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1E5C8" w14:textId="7EB82993" w:rsidR="007E4122" w:rsidRPr="0023714E" w:rsidRDefault="007E4122" w:rsidP="00B37CD8">
      <w:pPr>
        <w:spacing w:line="480" w:lineRule="auto"/>
        <w:jc w:val="center"/>
        <w:rPr>
          <w:rFonts w:ascii="Times New Roman" w:hAnsi="Times New Roman"/>
          <w:b/>
          <w:bCs/>
          <w:lang w:val="en-US"/>
        </w:rPr>
      </w:pPr>
      <w:r w:rsidRPr="0023714E">
        <w:rPr>
          <w:rFonts w:ascii="Times New Roman" w:hAnsi="Times New Roman"/>
          <w:b/>
          <w:bCs/>
          <w:lang w:val="en-US"/>
        </w:rPr>
        <w:t>Abstract</w:t>
      </w:r>
    </w:p>
    <w:p w14:paraId="36F2370B" w14:textId="606F9E95" w:rsidR="00A76954" w:rsidRPr="0023714E" w:rsidRDefault="00A76954" w:rsidP="00B37CD8">
      <w:pPr>
        <w:spacing w:line="480" w:lineRule="auto"/>
        <w:rPr>
          <w:rFonts w:ascii="Times New Roman" w:hAnsi="Times New Roman"/>
          <w:b/>
        </w:rPr>
      </w:pPr>
      <w:bookmarkStart w:id="0" w:name="_GoBack"/>
      <w:r w:rsidRPr="0023714E">
        <w:rPr>
          <w:rFonts w:ascii="Times New Roman" w:hAnsi="Times New Roman"/>
          <w:lang w:val="en-US"/>
        </w:rPr>
        <w:t>Two pre-registered</w:t>
      </w:r>
      <w:r w:rsidRPr="0023714E" w:rsidDel="00E86F10">
        <w:rPr>
          <w:rFonts w:ascii="Times New Roman" w:hAnsi="Times New Roman"/>
          <w:lang w:val="en-US"/>
        </w:rPr>
        <w:t xml:space="preserve"> </w:t>
      </w:r>
      <w:r w:rsidRPr="0023714E">
        <w:rPr>
          <w:rFonts w:ascii="Times New Roman" w:hAnsi="Times New Roman"/>
          <w:lang w:val="en-US"/>
        </w:rPr>
        <w:t>studies investigated associations of lifetime exposure to fiction, applying a battery of self-report, explicit and implicit indicators. Study 1 (</w:t>
      </w:r>
      <w:r w:rsidRPr="0023714E">
        <w:rPr>
          <w:rFonts w:ascii="Times New Roman" w:hAnsi="Times New Roman"/>
          <w:i/>
          <w:lang w:val="en-US"/>
        </w:rPr>
        <w:t>N</w:t>
      </w:r>
      <w:r w:rsidRPr="0023714E">
        <w:rPr>
          <w:rFonts w:ascii="Times New Roman" w:hAnsi="Times New Roman"/>
          <w:lang w:val="en-US"/>
        </w:rPr>
        <w:t>=150 university students) tested the relationships between exposure to fiction</w:t>
      </w:r>
      <w:r w:rsidR="008E608A" w:rsidRPr="0023714E">
        <w:rPr>
          <w:rFonts w:ascii="Times New Roman" w:hAnsi="Times New Roman"/>
          <w:lang w:val="en-US"/>
        </w:rPr>
        <w:t xml:space="preserve"> and </w:t>
      </w:r>
      <w:r w:rsidRPr="0023714E">
        <w:rPr>
          <w:rFonts w:ascii="Times New Roman" w:hAnsi="Times New Roman"/>
          <w:lang w:val="en-US"/>
        </w:rPr>
        <w:t>social and moral cognitive abilities in a lab setting, using a correlational design. Results failed to reveal evidence for enhanced social or moral cognition with increasing lifetime exposure to narrative fiction. Study 2 followed a cross-sectional design and compared 50-80 year-old fiction experts (</w:t>
      </w:r>
      <w:r w:rsidRPr="0023714E">
        <w:rPr>
          <w:rFonts w:ascii="Times New Roman" w:hAnsi="Times New Roman"/>
          <w:i/>
          <w:lang w:val="en-US"/>
        </w:rPr>
        <w:t>N</w:t>
      </w:r>
      <w:r w:rsidRPr="0023714E">
        <w:rPr>
          <w:rFonts w:ascii="Times New Roman" w:hAnsi="Times New Roman"/>
          <w:lang w:val="en-US"/>
        </w:rPr>
        <w:t>=66), non-fiction experts (</w:t>
      </w:r>
      <w:r w:rsidRPr="0023714E">
        <w:rPr>
          <w:rFonts w:ascii="Times New Roman" w:hAnsi="Times New Roman"/>
          <w:i/>
          <w:lang w:val="en-US"/>
        </w:rPr>
        <w:t>N</w:t>
      </w:r>
      <w:r w:rsidRPr="0023714E">
        <w:rPr>
          <w:rFonts w:ascii="Times New Roman" w:hAnsi="Times New Roman"/>
          <w:lang w:val="en-US"/>
        </w:rPr>
        <w:t>=53), and infrequent readers (</w:t>
      </w:r>
      <w:r w:rsidRPr="0023714E">
        <w:rPr>
          <w:rFonts w:ascii="Times New Roman" w:hAnsi="Times New Roman"/>
          <w:i/>
          <w:lang w:val="en-US"/>
        </w:rPr>
        <w:t>N</w:t>
      </w:r>
      <w:r w:rsidRPr="0023714E">
        <w:rPr>
          <w:rFonts w:ascii="Times New Roman" w:hAnsi="Times New Roman"/>
          <w:lang w:val="en-US"/>
        </w:rPr>
        <w:t xml:space="preserve">=77) regarding social cognition, general knowledge, imaginability, and creativity in an online setting. Fiction experts outperformed the remaining groups regarding creativity, but not regarding social cognition or imaginability. In addition, both fiction and non-fiction experts demonstrated higher general knowledge than infrequent readers. </w:t>
      </w:r>
      <w:r w:rsidRPr="0023714E">
        <w:rPr>
          <w:rFonts w:ascii="Times New Roman" w:hAnsi="Times New Roman"/>
        </w:rPr>
        <w:t>Taken together, the present results do not support theories postulating benefits of narrative fiction for social cognition, but suggest that reading fiction may be associated with a specific gain in creativity, and that print (fiction or non-fiction) exposure has a general enhancement effect on world knowledge.</w:t>
      </w:r>
      <w:bookmarkEnd w:id="0"/>
    </w:p>
    <w:p w14:paraId="754B95B0" w14:textId="77777777" w:rsidR="00E32DC8" w:rsidRPr="0023714E" w:rsidRDefault="00E32DC8" w:rsidP="00B37CD8">
      <w:pPr>
        <w:spacing w:line="480" w:lineRule="auto"/>
        <w:ind w:firstLine="720"/>
        <w:rPr>
          <w:rFonts w:ascii="Times New Roman" w:hAnsi="Times New Roman"/>
          <w:i/>
          <w:lang w:val="en-US"/>
        </w:rPr>
      </w:pPr>
    </w:p>
    <w:p w14:paraId="352F3965" w14:textId="507EAAD0" w:rsidR="007E4122" w:rsidRPr="0023714E" w:rsidRDefault="007E4122" w:rsidP="00B37CD8">
      <w:pPr>
        <w:spacing w:line="480" w:lineRule="auto"/>
        <w:ind w:firstLine="720"/>
        <w:rPr>
          <w:rFonts w:ascii="Times New Roman" w:hAnsi="Times New Roman"/>
          <w:i/>
          <w:lang w:val="en-US"/>
        </w:rPr>
      </w:pPr>
      <w:r w:rsidRPr="0023714E">
        <w:rPr>
          <w:rFonts w:ascii="Times New Roman" w:hAnsi="Times New Roman"/>
          <w:i/>
          <w:lang w:val="en-US"/>
        </w:rPr>
        <w:t>Keywords</w:t>
      </w:r>
      <w:r w:rsidR="00290BFC" w:rsidRPr="0023714E">
        <w:rPr>
          <w:rFonts w:ascii="Times New Roman" w:hAnsi="Times New Roman"/>
          <w:lang w:val="en-US"/>
        </w:rPr>
        <w:t xml:space="preserve">: fiction, </w:t>
      </w:r>
      <w:r w:rsidR="00F9288E" w:rsidRPr="0023714E">
        <w:rPr>
          <w:rFonts w:ascii="Times New Roman" w:hAnsi="Times New Roman"/>
          <w:lang w:val="en-US"/>
        </w:rPr>
        <w:t xml:space="preserve">empathy, theory of mind, knowledge, </w:t>
      </w:r>
      <w:r w:rsidR="00F22A4D" w:rsidRPr="0023714E">
        <w:rPr>
          <w:rFonts w:ascii="Times New Roman" w:hAnsi="Times New Roman"/>
          <w:lang w:val="en-US"/>
        </w:rPr>
        <w:t xml:space="preserve">imagination, </w:t>
      </w:r>
      <w:r w:rsidR="00F9288E" w:rsidRPr="0023714E">
        <w:rPr>
          <w:rFonts w:ascii="Times New Roman" w:hAnsi="Times New Roman"/>
          <w:lang w:val="en-US"/>
        </w:rPr>
        <w:t>creativity</w:t>
      </w:r>
    </w:p>
    <w:p w14:paraId="53021D3A" w14:textId="7B7F8848" w:rsidR="00A526EA" w:rsidRPr="0023714E" w:rsidRDefault="00A526EA" w:rsidP="00B37CD8">
      <w:pPr>
        <w:spacing w:after="160" w:line="480" w:lineRule="auto"/>
        <w:rPr>
          <w:rFonts w:ascii="Times New Roman" w:hAnsi="Times New Roman"/>
          <w:b/>
          <w:lang w:val="en-US"/>
        </w:rPr>
      </w:pPr>
    </w:p>
    <w:p w14:paraId="1EFFD1CF" w14:textId="77777777" w:rsidR="00914BA3" w:rsidRPr="0023714E" w:rsidRDefault="00914BA3" w:rsidP="00B37CD8">
      <w:pPr>
        <w:spacing w:after="160" w:line="480" w:lineRule="auto"/>
        <w:rPr>
          <w:rFonts w:ascii="Times New Roman" w:hAnsi="Times New Roman"/>
          <w:b/>
          <w:lang w:val="en-US"/>
        </w:rPr>
      </w:pPr>
      <w:r w:rsidRPr="0023714E">
        <w:rPr>
          <w:rFonts w:ascii="Times New Roman" w:hAnsi="Times New Roman"/>
          <w:b/>
          <w:lang w:val="en-US"/>
        </w:rPr>
        <w:br w:type="page"/>
      </w:r>
    </w:p>
    <w:p w14:paraId="43E5EF95" w14:textId="0D94C2BF" w:rsidR="00767A19" w:rsidRPr="0023714E" w:rsidRDefault="00767A19" w:rsidP="00B37CD8">
      <w:pPr>
        <w:spacing w:line="480" w:lineRule="auto"/>
        <w:jc w:val="center"/>
        <w:rPr>
          <w:rFonts w:ascii="Times New Roman" w:hAnsi="Times New Roman"/>
          <w:b/>
          <w:lang w:val="en-US"/>
        </w:rPr>
      </w:pPr>
      <w:r w:rsidRPr="0023714E">
        <w:rPr>
          <w:rFonts w:ascii="Times New Roman" w:hAnsi="Times New Roman"/>
          <w:b/>
          <w:lang w:val="en-US"/>
        </w:rPr>
        <w:lastRenderedPageBreak/>
        <w:t>Introduction</w:t>
      </w:r>
    </w:p>
    <w:p w14:paraId="0AC77CCE" w14:textId="00D6635C" w:rsidR="007636E1" w:rsidRPr="0023714E" w:rsidRDefault="00750AC0" w:rsidP="00B37CD8">
      <w:pPr>
        <w:spacing w:line="480" w:lineRule="auto"/>
        <w:rPr>
          <w:rFonts w:ascii="Times New Roman" w:hAnsi="Times New Roman"/>
          <w:lang w:val="en-US"/>
        </w:rPr>
      </w:pPr>
      <w:r w:rsidRPr="0023714E">
        <w:rPr>
          <w:rFonts w:ascii="Times New Roman" w:hAnsi="Times New Roman"/>
          <w:lang w:val="en-US"/>
        </w:rPr>
        <w:t xml:space="preserve">Fiction, </w:t>
      </w:r>
      <w:r w:rsidR="00F95223" w:rsidRPr="0023714E">
        <w:rPr>
          <w:rFonts w:ascii="Times New Roman" w:hAnsi="Times New Roman"/>
          <w:lang w:val="en-US"/>
        </w:rPr>
        <w:t xml:space="preserve">typically </w:t>
      </w:r>
      <w:r w:rsidRPr="0023714E">
        <w:rPr>
          <w:rFonts w:ascii="Times New Roman" w:hAnsi="Times New Roman"/>
          <w:lang w:val="en-US"/>
        </w:rPr>
        <w:t xml:space="preserve">defined as </w:t>
      </w:r>
      <w:r w:rsidR="00A5002E" w:rsidRPr="0023714E">
        <w:rPr>
          <w:rFonts w:ascii="Times New Roman" w:hAnsi="Times New Roman"/>
          <w:lang w:val="en-US"/>
        </w:rPr>
        <w:t xml:space="preserve">an </w:t>
      </w:r>
      <w:r w:rsidRPr="0023714E">
        <w:rPr>
          <w:rFonts w:ascii="Times New Roman" w:hAnsi="Times New Roman"/>
          <w:lang w:val="en-US"/>
        </w:rPr>
        <w:t>artifact</w:t>
      </w:r>
      <w:r w:rsidR="00A5002E" w:rsidRPr="0023714E">
        <w:rPr>
          <w:rFonts w:ascii="Times New Roman" w:hAnsi="Times New Roman"/>
          <w:lang w:val="en-US"/>
        </w:rPr>
        <w:t xml:space="preserve"> that is</w:t>
      </w:r>
      <w:r w:rsidRPr="0023714E">
        <w:rPr>
          <w:rFonts w:ascii="Times New Roman" w:hAnsi="Times New Roman"/>
          <w:lang w:val="en-US"/>
        </w:rPr>
        <w:t xml:space="preserve"> </w:t>
      </w:r>
      <w:r w:rsidR="009C2982" w:rsidRPr="0023714E">
        <w:rPr>
          <w:rFonts w:ascii="Times New Roman" w:hAnsi="Times New Roman"/>
          <w:lang w:val="en-US"/>
        </w:rPr>
        <w:t>intended</w:t>
      </w:r>
      <w:r w:rsidRPr="0023714E">
        <w:rPr>
          <w:rFonts w:ascii="Times New Roman" w:hAnsi="Times New Roman"/>
          <w:lang w:val="en-US"/>
        </w:rPr>
        <w:t xml:space="preserve"> and understood </w:t>
      </w:r>
      <w:r w:rsidR="009C2982" w:rsidRPr="0023714E">
        <w:rPr>
          <w:rFonts w:ascii="Times New Roman" w:hAnsi="Times New Roman"/>
          <w:lang w:val="en-US"/>
        </w:rPr>
        <w:t xml:space="preserve">to deal </w:t>
      </w:r>
      <w:r w:rsidR="008E608A" w:rsidRPr="0023714E">
        <w:rPr>
          <w:rFonts w:ascii="Times New Roman" w:hAnsi="Times New Roman"/>
          <w:lang w:val="en-US"/>
        </w:rPr>
        <w:t xml:space="preserve">primarily </w:t>
      </w:r>
      <w:r w:rsidR="009C2982" w:rsidRPr="0023714E">
        <w:rPr>
          <w:rFonts w:ascii="Times New Roman" w:hAnsi="Times New Roman"/>
          <w:lang w:val="en-US"/>
        </w:rPr>
        <w:t xml:space="preserve">with </w:t>
      </w:r>
      <w:r w:rsidR="00A5002E" w:rsidRPr="0023714E">
        <w:rPr>
          <w:rFonts w:ascii="Times New Roman" w:hAnsi="Times New Roman"/>
          <w:lang w:val="en-US"/>
        </w:rPr>
        <w:t>non-</w:t>
      </w:r>
      <w:r w:rsidR="009C2982" w:rsidRPr="0023714E">
        <w:rPr>
          <w:rFonts w:ascii="Times New Roman" w:hAnsi="Times New Roman"/>
          <w:lang w:val="en-US"/>
        </w:rPr>
        <w:t>real events, objects, and persons (e.g., Gertken &amp; Köppe, 2009),</w:t>
      </w:r>
      <w:r w:rsidR="00950F32" w:rsidRPr="0023714E">
        <w:rPr>
          <w:rFonts w:ascii="Times New Roman" w:hAnsi="Times New Roman"/>
          <w:lang w:val="en-US"/>
        </w:rPr>
        <w:t xml:space="preserve"> </w:t>
      </w:r>
      <w:r w:rsidR="00A5002E" w:rsidRPr="0023714E">
        <w:rPr>
          <w:rFonts w:ascii="Times New Roman" w:hAnsi="Times New Roman"/>
          <w:lang w:val="en-US"/>
        </w:rPr>
        <w:t xml:space="preserve">is </w:t>
      </w:r>
      <w:r w:rsidR="00950F32" w:rsidRPr="0023714E">
        <w:rPr>
          <w:rFonts w:ascii="Times New Roman" w:hAnsi="Times New Roman"/>
          <w:lang w:val="en-US"/>
        </w:rPr>
        <w:t xml:space="preserve">part of our everyday lives. </w:t>
      </w:r>
      <w:r w:rsidR="00F446FB" w:rsidRPr="0023714E">
        <w:rPr>
          <w:rFonts w:ascii="Times New Roman" w:hAnsi="Times New Roman"/>
          <w:lang w:val="en-US"/>
        </w:rPr>
        <w:t xml:space="preserve">Public discourse frequently airs the claim that fiction can be a valuable source of truth or insight, </w:t>
      </w:r>
      <w:r w:rsidR="005416BC" w:rsidRPr="0023714E">
        <w:rPr>
          <w:rFonts w:ascii="Times New Roman" w:hAnsi="Times New Roman"/>
          <w:lang w:val="en-US"/>
        </w:rPr>
        <w:t>as well as adding to our creative and imaginative capacities. T</w:t>
      </w:r>
      <w:r w:rsidR="00F446FB" w:rsidRPr="0023714E">
        <w:rPr>
          <w:rFonts w:ascii="Times New Roman" w:hAnsi="Times New Roman"/>
          <w:lang w:val="en-US"/>
        </w:rPr>
        <w:t xml:space="preserve">his claim is </w:t>
      </w:r>
      <w:r w:rsidR="005416BC" w:rsidRPr="0023714E">
        <w:rPr>
          <w:rFonts w:ascii="Times New Roman" w:hAnsi="Times New Roman"/>
          <w:lang w:val="en-US"/>
        </w:rPr>
        <w:t xml:space="preserve">often </w:t>
      </w:r>
      <w:r w:rsidR="00F446FB" w:rsidRPr="0023714E">
        <w:rPr>
          <w:rFonts w:ascii="Times New Roman" w:hAnsi="Times New Roman"/>
          <w:lang w:val="en-US"/>
        </w:rPr>
        <w:t>echoed within the humanities</w:t>
      </w:r>
      <w:r w:rsidR="00F708DC" w:rsidRPr="0023714E">
        <w:rPr>
          <w:rFonts w:ascii="Times New Roman" w:hAnsi="Times New Roman"/>
          <w:lang w:val="en-US"/>
        </w:rPr>
        <w:t xml:space="preserve"> (</w:t>
      </w:r>
      <w:r w:rsidR="007006EB" w:rsidRPr="0023714E">
        <w:rPr>
          <w:rFonts w:ascii="Times New Roman" w:hAnsi="Times New Roman"/>
          <w:lang w:val="en-US"/>
        </w:rPr>
        <w:t>Boyd, 2009, Chapter 24; Nussbaum, 1997</w:t>
      </w:r>
      <w:r w:rsidR="003D3A0B" w:rsidRPr="0023714E">
        <w:rPr>
          <w:rFonts w:ascii="Times New Roman" w:hAnsi="Times New Roman"/>
          <w:lang w:val="en-US"/>
        </w:rPr>
        <w:t>)</w:t>
      </w:r>
      <w:r w:rsidR="00F446FB" w:rsidRPr="0023714E">
        <w:rPr>
          <w:rFonts w:ascii="Times New Roman" w:hAnsi="Times New Roman"/>
          <w:lang w:val="en-US"/>
        </w:rPr>
        <w:t xml:space="preserve">. </w:t>
      </w:r>
      <w:r w:rsidR="0078071D" w:rsidRPr="0023714E">
        <w:rPr>
          <w:rFonts w:ascii="Times New Roman" w:hAnsi="Times New Roman"/>
          <w:lang w:val="en-US"/>
        </w:rPr>
        <w:t>Fiction</w:t>
      </w:r>
      <w:r w:rsidR="003E16C3" w:rsidRPr="0023714E">
        <w:rPr>
          <w:rFonts w:ascii="Times New Roman" w:hAnsi="Times New Roman"/>
          <w:lang w:val="en-US"/>
        </w:rPr>
        <w:t>’</w:t>
      </w:r>
      <w:r w:rsidR="0078071D" w:rsidRPr="0023714E">
        <w:rPr>
          <w:rFonts w:ascii="Times New Roman" w:hAnsi="Times New Roman"/>
          <w:lang w:val="en-US"/>
        </w:rPr>
        <w:t>s effects on imagination are said, in turn, to explain some of the moral power of fiction—</w:t>
      </w:r>
      <w:r w:rsidR="003E16C3" w:rsidRPr="0023714E">
        <w:rPr>
          <w:rFonts w:ascii="Times New Roman" w:hAnsi="Times New Roman"/>
          <w:lang w:val="en-US"/>
        </w:rPr>
        <w:t>strengthening</w:t>
      </w:r>
      <w:r w:rsidR="0078071D" w:rsidRPr="0023714E">
        <w:rPr>
          <w:rFonts w:ascii="Times New Roman" w:hAnsi="Times New Roman"/>
          <w:lang w:val="en-US"/>
        </w:rPr>
        <w:t xml:space="preserve"> empathy and </w:t>
      </w:r>
      <w:r w:rsidR="003E16C3" w:rsidRPr="0023714E">
        <w:rPr>
          <w:rFonts w:ascii="Times New Roman" w:hAnsi="Times New Roman"/>
          <w:lang w:val="en-US"/>
        </w:rPr>
        <w:t>sensitizing</w:t>
      </w:r>
      <w:r w:rsidR="0078071D" w:rsidRPr="0023714E">
        <w:rPr>
          <w:rFonts w:ascii="Times New Roman" w:hAnsi="Times New Roman"/>
          <w:lang w:val="en-US"/>
        </w:rPr>
        <w:t xml:space="preserve"> us to the needs of others (Nussbaum</w:t>
      </w:r>
      <w:r w:rsidR="007006EB" w:rsidRPr="0023714E">
        <w:rPr>
          <w:rFonts w:ascii="Times New Roman" w:hAnsi="Times New Roman"/>
          <w:lang w:val="en-US"/>
        </w:rPr>
        <w:t>,</w:t>
      </w:r>
      <w:r w:rsidR="0078071D" w:rsidRPr="0023714E">
        <w:rPr>
          <w:rFonts w:ascii="Times New Roman" w:hAnsi="Times New Roman"/>
          <w:lang w:val="en-US"/>
        </w:rPr>
        <w:t xml:space="preserve"> 1996), </w:t>
      </w:r>
      <w:r w:rsidR="001F25B3" w:rsidRPr="0023714E">
        <w:rPr>
          <w:rFonts w:ascii="Times New Roman" w:hAnsi="Times New Roman"/>
          <w:lang w:val="en-US"/>
        </w:rPr>
        <w:t>an idea commensurate with Haidt</w:t>
      </w:r>
      <w:r w:rsidR="00942E38" w:rsidRPr="0023714E">
        <w:rPr>
          <w:rFonts w:ascii="Times New Roman" w:hAnsi="Times New Roman"/>
          <w:lang w:val="en-US"/>
        </w:rPr>
        <w:t>’</w:t>
      </w:r>
      <w:r w:rsidR="001F25B3" w:rsidRPr="0023714E">
        <w:rPr>
          <w:rFonts w:ascii="Times New Roman" w:hAnsi="Times New Roman"/>
          <w:lang w:val="en-US"/>
        </w:rPr>
        <w:t xml:space="preserve">s (2003) emphasis on the emotional basis of morality. It is also said to </w:t>
      </w:r>
      <w:r w:rsidR="003E16C3" w:rsidRPr="0023714E">
        <w:rPr>
          <w:rFonts w:ascii="Times New Roman" w:hAnsi="Times New Roman"/>
          <w:lang w:val="en-US"/>
        </w:rPr>
        <w:t>promot</w:t>
      </w:r>
      <w:r w:rsidR="001F25B3" w:rsidRPr="0023714E">
        <w:rPr>
          <w:rFonts w:ascii="Times New Roman" w:hAnsi="Times New Roman"/>
          <w:lang w:val="en-US"/>
        </w:rPr>
        <w:t>e</w:t>
      </w:r>
      <w:r w:rsidR="0078071D" w:rsidRPr="0023714E">
        <w:rPr>
          <w:rFonts w:ascii="Times New Roman" w:hAnsi="Times New Roman"/>
          <w:lang w:val="en-US"/>
        </w:rPr>
        <w:t xml:space="preserve"> ethical thinking (Diamond</w:t>
      </w:r>
      <w:r w:rsidR="007006EB" w:rsidRPr="0023714E">
        <w:rPr>
          <w:rFonts w:ascii="Times New Roman" w:hAnsi="Times New Roman"/>
          <w:lang w:val="en-US"/>
        </w:rPr>
        <w:t>,</w:t>
      </w:r>
      <w:r w:rsidR="0078071D" w:rsidRPr="0023714E">
        <w:rPr>
          <w:rFonts w:ascii="Times New Roman" w:hAnsi="Times New Roman"/>
          <w:lang w:val="en-US"/>
        </w:rPr>
        <w:t xml:space="preserve"> 1991) and even </w:t>
      </w:r>
      <w:r w:rsidR="008E608A" w:rsidRPr="0023714E">
        <w:rPr>
          <w:rFonts w:ascii="Times New Roman" w:hAnsi="Times New Roman"/>
          <w:lang w:val="en-US"/>
        </w:rPr>
        <w:t xml:space="preserve">to </w:t>
      </w:r>
      <w:r w:rsidR="003E16C3" w:rsidRPr="0023714E">
        <w:rPr>
          <w:rFonts w:ascii="Times New Roman" w:hAnsi="Times New Roman"/>
          <w:lang w:val="en-US"/>
        </w:rPr>
        <w:t>help</w:t>
      </w:r>
      <w:r w:rsidR="0078071D" w:rsidRPr="0023714E">
        <w:rPr>
          <w:rFonts w:ascii="Times New Roman" w:hAnsi="Times New Roman"/>
          <w:lang w:val="en-US"/>
        </w:rPr>
        <w:t xml:space="preserve"> us detect moral character (Kieran</w:t>
      </w:r>
      <w:r w:rsidR="007006EB" w:rsidRPr="0023714E">
        <w:rPr>
          <w:rFonts w:ascii="Times New Roman" w:hAnsi="Times New Roman"/>
          <w:lang w:val="en-US"/>
        </w:rPr>
        <w:t>,</w:t>
      </w:r>
      <w:r w:rsidR="0078071D" w:rsidRPr="0023714E">
        <w:rPr>
          <w:rFonts w:ascii="Times New Roman" w:hAnsi="Times New Roman"/>
          <w:lang w:val="en-US"/>
        </w:rPr>
        <w:t xml:space="preserve"> 2013).</w:t>
      </w:r>
      <w:r w:rsidR="00F446FB" w:rsidRPr="0023714E">
        <w:rPr>
          <w:rFonts w:ascii="Times New Roman" w:hAnsi="Times New Roman"/>
          <w:lang w:val="en-US"/>
        </w:rPr>
        <w:t xml:space="preserve"> </w:t>
      </w:r>
      <w:r w:rsidR="00E40FE2" w:rsidRPr="0023714E">
        <w:rPr>
          <w:rFonts w:ascii="Times New Roman" w:hAnsi="Times New Roman"/>
          <w:lang w:val="en-US"/>
        </w:rPr>
        <w:t>Recently, psychologists have begun to test so</w:t>
      </w:r>
      <w:r w:rsidR="00F446FB" w:rsidRPr="0023714E">
        <w:rPr>
          <w:rFonts w:ascii="Times New Roman" w:hAnsi="Times New Roman"/>
          <w:lang w:val="en-US"/>
        </w:rPr>
        <w:t>me of these claims</w:t>
      </w:r>
      <w:r w:rsidR="00C04EAE" w:rsidRPr="0023714E">
        <w:rPr>
          <w:rFonts w:ascii="Times New Roman" w:hAnsi="Times New Roman"/>
          <w:lang w:val="en-US"/>
        </w:rPr>
        <w:t>, focusing largely on</w:t>
      </w:r>
      <w:r w:rsidR="00F446FB" w:rsidRPr="0023714E">
        <w:rPr>
          <w:rFonts w:ascii="Times New Roman" w:hAnsi="Times New Roman"/>
          <w:lang w:val="en-US"/>
        </w:rPr>
        <w:t xml:space="preserve"> social cognition. </w:t>
      </w:r>
    </w:p>
    <w:p w14:paraId="20C23B2D" w14:textId="1B7A274D" w:rsidR="00701FD6" w:rsidRPr="0023714E" w:rsidRDefault="00950F32">
      <w:pPr>
        <w:autoSpaceDE w:val="0"/>
        <w:autoSpaceDN w:val="0"/>
        <w:adjustRightInd w:val="0"/>
        <w:spacing w:line="480" w:lineRule="auto"/>
        <w:ind w:firstLine="720"/>
        <w:rPr>
          <w:rFonts w:ascii="Times New Roman" w:hAnsi="Times New Roman"/>
          <w:lang w:val="en-US"/>
        </w:rPr>
      </w:pPr>
      <w:r w:rsidRPr="0023714E">
        <w:rPr>
          <w:rFonts w:ascii="Times New Roman" w:hAnsi="Times New Roman"/>
          <w:lang w:val="en-US"/>
        </w:rPr>
        <w:t>Social cognition is a multi-faceted construct referring to the perception, interpretation and response to social information</w:t>
      </w:r>
      <w:r w:rsidR="00A5002E" w:rsidRPr="0023714E">
        <w:rPr>
          <w:rFonts w:ascii="Times New Roman" w:hAnsi="Times New Roman"/>
          <w:lang w:val="en-US"/>
        </w:rPr>
        <w:t xml:space="preserve"> that helps us navigate interpersonal relationships in a variety of contexts </w:t>
      </w:r>
      <w:r w:rsidRPr="0023714E">
        <w:rPr>
          <w:rFonts w:ascii="Times New Roman" w:hAnsi="Times New Roman"/>
          <w:lang w:val="en-US"/>
        </w:rPr>
        <w:t>(Fiske &amp; Taylor, 2013). Empathy, the ability to share the feelings of others while being aware of the self-other distinction (Singer &amp; Klimecki, 2014), and Theory of Mind (ToM), the capacity to comprehend others’ inner life (Wellman, Cross, &amp; Watson, 2001</w:t>
      </w:r>
      <w:r w:rsidRPr="0023714E">
        <w:rPr>
          <w:rFonts w:ascii="Times New Roman" w:hAnsi="Times New Roman"/>
          <w:color w:val="222222"/>
          <w:lang w:val="en-US"/>
        </w:rPr>
        <w:t xml:space="preserve">), are considered two key components of social cognition. </w:t>
      </w:r>
      <w:r w:rsidR="00FB0A71" w:rsidRPr="0023714E">
        <w:rPr>
          <w:rFonts w:ascii="Times New Roman" w:hAnsi="Times New Roman"/>
          <w:lang w:val="en-US"/>
        </w:rPr>
        <w:t>Since</w:t>
      </w:r>
      <w:r w:rsidRPr="0023714E">
        <w:rPr>
          <w:rFonts w:ascii="Times New Roman" w:hAnsi="Times New Roman"/>
          <w:lang w:val="en-US"/>
        </w:rPr>
        <w:t xml:space="preserve"> deficits in both empathy and ToM have been linked with clinical disorders (</w:t>
      </w:r>
      <w:r w:rsidR="00FB0A71" w:rsidRPr="0023714E">
        <w:rPr>
          <w:rFonts w:ascii="Times New Roman" w:hAnsi="Times New Roman"/>
          <w:lang w:val="en-US"/>
        </w:rPr>
        <w:t xml:space="preserve">Baron-Cohen, 2000; Bora &amp; Berk, 2016; </w:t>
      </w:r>
      <w:r w:rsidRPr="0023714E">
        <w:rPr>
          <w:rFonts w:ascii="Times New Roman" w:hAnsi="Times New Roman"/>
          <w:lang w:val="en-US"/>
        </w:rPr>
        <w:t xml:space="preserve">Bora, Yucel, &amp; Pantelis, 2009; </w:t>
      </w:r>
      <w:r w:rsidR="00FB0A71" w:rsidRPr="0023714E">
        <w:rPr>
          <w:rFonts w:ascii="Times New Roman" w:hAnsi="Times New Roman"/>
          <w:lang w:val="en-US"/>
        </w:rPr>
        <w:t xml:space="preserve">Derntl, Seidel, Schneider, &amp; Habel, 2012; Hobson, 2007; </w:t>
      </w:r>
      <w:r w:rsidRPr="0023714E">
        <w:rPr>
          <w:rFonts w:ascii="Times New Roman" w:hAnsi="Times New Roman"/>
          <w:lang w:val="en-US"/>
        </w:rPr>
        <w:t xml:space="preserve">Lee, 2007), </w:t>
      </w:r>
      <w:r w:rsidR="00A5002E" w:rsidRPr="0023714E">
        <w:rPr>
          <w:rFonts w:ascii="Times New Roman" w:hAnsi="Times New Roman"/>
          <w:lang w:val="en-US"/>
        </w:rPr>
        <w:t>the promotion of social cognitive abilities appears to be important across various social levels, ranging from individuals to entire societies</w:t>
      </w:r>
      <w:r w:rsidR="00C735F6" w:rsidRPr="0023714E">
        <w:rPr>
          <w:rFonts w:ascii="Times New Roman" w:hAnsi="Times New Roman"/>
          <w:lang w:val="en-US"/>
        </w:rPr>
        <w:t xml:space="preserve">. </w:t>
      </w:r>
      <w:r w:rsidR="00701FD6" w:rsidRPr="0023714E">
        <w:rPr>
          <w:rFonts w:ascii="Times New Roman" w:hAnsi="Times New Roman"/>
          <w:lang w:val="en-US"/>
        </w:rPr>
        <w:t>It is worth noting</w:t>
      </w:r>
      <w:r w:rsidR="00B8155A" w:rsidRPr="0023714E">
        <w:rPr>
          <w:rFonts w:ascii="Times New Roman" w:hAnsi="Times New Roman"/>
          <w:lang w:val="en-US"/>
        </w:rPr>
        <w:t>,</w:t>
      </w:r>
      <w:r w:rsidR="00701FD6" w:rsidRPr="0023714E">
        <w:rPr>
          <w:rFonts w:ascii="Times New Roman" w:hAnsi="Times New Roman"/>
          <w:lang w:val="en-US"/>
        </w:rPr>
        <w:t xml:space="preserve"> h</w:t>
      </w:r>
      <w:r w:rsidRPr="0023714E">
        <w:rPr>
          <w:rFonts w:ascii="Times New Roman" w:hAnsi="Times New Roman"/>
          <w:lang w:val="en-US"/>
        </w:rPr>
        <w:t>owever,</w:t>
      </w:r>
      <w:r w:rsidR="00701FD6" w:rsidRPr="0023714E">
        <w:rPr>
          <w:rFonts w:ascii="Times New Roman" w:hAnsi="Times New Roman"/>
          <w:lang w:val="en-US"/>
        </w:rPr>
        <w:t xml:space="preserve"> that </w:t>
      </w:r>
      <w:r w:rsidRPr="0023714E">
        <w:rPr>
          <w:rFonts w:ascii="Times New Roman" w:hAnsi="Times New Roman"/>
          <w:lang w:val="en-US"/>
        </w:rPr>
        <w:t xml:space="preserve">increasing social cognitive abilities does not inevitably lead to morally good outcomes. Although empathy is often associated with prosocial virtues, it can be used for manipulation </w:t>
      </w:r>
      <w:r w:rsidRPr="0023714E">
        <w:rPr>
          <w:rFonts w:ascii="Times New Roman" w:hAnsi="Times New Roman"/>
          <w:lang w:val="en-US"/>
        </w:rPr>
        <w:lastRenderedPageBreak/>
        <w:t xml:space="preserve">and deception (e.g. Bloom, 2016; Breithaupt, 2018; Bubandt &amp; Willerslev, 2015; Vermeule, 2010). </w:t>
      </w:r>
    </w:p>
    <w:p w14:paraId="657E034A" w14:textId="12971EE9" w:rsidR="00950F32" w:rsidRPr="0023714E" w:rsidRDefault="00950F32" w:rsidP="00152291">
      <w:pPr>
        <w:spacing w:line="480" w:lineRule="auto"/>
        <w:ind w:firstLine="720"/>
        <w:rPr>
          <w:rFonts w:ascii="Times New Roman" w:hAnsi="Times New Roman"/>
          <w:color w:val="222222"/>
          <w:lang w:val="en-US"/>
        </w:rPr>
      </w:pPr>
      <w:r w:rsidRPr="0023714E">
        <w:rPr>
          <w:rFonts w:ascii="Times New Roman" w:hAnsi="Times New Roman"/>
          <w:color w:val="222222"/>
          <w:lang w:val="en-US"/>
        </w:rPr>
        <w:t xml:space="preserve">It has been suggested that reading </w:t>
      </w:r>
      <w:r w:rsidR="00CC0C3F" w:rsidRPr="0023714E">
        <w:rPr>
          <w:rFonts w:ascii="Times New Roman" w:hAnsi="Times New Roman"/>
          <w:color w:val="222222"/>
          <w:lang w:val="en-US"/>
        </w:rPr>
        <w:t xml:space="preserve">(fictional) </w:t>
      </w:r>
      <w:r w:rsidR="003E16C3" w:rsidRPr="0023714E">
        <w:rPr>
          <w:rFonts w:ascii="Times New Roman" w:hAnsi="Times New Roman"/>
          <w:color w:val="222222"/>
          <w:lang w:val="en-US"/>
        </w:rPr>
        <w:t xml:space="preserve">stories </w:t>
      </w:r>
      <w:r w:rsidRPr="0023714E">
        <w:rPr>
          <w:rFonts w:ascii="Times New Roman" w:hAnsi="Times New Roman"/>
          <w:color w:val="222222"/>
          <w:lang w:val="en-US"/>
        </w:rPr>
        <w:t>improves social cognition because stories typically deal with characters and their social relationships, and so readers must deploy their social cognitive abilities in order to comprehend narratives (e.g., Calarco,</w:t>
      </w:r>
      <w:r w:rsidRPr="0023714E">
        <w:rPr>
          <w:rFonts w:ascii="Times New Roman" w:hAnsi="Times New Roman"/>
          <w:lang w:val="en-US"/>
        </w:rPr>
        <w:t xml:space="preserve"> Fong, Rain, &amp; Mar</w:t>
      </w:r>
      <w:r w:rsidRPr="0023714E">
        <w:rPr>
          <w:rFonts w:ascii="Times New Roman" w:hAnsi="Times New Roman"/>
          <w:color w:val="222222"/>
          <w:lang w:val="en-US"/>
        </w:rPr>
        <w:t xml:space="preserve">, 2017; Deane, Somasundaran, Lawless, Persky, &amp; Appel, 2019; Mar, 2018a, 2018b; Salem, Weskott, &amp; Holler, 2017). Furthermore, the social content of </w:t>
      </w:r>
      <w:r w:rsidR="00CC0C3F" w:rsidRPr="0023714E">
        <w:rPr>
          <w:rFonts w:ascii="Times New Roman" w:hAnsi="Times New Roman"/>
          <w:color w:val="222222"/>
          <w:lang w:val="en-US"/>
        </w:rPr>
        <w:t xml:space="preserve">(fictional) </w:t>
      </w:r>
      <w:r w:rsidRPr="0023714E">
        <w:rPr>
          <w:rFonts w:ascii="Times New Roman" w:hAnsi="Times New Roman"/>
          <w:color w:val="222222"/>
          <w:lang w:val="en-US"/>
        </w:rPr>
        <w:t>narratives often widens the range of social information individuals are exposed to</w:t>
      </w:r>
      <w:r w:rsidRPr="0023714E" w:rsidDel="00B05835">
        <w:rPr>
          <w:rFonts w:ascii="Times New Roman" w:hAnsi="Times New Roman"/>
          <w:color w:val="222222"/>
          <w:lang w:val="en-US"/>
        </w:rPr>
        <w:t xml:space="preserve"> </w:t>
      </w:r>
      <w:r w:rsidRPr="0023714E">
        <w:rPr>
          <w:rFonts w:ascii="Times New Roman" w:hAnsi="Times New Roman"/>
          <w:color w:val="222222"/>
          <w:lang w:val="en-US"/>
        </w:rPr>
        <w:t xml:space="preserve">by describing experiences they have never had, or by presenting events from novel viewpoints (Calarco et al., 2017). </w:t>
      </w:r>
      <w:r w:rsidR="004A6E91" w:rsidRPr="0023714E">
        <w:rPr>
          <w:rFonts w:ascii="Times New Roman" w:hAnsi="Times New Roman"/>
          <w:lang w:val="en-US"/>
        </w:rPr>
        <w:t xml:space="preserve">Mar (2018b) assumes that narratives </w:t>
      </w:r>
      <w:r w:rsidR="00B95D20" w:rsidRPr="0023714E">
        <w:rPr>
          <w:rFonts w:ascii="Times New Roman" w:hAnsi="Times New Roman"/>
          <w:lang w:val="en-US"/>
        </w:rPr>
        <w:t xml:space="preserve">(including fictional ones) </w:t>
      </w:r>
      <w:r w:rsidR="004A6E91" w:rsidRPr="0023714E">
        <w:rPr>
          <w:rFonts w:ascii="Times New Roman" w:hAnsi="Times New Roman"/>
          <w:lang w:val="en-US"/>
        </w:rPr>
        <w:t xml:space="preserve">influence social cognitive processes as a result of frequent engagement over prolonged periods of time; such an influence should therefore manifest itself </w:t>
      </w:r>
      <w:r w:rsidR="003E16C3" w:rsidRPr="0023714E">
        <w:rPr>
          <w:rFonts w:ascii="Times New Roman" w:hAnsi="Times New Roman"/>
          <w:lang w:val="en-US"/>
        </w:rPr>
        <w:t xml:space="preserve">best </w:t>
      </w:r>
      <w:r w:rsidR="004A6E91" w:rsidRPr="0023714E">
        <w:rPr>
          <w:rFonts w:ascii="Times New Roman" w:hAnsi="Times New Roman"/>
          <w:lang w:val="en-US"/>
        </w:rPr>
        <w:t xml:space="preserve">through positive correlations of social cognition with lifetime exposure to such texts. </w:t>
      </w:r>
      <w:r w:rsidR="004A6E91" w:rsidRPr="0023714E">
        <w:rPr>
          <w:rFonts w:ascii="Times New Roman" w:hAnsi="Times New Roman"/>
          <w:color w:val="222222"/>
          <w:lang w:val="en-US"/>
        </w:rPr>
        <w:t>Indeed</w:t>
      </w:r>
      <w:r w:rsidRPr="0023714E">
        <w:rPr>
          <w:rFonts w:ascii="Times New Roman" w:hAnsi="Times New Roman"/>
          <w:color w:val="222222"/>
          <w:lang w:val="en-US"/>
        </w:rPr>
        <w:t xml:space="preserve">, </w:t>
      </w:r>
      <w:r w:rsidR="008313A7" w:rsidRPr="0023714E">
        <w:rPr>
          <w:rFonts w:ascii="Times New Roman" w:hAnsi="Times New Roman"/>
          <w:lang w:val="en-US"/>
        </w:rPr>
        <w:t>there is some evidence to support a positive relationship between reading narrative fiction and social cognitive abilities</w:t>
      </w:r>
      <w:r w:rsidR="008313A7" w:rsidRPr="0023714E">
        <w:rPr>
          <w:rFonts w:ascii="Times New Roman" w:hAnsi="Times New Roman"/>
          <w:color w:val="222222"/>
          <w:lang w:val="en-US"/>
        </w:rPr>
        <w:t>: According to a meta-analysis (</w:t>
      </w:r>
      <w:r w:rsidR="008313A7" w:rsidRPr="0023714E">
        <w:rPr>
          <w:rFonts w:ascii="Times New Roman" w:hAnsi="Times New Roman"/>
          <w:lang w:val="en-US"/>
        </w:rPr>
        <w:t xml:space="preserve">Mumper &amp; Gerrig, 2017) </w:t>
      </w:r>
      <w:r w:rsidR="008313A7" w:rsidRPr="0023714E">
        <w:rPr>
          <w:rFonts w:ascii="Times New Roman" w:hAnsi="Times New Roman"/>
          <w:color w:val="222222"/>
          <w:lang w:val="en-US"/>
        </w:rPr>
        <w:t xml:space="preserve">summarizing 30 </w:t>
      </w:r>
      <w:r w:rsidRPr="0023714E">
        <w:rPr>
          <w:rFonts w:ascii="Times New Roman" w:hAnsi="Times New Roman"/>
          <w:color w:val="222222"/>
          <w:lang w:val="en-US"/>
        </w:rPr>
        <w:t xml:space="preserve">correlational studies </w:t>
      </w:r>
      <w:r w:rsidRPr="0023714E">
        <w:rPr>
          <w:rFonts w:ascii="Times New Roman" w:hAnsi="Times New Roman"/>
          <w:lang w:val="en-US"/>
        </w:rPr>
        <w:t>, both lifetime narra</w:t>
      </w:r>
      <w:r w:rsidR="00DB5CAD" w:rsidRPr="0023714E">
        <w:rPr>
          <w:rFonts w:ascii="Times New Roman" w:hAnsi="Times New Roman"/>
          <w:lang w:val="en-US"/>
        </w:rPr>
        <w:t xml:space="preserve">tive fiction and expository </w:t>
      </w:r>
      <w:r w:rsidR="002072D5" w:rsidRPr="0023714E">
        <w:rPr>
          <w:rFonts w:ascii="Times New Roman" w:hAnsi="Times New Roman"/>
          <w:lang w:val="en-US"/>
        </w:rPr>
        <w:t>non-fiction</w:t>
      </w:r>
      <w:r w:rsidRPr="0023714E">
        <w:rPr>
          <w:rFonts w:ascii="Times New Roman" w:hAnsi="Times New Roman"/>
          <w:lang w:val="en-US"/>
        </w:rPr>
        <w:t xml:space="preserve"> reading have shown significant, though weak, positive </w:t>
      </w:r>
      <w:r w:rsidR="00C706D9" w:rsidRPr="0023714E">
        <w:rPr>
          <w:rFonts w:ascii="Times New Roman" w:hAnsi="Times New Roman"/>
          <w:lang w:val="en-US"/>
        </w:rPr>
        <w:t>associ</w:t>
      </w:r>
      <w:r w:rsidRPr="0023714E">
        <w:rPr>
          <w:rFonts w:ascii="Times New Roman" w:hAnsi="Times New Roman"/>
          <w:lang w:val="en-US"/>
        </w:rPr>
        <w:t xml:space="preserve">ations with empathy and ToM, with consistently stronger associations for narrative fiction than for expository </w:t>
      </w:r>
      <w:r w:rsidR="002072D5" w:rsidRPr="0023714E">
        <w:rPr>
          <w:rFonts w:ascii="Times New Roman" w:hAnsi="Times New Roman"/>
          <w:lang w:val="en-US"/>
        </w:rPr>
        <w:t>non-fiction</w:t>
      </w:r>
      <w:r w:rsidRPr="0023714E">
        <w:rPr>
          <w:rFonts w:ascii="Times New Roman" w:hAnsi="Times New Roman"/>
          <w:lang w:val="en-US"/>
        </w:rPr>
        <w:t xml:space="preserve"> reading.</w:t>
      </w:r>
      <w:r w:rsidRPr="0023714E">
        <w:rPr>
          <w:rFonts w:ascii="Times New Roman" w:hAnsi="Times New Roman"/>
          <w:color w:val="222222"/>
          <w:lang w:val="en-US"/>
        </w:rPr>
        <w:t xml:space="preserve"> </w:t>
      </w:r>
    </w:p>
    <w:p w14:paraId="0BA85F17" w14:textId="5A73E5A4" w:rsidR="007E43F0" w:rsidRPr="0023714E" w:rsidRDefault="00AC57C3">
      <w:pPr>
        <w:spacing w:line="480" w:lineRule="auto"/>
        <w:ind w:firstLine="720"/>
        <w:rPr>
          <w:rFonts w:ascii="Times New Roman" w:hAnsi="Times New Roman"/>
          <w:lang w:val="en-US"/>
        </w:rPr>
      </w:pPr>
      <w:r w:rsidRPr="0023714E">
        <w:rPr>
          <w:rFonts w:ascii="Times New Roman" w:hAnsi="Times New Roman"/>
          <w:lang w:val="en-US"/>
        </w:rPr>
        <w:t xml:space="preserve">However, the extant evidence base is limited by a </w:t>
      </w:r>
      <w:r w:rsidR="001563C1" w:rsidRPr="0023714E">
        <w:rPr>
          <w:rFonts w:ascii="Times New Roman" w:hAnsi="Times New Roman"/>
          <w:lang w:val="en-US"/>
        </w:rPr>
        <w:t xml:space="preserve">narrow </w:t>
      </w:r>
      <w:r w:rsidRPr="0023714E">
        <w:rPr>
          <w:rFonts w:ascii="Times New Roman" w:hAnsi="Times New Roman"/>
          <w:lang w:val="en-US"/>
        </w:rPr>
        <w:t xml:space="preserve">focus on social cognition </w:t>
      </w:r>
      <w:r w:rsidR="001563C1" w:rsidRPr="0023714E">
        <w:rPr>
          <w:rFonts w:ascii="Times New Roman" w:hAnsi="Times New Roman"/>
          <w:lang w:val="en-US"/>
        </w:rPr>
        <w:t xml:space="preserve">that </w:t>
      </w:r>
      <w:r w:rsidRPr="0023714E">
        <w:rPr>
          <w:rFonts w:ascii="Times New Roman" w:hAnsi="Times New Roman"/>
          <w:lang w:val="en-US"/>
        </w:rPr>
        <w:t>mainly exclud</w:t>
      </w:r>
      <w:r w:rsidR="001563C1" w:rsidRPr="0023714E">
        <w:rPr>
          <w:rFonts w:ascii="Times New Roman" w:hAnsi="Times New Roman"/>
          <w:lang w:val="en-US"/>
        </w:rPr>
        <w:t>es</w:t>
      </w:r>
      <w:r w:rsidRPr="0023714E">
        <w:rPr>
          <w:rFonts w:ascii="Times New Roman" w:hAnsi="Times New Roman"/>
          <w:lang w:val="en-US"/>
        </w:rPr>
        <w:t xml:space="preserve"> morality (for </w:t>
      </w:r>
      <w:r w:rsidR="00A608C0" w:rsidRPr="0023714E">
        <w:rPr>
          <w:rFonts w:ascii="Times New Roman" w:hAnsi="Times New Roman"/>
          <w:lang w:val="en-US"/>
        </w:rPr>
        <w:t xml:space="preserve">an </w:t>
      </w:r>
      <w:r w:rsidRPr="0023714E">
        <w:rPr>
          <w:rFonts w:ascii="Times New Roman" w:hAnsi="Times New Roman"/>
          <w:lang w:val="en-US"/>
        </w:rPr>
        <w:t xml:space="preserve">exception see Black &amp; Barnes, 2020). This focus on </w:t>
      </w:r>
      <w:r w:rsidRPr="0023714E">
        <w:rPr>
          <w:rFonts w:ascii="Times New Roman" w:hAnsi="Times New Roman"/>
          <w:i/>
          <w:lang w:val="en-US"/>
        </w:rPr>
        <w:t>social cognition</w:t>
      </w:r>
      <w:r w:rsidRPr="0023714E">
        <w:rPr>
          <w:rFonts w:ascii="Times New Roman" w:hAnsi="Times New Roman"/>
          <w:lang w:val="en-US"/>
        </w:rPr>
        <w:t xml:space="preserve"> does not enable assertions about </w:t>
      </w:r>
      <w:r w:rsidR="00694CA7" w:rsidRPr="0023714E">
        <w:rPr>
          <w:rFonts w:ascii="Times New Roman" w:hAnsi="Times New Roman"/>
          <w:lang w:val="en-US"/>
        </w:rPr>
        <w:t>fiction</w:t>
      </w:r>
      <w:r w:rsidRPr="0023714E">
        <w:rPr>
          <w:rFonts w:ascii="Times New Roman" w:hAnsi="Times New Roman"/>
          <w:lang w:val="en-US"/>
        </w:rPr>
        <w:t xml:space="preserve">-based improvements of </w:t>
      </w:r>
      <w:r w:rsidRPr="0023714E">
        <w:rPr>
          <w:rFonts w:ascii="Times New Roman" w:hAnsi="Times New Roman"/>
          <w:i/>
          <w:lang w:val="en-US"/>
        </w:rPr>
        <w:t>morality</w:t>
      </w:r>
      <w:r w:rsidRPr="0023714E">
        <w:rPr>
          <w:rFonts w:ascii="Times New Roman" w:hAnsi="Times New Roman"/>
          <w:lang w:val="en-US"/>
        </w:rPr>
        <w:t>, as claimed in the literary and philosophical literature sampled above. In addition, the indicators of social cognition applied in previous research, though easily administered in experimental settings, have limited validity</w:t>
      </w:r>
      <w:r w:rsidR="00942E38" w:rsidRPr="0023714E">
        <w:rPr>
          <w:rFonts w:ascii="Times New Roman" w:hAnsi="Times New Roman"/>
          <w:lang w:val="en-US"/>
        </w:rPr>
        <w:t xml:space="preserve"> due to a reliance on either self-report </w:t>
      </w:r>
      <w:r w:rsidR="00F828B8" w:rsidRPr="0023714E">
        <w:rPr>
          <w:rFonts w:ascii="Times New Roman" w:hAnsi="Times New Roman"/>
          <w:lang w:val="en-US"/>
        </w:rPr>
        <w:t xml:space="preserve">measures </w:t>
      </w:r>
      <w:r w:rsidR="00942E38" w:rsidRPr="0023714E">
        <w:rPr>
          <w:rFonts w:ascii="Times New Roman" w:hAnsi="Times New Roman"/>
          <w:lang w:val="en-US"/>
        </w:rPr>
        <w:t>(c.f. Mumper &amp; Gerrig, 2017; see also Ilgunaite, Giromini, &amp; Di Girolamo, 2017</w:t>
      </w:r>
      <w:r w:rsidR="00F828B8" w:rsidRPr="0023714E">
        <w:rPr>
          <w:rFonts w:ascii="Times New Roman" w:hAnsi="Times New Roman"/>
          <w:lang w:val="en-US"/>
        </w:rPr>
        <w:t>) or the</w:t>
      </w:r>
      <w:r w:rsidR="00694CA7" w:rsidRPr="0023714E">
        <w:rPr>
          <w:rFonts w:ascii="Times New Roman" w:hAnsi="Times New Roman"/>
          <w:lang w:val="en-US"/>
        </w:rPr>
        <w:t xml:space="preserve"> Reading the Mind in </w:t>
      </w:r>
      <w:r w:rsidR="00694CA7" w:rsidRPr="0023714E">
        <w:rPr>
          <w:rFonts w:ascii="Times New Roman" w:hAnsi="Times New Roman"/>
          <w:lang w:val="en-US"/>
        </w:rPr>
        <w:lastRenderedPageBreak/>
        <w:t xml:space="preserve">the Eyes Test (RMET; Baron-Cohen, Wheelwright, Hill, Raste, &amp; Plumb, 2001). </w:t>
      </w:r>
      <w:r w:rsidRPr="0023714E">
        <w:rPr>
          <w:rFonts w:ascii="Times New Roman" w:hAnsi="Times New Roman"/>
          <w:lang w:val="en-US"/>
        </w:rPr>
        <w:t>Despite its widespread application, this measure has been criticized for its association with verbal intelligence (Baker, Peterson, Pulos, &amp; Kirkland, 2014)</w:t>
      </w:r>
      <w:r w:rsidR="008E608A" w:rsidRPr="0023714E">
        <w:rPr>
          <w:rFonts w:ascii="Times New Roman" w:hAnsi="Times New Roman"/>
          <w:lang w:val="en-US"/>
        </w:rPr>
        <w:t xml:space="preserve">; there are also </w:t>
      </w:r>
      <w:r w:rsidRPr="0023714E">
        <w:rPr>
          <w:rFonts w:ascii="Times New Roman" w:hAnsi="Times New Roman"/>
          <w:lang w:val="en-US"/>
        </w:rPr>
        <w:t xml:space="preserve">concerns that it reflects emotion recognition rather than ToM (Oakley, Brewer, Bird, &amp; Catmur, 2016; see also Mar, 2018b). In </w:t>
      </w:r>
      <w:r w:rsidR="00291102" w:rsidRPr="0023714E">
        <w:rPr>
          <w:rFonts w:ascii="Times New Roman" w:hAnsi="Times New Roman"/>
          <w:lang w:val="en-US"/>
        </w:rPr>
        <w:t>Study 1</w:t>
      </w:r>
      <w:r w:rsidRPr="0023714E">
        <w:rPr>
          <w:rFonts w:ascii="Times New Roman" w:hAnsi="Times New Roman"/>
          <w:lang w:val="en-US"/>
        </w:rPr>
        <w:t xml:space="preserve"> we therefore employed a greater variety of </w:t>
      </w:r>
      <w:r w:rsidR="001563C1" w:rsidRPr="0023714E">
        <w:rPr>
          <w:rFonts w:ascii="Times New Roman" w:hAnsi="Times New Roman"/>
          <w:lang w:val="en-US"/>
        </w:rPr>
        <w:t xml:space="preserve">tasks to </w:t>
      </w:r>
      <w:r w:rsidRPr="0023714E">
        <w:rPr>
          <w:rFonts w:ascii="Times New Roman" w:hAnsi="Times New Roman"/>
          <w:lang w:val="en-US"/>
        </w:rPr>
        <w:t xml:space="preserve">measure social </w:t>
      </w:r>
      <w:r w:rsidR="00D73B3A" w:rsidRPr="0023714E">
        <w:rPr>
          <w:rFonts w:ascii="Times New Roman" w:hAnsi="Times New Roman"/>
          <w:lang w:val="en-US"/>
        </w:rPr>
        <w:t xml:space="preserve">and moral </w:t>
      </w:r>
      <w:r w:rsidRPr="0023714E">
        <w:rPr>
          <w:rFonts w:ascii="Times New Roman" w:hAnsi="Times New Roman"/>
          <w:lang w:val="en-US"/>
        </w:rPr>
        <w:t>cognition, including implicit tasks that are less susceptible to demand characteristics.</w:t>
      </w:r>
      <w:r w:rsidR="00D73B3A" w:rsidRPr="0023714E">
        <w:rPr>
          <w:rFonts w:ascii="Times New Roman" w:hAnsi="Times New Roman"/>
          <w:lang w:val="en-US"/>
        </w:rPr>
        <w:t xml:space="preserve"> </w:t>
      </w:r>
    </w:p>
    <w:p w14:paraId="74FD166E" w14:textId="62826534" w:rsidR="00291102" w:rsidRPr="0023714E" w:rsidRDefault="007E43F0">
      <w:pPr>
        <w:spacing w:line="480" w:lineRule="auto"/>
        <w:ind w:firstLine="720"/>
        <w:rPr>
          <w:rFonts w:ascii="Times New Roman" w:hAnsi="Times New Roman"/>
          <w:lang w:val="en-US"/>
        </w:rPr>
      </w:pPr>
      <w:r w:rsidRPr="0023714E">
        <w:rPr>
          <w:rFonts w:ascii="Times New Roman" w:hAnsi="Times New Roman"/>
          <w:lang w:val="en-US"/>
        </w:rPr>
        <w:t xml:space="preserve">Although recent empirical investigations of fiction-based effects have focused on social cognition, scholars have long discussed further areas of potential benefits (see above), in particular knowledge and imaginative capacities. Some empirical studies suggest that fictions in various media can be successful in conveying factual </w:t>
      </w:r>
      <w:r w:rsidR="00F828B8" w:rsidRPr="0023714E">
        <w:rPr>
          <w:rFonts w:ascii="Times New Roman" w:hAnsi="Times New Roman"/>
          <w:lang w:val="en-US"/>
        </w:rPr>
        <w:t>knowledge</w:t>
      </w:r>
      <w:r w:rsidRPr="0023714E">
        <w:rPr>
          <w:rFonts w:ascii="Times New Roman" w:hAnsi="Times New Roman"/>
          <w:lang w:val="en-US"/>
        </w:rPr>
        <w:t>, though retention is fragile (Brodie et al., 2001).</w:t>
      </w:r>
      <w:r w:rsidR="00291102" w:rsidRPr="0023714E">
        <w:rPr>
          <w:rFonts w:ascii="Times New Roman" w:hAnsi="Times New Roman"/>
          <w:lang w:val="en-US"/>
        </w:rPr>
        <w:t xml:space="preserve"> </w:t>
      </w:r>
      <w:r w:rsidRPr="0023714E">
        <w:rPr>
          <w:rFonts w:ascii="Times New Roman" w:hAnsi="Times New Roman"/>
          <w:lang w:val="en-US"/>
        </w:rPr>
        <w:t xml:space="preserve">Other studies indicate that reading fiction might impair the acquisition of factual knowledge insofar as readers fail to scrutinize </w:t>
      </w:r>
      <w:r w:rsidR="00AF7161" w:rsidRPr="0023714E">
        <w:rPr>
          <w:rFonts w:ascii="Times New Roman" w:hAnsi="Times New Roman"/>
          <w:lang w:val="en-US"/>
        </w:rPr>
        <w:t>information</w:t>
      </w:r>
      <w:r w:rsidRPr="0023714E">
        <w:rPr>
          <w:rFonts w:ascii="Times New Roman" w:hAnsi="Times New Roman"/>
          <w:lang w:val="en-US"/>
        </w:rPr>
        <w:t xml:space="preserve"> contained in fictional narratives, </w:t>
      </w:r>
      <w:r w:rsidR="008E608A" w:rsidRPr="0023714E">
        <w:rPr>
          <w:rFonts w:ascii="Times New Roman" w:hAnsi="Times New Roman"/>
          <w:lang w:val="en-US"/>
        </w:rPr>
        <w:t>something reflected in subsequent</w:t>
      </w:r>
      <w:r w:rsidRPr="0023714E">
        <w:rPr>
          <w:rFonts w:ascii="Times New Roman" w:hAnsi="Times New Roman"/>
          <w:lang w:val="en-US"/>
        </w:rPr>
        <w:t xml:space="preserve"> false answers on general knowledge tests (Gerrig </w:t>
      </w:r>
      <w:r w:rsidR="00B8155A" w:rsidRPr="0023714E">
        <w:rPr>
          <w:rFonts w:ascii="Times New Roman" w:hAnsi="Times New Roman"/>
          <w:lang w:val="en-US"/>
        </w:rPr>
        <w:t>&amp;</w:t>
      </w:r>
      <w:r w:rsidRPr="0023714E">
        <w:rPr>
          <w:rFonts w:ascii="Times New Roman" w:hAnsi="Times New Roman"/>
          <w:lang w:val="en-US"/>
        </w:rPr>
        <w:t xml:space="preserve"> Prentice, 1991; </w:t>
      </w:r>
      <w:r w:rsidR="0033089D" w:rsidRPr="0023714E">
        <w:rPr>
          <w:rFonts w:ascii="Times New Roman" w:hAnsi="Times New Roman"/>
          <w:lang w:val="en-US"/>
        </w:rPr>
        <w:t xml:space="preserve">Marsh &amp; Fazio, 2006; Marsh, Meade, &amp; Roediger, 2003; </w:t>
      </w:r>
      <w:r w:rsidRPr="0023714E">
        <w:rPr>
          <w:rFonts w:ascii="Times New Roman" w:hAnsi="Times New Roman"/>
          <w:lang w:val="en-US"/>
        </w:rPr>
        <w:t>Prentice, Gerrig</w:t>
      </w:r>
      <w:r w:rsidR="00B8155A" w:rsidRPr="0023714E">
        <w:rPr>
          <w:rFonts w:ascii="Times New Roman" w:hAnsi="Times New Roman"/>
          <w:lang w:val="en-US"/>
        </w:rPr>
        <w:t>,</w:t>
      </w:r>
      <w:r w:rsidRPr="0023714E">
        <w:rPr>
          <w:rFonts w:ascii="Times New Roman" w:hAnsi="Times New Roman"/>
          <w:lang w:val="en-US"/>
        </w:rPr>
        <w:t xml:space="preserve"> </w:t>
      </w:r>
      <w:r w:rsidR="00B8155A" w:rsidRPr="0023714E">
        <w:rPr>
          <w:rFonts w:ascii="Times New Roman" w:hAnsi="Times New Roman"/>
          <w:lang w:val="en-US"/>
        </w:rPr>
        <w:t>&amp;</w:t>
      </w:r>
      <w:r w:rsidRPr="0023714E">
        <w:rPr>
          <w:rFonts w:ascii="Times New Roman" w:hAnsi="Times New Roman"/>
          <w:lang w:val="en-US"/>
        </w:rPr>
        <w:t xml:space="preserve"> Bailis, 1997; Wheeler, Green</w:t>
      </w:r>
      <w:r w:rsidR="00B8155A" w:rsidRPr="0023714E">
        <w:rPr>
          <w:rFonts w:ascii="Times New Roman" w:hAnsi="Times New Roman"/>
          <w:lang w:val="en-US"/>
        </w:rPr>
        <w:t>,</w:t>
      </w:r>
      <w:r w:rsidRPr="0023714E">
        <w:rPr>
          <w:rFonts w:ascii="Times New Roman" w:hAnsi="Times New Roman"/>
          <w:lang w:val="en-US"/>
        </w:rPr>
        <w:t xml:space="preserve"> </w:t>
      </w:r>
      <w:r w:rsidR="00B8155A" w:rsidRPr="0023714E">
        <w:rPr>
          <w:rFonts w:ascii="Times New Roman" w:hAnsi="Times New Roman"/>
          <w:lang w:val="en-US"/>
        </w:rPr>
        <w:t>&amp;</w:t>
      </w:r>
      <w:r w:rsidR="0033089D" w:rsidRPr="0023714E">
        <w:rPr>
          <w:rFonts w:ascii="Times New Roman" w:hAnsi="Times New Roman"/>
          <w:lang w:val="en-US"/>
        </w:rPr>
        <w:t xml:space="preserve"> Brock, 1999</w:t>
      </w:r>
      <w:r w:rsidRPr="0023714E">
        <w:rPr>
          <w:rFonts w:ascii="Times New Roman" w:hAnsi="Times New Roman"/>
          <w:lang w:val="en-US"/>
        </w:rPr>
        <w:t xml:space="preserve">). However, </w:t>
      </w:r>
      <w:r w:rsidR="00520F34" w:rsidRPr="0023714E">
        <w:rPr>
          <w:rFonts w:ascii="Times New Roman" w:hAnsi="Times New Roman"/>
          <w:lang w:val="en-US"/>
        </w:rPr>
        <w:t xml:space="preserve">some of </w:t>
      </w:r>
      <w:r w:rsidRPr="0023714E">
        <w:rPr>
          <w:rFonts w:ascii="Times New Roman" w:hAnsi="Times New Roman"/>
          <w:lang w:val="en-US"/>
        </w:rPr>
        <w:t xml:space="preserve">these studies </w:t>
      </w:r>
      <w:r w:rsidR="00D95271" w:rsidRPr="0023714E">
        <w:rPr>
          <w:rFonts w:ascii="Times New Roman" w:hAnsi="Times New Roman"/>
          <w:lang w:val="en-US"/>
        </w:rPr>
        <w:t>lacked non-fiction control conditions that would have enabled claims about effects specific to fiction, and</w:t>
      </w:r>
      <w:r w:rsidR="00520F34" w:rsidRPr="0023714E">
        <w:rPr>
          <w:rFonts w:ascii="Times New Roman" w:hAnsi="Times New Roman"/>
          <w:lang w:val="en-US"/>
        </w:rPr>
        <w:t xml:space="preserve"> all</w:t>
      </w:r>
      <w:r w:rsidR="00D95271" w:rsidRPr="0023714E">
        <w:rPr>
          <w:rFonts w:ascii="Times New Roman" w:hAnsi="Times New Roman"/>
          <w:lang w:val="en-US"/>
        </w:rPr>
        <w:t xml:space="preserve"> </w:t>
      </w:r>
      <w:r w:rsidRPr="0023714E">
        <w:rPr>
          <w:rFonts w:ascii="Times New Roman" w:hAnsi="Times New Roman"/>
          <w:lang w:val="en-US"/>
        </w:rPr>
        <w:t xml:space="preserve">used artificially created texts designed to make it harder to discriminate between true and false information. Competent readers of naturalistic fiction are unlikely to be misled in these ways (Friend, 2014). </w:t>
      </w:r>
      <w:r w:rsidR="00291102" w:rsidRPr="0023714E">
        <w:rPr>
          <w:rFonts w:ascii="Times New Roman" w:hAnsi="Times New Roman"/>
          <w:lang w:val="en-US"/>
        </w:rPr>
        <w:t xml:space="preserve">Thus, frequent reading of fiction should be </w:t>
      </w:r>
      <w:r w:rsidR="008E608A" w:rsidRPr="0023714E">
        <w:rPr>
          <w:rFonts w:ascii="Times New Roman" w:hAnsi="Times New Roman"/>
          <w:lang w:val="en-US"/>
        </w:rPr>
        <w:t xml:space="preserve">just as </w:t>
      </w:r>
      <w:r w:rsidR="00291102" w:rsidRPr="0023714E">
        <w:rPr>
          <w:rFonts w:ascii="Times New Roman" w:hAnsi="Times New Roman"/>
          <w:lang w:val="en-US"/>
        </w:rPr>
        <w:t xml:space="preserve">suitable for knowledge acquisition as </w:t>
      </w:r>
      <w:r w:rsidR="008E608A" w:rsidRPr="0023714E">
        <w:rPr>
          <w:rFonts w:ascii="Times New Roman" w:hAnsi="Times New Roman"/>
          <w:lang w:val="en-US"/>
        </w:rPr>
        <w:t xml:space="preserve">is </w:t>
      </w:r>
      <w:r w:rsidR="00291102" w:rsidRPr="0023714E">
        <w:rPr>
          <w:rFonts w:ascii="Times New Roman" w:hAnsi="Times New Roman"/>
          <w:lang w:val="en-US"/>
        </w:rPr>
        <w:t xml:space="preserve">frequent reading of </w:t>
      </w:r>
      <w:r w:rsidR="001563F6" w:rsidRPr="0023714E">
        <w:rPr>
          <w:rFonts w:ascii="Times New Roman" w:hAnsi="Times New Roman"/>
          <w:lang w:val="en-US"/>
        </w:rPr>
        <w:t xml:space="preserve">non-fiction. </w:t>
      </w:r>
    </w:p>
    <w:p w14:paraId="2479BD53" w14:textId="7DC12CC3" w:rsidR="007E43F0" w:rsidRPr="0023714E" w:rsidRDefault="007E43F0">
      <w:pPr>
        <w:spacing w:line="480" w:lineRule="auto"/>
        <w:ind w:firstLine="720"/>
        <w:rPr>
          <w:rFonts w:ascii="Times New Roman" w:hAnsi="Times New Roman"/>
          <w:lang w:val="en-US"/>
        </w:rPr>
      </w:pPr>
      <w:r w:rsidRPr="0023714E">
        <w:rPr>
          <w:rFonts w:ascii="Times New Roman" w:hAnsi="Times New Roman"/>
          <w:lang w:val="en-US"/>
        </w:rPr>
        <w:t>Another potential area where fiction-based benefits may be found is imaginative capacities. Some scholars argue for a very close, even definitional relation between fiction and imagination (Currie</w:t>
      </w:r>
      <w:r w:rsidR="0033089D" w:rsidRPr="0023714E">
        <w:rPr>
          <w:rFonts w:ascii="Times New Roman" w:hAnsi="Times New Roman"/>
          <w:lang w:val="en-US"/>
        </w:rPr>
        <w:t>,</w:t>
      </w:r>
      <w:r w:rsidRPr="0023714E">
        <w:rPr>
          <w:rFonts w:ascii="Times New Roman" w:hAnsi="Times New Roman"/>
          <w:lang w:val="en-US"/>
        </w:rPr>
        <w:t xml:space="preserve"> 1990; Stock</w:t>
      </w:r>
      <w:r w:rsidR="0033089D" w:rsidRPr="0023714E">
        <w:rPr>
          <w:rFonts w:ascii="Times New Roman" w:hAnsi="Times New Roman"/>
          <w:lang w:val="en-US"/>
        </w:rPr>
        <w:t>,</w:t>
      </w:r>
      <w:r w:rsidRPr="0023714E">
        <w:rPr>
          <w:rFonts w:ascii="Times New Roman" w:hAnsi="Times New Roman"/>
          <w:lang w:val="en-US"/>
        </w:rPr>
        <w:t xml:space="preserve"> 2017); others who dispute this typically still agree that activation of the imagination is an important role that fiction plays in our lives (Abell</w:t>
      </w:r>
      <w:r w:rsidR="00BD7C68" w:rsidRPr="0023714E">
        <w:rPr>
          <w:rFonts w:ascii="Times New Roman" w:hAnsi="Times New Roman"/>
          <w:lang w:val="en-US"/>
        </w:rPr>
        <w:t>,</w:t>
      </w:r>
      <w:r w:rsidRPr="0023714E">
        <w:rPr>
          <w:rFonts w:ascii="Times New Roman" w:hAnsi="Times New Roman"/>
          <w:lang w:val="en-US"/>
        </w:rPr>
        <w:t xml:space="preserve"> 2020; </w:t>
      </w:r>
      <w:r w:rsidRPr="0023714E">
        <w:rPr>
          <w:rFonts w:ascii="Times New Roman" w:hAnsi="Times New Roman"/>
          <w:lang w:val="en-US"/>
        </w:rPr>
        <w:lastRenderedPageBreak/>
        <w:t>Friend</w:t>
      </w:r>
      <w:r w:rsidR="00BD7C68" w:rsidRPr="0023714E">
        <w:rPr>
          <w:rFonts w:ascii="Times New Roman" w:hAnsi="Times New Roman"/>
          <w:lang w:val="en-US"/>
        </w:rPr>
        <w:t>,</w:t>
      </w:r>
      <w:r w:rsidRPr="0023714E">
        <w:rPr>
          <w:rFonts w:ascii="Times New Roman" w:hAnsi="Times New Roman"/>
          <w:lang w:val="en-US"/>
        </w:rPr>
        <w:t xml:space="preserve"> 2011, 2012), and where fictions trade in non-existent entities imagination seems important for grasping the content of the story. While non-fictions may exercise some imaginative capacities (e.g., imagery</w:t>
      </w:r>
      <w:r w:rsidR="00EE17A9" w:rsidRPr="0023714E">
        <w:rPr>
          <w:rFonts w:ascii="Times New Roman" w:hAnsi="Times New Roman"/>
          <w:lang w:val="en-US"/>
        </w:rPr>
        <w:t xml:space="preserve">, </w:t>
      </w:r>
      <w:r w:rsidRPr="0023714E">
        <w:rPr>
          <w:rFonts w:ascii="Times New Roman" w:hAnsi="Times New Roman"/>
          <w:lang w:val="en-US"/>
        </w:rPr>
        <w:t>counterfactual thinking</w:t>
      </w:r>
      <w:r w:rsidR="00EE17A9" w:rsidRPr="0023714E">
        <w:rPr>
          <w:rFonts w:ascii="Times New Roman" w:hAnsi="Times New Roman"/>
          <w:lang w:val="en-US"/>
        </w:rPr>
        <w:t xml:space="preserve"> </w:t>
      </w:r>
      <w:r w:rsidR="00EE17A9" w:rsidRPr="0023714E">
        <w:rPr>
          <w:rFonts w:ascii="Times New Roman" w:hAnsi="Times New Roman"/>
        </w:rPr>
        <w:t>and the construction of ‘situation models’ (van Dijk &amp; Kintsch, 1983) or ‘mental models’ (Johnson-Laird, 1983)</w:t>
      </w:r>
      <w:r w:rsidRPr="0023714E">
        <w:rPr>
          <w:rFonts w:ascii="Times New Roman" w:hAnsi="Times New Roman"/>
          <w:lang w:val="en-US"/>
        </w:rPr>
        <w:t>), it is widely agreed that imaginative capacities are more strongly exercised by reading fiction than non-fiction. First, fictions require us to imagine individuals and events that do not exist and have not occurred. Second, fictions often present inside views of the mental states of characters, which readers would never encounter in real life or</w:t>
      </w:r>
      <w:r w:rsidR="00520F34" w:rsidRPr="0023714E">
        <w:rPr>
          <w:rFonts w:ascii="Times New Roman" w:hAnsi="Times New Roman"/>
          <w:lang w:val="en-US"/>
        </w:rPr>
        <w:t xml:space="preserve"> in</w:t>
      </w:r>
      <w:r w:rsidRPr="0023714E">
        <w:rPr>
          <w:rFonts w:ascii="Times New Roman" w:hAnsi="Times New Roman"/>
          <w:lang w:val="en-US"/>
        </w:rPr>
        <w:t xml:space="preserve"> typical non-fiction works (Mar &amp; Oatley, 2008). Creativity, which </w:t>
      </w:r>
      <w:r w:rsidR="00EE17A9" w:rsidRPr="0023714E">
        <w:rPr>
          <w:rFonts w:ascii="Times New Roman" w:hAnsi="Times New Roman"/>
          <w:lang w:val="en-US"/>
        </w:rPr>
        <w:t xml:space="preserve">is often described as involving </w:t>
      </w:r>
      <w:r w:rsidRPr="0023714E">
        <w:rPr>
          <w:rFonts w:ascii="Times New Roman" w:hAnsi="Times New Roman"/>
          <w:lang w:val="en-US"/>
        </w:rPr>
        <w:t>the production of novel</w:t>
      </w:r>
      <w:r w:rsidR="00EE17A9" w:rsidRPr="0023714E">
        <w:rPr>
          <w:rFonts w:ascii="Times New Roman" w:hAnsi="Times New Roman"/>
          <w:lang w:val="en-US"/>
        </w:rPr>
        <w:t>, surprising</w:t>
      </w:r>
      <w:r w:rsidR="00F61DC2" w:rsidRPr="0023714E">
        <w:rPr>
          <w:rFonts w:ascii="Times New Roman" w:hAnsi="Times New Roman"/>
          <w:lang w:val="en-US"/>
        </w:rPr>
        <w:t>,</w:t>
      </w:r>
      <w:r w:rsidRPr="0023714E">
        <w:rPr>
          <w:rFonts w:ascii="Times New Roman" w:hAnsi="Times New Roman"/>
          <w:lang w:val="en-US"/>
        </w:rPr>
        <w:t xml:space="preserve"> and useful </w:t>
      </w:r>
      <w:r w:rsidR="00EE17A9" w:rsidRPr="0023714E">
        <w:rPr>
          <w:rFonts w:ascii="Times New Roman" w:hAnsi="Times New Roman"/>
          <w:lang w:val="en-US"/>
        </w:rPr>
        <w:t xml:space="preserve">or valuable </w:t>
      </w:r>
      <w:r w:rsidRPr="0023714E">
        <w:rPr>
          <w:rFonts w:ascii="Times New Roman" w:hAnsi="Times New Roman"/>
          <w:lang w:val="en-US"/>
        </w:rPr>
        <w:t>products (</w:t>
      </w:r>
      <w:r w:rsidR="00EE17A9" w:rsidRPr="0023714E">
        <w:rPr>
          <w:rFonts w:ascii="Times New Roman" w:hAnsi="Times New Roman"/>
          <w:lang w:val="en-US"/>
        </w:rPr>
        <w:t xml:space="preserve">e.g., Boden, 2003; </w:t>
      </w:r>
      <w:r w:rsidRPr="0023714E">
        <w:rPr>
          <w:rFonts w:ascii="Times New Roman" w:hAnsi="Times New Roman"/>
          <w:lang w:val="en-US"/>
        </w:rPr>
        <w:t xml:space="preserve">Mumford, 2003), is a capacity that </w:t>
      </w:r>
      <w:r w:rsidR="005838E2" w:rsidRPr="0023714E">
        <w:rPr>
          <w:rFonts w:ascii="Times New Roman" w:hAnsi="Times New Roman"/>
          <w:lang w:val="en-US"/>
        </w:rPr>
        <w:t xml:space="preserve">at least partly </w:t>
      </w:r>
      <w:r w:rsidRPr="0023714E">
        <w:rPr>
          <w:rFonts w:ascii="Times New Roman" w:hAnsi="Times New Roman"/>
          <w:lang w:val="en-US"/>
        </w:rPr>
        <w:t>depends on the ability to imagine, i.e. imaginability (e.g., Pelaprat &amp; Cole, 2011). Hence, creativity should benefit from</w:t>
      </w:r>
      <w:r w:rsidR="00291102" w:rsidRPr="0023714E">
        <w:rPr>
          <w:rFonts w:ascii="Times New Roman" w:hAnsi="Times New Roman"/>
          <w:lang w:val="en-US"/>
        </w:rPr>
        <w:t xml:space="preserve"> (fiction-based)</w:t>
      </w:r>
      <w:r w:rsidRPr="0023714E">
        <w:rPr>
          <w:rFonts w:ascii="Times New Roman" w:hAnsi="Times New Roman"/>
          <w:lang w:val="en-US"/>
        </w:rPr>
        <w:t xml:space="preserve"> enhancement of imaginability.</w:t>
      </w:r>
      <w:r w:rsidR="001563F6" w:rsidRPr="0023714E">
        <w:rPr>
          <w:rFonts w:ascii="Times New Roman" w:hAnsi="Times New Roman"/>
          <w:lang w:val="en-US"/>
        </w:rPr>
        <w:t xml:space="preserve"> Taken together, reading fiction </w:t>
      </w:r>
      <w:r w:rsidR="00375D07" w:rsidRPr="0023714E">
        <w:rPr>
          <w:rFonts w:ascii="Times New Roman" w:hAnsi="Times New Roman"/>
          <w:lang w:val="en-US"/>
        </w:rPr>
        <w:t>can be assumed to be</w:t>
      </w:r>
      <w:r w:rsidR="001563F6" w:rsidRPr="0023714E">
        <w:rPr>
          <w:rFonts w:ascii="Times New Roman" w:hAnsi="Times New Roman"/>
          <w:lang w:val="en-US"/>
        </w:rPr>
        <w:t xml:space="preserve"> associated with specific advantages for imaginative capacities including imaginability and creativity. </w:t>
      </w:r>
    </w:p>
    <w:p w14:paraId="2E75C72E" w14:textId="7766E9DA" w:rsidR="007E43F0" w:rsidRPr="0023714E" w:rsidRDefault="007E43F0">
      <w:pPr>
        <w:spacing w:line="480" w:lineRule="auto"/>
        <w:ind w:firstLine="720"/>
        <w:rPr>
          <w:rFonts w:ascii="Times New Roman" w:hAnsi="Times New Roman"/>
          <w:lang w:val="en-US"/>
        </w:rPr>
      </w:pPr>
      <w:r w:rsidRPr="0023714E">
        <w:rPr>
          <w:rFonts w:ascii="Times New Roman" w:hAnsi="Times New Roman"/>
          <w:lang w:val="en-US"/>
        </w:rPr>
        <w:t>In this paper we present two pre-registered studies that test the degree to which social cognitive abilities are associated with reading narrative fiction. Study 1 additionally addresses relationships with morality, while Study 2 goes beyond social cognition by examining links with general knowledge, imaginability, and creativity.</w:t>
      </w:r>
    </w:p>
    <w:p w14:paraId="7FEC792A" w14:textId="77777777" w:rsidR="00914BA3" w:rsidRPr="0023714E" w:rsidRDefault="00914BA3">
      <w:pPr>
        <w:spacing w:line="480" w:lineRule="auto"/>
        <w:ind w:firstLine="720"/>
        <w:rPr>
          <w:rFonts w:ascii="Times New Roman" w:hAnsi="Times New Roman"/>
          <w:b/>
          <w:lang w:val="en-US"/>
        </w:rPr>
      </w:pPr>
    </w:p>
    <w:p w14:paraId="437A9DA0" w14:textId="027CDCF2" w:rsidR="006A1D25" w:rsidRPr="0023714E" w:rsidRDefault="00E86F10">
      <w:pPr>
        <w:spacing w:line="480" w:lineRule="auto"/>
        <w:jc w:val="center"/>
        <w:rPr>
          <w:rFonts w:ascii="Times New Roman" w:hAnsi="Times New Roman"/>
          <w:b/>
          <w:lang w:val="en-US"/>
        </w:rPr>
      </w:pPr>
      <w:r w:rsidRPr="0023714E">
        <w:rPr>
          <w:rFonts w:ascii="Times New Roman" w:hAnsi="Times New Roman"/>
          <w:b/>
          <w:lang w:val="en-US"/>
        </w:rPr>
        <w:t xml:space="preserve">Study </w:t>
      </w:r>
      <w:r w:rsidR="00521424" w:rsidRPr="0023714E">
        <w:rPr>
          <w:rFonts w:ascii="Times New Roman" w:hAnsi="Times New Roman"/>
          <w:b/>
          <w:lang w:val="en-US"/>
        </w:rPr>
        <w:t>1</w:t>
      </w:r>
    </w:p>
    <w:p w14:paraId="490609A2" w14:textId="197CD5B9" w:rsidR="00E40FE2" w:rsidRPr="0023714E" w:rsidRDefault="00E86F10">
      <w:pPr>
        <w:spacing w:line="480" w:lineRule="auto"/>
        <w:ind w:firstLine="720"/>
        <w:rPr>
          <w:rFonts w:ascii="Times New Roman" w:hAnsi="Times New Roman"/>
          <w:lang w:val="en-US"/>
        </w:rPr>
      </w:pPr>
      <w:r w:rsidRPr="0023714E">
        <w:rPr>
          <w:rFonts w:ascii="Times New Roman" w:hAnsi="Times New Roman"/>
          <w:lang w:val="en-US"/>
        </w:rPr>
        <w:t xml:space="preserve">Study </w:t>
      </w:r>
      <w:r w:rsidR="00521424" w:rsidRPr="0023714E">
        <w:rPr>
          <w:rFonts w:ascii="Times New Roman" w:hAnsi="Times New Roman"/>
          <w:lang w:val="en-US"/>
        </w:rPr>
        <w:t>1</w:t>
      </w:r>
      <w:r w:rsidR="00702779" w:rsidRPr="0023714E">
        <w:rPr>
          <w:rFonts w:ascii="Times New Roman" w:hAnsi="Times New Roman"/>
          <w:lang w:val="en-US"/>
        </w:rPr>
        <w:t xml:space="preserve"> investigated </w:t>
      </w:r>
      <w:r w:rsidR="005C0DA8" w:rsidRPr="0023714E">
        <w:rPr>
          <w:rFonts w:ascii="Times New Roman" w:hAnsi="Times New Roman"/>
          <w:lang w:val="en-US"/>
        </w:rPr>
        <w:t xml:space="preserve">the </w:t>
      </w:r>
      <w:r w:rsidR="00F831DB" w:rsidRPr="0023714E">
        <w:rPr>
          <w:rFonts w:ascii="Times New Roman" w:hAnsi="Times New Roman"/>
          <w:lang w:val="en-US"/>
        </w:rPr>
        <w:t>relationship between</w:t>
      </w:r>
      <w:r w:rsidR="00702779" w:rsidRPr="0023714E">
        <w:rPr>
          <w:rFonts w:ascii="Times New Roman" w:hAnsi="Times New Roman"/>
          <w:lang w:val="en-US"/>
        </w:rPr>
        <w:t xml:space="preserve"> lifetime fiction reading </w:t>
      </w:r>
      <w:r w:rsidR="00F831DB" w:rsidRPr="0023714E">
        <w:rPr>
          <w:rFonts w:ascii="Times New Roman" w:hAnsi="Times New Roman"/>
          <w:lang w:val="en-US"/>
        </w:rPr>
        <w:t xml:space="preserve">and </w:t>
      </w:r>
      <w:r w:rsidR="00702779" w:rsidRPr="0023714E">
        <w:rPr>
          <w:rFonts w:ascii="Times New Roman" w:hAnsi="Times New Roman"/>
          <w:lang w:val="en-US"/>
        </w:rPr>
        <w:t>social cognitive abilities and morality</w:t>
      </w:r>
      <w:r w:rsidR="00B95CE5" w:rsidRPr="0023714E">
        <w:rPr>
          <w:rFonts w:ascii="Times New Roman" w:hAnsi="Times New Roman"/>
          <w:lang w:val="en-US"/>
        </w:rPr>
        <w:t xml:space="preserve"> in a correlational design</w:t>
      </w:r>
      <w:r w:rsidR="00702779" w:rsidRPr="0023714E">
        <w:rPr>
          <w:rFonts w:ascii="Times New Roman" w:hAnsi="Times New Roman"/>
          <w:lang w:val="en-US"/>
        </w:rPr>
        <w:t xml:space="preserve">. </w:t>
      </w:r>
      <w:r w:rsidR="00E40FE2" w:rsidRPr="0023714E">
        <w:rPr>
          <w:rFonts w:ascii="Times New Roman" w:hAnsi="Times New Roman"/>
          <w:lang w:val="en-US"/>
        </w:rPr>
        <w:t xml:space="preserve">Our broad battery of social and moral cognition </w:t>
      </w:r>
      <w:r w:rsidR="003C67CC" w:rsidRPr="0023714E">
        <w:rPr>
          <w:rFonts w:ascii="Times New Roman" w:hAnsi="Times New Roman"/>
          <w:lang w:val="en-US"/>
        </w:rPr>
        <w:t xml:space="preserve">tests </w:t>
      </w:r>
      <w:r w:rsidR="00E40FE2" w:rsidRPr="0023714E">
        <w:rPr>
          <w:rFonts w:ascii="Times New Roman" w:hAnsi="Times New Roman"/>
          <w:lang w:val="en-US"/>
        </w:rPr>
        <w:t xml:space="preserve">included seven tasks. Empathy was measured using self-report questionnaires, the Interpersonal Reactivity Index (IRI; Davis, 1980, 1983) and the Empathy Quotient (EQ; Baron-Cohen &amp; Wheelwright, 2004), that have been widely used in previous </w:t>
      </w:r>
      <w:r w:rsidR="00E40FE2" w:rsidRPr="0023714E">
        <w:rPr>
          <w:rFonts w:ascii="Times New Roman" w:hAnsi="Times New Roman"/>
          <w:lang w:val="en-US"/>
        </w:rPr>
        <w:lastRenderedPageBreak/>
        <w:t xml:space="preserve">studies on fiction reading (e.g. Bal &amp; Veltkamp, 2013; Johnson, Jasper, Griffin, &amp; Huffman, 2013; Liu &amp; Want, 2015; Pino &amp; Mazza, 2016). In addition, affective empathy was assessed using an eye-tracking paradigm, based on evidence that individuals with high trait empathy focus their gaze more frequently on the eye-region of their conversation partner (Cowan, Vanman, &amp; Nielsen, 2014), and that adapting oneself to the emotional state of others is expressed via changes of pupil dilation (Michalska, Kinzler, &amp; Decety, 2013; </w:t>
      </w:r>
      <w:r w:rsidR="00E40FE2" w:rsidRPr="0023714E">
        <w:rPr>
          <w:rFonts w:ascii="Times New Roman" w:hAnsi="Times New Roman"/>
          <w:color w:val="222222"/>
          <w:lang w:val="en-US"/>
        </w:rPr>
        <w:t xml:space="preserve">Sirois &amp; Brisson, 2014). Empathy for other’s pain was indexed by a computerized </w:t>
      </w:r>
      <w:r w:rsidR="00E40FE2" w:rsidRPr="0023714E">
        <w:rPr>
          <w:rFonts w:ascii="Times New Roman" w:hAnsi="Times New Roman"/>
          <w:lang w:val="en-US"/>
        </w:rPr>
        <w:t>pain rating task (cf. Singer &amp; Frith, 2005). We also implemented the RMET as a measure of emotion recognition,</w:t>
      </w:r>
      <w:r w:rsidR="00E40FE2" w:rsidRPr="0023714E" w:rsidDel="00593E22">
        <w:rPr>
          <w:rFonts w:ascii="Times New Roman" w:hAnsi="Times New Roman"/>
          <w:lang w:val="en-US"/>
        </w:rPr>
        <w:t xml:space="preserve"> </w:t>
      </w:r>
      <w:r w:rsidR="00E40FE2" w:rsidRPr="0023714E">
        <w:rPr>
          <w:rFonts w:ascii="Times New Roman" w:hAnsi="Times New Roman"/>
          <w:lang w:val="en-US"/>
        </w:rPr>
        <w:t xml:space="preserve">since sensitivity to emotion and understanding of mental states feature strongly in the humanistic and psychological literatures on the value of fiction (Mar, 2018a; Nussbaum, 2001). </w:t>
      </w:r>
    </w:p>
    <w:p w14:paraId="07AC63F9" w14:textId="77777777" w:rsidR="00E40FE2" w:rsidRPr="0023714E" w:rsidRDefault="00E40FE2">
      <w:pPr>
        <w:spacing w:line="480" w:lineRule="auto"/>
        <w:ind w:firstLine="720"/>
        <w:rPr>
          <w:rFonts w:ascii="Times New Roman" w:hAnsi="Times New Roman"/>
          <w:lang w:val="en-US"/>
        </w:rPr>
      </w:pPr>
      <w:r w:rsidRPr="0023714E">
        <w:rPr>
          <w:rFonts w:ascii="Times New Roman" w:hAnsi="Times New Roman"/>
          <w:lang w:val="en-US"/>
        </w:rPr>
        <w:t xml:space="preserve">Morality was assessed, firstly, in terms of the Immediate Affect towards Moral Stimuli (IAMS) task. This reflects participants’ affective reactions towards morally positive/negative stimuli, which have been associated with guilt feelings in a moral dilemma, and with emotional reactions to/rejection of an unfair offer (Hofmann &amp; Baumert, 2010). Secondly, an Implicit Association Test (IAT) measured participants’ moral </w:t>
      </w:r>
      <w:r w:rsidRPr="0023714E">
        <w:rPr>
          <w:rFonts w:ascii="Times New Roman" w:hAnsi="Times New Roman"/>
          <w:i/>
          <w:lang w:val="en-US"/>
        </w:rPr>
        <w:t>vs.</w:t>
      </w:r>
      <w:r w:rsidRPr="0023714E">
        <w:rPr>
          <w:rFonts w:ascii="Times New Roman" w:hAnsi="Times New Roman"/>
          <w:lang w:val="en-US"/>
        </w:rPr>
        <w:t xml:space="preserve"> immoral self-concept, which predicts moral actions such as honest behaviour despite negative consequences (Perugini &amp; Leone, 2009).</w:t>
      </w:r>
    </w:p>
    <w:p w14:paraId="58F124D2" w14:textId="76DF24A1" w:rsidR="00702779" w:rsidRPr="0023714E" w:rsidRDefault="00E40FE2">
      <w:pPr>
        <w:spacing w:line="480" w:lineRule="auto"/>
        <w:ind w:firstLine="720"/>
        <w:rPr>
          <w:rFonts w:ascii="Times New Roman" w:hAnsi="Times New Roman"/>
          <w:lang w:val="en-US"/>
        </w:rPr>
      </w:pPr>
      <w:r w:rsidRPr="0023714E">
        <w:rPr>
          <w:rFonts w:ascii="Times New Roman" w:hAnsi="Times New Roman"/>
          <w:lang w:val="en-US"/>
        </w:rPr>
        <w:t xml:space="preserve">In sum, in Study 1 social cognition was assessed using a battery of indicators including self-report, but also behavioural and implicit measures, thereby increasing methodological rigor and explanatory power compared to all previous studies that have tested associations of fiction reading with social cognition. Outcomes under investigation also go beyond empathy and ToM </w:t>
      </w:r>
      <w:r w:rsidR="00474B2E" w:rsidRPr="0023714E">
        <w:rPr>
          <w:rFonts w:ascii="Times New Roman" w:hAnsi="Times New Roman"/>
          <w:lang w:val="en-US"/>
        </w:rPr>
        <w:t>to include</w:t>
      </w:r>
      <w:r w:rsidRPr="0023714E">
        <w:rPr>
          <w:rFonts w:ascii="Times New Roman" w:hAnsi="Times New Roman"/>
          <w:lang w:val="en-US"/>
        </w:rPr>
        <w:t xml:space="preserve"> implicit morality. This allowed us to consider the extent to which fiction-based improvements in social cognition have implications for moral </w:t>
      </w:r>
      <w:r w:rsidR="00D95271" w:rsidRPr="0023714E">
        <w:rPr>
          <w:rFonts w:ascii="Times New Roman" w:hAnsi="Times New Roman"/>
          <w:lang w:val="en-US"/>
        </w:rPr>
        <w:lastRenderedPageBreak/>
        <w:t>advance</w:t>
      </w:r>
      <w:r w:rsidRPr="0023714E">
        <w:rPr>
          <w:rFonts w:ascii="Times New Roman" w:hAnsi="Times New Roman"/>
          <w:lang w:val="en-US"/>
        </w:rPr>
        <w:t xml:space="preserve">ment. </w:t>
      </w:r>
      <w:r w:rsidR="00521424" w:rsidRPr="0023714E">
        <w:rPr>
          <w:rFonts w:ascii="Times New Roman" w:hAnsi="Times New Roman"/>
          <w:lang w:val="en-US"/>
        </w:rPr>
        <w:t>W</w:t>
      </w:r>
      <w:r w:rsidR="00702779" w:rsidRPr="0023714E">
        <w:rPr>
          <w:rFonts w:ascii="Times New Roman" w:hAnsi="Times New Roman"/>
          <w:lang w:val="en-US"/>
        </w:rPr>
        <w:t xml:space="preserve">e tested the hypothesis that lifetime </w:t>
      </w:r>
      <w:r w:rsidR="00980465" w:rsidRPr="0023714E">
        <w:rPr>
          <w:rFonts w:ascii="Times New Roman" w:hAnsi="Times New Roman"/>
          <w:lang w:val="en-US"/>
        </w:rPr>
        <w:t xml:space="preserve">narrative </w:t>
      </w:r>
      <w:r w:rsidR="00702779" w:rsidRPr="0023714E">
        <w:rPr>
          <w:rFonts w:ascii="Times New Roman" w:hAnsi="Times New Roman"/>
          <w:lang w:val="en-US"/>
        </w:rPr>
        <w:t xml:space="preserve">fiction reading is positively </w:t>
      </w:r>
      <w:r w:rsidR="00B95CE5" w:rsidRPr="0023714E">
        <w:rPr>
          <w:rFonts w:ascii="Times New Roman" w:hAnsi="Times New Roman"/>
          <w:lang w:val="en-US"/>
        </w:rPr>
        <w:t>related to</w:t>
      </w:r>
      <w:r w:rsidR="00702779" w:rsidRPr="0023714E">
        <w:rPr>
          <w:rFonts w:ascii="Times New Roman" w:hAnsi="Times New Roman"/>
          <w:lang w:val="en-US"/>
        </w:rPr>
        <w:t xml:space="preserve"> these outcomes. </w:t>
      </w:r>
    </w:p>
    <w:p w14:paraId="0938D905" w14:textId="77777777" w:rsidR="00914BA3" w:rsidRPr="0023714E" w:rsidRDefault="00914BA3">
      <w:pPr>
        <w:spacing w:line="480" w:lineRule="auto"/>
        <w:jc w:val="center"/>
        <w:rPr>
          <w:rFonts w:ascii="Times New Roman" w:hAnsi="Times New Roman"/>
          <w:b/>
          <w:lang w:val="en-US"/>
        </w:rPr>
      </w:pPr>
    </w:p>
    <w:p w14:paraId="63022FE2" w14:textId="1E460F57" w:rsidR="004D1081" w:rsidRPr="0023714E" w:rsidRDefault="00B92AE1">
      <w:pPr>
        <w:spacing w:line="480" w:lineRule="auto"/>
        <w:jc w:val="center"/>
        <w:rPr>
          <w:rFonts w:ascii="Times New Roman" w:hAnsi="Times New Roman"/>
          <w:b/>
          <w:lang w:val="en-US"/>
        </w:rPr>
      </w:pPr>
      <w:r w:rsidRPr="0023714E">
        <w:rPr>
          <w:rFonts w:ascii="Times New Roman" w:hAnsi="Times New Roman"/>
          <w:b/>
          <w:lang w:val="en-US"/>
        </w:rPr>
        <w:t>Methods</w:t>
      </w:r>
    </w:p>
    <w:p w14:paraId="318035A9" w14:textId="280AF8E5" w:rsidR="006A1D25" w:rsidRPr="0023714E" w:rsidRDefault="004C1A91">
      <w:pPr>
        <w:spacing w:line="480" w:lineRule="auto"/>
        <w:ind w:firstLine="720"/>
        <w:rPr>
          <w:rFonts w:ascii="Times New Roman" w:hAnsi="Times New Roman"/>
          <w:b/>
          <w:lang w:val="en-US"/>
        </w:rPr>
      </w:pPr>
      <w:r w:rsidRPr="0023714E">
        <w:rPr>
          <w:rFonts w:ascii="Times New Roman" w:hAnsi="Times New Roman"/>
          <w:lang w:val="en-US"/>
        </w:rPr>
        <w:t xml:space="preserve">The Research Ethics Committee of the </w:t>
      </w:r>
      <w:r w:rsidR="00196A5B" w:rsidRPr="0023714E">
        <w:rPr>
          <w:rFonts w:ascii="Times New Roman" w:hAnsi="Times New Roman"/>
          <w:lang w:val="en-US"/>
        </w:rPr>
        <w:t>XXXXXXXX</w:t>
      </w:r>
      <w:r w:rsidRPr="0023714E">
        <w:rPr>
          <w:rFonts w:ascii="Times New Roman" w:hAnsi="Times New Roman"/>
          <w:lang w:val="en-US"/>
        </w:rPr>
        <w:t xml:space="preserve"> at the </w:t>
      </w:r>
      <w:r w:rsidR="00196A5B" w:rsidRPr="0023714E">
        <w:rPr>
          <w:rFonts w:ascii="Times New Roman" w:hAnsi="Times New Roman"/>
          <w:lang w:val="en-US"/>
        </w:rPr>
        <w:t>XXXXXX</w:t>
      </w:r>
      <w:r w:rsidRPr="0023714E">
        <w:rPr>
          <w:rFonts w:ascii="Times New Roman" w:hAnsi="Times New Roman"/>
          <w:lang w:val="en-US"/>
        </w:rPr>
        <w:t xml:space="preserve">, approved this correlational </w:t>
      </w:r>
      <w:r w:rsidR="00E86F10" w:rsidRPr="0023714E">
        <w:rPr>
          <w:rFonts w:ascii="Times New Roman" w:hAnsi="Times New Roman"/>
          <w:lang w:val="en-US"/>
        </w:rPr>
        <w:t xml:space="preserve">study </w:t>
      </w:r>
      <w:r w:rsidR="006A1D25" w:rsidRPr="0023714E">
        <w:rPr>
          <w:rFonts w:ascii="Times New Roman" w:hAnsi="Times New Roman"/>
          <w:lang w:val="en-US"/>
        </w:rPr>
        <w:t>before participant recruitment.</w:t>
      </w:r>
      <w:r w:rsidR="004F57F6" w:rsidRPr="0023714E">
        <w:rPr>
          <w:rFonts w:ascii="Times New Roman" w:hAnsi="Times New Roman"/>
          <w:lang w:val="en-US"/>
        </w:rPr>
        <w:t xml:space="preserve"> </w:t>
      </w:r>
      <w:r w:rsidR="0028405B" w:rsidRPr="0023714E">
        <w:rPr>
          <w:rFonts w:ascii="Times New Roman" w:hAnsi="Times New Roman"/>
          <w:lang w:val="en-US"/>
        </w:rPr>
        <w:t xml:space="preserve">The </w:t>
      </w:r>
      <w:r w:rsidR="00373CEC" w:rsidRPr="0023714E">
        <w:rPr>
          <w:rFonts w:ascii="Times New Roman" w:hAnsi="Times New Roman"/>
          <w:lang w:val="en-US"/>
        </w:rPr>
        <w:t>methods used in this study</w:t>
      </w:r>
      <w:r w:rsidR="0028405B" w:rsidRPr="0023714E">
        <w:rPr>
          <w:rFonts w:ascii="Times New Roman" w:hAnsi="Times New Roman"/>
          <w:lang w:val="en-US"/>
        </w:rPr>
        <w:t xml:space="preserve"> w</w:t>
      </w:r>
      <w:r w:rsidR="00373CEC" w:rsidRPr="0023714E">
        <w:rPr>
          <w:rFonts w:ascii="Times New Roman" w:hAnsi="Times New Roman"/>
          <w:lang w:val="en-US"/>
        </w:rPr>
        <w:t>ere</w:t>
      </w:r>
      <w:r w:rsidR="0028405B" w:rsidRPr="0023714E">
        <w:rPr>
          <w:rFonts w:ascii="Times New Roman" w:hAnsi="Times New Roman"/>
          <w:lang w:val="en-US"/>
        </w:rPr>
        <w:t xml:space="preserve"> </w:t>
      </w:r>
      <w:r w:rsidR="000A3FD7" w:rsidRPr="0023714E">
        <w:rPr>
          <w:rFonts w:ascii="Times New Roman" w:hAnsi="Times New Roman"/>
          <w:lang w:val="en-US"/>
        </w:rPr>
        <w:t>pre-registered</w:t>
      </w:r>
      <w:r w:rsidR="0028405B" w:rsidRPr="0023714E">
        <w:rPr>
          <w:rFonts w:ascii="Times New Roman" w:hAnsi="Times New Roman"/>
          <w:lang w:val="en-US"/>
        </w:rPr>
        <w:t xml:space="preserve"> </w:t>
      </w:r>
      <w:r w:rsidR="00011520" w:rsidRPr="0023714E">
        <w:rPr>
          <w:rFonts w:ascii="Times New Roman" w:hAnsi="Times New Roman"/>
          <w:lang w:val="en-US"/>
        </w:rPr>
        <w:t xml:space="preserve">as part of a longitudinal trial </w:t>
      </w:r>
      <w:r w:rsidR="0028405B" w:rsidRPr="0023714E">
        <w:rPr>
          <w:rFonts w:ascii="Times New Roman" w:hAnsi="Times New Roman"/>
          <w:lang w:val="en-US"/>
        </w:rPr>
        <w:t>on the Open Science Framework</w:t>
      </w:r>
      <w:r w:rsidR="007857F3" w:rsidRPr="0023714E">
        <w:rPr>
          <w:rFonts w:ascii="Times New Roman" w:hAnsi="Times New Roman"/>
          <w:lang w:val="en-US"/>
        </w:rPr>
        <w:t xml:space="preserve">, </w:t>
      </w:r>
      <w:r w:rsidR="00A76954" w:rsidRPr="0023714E">
        <w:rPr>
          <w:rFonts w:ascii="Times New Roman" w:hAnsi="Times New Roman"/>
          <w:lang w:val="en-US"/>
        </w:rPr>
        <w:t>https://osf.io/kde6y/?view_only=fa9cc24b6d3b47eea7612115fd0eefdf</w:t>
      </w:r>
      <w:r w:rsidR="0028405B" w:rsidRPr="0023714E">
        <w:rPr>
          <w:rFonts w:ascii="Times New Roman" w:hAnsi="Times New Roman"/>
          <w:lang w:val="en-US"/>
        </w:rPr>
        <w:t>,</w:t>
      </w:r>
      <w:r w:rsidR="00CB55FE" w:rsidRPr="0023714E">
        <w:rPr>
          <w:rFonts w:ascii="Times New Roman" w:hAnsi="Times New Roman"/>
          <w:lang w:val="en-US"/>
        </w:rPr>
        <w:t xml:space="preserve"> though onl</w:t>
      </w:r>
      <w:r w:rsidR="0021285B" w:rsidRPr="0023714E">
        <w:rPr>
          <w:rFonts w:ascii="Times New Roman" w:hAnsi="Times New Roman"/>
          <w:lang w:val="en-US"/>
        </w:rPr>
        <w:t>y the data from time 1 is analyz</w:t>
      </w:r>
      <w:r w:rsidR="00CB55FE" w:rsidRPr="0023714E">
        <w:rPr>
          <w:rFonts w:ascii="Times New Roman" w:hAnsi="Times New Roman"/>
          <w:lang w:val="en-US"/>
        </w:rPr>
        <w:t>ed here</w:t>
      </w:r>
      <w:r w:rsidR="0028405B" w:rsidRPr="0023714E">
        <w:rPr>
          <w:rFonts w:ascii="Times New Roman" w:hAnsi="Times New Roman"/>
          <w:lang w:val="en-US"/>
        </w:rPr>
        <w:t>.</w:t>
      </w:r>
      <w:r w:rsidR="00011520" w:rsidRPr="0023714E">
        <w:rPr>
          <w:rFonts w:ascii="Times New Roman" w:hAnsi="Times New Roman"/>
          <w:lang w:val="en-US"/>
        </w:rPr>
        <w:t xml:space="preserve"> </w:t>
      </w:r>
    </w:p>
    <w:p w14:paraId="1CC133DC" w14:textId="77777777" w:rsidR="00914BA3" w:rsidRPr="0023714E" w:rsidRDefault="00914BA3">
      <w:pPr>
        <w:spacing w:line="480" w:lineRule="auto"/>
        <w:rPr>
          <w:rFonts w:ascii="Times New Roman" w:hAnsi="Times New Roman"/>
          <w:b/>
          <w:lang w:val="en-US"/>
        </w:rPr>
      </w:pPr>
    </w:p>
    <w:p w14:paraId="5A151FF0" w14:textId="66B93DD9" w:rsidR="00AA3299" w:rsidRPr="0023714E" w:rsidRDefault="004D1081">
      <w:pPr>
        <w:spacing w:line="480" w:lineRule="auto"/>
        <w:rPr>
          <w:rFonts w:ascii="Times New Roman" w:hAnsi="Times New Roman"/>
          <w:lang w:val="en-US"/>
        </w:rPr>
      </w:pPr>
      <w:r w:rsidRPr="0023714E">
        <w:rPr>
          <w:rFonts w:ascii="Times New Roman" w:hAnsi="Times New Roman"/>
          <w:b/>
          <w:lang w:val="en-US"/>
        </w:rPr>
        <w:t>Participants</w:t>
      </w:r>
    </w:p>
    <w:p w14:paraId="5C98504E" w14:textId="1A580EAF" w:rsidR="004D1081" w:rsidRPr="0023714E" w:rsidRDefault="00760F6F">
      <w:pPr>
        <w:spacing w:line="480" w:lineRule="auto"/>
        <w:ind w:firstLine="720"/>
        <w:rPr>
          <w:rFonts w:ascii="Times New Roman" w:hAnsi="Times New Roman"/>
          <w:lang w:val="en-US"/>
        </w:rPr>
      </w:pPr>
      <w:r w:rsidRPr="0023714E">
        <w:rPr>
          <w:rFonts w:ascii="Times New Roman" w:hAnsi="Times New Roman"/>
          <w:lang w:val="en-US"/>
        </w:rPr>
        <w:t xml:space="preserve">A total of </w:t>
      </w:r>
      <w:r w:rsidR="00AC7EA0" w:rsidRPr="0023714E">
        <w:rPr>
          <w:rFonts w:ascii="Times New Roman" w:hAnsi="Times New Roman"/>
          <w:lang w:val="en-US"/>
        </w:rPr>
        <w:t>154</w:t>
      </w:r>
      <w:r w:rsidR="00457A97" w:rsidRPr="0023714E">
        <w:rPr>
          <w:rFonts w:ascii="Times New Roman" w:hAnsi="Times New Roman"/>
          <w:lang w:val="en-US"/>
        </w:rPr>
        <w:t xml:space="preserve"> </w:t>
      </w:r>
      <w:r w:rsidR="007E3335" w:rsidRPr="0023714E">
        <w:rPr>
          <w:rFonts w:ascii="Times New Roman" w:hAnsi="Times New Roman"/>
          <w:lang w:val="en-US"/>
        </w:rPr>
        <w:t xml:space="preserve">young adult </w:t>
      </w:r>
      <w:r w:rsidR="00470110" w:rsidRPr="0023714E">
        <w:rPr>
          <w:rFonts w:ascii="Times New Roman" w:hAnsi="Times New Roman"/>
          <w:lang w:val="en-US"/>
        </w:rPr>
        <w:t>participants were recruited</w:t>
      </w:r>
      <w:r w:rsidR="001F337F" w:rsidRPr="0023714E">
        <w:rPr>
          <w:rFonts w:ascii="Times New Roman" w:hAnsi="Times New Roman"/>
          <w:lang w:val="en-US"/>
        </w:rPr>
        <w:t xml:space="preserve"> from the </w:t>
      </w:r>
      <w:r w:rsidR="00196A5B" w:rsidRPr="0023714E">
        <w:rPr>
          <w:rFonts w:ascii="Times New Roman" w:hAnsi="Times New Roman"/>
          <w:lang w:val="en-US"/>
        </w:rPr>
        <w:t>XXXXXXX</w:t>
      </w:r>
      <w:r w:rsidR="001F337F" w:rsidRPr="0023714E">
        <w:rPr>
          <w:rFonts w:ascii="Times New Roman" w:hAnsi="Times New Roman"/>
          <w:lang w:val="en-US"/>
        </w:rPr>
        <w:t xml:space="preserve"> student participant pool</w:t>
      </w:r>
      <w:r w:rsidR="00470110" w:rsidRPr="0023714E">
        <w:rPr>
          <w:rFonts w:ascii="Times New Roman" w:hAnsi="Times New Roman"/>
          <w:lang w:val="en-US"/>
        </w:rPr>
        <w:t xml:space="preserve">, </w:t>
      </w:r>
      <w:r w:rsidR="00AC7EA0" w:rsidRPr="0023714E">
        <w:rPr>
          <w:rFonts w:ascii="Times New Roman" w:hAnsi="Times New Roman"/>
          <w:lang w:val="en-US"/>
        </w:rPr>
        <w:t xml:space="preserve">150 </w:t>
      </w:r>
      <w:r w:rsidR="00470110" w:rsidRPr="0023714E">
        <w:rPr>
          <w:rFonts w:ascii="Times New Roman" w:hAnsi="Times New Roman"/>
          <w:lang w:val="en-US"/>
        </w:rPr>
        <w:t xml:space="preserve">of </w:t>
      </w:r>
      <w:r w:rsidR="003A1D76" w:rsidRPr="0023714E">
        <w:rPr>
          <w:rFonts w:ascii="Times New Roman" w:hAnsi="Times New Roman"/>
          <w:lang w:val="en-US"/>
        </w:rPr>
        <w:t xml:space="preserve">whom </w:t>
      </w:r>
      <w:r w:rsidR="00470110" w:rsidRPr="0023714E">
        <w:rPr>
          <w:rFonts w:ascii="Times New Roman" w:hAnsi="Times New Roman"/>
          <w:lang w:val="en-US"/>
        </w:rPr>
        <w:t xml:space="preserve">were included in </w:t>
      </w:r>
      <w:r w:rsidR="00732C5B" w:rsidRPr="0023714E">
        <w:rPr>
          <w:rFonts w:ascii="Times New Roman" w:hAnsi="Times New Roman"/>
          <w:lang w:val="en-US"/>
        </w:rPr>
        <w:t xml:space="preserve">the final </w:t>
      </w:r>
      <w:r w:rsidR="00470110" w:rsidRPr="0023714E">
        <w:rPr>
          <w:rFonts w:ascii="Times New Roman" w:hAnsi="Times New Roman"/>
          <w:lang w:val="en-US"/>
        </w:rPr>
        <w:t>analyses</w:t>
      </w:r>
      <w:r w:rsidRPr="0023714E">
        <w:rPr>
          <w:rFonts w:ascii="Times New Roman" w:hAnsi="Times New Roman"/>
          <w:lang w:val="en-US"/>
        </w:rPr>
        <w:t xml:space="preserve">. </w:t>
      </w:r>
      <w:r w:rsidR="001F337F" w:rsidRPr="0023714E">
        <w:rPr>
          <w:rFonts w:ascii="Times New Roman" w:hAnsi="Times New Roman"/>
          <w:lang w:val="en-US"/>
        </w:rPr>
        <w:t>Individuals were eligible if English w</w:t>
      </w:r>
      <w:r w:rsidR="00B95CE5" w:rsidRPr="0023714E">
        <w:rPr>
          <w:rFonts w:ascii="Times New Roman" w:hAnsi="Times New Roman"/>
          <w:lang w:val="en-US"/>
        </w:rPr>
        <w:t>as their first language</w:t>
      </w:r>
      <w:r w:rsidR="001F337F" w:rsidRPr="0023714E">
        <w:rPr>
          <w:rFonts w:ascii="Times New Roman" w:hAnsi="Times New Roman"/>
          <w:lang w:val="en-US"/>
        </w:rPr>
        <w:t xml:space="preserve">. </w:t>
      </w:r>
      <w:r w:rsidR="00AC7EA0" w:rsidRPr="0023714E">
        <w:rPr>
          <w:rFonts w:ascii="Times New Roman" w:hAnsi="Times New Roman"/>
          <w:lang w:val="en-US"/>
        </w:rPr>
        <w:t xml:space="preserve">Two </w:t>
      </w:r>
      <w:r w:rsidRPr="0023714E">
        <w:rPr>
          <w:rFonts w:ascii="Times New Roman" w:hAnsi="Times New Roman"/>
          <w:lang w:val="en-US"/>
        </w:rPr>
        <w:t>participant</w:t>
      </w:r>
      <w:r w:rsidR="00AC7EA0" w:rsidRPr="0023714E">
        <w:rPr>
          <w:rFonts w:ascii="Times New Roman" w:hAnsi="Times New Roman"/>
          <w:lang w:val="en-US"/>
        </w:rPr>
        <w:t>s</w:t>
      </w:r>
      <w:r w:rsidRPr="0023714E">
        <w:rPr>
          <w:rFonts w:ascii="Times New Roman" w:hAnsi="Times New Roman"/>
          <w:lang w:val="en-US"/>
        </w:rPr>
        <w:t xml:space="preserve"> w</w:t>
      </w:r>
      <w:r w:rsidR="00AC7EA0" w:rsidRPr="0023714E">
        <w:rPr>
          <w:rFonts w:ascii="Times New Roman" w:hAnsi="Times New Roman"/>
          <w:lang w:val="en-US"/>
        </w:rPr>
        <w:t>ere</w:t>
      </w:r>
      <w:r w:rsidRPr="0023714E">
        <w:rPr>
          <w:rFonts w:ascii="Times New Roman" w:hAnsi="Times New Roman"/>
          <w:lang w:val="en-US"/>
        </w:rPr>
        <w:t xml:space="preserve"> excluded for being</w:t>
      </w:r>
      <w:r w:rsidR="004C1A91" w:rsidRPr="0023714E">
        <w:rPr>
          <w:rFonts w:ascii="Times New Roman" w:hAnsi="Times New Roman"/>
          <w:lang w:val="en-US"/>
        </w:rPr>
        <w:t xml:space="preserve"> non-native </w:t>
      </w:r>
      <w:r w:rsidRPr="0023714E">
        <w:rPr>
          <w:rFonts w:ascii="Times New Roman" w:hAnsi="Times New Roman"/>
          <w:lang w:val="en-US"/>
        </w:rPr>
        <w:t xml:space="preserve">English </w:t>
      </w:r>
      <w:r w:rsidR="004C1A91" w:rsidRPr="0023714E">
        <w:rPr>
          <w:rFonts w:ascii="Times New Roman" w:hAnsi="Times New Roman"/>
          <w:lang w:val="en-US"/>
        </w:rPr>
        <w:t>speaker</w:t>
      </w:r>
      <w:r w:rsidR="00F95223" w:rsidRPr="0023714E">
        <w:rPr>
          <w:rFonts w:ascii="Times New Roman" w:hAnsi="Times New Roman"/>
          <w:lang w:val="en-US"/>
        </w:rPr>
        <w:t>s</w:t>
      </w:r>
      <w:r w:rsidR="004C1A91" w:rsidRPr="0023714E">
        <w:rPr>
          <w:rFonts w:ascii="Times New Roman" w:hAnsi="Times New Roman"/>
          <w:lang w:val="en-US"/>
        </w:rPr>
        <w:t xml:space="preserve">, </w:t>
      </w:r>
      <w:r w:rsidRPr="0023714E">
        <w:rPr>
          <w:rFonts w:ascii="Times New Roman" w:hAnsi="Times New Roman"/>
          <w:lang w:val="en-US"/>
        </w:rPr>
        <w:t xml:space="preserve">and </w:t>
      </w:r>
      <w:r w:rsidR="00AC7EA0" w:rsidRPr="0023714E">
        <w:rPr>
          <w:rFonts w:ascii="Times New Roman" w:hAnsi="Times New Roman"/>
          <w:lang w:val="en-US"/>
        </w:rPr>
        <w:t xml:space="preserve">two </w:t>
      </w:r>
      <w:r w:rsidR="00AA3299" w:rsidRPr="0023714E">
        <w:rPr>
          <w:rFonts w:ascii="Times New Roman" w:hAnsi="Times New Roman"/>
          <w:lang w:val="en-US"/>
        </w:rPr>
        <w:t>participant</w:t>
      </w:r>
      <w:r w:rsidR="00D51021" w:rsidRPr="0023714E">
        <w:rPr>
          <w:rFonts w:ascii="Times New Roman" w:hAnsi="Times New Roman"/>
          <w:lang w:val="en-US"/>
        </w:rPr>
        <w:t>s</w:t>
      </w:r>
      <w:r w:rsidR="00AA3299" w:rsidRPr="0023714E">
        <w:rPr>
          <w:rFonts w:ascii="Times New Roman" w:hAnsi="Times New Roman"/>
          <w:lang w:val="en-US"/>
        </w:rPr>
        <w:t xml:space="preserve"> </w:t>
      </w:r>
      <w:r w:rsidR="003B2D7B" w:rsidRPr="0023714E">
        <w:rPr>
          <w:rFonts w:ascii="Times New Roman" w:hAnsi="Times New Roman"/>
          <w:lang w:val="en-US"/>
        </w:rPr>
        <w:t>w</w:t>
      </w:r>
      <w:r w:rsidR="00AC7EA0" w:rsidRPr="0023714E">
        <w:rPr>
          <w:rFonts w:ascii="Times New Roman" w:hAnsi="Times New Roman"/>
          <w:lang w:val="en-US"/>
        </w:rPr>
        <w:t>ere</w:t>
      </w:r>
      <w:r w:rsidR="003B2D7B" w:rsidRPr="0023714E">
        <w:rPr>
          <w:rFonts w:ascii="Times New Roman" w:hAnsi="Times New Roman"/>
          <w:lang w:val="en-US"/>
        </w:rPr>
        <w:t xml:space="preserve"> excluded because they </w:t>
      </w:r>
      <w:r w:rsidR="00AA3299" w:rsidRPr="0023714E">
        <w:rPr>
          <w:rFonts w:ascii="Times New Roman" w:hAnsi="Times New Roman"/>
          <w:lang w:val="en-US"/>
        </w:rPr>
        <w:t xml:space="preserve">selected more than two mock authors from the </w:t>
      </w:r>
      <w:r w:rsidR="00DB5CAD" w:rsidRPr="0023714E">
        <w:rPr>
          <w:rFonts w:ascii="Times New Roman" w:hAnsi="Times New Roman"/>
          <w:lang w:val="en-US"/>
        </w:rPr>
        <w:t>Author Recognition Test-Genres (</w:t>
      </w:r>
      <w:r w:rsidR="00AA3299" w:rsidRPr="0023714E">
        <w:rPr>
          <w:rFonts w:ascii="Times New Roman" w:hAnsi="Times New Roman"/>
          <w:lang w:val="en-US"/>
        </w:rPr>
        <w:t>ART-G</w:t>
      </w:r>
      <w:r w:rsidR="00DB5CAD" w:rsidRPr="0023714E">
        <w:rPr>
          <w:rFonts w:ascii="Times New Roman" w:hAnsi="Times New Roman"/>
          <w:lang w:val="en-US"/>
        </w:rPr>
        <w:t>)</w:t>
      </w:r>
      <w:r w:rsidR="00C73C39" w:rsidRPr="0023714E">
        <w:rPr>
          <w:rFonts w:ascii="Times New Roman" w:hAnsi="Times New Roman"/>
          <w:lang w:val="en-US"/>
        </w:rPr>
        <w:t>,</w:t>
      </w:r>
      <w:r w:rsidR="00B95CE5" w:rsidRPr="0023714E">
        <w:rPr>
          <w:rFonts w:ascii="Times New Roman" w:hAnsi="Times New Roman"/>
          <w:lang w:val="en-US"/>
        </w:rPr>
        <w:t xml:space="preserve"> which can suggest dishonest responding</w:t>
      </w:r>
      <w:r w:rsidR="00AA3299" w:rsidRPr="0023714E">
        <w:rPr>
          <w:rFonts w:ascii="Times New Roman" w:hAnsi="Times New Roman"/>
          <w:lang w:val="en-US"/>
        </w:rPr>
        <w:t xml:space="preserve">. </w:t>
      </w:r>
      <w:r w:rsidR="001F337F" w:rsidRPr="0023714E">
        <w:rPr>
          <w:rFonts w:ascii="Times New Roman" w:hAnsi="Times New Roman"/>
          <w:lang w:val="en-US"/>
        </w:rPr>
        <w:t xml:space="preserve">The sample size reflects practicality in terms of time, money, personnel, and lab space. </w:t>
      </w:r>
      <w:r w:rsidR="001C5942" w:rsidRPr="0023714E">
        <w:rPr>
          <w:rFonts w:ascii="Times New Roman" w:hAnsi="Times New Roman"/>
          <w:lang w:val="en-US"/>
        </w:rPr>
        <w:t>T</w:t>
      </w:r>
      <w:r w:rsidR="001F337F" w:rsidRPr="0023714E">
        <w:rPr>
          <w:rFonts w:ascii="Times New Roman" w:hAnsi="Times New Roman"/>
          <w:lang w:val="en-US"/>
        </w:rPr>
        <w:t xml:space="preserve">he total sample size of </w:t>
      </w:r>
      <w:r w:rsidR="001F337F" w:rsidRPr="0023714E">
        <w:rPr>
          <w:rFonts w:ascii="Times New Roman" w:hAnsi="Times New Roman"/>
          <w:i/>
          <w:lang w:val="en-US"/>
        </w:rPr>
        <w:t>N</w:t>
      </w:r>
      <w:r w:rsidR="001F337F" w:rsidRPr="0023714E">
        <w:rPr>
          <w:rFonts w:ascii="Times New Roman" w:hAnsi="Times New Roman"/>
          <w:lang w:val="en-US"/>
        </w:rPr>
        <w:t>=1</w:t>
      </w:r>
      <w:r w:rsidR="00AC7EA0" w:rsidRPr="0023714E">
        <w:rPr>
          <w:rFonts w:ascii="Times New Roman" w:hAnsi="Times New Roman"/>
          <w:lang w:val="en-US"/>
        </w:rPr>
        <w:t>50</w:t>
      </w:r>
      <w:r w:rsidR="001F337F" w:rsidRPr="0023714E">
        <w:rPr>
          <w:rFonts w:ascii="Times New Roman" w:hAnsi="Times New Roman"/>
          <w:lang w:val="en-US"/>
        </w:rPr>
        <w:t xml:space="preserve"> had a power of</w:t>
      </w:r>
      <w:r w:rsidR="001C5942" w:rsidRPr="0023714E">
        <w:rPr>
          <w:rFonts w:ascii="Times New Roman" w:hAnsi="Times New Roman"/>
          <w:lang w:val="en-US"/>
        </w:rPr>
        <w:t xml:space="preserve"> 1-β = </w:t>
      </w:r>
      <w:r w:rsidR="001F337F" w:rsidRPr="0023714E">
        <w:rPr>
          <w:rFonts w:ascii="Times New Roman" w:hAnsi="Times New Roman"/>
          <w:lang w:val="en-US"/>
        </w:rPr>
        <w:t>.9</w:t>
      </w:r>
      <w:r w:rsidR="00AC7EA0" w:rsidRPr="0023714E">
        <w:rPr>
          <w:rFonts w:ascii="Times New Roman" w:hAnsi="Times New Roman"/>
          <w:lang w:val="en-US"/>
        </w:rPr>
        <w:t>6</w:t>
      </w:r>
      <w:r w:rsidR="001F337F" w:rsidRPr="0023714E">
        <w:rPr>
          <w:rFonts w:ascii="Times New Roman" w:hAnsi="Times New Roman"/>
          <w:lang w:val="en-US"/>
        </w:rPr>
        <w:t xml:space="preserve"> </w:t>
      </w:r>
      <w:r w:rsidR="001C5942" w:rsidRPr="0023714E">
        <w:rPr>
          <w:rFonts w:ascii="Times New Roman" w:hAnsi="Times New Roman"/>
          <w:lang w:val="en-US"/>
        </w:rPr>
        <w:t xml:space="preserve">for detecting a medium size correlation of </w:t>
      </w:r>
      <w:r w:rsidR="001C5942" w:rsidRPr="0023714E">
        <w:rPr>
          <w:rFonts w:ascii="Times New Roman" w:hAnsi="Times New Roman"/>
          <w:i/>
          <w:lang w:val="en-US"/>
        </w:rPr>
        <w:t>r</w:t>
      </w:r>
      <w:r w:rsidR="001C5942" w:rsidRPr="0023714E">
        <w:rPr>
          <w:rFonts w:ascii="Times New Roman" w:hAnsi="Times New Roman"/>
          <w:lang w:val="en-US"/>
        </w:rPr>
        <w:t>=.30</w:t>
      </w:r>
      <w:r w:rsidR="001F337F" w:rsidRPr="0023714E">
        <w:rPr>
          <w:rFonts w:ascii="Times New Roman" w:hAnsi="Times New Roman"/>
          <w:lang w:val="en-US"/>
        </w:rPr>
        <w:t>, and a power of .2</w:t>
      </w:r>
      <w:r w:rsidR="00AC7EA0" w:rsidRPr="0023714E">
        <w:rPr>
          <w:rFonts w:ascii="Times New Roman" w:hAnsi="Times New Roman"/>
          <w:lang w:val="en-US"/>
        </w:rPr>
        <w:t>3</w:t>
      </w:r>
      <w:r w:rsidR="001F337F" w:rsidRPr="0023714E">
        <w:rPr>
          <w:rFonts w:ascii="Times New Roman" w:hAnsi="Times New Roman"/>
          <w:lang w:val="en-US"/>
        </w:rPr>
        <w:t xml:space="preserve"> </w:t>
      </w:r>
      <w:r w:rsidR="001C5942" w:rsidRPr="0023714E">
        <w:rPr>
          <w:rFonts w:ascii="Times New Roman" w:hAnsi="Times New Roman"/>
          <w:lang w:val="en-US"/>
        </w:rPr>
        <w:t xml:space="preserve">for detecting a small size correlation of </w:t>
      </w:r>
      <w:r w:rsidR="001C5942" w:rsidRPr="0023714E">
        <w:rPr>
          <w:rFonts w:ascii="Times New Roman" w:hAnsi="Times New Roman"/>
          <w:i/>
          <w:lang w:val="en-US"/>
        </w:rPr>
        <w:t>r</w:t>
      </w:r>
      <w:r w:rsidR="001C5942" w:rsidRPr="0023714E">
        <w:rPr>
          <w:rFonts w:ascii="Times New Roman" w:hAnsi="Times New Roman"/>
          <w:lang w:val="en-US"/>
        </w:rPr>
        <w:t xml:space="preserve">=.10, adopting a two-tailed significance level of α&lt;.05. </w:t>
      </w:r>
      <w:r w:rsidR="001F337F" w:rsidRPr="0023714E">
        <w:rPr>
          <w:rFonts w:ascii="Times New Roman" w:hAnsi="Times New Roman"/>
          <w:lang w:val="en-US"/>
        </w:rPr>
        <w:t xml:space="preserve">All participants provided written informed consent before data collection and were reimbursed with course credits or payment of £12.00. </w:t>
      </w:r>
      <w:r w:rsidR="00B16372" w:rsidRPr="0023714E">
        <w:rPr>
          <w:rFonts w:ascii="Times New Roman" w:hAnsi="Times New Roman"/>
          <w:lang w:val="en-US"/>
        </w:rPr>
        <w:t xml:space="preserve">The mean age of </w:t>
      </w:r>
      <w:r w:rsidRPr="0023714E">
        <w:rPr>
          <w:rFonts w:ascii="Times New Roman" w:hAnsi="Times New Roman"/>
          <w:lang w:val="en-US"/>
        </w:rPr>
        <w:t xml:space="preserve">the final sample </w:t>
      </w:r>
      <w:r w:rsidR="00B16372" w:rsidRPr="0023714E">
        <w:rPr>
          <w:rFonts w:ascii="Times New Roman" w:hAnsi="Times New Roman"/>
          <w:lang w:val="en-US"/>
        </w:rPr>
        <w:t>was 20.</w:t>
      </w:r>
      <w:r w:rsidR="00B1378D" w:rsidRPr="0023714E">
        <w:rPr>
          <w:rFonts w:ascii="Times New Roman" w:hAnsi="Times New Roman"/>
          <w:lang w:val="en-US"/>
        </w:rPr>
        <w:t>09</w:t>
      </w:r>
      <w:r w:rsidR="00B16372" w:rsidRPr="0023714E">
        <w:rPr>
          <w:rFonts w:ascii="Times New Roman" w:hAnsi="Times New Roman"/>
          <w:lang w:val="en-US"/>
        </w:rPr>
        <w:t xml:space="preserve"> years (</w:t>
      </w:r>
      <w:r w:rsidR="00B16372" w:rsidRPr="0023714E">
        <w:rPr>
          <w:rFonts w:ascii="Times New Roman" w:hAnsi="Times New Roman"/>
          <w:i/>
          <w:lang w:val="en-US"/>
        </w:rPr>
        <w:t>SD</w:t>
      </w:r>
      <w:r w:rsidR="00F81D01" w:rsidRPr="0023714E">
        <w:rPr>
          <w:rFonts w:ascii="Times New Roman" w:hAnsi="Times New Roman"/>
          <w:lang w:val="en-US"/>
        </w:rPr>
        <w:t>=</w:t>
      </w:r>
      <w:r w:rsidR="00B1378D" w:rsidRPr="0023714E">
        <w:rPr>
          <w:rFonts w:ascii="Times New Roman" w:hAnsi="Times New Roman"/>
          <w:lang w:val="en-US"/>
        </w:rPr>
        <w:t>2.97</w:t>
      </w:r>
      <w:r w:rsidR="00B16372" w:rsidRPr="0023714E">
        <w:rPr>
          <w:rFonts w:ascii="Times New Roman" w:hAnsi="Times New Roman"/>
          <w:lang w:val="en-US"/>
        </w:rPr>
        <w:t xml:space="preserve">), </w:t>
      </w:r>
      <w:r w:rsidR="004F073B" w:rsidRPr="0023714E">
        <w:rPr>
          <w:rFonts w:ascii="Times New Roman" w:hAnsi="Times New Roman"/>
          <w:lang w:val="en-US"/>
        </w:rPr>
        <w:t xml:space="preserve">and </w:t>
      </w:r>
      <w:r w:rsidR="00B16372" w:rsidRPr="0023714E">
        <w:rPr>
          <w:rFonts w:ascii="Times New Roman" w:hAnsi="Times New Roman"/>
          <w:lang w:val="en-US"/>
        </w:rPr>
        <w:t>8</w:t>
      </w:r>
      <w:r w:rsidR="00B1378D" w:rsidRPr="0023714E">
        <w:rPr>
          <w:rFonts w:ascii="Times New Roman" w:hAnsi="Times New Roman"/>
          <w:lang w:val="en-US"/>
        </w:rPr>
        <w:t>2.7</w:t>
      </w:r>
      <w:r w:rsidR="004F073B" w:rsidRPr="0023714E">
        <w:rPr>
          <w:rFonts w:ascii="Times New Roman" w:hAnsi="Times New Roman"/>
          <w:lang w:val="en-US"/>
        </w:rPr>
        <w:t xml:space="preserve">% </w:t>
      </w:r>
      <w:r w:rsidR="00B16372" w:rsidRPr="0023714E">
        <w:rPr>
          <w:rFonts w:ascii="Times New Roman" w:hAnsi="Times New Roman"/>
          <w:lang w:val="en-US"/>
        </w:rPr>
        <w:t xml:space="preserve">were female. </w:t>
      </w:r>
    </w:p>
    <w:p w14:paraId="090CCC22" w14:textId="77777777" w:rsidR="00914BA3" w:rsidRPr="0023714E" w:rsidRDefault="00914BA3">
      <w:pPr>
        <w:spacing w:line="480" w:lineRule="auto"/>
        <w:rPr>
          <w:rFonts w:ascii="Times New Roman" w:hAnsi="Times New Roman"/>
          <w:b/>
          <w:lang w:val="en-US"/>
        </w:rPr>
      </w:pPr>
    </w:p>
    <w:p w14:paraId="5D1003BF" w14:textId="77777777" w:rsidR="0099124E" w:rsidRPr="0023714E" w:rsidRDefault="0099124E">
      <w:pPr>
        <w:spacing w:line="480" w:lineRule="auto"/>
        <w:rPr>
          <w:rFonts w:ascii="Times New Roman" w:hAnsi="Times New Roman"/>
          <w:b/>
          <w:lang w:val="en-US"/>
        </w:rPr>
      </w:pPr>
      <w:r w:rsidRPr="0023714E">
        <w:rPr>
          <w:rFonts w:ascii="Times New Roman" w:hAnsi="Times New Roman"/>
          <w:b/>
          <w:lang w:val="en-US"/>
        </w:rPr>
        <w:t>Assessment measures</w:t>
      </w:r>
    </w:p>
    <w:p w14:paraId="0FD2F4D6" w14:textId="410468AA" w:rsidR="00B35A03" w:rsidRPr="0023714E" w:rsidRDefault="00B35A03">
      <w:pPr>
        <w:spacing w:line="480" w:lineRule="auto"/>
        <w:ind w:firstLine="720"/>
        <w:rPr>
          <w:rFonts w:ascii="Times New Roman" w:hAnsi="Times New Roman"/>
          <w:lang w:val="en-US"/>
        </w:rPr>
      </w:pPr>
      <w:r w:rsidRPr="0023714E">
        <w:rPr>
          <w:rFonts w:ascii="Times New Roman" w:hAnsi="Times New Roman"/>
          <w:b/>
          <w:lang w:val="en-US"/>
        </w:rPr>
        <w:lastRenderedPageBreak/>
        <w:t xml:space="preserve">Lifetime exposure to print. </w:t>
      </w:r>
      <w:r w:rsidRPr="0023714E">
        <w:rPr>
          <w:rFonts w:ascii="Times New Roman" w:hAnsi="Times New Roman"/>
          <w:lang w:val="en-US"/>
        </w:rPr>
        <w:t xml:space="preserve">ART-G (Mar &amp; Rain, 2015) provided an indicator of reading habits. </w:t>
      </w:r>
      <w:r w:rsidRPr="0023714E">
        <w:rPr>
          <w:rFonts w:ascii="Times New Roman" w:eastAsiaTheme="minorHAnsi" w:hAnsi="Times New Roman"/>
          <w:lang w:val="en-US" w:eastAsia="en-US"/>
        </w:rPr>
        <w:t>Participants were asked to accurately recognize the names of 110 authors of narrative fiction and 50 authors of expository non-fiction (targets) among names of 40 non-authors (foils). Fiction and non-fiction sub scores were calculated from the number of selected authors for each genre, i.e. the fiction sub score is the sum of correctly identified fiction authors, the non-fiction sub score is the sum of correctly identified non-fiction authors</w:t>
      </w:r>
      <w:r w:rsidRPr="0023714E">
        <w:rPr>
          <w:rStyle w:val="FootnoteReference"/>
          <w:rFonts w:ascii="Times New Roman" w:eastAsiaTheme="minorHAnsi" w:hAnsi="Times New Roman"/>
          <w:lang w:val="en-US" w:eastAsia="en-US"/>
        </w:rPr>
        <w:footnoteReference w:id="2"/>
      </w:r>
      <w:r w:rsidRPr="0023714E">
        <w:rPr>
          <w:rFonts w:ascii="Times New Roman" w:eastAsiaTheme="minorHAnsi" w:hAnsi="Times New Roman"/>
          <w:lang w:val="en-US" w:eastAsia="en-US"/>
        </w:rPr>
        <w:t xml:space="preserve">. </w:t>
      </w:r>
    </w:p>
    <w:p w14:paraId="4A6CA2E2" w14:textId="3B52E0C7" w:rsidR="0099124E" w:rsidRPr="0023714E" w:rsidRDefault="0099124E">
      <w:pPr>
        <w:spacing w:line="480" w:lineRule="auto"/>
        <w:ind w:firstLine="720"/>
        <w:rPr>
          <w:rFonts w:ascii="Times New Roman" w:hAnsi="Times New Roman"/>
          <w:lang w:val="en-US"/>
        </w:rPr>
      </w:pPr>
      <w:r w:rsidRPr="0023714E">
        <w:rPr>
          <w:rFonts w:ascii="Times New Roman" w:hAnsi="Times New Roman"/>
          <w:b/>
          <w:lang w:val="en-US"/>
        </w:rPr>
        <w:t xml:space="preserve">Trait empathy. </w:t>
      </w:r>
      <w:r w:rsidR="00CB131F" w:rsidRPr="0023714E">
        <w:rPr>
          <w:rFonts w:ascii="Times New Roman" w:hAnsi="Times New Roman"/>
          <w:lang w:val="en-US"/>
        </w:rPr>
        <w:t>T</w:t>
      </w:r>
      <w:r w:rsidRPr="0023714E">
        <w:rPr>
          <w:rFonts w:ascii="Times New Roman" w:hAnsi="Times New Roman"/>
          <w:lang w:val="en-US"/>
        </w:rPr>
        <w:t>wo self-report questionnaires</w:t>
      </w:r>
      <w:r w:rsidR="00CB131F" w:rsidRPr="0023714E">
        <w:rPr>
          <w:rFonts w:ascii="Times New Roman" w:hAnsi="Times New Roman"/>
          <w:lang w:val="en-US"/>
        </w:rPr>
        <w:t xml:space="preserve"> were used</w:t>
      </w:r>
      <w:r w:rsidRPr="0023714E">
        <w:rPr>
          <w:rFonts w:ascii="Times New Roman" w:hAnsi="Times New Roman"/>
          <w:lang w:val="en-US"/>
        </w:rPr>
        <w:t xml:space="preserve"> to assess participants’ trait empathy. In the Empathy Quotient (EQ; Baron-Cohen &amp; Wheelwright, 2004), 40-item version, respondents are asked to indicate the degree to which they agree with statements, such as ‘I can easily tell if someone else wants to enter a conversation’, using a 4-point rating scale that ranges from </w:t>
      </w:r>
      <w:r w:rsidRPr="0023714E">
        <w:rPr>
          <w:rFonts w:ascii="Times New Roman" w:hAnsi="Times New Roman"/>
          <w:i/>
          <w:lang w:val="en-US"/>
        </w:rPr>
        <w:t>strongly disagree</w:t>
      </w:r>
      <w:r w:rsidRPr="0023714E">
        <w:rPr>
          <w:rFonts w:ascii="Times New Roman" w:hAnsi="Times New Roman"/>
          <w:lang w:val="en-US"/>
        </w:rPr>
        <w:t xml:space="preserve"> to </w:t>
      </w:r>
      <w:r w:rsidRPr="0023714E">
        <w:rPr>
          <w:rFonts w:ascii="Times New Roman" w:hAnsi="Times New Roman"/>
          <w:i/>
          <w:lang w:val="en-US"/>
        </w:rPr>
        <w:t>strongly agree</w:t>
      </w:r>
      <w:r w:rsidRPr="0023714E">
        <w:rPr>
          <w:rFonts w:ascii="Times New Roman" w:hAnsi="Times New Roman"/>
          <w:lang w:val="en-US"/>
        </w:rPr>
        <w:t xml:space="preserve">. Negatively worded items were reverse-coded, and a sum score with a possible range of 0 to 80 was calculated for each respondent, with higher scores indicating greater levels of empathy. In the current sample Cronbach’s α was .87. </w:t>
      </w:r>
    </w:p>
    <w:p w14:paraId="44B1928A" w14:textId="0D13519D" w:rsidR="0099124E" w:rsidRPr="0023714E" w:rsidRDefault="0099124E">
      <w:pPr>
        <w:spacing w:line="480" w:lineRule="auto"/>
        <w:rPr>
          <w:rFonts w:ascii="Times New Roman" w:hAnsi="Times New Roman"/>
          <w:lang w:val="en-US"/>
        </w:rPr>
      </w:pPr>
      <w:r w:rsidRPr="0023714E">
        <w:rPr>
          <w:rFonts w:ascii="Times New Roman" w:hAnsi="Times New Roman"/>
          <w:lang w:val="en-US"/>
        </w:rPr>
        <w:tab/>
      </w:r>
      <w:r w:rsidR="00521424" w:rsidRPr="0023714E">
        <w:rPr>
          <w:rFonts w:ascii="Times New Roman" w:hAnsi="Times New Roman"/>
          <w:lang w:val="en-US"/>
        </w:rPr>
        <w:t>The Interpersonal Reactivity Index (</w:t>
      </w:r>
      <w:r w:rsidR="00D92F3A" w:rsidRPr="0023714E">
        <w:rPr>
          <w:rFonts w:ascii="Times New Roman" w:hAnsi="Times New Roman"/>
          <w:lang w:val="en-US"/>
        </w:rPr>
        <w:t xml:space="preserve">IRI; </w:t>
      </w:r>
      <w:r w:rsidR="00521424" w:rsidRPr="0023714E">
        <w:rPr>
          <w:rFonts w:ascii="Times New Roman" w:hAnsi="Times New Roman"/>
          <w:lang w:val="en-US"/>
        </w:rPr>
        <w:t xml:space="preserve">Davis, 1980, 1983) assesses four components of trait empathy: fantasy, perspective-taking, empathic concern, and personal distress. Participants responded to 28 items, seven items for each subscale, on a 5-point Likert scale ranging from </w:t>
      </w:r>
      <w:r w:rsidR="00521424" w:rsidRPr="0023714E">
        <w:rPr>
          <w:rFonts w:ascii="Times New Roman" w:hAnsi="Times New Roman"/>
          <w:i/>
          <w:iCs/>
          <w:lang w:val="en-US"/>
        </w:rPr>
        <w:t>Does not describe me well</w:t>
      </w:r>
      <w:r w:rsidR="00521424" w:rsidRPr="0023714E">
        <w:rPr>
          <w:rFonts w:ascii="Times New Roman" w:hAnsi="Times New Roman"/>
          <w:lang w:val="en-US"/>
        </w:rPr>
        <w:t xml:space="preserve"> to </w:t>
      </w:r>
      <w:r w:rsidR="00521424" w:rsidRPr="0023714E">
        <w:rPr>
          <w:rFonts w:ascii="Times New Roman" w:hAnsi="Times New Roman"/>
          <w:i/>
          <w:iCs/>
          <w:lang w:val="en-US"/>
        </w:rPr>
        <w:t>Describes me very well</w:t>
      </w:r>
      <w:r w:rsidR="00521424" w:rsidRPr="0023714E">
        <w:rPr>
          <w:rFonts w:ascii="Times New Roman" w:hAnsi="Times New Roman"/>
          <w:lang w:val="en-US"/>
        </w:rPr>
        <w:t xml:space="preserve">. IRI scores for each </w:t>
      </w:r>
      <w:r w:rsidR="00521424" w:rsidRPr="0023714E">
        <w:rPr>
          <w:rFonts w:ascii="Times New Roman" w:hAnsi="Times New Roman"/>
          <w:lang w:val="en-US"/>
        </w:rPr>
        <w:lastRenderedPageBreak/>
        <w:t xml:space="preserve">subscale range from 0 to 28, with a higher score indicating greater tendencies to that trait. </w:t>
      </w:r>
      <w:r w:rsidRPr="0023714E">
        <w:rPr>
          <w:rFonts w:ascii="Times New Roman" w:hAnsi="Times New Roman"/>
          <w:lang w:val="en-US"/>
        </w:rPr>
        <w:t>In the present sample Cronbach’s α for subscales ranged between .</w:t>
      </w:r>
      <w:r w:rsidR="00FB0476" w:rsidRPr="0023714E">
        <w:rPr>
          <w:rFonts w:ascii="Times New Roman" w:hAnsi="Times New Roman"/>
          <w:lang w:val="en-US"/>
        </w:rPr>
        <w:t>71</w:t>
      </w:r>
      <w:r w:rsidRPr="0023714E">
        <w:rPr>
          <w:rFonts w:ascii="Times New Roman" w:hAnsi="Times New Roman"/>
          <w:lang w:val="en-US"/>
        </w:rPr>
        <w:t xml:space="preserve"> and .78.</w:t>
      </w:r>
    </w:p>
    <w:p w14:paraId="33941525" w14:textId="5DE41D36" w:rsidR="00CC47EB" w:rsidRPr="0023714E" w:rsidRDefault="00CC47EB">
      <w:pPr>
        <w:spacing w:line="480" w:lineRule="auto"/>
        <w:ind w:firstLine="720"/>
        <w:rPr>
          <w:rFonts w:ascii="Times New Roman" w:hAnsi="Times New Roman"/>
          <w:lang w:val="en-US"/>
        </w:rPr>
      </w:pPr>
      <w:r w:rsidRPr="0023714E">
        <w:rPr>
          <w:rFonts w:ascii="Times New Roman" w:hAnsi="Times New Roman"/>
          <w:b/>
          <w:lang w:val="en-US"/>
        </w:rPr>
        <w:t>Empathy for others’ pain</w:t>
      </w:r>
      <w:r w:rsidRPr="0023714E">
        <w:rPr>
          <w:rFonts w:ascii="Times New Roman" w:hAnsi="Times New Roman"/>
          <w:lang w:val="en-US"/>
        </w:rPr>
        <w:t>. To examine empathy for others’ physical and social pain</w:t>
      </w:r>
      <w:r w:rsidRPr="0023714E" w:rsidDel="006C7D01">
        <w:rPr>
          <w:rFonts w:ascii="Times New Roman" w:hAnsi="Times New Roman"/>
          <w:lang w:val="en-US"/>
        </w:rPr>
        <w:t xml:space="preserve"> </w:t>
      </w:r>
      <w:r w:rsidRPr="0023714E">
        <w:rPr>
          <w:rFonts w:ascii="Times New Roman" w:hAnsi="Times New Roman"/>
          <w:lang w:val="en-US"/>
        </w:rPr>
        <w:t xml:space="preserve">we adapted the paradigm used in Perry, Bentin, Bartal, Lamm, and Decety (2010). </w:t>
      </w:r>
      <w:r w:rsidRPr="0023714E">
        <w:rPr>
          <w:rFonts w:ascii="Times New Roman" w:eastAsia="Arial Unicode MS" w:hAnsi="Times New Roman"/>
          <w:lang w:val="en-US"/>
        </w:rPr>
        <w:t>Participants were presented with images of hands and feet in painful or non-painful situations</w:t>
      </w:r>
      <w:r w:rsidR="006B6E91" w:rsidRPr="0023714E">
        <w:rPr>
          <w:rFonts w:ascii="Times New Roman" w:eastAsia="Arial Unicode MS" w:hAnsi="Times New Roman"/>
          <w:lang w:val="en-US"/>
        </w:rPr>
        <w:t xml:space="preserve"> (e.g.</w:t>
      </w:r>
      <w:r w:rsidRPr="0023714E">
        <w:rPr>
          <w:rFonts w:ascii="Times New Roman" w:eastAsia="Arial Unicode MS" w:hAnsi="Times New Roman"/>
          <w:lang w:val="en-US"/>
        </w:rPr>
        <w:t xml:space="preserve"> involving pressure, heat, lacerations, embarrassment, grief, misery, </w:t>
      </w:r>
      <w:r w:rsidR="00D92F3A" w:rsidRPr="0023714E">
        <w:rPr>
          <w:rFonts w:ascii="Times New Roman" w:eastAsia="Arial Unicode MS" w:hAnsi="Times New Roman"/>
          <w:lang w:val="en-US"/>
        </w:rPr>
        <w:t>etc.</w:t>
      </w:r>
      <w:r w:rsidR="006B6E91" w:rsidRPr="0023714E">
        <w:rPr>
          <w:rFonts w:ascii="Times New Roman" w:eastAsia="Arial Unicode MS" w:hAnsi="Times New Roman"/>
          <w:lang w:val="en-US"/>
        </w:rPr>
        <w:t>)</w:t>
      </w:r>
      <w:r w:rsidRPr="0023714E">
        <w:rPr>
          <w:rFonts w:ascii="Times New Roman" w:eastAsia="Arial Unicode MS" w:hAnsi="Times New Roman"/>
          <w:lang w:val="en-US"/>
        </w:rPr>
        <w:t xml:space="preserve">. Forty images (10 physical pain, 10 physical no-pain, 10 social pain, and 10 social no-pain) were presented for 3sec each in a random order, and participants were asked to </w:t>
      </w:r>
      <w:r w:rsidRPr="0023714E">
        <w:rPr>
          <w:rFonts w:ascii="Times New Roman" w:hAnsi="Times New Roman"/>
          <w:lang w:val="en-US"/>
        </w:rPr>
        <w:t>judge each photo on the intensity of pain that they thought the person would feel in each situation</w:t>
      </w:r>
      <w:r w:rsidRPr="0023714E">
        <w:rPr>
          <w:rFonts w:ascii="Times New Roman" w:eastAsia="Arial Unicode MS" w:hAnsi="Times New Roman"/>
          <w:lang w:val="en-US"/>
        </w:rPr>
        <w:t xml:space="preserve"> on a visual analog scale from 0 (no pain) to 100 (worst possible pain). An average pain rating was recorded for each participant and condition, and difference scores were calculated by subtracting the mean rating for non-painful stimuli from painful stimuli, with more positive difference scores indicating greater empathy for others’ pain. </w:t>
      </w:r>
      <w:r w:rsidRPr="0023714E">
        <w:rPr>
          <w:rFonts w:ascii="Times New Roman" w:hAnsi="Times New Roman"/>
        </w:rPr>
        <w:t xml:space="preserve">We note that </w:t>
      </w:r>
      <w:r w:rsidRPr="0023714E">
        <w:rPr>
          <w:rFonts w:ascii="Times New Roman" w:hAnsi="Times New Roman"/>
          <w:lang w:val="en-US"/>
        </w:rPr>
        <w:t xml:space="preserve">EEG data was also collected during this task. However an intermediate analysis of the data revealed excessive background noise in the EEG signal which masked any effects in the frequency ranges of interest (i.e. alpha and low beta). Therefore, we stopped data collection on this task at </w:t>
      </w:r>
      <w:r w:rsidRPr="0023714E">
        <w:rPr>
          <w:rFonts w:ascii="Times New Roman" w:hAnsi="Times New Roman"/>
          <w:i/>
          <w:lang w:val="en-US"/>
        </w:rPr>
        <w:t>N</w:t>
      </w:r>
      <w:r w:rsidRPr="0023714E">
        <w:rPr>
          <w:rFonts w:ascii="Times New Roman" w:hAnsi="Times New Roman"/>
          <w:lang w:val="en-US"/>
        </w:rPr>
        <w:t>=69, and report only the behavioural data here</w:t>
      </w:r>
      <w:r w:rsidRPr="0023714E">
        <w:rPr>
          <w:rStyle w:val="FootnoteReference"/>
          <w:rFonts w:ascii="Times New Roman" w:hAnsi="Times New Roman"/>
          <w:lang w:val="en-US"/>
        </w:rPr>
        <w:footnoteReference w:id="3"/>
      </w:r>
      <w:r w:rsidRPr="0023714E">
        <w:rPr>
          <w:rFonts w:ascii="Times New Roman" w:hAnsi="Times New Roman"/>
          <w:lang w:val="en-US"/>
        </w:rPr>
        <w:t>.</w:t>
      </w:r>
    </w:p>
    <w:p w14:paraId="52FC0AED" w14:textId="77777777" w:rsidR="00CC47EB" w:rsidRPr="0023714E" w:rsidRDefault="00CC47EB">
      <w:pPr>
        <w:spacing w:line="480" w:lineRule="auto"/>
        <w:ind w:firstLine="720"/>
        <w:rPr>
          <w:rFonts w:ascii="Times New Roman" w:hAnsi="Times New Roman"/>
          <w:lang w:val="en-US"/>
        </w:rPr>
      </w:pPr>
      <w:r w:rsidRPr="0023714E">
        <w:rPr>
          <w:rFonts w:ascii="Times New Roman" w:hAnsi="Times New Roman"/>
          <w:b/>
          <w:lang w:val="en-US"/>
        </w:rPr>
        <w:t xml:space="preserve">Affective empathy. </w:t>
      </w:r>
      <w:r w:rsidRPr="0023714E">
        <w:rPr>
          <w:rFonts w:ascii="Times New Roman" w:hAnsi="Times New Roman"/>
          <w:lang w:val="en-US"/>
        </w:rPr>
        <w:t xml:space="preserve">Participants’ level of affective empathy was assessed using an eye-tracking paradigm based on Cowan, Vanman, and Nielsen (2014). Participants watched two 3-min videos in which a female actor describes either a sad or a neutral story in a monologue. An SR Research Eyelink 1000 eye-tracker monitored their eye movements and pupil dilation throughout each video. Between the two videos, participants performed a simple distractor task, requiring them to listen to and repeat back three numbers. After each video, participants rated on a 5-point scale how sad they found the video (for the sad film), or </w:t>
      </w:r>
      <w:r w:rsidRPr="0023714E">
        <w:rPr>
          <w:rFonts w:ascii="Times New Roman" w:hAnsi="Times New Roman"/>
          <w:lang w:val="en-US"/>
        </w:rPr>
        <w:lastRenderedPageBreak/>
        <w:t>how emotionally arousing they found the video (for the neutral video; as in Cowan et al., 2014). Order of videos was randomized. The difference in pupil size (average pupil size during sad video – average pupil size during neutral video), and percentage dwell-time to the eye-region (calculated by summing the duration of fixations to the eyes across both videos and dividing it by the sum of fixation durations for the entire videos) were calculated and served as empathy indices. In addition, higher affective empathy was indicated by higher sadness ratings of the sad video.</w:t>
      </w:r>
    </w:p>
    <w:p w14:paraId="68015F38" w14:textId="7245F82F" w:rsidR="0099124E" w:rsidRPr="0023714E" w:rsidRDefault="0099124E">
      <w:pPr>
        <w:spacing w:line="480" w:lineRule="auto"/>
        <w:ind w:firstLine="720"/>
        <w:rPr>
          <w:rFonts w:ascii="Times New Roman" w:hAnsi="Times New Roman"/>
          <w:lang w:val="en-US"/>
        </w:rPr>
      </w:pPr>
      <w:r w:rsidRPr="0023714E">
        <w:rPr>
          <w:rFonts w:ascii="Times New Roman" w:hAnsi="Times New Roman"/>
          <w:b/>
          <w:lang w:val="en-US"/>
        </w:rPr>
        <w:t>Emotion recognition.</w:t>
      </w:r>
      <w:r w:rsidRPr="0023714E">
        <w:rPr>
          <w:rFonts w:ascii="Times New Roman" w:hAnsi="Times New Roman"/>
          <w:lang w:val="en-US"/>
        </w:rPr>
        <w:t xml:space="preserve"> </w:t>
      </w:r>
      <w:r w:rsidR="00521424" w:rsidRPr="0023714E">
        <w:rPr>
          <w:rFonts w:ascii="Times New Roman" w:hAnsi="Times New Roman"/>
          <w:lang w:val="en-US"/>
        </w:rPr>
        <w:t>We measured emotion recognition using the Rea</w:t>
      </w:r>
      <w:r w:rsidR="009229E3" w:rsidRPr="0023714E">
        <w:rPr>
          <w:rFonts w:ascii="Times New Roman" w:hAnsi="Times New Roman"/>
          <w:lang w:val="en-US"/>
        </w:rPr>
        <w:t>ding the Mind in the Eyes Test-</w:t>
      </w:r>
      <w:r w:rsidR="00521424" w:rsidRPr="0023714E">
        <w:rPr>
          <w:rFonts w:ascii="Times New Roman" w:hAnsi="Times New Roman"/>
          <w:lang w:val="en-US"/>
        </w:rPr>
        <w:t xml:space="preserve">Revised (RMET; Baron-Cohen et al., 2001). Better emotion recognition skills were indexed by a high relative frequency of correct responses. </w:t>
      </w:r>
      <w:r w:rsidRPr="0023714E">
        <w:rPr>
          <w:rFonts w:ascii="Times New Roman" w:hAnsi="Times New Roman"/>
          <w:lang w:val="en-US"/>
        </w:rPr>
        <w:t>To reduce time burden on participants, the original set of 36 items was split into two equally difficult halves</w:t>
      </w:r>
      <w:r w:rsidR="004B6973" w:rsidRPr="0023714E">
        <w:rPr>
          <w:rFonts w:ascii="Times New Roman" w:hAnsi="Times New Roman"/>
          <w:lang w:val="en-US"/>
        </w:rPr>
        <w:t>, as in Samur, Tops, and Koole</w:t>
      </w:r>
      <w:r w:rsidR="00A51277" w:rsidRPr="0023714E">
        <w:rPr>
          <w:rFonts w:ascii="Times New Roman" w:hAnsi="Times New Roman"/>
          <w:lang w:val="en-US"/>
        </w:rPr>
        <w:t xml:space="preserve"> (2018, Experiment 3),</w:t>
      </w:r>
      <w:r w:rsidRPr="0023714E">
        <w:rPr>
          <w:rFonts w:ascii="Times New Roman" w:hAnsi="Times New Roman"/>
          <w:lang w:val="en-US"/>
        </w:rPr>
        <w:t xml:space="preserve"> based on the item accuracy reported for university students (Baron-Cohen et al., 2001</w:t>
      </w:r>
      <w:r w:rsidR="00A51277" w:rsidRPr="0023714E">
        <w:rPr>
          <w:rFonts w:ascii="Times New Roman" w:hAnsi="Times New Roman"/>
          <w:lang w:val="en-US"/>
        </w:rPr>
        <w:t>)</w:t>
      </w:r>
      <w:r w:rsidR="00B24DB2" w:rsidRPr="0023714E">
        <w:rPr>
          <w:rFonts w:ascii="Times New Roman" w:hAnsi="Times New Roman"/>
          <w:lang w:val="en-US"/>
        </w:rPr>
        <w:t xml:space="preserve">. </w:t>
      </w:r>
      <w:r w:rsidRPr="0023714E">
        <w:rPr>
          <w:rFonts w:ascii="Times New Roman" w:hAnsi="Times New Roman"/>
          <w:lang w:val="en-US"/>
        </w:rPr>
        <w:t>Each participant received one test-half only; allocation was counterbalanced across participants.</w:t>
      </w:r>
      <w:r w:rsidR="00B24DB2" w:rsidRPr="0023714E">
        <w:rPr>
          <w:rFonts w:ascii="Times New Roman" w:hAnsi="Times New Roman"/>
          <w:lang w:val="en-US"/>
        </w:rPr>
        <w:t xml:space="preserve"> </w:t>
      </w:r>
    </w:p>
    <w:p w14:paraId="36E71B87" w14:textId="7498C826" w:rsidR="005B4C7F" w:rsidRPr="0023714E" w:rsidRDefault="0099124E">
      <w:pPr>
        <w:spacing w:line="480" w:lineRule="auto"/>
        <w:ind w:firstLine="720"/>
        <w:rPr>
          <w:rFonts w:ascii="Times New Roman" w:hAnsi="Times New Roman"/>
          <w:lang w:val="en-US"/>
        </w:rPr>
      </w:pPr>
      <w:r w:rsidRPr="0023714E">
        <w:rPr>
          <w:rFonts w:ascii="Times New Roman" w:hAnsi="Times New Roman"/>
          <w:b/>
          <w:lang w:val="en-US"/>
        </w:rPr>
        <w:t xml:space="preserve">Implicit morality. </w:t>
      </w:r>
      <w:r w:rsidR="005B4C7F" w:rsidRPr="0023714E">
        <w:rPr>
          <w:rFonts w:ascii="Times New Roman" w:hAnsi="Times New Roman"/>
          <w:lang w:val="en-US"/>
        </w:rPr>
        <w:t>First, the implicit affect towards moral stimuli (IAMS) task followed the experimental procedure and stimuli applied by Hofmann and Baumert (2010). In each trial, participants were asked to categorize a Chinese pictograph as ‘pleasant’ or ‘unpleasant’ using two response keys on the keyboard. Shortly before the Chinese pictograph was presented, a moral prime (e.g. an elderly couple walking arm-in-arm, or a man directing a gun into the camera), or control picture (e.g. a lightening striking a mountainside) appeared for 100ms. It is assumed that the affective reaction to the moral primes presented is misattributed to the Chinese pictograph, thus influencing the response. We used 10 pictu</w:t>
      </w:r>
      <w:r w:rsidR="009229E3" w:rsidRPr="0023714E">
        <w:rPr>
          <w:rFonts w:ascii="Times New Roman" w:hAnsi="Times New Roman"/>
          <w:lang w:val="en-US"/>
        </w:rPr>
        <w:t>res of morally positive behav</w:t>
      </w:r>
      <w:r w:rsidR="004134AF" w:rsidRPr="0023714E">
        <w:rPr>
          <w:rFonts w:ascii="Times New Roman" w:hAnsi="Times New Roman"/>
          <w:lang w:val="en-US"/>
        </w:rPr>
        <w:t>iour</w:t>
      </w:r>
      <w:r w:rsidR="005B4C7F" w:rsidRPr="0023714E">
        <w:rPr>
          <w:rFonts w:ascii="Times New Roman" w:hAnsi="Times New Roman"/>
          <w:lang w:val="en-US"/>
        </w:rPr>
        <w:t>s and 10 pictu</w:t>
      </w:r>
      <w:r w:rsidR="009229E3" w:rsidRPr="0023714E">
        <w:rPr>
          <w:rFonts w:ascii="Times New Roman" w:hAnsi="Times New Roman"/>
          <w:lang w:val="en-US"/>
        </w:rPr>
        <w:t>res of morally negative behav</w:t>
      </w:r>
      <w:r w:rsidR="004134AF" w:rsidRPr="0023714E">
        <w:rPr>
          <w:rFonts w:ascii="Times New Roman" w:hAnsi="Times New Roman"/>
          <w:lang w:val="en-US"/>
        </w:rPr>
        <w:t>iour</w:t>
      </w:r>
      <w:r w:rsidR="005B4C7F" w:rsidRPr="0023714E">
        <w:rPr>
          <w:rFonts w:ascii="Times New Roman" w:hAnsi="Times New Roman"/>
          <w:lang w:val="en-US"/>
        </w:rPr>
        <w:t xml:space="preserve">s as moral primes. As comparison pictures, we included 10 non-moral pictures of positive valence, as well as 10 non-moral pictures of negative valence. Responses exceeding a threshold of </w:t>
      </w:r>
      <w:r w:rsidR="005B4C7F" w:rsidRPr="0023714E">
        <w:rPr>
          <w:rFonts w:ascii="Times New Roman" w:hAnsi="Times New Roman"/>
          <w:lang w:val="en-US"/>
        </w:rPr>
        <w:lastRenderedPageBreak/>
        <w:t>2000ms (2</w:t>
      </w:r>
      <w:r w:rsidR="00022CB9" w:rsidRPr="0023714E">
        <w:rPr>
          <w:rFonts w:ascii="Times New Roman" w:hAnsi="Times New Roman"/>
          <w:lang w:val="en-US"/>
        </w:rPr>
        <w:t>.80</w:t>
      </w:r>
      <w:r w:rsidR="005B4C7F" w:rsidRPr="0023714E">
        <w:rPr>
          <w:rFonts w:ascii="Times New Roman" w:hAnsi="Times New Roman"/>
          <w:lang w:val="en-US"/>
        </w:rPr>
        <w:t>% of all responses) or falling below 350ms (</w:t>
      </w:r>
      <w:r w:rsidR="00022CB9" w:rsidRPr="0023714E">
        <w:rPr>
          <w:rFonts w:ascii="Times New Roman" w:hAnsi="Times New Roman"/>
          <w:lang w:val="en-US"/>
        </w:rPr>
        <w:t>14.34</w:t>
      </w:r>
      <w:r w:rsidR="005B4C7F" w:rsidRPr="0023714E">
        <w:rPr>
          <w:rFonts w:ascii="Times New Roman" w:hAnsi="Times New Roman"/>
          <w:lang w:val="en-US"/>
        </w:rPr>
        <w:t xml:space="preserve">% of all responses) were considered outliers and excluded from analyses. To achieve an indicator of immediate affect towards moral stimuli, the individual difference index of the IAMS was calculated for each participant (cf. Hofmann &amp; Baumert, 2010; proportion of ‘positive’ judgements on trials in which a Chinese pictograph was preceded by a positive moral prime </w:t>
      </w:r>
      <w:r w:rsidR="005B4C7F" w:rsidRPr="0023714E">
        <w:rPr>
          <w:rFonts w:ascii="Times New Roman" w:hAnsi="Times New Roman"/>
          <w:i/>
          <w:lang w:val="en-US"/>
        </w:rPr>
        <w:t>minus</w:t>
      </w:r>
      <w:r w:rsidR="005B4C7F" w:rsidRPr="0023714E">
        <w:rPr>
          <w:rFonts w:ascii="Times New Roman" w:hAnsi="Times New Roman"/>
          <w:lang w:val="en-US"/>
        </w:rPr>
        <w:t xml:space="preserve"> percentage of ‘positive’ judgements on trials in which a Chinese character was preceded by a negative moral prime). To control for general, morally unrelated affect, the individual differences index of the IACS (immediate affect towards control stimuli) was computed (i.e. proportion of ‘positive’ judgements on trials with positive morality-irrelevant primes </w:t>
      </w:r>
      <w:r w:rsidR="005B4C7F" w:rsidRPr="0023714E">
        <w:rPr>
          <w:rFonts w:ascii="Times New Roman" w:hAnsi="Times New Roman"/>
          <w:i/>
          <w:lang w:val="en-US"/>
        </w:rPr>
        <w:t>minus</w:t>
      </w:r>
      <w:r w:rsidR="005B4C7F" w:rsidRPr="0023714E">
        <w:rPr>
          <w:rFonts w:ascii="Times New Roman" w:hAnsi="Times New Roman"/>
          <w:lang w:val="en-US"/>
        </w:rPr>
        <w:t xml:space="preserve"> the proportion of ‘positive’ judgments on trials with negative morality-irrelevant primes). Data of participants (</w:t>
      </w:r>
      <w:r w:rsidR="00EF5F0F" w:rsidRPr="0023714E">
        <w:rPr>
          <w:rFonts w:ascii="Times New Roman" w:hAnsi="Times New Roman"/>
          <w:i/>
          <w:lang w:val="en-US"/>
        </w:rPr>
        <w:t>N</w:t>
      </w:r>
      <w:r w:rsidR="009229E3" w:rsidRPr="0023714E">
        <w:rPr>
          <w:rFonts w:ascii="Times New Roman" w:hAnsi="Times New Roman"/>
          <w:lang w:val="en-US"/>
        </w:rPr>
        <w:t>=</w:t>
      </w:r>
      <w:r w:rsidR="00891D2B" w:rsidRPr="0023714E">
        <w:rPr>
          <w:rFonts w:ascii="Times New Roman" w:hAnsi="Times New Roman"/>
          <w:lang w:val="en-US"/>
        </w:rPr>
        <w:t>4</w:t>
      </w:r>
      <w:r w:rsidR="005B4C7F" w:rsidRPr="0023714E">
        <w:rPr>
          <w:rFonts w:ascii="Times New Roman" w:hAnsi="Times New Roman"/>
          <w:lang w:val="en-US"/>
        </w:rPr>
        <w:t>) who were familiar with Chinese characters was excluded from analysis of the IAMS task.</w:t>
      </w:r>
    </w:p>
    <w:p w14:paraId="5B17D81E" w14:textId="7C593AF0" w:rsidR="005B4C7F" w:rsidRPr="0023714E" w:rsidRDefault="005B4C7F">
      <w:pPr>
        <w:spacing w:line="480" w:lineRule="auto"/>
        <w:ind w:firstLine="720"/>
        <w:rPr>
          <w:rFonts w:ascii="Times New Roman" w:hAnsi="Times New Roman"/>
          <w:lang w:val="en-US"/>
        </w:rPr>
      </w:pPr>
      <w:r w:rsidRPr="0023714E">
        <w:rPr>
          <w:rFonts w:ascii="Times New Roman" w:hAnsi="Times New Roman"/>
          <w:lang w:val="en-US"/>
        </w:rPr>
        <w:t xml:space="preserve">Second, we applied an Implicit Association Test (IAT) of implicit moral identity (implicit moral identity IAT), with the experimental procedure and stimuli replicating Perugini and Leone (2009), and following the standard IAT sequence (Greenwald, McGhee, &amp; Schwartz, 1998). The target categories were ‘Moral’ (represented by the stimulus words: honest, sincere, faithful, modest, altruist) </w:t>
      </w:r>
      <w:r w:rsidRPr="0023714E">
        <w:rPr>
          <w:rFonts w:ascii="Times New Roman" w:hAnsi="Times New Roman"/>
          <w:i/>
          <w:lang w:val="en-US"/>
        </w:rPr>
        <w:t>vs</w:t>
      </w:r>
      <w:r w:rsidRPr="0023714E">
        <w:rPr>
          <w:rFonts w:ascii="Times New Roman" w:hAnsi="Times New Roman"/>
          <w:lang w:val="en-US"/>
        </w:rPr>
        <w:t xml:space="preserve"> ‘Immoral’ (represented by the stimulus words: deceptive, arrogant, dishonest, cheater, pretentious), and the paired categories were ‘Me’ (represented by the stimulus words: I, me, myself, self, my) </w:t>
      </w:r>
      <w:r w:rsidRPr="0023714E">
        <w:rPr>
          <w:rFonts w:ascii="Times New Roman" w:hAnsi="Times New Roman"/>
          <w:i/>
          <w:lang w:val="en-US"/>
        </w:rPr>
        <w:t>vs</w:t>
      </w:r>
      <w:r w:rsidRPr="0023714E">
        <w:rPr>
          <w:rFonts w:ascii="Times New Roman" w:hAnsi="Times New Roman"/>
          <w:lang w:val="en-US"/>
        </w:rPr>
        <w:t xml:space="preserve"> ‘Others’ (represented by the stimulus words: them, they, others, your, you). Implicit moral identity was indexed by </w:t>
      </w:r>
      <w:r w:rsidR="004B6973" w:rsidRPr="0023714E">
        <w:rPr>
          <w:rFonts w:ascii="Times New Roman" w:hAnsi="Times New Roman"/>
          <w:lang w:val="en-US"/>
        </w:rPr>
        <w:t>the D6 measure (Greenwald</w:t>
      </w:r>
      <w:r w:rsidRPr="0023714E">
        <w:rPr>
          <w:rFonts w:ascii="Times New Roman" w:hAnsi="Times New Roman"/>
          <w:lang w:val="en-US"/>
        </w:rPr>
        <w:t xml:space="preserve">, </w:t>
      </w:r>
      <w:r w:rsidR="004B6973" w:rsidRPr="0023714E">
        <w:rPr>
          <w:rFonts w:ascii="Times New Roman" w:hAnsi="Times New Roman"/>
          <w:lang w:val="en-US"/>
        </w:rPr>
        <w:t xml:space="preserve">Nosek, &amp; Banaji, </w:t>
      </w:r>
      <w:r w:rsidRPr="0023714E">
        <w:rPr>
          <w:rFonts w:ascii="Times New Roman" w:hAnsi="Times New Roman"/>
          <w:lang w:val="en-US"/>
        </w:rPr>
        <w:t xml:space="preserve">2003), because we wanted to replicate procedures by Perugini and Leone (2009), and this indicator has proven to outperform other error-penalty formulas (Greenwald et al., 2003). D6 is calculated as the mean latency in the ‘immoral-me’ block </w:t>
      </w:r>
      <w:r w:rsidRPr="0023714E">
        <w:rPr>
          <w:rFonts w:ascii="Times New Roman" w:hAnsi="Times New Roman"/>
          <w:i/>
          <w:lang w:val="en-US"/>
        </w:rPr>
        <w:t>minus</w:t>
      </w:r>
      <w:r w:rsidRPr="0023714E">
        <w:rPr>
          <w:rFonts w:ascii="Times New Roman" w:hAnsi="Times New Roman"/>
          <w:lang w:val="en-US"/>
        </w:rPr>
        <w:t xml:space="preserve"> the mean latency in the ‘moral-me’ block, divided by the individual standard deviation of latencies across ‘immoral-me’ and ‘moral-me’ blocks. In line with </w:t>
      </w:r>
      <w:r w:rsidR="00580E51" w:rsidRPr="0023714E">
        <w:rPr>
          <w:rFonts w:ascii="Times New Roman" w:hAnsi="Times New Roman"/>
          <w:lang w:val="en-US"/>
        </w:rPr>
        <w:t xml:space="preserve">the </w:t>
      </w:r>
      <w:r w:rsidRPr="0023714E">
        <w:rPr>
          <w:rFonts w:ascii="Times New Roman" w:hAnsi="Times New Roman"/>
          <w:lang w:val="en-US"/>
        </w:rPr>
        <w:t xml:space="preserve">D6 </w:t>
      </w:r>
      <w:r w:rsidRPr="0023714E">
        <w:rPr>
          <w:rFonts w:ascii="Times New Roman" w:hAnsi="Times New Roman"/>
          <w:lang w:val="en-US"/>
        </w:rPr>
        <w:lastRenderedPageBreak/>
        <w:t>scoring algorithm, responses with latencies below 400ms or above 10,000ms were excluded from analysis, and latencies of errors were replaced by the block mean of correct-response latencies plus 600ms. Higher scores express a stronger implicit moral self-concept.</w:t>
      </w:r>
    </w:p>
    <w:p w14:paraId="5428DBCF" w14:textId="77777777" w:rsidR="00914BA3" w:rsidRPr="0023714E" w:rsidRDefault="00914BA3">
      <w:pPr>
        <w:spacing w:line="480" w:lineRule="auto"/>
        <w:rPr>
          <w:rFonts w:ascii="Times New Roman" w:hAnsi="Times New Roman"/>
          <w:b/>
          <w:lang w:val="en-US"/>
        </w:rPr>
      </w:pPr>
    </w:p>
    <w:p w14:paraId="1AA2EDF2" w14:textId="4AFFD8B1" w:rsidR="00B16372" w:rsidRPr="0023714E" w:rsidRDefault="00B16372">
      <w:pPr>
        <w:spacing w:line="480" w:lineRule="auto"/>
        <w:rPr>
          <w:rFonts w:ascii="Times New Roman" w:hAnsi="Times New Roman"/>
          <w:b/>
          <w:lang w:val="en-US"/>
        </w:rPr>
      </w:pPr>
      <w:r w:rsidRPr="0023714E">
        <w:rPr>
          <w:rFonts w:ascii="Times New Roman" w:hAnsi="Times New Roman"/>
          <w:b/>
          <w:lang w:val="en-US"/>
        </w:rPr>
        <w:t>Procedure</w:t>
      </w:r>
    </w:p>
    <w:p w14:paraId="68B3C2CB" w14:textId="659FDB73" w:rsidR="00E02591" w:rsidRPr="0023714E" w:rsidRDefault="00B16372">
      <w:pPr>
        <w:spacing w:line="480" w:lineRule="auto"/>
        <w:ind w:firstLine="720"/>
        <w:rPr>
          <w:rFonts w:ascii="Times New Roman" w:hAnsi="Times New Roman"/>
          <w:b/>
          <w:lang w:val="en-US"/>
        </w:rPr>
      </w:pPr>
      <w:r w:rsidRPr="0023714E">
        <w:rPr>
          <w:rFonts w:ascii="Times New Roman" w:hAnsi="Times New Roman"/>
          <w:lang w:val="en-US"/>
        </w:rPr>
        <w:t xml:space="preserve">All assessments took place as individual testing sessions in a laboratory at </w:t>
      </w:r>
      <w:r w:rsidR="00196A5B" w:rsidRPr="0023714E">
        <w:rPr>
          <w:rFonts w:ascii="Times New Roman" w:hAnsi="Times New Roman"/>
          <w:lang w:val="en-US"/>
        </w:rPr>
        <w:t>XXXXXXXXX</w:t>
      </w:r>
      <w:r w:rsidR="00501660" w:rsidRPr="0023714E">
        <w:rPr>
          <w:rFonts w:ascii="Times New Roman" w:hAnsi="Times New Roman"/>
          <w:lang w:val="en-US"/>
        </w:rPr>
        <w:t xml:space="preserve">. Participants first </w:t>
      </w:r>
      <w:r w:rsidRPr="0023714E">
        <w:rPr>
          <w:rFonts w:ascii="Times New Roman" w:hAnsi="Times New Roman"/>
          <w:lang w:val="en-US"/>
        </w:rPr>
        <w:t>complete</w:t>
      </w:r>
      <w:r w:rsidR="00EC0D7E" w:rsidRPr="0023714E">
        <w:rPr>
          <w:rFonts w:ascii="Times New Roman" w:hAnsi="Times New Roman"/>
          <w:lang w:val="en-US"/>
        </w:rPr>
        <w:t>d</w:t>
      </w:r>
      <w:r w:rsidRPr="0023714E">
        <w:rPr>
          <w:rFonts w:ascii="Times New Roman" w:hAnsi="Times New Roman"/>
          <w:lang w:val="en-US"/>
        </w:rPr>
        <w:t xml:space="preserve"> the questionnaires in the following order: De</w:t>
      </w:r>
      <w:r w:rsidR="00501660" w:rsidRPr="0023714E">
        <w:rPr>
          <w:rFonts w:ascii="Times New Roman" w:hAnsi="Times New Roman"/>
          <w:lang w:val="en-US"/>
        </w:rPr>
        <w:t>mogr</w:t>
      </w:r>
      <w:r w:rsidR="009229E3" w:rsidRPr="0023714E">
        <w:rPr>
          <w:rFonts w:ascii="Times New Roman" w:hAnsi="Times New Roman"/>
          <w:lang w:val="en-US"/>
        </w:rPr>
        <w:t>aphics questionnaire, EQ, ART-</w:t>
      </w:r>
      <w:r w:rsidR="00501660" w:rsidRPr="0023714E">
        <w:rPr>
          <w:rFonts w:ascii="Times New Roman" w:hAnsi="Times New Roman"/>
          <w:lang w:val="en-US"/>
        </w:rPr>
        <w:t>G, IRI. Subsequently, participants performed</w:t>
      </w:r>
      <w:r w:rsidRPr="0023714E">
        <w:rPr>
          <w:rFonts w:ascii="Times New Roman" w:hAnsi="Times New Roman"/>
          <w:lang w:val="en-US"/>
        </w:rPr>
        <w:t xml:space="preserve"> the eye-tracking paradigm, followed by the IAMS task, the implicit moral iden</w:t>
      </w:r>
      <w:r w:rsidR="009229E3" w:rsidRPr="0023714E">
        <w:rPr>
          <w:rFonts w:ascii="Times New Roman" w:hAnsi="Times New Roman"/>
          <w:lang w:val="en-US"/>
        </w:rPr>
        <w:t>tity IAT, the RMET</w:t>
      </w:r>
      <w:r w:rsidR="00F001C6" w:rsidRPr="0023714E">
        <w:rPr>
          <w:rFonts w:ascii="Times New Roman" w:hAnsi="Times New Roman"/>
          <w:lang w:val="en-US"/>
        </w:rPr>
        <w:t>, and the empathy for others’ pain task (where applicable</w:t>
      </w:r>
      <w:r w:rsidR="000464AE" w:rsidRPr="0023714E">
        <w:rPr>
          <w:rFonts w:ascii="Times New Roman" w:hAnsi="Times New Roman"/>
          <w:lang w:val="en-US"/>
        </w:rPr>
        <w:t>)</w:t>
      </w:r>
      <w:r w:rsidRPr="0023714E">
        <w:rPr>
          <w:rFonts w:ascii="Times New Roman" w:hAnsi="Times New Roman"/>
          <w:lang w:val="en-US"/>
        </w:rPr>
        <w:t xml:space="preserve">. </w:t>
      </w:r>
      <w:r w:rsidR="00B87721" w:rsidRPr="0023714E">
        <w:rPr>
          <w:rFonts w:ascii="Times New Roman" w:hAnsi="Times New Roman"/>
          <w:lang w:val="en-US"/>
        </w:rPr>
        <w:t xml:space="preserve">Completion took approximately </w:t>
      </w:r>
      <w:r w:rsidR="000C12AC" w:rsidRPr="0023714E">
        <w:rPr>
          <w:rFonts w:ascii="Times New Roman" w:hAnsi="Times New Roman"/>
          <w:lang w:val="en-US"/>
        </w:rPr>
        <w:t>1 hour 20 min, or ~</w:t>
      </w:r>
      <w:r w:rsidR="00B87721" w:rsidRPr="0023714E">
        <w:rPr>
          <w:rFonts w:ascii="Times New Roman" w:hAnsi="Times New Roman"/>
          <w:lang w:val="en-US"/>
        </w:rPr>
        <w:t>40</w:t>
      </w:r>
      <w:r w:rsidR="000C12AC" w:rsidRPr="0023714E">
        <w:rPr>
          <w:rFonts w:ascii="Times New Roman" w:hAnsi="Times New Roman"/>
          <w:lang w:val="en-US"/>
        </w:rPr>
        <w:t xml:space="preserve"> </w:t>
      </w:r>
      <w:r w:rsidR="00B87721" w:rsidRPr="0023714E">
        <w:rPr>
          <w:rFonts w:ascii="Times New Roman" w:hAnsi="Times New Roman"/>
          <w:lang w:val="en-US"/>
        </w:rPr>
        <w:t>min</w:t>
      </w:r>
      <w:r w:rsidR="000C12AC" w:rsidRPr="0023714E">
        <w:rPr>
          <w:rFonts w:ascii="Times New Roman" w:hAnsi="Times New Roman"/>
          <w:lang w:val="en-US"/>
        </w:rPr>
        <w:t xml:space="preserve"> without the pain task</w:t>
      </w:r>
      <w:r w:rsidR="00B87721" w:rsidRPr="0023714E">
        <w:rPr>
          <w:rFonts w:ascii="Times New Roman" w:hAnsi="Times New Roman"/>
          <w:lang w:val="en-US"/>
        </w:rPr>
        <w:t xml:space="preserve">. </w:t>
      </w:r>
    </w:p>
    <w:p w14:paraId="23CF19C9" w14:textId="77777777" w:rsidR="00914BA3" w:rsidRPr="0023714E" w:rsidRDefault="00914BA3">
      <w:pPr>
        <w:spacing w:line="480" w:lineRule="auto"/>
        <w:rPr>
          <w:rFonts w:ascii="Times New Roman" w:hAnsi="Times New Roman"/>
          <w:b/>
          <w:lang w:val="en-US"/>
        </w:rPr>
      </w:pPr>
    </w:p>
    <w:p w14:paraId="5C1DFE28" w14:textId="3E85886A" w:rsidR="00C86290" w:rsidRPr="0023714E" w:rsidRDefault="00C86290">
      <w:pPr>
        <w:spacing w:line="480" w:lineRule="auto"/>
        <w:rPr>
          <w:rFonts w:ascii="Times New Roman" w:hAnsi="Times New Roman"/>
          <w:b/>
          <w:lang w:val="en-US"/>
        </w:rPr>
      </w:pPr>
      <w:r w:rsidRPr="0023714E">
        <w:rPr>
          <w:rFonts w:ascii="Times New Roman" w:hAnsi="Times New Roman"/>
          <w:b/>
          <w:lang w:val="en-US"/>
        </w:rPr>
        <w:t>Data analysis</w:t>
      </w:r>
    </w:p>
    <w:p w14:paraId="5F1C9371" w14:textId="5C0ED239" w:rsidR="00174CAA" w:rsidRPr="0023714E" w:rsidRDefault="00C86290">
      <w:pPr>
        <w:spacing w:line="480" w:lineRule="auto"/>
        <w:rPr>
          <w:rFonts w:ascii="Times New Roman" w:hAnsi="Times New Roman"/>
          <w:b/>
          <w:lang w:val="en-US"/>
        </w:rPr>
      </w:pPr>
      <w:r w:rsidRPr="0023714E">
        <w:rPr>
          <w:rFonts w:ascii="Times New Roman" w:hAnsi="Times New Roman"/>
          <w:b/>
          <w:lang w:val="en-US"/>
        </w:rPr>
        <w:tab/>
      </w:r>
      <w:r w:rsidR="009A195D" w:rsidRPr="0023714E">
        <w:rPr>
          <w:rFonts w:ascii="Times New Roman" w:hAnsi="Times New Roman"/>
          <w:lang w:val="en-US"/>
        </w:rPr>
        <w:t>T</w:t>
      </w:r>
      <w:r w:rsidRPr="0023714E">
        <w:rPr>
          <w:rFonts w:ascii="Times New Roman" w:hAnsi="Times New Roman"/>
          <w:lang w:val="en-US"/>
        </w:rPr>
        <w:t xml:space="preserve">he association of lifetime fiction reading with </w:t>
      </w:r>
      <w:r w:rsidR="00B55979" w:rsidRPr="0023714E">
        <w:rPr>
          <w:rFonts w:ascii="Times New Roman" w:hAnsi="Times New Roman"/>
          <w:lang w:val="en-US"/>
        </w:rPr>
        <w:t>social cognition was investigated through bivariate correlations of the ART-G fiction sub</w:t>
      </w:r>
      <w:r w:rsidR="009229E3" w:rsidRPr="0023714E">
        <w:rPr>
          <w:rFonts w:ascii="Times New Roman" w:hAnsi="Times New Roman"/>
          <w:lang w:val="en-US"/>
        </w:rPr>
        <w:t xml:space="preserve"> </w:t>
      </w:r>
      <w:r w:rsidR="00B55979" w:rsidRPr="0023714E">
        <w:rPr>
          <w:rFonts w:ascii="Times New Roman" w:hAnsi="Times New Roman"/>
          <w:lang w:val="en-US"/>
        </w:rPr>
        <w:t xml:space="preserve">score with all indicators of social </w:t>
      </w:r>
      <w:r w:rsidR="000D4FC7" w:rsidRPr="0023714E">
        <w:rPr>
          <w:rFonts w:ascii="Times New Roman" w:hAnsi="Times New Roman"/>
          <w:lang w:val="en-US"/>
        </w:rPr>
        <w:t xml:space="preserve">and moral </w:t>
      </w:r>
      <w:r w:rsidR="00B55979" w:rsidRPr="0023714E">
        <w:rPr>
          <w:rFonts w:ascii="Times New Roman" w:hAnsi="Times New Roman"/>
          <w:lang w:val="en-US"/>
        </w:rPr>
        <w:t>cognition, and partial correlations controlling for n</w:t>
      </w:r>
      <w:r w:rsidR="00847A75" w:rsidRPr="0023714E">
        <w:rPr>
          <w:rFonts w:ascii="Times New Roman" w:hAnsi="Times New Roman"/>
          <w:lang w:val="en-US"/>
        </w:rPr>
        <w:t xml:space="preserve">on-specific contribution of </w:t>
      </w:r>
      <w:r w:rsidR="002072D5" w:rsidRPr="0023714E">
        <w:rPr>
          <w:rFonts w:ascii="Times New Roman" w:hAnsi="Times New Roman"/>
          <w:lang w:val="en-US"/>
        </w:rPr>
        <w:t>non-fiction</w:t>
      </w:r>
      <w:r w:rsidR="00B55979" w:rsidRPr="0023714E">
        <w:rPr>
          <w:rFonts w:ascii="Times New Roman" w:hAnsi="Times New Roman"/>
          <w:lang w:val="en-US"/>
        </w:rPr>
        <w:t xml:space="preserve"> reading via the ART-G </w:t>
      </w:r>
      <w:r w:rsidR="002072D5" w:rsidRPr="0023714E">
        <w:rPr>
          <w:rFonts w:ascii="Times New Roman" w:hAnsi="Times New Roman"/>
          <w:lang w:val="en-US"/>
        </w:rPr>
        <w:t>non-fiction</w:t>
      </w:r>
      <w:r w:rsidR="00B55979" w:rsidRPr="0023714E">
        <w:rPr>
          <w:rFonts w:ascii="Times New Roman" w:hAnsi="Times New Roman"/>
          <w:lang w:val="en-US"/>
        </w:rPr>
        <w:t xml:space="preserve"> sub</w:t>
      </w:r>
      <w:r w:rsidR="009229E3" w:rsidRPr="0023714E">
        <w:rPr>
          <w:rFonts w:ascii="Times New Roman" w:hAnsi="Times New Roman"/>
          <w:lang w:val="en-US"/>
        </w:rPr>
        <w:t xml:space="preserve"> </w:t>
      </w:r>
      <w:r w:rsidR="00B55979" w:rsidRPr="0023714E">
        <w:rPr>
          <w:rFonts w:ascii="Times New Roman" w:hAnsi="Times New Roman"/>
          <w:lang w:val="en-US"/>
        </w:rPr>
        <w:t xml:space="preserve">score. </w:t>
      </w:r>
      <w:r w:rsidR="0068467B" w:rsidRPr="0023714E">
        <w:rPr>
          <w:rFonts w:ascii="Times New Roman" w:hAnsi="Times New Roman"/>
          <w:lang w:val="en-US"/>
        </w:rPr>
        <w:t>The significance level for each test was corrected for the 1</w:t>
      </w:r>
      <w:r w:rsidR="00D43EFE" w:rsidRPr="0023714E">
        <w:rPr>
          <w:rFonts w:ascii="Times New Roman" w:hAnsi="Times New Roman"/>
          <w:lang w:val="en-US"/>
        </w:rPr>
        <w:t>3</w:t>
      </w:r>
      <w:r w:rsidR="0068467B" w:rsidRPr="0023714E">
        <w:rPr>
          <w:rFonts w:ascii="Times New Roman" w:hAnsi="Times New Roman"/>
          <w:lang w:val="en-US"/>
        </w:rPr>
        <w:t xml:space="preserve"> correlations using Bonferroni correction (</w:t>
      </w:r>
      <w:r w:rsidR="0068467B" w:rsidRPr="0023714E">
        <w:rPr>
          <w:rFonts w:ascii="Times New Roman" w:hAnsi="Times New Roman"/>
          <w:i/>
          <w:iCs/>
          <w:lang w:val="en-US"/>
        </w:rPr>
        <w:t>p</w:t>
      </w:r>
      <w:r w:rsidR="0068467B" w:rsidRPr="0023714E">
        <w:rPr>
          <w:rFonts w:ascii="Times New Roman" w:hAnsi="Times New Roman"/>
          <w:vertAlign w:val="subscript"/>
          <w:lang w:val="en-US"/>
        </w:rPr>
        <w:t>crit</w:t>
      </w:r>
      <w:r w:rsidR="0068467B" w:rsidRPr="0023714E">
        <w:rPr>
          <w:rFonts w:ascii="Times New Roman" w:hAnsi="Times New Roman"/>
          <w:lang w:val="en-US"/>
        </w:rPr>
        <w:t xml:space="preserve"> = .003</w:t>
      </w:r>
      <w:r w:rsidR="00D43EFE" w:rsidRPr="0023714E">
        <w:rPr>
          <w:rFonts w:ascii="Times New Roman" w:hAnsi="Times New Roman"/>
          <w:lang w:val="en-US"/>
        </w:rPr>
        <w:t>8</w:t>
      </w:r>
      <w:r w:rsidR="00312FB9" w:rsidRPr="0023714E">
        <w:rPr>
          <w:rFonts w:ascii="Times New Roman" w:hAnsi="Times New Roman"/>
          <w:lang w:val="en-US"/>
        </w:rPr>
        <w:t>)</w:t>
      </w:r>
      <w:r w:rsidR="0068467B" w:rsidRPr="0023714E">
        <w:rPr>
          <w:rFonts w:ascii="Times New Roman" w:hAnsi="Times New Roman"/>
          <w:lang w:val="en-US"/>
        </w:rPr>
        <w:t>.</w:t>
      </w:r>
    </w:p>
    <w:p w14:paraId="07211C3E" w14:textId="77777777" w:rsidR="00914BA3" w:rsidRPr="0023714E" w:rsidRDefault="00914BA3">
      <w:pPr>
        <w:spacing w:line="480" w:lineRule="auto"/>
        <w:jc w:val="center"/>
        <w:rPr>
          <w:rFonts w:ascii="Times New Roman" w:hAnsi="Times New Roman"/>
          <w:b/>
          <w:lang w:val="en-US"/>
        </w:rPr>
      </w:pPr>
    </w:p>
    <w:p w14:paraId="4FAB4DF6" w14:textId="151CA636" w:rsidR="004D1081" w:rsidRPr="0023714E" w:rsidRDefault="007E4122">
      <w:pPr>
        <w:spacing w:line="480" w:lineRule="auto"/>
        <w:jc w:val="center"/>
        <w:rPr>
          <w:rFonts w:ascii="Times New Roman" w:hAnsi="Times New Roman"/>
          <w:b/>
          <w:lang w:val="en-US"/>
        </w:rPr>
      </w:pPr>
      <w:r w:rsidRPr="0023714E">
        <w:rPr>
          <w:rFonts w:ascii="Times New Roman" w:hAnsi="Times New Roman"/>
          <w:b/>
          <w:lang w:val="en-US"/>
        </w:rPr>
        <w:t>Results</w:t>
      </w:r>
    </w:p>
    <w:p w14:paraId="55207DAF" w14:textId="35514AF4" w:rsidR="0081255C" w:rsidRPr="0023714E" w:rsidRDefault="0081255C">
      <w:pPr>
        <w:spacing w:line="480" w:lineRule="auto"/>
        <w:rPr>
          <w:rFonts w:ascii="Times New Roman" w:hAnsi="Times New Roman"/>
          <w:lang w:val="en-US"/>
        </w:rPr>
      </w:pPr>
      <w:r w:rsidRPr="0023714E">
        <w:rPr>
          <w:rFonts w:ascii="Times New Roman" w:hAnsi="Times New Roman"/>
          <w:b/>
          <w:lang w:val="en-US"/>
        </w:rPr>
        <w:tab/>
      </w:r>
      <w:r w:rsidRPr="0023714E">
        <w:rPr>
          <w:rFonts w:ascii="Times New Roman" w:hAnsi="Times New Roman"/>
          <w:lang w:val="en-US"/>
        </w:rPr>
        <w:t xml:space="preserve">Due to calibration problems, data of </w:t>
      </w:r>
      <w:r w:rsidR="00CA016C" w:rsidRPr="0023714E">
        <w:rPr>
          <w:rFonts w:ascii="Times New Roman" w:hAnsi="Times New Roman"/>
          <w:lang w:val="en-US"/>
        </w:rPr>
        <w:t xml:space="preserve">11 </w:t>
      </w:r>
      <w:r w:rsidRPr="0023714E">
        <w:rPr>
          <w:rFonts w:ascii="Times New Roman" w:hAnsi="Times New Roman"/>
          <w:lang w:val="en-US"/>
        </w:rPr>
        <w:t xml:space="preserve">participants could not be used for the eye-tracking paradigm. </w:t>
      </w:r>
      <w:r w:rsidR="00446C01" w:rsidRPr="0023714E">
        <w:rPr>
          <w:rFonts w:ascii="Times New Roman" w:hAnsi="Times New Roman"/>
          <w:lang w:val="en-US"/>
        </w:rPr>
        <w:t>D</w:t>
      </w:r>
      <w:r w:rsidRPr="0023714E">
        <w:rPr>
          <w:rFonts w:ascii="Times New Roman" w:hAnsi="Times New Roman"/>
          <w:lang w:val="en-US"/>
        </w:rPr>
        <w:t xml:space="preserve">ata of </w:t>
      </w:r>
      <w:r w:rsidR="001C5942" w:rsidRPr="0023714E">
        <w:rPr>
          <w:rFonts w:ascii="Times New Roman" w:hAnsi="Times New Roman"/>
          <w:lang w:val="en-US"/>
        </w:rPr>
        <w:t>four</w:t>
      </w:r>
      <w:r w:rsidRPr="0023714E">
        <w:rPr>
          <w:rFonts w:ascii="Times New Roman" w:hAnsi="Times New Roman"/>
          <w:lang w:val="en-US"/>
        </w:rPr>
        <w:t xml:space="preserve"> participants</w:t>
      </w:r>
      <w:r w:rsidR="00446C01" w:rsidRPr="0023714E">
        <w:rPr>
          <w:rFonts w:ascii="Times New Roman" w:hAnsi="Times New Roman"/>
          <w:lang w:val="en-US"/>
        </w:rPr>
        <w:t xml:space="preserve"> in</w:t>
      </w:r>
      <w:r w:rsidRPr="0023714E">
        <w:rPr>
          <w:rFonts w:ascii="Times New Roman" w:hAnsi="Times New Roman"/>
          <w:lang w:val="en-US"/>
        </w:rPr>
        <w:t xml:space="preserve"> </w:t>
      </w:r>
      <w:r w:rsidR="00446C01" w:rsidRPr="0023714E">
        <w:rPr>
          <w:rFonts w:ascii="Times New Roman" w:hAnsi="Times New Roman"/>
          <w:lang w:val="en-US"/>
        </w:rPr>
        <w:t xml:space="preserve">the IAMS task </w:t>
      </w:r>
      <w:r w:rsidRPr="0023714E">
        <w:rPr>
          <w:rFonts w:ascii="Times New Roman" w:hAnsi="Times New Roman"/>
          <w:lang w:val="en-US"/>
        </w:rPr>
        <w:t xml:space="preserve">could not be </w:t>
      </w:r>
      <w:r w:rsidR="00891D2B" w:rsidRPr="0023714E">
        <w:rPr>
          <w:rFonts w:ascii="Times New Roman" w:hAnsi="Times New Roman"/>
          <w:lang w:val="en-US"/>
        </w:rPr>
        <w:t>analyzed</w:t>
      </w:r>
      <w:r w:rsidRPr="0023714E">
        <w:rPr>
          <w:rFonts w:ascii="Times New Roman" w:hAnsi="Times New Roman"/>
          <w:lang w:val="en-US"/>
        </w:rPr>
        <w:t xml:space="preserve"> because they were fluent Chinese speakers. </w:t>
      </w:r>
      <w:r w:rsidR="00814059" w:rsidRPr="0023714E">
        <w:rPr>
          <w:rFonts w:ascii="Times New Roman" w:hAnsi="Times New Roman"/>
          <w:lang w:val="en-US"/>
        </w:rPr>
        <w:t xml:space="preserve">Data of </w:t>
      </w:r>
      <w:r w:rsidR="00786C5D" w:rsidRPr="0023714E">
        <w:rPr>
          <w:rFonts w:ascii="Times New Roman" w:hAnsi="Times New Roman"/>
          <w:lang w:val="en-US"/>
        </w:rPr>
        <w:t>7</w:t>
      </w:r>
      <w:r w:rsidR="005623B9" w:rsidRPr="0023714E">
        <w:rPr>
          <w:rFonts w:ascii="Times New Roman" w:hAnsi="Times New Roman"/>
          <w:lang w:val="en-US"/>
        </w:rPr>
        <w:t xml:space="preserve"> </w:t>
      </w:r>
      <w:r w:rsidR="00814059" w:rsidRPr="0023714E">
        <w:rPr>
          <w:rFonts w:ascii="Times New Roman" w:hAnsi="Times New Roman"/>
          <w:lang w:val="en-US"/>
        </w:rPr>
        <w:t xml:space="preserve">participants could not be used for the pain task due to technical or comprehension problems. </w:t>
      </w:r>
      <w:r w:rsidRPr="0023714E">
        <w:rPr>
          <w:rFonts w:ascii="Times New Roman" w:hAnsi="Times New Roman"/>
          <w:lang w:val="en-US"/>
        </w:rPr>
        <w:t xml:space="preserve">There were no further missing data. </w:t>
      </w:r>
    </w:p>
    <w:p w14:paraId="7FA25AEF" w14:textId="0B5DCD86" w:rsidR="00E97360" w:rsidRPr="0023714E" w:rsidRDefault="006E5B9E">
      <w:pPr>
        <w:spacing w:line="480" w:lineRule="auto"/>
        <w:rPr>
          <w:rFonts w:ascii="Times New Roman" w:hAnsi="Times New Roman"/>
          <w:lang w:val="en-US"/>
        </w:rPr>
      </w:pPr>
      <w:r w:rsidRPr="0023714E">
        <w:rPr>
          <w:rFonts w:ascii="Times New Roman" w:hAnsi="Times New Roman"/>
          <w:lang w:val="en-US"/>
        </w:rPr>
        <w:lastRenderedPageBreak/>
        <w:tab/>
      </w:r>
      <w:r w:rsidR="00BC7F68" w:rsidRPr="0023714E">
        <w:rPr>
          <w:rFonts w:ascii="Times New Roman" w:hAnsi="Times New Roman"/>
          <w:lang w:val="en-US"/>
        </w:rPr>
        <w:t xml:space="preserve">Descriptive statistics for the dependent measure in each assessment task are </w:t>
      </w:r>
      <w:r w:rsidR="001E73E7" w:rsidRPr="0023714E">
        <w:rPr>
          <w:rFonts w:ascii="Times New Roman" w:hAnsi="Times New Roman"/>
          <w:lang w:val="en-US"/>
        </w:rPr>
        <w:t>summarized</w:t>
      </w:r>
      <w:r w:rsidR="00BC7F68" w:rsidRPr="0023714E">
        <w:rPr>
          <w:rFonts w:ascii="Times New Roman" w:hAnsi="Times New Roman"/>
          <w:lang w:val="en-US"/>
        </w:rPr>
        <w:t xml:space="preserve"> in Table </w:t>
      </w:r>
      <w:r w:rsidR="00CC6FA8" w:rsidRPr="0023714E">
        <w:rPr>
          <w:rFonts w:ascii="Times New Roman" w:hAnsi="Times New Roman"/>
          <w:lang w:val="en-US"/>
        </w:rPr>
        <w:t>1</w:t>
      </w:r>
      <w:r w:rsidR="00BC7F68" w:rsidRPr="0023714E">
        <w:rPr>
          <w:rFonts w:ascii="Times New Roman" w:hAnsi="Times New Roman"/>
          <w:lang w:val="en-US"/>
        </w:rPr>
        <w:t xml:space="preserve">, and </w:t>
      </w:r>
      <w:r w:rsidR="00CC6FA8" w:rsidRPr="0023714E">
        <w:rPr>
          <w:rFonts w:ascii="Times New Roman" w:hAnsi="Times New Roman"/>
          <w:lang w:val="en-US"/>
        </w:rPr>
        <w:t>plotted in Figure 1</w:t>
      </w:r>
      <w:r w:rsidR="00BC7F68" w:rsidRPr="0023714E">
        <w:rPr>
          <w:rFonts w:ascii="Times New Roman" w:hAnsi="Times New Roman"/>
          <w:lang w:val="en-US"/>
        </w:rPr>
        <w:t xml:space="preserve">. </w:t>
      </w:r>
      <w:r w:rsidR="006B6E91" w:rsidRPr="0023714E">
        <w:rPr>
          <w:rFonts w:ascii="Times New Roman" w:hAnsi="Times New Roman"/>
          <w:lang w:val="en-US"/>
        </w:rPr>
        <w:t>Preliminary analyses confirmed that participants clearly distinguished painful from non-painful images in the pain task (</w:t>
      </w:r>
      <w:r w:rsidR="006B6E91" w:rsidRPr="0023714E">
        <w:rPr>
          <w:rFonts w:ascii="Times New Roman" w:hAnsi="Times New Roman"/>
          <w:i/>
          <w:lang w:val="en-US"/>
        </w:rPr>
        <w:t>M</w:t>
      </w:r>
      <w:r w:rsidR="006B6E91" w:rsidRPr="0023714E">
        <w:rPr>
          <w:rFonts w:ascii="Times New Roman" w:hAnsi="Times New Roman"/>
          <w:vertAlign w:val="subscript"/>
          <w:lang w:val="en-US"/>
        </w:rPr>
        <w:t>diff</w:t>
      </w:r>
      <w:r w:rsidR="006B6E91" w:rsidRPr="0023714E">
        <w:rPr>
          <w:rFonts w:ascii="Times New Roman" w:hAnsi="Times New Roman"/>
          <w:lang w:val="en-US"/>
        </w:rPr>
        <w:t xml:space="preserve"> = </w:t>
      </w:r>
      <w:r w:rsidR="00D43EFE" w:rsidRPr="0023714E">
        <w:rPr>
          <w:rFonts w:ascii="Times New Roman" w:hAnsi="Times New Roman"/>
          <w:lang w:val="en-US"/>
        </w:rPr>
        <w:t>23.31</w:t>
      </w:r>
      <w:r w:rsidR="006B6E91" w:rsidRPr="0023714E">
        <w:rPr>
          <w:rFonts w:ascii="Times New Roman" w:hAnsi="Times New Roman"/>
          <w:lang w:val="en-US"/>
        </w:rPr>
        <w:t>)</w:t>
      </w:r>
      <w:r w:rsidR="00AD2F2E" w:rsidRPr="0023714E">
        <w:rPr>
          <w:rFonts w:ascii="Times New Roman" w:hAnsi="Times New Roman"/>
          <w:lang w:val="en-US"/>
        </w:rPr>
        <w:t>.</w:t>
      </w:r>
      <w:r w:rsidR="0001486A" w:rsidRPr="0023714E">
        <w:rPr>
          <w:rFonts w:ascii="Times New Roman" w:hAnsi="Times New Roman"/>
          <w:lang w:val="en-US"/>
        </w:rPr>
        <w:t xml:space="preserve"> </w:t>
      </w:r>
      <w:r w:rsidR="00912933" w:rsidRPr="0023714E">
        <w:rPr>
          <w:rFonts w:ascii="Times New Roman" w:hAnsi="Times New Roman"/>
          <w:lang w:val="en-US"/>
        </w:rPr>
        <w:t>Overall patterns in the eye-tracking paradigm replicated the basic effects seen in Cowan et al. (2014). As expected, the sad video was rated as moderately sad</w:t>
      </w:r>
      <w:r w:rsidR="00912933" w:rsidRPr="0023714E" w:rsidDel="006D646C">
        <w:rPr>
          <w:rFonts w:ascii="Times New Roman" w:hAnsi="Times New Roman"/>
          <w:lang w:val="en-US"/>
        </w:rPr>
        <w:t xml:space="preserve"> </w:t>
      </w:r>
      <w:r w:rsidR="00912933" w:rsidRPr="0023714E">
        <w:rPr>
          <w:rFonts w:ascii="Times New Roman" w:hAnsi="Times New Roman"/>
          <w:lang w:val="en-US"/>
        </w:rPr>
        <w:t>(</w:t>
      </w:r>
      <w:r w:rsidR="00912933" w:rsidRPr="0023714E">
        <w:rPr>
          <w:rFonts w:ascii="Times New Roman" w:hAnsi="Times New Roman"/>
          <w:i/>
          <w:lang w:val="en-US"/>
        </w:rPr>
        <w:t>M</w:t>
      </w:r>
      <w:r w:rsidR="00912933" w:rsidRPr="0023714E">
        <w:rPr>
          <w:rFonts w:ascii="Times New Roman" w:hAnsi="Times New Roman"/>
          <w:lang w:val="en-US"/>
        </w:rPr>
        <w:t xml:space="preserve"> = 3.6</w:t>
      </w:r>
      <w:r w:rsidR="00B013C4" w:rsidRPr="0023714E">
        <w:rPr>
          <w:rFonts w:ascii="Times New Roman" w:hAnsi="Times New Roman"/>
          <w:lang w:val="en-US"/>
        </w:rPr>
        <w:t>3</w:t>
      </w:r>
      <w:r w:rsidR="00912933" w:rsidRPr="0023714E">
        <w:rPr>
          <w:rFonts w:ascii="Times New Roman" w:hAnsi="Times New Roman"/>
          <w:lang w:val="en-US"/>
        </w:rPr>
        <w:t>), and pupil diameter was greater during the sad than neutral video (</w:t>
      </w:r>
      <w:r w:rsidR="00912933" w:rsidRPr="0023714E">
        <w:rPr>
          <w:rFonts w:ascii="Times New Roman" w:hAnsi="Times New Roman"/>
          <w:i/>
          <w:lang w:val="en-US"/>
        </w:rPr>
        <w:t>M</w:t>
      </w:r>
      <w:r w:rsidR="00912933" w:rsidRPr="0023714E">
        <w:rPr>
          <w:rFonts w:ascii="Times New Roman" w:hAnsi="Times New Roman"/>
          <w:lang w:val="en-US"/>
        </w:rPr>
        <w:t xml:space="preserve"> = 10</w:t>
      </w:r>
      <w:r w:rsidR="00B013C4" w:rsidRPr="0023714E">
        <w:rPr>
          <w:rFonts w:ascii="Times New Roman" w:hAnsi="Times New Roman"/>
          <w:lang w:val="en-US"/>
        </w:rPr>
        <w:t>04.10</w:t>
      </w:r>
      <w:r w:rsidR="00912933" w:rsidRPr="0023714E">
        <w:rPr>
          <w:rFonts w:ascii="Times New Roman" w:hAnsi="Times New Roman"/>
          <w:lang w:val="en-US"/>
        </w:rPr>
        <w:t xml:space="preserve"> </w:t>
      </w:r>
      <w:r w:rsidR="00912933" w:rsidRPr="0023714E">
        <w:rPr>
          <w:rFonts w:ascii="Times New Roman" w:hAnsi="Times New Roman"/>
          <w:i/>
          <w:lang w:val="en-US"/>
        </w:rPr>
        <w:t>vs</w:t>
      </w:r>
      <w:r w:rsidR="00912933" w:rsidRPr="0023714E">
        <w:rPr>
          <w:rFonts w:ascii="Times New Roman" w:hAnsi="Times New Roman"/>
          <w:lang w:val="en-US"/>
        </w:rPr>
        <w:t xml:space="preserve"> </w:t>
      </w:r>
      <w:r w:rsidR="00B013C4" w:rsidRPr="0023714E">
        <w:rPr>
          <w:rFonts w:ascii="Times New Roman" w:hAnsi="Times New Roman"/>
          <w:lang w:val="en-US"/>
        </w:rPr>
        <w:t>991.93</w:t>
      </w:r>
      <w:r w:rsidR="00912933" w:rsidRPr="0023714E">
        <w:rPr>
          <w:rFonts w:ascii="Times New Roman" w:hAnsi="Times New Roman"/>
          <w:lang w:val="en-US"/>
        </w:rPr>
        <w:t xml:space="preserve">). These affective ratings are comparable to those reported in Cowan et al. (2014). However, in contrast to Cowan et al. (2014), percentage dwell-time on the actor’s eye region (averaged over both sad and neutral videos) did not significantly correlate with the IRI Perspective Taking scale, </w:t>
      </w:r>
      <w:r w:rsidR="00912933" w:rsidRPr="0023714E">
        <w:rPr>
          <w:rFonts w:ascii="Times New Roman" w:hAnsi="Times New Roman"/>
          <w:i/>
          <w:lang w:val="en-US"/>
        </w:rPr>
        <w:t>r</w:t>
      </w:r>
      <w:r w:rsidR="00912933" w:rsidRPr="0023714E">
        <w:rPr>
          <w:rFonts w:ascii="Times New Roman" w:hAnsi="Times New Roman"/>
          <w:lang w:val="en-US"/>
        </w:rPr>
        <w:t xml:space="preserve"> = -.1</w:t>
      </w:r>
      <w:r w:rsidR="00B013C4" w:rsidRPr="0023714E">
        <w:rPr>
          <w:rFonts w:ascii="Times New Roman" w:hAnsi="Times New Roman"/>
          <w:lang w:val="en-US"/>
        </w:rPr>
        <w:t>19</w:t>
      </w:r>
      <w:r w:rsidR="00912933" w:rsidRPr="0023714E">
        <w:rPr>
          <w:rFonts w:ascii="Times New Roman" w:hAnsi="Times New Roman"/>
          <w:lang w:val="en-US"/>
        </w:rPr>
        <w:t xml:space="preserve">, </w:t>
      </w:r>
      <w:r w:rsidR="00912933" w:rsidRPr="0023714E">
        <w:rPr>
          <w:rFonts w:ascii="Times New Roman" w:hAnsi="Times New Roman"/>
          <w:i/>
          <w:lang w:val="en-US"/>
        </w:rPr>
        <w:t xml:space="preserve">p </w:t>
      </w:r>
      <w:r w:rsidR="00912933" w:rsidRPr="0023714E">
        <w:rPr>
          <w:rFonts w:ascii="Times New Roman" w:hAnsi="Times New Roman"/>
          <w:lang w:val="en-US"/>
        </w:rPr>
        <w:t>= .</w:t>
      </w:r>
      <w:r w:rsidR="00B013C4" w:rsidRPr="0023714E">
        <w:rPr>
          <w:rFonts w:ascii="Times New Roman" w:hAnsi="Times New Roman"/>
          <w:lang w:val="en-US"/>
        </w:rPr>
        <w:t>168</w:t>
      </w:r>
      <w:r w:rsidR="00912933" w:rsidRPr="0023714E">
        <w:rPr>
          <w:rFonts w:ascii="Times New Roman" w:hAnsi="Times New Roman"/>
          <w:lang w:val="en-US"/>
        </w:rPr>
        <w:t xml:space="preserve">, nor with any other empathy scale under investigation, IRI Fantasy: </w:t>
      </w:r>
      <w:r w:rsidR="00912933" w:rsidRPr="0023714E">
        <w:rPr>
          <w:rFonts w:ascii="Times New Roman" w:hAnsi="Times New Roman"/>
          <w:i/>
          <w:lang w:val="en-US"/>
        </w:rPr>
        <w:t>r</w:t>
      </w:r>
      <w:r w:rsidR="00912933" w:rsidRPr="0023714E">
        <w:rPr>
          <w:rFonts w:ascii="Times New Roman" w:hAnsi="Times New Roman"/>
          <w:lang w:val="en-US"/>
        </w:rPr>
        <w:t xml:space="preserve"> = </w:t>
      </w:r>
      <w:r w:rsidR="00B013C4" w:rsidRPr="0023714E">
        <w:rPr>
          <w:rFonts w:ascii="Times New Roman" w:hAnsi="Times New Roman"/>
          <w:lang w:val="en-US"/>
        </w:rPr>
        <w:t>-.028</w:t>
      </w:r>
      <w:r w:rsidR="00912933" w:rsidRPr="0023714E">
        <w:rPr>
          <w:rFonts w:ascii="Times New Roman" w:hAnsi="Times New Roman"/>
          <w:lang w:val="en-US"/>
        </w:rPr>
        <w:t xml:space="preserve">, </w:t>
      </w:r>
      <w:r w:rsidR="00912933" w:rsidRPr="0023714E">
        <w:rPr>
          <w:rFonts w:ascii="Times New Roman" w:hAnsi="Times New Roman"/>
          <w:i/>
          <w:lang w:val="en-US"/>
        </w:rPr>
        <w:t xml:space="preserve">p </w:t>
      </w:r>
      <w:r w:rsidR="00912933" w:rsidRPr="0023714E">
        <w:rPr>
          <w:rFonts w:ascii="Times New Roman" w:hAnsi="Times New Roman"/>
          <w:lang w:val="en-US"/>
        </w:rPr>
        <w:t>= .</w:t>
      </w:r>
      <w:r w:rsidR="00B013C4" w:rsidRPr="0023714E">
        <w:rPr>
          <w:rFonts w:ascii="Times New Roman" w:hAnsi="Times New Roman"/>
          <w:lang w:val="en-US"/>
        </w:rPr>
        <w:t>749</w:t>
      </w:r>
      <w:r w:rsidR="00912933" w:rsidRPr="0023714E">
        <w:rPr>
          <w:rFonts w:ascii="Times New Roman" w:hAnsi="Times New Roman"/>
          <w:lang w:val="en-US"/>
        </w:rPr>
        <w:t xml:space="preserve">, IRI Personal Distress: </w:t>
      </w:r>
      <w:r w:rsidR="00912933" w:rsidRPr="0023714E">
        <w:rPr>
          <w:rFonts w:ascii="Times New Roman" w:hAnsi="Times New Roman"/>
          <w:i/>
          <w:lang w:val="en-US"/>
        </w:rPr>
        <w:t>r</w:t>
      </w:r>
      <w:r w:rsidR="00912933" w:rsidRPr="0023714E">
        <w:rPr>
          <w:rFonts w:ascii="Times New Roman" w:hAnsi="Times New Roman"/>
          <w:lang w:val="en-US"/>
        </w:rPr>
        <w:t xml:space="preserve"> = .0</w:t>
      </w:r>
      <w:r w:rsidR="00B013C4" w:rsidRPr="0023714E">
        <w:rPr>
          <w:rFonts w:ascii="Times New Roman" w:hAnsi="Times New Roman"/>
          <w:lang w:val="en-US"/>
        </w:rPr>
        <w:t>61</w:t>
      </w:r>
      <w:r w:rsidR="00912933" w:rsidRPr="0023714E">
        <w:rPr>
          <w:rFonts w:ascii="Times New Roman" w:hAnsi="Times New Roman"/>
          <w:lang w:val="en-US"/>
        </w:rPr>
        <w:t xml:space="preserve">, </w:t>
      </w:r>
      <w:r w:rsidR="00912933" w:rsidRPr="0023714E">
        <w:rPr>
          <w:rFonts w:ascii="Times New Roman" w:hAnsi="Times New Roman"/>
          <w:i/>
          <w:lang w:val="en-US"/>
        </w:rPr>
        <w:t xml:space="preserve">p </w:t>
      </w:r>
      <w:r w:rsidR="00912933" w:rsidRPr="0023714E">
        <w:rPr>
          <w:rFonts w:ascii="Times New Roman" w:hAnsi="Times New Roman"/>
          <w:lang w:val="en-US"/>
        </w:rPr>
        <w:t>= .4</w:t>
      </w:r>
      <w:r w:rsidR="00B013C4" w:rsidRPr="0023714E">
        <w:rPr>
          <w:rFonts w:ascii="Times New Roman" w:hAnsi="Times New Roman"/>
          <w:lang w:val="en-US"/>
        </w:rPr>
        <w:t>84</w:t>
      </w:r>
      <w:r w:rsidR="00912933" w:rsidRPr="0023714E">
        <w:rPr>
          <w:rFonts w:ascii="Times New Roman" w:hAnsi="Times New Roman"/>
          <w:lang w:val="en-US"/>
        </w:rPr>
        <w:t xml:space="preserve">, IRI Empathic Concern: </w:t>
      </w:r>
      <w:r w:rsidR="00912933" w:rsidRPr="0023714E">
        <w:rPr>
          <w:rFonts w:ascii="Times New Roman" w:hAnsi="Times New Roman"/>
          <w:i/>
          <w:lang w:val="en-US"/>
        </w:rPr>
        <w:t>r</w:t>
      </w:r>
      <w:r w:rsidR="00912933" w:rsidRPr="0023714E">
        <w:rPr>
          <w:rFonts w:ascii="Times New Roman" w:hAnsi="Times New Roman"/>
          <w:lang w:val="en-US"/>
        </w:rPr>
        <w:t xml:space="preserve"> = -.02</w:t>
      </w:r>
      <w:r w:rsidR="00B013C4" w:rsidRPr="0023714E">
        <w:rPr>
          <w:rFonts w:ascii="Times New Roman" w:hAnsi="Times New Roman"/>
          <w:lang w:val="en-US"/>
        </w:rPr>
        <w:t>2</w:t>
      </w:r>
      <w:r w:rsidR="00912933" w:rsidRPr="0023714E">
        <w:rPr>
          <w:rFonts w:ascii="Times New Roman" w:hAnsi="Times New Roman"/>
          <w:lang w:val="en-US"/>
        </w:rPr>
        <w:t xml:space="preserve">, </w:t>
      </w:r>
      <w:r w:rsidR="00912933" w:rsidRPr="0023714E">
        <w:rPr>
          <w:rFonts w:ascii="Times New Roman" w:hAnsi="Times New Roman"/>
          <w:i/>
          <w:lang w:val="en-US"/>
        </w:rPr>
        <w:t xml:space="preserve">p </w:t>
      </w:r>
      <w:r w:rsidR="00912933" w:rsidRPr="0023714E">
        <w:rPr>
          <w:rFonts w:ascii="Times New Roman" w:hAnsi="Times New Roman"/>
          <w:lang w:val="en-US"/>
        </w:rPr>
        <w:t>= .</w:t>
      </w:r>
      <w:r w:rsidR="00B013C4" w:rsidRPr="0023714E">
        <w:rPr>
          <w:rFonts w:ascii="Times New Roman" w:hAnsi="Times New Roman"/>
          <w:lang w:val="en-US"/>
        </w:rPr>
        <w:t>798</w:t>
      </w:r>
      <w:r w:rsidR="00912933" w:rsidRPr="0023714E">
        <w:rPr>
          <w:rFonts w:ascii="Times New Roman" w:hAnsi="Times New Roman"/>
          <w:lang w:val="en-US"/>
        </w:rPr>
        <w:t xml:space="preserve">, EQ: </w:t>
      </w:r>
      <w:r w:rsidR="00912933" w:rsidRPr="0023714E">
        <w:rPr>
          <w:rFonts w:ascii="Times New Roman" w:hAnsi="Times New Roman"/>
          <w:i/>
          <w:lang w:val="en-US"/>
        </w:rPr>
        <w:t>r</w:t>
      </w:r>
      <w:r w:rsidR="00912933" w:rsidRPr="0023714E">
        <w:rPr>
          <w:rFonts w:ascii="Times New Roman" w:hAnsi="Times New Roman"/>
          <w:lang w:val="en-US"/>
        </w:rPr>
        <w:t xml:space="preserve"> = .03</w:t>
      </w:r>
      <w:r w:rsidR="00B013C4" w:rsidRPr="0023714E">
        <w:rPr>
          <w:rFonts w:ascii="Times New Roman" w:hAnsi="Times New Roman"/>
          <w:lang w:val="en-US"/>
        </w:rPr>
        <w:t>9</w:t>
      </w:r>
      <w:r w:rsidR="00912933" w:rsidRPr="0023714E">
        <w:rPr>
          <w:rFonts w:ascii="Times New Roman" w:hAnsi="Times New Roman"/>
          <w:lang w:val="en-US"/>
        </w:rPr>
        <w:t xml:space="preserve">, </w:t>
      </w:r>
      <w:r w:rsidR="00912933" w:rsidRPr="0023714E">
        <w:rPr>
          <w:rFonts w:ascii="Times New Roman" w:hAnsi="Times New Roman"/>
          <w:i/>
          <w:lang w:val="en-US"/>
        </w:rPr>
        <w:t xml:space="preserve">p </w:t>
      </w:r>
      <w:r w:rsidR="00912933" w:rsidRPr="0023714E">
        <w:rPr>
          <w:rFonts w:ascii="Times New Roman" w:hAnsi="Times New Roman"/>
          <w:lang w:val="en-US"/>
        </w:rPr>
        <w:t>= .6</w:t>
      </w:r>
      <w:r w:rsidR="00B013C4" w:rsidRPr="0023714E">
        <w:rPr>
          <w:rFonts w:ascii="Times New Roman" w:hAnsi="Times New Roman"/>
          <w:lang w:val="en-US"/>
        </w:rPr>
        <w:t>53</w:t>
      </w:r>
      <w:r w:rsidR="00912933" w:rsidRPr="0023714E">
        <w:rPr>
          <w:rFonts w:ascii="Times New Roman" w:hAnsi="Times New Roman"/>
          <w:lang w:val="en-US"/>
        </w:rPr>
        <w:t xml:space="preserve">. </w:t>
      </w:r>
      <w:r w:rsidR="00A608C0" w:rsidRPr="0023714E">
        <w:rPr>
          <w:rFonts w:ascii="Times New Roman" w:hAnsi="Times New Roman"/>
          <w:lang w:val="en-US"/>
        </w:rPr>
        <w:t xml:space="preserve">This suggests that this task </w:t>
      </w:r>
      <w:r w:rsidR="00C427D6" w:rsidRPr="0023714E">
        <w:rPr>
          <w:rFonts w:ascii="Times New Roman" w:hAnsi="Times New Roman"/>
          <w:lang w:val="en-US"/>
        </w:rPr>
        <w:t>may not have accurately</w:t>
      </w:r>
      <w:r w:rsidR="00A608C0" w:rsidRPr="0023714E">
        <w:rPr>
          <w:rFonts w:ascii="Times New Roman" w:hAnsi="Times New Roman"/>
          <w:lang w:val="en-US"/>
        </w:rPr>
        <w:t xml:space="preserve"> assess</w:t>
      </w:r>
      <w:r w:rsidR="00C427D6" w:rsidRPr="0023714E">
        <w:rPr>
          <w:rFonts w:ascii="Times New Roman" w:hAnsi="Times New Roman"/>
          <w:lang w:val="en-US"/>
        </w:rPr>
        <w:t>ed</w:t>
      </w:r>
      <w:r w:rsidR="00A608C0" w:rsidRPr="0023714E">
        <w:rPr>
          <w:rFonts w:ascii="Times New Roman" w:hAnsi="Times New Roman"/>
          <w:lang w:val="en-US"/>
        </w:rPr>
        <w:t xml:space="preserve"> empathy in the present sample. </w:t>
      </w:r>
      <w:r w:rsidR="00BF1379" w:rsidRPr="0023714E">
        <w:rPr>
          <w:rFonts w:ascii="Times New Roman" w:hAnsi="Times New Roman"/>
          <w:lang w:val="en-US"/>
        </w:rPr>
        <w:t>O</w:t>
      </w:r>
      <w:r w:rsidR="00912933" w:rsidRPr="0023714E">
        <w:rPr>
          <w:rFonts w:ascii="Times New Roman" w:hAnsi="Times New Roman"/>
          <w:lang w:val="en-US"/>
        </w:rPr>
        <w:t>verall accuracy on the RMET was good (</w:t>
      </w:r>
      <w:r w:rsidR="00912933" w:rsidRPr="0023714E">
        <w:rPr>
          <w:rFonts w:ascii="Times New Roman" w:hAnsi="Times New Roman"/>
          <w:i/>
          <w:lang w:val="en-US"/>
        </w:rPr>
        <w:t>M</w:t>
      </w:r>
      <w:r w:rsidR="00912933" w:rsidRPr="0023714E">
        <w:rPr>
          <w:rFonts w:ascii="Times New Roman" w:hAnsi="Times New Roman"/>
          <w:lang w:val="en-US"/>
        </w:rPr>
        <w:t xml:space="preserve"> = .74). Preliminary analysis of</w:t>
      </w:r>
      <w:r w:rsidR="008B0CAB" w:rsidRPr="0023714E">
        <w:rPr>
          <w:rFonts w:ascii="Times New Roman" w:hAnsi="Times New Roman"/>
          <w:lang w:val="en-US"/>
        </w:rPr>
        <w:t xml:space="preserve"> the IAMS task</w:t>
      </w:r>
      <w:r w:rsidR="00912933" w:rsidRPr="0023714E">
        <w:rPr>
          <w:rFonts w:ascii="Times New Roman" w:hAnsi="Times New Roman"/>
          <w:lang w:val="en-US"/>
        </w:rPr>
        <w:t xml:space="preserve"> confirmed that</w:t>
      </w:r>
      <w:r w:rsidR="008B0CAB" w:rsidRPr="0023714E">
        <w:rPr>
          <w:rFonts w:ascii="Times New Roman" w:hAnsi="Times New Roman"/>
          <w:lang w:val="en-US"/>
        </w:rPr>
        <w:t xml:space="preserve"> participants were significantly more likely to judge a pictograph as pleasant after a positive moral prime than after a negative moral prime (</w:t>
      </w:r>
      <w:r w:rsidR="008B0CAB" w:rsidRPr="0023714E">
        <w:rPr>
          <w:rFonts w:ascii="Times New Roman" w:hAnsi="Times New Roman"/>
          <w:i/>
          <w:lang w:val="en-US"/>
        </w:rPr>
        <w:t xml:space="preserve">M </w:t>
      </w:r>
      <w:r w:rsidR="008B0CAB" w:rsidRPr="0023714E">
        <w:rPr>
          <w:rFonts w:ascii="Times New Roman" w:hAnsi="Times New Roman"/>
          <w:lang w:val="en-US"/>
        </w:rPr>
        <w:t>= .6</w:t>
      </w:r>
      <w:r w:rsidR="00C134B5" w:rsidRPr="0023714E">
        <w:rPr>
          <w:rFonts w:ascii="Times New Roman" w:hAnsi="Times New Roman"/>
          <w:lang w:val="en-US"/>
        </w:rPr>
        <w:t>1</w:t>
      </w:r>
      <w:r w:rsidR="008B0CAB" w:rsidRPr="0023714E">
        <w:rPr>
          <w:rFonts w:ascii="Times New Roman" w:hAnsi="Times New Roman"/>
          <w:lang w:val="en-US"/>
        </w:rPr>
        <w:t xml:space="preserve"> </w:t>
      </w:r>
      <w:r w:rsidR="008B0CAB" w:rsidRPr="0023714E">
        <w:rPr>
          <w:rFonts w:ascii="Times New Roman" w:hAnsi="Times New Roman"/>
          <w:i/>
          <w:lang w:val="en-US"/>
        </w:rPr>
        <w:t xml:space="preserve">vs. </w:t>
      </w:r>
      <w:r w:rsidR="008B0CAB" w:rsidRPr="0023714E">
        <w:rPr>
          <w:rFonts w:ascii="Times New Roman" w:hAnsi="Times New Roman"/>
          <w:lang w:val="en-US"/>
        </w:rPr>
        <w:t xml:space="preserve">.40; </w:t>
      </w:r>
      <w:r w:rsidR="008B0CAB" w:rsidRPr="0023714E">
        <w:rPr>
          <w:rFonts w:ascii="Times New Roman" w:hAnsi="Times New Roman"/>
          <w:i/>
          <w:lang w:val="en-US"/>
        </w:rPr>
        <w:t>t</w:t>
      </w:r>
      <w:r w:rsidR="008B0CAB" w:rsidRPr="0023714E">
        <w:rPr>
          <w:rFonts w:ascii="Times New Roman" w:hAnsi="Times New Roman"/>
          <w:lang w:val="en-US"/>
        </w:rPr>
        <w:t>(1</w:t>
      </w:r>
      <w:r w:rsidR="00C134B5" w:rsidRPr="0023714E">
        <w:rPr>
          <w:rFonts w:ascii="Times New Roman" w:hAnsi="Times New Roman"/>
          <w:lang w:val="en-US"/>
        </w:rPr>
        <w:t>45</w:t>
      </w:r>
      <w:r w:rsidR="008B0CAB" w:rsidRPr="0023714E">
        <w:rPr>
          <w:rFonts w:ascii="Times New Roman" w:hAnsi="Times New Roman"/>
          <w:lang w:val="en-US"/>
        </w:rPr>
        <w:t>)=8.5</w:t>
      </w:r>
      <w:r w:rsidR="00C134B5" w:rsidRPr="0023714E">
        <w:rPr>
          <w:rFonts w:ascii="Times New Roman" w:hAnsi="Times New Roman"/>
          <w:lang w:val="en-US"/>
        </w:rPr>
        <w:t>8</w:t>
      </w:r>
      <w:r w:rsidR="008B0CAB" w:rsidRPr="0023714E">
        <w:rPr>
          <w:rFonts w:ascii="Times New Roman" w:hAnsi="Times New Roman"/>
          <w:lang w:val="en-US"/>
        </w:rPr>
        <w:t xml:space="preserve">, </w:t>
      </w:r>
      <w:r w:rsidR="008B0CAB" w:rsidRPr="0023714E">
        <w:rPr>
          <w:rFonts w:ascii="Times New Roman" w:hAnsi="Times New Roman"/>
          <w:i/>
          <w:lang w:val="en-US"/>
        </w:rPr>
        <w:t>p</w:t>
      </w:r>
      <w:r w:rsidR="008B0CAB" w:rsidRPr="0023714E">
        <w:rPr>
          <w:rFonts w:ascii="Times New Roman" w:hAnsi="Times New Roman"/>
          <w:lang w:val="en-US"/>
        </w:rPr>
        <w:t>&lt;.00</w:t>
      </w:r>
      <w:r w:rsidR="00C134B5" w:rsidRPr="0023714E">
        <w:rPr>
          <w:rFonts w:ascii="Times New Roman" w:hAnsi="Times New Roman"/>
          <w:lang w:val="en-US"/>
        </w:rPr>
        <w:t>0</w:t>
      </w:r>
      <w:r w:rsidR="008B0CAB" w:rsidRPr="0023714E">
        <w:rPr>
          <w:rFonts w:ascii="Times New Roman" w:hAnsi="Times New Roman"/>
          <w:lang w:val="en-US"/>
        </w:rPr>
        <w:t xml:space="preserve">1, </w:t>
      </w:r>
      <w:r w:rsidR="008B0CAB" w:rsidRPr="0023714E">
        <w:rPr>
          <w:rFonts w:ascii="Times New Roman" w:hAnsi="Times New Roman"/>
          <w:i/>
          <w:lang w:val="en-US"/>
        </w:rPr>
        <w:t>d</w:t>
      </w:r>
      <w:r w:rsidR="008B0CAB" w:rsidRPr="0023714E">
        <w:rPr>
          <w:rFonts w:ascii="Times New Roman" w:hAnsi="Times New Roman"/>
          <w:lang w:val="en-US"/>
        </w:rPr>
        <w:t>=</w:t>
      </w:r>
      <w:r w:rsidR="00786C5D" w:rsidRPr="0023714E">
        <w:rPr>
          <w:rFonts w:ascii="Times New Roman" w:hAnsi="Times New Roman"/>
          <w:lang w:val="en-US"/>
        </w:rPr>
        <w:t>0.72</w:t>
      </w:r>
      <w:r w:rsidR="008B0CAB" w:rsidRPr="0023714E">
        <w:rPr>
          <w:rFonts w:ascii="Times New Roman" w:hAnsi="Times New Roman"/>
          <w:lang w:val="en-US"/>
        </w:rPr>
        <w:t xml:space="preserve">), </w:t>
      </w:r>
      <w:r w:rsidR="00580E51" w:rsidRPr="0023714E">
        <w:rPr>
          <w:rFonts w:ascii="Times New Roman" w:hAnsi="Times New Roman"/>
          <w:lang w:val="en-US"/>
        </w:rPr>
        <w:t xml:space="preserve">and </w:t>
      </w:r>
      <w:r w:rsidR="008B0CAB" w:rsidRPr="0023714E">
        <w:rPr>
          <w:rFonts w:ascii="Times New Roman" w:hAnsi="Times New Roman"/>
          <w:lang w:val="en-US"/>
        </w:rPr>
        <w:t>more likely to judge a pictograph as pleasant after a morality-irrelevant positive control stimulus than after a negative morality-irrelevant control stimulus (</w:t>
      </w:r>
      <w:r w:rsidR="008B0CAB" w:rsidRPr="0023714E">
        <w:rPr>
          <w:rFonts w:ascii="Times New Roman" w:hAnsi="Times New Roman"/>
          <w:i/>
          <w:lang w:val="en-US"/>
        </w:rPr>
        <w:t>M</w:t>
      </w:r>
      <w:r w:rsidR="008B0CAB" w:rsidRPr="0023714E">
        <w:rPr>
          <w:rFonts w:ascii="Times New Roman" w:hAnsi="Times New Roman"/>
          <w:lang w:val="en-US"/>
        </w:rPr>
        <w:t xml:space="preserve"> = .65 </w:t>
      </w:r>
      <w:r w:rsidR="008B0CAB" w:rsidRPr="0023714E">
        <w:rPr>
          <w:rFonts w:ascii="Times New Roman" w:hAnsi="Times New Roman"/>
          <w:i/>
          <w:lang w:val="en-US"/>
        </w:rPr>
        <w:t>vs.</w:t>
      </w:r>
      <w:r w:rsidR="008B0CAB" w:rsidRPr="0023714E">
        <w:rPr>
          <w:rFonts w:ascii="Times New Roman" w:hAnsi="Times New Roman"/>
          <w:lang w:val="en-US"/>
        </w:rPr>
        <w:t xml:space="preserve"> .42; </w:t>
      </w:r>
      <w:r w:rsidR="008B0CAB" w:rsidRPr="0023714E">
        <w:rPr>
          <w:rFonts w:ascii="Times New Roman" w:hAnsi="Times New Roman"/>
          <w:i/>
          <w:lang w:val="en-US"/>
        </w:rPr>
        <w:t>t</w:t>
      </w:r>
      <w:r w:rsidR="008B0CAB" w:rsidRPr="0023714E">
        <w:rPr>
          <w:rFonts w:ascii="Times New Roman" w:hAnsi="Times New Roman"/>
          <w:lang w:val="en-US"/>
        </w:rPr>
        <w:t>(1</w:t>
      </w:r>
      <w:r w:rsidR="00D93CB1" w:rsidRPr="0023714E">
        <w:rPr>
          <w:rFonts w:ascii="Times New Roman" w:hAnsi="Times New Roman"/>
          <w:lang w:val="en-US"/>
        </w:rPr>
        <w:t>44</w:t>
      </w:r>
      <w:r w:rsidR="008B0CAB" w:rsidRPr="0023714E">
        <w:rPr>
          <w:rFonts w:ascii="Times New Roman" w:hAnsi="Times New Roman"/>
          <w:lang w:val="en-US"/>
        </w:rPr>
        <w:t>)=</w:t>
      </w:r>
      <w:r w:rsidR="00D93CB1" w:rsidRPr="0023714E">
        <w:rPr>
          <w:rFonts w:ascii="Times New Roman" w:hAnsi="Times New Roman"/>
          <w:lang w:val="en-US"/>
        </w:rPr>
        <w:t>8.21</w:t>
      </w:r>
      <w:r w:rsidR="008B0CAB" w:rsidRPr="0023714E">
        <w:rPr>
          <w:rFonts w:ascii="Times New Roman" w:hAnsi="Times New Roman"/>
          <w:lang w:val="en-US"/>
        </w:rPr>
        <w:t xml:space="preserve">, </w:t>
      </w:r>
      <w:r w:rsidR="008B0CAB" w:rsidRPr="0023714E">
        <w:rPr>
          <w:rFonts w:ascii="Times New Roman" w:hAnsi="Times New Roman"/>
          <w:i/>
          <w:lang w:val="en-US"/>
        </w:rPr>
        <w:t>p</w:t>
      </w:r>
      <w:r w:rsidR="008B0CAB" w:rsidRPr="0023714E">
        <w:rPr>
          <w:rFonts w:ascii="Times New Roman" w:hAnsi="Times New Roman"/>
          <w:lang w:val="en-US"/>
        </w:rPr>
        <w:t>&lt;.00</w:t>
      </w:r>
      <w:r w:rsidR="00D93CB1" w:rsidRPr="0023714E">
        <w:rPr>
          <w:rFonts w:ascii="Times New Roman" w:hAnsi="Times New Roman"/>
          <w:lang w:val="en-US"/>
        </w:rPr>
        <w:t>0</w:t>
      </w:r>
      <w:r w:rsidR="008B0CAB" w:rsidRPr="0023714E">
        <w:rPr>
          <w:rFonts w:ascii="Times New Roman" w:hAnsi="Times New Roman"/>
          <w:lang w:val="en-US"/>
        </w:rPr>
        <w:t xml:space="preserve">1, </w:t>
      </w:r>
      <w:r w:rsidR="008B0CAB" w:rsidRPr="0023714E">
        <w:rPr>
          <w:rFonts w:ascii="Times New Roman" w:hAnsi="Times New Roman"/>
          <w:i/>
          <w:lang w:val="en-US"/>
        </w:rPr>
        <w:t>d</w:t>
      </w:r>
      <w:r w:rsidR="008B0CAB" w:rsidRPr="0023714E">
        <w:rPr>
          <w:rFonts w:ascii="Times New Roman" w:hAnsi="Times New Roman"/>
          <w:lang w:val="en-US"/>
        </w:rPr>
        <w:t>=</w:t>
      </w:r>
      <w:r w:rsidR="00786C5D" w:rsidRPr="0023714E">
        <w:rPr>
          <w:rFonts w:ascii="Times New Roman" w:hAnsi="Times New Roman"/>
          <w:lang w:val="en-US"/>
        </w:rPr>
        <w:t>0.67</w:t>
      </w:r>
      <w:r w:rsidR="008B0CAB" w:rsidRPr="0023714E">
        <w:rPr>
          <w:rFonts w:ascii="Times New Roman" w:hAnsi="Times New Roman"/>
          <w:lang w:val="en-US"/>
        </w:rPr>
        <w:t xml:space="preserve">). </w:t>
      </w:r>
      <w:r w:rsidR="00225DD5" w:rsidRPr="0023714E">
        <w:rPr>
          <w:rFonts w:ascii="Times New Roman" w:hAnsi="Times New Roman"/>
          <w:lang w:val="en-US"/>
        </w:rPr>
        <w:t>Finally, t</w:t>
      </w:r>
      <w:r w:rsidR="008E2128" w:rsidRPr="0023714E">
        <w:rPr>
          <w:rFonts w:ascii="Times New Roman" w:hAnsi="Times New Roman"/>
          <w:lang w:val="en-US"/>
        </w:rPr>
        <w:t>he positive mean D6 value (</w:t>
      </w:r>
      <w:r w:rsidR="008E2128" w:rsidRPr="0023714E">
        <w:rPr>
          <w:rFonts w:ascii="Times New Roman" w:hAnsi="Times New Roman"/>
          <w:i/>
          <w:lang w:val="en-US"/>
        </w:rPr>
        <w:t>M</w:t>
      </w:r>
      <w:r w:rsidR="008E2128" w:rsidRPr="0023714E">
        <w:rPr>
          <w:rFonts w:ascii="Times New Roman" w:hAnsi="Times New Roman"/>
          <w:lang w:val="en-US"/>
        </w:rPr>
        <w:t xml:space="preserve"> = .</w:t>
      </w:r>
      <w:r w:rsidR="00786C5D" w:rsidRPr="0023714E">
        <w:rPr>
          <w:rFonts w:ascii="Times New Roman" w:hAnsi="Times New Roman"/>
          <w:lang w:val="en-US"/>
        </w:rPr>
        <w:t>60</w:t>
      </w:r>
      <w:r w:rsidR="008E2128" w:rsidRPr="0023714E">
        <w:rPr>
          <w:rFonts w:ascii="Times New Roman" w:hAnsi="Times New Roman"/>
          <w:lang w:val="en-US"/>
        </w:rPr>
        <w:t xml:space="preserve">) in the </w:t>
      </w:r>
      <w:r w:rsidR="00891D2B" w:rsidRPr="0023714E">
        <w:rPr>
          <w:rFonts w:ascii="Times New Roman" w:hAnsi="Times New Roman"/>
          <w:lang w:val="en-US"/>
        </w:rPr>
        <w:t xml:space="preserve">implicit moral identity </w:t>
      </w:r>
      <w:r w:rsidR="008E2128" w:rsidRPr="0023714E">
        <w:rPr>
          <w:rFonts w:ascii="Times New Roman" w:hAnsi="Times New Roman"/>
          <w:lang w:val="en-US"/>
        </w:rPr>
        <w:t xml:space="preserve">IAT </w:t>
      </w:r>
      <w:r w:rsidR="00891D2B" w:rsidRPr="0023714E">
        <w:rPr>
          <w:rFonts w:ascii="Times New Roman" w:hAnsi="Times New Roman"/>
          <w:lang w:val="en-US"/>
        </w:rPr>
        <w:t>confirmed previously observed</w:t>
      </w:r>
      <w:r w:rsidR="008E2128" w:rsidRPr="0023714E">
        <w:rPr>
          <w:rFonts w:ascii="Times New Roman" w:hAnsi="Times New Roman"/>
          <w:lang w:val="en-US"/>
        </w:rPr>
        <w:t xml:space="preserve"> </w:t>
      </w:r>
      <w:r w:rsidR="00780850" w:rsidRPr="0023714E">
        <w:rPr>
          <w:rFonts w:ascii="Times New Roman" w:hAnsi="Times New Roman"/>
          <w:lang w:val="en-US"/>
        </w:rPr>
        <w:t>preference for i</w:t>
      </w:r>
      <w:r w:rsidR="008E2128" w:rsidRPr="0023714E">
        <w:rPr>
          <w:rFonts w:ascii="Times New Roman" w:hAnsi="Times New Roman"/>
          <w:lang w:val="en-US"/>
        </w:rPr>
        <w:t>mplicit moral self-concept</w:t>
      </w:r>
      <w:r w:rsidR="00891D2B" w:rsidRPr="0023714E">
        <w:rPr>
          <w:rFonts w:ascii="Times New Roman" w:hAnsi="Times New Roman"/>
          <w:lang w:val="en-US"/>
        </w:rPr>
        <w:t xml:space="preserve"> (Perugini &amp; Leone, 2009)</w:t>
      </w:r>
      <w:r w:rsidR="008E2128" w:rsidRPr="0023714E">
        <w:rPr>
          <w:rFonts w:ascii="Times New Roman" w:hAnsi="Times New Roman"/>
          <w:lang w:val="en-US"/>
        </w:rPr>
        <w:t xml:space="preserve">. </w:t>
      </w:r>
    </w:p>
    <w:p w14:paraId="083465D2" w14:textId="09A02B36" w:rsidR="005829BF" w:rsidRPr="0023714E" w:rsidRDefault="00E97360">
      <w:pPr>
        <w:spacing w:line="480" w:lineRule="auto"/>
        <w:ind w:firstLine="720"/>
        <w:rPr>
          <w:rFonts w:ascii="Times New Roman" w:hAnsi="Times New Roman"/>
          <w:lang w:val="en-US"/>
        </w:rPr>
      </w:pPr>
      <w:r w:rsidRPr="0023714E">
        <w:rPr>
          <w:rFonts w:ascii="Times New Roman" w:hAnsi="Times New Roman"/>
          <w:lang w:val="en-US"/>
        </w:rPr>
        <w:t>Correl</w:t>
      </w:r>
      <w:r w:rsidR="00CC6FA8" w:rsidRPr="0023714E">
        <w:rPr>
          <w:rFonts w:ascii="Times New Roman" w:hAnsi="Times New Roman"/>
          <w:lang w:val="en-US"/>
        </w:rPr>
        <w:t>ations are summarized in Table 1</w:t>
      </w:r>
      <w:r w:rsidRPr="0023714E">
        <w:rPr>
          <w:rFonts w:ascii="Times New Roman" w:hAnsi="Times New Roman"/>
          <w:lang w:val="en-US"/>
        </w:rPr>
        <w:t>. Bivariate correlations sh</w:t>
      </w:r>
      <w:r w:rsidR="00891D2B" w:rsidRPr="0023714E">
        <w:rPr>
          <w:rFonts w:ascii="Times New Roman" w:hAnsi="Times New Roman"/>
          <w:lang w:val="en-US"/>
        </w:rPr>
        <w:t xml:space="preserve">owed that the ART-G fiction sub </w:t>
      </w:r>
      <w:r w:rsidRPr="0023714E">
        <w:rPr>
          <w:rFonts w:ascii="Times New Roman" w:hAnsi="Times New Roman"/>
          <w:lang w:val="en-US"/>
        </w:rPr>
        <w:t xml:space="preserve">score was </w:t>
      </w:r>
      <w:r w:rsidR="009A6418" w:rsidRPr="0023714E">
        <w:rPr>
          <w:rFonts w:ascii="Times New Roman" w:hAnsi="Times New Roman"/>
          <w:lang w:val="en-US"/>
        </w:rPr>
        <w:t xml:space="preserve">not </w:t>
      </w:r>
      <w:r w:rsidRPr="0023714E">
        <w:rPr>
          <w:rFonts w:ascii="Times New Roman" w:hAnsi="Times New Roman"/>
          <w:lang w:val="en-US"/>
        </w:rPr>
        <w:t xml:space="preserve">significantly correlated with </w:t>
      </w:r>
      <w:r w:rsidR="009A6418" w:rsidRPr="0023714E">
        <w:rPr>
          <w:rFonts w:ascii="Times New Roman" w:hAnsi="Times New Roman"/>
          <w:lang w:val="en-US"/>
        </w:rPr>
        <w:t>any of the measures of social cognition</w:t>
      </w:r>
      <w:r w:rsidRPr="0023714E">
        <w:rPr>
          <w:rFonts w:ascii="Times New Roman" w:hAnsi="Times New Roman"/>
          <w:lang w:val="en-US"/>
        </w:rPr>
        <w:t xml:space="preserve"> (all </w:t>
      </w:r>
      <w:r w:rsidRPr="0023714E">
        <w:rPr>
          <w:rFonts w:ascii="Times New Roman" w:hAnsi="Times New Roman"/>
          <w:i/>
          <w:lang w:val="en-US"/>
        </w:rPr>
        <w:t>p</w:t>
      </w:r>
      <w:r w:rsidRPr="0023714E">
        <w:rPr>
          <w:rFonts w:ascii="Times New Roman" w:hAnsi="Times New Roman"/>
          <w:lang w:val="en-US"/>
        </w:rPr>
        <w:t>s</w:t>
      </w:r>
      <w:r w:rsidR="00102B61" w:rsidRPr="0023714E">
        <w:rPr>
          <w:rFonts w:ascii="Times New Roman" w:hAnsi="Times New Roman"/>
          <w:lang w:val="en-US"/>
        </w:rPr>
        <w:t>≥</w:t>
      </w:r>
      <w:r w:rsidR="00763B4A" w:rsidRPr="0023714E">
        <w:rPr>
          <w:rFonts w:ascii="Times New Roman" w:hAnsi="Times New Roman"/>
          <w:lang w:val="en-US"/>
        </w:rPr>
        <w:t>.</w:t>
      </w:r>
      <w:r w:rsidRPr="0023714E">
        <w:rPr>
          <w:rFonts w:ascii="Times New Roman" w:hAnsi="Times New Roman"/>
          <w:lang w:val="en-US"/>
        </w:rPr>
        <w:t>0</w:t>
      </w:r>
      <w:r w:rsidR="00247CE1" w:rsidRPr="0023714E">
        <w:rPr>
          <w:rFonts w:ascii="Times New Roman" w:hAnsi="Times New Roman"/>
          <w:lang w:val="en-US"/>
        </w:rPr>
        <w:t>07</w:t>
      </w:r>
      <w:r w:rsidR="00A053E8" w:rsidRPr="0023714E">
        <w:rPr>
          <w:rFonts w:ascii="Times New Roman" w:hAnsi="Times New Roman"/>
          <w:lang w:val="en-US"/>
        </w:rPr>
        <w:t xml:space="preserve">, </w:t>
      </w:r>
      <w:r w:rsidR="00A053E8" w:rsidRPr="0023714E">
        <w:rPr>
          <w:rFonts w:ascii="Times New Roman" w:hAnsi="Times New Roman"/>
          <w:i/>
          <w:iCs/>
          <w:lang w:val="en-US"/>
        </w:rPr>
        <w:t>p</w:t>
      </w:r>
      <w:r w:rsidR="00A053E8" w:rsidRPr="0023714E">
        <w:rPr>
          <w:rFonts w:ascii="Times New Roman" w:hAnsi="Times New Roman"/>
          <w:vertAlign w:val="subscript"/>
          <w:lang w:val="en-US"/>
        </w:rPr>
        <w:t>crit</w:t>
      </w:r>
      <w:r w:rsidR="00A053E8" w:rsidRPr="0023714E">
        <w:rPr>
          <w:rFonts w:ascii="Times New Roman" w:hAnsi="Times New Roman"/>
          <w:lang w:val="en-US"/>
        </w:rPr>
        <w:t xml:space="preserve"> = .003</w:t>
      </w:r>
      <w:r w:rsidR="00247CE1" w:rsidRPr="0023714E">
        <w:rPr>
          <w:rFonts w:ascii="Times New Roman" w:hAnsi="Times New Roman"/>
          <w:lang w:val="en-US"/>
        </w:rPr>
        <w:t>8</w:t>
      </w:r>
      <w:r w:rsidR="004E65CB" w:rsidRPr="0023714E">
        <w:rPr>
          <w:rFonts w:ascii="Times New Roman" w:hAnsi="Times New Roman"/>
          <w:lang w:val="en-US"/>
        </w:rPr>
        <w:t>)</w:t>
      </w:r>
      <w:r w:rsidRPr="0023714E">
        <w:rPr>
          <w:rFonts w:ascii="Times New Roman" w:hAnsi="Times New Roman"/>
          <w:lang w:val="en-US"/>
        </w:rPr>
        <w:t xml:space="preserve">. Replicating </w:t>
      </w:r>
      <w:r w:rsidR="00C73C39" w:rsidRPr="0023714E">
        <w:rPr>
          <w:rFonts w:ascii="Times New Roman" w:hAnsi="Times New Roman"/>
          <w:lang w:val="en-US"/>
        </w:rPr>
        <w:t>previous findings</w:t>
      </w:r>
      <w:r w:rsidR="00DA7EBC" w:rsidRPr="0023714E">
        <w:rPr>
          <w:rFonts w:ascii="Times New Roman" w:hAnsi="Times New Roman"/>
          <w:lang w:val="en-US"/>
        </w:rPr>
        <w:t xml:space="preserve"> (</w:t>
      </w:r>
      <w:r w:rsidR="004B6973" w:rsidRPr="0023714E">
        <w:rPr>
          <w:rFonts w:ascii="Times New Roman" w:hAnsi="Times New Roman"/>
          <w:lang w:val="en-US"/>
        </w:rPr>
        <w:t xml:space="preserve">e.g. Mar, Oatley, Hirsh, Dela Paz, &amp; Peterson, </w:t>
      </w:r>
      <w:r w:rsidR="00DA7EBC" w:rsidRPr="0023714E">
        <w:rPr>
          <w:rFonts w:ascii="Times New Roman" w:hAnsi="Times New Roman"/>
          <w:lang w:val="en-US"/>
        </w:rPr>
        <w:t>2006)</w:t>
      </w:r>
      <w:r w:rsidRPr="0023714E">
        <w:rPr>
          <w:rFonts w:ascii="Times New Roman" w:hAnsi="Times New Roman"/>
          <w:lang w:val="en-US"/>
        </w:rPr>
        <w:t xml:space="preserve"> and warranting partial correlat</w:t>
      </w:r>
      <w:r w:rsidR="00891D2B" w:rsidRPr="0023714E">
        <w:rPr>
          <w:rFonts w:ascii="Times New Roman" w:hAnsi="Times New Roman"/>
          <w:lang w:val="en-US"/>
        </w:rPr>
        <w:t xml:space="preserve">ions, the ART-G fiction and </w:t>
      </w:r>
      <w:r w:rsidR="002072D5" w:rsidRPr="0023714E">
        <w:rPr>
          <w:rFonts w:ascii="Times New Roman" w:hAnsi="Times New Roman"/>
          <w:lang w:val="en-US"/>
        </w:rPr>
        <w:t>non-</w:t>
      </w:r>
      <w:r w:rsidR="002072D5" w:rsidRPr="0023714E">
        <w:rPr>
          <w:rFonts w:ascii="Times New Roman" w:hAnsi="Times New Roman"/>
          <w:lang w:val="en-US"/>
        </w:rPr>
        <w:lastRenderedPageBreak/>
        <w:t>fiction</w:t>
      </w:r>
      <w:r w:rsidR="00891D2B" w:rsidRPr="0023714E">
        <w:rPr>
          <w:rFonts w:ascii="Times New Roman" w:hAnsi="Times New Roman"/>
          <w:lang w:val="en-US"/>
        </w:rPr>
        <w:t xml:space="preserve"> sub </w:t>
      </w:r>
      <w:r w:rsidRPr="0023714E">
        <w:rPr>
          <w:rFonts w:ascii="Times New Roman" w:hAnsi="Times New Roman"/>
          <w:lang w:val="en-US"/>
        </w:rPr>
        <w:t xml:space="preserve">scores were strongly interrelated, </w:t>
      </w:r>
      <w:r w:rsidRPr="0023714E">
        <w:rPr>
          <w:rFonts w:ascii="Times New Roman" w:hAnsi="Times New Roman"/>
          <w:i/>
          <w:lang w:val="en-US"/>
        </w:rPr>
        <w:t>r</w:t>
      </w:r>
      <w:r w:rsidRPr="0023714E">
        <w:rPr>
          <w:rFonts w:ascii="Times New Roman" w:hAnsi="Times New Roman"/>
          <w:lang w:val="en-US"/>
        </w:rPr>
        <w:t>=.7</w:t>
      </w:r>
      <w:r w:rsidR="00247CE1" w:rsidRPr="0023714E">
        <w:rPr>
          <w:rFonts w:ascii="Times New Roman" w:hAnsi="Times New Roman"/>
          <w:lang w:val="en-US"/>
        </w:rPr>
        <w:t>28</w:t>
      </w:r>
      <w:r w:rsidRPr="0023714E">
        <w:rPr>
          <w:rFonts w:ascii="Times New Roman" w:hAnsi="Times New Roman"/>
          <w:lang w:val="en-US"/>
        </w:rPr>
        <w:t xml:space="preserve">, </w:t>
      </w:r>
      <w:r w:rsidRPr="0023714E">
        <w:rPr>
          <w:rFonts w:ascii="Times New Roman" w:hAnsi="Times New Roman"/>
          <w:i/>
          <w:lang w:val="en-US"/>
        </w:rPr>
        <w:t>p</w:t>
      </w:r>
      <w:r w:rsidRPr="0023714E">
        <w:rPr>
          <w:rFonts w:ascii="Times New Roman" w:hAnsi="Times New Roman"/>
          <w:lang w:val="en-US"/>
        </w:rPr>
        <w:t xml:space="preserve">&lt;.001. </w:t>
      </w:r>
      <w:r w:rsidR="00763B4A" w:rsidRPr="0023714E">
        <w:rPr>
          <w:rFonts w:ascii="Times New Roman" w:hAnsi="Times New Roman"/>
          <w:lang w:val="en-US"/>
        </w:rPr>
        <w:t>A</w:t>
      </w:r>
      <w:r w:rsidRPr="0023714E">
        <w:rPr>
          <w:rFonts w:ascii="Times New Roman" w:hAnsi="Times New Roman"/>
          <w:lang w:val="en-US"/>
        </w:rPr>
        <w:t>fter con</w:t>
      </w:r>
      <w:r w:rsidR="00891D2B" w:rsidRPr="0023714E">
        <w:rPr>
          <w:rFonts w:ascii="Times New Roman" w:hAnsi="Times New Roman"/>
          <w:lang w:val="en-US"/>
        </w:rPr>
        <w:t xml:space="preserve">trolling for exposure to </w:t>
      </w:r>
      <w:r w:rsidR="002072D5" w:rsidRPr="0023714E">
        <w:rPr>
          <w:rFonts w:ascii="Times New Roman" w:hAnsi="Times New Roman"/>
          <w:lang w:val="en-US"/>
        </w:rPr>
        <w:t>non-fiction</w:t>
      </w:r>
      <w:r w:rsidRPr="0023714E">
        <w:rPr>
          <w:rFonts w:ascii="Times New Roman" w:hAnsi="Times New Roman"/>
          <w:lang w:val="en-US"/>
        </w:rPr>
        <w:t xml:space="preserve"> reading via </w:t>
      </w:r>
      <w:r w:rsidR="00AC6BE8" w:rsidRPr="0023714E">
        <w:rPr>
          <w:rFonts w:ascii="Times New Roman" w:hAnsi="Times New Roman"/>
          <w:lang w:val="en-US"/>
        </w:rPr>
        <w:t xml:space="preserve">the </w:t>
      </w:r>
      <w:r w:rsidR="00891D2B" w:rsidRPr="0023714E">
        <w:rPr>
          <w:rFonts w:ascii="Times New Roman" w:hAnsi="Times New Roman"/>
          <w:lang w:val="en-US"/>
        </w:rPr>
        <w:t xml:space="preserve">ART-G </w:t>
      </w:r>
      <w:r w:rsidR="002072D5" w:rsidRPr="0023714E">
        <w:rPr>
          <w:rFonts w:ascii="Times New Roman" w:hAnsi="Times New Roman"/>
          <w:lang w:val="en-US"/>
        </w:rPr>
        <w:t>non-fiction</w:t>
      </w:r>
      <w:r w:rsidRPr="0023714E">
        <w:rPr>
          <w:rFonts w:ascii="Times New Roman" w:hAnsi="Times New Roman"/>
          <w:lang w:val="en-US"/>
        </w:rPr>
        <w:t xml:space="preserve"> sub</w:t>
      </w:r>
      <w:r w:rsidR="00891D2B" w:rsidRPr="0023714E">
        <w:rPr>
          <w:rFonts w:ascii="Times New Roman" w:hAnsi="Times New Roman"/>
          <w:lang w:val="en-US"/>
        </w:rPr>
        <w:t xml:space="preserve"> </w:t>
      </w:r>
      <w:r w:rsidRPr="0023714E">
        <w:rPr>
          <w:rFonts w:ascii="Times New Roman" w:hAnsi="Times New Roman"/>
          <w:lang w:val="en-US"/>
        </w:rPr>
        <w:t>score,</w:t>
      </w:r>
      <w:r w:rsidR="009A6418" w:rsidRPr="0023714E">
        <w:rPr>
          <w:rFonts w:ascii="Times New Roman" w:hAnsi="Times New Roman"/>
          <w:lang w:val="en-US"/>
        </w:rPr>
        <w:t xml:space="preserve"> correlations between</w:t>
      </w:r>
      <w:r w:rsidR="00891D2B" w:rsidRPr="0023714E">
        <w:rPr>
          <w:rFonts w:ascii="Times New Roman" w:hAnsi="Times New Roman"/>
          <w:lang w:val="en-US"/>
        </w:rPr>
        <w:t xml:space="preserve"> the ART-G fiction sub </w:t>
      </w:r>
      <w:r w:rsidRPr="0023714E">
        <w:rPr>
          <w:rFonts w:ascii="Times New Roman" w:hAnsi="Times New Roman"/>
          <w:lang w:val="en-US"/>
        </w:rPr>
        <w:t xml:space="preserve">score </w:t>
      </w:r>
      <w:r w:rsidR="009A6418" w:rsidRPr="0023714E">
        <w:rPr>
          <w:rFonts w:ascii="Times New Roman" w:hAnsi="Times New Roman"/>
          <w:lang w:val="en-US"/>
        </w:rPr>
        <w:t xml:space="preserve">and measures of social cognition were all non-significant </w:t>
      </w:r>
      <w:r w:rsidRPr="0023714E">
        <w:rPr>
          <w:rFonts w:ascii="Times New Roman" w:hAnsi="Times New Roman"/>
          <w:lang w:val="en-US"/>
        </w:rPr>
        <w:t>(</w:t>
      </w:r>
      <w:r w:rsidRPr="0023714E">
        <w:rPr>
          <w:rFonts w:ascii="Times New Roman" w:hAnsi="Times New Roman"/>
          <w:i/>
          <w:lang w:val="en-US"/>
        </w:rPr>
        <w:t>p</w:t>
      </w:r>
      <w:r w:rsidR="004460E8" w:rsidRPr="0023714E">
        <w:rPr>
          <w:rFonts w:ascii="Times New Roman" w:hAnsi="Times New Roman"/>
          <w:lang w:val="en-US"/>
        </w:rPr>
        <w:t>s</w:t>
      </w:r>
      <w:r w:rsidR="0000415F" w:rsidRPr="0023714E">
        <w:rPr>
          <w:rFonts w:ascii="Times New Roman" w:hAnsi="Times New Roman"/>
          <w:lang w:val="en-US"/>
        </w:rPr>
        <w:t>≥</w:t>
      </w:r>
      <w:r w:rsidR="00307418" w:rsidRPr="0023714E">
        <w:rPr>
          <w:rFonts w:ascii="Times New Roman" w:hAnsi="Times New Roman"/>
          <w:lang w:val="en-US"/>
        </w:rPr>
        <w:t xml:space="preserve"> </w:t>
      </w:r>
      <w:r w:rsidR="004460E8" w:rsidRPr="0023714E">
        <w:rPr>
          <w:rFonts w:ascii="Times New Roman" w:hAnsi="Times New Roman"/>
          <w:lang w:val="en-US"/>
        </w:rPr>
        <w:t>.</w:t>
      </w:r>
      <w:r w:rsidR="00247CE1" w:rsidRPr="0023714E">
        <w:rPr>
          <w:rFonts w:ascii="Times New Roman" w:hAnsi="Times New Roman"/>
          <w:lang w:val="en-US"/>
        </w:rPr>
        <w:t>128</w:t>
      </w:r>
      <w:r w:rsidRPr="0023714E">
        <w:rPr>
          <w:rFonts w:ascii="Times New Roman" w:hAnsi="Times New Roman"/>
          <w:lang w:val="en-US"/>
        </w:rPr>
        <w:t>).</w:t>
      </w:r>
    </w:p>
    <w:p w14:paraId="34168432" w14:textId="77777777" w:rsidR="005A42A9" w:rsidRPr="0023714E" w:rsidRDefault="005A42A9">
      <w:pPr>
        <w:spacing w:line="480" w:lineRule="auto"/>
        <w:ind w:firstLine="720"/>
        <w:rPr>
          <w:rFonts w:ascii="Times New Roman" w:hAnsi="Times New Roman"/>
          <w:lang w:val="en-US"/>
        </w:rPr>
      </w:pPr>
    </w:p>
    <w:p w14:paraId="7475B530" w14:textId="1CD1B4EC" w:rsidR="005A42A9" w:rsidRPr="0023714E" w:rsidRDefault="005A42A9">
      <w:pPr>
        <w:spacing w:line="480" w:lineRule="auto"/>
        <w:ind w:firstLine="720"/>
        <w:jc w:val="both"/>
        <w:rPr>
          <w:rFonts w:ascii="Times New Roman" w:hAnsi="Times New Roman"/>
          <w:lang w:val="en-US"/>
        </w:rPr>
      </w:pPr>
      <w:r w:rsidRPr="0023714E">
        <w:rPr>
          <w:rFonts w:ascii="Times New Roman" w:hAnsi="Times New Roman"/>
          <w:lang w:val="en-US"/>
        </w:rPr>
        <w:t>—Insert Table 1 here—</w:t>
      </w:r>
    </w:p>
    <w:p w14:paraId="1B08A144" w14:textId="0EA1E909" w:rsidR="005A42A9" w:rsidRPr="0023714E" w:rsidRDefault="005A42A9">
      <w:pPr>
        <w:spacing w:line="480" w:lineRule="auto"/>
        <w:ind w:firstLine="720"/>
        <w:rPr>
          <w:rFonts w:ascii="Times New Roman" w:hAnsi="Times New Roman"/>
          <w:lang w:val="en-US"/>
        </w:rPr>
      </w:pPr>
      <w:r w:rsidRPr="0023714E">
        <w:rPr>
          <w:rFonts w:ascii="Times New Roman" w:hAnsi="Times New Roman"/>
          <w:lang w:val="en-US"/>
        </w:rPr>
        <w:t>—Insert Figure 1 here—</w:t>
      </w:r>
    </w:p>
    <w:p w14:paraId="4AE6D8EC" w14:textId="77777777" w:rsidR="00914BA3" w:rsidRPr="0023714E" w:rsidRDefault="00914BA3">
      <w:pPr>
        <w:spacing w:line="480" w:lineRule="auto"/>
        <w:jc w:val="center"/>
        <w:rPr>
          <w:rFonts w:ascii="Times New Roman" w:hAnsi="Times New Roman"/>
          <w:b/>
          <w:lang w:val="en-US"/>
        </w:rPr>
      </w:pPr>
    </w:p>
    <w:p w14:paraId="7550D701" w14:textId="4AAC3129" w:rsidR="007E4122" w:rsidRPr="0023714E" w:rsidRDefault="007E4122">
      <w:pPr>
        <w:spacing w:line="480" w:lineRule="auto"/>
        <w:jc w:val="center"/>
        <w:rPr>
          <w:rFonts w:ascii="Times New Roman" w:hAnsi="Times New Roman"/>
          <w:b/>
          <w:lang w:val="en-US"/>
        </w:rPr>
      </w:pPr>
      <w:r w:rsidRPr="0023714E">
        <w:rPr>
          <w:rFonts w:ascii="Times New Roman" w:hAnsi="Times New Roman"/>
          <w:b/>
          <w:lang w:val="en-US"/>
        </w:rPr>
        <w:t>Discussion</w:t>
      </w:r>
    </w:p>
    <w:p w14:paraId="665FECB4" w14:textId="28A23CF6" w:rsidR="00576C26" w:rsidRPr="0023714E" w:rsidRDefault="00576C26">
      <w:pPr>
        <w:spacing w:line="480" w:lineRule="auto"/>
        <w:rPr>
          <w:rFonts w:ascii="Times New Roman" w:hAnsi="Times New Roman"/>
          <w:lang w:val="en-US"/>
        </w:rPr>
      </w:pPr>
      <w:r w:rsidRPr="0023714E">
        <w:rPr>
          <w:rFonts w:ascii="Times New Roman" w:hAnsi="Times New Roman"/>
          <w:b/>
          <w:lang w:val="en-US"/>
        </w:rPr>
        <w:tab/>
      </w:r>
      <w:r w:rsidR="00280A9E" w:rsidRPr="0023714E">
        <w:rPr>
          <w:rFonts w:ascii="Times New Roman" w:hAnsi="Times New Roman"/>
          <w:lang w:val="en-US"/>
        </w:rPr>
        <w:t xml:space="preserve">Although </w:t>
      </w:r>
      <w:r w:rsidR="00DA7EBC" w:rsidRPr="0023714E">
        <w:rPr>
          <w:rFonts w:ascii="Times New Roman" w:hAnsi="Times New Roman"/>
          <w:lang w:val="en-US"/>
        </w:rPr>
        <w:t>Study 1 relied on a broad</w:t>
      </w:r>
      <w:r w:rsidR="00280A9E" w:rsidRPr="0023714E">
        <w:rPr>
          <w:rFonts w:ascii="Times New Roman" w:hAnsi="Times New Roman"/>
          <w:lang w:val="en-US"/>
        </w:rPr>
        <w:t xml:space="preserve"> range of s</w:t>
      </w:r>
      <w:r w:rsidR="00DA7EBC" w:rsidRPr="0023714E">
        <w:rPr>
          <w:rFonts w:ascii="Times New Roman" w:hAnsi="Times New Roman"/>
          <w:lang w:val="en-US"/>
        </w:rPr>
        <w:t xml:space="preserve">ocial cognitive indicators, which aimed at maximizing explanatory </w:t>
      </w:r>
      <w:r w:rsidR="00612B62" w:rsidRPr="0023714E">
        <w:rPr>
          <w:rFonts w:ascii="Times New Roman" w:hAnsi="Times New Roman"/>
          <w:lang w:val="en-US"/>
        </w:rPr>
        <w:t xml:space="preserve">power, </w:t>
      </w:r>
      <w:r w:rsidR="00DA7EBC" w:rsidRPr="0023714E">
        <w:rPr>
          <w:rFonts w:ascii="Times New Roman" w:hAnsi="Times New Roman"/>
          <w:lang w:val="en-US"/>
        </w:rPr>
        <w:t xml:space="preserve">results </w:t>
      </w:r>
      <w:r w:rsidR="00EF10A2" w:rsidRPr="0023714E">
        <w:rPr>
          <w:rFonts w:ascii="Times New Roman" w:hAnsi="Times New Roman"/>
          <w:lang w:val="en-US"/>
        </w:rPr>
        <w:t xml:space="preserve">did </w:t>
      </w:r>
      <w:r w:rsidR="00280A9E" w:rsidRPr="0023714E">
        <w:rPr>
          <w:rFonts w:ascii="Times New Roman" w:hAnsi="Times New Roman"/>
          <w:lang w:val="en-US"/>
        </w:rPr>
        <w:t xml:space="preserve">not support the notion that lifetime exposure to narrative fiction is positively related to social cognition. </w:t>
      </w:r>
      <w:r w:rsidR="0000415F" w:rsidRPr="0023714E">
        <w:rPr>
          <w:rFonts w:ascii="Times New Roman" w:hAnsi="Times New Roman"/>
          <w:lang w:val="en-US"/>
        </w:rPr>
        <w:t>After correlations were controlled for the non-specific co</w:t>
      </w:r>
      <w:r w:rsidR="0055219D" w:rsidRPr="0023714E">
        <w:rPr>
          <w:rFonts w:ascii="Times New Roman" w:hAnsi="Times New Roman"/>
          <w:lang w:val="en-US"/>
        </w:rPr>
        <w:t xml:space="preserve">ntribution of </w:t>
      </w:r>
      <w:r w:rsidR="002072D5" w:rsidRPr="0023714E">
        <w:rPr>
          <w:rFonts w:ascii="Times New Roman" w:hAnsi="Times New Roman"/>
          <w:lang w:val="en-US"/>
        </w:rPr>
        <w:t>non-fiction</w:t>
      </w:r>
      <w:r w:rsidR="0000415F" w:rsidRPr="0023714E">
        <w:rPr>
          <w:rFonts w:ascii="Times New Roman" w:hAnsi="Times New Roman"/>
          <w:lang w:val="en-US"/>
        </w:rPr>
        <w:t xml:space="preserve"> exposure and adjusted for multiple comparisons, no significant associations between exposure to narrative fiction and social cognition/implicit morality emerged.</w:t>
      </w:r>
      <w:r w:rsidR="00C332A4" w:rsidRPr="0023714E">
        <w:rPr>
          <w:rFonts w:ascii="Times New Roman" w:hAnsi="Times New Roman"/>
          <w:lang w:val="en-US"/>
        </w:rPr>
        <w:t xml:space="preserve"> </w:t>
      </w:r>
      <w:r w:rsidR="007B6B2C" w:rsidRPr="0023714E">
        <w:rPr>
          <w:rFonts w:ascii="Times New Roman" w:hAnsi="Times New Roman"/>
          <w:lang w:val="en-US"/>
        </w:rPr>
        <w:t xml:space="preserve">This pattern of results </w:t>
      </w:r>
      <w:r w:rsidR="00A608C0" w:rsidRPr="0023714E">
        <w:rPr>
          <w:rFonts w:ascii="Times New Roman" w:hAnsi="Times New Roman"/>
          <w:lang w:val="en-US"/>
        </w:rPr>
        <w:t xml:space="preserve">seems to </w:t>
      </w:r>
      <w:r w:rsidR="007B6B2C" w:rsidRPr="0023714E">
        <w:rPr>
          <w:rFonts w:ascii="Times New Roman" w:hAnsi="Times New Roman"/>
          <w:lang w:val="en-US"/>
        </w:rPr>
        <w:t>conflict with a recent meta-analysis by Mumper and Gerrig (2017) that detected significant positive correlations between lifetime reading of narrative fiction and social cognition, even after</w:t>
      </w:r>
      <w:r w:rsidR="0055219D" w:rsidRPr="0023714E">
        <w:rPr>
          <w:rFonts w:ascii="Times New Roman" w:hAnsi="Times New Roman"/>
          <w:lang w:val="en-US"/>
        </w:rPr>
        <w:t xml:space="preserve"> controlling for expository </w:t>
      </w:r>
      <w:r w:rsidR="002072D5" w:rsidRPr="0023714E">
        <w:rPr>
          <w:rFonts w:ascii="Times New Roman" w:hAnsi="Times New Roman"/>
          <w:lang w:val="en-US"/>
        </w:rPr>
        <w:t>non-fiction</w:t>
      </w:r>
      <w:r w:rsidR="007B6B2C" w:rsidRPr="0023714E">
        <w:rPr>
          <w:rFonts w:ascii="Times New Roman" w:hAnsi="Times New Roman"/>
          <w:lang w:val="en-US"/>
        </w:rPr>
        <w:t xml:space="preserve"> reading. However, the original studies involved in this meta-analysis are not directly comparable with the present investigation due the novel indicators of social cognition and morality used here. </w:t>
      </w:r>
    </w:p>
    <w:p w14:paraId="3DB50EA3" w14:textId="1AD65B90" w:rsidR="002E156F" w:rsidRPr="0023714E" w:rsidRDefault="00C332A4">
      <w:pPr>
        <w:spacing w:line="480" w:lineRule="auto"/>
        <w:rPr>
          <w:rFonts w:ascii="Times New Roman" w:hAnsi="Times New Roman"/>
          <w:lang w:val="en-US"/>
        </w:rPr>
      </w:pPr>
      <w:r w:rsidRPr="0023714E">
        <w:rPr>
          <w:rFonts w:ascii="Times New Roman" w:hAnsi="Times New Roman"/>
          <w:lang w:val="en-US"/>
        </w:rPr>
        <w:tab/>
      </w:r>
      <w:r w:rsidR="00BB607D" w:rsidRPr="0023714E">
        <w:rPr>
          <w:rFonts w:ascii="Times New Roman" w:hAnsi="Times New Roman"/>
          <w:lang w:val="en-US"/>
        </w:rPr>
        <w:t>It is p</w:t>
      </w:r>
      <w:r w:rsidRPr="0023714E">
        <w:rPr>
          <w:rFonts w:ascii="Times New Roman" w:hAnsi="Times New Roman"/>
          <w:lang w:val="en-US"/>
        </w:rPr>
        <w:t>ossibl</w:t>
      </w:r>
      <w:r w:rsidR="00BB607D" w:rsidRPr="0023714E">
        <w:rPr>
          <w:rFonts w:ascii="Times New Roman" w:hAnsi="Times New Roman"/>
          <w:lang w:val="en-US"/>
        </w:rPr>
        <w:t>e that</w:t>
      </w:r>
      <w:r w:rsidRPr="0023714E">
        <w:rPr>
          <w:rFonts w:ascii="Times New Roman" w:hAnsi="Times New Roman"/>
          <w:lang w:val="en-US"/>
        </w:rPr>
        <w:t xml:space="preserve"> the lack </w:t>
      </w:r>
      <w:r w:rsidR="00BB607D" w:rsidRPr="0023714E">
        <w:rPr>
          <w:rFonts w:ascii="Times New Roman" w:hAnsi="Times New Roman"/>
          <w:lang w:val="en-US"/>
        </w:rPr>
        <w:t>of significant relationships is due</w:t>
      </w:r>
      <w:r w:rsidRPr="0023714E">
        <w:rPr>
          <w:rFonts w:ascii="Times New Roman" w:hAnsi="Times New Roman"/>
          <w:lang w:val="en-US"/>
        </w:rPr>
        <w:t xml:space="preserve"> to characteristics of the current sample, in particular its homogeneity. Given that the maximum score</w:t>
      </w:r>
      <w:r w:rsidR="0055219D" w:rsidRPr="0023714E">
        <w:rPr>
          <w:rFonts w:ascii="Times New Roman" w:hAnsi="Times New Roman"/>
          <w:lang w:val="en-US"/>
        </w:rPr>
        <w:t xml:space="preserve"> of the ART-G fiction sub score </w:t>
      </w:r>
      <w:r w:rsidR="00EE6117" w:rsidRPr="0023714E">
        <w:rPr>
          <w:rFonts w:ascii="Times New Roman" w:hAnsi="Times New Roman"/>
          <w:lang w:val="en-US"/>
        </w:rPr>
        <w:t>wa</w:t>
      </w:r>
      <w:r w:rsidRPr="0023714E">
        <w:rPr>
          <w:rFonts w:ascii="Times New Roman" w:hAnsi="Times New Roman"/>
          <w:lang w:val="en-US"/>
        </w:rPr>
        <w:t xml:space="preserve">s 110, the present sample achieved low values not only regarding variability </w:t>
      </w:r>
      <w:r w:rsidR="005A1C38" w:rsidRPr="0023714E">
        <w:rPr>
          <w:rFonts w:ascii="Times New Roman" w:hAnsi="Times New Roman"/>
          <w:lang w:val="en-US"/>
        </w:rPr>
        <w:t>of exposure to written fiction</w:t>
      </w:r>
      <w:r w:rsidR="007B6B2C" w:rsidRPr="0023714E">
        <w:rPr>
          <w:rFonts w:ascii="Times New Roman" w:hAnsi="Times New Roman"/>
          <w:lang w:val="en-US"/>
        </w:rPr>
        <w:t xml:space="preserve"> </w:t>
      </w:r>
      <w:r w:rsidRPr="0023714E">
        <w:rPr>
          <w:rFonts w:ascii="Times New Roman" w:hAnsi="Times New Roman"/>
          <w:lang w:val="en-US"/>
        </w:rPr>
        <w:t>(</w:t>
      </w:r>
      <w:r w:rsidRPr="0023714E">
        <w:rPr>
          <w:rFonts w:ascii="Times New Roman" w:hAnsi="Times New Roman"/>
          <w:i/>
          <w:lang w:val="en-US"/>
        </w:rPr>
        <w:t>SD</w:t>
      </w:r>
      <w:r w:rsidRPr="0023714E">
        <w:rPr>
          <w:rFonts w:ascii="Times New Roman" w:hAnsi="Times New Roman"/>
          <w:lang w:val="en-US"/>
        </w:rPr>
        <w:t xml:space="preserve"> </w:t>
      </w:r>
      <w:r w:rsidR="00BB607D" w:rsidRPr="0023714E">
        <w:rPr>
          <w:rFonts w:ascii="Times New Roman" w:hAnsi="Times New Roman"/>
          <w:lang w:val="en-US"/>
        </w:rPr>
        <w:t xml:space="preserve">= </w:t>
      </w:r>
      <w:r w:rsidRPr="0023714E">
        <w:rPr>
          <w:rFonts w:ascii="Times New Roman" w:hAnsi="Times New Roman"/>
          <w:lang w:val="en-US"/>
        </w:rPr>
        <w:t>8</w:t>
      </w:r>
      <w:r w:rsidR="00022CB9" w:rsidRPr="0023714E">
        <w:rPr>
          <w:rFonts w:ascii="Times New Roman" w:hAnsi="Times New Roman"/>
          <w:lang w:val="en-US"/>
        </w:rPr>
        <w:t>.24</w:t>
      </w:r>
      <w:r w:rsidRPr="0023714E">
        <w:rPr>
          <w:rFonts w:ascii="Times New Roman" w:hAnsi="Times New Roman"/>
          <w:lang w:val="en-US"/>
        </w:rPr>
        <w:t xml:space="preserve">), but also </w:t>
      </w:r>
      <w:r w:rsidR="005A1C38" w:rsidRPr="0023714E">
        <w:rPr>
          <w:rFonts w:ascii="Times New Roman" w:hAnsi="Times New Roman"/>
          <w:lang w:val="en-US"/>
        </w:rPr>
        <w:t>with regards to overall performance (</w:t>
      </w:r>
      <w:r w:rsidR="005A1C38" w:rsidRPr="0023714E">
        <w:rPr>
          <w:rFonts w:ascii="Times New Roman" w:hAnsi="Times New Roman"/>
          <w:i/>
          <w:lang w:val="en-US"/>
        </w:rPr>
        <w:t>M</w:t>
      </w:r>
      <w:r w:rsidR="005A1C38" w:rsidRPr="0023714E">
        <w:rPr>
          <w:rFonts w:ascii="Times New Roman" w:hAnsi="Times New Roman"/>
          <w:lang w:val="en-US"/>
        </w:rPr>
        <w:t xml:space="preserve"> </w:t>
      </w:r>
      <w:r w:rsidR="00BB607D" w:rsidRPr="0023714E">
        <w:rPr>
          <w:rFonts w:ascii="Times New Roman" w:hAnsi="Times New Roman"/>
          <w:lang w:val="en-US"/>
        </w:rPr>
        <w:t xml:space="preserve">= </w:t>
      </w:r>
      <w:r w:rsidR="005A1C38" w:rsidRPr="0023714E">
        <w:rPr>
          <w:rFonts w:ascii="Times New Roman" w:hAnsi="Times New Roman"/>
          <w:lang w:val="en-US"/>
        </w:rPr>
        <w:t>6.3</w:t>
      </w:r>
      <w:r w:rsidR="009F4970" w:rsidRPr="0023714E">
        <w:rPr>
          <w:rFonts w:ascii="Times New Roman" w:hAnsi="Times New Roman"/>
          <w:lang w:val="en-US"/>
        </w:rPr>
        <w:t>1</w:t>
      </w:r>
      <w:r w:rsidR="00A608C0" w:rsidRPr="0023714E">
        <w:rPr>
          <w:rFonts w:ascii="Times New Roman" w:hAnsi="Times New Roman"/>
          <w:lang w:val="en-US"/>
        </w:rPr>
        <w:t>)</w:t>
      </w:r>
      <w:r w:rsidR="005A1C38" w:rsidRPr="0023714E">
        <w:rPr>
          <w:rFonts w:ascii="Times New Roman" w:hAnsi="Times New Roman"/>
          <w:lang w:val="en-US"/>
        </w:rPr>
        <w:t xml:space="preserve">. In other words, the participants of the present sample had gathered very little experience with written fiction over their lifetime so far, and the differences </w:t>
      </w:r>
      <w:r w:rsidR="005A1C38" w:rsidRPr="0023714E">
        <w:rPr>
          <w:rFonts w:ascii="Times New Roman" w:hAnsi="Times New Roman"/>
          <w:lang w:val="en-US"/>
        </w:rPr>
        <w:lastRenderedPageBreak/>
        <w:t>betw</w:t>
      </w:r>
      <w:r w:rsidR="007B6B2C" w:rsidRPr="0023714E">
        <w:rPr>
          <w:rFonts w:ascii="Times New Roman" w:hAnsi="Times New Roman"/>
          <w:lang w:val="en-US"/>
        </w:rPr>
        <w:t>een participants in this respect</w:t>
      </w:r>
      <w:r w:rsidR="005A1C38" w:rsidRPr="0023714E">
        <w:rPr>
          <w:rFonts w:ascii="Times New Roman" w:hAnsi="Times New Roman"/>
          <w:lang w:val="en-US"/>
        </w:rPr>
        <w:t xml:space="preserve"> were small. This could be a result of the young </w:t>
      </w:r>
      <w:r w:rsidR="007B6B2C" w:rsidRPr="0023714E">
        <w:rPr>
          <w:rFonts w:ascii="Times New Roman" w:hAnsi="Times New Roman"/>
          <w:lang w:val="en-US"/>
        </w:rPr>
        <w:t xml:space="preserve">– and again relatively invariable – </w:t>
      </w:r>
      <w:r w:rsidR="005A1C38" w:rsidRPr="0023714E">
        <w:rPr>
          <w:rFonts w:ascii="Times New Roman" w:hAnsi="Times New Roman"/>
          <w:lang w:val="en-US"/>
        </w:rPr>
        <w:t>sample age (</w:t>
      </w:r>
      <w:r w:rsidR="005A1C38" w:rsidRPr="0023714E">
        <w:rPr>
          <w:rFonts w:ascii="Times New Roman" w:hAnsi="Times New Roman"/>
          <w:i/>
          <w:lang w:val="en-US"/>
        </w:rPr>
        <w:t>M</w:t>
      </w:r>
      <w:r w:rsidR="00022CB9" w:rsidRPr="0023714E">
        <w:rPr>
          <w:rFonts w:ascii="Times New Roman" w:hAnsi="Times New Roman"/>
          <w:lang w:val="en-US"/>
        </w:rPr>
        <w:t xml:space="preserve"> = 20.09</w:t>
      </w:r>
      <w:r w:rsidR="005A1C38" w:rsidRPr="0023714E">
        <w:rPr>
          <w:rFonts w:ascii="Times New Roman" w:hAnsi="Times New Roman"/>
          <w:lang w:val="en-US"/>
        </w:rPr>
        <w:t xml:space="preserve">, </w:t>
      </w:r>
      <w:r w:rsidR="005A1C38" w:rsidRPr="0023714E">
        <w:rPr>
          <w:rFonts w:ascii="Times New Roman" w:hAnsi="Times New Roman"/>
          <w:i/>
          <w:lang w:val="en-US"/>
        </w:rPr>
        <w:t>SD</w:t>
      </w:r>
      <w:r w:rsidR="005A1C38" w:rsidRPr="0023714E">
        <w:rPr>
          <w:rFonts w:ascii="Times New Roman" w:hAnsi="Times New Roman"/>
          <w:lang w:val="en-US"/>
        </w:rPr>
        <w:t xml:space="preserve"> = 2.9</w:t>
      </w:r>
      <w:r w:rsidR="00022CB9" w:rsidRPr="0023714E">
        <w:rPr>
          <w:rFonts w:ascii="Times New Roman" w:hAnsi="Times New Roman"/>
          <w:lang w:val="en-US"/>
        </w:rPr>
        <w:t>7)</w:t>
      </w:r>
      <w:r w:rsidR="005A1C38" w:rsidRPr="0023714E">
        <w:rPr>
          <w:rFonts w:ascii="Times New Roman" w:hAnsi="Times New Roman"/>
          <w:lang w:val="en-US"/>
        </w:rPr>
        <w:t xml:space="preserve">, in the sense that respondents were </w:t>
      </w:r>
      <w:r w:rsidR="00FE4657" w:rsidRPr="0023714E">
        <w:rPr>
          <w:rFonts w:ascii="Times New Roman" w:hAnsi="Times New Roman"/>
          <w:lang w:val="en-US"/>
        </w:rPr>
        <w:t xml:space="preserve">simply </w:t>
      </w:r>
      <w:r w:rsidR="005A1C38" w:rsidRPr="0023714E">
        <w:rPr>
          <w:rFonts w:ascii="Times New Roman" w:hAnsi="Times New Roman"/>
          <w:lang w:val="en-US"/>
        </w:rPr>
        <w:t xml:space="preserve">too young to have been exposed to a large amount of print fiction. </w:t>
      </w:r>
      <w:r w:rsidR="00FE4657" w:rsidRPr="0023714E">
        <w:rPr>
          <w:rFonts w:ascii="Times New Roman" w:hAnsi="Times New Roman"/>
          <w:lang w:val="en-US"/>
        </w:rPr>
        <w:t>Yet, existing relationships between variables can only be revealed if these variables vary to a sufficient degree,</w:t>
      </w:r>
      <w:r w:rsidR="00526EFC" w:rsidRPr="0023714E">
        <w:rPr>
          <w:rFonts w:ascii="Times New Roman" w:hAnsi="Times New Roman"/>
          <w:lang w:val="en-US"/>
        </w:rPr>
        <w:t xml:space="preserve"> that is, if </w:t>
      </w:r>
      <w:r w:rsidR="004E65CB" w:rsidRPr="0023714E">
        <w:rPr>
          <w:rFonts w:ascii="Times New Roman" w:hAnsi="Times New Roman"/>
          <w:lang w:val="en-US"/>
        </w:rPr>
        <w:t xml:space="preserve">their </w:t>
      </w:r>
      <w:r w:rsidR="00526EFC" w:rsidRPr="0023714E">
        <w:rPr>
          <w:rFonts w:ascii="Times New Roman" w:hAnsi="Times New Roman"/>
          <w:lang w:val="en-US"/>
        </w:rPr>
        <w:t>so</w:t>
      </w:r>
      <w:r w:rsidR="002F45D3" w:rsidRPr="0023714E">
        <w:rPr>
          <w:rFonts w:ascii="Times New Roman" w:hAnsi="Times New Roman"/>
          <w:lang w:val="en-US"/>
        </w:rPr>
        <w:t>-</w:t>
      </w:r>
      <w:r w:rsidR="00526EFC" w:rsidRPr="0023714E">
        <w:rPr>
          <w:rFonts w:ascii="Times New Roman" w:hAnsi="Times New Roman"/>
          <w:lang w:val="en-US"/>
        </w:rPr>
        <w:t>called primary variance</w:t>
      </w:r>
      <w:r w:rsidR="00FE4657" w:rsidRPr="0023714E">
        <w:rPr>
          <w:rFonts w:ascii="Times New Roman" w:hAnsi="Times New Roman"/>
          <w:lang w:val="en-US"/>
        </w:rPr>
        <w:t xml:space="preserve"> </w:t>
      </w:r>
      <w:r w:rsidR="00526EFC" w:rsidRPr="0023714E">
        <w:rPr>
          <w:rFonts w:ascii="Times New Roman" w:hAnsi="Times New Roman"/>
          <w:lang w:val="en-US"/>
        </w:rPr>
        <w:t>(e.g. Reiß &amp; Sarris, 2012) exceeds a certain level. Hence,</w:t>
      </w:r>
      <w:r w:rsidR="00FE4657" w:rsidRPr="0023714E">
        <w:rPr>
          <w:rFonts w:ascii="Times New Roman" w:hAnsi="Times New Roman"/>
          <w:lang w:val="en-US"/>
        </w:rPr>
        <w:t xml:space="preserve"> the lack of variation could account for the </w:t>
      </w:r>
      <w:r w:rsidR="00526EFC" w:rsidRPr="0023714E">
        <w:rPr>
          <w:rFonts w:ascii="Times New Roman" w:hAnsi="Times New Roman"/>
          <w:lang w:val="en-US"/>
        </w:rPr>
        <w:t>absence</w:t>
      </w:r>
      <w:r w:rsidR="00FE4657" w:rsidRPr="0023714E">
        <w:rPr>
          <w:rFonts w:ascii="Times New Roman" w:hAnsi="Times New Roman"/>
          <w:lang w:val="en-US"/>
        </w:rPr>
        <w:t xml:space="preserve"> of significant correlations. </w:t>
      </w:r>
    </w:p>
    <w:p w14:paraId="597AC08B" w14:textId="77777777" w:rsidR="00475F9C" w:rsidRPr="0023714E" w:rsidRDefault="00475F9C">
      <w:pPr>
        <w:spacing w:line="480" w:lineRule="auto"/>
        <w:rPr>
          <w:rFonts w:ascii="Times New Roman" w:hAnsi="Times New Roman"/>
          <w:lang w:val="en-US"/>
        </w:rPr>
      </w:pPr>
    </w:p>
    <w:p w14:paraId="7979A497" w14:textId="79B9D729" w:rsidR="00914BA3" w:rsidRPr="0023714E" w:rsidRDefault="002458A5">
      <w:pPr>
        <w:spacing w:line="480" w:lineRule="auto"/>
        <w:jc w:val="center"/>
        <w:rPr>
          <w:rFonts w:ascii="Times New Roman" w:hAnsi="Times New Roman"/>
          <w:b/>
          <w:lang w:val="en-US"/>
        </w:rPr>
      </w:pPr>
      <w:r w:rsidRPr="0023714E">
        <w:rPr>
          <w:rFonts w:ascii="Times New Roman" w:hAnsi="Times New Roman"/>
          <w:b/>
          <w:lang w:val="en-US"/>
        </w:rPr>
        <w:t>Study 2</w:t>
      </w:r>
    </w:p>
    <w:p w14:paraId="324D228A" w14:textId="0A9D30D3" w:rsidR="002F45D3" w:rsidRPr="0023714E" w:rsidRDefault="00295B51">
      <w:pPr>
        <w:spacing w:line="480" w:lineRule="auto"/>
        <w:ind w:firstLine="720"/>
        <w:rPr>
          <w:rFonts w:ascii="Times New Roman" w:hAnsi="Times New Roman"/>
          <w:lang w:val="en-US"/>
        </w:rPr>
      </w:pPr>
      <w:r w:rsidRPr="0023714E">
        <w:rPr>
          <w:rFonts w:ascii="Times New Roman" w:hAnsi="Times New Roman"/>
          <w:lang w:val="en-US"/>
        </w:rPr>
        <w:t xml:space="preserve">In Study 2 we improved the study design by following the classic max-min-con principle of experimental psychology (Kerlinger, 1973, 1979), i.e., maximizing the ‘signal’/primary variance while minimizing ‘noise’/error variance and controlling systematic bias/secondary variance. The signal was maximized through between-group comparisons (e.g. Reiß &amp; Sarris, 2012) of three types of target audience, namely fiction experts, non-fiction experts, and infrequent readers. Fiction experts were the actual target group, whereas non-fiction experts controlled for fiction-unspecific effects of reading in general, and infrequent readers controlled for potential reading-unspecific influences such as age cohort. As in Study 1, application of measurement instruments with established reliability and validity helped minimize noise (e.g. Reiß &amp; Sarris, 2012). Systematic bias was controlled for by recruiting participants </w:t>
      </w:r>
      <w:r w:rsidR="00F31AF1" w:rsidRPr="0023714E">
        <w:rPr>
          <w:rFonts w:ascii="Times New Roman" w:hAnsi="Times New Roman"/>
          <w:lang w:val="en-US"/>
        </w:rPr>
        <w:t>comparable in age</w:t>
      </w:r>
      <w:r w:rsidRPr="0023714E">
        <w:rPr>
          <w:rFonts w:ascii="Times New Roman" w:hAnsi="Times New Roman"/>
          <w:lang w:val="en-US"/>
        </w:rPr>
        <w:t>. Thus, all participants should have had similar opportunities, at least per amount of lifetime, to engage with written (non</w:t>
      </w:r>
      <w:r w:rsidR="00022CB9" w:rsidRPr="0023714E">
        <w:rPr>
          <w:rFonts w:ascii="Times New Roman" w:hAnsi="Times New Roman"/>
          <w:lang w:val="en-US"/>
        </w:rPr>
        <w:t>-</w:t>
      </w:r>
      <w:r w:rsidRPr="0023714E">
        <w:rPr>
          <w:rFonts w:ascii="Times New Roman" w:hAnsi="Times New Roman"/>
          <w:lang w:val="en-US"/>
        </w:rPr>
        <w:t xml:space="preserve">)fiction, so that group differences regarding lifetime print exposure could to a large degree reflect purposeful decisions of the individual. </w:t>
      </w:r>
    </w:p>
    <w:p w14:paraId="4F46ECC2" w14:textId="4568A2C6" w:rsidR="002F45D3" w:rsidRPr="0023714E" w:rsidRDefault="00295B51">
      <w:pPr>
        <w:spacing w:line="480" w:lineRule="auto"/>
        <w:ind w:firstLine="720"/>
        <w:rPr>
          <w:rFonts w:ascii="Times New Roman" w:hAnsi="Times New Roman"/>
          <w:lang w:val="en-US"/>
        </w:rPr>
      </w:pPr>
      <w:r w:rsidRPr="0023714E">
        <w:rPr>
          <w:rFonts w:ascii="Times New Roman" w:hAnsi="Times New Roman"/>
          <w:lang w:val="en-US"/>
        </w:rPr>
        <w:t xml:space="preserve">Another way to maximize the signal is to include further outcome variables so as to provide the independent variable with a range of suitable instances for exhibiting effects. According to the results of Study 1, social cognition – and possible downstream effects like </w:t>
      </w:r>
      <w:r w:rsidRPr="0023714E">
        <w:rPr>
          <w:rFonts w:ascii="Times New Roman" w:hAnsi="Times New Roman"/>
          <w:lang w:val="en-US"/>
        </w:rPr>
        <w:lastRenderedPageBreak/>
        <w:t>morality – might in fact not be outcome</w:t>
      </w:r>
      <w:r w:rsidR="004E65CB" w:rsidRPr="0023714E">
        <w:rPr>
          <w:rFonts w:ascii="Times New Roman" w:hAnsi="Times New Roman"/>
          <w:lang w:val="en-US"/>
        </w:rPr>
        <w:t>s</w:t>
      </w:r>
      <w:r w:rsidRPr="0023714E">
        <w:rPr>
          <w:rFonts w:ascii="Times New Roman" w:hAnsi="Times New Roman"/>
          <w:lang w:val="en-US"/>
        </w:rPr>
        <w:t xml:space="preserve"> affected by reading fiction. </w:t>
      </w:r>
      <w:r w:rsidR="00291102" w:rsidRPr="0023714E">
        <w:rPr>
          <w:rFonts w:ascii="Times New Roman" w:hAnsi="Times New Roman"/>
          <w:lang w:val="en-US"/>
        </w:rPr>
        <w:t xml:space="preserve">Indeed, as outlined above, scholars have suggested further </w:t>
      </w:r>
      <w:r w:rsidR="00375D07" w:rsidRPr="0023714E">
        <w:rPr>
          <w:rFonts w:ascii="Times New Roman" w:hAnsi="Times New Roman"/>
          <w:lang w:val="en-US"/>
        </w:rPr>
        <w:t>areas</w:t>
      </w:r>
      <w:r w:rsidR="00291102" w:rsidRPr="0023714E">
        <w:rPr>
          <w:rFonts w:ascii="Times New Roman" w:hAnsi="Times New Roman"/>
          <w:lang w:val="en-US"/>
        </w:rPr>
        <w:t xml:space="preserve"> in addition to social cognition that might be affected by reading fiction, in particular general knowledge and imaginative capacities in terms of imaginability and creativity. Therefore, Study 2 </w:t>
      </w:r>
      <w:r w:rsidR="00214EE2" w:rsidRPr="0023714E">
        <w:rPr>
          <w:rFonts w:ascii="Times New Roman" w:hAnsi="Times New Roman"/>
          <w:lang w:val="en-US"/>
        </w:rPr>
        <w:t xml:space="preserve">examined the relationship of lifetime fiction reading with </w:t>
      </w:r>
      <w:r w:rsidR="002F45D3" w:rsidRPr="0023714E">
        <w:rPr>
          <w:rFonts w:ascii="Times New Roman" w:hAnsi="Times New Roman"/>
          <w:lang w:val="en-US"/>
        </w:rPr>
        <w:t>social cognition</w:t>
      </w:r>
      <w:r w:rsidR="00214EE2" w:rsidRPr="0023714E">
        <w:rPr>
          <w:rFonts w:ascii="Times New Roman" w:hAnsi="Times New Roman"/>
          <w:lang w:val="en-US"/>
        </w:rPr>
        <w:t xml:space="preserve">, general knowledge, imaginability, and creativity in a cross-sectional design </w:t>
      </w:r>
      <w:r w:rsidR="004443EC" w:rsidRPr="0023714E">
        <w:rPr>
          <w:rFonts w:ascii="Times New Roman" w:hAnsi="Times New Roman"/>
          <w:lang w:val="en-US"/>
        </w:rPr>
        <w:t>contrasting</w:t>
      </w:r>
      <w:r w:rsidR="00214EE2" w:rsidRPr="0023714E">
        <w:rPr>
          <w:rFonts w:ascii="Times New Roman" w:hAnsi="Times New Roman"/>
          <w:lang w:val="en-US"/>
        </w:rPr>
        <w:t xml:space="preserve"> fiction experts w</w:t>
      </w:r>
      <w:r w:rsidR="00FB75DB" w:rsidRPr="0023714E">
        <w:rPr>
          <w:rFonts w:ascii="Times New Roman" w:hAnsi="Times New Roman"/>
          <w:lang w:val="en-US"/>
        </w:rPr>
        <w:t xml:space="preserve">ith </w:t>
      </w:r>
      <w:r w:rsidR="002072D5" w:rsidRPr="0023714E">
        <w:rPr>
          <w:rFonts w:ascii="Times New Roman" w:hAnsi="Times New Roman"/>
          <w:lang w:val="en-US"/>
        </w:rPr>
        <w:t>non-fiction</w:t>
      </w:r>
      <w:r w:rsidR="00214EE2" w:rsidRPr="0023714E">
        <w:rPr>
          <w:rFonts w:ascii="Times New Roman" w:hAnsi="Times New Roman"/>
          <w:lang w:val="en-US"/>
        </w:rPr>
        <w:t xml:space="preserve"> experts and infrequent readers. </w:t>
      </w:r>
    </w:p>
    <w:p w14:paraId="5C2ABCAE" w14:textId="5F1DE9B8" w:rsidR="00217872" w:rsidRPr="0023714E" w:rsidRDefault="004443EC">
      <w:pPr>
        <w:spacing w:line="480" w:lineRule="auto"/>
        <w:ind w:firstLine="720"/>
        <w:rPr>
          <w:rFonts w:ascii="Times New Roman" w:hAnsi="Times New Roman"/>
          <w:lang w:val="en-US"/>
        </w:rPr>
      </w:pPr>
      <w:r w:rsidRPr="0023714E">
        <w:rPr>
          <w:rFonts w:ascii="Times New Roman" w:hAnsi="Times New Roman"/>
          <w:lang w:val="en-US"/>
        </w:rPr>
        <w:t xml:space="preserve">Compared with Study 1, empathy </w:t>
      </w:r>
      <w:r w:rsidR="003340C7" w:rsidRPr="0023714E">
        <w:rPr>
          <w:rFonts w:ascii="Times New Roman" w:hAnsi="Times New Roman"/>
          <w:lang w:val="en-US"/>
        </w:rPr>
        <w:t>was assessed using only</w:t>
      </w:r>
      <w:r w:rsidRPr="0023714E">
        <w:rPr>
          <w:rFonts w:ascii="Times New Roman" w:hAnsi="Times New Roman"/>
          <w:lang w:val="en-US"/>
        </w:rPr>
        <w:t xml:space="preserve"> the EQ </w:t>
      </w:r>
      <w:r w:rsidR="008F529C" w:rsidRPr="0023714E">
        <w:rPr>
          <w:rFonts w:ascii="Times New Roman" w:hAnsi="Times New Roman"/>
          <w:lang w:val="en-US"/>
        </w:rPr>
        <w:t>(due to</w:t>
      </w:r>
      <w:r w:rsidRPr="0023714E">
        <w:rPr>
          <w:rFonts w:ascii="Times New Roman" w:hAnsi="Times New Roman"/>
          <w:lang w:val="en-US"/>
        </w:rPr>
        <w:t xml:space="preserve"> time</w:t>
      </w:r>
      <w:r w:rsidR="008F529C" w:rsidRPr="0023714E">
        <w:rPr>
          <w:rFonts w:ascii="Times New Roman" w:hAnsi="Times New Roman"/>
          <w:lang w:val="en-US"/>
        </w:rPr>
        <w:t xml:space="preserve"> restrictions), </w:t>
      </w:r>
      <w:r w:rsidR="00C42A4A" w:rsidRPr="0023714E">
        <w:rPr>
          <w:rFonts w:ascii="Times New Roman" w:hAnsi="Times New Roman"/>
          <w:lang w:val="en-US"/>
        </w:rPr>
        <w:t>thus</w:t>
      </w:r>
      <w:r w:rsidRPr="0023714E">
        <w:rPr>
          <w:rFonts w:ascii="Times New Roman" w:hAnsi="Times New Roman"/>
          <w:lang w:val="en-US"/>
        </w:rPr>
        <w:t xml:space="preserve"> enabl</w:t>
      </w:r>
      <w:r w:rsidR="00C42A4A" w:rsidRPr="0023714E">
        <w:rPr>
          <w:rFonts w:ascii="Times New Roman" w:hAnsi="Times New Roman"/>
          <w:lang w:val="en-US"/>
        </w:rPr>
        <w:t>ing</w:t>
      </w:r>
      <w:r w:rsidRPr="0023714E">
        <w:rPr>
          <w:rFonts w:ascii="Times New Roman" w:hAnsi="Times New Roman"/>
          <w:lang w:val="en-US"/>
        </w:rPr>
        <w:t xml:space="preserve"> comparisons with previous work</w:t>
      </w:r>
      <w:r w:rsidR="00A96226" w:rsidRPr="0023714E">
        <w:rPr>
          <w:rFonts w:ascii="Times New Roman" w:hAnsi="Times New Roman"/>
          <w:lang w:val="en-US"/>
        </w:rPr>
        <w:t>s</w:t>
      </w:r>
      <w:r w:rsidRPr="0023714E">
        <w:rPr>
          <w:rFonts w:ascii="Times New Roman" w:hAnsi="Times New Roman"/>
          <w:lang w:val="en-US"/>
        </w:rPr>
        <w:t xml:space="preserve"> </w:t>
      </w:r>
      <w:r w:rsidR="00C42A4A" w:rsidRPr="0023714E">
        <w:rPr>
          <w:rFonts w:ascii="Times New Roman" w:hAnsi="Times New Roman"/>
          <w:lang w:val="en-US"/>
        </w:rPr>
        <w:t xml:space="preserve">that </w:t>
      </w:r>
      <w:r w:rsidR="00A96226" w:rsidRPr="0023714E">
        <w:rPr>
          <w:rFonts w:ascii="Times New Roman" w:hAnsi="Times New Roman"/>
          <w:lang w:val="en-US"/>
        </w:rPr>
        <w:t xml:space="preserve">have </w:t>
      </w:r>
      <w:r w:rsidR="00C42A4A" w:rsidRPr="0023714E">
        <w:rPr>
          <w:rFonts w:ascii="Times New Roman" w:hAnsi="Times New Roman"/>
          <w:lang w:val="en-US"/>
        </w:rPr>
        <w:t>used this measure</w:t>
      </w:r>
      <w:r w:rsidR="003340C7" w:rsidRPr="0023714E">
        <w:rPr>
          <w:rFonts w:ascii="Times New Roman" w:hAnsi="Times New Roman"/>
          <w:lang w:val="en-US"/>
        </w:rPr>
        <w:t>,</w:t>
      </w:r>
      <w:r w:rsidR="00FB75DB" w:rsidRPr="0023714E">
        <w:rPr>
          <w:rFonts w:ascii="Times New Roman" w:hAnsi="Times New Roman"/>
          <w:lang w:val="en-US"/>
        </w:rPr>
        <w:t xml:space="preserve"> including Study 1</w:t>
      </w:r>
      <w:r w:rsidRPr="0023714E">
        <w:rPr>
          <w:rFonts w:ascii="Times New Roman" w:hAnsi="Times New Roman"/>
          <w:lang w:val="en-US"/>
        </w:rPr>
        <w:t xml:space="preserve">. The RMET was replaced by the Strange Stories task, a well-established indicator of ToM, so as to facilitate examination of ToM </w:t>
      </w:r>
      <w:r w:rsidR="00136A65" w:rsidRPr="0023714E">
        <w:rPr>
          <w:rFonts w:ascii="Times New Roman" w:hAnsi="Times New Roman"/>
          <w:lang w:val="en-US"/>
        </w:rPr>
        <w:t>rather than simply</w:t>
      </w:r>
      <w:r w:rsidRPr="0023714E">
        <w:rPr>
          <w:rFonts w:ascii="Times New Roman" w:hAnsi="Times New Roman"/>
          <w:lang w:val="en-US"/>
        </w:rPr>
        <w:t xml:space="preserve"> emotion recognition. In addition, we included a vocabulary test re</w:t>
      </w:r>
      <w:r w:rsidR="00FB75DB" w:rsidRPr="0023714E">
        <w:rPr>
          <w:rFonts w:ascii="Times New Roman" w:hAnsi="Times New Roman"/>
          <w:lang w:val="en-US"/>
        </w:rPr>
        <w:t xml:space="preserve">flecting general knowledge, an </w:t>
      </w:r>
      <w:r w:rsidRPr="0023714E">
        <w:rPr>
          <w:rFonts w:ascii="Times New Roman" w:hAnsi="Times New Roman"/>
          <w:lang w:val="en-US"/>
        </w:rPr>
        <w:t>imaginability task mirroring imaginative capaciti</w:t>
      </w:r>
      <w:r w:rsidR="00B43BCE" w:rsidRPr="0023714E">
        <w:rPr>
          <w:rFonts w:ascii="Times New Roman" w:hAnsi="Times New Roman"/>
          <w:lang w:val="en-US"/>
        </w:rPr>
        <w:t>es, and a Remote Associates Test</w:t>
      </w:r>
      <w:r w:rsidRPr="0023714E">
        <w:rPr>
          <w:rFonts w:ascii="Times New Roman" w:hAnsi="Times New Roman"/>
          <w:lang w:val="en-US"/>
        </w:rPr>
        <w:t xml:space="preserve"> indicating creativity. The task</w:t>
      </w:r>
      <w:r w:rsidR="00B43BCE" w:rsidRPr="0023714E">
        <w:rPr>
          <w:rFonts w:ascii="Times New Roman" w:hAnsi="Times New Roman"/>
          <w:lang w:val="en-US"/>
        </w:rPr>
        <w:t>s</w:t>
      </w:r>
      <w:r w:rsidRPr="0023714E">
        <w:rPr>
          <w:rFonts w:ascii="Times New Roman" w:hAnsi="Times New Roman"/>
          <w:lang w:val="en-US"/>
        </w:rPr>
        <w:t xml:space="preserve"> used in Study 1 </w:t>
      </w:r>
      <w:r w:rsidR="00FB75DB" w:rsidRPr="0023714E">
        <w:rPr>
          <w:rFonts w:ascii="Times New Roman" w:hAnsi="Times New Roman"/>
          <w:lang w:val="en-US"/>
        </w:rPr>
        <w:t>for assessing</w:t>
      </w:r>
      <w:r w:rsidRPr="0023714E">
        <w:rPr>
          <w:rFonts w:ascii="Times New Roman" w:hAnsi="Times New Roman"/>
          <w:lang w:val="en-US"/>
        </w:rPr>
        <w:t xml:space="preserve"> morality were dropped, firstly to reduce the time burden</w:t>
      </w:r>
      <w:r w:rsidR="00FB75DB" w:rsidRPr="0023714E">
        <w:rPr>
          <w:rFonts w:ascii="Times New Roman" w:hAnsi="Times New Roman"/>
          <w:lang w:val="en-US"/>
        </w:rPr>
        <w:t xml:space="preserve"> for participants, and secondly</w:t>
      </w:r>
      <w:r w:rsidRPr="0023714E">
        <w:rPr>
          <w:rFonts w:ascii="Times New Roman" w:hAnsi="Times New Roman"/>
          <w:lang w:val="en-US"/>
        </w:rPr>
        <w:t xml:space="preserve"> because we considered morality as a </w:t>
      </w:r>
      <w:r w:rsidR="00217872" w:rsidRPr="0023714E">
        <w:rPr>
          <w:rFonts w:ascii="Times New Roman" w:hAnsi="Times New Roman"/>
          <w:lang w:val="en-US"/>
        </w:rPr>
        <w:t xml:space="preserve">rather </w:t>
      </w:r>
      <w:r w:rsidRPr="0023714E">
        <w:rPr>
          <w:rFonts w:ascii="Times New Roman" w:hAnsi="Times New Roman"/>
          <w:lang w:val="en-US"/>
        </w:rPr>
        <w:t xml:space="preserve">secondary outcome </w:t>
      </w:r>
      <w:r w:rsidR="00217872" w:rsidRPr="0023714E">
        <w:rPr>
          <w:rFonts w:ascii="Times New Roman" w:hAnsi="Times New Roman"/>
          <w:lang w:val="en-US"/>
        </w:rPr>
        <w:t>of social cognitive abilities. As distinct from Study 1, Study 2 was implemented online, since laboratory-based research was not possible due to the Coronavirus pandemic, and online studies provide easier access to the more heterogeneous target group of this investigation</w:t>
      </w:r>
      <w:r w:rsidR="00AC31ED" w:rsidRPr="0023714E">
        <w:rPr>
          <w:rFonts w:ascii="Times New Roman" w:hAnsi="Times New Roman"/>
          <w:lang w:val="en-US"/>
        </w:rPr>
        <w:t xml:space="preserve"> (Gosling &amp; Mason, 2015)</w:t>
      </w:r>
      <w:r w:rsidR="00217872" w:rsidRPr="0023714E">
        <w:rPr>
          <w:rFonts w:ascii="Times New Roman" w:hAnsi="Times New Roman"/>
          <w:lang w:val="en-US"/>
        </w:rPr>
        <w:t xml:space="preserve">. </w:t>
      </w:r>
    </w:p>
    <w:p w14:paraId="3FBE0926" w14:textId="199C1462" w:rsidR="00214EE2" w:rsidRPr="0023714E" w:rsidRDefault="00214EE2">
      <w:pPr>
        <w:spacing w:line="480" w:lineRule="auto"/>
        <w:ind w:firstLine="720"/>
        <w:rPr>
          <w:rFonts w:ascii="Times New Roman" w:hAnsi="Times New Roman"/>
          <w:b/>
          <w:lang w:val="en-US"/>
        </w:rPr>
      </w:pPr>
      <w:r w:rsidRPr="0023714E">
        <w:rPr>
          <w:rFonts w:ascii="Times New Roman" w:hAnsi="Times New Roman"/>
          <w:lang w:val="en-US"/>
        </w:rPr>
        <w:t xml:space="preserve">We tested the hypothesis that </w:t>
      </w:r>
      <w:r w:rsidRPr="0023714E">
        <w:rPr>
          <w:rFonts w:ascii="Times New Roman" w:hAnsi="Times New Roman"/>
          <w:lang w:val="en-US" w:eastAsia="en-GB"/>
        </w:rPr>
        <w:t xml:space="preserve">fiction experts would outperform </w:t>
      </w:r>
      <w:r w:rsidR="002072D5" w:rsidRPr="0023714E">
        <w:rPr>
          <w:rFonts w:ascii="Times New Roman" w:hAnsi="Times New Roman"/>
          <w:lang w:val="en-US" w:eastAsia="en-GB"/>
        </w:rPr>
        <w:t>non-fiction</w:t>
      </w:r>
      <w:r w:rsidRPr="0023714E">
        <w:rPr>
          <w:rFonts w:ascii="Times New Roman" w:hAnsi="Times New Roman"/>
          <w:lang w:val="en-US" w:eastAsia="en-GB"/>
        </w:rPr>
        <w:t xml:space="preserve"> experts and infrequent readers regarding empathy, ToM, imagina</w:t>
      </w:r>
      <w:r w:rsidR="005838E2" w:rsidRPr="0023714E">
        <w:rPr>
          <w:rFonts w:ascii="Times New Roman" w:hAnsi="Times New Roman"/>
          <w:lang w:val="en-US" w:eastAsia="en-GB"/>
        </w:rPr>
        <w:t>bility</w:t>
      </w:r>
      <w:r w:rsidRPr="0023714E">
        <w:rPr>
          <w:rFonts w:ascii="Times New Roman" w:hAnsi="Times New Roman"/>
          <w:lang w:val="en-US" w:eastAsia="en-GB"/>
        </w:rPr>
        <w:t>, and creativity. It was also predicted that fiction and</w:t>
      </w:r>
      <w:r w:rsidR="006C0284" w:rsidRPr="0023714E">
        <w:rPr>
          <w:rFonts w:ascii="Times New Roman" w:hAnsi="Times New Roman"/>
          <w:lang w:val="en-US" w:eastAsia="en-GB"/>
        </w:rPr>
        <w:t xml:space="preserve"> </w:t>
      </w:r>
      <w:r w:rsidR="002072D5" w:rsidRPr="0023714E">
        <w:rPr>
          <w:rFonts w:ascii="Times New Roman" w:hAnsi="Times New Roman"/>
          <w:lang w:val="en-US" w:eastAsia="en-GB"/>
        </w:rPr>
        <w:t>non-fiction</w:t>
      </w:r>
      <w:r w:rsidRPr="0023714E">
        <w:rPr>
          <w:rFonts w:ascii="Times New Roman" w:hAnsi="Times New Roman"/>
          <w:lang w:val="en-US" w:eastAsia="en-GB"/>
        </w:rPr>
        <w:t xml:space="preserve"> experts would score higher regarding general knowledge than infrequent readers.</w:t>
      </w:r>
    </w:p>
    <w:p w14:paraId="0847C459" w14:textId="77777777" w:rsidR="0051559C" w:rsidRPr="0023714E" w:rsidRDefault="0051559C">
      <w:pPr>
        <w:spacing w:line="480" w:lineRule="auto"/>
        <w:jc w:val="center"/>
        <w:rPr>
          <w:rFonts w:ascii="Times New Roman" w:hAnsi="Times New Roman"/>
          <w:b/>
          <w:lang w:val="en-US"/>
        </w:rPr>
      </w:pPr>
    </w:p>
    <w:p w14:paraId="055A7151" w14:textId="3FF12D66" w:rsidR="002458A5" w:rsidRPr="0023714E" w:rsidRDefault="002458A5">
      <w:pPr>
        <w:spacing w:line="480" w:lineRule="auto"/>
        <w:jc w:val="center"/>
        <w:rPr>
          <w:rFonts w:ascii="Times New Roman" w:hAnsi="Times New Roman"/>
          <w:b/>
          <w:lang w:val="en-US"/>
        </w:rPr>
      </w:pPr>
      <w:r w:rsidRPr="0023714E">
        <w:rPr>
          <w:rFonts w:ascii="Times New Roman" w:hAnsi="Times New Roman"/>
          <w:b/>
          <w:lang w:val="en-US"/>
        </w:rPr>
        <w:t>Methods</w:t>
      </w:r>
    </w:p>
    <w:p w14:paraId="4D05C2EE" w14:textId="4DD70F12" w:rsidR="00F1010E" w:rsidRPr="0023714E" w:rsidRDefault="00F1010E">
      <w:pPr>
        <w:spacing w:line="480" w:lineRule="auto"/>
        <w:ind w:firstLine="720"/>
        <w:rPr>
          <w:rFonts w:ascii="Times New Roman" w:hAnsi="Times New Roman"/>
          <w:lang w:val="en-US"/>
        </w:rPr>
      </w:pPr>
      <w:r w:rsidRPr="0023714E">
        <w:rPr>
          <w:rFonts w:ascii="Times New Roman" w:hAnsi="Times New Roman"/>
          <w:lang w:val="en-US"/>
        </w:rPr>
        <w:lastRenderedPageBreak/>
        <w:t xml:space="preserve">This </w:t>
      </w:r>
      <w:r w:rsidR="00214EE2" w:rsidRPr="0023714E">
        <w:rPr>
          <w:rFonts w:ascii="Times New Roman" w:hAnsi="Times New Roman"/>
          <w:lang w:val="en-US"/>
        </w:rPr>
        <w:t>non-randomized controlled trial</w:t>
      </w:r>
      <w:r w:rsidRPr="0023714E">
        <w:rPr>
          <w:rFonts w:ascii="Times New Roman" w:hAnsi="Times New Roman"/>
          <w:lang w:val="en-US"/>
        </w:rPr>
        <w:t xml:space="preserve"> followed a </w:t>
      </w:r>
      <w:r w:rsidR="00214EE2" w:rsidRPr="0023714E">
        <w:rPr>
          <w:rFonts w:ascii="Times New Roman" w:hAnsi="Times New Roman"/>
          <w:lang w:val="en-US"/>
        </w:rPr>
        <w:t xml:space="preserve">cross-sectional </w:t>
      </w:r>
      <w:r w:rsidR="00DF7002" w:rsidRPr="0023714E">
        <w:rPr>
          <w:rFonts w:ascii="Times New Roman" w:hAnsi="Times New Roman"/>
          <w:lang w:val="en-US"/>
        </w:rPr>
        <w:t xml:space="preserve">design involving one between-subjects factor, group, with three levels (fiction experts </w:t>
      </w:r>
      <w:r w:rsidR="00DF7002" w:rsidRPr="0023714E">
        <w:rPr>
          <w:rFonts w:ascii="Times New Roman" w:hAnsi="Times New Roman"/>
          <w:i/>
          <w:lang w:val="en-US"/>
        </w:rPr>
        <w:t>vs</w:t>
      </w:r>
      <w:r w:rsidR="00DF7002" w:rsidRPr="0023714E">
        <w:rPr>
          <w:rFonts w:ascii="Times New Roman" w:hAnsi="Times New Roman"/>
          <w:lang w:val="en-US"/>
        </w:rPr>
        <w:t xml:space="preserve"> non-fiction experts </w:t>
      </w:r>
      <w:r w:rsidR="00DF7002" w:rsidRPr="0023714E">
        <w:rPr>
          <w:rFonts w:ascii="Times New Roman" w:hAnsi="Times New Roman"/>
          <w:i/>
          <w:lang w:val="en-US"/>
        </w:rPr>
        <w:t>vs</w:t>
      </w:r>
      <w:r w:rsidR="00DF7002" w:rsidRPr="0023714E">
        <w:rPr>
          <w:rFonts w:ascii="Times New Roman" w:hAnsi="Times New Roman"/>
          <w:lang w:val="en-US"/>
        </w:rPr>
        <w:t xml:space="preserve"> infrequent readers), and was approved by t</w:t>
      </w:r>
      <w:r w:rsidRPr="0023714E">
        <w:rPr>
          <w:rFonts w:ascii="Times New Roman" w:hAnsi="Times New Roman"/>
          <w:lang w:val="en-US"/>
        </w:rPr>
        <w:t xml:space="preserve">he Research Ethics Committee of the </w:t>
      </w:r>
      <w:r w:rsidR="00196A5B" w:rsidRPr="0023714E">
        <w:rPr>
          <w:rFonts w:ascii="Times New Roman" w:hAnsi="Times New Roman"/>
          <w:lang w:val="en-US"/>
        </w:rPr>
        <w:t>XXXXXX</w:t>
      </w:r>
      <w:r w:rsidRPr="0023714E">
        <w:rPr>
          <w:rFonts w:ascii="Times New Roman" w:hAnsi="Times New Roman"/>
          <w:lang w:val="en-US"/>
        </w:rPr>
        <w:t xml:space="preserve"> at </w:t>
      </w:r>
      <w:r w:rsidR="00DF7002" w:rsidRPr="0023714E">
        <w:rPr>
          <w:rFonts w:ascii="Times New Roman" w:hAnsi="Times New Roman"/>
          <w:lang w:val="en-US"/>
        </w:rPr>
        <w:t xml:space="preserve">the </w:t>
      </w:r>
      <w:r w:rsidR="00196A5B" w:rsidRPr="0023714E">
        <w:rPr>
          <w:rFonts w:ascii="Times New Roman" w:hAnsi="Times New Roman"/>
          <w:lang w:val="en-US"/>
        </w:rPr>
        <w:t>XXXXX</w:t>
      </w:r>
      <w:r w:rsidR="00DF7002" w:rsidRPr="0023714E">
        <w:rPr>
          <w:rFonts w:ascii="Times New Roman" w:hAnsi="Times New Roman"/>
          <w:lang w:val="en-US"/>
        </w:rPr>
        <w:t xml:space="preserve"> </w:t>
      </w:r>
      <w:r w:rsidRPr="0023714E">
        <w:rPr>
          <w:rFonts w:ascii="Times New Roman" w:hAnsi="Times New Roman"/>
          <w:lang w:val="en-US"/>
        </w:rPr>
        <w:t xml:space="preserve">before </w:t>
      </w:r>
      <w:r w:rsidR="00DF7002" w:rsidRPr="0023714E">
        <w:rPr>
          <w:rFonts w:ascii="Times New Roman" w:hAnsi="Times New Roman"/>
          <w:lang w:val="en-US"/>
        </w:rPr>
        <w:t>study commencement</w:t>
      </w:r>
      <w:r w:rsidRPr="0023714E">
        <w:rPr>
          <w:rFonts w:ascii="Times New Roman" w:hAnsi="Times New Roman"/>
          <w:lang w:val="en-US"/>
        </w:rPr>
        <w:t xml:space="preserve">. </w:t>
      </w:r>
      <w:r w:rsidR="00214EE2" w:rsidRPr="0023714E">
        <w:rPr>
          <w:rFonts w:ascii="Times New Roman" w:hAnsi="Times New Roman"/>
          <w:lang w:val="en-US"/>
        </w:rPr>
        <w:t xml:space="preserve">The </w:t>
      </w:r>
      <w:r w:rsidR="003B2236" w:rsidRPr="0023714E">
        <w:rPr>
          <w:rFonts w:ascii="Times New Roman" w:hAnsi="Times New Roman"/>
          <w:lang w:val="en-US"/>
        </w:rPr>
        <w:t>methods and analysis protocols were</w:t>
      </w:r>
      <w:r w:rsidR="006C0284" w:rsidRPr="0023714E">
        <w:rPr>
          <w:rFonts w:ascii="Times New Roman" w:hAnsi="Times New Roman"/>
          <w:lang w:val="en-US"/>
        </w:rPr>
        <w:t xml:space="preserve"> </w:t>
      </w:r>
      <w:r w:rsidR="000A3FD7" w:rsidRPr="0023714E">
        <w:rPr>
          <w:rFonts w:ascii="Times New Roman" w:hAnsi="Times New Roman"/>
          <w:lang w:val="en-US"/>
        </w:rPr>
        <w:t>pre-registered</w:t>
      </w:r>
      <w:r w:rsidRPr="0023714E">
        <w:rPr>
          <w:rFonts w:ascii="Times New Roman" w:hAnsi="Times New Roman"/>
          <w:lang w:val="en-US"/>
        </w:rPr>
        <w:t xml:space="preserve"> on the Open Science Framework, </w:t>
      </w:r>
      <w:r w:rsidR="000A1FC4" w:rsidRPr="0023714E">
        <w:rPr>
          <w:rFonts w:ascii="Times New Roman" w:eastAsiaTheme="majorEastAsia" w:hAnsi="Times New Roman"/>
          <w:lang w:val="en-US"/>
        </w:rPr>
        <w:t>https://osf.io/bpv4s/?view_only=6ec4a4df52084e98840d1f0749eabe6e</w:t>
      </w:r>
      <w:r w:rsidR="006B35A4" w:rsidRPr="0023714E">
        <w:rPr>
          <w:rFonts w:ascii="Times New Roman" w:eastAsiaTheme="majorEastAsia" w:hAnsi="Times New Roman"/>
          <w:lang w:val="en-US"/>
        </w:rPr>
        <w:t xml:space="preserve">; an amendment to the pre-registration can be </w:t>
      </w:r>
      <w:r w:rsidR="00AC00B2" w:rsidRPr="0023714E">
        <w:rPr>
          <w:rFonts w:ascii="Times New Roman" w:eastAsiaTheme="majorEastAsia" w:hAnsi="Times New Roman"/>
          <w:lang w:val="en-US"/>
        </w:rPr>
        <w:t>found at</w:t>
      </w:r>
      <w:r w:rsidR="006B35A4" w:rsidRPr="0023714E">
        <w:rPr>
          <w:rFonts w:ascii="Times New Roman" w:eastAsiaTheme="majorEastAsia" w:hAnsi="Times New Roman"/>
          <w:lang w:val="en-US"/>
        </w:rPr>
        <w:t xml:space="preserve"> </w:t>
      </w:r>
      <w:r w:rsidR="000A1FC4" w:rsidRPr="0023714E">
        <w:rPr>
          <w:rFonts w:ascii="Times New Roman" w:eastAsiaTheme="majorEastAsia" w:hAnsi="Times New Roman"/>
          <w:lang w:val="en-US"/>
        </w:rPr>
        <w:t>https://osf.io/9qwmv/?view_only=017e5b798c1c403991f0077630303eca</w:t>
      </w:r>
      <w:r w:rsidRPr="0023714E">
        <w:rPr>
          <w:rFonts w:ascii="Times New Roman" w:hAnsi="Times New Roman"/>
          <w:lang w:val="en-US"/>
        </w:rPr>
        <w:t>.</w:t>
      </w:r>
    </w:p>
    <w:p w14:paraId="7A2445EA" w14:textId="77777777" w:rsidR="00971DFF" w:rsidRPr="0023714E" w:rsidRDefault="00971DFF">
      <w:pPr>
        <w:spacing w:line="480" w:lineRule="auto"/>
        <w:ind w:firstLine="720"/>
        <w:rPr>
          <w:rFonts w:ascii="Times New Roman" w:hAnsi="Times New Roman"/>
          <w:b/>
          <w:lang w:val="en-US"/>
        </w:rPr>
      </w:pPr>
    </w:p>
    <w:p w14:paraId="7D5A4AB4" w14:textId="77777777" w:rsidR="002458A5" w:rsidRPr="0023714E" w:rsidRDefault="002458A5">
      <w:pPr>
        <w:spacing w:line="480" w:lineRule="auto"/>
        <w:rPr>
          <w:rFonts w:ascii="Times New Roman" w:hAnsi="Times New Roman"/>
          <w:b/>
          <w:lang w:val="en-US"/>
        </w:rPr>
      </w:pPr>
      <w:r w:rsidRPr="0023714E">
        <w:rPr>
          <w:rFonts w:ascii="Times New Roman" w:hAnsi="Times New Roman"/>
          <w:b/>
          <w:lang w:val="en-US"/>
        </w:rPr>
        <w:t>Participants</w:t>
      </w:r>
    </w:p>
    <w:p w14:paraId="1D0B91B3" w14:textId="48E48657" w:rsidR="002F5C6F" w:rsidRPr="0023714E" w:rsidRDefault="009907ED">
      <w:pPr>
        <w:spacing w:line="480" w:lineRule="auto"/>
        <w:rPr>
          <w:rFonts w:ascii="Times New Roman" w:hAnsi="Times New Roman"/>
          <w:lang w:val="en-US" w:eastAsia="en-GB"/>
        </w:rPr>
      </w:pPr>
      <w:r w:rsidRPr="0023714E">
        <w:rPr>
          <w:rFonts w:ascii="Times New Roman" w:hAnsi="Times New Roman"/>
          <w:b/>
          <w:lang w:val="en-US"/>
        </w:rPr>
        <w:tab/>
      </w:r>
      <w:r w:rsidRPr="0023714E">
        <w:rPr>
          <w:rFonts w:ascii="Times New Roman" w:hAnsi="Times New Roman"/>
          <w:lang w:val="en-US"/>
        </w:rPr>
        <w:t xml:space="preserve">An A priori power analysis using G*Power revealed that a total sample size of </w:t>
      </w:r>
      <w:r w:rsidRPr="0023714E">
        <w:rPr>
          <w:rFonts w:ascii="Times New Roman" w:hAnsi="Times New Roman"/>
          <w:i/>
          <w:lang w:val="en-US"/>
        </w:rPr>
        <w:t>N</w:t>
      </w:r>
      <w:r w:rsidRPr="0023714E">
        <w:rPr>
          <w:rFonts w:ascii="Times New Roman" w:hAnsi="Times New Roman"/>
          <w:lang w:val="en-US"/>
        </w:rPr>
        <w:t>=158 (</w:t>
      </w:r>
      <w:r w:rsidR="000A0154" w:rsidRPr="0023714E">
        <w:rPr>
          <w:rFonts w:ascii="Times New Roman" w:hAnsi="Times New Roman"/>
          <w:i/>
          <w:lang w:val="en-US"/>
        </w:rPr>
        <w:t>N</w:t>
      </w:r>
      <w:r w:rsidRPr="0023714E">
        <w:rPr>
          <w:rFonts w:ascii="Times New Roman" w:hAnsi="Times New Roman"/>
          <w:lang w:val="en-US"/>
        </w:rPr>
        <w:t xml:space="preserve">=53 per group) would be necessary to detect a medium effect size of </w:t>
      </w:r>
      <w:r w:rsidRPr="0023714E">
        <w:rPr>
          <w:rFonts w:ascii="Times New Roman" w:hAnsi="Times New Roman"/>
          <w:i/>
          <w:lang w:val="en-US"/>
        </w:rPr>
        <w:t>f</w:t>
      </w:r>
      <w:r w:rsidRPr="0023714E">
        <w:rPr>
          <w:rFonts w:ascii="Times New Roman" w:hAnsi="Times New Roman"/>
          <w:lang w:val="en-US"/>
        </w:rPr>
        <w:t xml:space="preserve">=.25 at the standard α&lt;.05 significance level with a power of 1-β=.80. Thus, we targeted a minimum sample size of </w:t>
      </w:r>
      <w:r w:rsidR="000A0154" w:rsidRPr="0023714E">
        <w:rPr>
          <w:rFonts w:ascii="Times New Roman" w:hAnsi="Times New Roman"/>
          <w:i/>
          <w:lang w:val="en-US"/>
        </w:rPr>
        <w:t>N</w:t>
      </w:r>
      <w:r w:rsidRPr="0023714E">
        <w:rPr>
          <w:rFonts w:ascii="Times New Roman" w:hAnsi="Times New Roman"/>
          <w:lang w:val="en-US"/>
        </w:rPr>
        <w:t>=53 per group. To meet eligibility criteria, p</w:t>
      </w:r>
      <w:r w:rsidRPr="0023714E">
        <w:rPr>
          <w:rFonts w:ascii="Times New Roman" w:hAnsi="Times New Roman"/>
          <w:lang w:val="en-US" w:eastAsia="en-GB"/>
        </w:rPr>
        <w:t xml:space="preserve">articipants had to be native English speakers and their age had to be between 50 and 80 years. </w:t>
      </w:r>
      <w:r w:rsidR="0074146A" w:rsidRPr="0023714E">
        <w:rPr>
          <w:rFonts w:ascii="Times New Roman" w:hAnsi="Times New Roman"/>
          <w:lang w:val="en-US" w:eastAsia="en-GB"/>
        </w:rPr>
        <w:t xml:space="preserve">Participants were excluded from analyses if they selected more than two mock authors in the </w:t>
      </w:r>
      <w:r w:rsidR="006C0284" w:rsidRPr="0023714E">
        <w:rPr>
          <w:rFonts w:ascii="Times New Roman" w:hAnsi="Times New Roman"/>
          <w:lang w:val="en-US" w:eastAsia="en-GB"/>
        </w:rPr>
        <w:t>ART-G</w:t>
      </w:r>
      <w:r w:rsidR="0074146A" w:rsidRPr="0023714E">
        <w:rPr>
          <w:rFonts w:ascii="Times New Roman" w:hAnsi="Times New Roman"/>
          <w:lang w:val="en-US" w:eastAsia="en-GB"/>
        </w:rPr>
        <w:t xml:space="preserve"> o</w:t>
      </w:r>
      <w:r w:rsidR="00136A65" w:rsidRPr="0023714E">
        <w:rPr>
          <w:rFonts w:ascii="Times New Roman" w:hAnsi="Times New Roman"/>
          <w:lang w:val="en-US" w:eastAsia="en-GB"/>
        </w:rPr>
        <w:t>r</w:t>
      </w:r>
      <w:r w:rsidR="0074146A" w:rsidRPr="0023714E">
        <w:rPr>
          <w:rFonts w:ascii="Times New Roman" w:hAnsi="Times New Roman"/>
          <w:lang w:val="en-US" w:eastAsia="en-GB"/>
        </w:rPr>
        <w:t xml:space="preserve"> if they did not pass an attention check item hidden within the </w:t>
      </w:r>
      <w:r w:rsidR="006C0284" w:rsidRPr="0023714E">
        <w:rPr>
          <w:rFonts w:ascii="Times New Roman" w:hAnsi="Times New Roman"/>
          <w:lang w:val="en-US" w:eastAsia="en-GB"/>
        </w:rPr>
        <w:t>EQ</w:t>
      </w:r>
      <w:r w:rsidR="0074146A" w:rsidRPr="0023714E">
        <w:rPr>
          <w:rFonts w:ascii="Times New Roman" w:hAnsi="Times New Roman"/>
          <w:lang w:val="en-US" w:eastAsia="en-GB"/>
        </w:rPr>
        <w:t xml:space="preserve">. </w:t>
      </w:r>
      <w:r w:rsidR="002F5C6F" w:rsidRPr="0023714E">
        <w:rPr>
          <w:rFonts w:ascii="Times New Roman" w:hAnsi="Times New Roman"/>
          <w:lang w:val="en-US" w:eastAsia="en-GB"/>
        </w:rPr>
        <w:t>Participants were recruited via Prolific Academic (</w:t>
      </w:r>
      <w:r w:rsidR="000A0154" w:rsidRPr="0023714E">
        <w:rPr>
          <w:rFonts w:ascii="Times New Roman" w:hAnsi="Times New Roman"/>
          <w:i/>
          <w:lang w:val="en-US" w:eastAsia="en-GB"/>
        </w:rPr>
        <w:t>N</w:t>
      </w:r>
      <w:r w:rsidR="002F5C6F" w:rsidRPr="0023714E">
        <w:rPr>
          <w:rFonts w:ascii="Times New Roman" w:hAnsi="Times New Roman"/>
          <w:lang w:val="en-US" w:eastAsia="en-GB"/>
        </w:rPr>
        <w:t>=</w:t>
      </w:r>
      <w:r w:rsidR="0074146A" w:rsidRPr="0023714E">
        <w:rPr>
          <w:rFonts w:ascii="Times New Roman" w:hAnsi="Times New Roman"/>
          <w:lang w:val="en-US" w:eastAsia="en-GB"/>
        </w:rPr>
        <w:t xml:space="preserve">178 in the final sample were recruited via Prolific Academic) and </w:t>
      </w:r>
      <w:r w:rsidR="002F5C6F" w:rsidRPr="0023714E">
        <w:rPr>
          <w:rFonts w:ascii="Times New Roman" w:hAnsi="Times New Roman"/>
          <w:lang w:val="en-US" w:eastAsia="en-GB"/>
        </w:rPr>
        <w:t>t</w:t>
      </w:r>
      <w:r w:rsidR="0074146A" w:rsidRPr="0023714E">
        <w:rPr>
          <w:rFonts w:ascii="Times New Roman" w:hAnsi="Times New Roman"/>
          <w:lang w:val="en-US" w:eastAsia="en-GB"/>
        </w:rPr>
        <w:t>he University of the Third Age</w:t>
      </w:r>
      <w:r w:rsidR="00AC31ED" w:rsidRPr="0023714E">
        <w:rPr>
          <w:rFonts w:ascii="Times New Roman" w:hAnsi="Times New Roman"/>
          <w:lang w:val="en-US" w:eastAsia="en-GB"/>
        </w:rPr>
        <w:t xml:space="preserve"> (https://www.u3a.org.uk/)</w:t>
      </w:r>
      <w:r w:rsidR="0074146A" w:rsidRPr="0023714E">
        <w:rPr>
          <w:rFonts w:ascii="Times New Roman" w:hAnsi="Times New Roman"/>
          <w:lang w:val="en-US" w:eastAsia="en-GB"/>
        </w:rPr>
        <w:t xml:space="preserve"> as well as </w:t>
      </w:r>
      <w:r w:rsidR="00305C99" w:rsidRPr="0023714E">
        <w:rPr>
          <w:rFonts w:ascii="Times New Roman" w:hAnsi="Times New Roman"/>
          <w:lang w:val="en-US" w:eastAsia="en-GB"/>
        </w:rPr>
        <w:t xml:space="preserve">via </w:t>
      </w:r>
      <w:r w:rsidR="002F5C6F" w:rsidRPr="0023714E">
        <w:rPr>
          <w:rFonts w:ascii="Times New Roman" w:hAnsi="Times New Roman"/>
          <w:lang w:val="en-US" w:eastAsia="en-GB"/>
        </w:rPr>
        <w:t xml:space="preserve">local social media </w:t>
      </w:r>
      <w:r w:rsidR="0074146A" w:rsidRPr="0023714E">
        <w:rPr>
          <w:rFonts w:ascii="Times New Roman" w:hAnsi="Times New Roman"/>
          <w:lang w:val="en-US" w:eastAsia="en-GB"/>
        </w:rPr>
        <w:t xml:space="preserve">and web </w:t>
      </w:r>
      <w:r w:rsidR="002F5C6F" w:rsidRPr="0023714E">
        <w:rPr>
          <w:rFonts w:ascii="Times New Roman" w:hAnsi="Times New Roman"/>
          <w:lang w:val="en-US" w:eastAsia="en-GB"/>
        </w:rPr>
        <w:t>pages</w:t>
      </w:r>
      <w:r w:rsidR="0074146A" w:rsidRPr="0023714E">
        <w:rPr>
          <w:rFonts w:ascii="Times New Roman" w:hAnsi="Times New Roman"/>
          <w:lang w:val="en-US" w:eastAsia="en-GB"/>
        </w:rPr>
        <w:t xml:space="preserve"> (</w:t>
      </w:r>
      <w:r w:rsidR="000A0154" w:rsidRPr="0023714E">
        <w:rPr>
          <w:rFonts w:ascii="Times New Roman" w:hAnsi="Times New Roman"/>
          <w:i/>
          <w:lang w:val="en-US" w:eastAsia="en-GB"/>
        </w:rPr>
        <w:t>N</w:t>
      </w:r>
      <w:r w:rsidR="0074146A" w:rsidRPr="0023714E">
        <w:rPr>
          <w:rFonts w:ascii="Times New Roman" w:hAnsi="Times New Roman"/>
          <w:lang w:val="en-US" w:eastAsia="en-GB"/>
        </w:rPr>
        <w:t>=18 in the final sample were recruited via these means other than Prolific Academic).</w:t>
      </w:r>
      <w:r w:rsidR="002F5C6F" w:rsidRPr="0023714E">
        <w:rPr>
          <w:rFonts w:ascii="Times New Roman" w:hAnsi="Times New Roman"/>
          <w:lang w:val="en-US" w:eastAsia="en-GB"/>
        </w:rPr>
        <w:t xml:space="preserve"> </w:t>
      </w:r>
      <w:r w:rsidR="0074146A" w:rsidRPr="0023714E">
        <w:rPr>
          <w:rFonts w:ascii="Times New Roman" w:hAnsi="Times New Roman"/>
          <w:lang w:val="en-US"/>
        </w:rPr>
        <w:t xml:space="preserve">All participants provided written informed consent before data collection and were reimbursed with payment of £10.00, either via bank transfer or an electronic shopping voucher of this value. </w:t>
      </w:r>
    </w:p>
    <w:p w14:paraId="761FD231" w14:textId="3A75D8B7" w:rsidR="008330EB" w:rsidRPr="0023714E" w:rsidRDefault="009907ED">
      <w:pPr>
        <w:spacing w:line="480" w:lineRule="auto"/>
        <w:ind w:firstLine="720"/>
        <w:rPr>
          <w:rFonts w:ascii="Times New Roman" w:hAnsi="Times New Roman"/>
          <w:lang w:val="en-US" w:eastAsia="en-GB"/>
        </w:rPr>
      </w:pPr>
      <w:r w:rsidRPr="0023714E">
        <w:rPr>
          <w:rFonts w:ascii="Times New Roman" w:hAnsi="Times New Roman"/>
          <w:lang w:val="en-US" w:eastAsia="en-GB"/>
        </w:rPr>
        <w:t xml:space="preserve">The target sample was achieved after </w:t>
      </w:r>
      <w:r w:rsidRPr="0023714E">
        <w:rPr>
          <w:rFonts w:ascii="Times New Roman" w:hAnsi="Times New Roman"/>
          <w:i/>
          <w:lang w:val="en-US" w:eastAsia="en-GB"/>
        </w:rPr>
        <w:t>N</w:t>
      </w:r>
      <w:r w:rsidRPr="0023714E">
        <w:rPr>
          <w:rFonts w:ascii="Times New Roman" w:hAnsi="Times New Roman"/>
          <w:lang w:val="en-US" w:eastAsia="en-GB"/>
        </w:rPr>
        <w:t xml:space="preserve">=337 participants. See Figure 2 for a schematic of the flow of participants through the study. </w:t>
      </w:r>
      <w:r w:rsidR="00EC052A" w:rsidRPr="0023714E">
        <w:rPr>
          <w:rFonts w:ascii="Times New Roman" w:hAnsi="Times New Roman"/>
          <w:lang w:val="en-US" w:eastAsia="en-GB"/>
        </w:rPr>
        <w:t xml:space="preserve">The final sample consisted </w:t>
      </w:r>
      <w:r w:rsidR="007E3335" w:rsidRPr="0023714E">
        <w:rPr>
          <w:rFonts w:ascii="Times New Roman" w:hAnsi="Times New Roman"/>
          <w:lang w:val="en-US" w:eastAsia="en-GB"/>
        </w:rPr>
        <w:t xml:space="preserve">of </w:t>
      </w:r>
      <w:r w:rsidR="00040D7A" w:rsidRPr="0023714E">
        <w:rPr>
          <w:rFonts w:ascii="Times New Roman" w:hAnsi="Times New Roman"/>
          <w:i/>
          <w:lang w:val="en-US" w:eastAsia="en-GB"/>
        </w:rPr>
        <w:t>n</w:t>
      </w:r>
      <w:r w:rsidR="00EC052A" w:rsidRPr="0023714E">
        <w:rPr>
          <w:rFonts w:ascii="Times New Roman" w:hAnsi="Times New Roman"/>
          <w:lang w:val="en-US" w:eastAsia="en-GB"/>
        </w:rPr>
        <w:t xml:space="preserve">=66 fiction experts (74.24% female, </w:t>
      </w:r>
      <w:r w:rsidR="007E3335" w:rsidRPr="0023714E">
        <w:rPr>
          <w:rFonts w:ascii="Times New Roman" w:hAnsi="Times New Roman"/>
          <w:i/>
          <w:iCs/>
          <w:lang w:val="en-US" w:eastAsia="en-GB"/>
        </w:rPr>
        <w:t>M</w:t>
      </w:r>
      <w:r w:rsidR="007E3335" w:rsidRPr="0023714E">
        <w:rPr>
          <w:rFonts w:ascii="Times New Roman" w:hAnsi="Times New Roman"/>
          <w:lang w:val="en-US" w:eastAsia="en-GB"/>
        </w:rPr>
        <w:t>age</w:t>
      </w:r>
      <w:r w:rsidR="007E3335" w:rsidRPr="0023714E" w:rsidDel="007E3335">
        <w:rPr>
          <w:rFonts w:ascii="Times New Roman" w:hAnsi="Times New Roman"/>
          <w:lang w:val="en-US" w:eastAsia="en-GB"/>
        </w:rPr>
        <w:t xml:space="preserve"> </w:t>
      </w:r>
      <w:r w:rsidR="00EC052A" w:rsidRPr="0023714E">
        <w:rPr>
          <w:rFonts w:ascii="Times New Roman" w:hAnsi="Times New Roman"/>
          <w:lang w:val="en-US" w:eastAsia="en-GB"/>
        </w:rPr>
        <w:t xml:space="preserve">=59.07, </w:t>
      </w:r>
      <w:r w:rsidR="00EC052A" w:rsidRPr="0023714E">
        <w:rPr>
          <w:rFonts w:ascii="Times New Roman" w:hAnsi="Times New Roman"/>
          <w:i/>
          <w:lang w:val="en-US" w:eastAsia="en-GB"/>
        </w:rPr>
        <w:t>SD</w:t>
      </w:r>
      <w:r w:rsidR="00EC052A" w:rsidRPr="0023714E">
        <w:rPr>
          <w:rFonts w:ascii="Times New Roman" w:hAnsi="Times New Roman"/>
          <w:lang w:val="en-US" w:eastAsia="en-GB"/>
        </w:rPr>
        <w:t>age</w:t>
      </w:r>
      <w:r w:rsidR="005F203B" w:rsidRPr="0023714E">
        <w:rPr>
          <w:rFonts w:ascii="Times New Roman" w:hAnsi="Times New Roman"/>
          <w:lang w:val="en-US" w:eastAsia="en-GB"/>
        </w:rPr>
        <w:t xml:space="preserve"> </w:t>
      </w:r>
      <w:r w:rsidR="00EC052A" w:rsidRPr="0023714E">
        <w:rPr>
          <w:rFonts w:ascii="Times New Roman" w:hAnsi="Times New Roman"/>
          <w:lang w:val="en-US" w:eastAsia="en-GB"/>
        </w:rPr>
        <w:t>=</w:t>
      </w:r>
      <w:r w:rsidR="005F203B" w:rsidRPr="0023714E">
        <w:rPr>
          <w:rFonts w:ascii="Times New Roman" w:hAnsi="Times New Roman"/>
          <w:lang w:val="en-US" w:eastAsia="en-GB"/>
        </w:rPr>
        <w:t xml:space="preserve"> </w:t>
      </w:r>
      <w:r w:rsidR="00EC052A" w:rsidRPr="0023714E">
        <w:rPr>
          <w:rFonts w:ascii="Times New Roman" w:hAnsi="Times New Roman"/>
          <w:lang w:val="en-US" w:eastAsia="en-GB"/>
        </w:rPr>
        <w:t>7.44)</w:t>
      </w:r>
      <w:r w:rsidR="002F5C6F" w:rsidRPr="0023714E">
        <w:rPr>
          <w:rFonts w:ascii="Times New Roman" w:hAnsi="Times New Roman"/>
          <w:lang w:val="en-US" w:eastAsia="en-GB"/>
        </w:rPr>
        <w:t xml:space="preserve">, </w:t>
      </w:r>
      <w:r w:rsidR="00040D7A" w:rsidRPr="0023714E">
        <w:rPr>
          <w:rFonts w:ascii="Times New Roman" w:hAnsi="Times New Roman"/>
          <w:i/>
          <w:lang w:val="en-US" w:eastAsia="en-GB"/>
        </w:rPr>
        <w:t>n</w:t>
      </w:r>
      <w:r w:rsidR="006C0284" w:rsidRPr="0023714E">
        <w:rPr>
          <w:rFonts w:ascii="Times New Roman" w:hAnsi="Times New Roman"/>
          <w:lang w:val="en-US" w:eastAsia="en-GB"/>
        </w:rPr>
        <w:t xml:space="preserve">=53 </w:t>
      </w:r>
      <w:r w:rsidR="002072D5" w:rsidRPr="0023714E">
        <w:rPr>
          <w:rFonts w:ascii="Times New Roman" w:hAnsi="Times New Roman"/>
          <w:lang w:val="en-US" w:eastAsia="en-GB"/>
        </w:rPr>
        <w:t>non-fiction</w:t>
      </w:r>
      <w:r w:rsidR="00EC052A" w:rsidRPr="0023714E">
        <w:rPr>
          <w:rFonts w:ascii="Times New Roman" w:hAnsi="Times New Roman"/>
          <w:lang w:val="en-US" w:eastAsia="en-GB"/>
        </w:rPr>
        <w:t xml:space="preserve"> experts </w:t>
      </w:r>
      <w:r w:rsidR="00EC052A" w:rsidRPr="0023714E">
        <w:rPr>
          <w:rFonts w:ascii="Times New Roman" w:hAnsi="Times New Roman"/>
          <w:lang w:val="en-US" w:eastAsia="en-GB"/>
        </w:rPr>
        <w:lastRenderedPageBreak/>
        <w:t xml:space="preserve">(58.49% female, </w:t>
      </w:r>
      <w:r w:rsidR="007E3335" w:rsidRPr="0023714E">
        <w:rPr>
          <w:rFonts w:ascii="Times New Roman" w:hAnsi="Times New Roman"/>
          <w:i/>
          <w:iCs/>
          <w:lang w:val="en-US" w:eastAsia="en-GB"/>
        </w:rPr>
        <w:t>M</w:t>
      </w:r>
      <w:r w:rsidR="002F5C6F" w:rsidRPr="0023714E">
        <w:rPr>
          <w:rFonts w:ascii="Times New Roman" w:hAnsi="Times New Roman"/>
          <w:lang w:val="en-US" w:eastAsia="en-GB"/>
        </w:rPr>
        <w:t>age</w:t>
      </w:r>
      <w:r w:rsidR="005F203B" w:rsidRPr="0023714E">
        <w:rPr>
          <w:rFonts w:ascii="Times New Roman" w:hAnsi="Times New Roman"/>
          <w:lang w:val="en-US" w:eastAsia="en-GB"/>
        </w:rPr>
        <w:t xml:space="preserve"> </w:t>
      </w:r>
      <w:r w:rsidR="002F5C6F" w:rsidRPr="0023714E">
        <w:rPr>
          <w:rFonts w:ascii="Times New Roman" w:hAnsi="Times New Roman"/>
          <w:lang w:val="en-US" w:eastAsia="en-GB"/>
        </w:rPr>
        <w:t>=</w:t>
      </w:r>
      <w:r w:rsidR="005F203B" w:rsidRPr="0023714E">
        <w:rPr>
          <w:rFonts w:ascii="Times New Roman" w:hAnsi="Times New Roman"/>
          <w:lang w:val="en-US" w:eastAsia="en-GB"/>
        </w:rPr>
        <w:t xml:space="preserve"> </w:t>
      </w:r>
      <w:r w:rsidR="002F5C6F" w:rsidRPr="0023714E">
        <w:rPr>
          <w:rFonts w:ascii="Times New Roman" w:hAnsi="Times New Roman"/>
          <w:lang w:val="en-US" w:eastAsia="en-GB"/>
        </w:rPr>
        <w:t xml:space="preserve">61.85, </w:t>
      </w:r>
      <w:r w:rsidR="002F5C6F" w:rsidRPr="0023714E">
        <w:rPr>
          <w:rFonts w:ascii="Times New Roman" w:hAnsi="Times New Roman"/>
          <w:i/>
          <w:lang w:val="en-US" w:eastAsia="en-GB"/>
        </w:rPr>
        <w:t>SD</w:t>
      </w:r>
      <w:r w:rsidR="002F5C6F" w:rsidRPr="0023714E">
        <w:rPr>
          <w:rFonts w:ascii="Times New Roman" w:hAnsi="Times New Roman"/>
          <w:lang w:val="en-US" w:eastAsia="en-GB"/>
        </w:rPr>
        <w:t>age</w:t>
      </w:r>
      <w:r w:rsidR="005F203B" w:rsidRPr="0023714E">
        <w:rPr>
          <w:rFonts w:ascii="Times New Roman" w:hAnsi="Times New Roman"/>
          <w:lang w:val="en-US" w:eastAsia="en-GB"/>
        </w:rPr>
        <w:t xml:space="preserve"> </w:t>
      </w:r>
      <w:r w:rsidR="002F5C6F" w:rsidRPr="0023714E">
        <w:rPr>
          <w:rFonts w:ascii="Times New Roman" w:hAnsi="Times New Roman"/>
          <w:lang w:val="en-US" w:eastAsia="en-GB"/>
        </w:rPr>
        <w:t>=</w:t>
      </w:r>
      <w:r w:rsidR="005F203B" w:rsidRPr="0023714E">
        <w:rPr>
          <w:rFonts w:ascii="Times New Roman" w:hAnsi="Times New Roman"/>
          <w:lang w:val="en-US" w:eastAsia="en-GB"/>
        </w:rPr>
        <w:t xml:space="preserve"> </w:t>
      </w:r>
      <w:r w:rsidR="002F5C6F" w:rsidRPr="0023714E">
        <w:rPr>
          <w:rFonts w:ascii="Times New Roman" w:hAnsi="Times New Roman"/>
          <w:lang w:val="en-US" w:eastAsia="en-GB"/>
        </w:rPr>
        <w:t xml:space="preserve">6.86), </w:t>
      </w:r>
      <w:r w:rsidR="00EC052A" w:rsidRPr="0023714E">
        <w:rPr>
          <w:rFonts w:ascii="Times New Roman" w:hAnsi="Times New Roman"/>
          <w:lang w:val="en-US" w:eastAsia="en-GB"/>
        </w:rPr>
        <w:t xml:space="preserve">and </w:t>
      </w:r>
      <w:r w:rsidR="00040D7A" w:rsidRPr="0023714E">
        <w:rPr>
          <w:rFonts w:ascii="Times New Roman" w:hAnsi="Times New Roman"/>
          <w:i/>
          <w:lang w:val="en-US" w:eastAsia="en-GB"/>
        </w:rPr>
        <w:t>n</w:t>
      </w:r>
      <w:r w:rsidR="00EC052A" w:rsidRPr="0023714E">
        <w:rPr>
          <w:rFonts w:ascii="Times New Roman" w:hAnsi="Times New Roman"/>
          <w:lang w:val="en-US" w:eastAsia="en-GB"/>
        </w:rPr>
        <w:t>=77 infrequent readers (59.74% female,</w:t>
      </w:r>
      <w:r w:rsidR="002F5C6F" w:rsidRPr="0023714E">
        <w:rPr>
          <w:rFonts w:ascii="Times New Roman" w:hAnsi="Times New Roman"/>
          <w:lang w:val="en-US" w:eastAsia="en-GB"/>
        </w:rPr>
        <w:t xml:space="preserve"> </w:t>
      </w:r>
      <w:r w:rsidR="007E3335" w:rsidRPr="0023714E">
        <w:rPr>
          <w:rFonts w:ascii="Times New Roman" w:hAnsi="Times New Roman"/>
          <w:i/>
          <w:iCs/>
          <w:lang w:val="en-US" w:eastAsia="en-GB"/>
        </w:rPr>
        <w:t>M</w:t>
      </w:r>
      <w:r w:rsidR="007E3335" w:rsidRPr="0023714E">
        <w:rPr>
          <w:rFonts w:ascii="Times New Roman" w:hAnsi="Times New Roman"/>
          <w:lang w:val="en-US" w:eastAsia="en-GB"/>
        </w:rPr>
        <w:t>age</w:t>
      </w:r>
      <w:r w:rsidR="007E3335" w:rsidRPr="0023714E" w:rsidDel="007E3335">
        <w:rPr>
          <w:rFonts w:ascii="Times New Roman" w:hAnsi="Times New Roman"/>
          <w:lang w:val="en-US" w:eastAsia="en-GB"/>
        </w:rPr>
        <w:t xml:space="preserve"> </w:t>
      </w:r>
      <w:r w:rsidR="002F5C6F" w:rsidRPr="0023714E">
        <w:rPr>
          <w:rFonts w:ascii="Times New Roman" w:hAnsi="Times New Roman"/>
          <w:lang w:val="en-US" w:eastAsia="en-GB"/>
        </w:rPr>
        <w:t>=</w:t>
      </w:r>
      <w:r w:rsidR="005F203B" w:rsidRPr="0023714E">
        <w:rPr>
          <w:rFonts w:ascii="Times New Roman" w:hAnsi="Times New Roman"/>
          <w:lang w:val="en-US" w:eastAsia="en-GB"/>
        </w:rPr>
        <w:t xml:space="preserve"> </w:t>
      </w:r>
      <w:r w:rsidR="002F5C6F" w:rsidRPr="0023714E">
        <w:rPr>
          <w:rFonts w:ascii="Times New Roman" w:hAnsi="Times New Roman"/>
          <w:lang w:val="en-US" w:eastAsia="en-GB"/>
        </w:rPr>
        <w:t xml:space="preserve">58.81, </w:t>
      </w:r>
      <w:r w:rsidR="002F5C6F" w:rsidRPr="0023714E">
        <w:rPr>
          <w:rFonts w:ascii="Times New Roman" w:hAnsi="Times New Roman"/>
          <w:i/>
          <w:lang w:val="en-US" w:eastAsia="en-GB"/>
        </w:rPr>
        <w:t>SD</w:t>
      </w:r>
      <w:r w:rsidR="002F5C6F" w:rsidRPr="0023714E">
        <w:rPr>
          <w:rFonts w:ascii="Times New Roman" w:hAnsi="Times New Roman"/>
          <w:lang w:val="en-US" w:eastAsia="en-GB"/>
        </w:rPr>
        <w:t>age</w:t>
      </w:r>
      <w:r w:rsidR="005F203B" w:rsidRPr="0023714E">
        <w:rPr>
          <w:rFonts w:ascii="Times New Roman" w:hAnsi="Times New Roman"/>
          <w:lang w:val="en-US" w:eastAsia="en-GB"/>
        </w:rPr>
        <w:t xml:space="preserve"> </w:t>
      </w:r>
      <w:r w:rsidR="002F5C6F" w:rsidRPr="0023714E">
        <w:rPr>
          <w:rFonts w:ascii="Times New Roman" w:hAnsi="Times New Roman"/>
          <w:lang w:val="en-US" w:eastAsia="en-GB"/>
        </w:rPr>
        <w:t>=</w:t>
      </w:r>
      <w:r w:rsidR="005F203B" w:rsidRPr="0023714E">
        <w:rPr>
          <w:rFonts w:ascii="Times New Roman" w:hAnsi="Times New Roman"/>
          <w:lang w:val="en-US" w:eastAsia="en-GB"/>
        </w:rPr>
        <w:t xml:space="preserve"> </w:t>
      </w:r>
      <w:r w:rsidR="002F5C6F" w:rsidRPr="0023714E">
        <w:rPr>
          <w:rFonts w:ascii="Times New Roman" w:hAnsi="Times New Roman"/>
          <w:lang w:val="en-US" w:eastAsia="en-GB"/>
        </w:rPr>
        <w:t>6.66)</w:t>
      </w:r>
      <w:r w:rsidR="00EC052A" w:rsidRPr="0023714E">
        <w:rPr>
          <w:rFonts w:ascii="Times New Roman" w:hAnsi="Times New Roman"/>
          <w:lang w:val="en-US" w:eastAsia="en-GB"/>
        </w:rPr>
        <w:t>. Groups d</w:t>
      </w:r>
      <w:r w:rsidR="002F5C6F" w:rsidRPr="0023714E">
        <w:rPr>
          <w:rFonts w:ascii="Times New Roman" w:hAnsi="Times New Roman"/>
          <w:lang w:val="en-US" w:eastAsia="en-GB"/>
        </w:rPr>
        <w:t xml:space="preserve">id not differ regarding gender, </w:t>
      </w:r>
      <w:r w:rsidR="00EC052A" w:rsidRPr="0023714E">
        <w:rPr>
          <w:rFonts w:ascii="Times New Roman" w:hAnsi="Times New Roman"/>
          <w:lang w:val="en-US" w:eastAsia="en-GB"/>
        </w:rPr>
        <w:t xml:space="preserve">χ²(2)=4.318, </w:t>
      </w:r>
      <w:r w:rsidR="00EC052A" w:rsidRPr="0023714E">
        <w:rPr>
          <w:rFonts w:ascii="Times New Roman" w:hAnsi="Times New Roman"/>
          <w:i/>
          <w:lang w:val="en-US" w:eastAsia="en-GB"/>
        </w:rPr>
        <w:t>p</w:t>
      </w:r>
      <w:r w:rsidR="00EC052A" w:rsidRPr="0023714E">
        <w:rPr>
          <w:rFonts w:ascii="Times New Roman" w:hAnsi="Times New Roman"/>
          <w:lang w:val="en-US" w:eastAsia="en-GB"/>
        </w:rPr>
        <w:t>=.115</w:t>
      </w:r>
      <w:r w:rsidR="002F5C6F" w:rsidRPr="0023714E">
        <w:rPr>
          <w:rFonts w:ascii="Times New Roman" w:hAnsi="Times New Roman"/>
          <w:lang w:val="en-US" w:eastAsia="en-GB"/>
        </w:rPr>
        <w:t xml:space="preserve">, but there was a significant group difference with regards to age, </w:t>
      </w:r>
      <w:r w:rsidR="002F5C6F" w:rsidRPr="0023714E">
        <w:rPr>
          <w:rFonts w:ascii="Times New Roman" w:hAnsi="Times New Roman"/>
          <w:i/>
          <w:lang w:val="en-US" w:eastAsia="en-GB"/>
        </w:rPr>
        <w:t>F</w:t>
      </w:r>
      <w:r w:rsidR="002F5C6F" w:rsidRPr="0023714E">
        <w:rPr>
          <w:rFonts w:ascii="Times New Roman" w:hAnsi="Times New Roman"/>
          <w:lang w:val="en-US" w:eastAsia="en-GB"/>
        </w:rPr>
        <w:t xml:space="preserve">(2, 193)=3.412, </w:t>
      </w:r>
      <w:r w:rsidR="002F5C6F" w:rsidRPr="0023714E">
        <w:rPr>
          <w:rFonts w:ascii="Times New Roman" w:hAnsi="Times New Roman"/>
          <w:i/>
          <w:lang w:val="en-US" w:eastAsia="en-GB"/>
        </w:rPr>
        <w:t>p</w:t>
      </w:r>
      <w:r w:rsidR="002F5C6F" w:rsidRPr="0023714E">
        <w:rPr>
          <w:rFonts w:ascii="Times New Roman" w:hAnsi="Times New Roman"/>
          <w:lang w:val="en-US" w:eastAsia="en-GB"/>
        </w:rPr>
        <w:t>=.035.</w:t>
      </w:r>
    </w:p>
    <w:p w14:paraId="20993940" w14:textId="77777777" w:rsidR="00312FB9" w:rsidRPr="0023714E" w:rsidRDefault="00312FB9">
      <w:pPr>
        <w:spacing w:line="480" w:lineRule="auto"/>
        <w:ind w:firstLine="720"/>
        <w:rPr>
          <w:rFonts w:ascii="Times New Roman" w:hAnsi="Times New Roman"/>
          <w:lang w:val="en-US"/>
        </w:rPr>
      </w:pPr>
    </w:p>
    <w:p w14:paraId="1D505E36" w14:textId="577BB16A" w:rsidR="005A42A9" w:rsidRPr="0023714E" w:rsidRDefault="005A42A9">
      <w:pPr>
        <w:spacing w:line="480" w:lineRule="auto"/>
        <w:ind w:firstLine="720"/>
        <w:rPr>
          <w:rFonts w:ascii="Times New Roman" w:hAnsi="Times New Roman"/>
          <w:lang w:val="en-US" w:eastAsia="en-GB"/>
        </w:rPr>
      </w:pPr>
      <w:r w:rsidRPr="0023714E">
        <w:rPr>
          <w:rFonts w:ascii="Times New Roman" w:hAnsi="Times New Roman"/>
          <w:lang w:val="en-US" w:eastAsia="en-GB"/>
        </w:rPr>
        <w:t>—Insert Figure 2 here—</w:t>
      </w:r>
    </w:p>
    <w:p w14:paraId="49083772" w14:textId="77777777" w:rsidR="005A42A9" w:rsidRPr="0023714E" w:rsidRDefault="005A42A9">
      <w:pPr>
        <w:spacing w:line="480" w:lineRule="auto"/>
        <w:ind w:firstLine="720"/>
        <w:rPr>
          <w:rFonts w:ascii="Times New Roman" w:hAnsi="Times New Roman"/>
          <w:lang w:val="en-US"/>
        </w:rPr>
      </w:pPr>
    </w:p>
    <w:p w14:paraId="59B0CFE7" w14:textId="77777777" w:rsidR="002458A5" w:rsidRPr="0023714E" w:rsidRDefault="002458A5">
      <w:pPr>
        <w:spacing w:line="480" w:lineRule="auto"/>
        <w:rPr>
          <w:rFonts w:ascii="Times New Roman" w:hAnsi="Times New Roman"/>
          <w:b/>
          <w:lang w:val="en-US"/>
        </w:rPr>
      </w:pPr>
      <w:r w:rsidRPr="0023714E">
        <w:rPr>
          <w:rFonts w:ascii="Times New Roman" w:hAnsi="Times New Roman"/>
          <w:b/>
          <w:lang w:val="en-US"/>
        </w:rPr>
        <w:t>Assessment measures</w:t>
      </w:r>
    </w:p>
    <w:p w14:paraId="47298FDA" w14:textId="3E231A85" w:rsidR="00F67DF1" w:rsidRPr="0023714E" w:rsidRDefault="002458A5">
      <w:pPr>
        <w:spacing w:line="480" w:lineRule="auto"/>
        <w:rPr>
          <w:rFonts w:ascii="Times New Roman" w:hAnsi="Times New Roman"/>
          <w:lang w:val="en-US" w:eastAsia="en-GB"/>
        </w:rPr>
      </w:pPr>
      <w:r w:rsidRPr="0023714E">
        <w:rPr>
          <w:rFonts w:ascii="Times New Roman" w:hAnsi="Times New Roman"/>
          <w:lang w:val="en-US"/>
        </w:rPr>
        <w:tab/>
      </w:r>
      <w:r w:rsidR="00826E7A" w:rsidRPr="0023714E">
        <w:rPr>
          <w:rFonts w:ascii="Times New Roman" w:hAnsi="Times New Roman"/>
          <w:b/>
          <w:lang w:val="en-US"/>
        </w:rPr>
        <w:t>Lifetime exposure to print</w:t>
      </w:r>
      <w:r w:rsidR="00F67DF1" w:rsidRPr="0023714E">
        <w:rPr>
          <w:rFonts w:ascii="Times New Roman" w:hAnsi="Times New Roman"/>
          <w:b/>
          <w:lang w:val="en-US" w:eastAsia="en-GB"/>
        </w:rPr>
        <w:t>.</w:t>
      </w:r>
      <w:r w:rsidR="00F67DF1" w:rsidRPr="0023714E">
        <w:rPr>
          <w:rFonts w:ascii="Times New Roman" w:hAnsi="Times New Roman"/>
          <w:lang w:val="en-US" w:eastAsia="en-GB"/>
        </w:rPr>
        <w:t xml:space="preserve"> The ART-G (Mar &amp; Rain, 2015; see Study 1) was used to </w:t>
      </w:r>
      <w:r w:rsidR="00C07D4C" w:rsidRPr="0023714E">
        <w:rPr>
          <w:rFonts w:ascii="Times New Roman" w:hAnsi="Times New Roman"/>
          <w:lang w:val="en-US" w:eastAsia="en-GB"/>
        </w:rPr>
        <w:t>categori</w:t>
      </w:r>
      <w:r w:rsidR="004920F2" w:rsidRPr="0023714E">
        <w:rPr>
          <w:rFonts w:ascii="Times New Roman" w:hAnsi="Times New Roman"/>
          <w:lang w:val="en-US" w:eastAsia="en-GB"/>
        </w:rPr>
        <w:t>z</w:t>
      </w:r>
      <w:r w:rsidR="00C07D4C" w:rsidRPr="0023714E">
        <w:rPr>
          <w:rFonts w:ascii="Times New Roman" w:hAnsi="Times New Roman"/>
          <w:lang w:val="en-US" w:eastAsia="en-GB"/>
        </w:rPr>
        <w:t>e</w:t>
      </w:r>
      <w:r w:rsidR="00F67DF1" w:rsidRPr="0023714E">
        <w:rPr>
          <w:rFonts w:ascii="Times New Roman" w:hAnsi="Times New Roman"/>
          <w:lang w:val="en-US" w:eastAsia="en-GB"/>
        </w:rPr>
        <w:t xml:space="preserve"> </w:t>
      </w:r>
      <w:r w:rsidR="006C0284" w:rsidRPr="0023714E">
        <w:rPr>
          <w:rFonts w:ascii="Times New Roman" w:hAnsi="Times New Roman"/>
          <w:lang w:val="en-US" w:eastAsia="en-GB"/>
        </w:rPr>
        <w:t>participants</w:t>
      </w:r>
      <w:r w:rsidR="00F67DF1" w:rsidRPr="0023714E">
        <w:rPr>
          <w:rFonts w:ascii="Times New Roman" w:hAnsi="Times New Roman"/>
          <w:lang w:val="en-US" w:eastAsia="en-GB"/>
        </w:rPr>
        <w:t xml:space="preserve"> </w:t>
      </w:r>
      <w:r w:rsidR="00C07D4C" w:rsidRPr="0023714E">
        <w:rPr>
          <w:rFonts w:ascii="Times New Roman" w:hAnsi="Times New Roman"/>
          <w:lang w:val="en-US" w:eastAsia="en-GB"/>
        </w:rPr>
        <w:t>as either</w:t>
      </w:r>
      <w:r w:rsidR="006C0284" w:rsidRPr="0023714E">
        <w:rPr>
          <w:rFonts w:ascii="Times New Roman" w:hAnsi="Times New Roman"/>
          <w:lang w:val="en-US" w:eastAsia="en-GB"/>
        </w:rPr>
        <w:t xml:space="preserve"> fiction experts, </w:t>
      </w:r>
      <w:r w:rsidR="002072D5" w:rsidRPr="0023714E">
        <w:rPr>
          <w:rFonts w:ascii="Times New Roman" w:hAnsi="Times New Roman"/>
          <w:lang w:val="en-US" w:eastAsia="en-GB"/>
        </w:rPr>
        <w:t>non-fiction</w:t>
      </w:r>
      <w:r w:rsidR="00F67DF1" w:rsidRPr="0023714E">
        <w:rPr>
          <w:rFonts w:ascii="Times New Roman" w:hAnsi="Times New Roman"/>
          <w:lang w:val="en-US" w:eastAsia="en-GB"/>
        </w:rPr>
        <w:t xml:space="preserve"> experts, or infrequent readers. </w:t>
      </w:r>
      <w:r w:rsidR="00BF6A69" w:rsidRPr="0023714E">
        <w:rPr>
          <w:rFonts w:ascii="Times New Roman" w:hAnsi="Times New Roman"/>
          <w:lang w:val="en-US" w:eastAsia="en-GB"/>
        </w:rPr>
        <w:t>Fiction experts were considered individuals with a</w:t>
      </w:r>
      <w:r w:rsidR="00D6013E" w:rsidRPr="0023714E">
        <w:rPr>
          <w:rFonts w:ascii="Times New Roman" w:hAnsi="Times New Roman"/>
          <w:lang w:val="en-US" w:eastAsia="en-GB"/>
        </w:rPr>
        <w:t>n</w:t>
      </w:r>
      <w:r w:rsidR="00BF6A69" w:rsidRPr="0023714E">
        <w:rPr>
          <w:rFonts w:ascii="Times New Roman" w:hAnsi="Times New Roman"/>
          <w:lang w:val="en-US" w:eastAsia="en-GB"/>
        </w:rPr>
        <w:t xml:space="preserve"> above-average score</w:t>
      </w:r>
      <w:r w:rsidR="006C0284" w:rsidRPr="0023714E">
        <w:rPr>
          <w:rFonts w:ascii="Times New Roman" w:hAnsi="Times New Roman"/>
          <w:lang w:val="en-US" w:eastAsia="en-GB"/>
        </w:rPr>
        <w:t xml:space="preserve"> on the fiction sub</w:t>
      </w:r>
      <w:r w:rsidR="00BF6A69" w:rsidRPr="0023714E">
        <w:rPr>
          <w:rFonts w:ascii="Times New Roman" w:hAnsi="Times New Roman"/>
          <w:lang w:val="en-US" w:eastAsia="en-GB"/>
        </w:rPr>
        <w:t xml:space="preserve">scale of the ART-G </w:t>
      </w:r>
      <w:r w:rsidR="00D6013E" w:rsidRPr="0023714E">
        <w:rPr>
          <w:rFonts w:ascii="Times New Roman" w:hAnsi="Times New Roman"/>
          <w:lang w:val="en-US" w:eastAsia="en-GB"/>
        </w:rPr>
        <w:t>(defined as being more than 1</w:t>
      </w:r>
      <w:r w:rsidR="00820537" w:rsidRPr="0023714E">
        <w:rPr>
          <w:rFonts w:ascii="Times New Roman" w:hAnsi="Times New Roman"/>
          <w:lang w:val="en-US" w:eastAsia="en-GB"/>
        </w:rPr>
        <w:t xml:space="preserve"> </w:t>
      </w:r>
      <w:r w:rsidR="00D6013E" w:rsidRPr="0023714E">
        <w:rPr>
          <w:rFonts w:ascii="Times New Roman" w:hAnsi="Times New Roman"/>
          <w:i/>
          <w:lang w:val="en-US" w:eastAsia="en-GB"/>
        </w:rPr>
        <w:t>SD</w:t>
      </w:r>
      <w:r w:rsidR="00D6013E" w:rsidRPr="0023714E">
        <w:rPr>
          <w:rFonts w:ascii="Times New Roman" w:hAnsi="Times New Roman"/>
          <w:lang w:val="en-US" w:eastAsia="en-GB"/>
        </w:rPr>
        <w:t xml:space="preserve"> above the population mean) </w:t>
      </w:r>
      <w:r w:rsidR="00BF6A69" w:rsidRPr="0023714E">
        <w:rPr>
          <w:rFonts w:ascii="Times New Roman" w:hAnsi="Times New Roman"/>
          <w:lang w:val="en-US" w:eastAsia="en-GB"/>
        </w:rPr>
        <w:t xml:space="preserve">and a </w:t>
      </w:r>
      <w:r w:rsidR="006C0284" w:rsidRPr="0023714E">
        <w:rPr>
          <w:rFonts w:ascii="Times New Roman" w:hAnsi="Times New Roman"/>
          <w:lang w:val="en-US" w:eastAsia="en-GB"/>
        </w:rPr>
        <w:t xml:space="preserve">preference for fiction over </w:t>
      </w:r>
      <w:r w:rsidR="002072D5" w:rsidRPr="0023714E">
        <w:rPr>
          <w:rFonts w:ascii="Times New Roman" w:hAnsi="Times New Roman"/>
          <w:lang w:val="en-US" w:eastAsia="en-GB"/>
        </w:rPr>
        <w:t>non-fiction</w:t>
      </w:r>
      <w:r w:rsidR="00BF6A69" w:rsidRPr="0023714E">
        <w:rPr>
          <w:rFonts w:ascii="Times New Roman" w:hAnsi="Times New Roman"/>
          <w:lang w:val="en-US" w:eastAsia="en-GB"/>
        </w:rPr>
        <w:t xml:space="preserve"> on the ART-G. </w:t>
      </w:r>
      <w:r w:rsidR="002072D5" w:rsidRPr="0023714E">
        <w:rPr>
          <w:rFonts w:ascii="Times New Roman" w:hAnsi="Times New Roman"/>
          <w:lang w:val="en-US" w:eastAsia="en-GB"/>
        </w:rPr>
        <w:t>Non-fiction</w:t>
      </w:r>
      <w:r w:rsidR="00BF6A69" w:rsidRPr="0023714E">
        <w:rPr>
          <w:rFonts w:ascii="Times New Roman" w:hAnsi="Times New Roman"/>
          <w:lang w:val="en-US" w:eastAsia="en-GB"/>
        </w:rPr>
        <w:t xml:space="preserve"> experts were considered participants with an above-average score on the </w:t>
      </w:r>
      <w:r w:rsidR="002072D5" w:rsidRPr="0023714E">
        <w:rPr>
          <w:rFonts w:ascii="Times New Roman" w:hAnsi="Times New Roman"/>
          <w:lang w:val="en-US" w:eastAsia="en-GB"/>
        </w:rPr>
        <w:t>non-fiction</w:t>
      </w:r>
      <w:r w:rsidR="00BF6A69" w:rsidRPr="0023714E">
        <w:rPr>
          <w:rFonts w:ascii="Times New Roman" w:hAnsi="Times New Roman"/>
          <w:lang w:val="en-US" w:eastAsia="en-GB"/>
        </w:rPr>
        <w:t xml:space="preserve"> </w:t>
      </w:r>
      <w:r w:rsidR="006C0284" w:rsidRPr="0023714E">
        <w:rPr>
          <w:rFonts w:ascii="Times New Roman" w:hAnsi="Times New Roman"/>
          <w:lang w:val="en-US" w:eastAsia="en-GB"/>
        </w:rPr>
        <w:t>sub</w:t>
      </w:r>
      <w:r w:rsidR="00BF6A69" w:rsidRPr="0023714E">
        <w:rPr>
          <w:rFonts w:ascii="Times New Roman" w:hAnsi="Times New Roman"/>
          <w:lang w:val="en-US" w:eastAsia="en-GB"/>
        </w:rPr>
        <w:t xml:space="preserve">scale of the ART-G </w:t>
      </w:r>
      <w:r w:rsidR="00D6013E" w:rsidRPr="0023714E">
        <w:rPr>
          <w:rFonts w:ascii="Times New Roman" w:hAnsi="Times New Roman"/>
          <w:lang w:val="en-US" w:eastAsia="en-GB"/>
        </w:rPr>
        <w:t>(again defined as being more than 1</w:t>
      </w:r>
      <w:r w:rsidR="00D6013E" w:rsidRPr="0023714E">
        <w:rPr>
          <w:rFonts w:ascii="Times New Roman" w:hAnsi="Times New Roman"/>
          <w:i/>
          <w:lang w:val="en-US" w:eastAsia="en-GB"/>
        </w:rPr>
        <w:t>SD</w:t>
      </w:r>
      <w:r w:rsidR="00D6013E" w:rsidRPr="0023714E">
        <w:rPr>
          <w:rFonts w:ascii="Times New Roman" w:hAnsi="Times New Roman"/>
          <w:lang w:val="en-US" w:eastAsia="en-GB"/>
        </w:rPr>
        <w:t xml:space="preserve"> above the population mean) </w:t>
      </w:r>
      <w:r w:rsidR="006C0284" w:rsidRPr="0023714E">
        <w:rPr>
          <w:rFonts w:ascii="Times New Roman" w:hAnsi="Times New Roman"/>
          <w:lang w:val="en-US" w:eastAsia="en-GB"/>
        </w:rPr>
        <w:t xml:space="preserve">and a preference for </w:t>
      </w:r>
      <w:r w:rsidR="002072D5" w:rsidRPr="0023714E">
        <w:rPr>
          <w:rFonts w:ascii="Times New Roman" w:hAnsi="Times New Roman"/>
          <w:lang w:val="en-US" w:eastAsia="en-GB"/>
        </w:rPr>
        <w:t>non-fiction</w:t>
      </w:r>
      <w:r w:rsidR="00BF6A69" w:rsidRPr="0023714E">
        <w:rPr>
          <w:rFonts w:ascii="Times New Roman" w:hAnsi="Times New Roman"/>
          <w:lang w:val="en-US" w:eastAsia="en-GB"/>
        </w:rPr>
        <w:t xml:space="preserve"> over fiction on the ART-G. Infrequent readers were considered individuals scoring below average on both ART-G </w:t>
      </w:r>
      <w:r w:rsidR="006C0284" w:rsidRPr="0023714E">
        <w:rPr>
          <w:rFonts w:ascii="Times New Roman" w:hAnsi="Times New Roman"/>
          <w:lang w:val="en-US" w:eastAsia="en-GB"/>
        </w:rPr>
        <w:t>sub</w:t>
      </w:r>
      <w:r w:rsidR="00BF6A69" w:rsidRPr="0023714E">
        <w:rPr>
          <w:rFonts w:ascii="Times New Roman" w:hAnsi="Times New Roman"/>
          <w:lang w:val="en-US" w:eastAsia="en-GB"/>
        </w:rPr>
        <w:t>scales</w:t>
      </w:r>
      <w:r w:rsidR="00D6013E" w:rsidRPr="0023714E">
        <w:rPr>
          <w:rFonts w:ascii="Times New Roman" w:hAnsi="Times New Roman"/>
          <w:lang w:val="en-US" w:eastAsia="en-GB"/>
        </w:rPr>
        <w:t xml:space="preserve"> (scores were regarded as below average if they were below the population mean)</w:t>
      </w:r>
      <w:r w:rsidR="00BF6A69" w:rsidRPr="0023714E">
        <w:rPr>
          <w:rFonts w:ascii="Times New Roman" w:hAnsi="Times New Roman"/>
          <w:lang w:val="en-US" w:eastAsia="en-GB"/>
        </w:rPr>
        <w:t>.</w:t>
      </w:r>
      <w:r w:rsidR="00D6013E" w:rsidRPr="0023714E">
        <w:rPr>
          <w:rFonts w:ascii="Times New Roman" w:hAnsi="Times New Roman"/>
          <w:lang w:val="en-US" w:eastAsia="en-GB"/>
        </w:rPr>
        <w:t xml:space="preserve"> Population means and </w:t>
      </w:r>
      <w:r w:rsidR="00D6013E" w:rsidRPr="0023714E">
        <w:rPr>
          <w:rFonts w:ascii="Times New Roman" w:hAnsi="Times New Roman"/>
          <w:i/>
          <w:lang w:val="en-US" w:eastAsia="en-GB"/>
        </w:rPr>
        <w:t>SD</w:t>
      </w:r>
      <w:r w:rsidR="00D6013E" w:rsidRPr="0023714E">
        <w:rPr>
          <w:rFonts w:ascii="Times New Roman" w:hAnsi="Times New Roman"/>
          <w:lang w:val="en-US" w:eastAsia="en-GB"/>
        </w:rPr>
        <w:t xml:space="preserve">s were determined a priori in a sample of </w:t>
      </w:r>
      <w:r w:rsidR="00D6013E" w:rsidRPr="0023714E">
        <w:rPr>
          <w:rFonts w:ascii="Times New Roman" w:hAnsi="Times New Roman"/>
          <w:i/>
          <w:lang w:val="en-US" w:eastAsia="en-GB"/>
        </w:rPr>
        <w:t>N</w:t>
      </w:r>
      <w:r w:rsidR="00D6013E" w:rsidRPr="0023714E">
        <w:rPr>
          <w:rFonts w:ascii="Times New Roman" w:hAnsi="Times New Roman"/>
          <w:lang w:val="en-US" w:eastAsia="en-GB"/>
        </w:rPr>
        <w:t>=826 participants. These respondents constituted the participants of three previous online studies during which respondents completed the ART-G. In thi</w:t>
      </w:r>
      <w:r w:rsidR="006C0284" w:rsidRPr="0023714E">
        <w:rPr>
          <w:rFonts w:ascii="Times New Roman" w:hAnsi="Times New Roman"/>
          <w:lang w:val="en-US" w:eastAsia="en-GB"/>
        </w:rPr>
        <w:t>s sample, the ART-G fiction sub</w:t>
      </w:r>
      <w:r w:rsidR="00D6013E" w:rsidRPr="0023714E">
        <w:rPr>
          <w:rFonts w:ascii="Times New Roman" w:hAnsi="Times New Roman"/>
          <w:lang w:val="en-US" w:eastAsia="en-GB"/>
        </w:rPr>
        <w:t>scale had a mean of 16.83 (</w:t>
      </w:r>
      <w:r w:rsidR="00D6013E" w:rsidRPr="0023714E">
        <w:rPr>
          <w:rFonts w:ascii="Times New Roman" w:hAnsi="Times New Roman"/>
          <w:i/>
          <w:lang w:val="en-US" w:eastAsia="en-GB"/>
        </w:rPr>
        <w:t>SD</w:t>
      </w:r>
      <w:r w:rsidR="006C0284" w:rsidRPr="0023714E">
        <w:rPr>
          <w:rFonts w:ascii="Times New Roman" w:hAnsi="Times New Roman"/>
          <w:lang w:val="en-US" w:eastAsia="en-GB"/>
        </w:rPr>
        <w:t xml:space="preserve">=15.88), the ART-G </w:t>
      </w:r>
      <w:r w:rsidR="002072D5" w:rsidRPr="0023714E">
        <w:rPr>
          <w:rFonts w:ascii="Times New Roman" w:hAnsi="Times New Roman"/>
          <w:lang w:val="en-US" w:eastAsia="en-GB"/>
        </w:rPr>
        <w:t>non-fiction</w:t>
      </w:r>
      <w:r w:rsidR="006C0284" w:rsidRPr="0023714E">
        <w:rPr>
          <w:rFonts w:ascii="Times New Roman" w:hAnsi="Times New Roman"/>
          <w:lang w:val="en-US" w:eastAsia="en-GB"/>
        </w:rPr>
        <w:t xml:space="preserve"> subsc</w:t>
      </w:r>
      <w:r w:rsidR="00D6013E" w:rsidRPr="0023714E">
        <w:rPr>
          <w:rFonts w:ascii="Times New Roman" w:hAnsi="Times New Roman"/>
          <w:lang w:val="en-US" w:eastAsia="en-GB"/>
        </w:rPr>
        <w:t>ale had mean of 3.89 (</w:t>
      </w:r>
      <w:r w:rsidR="00D6013E" w:rsidRPr="0023714E">
        <w:rPr>
          <w:rFonts w:ascii="Times New Roman" w:hAnsi="Times New Roman"/>
          <w:i/>
          <w:lang w:val="en-US" w:eastAsia="en-GB"/>
        </w:rPr>
        <w:t>SD</w:t>
      </w:r>
      <w:r w:rsidR="00D6013E" w:rsidRPr="0023714E">
        <w:rPr>
          <w:rFonts w:ascii="Times New Roman" w:hAnsi="Times New Roman"/>
          <w:lang w:val="en-US" w:eastAsia="en-GB"/>
        </w:rPr>
        <w:t xml:space="preserve">=4.18). </w:t>
      </w:r>
      <w:r w:rsidR="006C0284" w:rsidRPr="0023714E">
        <w:rPr>
          <w:rFonts w:ascii="Times New Roman" w:hAnsi="Times New Roman"/>
          <w:lang w:val="en-US" w:eastAsia="en-GB"/>
        </w:rPr>
        <w:t>To determine (non</w:t>
      </w:r>
      <w:r w:rsidR="00144C65" w:rsidRPr="0023714E">
        <w:rPr>
          <w:rFonts w:ascii="Times New Roman" w:hAnsi="Times New Roman"/>
          <w:lang w:val="en-US" w:eastAsia="en-GB"/>
        </w:rPr>
        <w:t>-</w:t>
      </w:r>
      <w:r w:rsidR="00C01476" w:rsidRPr="0023714E">
        <w:rPr>
          <w:rFonts w:ascii="Times New Roman" w:hAnsi="Times New Roman"/>
          <w:lang w:val="en-US" w:eastAsia="en-GB"/>
        </w:rPr>
        <w:t xml:space="preserve">)fiction preference, scores on the fiction and the </w:t>
      </w:r>
      <w:r w:rsidR="002072D5" w:rsidRPr="0023714E">
        <w:rPr>
          <w:rFonts w:ascii="Times New Roman" w:hAnsi="Times New Roman"/>
          <w:lang w:val="en-US" w:eastAsia="en-GB"/>
        </w:rPr>
        <w:t>non-fiction</w:t>
      </w:r>
      <w:r w:rsidR="006C0284" w:rsidRPr="0023714E">
        <w:rPr>
          <w:rFonts w:ascii="Times New Roman" w:hAnsi="Times New Roman"/>
          <w:lang w:val="en-US" w:eastAsia="en-GB"/>
        </w:rPr>
        <w:t xml:space="preserve"> sub</w:t>
      </w:r>
      <w:r w:rsidR="00C01476" w:rsidRPr="0023714E">
        <w:rPr>
          <w:rFonts w:ascii="Times New Roman" w:hAnsi="Times New Roman"/>
          <w:lang w:val="en-US" w:eastAsia="en-GB"/>
        </w:rPr>
        <w:t>scale</w:t>
      </w:r>
      <w:r w:rsidR="006C0284" w:rsidRPr="0023714E">
        <w:rPr>
          <w:rFonts w:ascii="Times New Roman" w:hAnsi="Times New Roman"/>
          <w:lang w:val="en-US" w:eastAsia="en-GB"/>
        </w:rPr>
        <w:t>s</w:t>
      </w:r>
      <w:r w:rsidR="00C01476" w:rsidRPr="0023714E">
        <w:rPr>
          <w:rFonts w:ascii="Times New Roman" w:hAnsi="Times New Roman"/>
          <w:lang w:val="en-US" w:eastAsia="en-GB"/>
        </w:rPr>
        <w:t xml:space="preserve"> were Z-standardized. If the Z-standardized fiction subscale was grea</w:t>
      </w:r>
      <w:r w:rsidR="006C0284" w:rsidRPr="0023714E">
        <w:rPr>
          <w:rFonts w:ascii="Times New Roman" w:hAnsi="Times New Roman"/>
          <w:lang w:val="en-US" w:eastAsia="en-GB"/>
        </w:rPr>
        <w:t xml:space="preserve">ter than the Z-standardized </w:t>
      </w:r>
      <w:r w:rsidR="002072D5" w:rsidRPr="0023714E">
        <w:rPr>
          <w:rFonts w:ascii="Times New Roman" w:hAnsi="Times New Roman"/>
          <w:lang w:val="en-US" w:eastAsia="en-GB"/>
        </w:rPr>
        <w:t>non-fiction</w:t>
      </w:r>
      <w:r w:rsidR="006C0284" w:rsidRPr="0023714E">
        <w:rPr>
          <w:rFonts w:ascii="Times New Roman" w:hAnsi="Times New Roman"/>
          <w:lang w:val="en-US" w:eastAsia="en-GB"/>
        </w:rPr>
        <w:t xml:space="preserve"> sub</w:t>
      </w:r>
      <w:r w:rsidR="00C01476" w:rsidRPr="0023714E">
        <w:rPr>
          <w:rFonts w:ascii="Times New Roman" w:hAnsi="Times New Roman"/>
          <w:lang w:val="en-US" w:eastAsia="en-GB"/>
        </w:rPr>
        <w:t xml:space="preserve">scale, participants were thought to have a </w:t>
      </w:r>
      <w:r w:rsidR="006C0284" w:rsidRPr="0023714E">
        <w:rPr>
          <w:rFonts w:ascii="Times New Roman" w:hAnsi="Times New Roman"/>
          <w:lang w:val="en-US" w:eastAsia="en-GB"/>
        </w:rPr>
        <w:t xml:space="preserve">preference for fiction over </w:t>
      </w:r>
      <w:r w:rsidR="002072D5" w:rsidRPr="0023714E">
        <w:rPr>
          <w:rFonts w:ascii="Times New Roman" w:hAnsi="Times New Roman"/>
          <w:lang w:val="en-US" w:eastAsia="en-GB"/>
        </w:rPr>
        <w:t>non-fiction</w:t>
      </w:r>
      <w:r w:rsidR="006C0284" w:rsidRPr="0023714E">
        <w:rPr>
          <w:rFonts w:ascii="Times New Roman" w:hAnsi="Times New Roman"/>
          <w:lang w:val="en-US" w:eastAsia="en-GB"/>
        </w:rPr>
        <w:t xml:space="preserve">. If the Z-standardized </w:t>
      </w:r>
      <w:r w:rsidR="002072D5" w:rsidRPr="0023714E">
        <w:rPr>
          <w:rFonts w:ascii="Times New Roman" w:hAnsi="Times New Roman"/>
          <w:lang w:val="en-US" w:eastAsia="en-GB"/>
        </w:rPr>
        <w:t>non-fiction</w:t>
      </w:r>
      <w:r w:rsidR="006C0284" w:rsidRPr="0023714E">
        <w:rPr>
          <w:rFonts w:ascii="Times New Roman" w:hAnsi="Times New Roman"/>
          <w:lang w:val="en-US" w:eastAsia="en-GB"/>
        </w:rPr>
        <w:t xml:space="preserve"> sub</w:t>
      </w:r>
      <w:r w:rsidR="00C01476" w:rsidRPr="0023714E">
        <w:rPr>
          <w:rFonts w:ascii="Times New Roman" w:hAnsi="Times New Roman"/>
          <w:lang w:val="en-US" w:eastAsia="en-GB"/>
        </w:rPr>
        <w:t>scale was greater than</w:t>
      </w:r>
      <w:r w:rsidR="006C0284" w:rsidRPr="0023714E">
        <w:rPr>
          <w:rFonts w:ascii="Times New Roman" w:hAnsi="Times New Roman"/>
          <w:lang w:val="en-US" w:eastAsia="en-GB"/>
        </w:rPr>
        <w:t xml:space="preserve"> the Z-</w:t>
      </w:r>
      <w:r w:rsidR="006C0284" w:rsidRPr="0023714E">
        <w:rPr>
          <w:rFonts w:ascii="Times New Roman" w:hAnsi="Times New Roman"/>
          <w:lang w:val="en-US" w:eastAsia="en-GB"/>
        </w:rPr>
        <w:lastRenderedPageBreak/>
        <w:t>standardized fiction sub</w:t>
      </w:r>
      <w:r w:rsidR="00C01476" w:rsidRPr="0023714E">
        <w:rPr>
          <w:rFonts w:ascii="Times New Roman" w:hAnsi="Times New Roman"/>
          <w:lang w:val="en-US" w:eastAsia="en-GB"/>
        </w:rPr>
        <w:t>scale, participants were thoug</w:t>
      </w:r>
      <w:r w:rsidR="006C0284" w:rsidRPr="0023714E">
        <w:rPr>
          <w:rFonts w:ascii="Times New Roman" w:hAnsi="Times New Roman"/>
          <w:lang w:val="en-US" w:eastAsia="en-GB"/>
        </w:rPr>
        <w:t xml:space="preserve">ht to have a preference for </w:t>
      </w:r>
      <w:r w:rsidR="002072D5" w:rsidRPr="0023714E">
        <w:rPr>
          <w:rFonts w:ascii="Times New Roman" w:hAnsi="Times New Roman"/>
          <w:lang w:val="en-US" w:eastAsia="en-GB"/>
        </w:rPr>
        <w:t>non-fiction</w:t>
      </w:r>
      <w:r w:rsidR="00C01476" w:rsidRPr="0023714E">
        <w:rPr>
          <w:rFonts w:ascii="Times New Roman" w:hAnsi="Times New Roman"/>
          <w:lang w:val="en-US" w:eastAsia="en-GB"/>
        </w:rPr>
        <w:t xml:space="preserve"> over fiction.</w:t>
      </w:r>
    </w:p>
    <w:p w14:paraId="427D3D98" w14:textId="46ACB3E5" w:rsidR="002458A5" w:rsidRPr="0023714E" w:rsidRDefault="002458A5">
      <w:pPr>
        <w:spacing w:line="480" w:lineRule="auto"/>
        <w:ind w:firstLine="720"/>
        <w:rPr>
          <w:rFonts w:ascii="Times New Roman" w:hAnsi="Times New Roman"/>
          <w:lang w:val="en-US"/>
        </w:rPr>
      </w:pPr>
      <w:r w:rsidRPr="0023714E">
        <w:rPr>
          <w:rFonts w:ascii="Times New Roman" w:hAnsi="Times New Roman"/>
          <w:b/>
          <w:lang w:val="en-US"/>
        </w:rPr>
        <w:t>Trait empathy.</w:t>
      </w:r>
      <w:r w:rsidR="001A7B75" w:rsidRPr="0023714E">
        <w:rPr>
          <w:rFonts w:ascii="Times New Roman" w:hAnsi="Times New Roman"/>
          <w:b/>
          <w:lang w:val="en-US"/>
        </w:rPr>
        <w:t xml:space="preserve"> </w:t>
      </w:r>
      <w:r w:rsidR="001A7B75" w:rsidRPr="0023714E">
        <w:rPr>
          <w:rFonts w:ascii="Times New Roman" w:hAnsi="Times New Roman"/>
          <w:lang w:val="en-US"/>
        </w:rPr>
        <w:t>The EQ (Baron-Cohen &amp; Wheelwright, 2004) served as an indicator of trait empathy as in Study 1.</w:t>
      </w:r>
      <w:r w:rsidR="002628D5" w:rsidRPr="0023714E">
        <w:rPr>
          <w:rFonts w:ascii="Times New Roman" w:hAnsi="Times New Roman"/>
          <w:lang w:val="en-US"/>
        </w:rPr>
        <w:t xml:space="preserve"> Cronbach’s α in the current sample was .89.</w:t>
      </w:r>
    </w:p>
    <w:p w14:paraId="5E418364" w14:textId="1F4DAD91" w:rsidR="001A7B75" w:rsidRPr="0023714E" w:rsidRDefault="001A7B75">
      <w:pPr>
        <w:spacing w:line="480" w:lineRule="auto"/>
        <w:rPr>
          <w:rFonts w:ascii="Times New Roman" w:hAnsi="Times New Roman"/>
          <w:lang w:val="en-US"/>
        </w:rPr>
      </w:pPr>
      <w:r w:rsidRPr="0023714E">
        <w:rPr>
          <w:rFonts w:ascii="Times New Roman" w:hAnsi="Times New Roman"/>
          <w:lang w:val="en-US"/>
        </w:rPr>
        <w:tab/>
      </w:r>
      <w:r w:rsidRPr="0023714E">
        <w:rPr>
          <w:rFonts w:ascii="Times New Roman" w:hAnsi="Times New Roman"/>
          <w:b/>
          <w:lang w:val="en-US"/>
        </w:rPr>
        <w:t>ToM</w:t>
      </w:r>
      <w:r w:rsidRPr="0023714E">
        <w:rPr>
          <w:rFonts w:ascii="Times New Roman" w:hAnsi="Times New Roman"/>
          <w:lang w:val="en-US"/>
        </w:rPr>
        <w:t>. Items of the Strange St</w:t>
      </w:r>
      <w:r w:rsidR="00B43BCE" w:rsidRPr="0023714E">
        <w:rPr>
          <w:rFonts w:ascii="Times New Roman" w:hAnsi="Times New Roman"/>
          <w:lang w:val="en-US"/>
        </w:rPr>
        <w:t xml:space="preserve">ories task (Happé, 1994; </w:t>
      </w:r>
      <w:r w:rsidR="00160A49" w:rsidRPr="0023714E">
        <w:rPr>
          <w:rFonts w:ascii="Times New Roman" w:hAnsi="Times New Roman"/>
          <w:lang w:val="en-US"/>
        </w:rPr>
        <w:t>White, Hill, Happé, &amp; Frith, 2009</w:t>
      </w:r>
      <w:r w:rsidRPr="0023714E">
        <w:rPr>
          <w:rFonts w:ascii="Times New Roman" w:hAnsi="Times New Roman"/>
          <w:lang w:val="en-US"/>
        </w:rPr>
        <w:t xml:space="preserve">) were used to assess ToM. This task has </w:t>
      </w:r>
      <w:r w:rsidR="008446D1" w:rsidRPr="0023714E">
        <w:rPr>
          <w:rFonts w:ascii="Times New Roman" w:hAnsi="Times New Roman"/>
          <w:lang w:val="en-US"/>
        </w:rPr>
        <w:t xml:space="preserve">been shown </w:t>
      </w:r>
      <w:r w:rsidRPr="0023714E">
        <w:rPr>
          <w:rFonts w:ascii="Times New Roman" w:hAnsi="Times New Roman"/>
          <w:lang w:val="en-US"/>
        </w:rPr>
        <w:t>to reflect advanced mentali</w:t>
      </w:r>
      <w:r w:rsidR="006C0284" w:rsidRPr="0023714E">
        <w:rPr>
          <w:rFonts w:ascii="Times New Roman" w:hAnsi="Times New Roman"/>
          <w:lang w:val="en-US"/>
        </w:rPr>
        <w:t>z</w:t>
      </w:r>
      <w:r w:rsidRPr="0023714E">
        <w:rPr>
          <w:rFonts w:ascii="Times New Roman" w:hAnsi="Times New Roman"/>
          <w:lang w:val="en-US"/>
        </w:rPr>
        <w:t>ing ability in children and adults (overview: White et al., 2009). Participants are presented with short vignettes and are asked t</w:t>
      </w:r>
      <w:r w:rsidR="006C0284" w:rsidRPr="0023714E">
        <w:rPr>
          <w:rFonts w:ascii="Times New Roman" w:hAnsi="Times New Roman"/>
          <w:lang w:val="en-US"/>
        </w:rPr>
        <w:t>o explain a character’s behav</w:t>
      </w:r>
      <w:r w:rsidR="004134AF" w:rsidRPr="0023714E">
        <w:rPr>
          <w:rFonts w:ascii="Times New Roman" w:hAnsi="Times New Roman"/>
          <w:lang w:val="en-US"/>
        </w:rPr>
        <w:t>iour</w:t>
      </w:r>
      <w:r w:rsidRPr="0023714E">
        <w:rPr>
          <w:rFonts w:ascii="Times New Roman" w:hAnsi="Times New Roman"/>
          <w:lang w:val="en-US"/>
        </w:rPr>
        <w:t xml:space="preserve">/things happening to a character. Hence, participants need to attribute mental states such as desires, beliefs or intentions, and sometimes higher order mental states, in order to solve the task. We used eight stories about mental states to measure ToM; eight stories about physical processes were implemented to control for comprehension difficulties unspecific to ToM. </w:t>
      </w:r>
      <w:r w:rsidR="00007C27" w:rsidRPr="0023714E">
        <w:rPr>
          <w:rFonts w:ascii="Times New Roman" w:hAnsi="Times New Roman"/>
          <w:lang w:val="en-US"/>
        </w:rPr>
        <w:t>Stories appeare</w:t>
      </w:r>
      <w:r w:rsidR="00246CA8" w:rsidRPr="0023714E">
        <w:rPr>
          <w:rFonts w:ascii="Times New Roman" w:hAnsi="Times New Roman"/>
          <w:lang w:val="en-US"/>
        </w:rPr>
        <w:t>d in a different random order for</w:t>
      </w:r>
      <w:r w:rsidR="00007C27" w:rsidRPr="0023714E">
        <w:rPr>
          <w:rFonts w:ascii="Times New Roman" w:hAnsi="Times New Roman"/>
          <w:lang w:val="en-US"/>
        </w:rPr>
        <w:t xml:space="preserve"> each participant. </w:t>
      </w:r>
      <w:r w:rsidRPr="0023714E">
        <w:rPr>
          <w:rFonts w:ascii="Times New Roman" w:hAnsi="Times New Roman"/>
          <w:lang w:val="en-US"/>
        </w:rPr>
        <w:t xml:space="preserve">The scoring criteria reported in White et al. (2009) were applied. </w:t>
      </w:r>
      <w:r w:rsidR="002B60A6" w:rsidRPr="0023714E">
        <w:rPr>
          <w:rFonts w:ascii="Times New Roman" w:hAnsi="Times New Roman"/>
          <w:lang w:val="en-US"/>
        </w:rPr>
        <w:t xml:space="preserve">Hence, correct responses were coded ‘2’, partly correct responses were coded ‘1’, and incorrect responses were coded ‘0’. </w:t>
      </w:r>
      <w:r w:rsidR="00246CA8" w:rsidRPr="0023714E">
        <w:rPr>
          <w:rFonts w:ascii="Times New Roman" w:hAnsi="Times New Roman"/>
          <w:lang w:val="en-US"/>
        </w:rPr>
        <w:t xml:space="preserve">Separate sum scores for the mental state and the physical stories were created by adding up scores achieved in the two types of stories, each with a possible range of 0 to 16. </w:t>
      </w:r>
      <w:r w:rsidR="00897863" w:rsidRPr="0023714E">
        <w:rPr>
          <w:rFonts w:ascii="Times New Roman" w:hAnsi="Times New Roman"/>
          <w:lang w:val="en-US"/>
        </w:rPr>
        <w:t>T</w:t>
      </w:r>
      <w:r w:rsidR="002B60A6" w:rsidRPr="0023714E">
        <w:rPr>
          <w:rFonts w:ascii="Times New Roman" w:hAnsi="Times New Roman"/>
          <w:lang w:val="en-US"/>
        </w:rPr>
        <w:t>he author coded all r</w:t>
      </w:r>
      <w:r w:rsidR="00FA110A" w:rsidRPr="0023714E">
        <w:rPr>
          <w:rFonts w:ascii="Times New Roman" w:hAnsi="Times New Roman"/>
          <w:lang w:val="en-US"/>
        </w:rPr>
        <w:t>esponses, while</w:t>
      </w:r>
      <w:r w:rsidR="002B60A6" w:rsidRPr="0023714E">
        <w:rPr>
          <w:rFonts w:ascii="Times New Roman" w:hAnsi="Times New Roman"/>
          <w:lang w:val="en-US"/>
        </w:rPr>
        <w:t xml:space="preserve"> a second rater independently double-coded a random selection comprising twenty percent of all responses to test inter-rater reliability in terms of the AC1 coefficient (Gwet, 2001, 2008). </w:t>
      </w:r>
      <w:r w:rsidR="0024312F" w:rsidRPr="0023714E">
        <w:rPr>
          <w:rFonts w:ascii="Times New Roman" w:hAnsi="Times New Roman"/>
          <w:lang w:val="en-US"/>
        </w:rPr>
        <w:t xml:space="preserve">In the present sample, </w:t>
      </w:r>
      <w:r w:rsidR="00FA110A" w:rsidRPr="0023714E">
        <w:rPr>
          <w:rFonts w:ascii="Times New Roman" w:hAnsi="Times New Roman"/>
          <w:lang w:val="en-US"/>
        </w:rPr>
        <w:t xml:space="preserve">coefficients </w:t>
      </w:r>
      <w:r w:rsidR="0024312F" w:rsidRPr="0023714E">
        <w:rPr>
          <w:rFonts w:ascii="Times New Roman" w:hAnsi="Times New Roman"/>
          <w:lang w:val="en-US"/>
        </w:rPr>
        <w:t>were .97 for the category ‘2</w:t>
      </w:r>
      <w:r w:rsidR="00FA110A" w:rsidRPr="0023714E">
        <w:rPr>
          <w:rFonts w:ascii="Times New Roman" w:hAnsi="Times New Roman"/>
          <w:lang w:val="en-US"/>
        </w:rPr>
        <w:t>’</w:t>
      </w:r>
      <w:r w:rsidR="0024312F" w:rsidRPr="0023714E">
        <w:rPr>
          <w:rFonts w:ascii="Times New Roman" w:hAnsi="Times New Roman"/>
          <w:lang w:val="en-US"/>
        </w:rPr>
        <w:t>, .60 for the category ‘1’, and .69 for the category ‘0’</w:t>
      </w:r>
      <w:r w:rsidR="00FA110A" w:rsidRPr="0023714E">
        <w:rPr>
          <w:rFonts w:ascii="Times New Roman" w:hAnsi="Times New Roman"/>
          <w:lang w:val="en-US"/>
        </w:rPr>
        <w:t xml:space="preserve">. </w:t>
      </w:r>
    </w:p>
    <w:p w14:paraId="61AA9865" w14:textId="7077A9EC" w:rsidR="00FA110A" w:rsidRPr="0023714E" w:rsidRDefault="00FA110A">
      <w:pPr>
        <w:spacing w:line="480" w:lineRule="auto"/>
        <w:rPr>
          <w:rFonts w:ascii="Times New Roman" w:hAnsi="Times New Roman"/>
          <w:lang w:val="en-US"/>
        </w:rPr>
      </w:pPr>
      <w:r w:rsidRPr="0023714E">
        <w:rPr>
          <w:rFonts w:ascii="Times New Roman" w:hAnsi="Times New Roman"/>
          <w:lang w:val="en-US"/>
        </w:rPr>
        <w:tab/>
      </w:r>
      <w:r w:rsidRPr="0023714E">
        <w:rPr>
          <w:rFonts w:ascii="Times New Roman" w:hAnsi="Times New Roman"/>
          <w:b/>
          <w:lang w:val="en-US"/>
        </w:rPr>
        <w:t>General knowledge.</w:t>
      </w:r>
      <w:r w:rsidRPr="0023714E">
        <w:rPr>
          <w:rFonts w:ascii="Times New Roman" w:hAnsi="Times New Roman"/>
          <w:lang w:val="en-US"/>
        </w:rPr>
        <w:t xml:space="preserve"> An adapted version of the vocabulary subtest of the Wechsler Abbreviated Scale of Intelligence – Second Edition (WASI-II; Wechsler, 2011) reflected participants’ general knowledge, as this subtest measures semantic knowledge, verbal comprehension and expression. Respondents had to provide a written definition of 31 words </w:t>
      </w:r>
      <w:r w:rsidRPr="0023714E">
        <w:rPr>
          <w:rFonts w:ascii="Times New Roman" w:hAnsi="Times New Roman"/>
          <w:lang w:val="en-US"/>
        </w:rPr>
        <w:lastRenderedPageBreak/>
        <w:t xml:space="preserve">presented to them. The time limit for each word was 30s. Correct responses were awarded </w:t>
      </w:r>
      <w:r w:rsidR="00246CA8" w:rsidRPr="0023714E">
        <w:rPr>
          <w:rFonts w:ascii="Times New Roman" w:hAnsi="Times New Roman"/>
          <w:lang w:val="en-US"/>
        </w:rPr>
        <w:t xml:space="preserve">a </w:t>
      </w:r>
      <w:r w:rsidRPr="0023714E">
        <w:rPr>
          <w:rFonts w:ascii="Times New Roman" w:hAnsi="Times New Roman"/>
          <w:lang w:val="en-US"/>
        </w:rPr>
        <w:t xml:space="preserve">score of ‘2’, partly correct responses were coded ‘1’, and incorrect responses received a score of ‘0’. </w:t>
      </w:r>
      <w:r w:rsidR="00246CA8" w:rsidRPr="0023714E">
        <w:rPr>
          <w:rFonts w:ascii="Times New Roman" w:hAnsi="Times New Roman"/>
          <w:lang w:val="en-US"/>
        </w:rPr>
        <w:t>A sum score with a possible range of 0 to 62 served as dependent measure.</w:t>
      </w:r>
    </w:p>
    <w:p w14:paraId="00B902B7" w14:textId="4E2780D6" w:rsidR="003268FB" w:rsidRPr="0023714E" w:rsidRDefault="003268FB">
      <w:pPr>
        <w:spacing w:line="480" w:lineRule="auto"/>
        <w:ind w:firstLine="720"/>
        <w:rPr>
          <w:rFonts w:ascii="Times New Roman" w:hAnsi="Times New Roman"/>
          <w:lang w:val="en-US"/>
        </w:rPr>
      </w:pPr>
      <w:r w:rsidRPr="0023714E">
        <w:rPr>
          <w:rFonts w:ascii="Times New Roman" w:hAnsi="Times New Roman"/>
          <w:b/>
          <w:lang w:val="en-US"/>
        </w:rPr>
        <w:t xml:space="preserve">Imaginability. </w:t>
      </w:r>
      <w:r w:rsidRPr="0023714E">
        <w:rPr>
          <w:rFonts w:ascii="Times New Roman" w:hAnsi="Times New Roman"/>
          <w:lang w:val="en-US"/>
        </w:rPr>
        <w:t>We applied an imaginability task introdu</w:t>
      </w:r>
      <w:r w:rsidR="00263B24" w:rsidRPr="0023714E">
        <w:rPr>
          <w:rFonts w:ascii="Times New Roman" w:hAnsi="Times New Roman"/>
          <w:lang w:val="en-US"/>
        </w:rPr>
        <w:t>ced by Hassabis, Kumaran and Mag</w:t>
      </w:r>
      <w:r w:rsidRPr="0023714E">
        <w:rPr>
          <w:rFonts w:ascii="Times New Roman" w:hAnsi="Times New Roman"/>
          <w:lang w:val="en-US"/>
        </w:rPr>
        <w:t xml:space="preserve">uire (2007). </w:t>
      </w:r>
      <w:r w:rsidR="00820537" w:rsidRPr="0023714E">
        <w:rPr>
          <w:rFonts w:ascii="Times New Roman" w:hAnsi="Times New Roman"/>
        </w:rPr>
        <w:t xml:space="preserve">Participants were asked to imagine themselves in </w:t>
      </w:r>
      <w:r w:rsidR="00CB33C0" w:rsidRPr="0023714E">
        <w:rPr>
          <w:rFonts w:ascii="Times New Roman" w:hAnsi="Times New Roman"/>
        </w:rPr>
        <w:t>three</w:t>
      </w:r>
      <w:r w:rsidR="00831ED8" w:rsidRPr="0023714E">
        <w:rPr>
          <w:rFonts w:ascii="Times New Roman" w:hAnsi="Times New Roman"/>
        </w:rPr>
        <w:t xml:space="preserve"> different fictitious</w:t>
      </w:r>
      <w:r w:rsidR="00820537" w:rsidRPr="0023714E">
        <w:rPr>
          <w:rFonts w:ascii="Times New Roman" w:hAnsi="Times New Roman"/>
        </w:rPr>
        <w:t xml:space="preserve"> situation</w:t>
      </w:r>
      <w:r w:rsidR="00831ED8" w:rsidRPr="0023714E">
        <w:rPr>
          <w:rFonts w:ascii="Times New Roman" w:hAnsi="Times New Roman"/>
        </w:rPr>
        <w:t>s</w:t>
      </w:r>
      <w:r w:rsidR="00820537" w:rsidRPr="0023714E">
        <w:rPr>
          <w:rFonts w:ascii="Times New Roman" w:hAnsi="Times New Roman"/>
        </w:rPr>
        <w:t>, such as lying on a tropical beach</w:t>
      </w:r>
      <w:r w:rsidRPr="0023714E">
        <w:rPr>
          <w:rFonts w:ascii="Times New Roman" w:hAnsi="Times New Roman"/>
          <w:lang w:val="en-US"/>
        </w:rPr>
        <w:t xml:space="preserve">, and verbally described as many sensory perceptions as possible when imagining </w:t>
      </w:r>
      <w:r w:rsidR="00831ED8" w:rsidRPr="0023714E">
        <w:rPr>
          <w:rFonts w:ascii="Times New Roman" w:hAnsi="Times New Roman"/>
          <w:lang w:val="en-US"/>
        </w:rPr>
        <w:t xml:space="preserve">each </w:t>
      </w:r>
      <w:r w:rsidRPr="0023714E">
        <w:rPr>
          <w:rFonts w:ascii="Times New Roman" w:hAnsi="Times New Roman"/>
          <w:lang w:val="en-US"/>
        </w:rPr>
        <w:t>scene, by typing their response into an open text box. Subsequently participants rated how easy this task was by responding to five items (two of them negatively worded, e.g, “How difficult did you find this task?”) on a five-point rating scale, and by selecting apt statements from twelve utterances, four of them inversely phrased (e.g., “It wasn’t a scene you could step into; it wasn’t really joined-up”). Two sum scores, calculated across all stories after reverting inverse items, indicated imaginability, one of them composed of the rating scale items</w:t>
      </w:r>
      <w:r w:rsidR="00246CA8" w:rsidRPr="0023714E">
        <w:rPr>
          <w:rFonts w:ascii="Times New Roman" w:hAnsi="Times New Roman"/>
          <w:lang w:val="en-US"/>
        </w:rPr>
        <w:t xml:space="preserve"> (possible range: 15 to 75)</w:t>
      </w:r>
      <w:r w:rsidRPr="0023714E">
        <w:rPr>
          <w:rFonts w:ascii="Times New Roman" w:hAnsi="Times New Roman"/>
          <w:lang w:val="en-US"/>
        </w:rPr>
        <w:t>, the other one composed of the multiple-choice questions</w:t>
      </w:r>
      <w:r w:rsidR="00246CA8" w:rsidRPr="0023714E">
        <w:rPr>
          <w:rFonts w:ascii="Times New Roman" w:hAnsi="Times New Roman"/>
          <w:lang w:val="en-US"/>
        </w:rPr>
        <w:t xml:space="preserve"> (possible range: -12 to 24)</w:t>
      </w:r>
      <w:r w:rsidRPr="0023714E">
        <w:rPr>
          <w:rFonts w:ascii="Times New Roman" w:hAnsi="Times New Roman"/>
          <w:lang w:val="en-US"/>
        </w:rPr>
        <w:t xml:space="preserve">. </w:t>
      </w:r>
    </w:p>
    <w:p w14:paraId="264FCB93" w14:textId="441FE047" w:rsidR="001A7B75" w:rsidRPr="0023714E" w:rsidRDefault="00675DF4">
      <w:pPr>
        <w:spacing w:line="480" w:lineRule="auto"/>
        <w:ind w:firstLine="720"/>
        <w:rPr>
          <w:rFonts w:ascii="Times New Roman" w:hAnsi="Times New Roman"/>
          <w:b/>
          <w:lang w:val="en-US"/>
        </w:rPr>
      </w:pPr>
      <w:r w:rsidRPr="0023714E">
        <w:rPr>
          <w:rFonts w:ascii="Times New Roman" w:hAnsi="Times New Roman"/>
          <w:b/>
          <w:lang w:val="en-US"/>
        </w:rPr>
        <w:t>Creativity.</w:t>
      </w:r>
      <w:r w:rsidRPr="0023714E">
        <w:rPr>
          <w:rFonts w:ascii="Times New Roman" w:hAnsi="Times New Roman"/>
          <w:lang w:val="en-US"/>
        </w:rPr>
        <w:t xml:space="preserve"> A Remote Associates Test (RAT</w:t>
      </w:r>
      <w:r w:rsidR="00426067" w:rsidRPr="0023714E">
        <w:rPr>
          <w:rFonts w:ascii="Times New Roman" w:hAnsi="Times New Roman"/>
          <w:lang w:val="en-US"/>
        </w:rPr>
        <w:t>; Mednick, 1962</w:t>
      </w:r>
      <w:r w:rsidRPr="0023714E">
        <w:rPr>
          <w:rFonts w:ascii="Times New Roman" w:hAnsi="Times New Roman"/>
          <w:lang w:val="en-US"/>
        </w:rPr>
        <w:t xml:space="preserve">) provided an indicator of creativity, in particular its convergent thinking component (Lee, Huggins, &amp; Therriault, 2014). Participants were presented with 25 triplets of words that at first glance seem to be unrelated, e.g. room – blood – salts. Participants were to find a fourth word that relates to each of the three words (solution for the exemplary triplet: bath). </w:t>
      </w:r>
      <w:r w:rsidR="008F5263" w:rsidRPr="0023714E">
        <w:rPr>
          <w:rFonts w:ascii="Times New Roman" w:hAnsi="Times New Roman"/>
          <w:lang w:val="en-US"/>
        </w:rPr>
        <w:t xml:space="preserve">Since Marko, Michalko, and Riečanský (2019) recommended setting a time limit of 25s to solve each triplet, in the present experiment respondents had 10 minutes to complete the entire test before the Qualtrics survey automatically </w:t>
      </w:r>
      <w:r w:rsidR="00426067" w:rsidRPr="0023714E">
        <w:rPr>
          <w:rFonts w:ascii="Times New Roman" w:hAnsi="Times New Roman"/>
          <w:lang w:val="en-US"/>
        </w:rPr>
        <w:t>progressed</w:t>
      </w:r>
      <w:r w:rsidRPr="0023714E">
        <w:rPr>
          <w:rFonts w:ascii="Times New Roman" w:hAnsi="Times New Roman"/>
          <w:lang w:val="en-US"/>
        </w:rPr>
        <w:t xml:space="preserve">. A sum score </w:t>
      </w:r>
      <w:r w:rsidR="00426067" w:rsidRPr="0023714E">
        <w:rPr>
          <w:rFonts w:ascii="Times New Roman" w:hAnsi="Times New Roman"/>
          <w:lang w:val="en-US"/>
        </w:rPr>
        <w:t xml:space="preserve">with a possible range of 0 to 25 </w:t>
      </w:r>
      <w:r w:rsidRPr="0023714E">
        <w:rPr>
          <w:rFonts w:ascii="Times New Roman" w:hAnsi="Times New Roman"/>
          <w:lang w:val="en-US"/>
        </w:rPr>
        <w:t>was achieved by adding up the number of accurately solved items.</w:t>
      </w:r>
      <w:r w:rsidR="008F5263" w:rsidRPr="0023714E">
        <w:rPr>
          <w:rFonts w:ascii="Times New Roman" w:hAnsi="Times New Roman"/>
          <w:lang w:val="en-US"/>
        </w:rPr>
        <w:t xml:space="preserve"> </w:t>
      </w:r>
    </w:p>
    <w:p w14:paraId="6039CF31" w14:textId="77777777" w:rsidR="00312FB9" w:rsidRPr="0023714E" w:rsidRDefault="00312FB9">
      <w:pPr>
        <w:spacing w:line="480" w:lineRule="auto"/>
        <w:rPr>
          <w:rFonts w:ascii="Times New Roman" w:hAnsi="Times New Roman"/>
          <w:b/>
          <w:lang w:val="en-US"/>
        </w:rPr>
      </w:pPr>
    </w:p>
    <w:p w14:paraId="6405F90C" w14:textId="420BF81A" w:rsidR="00035963" w:rsidRPr="0023714E" w:rsidRDefault="00035963">
      <w:pPr>
        <w:spacing w:line="480" w:lineRule="auto"/>
        <w:rPr>
          <w:rFonts w:ascii="Times New Roman" w:hAnsi="Times New Roman"/>
          <w:b/>
          <w:lang w:val="en-US"/>
        </w:rPr>
      </w:pPr>
      <w:r w:rsidRPr="0023714E">
        <w:rPr>
          <w:rFonts w:ascii="Times New Roman" w:hAnsi="Times New Roman"/>
          <w:b/>
          <w:lang w:val="en-US"/>
        </w:rPr>
        <w:t>Procedure</w:t>
      </w:r>
    </w:p>
    <w:p w14:paraId="184C7825" w14:textId="54692791" w:rsidR="00007C27" w:rsidRPr="0023714E" w:rsidRDefault="00007C27">
      <w:pPr>
        <w:spacing w:line="480" w:lineRule="auto"/>
        <w:ind w:firstLine="720"/>
        <w:rPr>
          <w:rFonts w:ascii="Times New Roman" w:hAnsi="Times New Roman"/>
          <w:b/>
          <w:lang w:val="en-US"/>
        </w:rPr>
      </w:pPr>
      <w:r w:rsidRPr="0023714E">
        <w:rPr>
          <w:rFonts w:ascii="Times New Roman" w:hAnsi="Times New Roman"/>
          <w:lang w:val="en-US"/>
        </w:rPr>
        <w:lastRenderedPageBreak/>
        <w:t xml:space="preserve">Respondents completed the study online, via the Qualtrics platform. After providing informed consent, participants administered </w:t>
      </w:r>
      <w:r w:rsidR="00426067" w:rsidRPr="0023714E">
        <w:rPr>
          <w:rFonts w:ascii="Times New Roman" w:hAnsi="Times New Roman"/>
          <w:lang w:val="en-US"/>
        </w:rPr>
        <w:t xml:space="preserve">the </w:t>
      </w:r>
      <w:r w:rsidRPr="0023714E">
        <w:rPr>
          <w:rFonts w:ascii="Times New Roman" w:hAnsi="Times New Roman"/>
          <w:lang w:val="en-US"/>
        </w:rPr>
        <w:t>assessment tasks in the following order: vocabulary test, imaginability task, RAT, EQ, Strange Stories task, ART-G. Finally, they provided their demographics, were debr</w:t>
      </w:r>
      <w:r w:rsidR="00426067" w:rsidRPr="0023714E">
        <w:rPr>
          <w:rFonts w:ascii="Times New Roman" w:hAnsi="Times New Roman"/>
          <w:lang w:val="en-US"/>
        </w:rPr>
        <w:t xml:space="preserve">iefed in written form, and </w:t>
      </w:r>
      <w:r w:rsidRPr="0023714E">
        <w:rPr>
          <w:rFonts w:ascii="Times New Roman" w:hAnsi="Times New Roman"/>
          <w:lang w:val="en-US"/>
        </w:rPr>
        <w:t>reimbursed. Completion took approximately 90min.</w:t>
      </w:r>
    </w:p>
    <w:p w14:paraId="1DF1CE00" w14:textId="77777777" w:rsidR="00312FB9" w:rsidRPr="0023714E" w:rsidRDefault="00312FB9">
      <w:pPr>
        <w:spacing w:line="480" w:lineRule="auto"/>
        <w:rPr>
          <w:rFonts w:ascii="Times New Roman" w:hAnsi="Times New Roman"/>
          <w:b/>
          <w:lang w:val="en-US"/>
        </w:rPr>
      </w:pPr>
    </w:p>
    <w:p w14:paraId="4E9923F9" w14:textId="24CE6B29" w:rsidR="00035963" w:rsidRPr="0023714E" w:rsidRDefault="00035963">
      <w:pPr>
        <w:spacing w:line="480" w:lineRule="auto"/>
        <w:rPr>
          <w:rFonts w:ascii="Times New Roman" w:hAnsi="Times New Roman"/>
          <w:b/>
          <w:lang w:val="en-US"/>
        </w:rPr>
      </w:pPr>
      <w:r w:rsidRPr="0023714E">
        <w:rPr>
          <w:rFonts w:ascii="Times New Roman" w:hAnsi="Times New Roman"/>
          <w:b/>
          <w:lang w:val="en-US"/>
        </w:rPr>
        <w:t>Data analysis</w:t>
      </w:r>
    </w:p>
    <w:p w14:paraId="1A432675" w14:textId="0F4D0756" w:rsidR="00F1010E" w:rsidRPr="0023714E" w:rsidRDefault="00F1010E">
      <w:pPr>
        <w:spacing w:line="480" w:lineRule="auto"/>
        <w:ind w:firstLine="720"/>
        <w:rPr>
          <w:rFonts w:ascii="Times New Roman" w:hAnsi="Times New Roman"/>
          <w:lang w:val="en-US"/>
        </w:rPr>
      </w:pPr>
      <w:r w:rsidRPr="0023714E">
        <w:rPr>
          <w:rFonts w:ascii="Times New Roman" w:hAnsi="Times New Roman"/>
          <w:lang w:val="en-US"/>
        </w:rPr>
        <w:t>A</w:t>
      </w:r>
      <w:r w:rsidR="00426067" w:rsidRPr="0023714E">
        <w:rPr>
          <w:rFonts w:ascii="Times New Roman" w:hAnsi="Times New Roman"/>
          <w:lang w:val="en-US"/>
        </w:rPr>
        <w:t xml:space="preserve">nalyses were </w:t>
      </w:r>
      <w:r w:rsidR="000A3FD7" w:rsidRPr="0023714E">
        <w:rPr>
          <w:rFonts w:ascii="Times New Roman" w:hAnsi="Times New Roman"/>
          <w:lang w:val="en-US"/>
        </w:rPr>
        <w:t>pre-registered</w:t>
      </w:r>
      <w:r w:rsidRPr="0023714E">
        <w:rPr>
          <w:rFonts w:ascii="Times New Roman" w:hAnsi="Times New Roman"/>
          <w:lang w:val="en-US"/>
        </w:rPr>
        <w:t xml:space="preserve">, and the full datasets are available on the Open Science Framework web pages (see </w:t>
      </w:r>
      <w:r w:rsidR="002D3AFF" w:rsidRPr="0023714E">
        <w:rPr>
          <w:rFonts w:ascii="Times New Roman" w:hAnsi="Times New Roman"/>
          <w:lang w:val="en-US"/>
        </w:rPr>
        <w:t>https://osf.io/9dukr/?view_only=5756db587448412e8d196a062d6e3a2f</w:t>
      </w:r>
      <w:r w:rsidRPr="0023714E">
        <w:rPr>
          <w:rFonts w:ascii="Times New Roman" w:hAnsi="Times New Roman"/>
          <w:lang w:val="en-US"/>
        </w:rPr>
        <w:t xml:space="preserve">). </w:t>
      </w:r>
    </w:p>
    <w:p w14:paraId="25451ECA" w14:textId="2A95336B" w:rsidR="00F1010E" w:rsidRPr="0023714E" w:rsidRDefault="00F1010E">
      <w:pPr>
        <w:spacing w:line="480" w:lineRule="auto"/>
        <w:ind w:firstLine="720"/>
        <w:rPr>
          <w:rFonts w:ascii="Times New Roman" w:hAnsi="Times New Roman"/>
          <w:lang w:val="en-US"/>
        </w:rPr>
      </w:pPr>
      <w:r w:rsidRPr="0023714E">
        <w:rPr>
          <w:rFonts w:ascii="Times New Roman" w:hAnsi="Times New Roman"/>
          <w:lang w:val="en-US"/>
        </w:rPr>
        <w:t xml:space="preserve">Each dependent measure was analyzed separately using </w:t>
      </w:r>
      <w:r w:rsidR="00C55702" w:rsidRPr="0023714E">
        <w:rPr>
          <w:rFonts w:ascii="Times New Roman" w:hAnsi="Times New Roman"/>
          <w:lang w:val="en-US"/>
        </w:rPr>
        <w:t xml:space="preserve">one-way </w:t>
      </w:r>
      <w:r w:rsidRPr="0023714E">
        <w:rPr>
          <w:rFonts w:ascii="Times New Roman" w:hAnsi="Times New Roman"/>
          <w:lang w:val="en-US"/>
        </w:rPr>
        <w:t xml:space="preserve">ANOVAs that included the between-subjects factor </w:t>
      </w:r>
      <w:r w:rsidR="00212014" w:rsidRPr="0023714E">
        <w:rPr>
          <w:rFonts w:ascii="Times New Roman" w:hAnsi="Times New Roman"/>
          <w:lang w:val="en-US"/>
        </w:rPr>
        <w:t>g</w:t>
      </w:r>
      <w:r w:rsidRPr="0023714E">
        <w:rPr>
          <w:rFonts w:ascii="Times New Roman" w:hAnsi="Times New Roman"/>
          <w:lang w:val="en-US"/>
        </w:rPr>
        <w:t xml:space="preserve">roup (fiction experts </w:t>
      </w:r>
      <w:r w:rsidRPr="0023714E">
        <w:rPr>
          <w:rFonts w:ascii="Times New Roman" w:hAnsi="Times New Roman"/>
          <w:i/>
          <w:lang w:val="en-US"/>
        </w:rPr>
        <w:t>vs</w:t>
      </w:r>
      <w:r w:rsidRPr="0023714E">
        <w:rPr>
          <w:rFonts w:ascii="Times New Roman" w:hAnsi="Times New Roman"/>
          <w:lang w:val="en-US"/>
        </w:rPr>
        <w:t xml:space="preserve"> </w:t>
      </w:r>
      <w:r w:rsidR="002072D5" w:rsidRPr="0023714E">
        <w:rPr>
          <w:rFonts w:ascii="Times New Roman" w:hAnsi="Times New Roman"/>
          <w:lang w:val="en-US"/>
        </w:rPr>
        <w:t>non-fiction</w:t>
      </w:r>
      <w:r w:rsidRPr="0023714E">
        <w:rPr>
          <w:rFonts w:ascii="Times New Roman" w:hAnsi="Times New Roman"/>
          <w:lang w:val="en-US"/>
        </w:rPr>
        <w:t xml:space="preserve"> experts </w:t>
      </w:r>
      <w:r w:rsidRPr="0023714E">
        <w:rPr>
          <w:rFonts w:ascii="Times New Roman" w:hAnsi="Times New Roman"/>
          <w:i/>
          <w:lang w:val="en-US"/>
        </w:rPr>
        <w:t>vs</w:t>
      </w:r>
      <w:r w:rsidRPr="0023714E">
        <w:rPr>
          <w:rFonts w:ascii="Times New Roman" w:hAnsi="Times New Roman"/>
          <w:lang w:val="en-US"/>
        </w:rPr>
        <w:t xml:space="preserve"> infrequent readers). For the Strange Stories task, the score of the physical stories was included as covariate.</w:t>
      </w:r>
      <w:r w:rsidR="005F66BE" w:rsidRPr="0023714E">
        <w:rPr>
          <w:rFonts w:ascii="Times New Roman" w:hAnsi="Times New Roman"/>
          <w:lang w:val="en-US"/>
        </w:rPr>
        <w:t xml:space="preserve"> Simple planned contrasts were implemented in which fiction experts served as </w:t>
      </w:r>
      <w:r w:rsidR="00D27D8B" w:rsidRPr="0023714E">
        <w:rPr>
          <w:rFonts w:ascii="Times New Roman" w:hAnsi="Times New Roman"/>
          <w:lang w:val="en-US"/>
        </w:rPr>
        <w:t xml:space="preserve">a </w:t>
      </w:r>
      <w:r w:rsidR="005F66BE" w:rsidRPr="0023714E">
        <w:rPr>
          <w:rFonts w:ascii="Times New Roman" w:hAnsi="Times New Roman"/>
          <w:lang w:val="en-US"/>
        </w:rPr>
        <w:t>reference group for all outcomes except the vocabulary test, where infrequent readers constituted the reference group.</w:t>
      </w:r>
    </w:p>
    <w:p w14:paraId="7BD32AD7" w14:textId="77777777" w:rsidR="00F1010E" w:rsidRPr="0023714E" w:rsidRDefault="00F1010E">
      <w:pPr>
        <w:spacing w:line="480" w:lineRule="auto"/>
        <w:rPr>
          <w:rFonts w:ascii="Times New Roman" w:hAnsi="Times New Roman"/>
          <w:b/>
          <w:lang w:val="en-US"/>
        </w:rPr>
      </w:pPr>
    </w:p>
    <w:p w14:paraId="54302949" w14:textId="4B7181B7" w:rsidR="00035963" w:rsidRPr="0023714E" w:rsidRDefault="00035963">
      <w:pPr>
        <w:spacing w:line="480" w:lineRule="auto"/>
        <w:jc w:val="center"/>
        <w:rPr>
          <w:rFonts w:ascii="Times New Roman" w:hAnsi="Times New Roman"/>
          <w:b/>
          <w:lang w:val="en-US"/>
        </w:rPr>
      </w:pPr>
      <w:r w:rsidRPr="0023714E">
        <w:rPr>
          <w:rFonts w:ascii="Times New Roman" w:hAnsi="Times New Roman"/>
          <w:b/>
          <w:lang w:val="en-US"/>
        </w:rPr>
        <w:t>Results</w:t>
      </w:r>
    </w:p>
    <w:p w14:paraId="758AD524" w14:textId="3A7CB92E" w:rsidR="00B4389E" w:rsidRPr="0023714E" w:rsidRDefault="008C28A1">
      <w:pPr>
        <w:spacing w:line="480" w:lineRule="auto"/>
        <w:ind w:firstLine="720"/>
        <w:rPr>
          <w:rFonts w:ascii="Times New Roman" w:hAnsi="Times New Roman"/>
          <w:lang w:val="en-US"/>
        </w:rPr>
      </w:pPr>
      <w:r w:rsidRPr="0023714E">
        <w:rPr>
          <w:rFonts w:ascii="Times New Roman" w:hAnsi="Times New Roman"/>
          <w:lang w:val="en-US"/>
        </w:rPr>
        <w:t xml:space="preserve">Descriptive statistics for the dependent measure in each assessment task are summarized in Table 2, and the key effects are plotted in Figure 3. </w:t>
      </w:r>
      <w:r w:rsidR="007E3335" w:rsidRPr="0023714E">
        <w:rPr>
          <w:rFonts w:ascii="Times New Roman" w:hAnsi="Times New Roman"/>
          <w:lang w:val="en-US"/>
        </w:rPr>
        <w:t xml:space="preserve">Seventy four </w:t>
      </w:r>
      <w:r w:rsidRPr="0023714E">
        <w:rPr>
          <w:rFonts w:ascii="Times New Roman" w:hAnsi="Times New Roman"/>
          <w:lang w:val="en-US"/>
        </w:rPr>
        <w:t>missing values (</w:t>
      </w:r>
      <w:r w:rsidR="00B819F6" w:rsidRPr="0023714E">
        <w:rPr>
          <w:rFonts w:ascii="Times New Roman" w:hAnsi="Times New Roman"/>
          <w:lang w:val="en-US"/>
        </w:rPr>
        <w:t xml:space="preserve">i.e. </w:t>
      </w:r>
      <w:r w:rsidRPr="0023714E">
        <w:rPr>
          <w:rFonts w:ascii="Times New Roman" w:hAnsi="Times New Roman"/>
          <w:lang w:val="en-US"/>
        </w:rPr>
        <w:t>0.55%) for the EQ were replaced with the series mean (i.e., the sample mean of the respective item)</w:t>
      </w:r>
      <w:r w:rsidR="00B819F6" w:rsidRPr="0023714E">
        <w:rPr>
          <w:rFonts w:ascii="Times New Roman" w:hAnsi="Times New Roman"/>
          <w:lang w:val="en-US"/>
        </w:rPr>
        <w:t>.</w:t>
      </w:r>
      <w:r w:rsidR="005F66BE" w:rsidRPr="0023714E">
        <w:rPr>
          <w:rFonts w:ascii="Times New Roman" w:hAnsi="Times New Roman"/>
          <w:lang w:val="en-US"/>
        </w:rPr>
        <w:t xml:space="preserve"> </w:t>
      </w:r>
      <w:r w:rsidR="00B27566" w:rsidRPr="0023714E">
        <w:rPr>
          <w:rFonts w:ascii="Times New Roman" w:hAnsi="Times New Roman"/>
          <w:lang w:val="en-US"/>
        </w:rPr>
        <w:t xml:space="preserve">There were no further missing values. </w:t>
      </w:r>
    </w:p>
    <w:p w14:paraId="4A542D93" w14:textId="23BBD054" w:rsidR="00242E98" w:rsidRPr="0023714E" w:rsidRDefault="009623A1">
      <w:pPr>
        <w:spacing w:line="480" w:lineRule="auto"/>
        <w:ind w:firstLine="720"/>
        <w:rPr>
          <w:rFonts w:ascii="Times New Roman" w:hAnsi="Times New Roman"/>
          <w:lang w:val="en-US"/>
        </w:rPr>
      </w:pPr>
      <w:r w:rsidRPr="0023714E">
        <w:rPr>
          <w:rFonts w:ascii="Times New Roman" w:hAnsi="Times New Roman"/>
          <w:lang w:val="en-US"/>
        </w:rPr>
        <w:t xml:space="preserve">Notably, the </w:t>
      </w:r>
      <w:r w:rsidR="00F62662" w:rsidRPr="0023714E">
        <w:rPr>
          <w:rFonts w:ascii="Times New Roman" w:hAnsi="Times New Roman"/>
          <w:lang w:val="en-US"/>
        </w:rPr>
        <w:t xml:space="preserve">overall </w:t>
      </w:r>
      <w:r w:rsidRPr="0023714E">
        <w:rPr>
          <w:rFonts w:ascii="Times New Roman" w:hAnsi="Times New Roman"/>
          <w:lang w:val="en-US"/>
        </w:rPr>
        <w:t xml:space="preserve">sample was more diverse regarding age and lifetime exposure to fiction (Mage = 59.72, </w:t>
      </w:r>
      <w:r w:rsidRPr="0023714E">
        <w:rPr>
          <w:rFonts w:ascii="Times New Roman" w:hAnsi="Times New Roman"/>
          <w:i/>
          <w:lang w:val="en-US"/>
        </w:rPr>
        <w:t>SD</w:t>
      </w:r>
      <w:r w:rsidRPr="0023714E">
        <w:rPr>
          <w:rFonts w:ascii="Times New Roman" w:hAnsi="Times New Roman"/>
          <w:lang w:val="en-US"/>
        </w:rPr>
        <w:t xml:space="preserve"> = 7.07; </w:t>
      </w:r>
      <w:r w:rsidRPr="0023714E">
        <w:rPr>
          <w:rFonts w:ascii="Times New Roman" w:hAnsi="Times New Roman"/>
          <w:i/>
          <w:iCs/>
          <w:lang w:val="en-US"/>
        </w:rPr>
        <w:t>M</w:t>
      </w:r>
      <w:r w:rsidRPr="0023714E">
        <w:rPr>
          <w:rFonts w:ascii="Times New Roman" w:hAnsi="Times New Roman"/>
          <w:lang w:val="en-US"/>
        </w:rPr>
        <w:t xml:space="preserve"> ART-G fiction sub-scale score = 30.56, </w:t>
      </w:r>
      <w:r w:rsidRPr="0023714E">
        <w:rPr>
          <w:rFonts w:ascii="Times New Roman" w:hAnsi="Times New Roman"/>
          <w:i/>
          <w:lang w:val="en-US"/>
        </w:rPr>
        <w:t>SD</w:t>
      </w:r>
      <w:r w:rsidRPr="0023714E">
        <w:rPr>
          <w:rFonts w:ascii="Times New Roman" w:hAnsi="Times New Roman"/>
          <w:lang w:val="en-US"/>
        </w:rPr>
        <w:t xml:space="preserve"> = 20.06) compared to the sample in Study 1 (</w:t>
      </w:r>
      <w:r w:rsidRPr="0023714E">
        <w:rPr>
          <w:rFonts w:ascii="Times New Roman" w:hAnsi="Times New Roman"/>
          <w:i/>
          <w:iCs/>
          <w:lang w:val="en-US"/>
        </w:rPr>
        <w:t>M</w:t>
      </w:r>
      <w:r w:rsidRPr="0023714E">
        <w:rPr>
          <w:rFonts w:ascii="Times New Roman" w:hAnsi="Times New Roman"/>
          <w:lang w:val="en-US"/>
        </w:rPr>
        <w:t>age = 20.</w:t>
      </w:r>
      <w:r w:rsidR="00FF0AF7" w:rsidRPr="0023714E">
        <w:rPr>
          <w:rFonts w:ascii="Times New Roman" w:hAnsi="Times New Roman"/>
          <w:lang w:val="en-US"/>
        </w:rPr>
        <w:t>09</w:t>
      </w:r>
      <w:r w:rsidRPr="0023714E">
        <w:rPr>
          <w:rFonts w:ascii="Times New Roman" w:hAnsi="Times New Roman"/>
          <w:lang w:val="en-US"/>
        </w:rPr>
        <w:t xml:space="preserve">, </w:t>
      </w:r>
      <w:r w:rsidRPr="0023714E">
        <w:rPr>
          <w:rFonts w:ascii="Times New Roman" w:hAnsi="Times New Roman"/>
          <w:i/>
          <w:lang w:val="en-US"/>
        </w:rPr>
        <w:t xml:space="preserve">SD </w:t>
      </w:r>
      <w:r w:rsidRPr="0023714E">
        <w:rPr>
          <w:rFonts w:ascii="Times New Roman" w:hAnsi="Times New Roman"/>
          <w:lang w:val="en-US"/>
        </w:rPr>
        <w:t xml:space="preserve">= </w:t>
      </w:r>
      <w:r w:rsidR="00FF0AF7" w:rsidRPr="0023714E">
        <w:rPr>
          <w:rFonts w:ascii="Times New Roman" w:hAnsi="Times New Roman"/>
          <w:lang w:val="en-US"/>
        </w:rPr>
        <w:t>2.98</w:t>
      </w:r>
      <w:r w:rsidRPr="0023714E">
        <w:rPr>
          <w:rFonts w:ascii="Times New Roman" w:hAnsi="Times New Roman"/>
          <w:lang w:val="en-US"/>
        </w:rPr>
        <w:t xml:space="preserve">; </w:t>
      </w:r>
      <w:r w:rsidRPr="0023714E">
        <w:rPr>
          <w:rFonts w:ascii="Times New Roman" w:hAnsi="Times New Roman"/>
          <w:i/>
          <w:iCs/>
          <w:lang w:val="en-US"/>
        </w:rPr>
        <w:t>M</w:t>
      </w:r>
      <w:r w:rsidRPr="0023714E">
        <w:rPr>
          <w:rFonts w:ascii="Times New Roman" w:hAnsi="Times New Roman"/>
          <w:lang w:val="en-US"/>
        </w:rPr>
        <w:t xml:space="preserve"> ART-G fiction sub-scale </w:t>
      </w:r>
      <w:r w:rsidRPr="0023714E">
        <w:rPr>
          <w:rFonts w:ascii="Times New Roman" w:hAnsi="Times New Roman"/>
          <w:lang w:val="en-US"/>
        </w:rPr>
        <w:lastRenderedPageBreak/>
        <w:t>score = 6.</w:t>
      </w:r>
      <w:r w:rsidR="00FF0AF7" w:rsidRPr="0023714E">
        <w:rPr>
          <w:rFonts w:ascii="Times New Roman" w:hAnsi="Times New Roman"/>
          <w:lang w:val="en-US"/>
        </w:rPr>
        <w:t>11</w:t>
      </w:r>
      <w:r w:rsidRPr="0023714E">
        <w:rPr>
          <w:rFonts w:ascii="Times New Roman" w:hAnsi="Times New Roman"/>
          <w:lang w:val="en-US"/>
        </w:rPr>
        <w:t xml:space="preserve">, </w:t>
      </w:r>
      <w:r w:rsidRPr="0023714E">
        <w:rPr>
          <w:rFonts w:ascii="Times New Roman" w:hAnsi="Times New Roman"/>
          <w:i/>
          <w:lang w:val="en-US"/>
        </w:rPr>
        <w:t>SD</w:t>
      </w:r>
      <w:r w:rsidRPr="0023714E">
        <w:rPr>
          <w:rFonts w:ascii="Times New Roman" w:hAnsi="Times New Roman"/>
          <w:lang w:val="en-US"/>
        </w:rPr>
        <w:t xml:space="preserve"> =8.</w:t>
      </w:r>
      <w:r w:rsidR="00FF0AF7" w:rsidRPr="0023714E">
        <w:rPr>
          <w:rFonts w:ascii="Times New Roman" w:hAnsi="Times New Roman"/>
          <w:lang w:val="en-US"/>
        </w:rPr>
        <w:t>24</w:t>
      </w:r>
      <w:r w:rsidRPr="0023714E">
        <w:rPr>
          <w:rFonts w:ascii="Times New Roman" w:hAnsi="Times New Roman"/>
          <w:lang w:val="en-US"/>
        </w:rPr>
        <w:t xml:space="preserve">). </w:t>
      </w:r>
      <w:r w:rsidR="00EC6B73" w:rsidRPr="0023714E">
        <w:rPr>
          <w:rFonts w:ascii="Times New Roman" w:hAnsi="Times New Roman"/>
          <w:lang w:val="en-US"/>
        </w:rPr>
        <w:t>Study 2</w:t>
      </w:r>
      <w:r w:rsidR="003F6D47" w:rsidRPr="0023714E">
        <w:rPr>
          <w:rFonts w:ascii="Times New Roman" w:hAnsi="Times New Roman"/>
          <w:lang w:val="en-US"/>
        </w:rPr>
        <w:t>’s sample also</w:t>
      </w:r>
      <w:r w:rsidR="00EC6B73" w:rsidRPr="0023714E">
        <w:rPr>
          <w:rFonts w:ascii="Times New Roman" w:hAnsi="Times New Roman"/>
          <w:lang w:val="en-US"/>
        </w:rPr>
        <w:t xml:space="preserve"> had a more balanced gender distribution than Study 1 (64.3% </w:t>
      </w:r>
      <w:r w:rsidR="003F6D47" w:rsidRPr="0023714E">
        <w:rPr>
          <w:rFonts w:ascii="Times New Roman" w:hAnsi="Times New Roman"/>
          <w:i/>
          <w:iCs/>
          <w:lang w:val="en-US"/>
        </w:rPr>
        <w:t>vs</w:t>
      </w:r>
      <w:r w:rsidR="00EC6B73" w:rsidRPr="0023714E">
        <w:rPr>
          <w:rFonts w:ascii="Times New Roman" w:hAnsi="Times New Roman"/>
          <w:lang w:val="en-US"/>
        </w:rPr>
        <w:t xml:space="preserve"> 8</w:t>
      </w:r>
      <w:r w:rsidR="00FF0AF7" w:rsidRPr="0023714E">
        <w:rPr>
          <w:rFonts w:ascii="Times New Roman" w:hAnsi="Times New Roman"/>
          <w:lang w:val="en-US"/>
        </w:rPr>
        <w:t>2.7</w:t>
      </w:r>
      <w:r w:rsidR="00EC6B73" w:rsidRPr="0023714E">
        <w:rPr>
          <w:rFonts w:ascii="Times New Roman" w:hAnsi="Times New Roman"/>
          <w:lang w:val="en-US"/>
        </w:rPr>
        <w:t xml:space="preserve">% </w:t>
      </w:r>
      <w:r w:rsidR="003F6D47" w:rsidRPr="0023714E">
        <w:rPr>
          <w:rFonts w:ascii="Times New Roman" w:hAnsi="Times New Roman"/>
          <w:lang w:val="en-US"/>
        </w:rPr>
        <w:t>females, respectively</w:t>
      </w:r>
      <w:r w:rsidR="00EC6B73" w:rsidRPr="0023714E">
        <w:rPr>
          <w:rFonts w:ascii="Times New Roman" w:hAnsi="Times New Roman"/>
          <w:lang w:val="en-US"/>
        </w:rPr>
        <w:t>).</w:t>
      </w:r>
      <w:r w:rsidR="00ED741F" w:rsidRPr="0023714E">
        <w:rPr>
          <w:rFonts w:ascii="Times New Roman" w:hAnsi="Times New Roman"/>
          <w:lang w:val="en-US"/>
        </w:rPr>
        <w:t xml:space="preserve"> </w:t>
      </w:r>
      <w:r w:rsidR="00897863" w:rsidRPr="0023714E">
        <w:rPr>
          <w:rFonts w:ascii="Times New Roman" w:hAnsi="Times New Roman"/>
          <w:lang w:val="en-US"/>
        </w:rPr>
        <w:t>Preliminary analyses confirmed that a</w:t>
      </w:r>
      <w:r w:rsidR="00ED741F" w:rsidRPr="0023714E">
        <w:rPr>
          <w:rFonts w:ascii="Times New Roman" w:hAnsi="Times New Roman"/>
          <w:lang w:val="en-US"/>
        </w:rPr>
        <w:t>cc</w:t>
      </w:r>
      <w:r w:rsidR="00426067" w:rsidRPr="0023714E">
        <w:rPr>
          <w:rFonts w:ascii="Times New Roman" w:hAnsi="Times New Roman"/>
          <w:lang w:val="en-US"/>
        </w:rPr>
        <w:t>uracy in the mental stories sub</w:t>
      </w:r>
      <w:r w:rsidR="00682731" w:rsidRPr="0023714E">
        <w:rPr>
          <w:rFonts w:ascii="Times New Roman" w:hAnsi="Times New Roman"/>
          <w:lang w:val="en-US"/>
        </w:rPr>
        <w:t>-</w:t>
      </w:r>
      <w:r w:rsidR="00ED741F" w:rsidRPr="0023714E">
        <w:rPr>
          <w:rFonts w:ascii="Times New Roman" w:hAnsi="Times New Roman"/>
          <w:lang w:val="en-US"/>
        </w:rPr>
        <w:t xml:space="preserve">score </w:t>
      </w:r>
      <w:r w:rsidR="00426067" w:rsidRPr="0023714E">
        <w:rPr>
          <w:rFonts w:ascii="Times New Roman" w:hAnsi="Times New Roman"/>
          <w:lang w:val="en-US"/>
        </w:rPr>
        <w:t xml:space="preserve">of the Strange Stories task </w:t>
      </w:r>
      <w:r w:rsidR="00ED741F" w:rsidRPr="0023714E">
        <w:rPr>
          <w:rFonts w:ascii="Times New Roman" w:hAnsi="Times New Roman"/>
          <w:lang w:val="en-US"/>
        </w:rPr>
        <w:t>(</w:t>
      </w:r>
      <w:r w:rsidR="00ED741F" w:rsidRPr="0023714E">
        <w:rPr>
          <w:rFonts w:ascii="Times New Roman" w:hAnsi="Times New Roman"/>
          <w:i/>
          <w:lang w:val="en-US"/>
        </w:rPr>
        <w:t>M</w:t>
      </w:r>
      <w:r w:rsidR="00ED741F" w:rsidRPr="0023714E">
        <w:rPr>
          <w:rFonts w:ascii="Times New Roman" w:hAnsi="Times New Roman"/>
          <w:lang w:val="en-US"/>
        </w:rPr>
        <w:t>=13.56 given a possible range of 0 to 16) and the vocabulary test (</w:t>
      </w:r>
      <w:r w:rsidR="00ED741F" w:rsidRPr="0023714E">
        <w:rPr>
          <w:rFonts w:ascii="Times New Roman" w:hAnsi="Times New Roman"/>
          <w:i/>
          <w:lang w:val="en-US"/>
        </w:rPr>
        <w:t>M</w:t>
      </w:r>
      <w:r w:rsidR="00ED741F" w:rsidRPr="0023714E">
        <w:rPr>
          <w:rFonts w:ascii="Times New Roman" w:hAnsi="Times New Roman"/>
          <w:lang w:val="en-US"/>
        </w:rPr>
        <w:t>=47.61 given a potential range of 0 to 62) was good</w:t>
      </w:r>
      <w:r w:rsidR="00E5196A" w:rsidRPr="0023714E">
        <w:rPr>
          <w:rFonts w:ascii="Times New Roman" w:hAnsi="Times New Roman"/>
          <w:lang w:val="en-US"/>
        </w:rPr>
        <w:t xml:space="preserve">. </w:t>
      </w:r>
      <w:r w:rsidR="00897863" w:rsidRPr="0023714E">
        <w:rPr>
          <w:rFonts w:ascii="Times New Roman" w:hAnsi="Times New Roman"/>
          <w:lang w:val="en-US"/>
        </w:rPr>
        <w:t>In addition, t</w:t>
      </w:r>
      <w:r w:rsidR="00ED741F" w:rsidRPr="0023714E">
        <w:rPr>
          <w:rFonts w:ascii="Times New Roman" w:hAnsi="Times New Roman"/>
          <w:lang w:val="en-US"/>
        </w:rPr>
        <w:t xml:space="preserve">he average accuracy rate </w:t>
      </w:r>
      <w:r w:rsidR="00E5196A" w:rsidRPr="0023714E">
        <w:rPr>
          <w:rFonts w:ascii="Times New Roman" w:hAnsi="Times New Roman"/>
          <w:lang w:val="en-US"/>
        </w:rPr>
        <w:t xml:space="preserve">for the RAT was </w:t>
      </w:r>
      <w:r w:rsidR="00ED741F" w:rsidRPr="0023714E">
        <w:rPr>
          <w:rFonts w:ascii="Times New Roman" w:hAnsi="Times New Roman"/>
          <w:lang w:val="en-US"/>
        </w:rPr>
        <w:t>33.28% (</w:t>
      </w:r>
      <w:r w:rsidR="00ED741F" w:rsidRPr="0023714E">
        <w:rPr>
          <w:rFonts w:ascii="Times New Roman" w:hAnsi="Times New Roman"/>
          <w:i/>
          <w:lang w:val="en-US"/>
        </w:rPr>
        <w:t>M</w:t>
      </w:r>
      <w:r w:rsidR="00ED741F" w:rsidRPr="0023714E">
        <w:rPr>
          <w:rFonts w:ascii="Times New Roman" w:hAnsi="Times New Roman"/>
          <w:lang w:val="en-US"/>
        </w:rPr>
        <w:t>=8.32 given a potential range of 0 to 25)</w:t>
      </w:r>
      <w:r w:rsidR="00E5196A" w:rsidRPr="0023714E">
        <w:rPr>
          <w:rFonts w:ascii="Times New Roman" w:hAnsi="Times New Roman"/>
          <w:lang w:val="en-US"/>
        </w:rPr>
        <w:t>, which</w:t>
      </w:r>
      <w:r w:rsidR="00ED741F" w:rsidRPr="0023714E">
        <w:rPr>
          <w:rFonts w:ascii="Times New Roman" w:hAnsi="Times New Roman"/>
          <w:lang w:val="en-US"/>
        </w:rPr>
        <w:t xml:space="preserve"> indicated that items were </w:t>
      </w:r>
      <w:r w:rsidR="000F1E8F" w:rsidRPr="0023714E">
        <w:rPr>
          <w:rFonts w:ascii="Times New Roman" w:hAnsi="Times New Roman"/>
          <w:lang w:val="en-US"/>
        </w:rPr>
        <w:t>of medium difficulty</w:t>
      </w:r>
      <w:r w:rsidR="00ED741F" w:rsidRPr="0023714E">
        <w:rPr>
          <w:rFonts w:ascii="Times New Roman" w:hAnsi="Times New Roman"/>
          <w:lang w:val="en-US"/>
        </w:rPr>
        <w:t xml:space="preserve"> for the present sample (Bowden &amp; Jung-Beeman, 2003).</w:t>
      </w:r>
    </w:p>
    <w:p w14:paraId="2EE80CFB" w14:textId="3BF17185" w:rsidR="008C28A1" w:rsidRPr="0023714E" w:rsidRDefault="008C28A1">
      <w:pPr>
        <w:spacing w:line="480" w:lineRule="auto"/>
        <w:ind w:firstLine="720"/>
        <w:rPr>
          <w:rFonts w:ascii="Times New Roman" w:hAnsi="Times New Roman"/>
          <w:lang w:val="en-US"/>
        </w:rPr>
      </w:pPr>
      <w:r w:rsidRPr="0023714E">
        <w:rPr>
          <w:rFonts w:ascii="Times New Roman" w:hAnsi="Times New Roman"/>
          <w:lang w:val="en-US"/>
        </w:rPr>
        <w:t>Between-group differences were tested separately fo</w:t>
      </w:r>
      <w:r w:rsidR="00426067" w:rsidRPr="0023714E">
        <w:rPr>
          <w:rFonts w:ascii="Times New Roman" w:hAnsi="Times New Roman"/>
          <w:lang w:val="en-US"/>
        </w:rPr>
        <w:t>r each assessment task (and sub</w:t>
      </w:r>
      <w:r w:rsidRPr="0023714E">
        <w:rPr>
          <w:rFonts w:ascii="Times New Roman" w:hAnsi="Times New Roman"/>
          <w:lang w:val="en-US"/>
        </w:rPr>
        <w:t xml:space="preserve">scale, where appropriate) using </w:t>
      </w:r>
      <w:r w:rsidR="00C55702" w:rsidRPr="0023714E">
        <w:rPr>
          <w:rFonts w:ascii="Times New Roman" w:hAnsi="Times New Roman"/>
          <w:lang w:val="en-US"/>
        </w:rPr>
        <w:t xml:space="preserve">one-way </w:t>
      </w:r>
      <w:r w:rsidRPr="0023714E">
        <w:rPr>
          <w:rFonts w:ascii="Times New Roman" w:hAnsi="Times New Roman"/>
          <w:lang w:val="en-US"/>
        </w:rPr>
        <w:t>ANOVAs, as described above</w:t>
      </w:r>
      <w:r w:rsidR="00641B16" w:rsidRPr="0023714E">
        <w:rPr>
          <w:rFonts w:ascii="Times New Roman" w:hAnsi="Times New Roman"/>
          <w:lang w:val="en-US"/>
        </w:rPr>
        <w:t xml:space="preserve"> (see Table 2)</w:t>
      </w:r>
      <w:r w:rsidRPr="0023714E">
        <w:rPr>
          <w:rFonts w:ascii="Times New Roman" w:hAnsi="Times New Roman"/>
          <w:lang w:val="en-US"/>
        </w:rPr>
        <w:t>.</w:t>
      </w:r>
      <w:r w:rsidR="005F66BE" w:rsidRPr="0023714E">
        <w:rPr>
          <w:rFonts w:ascii="Times New Roman" w:hAnsi="Times New Roman"/>
          <w:lang w:val="en-US"/>
        </w:rPr>
        <w:t xml:space="preserve"> These failed to </w:t>
      </w:r>
      <w:r w:rsidR="00503B65" w:rsidRPr="0023714E">
        <w:rPr>
          <w:rFonts w:ascii="Times New Roman" w:hAnsi="Times New Roman"/>
          <w:lang w:val="en-US"/>
        </w:rPr>
        <w:t xml:space="preserve">show any </w:t>
      </w:r>
      <w:r w:rsidR="005F66BE" w:rsidRPr="0023714E">
        <w:rPr>
          <w:rFonts w:ascii="Times New Roman" w:hAnsi="Times New Roman"/>
          <w:lang w:val="en-US"/>
        </w:rPr>
        <w:t>significan</w:t>
      </w:r>
      <w:r w:rsidR="00503B65" w:rsidRPr="0023714E">
        <w:rPr>
          <w:rFonts w:ascii="Times New Roman" w:hAnsi="Times New Roman"/>
          <w:lang w:val="en-US"/>
        </w:rPr>
        <w:t>t difference</w:t>
      </w:r>
      <w:r w:rsidR="00BB45B8" w:rsidRPr="0023714E">
        <w:rPr>
          <w:rFonts w:ascii="Times New Roman" w:hAnsi="Times New Roman"/>
          <w:lang w:val="en-US"/>
        </w:rPr>
        <w:t>s</w:t>
      </w:r>
      <w:r w:rsidR="00503B65" w:rsidRPr="0023714E">
        <w:rPr>
          <w:rFonts w:ascii="Times New Roman" w:hAnsi="Times New Roman"/>
          <w:lang w:val="en-US"/>
        </w:rPr>
        <w:t xml:space="preserve"> between the three groups</w:t>
      </w:r>
      <w:r w:rsidR="005F66BE" w:rsidRPr="0023714E">
        <w:rPr>
          <w:rFonts w:ascii="Times New Roman" w:hAnsi="Times New Roman"/>
          <w:lang w:val="en-US"/>
        </w:rPr>
        <w:t xml:space="preserve"> for trait empathy, ToM, </w:t>
      </w:r>
      <w:r w:rsidR="00BB45B8" w:rsidRPr="0023714E">
        <w:rPr>
          <w:rFonts w:ascii="Times New Roman" w:hAnsi="Times New Roman"/>
          <w:lang w:val="en-US"/>
        </w:rPr>
        <w:t xml:space="preserve">or </w:t>
      </w:r>
      <w:r w:rsidR="005F66BE" w:rsidRPr="0023714E">
        <w:rPr>
          <w:rFonts w:ascii="Times New Roman" w:hAnsi="Times New Roman"/>
          <w:lang w:val="en-US"/>
        </w:rPr>
        <w:t>imaginability</w:t>
      </w:r>
      <w:r w:rsidR="0042402C" w:rsidRPr="0023714E">
        <w:rPr>
          <w:rFonts w:ascii="Times New Roman" w:hAnsi="Times New Roman"/>
          <w:lang w:val="en-US"/>
        </w:rPr>
        <w:t xml:space="preserve"> (</w:t>
      </w:r>
      <w:r w:rsidR="0042402C" w:rsidRPr="0023714E">
        <w:rPr>
          <w:rFonts w:ascii="Times New Roman" w:hAnsi="Times New Roman"/>
          <w:i/>
          <w:lang w:val="en-US"/>
        </w:rPr>
        <w:t>ps</w:t>
      </w:r>
      <w:r w:rsidR="0042402C" w:rsidRPr="0023714E">
        <w:rPr>
          <w:rFonts w:ascii="Times New Roman" w:hAnsi="Times New Roman"/>
          <w:lang w:val="en-US"/>
        </w:rPr>
        <w:t>≥.06)</w:t>
      </w:r>
      <w:r w:rsidR="005F66BE" w:rsidRPr="0023714E">
        <w:rPr>
          <w:rFonts w:ascii="Times New Roman" w:hAnsi="Times New Roman"/>
          <w:lang w:val="en-US"/>
        </w:rPr>
        <w:t>, however</w:t>
      </w:r>
      <w:r w:rsidR="00BE17F5" w:rsidRPr="0023714E">
        <w:rPr>
          <w:rFonts w:ascii="Times New Roman" w:hAnsi="Times New Roman"/>
          <w:lang w:val="en-US"/>
        </w:rPr>
        <w:t>,</w:t>
      </w:r>
      <w:r w:rsidR="005F66BE" w:rsidRPr="0023714E">
        <w:rPr>
          <w:rFonts w:ascii="Times New Roman" w:hAnsi="Times New Roman"/>
          <w:lang w:val="en-US"/>
        </w:rPr>
        <w:t xml:space="preserve"> </w:t>
      </w:r>
      <w:r w:rsidR="00B50ED9" w:rsidRPr="0023714E">
        <w:rPr>
          <w:rFonts w:ascii="Times New Roman" w:hAnsi="Times New Roman"/>
          <w:lang w:val="en-US"/>
        </w:rPr>
        <w:t xml:space="preserve">a </w:t>
      </w:r>
      <w:r w:rsidR="0042402C" w:rsidRPr="0023714E">
        <w:rPr>
          <w:rFonts w:ascii="Times New Roman" w:hAnsi="Times New Roman"/>
          <w:lang w:val="en-US"/>
        </w:rPr>
        <w:t>significant main effect of</w:t>
      </w:r>
      <w:r w:rsidR="00BE17F5" w:rsidRPr="0023714E">
        <w:rPr>
          <w:rFonts w:ascii="Times New Roman" w:hAnsi="Times New Roman"/>
          <w:lang w:val="en-US"/>
        </w:rPr>
        <w:t xml:space="preserve"> </w:t>
      </w:r>
      <w:r w:rsidR="00212014" w:rsidRPr="0023714E">
        <w:rPr>
          <w:rFonts w:ascii="Times New Roman" w:hAnsi="Times New Roman"/>
          <w:lang w:val="en-US"/>
        </w:rPr>
        <w:t>g</w:t>
      </w:r>
      <w:r w:rsidR="00BE17F5" w:rsidRPr="0023714E">
        <w:rPr>
          <w:rFonts w:ascii="Times New Roman" w:hAnsi="Times New Roman"/>
          <w:lang w:val="en-US"/>
        </w:rPr>
        <w:t>roup</w:t>
      </w:r>
      <w:r w:rsidR="00BB45B8" w:rsidRPr="0023714E">
        <w:rPr>
          <w:rFonts w:ascii="Times New Roman" w:hAnsi="Times New Roman"/>
          <w:lang w:val="en-US"/>
        </w:rPr>
        <w:t xml:space="preserve"> emerged</w:t>
      </w:r>
      <w:r w:rsidR="00BE17F5" w:rsidRPr="0023714E">
        <w:rPr>
          <w:rFonts w:ascii="Times New Roman" w:hAnsi="Times New Roman"/>
          <w:lang w:val="en-US"/>
        </w:rPr>
        <w:t xml:space="preserve"> for the vocabulary </w:t>
      </w:r>
      <w:r w:rsidR="006C6827" w:rsidRPr="0023714E">
        <w:rPr>
          <w:rFonts w:ascii="Times New Roman" w:hAnsi="Times New Roman"/>
          <w:lang w:val="en-US"/>
        </w:rPr>
        <w:t>sub</w:t>
      </w:r>
      <w:r w:rsidR="00BE17F5" w:rsidRPr="0023714E">
        <w:rPr>
          <w:rFonts w:ascii="Times New Roman" w:hAnsi="Times New Roman"/>
          <w:lang w:val="en-US"/>
        </w:rPr>
        <w:t>test</w:t>
      </w:r>
      <w:r w:rsidR="0042402C" w:rsidRPr="0023714E">
        <w:rPr>
          <w:rFonts w:ascii="Times New Roman" w:hAnsi="Times New Roman"/>
          <w:lang w:val="en-US"/>
        </w:rPr>
        <w:t xml:space="preserve"> and RAT (</w:t>
      </w:r>
      <w:r w:rsidR="0042402C" w:rsidRPr="0023714E">
        <w:rPr>
          <w:rFonts w:ascii="Times New Roman" w:hAnsi="Times New Roman"/>
          <w:i/>
          <w:lang w:val="en-US"/>
        </w:rPr>
        <w:t>ps</w:t>
      </w:r>
      <w:r w:rsidR="0042402C" w:rsidRPr="0023714E">
        <w:rPr>
          <w:rFonts w:ascii="Times New Roman" w:hAnsi="Times New Roman"/>
          <w:lang w:val="en-US"/>
        </w:rPr>
        <w:t xml:space="preserve">&lt;.00001). In </w:t>
      </w:r>
      <w:r w:rsidR="00EF5F0F" w:rsidRPr="0023714E">
        <w:rPr>
          <w:rFonts w:ascii="Times New Roman" w:hAnsi="Times New Roman"/>
          <w:lang w:val="en-US"/>
        </w:rPr>
        <w:t xml:space="preserve">line with our predictions on these measures, </w:t>
      </w:r>
      <w:r w:rsidR="0064375D" w:rsidRPr="0023714E">
        <w:rPr>
          <w:rFonts w:ascii="Times New Roman" w:hAnsi="Times New Roman"/>
          <w:lang w:val="en-US"/>
        </w:rPr>
        <w:t>group comparisons showed that infrequent readers had inferior general knowledge compared to both fiction experts (</w:t>
      </w:r>
      <w:r w:rsidR="008A2347" w:rsidRPr="0023714E">
        <w:rPr>
          <w:rFonts w:ascii="Times New Roman" w:hAnsi="Times New Roman"/>
          <w:lang w:val="en-US"/>
        </w:rPr>
        <w:t xml:space="preserve">contrast estimate=9.63, </w:t>
      </w:r>
      <w:r w:rsidR="008A2347" w:rsidRPr="0023714E">
        <w:rPr>
          <w:rFonts w:ascii="Times New Roman" w:hAnsi="Times New Roman"/>
          <w:i/>
          <w:lang w:val="en-US"/>
        </w:rPr>
        <w:t>SE</w:t>
      </w:r>
      <w:r w:rsidR="008A2347" w:rsidRPr="0023714E">
        <w:rPr>
          <w:rFonts w:ascii="Times New Roman" w:hAnsi="Times New Roman"/>
          <w:lang w:val="en-US"/>
        </w:rPr>
        <w:t xml:space="preserve">=1.09, </w:t>
      </w:r>
      <w:r w:rsidR="008A2347" w:rsidRPr="0023714E">
        <w:rPr>
          <w:rFonts w:ascii="Times New Roman" w:hAnsi="Times New Roman"/>
          <w:i/>
          <w:lang w:val="en-US"/>
        </w:rPr>
        <w:t>p</w:t>
      </w:r>
      <w:r w:rsidR="008A2347" w:rsidRPr="0023714E">
        <w:rPr>
          <w:rFonts w:ascii="Times New Roman" w:hAnsi="Times New Roman"/>
          <w:lang w:val="en-US"/>
        </w:rPr>
        <w:t>&lt;.001</w:t>
      </w:r>
      <w:r w:rsidR="0064375D" w:rsidRPr="0023714E">
        <w:rPr>
          <w:rFonts w:ascii="Times New Roman" w:hAnsi="Times New Roman"/>
          <w:lang w:val="en-US"/>
        </w:rPr>
        <w:t>)</w:t>
      </w:r>
      <w:r w:rsidR="008A2347" w:rsidRPr="0023714E">
        <w:rPr>
          <w:rFonts w:ascii="Times New Roman" w:hAnsi="Times New Roman"/>
          <w:lang w:val="en-US"/>
        </w:rPr>
        <w:t xml:space="preserve"> </w:t>
      </w:r>
      <w:r w:rsidR="00641B16" w:rsidRPr="0023714E">
        <w:rPr>
          <w:rFonts w:ascii="Times New Roman" w:hAnsi="Times New Roman"/>
          <w:lang w:val="en-US"/>
        </w:rPr>
        <w:t xml:space="preserve">and </w:t>
      </w:r>
      <w:r w:rsidR="002072D5" w:rsidRPr="0023714E">
        <w:rPr>
          <w:rFonts w:ascii="Times New Roman" w:hAnsi="Times New Roman"/>
          <w:lang w:val="en-US"/>
        </w:rPr>
        <w:t>non-fiction</w:t>
      </w:r>
      <w:r w:rsidR="0042402C" w:rsidRPr="0023714E">
        <w:rPr>
          <w:rFonts w:ascii="Times New Roman" w:hAnsi="Times New Roman"/>
          <w:lang w:val="en-US"/>
        </w:rPr>
        <w:t xml:space="preserve"> experts </w:t>
      </w:r>
      <w:r w:rsidR="0064375D" w:rsidRPr="0023714E">
        <w:rPr>
          <w:rFonts w:ascii="Times New Roman" w:hAnsi="Times New Roman"/>
          <w:lang w:val="en-US"/>
        </w:rPr>
        <w:t>(</w:t>
      </w:r>
      <w:r w:rsidR="008A2347" w:rsidRPr="0023714E">
        <w:rPr>
          <w:rFonts w:ascii="Times New Roman" w:hAnsi="Times New Roman"/>
          <w:lang w:val="en-US"/>
        </w:rPr>
        <w:t xml:space="preserve">contrast estimate=9.29, </w:t>
      </w:r>
      <w:r w:rsidR="008A2347" w:rsidRPr="0023714E">
        <w:rPr>
          <w:rFonts w:ascii="Times New Roman" w:hAnsi="Times New Roman"/>
          <w:i/>
          <w:lang w:val="en-US"/>
        </w:rPr>
        <w:t>SE</w:t>
      </w:r>
      <w:r w:rsidR="008A2347" w:rsidRPr="0023714E">
        <w:rPr>
          <w:rFonts w:ascii="Times New Roman" w:hAnsi="Times New Roman"/>
          <w:lang w:val="en-US"/>
        </w:rPr>
        <w:t xml:space="preserve">=1.16, </w:t>
      </w:r>
      <w:r w:rsidR="008A2347" w:rsidRPr="0023714E">
        <w:rPr>
          <w:rFonts w:ascii="Times New Roman" w:hAnsi="Times New Roman"/>
          <w:i/>
          <w:lang w:val="en-US"/>
        </w:rPr>
        <w:t>p</w:t>
      </w:r>
      <w:r w:rsidR="008A2347" w:rsidRPr="0023714E">
        <w:rPr>
          <w:rFonts w:ascii="Times New Roman" w:hAnsi="Times New Roman"/>
          <w:lang w:val="en-US"/>
        </w:rPr>
        <w:t>&lt;.00</w:t>
      </w:r>
      <w:r w:rsidR="00831ED8" w:rsidRPr="0023714E">
        <w:rPr>
          <w:rFonts w:ascii="Times New Roman" w:hAnsi="Times New Roman"/>
          <w:lang w:val="en-US"/>
        </w:rPr>
        <w:t>1</w:t>
      </w:r>
      <w:r w:rsidR="00672FB6" w:rsidRPr="0023714E">
        <w:rPr>
          <w:rFonts w:ascii="Times New Roman" w:hAnsi="Times New Roman"/>
          <w:lang w:val="en-US"/>
        </w:rPr>
        <w:t>)</w:t>
      </w:r>
      <w:r w:rsidR="004D1D05" w:rsidRPr="0023714E">
        <w:rPr>
          <w:rFonts w:ascii="Times New Roman" w:hAnsi="Times New Roman"/>
          <w:lang w:val="en-US"/>
        </w:rPr>
        <w:t>, which suggests that general exposure to text enhances world knowledge</w:t>
      </w:r>
      <w:r w:rsidR="00672FB6" w:rsidRPr="0023714E">
        <w:rPr>
          <w:rFonts w:ascii="Times New Roman" w:hAnsi="Times New Roman"/>
          <w:lang w:val="en-US"/>
        </w:rPr>
        <w:t>.</w:t>
      </w:r>
      <w:r w:rsidR="008A2347" w:rsidRPr="0023714E">
        <w:rPr>
          <w:rFonts w:ascii="Times New Roman" w:hAnsi="Times New Roman"/>
          <w:lang w:val="en-US"/>
        </w:rPr>
        <w:t xml:space="preserve"> </w:t>
      </w:r>
      <w:r w:rsidR="007A1A95" w:rsidRPr="0023714E">
        <w:rPr>
          <w:rFonts w:ascii="Times New Roman" w:hAnsi="Times New Roman"/>
          <w:lang w:val="en-US"/>
        </w:rPr>
        <w:t>In</w:t>
      </w:r>
      <w:r w:rsidR="008A2347" w:rsidRPr="0023714E">
        <w:rPr>
          <w:rFonts w:ascii="Times New Roman" w:hAnsi="Times New Roman"/>
          <w:lang w:val="en-US"/>
        </w:rPr>
        <w:t xml:space="preserve"> the RAT, </w:t>
      </w:r>
      <w:r w:rsidR="007A1A95" w:rsidRPr="0023714E">
        <w:rPr>
          <w:rFonts w:ascii="Times New Roman" w:hAnsi="Times New Roman"/>
          <w:lang w:val="en-US"/>
        </w:rPr>
        <w:t xml:space="preserve">group comparisons showed that </w:t>
      </w:r>
      <w:r w:rsidR="00E34C34" w:rsidRPr="0023714E">
        <w:rPr>
          <w:rFonts w:ascii="Times New Roman" w:hAnsi="Times New Roman"/>
          <w:lang w:val="en-US"/>
        </w:rPr>
        <w:t>fiction experts ha</w:t>
      </w:r>
      <w:r w:rsidR="00EF5F0F" w:rsidRPr="0023714E">
        <w:rPr>
          <w:rFonts w:ascii="Times New Roman" w:hAnsi="Times New Roman"/>
          <w:lang w:val="en-US"/>
        </w:rPr>
        <w:t>d</w:t>
      </w:r>
      <w:r w:rsidR="00E34C34" w:rsidRPr="0023714E">
        <w:rPr>
          <w:rFonts w:ascii="Times New Roman" w:hAnsi="Times New Roman"/>
          <w:lang w:val="en-US"/>
        </w:rPr>
        <w:t xml:space="preserve"> superior creativity performance compared to both infrequent readers (contrast estimate=-2.57, </w:t>
      </w:r>
      <w:r w:rsidR="00E34C34" w:rsidRPr="0023714E">
        <w:rPr>
          <w:rFonts w:ascii="Times New Roman" w:hAnsi="Times New Roman"/>
          <w:i/>
          <w:lang w:val="en-US"/>
        </w:rPr>
        <w:t>SE</w:t>
      </w:r>
      <w:r w:rsidR="00E34C34" w:rsidRPr="0023714E">
        <w:rPr>
          <w:rFonts w:ascii="Times New Roman" w:hAnsi="Times New Roman"/>
          <w:lang w:val="en-US"/>
        </w:rPr>
        <w:t xml:space="preserve">=.88, </w:t>
      </w:r>
      <w:r w:rsidR="00E34C34" w:rsidRPr="0023714E">
        <w:rPr>
          <w:rFonts w:ascii="Times New Roman" w:hAnsi="Times New Roman"/>
          <w:i/>
          <w:lang w:val="en-US"/>
        </w:rPr>
        <w:t>p</w:t>
      </w:r>
      <w:r w:rsidR="00E34C34" w:rsidRPr="0023714E">
        <w:rPr>
          <w:rFonts w:ascii="Times New Roman" w:hAnsi="Times New Roman"/>
          <w:lang w:val="en-US"/>
        </w:rPr>
        <w:t xml:space="preserve">=.010) and </w:t>
      </w:r>
      <w:r w:rsidR="002072D5" w:rsidRPr="0023714E">
        <w:rPr>
          <w:rFonts w:ascii="Times New Roman" w:hAnsi="Times New Roman"/>
          <w:lang w:val="en-US"/>
        </w:rPr>
        <w:t>non-fiction</w:t>
      </w:r>
      <w:r w:rsidR="008A2347" w:rsidRPr="0023714E">
        <w:rPr>
          <w:rFonts w:ascii="Times New Roman" w:hAnsi="Times New Roman"/>
          <w:lang w:val="en-US"/>
        </w:rPr>
        <w:t xml:space="preserve"> experts</w:t>
      </w:r>
      <w:r w:rsidR="00E34C34" w:rsidRPr="0023714E">
        <w:rPr>
          <w:rFonts w:ascii="Times New Roman" w:hAnsi="Times New Roman"/>
          <w:lang w:val="en-US"/>
        </w:rPr>
        <w:t xml:space="preserve"> (</w:t>
      </w:r>
      <w:r w:rsidR="008A2347" w:rsidRPr="0023714E">
        <w:rPr>
          <w:rFonts w:ascii="Times New Roman" w:hAnsi="Times New Roman"/>
          <w:lang w:val="en-US"/>
        </w:rPr>
        <w:t>contrast estimate=</w:t>
      </w:r>
      <w:r w:rsidR="008D71DF" w:rsidRPr="0023714E">
        <w:rPr>
          <w:rFonts w:ascii="Times New Roman" w:hAnsi="Times New Roman"/>
          <w:lang w:val="en-US"/>
        </w:rPr>
        <w:t>-4.63</w:t>
      </w:r>
      <w:r w:rsidR="008A2347" w:rsidRPr="0023714E">
        <w:rPr>
          <w:rFonts w:ascii="Times New Roman" w:hAnsi="Times New Roman"/>
          <w:lang w:val="en-US"/>
        </w:rPr>
        <w:t xml:space="preserve">, </w:t>
      </w:r>
      <w:r w:rsidR="008A2347" w:rsidRPr="0023714E">
        <w:rPr>
          <w:rFonts w:ascii="Times New Roman" w:hAnsi="Times New Roman"/>
          <w:i/>
          <w:lang w:val="en-US"/>
        </w:rPr>
        <w:t>SE</w:t>
      </w:r>
      <w:r w:rsidR="008D71DF" w:rsidRPr="0023714E">
        <w:rPr>
          <w:rFonts w:ascii="Times New Roman" w:hAnsi="Times New Roman"/>
          <w:lang w:val="en-US"/>
        </w:rPr>
        <w:t>=.90</w:t>
      </w:r>
      <w:r w:rsidR="008A2347" w:rsidRPr="0023714E">
        <w:rPr>
          <w:rFonts w:ascii="Times New Roman" w:hAnsi="Times New Roman"/>
          <w:lang w:val="en-US"/>
        </w:rPr>
        <w:t xml:space="preserve">, </w:t>
      </w:r>
      <w:r w:rsidR="008A2347" w:rsidRPr="0023714E">
        <w:rPr>
          <w:rFonts w:ascii="Times New Roman" w:hAnsi="Times New Roman"/>
          <w:i/>
          <w:lang w:val="en-US"/>
        </w:rPr>
        <w:t>p</w:t>
      </w:r>
      <w:r w:rsidR="008A2347" w:rsidRPr="0023714E">
        <w:rPr>
          <w:rFonts w:ascii="Times New Roman" w:hAnsi="Times New Roman"/>
          <w:lang w:val="en-US"/>
        </w:rPr>
        <w:t>&lt;.001</w:t>
      </w:r>
      <w:r w:rsidR="00E34C34" w:rsidRPr="0023714E">
        <w:rPr>
          <w:rFonts w:ascii="Times New Roman" w:hAnsi="Times New Roman"/>
          <w:lang w:val="en-US"/>
        </w:rPr>
        <w:t>)</w:t>
      </w:r>
      <w:r w:rsidR="00EF5F0F" w:rsidRPr="0023714E">
        <w:rPr>
          <w:rFonts w:ascii="Times New Roman" w:hAnsi="Times New Roman"/>
          <w:lang w:val="en-US"/>
        </w:rPr>
        <w:t xml:space="preserve">, </w:t>
      </w:r>
      <w:r w:rsidR="0046104A" w:rsidRPr="0023714E">
        <w:rPr>
          <w:rFonts w:ascii="Times New Roman" w:hAnsi="Times New Roman"/>
          <w:lang w:val="en-US"/>
        </w:rPr>
        <w:t>which suggests that</w:t>
      </w:r>
      <w:r w:rsidR="008A2347" w:rsidRPr="0023714E">
        <w:rPr>
          <w:rFonts w:ascii="Times New Roman" w:hAnsi="Times New Roman"/>
          <w:lang w:val="en-US"/>
        </w:rPr>
        <w:t xml:space="preserve"> </w:t>
      </w:r>
      <w:r w:rsidR="0046104A" w:rsidRPr="0023714E">
        <w:rPr>
          <w:rFonts w:ascii="Times New Roman" w:hAnsi="Times New Roman"/>
          <w:lang w:val="en-US"/>
        </w:rPr>
        <w:t>exposure to</w:t>
      </w:r>
      <w:r w:rsidR="00695662" w:rsidRPr="0023714E">
        <w:rPr>
          <w:rFonts w:ascii="Times New Roman" w:hAnsi="Times New Roman"/>
          <w:lang w:val="en-US"/>
        </w:rPr>
        <w:t xml:space="preserve"> specifically</w:t>
      </w:r>
      <w:r w:rsidR="0046104A" w:rsidRPr="0023714E">
        <w:rPr>
          <w:rFonts w:ascii="Times New Roman" w:hAnsi="Times New Roman"/>
          <w:lang w:val="en-US"/>
        </w:rPr>
        <w:t xml:space="preserve"> fiction</w:t>
      </w:r>
      <w:r w:rsidR="00427EFF" w:rsidRPr="0023714E">
        <w:rPr>
          <w:rFonts w:ascii="Times New Roman" w:hAnsi="Times New Roman"/>
          <w:lang w:val="en-US"/>
        </w:rPr>
        <w:t>al</w:t>
      </w:r>
      <w:r w:rsidR="0046104A" w:rsidRPr="0023714E">
        <w:rPr>
          <w:rFonts w:ascii="Times New Roman" w:hAnsi="Times New Roman"/>
          <w:lang w:val="en-US"/>
        </w:rPr>
        <w:t xml:space="preserve"> texts </w:t>
      </w:r>
      <w:r w:rsidR="00212014" w:rsidRPr="0023714E">
        <w:rPr>
          <w:rFonts w:ascii="Times New Roman" w:hAnsi="Times New Roman"/>
          <w:lang w:val="en-US"/>
        </w:rPr>
        <w:t>is associated with</w:t>
      </w:r>
      <w:r w:rsidR="0046104A" w:rsidRPr="0023714E">
        <w:rPr>
          <w:rFonts w:ascii="Times New Roman" w:hAnsi="Times New Roman"/>
          <w:lang w:val="en-US"/>
        </w:rPr>
        <w:t xml:space="preserve"> improvements in creativity</w:t>
      </w:r>
      <w:r w:rsidR="008D71DF" w:rsidRPr="0023714E">
        <w:rPr>
          <w:rFonts w:ascii="Times New Roman" w:hAnsi="Times New Roman"/>
          <w:lang w:val="en-US"/>
        </w:rPr>
        <w:t>.</w:t>
      </w:r>
    </w:p>
    <w:p w14:paraId="17211C00" w14:textId="77777777" w:rsidR="005A42A9" w:rsidRPr="0023714E" w:rsidRDefault="005A42A9">
      <w:pPr>
        <w:spacing w:line="480" w:lineRule="auto"/>
        <w:ind w:firstLine="720"/>
        <w:rPr>
          <w:rFonts w:ascii="Times New Roman" w:hAnsi="Times New Roman"/>
          <w:lang w:val="en-US"/>
        </w:rPr>
      </w:pPr>
    </w:p>
    <w:p w14:paraId="7005DD65" w14:textId="1F3FE409" w:rsidR="005A42A9" w:rsidRPr="0023714E" w:rsidRDefault="005A42A9">
      <w:pPr>
        <w:spacing w:line="480" w:lineRule="auto"/>
        <w:ind w:firstLine="720"/>
        <w:rPr>
          <w:rFonts w:ascii="Times New Roman" w:hAnsi="Times New Roman"/>
        </w:rPr>
      </w:pPr>
      <w:r w:rsidRPr="0023714E">
        <w:rPr>
          <w:rFonts w:ascii="Times New Roman" w:hAnsi="Times New Roman"/>
        </w:rPr>
        <w:t>—Insert Table 2 here—</w:t>
      </w:r>
    </w:p>
    <w:p w14:paraId="5BE964CB" w14:textId="56C322F6" w:rsidR="005A42A9" w:rsidRPr="0023714E" w:rsidRDefault="005A42A9">
      <w:pPr>
        <w:spacing w:line="480" w:lineRule="auto"/>
        <w:ind w:firstLine="720"/>
        <w:rPr>
          <w:rFonts w:ascii="Times New Roman" w:hAnsi="Times New Roman"/>
        </w:rPr>
      </w:pPr>
      <w:r w:rsidRPr="0023714E">
        <w:rPr>
          <w:rFonts w:ascii="Times New Roman" w:hAnsi="Times New Roman"/>
        </w:rPr>
        <w:t>—Insert Figure 3 here—</w:t>
      </w:r>
    </w:p>
    <w:p w14:paraId="6C3BDD4D" w14:textId="77777777" w:rsidR="005A42A9" w:rsidRPr="0023714E" w:rsidRDefault="005A42A9">
      <w:pPr>
        <w:spacing w:line="480" w:lineRule="auto"/>
        <w:ind w:firstLine="720"/>
        <w:rPr>
          <w:rFonts w:ascii="Times New Roman" w:hAnsi="Times New Roman"/>
          <w:lang w:val="en-US"/>
        </w:rPr>
      </w:pPr>
    </w:p>
    <w:p w14:paraId="3C954511" w14:textId="3A25B5FA" w:rsidR="00EC02F2" w:rsidRPr="0023714E" w:rsidRDefault="00EC02F2">
      <w:pPr>
        <w:spacing w:line="480" w:lineRule="auto"/>
        <w:ind w:firstLine="720"/>
        <w:rPr>
          <w:rFonts w:ascii="Times New Roman" w:hAnsi="Times New Roman"/>
          <w:lang w:val="en-US"/>
        </w:rPr>
      </w:pPr>
      <w:r w:rsidRPr="0023714E">
        <w:rPr>
          <w:rFonts w:ascii="Times New Roman" w:hAnsi="Times New Roman"/>
          <w:lang w:val="en-US"/>
        </w:rPr>
        <w:lastRenderedPageBreak/>
        <w:t xml:space="preserve">To </w:t>
      </w:r>
      <w:r w:rsidR="008329D6" w:rsidRPr="0023714E">
        <w:rPr>
          <w:rFonts w:ascii="Times New Roman" w:hAnsi="Times New Roman"/>
          <w:lang w:val="en-US"/>
        </w:rPr>
        <w:t xml:space="preserve">control </w:t>
      </w:r>
      <w:r w:rsidRPr="0023714E">
        <w:rPr>
          <w:rFonts w:ascii="Times New Roman" w:hAnsi="Times New Roman"/>
          <w:lang w:val="en-US"/>
        </w:rPr>
        <w:t xml:space="preserve">for age differences between the </w:t>
      </w:r>
      <w:r w:rsidR="008329D6" w:rsidRPr="0023714E">
        <w:rPr>
          <w:rFonts w:ascii="Times New Roman" w:hAnsi="Times New Roman"/>
          <w:lang w:val="en-US"/>
        </w:rPr>
        <w:t xml:space="preserve">three </w:t>
      </w:r>
      <w:r w:rsidRPr="0023714E">
        <w:rPr>
          <w:rFonts w:ascii="Times New Roman" w:hAnsi="Times New Roman"/>
          <w:lang w:val="en-US"/>
        </w:rPr>
        <w:t xml:space="preserve">groups (see participants section), </w:t>
      </w:r>
      <w:r w:rsidR="008329D6" w:rsidRPr="0023714E">
        <w:rPr>
          <w:rFonts w:ascii="Times New Roman" w:hAnsi="Times New Roman"/>
          <w:lang w:val="en-US"/>
        </w:rPr>
        <w:t>we ran exploratory analyses (not pre-registered</w:t>
      </w:r>
      <w:r w:rsidR="00502405" w:rsidRPr="0023714E">
        <w:rPr>
          <w:rFonts w:ascii="Times New Roman" w:hAnsi="Times New Roman"/>
          <w:lang w:val="en-US"/>
        </w:rPr>
        <w:t xml:space="preserve"> since these age differences could not have been predicted</w:t>
      </w:r>
      <w:r w:rsidR="008329D6" w:rsidRPr="0023714E">
        <w:rPr>
          <w:rFonts w:ascii="Times New Roman" w:hAnsi="Times New Roman"/>
          <w:lang w:val="en-US"/>
        </w:rPr>
        <w:t xml:space="preserve">) </w:t>
      </w:r>
      <w:r w:rsidR="00502405" w:rsidRPr="0023714E">
        <w:rPr>
          <w:rFonts w:ascii="Times New Roman" w:hAnsi="Times New Roman"/>
          <w:lang w:val="en-US"/>
        </w:rPr>
        <w:t>that replicated the analyses described above but with</w:t>
      </w:r>
      <w:r w:rsidRPr="0023714E">
        <w:rPr>
          <w:rFonts w:ascii="Times New Roman" w:hAnsi="Times New Roman"/>
          <w:lang w:val="en-US"/>
        </w:rPr>
        <w:t xml:space="preserve"> age-corrected dependent measures. Correction was achieved by regressing each outcome variable on age; the resulting standardized residual served as </w:t>
      </w:r>
      <w:r w:rsidR="00D27D8B" w:rsidRPr="0023714E">
        <w:rPr>
          <w:rFonts w:ascii="Times New Roman" w:hAnsi="Times New Roman"/>
          <w:lang w:val="en-US"/>
        </w:rPr>
        <w:t xml:space="preserve">the </w:t>
      </w:r>
      <w:r w:rsidRPr="0023714E">
        <w:rPr>
          <w:rFonts w:ascii="Times New Roman" w:hAnsi="Times New Roman"/>
          <w:lang w:val="en-US"/>
        </w:rPr>
        <w:t xml:space="preserve">age-corrected indicator in </w:t>
      </w:r>
      <w:r w:rsidR="00502405" w:rsidRPr="0023714E">
        <w:rPr>
          <w:rFonts w:ascii="Times New Roman" w:hAnsi="Times New Roman"/>
          <w:lang w:val="en-US"/>
        </w:rPr>
        <w:t xml:space="preserve">each </w:t>
      </w:r>
      <w:r w:rsidRPr="0023714E">
        <w:rPr>
          <w:rFonts w:ascii="Times New Roman" w:hAnsi="Times New Roman"/>
          <w:lang w:val="en-US"/>
        </w:rPr>
        <w:t xml:space="preserve">ANOVA. For the Strange Stories task, the mental stories score was additionally regressed on the physical stories score so that no covariate had to be included in the age-corrected analyses. </w:t>
      </w:r>
      <w:r w:rsidR="00E36928" w:rsidRPr="0023714E">
        <w:rPr>
          <w:rFonts w:ascii="Times New Roman" w:hAnsi="Times New Roman"/>
          <w:lang w:val="en-US"/>
        </w:rPr>
        <w:t>Results replicated those in the pre-registered analysis, showing no significant differences between the three groups for trait empathy, ToM, or imaginability (</w:t>
      </w:r>
      <w:r w:rsidR="00E36928" w:rsidRPr="0023714E">
        <w:rPr>
          <w:rFonts w:ascii="Times New Roman" w:hAnsi="Times New Roman"/>
          <w:i/>
          <w:lang w:val="en-US"/>
        </w:rPr>
        <w:t>ps</w:t>
      </w:r>
      <w:r w:rsidR="00E36928" w:rsidRPr="0023714E">
        <w:rPr>
          <w:rFonts w:ascii="Times New Roman" w:hAnsi="Times New Roman"/>
          <w:lang w:val="en-US"/>
        </w:rPr>
        <w:t>≥.06), bu</w:t>
      </w:r>
      <w:r w:rsidR="00212014" w:rsidRPr="0023714E">
        <w:rPr>
          <w:rFonts w:ascii="Times New Roman" w:hAnsi="Times New Roman"/>
          <w:lang w:val="en-US"/>
        </w:rPr>
        <w:t>t a significant main effect of g</w:t>
      </w:r>
      <w:r w:rsidR="00E36928" w:rsidRPr="0023714E">
        <w:rPr>
          <w:rFonts w:ascii="Times New Roman" w:hAnsi="Times New Roman"/>
          <w:lang w:val="en-US"/>
        </w:rPr>
        <w:t>roup for the vocabulary subtest and RAT (</w:t>
      </w:r>
      <w:r w:rsidR="00E36928" w:rsidRPr="0023714E">
        <w:rPr>
          <w:rFonts w:ascii="Times New Roman" w:hAnsi="Times New Roman"/>
          <w:i/>
          <w:lang w:val="en-US"/>
        </w:rPr>
        <w:t>ps</w:t>
      </w:r>
      <w:r w:rsidR="00E36928" w:rsidRPr="0023714E">
        <w:rPr>
          <w:rFonts w:ascii="Times New Roman" w:hAnsi="Times New Roman"/>
          <w:lang w:val="en-US"/>
        </w:rPr>
        <w:t>&lt;.001)</w:t>
      </w:r>
      <w:r w:rsidRPr="0023714E">
        <w:rPr>
          <w:rFonts w:ascii="Times New Roman" w:hAnsi="Times New Roman"/>
          <w:lang w:val="en-US"/>
        </w:rPr>
        <w:t xml:space="preserve">. </w:t>
      </w:r>
    </w:p>
    <w:p w14:paraId="3BBE008E" w14:textId="63BD3A27" w:rsidR="00C35485" w:rsidRPr="0023714E" w:rsidRDefault="00D433EB">
      <w:pPr>
        <w:spacing w:line="480" w:lineRule="auto"/>
        <w:ind w:firstLine="720"/>
        <w:rPr>
          <w:rFonts w:ascii="Times New Roman" w:hAnsi="Times New Roman"/>
          <w:lang w:val="en-US"/>
        </w:rPr>
      </w:pPr>
      <w:r w:rsidRPr="0023714E">
        <w:rPr>
          <w:rFonts w:ascii="Times New Roman" w:hAnsi="Times New Roman"/>
          <w:lang w:val="en-US"/>
        </w:rPr>
        <w:t>Finally, following our pre-registration</w:t>
      </w:r>
      <w:r w:rsidR="00C35485" w:rsidRPr="0023714E">
        <w:rPr>
          <w:rFonts w:ascii="Times New Roman" w:hAnsi="Times New Roman"/>
          <w:lang w:val="en-US"/>
        </w:rPr>
        <w:t xml:space="preserve">, exploratory correlational analyses were run </w:t>
      </w:r>
      <w:r w:rsidR="00540D01" w:rsidRPr="0023714E">
        <w:rPr>
          <w:rFonts w:ascii="Times New Roman" w:hAnsi="Times New Roman"/>
          <w:lang w:val="en-US"/>
        </w:rPr>
        <w:t>across the full sample (</w:t>
      </w:r>
      <w:r w:rsidR="00540D01" w:rsidRPr="0023714E">
        <w:rPr>
          <w:rFonts w:ascii="Times New Roman" w:hAnsi="Times New Roman"/>
          <w:i/>
          <w:lang w:val="en-US"/>
        </w:rPr>
        <w:t>N</w:t>
      </w:r>
      <w:r w:rsidR="00540D01" w:rsidRPr="0023714E">
        <w:rPr>
          <w:rFonts w:ascii="Times New Roman" w:hAnsi="Times New Roman"/>
          <w:lang w:val="en-US"/>
        </w:rPr>
        <w:t xml:space="preserve">=306) </w:t>
      </w:r>
      <w:r w:rsidR="00C35485" w:rsidRPr="0023714E">
        <w:rPr>
          <w:rFonts w:ascii="Times New Roman" w:hAnsi="Times New Roman"/>
          <w:lang w:val="en-US"/>
        </w:rPr>
        <w:t>to investigate associ</w:t>
      </w:r>
      <w:r w:rsidR="008A11F1" w:rsidRPr="0023714E">
        <w:rPr>
          <w:rFonts w:ascii="Times New Roman" w:hAnsi="Times New Roman"/>
          <w:lang w:val="en-US"/>
        </w:rPr>
        <w:t xml:space="preserve">ations </w:t>
      </w:r>
      <w:r w:rsidR="00540D01" w:rsidRPr="0023714E">
        <w:rPr>
          <w:rFonts w:ascii="Times New Roman" w:hAnsi="Times New Roman"/>
          <w:lang w:val="en-US"/>
        </w:rPr>
        <w:t xml:space="preserve">between </w:t>
      </w:r>
      <w:r w:rsidR="008A11F1" w:rsidRPr="0023714E">
        <w:rPr>
          <w:rFonts w:ascii="Times New Roman" w:hAnsi="Times New Roman"/>
          <w:lang w:val="en-US"/>
        </w:rPr>
        <w:t>the ART-G fiction sub</w:t>
      </w:r>
      <w:r w:rsidR="00C35485" w:rsidRPr="0023714E">
        <w:rPr>
          <w:rFonts w:ascii="Times New Roman" w:hAnsi="Times New Roman"/>
          <w:lang w:val="en-US"/>
        </w:rPr>
        <w:t xml:space="preserve">score </w:t>
      </w:r>
      <w:r w:rsidR="00540D01" w:rsidRPr="0023714E">
        <w:rPr>
          <w:rFonts w:ascii="Times New Roman" w:hAnsi="Times New Roman"/>
          <w:lang w:val="en-US"/>
        </w:rPr>
        <w:t xml:space="preserve">and </w:t>
      </w:r>
      <w:r w:rsidR="00C35485" w:rsidRPr="0023714E">
        <w:rPr>
          <w:rFonts w:ascii="Times New Roman" w:hAnsi="Times New Roman"/>
          <w:lang w:val="en-US"/>
        </w:rPr>
        <w:t>all dependent measures (</w:t>
      </w:r>
      <w:r w:rsidR="00540D01" w:rsidRPr="0023714E">
        <w:rPr>
          <w:rFonts w:ascii="Times New Roman" w:hAnsi="Times New Roman"/>
          <w:lang w:val="en-US"/>
        </w:rPr>
        <w:t>see</w:t>
      </w:r>
      <w:r w:rsidR="00C35485" w:rsidRPr="0023714E">
        <w:rPr>
          <w:rFonts w:ascii="Times New Roman" w:hAnsi="Times New Roman"/>
          <w:lang w:val="en-US"/>
        </w:rPr>
        <w:t xml:space="preserve"> Table 3). As distinct from the ANOVAs reported above, these correlations additionally include</w:t>
      </w:r>
      <w:r w:rsidR="00B27566" w:rsidRPr="0023714E">
        <w:rPr>
          <w:rFonts w:ascii="Times New Roman" w:hAnsi="Times New Roman"/>
          <w:lang w:val="en-US"/>
        </w:rPr>
        <w:t>d</w:t>
      </w:r>
      <w:r w:rsidR="00C35485" w:rsidRPr="0023714E">
        <w:rPr>
          <w:rFonts w:ascii="Times New Roman" w:hAnsi="Times New Roman"/>
          <w:lang w:val="en-US"/>
        </w:rPr>
        <w:t xml:space="preserve"> data of participants who did not </w:t>
      </w:r>
      <w:r w:rsidR="005E3665" w:rsidRPr="0023714E">
        <w:rPr>
          <w:rFonts w:ascii="Times New Roman" w:hAnsi="Times New Roman"/>
          <w:lang w:val="en-US"/>
        </w:rPr>
        <w:t>meet the criteria to be categori</w:t>
      </w:r>
      <w:r w:rsidR="004920F2" w:rsidRPr="0023714E">
        <w:rPr>
          <w:rFonts w:ascii="Times New Roman" w:hAnsi="Times New Roman"/>
          <w:lang w:val="en-US"/>
        </w:rPr>
        <w:t>z</w:t>
      </w:r>
      <w:r w:rsidR="005E3665" w:rsidRPr="0023714E">
        <w:rPr>
          <w:rFonts w:ascii="Times New Roman" w:hAnsi="Times New Roman"/>
          <w:lang w:val="en-US"/>
        </w:rPr>
        <w:t xml:space="preserve">ed </w:t>
      </w:r>
      <w:r w:rsidR="00A747FF" w:rsidRPr="0023714E">
        <w:rPr>
          <w:rFonts w:ascii="Times New Roman" w:hAnsi="Times New Roman"/>
          <w:lang w:val="en-US"/>
        </w:rPr>
        <w:t>in</w:t>
      </w:r>
      <w:r w:rsidR="00C35485" w:rsidRPr="0023714E">
        <w:rPr>
          <w:rFonts w:ascii="Times New Roman" w:hAnsi="Times New Roman"/>
          <w:lang w:val="en-US"/>
        </w:rPr>
        <w:t xml:space="preserve"> one of the three groups. </w:t>
      </w:r>
      <w:r w:rsidR="00936D4B" w:rsidRPr="0023714E">
        <w:rPr>
          <w:rFonts w:ascii="Times New Roman" w:hAnsi="Times New Roman"/>
          <w:lang w:val="en-US"/>
        </w:rPr>
        <w:t xml:space="preserve">The significance level for each test was corrected for the 6 correlations using </w:t>
      </w:r>
      <w:r w:rsidR="00D27D8B" w:rsidRPr="0023714E">
        <w:rPr>
          <w:rFonts w:ascii="Times New Roman" w:hAnsi="Times New Roman"/>
          <w:lang w:val="en-US"/>
        </w:rPr>
        <w:t xml:space="preserve">the </w:t>
      </w:r>
      <w:r w:rsidR="00936D4B" w:rsidRPr="0023714E">
        <w:rPr>
          <w:rFonts w:ascii="Times New Roman" w:hAnsi="Times New Roman"/>
          <w:lang w:val="en-US"/>
        </w:rPr>
        <w:t>Bonferroni correction (</w:t>
      </w:r>
      <w:r w:rsidR="00936D4B" w:rsidRPr="0023714E">
        <w:rPr>
          <w:rFonts w:ascii="Times New Roman" w:hAnsi="Times New Roman"/>
          <w:i/>
          <w:iCs/>
          <w:lang w:val="en-US"/>
        </w:rPr>
        <w:t>p</w:t>
      </w:r>
      <w:r w:rsidR="00936D4B" w:rsidRPr="0023714E">
        <w:rPr>
          <w:rFonts w:ascii="Times New Roman" w:hAnsi="Times New Roman"/>
          <w:vertAlign w:val="subscript"/>
          <w:lang w:val="en-US"/>
        </w:rPr>
        <w:t>crit</w:t>
      </w:r>
      <w:r w:rsidR="00936D4B" w:rsidRPr="0023714E">
        <w:rPr>
          <w:rFonts w:ascii="Times New Roman" w:hAnsi="Times New Roman"/>
          <w:lang w:val="en-US"/>
        </w:rPr>
        <w:t xml:space="preserve"> = .0083).</w:t>
      </w:r>
      <w:r w:rsidR="002A4D2A" w:rsidRPr="0023714E">
        <w:rPr>
          <w:rFonts w:ascii="Times New Roman" w:hAnsi="Times New Roman"/>
          <w:lang w:val="en-US"/>
        </w:rPr>
        <w:t xml:space="preserve"> </w:t>
      </w:r>
      <w:r w:rsidR="00C35485" w:rsidRPr="0023714E">
        <w:rPr>
          <w:rFonts w:ascii="Times New Roman" w:hAnsi="Times New Roman"/>
          <w:lang w:val="en-US"/>
        </w:rPr>
        <w:t>Bivariate correl</w:t>
      </w:r>
      <w:r w:rsidR="008A11F1" w:rsidRPr="0023714E">
        <w:rPr>
          <w:rFonts w:ascii="Times New Roman" w:hAnsi="Times New Roman"/>
          <w:lang w:val="en-US"/>
        </w:rPr>
        <w:t xml:space="preserve">ations </w:t>
      </w:r>
      <w:r w:rsidR="00B11331" w:rsidRPr="0023714E">
        <w:rPr>
          <w:rFonts w:ascii="Times New Roman" w:hAnsi="Times New Roman"/>
          <w:lang w:val="en-US"/>
        </w:rPr>
        <w:t>supported</w:t>
      </w:r>
      <w:r w:rsidR="00C35485" w:rsidRPr="0023714E">
        <w:rPr>
          <w:rFonts w:ascii="Times New Roman" w:hAnsi="Times New Roman"/>
          <w:lang w:val="en-US"/>
        </w:rPr>
        <w:t xml:space="preserve"> the findings observed in the ANOVAs in so far as the vocabulary </w:t>
      </w:r>
      <w:r w:rsidR="00B11331" w:rsidRPr="0023714E">
        <w:rPr>
          <w:rFonts w:ascii="Times New Roman" w:hAnsi="Times New Roman"/>
          <w:lang w:val="en-US"/>
        </w:rPr>
        <w:t>sub</w:t>
      </w:r>
      <w:r w:rsidR="00C35485" w:rsidRPr="0023714E">
        <w:rPr>
          <w:rFonts w:ascii="Times New Roman" w:hAnsi="Times New Roman"/>
          <w:lang w:val="en-US"/>
        </w:rPr>
        <w:t>test and the RAT were significantly positively r</w:t>
      </w:r>
      <w:r w:rsidR="008A11F1" w:rsidRPr="0023714E">
        <w:rPr>
          <w:rFonts w:ascii="Times New Roman" w:hAnsi="Times New Roman"/>
          <w:lang w:val="en-US"/>
        </w:rPr>
        <w:t>elated to the ART-G fiction sub</w:t>
      </w:r>
      <w:r w:rsidR="00C35485" w:rsidRPr="0023714E">
        <w:rPr>
          <w:rFonts w:ascii="Times New Roman" w:hAnsi="Times New Roman"/>
          <w:lang w:val="en-US"/>
        </w:rPr>
        <w:t xml:space="preserve">score </w:t>
      </w:r>
      <w:r w:rsidR="00A37E9D" w:rsidRPr="0023714E">
        <w:rPr>
          <w:rFonts w:ascii="Times New Roman" w:hAnsi="Times New Roman"/>
          <w:lang w:val="en-US"/>
        </w:rPr>
        <w:t>(</w:t>
      </w:r>
      <w:r w:rsidR="00C35485" w:rsidRPr="0023714E">
        <w:rPr>
          <w:rFonts w:ascii="Times New Roman" w:hAnsi="Times New Roman"/>
          <w:i/>
          <w:lang w:val="en-US"/>
        </w:rPr>
        <w:t>p</w:t>
      </w:r>
      <w:r w:rsidR="00C35485" w:rsidRPr="0023714E">
        <w:rPr>
          <w:rFonts w:ascii="Times New Roman" w:hAnsi="Times New Roman"/>
          <w:lang w:val="en-US"/>
        </w:rPr>
        <w:t>s&lt;.00</w:t>
      </w:r>
      <w:r w:rsidR="00936D4B" w:rsidRPr="0023714E">
        <w:rPr>
          <w:rFonts w:ascii="Times New Roman" w:hAnsi="Times New Roman"/>
          <w:lang w:val="en-US"/>
        </w:rPr>
        <w:t>00</w:t>
      </w:r>
      <w:r w:rsidR="00C35485" w:rsidRPr="0023714E">
        <w:rPr>
          <w:rFonts w:ascii="Times New Roman" w:hAnsi="Times New Roman"/>
          <w:lang w:val="en-US"/>
        </w:rPr>
        <w:t>1</w:t>
      </w:r>
      <w:r w:rsidR="00A37E9D" w:rsidRPr="0023714E">
        <w:rPr>
          <w:rFonts w:ascii="Times New Roman" w:hAnsi="Times New Roman"/>
          <w:lang w:val="en-US"/>
        </w:rPr>
        <w:t>)</w:t>
      </w:r>
      <w:r w:rsidR="00C35485" w:rsidRPr="0023714E">
        <w:rPr>
          <w:rFonts w:ascii="Times New Roman" w:hAnsi="Times New Roman"/>
          <w:lang w:val="en-US"/>
        </w:rPr>
        <w:t>. Furthermore, a significant positive correlat</w:t>
      </w:r>
      <w:r w:rsidR="008A11F1" w:rsidRPr="0023714E">
        <w:rPr>
          <w:rFonts w:ascii="Times New Roman" w:hAnsi="Times New Roman"/>
          <w:lang w:val="en-US"/>
        </w:rPr>
        <w:t xml:space="preserve">ion </w:t>
      </w:r>
      <w:r w:rsidR="00A01BC2" w:rsidRPr="0023714E">
        <w:rPr>
          <w:rFonts w:ascii="Times New Roman" w:hAnsi="Times New Roman"/>
          <w:lang w:val="en-US"/>
        </w:rPr>
        <w:t xml:space="preserve">emerged </w:t>
      </w:r>
      <w:r w:rsidR="008A11F1" w:rsidRPr="0023714E">
        <w:rPr>
          <w:rFonts w:ascii="Times New Roman" w:hAnsi="Times New Roman"/>
          <w:lang w:val="en-US"/>
        </w:rPr>
        <w:t>with the mental stories sub</w:t>
      </w:r>
      <w:r w:rsidR="00C35485" w:rsidRPr="0023714E">
        <w:rPr>
          <w:rFonts w:ascii="Times New Roman" w:hAnsi="Times New Roman"/>
          <w:lang w:val="en-US"/>
        </w:rPr>
        <w:t xml:space="preserve">score of the Strange Stories task </w:t>
      </w:r>
      <w:r w:rsidR="00C30827" w:rsidRPr="0023714E">
        <w:rPr>
          <w:rFonts w:ascii="Times New Roman" w:hAnsi="Times New Roman"/>
          <w:lang w:val="en-US"/>
        </w:rPr>
        <w:t>(</w:t>
      </w:r>
      <w:r w:rsidR="00C35485" w:rsidRPr="0023714E">
        <w:rPr>
          <w:rFonts w:ascii="Times New Roman" w:hAnsi="Times New Roman"/>
          <w:i/>
          <w:lang w:val="en-US"/>
        </w:rPr>
        <w:t>p</w:t>
      </w:r>
      <w:r w:rsidR="00C35485" w:rsidRPr="0023714E">
        <w:rPr>
          <w:rFonts w:ascii="Times New Roman" w:hAnsi="Times New Roman"/>
          <w:lang w:val="en-US"/>
        </w:rPr>
        <w:t>=.002</w:t>
      </w:r>
      <w:r w:rsidR="00C30827" w:rsidRPr="0023714E">
        <w:rPr>
          <w:rFonts w:ascii="Times New Roman" w:hAnsi="Times New Roman"/>
          <w:lang w:val="en-US"/>
        </w:rPr>
        <w:t>)</w:t>
      </w:r>
      <w:r w:rsidR="00C35485" w:rsidRPr="0023714E">
        <w:rPr>
          <w:rFonts w:ascii="Times New Roman" w:hAnsi="Times New Roman"/>
          <w:lang w:val="en-US"/>
        </w:rPr>
        <w:t xml:space="preserve">. </w:t>
      </w:r>
      <w:r w:rsidR="00214EE2" w:rsidRPr="0023714E">
        <w:rPr>
          <w:rFonts w:ascii="Times New Roman" w:hAnsi="Times New Roman"/>
          <w:lang w:val="en-US"/>
        </w:rPr>
        <w:t>However, w</w:t>
      </w:r>
      <w:r w:rsidR="00CF37E7" w:rsidRPr="0023714E">
        <w:rPr>
          <w:rFonts w:ascii="Times New Roman" w:hAnsi="Times New Roman"/>
          <w:lang w:val="en-US"/>
        </w:rPr>
        <w:t>hen partial correlation</w:t>
      </w:r>
      <w:r w:rsidR="008A11F1" w:rsidRPr="0023714E">
        <w:rPr>
          <w:rFonts w:ascii="Times New Roman" w:hAnsi="Times New Roman"/>
          <w:lang w:val="en-US"/>
        </w:rPr>
        <w:t xml:space="preserve">s controlling for the ART-G </w:t>
      </w:r>
      <w:r w:rsidR="002072D5" w:rsidRPr="0023714E">
        <w:rPr>
          <w:rFonts w:ascii="Times New Roman" w:hAnsi="Times New Roman"/>
          <w:lang w:val="en-US"/>
        </w:rPr>
        <w:t>non-fiction</w:t>
      </w:r>
      <w:r w:rsidR="008A11F1" w:rsidRPr="0023714E">
        <w:rPr>
          <w:rFonts w:ascii="Times New Roman" w:hAnsi="Times New Roman"/>
          <w:lang w:val="en-US"/>
        </w:rPr>
        <w:t xml:space="preserve"> sub</w:t>
      </w:r>
      <w:r w:rsidR="00CF37E7" w:rsidRPr="0023714E">
        <w:rPr>
          <w:rFonts w:ascii="Times New Roman" w:hAnsi="Times New Roman"/>
          <w:lang w:val="en-US"/>
        </w:rPr>
        <w:t>scale were run (suggested by a s</w:t>
      </w:r>
      <w:r w:rsidR="00C35485" w:rsidRPr="0023714E">
        <w:rPr>
          <w:rFonts w:ascii="Times New Roman" w:hAnsi="Times New Roman"/>
          <w:lang w:val="en-US"/>
        </w:rPr>
        <w:t xml:space="preserve">ignificant correlation </w:t>
      </w:r>
      <w:r w:rsidR="00263F86" w:rsidRPr="0023714E">
        <w:rPr>
          <w:rFonts w:ascii="Times New Roman" w:hAnsi="Times New Roman"/>
          <w:lang w:val="en-US"/>
        </w:rPr>
        <w:t xml:space="preserve">between </w:t>
      </w:r>
      <w:r w:rsidR="00C35485" w:rsidRPr="0023714E">
        <w:rPr>
          <w:rFonts w:ascii="Times New Roman" w:hAnsi="Times New Roman"/>
          <w:lang w:val="en-US"/>
        </w:rPr>
        <w:t xml:space="preserve">both ART-G sub-scales, </w:t>
      </w:r>
      <w:r w:rsidR="00C35485" w:rsidRPr="0023714E">
        <w:rPr>
          <w:rFonts w:ascii="Times New Roman" w:hAnsi="Times New Roman"/>
          <w:i/>
          <w:lang w:val="en-US"/>
        </w:rPr>
        <w:t>r</w:t>
      </w:r>
      <w:r w:rsidR="00C35485" w:rsidRPr="0023714E">
        <w:rPr>
          <w:rFonts w:ascii="Times New Roman" w:hAnsi="Times New Roman"/>
          <w:lang w:val="en-US"/>
        </w:rPr>
        <w:t xml:space="preserve">=.705, </w:t>
      </w:r>
      <w:r w:rsidR="00C35485" w:rsidRPr="0023714E">
        <w:rPr>
          <w:rFonts w:ascii="Times New Roman" w:hAnsi="Times New Roman"/>
          <w:i/>
          <w:lang w:val="en-US"/>
        </w:rPr>
        <w:t>p</w:t>
      </w:r>
      <w:r w:rsidR="00C35485" w:rsidRPr="0023714E">
        <w:rPr>
          <w:rFonts w:ascii="Times New Roman" w:hAnsi="Times New Roman"/>
          <w:lang w:val="en-US"/>
        </w:rPr>
        <w:t>&lt;.001</w:t>
      </w:r>
      <w:r w:rsidR="00CF37E7" w:rsidRPr="0023714E">
        <w:rPr>
          <w:rFonts w:ascii="Times New Roman" w:hAnsi="Times New Roman"/>
          <w:lang w:val="en-US"/>
        </w:rPr>
        <w:t xml:space="preserve">), </w:t>
      </w:r>
      <w:r w:rsidR="00936D4B" w:rsidRPr="0023714E">
        <w:rPr>
          <w:rFonts w:ascii="Times New Roman" w:hAnsi="Times New Roman"/>
          <w:lang w:val="en-US"/>
        </w:rPr>
        <w:t xml:space="preserve">the correlation with the Strange Stories task became insignificant </w:t>
      </w:r>
      <w:r w:rsidR="00C30827" w:rsidRPr="0023714E">
        <w:rPr>
          <w:rFonts w:ascii="Times New Roman" w:hAnsi="Times New Roman"/>
          <w:lang w:val="en-US"/>
        </w:rPr>
        <w:t>(</w:t>
      </w:r>
      <w:r w:rsidR="00936D4B" w:rsidRPr="0023714E">
        <w:rPr>
          <w:rFonts w:ascii="Times New Roman" w:hAnsi="Times New Roman"/>
          <w:i/>
          <w:lang w:val="en-US"/>
        </w:rPr>
        <w:t>p</w:t>
      </w:r>
      <w:r w:rsidR="00936D4B" w:rsidRPr="0023714E">
        <w:rPr>
          <w:rFonts w:ascii="Times New Roman" w:hAnsi="Times New Roman"/>
          <w:lang w:val="en-US"/>
        </w:rPr>
        <w:t>=.013</w:t>
      </w:r>
      <w:r w:rsidR="00C30827" w:rsidRPr="0023714E">
        <w:rPr>
          <w:rFonts w:ascii="Times New Roman" w:hAnsi="Times New Roman"/>
          <w:lang w:val="en-US"/>
        </w:rPr>
        <w:t>)</w:t>
      </w:r>
      <w:r w:rsidR="00936D4B" w:rsidRPr="0023714E">
        <w:rPr>
          <w:rFonts w:ascii="Times New Roman" w:hAnsi="Times New Roman"/>
          <w:lang w:val="en-US"/>
        </w:rPr>
        <w:t xml:space="preserve">, </w:t>
      </w:r>
      <w:r w:rsidR="00214EE2" w:rsidRPr="0023714E">
        <w:rPr>
          <w:rFonts w:ascii="Times New Roman" w:hAnsi="Times New Roman"/>
          <w:lang w:val="en-US"/>
        </w:rPr>
        <w:t xml:space="preserve">while </w:t>
      </w:r>
      <w:r w:rsidR="00936D4B" w:rsidRPr="0023714E">
        <w:rPr>
          <w:rFonts w:ascii="Times New Roman" w:hAnsi="Times New Roman"/>
          <w:lang w:val="en-US"/>
        </w:rPr>
        <w:t>the significan</w:t>
      </w:r>
      <w:r w:rsidR="00263F86" w:rsidRPr="0023714E">
        <w:rPr>
          <w:rFonts w:ascii="Times New Roman" w:hAnsi="Times New Roman"/>
          <w:lang w:val="en-US"/>
        </w:rPr>
        <w:t xml:space="preserve">t relationships with the vocabulary subtest and RAT </w:t>
      </w:r>
      <w:r w:rsidR="00936D4B" w:rsidRPr="0023714E">
        <w:rPr>
          <w:rFonts w:ascii="Times New Roman" w:hAnsi="Times New Roman"/>
          <w:lang w:val="en-US"/>
        </w:rPr>
        <w:t>were preserved</w:t>
      </w:r>
      <w:r w:rsidR="00CF37E7" w:rsidRPr="0023714E">
        <w:rPr>
          <w:rFonts w:ascii="Times New Roman" w:hAnsi="Times New Roman"/>
          <w:lang w:val="en-US"/>
        </w:rPr>
        <w:t xml:space="preserve"> (</w:t>
      </w:r>
      <w:r w:rsidR="001525E5" w:rsidRPr="0023714E">
        <w:rPr>
          <w:rFonts w:ascii="Times New Roman" w:hAnsi="Times New Roman"/>
          <w:lang w:val="en-US"/>
        </w:rPr>
        <w:t>see</w:t>
      </w:r>
      <w:r w:rsidR="00CF37E7" w:rsidRPr="0023714E">
        <w:rPr>
          <w:rFonts w:ascii="Times New Roman" w:hAnsi="Times New Roman"/>
          <w:lang w:val="en-US"/>
        </w:rPr>
        <w:t xml:space="preserve"> Table 3).</w:t>
      </w:r>
    </w:p>
    <w:p w14:paraId="217F94D1" w14:textId="77777777" w:rsidR="005A42A9" w:rsidRPr="0023714E" w:rsidRDefault="005A42A9">
      <w:pPr>
        <w:spacing w:line="480" w:lineRule="auto"/>
        <w:ind w:firstLine="720"/>
        <w:rPr>
          <w:rFonts w:ascii="Times New Roman" w:hAnsi="Times New Roman"/>
          <w:lang w:val="en-US"/>
        </w:rPr>
      </w:pPr>
    </w:p>
    <w:p w14:paraId="5760716A" w14:textId="1433685E" w:rsidR="001F4281" w:rsidRPr="0023714E" w:rsidRDefault="005A42A9">
      <w:pPr>
        <w:spacing w:line="480" w:lineRule="auto"/>
        <w:ind w:firstLine="720"/>
        <w:rPr>
          <w:rFonts w:ascii="Times New Roman" w:hAnsi="Times New Roman"/>
        </w:rPr>
      </w:pPr>
      <w:r w:rsidRPr="0023714E">
        <w:rPr>
          <w:rFonts w:ascii="Times New Roman" w:hAnsi="Times New Roman"/>
        </w:rPr>
        <w:lastRenderedPageBreak/>
        <w:t>—Insert Table 3 here—</w:t>
      </w:r>
    </w:p>
    <w:p w14:paraId="367CCB80" w14:textId="77777777" w:rsidR="005A42A9" w:rsidRPr="0023714E" w:rsidRDefault="005A42A9">
      <w:pPr>
        <w:spacing w:line="480" w:lineRule="auto"/>
        <w:ind w:firstLine="720"/>
        <w:rPr>
          <w:rFonts w:ascii="Times New Roman" w:hAnsi="Times New Roman"/>
          <w:lang w:val="en-US"/>
        </w:rPr>
      </w:pPr>
    </w:p>
    <w:p w14:paraId="3971525D" w14:textId="5C8A31B4" w:rsidR="00035963" w:rsidRPr="0023714E" w:rsidRDefault="00035963">
      <w:pPr>
        <w:spacing w:line="480" w:lineRule="auto"/>
        <w:jc w:val="center"/>
        <w:rPr>
          <w:rFonts w:ascii="Times New Roman" w:hAnsi="Times New Roman"/>
          <w:b/>
          <w:lang w:val="en-US"/>
        </w:rPr>
      </w:pPr>
      <w:r w:rsidRPr="0023714E">
        <w:rPr>
          <w:rFonts w:ascii="Times New Roman" w:hAnsi="Times New Roman"/>
          <w:b/>
          <w:lang w:val="en-US"/>
        </w:rPr>
        <w:t>Discussion</w:t>
      </w:r>
    </w:p>
    <w:p w14:paraId="29EBD8C9" w14:textId="46F0556E" w:rsidR="001F4281" w:rsidRPr="0023714E" w:rsidRDefault="001F4281">
      <w:pPr>
        <w:spacing w:line="480" w:lineRule="auto"/>
        <w:ind w:firstLine="720"/>
        <w:rPr>
          <w:rFonts w:ascii="Times New Roman" w:hAnsi="Times New Roman"/>
          <w:lang w:val="en-US"/>
        </w:rPr>
      </w:pPr>
      <w:r w:rsidRPr="0023714E">
        <w:rPr>
          <w:rFonts w:ascii="Times New Roman" w:hAnsi="Times New Roman"/>
          <w:lang w:val="en-US"/>
        </w:rPr>
        <w:t>In Study 2</w:t>
      </w:r>
      <w:r w:rsidR="008A11F1" w:rsidRPr="0023714E">
        <w:rPr>
          <w:rFonts w:ascii="Times New Roman" w:hAnsi="Times New Roman"/>
          <w:lang w:val="en-US"/>
        </w:rPr>
        <w:t xml:space="preserve"> we adopted a well-powered, </w:t>
      </w:r>
      <w:r w:rsidR="000A3FD7" w:rsidRPr="0023714E">
        <w:rPr>
          <w:rFonts w:ascii="Times New Roman" w:hAnsi="Times New Roman"/>
          <w:lang w:val="en-US"/>
        </w:rPr>
        <w:t>pre-registered</w:t>
      </w:r>
      <w:r w:rsidRPr="0023714E">
        <w:rPr>
          <w:rFonts w:ascii="Times New Roman" w:hAnsi="Times New Roman"/>
          <w:lang w:val="en-US"/>
        </w:rPr>
        <w:t xml:space="preserve"> approach </w:t>
      </w:r>
      <w:r w:rsidR="008A11F1" w:rsidRPr="0023714E">
        <w:rPr>
          <w:rFonts w:ascii="Times New Roman" w:hAnsi="Times New Roman"/>
          <w:lang w:val="en-US"/>
        </w:rPr>
        <w:t xml:space="preserve">that improved on the </w:t>
      </w:r>
      <w:r w:rsidRPr="0023714E">
        <w:rPr>
          <w:rFonts w:ascii="Times New Roman" w:hAnsi="Times New Roman"/>
          <w:lang w:val="en-US"/>
        </w:rPr>
        <w:t>design of Study 1 in t</w:t>
      </w:r>
      <w:r w:rsidR="002D4D3E" w:rsidRPr="0023714E">
        <w:rPr>
          <w:rFonts w:ascii="Times New Roman" w:hAnsi="Times New Roman"/>
          <w:lang w:val="en-US"/>
        </w:rPr>
        <w:t>hree</w:t>
      </w:r>
      <w:r w:rsidRPr="0023714E">
        <w:rPr>
          <w:rFonts w:ascii="Times New Roman" w:hAnsi="Times New Roman"/>
          <w:lang w:val="en-US"/>
        </w:rPr>
        <w:t xml:space="preserve"> different ways: </w:t>
      </w:r>
      <w:r w:rsidR="002D4D3E" w:rsidRPr="0023714E">
        <w:rPr>
          <w:rFonts w:ascii="Times New Roman" w:hAnsi="Times New Roman"/>
          <w:lang w:val="en-US"/>
        </w:rPr>
        <w:t>T</w:t>
      </w:r>
      <w:r w:rsidRPr="0023714E">
        <w:rPr>
          <w:rFonts w:ascii="Times New Roman" w:hAnsi="Times New Roman"/>
          <w:lang w:val="en-US"/>
        </w:rPr>
        <w:t>he ‘signal’, i.e., the variance of the independent variable, was maximized</w:t>
      </w:r>
      <w:r w:rsidR="002D4D3E" w:rsidRPr="0023714E">
        <w:rPr>
          <w:rFonts w:ascii="Times New Roman" w:hAnsi="Times New Roman"/>
          <w:lang w:val="en-US"/>
        </w:rPr>
        <w:t>, firstly,</w:t>
      </w:r>
      <w:r w:rsidRPr="0023714E">
        <w:rPr>
          <w:rFonts w:ascii="Times New Roman" w:hAnsi="Times New Roman"/>
          <w:lang w:val="en-US"/>
        </w:rPr>
        <w:t xml:space="preserve"> through between-group comparisons contr</w:t>
      </w:r>
      <w:r w:rsidR="008A11F1" w:rsidRPr="0023714E">
        <w:rPr>
          <w:rFonts w:ascii="Times New Roman" w:hAnsi="Times New Roman"/>
          <w:lang w:val="en-US"/>
        </w:rPr>
        <w:t xml:space="preserve">asting fiction experts with </w:t>
      </w:r>
      <w:r w:rsidR="002072D5" w:rsidRPr="0023714E">
        <w:rPr>
          <w:rFonts w:ascii="Times New Roman" w:hAnsi="Times New Roman"/>
          <w:lang w:val="en-US"/>
        </w:rPr>
        <w:t>non-fiction</w:t>
      </w:r>
      <w:r w:rsidRPr="0023714E">
        <w:rPr>
          <w:rFonts w:ascii="Times New Roman" w:hAnsi="Times New Roman"/>
          <w:lang w:val="en-US"/>
        </w:rPr>
        <w:t xml:space="preserve"> experts and infrequent readers. </w:t>
      </w:r>
      <w:r w:rsidR="00022CB9" w:rsidRPr="0023714E">
        <w:rPr>
          <w:rFonts w:ascii="Times New Roman" w:hAnsi="Times New Roman"/>
          <w:lang w:val="en-US"/>
        </w:rPr>
        <w:t>Secondly, participants were recruited from an older age group, i.e. 50- to 80-year-olds. Thirdly</w:t>
      </w:r>
      <w:r w:rsidR="002D4D3E" w:rsidRPr="0023714E">
        <w:rPr>
          <w:rFonts w:ascii="Times New Roman" w:hAnsi="Times New Roman"/>
          <w:lang w:val="en-US"/>
        </w:rPr>
        <w:t xml:space="preserve">, a broader range of outcome variables that may benefit from frequent exposure to fiction was taken into account. This was achieved by considering general knowledge and imaginative capacities in terms of imaginability and creativity in addition to social cognition. </w:t>
      </w:r>
    </w:p>
    <w:p w14:paraId="1A201C52" w14:textId="2B159B8D" w:rsidR="00107E16" w:rsidRPr="0023714E" w:rsidRDefault="002D4D3E">
      <w:pPr>
        <w:spacing w:line="480" w:lineRule="auto"/>
        <w:ind w:firstLine="720"/>
        <w:rPr>
          <w:rFonts w:ascii="Times New Roman" w:hAnsi="Times New Roman"/>
          <w:lang w:val="en-US"/>
        </w:rPr>
      </w:pPr>
      <w:r w:rsidRPr="0023714E">
        <w:rPr>
          <w:rFonts w:ascii="Times New Roman" w:hAnsi="Times New Roman"/>
          <w:lang w:val="en-US"/>
        </w:rPr>
        <w:t>The hypothesis</w:t>
      </w:r>
      <w:r w:rsidR="003E5214" w:rsidRPr="0023714E">
        <w:rPr>
          <w:rFonts w:ascii="Times New Roman" w:hAnsi="Times New Roman"/>
          <w:lang w:val="en-US"/>
        </w:rPr>
        <w:t xml:space="preserve"> based on previous studies,</w:t>
      </w:r>
      <w:r w:rsidRPr="0023714E">
        <w:rPr>
          <w:rFonts w:ascii="Times New Roman" w:hAnsi="Times New Roman"/>
          <w:lang w:val="en-US"/>
        </w:rPr>
        <w:t xml:space="preserve"> that </w:t>
      </w:r>
      <w:r w:rsidR="00DD0E30" w:rsidRPr="0023714E">
        <w:rPr>
          <w:rFonts w:ascii="Times New Roman" w:hAnsi="Times New Roman"/>
          <w:lang w:val="en-US"/>
        </w:rPr>
        <w:t>ficti</w:t>
      </w:r>
      <w:r w:rsidR="008A11F1" w:rsidRPr="0023714E">
        <w:rPr>
          <w:rFonts w:ascii="Times New Roman" w:hAnsi="Times New Roman"/>
          <w:lang w:val="en-US"/>
        </w:rPr>
        <w:t xml:space="preserve">on experts would </w:t>
      </w:r>
      <w:r w:rsidR="008101FF" w:rsidRPr="0023714E">
        <w:rPr>
          <w:rFonts w:ascii="Times New Roman" w:hAnsi="Times New Roman"/>
          <w:lang w:val="en-US"/>
        </w:rPr>
        <w:t xml:space="preserve">possess enhanced empathy and ToM </w:t>
      </w:r>
      <w:r w:rsidR="005E76EF" w:rsidRPr="0023714E">
        <w:rPr>
          <w:rFonts w:ascii="Times New Roman" w:hAnsi="Times New Roman"/>
          <w:lang w:val="en-US"/>
        </w:rPr>
        <w:t>ab</w:t>
      </w:r>
      <w:r w:rsidR="00916CB2" w:rsidRPr="0023714E">
        <w:rPr>
          <w:rFonts w:ascii="Times New Roman" w:hAnsi="Times New Roman"/>
          <w:lang w:val="en-US"/>
        </w:rPr>
        <w:t>i</w:t>
      </w:r>
      <w:r w:rsidR="005E76EF" w:rsidRPr="0023714E">
        <w:rPr>
          <w:rFonts w:ascii="Times New Roman" w:hAnsi="Times New Roman"/>
          <w:lang w:val="en-US"/>
        </w:rPr>
        <w:t xml:space="preserve">lities </w:t>
      </w:r>
      <w:r w:rsidR="008101FF" w:rsidRPr="0023714E">
        <w:rPr>
          <w:rFonts w:ascii="Times New Roman" w:hAnsi="Times New Roman"/>
          <w:lang w:val="en-US"/>
        </w:rPr>
        <w:t xml:space="preserve">compared to </w:t>
      </w:r>
      <w:r w:rsidR="002072D5" w:rsidRPr="0023714E">
        <w:rPr>
          <w:rFonts w:ascii="Times New Roman" w:hAnsi="Times New Roman"/>
          <w:lang w:val="en-US"/>
        </w:rPr>
        <w:t>non-fiction</w:t>
      </w:r>
      <w:r w:rsidR="00DD0E30" w:rsidRPr="0023714E">
        <w:rPr>
          <w:rFonts w:ascii="Times New Roman" w:hAnsi="Times New Roman"/>
          <w:lang w:val="en-US"/>
        </w:rPr>
        <w:t xml:space="preserve"> experts and infrequent readers</w:t>
      </w:r>
      <w:r w:rsidR="005267D7" w:rsidRPr="0023714E">
        <w:rPr>
          <w:rFonts w:ascii="Times New Roman" w:hAnsi="Times New Roman"/>
          <w:lang w:val="en-US"/>
        </w:rPr>
        <w:t>,</w:t>
      </w:r>
      <w:r w:rsidR="00DD0E30" w:rsidRPr="0023714E">
        <w:rPr>
          <w:rFonts w:ascii="Times New Roman" w:hAnsi="Times New Roman"/>
          <w:lang w:val="en-US"/>
        </w:rPr>
        <w:t xml:space="preserve"> was again not </w:t>
      </w:r>
      <w:r w:rsidR="003E5214" w:rsidRPr="0023714E">
        <w:rPr>
          <w:rFonts w:ascii="Times New Roman" w:hAnsi="Times New Roman"/>
          <w:lang w:val="en-US"/>
        </w:rPr>
        <w:t>supported</w:t>
      </w:r>
      <w:r w:rsidR="00B665AF" w:rsidRPr="0023714E">
        <w:rPr>
          <w:rFonts w:ascii="Times New Roman" w:hAnsi="Times New Roman"/>
          <w:lang w:val="en-US"/>
        </w:rPr>
        <w:t>; o</w:t>
      </w:r>
      <w:r w:rsidR="00D1754F" w:rsidRPr="0023714E">
        <w:rPr>
          <w:rFonts w:ascii="Times New Roman" w:hAnsi="Times New Roman"/>
          <w:lang w:val="en-US"/>
        </w:rPr>
        <w:t xml:space="preserve">ur analyses </w:t>
      </w:r>
      <w:r w:rsidR="00DD0E30" w:rsidRPr="0023714E">
        <w:rPr>
          <w:rFonts w:ascii="Times New Roman" w:hAnsi="Times New Roman"/>
          <w:lang w:val="en-US"/>
        </w:rPr>
        <w:t xml:space="preserve">failed to detect group differences </w:t>
      </w:r>
      <w:r w:rsidR="00D1754F" w:rsidRPr="0023714E">
        <w:rPr>
          <w:rFonts w:ascii="Times New Roman" w:hAnsi="Times New Roman"/>
          <w:lang w:val="en-US"/>
        </w:rPr>
        <w:t xml:space="preserve">in </w:t>
      </w:r>
      <w:r w:rsidR="00DD0E30" w:rsidRPr="0023714E">
        <w:rPr>
          <w:rFonts w:ascii="Times New Roman" w:hAnsi="Times New Roman"/>
          <w:lang w:val="en-US"/>
        </w:rPr>
        <w:t xml:space="preserve">empathy </w:t>
      </w:r>
      <w:r w:rsidR="00D1754F" w:rsidRPr="0023714E">
        <w:rPr>
          <w:rFonts w:ascii="Times New Roman" w:hAnsi="Times New Roman"/>
          <w:lang w:val="en-US"/>
        </w:rPr>
        <w:t xml:space="preserve">or </w:t>
      </w:r>
      <w:r w:rsidR="00DD0E30" w:rsidRPr="0023714E">
        <w:rPr>
          <w:rFonts w:ascii="Times New Roman" w:hAnsi="Times New Roman"/>
          <w:lang w:val="en-US"/>
        </w:rPr>
        <w:t xml:space="preserve">ToM. As in Study 1, </w:t>
      </w:r>
      <w:r w:rsidR="00F5401D" w:rsidRPr="0023714E">
        <w:rPr>
          <w:rFonts w:ascii="Times New Roman" w:hAnsi="Times New Roman"/>
          <w:lang w:val="en-US"/>
        </w:rPr>
        <w:t>no</w:t>
      </w:r>
      <w:r w:rsidR="00DD0E30" w:rsidRPr="0023714E">
        <w:rPr>
          <w:rFonts w:ascii="Times New Roman" w:hAnsi="Times New Roman"/>
          <w:lang w:val="en-US"/>
        </w:rPr>
        <w:t xml:space="preserve"> significant </w:t>
      </w:r>
      <w:r w:rsidR="001F34DF" w:rsidRPr="0023714E">
        <w:rPr>
          <w:rFonts w:ascii="Times New Roman" w:hAnsi="Times New Roman"/>
          <w:lang w:val="en-US"/>
        </w:rPr>
        <w:t xml:space="preserve">correlation was found </w:t>
      </w:r>
      <w:r w:rsidR="00DD0E30" w:rsidRPr="0023714E">
        <w:rPr>
          <w:rFonts w:ascii="Times New Roman" w:hAnsi="Times New Roman"/>
          <w:lang w:val="en-US"/>
        </w:rPr>
        <w:t>between lifetime fiction exposure and empathy</w:t>
      </w:r>
      <w:r w:rsidR="001F34DF" w:rsidRPr="0023714E">
        <w:rPr>
          <w:rFonts w:ascii="Times New Roman" w:hAnsi="Times New Roman"/>
          <w:lang w:val="en-US"/>
        </w:rPr>
        <w:t>, and although</w:t>
      </w:r>
      <w:r w:rsidR="00DD0E30" w:rsidRPr="0023714E">
        <w:rPr>
          <w:rFonts w:ascii="Times New Roman" w:hAnsi="Times New Roman"/>
          <w:lang w:val="en-US"/>
        </w:rPr>
        <w:t xml:space="preserve"> a small to medium-sized correlation emerged between the ART-G fiction subscale and the mental stories subscore of the Strange Stories task</w:t>
      </w:r>
      <w:r w:rsidR="001F34DF" w:rsidRPr="0023714E">
        <w:rPr>
          <w:rFonts w:ascii="Times New Roman" w:hAnsi="Times New Roman"/>
          <w:lang w:val="en-US"/>
        </w:rPr>
        <w:t xml:space="preserve">, </w:t>
      </w:r>
      <w:r w:rsidR="00DD0E30" w:rsidRPr="0023714E">
        <w:rPr>
          <w:rFonts w:ascii="Times New Roman" w:hAnsi="Times New Roman"/>
          <w:lang w:val="en-US"/>
        </w:rPr>
        <w:t>this relationship was no longer s</w:t>
      </w:r>
      <w:r w:rsidR="003C562E" w:rsidRPr="0023714E">
        <w:rPr>
          <w:rFonts w:ascii="Times New Roman" w:hAnsi="Times New Roman"/>
          <w:lang w:val="en-US"/>
        </w:rPr>
        <w:t xml:space="preserve">ignificant when exposure to </w:t>
      </w:r>
      <w:r w:rsidR="002072D5" w:rsidRPr="0023714E">
        <w:rPr>
          <w:rFonts w:ascii="Times New Roman" w:hAnsi="Times New Roman"/>
          <w:lang w:val="en-US"/>
        </w:rPr>
        <w:t>non-fiction</w:t>
      </w:r>
      <w:r w:rsidR="00DD0E30" w:rsidRPr="0023714E">
        <w:rPr>
          <w:rFonts w:ascii="Times New Roman" w:hAnsi="Times New Roman"/>
          <w:lang w:val="en-US"/>
        </w:rPr>
        <w:t xml:space="preserve"> was controlled for. </w:t>
      </w:r>
      <w:r w:rsidR="00D1754F" w:rsidRPr="0023714E">
        <w:rPr>
          <w:rFonts w:ascii="Times New Roman" w:hAnsi="Times New Roman"/>
          <w:lang w:val="en-US"/>
        </w:rPr>
        <w:t>Th</w:t>
      </w:r>
      <w:r w:rsidR="001F34DF" w:rsidRPr="0023714E">
        <w:rPr>
          <w:rFonts w:ascii="Times New Roman" w:hAnsi="Times New Roman"/>
          <w:lang w:val="en-US"/>
        </w:rPr>
        <w:t>is</w:t>
      </w:r>
      <w:r w:rsidR="00D1754F" w:rsidRPr="0023714E">
        <w:rPr>
          <w:rFonts w:ascii="Times New Roman" w:hAnsi="Times New Roman"/>
          <w:lang w:val="en-US"/>
        </w:rPr>
        <w:t xml:space="preserve"> fin</w:t>
      </w:r>
      <w:r w:rsidR="00FC53EA" w:rsidRPr="0023714E">
        <w:rPr>
          <w:rFonts w:ascii="Times New Roman" w:hAnsi="Times New Roman"/>
          <w:lang w:val="en-US"/>
        </w:rPr>
        <w:t>d</w:t>
      </w:r>
      <w:r w:rsidR="00D1754F" w:rsidRPr="0023714E">
        <w:rPr>
          <w:rFonts w:ascii="Times New Roman" w:hAnsi="Times New Roman"/>
          <w:lang w:val="en-US"/>
        </w:rPr>
        <w:t>ing suggests that</w:t>
      </w:r>
      <w:r w:rsidR="00FC53EA" w:rsidRPr="0023714E">
        <w:rPr>
          <w:rFonts w:ascii="Times New Roman" w:hAnsi="Times New Roman"/>
          <w:lang w:val="en-US"/>
        </w:rPr>
        <w:t xml:space="preserve"> any beneficial effect of reading on ToM is not </w:t>
      </w:r>
      <w:r w:rsidR="00DD0E30" w:rsidRPr="0023714E">
        <w:rPr>
          <w:rFonts w:ascii="Times New Roman" w:hAnsi="Times New Roman"/>
          <w:lang w:val="en-US"/>
        </w:rPr>
        <w:t>specific</w:t>
      </w:r>
      <w:r w:rsidR="00BE5C19" w:rsidRPr="0023714E">
        <w:rPr>
          <w:rFonts w:ascii="Times New Roman" w:hAnsi="Times New Roman"/>
          <w:lang w:val="en-US"/>
        </w:rPr>
        <w:t xml:space="preserve"> to reading fiction</w:t>
      </w:r>
      <w:r w:rsidR="00DD0E30" w:rsidRPr="0023714E">
        <w:rPr>
          <w:rFonts w:ascii="Times New Roman" w:hAnsi="Times New Roman"/>
          <w:lang w:val="en-US"/>
        </w:rPr>
        <w:t xml:space="preserve">. </w:t>
      </w:r>
      <w:r w:rsidR="00107E16" w:rsidRPr="0023714E">
        <w:rPr>
          <w:rFonts w:ascii="Times New Roman" w:hAnsi="Times New Roman"/>
          <w:lang w:val="en-US"/>
        </w:rPr>
        <w:t xml:space="preserve">In contrast to Study 1, the </w:t>
      </w:r>
      <w:r w:rsidR="00F810D8" w:rsidRPr="0023714E">
        <w:rPr>
          <w:rFonts w:ascii="Times New Roman" w:hAnsi="Times New Roman"/>
          <w:lang w:val="en-US"/>
        </w:rPr>
        <w:t>non-significant effect of expertise</w:t>
      </w:r>
      <w:r w:rsidR="00107E16" w:rsidRPr="0023714E">
        <w:rPr>
          <w:rFonts w:ascii="Times New Roman" w:hAnsi="Times New Roman"/>
          <w:lang w:val="en-US"/>
        </w:rPr>
        <w:t xml:space="preserve"> cannot be expla</w:t>
      </w:r>
      <w:r w:rsidR="001A1B3A" w:rsidRPr="0023714E">
        <w:rPr>
          <w:rFonts w:ascii="Times New Roman" w:hAnsi="Times New Roman"/>
          <w:lang w:val="en-US"/>
        </w:rPr>
        <w:t xml:space="preserve">ined by insufficient </w:t>
      </w:r>
      <w:r w:rsidR="00107E16" w:rsidRPr="0023714E">
        <w:rPr>
          <w:rFonts w:ascii="Times New Roman" w:hAnsi="Times New Roman"/>
          <w:lang w:val="en-US"/>
        </w:rPr>
        <w:t xml:space="preserve">variation </w:t>
      </w:r>
      <w:r w:rsidR="000D182C" w:rsidRPr="0023714E">
        <w:rPr>
          <w:rFonts w:ascii="Times New Roman" w:hAnsi="Times New Roman"/>
          <w:lang w:val="en-US"/>
        </w:rPr>
        <w:t xml:space="preserve">in </w:t>
      </w:r>
      <w:r w:rsidR="00107E16" w:rsidRPr="0023714E">
        <w:rPr>
          <w:rFonts w:ascii="Times New Roman" w:hAnsi="Times New Roman"/>
          <w:lang w:val="en-US"/>
        </w:rPr>
        <w:t xml:space="preserve">fiction exposure, </w:t>
      </w:r>
      <w:r w:rsidR="00DB25D4" w:rsidRPr="0023714E">
        <w:rPr>
          <w:rFonts w:ascii="Times New Roman" w:hAnsi="Times New Roman"/>
          <w:lang w:val="en-US"/>
        </w:rPr>
        <w:t>therefore Study 2</w:t>
      </w:r>
      <w:r w:rsidR="00107E16" w:rsidRPr="0023714E">
        <w:rPr>
          <w:rFonts w:ascii="Times New Roman" w:hAnsi="Times New Roman"/>
          <w:lang w:val="en-US"/>
        </w:rPr>
        <w:t xml:space="preserve"> </w:t>
      </w:r>
      <w:r w:rsidR="00D27D8B" w:rsidRPr="0023714E">
        <w:rPr>
          <w:rFonts w:ascii="Times New Roman" w:hAnsi="Times New Roman"/>
          <w:lang w:val="en-US"/>
        </w:rPr>
        <w:t>strongly contradicts</w:t>
      </w:r>
      <w:r w:rsidR="00107E16" w:rsidRPr="0023714E">
        <w:rPr>
          <w:rFonts w:ascii="Times New Roman" w:hAnsi="Times New Roman"/>
          <w:lang w:val="en-US"/>
        </w:rPr>
        <w:t xml:space="preserve"> Mumper </w:t>
      </w:r>
      <w:r w:rsidR="00821319" w:rsidRPr="0023714E">
        <w:rPr>
          <w:rFonts w:ascii="Times New Roman" w:hAnsi="Times New Roman"/>
          <w:lang w:val="en-US"/>
        </w:rPr>
        <w:t xml:space="preserve">and </w:t>
      </w:r>
      <w:r w:rsidR="00107E16" w:rsidRPr="0023714E">
        <w:rPr>
          <w:rFonts w:ascii="Times New Roman" w:hAnsi="Times New Roman"/>
          <w:lang w:val="en-US"/>
        </w:rPr>
        <w:t>Gerrig (2017)</w:t>
      </w:r>
      <w:r w:rsidR="000D182C" w:rsidRPr="0023714E">
        <w:rPr>
          <w:rFonts w:ascii="Times New Roman" w:hAnsi="Times New Roman"/>
          <w:lang w:val="en-US"/>
        </w:rPr>
        <w:t>’s</w:t>
      </w:r>
      <w:r w:rsidR="00107E16" w:rsidRPr="0023714E">
        <w:rPr>
          <w:rFonts w:ascii="Times New Roman" w:hAnsi="Times New Roman"/>
          <w:lang w:val="en-US"/>
        </w:rPr>
        <w:t xml:space="preserve"> </w:t>
      </w:r>
      <w:r w:rsidR="000D182C" w:rsidRPr="0023714E">
        <w:rPr>
          <w:rFonts w:ascii="Times New Roman" w:hAnsi="Times New Roman"/>
          <w:lang w:val="en-US"/>
        </w:rPr>
        <w:t xml:space="preserve">meta-analysis </w:t>
      </w:r>
      <w:r w:rsidR="00332D66" w:rsidRPr="0023714E">
        <w:rPr>
          <w:rFonts w:ascii="Times New Roman" w:hAnsi="Times New Roman"/>
          <w:lang w:val="en-US"/>
        </w:rPr>
        <w:t xml:space="preserve">which showed </w:t>
      </w:r>
      <w:r w:rsidR="00107E16" w:rsidRPr="0023714E">
        <w:rPr>
          <w:rFonts w:ascii="Times New Roman" w:hAnsi="Times New Roman"/>
          <w:lang w:val="en-US"/>
        </w:rPr>
        <w:t>a positive association between fiction reading and social cognition,</w:t>
      </w:r>
      <w:r w:rsidR="003C562E" w:rsidRPr="0023714E">
        <w:rPr>
          <w:rFonts w:ascii="Times New Roman" w:hAnsi="Times New Roman"/>
          <w:lang w:val="en-US"/>
        </w:rPr>
        <w:t xml:space="preserve"> even after controlling for </w:t>
      </w:r>
      <w:r w:rsidR="002072D5" w:rsidRPr="0023714E">
        <w:rPr>
          <w:rFonts w:ascii="Times New Roman" w:hAnsi="Times New Roman"/>
          <w:lang w:val="en-US"/>
        </w:rPr>
        <w:t>non-fiction</w:t>
      </w:r>
      <w:r w:rsidR="00107E16" w:rsidRPr="0023714E">
        <w:rPr>
          <w:rFonts w:ascii="Times New Roman" w:hAnsi="Times New Roman"/>
          <w:lang w:val="en-US"/>
        </w:rPr>
        <w:t xml:space="preserve"> reading. </w:t>
      </w:r>
      <w:r w:rsidR="001A1B3A" w:rsidRPr="0023714E">
        <w:rPr>
          <w:rFonts w:ascii="Times New Roman" w:hAnsi="Times New Roman"/>
          <w:lang w:val="en-US"/>
        </w:rPr>
        <w:t xml:space="preserve">We appreciate that our study, albeit well-powered for detecting medium-size effects, lacked the power to pick up on small effects. </w:t>
      </w:r>
      <w:r w:rsidR="001A1B3A" w:rsidRPr="0023714E">
        <w:rPr>
          <w:rFonts w:ascii="Times New Roman" w:hAnsi="Times New Roman"/>
          <w:lang w:val="en-US"/>
        </w:rPr>
        <w:lastRenderedPageBreak/>
        <w:t xml:space="preserve">However, this raises the question how small an effect may be for it to still </w:t>
      </w:r>
      <w:r w:rsidR="00D27D8B" w:rsidRPr="0023714E">
        <w:rPr>
          <w:rFonts w:ascii="Times New Roman" w:hAnsi="Times New Roman"/>
          <w:lang w:val="en-US"/>
        </w:rPr>
        <w:t xml:space="preserve">have </w:t>
      </w:r>
      <w:r w:rsidR="001A1B3A" w:rsidRPr="0023714E">
        <w:rPr>
          <w:rFonts w:ascii="Times New Roman" w:hAnsi="Times New Roman"/>
          <w:lang w:val="en-US"/>
        </w:rPr>
        <w:t xml:space="preserve">practical relevance. </w:t>
      </w:r>
    </w:p>
    <w:p w14:paraId="4590742B" w14:textId="64F61FDE" w:rsidR="002D4D3E" w:rsidRPr="0023714E" w:rsidRDefault="00107E16">
      <w:pPr>
        <w:spacing w:line="480" w:lineRule="auto"/>
        <w:ind w:firstLine="720"/>
        <w:rPr>
          <w:rFonts w:ascii="Times New Roman" w:hAnsi="Times New Roman"/>
          <w:lang w:val="en-US"/>
        </w:rPr>
      </w:pPr>
      <w:r w:rsidRPr="0023714E">
        <w:rPr>
          <w:rFonts w:ascii="Times New Roman" w:hAnsi="Times New Roman"/>
          <w:lang w:val="en-US"/>
        </w:rPr>
        <w:t xml:space="preserve">Similarly, the present results </w:t>
      </w:r>
      <w:r w:rsidR="006C2028" w:rsidRPr="0023714E">
        <w:rPr>
          <w:rFonts w:ascii="Times New Roman" w:hAnsi="Times New Roman"/>
          <w:lang w:val="en-US"/>
        </w:rPr>
        <w:t>failed to find</w:t>
      </w:r>
      <w:r w:rsidRPr="0023714E">
        <w:rPr>
          <w:rFonts w:ascii="Times New Roman" w:hAnsi="Times New Roman"/>
          <w:lang w:val="en-US"/>
        </w:rPr>
        <w:t xml:space="preserve"> evidence that fiction experts outperform </w:t>
      </w:r>
      <w:r w:rsidR="002072D5" w:rsidRPr="0023714E">
        <w:rPr>
          <w:rFonts w:ascii="Times New Roman" w:hAnsi="Times New Roman"/>
          <w:lang w:val="en-US"/>
        </w:rPr>
        <w:t>non-fiction</w:t>
      </w:r>
      <w:r w:rsidRPr="0023714E">
        <w:rPr>
          <w:rFonts w:ascii="Times New Roman" w:hAnsi="Times New Roman"/>
          <w:lang w:val="en-US"/>
        </w:rPr>
        <w:t xml:space="preserve"> experts</w:t>
      </w:r>
      <w:r w:rsidR="00C50D80" w:rsidRPr="0023714E">
        <w:rPr>
          <w:rFonts w:ascii="Times New Roman" w:hAnsi="Times New Roman"/>
          <w:lang w:val="en-US"/>
        </w:rPr>
        <w:t xml:space="preserve"> and infrequent readers regarding imaginability. </w:t>
      </w:r>
      <w:r w:rsidR="00EC2A76" w:rsidRPr="0023714E">
        <w:rPr>
          <w:rFonts w:ascii="Times New Roman" w:hAnsi="Times New Roman"/>
          <w:lang w:val="en-US"/>
        </w:rPr>
        <w:t>Neither the between-group ANOVAs nor</w:t>
      </w:r>
      <w:r w:rsidR="00C50D80" w:rsidRPr="0023714E">
        <w:rPr>
          <w:rFonts w:ascii="Times New Roman" w:hAnsi="Times New Roman"/>
          <w:lang w:val="en-US"/>
        </w:rPr>
        <w:t xml:space="preserve"> correlational analyses indicate</w:t>
      </w:r>
      <w:r w:rsidR="00000CA8" w:rsidRPr="0023714E">
        <w:rPr>
          <w:rFonts w:ascii="Times New Roman" w:hAnsi="Times New Roman"/>
          <w:lang w:val="en-US"/>
        </w:rPr>
        <w:t>d</w:t>
      </w:r>
      <w:r w:rsidR="00C50D80" w:rsidRPr="0023714E">
        <w:rPr>
          <w:rFonts w:ascii="Times New Roman" w:hAnsi="Times New Roman"/>
          <w:lang w:val="en-US"/>
        </w:rPr>
        <w:t xml:space="preserve"> a relationshi</w:t>
      </w:r>
      <w:r w:rsidR="00813FE4" w:rsidRPr="0023714E">
        <w:rPr>
          <w:rFonts w:ascii="Times New Roman" w:hAnsi="Times New Roman"/>
          <w:lang w:val="en-US"/>
        </w:rPr>
        <w:t xml:space="preserve">p between fiction </w:t>
      </w:r>
      <w:r w:rsidR="0079111B" w:rsidRPr="0023714E">
        <w:rPr>
          <w:rFonts w:ascii="Times New Roman" w:hAnsi="Times New Roman"/>
          <w:lang w:val="en-US"/>
        </w:rPr>
        <w:t>expertise</w:t>
      </w:r>
      <w:r w:rsidR="00C50D80" w:rsidRPr="0023714E">
        <w:rPr>
          <w:rFonts w:ascii="Times New Roman" w:hAnsi="Times New Roman"/>
          <w:lang w:val="en-US"/>
        </w:rPr>
        <w:t xml:space="preserve"> and the two dependent measures of the imaginability task. Interestingly, </w:t>
      </w:r>
      <w:r w:rsidR="00000CA8" w:rsidRPr="0023714E">
        <w:rPr>
          <w:rFonts w:ascii="Times New Roman" w:hAnsi="Times New Roman"/>
          <w:lang w:val="en-US"/>
        </w:rPr>
        <w:t>our statistical analyses provided converging evidence for</w:t>
      </w:r>
      <w:r w:rsidR="00C50D80" w:rsidRPr="0023714E">
        <w:rPr>
          <w:rFonts w:ascii="Times New Roman" w:hAnsi="Times New Roman"/>
          <w:lang w:val="en-US"/>
        </w:rPr>
        <w:t xml:space="preserve"> the prediction that fiction experts are superior with regards to creativity. </w:t>
      </w:r>
      <w:r w:rsidR="00965F00" w:rsidRPr="0023714E">
        <w:rPr>
          <w:rFonts w:ascii="Times New Roman" w:hAnsi="Times New Roman"/>
          <w:lang w:val="en-US"/>
        </w:rPr>
        <w:t xml:space="preserve">At first glance, this pattern of results conflicts with </w:t>
      </w:r>
      <w:r w:rsidR="00CF4812" w:rsidRPr="0023714E">
        <w:rPr>
          <w:rFonts w:ascii="Times New Roman" w:hAnsi="Times New Roman"/>
          <w:lang w:val="en-US"/>
        </w:rPr>
        <w:t>the widespread</w:t>
      </w:r>
      <w:r w:rsidR="00965F00" w:rsidRPr="0023714E">
        <w:rPr>
          <w:rFonts w:ascii="Times New Roman" w:hAnsi="Times New Roman"/>
          <w:lang w:val="en-US"/>
        </w:rPr>
        <w:t xml:space="preserve"> </w:t>
      </w:r>
      <w:r w:rsidR="00CF4812" w:rsidRPr="0023714E">
        <w:rPr>
          <w:rFonts w:ascii="Times New Roman" w:hAnsi="Times New Roman"/>
          <w:lang w:val="en-US"/>
        </w:rPr>
        <w:t>no</w:t>
      </w:r>
      <w:r w:rsidR="00965F00" w:rsidRPr="0023714E">
        <w:rPr>
          <w:rFonts w:ascii="Times New Roman" w:hAnsi="Times New Roman"/>
          <w:lang w:val="en-US"/>
        </w:rPr>
        <w:t xml:space="preserve">tion that </w:t>
      </w:r>
      <w:r w:rsidR="00E40FE2" w:rsidRPr="0023714E">
        <w:rPr>
          <w:rFonts w:ascii="Times New Roman" w:hAnsi="Times New Roman"/>
          <w:lang w:val="en-US"/>
        </w:rPr>
        <w:t>an enhancement of creativity depends on a preceding increase of imaginability (e.g., Pelaprat &amp; Cole, 2011)</w:t>
      </w:r>
      <w:r w:rsidR="00965F00" w:rsidRPr="0023714E">
        <w:rPr>
          <w:rFonts w:ascii="Times New Roman" w:hAnsi="Times New Roman"/>
          <w:lang w:val="en-US"/>
        </w:rPr>
        <w:t xml:space="preserve">. </w:t>
      </w:r>
      <w:r w:rsidR="00CF4812" w:rsidRPr="0023714E">
        <w:rPr>
          <w:rFonts w:ascii="Times New Roman" w:hAnsi="Times New Roman"/>
          <w:lang w:val="en-US"/>
        </w:rPr>
        <w:t>This apparent inconsistency can be resolved if one assumes that fiction experts are not equipped with more advanced imagina</w:t>
      </w:r>
      <w:r w:rsidR="00813FE4" w:rsidRPr="0023714E">
        <w:rPr>
          <w:rFonts w:ascii="Times New Roman" w:hAnsi="Times New Roman"/>
          <w:lang w:val="en-US"/>
        </w:rPr>
        <w:t xml:space="preserve">tive capacities per se than </w:t>
      </w:r>
      <w:r w:rsidR="002072D5" w:rsidRPr="0023714E">
        <w:rPr>
          <w:rFonts w:ascii="Times New Roman" w:hAnsi="Times New Roman"/>
          <w:lang w:val="en-US"/>
        </w:rPr>
        <w:t>non-fiction</w:t>
      </w:r>
      <w:r w:rsidR="00CF4812" w:rsidRPr="0023714E">
        <w:rPr>
          <w:rFonts w:ascii="Times New Roman" w:hAnsi="Times New Roman"/>
          <w:lang w:val="en-US"/>
        </w:rPr>
        <w:t xml:space="preserve"> experts and infrequent readers, but that they are superior in </w:t>
      </w:r>
      <w:r w:rsidR="009833E2" w:rsidRPr="0023714E">
        <w:rPr>
          <w:rFonts w:ascii="Times New Roman" w:hAnsi="Times New Roman"/>
          <w:lang w:val="en-US"/>
        </w:rPr>
        <w:t>harnessing products of imagination for creative thinking processes, in particular</w:t>
      </w:r>
      <w:r w:rsidR="00B54BB3" w:rsidRPr="0023714E">
        <w:rPr>
          <w:rFonts w:ascii="Times New Roman" w:hAnsi="Times New Roman"/>
        </w:rPr>
        <w:t>, the convergent thinking component assessed by the RAT</w:t>
      </w:r>
      <w:r w:rsidR="009833E2" w:rsidRPr="0023714E">
        <w:rPr>
          <w:rFonts w:ascii="Times New Roman" w:hAnsi="Times New Roman"/>
          <w:lang w:val="en-US"/>
        </w:rPr>
        <w:t>.</w:t>
      </w:r>
      <w:r w:rsidR="00CF4812" w:rsidRPr="0023714E">
        <w:rPr>
          <w:rFonts w:ascii="Times New Roman" w:hAnsi="Times New Roman"/>
          <w:lang w:val="en-US"/>
        </w:rPr>
        <w:t xml:space="preserve"> </w:t>
      </w:r>
      <w:r w:rsidR="001201E0" w:rsidRPr="0023714E">
        <w:rPr>
          <w:rFonts w:ascii="Times New Roman" w:hAnsi="Times New Roman"/>
          <w:lang w:val="en-US"/>
        </w:rPr>
        <w:t xml:space="preserve">In other words, fiction experts may be better able than both control groups to utilize </w:t>
      </w:r>
      <w:r w:rsidR="0010196E" w:rsidRPr="0023714E">
        <w:rPr>
          <w:rFonts w:ascii="Times New Roman" w:hAnsi="Times New Roman"/>
          <w:lang w:val="en-US"/>
        </w:rPr>
        <w:t xml:space="preserve">their </w:t>
      </w:r>
      <w:r w:rsidR="001201E0" w:rsidRPr="0023714E">
        <w:rPr>
          <w:rFonts w:ascii="Times New Roman" w:hAnsi="Times New Roman"/>
          <w:lang w:val="en-US"/>
        </w:rPr>
        <w:t>imagination for generating creative solutions. This assumption deserves targeted examination</w:t>
      </w:r>
      <w:r w:rsidR="00022CB9" w:rsidRPr="0023714E">
        <w:rPr>
          <w:rFonts w:ascii="Times New Roman" w:hAnsi="Times New Roman"/>
          <w:lang w:val="en-US"/>
        </w:rPr>
        <w:t>. For instance</w:t>
      </w:r>
      <w:r w:rsidR="00407142" w:rsidRPr="0023714E">
        <w:rPr>
          <w:rFonts w:ascii="Times New Roman" w:hAnsi="Times New Roman"/>
          <w:lang w:val="en-US"/>
        </w:rPr>
        <w:t>,</w:t>
      </w:r>
      <w:r w:rsidR="00022CB9" w:rsidRPr="0023714E">
        <w:rPr>
          <w:rFonts w:ascii="Times New Roman" w:hAnsi="Times New Roman"/>
          <w:lang w:val="en-US"/>
        </w:rPr>
        <w:t xml:space="preserve"> future investigations </w:t>
      </w:r>
      <w:r w:rsidR="00D51782" w:rsidRPr="0023714E">
        <w:rPr>
          <w:rFonts w:ascii="Times New Roman" w:hAnsi="Times New Roman"/>
          <w:lang w:val="en-US"/>
        </w:rPr>
        <w:t xml:space="preserve">should </w:t>
      </w:r>
      <w:r w:rsidR="00022CB9" w:rsidRPr="0023714E">
        <w:rPr>
          <w:rFonts w:ascii="Times New Roman" w:hAnsi="Times New Roman"/>
          <w:lang w:val="en-US"/>
        </w:rPr>
        <w:t>consider</w:t>
      </w:r>
      <w:r w:rsidR="001201E0" w:rsidRPr="0023714E">
        <w:rPr>
          <w:rFonts w:ascii="Times New Roman" w:hAnsi="Times New Roman"/>
          <w:lang w:val="en-US"/>
        </w:rPr>
        <w:t xml:space="preserve"> the time course in which different imagination-related skills are affected by reading fiction. </w:t>
      </w:r>
    </w:p>
    <w:p w14:paraId="1234B8F6" w14:textId="2E254992" w:rsidR="001F4281" w:rsidRPr="0023714E" w:rsidRDefault="00C8232E">
      <w:pPr>
        <w:spacing w:line="480" w:lineRule="auto"/>
        <w:ind w:firstLine="720"/>
        <w:rPr>
          <w:rFonts w:ascii="Times New Roman" w:hAnsi="Times New Roman"/>
          <w:b/>
          <w:lang w:val="en-US"/>
        </w:rPr>
      </w:pPr>
      <w:r w:rsidRPr="0023714E">
        <w:rPr>
          <w:rFonts w:ascii="Times New Roman" w:hAnsi="Times New Roman"/>
          <w:lang w:val="en-US"/>
        </w:rPr>
        <w:t>Finally, the present results supported the prediction</w:t>
      </w:r>
      <w:r w:rsidR="001F4281" w:rsidRPr="0023714E">
        <w:rPr>
          <w:rFonts w:ascii="Times New Roman" w:hAnsi="Times New Roman"/>
          <w:lang w:val="en-US" w:eastAsia="en-GB"/>
        </w:rPr>
        <w:t xml:space="preserve"> that </w:t>
      </w:r>
      <w:r w:rsidR="00F0129A" w:rsidRPr="0023714E">
        <w:rPr>
          <w:rFonts w:ascii="Times New Roman" w:hAnsi="Times New Roman"/>
          <w:lang w:val="en-US" w:eastAsia="en-GB"/>
        </w:rPr>
        <w:t xml:space="preserve">both </w:t>
      </w:r>
      <w:r w:rsidR="001F4281" w:rsidRPr="0023714E">
        <w:rPr>
          <w:rFonts w:ascii="Times New Roman" w:hAnsi="Times New Roman"/>
          <w:lang w:val="en-US" w:eastAsia="en-GB"/>
        </w:rPr>
        <w:t xml:space="preserve">fiction and </w:t>
      </w:r>
      <w:r w:rsidR="002072D5" w:rsidRPr="0023714E">
        <w:rPr>
          <w:rFonts w:ascii="Times New Roman" w:hAnsi="Times New Roman"/>
          <w:lang w:val="en-US" w:eastAsia="en-GB"/>
        </w:rPr>
        <w:t>non-fiction</w:t>
      </w:r>
      <w:r w:rsidR="001F4281" w:rsidRPr="0023714E">
        <w:rPr>
          <w:rFonts w:ascii="Times New Roman" w:hAnsi="Times New Roman"/>
          <w:lang w:val="en-US" w:eastAsia="en-GB"/>
        </w:rPr>
        <w:t xml:space="preserve"> experts would score higher regarding general knowledge than infrequent readers.</w:t>
      </w:r>
      <w:r w:rsidRPr="0023714E">
        <w:rPr>
          <w:rFonts w:ascii="Times New Roman" w:hAnsi="Times New Roman"/>
          <w:lang w:val="en-US" w:eastAsia="en-GB"/>
        </w:rPr>
        <w:t xml:space="preserve"> Across all types of statistical tests, </w:t>
      </w:r>
      <w:r w:rsidR="00831ED8" w:rsidRPr="0023714E">
        <w:rPr>
          <w:rFonts w:ascii="Times New Roman" w:hAnsi="Times New Roman"/>
          <w:lang w:val="en-US" w:eastAsia="en-GB"/>
        </w:rPr>
        <w:t xml:space="preserve">i.e. between-group comparisons and correlational analyses, </w:t>
      </w:r>
      <w:r w:rsidRPr="0023714E">
        <w:rPr>
          <w:rFonts w:ascii="Times New Roman" w:hAnsi="Times New Roman"/>
          <w:lang w:val="en-US" w:eastAsia="en-GB"/>
        </w:rPr>
        <w:t xml:space="preserve">lifetime reading of fiction and </w:t>
      </w:r>
      <w:r w:rsidR="002072D5" w:rsidRPr="0023714E">
        <w:rPr>
          <w:rFonts w:ascii="Times New Roman" w:hAnsi="Times New Roman"/>
          <w:lang w:val="en-US" w:eastAsia="en-GB"/>
        </w:rPr>
        <w:t>non-fiction</w:t>
      </w:r>
      <w:r w:rsidRPr="0023714E">
        <w:rPr>
          <w:rFonts w:ascii="Times New Roman" w:hAnsi="Times New Roman"/>
          <w:lang w:val="en-US" w:eastAsia="en-GB"/>
        </w:rPr>
        <w:t xml:space="preserve"> was positively linked </w:t>
      </w:r>
      <w:r w:rsidR="00813FE4" w:rsidRPr="0023714E">
        <w:rPr>
          <w:rFonts w:ascii="Times New Roman" w:hAnsi="Times New Roman"/>
          <w:lang w:val="en-US" w:eastAsia="en-GB"/>
        </w:rPr>
        <w:t xml:space="preserve">with </w:t>
      </w:r>
      <w:r w:rsidRPr="0023714E">
        <w:rPr>
          <w:rFonts w:ascii="Times New Roman" w:hAnsi="Times New Roman"/>
          <w:lang w:val="en-US" w:eastAsia="en-GB"/>
        </w:rPr>
        <w:t xml:space="preserve">general knowledge. However, it should be borne in mind that general knowledge was assessed via a vocabulary test indicating crystallized verbal intelligence. </w:t>
      </w:r>
      <w:r w:rsidR="00675DDD" w:rsidRPr="0023714E">
        <w:rPr>
          <w:rFonts w:ascii="Times New Roman" w:hAnsi="Times New Roman"/>
          <w:lang w:val="en-US" w:eastAsia="en-GB"/>
        </w:rPr>
        <w:t xml:space="preserve">It </w:t>
      </w:r>
      <w:r w:rsidR="00D51782" w:rsidRPr="0023714E">
        <w:rPr>
          <w:rFonts w:ascii="Times New Roman" w:hAnsi="Times New Roman"/>
          <w:lang w:val="en-US" w:eastAsia="en-GB"/>
        </w:rPr>
        <w:t xml:space="preserve">may </w:t>
      </w:r>
      <w:r w:rsidR="00675DDD" w:rsidRPr="0023714E">
        <w:rPr>
          <w:rFonts w:ascii="Times New Roman" w:hAnsi="Times New Roman"/>
          <w:lang w:val="en-US" w:eastAsia="en-GB"/>
        </w:rPr>
        <w:t xml:space="preserve">seem rather obvious that frequent reading </w:t>
      </w:r>
      <w:r w:rsidR="00813FE4" w:rsidRPr="0023714E">
        <w:rPr>
          <w:rFonts w:ascii="Times New Roman" w:hAnsi="Times New Roman"/>
          <w:lang w:val="en-US" w:eastAsia="en-GB"/>
        </w:rPr>
        <w:t xml:space="preserve">of </w:t>
      </w:r>
      <w:r w:rsidR="00675DDD" w:rsidRPr="0023714E">
        <w:rPr>
          <w:rFonts w:ascii="Times New Roman" w:hAnsi="Times New Roman"/>
          <w:lang w:val="en-US" w:eastAsia="en-GB"/>
        </w:rPr>
        <w:t xml:space="preserve">fiction or </w:t>
      </w:r>
      <w:r w:rsidR="002072D5" w:rsidRPr="0023714E">
        <w:rPr>
          <w:rFonts w:ascii="Times New Roman" w:hAnsi="Times New Roman"/>
          <w:lang w:val="en-US" w:eastAsia="en-GB"/>
        </w:rPr>
        <w:t>non-fiction</w:t>
      </w:r>
      <w:r w:rsidR="00675DDD" w:rsidRPr="0023714E">
        <w:rPr>
          <w:rFonts w:ascii="Times New Roman" w:hAnsi="Times New Roman"/>
          <w:lang w:val="en-US" w:eastAsia="en-GB"/>
        </w:rPr>
        <w:t xml:space="preserve"> improves one’s vocabulary. Thus, </w:t>
      </w:r>
      <w:r w:rsidR="00AB5654" w:rsidRPr="0023714E">
        <w:rPr>
          <w:rFonts w:ascii="Times New Roman" w:hAnsi="Times New Roman"/>
          <w:lang w:val="en-US" w:eastAsia="en-GB"/>
        </w:rPr>
        <w:t xml:space="preserve">strictly speaking, </w:t>
      </w:r>
      <w:r w:rsidR="00675DDD" w:rsidRPr="0023714E">
        <w:rPr>
          <w:rFonts w:ascii="Times New Roman" w:hAnsi="Times New Roman"/>
          <w:lang w:val="en-US" w:eastAsia="en-GB"/>
        </w:rPr>
        <w:t xml:space="preserve">the </w:t>
      </w:r>
      <w:r w:rsidR="00AB5654" w:rsidRPr="0023714E">
        <w:rPr>
          <w:rFonts w:ascii="Times New Roman" w:hAnsi="Times New Roman"/>
          <w:lang w:val="en-US" w:eastAsia="en-GB"/>
        </w:rPr>
        <w:t xml:space="preserve">present results regarding the vocabulary test can be regarded as </w:t>
      </w:r>
      <w:r w:rsidR="000F1099" w:rsidRPr="0023714E">
        <w:rPr>
          <w:rFonts w:ascii="Times New Roman" w:hAnsi="Times New Roman"/>
          <w:lang w:val="en-US" w:eastAsia="en-GB"/>
        </w:rPr>
        <w:t xml:space="preserve">a </w:t>
      </w:r>
      <w:r w:rsidR="00AB5654" w:rsidRPr="0023714E">
        <w:rPr>
          <w:rFonts w:ascii="Times New Roman" w:hAnsi="Times New Roman"/>
          <w:lang w:val="en-US" w:eastAsia="en-GB"/>
        </w:rPr>
        <w:t xml:space="preserve">sanity check in the sense that they demonstrate that </w:t>
      </w:r>
      <w:r w:rsidR="00AB5654" w:rsidRPr="0023714E">
        <w:rPr>
          <w:rFonts w:ascii="Times New Roman" w:hAnsi="Times New Roman"/>
          <w:lang w:val="en-US" w:eastAsia="en-GB"/>
        </w:rPr>
        <w:lastRenderedPageBreak/>
        <w:t>the participants</w:t>
      </w:r>
      <w:r w:rsidR="00813FE4" w:rsidRPr="0023714E">
        <w:rPr>
          <w:rFonts w:ascii="Times New Roman" w:hAnsi="Times New Roman"/>
          <w:lang w:val="en-US" w:eastAsia="en-GB"/>
        </w:rPr>
        <w:t xml:space="preserve"> categorized as fiction and </w:t>
      </w:r>
      <w:r w:rsidR="002072D5" w:rsidRPr="0023714E">
        <w:rPr>
          <w:rFonts w:ascii="Times New Roman" w:hAnsi="Times New Roman"/>
          <w:lang w:val="en-US" w:eastAsia="en-GB"/>
        </w:rPr>
        <w:t>non-fiction</w:t>
      </w:r>
      <w:r w:rsidR="00AB5654" w:rsidRPr="0023714E">
        <w:rPr>
          <w:rFonts w:ascii="Times New Roman" w:hAnsi="Times New Roman"/>
          <w:lang w:val="en-US" w:eastAsia="en-GB"/>
        </w:rPr>
        <w:t xml:space="preserve"> experts have </w:t>
      </w:r>
      <w:r w:rsidR="00813FE4" w:rsidRPr="0023714E">
        <w:rPr>
          <w:rFonts w:ascii="Times New Roman" w:hAnsi="Times New Roman"/>
          <w:lang w:val="en-US" w:eastAsia="en-GB"/>
        </w:rPr>
        <w:t>actually</w:t>
      </w:r>
      <w:r w:rsidR="00AB5654" w:rsidRPr="0023714E">
        <w:rPr>
          <w:rFonts w:ascii="Times New Roman" w:hAnsi="Times New Roman"/>
          <w:lang w:val="en-US" w:eastAsia="en-GB"/>
        </w:rPr>
        <w:t xml:space="preserve"> engaged in </w:t>
      </w:r>
      <w:r w:rsidR="00813FE4" w:rsidRPr="0023714E">
        <w:rPr>
          <w:rFonts w:ascii="Times New Roman" w:hAnsi="Times New Roman"/>
          <w:lang w:val="en-US" w:eastAsia="en-GB"/>
        </w:rPr>
        <w:t xml:space="preserve">a considerable amount of </w:t>
      </w:r>
      <w:r w:rsidR="00AB5654" w:rsidRPr="0023714E">
        <w:rPr>
          <w:rFonts w:ascii="Times New Roman" w:hAnsi="Times New Roman"/>
          <w:lang w:val="en-US" w:eastAsia="en-GB"/>
        </w:rPr>
        <w:t xml:space="preserve">reading. </w:t>
      </w:r>
      <w:r w:rsidR="00AB68A0" w:rsidRPr="0023714E">
        <w:rPr>
          <w:rFonts w:ascii="Times New Roman" w:hAnsi="Times New Roman"/>
          <w:lang w:val="en-US" w:eastAsia="en-GB"/>
        </w:rPr>
        <w:t xml:space="preserve">However, these findings go beyond </w:t>
      </w:r>
      <w:r w:rsidR="003F1593" w:rsidRPr="0023714E">
        <w:rPr>
          <w:rFonts w:ascii="Times New Roman" w:hAnsi="Times New Roman"/>
          <w:lang w:val="en-US" w:eastAsia="en-GB"/>
        </w:rPr>
        <w:t>basic vocabulary</w:t>
      </w:r>
      <w:r w:rsidR="00AB68A0" w:rsidRPr="0023714E">
        <w:rPr>
          <w:rFonts w:ascii="Times New Roman" w:hAnsi="Times New Roman"/>
          <w:lang w:val="en-US" w:eastAsia="en-GB"/>
        </w:rPr>
        <w:t xml:space="preserve"> and in fact address improved knowledge about the world since “the knowledge of a word not only implies a definition, but also implies how that word fits into the world” (Stahl, 2005, p. 95). Nevertheless, further empirical work would be desirable </w:t>
      </w:r>
      <w:r w:rsidR="000F1099" w:rsidRPr="0023714E">
        <w:rPr>
          <w:rFonts w:ascii="Times New Roman" w:hAnsi="Times New Roman"/>
          <w:lang w:val="en-US" w:eastAsia="en-GB"/>
        </w:rPr>
        <w:t xml:space="preserve">to </w:t>
      </w:r>
      <w:r w:rsidR="00AB68A0" w:rsidRPr="0023714E">
        <w:rPr>
          <w:rFonts w:ascii="Times New Roman" w:hAnsi="Times New Roman"/>
          <w:lang w:val="en-US" w:eastAsia="en-GB"/>
        </w:rPr>
        <w:t xml:space="preserve">investigate fiction-based effects on knowledge using a </w:t>
      </w:r>
      <w:r w:rsidR="00113B6F" w:rsidRPr="0023714E">
        <w:rPr>
          <w:rFonts w:ascii="Times New Roman" w:hAnsi="Times New Roman"/>
          <w:lang w:val="en-US" w:eastAsia="en-GB"/>
        </w:rPr>
        <w:t xml:space="preserve">wider </w:t>
      </w:r>
      <w:r w:rsidR="00AB68A0" w:rsidRPr="0023714E">
        <w:rPr>
          <w:rFonts w:ascii="Times New Roman" w:hAnsi="Times New Roman"/>
          <w:lang w:val="en-US" w:eastAsia="en-GB"/>
        </w:rPr>
        <w:t xml:space="preserve">variety of knowledge tests. </w:t>
      </w:r>
    </w:p>
    <w:p w14:paraId="6B92E4A4" w14:textId="6583F401" w:rsidR="002458A5" w:rsidRPr="0023714E" w:rsidRDefault="002458A5">
      <w:pPr>
        <w:spacing w:line="480" w:lineRule="auto"/>
        <w:ind w:firstLine="720"/>
        <w:rPr>
          <w:rFonts w:ascii="Times New Roman" w:hAnsi="Times New Roman"/>
          <w:b/>
          <w:lang w:val="en-US"/>
        </w:rPr>
      </w:pPr>
    </w:p>
    <w:p w14:paraId="3B4404B5" w14:textId="641E4CEA" w:rsidR="007E4122" w:rsidRPr="0023714E" w:rsidRDefault="007E4122">
      <w:pPr>
        <w:spacing w:line="480" w:lineRule="auto"/>
        <w:jc w:val="center"/>
        <w:rPr>
          <w:rFonts w:ascii="Times New Roman" w:hAnsi="Times New Roman"/>
          <w:b/>
          <w:lang w:val="en-US"/>
        </w:rPr>
      </w:pPr>
      <w:r w:rsidRPr="0023714E">
        <w:rPr>
          <w:rFonts w:ascii="Times New Roman" w:hAnsi="Times New Roman"/>
          <w:b/>
          <w:lang w:val="en-US"/>
        </w:rPr>
        <w:t>General Discussion</w:t>
      </w:r>
    </w:p>
    <w:p w14:paraId="33144B51" w14:textId="67842E45" w:rsidR="00447E9C" w:rsidRPr="0023714E" w:rsidRDefault="008A6B97">
      <w:pPr>
        <w:spacing w:line="480" w:lineRule="auto"/>
        <w:rPr>
          <w:rFonts w:ascii="Times New Roman" w:hAnsi="Times New Roman"/>
          <w:lang w:val="en-US"/>
        </w:rPr>
      </w:pPr>
      <w:r w:rsidRPr="0023714E">
        <w:rPr>
          <w:rFonts w:ascii="Times New Roman" w:hAnsi="Times New Roman"/>
          <w:lang w:val="en-US"/>
        </w:rPr>
        <w:tab/>
      </w:r>
      <w:r w:rsidR="00BA45CF" w:rsidRPr="0023714E">
        <w:rPr>
          <w:rFonts w:ascii="Times New Roman" w:hAnsi="Times New Roman"/>
          <w:lang w:val="en-US"/>
        </w:rPr>
        <w:t xml:space="preserve">In the present article we reported two studies investigating correlates of lifetime exposure to written fiction. Study 1 </w:t>
      </w:r>
      <w:r w:rsidR="003C7340" w:rsidRPr="0023714E">
        <w:rPr>
          <w:rFonts w:ascii="Times New Roman" w:hAnsi="Times New Roman"/>
          <w:lang w:val="en-US"/>
        </w:rPr>
        <w:t xml:space="preserve">employed a correlational design </w:t>
      </w:r>
      <w:r w:rsidR="00AD1623" w:rsidRPr="0023714E">
        <w:rPr>
          <w:rFonts w:ascii="Times New Roman" w:hAnsi="Times New Roman"/>
          <w:lang w:val="en-US"/>
        </w:rPr>
        <w:t xml:space="preserve">in a young adult sample, </w:t>
      </w:r>
      <w:r w:rsidR="003C7340" w:rsidRPr="0023714E">
        <w:rPr>
          <w:rFonts w:ascii="Times New Roman" w:hAnsi="Times New Roman"/>
          <w:lang w:val="en-US"/>
        </w:rPr>
        <w:t xml:space="preserve">and </w:t>
      </w:r>
      <w:r w:rsidR="00BA45CF" w:rsidRPr="0023714E">
        <w:rPr>
          <w:rFonts w:ascii="Times New Roman" w:hAnsi="Times New Roman"/>
          <w:lang w:val="en-US"/>
        </w:rPr>
        <w:t xml:space="preserve">assessed outcomes in terms of social and moral </w:t>
      </w:r>
      <w:r w:rsidR="00AD1623" w:rsidRPr="0023714E">
        <w:rPr>
          <w:rFonts w:ascii="Times New Roman" w:hAnsi="Times New Roman"/>
          <w:lang w:val="en-US"/>
        </w:rPr>
        <w:t xml:space="preserve">cognition </w:t>
      </w:r>
      <w:r w:rsidR="00BA45CF" w:rsidRPr="0023714E">
        <w:rPr>
          <w:rFonts w:ascii="Times New Roman" w:hAnsi="Times New Roman"/>
          <w:lang w:val="en-US"/>
        </w:rPr>
        <w:t>using a novel battery of self-report, behav</w:t>
      </w:r>
      <w:r w:rsidR="004134AF" w:rsidRPr="0023714E">
        <w:rPr>
          <w:rFonts w:ascii="Times New Roman" w:hAnsi="Times New Roman"/>
          <w:lang w:val="en-US"/>
        </w:rPr>
        <w:t>iour</w:t>
      </w:r>
      <w:r w:rsidR="00BA45CF" w:rsidRPr="0023714E">
        <w:rPr>
          <w:rFonts w:ascii="Times New Roman" w:hAnsi="Times New Roman"/>
          <w:lang w:val="en-US"/>
        </w:rPr>
        <w:t xml:space="preserve">al, and implicit indicators. </w:t>
      </w:r>
      <w:r w:rsidR="003C7340" w:rsidRPr="0023714E">
        <w:rPr>
          <w:rFonts w:ascii="Times New Roman" w:hAnsi="Times New Roman"/>
          <w:lang w:val="en-US"/>
        </w:rPr>
        <w:t xml:space="preserve">Study 2 adopted a cross-sectional design and a broader scope both in terms of sampling and outcome variables by </w:t>
      </w:r>
      <w:r w:rsidR="00813FE4" w:rsidRPr="0023714E">
        <w:rPr>
          <w:rFonts w:ascii="Times New Roman" w:hAnsi="Times New Roman"/>
          <w:lang w:val="en-US"/>
        </w:rPr>
        <w:t xml:space="preserve">comparing </w:t>
      </w:r>
      <w:r w:rsidR="00AD1623" w:rsidRPr="0023714E">
        <w:rPr>
          <w:rFonts w:ascii="Times New Roman" w:hAnsi="Times New Roman"/>
          <w:lang w:val="en-US"/>
        </w:rPr>
        <w:t xml:space="preserve">older adult </w:t>
      </w:r>
      <w:r w:rsidR="00813FE4" w:rsidRPr="0023714E">
        <w:rPr>
          <w:rFonts w:ascii="Times New Roman" w:hAnsi="Times New Roman"/>
          <w:lang w:val="en-US"/>
        </w:rPr>
        <w:t xml:space="preserve">fiction experts with </w:t>
      </w:r>
      <w:r w:rsidR="002072D5" w:rsidRPr="0023714E">
        <w:rPr>
          <w:rFonts w:ascii="Times New Roman" w:hAnsi="Times New Roman"/>
          <w:lang w:val="en-US"/>
        </w:rPr>
        <w:t>non-fiction</w:t>
      </w:r>
      <w:r w:rsidR="00813FE4" w:rsidRPr="0023714E">
        <w:rPr>
          <w:rFonts w:ascii="Times New Roman" w:hAnsi="Times New Roman"/>
          <w:lang w:val="en-US"/>
        </w:rPr>
        <w:t xml:space="preserve"> experts and infrequent readers regarding</w:t>
      </w:r>
      <w:r w:rsidR="003C7340" w:rsidRPr="0023714E">
        <w:rPr>
          <w:rFonts w:ascii="Times New Roman" w:hAnsi="Times New Roman"/>
          <w:lang w:val="en-US"/>
        </w:rPr>
        <w:t xml:space="preserve"> general knowledge, imaginability, and creativity</w:t>
      </w:r>
      <w:r w:rsidR="007D4847" w:rsidRPr="0023714E">
        <w:rPr>
          <w:rFonts w:ascii="Times New Roman" w:hAnsi="Times New Roman"/>
          <w:lang w:val="en-US"/>
        </w:rPr>
        <w:t>,</w:t>
      </w:r>
      <w:r w:rsidR="003C7340" w:rsidRPr="0023714E">
        <w:rPr>
          <w:rFonts w:ascii="Times New Roman" w:hAnsi="Times New Roman"/>
          <w:lang w:val="en-US"/>
        </w:rPr>
        <w:t xml:space="preserve"> in addition to social cognition. </w:t>
      </w:r>
    </w:p>
    <w:p w14:paraId="2AA3CB14" w14:textId="73E175DF" w:rsidR="00AD17AB" w:rsidRPr="0023714E" w:rsidRDefault="00A86EB1">
      <w:pPr>
        <w:spacing w:line="480" w:lineRule="auto"/>
        <w:rPr>
          <w:rFonts w:ascii="Times New Roman" w:hAnsi="Times New Roman"/>
          <w:lang w:val="en-US"/>
        </w:rPr>
      </w:pPr>
      <w:r w:rsidRPr="0023714E">
        <w:rPr>
          <w:rFonts w:ascii="Times New Roman" w:hAnsi="Times New Roman"/>
          <w:lang w:val="en-US"/>
        </w:rPr>
        <w:tab/>
        <w:t xml:space="preserve">Both studies failed to detect a relationship between lifetime exposure to print fiction and </w:t>
      </w:r>
      <w:r w:rsidR="00BC236F" w:rsidRPr="0023714E">
        <w:rPr>
          <w:rFonts w:ascii="Times New Roman" w:hAnsi="Times New Roman"/>
          <w:lang w:val="en-US"/>
        </w:rPr>
        <w:t xml:space="preserve">general </w:t>
      </w:r>
      <w:r w:rsidRPr="0023714E">
        <w:rPr>
          <w:rFonts w:ascii="Times New Roman" w:hAnsi="Times New Roman"/>
          <w:lang w:val="en-US"/>
        </w:rPr>
        <w:t>social cognition</w:t>
      </w:r>
      <w:r w:rsidR="00AD1623" w:rsidRPr="0023714E">
        <w:rPr>
          <w:rFonts w:ascii="Times New Roman" w:hAnsi="Times New Roman"/>
          <w:lang w:val="en-US"/>
        </w:rPr>
        <w:t>,</w:t>
      </w:r>
      <w:r w:rsidRPr="0023714E">
        <w:rPr>
          <w:rFonts w:ascii="Times New Roman" w:hAnsi="Times New Roman"/>
          <w:lang w:val="en-US"/>
        </w:rPr>
        <w:t xml:space="preserve"> in terms of empathy and ToM. This finding </w:t>
      </w:r>
      <w:r w:rsidR="00AD1623" w:rsidRPr="0023714E">
        <w:rPr>
          <w:rFonts w:ascii="Times New Roman" w:hAnsi="Times New Roman"/>
          <w:lang w:val="en-US"/>
        </w:rPr>
        <w:t xml:space="preserve">contradicts </w:t>
      </w:r>
      <w:r w:rsidR="002F48B3" w:rsidRPr="0023714E">
        <w:rPr>
          <w:rFonts w:ascii="Times New Roman" w:hAnsi="Times New Roman"/>
          <w:lang w:val="en-US"/>
        </w:rPr>
        <w:t xml:space="preserve">theories </w:t>
      </w:r>
      <w:r w:rsidR="0019477D" w:rsidRPr="0023714E">
        <w:rPr>
          <w:rFonts w:ascii="Times New Roman" w:hAnsi="Times New Roman"/>
          <w:lang w:val="en-US"/>
        </w:rPr>
        <w:t xml:space="preserve">that have </w:t>
      </w:r>
      <w:r w:rsidR="002F48B3" w:rsidRPr="0023714E">
        <w:rPr>
          <w:rFonts w:ascii="Times New Roman" w:hAnsi="Times New Roman"/>
          <w:lang w:val="en-US"/>
        </w:rPr>
        <w:t>postulate</w:t>
      </w:r>
      <w:r w:rsidR="0019477D" w:rsidRPr="0023714E">
        <w:rPr>
          <w:rFonts w:ascii="Times New Roman" w:hAnsi="Times New Roman"/>
          <w:lang w:val="en-US"/>
        </w:rPr>
        <w:t>d</w:t>
      </w:r>
      <w:r w:rsidR="002F48B3" w:rsidRPr="0023714E">
        <w:rPr>
          <w:rFonts w:ascii="Times New Roman" w:hAnsi="Times New Roman"/>
          <w:lang w:val="en-US"/>
        </w:rPr>
        <w:t xml:space="preserve"> that frequent reading of fictional narratives over an extended period of time leads to gains in social cognitive abilities</w:t>
      </w:r>
      <w:r w:rsidR="0019477D" w:rsidRPr="0023714E">
        <w:rPr>
          <w:rFonts w:ascii="Times New Roman" w:hAnsi="Times New Roman"/>
          <w:lang w:val="en-US"/>
        </w:rPr>
        <w:t xml:space="preserve"> (e.g. Mar, 2018a; Mar &amp; Oatley, 2008)</w:t>
      </w:r>
      <w:r w:rsidR="002F48B3" w:rsidRPr="0023714E">
        <w:rPr>
          <w:rFonts w:ascii="Times New Roman" w:hAnsi="Times New Roman"/>
          <w:lang w:val="en-US"/>
        </w:rPr>
        <w:t xml:space="preserve">. </w:t>
      </w:r>
      <w:r w:rsidR="00B04608" w:rsidRPr="0023714E">
        <w:rPr>
          <w:rFonts w:ascii="Times New Roman" w:hAnsi="Times New Roman"/>
          <w:lang w:val="en-US"/>
        </w:rPr>
        <w:t>However, t</w:t>
      </w:r>
      <w:r w:rsidR="002F48B3" w:rsidRPr="0023714E">
        <w:rPr>
          <w:rFonts w:ascii="Times New Roman" w:hAnsi="Times New Roman"/>
          <w:lang w:val="en-US"/>
        </w:rPr>
        <w:t xml:space="preserve">he present results do not </w:t>
      </w:r>
      <w:r w:rsidR="00AC0A98" w:rsidRPr="0023714E">
        <w:rPr>
          <w:rFonts w:ascii="Times New Roman" w:hAnsi="Times New Roman"/>
          <w:lang w:val="en-US"/>
        </w:rPr>
        <w:t xml:space="preserve">rule out the possibility </w:t>
      </w:r>
      <w:r w:rsidR="002F48B3" w:rsidRPr="0023714E">
        <w:rPr>
          <w:rFonts w:ascii="Times New Roman" w:hAnsi="Times New Roman"/>
          <w:lang w:val="en-US"/>
        </w:rPr>
        <w:t xml:space="preserve">that reading fiction has </w:t>
      </w:r>
      <w:r w:rsidR="0023168E" w:rsidRPr="0023714E">
        <w:rPr>
          <w:rFonts w:ascii="Times New Roman" w:hAnsi="Times New Roman"/>
          <w:lang w:val="en-US"/>
        </w:rPr>
        <w:t xml:space="preserve">some </w:t>
      </w:r>
      <w:r w:rsidR="002F48B3" w:rsidRPr="0023714E">
        <w:rPr>
          <w:rFonts w:ascii="Times New Roman" w:hAnsi="Times New Roman"/>
          <w:lang w:val="en-US"/>
        </w:rPr>
        <w:t>benefits for social cognition</w:t>
      </w:r>
      <w:r w:rsidR="00B04608" w:rsidRPr="0023714E">
        <w:rPr>
          <w:rFonts w:ascii="Times New Roman" w:hAnsi="Times New Roman"/>
          <w:lang w:val="en-US"/>
        </w:rPr>
        <w:t>; for instance, it is possible that reading narrative fiction affects specific aspects of our social and moral</w:t>
      </w:r>
      <w:r w:rsidR="00A9739A" w:rsidRPr="0023714E">
        <w:rPr>
          <w:rFonts w:ascii="Times New Roman" w:hAnsi="Times New Roman"/>
          <w:lang w:val="en-US"/>
        </w:rPr>
        <w:t xml:space="preserve"> cognition</w:t>
      </w:r>
      <w:r w:rsidR="00B04608" w:rsidRPr="0023714E">
        <w:rPr>
          <w:rFonts w:ascii="Times New Roman" w:hAnsi="Times New Roman"/>
          <w:lang w:val="en-US"/>
        </w:rPr>
        <w:t xml:space="preserve">, e.g., by influencing our empathy and moral attitudes toward particular groups of people, namely those portrayed in </w:t>
      </w:r>
      <w:r w:rsidR="00F22A4D" w:rsidRPr="0023714E">
        <w:rPr>
          <w:rFonts w:ascii="Times New Roman" w:hAnsi="Times New Roman"/>
          <w:lang w:val="en-US"/>
        </w:rPr>
        <w:t>the particular</w:t>
      </w:r>
      <w:r w:rsidR="00B04608" w:rsidRPr="0023714E">
        <w:rPr>
          <w:rFonts w:ascii="Times New Roman" w:hAnsi="Times New Roman"/>
          <w:lang w:val="en-US"/>
        </w:rPr>
        <w:t xml:space="preserve"> fictional texts</w:t>
      </w:r>
      <w:r w:rsidR="00F22A4D" w:rsidRPr="0023714E">
        <w:rPr>
          <w:rFonts w:ascii="Times New Roman" w:hAnsi="Times New Roman"/>
          <w:lang w:val="en-US"/>
        </w:rPr>
        <w:t xml:space="preserve"> one reads</w:t>
      </w:r>
      <w:r w:rsidR="00B04608" w:rsidRPr="0023714E">
        <w:rPr>
          <w:rFonts w:ascii="Times New Roman" w:hAnsi="Times New Roman"/>
          <w:lang w:val="en-US"/>
        </w:rPr>
        <w:t xml:space="preserve">. The current assessment measures, which operationalized social cognition in a rather general sense, would not have been sensitive to </w:t>
      </w:r>
      <w:r w:rsidR="00813FE4" w:rsidRPr="0023714E">
        <w:rPr>
          <w:rFonts w:ascii="Times New Roman" w:hAnsi="Times New Roman"/>
          <w:lang w:val="en-US"/>
        </w:rPr>
        <w:t>this sort of</w:t>
      </w:r>
      <w:r w:rsidR="00B04608" w:rsidRPr="0023714E">
        <w:rPr>
          <w:rFonts w:ascii="Times New Roman" w:hAnsi="Times New Roman"/>
          <w:lang w:val="en-US"/>
        </w:rPr>
        <w:t xml:space="preserve"> impact. Such specific </w:t>
      </w:r>
      <w:r w:rsidR="00B04608" w:rsidRPr="0023714E">
        <w:rPr>
          <w:rFonts w:ascii="Times New Roman" w:hAnsi="Times New Roman"/>
          <w:lang w:val="en-US"/>
        </w:rPr>
        <w:lastRenderedPageBreak/>
        <w:t xml:space="preserve">effects of reading fictional narratives on morality have been observed in </w:t>
      </w:r>
      <w:r w:rsidR="0023168E" w:rsidRPr="0023714E">
        <w:rPr>
          <w:rFonts w:ascii="Times New Roman" w:hAnsi="Times New Roman"/>
          <w:lang w:val="en-US"/>
        </w:rPr>
        <w:t xml:space="preserve">previous </w:t>
      </w:r>
      <w:r w:rsidR="00B04608" w:rsidRPr="0023714E">
        <w:rPr>
          <w:rFonts w:ascii="Times New Roman" w:hAnsi="Times New Roman"/>
          <w:lang w:val="en-US"/>
        </w:rPr>
        <w:t xml:space="preserve">experimental studies. For example, stories about animals that failed to raise participants’ general concern for animal welfare have nevertheless been found to increase their concern for the welfare of the species depicted in </w:t>
      </w:r>
      <w:r w:rsidR="00E17918" w:rsidRPr="0023714E">
        <w:rPr>
          <w:rFonts w:ascii="Times New Roman" w:hAnsi="Times New Roman"/>
          <w:lang w:val="en-US"/>
        </w:rPr>
        <w:t>those narratives (Małecki</w:t>
      </w:r>
      <w:r w:rsidR="00B04608" w:rsidRPr="0023714E">
        <w:rPr>
          <w:rFonts w:ascii="Times New Roman" w:hAnsi="Times New Roman"/>
          <w:lang w:val="en-US"/>
        </w:rPr>
        <w:t xml:space="preserve">, </w:t>
      </w:r>
      <w:hyperlink r:id="rId8" w:tooltip="Search for more titles by Piotr Sorokowski" w:history="1">
        <w:r w:rsidR="00E17918" w:rsidRPr="0023714E">
          <w:rPr>
            <w:rFonts w:ascii="Times New Roman" w:hAnsi="Times New Roman"/>
            <w:lang w:val="en-US"/>
          </w:rPr>
          <w:t>Sorokowski</w:t>
        </w:r>
      </w:hyperlink>
      <w:r w:rsidR="00E17918" w:rsidRPr="0023714E">
        <w:rPr>
          <w:rFonts w:ascii="Times New Roman" w:hAnsi="Times New Roman"/>
          <w:lang w:val="en-US"/>
        </w:rPr>
        <w:t xml:space="preserve">, </w:t>
      </w:r>
      <w:hyperlink r:id="rId9" w:tooltip="Search for more titles by Bogusław Pawłowski" w:history="1">
        <w:r w:rsidR="00E17918" w:rsidRPr="0023714E">
          <w:rPr>
            <w:rFonts w:ascii="Times New Roman" w:hAnsi="Times New Roman"/>
            <w:lang w:val="en-US"/>
          </w:rPr>
          <w:t>Pawłowski</w:t>
        </w:r>
      </w:hyperlink>
      <w:r w:rsidR="00E17918" w:rsidRPr="0023714E">
        <w:rPr>
          <w:rFonts w:ascii="Times New Roman" w:hAnsi="Times New Roman"/>
          <w:lang w:val="en-US"/>
        </w:rPr>
        <w:t>, &amp;</w:t>
      </w:r>
      <w:hyperlink r:id="rId10" w:tooltip="Search for more titles by Marcin Cieński" w:history="1">
        <w:r w:rsidR="00E17918" w:rsidRPr="0023714E">
          <w:rPr>
            <w:rFonts w:ascii="Times New Roman" w:hAnsi="Times New Roman"/>
            <w:lang w:val="en-US"/>
          </w:rPr>
          <w:t xml:space="preserve"> Cieński</w:t>
        </w:r>
      </w:hyperlink>
      <w:r w:rsidR="00E17918" w:rsidRPr="0023714E">
        <w:rPr>
          <w:rFonts w:ascii="Times New Roman" w:hAnsi="Times New Roman"/>
          <w:lang w:val="en-US"/>
        </w:rPr>
        <w:t xml:space="preserve">, </w:t>
      </w:r>
      <w:r w:rsidR="00B04608" w:rsidRPr="0023714E">
        <w:rPr>
          <w:rFonts w:ascii="Times New Roman" w:hAnsi="Times New Roman"/>
          <w:lang w:val="en-US"/>
        </w:rPr>
        <w:t xml:space="preserve">2019). Yet, </w:t>
      </w:r>
      <w:r w:rsidR="006B4FBD" w:rsidRPr="0023714E">
        <w:rPr>
          <w:rFonts w:ascii="Times New Roman" w:hAnsi="Times New Roman"/>
          <w:lang w:val="en-US"/>
        </w:rPr>
        <w:t xml:space="preserve">even </w:t>
      </w:r>
      <w:r w:rsidR="00B04608" w:rsidRPr="0023714E">
        <w:rPr>
          <w:rFonts w:ascii="Times New Roman" w:hAnsi="Times New Roman"/>
          <w:lang w:val="en-US"/>
        </w:rPr>
        <w:t xml:space="preserve">if </w:t>
      </w:r>
      <w:r w:rsidR="006B4FBD" w:rsidRPr="0023714E">
        <w:rPr>
          <w:rFonts w:ascii="Times New Roman" w:hAnsi="Times New Roman"/>
          <w:lang w:val="en-US"/>
        </w:rPr>
        <w:t>this</w:t>
      </w:r>
      <w:r w:rsidR="00B04608" w:rsidRPr="0023714E">
        <w:rPr>
          <w:rFonts w:ascii="Times New Roman" w:hAnsi="Times New Roman"/>
          <w:lang w:val="en-US"/>
        </w:rPr>
        <w:t xml:space="preserve"> </w:t>
      </w:r>
      <w:r w:rsidR="006B4FBD" w:rsidRPr="0023714E">
        <w:rPr>
          <w:rFonts w:ascii="Times New Roman" w:hAnsi="Times New Roman"/>
          <w:lang w:val="en-US"/>
        </w:rPr>
        <w:t>more specific type</w:t>
      </w:r>
      <w:r w:rsidR="00B04608" w:rsidRPr="0023714E">
        <w:rPr>
          <w:rFonts w:ascii="Times New Roman" w:hAnsi="Times New Roman"/>
          <w:lang w:val="en-US"/>
        </w:rPr>
        <w:t xml:space="preserve"> of fiction-related benefit for social cognition</w:t>
      </w:r>
      <w:r w:rsidR="006B4FBD" w:rsidRPr="0023714E">
        <w:rPr>
          <w:rFonts w:ascii="Times New Roman" w:hAnsi="Times New Roman"/>
          <w:lang w:val="en-US"/>
        </w:rPr>
        <w:t xml:space="preserve"> exists, the models proposed by Mar </w:t>
      </w:r>
      <w:r w:rsidR="0023168E" w:rsidRPr="0023714E">
        <w:rPr>
          <w:rFonts w:ascii="Times New Roman" w:hAnsi="Times New Roman"/>
          <w:lang w:val="en-US"/>
        </w:rPr>
        <w:t>and</w:t>
      </w:r>
      <w:r w:rsidR="006B4FBD" w:rsidRPr="0023714E">
        <w:rPr>
          <w:rFonts w:ascii="Times New Roman" w:hAnsi="Times New Roman"/>
          <w:lang w:val="en-US"/>
        </w:rPr>
        <w:t xml:space="preserve"> Oatley </w:t>
      </w:r>
      <w:r w:rsidR="0023168E" w:rsidRPr="0023714E">
        <w:rPr>
          <w:rFonts w:ascii="Times New Roman" w:hAnsi="Times New Roman"/>
          <w:lang w:val="en-US"/>
        </w:rPr>
        <w:t>(</w:t>
      </w:r>
      <w:r w:rsidR="006B4FBD" w:rsidRPr="0023714E">
        <w:rPr>
          <w:rFonts w:ascii="Times New Roman" w:hAnsi="Times New Roman"/>
          <w:lang w:val="en-US"/>
        </w:rPr>
        <w:t>2008</w:t>
      </w:r>
      <w:r w:rsidR="0023168E" w:rsidRPr="0023714E">
        <w:rPr>
          <w:rFonts w:ascii="Times New Roman" w:hAnsi="Times New Roman"/>
          <w:lang w:val="en-US"/>
        </w:rPr>
        <w:t>)</w:t>
      </w:r>
      <w:r w:rsidR="006B4FBD" w:rsidRPr="0023714E">
        <w:rPr>
          <w:rFonts w:ascii="Times New Roman" w:hAnsi="Times New Roman"/>
          <w:lang w:val="en-US"/>
        </w:rPr>
        <w:t xml:space="preserve"> and Mar </w:t>
      </w:r>
      <w:r w:rsidR="0023168E" w:rsidRPr="0023714E">
        <w:rPr>
          <w:rFonts w:ascii="Times New Roman" w:hAnsi="Times New Roman"/>
          <w:lang w:val="en-US"/>
        </w:rPr>
        <w:t>(</w:t>
      </w:r>
      <w:r w:rsidR="006B4FBD" w:rsidRPr="0023714E">
        <w:rPr>
          <w:rFonts w:ascii="Times New Roman" w:hAnsi="Times New Roman"/>
          <w:lang w:val="en-US"/>
        </w:rPr>
        <w:t xml:space="preserve">2018a) </w:t>
      </w:r>
      <w:r w:rsidR="0023168E" w:rsidRPr="0023714E">
        <w:rPr>
          <w:rFonts w:ascii="Times New Roman" w:hAnsi="Times New Roman"/>
          <w:lang w:val="en-US"/>
        </w:rPr>
        <w:t>would</w:t>
      </w:r>
      <w:r w:rsidR="006B4FBD" w:rsidRPr="0023714E">
        <w:rPr>
          <w:rFonts w:ascii="Times New Roman" w:hAnsi="Times New Roman"/>
          <w:lang w:val="en-US"/>
        </w:rPr>
        <w:t xml:space="preserve"> need revising</w:t>
      </w:r>
      <w:r w:rsidR="00D51782" w:rsidRPr="0023714E">
        <w:rPr>
          <w:rFonts w:ascii="Times New Roman" w:hAnsi="Times New Roman"/>
          <w:lang w:val="en-US"/>
        </w:rPr>
        <w:t>. Firstly,</w:t>
      </w:r>
      <w:r w:rsidR="006B4FBD" w:rsidRPr="0023714E">
        <w:rPr>
          <w:rFonts w:ascii="Times New Roman" w:hAnsi="Times New Roman"/>
          <w:lang w:val="en-US"/>
        </w:rPr>
        <w:t xml:space="preserve"> their claims are about fiction-based improvement of general social cognitive skills, and secondly because the present pattern of results suggest</w:t>
      </w:r>
      <w:r w:rsidR="006528A3" w:rsidRPr="0023714E">
        <w:rPr>
          <w:rFonts w:ascii="Times New Roman" w:hAnsi="Times New Roman"/>
          <w:lang w:val="en-US"/>
        </w:rPr>
        <w:t>s</w:t>
      </w:r>
      <w:r w:rsidR="006B4FBD" w:rsidRPr="0023714E">
        <w:rPr>
          <w:rFonts w:ascii="Times New Roman" w:hAnsi="Times New Roman"/>
          <w:lang w:val="en-US"/>
        </w:rPr>
        <w:t xml:space="preserve"> that social cognition is not</w:t>
      </w:r>
      <w:r w:rsidR="00F22A4D" w:rsidRPr="0023714E">
        <w:rPr>
          <w:rFonts w:ascii="Times New Roman" w:hAnsi="Times New Roman"/>
          <w:lang w:val="en-US"/>
        </w:rPr>
        <w:t xml:space="preserve"> the outcome area</w:t>
      </w:r>
      <w:r w:rsidR="006B4FBD" w:rsidRPr="0023714E">
        <w:rPr>
          <w:rFonts w:ascii="Times New Roman" w:hAnsi="Times New Roman"/>
          <w:lang w:val="en-US"/>
        </w:rPr>
        <w:t xml:space="preserve"> most strongly affected by reading fictional narratives. Study 2 </w:t>
      </w:r>
      <w:r w:rsidR="0023168E" w:rsidRPr="0023714E">
        <w:rPr>
          <w:rFonts w:ascii="Times New Roman" w:hAnsi="Times New Roman"/>
          <w:lang w:val="en-US"/>
        </w:rPr>
        <w:t>revealed</w:t>
      </w:r>
      <w:r w:rsidR="006B4FBD" w:rsidRPr="0023714E">
        <w:rPr>
          <w:rFonts w:ascii="Times New Roman" w:hAnsi="Times New Roman"/>
          <w:lang w:val="en-US"/>
        </w:rPr>
        <w:t xml:space="preserve"> an advantage with regards to general knowledge </w:t>
      </w:r>
      <w:r w:rsidR="0023168E" w:rsidRPr="0023714E">
        <w:rPr>
          <w:rFonts w:ascii="Times New Roman" w:hAnsi="Times New Roman"/>
          <w:lang w:val="en-US"/>
        </w:rPr>
        <w:t>on</w:t>
      </w:r>
      <w:r w:rsidR="006B4FBD" w:rsidRPr="0023714E">
        <w:rPr>
          <w:rFonts w:ascii="Times New Roman" w:hAnsi="Times New Roman"/>
          <w:lang w:val="en-US"/>
        </w:rPr>
        <w:t xml:space="preserve"> a vocabulary test </w:t>
      </w:r>
      <w:r w:rsidR="006528A3" w:rsidRPr="0023714E">
        <w:rPr>
          <w:rFonts w:ascii="Times New Roman" w:hAnsi="Times New Roman"/>
          <w:lang w:val="en-US"/>
        </w:rPr>
        <w:t xml:space="preserve">(although this pertained to the </w:t>
      </w:r>
      <w:r w:rsidR="002072D5" w:rsidRPr="0023714E">
        <w:rPr>
          <w:rFonts w:ascii="Times New Roman" w:hAnsi="Times New Roman"/>
          <w:lang w:val="en-US"/>
        </w:rPr>
        <w:t>non-fiction</w:t>
      </w:r>
      <w:r w:rsidR="006528A3" w:rsidRPr="0023714E">
        <w:rPr>
          <w:rFonts w:ascii="Times New Roman" w:hAnsi="Times New Roman"/>
          <w:lang w:val="en-US"/>
        </w:rPr>
        <w:t xml:space="preserve"> experts as well) </w:t>
      </w:r>
      <w:r w:rsidR="006B4FBD" w:rsidRPr="0023714E">
        <w:rPr>
          <w:rFonts w:ascii="Times New Roman" w:hAnsi="Times New Roman"/>
          <w:lang w:val="en-US"/>
        </w:rPr>
        <w:t xml:space="preserve">and creativity </w:t>
      </w:r>
      <w:r w:rsidR="00A8645C" w:rsidRPr="0023714E">
        <w:rPr>
          <w:rFonts w:ascii="Times New Roman" w:hAnsi="Times New Roman"/>
          <w:lang w:val="en-US"/>
        </w:rPr>
        <w:t>on</w:t>
      </w:r>
      <w:r w:rsidR="006B4FBD" w:rsidRPr="0023714E">
        <w:rPr>
          <w:rFonts w:ascii="Times New Roman" w:hAnsi="Times New Roman"/>
          <w:lang w:val="en-US"/>
        </w:rPr>
        <w:t xml:space="preserve"> a RAT.</w:t>
      </w:r>
      <w:r w:rsidR="00F22A4D" w:rsidRPr="0023714E">
        <w:rPr>
          <w:rFonts w:ascii="Times New Roman" w:hAnsi="Times New Roman"/>
          <w:lang w:val="en-US"/>
        </w:rPr>
        <w:t xml:space="preserve"> A revised theory of psychological effects of written fiction needs to consider these results. The pattern of findings also suggests that reading fiction impacts on multiple psychological outcomes, i.e., not just on a single area such as social cognition, and highlights the need to develop an integrative framework </w:t>
      </w:r>
      <w:r w:rsidR="00D51782" w:rsidRPr="0023714E">
        <w:rPr>
          <w:rFonts w:ascii="Times New Roman" w:hAnsi="Times New Roman"/>
          <w:lang w:val="en-US"/>
        </w:rPr>
        <w:t xml:space="preserve">for </w:t>
      </w:r>
      <w:r w:rsidR="00F22A4D" w:rsidRPr="0023714E">
        <w:rPr>
          <w:rFonts w:ascii="Times New Roman" w:hAnsi="Times New Roman"/>
          <w:lang w:val="en-US"/>
        </w:rPr>
        <w:t>fiction. Consoli (2018) has taken a promising step in this direction</w:t>
      </w:r>
      <w:r w:rsidR="00407142" w:rsidRPr="0023714E">
        <w:rPr>
          <w:rFonts w:ascii="Times New Roman" w:hAnsi="Times New Roman"/>
          <w:lang w:val="en-US"/>
        </w:rPr>
        <w:t xml:space="preserve"> by </w:t>
      </w:r>
      <w:r w:rsidR="007D4847" w:rsidRPr="0023714E">
        <w:rPr>
          <w:rFonts w:ascii="Times New Roman" w:hAnsi="Times New Roman"/>
          <w:lang w:val="en-US"/>
        </w:rPr>
        <w:t xml:space="preserve">developing a theory that incorporates </w:t>
      </w:r>
      <w:r w:rsidR="00407142" w:rsidRPr="0023714E">
        <w:rPr>
          <w:rFonts w:ascii="Times New Roman" w:hAnsi="Times New Roman"/>
          <w:lang w:val="en-US"/>
        </w:rPr>
        <w:t xml:space="preserve">different strands of fiction research within psychology, such as </w:t>
      </w:r>
      <w:r w:rsidR="00407142" w:rsidRPr="0023714E">
        <w:rPr>
          <w:rFonts w:ascii="Times New Roman" w:hAnsi="Times New Roman"/>
        </w:rPr>
        <w:t>social, cognitive, and media psychology, communication science, cognitive neuroscience, and experimental aesthetics.</w:t>
      </w:r>
    </w:p>
    <w:p w14:paraId="68B28F7C" w14:textId="796B5772" w:rsidR="00AD17AB" w:rsidRPr="0023714E" w:rsidRDefault="00422CE0">
      <w:pPr>
        <w:spacing w:line="480" w:lineRule="auto"/>
        <w:rPr>
          <w:rFonts w:ascii="Times New Roman" w:hAnsi="Times New Roman"/>
          <w:lang w:val="en-US"/>
        </w:rPr>
      </w:pPr>
      <w:r w:rsidRPr="0023714E">
        <w:rPr>
          <w:rFonts w:ascii="Times New Roman" w:hAnsi="Times New Roman"/>
          <w:lang w:val="en-US"/>
        </w:rPr>
        <w:tab/>
        <w:t xml:space="preserve">Although, as outlined above, the two studies presented here </w:t>
      </w:r>
      <w:r w:rsidR="00D500D2" w:rsidRPr="0023714E">
        <w:rPr>
          <w:rFonts w:ascii="Times New Roman" w:hAnsi="Times New Roman"/>
          <w:lang w:val="en-US"/>
        </w:rPr>
        <w:t>have made novel contributions</w:t>
      </w:r>
      <w:r w:rsidRPr="0023714E">
        <w:rPr>
          <w:rFonts w:ascii="Times New Roman" w:hAnsi="Times New Roman"/>
          <w:lang w:val="en-US"/>
        </w:rPr>
        <w:t xml:space="preserve"> t</w:t>
      </w:r>
      <w:r w:rsidR="006528A3" w:rsidRPr="0023714E">
        <w:rPr>
          <w:rFonts w:ascii="Times New Roman" w:hAnsi="Times New Roman"/>
          <w:lang w:val="en-US"/>
        </w:rPr>
        <w:t>o t</w:t>
      </w:r>
      <w:r w:rsidRPr="0023714E">
        <w:rPr>
          <w:rFonts w:ascii="Times New Roman" w:hAnsi="Times New Roman"/>
          <w:lang w:val="en-US"/>
        </w:rPr>
        <w:t xml:space="preserve">he field in several respects, a number of limitations need to be acknowledged. First, the correlational/cross-sectional design of both studies prevents </w:t>
      </w:r>
      <w:r w:rsidR="007D4847" w:rsidRPr="0023714E">
        <w:rPr>
          <w:rFonts w:ascii="Times New Roman" w:hAnsi="Times New Roman"/>
          <w:lang w:val="en-US"/>
        </w:rPr>
        <w:t xml:space="preserve">us from drawing </w:t>
      </w:r>
      <w:r w:rsidR="007F06CB" w:rsidRPr="0023714E">
        <w:rPr>
          <w:rFonts w:ascii="Times New Roman" w:hAnsi="Times New Roman"/>
          <w:lang w:val="en-US"/>
        </w:rPr>
        <w:t xml:space="preserve">certain </w:t>
      </w:r>
      <w:r w:rsidRPr="0023714E">
        <w:rPr>
          <w:rFonts w:ascii="Times New Roman" w:hAnsi="Times New Roman"/>
          <w:lang w:val="en-US"/>
        </w:rPr>
        <w:t>conclusions about causal influences between the</w:t>
      </w:r>
      <w:r w:rsidR="007F06CB" w:rsidRPr="0023714E">
        <w:rPr>
          <w:rFonts w:ascii="Times New Roman" w:hAnsi="Times New Roman"/>
          <w:lang w:val="en-US"/>
        </w:rPr>
        <w:t xml:space="preserve"> variables under investigation. More precisely, if frequent reading of fiction over an extend</w:t>
      </w:r>
      <w:r w:rsidR="006528A3" w:rsidRPr="0023714E">
        <w:rPr>
          <w:rFonts w:ascii="Times New Roman" w:hAnsi="Times New Roman"/>
          <w:lang w:val="en-US"/>
        </w:rPr>
        <w:t xml:space="preserve">ed period of time </w:t>
      </w:r>
      <w:r w:rsidR="003E5F66" w:rsidRPr="0023714E">
        <w:rPr>
          <w:rFonts w:ascii="Times New Roman" w:hAnsi="Times New Roman"/>
          <w:lang w:val="en-US"/>
        </w:rPr>
        <w:t>genuinely</w:t>
      </w:r>
      <w:r w:rsidR="006528A3" w:rsidRPr="0023714E">
        <w:rPr>
          <w:rFonts w:ascii="Times New Roman" w:hAnsi="Times New Roman"/>
          <w:lang w:val="en-US"/>
        </w:rPr>
        <w:t xml:space="preserve"> caused</w:t>
      </w:r>
      <w:r w:rsidR="007F06CB" w:rsidRPr="0023714E">
        <w:rPr>
          <w:rFonts w:ascii="Times New Roman" w:hAnsi="Times New Roman"/>
          <w:lang w:val="en-US"/>
        </w:rPr>
        <w:t xml:space="preserve"> improvements of social cognition, </w:t>
      </w:r>
      <w:r w:rsidR="00E232F8" w:rsidRPr="0023714E">
        <w:rPr>
          <w:rFonts w:ascii="Times New Roman" w:hAnsi="Times New Roman"/>
          <w:lang w:val="en-US"/>
        </w:rPr>
        <w:t xml:space="preserve">this would become manifest in terms of a significant positive correlation between fiction reading and social cognition. </w:t>
      </w:r>
      <w:r w:rsidR="001B3C14" w:rsidRPr="0023714E">
        <w:rPr>
          <w:rFonts w:ascii="Times New Roman" w:hAnsi="Times New Roman"/>
          <w:lang w:val="en-US"/>
        </w:rPr>
        <w:t xml:space="preserve">Hence, a </w:t>
      </w:r>
      <w:r w:rsidR="001B3C14" w:rsidRPr="0023714E">
        <w:rPr>
          <w:rFonts w:ascii="Times New Roman" w:hAnsi="Times New Roman"/>
          <w:lang w:val="en-US"/>
        </w:rPr>
        <w:lastRenderedPageBreak/>
        <w:t xml:space="preserve">positive association between these variables can be considered a necessary condition of a causal relation. </w:t>
      </w:r>
      <w:r w:rsidR="00E232F8" w:rsidRPr="0023714E">
        <w:rPr>
          <w:rFonts w:ascii="Times New Roman" w:hAnsi="Times New Roman"/>
          <w:lang w:val="en-US"/>
        </w:rPr>
        <w:t xml:space="preserve">This </w:t>
      </w:r>
      <w:r w:rsidR="006528A3" w:rsidRPr="0023714E">
        <w:rPr>
          <w:rFonts w:ascii="Times New Roman" w:hAnsi="Times New Roman"/>
          <w:lang w:val="en-US"/>
        </w:rPr>
        <w:t xml:space="preserve">also </w:t>
      </w:r>
      <w:r w:rsidR="00E232F8" w:rsidRPr="0023714E">
        <w:rPr>
          <w:rFonts w:ascii="Times New Roman" w:hAnsi="Times New Roman"/>
          <w:lang w:val="en-US"/>
        </w:rPr>
        <w:t xml:space="preserve">means that an absence of a positive correlation rules out a linear causal relationship between the two variables, in this case between fiction reading and general social cognitive abilities. However, the inversion of this argument is not </w:t>
      </w:r>
      <w:r w:rsidR="003E775E" w:rsidRPr="0023714E">
        <w:rPr>
          <w:rFonts w:ascii="Times New Roman" w:hAnsi="Times New Roman"/>
          <w:lang w:val="en-US"/>
        </w:rPr>
        <w:t>plausible,</w:t>
      </w:r>
      <w:r w:rsidR="00E232F8" w:rsidRPr="0023714E">
        <w:rPr>
          <w:rFonts w:ascii="Times New Roman" w:hAnsi="Times New Roman"/>
          <w:lang w:val="en-US"/>
        </w:rPr>
        <w:t xml:space="preserve"> that is, one cannot infer from a positive correlation between, for instance, fiction reading and creativity, a causal relationship between the two variables, for instance that reading fiction causes enhancements of creativity. Such a positive correlation could also be explained by a causal influence of the opposite direction</w:t>
      </w:r>
      <w:r w:rsidR="00F75DA8" w:rsidRPr="0023714E">
        <w:rPr>
          <w:rFonts w:ascii="Times New Roman" w:hAnsi="Times New Roman"/>
          <w:lang w:val="en-US"/>
        </w:rPr>
        <w:t xml:space="preserve">, or by a third variable causing </w:t>
      </w:r>
      <w:r w:rsidR="00D51782" w:rsidRPr="0023714E">
        <w:rPr>
          <w:rFonts w:ascii="Times New Roman" w:hAnsi="Times New Roman"/>
          <w:lang w:val="en-US"/>
        </w:rPr>
        <w:t xml:space="preserve">increases </w:t>
      </w:r>
      <w:r w:rsidR="00F75DA8" w:rsidRPr="0023714E">
        <w:rPr>
          <w:rFonts w:ascii="Times New Roman" w:hAnsi="Times New Roman"/>
          <w:lang w:val="en-US"/>
        </w:rPr>
        <w:t xml:space="preserve">in the two </w:t>
      </w:r>
      <w:r w:rsidR="001B3C14" w:rsidRPr="0023714E">
        <w:rPr>
          <w:rFonts w:ascii="Times New Roman" w:hAnsi="Times New Roman"/>
          <w:lang w:val="en-US"/>
        </w:rPr>
        <w:t xml:space="preserve">associated </w:t>
      </w:r>
      <w:r w:rsidR="00F75DA8" w:rsidRPr="0023714E">
        <w:rPr>
          <w:rFonts w:ascii="Times New Roman" w:hAnsi="Times New Roman"/>
          <w:lang w:val="en-US"/>
        </w:rPr>
        <w:t>variables</w:t>
      </w:r>
      <w:r w:rsidR="00E232F8" w:rsidRPr="0023714E">
        <w:rPr>
          <w:rFonts w:ascii="Times New Roman" w:hAnsi="Times New Roman"/>
          <w:lang w:val="en-US"/>
        </w:rPr>
        <w:t xml:space="preserve">. Consequently, the positive correlation between fiction reading and creativity could </w:t>
      </w:r>
      <w:r w:rsidR="006528A3" w:rsidRPr="0023714E">
        <w:rPr>
          <w:rFonts w:ascii="Times New Roman" w:hAnsi="Times New Roman"/>
          <w:lang w:val="en-US"/>
        </w:rPr>
        <w:t xml:space="preserve">be a result </w:t>
      </w:r>
      <w:r w:rsidR="00F75DA8" w:rsidRPr="0023714E">
        <w:rPr>
          <w:rFonts w:ascii="Times New Roman" w:hAnsi="Times New Roman"/>
          <w:lang w:val="en-US"/>
        </w:rPr>
        <w:t xml:space="preserve">of </w:t>
      </w:r>
      <w:r w:rsidR="003E5F66" w:rsidRPr="0023714E">
        <w:rPr>
          <w:rFonts w:ascii="Times New Roman" w:hAnsi="Times New Roman"/>
          <w:lang w:val="en-US"/>
        </w:rPr>
        <w:t xml:space="preserve">multiple </w:t>
      </w:r>
      <w:r w:rsidR="0077273D" w:rsidRPr="0023714E">
        <w:rPr>
          <w:rFonts w:ascii="Times New Roman" w:hAnsi="Times New Roman"/>
          <w:lang w:val="en-US"/>
        </w:rPr>
        <w:t>influences</w:t>
      </w:r>
      <w:r w:rsidR="003E5F66" w:rsidRPr="0023714E">
        <w:rPr>
          <w:rFonts w:ascii="Times New Roman" w:hAnsi="Times New Roman"/>
          <w:lang w:val="en-US"/>
        </w:rPr>
        <w:t xml:space="preserve">, for example </w:t>
      </w:r>
      <w:r w:rsidR="0077273D" w:rsidRPr="0023714E">
        <w:rPr>
          <w:rFonts w:ascii="Times New Roman" w:hAnsi="Times New Roman"/>
          <w:lang w:val="en-US"/>
        </w:rPr>
        <w:t xml:space="preserve">highly </w:t>
      </w:r>
      <w:r w:rsidR="00F75DA8" w:rsidRPr="0023714E">
        <w:rPr>
          <w:rFonts w:ascii="Times New Roman" w:hAnsi="Times New Roman"/>
          <w:lang w:val="en-US"/>
        </w:rPr>
        <w:t xml:space="preserve">creative individuals being more attracted to written fiction than individuals with lower creative abilities. </w:t>
      </w:r>
      <w:r w:rsidR="0077273D" w:rsidRPr="0023714E">
        <w:rPr>
          <w:rFonts w:ascii="Times New Roman" w:hAnsi="Times New Roman"/>
          <w:lang w:val="en-US"/>
        </w:rPr>
        <w:t xml:space="preserve">Similarly, </w:t>
      </w:r>
      <w:r w:rsidR="00F75DA8" w:rsidRPr="0023714E">
        <w:rPr>
          <w:rFonts w:ascii="Times New Roman" w:hAnsi="Times New Roman"/>
          <w:lang w:val="en-US"/>
        </w:rPr>
        <w:t xml:space="preserve">the </w:t>
      </w:r>
      <w:r w:rsidR="0077273D" w:rsidRPr="0023714E">
        <w:rPr>
          <w:rFonts w:ascii="Times New Roman" w:hAnsi="Times New Roman"/>
          <w:lang w:val="en-US"/>
        </w:rPr>
        <w:t xml:space="preserve">positive </w:t>
      </w:r>
      <w:r w:rsidR="00F75DA8" w:rsidRPr="0023714E">
        <w:rPr>
          <w:rFonts w:ascii="Times New Roman" w:hAnsi="Times New Roman"/>
          <w:lang w:val="en-US"/>
        </w:rPr>
        <w:t xml:space="preserve">association between reading fiction and general knowledge in the vocabulary test could trace back to people with higher knowledge reading more fiction than people with lower knowledge. Resonating with this view, </w:t>
      </w:r>
      <w:r w:rsidR="009B0A91" w:rsidRPr="0023714E">
        <w:rPr>
          <w:rFonts w:ascii="Times New Roman" w:hAnsi="Times New Roman"/>
          <w:lang w:val="en-US"/>
        </w:rPr>
        <w:t>vocabulary test performance has been found to pred</w:t>
      </w:r>
      <w:r w:rsidR="00A519E3" w:rsidRPr="0023714E">
        <w:rPr>
          <w:rFonts w:ascii="Times New Roman" w:hAnsi="Times New Roman"/>
          <w:lang w:val="en-US"/>
        </w:rPr>
        <w:t>ict reading comprehension (e.g.</w:t>
      </w:r>
      <w:r w:rsidR="009B0A91" w:rsidRPr="0023714E">
        <w:rPr>
          <w:rFonts w:ascii="Times New Roman" w:hAnsi="Times New Roman"/>
          <w:lang w:val="en-US"/>
        </w:rPr>
        <w:t xml:space="preserve"> Laufer</w:t>
      </w:r>
      <w:r w:rsidR="00A519E3" w:rsidRPr="0023714E">
        <w:rPr>
          <w:rFonts w:ascii="Times New Roman" w:hAnsi="Times New Roman"/>
          <w:lang w:val="en-US"/>
        </w:rPr>
        <w:t xml:space="preserve"> &amp; Aviad–Levitzky, 2017; Ouellette, 2006). Alternatively, a third variable not considered here, such as openness to experience, could have caused increases of both reading fiction and creativity</w:t>
      </w:r>
      <w:r w:rsidR="001B3C14" w:rsidRPr="0023714E">
        <w:rPr>
          <w:rFonts w:ascii="Times New Roman" w:hAnsi="Times New Roman"/>
          <w:lang w:val="en-US"/>
        </w:rPr>
        <w:t xml:space="preserve"> (and general knowledge as well)</w:t>
      </w:r>
      <w:r w:rsidR="00A519E3" w:rsidRPr="0023714E">
        <w:rPr>
          <w:rFonts w:ascii="Times New Roman" w:hAnsi="Times New Roman"/>
          <w:lang w:val="en-US"/>
        </w:rPr>
        <w:t>, without a direct causal relation between the variables</w:t>
      </w:r>
      <w:r w:rsidR="001B3C14" w:rsidRPr="0023714E">
        <w:rPr>
          <w:rFonts w:ascii="Times New Roman" w:hAnsi="Times New Roman"/>
          <w:lang w:val="en-US"/>
        </w:rPr>
        <w:t xml:space="preserve"> under investigation</w:t>
      </w:r>
      <w:r w:rsidR="00A519E3" w:rsidRPr="0023714E">
        <w:rPr>
          <w:rFonts w:ascii="Times New Roman" w:hAnsi="Times New Roman"/>
          <w:lang w:val="en-US"/>
        </w:rPr>
        <w:t xml:space="preserve">. </w:t>
      </w:r>
    </w:p>
    <w:p w14:paraId="6B159467" w14:textId="260696D8" w:rsidR="00F75DA8" w:rsidRPr="0023714E" w:rsidRDefault="001B3C14">
      <w:pPr>
        <w:spacing w:line="480" w:lineRule="auto"/>
        <w:ind w:firstLine="720"/>
        <w:rPr>
          <w:rFonts w:ascii="Times New Roman" w:hAnsi="Times New Roman"/>
          <w:lang w:val="en-US"/>
        </w:rPr>
      </w:pPr>
      <w:r w:rsidRPr="0023714E">
        <w:rPr>
          <w:rFonts w:ascii="Times New Roman" w:hAnsi="Times New Roman"/>
          <w:lang w:val="en-US"/>
        </w:rPr>
        <w:t xml:space="preserve">Only rigorous experimental designs where the researcher actively manipulates the independent variables while controlling confounding variables permit causal inferences. However, such an approach is difficult, if not impossible to realize for the current research question. </w:t>
      </w:r>
      <w:r w:rsidR="00AD17AB" w:rsidRPr="0023714E">
        <w:rPr>
          <w:rFonts w:ascii="Times New Roman" w:hAnsi="Times New Roman"/>
          <w:lang w:val="en-US"/>
        </w:rPr>
        <w:t>If we follow Mar (2018b) in assuming that fictional narratives exert their influence as a result of frequent engagement over extensive periods of time, an experimental design would require that participants are randomly assigned to spend a certain amount of tim</w:t>
      </w:r>
      <w:r w:rsidR="006528A3" w:rsidRPr="0023714E">
        <w:rPr>
          <w:rFonts w:ascii="Times New Roman" w:hAnsi="Times New Roman"/>
          <w:lang w:val="en-US"/>
        </w:rPr>
        <w:t xml:space="preserve">e </w:t>
      </w:r>
      <w:r w:rsidR="006528A3" w:rsidRPr="0023714E">
        <w:rPr>
          <w:rFonts w:ascii="Times New Roman" w:hAnsi="Times New Roman"/>
          <w:lang w:val="en-US"/>
        </w:rPr>
        <w:lastRenderedPageBreak/>
        <w:t xml:space="preserve">either reading fiction or </w:t>
      </w:r>
      <w:r w:rsidR="002072D5" w:rsidRPr="0023714E">
        <w:rPr>
          <w:rFonts w:ascii="Times New Roman" w:hAnsi="Times New Roman"/>
          <w:lang w:val="en-US"/>
        </w:rPr>
        <w:t>non-fiction</w:t>
      </w:r>
      <w:r w:rsidR="00AD17AB" w:rsidRPr="0023714E">
        <w:rPr>
          <w:rFonts w:ascii="Times New Roman" w:hAnsi="Times New Roman"/>
          <w:lang w:val="en-US"/>
        </w:rPr>
        <w:t xml:space="preserve"> or nothing at all</w:t>
      </w:r>
      <w:r w:rsidR="005A362C" w:rsidRPr="0023714E">
        <w:rPr>
          <w:rFonts w:ascii="Times New Roman" w:hAnsi="Times New Roman"/>
          <w:lang w:val="en-US"/>
        </w:rPr>
        <w:t xml:space="preserve"> over years or even decades</w:t>
      </w:r>
      <w:r w:rsidR="00AD17AB" w:rsidRPr="0023714E">
        <w:rPr>
          <w:rFonts w:ascii="Times New Roman" w:hAnsi="Times New Roman"/>
          <w:lang w:val="en-US"/>
        </w:rPr>
        <w:t xml:space="preserve">. This </w:t>
      </w:r>
      <w:r w:rsidR="007D4847" w:rsidRPr="0023714E">
        <w:rPr>
          <w:rFonts w:ascii="Times New Roman" w:hAnsi="Times New Roman"/>
          <w:lang w:val="en-US"/>
        </w:rPr>
        <w:t xml:space="preserve">is </w:t>
      </w:r>
      <w:r w:rsidR="00AD17AB" w:rsidRPr="0023714E">
        <w:rPr>
          <w:rFonts w:ascii="Times New Roman" w:hAnsi="Times New Roman"/>
          <w:lang w:val="en-US"/>
        </w:rPr>
        <w:t xml:space="preserve">hard to implement, if only for ethical reasons. </w:t>
      </w:r>
      <w:r w:rsidR="005A362C" w:rsidRPr="0023714E">
        <w:rPr>
          <w:rFonts w:ascii="Times New Roman" w:hAnsi="Times New Roman"/>
          <w:lang w:val="en-US"/>
        </w:rPr>
        <w:t xml:space="preserve">As an alternative approach, future research could track participants, preferably starting at a young age, using ambulatory assessment </w:t>
      </w:r>
      <w:r w:rsidR="006528A3" w:rsidRPr="0023714E">
        <w:rPr>
          <w:rFonts w:ascii="Times New Roman" w:hAnsi="Times New Roman"/>
          <w:lang w:val="en-US"/>
        </w:rPr>
        <w:t xml:space="preserve">with regards to fiction and </w:t>
      </w:r>
      <w:r w:rsidR="002072D5" w:rsidRPr="0023714E">
        <w:rPr>
          <w:rFonts w:ascii="Times New Roman" w:hAnsi="Times New Roman"/>
          <w:lang w:val="en-US"/>
        </w:rPr>
        <w:t>non-fiction</w:t>
      </w:r>
      <w:r w:rsidR="005A362C" w:rsidRPr="0023714E">
        <w:rPr>
          <w:rFonts w:ascii="Times New Roman" w:hAnsi="Times New Roman"/>
          <w:lang w:val="en-US"/>
        </w:rPr>
        <w:t xml:space="preserve"> exposure, other school/professional and leisure activities, and outcomes such as creativity and general knowledge, over several years. This could help reveal </w:t>
      </w:r>
      <w:r w:rsidR="006528A3" w:rsidRPr="0023714E">
        <w:rPr>
          <w:rFonts w:ascii="Times New Roman" w:hAnsi="Times New Roman"/>
          <w:lang w:val="en-US"/>
        </w:rPr>
        <w:t xml:space="preserve">the </w:t>
      </w:r>
      <w:r w:rsidR="00A31B6A" w:rsidRPr="0023714E">
        <w:rPr>
          <w:rFonts w:ascii="Times New Roman" w:hAnsi="Times New Roman"/>
          <w:lang w:val="en-US"/>
        </w:rPr>
        <w:t>order</w:t>
      </w:r>
      <w:r w:rsidR="005A362C" w:rsidRPr="0023714E">
        <w:rPr>
          <w:rFonts w:ascii="Times New Roman" w:hAnsi="Times New Roman"/>
          <w:lang w:val="en-US"/>
        </w:rPr>
        <w:t xml:space="preserve"> in which these variables change</w:t>
      </w:r>
      <w:r w:rsidR="00A31B6A" w:rsidRPr="0023714E">
        <w:rPr>
          <w:rFonts w:ascii="Times New Roman" w:hAnsi="Times New Roman"/>
          <w:lang w:val="en-US"/>
        </w:rPr>
        <w:t xml:space="preserve"> over time</w:t>
      </w:r>
      <w:r w:rsidR="005A362C" w:rsidRPr="0023714E">
        <w:rPr>
          <w:rFonts w:ascii="Times New Roman" w:hAnsi="Times New Roman"/>
          <w:lang w:val="en-US"/>
        </w:rPr>
        <w:t xml:space="preserve">, for example whether an increase in fiction exposure precedes an increase in general knowledge or vice versa, which in turn could help identify the direction in which these variables influence each other. </w:t>
      </w:r>
    </w:p>
    <w:p w14:paraId="778A6506" w14:textId="77777777" w:rsidR="003912C9" w:rsidRPr="0023714E" w:rsidRDefault="003912C9">
      <w:pPr>
        <w:spacing w:line="480" w:lineRule="auto"/>
        <w:ind w:firstLine="720"/>
        <w:rPr>
          <w:rFonts w:ascii="Times New Roman" w:hAnsi="Times New Roman"/>
          <w:lang w:val="en-US"/>
        </w:rPr>
      </w:pPr>
    </w:p>
    <w:p w14:paraId="66502E13" w14:textId="5AFA98F8" w:rsidR="000E3C41" w:rsidRPr="0023714E" w:rsidRDefault="003912C9">
      <w:pPr>
        <w:spacing w:line="480" w:lineRule="auto"/>
        <w:jc w:val="center"/>
        <w:rPr>
          <w:rFonts w:ascii="Times New Roman" w:hAnsi="Times New Roman"/>
          <w:b/>
          <w:lang w:val="en-US"/>
        </w:rPr>
      </w:pPr>
      <w:r w:rsidRPr="0023714E">
        <w:rPr>
          <w:rFonts w:ascii="Times New Roman" w:hAnsi="Times New Roman"/>
          <w:b/>
          <w:lang w:val="en-US"/>
        </w:rPr>
        <w:t>Conclusions</w:t>
      </w:r>
    </w:p>
    <w:p w14:paraId="681FC47B" w14:textId="53879622" w:rsidR="00B33B3E" w:rsidRPr="0023714E" w:rsidRDefault="003912C9">
      <w:pPr>
        <w:spacing w:line="480" w:lineRule="auto"/>
        <w:rPr>
          <w:rFonts w:ascii="Times New Roman" w:hAnsi="Times New Roman"/>
          <w:lang w:val="en-US"/>
        </w:rPr>
      </w:pPr>
      <w:r w:rsidRPr="0023714E">
        <w:rPr>
          <w:rFonts w:ascii="Times New Roman" w:hAnsi="Times New Roman"/>
          <w:b/>
          <w:lang w:val="en-US"/>
        </w:rPr>
        <w:tab/>
      </w:r>
      <w:r w:rsidRPr="0023714E">
        <w:rPr>
          <w:rFonts w:ascii="Times New Roman" w:hAnsi="Times New Roman"/>
          <w:lang w:val="en-US"/>
        </w:rPr>
        <w:t xml:space="preserve">Two studies consistently failed to </w:t>
      </w:r>
      <w:r w:rsidR="0016194A" w:rsidRPr="0023714E">
        <w:rPr>
          <w:rFonts w:ascii="Times New Roman" w:hAnsi="Times New Roman"/>
          <w:lang w:val="en-US"/>
        </w:rPr>
        <w:t xml:space="preserve">find evidence </w:t>
      </w:r>
      <w:r w:rsidRPr="0023714E">
        <w:rPr>
          <w:rFonts w:ascii="Times New Roman" w:hAnsi="Times New Roman"/>
          <w:lang w:val="en-US"/>
        </w:rPr>
        <w:t xml:space="preserve">that lifetime exposure to print fiction is related to superior </w:t>
      </w:r>
      <w:r w:rsidR="0004478D" w:rsidRPr="0023714E">
        <w:rPr>
          <w:rFonts w:ascii="Times New Roman" w:hAnsi="Times New Roman"/>
          <w:lang w:val="en-US"/>
        </w:rPr>
        <w:t xml:space="preserve">general </w:t>
      </w:r>
      <w:r w:rsidRPr="0023714E">
        <w:rPr>
          <w:rFonts w:ascii="Times New Roman" w:hAnsi="Times New Roman"/>
          <w:lang w:val="en-US"/>
        </w:rPr>
        <w:t>social cognitive abilities</w:t>
      </w:r>
      <w:r w:rsidR="007D4847" w:rsidRPr="0023714E">
        <w:rPr>
          <w:rFonts w:ascii="Times New Roman" w:hAnsi="Times New Roman"/>
          <w:lang w:val="en-US"/>
        </w:rPr>
        <w:t xml:space="preserve"> in two areas:</w:t>
      </w:r>
      <w:r w:rsidRPr="0023714E">
        <w:rPr>
          <w:rFonts w:ascii="Times New Roman" w:hAnsi="Times New Roman"/>
          <w:lang w:val="en-US"/>
        </w:rPr>
        <w:t xml:space="preserve"> empathy and ToM. </w:t>
      </w:r>
      <w:r w:rsidR="00EF7F52" w:rsidRPr="0023714E">
        <w:rPr>
          <w:rFonts w:ascii="Times New Roman" w:hAnsi="Times New Roman"/>
          <w:lang w:val="en-US"/>
        </w:rPr>
        <w:t xml:space="preserve">This pattern conflicts with </w:t>
      </w:r>
      <w:r w:rsidR="00C706D9" w:rsidRPr="0023714E">
        <w:rPr>
          <w:rFonts w:ascii="Times New Roman" w:hAnsi="Times New Roman"/>
          <w:lang w:val="en-US"/>
        </w:rPr>
        <w:t xml:space="preserve">results of </w:t>
      </w:r>
      <w:r w:rsidR="00EF7F52" w:rsidRPr="0023714E">
        <w:rPr>
          <w:rFonts w:ascii="Times New Roman" w:hAnsi="Times New Roman"/>
          <w:lang w:val="en-US"/>
        </w:rPr>
        <w:t xml:space="preserve">a meta-analysis by Mumper and Gerrig (2017) and with models of </w:t>
      </w:r>
      <w:r w:rsidR="0016194A" w:rsidRPr="0023714E">
        <w:rPr>
          <w:rFonts w:ascii="Times New Roman" w:hAnsi="Times New Roman"/>
          <w:lang w:val="en-US"/>
        </w:rPr>
        <w:t xml:space="preserve">the relationship between </w:t>
      </w:r>
      <w:r w:rsidR="00EF7F52" w:rsidRPr="0023714E">
        <w:rPr>
          <w:rFonts w:ascii="Times New Roman" w:hAnsi="Times New Roman"/>
          <w:lang w:val="en-US"/>
        </w:rPr>
        <w:t>fictions/narratives</w:t>
      </w:r>
      <w:r w:rsidR="0016194A" w:rsidRPr="0023714E">
        <w:rPr>
          <w:rFonts w:ascii="Times New Roman" w:hAnsi="Times New Roman"/>
          <w:lang w:val="en-US"/>
        </w:rPr>
        <w:t xml:space="preserve"> and social cognition</w:t>
      </w:r>
      <w:r w:rsidR="00EF7F52" w:rsidRPr="0023714E">
        <w:rPr>
          <w:rFonts w:ascii="Times New Roman" w:hAnsi="Times New Roman"/>
          <w:lang w:val="en-US"/>
        </w:rPr>
        <w:t xml:space="preserve">, namely the simulation model (Mar &amp; Oatley, 2008) and the SPaCEN framework (Mar, 2018a). </w:t>
      </w:r>
      <w:r w:rsidR="00152291" w:rsidRPr="0023714E">
        <w:rPr>
          <w:rFonts w:ascii="Times New Roman" w:hAnsi="Times New Roman"/>
          <w:lang w:val="en-US"/>
        </w:rPr>
        <w:t>However</w:t>
      </w:r>
      <w:r w:rsidR="008F43FC" w:rsidRPr="0023714E">
        <w:rPr>
          <w:rFonts w:ascii="Times New Roman" w:hAnsi="Times New Roman"/>
          <w:lang w:val="en-US"/>
        </w:rPr>
        <w:t xml:space="preserve">, Study 2 revealed that fiction experts outperform </w:t>
      </w:r>
      <w:r w:rsidR="00B37CD8" w:rsidRPr="0023714E">
        <w:rPr>
          <w:rFonts w:ascii="Times New Roman" w:hAnsi="Times New Roman"/>
          <w:lang w:val="en-US"/>
        </w:rPr>
        <w:t xml:space="preserve">both non-fiction experts and </w:t>
      </w:r>
      <w:r w:rsidR="008F43FC" w:rsidRPr="0023714E">
        <w:rPr>
          <w:rFonts w:ascii="Times New Roman" w:hAnsi="Times New Roman"/>
          <w:lang w:val="en-US"/>
        </w:rPr>
        <w:t xml:space="preserve">infrequent readers </w:t>
      </w:r>
      <w:r w:rsidR="00836043" w:rsidRPr="0023714E">
        <w:rPr>
          <w:rFonts w:ascii="Times New Roman" w:hAnsi="Times New Roman"/>
          <w:lang w:val="en-US"/>
        </w:rPr>
        <w:t xml:space="preserve">in </w:t>
      </w:r>
      <w:r w:rsidR="008F43FC" w:rsidRPr="0023714E">
        <w:rPr>
          <w:rFonts w:ascii="Times New Roman" w:hAnsi="Times New Roman"/>
          <w:lang w:val="en-US"/>
        </w:rPr>
        <w:t>creativity, in particular its convergent thinking component</w:t>
      </w:r>
      <w:r w:rsidR="00EF7F52" w:rsidRPr="0023714E">
        <w:rPr>
          <w:rFonts w:ascii="Times New Roman" w:hAnsi="Times New Roman"/>
          <w:lang w:val="en-US"/>
        </w:rPr>
        <w:t>.</w:t>
      </w:r>
      <w:r w:rsidR="00B37CD8" w:rsidRPr="0023714E">
        <w:rPr>
          <w:rFonts w:ascii="Times New Roman" w:hAnsi="Times New Roman"/>
          <w:lang w:val="en-US"/>
        </w:rPr>
        <w:t xml:space="preserve"> Thus</w:t>
      </w:r>
      <w:r w:rsidR="00EF7F52" w:rsidRPr="0023714E">
        <w:rPr>
          <w:rFonts w:ascii="Times New Roman" w:hAnsi="Times New Roman"/>
          <w:lang w:val="en-US"/>
        </w:rPr>
        <w:t xml:space="preserve">, </w:t>
      </w:r>
      <w:r w:rsidR="002A2EA2" w:rsidRPr="0023714E">
        <w:rPr>
          <w:rFonts w:ascii="Times New Roman" w:hAnsi="Times New Roman"/>
          <w:lang w:val="en-US"/>
        </w:rPr>
        <w:t>conclusions</w:t>
      </w:r>
      <w:r w:rsidR="00EF7F52" w:rsidRPr="0023714E">
        <w:rPr>
          <w:rFonts w:ascii="Times New Roman" w:hAnsi="Times New Roman"/>
          <w:lang w:val="en-US"/>
        </w:rPr>
        <w:t xml:space="preserve"> </w:t>
      </w:r>
      <w:r w:rsidR="002A2EA2" w:rsidRPr="0023714E">
        <w:rPr>
          <w:rFonts w:ascii="Times New Roman" w:hAnsi="Times New Roman"/>
          <w:lang w:val="en-US"/>
        </w:rPr>
        <w:t xml:space="preserve">drawn based on earlier work, assuming </w:t>
      </w:r>
      <w:r w:rsidR="00EF7F52" w:rsidRPr="0023714E">
        <w:rPr>
          <w:rFonts w:ascii="Times New Roman" w:hAnsi="Times New Roman"/>
          <w:lang w:val="en-US"/>
        </w:rPr>
        <w:t>that reading</w:t>
      </w:r>
      <w:r w:rsidR="002A2EA2" w:rsidRPr="0023714E">
        <w:rPr>
          <w:rFonts w:ascii="Times New Roman" w:hAnsi="Times New Roman"/>
          <w:lang w:val="en-US"/>
        </w:rPr>
        <w:t xml:space="preserve"> in general</w:t>
      </w:r>
      <w:r w:rsidR="00EF7F52" w:rsidRPr="0023714E">
        <w:rPr>
          <w:rFonts w:ascii="Times New Roman" w:hAnsi="Times New Roman"/>
          <w:lang w:val="en-US"/>
        </w:rPr>
        <w:t xml:space="preserve"> is associated with heightened levels of creativity (</w:t>
      </w:r>
      <w:r w:rsidR="00B37CD8" w:rsidRPr="0023714E">
        <w:rPr>
          <w:rFonts w:ascii="Times New Roman" w:hAnsi="Times New Roman"/>
        </w:rPr>
        <w:t>Kelly &amp; Kneipp, 2009</w:t>
      </w:r>
      <w:r w:rsidR="00CF23FA" w:rsidRPr="0023714E">
        <w:rPr>
          <w:rFonts w:ascii="Times New Roman" w:hAnsi="Times New Roman"/>
        </w:rPr>
        <w:t>; Mourgues, Preiss, &amp; Grigorenko, 2014</w:t>
      </w:r>
      <w:r w:rsidR="00B37CD8" w:rsidRPr="0023714E">
        <w:rPr>
          <w:rFonts w:ascii="Times New Roman" w:hAnsi="Times New Roman"/>
        </w:rPr>
        <w:t>)</w:t>
      </w:r>
      <w:r w:rsidR="002A2EA2" w:rsidRPr="0023714E">
        <w:rPr>
          <w:rFonts w:ascii="Times New Roman" w:hAnsi="Times New Roman"/>
        </w:rPr>
        <w:t xml:space="preserve">, may have to be refined to </w:t>
      </w:r>
      <w:r w:rsidR="00152291" w:rsidRPr="0023714E">
        <w:rPr>
          <w:rFonts w:ascii="Times New Roman" w:hAnsi="Times New Roman"/>
        </w:rPr>
        <w:t>specify effects o</w:t>
      </w:r>
      <w:r w:rsidR="00CA4339" w:rsidRPr="0023714E">
        <w:rPr>
          <w:rFonts w:ascii="Times New Roman" w:hAnsi="Times New Roman"/>
        </w:rPr>
        <w:t>f</w:t>
      </w:r>
      <w:r w:rsidR="00C706D9" w:rsidRPr="0023714E">
        <w:rPr>
          <w:rFonts w:ascii="Times New Roman" w:hAnsi="Times New Roman"/>
        </w:rPr>
        <w:t xml:space="preserve"> </w:t>
      </w:r>
      <w:r w:rsidR="00152291" w:rsidRPr="0023714E">
        <w:rPr>
          <w:rFonts w:ascii="Times New Roman" w:hAnsi="Times New Roman"/>
        </w:rPr>
        <w:t xml:space="preserve">fiction </w:t>
      </w:r>
      <w:r w:rsidR="002A2EA2" w:rsidRPr="0023714E">
        <w:rPr>
          <w:rFonts w:ascii="Times New Roman" w:hAnsi="Times New Roman"/>
        </w:rPr>
        <w:t xml:space="preserve">reading. Furthermore, </w:t>
      </w:r>
      <w:r w:rsidR="006C1388" w:rsidRPr="0023714E">
        <w:rPr>
          <w:rFonts w:ascii="Times New Roman" w:hAnsi="Times New Roman"/>
          <w:lang w:val="en-US"/>
        </w:rPr>
        <w:t xml:space="preserve">fiction and </w:t>
      </w:r>
      <w:r w:rsidR="002072D5" w:rsidRPr="0023714E">
        <w:rPr>
          <w:rFonts w:ascii="Times New Roman" w:hAnsi="Times New Roman"/>
          <w:lang w:val="en-US"/>
        </w:rPr>
        <w:t>non-fiction</w:t>
      </w:r>
      <w:r w:rsidR="008F43FC" w:rsidRPr="0023714E">
        <w:rPr>
          <w:rFonts w:ascii="Times New Roman" w:hAnsi="Times New Roman"/>
          <w:lang w:val="en-US"/>
        </w:rPr>
        <w:t xml:space="preserve"> experts exhibited </w:t>
      </w:r>
      <w:r w:rsidR="00836043" w:rsidRPr="0023714E">
        <w:rPr>
          <w:rFonts w:ascii="Times New Roman" w:hAnsi="Times New Roman"/>
          <w:lang w:val="en-US"/>
        </w:rPr>
        <w:t xml:space="preserve">enhanced </w:t>
      </w:r>
      <w:r w:rsidR="008F43FC" w:rsidRPr="0023714E">
        <w:rPr>
          <w:rFonts w:ascii="Times New Roman" w:hAnsi="Times New Roman"/>
          <w:lang w:val="en-US"/>
        </w:rPr>
        <w:t xml:space="preserve">general knowledge </w:t>
      </w:r>
      <w:r w:rsidR="00836043" w:rsidRPr="0023714E">
        <w:rPr>
          <w:rFonts w:ascii="Times New Roman" w:hAnsi="Times New Roman"/>
          <w:lang w:val="en-US"/>
        </w:rPr>
        <w:t>on</w:t>
      </w:r>
      <w:r w:rsidR="008F43FC" w:rsidRPr="0023714E">
        <w:rPr>
          <w:rFonts w:ascii="Times New Roman" w:hAnsi="Times New Roman"/>
          <w:lang w:val="en-US"/>
        </w:rPr>
        <w:t xml:space="preserve"> a vocabulary test </w:t>
      </w:r>
      <w:r w:rsidR="00836043" w:rsidRPr="0023714E">
        <w:rPr>
          <w:rFonts w:ascii="Times New Roman" w:hAnsi="Times New Roman"/>
          <w:lang w:val="en-US"/>
        </w:rPr>
        <w:t xml:space="preserve">compared to </w:t>
      </w:r>
      <w:r w:rsidR="008F43FC" w:rsidRPr="0023714E">
        <w:rPr>
          <w:rFonts w:ascii="Times New Roman" w:hAnsi="Times New Roman"/>
          <w:lang w:val="en-US"/>
        </w:rPr>
        <w:t xml:space="preserve">infrequent readers. </w:t>
      </w:r>
      <w:r w:rsidR="000B2CBA" w:rsidRPr="0023714E">
        <w:rPr>
          <w:rFonts w:ascii="Times New Roman" w:hAnsi="Times New Roman"/>
          <w:lang w:val="en-US"/>
        </w:rPr>
        <w:t>While previous research has shown that readers integrate false information from fiction</w:t>
      </w:r>
      <w:r w:rsidR="004A7BD5" w:rsidRPr="0023714E">
        <w:rPr>
          <w:rFonts w:ascii="Times New Roman" w:hAnsi="Times New Roman"/>
          <w:lang w:val="en-US"/>
        </w:rPr>
        <w:t>al</w:t>
      </w:r>
      <w:r w:rsidR="000B2CBA" w:rsidRPr="0023714E">
        <w:rPr>
          <w:rFonts w:ascii="Times New Roman" w:hAnsi="Times New Roman"/>
          <w:lang w:val="en-US"/>
        </w:rPr>
        <w:t xml:space="preserve"> texts into their general world knowledge (</w:t>
      </w:r>
      <w:r w:rsidR="000B2CBA" w:rsidRPr="0023714E">
        <w:rPr>
          <w:rFonts w:ascii="Times New Roman" w:hAnsi="Times New Roman"/>
          <w:lang w:val="de-DE"/>
        </w:rPr>
        <w:t xml:space="preserve">Appel &amp; Richter, 2007; </w:t>
      </w:r>
      <w:r w:rsidR="000B2CBA" w:rsidRPr="0023714E">
        <w:rPr>
          <w:rFonts w:ascii="Times New Roman" w:hAnsi="Times New Roman"/>
        </w:rPr>
        <w:t xml:space="preserve">Butler, Dennis, &amp; Marsh, 2012; Eslick, Fazio, &amp; Marsh, 2011; Fazio, Barber, Rajaram, Ornstein, &amp; Marsh, 2013; Gerrig &amp; Prentice, 1991; Marsh &amp; Fazio, 2006; Marsh, Meade, &amp; Roediger, 2003; </w:t>
      </w:r>
      <w:r w:rsidR="000B2CBA" w:rsidRPr="0023714E">
        <w:rPr>
          <w:rFonts w:ascii="Times New Roman" w:hAnsi="Times New Roman"/>
        </w:rPr>
        <w:lastRenderedPageBreak/>
        <w:t>Prentice, Gerrig, &amp; Bailis, 1997; Rapp, Hinze, Slaten, &amp; Horton, 2014; Wheeler, Green, &amp; Brock, 1999</w:t>
      </w:r>
      <w:r w:rsidR="000B2CBA" w:rsidRPr="0023714E">
        <w:rPr>
          <w:rFonts w:ascii="Times New Roman" w:hAnsi="Times New Roman"/>
          <w:lang w:val="en-US"/>
        </w:rPr>
        <w:t>)</w:t>
      </w:r>
      <w:r w:rsidR="004A7BD5" w:rsidRPr="0023714E">
        <w:rPr>
          <w:rFonts w:ascii="Times New Roman" w:hAnsi="Times New Roman"/>
          <w:lang w:val="en-US"/>
        </w:rPr>
        <w:t>, the current research demonstrates that reading fi</w:t>
      </w:r>
      <w:r w:rsidR="00B33B3E" w:rsidRPr="0023714E">
        <w:rPr>
          <w:rFonts w:ascii="Times New Roman" w:hAnsi="Times New Roman"/>
          <w:lang w:val="en-US"/>
        </w:rPr>
        <w:t>ction</w:t>
      </w:r>
      <w:r w:rsidR="00F61DC2" w:rsidRPr="0023714E">
        <w:rPr>
          <w:rFonts w:ascii="Times New Roman" w:hAnsi="Times New Roman"/>
          <w:lang w:val="en-US"/>
        </w:rPr>
        <w:t xml:space="preserve"> over </w:t>
      </w:r>
      <w:r w:rsidR="00152291" w:rsidRPr="0023714E">
        <w:rPr>
          <w:rFonts w:ascii="Times New Roman" w:hAnsi="Times New Roman"/>
          <w:lang w:val="en-US"/>
        </w:rPr>
        <w:t>a life</w:t>
      </w:r>
      <w:r w:rsidR="00F61DC2" w:rsidRPr="0023714E">
        <w:rPr>
          <w:rFonts w:ascii="Times New Roman" w:hAnsi="Times New Roman"/>
          <w:lang w:val="en-US"/>
        </w:rPr>
        <w:t>time</w:t>
      </w:r>
      <w:r w:rsidR="00B33B3E" w:rsidRPr="0023714E">
        <w:rPr>
          <w:rFonts w:ascii="Times New Roman" w:hAnsi="Times New Roman"/>
          <w:lang w:val="en-US"/>
        </w:rPr>
        <w:t xml:space="preserve"> is </w:t>
      </w:r>
      <w:r w:rsidR="00F61DC2" w:rsidRPr="0023714E">
        <w:rPr>
          <w:rFonts w:ascii="Times New Roman" w:hAnsi="Times New Roman"/>
          <w:lang w:val="en-US"/>
        </w:rPr>
        <w:t xml:space="preserve">just as </w:t>
      </w:r>
      <w:r w:rsidR="004A7BD5" w:rsidRPr="0023714E">
        <w:rPr>
          <w:rFonts w:ascii="Times New Roman" w:hAnsi="Times New Roman"/>
          <w:lang w:val="en-US"/>
        </w:rPr>
        <w:t>associated with improved general world knowledge</w:t>
      </w:r>
      <w:r w:rsidR="00F61DC2" w:rsidRPr="0023714E">
        <w:rPr>
          <w:rFonts w:ascii="Times New Roman" w:hAnsi="Times New Roman"/>
          <w:lang w:val="en-US"/>
        </w:rPr>
        <w:t xml:space="preserve"> as reading non-fiction</w:t>
      </w:r>
      <w:r w:rsidR="004A7BD5" w:rsidRPr="0023714E">
        <w:rPr>
          <w:rFonts w:ascii="Times New Roman" w:hAnsi="Times New Roman"/>
          <w:lang w:val="en-US"/>
        </w:rPr>
        <w:t>.</w:t>
      </w:r>
      <w:r w:rsidR="000B2CBA" w:rsidRPr="0023714E">
        <w:rPr>
          <w:rFonts w:ascii="Times New Roman" w:hAnsi="Times New Roman"/>
          <w:lang w:val="en-US"/>
        </w:rPr>
        <w:t xml:space="preserve"> </w:t>
      </w:r>
      <w:r w:rsidR="00F61DC2" w:rsidRPr="0023714E">
        <w:rPr>
          <w:rFonts w:ascii="Times New Roman" w:hAnsi="Times New Roman"/>
          <w:lang w:val="en-US"/>
        </w:rPr>
        <w:t xml:space="preserve">This suggests that the results of previous studies may have been an artifact of using experimentally manipulated texts as well as a failure to compare </w:t>
      </w:r>
      <w:r w:rsidR="00152291" w:rsidRPr="0023714E">
        <w:rPr>
          <w:rFonts w:ascii="Times New Roman" w:hAnsi="Times New Roman"/>
          <w:lang w:val="en-US"/>
        </w:rPr>
        <w:t xml:space="preserve">effects for fiction with </w:t>
      </w:r>
      <w:r w:rsidR="00F61DC2" w:rsidRPr="0023714E">
        <w:rPr>
          <w:rFonts w:ascii="Times New Roman" w:hAnsi="Times New Roman"/>
          <w:lang w:val="en-US"/>
        </w:rPr>
        <w:t xml:space="preserve">non-fiction. </w:t>
      </w:r>
    </w:p>
    <w:p w14:paraId="5364BEDA" w14:textId="10D5BCEB" w:rsidR="003912C9" w:rsidRPr="0023714E" w:rsidRDefault="00C706D9">
      <w:pPr>
        <w:spacing w:line="480" w:lineRule="auto"/>
        <w:ind w:firstLine="720"/>
        <w:rPr>
          <w:rFonts w:ascii="Times New Roman" w:hAnsi="Times New Roman"/>
          <w:lang w:val="en-US"/>
        </w:rPr>
      </w:pPr>
      <w:r w:rsidRPr="0023714E">
        <w:rPr>
          <w:rFonts w:ascii="Times New Roman" w:hAnsi="Times New Roman"/>
          <w:lang w:val="en-US"/>
        </w:rPr>
        <w:t>In sum, w</w:t>
      </w:r>
      <w:r w:rsidR="008F43FC" w:rsidRPr="0023714E">
        <w:rPr>
          <w:rFonts w:ascii="Times New Roman" w:hAnsi="Times New Roman"/>
          <w:lang w:val="en-US"/>
        </w:rPr>
        <w:t xml:space="preserve">e identify </w:t>
      </w:r>
      <w:r w:rsidR="00A55C34" w:rsidRPr="0023714E">
        <w:rPr>
          <w:rFonts w:ascii="Times New Roman" w:hAnsi="Times New Roman"/>
          <w:lang w:val="en-US"/>
        </w:rPr>
        <w:t>several</w:t>
      </w:r>
      <w:r w:rsidR="008F43FC" w:rsidRPr="0023714E">
        <w:rPr>
          <w:rFonts w:ascii="Times New Roman" w:hAnsi="Times New Roman"/>
          <w:lang w:val="en-US"/>
        </w:rPr>
        <w:t xml:space="preserve"> areas for future research: </w:t>
      </w:r>
      <w:r w:rsidR="0004478D" w:rsidRPr="0023714E">
        <w:rPr>
          <w:rFonts w:ascii="Times New Roman" w:hAnsi="Times New Roman"/>
          <w:lang w:val="en-US"/>
        </w:rPr>
        <w:t>Contemporary models (Mar, 2018a; Mar &amp; Oatley, 2008) that view enhancement of general social cognition to be at the core of effects of narrative fictions are not supported by the present results.</w:t>
      </w:r>
      <w:r w:rsidR="00F61DC2" w:rsidRPr="0023714E">
        <w:rPr>
          <w:rFonts w:ascii="Times New Roman" w:hAnsi="Times New Roman"/>
          <w:lang w:val="en-US"/>
        </w:rPr>
        <w:t xml:space="preserve"> If future research similarly fails to produce supporting evidence, </w:t>
      </w:r>
      <w:r w:rsidR="0004478D" w:rsidRPr="0023714E">
        <w:rPr>
          <w:rFonts w:ascii="Times New Roman" w:hAnsi="Times New Roman"/>
          <w:lang w:val="en-US"/>
        </w:rPr>
        <w:t xml:space="preserve">these models </w:t>
      </w:r>
      <w:r w:rsidR="00474B2E" w:rsidRPr="0023714E">
        <w:rPr>
          <w:rFonts w:ascii="Times New Roman" w:hAnsi="Times New Roman"/>
          <w:lang w:val="en-US"/>
        </w:rPr>
        <w:t>may</w:t>
      </w:r>
      <w:r w:rsidR="0004478D" w:rsidRPr="0023714E">
        <w:rPr>
          <w:rFonts w:ascii="Times New Roman" w:hAnsi="Times New Roman"/>
          <w:lang w:val="en-US"/>
        </w:rPr>
        <w:t xml:space="preserve"> need to be revised. In particular, the current results suggest </w:t>
      </w:r>
      <w:r w:rsidR="00B33B3E" w:rsidRPr="0023714E">
        <w:rPr>
          <w:rFonts w:ascii="Times New Roman" w:hAnsi="Times New Roman"/>
          <w:lang w:val="en-US"/>
        </w:rPr>
        <w:t>that an integrative theory of fiction-based effects should incorporate creativity and general world knowledge.</w:t>
      </w:r>
      <w:r w:rsidR="008F43FC" w:rsidRPr="0023714E">
        <w:rPr>
          <w:rFonts w:ascii="Times New Roman" w:hAnsi="Times New Roman"/>
          <w:lang w:val="en-US"/>
        </w:rPr>
        <w:t xml:space="preserve"> </w:t>
      </w:r>
      <w:r w:rsidR="00B33B3E" w:rsidRPr="0023714E">
        <w:rPr>
          <w:rFonts w:ascii="Times New Roman" w:hAnsi="Times New Roman"/>
          <w:lang w:val="en-US"/>
        </w:rPr>
        <w:t xml:space="preserve">Furthermore, </w:t>
      </w:r>
      <w:r w:rsidR="008F43FC" w:rsidRPr="0023714E">
        <w:rPr>
          <w:rFonts w:ascii="Times New Roman" w:hAnsi="Times New Roman"/>
          <w:lang w:val="en-US"/>
        </w:rPr>
        <w:t>fine-grained investigation</w:t>
      </w:r>
      <w:r w:rsidR="00B33B3E" w:rsidRPr="0023714E">
        <w:rPr>
          <w:rFonts w:ascii="Times New Roman" w:hAnsi="Times New Roman"/>
          <w:lang w:val="en-US"/>
        </w:rPr>
        <w:t>s</w:t>
      </w:r>
      <w:r w:rsidR="008F43FC" w:rsidRPr="0023714E">
        <w:rPr>
          <w:rFonts w:ascii="Times New Roman" w:hAnsi="Times New Roman"/>
          <w:lang w:val="en-US"/>
        </w:rPr>
        <w:t xml:space="preserve"> of the sort of imaginative capacities benefitting from fiction consumption</w:t>
      </w:r>
      <w:r w:rsidR="00B33B3E" w:rsidRPr="0023714E">
        <w:rPr>
          <w:rFonts w:ascii="Times New Roman" w:hAnsi="Times New Roman"/>
          <w:lang w:val="en-US"/>
        </w:rPr>
        <w:t xml:space="preserve"> </w:t>
      </w:r>
      <w:r w:rsidR="00474B2E" w:rsidRPr="0023714E">
        <w:rPr>
          <w:rFonts w:ascii="Times New Roman" w:hAnsi="Times New Roman"/>
          <w:lang w:val="en-US"/>
        </w:rPr>
        <w:t>are</w:t>
      </w:r>
      <w:r w:rsidR="00B33B3E" w:rsidRPr="0023714E">
        <w:rPr>
          <w:rFonts w:ascii="Times New Roman" w:hAnsi="Times New Roman"/>
          <w:lang w:val="en-US"/>
        </w:rPr>
        <w:t xml:space="preserve"> desirable</w:t>
      </w:r>
      <w:r w:rsidR="008F43FC" w:rsidRPr="0023714E">
        <w:rPr>
          <w:rFonts w:ascii="Times New Roman" w:hAnsi="Times New Roman"/>
          <w:lang w:val="en-US"/>
        </w:rPr>
        <w:t xml:space="preserve">, </w:t>
      </w:r>
      <w:r w:rsidR="00745B45" w:rsidRPr="0023714E">
        <w:rPr>
          <w:rFonts w:ascii="Times New Roman" w:hAnsi="Times New Roman"/>
          <w:lang w:val="en-US"/>
        </w:rPr>
        <w:t>especially</w:t>
      </w:r>
      <w:r w:rsidR="008F43FC" w:rsidRPr="0023714E">
        <w:rPr>
          <w:rFonts w:ascii="Times New Roman" w:hAnsi="Times New Roman"/>
          <w:lang w:val="en-US"/>
        </w:rPr>
        <w:t xml:space="preserve"> </w:t>
      </w:r>
      <w:r w:rsidR="00474B2E" w:rsidRPr="0023714E">
        <w:rPr>
          <w:rFonts w:ascii="Times New Roman" w:hAnsi="Times New Roman"/>
          <w:lang w:val="en-US"/>
        </w:rPr>
        <w:t xml:space="preserve">concerning </w:t>
      </w:r>
      <w:r w:rsidR="008F43FC" w:rsidRPr="0023714E">
        <w:rPr>
          <w:rFonts w:ascii="Times New Roman" w:hAnsi="Times New Roman"/>
          <w:lang w:val="en-US"/>
        </w:rPr>
        <w:t xml:space="preserve">whether </w:t>
      </w:r>
      <w:r w:rsidR="006C1388" w:rsidRPr="0023714E">
        <w:rPr>
          <w:rFonts w:ascii="Times New Roman" w:hAnsi="Times New Roman"/>
          <w:lang w:val="en-US"/>
        </w:rPr>
        <w:t>reading fiction</w:t>
      </w:r>
      <w:r w:rsidR="008F43FC" w:rsidRPr="0023714E">
        <w:rPr>
          <w:rFonts w:ascii="Times New Roman" w:hAnsi="Times New Roman"/>
          <w:lang w:val="en-US"/>
        </w:rPr>
        <w:t xml:space="preserve"> leads to a more efficient use of imagination for creative </w:t>
      </w:r>
      <w:r w:rsidR="004426CA" w:rsidRPr="0023714E">
        <w:rPr>
          <w:rFonts w:ascii="Times New Roman" w:hAnsi="Times New Roman"/>
          <w:lang w:val="en-US"/>
        </w:rPr>
        <w:t xml:space="preserve">problem-solving, </w:t>
      </w:r>
      <w:r w:rsidR="008F43FC" w:rsidRPr="0023714E">
        <w:rPr>
          <w:rFonts w:ascii="Times New Roman" w:hAnsi="Times New Roman"/>
          <w:lang w:val="en-US"/>
        </w:rPr>
        <w:t xml:space="preserve">without </w:t>
      </w:r>
      <w:r w:rsidR="00BC236F" w:rsidRPr="0023714E">
        <w:rPr>
          <w:rFonts w:ascii="Times New Roman" w:hAnsi="Times New Roman"/>
          <w:lang w:val="en-US"/>
        </w:rPr>
        <w:t xml:space="preserve">a </w:t>
      </w:r>
      <w:r w:rsidR="008F43FC" w:rsidRPr="0023714E">
        <w:rPr>
          <w:rFonts w:ascii="Times New Roman" w:hAnsi="Times New Roman"/>
          <w:lang w:val="en-US"/>
        </w:rPr>
        <w:t xml:space="preserve">preceding increase </w:t>
      </w:r>
      <w:r w:rsidR="004426CA" w:rsidRPr="0023714E">
        <w:rPr>
          <w:rFonts w:ascii="Times New Roman" w:hAnsi="Times New Roman"/>
          <w:lang w:val="en-US"/>
        </w:rPr>
        <w:t xml:space="preserve">in </w:t>
      </w:r>
      <w:r w:rsidR="008F43FC" w:rsidRPr="0023714E">
        <w:rPr>
          <w:rFonts w:ascii="Times New Roman" w:hAnsi="Times New Roman"/>
          <w:lang w:val="en-US"/>
        </w:rPr>
        <w:t>imaginability</w:t>
      </w:r>
      <w:r w:rsidR="00B33B3E" w:rsidRPr="0023714E">
        <w:rPr>
          <w:rFonts w:ascii="Times New Roman" w:hAnsi="Times New Roman"/>
          <w:lang w:val="en-US"/>
        </w:rPr>
        <w:t>. Finally we encourage</w:t>
      </w:r>
      <w:r w:rsidR="00BC236F" w:rsidRPr="0023714E">
        <w:rPr>
          <w:rFonts w:ascii="Times New Roman" w:hAnsi="Times New Roman"/>
          <w:lang w:val="en-US"/>
        </w:rPr>
        <w:t xml:space="preserve"> longitudinal observation</w:t>
      </w:r>
      <w:r w:rsidR="00B33B3E" w:rsidRPr="0023714E">
        <w:rPr>
          <w:rFonts w:ascii="Times New Roman" w:hAnsi="Times New Roman"/>
          <w:lang w:val="en-US"/>
        </w:rPr>
        <w:t>s</w:t>
      </w:r>
      <w:r w:rsidR="00BC236F" w:rsidRPr="0023714E">
        <w:rPr>
          <w:rFonts w:ascii="Times New Roman" w:hAnsi="Times New Roman"/>
          <w:lang w:val="en-US"/>
        </w:rPr>
        <w:t xml:space="preserve"> of the time course in which fiction consumption and potential outcomes change in order to better understand the direction of influence between these variables. </w:t>
      </w:r>
    </w:p>
    <w:p w14:paraId="13529BA8" w14:textId="77777777" w:rsidR="003912C9" w:rsidRPr="0023714E" w:rsidRDefault="003912C9" w:rsidP="00B37CD8">
      <w:pPr>
        <w:spacing w:line="480" w:lineRule="auto"/>
        <w:rPr>
          <w:rFonts w:ascii="Times New Roman" w:hAnsi="Times New Roman"/>
          <w:lang w:val="en-US"/>
        </w:rPr>
      </w:pPr>
    </w:p>
    <w:p w14:paraId="7B99B58B" w14:textId="1EA367E2" w:rsidR="000B2136" w:rsidRPr="0023714E" w:rsidRDefault="000B2136" w:rsidP="00B37CD8">
      <w:pPr>
        <w:spacing w:line="480" w:lineRule="auto"/>
        <w:jc w:val="center"/>
        <w:rPr>
          <w:rFonts w:ascii="Times New Roman" w:hAnsi="Times New Roman"/>
          <w:b/>
          <w:lang w:val="en-US"/>
        </w:rPr>
      </w:pPr>
      <w:r w:rsidRPr="0023714E">
        <w:rPr>
          <w:rFonts w:ascii="Times New Roman" w:hAnsi="Times New Roman"/>
          <w:b/>
          <w:lang w:val="en-US"/>
        </w:rPr>
        <w:t>Acknowledgments</w:t>
      </w:r>
    </w:p>
    <w:p w14:paraId="6D460AAC" w14:textId="42120C61" w:rsidR="00447E9C" w:rsidRPr="0023714E" w:rsidRDefault="00757B5D">
      <w:pPr>
        <w:spacing w:line="480" w:lineRule="auto"/>
        <w:ind w:firstLine="720"/>
        <w:rPr>
          <w:rFonts w:ascii="Times New Roman" w:hAnsi="Times New Roman"/>
          <w:b/>
          <w:lang w:val="en-US"/>
        </w:rPr>
      </w:pPr>
      <w:r w:rsidRPr="0023714E">
        <w:rPr>
          <w:rFonts w:ascii="Times New Roman" w:hAnsi="Times New Roman"/>
          <w:lang w:val="en-US"/>
        </w:rPr>
        <w:t xml:space="preserve">This work was supported by the Leverhulme Trust under Grant RPG- </w:t>
      </w:r>
      <w:r w:rsidRPr="0023714E">
        <w:rPr>
          <w:rFonts w:ascii="Times New Roman" w:hAnsi="Times New Roman"/>
          <w:lang w:val="en-US" w:eastAsia="en-GB"/>
        </w:rPr>
        <w:t>2017-365</w:t>
      </w:r>
      <w:r w:rsidRPr="0023714E">
        <w:rPr>
          <w:rFonts w:cs="Arial"/>
          <w:lang w:val="en-US"/>
        </w:rPr>
        <w:t>.</w:t>
      </w:r>
      <w:r w:rsidR="000E3C41" w:rsidRPr="0023714E">
        <w:rPr>
          <w:rFonts w:ascii="Times New Roman" w:hAnsi="Times New Roman"/>
          <w:lang w:val="en-US"/>
        </w:rPr>
        <w:t xml:space="preserve"> </w:t>
      </w:r>
      <w:r w:rsidR="00966203" w:rsidRPr="0023714E">
        <w:rPr>
          <w:rFonts w:ascii="Times New Roman" w:hAnsi="Times New Roman"/>
          <w:lang w:val="en-US"/>
        </w:rPr>
        <w:t>We would like to thank</w:t>
      </w:r>
      <w:r w:rsidR="0074793B" w:rsidRPr="0023714E">
        <w:rPr>
          <w:rFonts w:ascii="Times New Roman" w:hAnsi="Times New Roman"/>
          <w:lang w:val="en-US"/>
        </w:rPr>
        <w:t xml:space="preserve"> David Cowan, Wilhelm Hofmann, Raymond Mar, and Marco Perugini for</w:t>
      </w:r>
      <w:r w:rsidR="008334C7" w:rsidRPr="0023714E">
        <w:rPr>
          <w:rFonts w:ascii="Times New Roman" w:hAnsi="Times New Roman"/>
          <w:lang w:val="en-US"/>
        </w:rPr>
        <w:t xml:space="preserve"> providing their materials, as well as Francesca Barrett, Malgorzata Bialon, and </w:t>
      </w:r>
      <w:r w:rsidR="0074793B" w:rsidRPr="0023714E">
        <w:rPr>
          <w:rFonts w:ascii="Times New Roman" w:hAnsi="Times New Roman"/>
          <w:lang w:val="en-US"/>
        </w:rPr>
        <w:t>Jacob Jeffrey for help with data collection</w:t>
      </w:r>
      <w:r w:rsidR="008334C7" w:rsidRPr="0023714E">
        <w:rPr>
          <w:rFonts w:ascii="Times New Roman" w:hAnsi="Times New Roman"/>
          <w:lang w:val="en-US"/>
        </w:rPr>
        <w:t xml:space="preserve"> and processing</w:t>
      </w:r>
      <w:r w:rsidR="0074793B" w:rsidRPr="0023714E">
        <w:rPr>
          <w:rFonts w:ascii="Times New Roman" w:hAnsi="Times New Roman"/>
          <w:lang w:val="en-US"/>
        </w:rPr>
        <w:t xml:space="preserve">. </w:t>
      </w:r>
    </w:p>
    <w:p w14:paraId="20DF0868" w14:textId="77777777" w:rsidR="000E3C41" w:rsidRPr="0023714E" w:rsidRDefault="000E3C41">
      <w:pPr>
        <w:spacing w:line="480" w:lineRule="auto"/>
        <w:jc w:val="center"/>
        <w:rPr>
          <w:rFonts w:ascii="Times New Roman" w:hAnsi="Times New Roman"/>
          <w:b/>
          <w:lang w:val="en-US"/>
        </w:rPr>
      </w:pPr>
    </w:p>
    <w:p w14:paraId="1074BDBE" w14:textId="2D04813F" w:rsidR="007E4122" w:rsidRPr="0023714E" w:rsidRDefault="007E4122">
      <w:pPr>
        <w:spacing w:line="480" w:lineRule="auto"/>
        <w:jc w:val="center"/>
        <w:rPr>
          <w:rFonts w:ascii="Times New Roman" w:hAnsi="Times New Roman"/>
          <w:b/>
          <w:lang w:val="en-US"/>
        </w:rPr>
      </w:pPr>
      <w:r w:rsidRPr="0023714E">
        <w:rPr>
          <w:rFonts w:ascii="Times New Roman" w:hAnsi="Times New Roman"/>
          <w:b/>
          <w:lang w:val="en-US"/>
        </w:rPr>
        <w:t>Declaration of Interest Statement</w:t>
      </w:r>
    </w:p>
    <w:p w14:paraId="065D58A5" w14:textId="77777777" w:rsidR="005829BF" w:rsidRPr="0023714E" w:rsidRDefault="00B55979">
      <w:pPr>
        <w:spacing w:line="480" w:lineRule="auto"/>
        <w:rPr>
          <w:rFonts w:ascii="Times New Roman" w:hAnsi="Times New Roman"/>
          <w:lang w:val="en-US"/>
        </w:rPr>
      </w:pPr>
      <w:r w:rsidRPr="0023714E">
        <w:rPr>
          <w:rFonts w:ascii="Times New Roman" w:hAnsi="Times New Roman"/>
          <w:b/>
          <w:lang w:val="en-US"/>
        </w:rPr>
        <w:lastRenderedPageBreak/>
        <w:tab/>
      </w:r>
      <w:r w:rsidRPr="0023714E">
        <w:rPr>
          <w:rFonts w:ascii="Times New Roman" w:hAnsi="Times New Roman"/>
          <w:lang w:val="en-US"/>
        </w:rPr>
        <w:t>The authors declare that they have no affiliations with or involvement in any organization or entity with any financial interest, or non-financial interest, in the subject matter or materials discussed in this manuscript.</w:t>
      </w:r>
      <w:r w:rsidR="00F13D51" w:rsidRPr="0023714E">
        <w:rPr>
          <w:rFonts w:ascii="Times New Roman" w:hAnsi="Times New Roman"/>
          <w:lang w:val="en-US"/>
        </w:rPr>
        <w:t xml:space="preserve"> </w:t>
      </w:r>
    </w:p>
    <w:p w14:paraId="311FEB4F" w14:textId="77777777" w:rsidR="000E3C41" w:rsidRPr="0023714E" w:rsidRDefault="000E3C41">
      <w:pPr>
        <w:spacing w:line="480" w:lineRule="auto"/>
        <w:ind w:firstLine="720"/>
        <w:jc w:val="center"/>
        <w:rPr>
          <w:rFonts w:ascii="Times New Roman" w:hAnsi="Times New Roman"/>
          <w:b/>
          <w:lang w:val="en-US"/>
        </w:rPr>
      </w:pPr>
    </w:p>
    <w:p w14:paraId="05314EE1" w14:textId="65455D7A" w:rsidR="005829BF" w:rsidRPr="0023714E" w:rsidRDefault="005829BF">
      <w:pPr>
        <w:spacing w:line="480" w:lineRule="auto"/>
        <w:ind w:firstLine="720"/>
        <w:jc w:val="center"/>
        <w:rPr>
          <w:rFonts w:ascii="Times New Roman" w:hAnsi="Times New Roman"/>
          <w:b/>
          <w:lang w:val="en-US"/>
        </w:rPr>
      </w:pPr>
      <w:r w:rsidRPr="0023714E">
        <w:rPr>
          <w:rFonts w:ascii="Times New Roman" w:hAnsi="Times New Roman"/>
          <w:b/>
          <w:lang w:val="en-US"/>
        </w:rPr>
        <w:t>Data Availability Statement</w:t>
      </w:r>
    </w:p>
    <w:p w14:paraId="48B4F37D" w14:textId="35C8FC25" w:rsidR="00B55979" w:rsidRPr="0023714E" w:rsidRDefault="00757B5D">
      <w:pPr>
        <w:spacing w:line="480" w:lineRule="auto"/>
        <w:ind w:firstLine="720"/>
        <w:rPr>
          <w:rFonts w:ascii="Times New Roman" w:hAnsi="Times New Roman"/>
          <w:b/>
          <w:lang w:val="en-US"/>
        </w:rPr>
      </w:pPr>
      <w:r w:rsidRPr="0023714E">
        <w:rPr>
          <w:rFonts w:ascii="Times New Roman" w:hAnsi="Times New Roman"/>
          <w:lang w:val="en-US"/>
        </w:rPr>
        <w:t xml:space="preserve">All data is openly available at </w:t>
      </w:r>
      <w:r w:rsidR="00911A83" w:rsidRPr="0023714E">
        <w:rPr>
          <w:rStyle w:val="Hyperlink"/>
          <w:rFonts w:ascii="Times New Roman" w:hAnsi="Times New Roman"/>
          <w:color w:val="auto"/>
          <w:lang w:val="en-US"/>
        </w:rPr>
        <w:t>https://osf.io/ayh6v/?view_only=53c54e00351743a9a503b14b81ee4a85</w:t>
      </w:r>
      <w:r w:rsidRPr="0023714E">
        <w:rPr>
          <w:rStyle w:val="Hyperlink"/>
          <w:rFonts w:ascii="Times New Roman" w:hAnsi="Times New Roman"/>
          <w:color w:val="auto"/>
          <w:lang w:val="en-US"/>
        </w:rPr>
        <w:t xml:space="preserve"> (Study</w:t>
      </w:r>
      <w:r w:rsidR="005B4C7F" w:rsidRPr="0023714E">
        <w:rPr>
          <w:rFonts w:ascii="Times New Roman" w:hAnsi="Times New Roman"/>
          <w:lang w:val="en-US"/>
        </w:rPr>
        <w:t xml:space="preserve"> 1</w:t>
      </w:r>
      <w:r w:rsidRPr="0023714E">
        <w:rPr>
          <w:rFonts w:ascii="Times New Roman" w:hAnsi="Times New Roman"/>
          <w:lang w:val="en-US"/>
        </w:rPr>
        <w:t>)</w:t>
      </w:r>
      <w:r w:rsidR="00BA258A" w:rsidRPr="0023714E">
        <w:rPr>
          <w:rFonts w:ascii="Times New Roman" w:hAnsi="Times New Roman"/>
          <w:lang w:val="en-US"/>
        </w:rPr>
        <w:t xml:space="preserve"> and https://osf.io/9dukr/?view_only=5756db587448412e8d196a062d6e3a2f (Study 2)</w:t>
      </w:r>
      <w:r w:rsidR="00E97360" w:rsidRPr="0023714E">
        <w:rPr>
          <w:rFonts w:ascii="Times New Roman" w:hAnsi="Times New Roman"/>
          <w:lang w:val="en-US"/>
        </w:rPr>
        <w:t>.</w:t>
      </w:r>
    </w:p>
    <w:p w14:paraId="10D4EF24" w14:textId="77777777" w:rsidR="00E871BB" w:rsidRPr="0023714E" w:rsidRDefault="00E871BB">
      <w:pPr>
        <w:spacing w:line="480" w:lineRule="auto"/>
        <w:jc w:val="center"/>
        <w:rPr>
          <w:rFonts w:ascii="Times New Roman" w:hAnsi="Times New Roman"/>
          <w:lang w:val="en-US"/>
        </w:rPr>
      </w:pPr>
    </w:p>
    <w:p w14:paraId="52D6A150" w14:textId="51AF8CD5" w:rsidR="000B2136" w:rsidRPr="0023714E" w:rsidRDefault="000B2136">
      <w:pPr>
        <w:spacing w:line="480" w:lineRule="auto"/>
        <w:jc w:val="center"/>
        <w:rPr>
          <w:rFonts w:ascii="Times New Roman" w:hAnsi="Times New Roman"/>
          <w:b/>
          <w:bCs/>
          <w:lang w:val="en-US"/>
        </w:rPr>
      </w:pPr>
      <w:r w:rsidRPr="0023714E">
        <w:rPr>
          <w:rFonts w:ascii="Times New Roman" w:hAnsi="Times New Roman"/>
          <w:b/>
          <w:bCs/>
          <w:lang w:val="en-US"/>
        </w:rPr>
        <w:t>References</w:t>
      </w:r>
    </w:p>
    <w:p w14:paraId="19BAE03E" w14:textId="72BD4ADA" w:rsidR="004426CA" w:rsidRPr="0023714E" w:rsidRDefault="004426CA">
      <w:pPr>
        <w:spacing w:line="480" w:lineRule="auto"/>
        <w:ind w:left="284" w:hanging="284"/>
        <w:rPr>
          <w:rFonts w:ascii="Times New Roman" w:hAnsi="Times New Roman"/>
          <w:lang w:val="en-US"/>
        </w:rPr>
      </w:pPr>
      <w:r w:rsidRPr="0023714E">
        <w:rPr>
          <w:rFonts w:ascii="Times New Roman" w:hAnsi="Times New Roman"/>
          <w:lang w:val="en-US"/>
        </w:rPr>
        <w:t>Abell, C. (2020)</w:t>
      </w:r>
      <w:r w:rsidR="00D701FF" w:rsidRPr="0023714E">
        <w:rPr>
          <w:rFonts w:ascii="Times New Roman" w:hAnsi="Times New Roman"/>
          <w:lang w:val="en-US"/>
        </w:rPr>
        <w:t>.</w:t>
      </w:r>
      <w:r w:rsidRPr="0023714E">
        <w:rPr>
          <w:rFonts w:ascii="Times New Roman" w:hAnsi="Times New Roman"/>
          <w:lang w:val="en-US"/>
        </w:rPr>
        <w:t xml:space="preserve"> </w:t>
      </w:r>
      <w:r w:rsidRPr="0023714E">
        <w:rPr>
          <w:rFonts w:ascii="Times New Roman" w:hAnsi="Times New Roman"/>
          <w:i/>
          <w:lang w:val="en-US"/>
        </w:rPr>
        <w:t>Fiction. A philosophical Analysis</w:t>
      </w:r>
      <w:r w:rsidRPr="0023714E">
        <w:rPr>
          <w:rFonts w:ascii="Times New Roman" w:hAnsi="Times New Roman"/>
          <w:lang w:val="en-US"/>
        </w:rPr>
        <w:t xml:space="preserve">. Oxford University Press. </w:t>
      </w:r>
    </w:p>
    <w:p w14:paraId="71240099" w14:textId="34863CCC" w:rsidR="000B2CBA" w:rsidRPr="0023714E" w:rsidRDefault="000B2CBA">
      <w:pPr>
        <w:spacing w:line="480" w:lineRule="auto"/>
        <w:ind w:left="284" w:hanging="284"/>
        <w:rPr>
          <w:rFonts w:ascii="Times New Roman" w:hAnsi="Times New Roman"/>
          <w:lang w:val="en-US"/>
        </w:rPr>
      </w:pPr>
      <w:r w:rsidRPr="0023714E">
        <w:rPr>
          <w:rFonts w:ascii="Times New Roman" w:hAnsi="Times New Roman"/>
        </w:rPr>
        <w:t xml:space="preserve">Appel, M., &amp; Richter, T. (2007). Persuasive effects of fictional narratives increase over time. </w:t>
      </w:r>
      <w:r w:rsidRPr="0023714E">
        <w:rPr>
          <w:rFonts w:ascii="Times New Roman" w:hAnsi="Times New Roman"/>
          <w:i/>
          <w:iCs/>
        </w:rPr>
        <w:t>Media Psychology</w:t>
      </w:r>
      <w:r w:rsidRPr="0023714E">
        <w:rPr>
          <w:rFonts w:ascii="Times New Roman" w:hAnsi="Times New Roman"/>
        </w:rPr>
        <w:t xml:space="preserve">, </w:t>
      </w:r>
      <w:r w:rsidRPr="0023714E">
        <w:rPr>
          <w:rFonts w:ascii="Times New Roman" w:hAnsi="Times New Roman"/>
          <w:i/>
          <w:iCs/>
        </w:rPr>
        <w:t>10</w:t>
      </w:r>
      <w:r w:rsidRPr="0023714E">
        <w:rPr>
          <w:rFonts w:ascii="Times New Roman" w:hAnsi="Times New Roman"/>
        </w:rPr>
        <w:t>(1), 113-134.</w:t>
      </w:r>
      <w:r w:rsidRPr="0023714E">
        <w:rPr>
          <w:rFonts w:ascii="Times New Roman" w:hAnsi="Times New Roman"/>
          <w:lang w:val="en-US"/>
        </w:rPr>
        <w:t xml:space="preserve"> </w:t>
      </w:r>
      <w:r w:rsidRPr="0023714E">
        <w:rPr>
          <w:rFonts w:ascii="Times New Roman" w:hAnsi="Times New Roman"/>
        </w:rPr>
        <w:t>https://doi.org/10.1080/15213260701301194</w:t>
      </w:r>
    </w:p>
    <w:p w14:paraId="32BB2D66" w14:textId="0D37E432" w:rsidR="003243D8" w:rsidRPr="0023714E" w:rsidRDefault="003243D8">
      <w:pPr>
        <w:spacing w:line="480" w:lineRule="auto"/>
        <w:ind w:left="284" w:hanging="284"/>
        <w:rPr>
          <w:rFonts w:ascii="Times New Roman" w:hAnsi="Times New Roman"/>
          <w:lang w:val="en-US"/>
        </w:rPr>
      </w:pPr>
      <w:r w:rsidRPr="0023714E">
        <w:rPr>
          <w:rFonts w:ascii="Times New Roman" w:hAnsi="Times New Roman"/>
          <w:lang w:val="en-US"/>
        </w:rPr>
        <w:t xml:space="preserve">Baker, C. A., Peterson, E., Pulos, S., &amp; Kirkland, R. A. (2014). Eyes and IQ: A meta-analysis of the relationship between intelligence and “Reading the Mind in the Eyes”. </w:t>
      </w:r>
      <w:r w:rsidRPr="0023714E">
        <w:rPr>
          <w:rFonts w:ascii="Times New Roman" w:hAnsi="Times New Roman"/>
          <w:i/>
          <w:iCs/>
          <w:lang w:val="en-US"/>
        </w:rPr>
        <w:t>Intelligence</w:t>
      </w:r>
      <w:r w:rsidRPr="0023714E">
        <w:rPr>
          <w:rFonts w:ascii="Times New Roman" w:hAnsi="Times New Roman"/>
          <w:lang w:val="en-US"/>
        </w:rPr>
        <w:t xml:space="preserve">, </w:t>
      </w:r>
      <w:r w:rsidRPr="0023714E">
        <w:rPr>
          <w:rFonts w:ascii="Times New Roman" w:hAnsi="Times New Roman"/>
          <w:i/>
          <w:iCs/>
          <w:lang w:val="en-US"/>
        </w:rPr>
        <w:t>44</w:t>
      </w:r>
      <w:r w:rsidRPr="0023714E">
        <w:rPr>
          <w:rFonts w:ascii="Times New Roman" w:hAnsi="Times New Roman"/>
          <w:lang w:val="en-US"/>
        </w:rPr>
        <w:t>, 78-92.</w:t>
      </w:r>
      <w:r w:rsidR="00F36487" w:rsidRPr="0023714E">
        <w:rPr>
          <w:rFonts w:ascii="Times New Roman" w:hAnsi="Times New Roman"/>
          <w:lang w:val="en-US"/>
        </w:rPr>
        <w:t xml:space="preserve"> </w:t>
      </w:r>
      <w:r w:rsidR="00F36487" w:rsidRPr="0023714E">
        <w:rPr>
          <w:rFonts w:ascii="Times New Roman" w:eastAsiaTheme="majorEastAsia" w:hAnsi="Times New Roman"/>
        </w:rPr>
        <w:t>https://doi.org/10.1016/j.intell.2014.03.001</w:t>
      </w:r>
    </w:p>
    <w:p w14:paraId="0EF751CF" w14:textId="28B01B78" w:rsidR="00501737" w:rsidRPr="0023714E" w:rsidRDefault="00501737">
      <w:pPr>
        <w:spacing w:line="480" w:lineRule="auto"/>
        <w:ind w:left="284" w:hanging="284"/>
        <w:rPr>
          <w:rFonts w:ascii="Times New Roman" w:hAnsi="Times New Roman"/>
          <w:lang w:val="en-US"/>
        </w:rPr>
      </w:pPr>
      <w:r w:rsidRPr="0023714E">
        <w:rPr>
          <w:rFonts w:ascii="Times New Roman" w:hAnsi="Times New Roman"/>
          <w:lang w:val="en-US"/>
        </w:rPr>
        <w:t xml:space="preserve">Bal, P. M., &amp; Veltkamp, M. (2013). How does fiction reading influence empathy? An experimental investigation on the role of emotional transportation. </w:t>
      </w:r>
      <w:r w:rsidRPr="0023714E">
        <w:rPr>
          <w:rFonts w:ascii="Times New Roman" w:hAnsi="Times New Roman"/>
          <w:i/>
          <w:lang w:val="en-US"/>
        </w:rPr>
        <w:t>PloS one, 8</w:t>
      </w:r>
      <w:r w:rsidRPr="0023714E">
        <w:rPr>
          <w:rFonts w:ascii="Times New Roman" w:hAnsi="Times New Roman"/>
          <w:lang w:val="en-US"/>
        </w:rPr>
        <w:t xml:space="preserve">(1), e55341. </w:t>
      </w:r>
      <w:r w:rsidR="00F36487" w:rsidRPr="0023714E">
        <w:rPr>
          <w:rFonts w:ascii="Times New Roman" w:eastAsiaTheme="majorEastAsia" w:hAnsi="Times New Roman"/>
        </w:rPr>
        <w:t>https://doi.org/10.1371/journal.pone.0055341</w:t>
      </w:r>
    </w:p>
    <w:p w14:paraId="6AF38277" w14:textId="1B97560E" w:rsidR="00BE6BC4" w:rsidRPr="0023714E" w:rsidRDefault="00BE6BC4">
      <w:pPr>
        <w:spacing w:line="480" w:lineRule="auto"/>
        <w:ind w:left="284" w:hanging="284"/>
        <w:rPr>
          <w:rFonts w:ascii="Times New Roman" w:hAnsi="Times New Roman"/>
          <w:lang w:val="en-US"/>
        </w:rPr>
      </w:pPr>
      <w:r w:rsidRPr="0023714E">
        <w:rPr>
          <w:rFonts w:ascii="Times New Roman" w:hAnsi="Times New Roman"/>
          <w:lang w:val="en-US"/>
        </w:rPr>
        <w:t xml:space="preserve">Baron-Cohen, S. (2000). Theory of mind and autism: A review. In </w:t>
      </w:r>
      <w:r w:rsidRPr="0023714E">
        <w:rPr>
          <w:rFonts w:ascii="Times New Roman" w:hAnsi="Times New Roman"/>
          <w:i/>
          <w:iCs/>
          <w:lang w:val="en-US"/>
        </w:rPr>
        <w:t>International review of research in mental retardation</w:t>
      </w:r>
      <w:r w:rsidRPr="0023714E">
        <w:rPr>
          <w:rFonts w:ascii="Times New Roman" w:hAnsi="Times New Roman"/>
          <w:lang w:val="en-US"/>
        </w:rPr>
        <w:t xml:space="preserve"> (Vol. 23, pp. 169-184). Academic Press.</w:t>
      </w:r>
    </w:p>
    <w:p w14:paraId="410A1A36" w14:textId="0531D47D" w:rsidR="00BC155A" w:rsidRPr="0023714E" w:rsidRDefault="00BC155A">
      <w:pPr>
        <w:spacing w:line="480" w:lineRule="auto"/>
        <w:ind w:left="284" w:hanging="284"/>
        <w:rPr>
          <w:rFonts w:ascii="Times New Roman" w:hAnsi="Times New Roman"/>
          <w:lang w:val="en-US"/>
        </w:rPr>
      </w:pPr>
      <w:r w:rsidRPr="0023714E">
        <w:rPr>
          <w:rFonts w:ascii="Times New Roman" w:hAnsi="Times New Roman"/>
          <w:lang w:val="en-US"/>
        </w:rPr>
        <w:t xml:space="preserve">Baron-Cohen, S., &amp; Wheelwright, S. (2004). The </w:t>
      </w:r>
      <w:r w:rsidR="00557F7B" w:rsidRPr="0023714E">
        <w:rPr>
          <w:rFonts w:ascii="Times New Roman" w:hAnsi="Times New Roman"/>
          <w:lang w:val="en-US"/>
        </w:rPr>
        <w:t>Empathy Quotient: A</w:t>
      </w:r>
      <w:r w:rsidRPr="0023714E">
        <w:rPr>
          <w:rFonts w:ascii="Times New Roman" w:hAnsi="Times New Roman"/>
          <w:lang w:val="en-US"/>
        </w:rPr>
        <w:t xml:space="preserve">n investigation of adults with Asperger syndrome or high functioning autism, and normal sex differences. </w:t>
      </w:r>
      <w:r w:rsidR="00557F7B" w:rsidRPr="0023714E">
        <w:rPr>
          <w:rFonts w:ascii="Times New Roman" w:hAnsi="Times New Roman"/>
          <w:i/>
          <w:iCs/>
          <w:lang w:val="en-US"/>
        </w:rPr>
        <w:t>Journal of A</w:t>
      </w:r>
      <w:r w:rsidRPr="0023714E">
        <w:rPr>
          <w:rFonts w:ascii="Times New Roman" w:hAnsi="Times New Roman"/>
          <w:i/>
          <w:iCs/>
          <w:lang w:val="en-US"/>
        </w:rPr>
        <w:t xml:space="preserve">utism and </w:t>
      </w:r>
      <w:r w:rsidR="00557F7B" w:rsidRPr="0023714E">
        <w:rPr>
          <w:rFonts w:ascii="Times New Roman" w:hAnsi="Times New Roman"/>
          <w:i/>
          <w:iCs/>
          <w:lang w:val="en-US"/>
        </w:rPr>
        <w:t>Developmental D</w:t>
      </w:r>
      <w:r w:rsidRPr="0023714E">
        <w:rPr>
          <w:rFonts w:ascii="Times New Roman" w:hAnsi="Times New Roman"/>
          <w:i/>
          <w:iCs/>
          <w:lang w:val="en-US"/>
        </w:rPr>
        <w:t>isorders</w:t>
      </w:r>
      <w:r w:rsidRPr="0023714E">
        <w:rPr>
          <w:rFonts w:ascii="Times New Roman" w:hAnsi="Times New Roman"/>
          <w:lang w:val="en-US"/>
        </w:rPr>
        <w:t xml:space="preserve">, </w:t>
      </w:r>
      <w:r w:rsidRPr="0023714E">
        <w:rPr>
          <w:rFonts w:ascii="Times New Roman" w:hAnsi="Times New Roman"/>
          <w:i/>
          <w:iCs/>
          <w:lang w:val="en-US"/>
        </w:rPr>
        <w:t>34</w:t>
      </w:r>
      <w:r w:rsidRPr="0023714E">
        <w:rPr>
          <w:rFonts w:ascii="Times New Roman" w:hAnsi="Times New Roman"/>
          <w:lang w:val="en-US"/>
        </w:rPr>
        <w:t>(2), 163-175.</w:t>
      </w:r>
      <w:r w:rsidR="00F36487" w:rsidRPr="0023714E">
        <w:rPr>
          <w:rFonts w:ascii="Times New Roman" w:hAnsi="Times New Roman"/>
          <w:lang w:val="en-US"/>
        </w:rPr>
        <w:t xml:space="preserve"> </w:t>
      </w:r>
      <w:r w:rsidR="00F36487" w:rsidRPr="0023714E">
        <w:rPr>
          <w:rFonts w:ascii="Times New Roman" w:hAnsi="Times New Roman"/>
        </w:rPr>
        <w:t>https://doi.org/10.1023/B:JADD.0000022607.19833.00</w:t>
      </w:r>
    </w:p>
    <w:p w14:paraId="3B9C634F" w14:textId="2A00DEDC" w:rsidR="0095442D" w:rsidRPr="0023714E" w:rsidRDefault="0095442D">
      <w:pPr>
        <w:spacing w:line="480" w:lineRule="auto"/>
        <w:ind w:left="284" w:hanging="284"/>
        <w:rPr>
          <w:rFonts w:ascii="Times New Roman" w:hAnsi="Times New Roman"/>
          <w:lang w:val="en-US"/>
        </w:rPr>
      </w:pPr>
      <w:r w:rsidRPr="0023714E">
        <w:rPr>
          <w:rFonts w:ascii="Times New Roman" w:hAnsi="Times New Roman"/>
          <w:lang w:val="en-US"/>
        </w:rPr>
        <w:lastRenderedPageBreak/>
        <w:t>Baron</w:t>
      </w:r>
      <w:r w:rsidRPr="0023714E">
        <w:rPr>
          <w:rFonts w:ascii="Cambria Math" w:hAnsi="Cambria Math" w:cs="Cambria Math"/>
          <w:lang w:val="en-US"/>
        </w:rPr>
        <w:t>‐</w:t>
      </w:r>
      <w:r w:rsidRPr="0023714E">
        <w:rPr>
          <w:rFonts w:ascii="Times New Roman" w:hAnsi="Times New Roman"/>
          <w:lang w:val="en-US"/>
        </w:rPr>
        <w:t>Cohen, S., Wheelwright, S., Hill, J., Raste, Y., &amp; Plumb, I. (2001). The “Reading the Mind in the Eyes” test revised version: A study with normal adults, and adults with Asperger syndrome or high</w:t>
      </w:r>
      <w:r w:rsidRPr="0023714E">
        <w:rPr>
          <w:rFonts w:ascii="Cambria Math" w:hAnsi="Cambria Math" w:cs="Cambria Math"/>
          <w:lang w:val="en-US"/>
        </w:rPr>
        <w:t>‐</w:t>
      </w:r>
      <w:r w:rsidRPr="0023714E">
        <w:rPr>
          <w:rFonts w:ascii="Times New Roman" w:hAnsi="Times New Roman"/>
          <w:lang w:val="en-US"/>
        </w:rPr>
        <w:t xml:space="preserve">functioning autism. </w:t>
      </w:r>
      <w:r w:rsidRPr="0023714E">
        <w:rPr>
          <w:rFonts w:ascii="Times New Roman" w:hAnsi="Times New Roman"/>
          <w:i/>
          <w:iCs/>
          <w:lang w:val="en-US"/>
        </w:rPr>
        <w:t>Journal of Child Psychology and Psychiatry</w:t>
      </w:r>
      <w:r w:rsidRPr="0023714E">
        <w:rPr>
          <w:rFonts w:ascii="Times New Roman" w:hAnsi="Times New Roman"/>
          <w:lang w:val="en-US"/>
        </w:rPr>
        <w:t xml:space="preserve">, </w:t>
      </w:r>
      <w:r w:rsidRPr="0023714E">
        <w:rPr>
          <w:rFonts w:ascii="Times New Roman" w:hAnsi="Times New Roman"/>
          <w:i/>
          <w:iCs/>
          <w:lang w:val="en-US"/>
        </w:rPr>
        <w:t>42</w:t>
      </w:r>
      <w:r w:rsidRPr="0023714E">
        <w:rPr>
          <w:rFonts w:ascii="Times New Roman" w:hAnsi="Times New Roman"/>
          <w:lang w:val="en-US"/>
        </w:rPr>
        <w:t>(2), 241-251.</w:t>
      </w:r>
      <w:r w:rsidR="00F36487" w:rsidRPr="0023714E">
        <w:rPr>
          <w:rFonts w:ascii="Times New Roman" w:hAnsi="Times New Roman"/>
          <w:lang w:val="en-US"/>
        </w:rPr>
        <w:t xml:space="preserve"> </w:t>
      </w:r>
      <w:r w:rsidR="00F36487" w:rsidRPr="0023714E">
        <w:rPr>
          <w:rFonts w:ascii="Times New Roman" w:eastAsiaTheme="majorEastAsia" w:hAnsi="Times New Roman"/>
        </w:rPr>
        <w:t>https://doi.org/10.1017/S0021963001006643</w:t>
      </w:r>
    </w:p>
    <w:p w14:paraId="4B2F7AA5" w14:textId="72BD61A0" w:rsidR="00A70764" w:rsidRPr="0023714E" w:rsidRDefault="00A70764">
      <w:pPr>
        <w:spacing w:line="480" w:lineRule="auto"/>
        <w:ind w:left="284" w:hanging="284"/>
        <w:rPr>
          <w:rFonts w:ascii="Times New Roman" w:hAnsi="Times New Roman"/>
          <w:lang w:val="en-US"/>
        </w:rPr>
      </w:pPr>
      <w:r w:rsidRPr="0023714E">
        <w:rPr>
          <w:rFonts w:ascii="Times New Roman" w:hAnsi="Times New Roman"/>
          <w:lang w:val="en-US"/>
        </w:rPr>
        <w:t xml:space="preserve">Black, J. E., &amp; Barnes, J. L. (2020, March 5). Fiction and morality: Investigating the associations between reading exposure, empathy, morality, and moral judgment. </w:t>
      </w:r>
      <w:r w:rsidRPr="0023714E">
        <w:rPr>
          <w:rFonts w:ascii="Times New Roman" w:hAnsi="Times New Roman"/>
          <w:i/>
          <w:lang w:val="en-US"/>
        </w:rPr>
        <w:t>Psychology of Popular Media</w:t>
      </w:r>
      <w:r w:rsidRPr="0023714E">
        <w:rPr>
          <w:rFonts w:ascii="Times New Roman" w:hAnsi="Times New Roman"/>
          <w:lang w:val="en-US"/>
        </w:rPr>
        <w:t xml:space="preserve">. Advance online publication. </w:t>
      </w:r>
      <w:r w:rsidR="00F36487" w:rsidRPr="0023714E">
        <w:rPr>
          <w:rFonts w:ascii="Times New Roman" w:eastAsiaTheme="majorEastAsia" w:hAnsi="Times New Roman"/>
        </w:rPr>
        <w:t>https://doi.org/10.1037/ppm0000281</w:t>
      </w:r>
    </w:p>
    <w:p w14:paraId="2C883B6F" w14:textId="62ED71F9" w:rsidR="00A773AC" w:rsidRPr="0023714E" w:rsidRDefault="00A773AC">
      <w:pPr>
        <w:spacing w:line="480" w:lineRule="auto"/>
        <w:ind w:left="284" w:hanging="284"/>
        <w:rPr>
          <w:rFonts w:ascii="Times New Roman" w:hAnsi="Times New Roman"/>
          <w:lang w:val="en-US"/>
        </w:rPr>
      </w:pPr>
      <w:r w:rsidRPr="0023714E">
        <w:rPr>
          <w:rFonts w:ascii="Times New Roman" w:hAnsi="Times New Roman"/>
          <w:lang w:val="en-US"/>
        </w:rPr>
        <w:t xml:space="preserve">Bloom, P. (2016). </w:t>
      </w:r>
      <w:r w:rsidRPr="0023714E">
        <w:rPr>
          <w:rFonts w:ascii="Times New Roman" w:hAnsi="Times New Roman"/>
          <w:i/>
          <w:lang w:val="en-US"/>
        </w:rPr>
        <w:t xml:space="preserve">Against </w:t>
      </w:r>
      <w:r w:rsidR="00101150" w:rsidRPr="0023714E">
        <w:rPr>
          <w:rFonts w:ascii="Times New Roman" w:hAnsi="Times New Roman"/>
          <w:i/>
          <w:lang w:val="en-US"/>
        </w:rPr>
        <w:t>e</w:t>
      </w:r>
      <w:r w:rsidRPr="0023714E">
        <w:rPr>
          <w:rFonts w:ascii="Times New Roman" w:hAnsi="Times New Roman"/>
          <w:i/>
          <w:lang w:val="en-US"/>
        </w:rPr>
        <w:t>mpathy: The case for rational compassion</w:t>
      </w:r>
      <w:r w:rsidRPr="0023714E">
        <w:rPr>
          <w:rFonts w:ascii="Times New Roman" w:hAnsi="Times New Roman"/>
          <w:lang w:val="en-US"/>
        </w:rPr>
        <w:t xml:space="preserve">. Ecco. </w:t>
      </w:r>
    </w:p>
    <w:p w14:paraId="6BE98DAA" w14:textId="73D0F64E" w:rsidR="00EC4CB7" w:rsidRPr="0023714E" w:rsidRDefault="00EC4CB7" w:rsidP="00B37CD8">
      <w:pPr>
        <w:pStyle w:val="Bibliography"/>
        <w:spacing w:line="480" w:lineRule="auto"/>
        <w:ind w:left="284" w:hanging="284"/>
        <w:rPr>
          <w:rFonts w:ascii="Times New Roman" w:hAnsi="Times New Roman"/>
        </w:rPr>
      </w:pPr>
      <w:r w:rsidRPr="0023714E">
        <w:rPr>
          <w:rFonts w:ascii="Times New Roman" w:hAnsi="Times New Roman"/>
        </w:rPr>
        <w:t xml:space="preserve">Boden, M. A. (2003). </w:t>
      </w:r>
      <w:r w:rsidRPr="0023714E">
        <w:rPr>
          <w:rFonts w:ascii="Times New Roman" w:hAnsi="Times New Roman"/>
          <w:i/>
          <w:iCs/>
        </w:rPr>
        <w:t>The creative mind: Myths and mechanisms</w:t>
      </w:r>
      <w:r w:rsidRPr="0023714E">
        <w:rPr>
          <w:rFonts w:ascii="Times New Roman" w:hAnsi="Times New Roman"/>
        </w:rPr>
        <w:t xml:space="preserve"> (2nd ed.). Routledge.</w:t>
      </w:r>
    </w:p>
    <w:p w14:paraId="42E96320" w14:textId="28BD87F9" w:rsidR="00BE6BC4" w:rsidRPr="0023714E" w:rsidRDefault="00BE6BC4" w:rsidP="00B37CD8">
      <w:pPr>
        <w:spacing w:line="480" w:lineRule="auto"/>
        <w:rPr>
          <w:rFonts w:ascii="Times New Roman" w:hAnsi="Times New Roman"/>
          <w:lang w:val="en-US"/>
        </w:rPr>
      </w:pPr>
      <w:r w:rsidRPr="0023714E">
        <w:rPr>
          <w:rFonts w:ascii="Times New Roman" w:hAnsi="Times New Roman"/>
          <w:lang w:val="en-US"/>
        </w:rPr>
        <w:t xml:space="preserve">Bora, E., &amp; Berk, M. (2016). Theory of mind in major depressive disorder: A meta-analysis. </w:t>
      </w:r>
      <w:r w:rsidRPr="0023714E">
        <w:rPr>
          <w:rFonts w:ascii="Times New Roman" w:hAnsi="Times New Roman"/>
          <w:i/>
          <w:iCs/>
          <w:lang w:val="en-US"/>
        </w:rPr>
        <w:t xml:space="preserve">Journal of </w:t>
      </w:r>
      <w:r w:rsidR="00D37117" w:rsidRPr="0023714E">
        <w:rPr>
          <w:rFonts w:ascii="Times New Roman" w:hAnsi="Times New Roman"/>
          <w:i/>
          <w:iCs/>
          <w:lang w:val="en-US"/>
        </w:rPr>
        <w:t>A</w:t>
      </w:r>
      <w:r w:rsidRPr="0023714E">
        <w:rPr>
          <w:rFonts w:ascii="Times New Roman" w:hAnsi="Times New Roman"/>
          <w:i/>
          <w:iCs/>
          <w:lang w:val="en-US"/>
        </w:rPr>
        <w:t xml:space="preserve">ffective </w:t>
      </w:r>
      <w:r w:rsidR="00D37117" w:rsidRPr="0023714E">
        <w:rPr>
          <w:rFonts w:ascii="Times New Roman" w:hAnsi="Times New Roman"/>
          <w:i/>
          <w:iCs/>
          <w:lang w:val="en-US"/>
        </w:rPr>
        <w:t>D</w:t>
      </w:r>
      <w:r w:rsidRPr="0023714E">
        <w:rPr>
          <w:rFonts w:ascii="Times New Roman" w:hAnsi="Times New Roman"/>
          <w:i/>
          <w:iCs/>
          <w:lang w:val="en-US"/>
        </w:rPr>
        <w:t>isorders</w:t>
      </w:r>
      <w:r w:rsidRPr="0023714E">
        <w:rPr>
          <w:rFonts w:ascii="Times New Roman" w:hAnsi="Times New Roman"/>
          <w:lang w:val="en-US"/>
        </w:rPr>
        <w:t xml:space="preserve">, </w:t>
      </w:r>
      <w:r w:rsidRPr="0023714E">
        <w:rPr>
          <w:rFonts w:ascii="Times New Roman" w:hAnsi="Times New Roman"/>
          <w:i/>
          <w:iCs/>
          <w:lang w:val="en-US"/>
        </w:rPr>
        <w:t>191</w:t>
      </w:r>
      <w:r w:rsidRPr="0023714E">
        <w:rPr>
          <w:rFonts w:ascii="Times New Roman" w:hAnsi="Times New Roman"/>
          <w:lang w:val="en-US"/>
        </w:rPr>
        <w:t>, 49-55.</w:t>
      </w:r>
      <w:r w:rsidR="00F36487" w:rsidRPr="0023714E">
        <w:rPr>
          <w:rFonts w:ascii="Times New Roman" w:hAnsi="Times New Roman"/>
          <w:lang w:val="en-US"/>
        </w:rPr>
        <w:t xml:space="preserve"> </w:t>
      </w:r>
      <w:r w:rsidR="00F36487" w:rsidRPr="0023714E">
        <w:rPr>
          <w:rFonts w:ascii="Times New Roman" w:eastAsiaTheme="majorEastAsia" w:hAnsi="Times New Roman"/>
        </w:rPr>
        <w:t>https://doi.org/10.1016/j.jad.2015.11.023</w:t>
      </w:r>
    </w:p>
    <w:p w14:paraId="46EFB06E" w14:textId="082AEA3D" w:rsidR="00BE6BC4" w:rsidRPr="0023714E" w:rsidRDefault="00BE6BC4" w:rsidP="000B2CBA">
      <w:pPr>
        <w:spacing w:line="480" w:lineRule="auto"/>
        <w:ind w:left="284" w:hanging="284"/>
        <w:rPr>
          <w:rFonts w:ascii="Times New Roman" w:hAnsi="Times New Roman"/>
          <w:lang w:val="en-US"/>
        </w:rPr>
      </w:pPr>
      <w:r w:rsidRPr="0023714E">
        <w:rPr>
          <w:rFonts w:ascii="Times New Roman" w:hAnsi="Times New Roman"/>
          <w:lang w:val="en-US"/>
        </w:rPr>
        <w:t xml:space="preserve">Bora, E., Yucel, M., &amp; Pantelis, C. (2009). Theory of mind impairment in schizophrenia: </w:t>
      </w:r>
      <w:r w:rsidR="00101150" w:rsidRPr="0023714E">
        <w:rPr>
          <w:rFonts w:ascii="Times New Roman" w:hAnsi="Times New Roman"/>
          <w:lang w:val="en-US"/>
        </w:rPr>
        <w:t>M</w:t>
      </w:r>
      <w:r w:rsidRPr="0023714E">
        <w:rPr>
          <w:rFonts w:ascii="Times New Roman" w:hAnsi="Times New Roman"/>
          <w:lang w:val="en-US"/>
        </w:rPr>
        <w:t xml:space="preserve">eta-analysis. </w:t>
      </w:r>
      <w:r w:rsidRPr="0023714E">
        <w:rPr>
          <w:rFonts w:ascii="Times New Roman" w:hAnsi="Times New Roman"/>
          <w:i/>
          <w:iCs/>
          <w:lang w:val="en-US"/>
        </w:rPr>
        <w:t>Schizophrenia Research</w:t>
      </w:r>
      <w:r w:rsidRPr="0023714E">
        <w:rPr>
          <w:rFonts w:ascii="Times New Roman" w:hAnsi="Times New Roman"/>
          <w:lang w:val="en-US"/>
        </w:rPr>
        <w:t xml:space="preserve">, </w:t>
      </w:r>
      <w:r w:rsidRPr="0023714E">
        <w:rPr>
          <w:rFonts w:ascii="Times New Roman" w:hAnsi="Times New Roman"/>
          <w:i/>
          <w:iCs/>
          <w:lang w:val="en-US"/>
        </w:rPr>
        <w:t>109</w:t>
      </w:r>
      <w:r w:rsidRPr="0023714E">
        <w:rPr>
          <w:rFonts w:ascii="Times New Roman" w:hAnsi="Times New Roman"/>
          <w:lang w:val="en-US"/>
        </w:rPr>
        <w:t>(1-3), 1-9.</w:t>
      </w:r>
      <w:r w:rsidR="00F36487" w:rsidRPr="0023714E">
        <w:rPr>
          <w:rFonts w:ascii="Times New Roman" w:hAnsi="Times New Roman"/>
          <w:lang w:val="en-US"/>
        </w:rPr>
        <w:t xml:space="preserve"> </w:t>
      </w:r>
      <w:r w:rsidR="00F36487" w:rsidRPr="0023714E">
        <w:rPr>
          <w:rFonts w:ascii="Times New Roman" w:eastAsiaTheme="majorEastAsia" w:hAnsi="Times New Roman"/>
        </w:rPr>
        <w:t>https://doi.org/10.1016/j.schres.2008.12.020</w:t>
      </w:r>
    </w:p>
    <w:p w14:paraId="6987FCEE" w14:textId="65E7269C" w:rsidR="00ED741F" w:rsidRPr="0023714E" w:rsidRDefault="00ED741F">
      <w:pPr>
        <w:spacing w:line="480" w:lineRule="auto"/>
        <w:ind w:left="284" w:hanging="284"/>
        <w:rPr>
          <w:rFonts w:ascii="Times New Roman" w:hAnsi="Times New Roman"/>
          <w:lang w:val="en-US"/>
        </w:rPr>
      </w:pPr>
      <w:r w:rsidRPr="0023714E">
        <w:rPr>
          <w:rFonts w:ascii="Times New Roman" w:hAnsi="Times New Roman"/>
          <w:lang w:val="en-US"/>
        </w:rPr>
        <w:t>Bowden, E. M., &amp; Jung-Beeman, M. (2003). Normative data for 144</w:t>
      </w:r>
      <w:r w:rsidR="00D701FF" w:rsidRPr="0023714E">
        <w:rPr>
          <w:rFonts w:ascii="Times New Roman" w:hAnsi="Times New Roman"/>
          <w:lang w:val="en-US"/>
        </w:rPr>
        <w:t xml:space="preserve"> </w:t>
      </w:r>
      <w:r w:rsidRPr="0023714E">
        <w:rPr>
          <w:rFonts w:ascii="Times New Roman" w:hAnsi="Times New Roman"/>
          <w:lang w:val="en-US"/>
        </w:rPr>
        <w:t xml:space="preserve">compound remote associates problems. </w:t>
      </w:r>
      <w:r w:rsidRPr="0023714E">
        <w:rPr>
          <w:rFonts w:ascii="Times New Roman" w:hAnsi="Times New Roman"/>
          <w:i/>
          <w:lang w:val="en-US"/>
        </w:rPr>
        <w:t>Behavior Research Methods: Instruments &amp; Computers, 35</w:t>
      </w:r>
      <w:r w:rsidRPr="0023714E">
        <w:rPr>
          <w:rFonts w:ascii="Times New Roman" w:hAnsi="Times New Roman"/>
          <w:lang w:val="en-US"/>
        </w:rPr>
        <w:t>,634–639.</w:t>
      </w:r>
      <w:r w:rsidR="00F36487" w:rsidRPr="0023714E">
        <w:rPr>
          <w:rFonts w:ascii="Times New Roman" w:hAnsi="Times New Roman"/>
          <w:lang w:val="en-US"/>
        </w:rPr>
        <w:t xml:space="preserve"> </w:t>
      </w:r>
      <w:r w:rsidR="00F36487" w:rsidRPr="0023714E">
        <w:rPr>
          <w:rStyle w:val="c-bibliographic-informationvalue"/>
          <w:rFonts w:ascii="Times New Roman" w:hAnsi="Times New Roman"/>
        </w:rPr>
        <w:t>https://doi.org/10.3758/BF03195543</w:t>
      </w:r>
    </w:p>
    <w:p w14:paraId="3A52DFA3" w14:textId="382E5BD9" w:rsidR="002325CF" w:rsidRPr="0023714E" w:rsidRDefault="002325CF">
      <w:pPr>
        <w:spacing w:line="480" w:lineRule="auto"/>
        <w:ind w:left="284" w:hanging="284"/>
        <w:rPr>
          <w:rFonts w:ascii="Times New Roman" w:hAnsi="Times New Roman"/>
          <w:lang w:val="en-US"/>
        </w:rPr>
      </w:pPr>
      <w:r w:rsidRPr="0023714E">
        <w:rPr>
          <w:rFonts w:ascii="Times New Roman" w:hAnsi="Times New Roman"/>
        </w:rPr>
        <w:t xml:space="preserve">Boyd, B. (2009). </w:t>
      </w:r>
      <w:r w:rsidRPr="0023714E">
        <w:rPr>
          <w:rFonts w:ascii="Times New Roman" w:hAnsi="Times New Roman"/>
          <w:i/>
          <w:iCs/>
        </w:rPr>
        <w:t>On the origin of stories: Evolution, cognition, and fiction</w:t>
      </w:r>
      <w:r w:rsidRPr="0023714E">
        <w:rPr>
          <w:rFonts w:ascii="Times New Roman" w:hAnsi="Times New Roman"/>
        </w:rPr>
        <w:t>. Harvard University Press.</w:t>
      </w:r>
    </w:p>
    <w:p w14:paraId="0664664A" w14:textId="25163D46" w:rsidR="00C17BB2" w:rsidRPr="0023714E" w:rsidRDefault="00C17BB2">
      <w:pPr>
        <w:spacing w:line="480" w:lineRule="auto"/>
        <w:ind w:left="284" w:hanging="284"/>
        <w:rPr>
          <w:rFonts w:ascii="Times New Roman" w:hAnsi="Times New Roman"/>
          <w:lang w:val="en-US"/>
        </w:rPr>
      </w:pPr>
      <w:r w:rsidRPr="0023714E">
        <w:rPr>
          <w:rFonts w:ascii="Times New Roman" w:hAnsi="Times New Roman"/>
          <w:lang w:val="en-US"/>
        </w:rPr>
        <w:t xml:space="preserve">Breithaupt, F. (2018). The bad things we do because of empathy. </w:t>
      </w:r>
      <w:r w:rsidRPr="0023714E">
        <w:rPr>
          <w:rFonts w:ascii="Times New Roman" w:hAnsi="Times New Roman"/>
          <w:i/>
          <w:iCs/>
          <w:lang w:val="en-US"/>
        </w:rPr>
        <w:t>Interdisciplinary Science Reviews</w:t>
      </w:r>
      <w:r w:rsidRPr="0023714E">
        <w:rPr>
          <w:rFonts w:ascii="Times New Roman" w:hAnsi="Times New Roman"/>
          <w:lang w:val="en-US"/>
        </w:rPr>
        <w:t xml:space="preserve">, </w:t>
      </w:r>
      <w:r w:rsidRPr="0023714E">
        <w:rPr>
          <w:rFonts w:ascii="Times New Roman" w:hAnsi="Times New Roman"/>
          <w:i/>
          <w:iCs/>
          <w:lang w:val="en-US"/>
        </w:rPr>
        <w:t>43</w:t>
      </w:r>
      <w:r w:rsidRPr="0023714E">
        <w:rPr>
          <w:rFonts w:ascii="Times New Roman" w:hAnsi="Times New Roman"/>
          <w:lang w:val="en-US"/>
        </w:rPr>
        <w:t>(2), 166-174.</w:t>
      </w:r>
      <w:r w:rsidR="00F36487" w:rsidRPr="0023714E">
        <w:rPr>
          <w:rFonts w:ascii="Times New Roman" w:hAnsi="Times New Roman"/>
          <w:lang w:val="en-US"/>
        </w:rPr>
        <w:t xml:space="preserve"> </w:t>
      </w:r>
      <w:r w:rsidR="00F36487" w:rsidRPr="0023714E">
        <w:rPr>
          <w:rFonts w:ascii="Times New Roman" w:eastAsiaTheme="majorEastAsia" w:hAnsi="Times New Roman"/>
        </w:rPr>
        <w:t>https://doi.org/10.1080/03080188.2018.1450928</w:t>
      </w:r>
    </w:p>
    <w:p w14:paraId="6212A1AC" w14:textId="57B2660A" w:rsidR="0084115B" w:rsidRPr="0023714E" w:rsidRDefault="0084115B">
      <w:pPr>
        <w:spacing w:line="480" w:lineRule="auto"/>
        <w:ind w:left="284" w:hanging="284"/>
        <w:rPr>
          <w:rFonts w:ascii="Times New Roman" w:hAnsi="Times New Roman"/>
          <w:lang w:val="en-US"/>
        </w:rPr>
      </w:pPr>
      <w:r w:rsidRPr="0023714E">
        <w:rPr>
          <w:rFonts w:ascii="Times New Roman" w:hAnsi="Times New Roman"/>
        </w:rPr>
        <w:t xml:space="preserve">Brodie, M., Foehr, U., Rideout, V., Baer, N., Miller, C., Flournoy, R., &amp; Altman, D. (2001). Communicating health information through the entertainment media. </w:t>
      </w:r>
      <w:r w:rsidRPr="0023714E">
        <w:rPr>
          <w:rFonts w:ascii="Times New Roman" w:hAnsi="Times New Roman"/>
          <w:i/>
          <w:iCs/>
        </w:rPr>
        <w:t>Health Affairs</w:t>
      </w:r>
      <w:r w:rsidRPr="0023714E">
        <w:rPr>
          <w:rFonts w:ascii="Times New Roman" w:hAnsi="Times New Roman"/>
        </w:rPr>
        <w:t xml:space="preserve">, </w:t>
      </w:r>
      <w:r w:rsidRPr="0023714E">
        <w:rPr>
          <w:rFonts w:ascii="Times New Roman" w:hAnsi="Times New Roman"/>
          <w:i/>
          <w:iCs/>
        </w:rPr>
        <w:t>20</w:t>
      </w:r>
      <w:r w:rsidRPr="0023714E">
        <w:rPr>
          <w:rFonts w:ascii="Times New Roman" w:hAnsi="Times New Roman"/>
        </w:rPr>
        <w:t>(1), 192-199.</w:t>
      </w:r>
      <w:r w:rsidR="00F36487" w:rsidRPr="0023714E">
        <w:rPr>
          <w:rFonts w:ascii="Times New Roman" w:hAnsi="Times New Roman"/>
        </w:rPr>
        <w:t xml:space="preserve"> </w:t>
      </w:r>
      <w:r w:rsidR="00F36487" w:rsidRPr="0023714E">
        <w:rPr>
          <w:rStyle w:val="epub-sectionitem"/>
          <w:rFonts w:ascii="Times New Roman" w:hAnsi="Times New Roman"/>
        </w:rPr>
        <w:t>https://doi.org/10.1377/hlthaff.20.1.192</w:t>
      </w:r>
    </w:p>
    <w:p w14:paraId="19F39207" w14:textId="20281821" w:rsidR="00466B1D" w:rsidRPr="0023714E" w:rsidRDefault="00466B1D" w:rsidP="000B2CBA">
      <w:pPr>
        <w:spacing w:line="480" w:lineRule="auto"/>
        <w:ind w:left="284" w:hanging="284"/>
        <w:rPr>
          <w:rFonts w:ascii="Times New Roman" w:hAnsi="Times New Roman"/>
        </w:rPr>
      </w:pPr>
      <w:r w:rsidRPr="0023714E">
        <w:rPr>
          <w:rFonts w:ascii="Times New Roman" w:hAnsi="Times New Roman"/>
          <w:lang w:val="en-US"/>
        </w:rPr>
        <w:lastRenderedPageBreak/>
        <w:t xml:space="preserve">Bubandt, N., &amp; Willerslev, R. (2015). The dark side of empathy: Mimesis, deception, and the magic of alterity. </w:t>
      </w:r>
      <w:r w:rsidRPr="0023714E">
        <w:rPr>
          <w:rFonts w:ascii="Times New Roman" w:hAnsi="Times New Roman"/>
          <w:i/>
          <w:iCs/>
          <w:lang w:val="en-US"/>
        </w:rPr>
        <w:t>Comparative Studies in Society and History</w:t>
      </w:r>
      <w:r w:rsidRPr="0023714E">
        <w:rPr>
          <w:rFonts w:ascii="Times New Roman" w:hAnsi="Times New Roman"/>
          <w:lang w:val="en-US"/>
        </w:rPr>
        <w:t xml:space="preserve">, </w:t>
      </w:r>
      <w:r w:rsidRPr="0023714E">
        <w:rPr>
          <w:rFonts w:ascii="Times New Roman" w:hAnsi="Times New Roman"/>
          <w:i/>
          <w:iCs/>
          <w:lang w:val="en-US"/>
        </w:rPr>
        <w:t>57</w:t>
      </w:r>
      <w:r w:rsidRPr="0023714E">
        <w:rPr>
          <w:rFonts w:ascii="Times New Roman" w:hAnsi="Times New Roman"/>
          <w:lang w:val="en-US"/>
        </w:rPr>
        <w:t>(1), 5-34.</w:t>
      </w:r>
      <w:r w:rsidR="00F36487" w:rsidRPr="0023714E">
        <w:rPr>
          <w:rFonts w:ascii="Times New Roman" w:hAnsi="Times New Roman"/>
          <w:lang w:val="en-US"/>
        </w:rPr>
        <w:t xml:space="preserve"> </w:t>
      </w:r>
      <w:r w:rsidR="000B2CBA" w:rsidRPr="0023714E">
        <w:rPr>
          <w:rStyle w:val="epub-sectionitem"/>
          <w:rFonts w:ascii="Times New Roman" w:hAnsi="Times New Roman"/>
        </w:rPr>
        <w:t>https://doi.org/10.1017/S0010417514000589</w:t>
      </w:r>
    </w:p>
    <w:p w14:paraId="7AAC3FF0" w14:textId="7A9EF819" w:rsidR="000B2CBA" w:rsidRPr="0023714E" w:rsidRDefault="000B2CBA" w:rsidP="000B2CBA">
      <w:pPr>
        <w:spacing w:line="480" w:lineRule="auto"/>
        <w:ind w:left="284" w:hanging="284"/>
        <w:rPr>
          <w:rFonts w:ascii="Times New Roman" w:hAnsi="Times New Roman"/>
          <w:lang w:val="en-US"/>
        </w:rPr>
      </w:pPr>
      <w:r w:rsidRPr="0023714E">
        <w:rPr>
          <w:rFonts w:ascii="Times New Roman" w:hAnsi="Times New Roman"/>
        </w:rPr>
        <w:t xml:space="preserve">Butler, A. C., Dennis, N. A., &amp; Marsh, E. J. (2012). Inferring facts from fiction: Reading correct and incorrect information affects memory for related information. </w:t>
      </w:r>
      <w:r w:rsidRPr="0023714E">
        <w:rPr>
          <w:rFonts w:ascii="Times New Roman" w:hAnsi="Times New Roman"/>
          <w:i/>
          <w:iCs/>
        </w:rPr>
        <w:t>Memory</w:t>
      </w:r>
      <w:r w:rsidRPr="0023714E">
        <w:rPr>
          <w:rFonts w:ascii="Times New Roman" w:hAnsi="Times New Roman"/>
        </w:rPr>
        <w:t xml:space="preserve">, </w:t>
      </w:r>
      <w:r w:rsidRPr="0023714E">
        <w:rPr>
          <w:rFonts w:ascii="Times New Roman" w:hAnsi="Times New Roman"/>
          <w:i/>
          <w:iCs/>
        </w:rPr>
        <w:t>20</w:t>
      </w:r>
      <w:r w:rsidRPr="0023714E">
        <w:rPr>
          <w:rFonts w:ascii="Times New Roman" w:hAnsi="Times New Roman"/>
        </w:rPr>
        <w:t xml:space="preserve">(5), 487-498. </w:t>
      </w:r>
      <w:r w:rsidRPr="0023714E">
        <w:rPr>
          <w:rFonts w:ascii="Times New Roman" w:eastAsiaTheme="majorEastAsia" w:hAnsi="Times New Roman"/>
        </w:rPr>
        <w:t>https://doi.org/10.1080/09658211.2012.682067</w:t>
      </w:r>
    </w:p>
    <w:p w14:paraId="02179130" w14:textId="65866E45" w:rsidR="00A70764" w:rsidRPr="0023714E" w:rsidRDefault="00A70764">
      <w:pPr>
        <w:spacing w:line="480" w:lineRule="auto"/>
        <w:ind w:left="284" w:hanging="284"/>
        <w:rPr>
          <w:rFonts w:ascii="Times New Roman" w:hAnsi="Times New Roman"/>
          <w:lang w:val="en-US"/>
        </w:rPr>
      </w:pPr>
      <w:r w:rsidRPr="0023714E">
        <w:rPr>
          <w:rFonts w:ascii="Times New Roman" w:hAnsi="Times New Roman"/>
          <w:lang w:val="en-US"/>
        </w:rPr>
        <w:t xml:space="preserve">Calarco, N., Fong, K., Rain, M., &amp; Mar, R. A. (2017). Absorption in narrative fiction and its possible impact on social abilities. In </w:t>
      </w:r>
      <w:r w:rsidRPr="0023714E">
        <w:rPr>
          <w:rFonts w:ascii="Times New Roman" w:hAnsi="Times New Roman"/>
          <w:iCs/>
          <w:lang w:val="en-US"/>
        </w:rPr>
        <w:t>F. Hakemulder, M. M. Kuijpers, E. S. H. Tan, K. Balint, &amp; M. M. Doicaru (Eds.),</w:t>
      </w:r>
      <w:r w:rsidRPr="0023714E">
        <w:rPr>
          <w:rFonts w:ascii="Times New Roman" w:hAnsi="Times New Roman"/>
          <w:i/>
          <w:iCs/>
          <w:lang w:val="en-US"/>
        </w:rPr>
        <w:t xml:space="preserve"> Narrative absorption </w:t>
      </w:r>
      <w:r w:rsidRPr="0023714E">
        <w:rPr>
          <w:rFonts w:ascii="Times New Roman" w:hAnsi="Times New Roman"/>
          <w:iCs/>
          <w:lang w:val="en-US"/>
        </w:rPr>
        <w:t>(pp.</w:t>
      </w:r>
      <w:r w:rsidRPr="0023714E">
        <w:rPr>
          <w:rFonts w:ascii="Times New Roman" w:hAnsi="Times New Roman"/>
          <w:lang w:val="en-US"/>
        </w:rPr>
        <w:t xml:space="preserve"> 293-313).John Benjamins Publishing Company.</w:t>
      </w:r>
    </w:p>
    <w:p w14:paraId="3ABF2E5F" w14:textId="4B0A24C3" w:rsidR="00B43BCE" w:rsidRPr="0023714E" w:rsidRDefault="00B43BCE">
      <w:pPr>
        <w:spacing w:line="480" w:lineRule="auto"/>
        <w:ind w:left="284" w:hanging="284"/>
        <w:rPr>
          <w:rFonts w:ascii="Times New Roman" w:hAnsi="Times New Roman"/>
          <w:lang w:val="en-US"/>
        </w:rPr>
      </w:pPr>
      <w:r w:rsidRPr="0023714E">
        <w:rPr>
          <w:rFonts w:ascii="Times New Roman" w:hAnsi="Times New Roman"/>
          <w:lang w:val="en-US"/>
        </w:rPr>
        <w:t xml:space="preserve">Consoli, G. (2018). Preliminary steps towards a cognitive theory of fiction and its effects. </w:t>
      </w:r>
      <w:r w:rsidRPr="0023714E">
        <w:rPr>
          <w:rFonts w:ascii="Times New Roman" w:hAnsi="Times New Roman"/>
          <w:i/>
          <w:iCs/>
          <w:lang w:val="en-US"/>
        </w:rPr>
        <w:t>Journal of Cultural Cognitive Science</w:t>
      </w:r>
      <w:r w:rsidRPr="0023714E">
        <w:rPr>
          <w:rFonts w:ascii="Times New Roman" w:hAnsi="Times New Roman"/>
          <w:lang w:val="en-US"/>
        </w:rPr>
        <w:t xml:space="preserve">, </w:t>
      </w:r>
      <w:r w:rsidRPr="0023714E">
        <w:rPr>
          <w:rFonts w:ascii="Times New Roman" w:hAnsi="Times New Roman"/>
          <w:i/>
          <w:iCs/>
          <w:lang w:val="en-US"/>
        </w:rPr>
        <w:t>2</w:t>
      </w:r>
      <w:r w:rsidRPr="0023714E">
        <w:rPr>
          <w:rFonts w:ascii="Times New Roman" w:hAnsi="Times New Roman"/>
          <w:lang w:val="en-US"/>
        </w:rPr>
        <w:t>(1-2), 85-100.</w:t>
      </w:r>
      <w:r w:rsidR="00F36487" w:rsidRPr="0023714E">
        <w:rPr>
          <w:rFonts w:ascii="Times New Roman" w:hAnsi="Times New Roman"/>
          <w:lang w:val="en-US"/>
        </w:rPr>
        <w:t xml:space="preserve"> </w:t>
      </w:r>
      <w:r w:rsidR="00F36487" w:rsidRPr="0023714E">
        <w:rPr>
          <w:rStyle w:val="c-bibliographic-informationvalue"/>
          <w:rFonts w:ascii="Times New Roman" w:hAnsi="Times New Roman"/>
        </w:rPr>
        <w:t>https://doi.org/10.1007/s41809-018-0019-5</w:t>
      </w:r>
    </w:p>
    <w:p w14:paraId="39CA30F5" w14:textId="2ACBA2F4" w:rsidR="00BC155A" w:rsidRPr="0023714E" w:rsidRDefault="005324A8">
      <w:pPr>
        <w:spacing w:line="480" w:lineRule="auto"/>
        <w:ind w:left="284" w:hanging="284"/>
        <w:rPr>
          <w:rFonts w:ascii="Times New Roman" w:hAnsi="Times New Roman"/>
          <w:lang w:val="en-US"/>
        </w:rPr>
      </w:pPr>
      <w:r w:rsidRPr="0023714E">
        <w:rPr>
          <w:rFonts w:ascii="Times New Roman" w:hAnsi="Times New Roman"/>
          <w:lang w:val="en-US"/>
        </w:rPr>
        <w:t xml:space="preserve">Cowan, D. G., Vanman, E. J., &amp; Nielsen, M. (2014). Motivated empathy: The mechanics of the empathic gaze. </w:t>
      </w:r>
      <w:r w:rsidRPr="0023714E">
        <w:rPr>
          <w:rFonts w:ascii="Times New Roman" w:hAnsi="Times New Roman"/>
          <w:i/>
          <w:iCs/>
          <w:lang w:val="en-US"/>
        </w:rPr>
        <w:t>Cognition and Emotion</w:t>
      </w:r>
      <w:r w:rsidRPr="0023714E">
        <w:rPr>
          <w:rFonts w:ascii="Times New Roman" w:hAnsi="Times New Roman"/>
          <w:lang w:val="en-US"/>
        </w:rPr>
        <w:t xml:space="preserve">, </w:t>
      </w:r>
      <w:r w:rsidRPr="0023714E">
        <w:rPr>
          <w:rFonts w:ascii="Times New Roman" w:hAnsi="Times New Roman"/>
          <w:i/>
          <w:iCs/>
          <w:lang w:val="en-US"/>
        </w:rPr>
        <w:t>28</w:t>
      </w:r>
      <w:r w:rsidRPr="0023714E">
        <w:rPr>
          <w:rFonts w:ascii="Times New Roman" w:hAnsi="Times New Roman"/>
          <w:lang w:val="en-US"/>
        </w:rPr>
        <w:t>(8), 1522-1530.</w:t>
      </w:r>
      <w:r w:rsidR="00F36487" w:rsidRPr="0023714E">
        <w:rPr>
          <w:rFonts w:ascii="Times New Roman" w:hAnsi="Times New Roman"/>
          <w:lang w:val="en-US"/>
        </w:rPr>
        <w:t xml:space="preserve"> </w:t>
      </w:r>
      <w:r w:rsidR="00F36487" w:rsidRPr="0023714E">
        <w:rPr>
          <w:rFonts w:ascii="Times New Roman" w:eastAsiaTheme="majorEastAsia" w:hAnsi="Times New Roman"/>
        </w:rPr>
        <w:t>https://doi.org/10.1080/02699931.2014.890563</w:t>
      </w:r>
    </w:p>
    <w:p w14:paraId="2C671089" w14:textId="7141301E" w:rsidR="004426CA" w:rsidRPr="0023714E" w:rsidRDefault="004426CA">
      <w:pPr>
        <w:spacing w:line="480" w:lineRule="auto"/>
        <w:ind w:left="284" w:hanging="284"/>
        <w:rPr>
          <w:rFonts w:ascii="Times New Roman" w:hAnsi="Times New Roman"/>
          <w:lang w:val="en-US"/>
        </w:rPr>
      </w:pPr>
      <w:r w:rsidRPr="0023714E">
        <w:rPr>
          <w:rFonts w:ascii="Times New Roman" w:hAnsi="Times New Roman"/>
          <w:lang w:val="en-US"/>
        </w:rPr>
        <w:t>Currie, G</w:t>
      </w:r>
      <w:r w:rsidR="00D701FF" w:rsidRPr="0023714E">
        <w:rPr>
          <w:rFonts w:ascii="Times New Roman" w:hAnsi="Times New Roman"/>
          <w:lang w:val="en-US"/>
        </w:rPr>
        <w:t>.</w:t>
      </w:r>
      <w:r w:rsidRPr="0023714E">
        <w:rPr>
          <w:rFonts w:ascii="Times New Roman" w:hAnsi="Times New Roman"/>
          <w:lang w:val="en-US"/>
        </w:rPr>
        <w:t xml:space="preserve"> (1990). </w:t>
      </w:r>
      <w:r w:rsidRPr="0023714E">
        <w:rPr>
          <w:rFonts w:ascii="Times New Roman" w:hAnsi="Times New Roman"/>
          <w:i/>
          <w:lang w:val="en-US"/>
        </w:rPr>
        <w:t xml:space="preserve">The </w:t>
      </w:r>
      <w:r w:rsidR="00F36487" w:rsidRPr="0023714E">
        <w:rPr>
          <w:rFonts w:ascii="Times New Roman" w:hAnsi="Times New Roman"/>
          <w:i/>
          <w:lang w:val="en-US"/>
        </w:rPr>
        <w:t>n</w:t>
      </w:r>
      <w:r w:rsidRPr="0023714E">
        <w:rPr>
          <w:rFonts w:ascii="Times New Roman" w:hAnsi="Times New Roman"/>
          <w:i/>
          <w:lang w:val="en-US"/>
        </w:rPr>
        <w:t xml:space="preserve">ature of </w:t>
      </w:r>
      <w:r w:rsidR="00F36487" w:rsidRPr="0023714E">
        <w:rPr>
          <w:rFonts w:ascii="Times New Roman" w:hAnsi="Times New Roman"/>
          <w:i/>
          <w:lang w:val="en-US"/>
        </w:rPr>
        <w:t>f</w:t>
      </w:r>
      <w:r w:rsidRPr="0023714E">
        <w:rPr>
          <w:rFonts w:ascii="Times New Roman" w:hAnsi="Times New Roman"/>
          <w:i/>
          <w:lang w:val="en-US"/>
        </w:rPr>
        <w:t>iction</w:t>
      </w:r>
      <w:r w:rsidRPr="0023714E">
        <w:rPr>
          <w:rFonts w:ascii="Times New Roman" w:hAnsi="Times New Roman"/>
          <w:lang w:val="en-US"/>
        </w:rPr>
        <w:t xml:space="preserve">. Cambridge University Press. </w:t>
      </w:r>
    </w:p>
    <w:p w14:paraId="1CC4F48F" w14:textId="3A780D63" w:rsidR="00BC155A" w:rsidRPr="0023714E" w:rsidRDefault="00BC155A">
      <w:pPr>
        <w:spacing w:line="480" w:lineRule="auto"/>
        <w:ind w:left="284" w:hanging="284"/>
        <w:rPr>
          <w:rFonts w:ascii="Times New Roman" w:hAnsi="Times New Roman"/>
          <w:lang w:val="en-US" w:eastAsia="en-GB"/>
        </w:rPr>
      </w:pPr>
      <w:r w:rsidRPr="0023714E">
        <w:rPr>
          <w:rFonts w:ascii="Times New Roman" w:hAnsi="Times New Roman"/>
          <w:bCs/>
          <w:lang w:val="en-US" w:eastAsia="en-GB"/>
        </w:rPr>
        <w:t>Davis, M. H.</w:t>
      </w:r>
      <w:r w:rsidRPr="0023714E">
        <w:rPr>
          <w:rFonts w:ascii="Times New Roman" w:hAnsi="Times New Roman"/>
          <w:lang w:val="en-US" w:eastAsia="en-GB"/>
        </w:rPr>
        <w:t xml:space="preserve"> (1980). A multidimensional approach to individual differences in empathy. </w:t>
      </w:r>
      <w:r w:rsidRPr="0023714E">
        <w:rPr>
          <w:rFonts w:ascii="Times New Roman" w:hAnsi="Times New Roman"/>
          <w:i/>
          <w:iCs/>
          <w:lang w:val="en-US" w:eastAsia="en-GB"/>
        </w:rPr>
        <w:t>JSAS Catalog of Selected Documents in Psychology, 10</w:t>
      </w:r>
      <w:r w:rsidRPr="0023714E">
        <w:rPr>
          <w:rFonts w:ascii="Times New Roman" w:hAnsi="Times New Roman"/>
          <w:lang w:val="en-US" w:eastAsia="en-GB"/>
        </w:rPr>
        <w:t xml:space="preserve">, 85. </w:t>
      </w:r>
    </w:p>
    <w:p w14:paraId="4AE6C55A" w14:textId="3926F0AC" w:rsidR="00BC155A" w:rsidRPr="0023714E" w:rsidRDefault="00BC155A">
      <w:pPr>
        <w:spacing w:line="480" w:lineRule="auto"/>
        <w:ind w:left="284" w:hanging="284"/>
        <w:rPr>
          <w:rFonts w:ascii="Times New Roman" w:hAnsi="Times New Roman"/>
          <w:lang w:val="en-US" w:eastAsia="en-GB"/>
        </w:rPr>
      </w:pPr>
      <w:r w:rsidRPr="0023714E">
        <w:rPr>
          <w:rFonts w:ascii="Times New Roman" w:hAnsi="Times New Roman"/>
          <w:bCs/>
          <w:lang w:val="en-US" w:eastAsia="en-GB"/>
        </w:rPr>
        <w:t>Davis, M. H.</w:t>
      </w:r>
      <w:r w:rsidRPr="0023714E">
        <w:rPr>
          <w:rFonts w:ascii="Times New Roman" w:hAnsi="Times New Roman"/>
          <w:lang w:val="en-US" w:eastAsia="en-GB"/>
        </w:rPr>
        <w:t xml:space="preserve"> (1983). Measuring individual differences in empathy: Evidence for a multidimensional approach. </w:t>
      </w:r>
      <w:r w:rsidRPr="0023714E">
        <w:rPr>
          <w:rFonts w:ascii="Times New Roman" w:hAnsi="Times New Roman"/>
          <w:i/>
          <w:iCs/>
          <w:lang w:val="en-US" w:eastAsia="en-GB"/>
        </w:rPr>
        <w:t>Journal of Personality and Social Psychology, 44</w:t>
      </w:r>
      <w:r w:rsidRPr="0023714E">
        <w:rPr>
          <w:rFonts w:ascii="Times New Roman" w:hAnsi="Times New Roman"/>
          <w:lang w:val="en-US" w:eastAsia="en-GB"/>
        </w:rPr>
        <w:t>, 113-126.</w:t>
      </w:r>
      <w:r w:rsidR="00891B3A" w:rsidRPr="0023714E">
        <w:rPr>
          <w:rFonts w:ascii="Times New Roman" w:hAnsi="Times New Roman"/>
          <w:lang w:val="en-US" w:eastAsia="en-GB"/>
        </w:rPr>
        <w:t xml:space="preserve"> </w:t>
      </w:r>
      <w:r w:rsidR="00891B3A" w:rsidRPr="0023714E">
        <w:rPr>
          <w:rFonts w:ascii="Times New Roman" w:eastAsiaTheme="majorEastAsia" w:hAnsi="Times New Roman"/>
        </w:rPr>
        <w:t>https://doi.org/10.1037/0022-3514.44.1.113</w:t>
      </w:r>
    </w:p>
    <w:p w14:paraId="35CC12ED" w14:textId="54D657D2" w:rsidR="00A70764" w:rsidRPr="0023714E" w:rsidRDefault="00A70764">
      <w:pPr>
        <w:spacing w:line="480" w:lineRule="auto"/>
        <w:ind w:left="284" w:hanging="284"/>
        <w:rPr>
          <w:rFonts w:ascii="Times New Roman" w:hAnsi="Times New Roman"/>
          <w:lang w:val="en-US"/>
        </w:rPr>
      </w:pPr>
      <w:r w:rsidRPr="0023714E">
        <w:rPr>
          <w:rFonts w:ascii="Times New Roman" w:hAnsi="Times New Roman"/>
          <w:lang w:val="en-US"/>
        </w:rPr>
        <w:t xml:space="preserve">Deane, P., Somasundaran, S., Lawless, R. R., Persky, H., &amp; Appel, C. (2019). The key practice, building and sharing stories and social understandings: The intrinsic value of narrative. </w:t>
      </w:r>
      <w:r w:rsidRPr="0023714E">
        <w:rPr>
          <w:rFonts w:ascii="Times New Roman" w:hAnsi="Times New Roman"/>
          <w:i/>
          <w:iCs/>
          <w:lang w:val="en-US"/>
        </w:rPr>
        <w:t>ETS Research Report Series</w:t>
      </w:r>
      <w:r w:rsidRPr="0023714E">
        <w:rPr>
          <w:rFonts w:ascii="Times New Roman" w:hAnsi="Times New Roman"/>
          <w:lang w:val="en-US"/>
        </w:rPr>
        <w:t xml:space="preserve">, </w:t>
      </w:r>
      <w:r w:rsidRPr="0023714E">
        <w:rPr>
          <w:rFonts w:ascii="Times New Roman" w:hAnsi="Times New Roman"/>
          <w:i/>
          <w:iCs/>
          <w:lang w:val="en-US"/>
        </w:rPr>
        <w:t>2019</w:t>
      </w:r>
      <w:r w:rsidRPr="0023714E">
        <w:rPr>
          <w:rFonts w:ascii="Times New Roman" w:hAnsi="Times New Roman"/>
          <w:lang w:val="en-US"/>
        </w:rPr>
        <w:t>(1), 1-78.</w:t>
      </w:r>
    </w:p>
    <w:p w14:paraId="4662E466" w14:textId="2C202EDC" w:rsidR="00BE6BC4" w:rsidRPr="0023714E" w:rsidRDefault="00BE6BC4">
      <w:pPr>
        <w:spacing w:line="480" w:lineRule="auto"/>
        <w:ind w:left="284" w:hanging="284"/>
        <w:rPr>
          <w:rFonts w:ascii="Times New Roman" w:hAnsi="Times New Roman"/>
          <w:lang w:val="en-US"/>
        </w:rPr>
      </w:pPr>
      <w:r w:rsidRPr="0023714E">
        <w:rPr>
          <w:rFonts w:ascii="Times New Roman" w:hAnsi="Times New Roman"/>
          <w:lang w:val="en-US"/>
        </w:rPr>
        <w:lastRenderedPageBreak/>
        <w:t xml:space="preserve">Derntl, B., Seidel, E. M., Schneider, F., &amp; Habel, U. (2012). How specific are emotional deficits? A comparison of empathic abilities in schizophrenia, bipolar and depressed patients. </w:t>
      </w:r>
      <w:r w:rsidRPr="0023714E">
        <w:rPr>
          <w:rFonts w:ascii="Times New Roman" w:hAnsi="Times New Roman"/>
          <w:i/>
          <w:iCs/>
          <w:lang w:val="en-US"/>
        </w:rPr>
        <w:t>Schizophrenia Research</w:t>
      </w:r>
      <w:r w:rsidRPr="0023714E">
        <w:rPr>
          <w:rFonts w:ascii="Times New Roman" w:hAnsi="Times New Roman"/>
          <w:lang w:val="en-US"/>
        </w:rPr>
        <w:t xml:space="preserve">, </w:t>
      </w:r>
      <w:r w:rsidRPr="0023714E">
        <w:rPr>
          <w:rFonts w:ascii="Times New Roman" w:hAnsi="Times New Roman"/>
          <w:i/>
          <w:iCs/>
          <w:lang w:val="en-US"/>
        </w:rPr>
        <w:t>142</w:t>
      </w:r>
      <w:r w:rsidRPr="0023714E">
        <w:rPr>
          <w:rFonts w:ascii="Times New Roman" w:hAnsi="Times New Roman"/>
          <w:lang w:val="en-US"/>
        </w:rPr>
        <w:t>(1-3), 58-64.</w:t>
      </w:r>
      <w:r w:rsidR="00891B3A" w:rsidRPr="0023714E">
        <w:rPr>
          <w:rFonts w:ascii="Times New Roman" w:hAnsi="Times New Roman"/>
          <w:lang w:val="en-US"/>
        </w:rPr>
        <w:t xml:space="preserve"> </w:t>
      </w:r>
      <w:r w:rsidR="00891B3A" w:rsidRPr="0023714E">
        <w:rPr>
          <w:rFonts w:ascii="Times New Roman" w:eastAsiaTheme="majorEastAsia" w:hAnsi="Times New Roman"/>
        </w:rPr>
        <w:t>https://doi.org/10.1016/j.schres.2012.09.020</w:t>
      </w:r>
    </w:p>
    <w:p w14:paraId="3B506742" w14:textId="77777777" w:rsidR="00FA0C3E" w:rsidRPr="0023714E" w:rsidRDefault="00302939">
      <w:pPr>
        <w:spacing w:line="480" w:lineRule="auto"/>
        <w:ind w:left="284" w:hanging="284"/>
        <w:rPr>
          <w:rFonts w:ascii="Times New Roman" w:hAnsi="Times New Roman"/>
        </w:rPr>
      </w:pPr>
      <w:r w:rsidRPr="0023714E">
        <w:rPr>
          <w:rFonts w:ascii="Times New Roman" w:hAnsi="Times New Roman"/>
        </w:rPr>
        <w:t xml:space="preserve">Diamond, C. (1991). </w:t>
      </w:r>
      <w:r w:rsidRPr="0023714E">
        <w:rPr>
          <w:rFonts w:ascii="Times New Roman" w:hAnsi="Times New Roman"/>
          <w:i/>
          <w:iCs/>
        </w:rPr>
        <w:t>The realistic spirit: Wittgenstein, philosophy, and the mind</w:t>
      </w:r>
      <w:r w:rsidRPr="0023714E">
        <w:rPr>
          <w:rFonts w:ascii="Times New Roman" w:hAnsi="Times New Roman"/>
        </w:rPr>
        <w:t>. MIT Press.</w:t>
      </w:r>
      <w:r w:rsidR="000B2CBA" w:rsidRPr="0023714E">
        <w:rPr>
          <w:rFonts w:ascii="Times New Roman" w:hAnsi="Times New Roman"/>
        </w:rPr>
        <w:t xml:space="preserve"> </w:t>
      </w:r>
    </w:p>
    <w:p w14:paraId="006A9063" w14:textId="16962B37" w:rsidR="000B2CBA" w:rsidRPr="0023714E" w:rsidRDefault="000B2CBA">
      <w:pPr>
        <w:spacing w:line="480" w:lineRule="auto"/>
        <w:ind w:left="284" w:hanging="284"/>
        <w:rPr>
          <w:rFonts w:ascii="Times New Roman" w:hAnsi="Times New Roman"/>
        </w:rPr>
      </w:pPr>
      <w:r w:rsidRPr="0023714E">
        <w:rPr>
          <w:rFonts w:ascii="Times New Roman" w:hAnsi="Times New Roman"/>
        </w:rPr>
        <w:t xml:space="preserve">Eslick, A. N., Fazio, L. K., &amp; Marsh, E. J. (2011). Ironic effects of drawing attention to story errors. </w:t>
      </w:r>
      <w:r w:rsidRPr="0023714E">
        <w:rPr>
          <w:rFonts w:ascii="Times New Roman" w:hAnsi="Times New Roman"/>
          <w:i/>
          <w:iCs/>
        </w:rPr>
        <w:t>Memory</w:t>
      </w:r>
      <w:r w:rsidRPr="0023714E">
        <w:rPr>
          <w:rFonts w:ascii="Times New Roman" w:hAnsi="Times New Roman"/>
        </w:rPr>
        <w:t xml:space="preserve">, </w:t>
      </w:r>
      <w:r w:rsidRPr="0023714E">
        <w:rPr>
          <w:rFonts w:ascii="Times New Roman" w:hAnsi="Times New Roman"/>
          <w:i/>
          <w:iCs/>
        </w:rPr>
        <w:t>19</w:t>
      </w:r>
      <w:r w:rsidRPr="0023714E">
        <w:rPr>
          <w:rFonts w:ascii="Times New Roman" w:hAnsi="Times New Roman"/>
        </w:rPr>
        <w:t xml:space="preserve">(2), 184-191. </w:t>
      </w:r>
      <w:r w:rsidRPr="0023714E">
        <w:rPr>
          <w:rFonts w:ascii="Times New Roman" w:eastAsiaTheme="majorEastAsia" w:hAnsi="Times New Roman"/>
        </w:rPr>
        <w:t>https://doi.org/10.1080/09658211.2010.543908</w:t>
      </w:r>
    </w:p>
    <w:p w14:paraId="2B85F4F4" w14:textId="0BE06A08" w:rsidR="004A7BD5" w:rsidRPr="0023714E" w:rsidRDefault="004A7BD5">
      <w:pPr>
        <w:spacing w:line="480" w:lineRule="auto"/>
        <w:ind w:left="284" w:hanging="284"/>
        <w:rPr>
          <w:rFonts w:ascii="Times New Roman" w:hAnsi="Times New Roman"/>
          <w:lang w:val="en-US"/>
        </w:rPr>
      </w:pPr>
      <w:r w:rsidRPr="0023714E">
        <w:rPr>
          <w:rFonts w:ascii="Times New Roman" w:hAnsi="Times New Roman"/>
        </w:rPr>
        <w:t xml:space="preserve">Fazio, L. K., Barber, S. J., Rajaram, S., Ornstein, P. A., &amp; Marsh, E. J. (2013). Creating illusions of knowledge: Learning errors that contradict prior knowledge. </w:t>
      </w:r>
      <w:r w:rsidRPr="0023714E">
        <w:rPr>
          <w:rStyle w:val="Emphasis"/>
          <w:rFonts w:ascii="Times New Roman" w:eastAsiaTheme="majorEastAsia" w:hAnsi="Times New Roman"/>
        </w:rPr>
        <w:t>Journal of Experimental Psychology: General, 142</w:t>
      </w:r>
      <w:r w:rsidRPr="0023714E">
        <w:rPr>
          <w:rFonts w:ascii="Times New Roman" w:hAnsi="Times New Roman"/>
        </w:rPr>
        <w:t>(1), 1–5. https://doi.org/10.1037/a0028649</w:t>
      </w:r>
    </w:p>
    <w:p w14:paraId="5ACB8F1C" w14:textId="25E3D291" w:rsidR="00C52512" w:rsidRPr="0023714E" w:rsidRDefault="00C52512">
      <w:pPr>
        <w:spacing w:line="480" w:lineRule="auto"/>
        <w:ind w:left="284" w:hanging="284"/>
        <w:rPr>
          <w:rFonts w:ascii="Times New Roman" w:hAnsi="Times New Roman"/>
          <w:lang w:val="en-US"/>
        </w:rPr>
      </w:pPr>
      <w:r w:rsidRPr="0023714E">
        <w:rPr>
          <w:rFonts w:ascii="Times New Roman" w:hAnsi="Times New Roman"/>
          <w:lang w:val="en-US"/>
        </w:rPr>
        <w:t xml:space="preserve">Fiske, S. T., &amp; Taylor, S. E. (2013). </w:t>
      </w:r>
      <w:r w:rsidRPr="0023714E">
        <w:rPr>
          <w:rFonts w:ascii="Times New Roman" w:hAnsi="Times New Roman"/>
          <w:i/>
          <w:iCs/>
          <w:lang w:val="en-US"/>
        </w:rPr>
        <w:t>Social cognition: From brains to culture</w:t>
      </w:r>
      <w:r w:rsidRPr="0023714E">
        <w:rPr>
          <w:rFonts w:ascii="Times New Roman" w:hAnsi="Times New Roman"/>
          <w:lang w:val="en-US"/>
        </w:rPr>
        <w:t>. Sage.</w:t>
      </w:r>
    </w:p>
    <w:p w14:paraId="44C7F5FC" w14:textId="5994C2FA" w:rsidR="00AE2AC0" w:rsidRPr="0023714E" w:rsidRDefault="00AE2AC0">
      <w:pPr>
        <w:spacing w:line="480" w:lineRule="auto"/>
        <w:ind w:left="284" w:hanging="284"/>
        <w:rPr>
          <w:rFonts w:ascii="Times New Roman" w:hAnsi="Times New Roman"/>
          <w:lang w:val="en-US"/>
        </w:rPr>
      </w:pPr>
      <w:r w:rsidRPr="0023714E">
        <w:rPr>
          <w:rFonts w:ascii="Times New Roman" w:hAnsi="Times New Roman"/>
        </w:rPr>
        <w:t xml:space="preserve">Friend, S. (2011). The great beetle debate: A study in imagining with names. </w:t>
      </w:r>
      <w:r w:rsidRPr="0023714E">
        <w:rPr>
          <w:rFonts w:ascii="Times New Roman" w:hAnsi="Times New Roman"/>
          <w:i/>
          <w:iCs/>
        </w:rPr>
        <w:t>Philosophical Studies</w:t>
      </w:r>
      <w:r w:rsidRPr="0023714E">
        <w:rPr>
          <w:rFonts w:ascii="Times New Roman" w:hAnsi="Times New Roman"/>
        </w:rPr>
        <w:t xml:space="preserve">, </w:t>
      </w:r>
      <w:r w:rsidRPr="0023714E">
        <w:rPr>
          <w:rFonts w:ascii="Times New Roman" w:hAnsi="Times New Roman"/>
          <w:i/>
          <w:iCs/>
        </w:rPr>
        <w:t>153</w:t>
      </w:r>
      <w:r w:rsidRPr="0023714E">
        <w:rPr>
          <w:rFonts w:ascii="Times New Roman" w:hAnsi="Times New Roman"/>
        </w:rPr>
        <w:t>(2), 183-211.</w:t>
      </w:r>
      <w:r w:rsidR="00891B3A" w:rsidRPr="0023714E">
        <w:rPr>
          <w:rFonts w:ascii="Times New Roman" w:hAnsi="Times New Roman"/>
        </w:rPr>
        <w:t xml:space="preserve"> </w:t>
      </w:r>
      <w:r w:rsidR="00891B3A" w:rsidRPr="0023714E">
        <w:rPr>
          <w:rFonts w:ascii="Times New Roman" w:eastAsiaTheme="majorEastAsia" w:hAnsi="Times New Roman"/>
        </w:rPr>
        <w:t>https://doi.org/</w:t>
      </w:r>
      <w:r w:rsidR="00891B3A" w:rsidRPr="0023714E">
        <w:rPr>
          <w:rFonts w:ascii="Times New Roman" w:hAnsi="Times New Roman"/>
        </w:rPr>
        <w:t>10.1007/s11098-009-9485-4</w:t>
      </w:r>
    </w:p>
    <w:p w14:paraId="1A1EE5AA" w14:textId="103E1A07" w:rsidR="004426CA" w:rsidRPr="0023714E" w:rsidRDefault="004426CA">
      <w:pPr>
        <w:spacing w:line="480" w:lineRule="auto"/>
        <w:ind w:left="284" w:hanging="284"/>
        <w:rPr>
          <w:rFonts w:ascii="Times New Roman" w:hAnsi="Times New Roman"/>
          <w:lang w:val="en-US"/>
        </w:rPr>
      </w:pPr>
      <w:r w:rsidRPr="0023714E">
        <w:rPr>
          <w:rFonts w:ascii="Times New Roman" w:hAnsi="Times New Roman"/>
          <w:lang w:val="en-US"/>
        </w:rPr>
        <w:t xml:space="preserve">Friend, S. (2012) Fiction as a genre, </w:t>
      </w:r>
      <w:r w:rsidRPr="0023714E">
        <w:rPr>
          <w:rFonts w:ascii="Times New Roman" w:hAnsi="Times New Roman"/>
          <w:i/>
          <w:lang w:val="en-US"/>
        </w:rPr>
        <w:t>Proceedings of the Aristotelian Society</w:t>
      </w:r>
      <w:r w:rsidRPr="0023714E">
        <w:rPr>
          <w:rFonts w:ascii="Times New Roman" w:hAnsi="Times New Roman"/>
          <w:lang w:val="en-US"/>
        </w:rPr>
        <w:t>, 112 (2): 179-209.</w:t>
      </w:r>
    </w:p>
    <w:p w14:paraId="41C286CC" w14:textId="3011CF75" w:rsidR="0084115B" w:rsidRPr="0023714E" w:rsidRDefault="0084115B">
      <w:pPr>
        <w:spacing w:line="480" w:lineRule="auto"/>
        <w:ind w:left="284" w:hanging="284"/>
        <w:rPr>
          <w:rFonts w:ascii="Times New Roman" w:hAnsi="Times New Roman"/>
          <w:color w:val="222222"/>
        </w:rPr>
      </w:pPr>
      <w:r w:rsidRPr="0023714E">
        <w:rPr>
          <w:rFonts w:ascii="Times New Roman" w:hAnsi="Times New Roman"/>
          <w:color w:val="222222"/>
        </w:rPr>
        <w:t xml:space="preserve">Friend, S. (2014). Believing in stories. In G. Currie, M. Kieran, A. Meskin, &amp; J. Robson (Eds.), </w:t>
      </w:r>
      <w:r w:rsidRPr="0023714E">
        <w:rPr>
          <w:rFonts w:ascii="Times New Roman" w:hAnsi="Times New Roman"/>
          <w:i/>
          <w:color w:val="222222"/>
        </w:rPr>
        <w:t xml:space="preserve">Aesthetics and the sciences of mind </w:t>
      </w:r>
      <w:r w:rsidRPr="0023714E">
        <w:rPr>
          <w:rFonts w:ascii="Times New Roman" w:hAnsi="Times New Roman"/>
          <w:color w:val="222222"/>
        </w:rPr>
        <w:t>(pp. 227-248)</w:t>
      </w:r>
      <w:r w:rsidRPr="0023714E">
        <w:rPr>
          <w:rFonts w:ascii="Times New Roman" w:hAnsi="Times New Roman"/>
          <w:i/>
          <w:color w:val="222222"/>
        </w:rPr>
        <w:t xml:space="preserve">. </w:t>
      </w:r>
      <w:r w:rsidRPr="0023714E">
        <w:rPr>
          <w:rFonts w:ascii="Times New Roman" w:hAnsi="Times New Roman"/>
          <w:color w:val="222222"/>
        </w:rPr>
        <w:t>Oxford University Press.</w:t>
      </w:r>
    </w:p>
    <w:p w14:paraId="6AD7D4D6" w14:textId="72ED5035" w:rsidR="0033089D" w:rsidRPr="0023714E" w:rsidRDefault="0033089D">
      <w:pPr>
        <w:spacing w:line="480" w:lineRule="auto"/>
        <w:ind w:left="284" w:hanging="284"/>
        <w:rPr>
          <w:rFonts w:ascii="Times New Roman" w:hAnsi="Times New Roman"/>
        </w:rPr>
      </w:pPr>
      <w:r w:rsidRPr="0023714E">
        <w:rPr>
          <w:rFonts w:ascii="Times New Roman" w:hAnsi="Times New Roman"/>
        </w:rPr>
        <w:t xml:space="preserve">Gerrig, R. J., &amp; Prentice, D. A. (1991). The representation of fictional information. </w:t>
      </w:r>
      <w:r w:rsidRPr="0023714E">
        <w:rPr>
          <w:rFonts w:ascii="Times New Roman" w:hAnsi="Times New Roman"/>
          <w:i/>
          <w:iCs/>
        </w:rPr>
        <w:t>Psychological Science</w:t>
      </w:r>
      <w:r w:rsidRPr="0023714E">
        <w:rPr>
          <w:rFonts w:ascii="Times New Roman" w:hAnsi="Times New Roman"/>
        </w:rPr>
        <w:t xml:space="preserve">, </w:t>
      </w:r>
      <w:r w:rsidRPr="0023714E">
        <w:rPr>
          <w:rFonts w:ascii="Times New Roman" w:hAnsi="Times New Roman"/>
          <w:i/>
          <w:iCs/>
        </w:rPr>
        <w:t>2</w:t>
      </w:r>
      <w:r w:rsidRPr="0023714E">
        <w:rPr>
          <w:rFonts w:ascii="Times New Roman" w:hAnsi="Times New Roman"/>
        </w:rPr>
        <w:t>(5), 336-340.</w:t>
      </w:r>
      <w:r w:rsidR="00891B3A" w:rsidRPr="0023714E">
        <w:rPr>
          <w:rFonts w:ascii="Times New Roman" w:hAnsi="Times New Roman"/>
        </w:rPr>
        <w:t xml:space="preserve"> </w:t>
      </w:r>
      <w:r w:rsidR="00891B3A" w:rsidRPr="0023714E">
        <w:rPr>
          <w:rFonts w:ascii="Times New Roman" w:eastAsiaTheme="majorEastAsia" w:hAnsi="Times New Roman"/>
        </w:rPr>
        <w:t>https://doi.org/10.1111/j.1467-9280.1991.tb00162.x</w:t>
      </w:r>
    </w:p>
    <w:p w14:paraId="69E56139" w14:textId="3650799F" w:rsidR="00CC0C3F" w:rsidRPr="0023714E" w:rsidRDefault="00CC0C3F">
      <w:pPr>
        <w:spacing w:line="480" w:lineRule="auto"/>
        <w:ind w:left="284" w:hanging="284"/>
        <w:rPr>
          <w:rFonts w:ascii="Times New Roman" w:hAnsi="Times New Roman"/>
          <w:lang w:val="en-US"/>
        </w:rPr>
      </w:pPr>
      <w:r w:rsidRPr="0023714E">
        <w:rPr>
          <w:rFonts w:ascii="Times New Roman" w:hAnsi="Times New Roman"/>
        </w:rPr>
        <w:t>Gertken, J. &amp; Köppe, T. (2009). Fiktionalität</w:t>
      </w:r>
      <w:r w:rsidR="005621A8" w:rsidRPr="0023714E">
        <w:rPr>
          <w:rFonts w:ascii="Times New Roman" w:hAnsi="Times New Roman"/>
        </w:rPr>
        <w:t xml:space="preserve"> [Fictionality]</w:t>
      </w:r>
      <w:r w:rsidRPr="0023714E">
        <w:rPr>
          <w:rFonts w:ascii="Times New Roman" w:hAnsi="Times New Roman"/>
        </w:rPr>
        <w:t xml:space="preserve">. In S. Winko, F. Jannidis, &amp; G. Lauer (Eds.), </w:t>
      </w:r>
      <w:r w:rsidRPr="0023714E">
        <w:rPr>
          <w:rFonts w:ascii="Times New Roman" w:hAnsi="Times New Roman"/>
          <w:i/>
          <w:iCs/>
        </w:rPr>
        <w:t xml:space="preserve">Grenzen der Literatur. Zu Begriff und Phänomen des Literarischen </w:t>
      </w:r>
      <w:r w:rsidR="005621A8" w:rsidRPr="0023714E">
        <w:rPr>
          <w:rFonts w:ascii="Times New Roman" w:hAnsi="Times New Roman"/>
          <w:i/>
          <w:iCs/>
        </w:rPr>
        <w:t>[Boundaries of literature. On the notion and phenomenon of literariness]</w:t>
      </w:r>
      <w:r w:rsidR="00733EB6" w:rsidRPr="0023714E">
        <w:rPr>
          <w:rFonts w:ascii="Times New Roman" w:hAnsi="Times New Roman"/>
          <w:i/>
          <w:iCs/>
        </w:rPr>
        <w:t xml:space="preserve"> </w:t>
      </w:r>
      <w:r w:rsidRPr="0023714E">
        <w:rPr>
          <w:rFonts w:ascii="Times New Roman" w:hAnsi="Times New Roman"/>
        </w:rPr>
        <w:t>(Revisionen Grundbegriffe der Literaturtheorie</w:t>
      </w:r>
      <w:r w:rsidR="005621A8" w:rsidRPr="0023714E">
        <w:rPr>
          <w:rFonts w:ascii="Times New Roman" w:hAnsi="Times New Roman"/>
        </w:rPr>
        <w:t xml:space="preserve"> [revisions fundamentals of literary theory]</w:t>
      </w:r>
      <w:r w:rsidRPr="0023714E">
        <w:rPr>
          <w:rFonts w:ascii="Times New Roman" w:hAnsi="Times New Roman"/>
        </w:rPr>
        <w:t>, volume 2, pp. 228-266). De Gruyter.</w:t>
      </w:r>
    </w:p>
    <w:p w14:paraId="175E38DA" w14:textId="54439107" w:rsidR="00AC31ED" w:rsidRPr="0023714E" w:rsidRDefault="00AC31ED">
      <w:pPr>
        <w:spacing w:line="480" w:lineRule="auto"/>
        <w:ind w:left="284" w:hanging="284"/>
        <w:rPr>
          <w:rFonts w:ascii="Times New Roman" w:hAnsi="Times New Roman"/>
          <w:lang w:val="en-US"/>
        </w:rPr>
      </w:pPr>
      <w:r w:rsidRPr="0023714E">
        <w:rPr>
          <w:rFonts w:ascii="Times New Roman" w:hAnsi="Times New Roman"/>
          <w:lang w:val="en-US"/>
        </w:rPr>
        <w:lastRenderedPageBreak/>
        <w:t xml:space="preserve">Gosling, S. D., &amp; Mason, W. (2015). Internet research in psychology. </w:t>
      </w:r>
      <w:r w:rsidRPr="0023714E">
        <w:rPr>
          <w:rFonts w:ascii="Times New Roman" w:hAnsi="Times New Roman"/>
          <w:i/>
          <w:iCs/>
          <w:lang w:val="en-US"/>
        </w:rPr>
        <w:t>Annual Review of Psychology</w:t>
      </w:r>
      <w:r w:rsidRPr="0023714E">
        <w:rPr>
          <w:rFonts w:ascii="Times New Roman" w:hAnsi="Times New Roman"/>
          <w:lang w:val="en-US"/>
        </w:rPr>
        <w:t xml:space="preserve">, </w:t>
      </w:r>
      <w:r w:rsidRPr="0023714E">
        <w:rPr>
          <w:rFonts w:ascii="Times New Roman" w:hAnsi="Times New Roman"/>
          <w:i/>
          <w:iCs/>
          <w:lang w:val="en-US"/>
        </w:rPr>
        <w:t>66</w:t>
      </w:r>
      <w:r w:rsidRPr="0023714E">
        <w:rPr>
          <w:rFonts w:ascii="Times New Roman" w:hAnsi="Times New Roman"/>
          <w:lang w:val="en-US"/>
        </w:rPr>
        <w:t>, 877-902.</w:t>
      </w:r>
      <w:r w:rsidR="00891B3A" w:rsidRPr="0023714E">
        <w:rPr>
          <w:rFonts w:ascii="Times New Roman" w:hAnsi="Times New Roman"/>
          <w:lang w:val="en-US"/>
        </w:rPr>
        <w:t xml:space="preserve"> </w:t>
      </w:r>
      <w:r w:rsidR="00891B3A" w:rsidRPr="0023714E">
        <w:rPr>
          <w:rFonts w:ascii="Times New Roman" w:eastAsiaTheme="majorEastAsia" w:hAnsi="Times New Roman"/>
        </w:rPr>
        <w:t>https://doi.org/10.1146/annurev-psych-010814-015321</w:t>
      </w:r>
    </w:p>
    <w:p w14:paraId="35A98051" w14:textId="01B271E8" w:rsidR="00684011" w:rsidRPr="0023714E" w:rsidRDefault="00684011">
      <w:pPr>
        <w:spacing w:line="480" w:lineRule="auto"/>
        <w:ind w:left="284" w:hanging="284"/>
        <w:rPr>
          <w:rFonts w:ascii="Times New Roman" w:hAnsi="Times New Roman"/>
          <w:lang w:val="en-US"/>
        </w:rPr>
      </w:pPr>
      <w:r w:rsidRPr="0023714E">
        <w:rPr>
          <w:rFonts w:ascii="Times New Roman" w:hAnsi="Times New Roman"/>
          <w:lang w:val="en-US"/>
        </w:rPr>
        <w:t xml:space="preserve">Greenwald, A. G., McGhee, D. E., &amp; Schwartz, J. L. (1998). Measuring individual differences in implicit cognition: The implicit association test. </w:t>
      </w:r>
      <w:r w:rsidRPr="0023714E">
        <w:rPr>
          <w:rFonts w:ascii="Times New Roman" w:hAnsi="Times New Roman"/>
          <w:i/>
          <w:iCs/>
          <w:lang w:val="en-US"/>
        </w:rPr>
        <w:t>Journal of Personality and Social Psychology</w:t>
      </w:r>
      <w:r w:rsidRPr="0023714E">
        <w:rPr>
          <w:rFonts w:ascii="Times New Roman" w:hAnsi="Times New Roman"/>
          <w:lang w:val="en-US"/>
        </w:rPr>
        <w:t xml:space="preserve">, </w:t>
      </w:r>
      <w:r w:rsidRPr="0023714E">
        <w:rPr>
          <w:rFonts w:ascii="Times New Roman" w:hAnsi="Times New Roman"/>
          <w:i/>
          <w:iCs/>
          <w:lang w:val="en-US"/>
        </w:rPr>
        <w:t>74</w:t>
      </w:r>
      <w:r w:rsidRPr="0023714E">
        <w:rPr>
          <w:rFonts w:ascii="Times New Roman" w:hAnsi="Times New Roman"/>
          <w:lang w:val="en-US"/>
        </w:rPr>
        <w:t>(6), 1464.</w:t>
      </w:r>
      <w:r w:rsidR="00891B3A" w:rsidRPr="0023714E">
        <w:rPr>
          <w:rFonts w:ascii="Times New Roman" w:hAnsi="Times New Roman"/>
          <w:lang w:val="en-US"/>
        </w:rPr>
        <w:t xml:space="preserve"> </w:t>
      </w:r>
      <w:r w:rsidR="00891B3A" w:rsidRPr="0023714E">
        <w:rPr>
          <w:rFonts w:ascii="Times New Roman" w:eastAsiaTheme="majorEastAsia" w:hAnsi="Times New Roman"/>
        </w:rPr>
        <w:t>https://doi.org/10.1037/0022-3514.74.6.1464</w:t>
      </w:r>
    </w:p>
    <w:p w14:paraId="42AC8402" w14:textId="3FBBE8B9" w:rsidR="00F71713" w:rsidRPr="0023714E" w:rsidRDefault="00F71713">
      <w:pPr>
        <w:spacing w:line="480" w:lineRule="auto"/>
        <w:ind w:left="284" w:hanging="284"/>
        <w:rPr>
          <w:rFonts w:ascii="Times New Roman" w:hAnsi="Times New Roman"/>
          <w:lang w:val="en-US"/>
        </w:rPr>
      </w:pPr>
      <w:r w:rsidRPr="0023714E">
        <w:rPr>
          <w:rFonts w:ascii="Times New Roman" w:hAnsi="Times New Roman"/>
          <w:lang w:val="en-US"/>
        </w:rPr>
        <w:t xml:space="preserve">Greenwald, A. G., Nosek, B. A., &amp; Banaji, M. R. (2003). Understanding and using the implicit association test: I. An improved scoring algorithm. </w:t>
      </w:r>
      <w:r w:rsidRPr="0023714E">
        <w:rPr>
          <w:rFonts w:ascii="Times New Roman" w:hAnsi="Times New Roman"/>
          <w:i/>
          <w:iCs/>
          <w:lang w:val="en-US"/>
        </w:rPr>
        <w:t>Journal of Personality and Social Psychology</w:t>
      </w:r>
      <w:r w:rsidRPr="0023714E">
        <w:rPr>
          <w:rFonts w:ascii="Times New Roman" w:hAnsi="Times New Roman"/>
          <w:lang w:val="en-US"/>
        </w:rPr>
        <w:t xml:space="preserve">, </w:t>
      </w:r>
      <w:r w:rsidRPr="0023714E">
        <w:rPr>
          <w:rFonts w:ascii="Times New Roman" w:hAnsi="Times New Roman"/>
          <w:i/>
          <w:iCs/>
          <w:lang w:val="en-US"/>
        </w:rPr>
        <w:t>85</w:t>
      </w:r>
      <w:r w:rsidRPr="0023714E">
        <w:rPr>
          <w:rFonts w:ascii="Times New Roman" w:hAnsi="Times New Roman"/>
          <w:lang w:val="en-US"/>
        </w:rPr>
        <w:t>(2), 197</w:t>
      </w:r>
      <w:r w:rsidR="00ED5A37" w:rsidRPr="0023714E">
        <w:rPr>
          <w:rFonts w:ascii="Times New Roman" w:hAnsi="Times New Roman"/>
          <w:lang w:val="en-US"/>
        </w:rPr>
        <w:t>-216</w:t>
      </w:r>
      <w:r w:rsidRPr="0023714E">
        <w:rPr>
          <w:rFonts w:ascii="Times New Roman" w:hAnsi="Times New Roman"/>
          <w:lang w:val="en-US"/>
        </w:rPr>
        <w:t>.</w:t>
      </w:r>
      <w:r w:rsidR="00891B3A" w:rsidRPr="0023714E">
        <w:rPr>
          <w:rFonts w:ascii="Times New Roman" w:hAnsi="Times New Roman"/>
          <w:lang w:val="en-US"/>
        </w:rPr>
        <w:t xml:space="preserve"> </w:t>
      </w:r>
      <w:r w:rsidR="00891B3A" w:rsidRPr="0023714E">
        <w:rPr>
          <w:rFonts w:ascii="Times New Roman" w:eastAsiaTheme="majorEastAsia" w:hAnsi="Times New Roman"/>
        </w:rPr>
        <w:t>https://doi.org/10.1037/0022-3514.85.2.197</w:t>
      </w:r>
    </w:p>
    <w:p w14:paraId="7201481A" w14:textId="4856927E" w:rsidR="00B43BCE" w:rsidRPr="0023714E" w:rsidRDefault="00B43BCE">
      <w:pPr>
        <w:pStyle w:val="Default"/>
        <w:spacing w:line="480" w:lineRule="auto"/>
        <w:ind w:left="284" w:hanging="284"/>
        <w:rPr>
          <w:rFonts w:ascii="Times New Roman" w:hAnsi="Times New Roman" w:cs="Times New Roman"/>
          <w:lang w:val="en-US"/>
        </w:rPr>
      </w:pPr>
      <w:r w:rsidRPr="0023714E">
        <w:rPr>
          <w:rFonts w:ascii="Times New Roman" w:hAnsi="Times New Roman" w:cs="Times New Roman"/>
          <w:lang w:val="en-US"/>
        </w:rPr>
        <w:t xml:space="preserve">Gwet, K. L. (2001). </w:t>
      </w:r>
      <w:r w:rsidRPr="0023714E">
        <w:rPr>
          <w:rFonts w:ascii="Times New Roman" w:hAnsi="Times New Roman" w:cs="Times New Roman"/>
          <w:i/>
          <w:iCs/>
          <w:lang w:val="en-US"/>
        </w:rPr>
        <w:t>Handbook of inter-rater reliability</w:t>
      </w:r>
      <w:r w:rsidRPr="0023714E">
        <w:rPr>
          <w:rFonts w:ascii="Times New Roman" w:hAnsi="Times New Roman" w:cs="Times New Roman"/>
          <w:lang w:val="en-US"/>
        </w:rPr>
        <w:t xml:space="preserve">. Stataxis. </w:t>
      </w:r>
    </w:p>
    <w:p w14:paraId="3F753841" w14:textId="48D7B7C9" w:rsidR="00B43BCE" w:rsidRPr="0023714E" w:rsidRDefault="00B43BCE">
      <w:pPr>
        <w:spacing w:line="480" w:lineRule="auto"/>
        <w:ind w:left="284" w:hanging="284"/>
        <w:rPr>
          <w:rFonts w:ascii="Times New Roman" w:hAnsi="Times New Roman"/>
        </w:rPr>
      </w:pPr>
      <w:r w:rsidRPr="0023714E">
        <w:rPr>
          <w:rFonts w:ascii="Times New Roman" w:hAnsi="Times New Roman"/>
          <w:lang w:val="en-US"/>
        </w:rPr>
        <w:t xml:space="preserve">Gwet, K. L. (2008). Computing inter-rater reliability and its variance in the presence of high agreement. </w:t>
      </w:r>
      <w:r w:rsidRPr="0023714E">
        <w:rPr>
          <w:rFonts w:ascii="Times New Roman" w:hAnsi="Times New Roman"/>
          <w:i/>
          <w:iCs/>
          <w:lang w:val="en-US"/>
        </w:rPr>
        <w:t xml:space="preserve">British Journal of Mathematical and Statistical Psychology, 61 </w:t>
      </w:r>
      <w:r w:rsidRPr="0023714E">
        <w:rPr>
          <w:rFonts w:ascii="Times New Roman" w:hAnsi="Times New Roman"/>
          <w:lang w:val="en-US"/>
        </w:rPr>
        <w:t>(1), 29-48.</w:t>
      </w:r>
      <w:r w:rsidR="00891B3A" w:rsidRPr="0023714E">
        <w:rPr>
          <w:rFonts w:ascii="Times New Roman" w:hAnsi="Times New Roman"/>
          <w:lang w:val="en-US"/>
        </w:rPr>
        <w:t xml:space="preserve"> </w:t>
      </w:r>
      <w:r w:rsidR="00891B3A" w:rsidRPr="0023714E">
        <w:rPr>
          <w:rFonts w:ascii="Times New Roman" w:hAnsi="Times New Roman"/>
        </w:rPr>
        <w:t>https://doi.org/10.1348/000711006X126600</w:t>
      </w:r>
    </w:p>
    <w:p w14:paraId="0413E95F" w14:textId="53A239D6" w:rsidR="001F25B3" w:rsidRPr="0023714E" w:rsidRDefault="001F25B3">
      <w:pPr>
        <w:spacing w:line="480" w:lineRule="auto"/>
        <w:ind w:left="284" w:hanging="284"/>
        <w:rPr>
          <w:rFonts w:ascii="Times New Roman" w:hAnsi="Times New Roman"/>
          <w:lang w:eastAsia="en-GB"/>
        </w:rPr>
      </w:pPr>
      <w:r w:rsidRPr="0023714E">
        <w:rPr>
          <w:rFonts w:ascii="Times New Roman" w:hAnsi="Times New Roman"/>
        </w:rPr>
        <w:t xml:space="preserve">Haidt, J. (2003). The moral emotions. In R. J. Davidson, K. R. Scherer, &amp; H. H. Goldsmith (Eds.), </w:t>
      </w:r>
      <w:r w:rsidRPr="0023714E">
        <w:rPr>
          <w:rFonts w:ascii="Times New Roman" w:hAnsi="Times New Roman"/>
          <w:i/>
          <w:iCs/>
        </w:rPr>
        <w:t xml:space="preserve">Handbook of affective sciences </w:t>
      </w:r>
      <w:r w:rsidRPr="0023714E">
        <w:rPr>
          <w:rFonts w:ascii="Times New Roman" w:hAnsi="Times New Roman"/>
          <w:iCs/>
        </w:rPr>
        <w:t>(pp. 852-870)</w:t>
      </w:r>
      <w:r w:rsidRPr="0023714E">
        <w:rPr>
          <w:rFonts w:ascii="Times New Roman" w:hAnsi="Times New Roman"/>
        </w:rPr>
        <w:t>. Oxford University Press.</w:t>
      </w:r>
    </w:p>
    <w:p w14:paraId="706598D7" w14:textId="45FCC5AB" w:rsidR="008B0C21" w:rsidRPr="0023714E" w:rsidRDefault="008B0C21">
      <w:pPr>
        <w:spacing w:line="480" w:lineRule="auto"/>
        <w:ind w:left="284" w:hanging="284"/>
        <w:rPr>
          <w:rFonts w:ascii="Times New Roman" w:hAnsi="Times New Roman"/>
          <w:lang w:val="en-US"/>
        </w:rPr>
      </w:pPr>
      <w:r w:rsidRPr="0023714E">
        <w:rPr>
          <w:rFonts w:ascii="Times New Roman" w:hAnsi="Times New Roman"/>
          <w:lang w:val="en-US"/>
        </w:rPr>
        <w:t xml:space="preserve">Happé, F. G. (1994). An advanced test of theory of mind: Understanding of story characters' thoughts and feelings by able autistic, mentally handicapped, and normal children and adults. </w:t>
      </w:r>
      <w:r w:rsidRPr="0023714E">
        <w:rPr>
          <w:rFonts w:ascii="Times New Roman" w:hAnsi="Times New Roman"/>
          <w:i/>
          <w:iCs/>
          <w:lang w:val="en-US"/>
        </w:rPr>
        <w:t>Journal of Autism and Developmental Disorders</w:t>
      </w:r>
      <w:r w:rsidRPr="0023714E">
        <w:rPr>
          <w:rFonts w:ascii="Times New Roman" w:hAnsi="Times New Roman"/>
          <w:lang w:val="en-US"/>
        </w:rPr>
        <w:t xml:space="preserve">, </w:t>
      </w:r>
      <w:r w:rsidRPr="0023714E">
        <w:rPr>
          <w:rFonts w:ascii="Times New Roman" w:hAnsi="Times New Roman"/>
          <w:i/>
          <w:iCs/>
          <w:lang w:val="en-US"/>
        </w:rPr>
        <w:t>24</w:t>
      </w:r>
      <w:r w:rsidRPr="0023714E">
        <w:rPr>
          <w:rFonts w:ascii="Times New Roman" w:hAnsi="Times New Roman"/>
          <w:lang w:val="en-US"/>
        </w:rPr>
        <w:t>(2), 129-154.</w:t>
      </w:r>
      <w:r w:rsidR="00891B3A" w:rsidRPr="0023714E">
        <w:rPr>
          <w:rFonts w:ascii="Times New Roman" w:hAnsi="Times New Roman"/>
          <w:lang w:val="en-US"/>
        </w:rPr>
        <w:t xml:space="preserve"> </w:t>
      </w:r>
      <w:r w:rsidR="00891B3A" w:rsidRPr="0023714E">
        <w:rPr>
          <w:rStyle w:val="c-bibliographic-informationvalue"/>
          <w:rFonts w:ascii="Times New Roman" w:hAnsi="Times New Roman"/>
        </w:rPr>
        <w:t>https://doi.org/10.1007/BF02172093</w:t>
      </w:r>
    </w:p>
    <w:p w14:paraId="3555B078" w14:textId="117B4DC6" w:rsidR="00263B24" w:rsidRPr="0023714E" w:rsidRDefault="00263B24">
      <w:pPr>
        <w:spacing w:line="480" w:lineRule="auto"/>
        <w:ind w:left="284" w:hanging="284"/>
        <w:rPr>
          <w:rFonts w:ascii="Times New Roman" w:hAnsi="Times New Roman"/>
          <w:lang w:val="en-US"/>
        </w:rPr>
      </w:pPr>
      <w:r w:rsidRPr="0023714E">
        <w:rPr>
          <w:rFonts w:ascii="Times New Roman" w:hAnsi="Times New Roman"/>
          <w:lang w:val="en-US"/>
        </w:rPr>
        <w:t xml:space="preserve">Hassabis, D., Kumaran, D., &amp; Maguire, E. A. (2007). Using imagination to understand the neural basis of episodic memory. </w:t>
      </w:r>
      <w:r w:rsidRPr="0023714E">
        <w:rPr>
          <w:rFonts w:ascii="Times New Roman" w:hAnsi="Times New Roman"/>
          <w:i/>
          <w:iCs/>
          <w:lang w:val="en-US"/>
        </w:rPr>
        <w:t>Journal of Neuroscience</w:t>
      </w:r>
      <w:r w:rsidRPr="0023714E">
        <w:rPr>
          <w:rFonts w:ascii="Times New Roman" w:hAnsi="Times New Roman"/>
          <w:lang w:val="en-US"/>
        </w:rPr>
        <w:t xml:space="preserve">, </w:t>
      </w:r>
      <w:r w:rsidRPr="0023714E">
        <w:rPr>
          <w:rFonts w:ascii="Times New Roman" w:hAnsi="Times New Roman"/>
          <w:i/>
          <w:iCs/>
          <w:lang w:val="en-US"/>
        </w:rPr>
        <w:t>27</w:t>
      </w:r>
      <w:r w:rsidRPr="0023714E">
        <w:rPr>
          <w:rFonts w:ascii="Times New Roman" w:hAnsi="Times New Roman"/>
          <w:lang w:val="en-US"/>
        </w:rPr>
        <w:t>(52), 14365-14374.</w:t>
      </w:r>
      <w:r w:rsidR="00891B3A" w:rsidRPr="0023714E">
        <w:rPr>
          <w:rFonts w:ascii="Times New Roman" w:hAnsi="Times New Roman"/>
          <w:lang w:val="en-US"/>
        </w:rPr>
        <w:t xml:space="preserve"> </w:t>
      </w:r>
      <w:r w:rsidR="00891B3A" w:rsidRPr="0023714E">
        <w:rPr>
          <w:rStyle w:val="highwire-cite-metadata-doi"/>
          <w:rFonts w:ascii="Times New Roman" w:eastAsiaTheme="majorEastAsia" w:hAnsi="Times New Roman"/>
        </w:rPr>
        <w:t>https://doi.org/10.1523/JNEUROSCI.4549-07.2007</w:t>
      </w:r>
    </w:p>
    <w:p w14:paraId="5165A0C4" w14:textId="4DA8FB4B" w:rsidR="00BE6BC4" w:rsidRPr="0023714E" w:rsidRDefault="00BE6BC4">
      <w:pPr>
        <w:spacing w:line="480" w:lineRule="auto"/>
        <w:ind w:left="284" w:hanging="284"/>
        <w:rPr>
          <w:rFonts w:ascii="Times New Roman" w:hAnsi="Times New Roman"/>
          <w:lang w:val="en-US"/>
        </w:rPr>
      </w:pPr>
      <w:r w:rsidRPr="0023714E">
        <w:rPr>
          <w:rFonts w:ascii="Times New Roman" w:hAnsi="Times New Roman"/>
          <w:lang w:val="en-US"/>
        </w:rPr>
        <w:t xml:space="preserve">Hobson, P. (2007). Empathy and autism. In T. F. D. Farrow, &amp; P. W. R. Woodruff (Eds.), </w:t>
      </w:r>
      <w:r w:rsidRPr="0023714E">
        <w:rPr>
          <w:rFonts w:ascii="Times New Roman" w:hAnsi="Times New Roman"/>
          <w:i/>
          <w:lang w:val="en-US"/>
        </w:rPr>
        <w:t>Empathy in mental illness</w:t>
      </w:r>
      <w:r w:rsidRPr="0023714E">
        <w:rPr>
          <w:rFonts w:ascii="Times New Roman" w:hAnsi="Times New Roman"/>
          <w:lang w:val="en-US"/>
        </w:rPr>
        <w:t xml:space="preserve"> (pp. 126-142). Cambridge University Press. </w:t>
      </w:r>
    </w:p>
    <w:p w14:paraId="163B556D" w14:textId="453003F6" w:rsidR="00757E1B" w:rsidRPr="0023714E" w:rsidRDefault="00757E1B">
      <w:pPr>
        <w:spacing w:line="480" w:lineRule="auto"/>
        <w:ind w:left="284" w:hanging="284"/>
        <w:rPr>
          <w:rFonts w:ascii="Times New Roman" w:hAnsi="Times New Roman"/>
          <w:lang w:val="en-US"/>
        </w:rPr>
      </w:pPr>
      <w:r w:rsidRPr="0023714E">
        <w:rPr>
          <w:rFonts w:ascii="Times New Roman" w:hAnsi="Times New Roman"/>
          <w:lang w:val="en-US"/>
        </w:rPr>
        <w:lastRenderedPageBreak/>
        <w:t>Hofmann, W.,</w:t>
      </w:r>
      <w:r w:rsidR="00600BF4" w:rsidRPr="0023714E">
        <w:rPr>
          <w:rFonts w:ascii="Times New Roman" w:hAnsi="Times New Roman"/>
          <w:noProof/>
          <w:lang w:val="en-US" w:eastAsia="en-GB"/>
        </w:rPr>
        <w:t xml:space="preserve"> </w:t>
      </w:r>
      <w:r w:rsidRPr="0023714E">
        <w:rPr>
          <w:rFonts w:ascii="Times New Roman" w:hAnsi="Times New Roman"/>
          <w:lang w:val="en-US"/>
        </w:rPr>
        <w:t xml:space="preserve">&amp; Baumert, A. (2010). Immediate affect as a basis for intuitive moral judgement: An adaptation of the affect misattribution procedure. </w:t>
      </w:r>
      <w:r w:rsidRPr="0023714E">
        <w:rPr>
          <w:rFonts w:ascii="Times New Roman" w:hAnsi="Times New Roman"/>
          <w:i/>
          <w:iCs/>
          <w:lang w:val="en-US"/>
        </w:rPr>
        <w:t>Cognition and Emotion</w:t>
      </w:r>
      <w:r w:rsidRPr="0023714E">
        <w:rPr>
          <w:rFonts w:ascii="Times New Roman" w:hAnsi="Times New Roman"/>
          <w:lang w:val="en-US"/>
        </w:rPr>
        <w:t xml:space="preserve">, </w:t>
      </w:r>
      <w:r w:rsidRPr="0023714E">
        <w:rPr>
          <w:rFonts w:ascii="Times New Roman" w:hAnsi="Times New Roman"/>
          <w:i/>
          <w:iCs/>
          <w:lang w:val="en-US"/>
        </w:rPr>
        <w:t>24</w:t>
      </w:r>
      <w:r w:rsidRPr="0023714E">
        <w:rPr>
          <w:rFonts w:ascii="Times New Roman" w:hAnsi="Times New Roman"/>
          <w:lang w:val="en-US"/>
        </w:rPr>
        <w:t>(3), 522-535.</w:t>
      </w:r>
      <w:r w:rsidR="001D0C30" w:rsidRPr="0023714E">
        <w:rPr>
          <w:rFonts w:ascii="Times New Roman" w:hAnsi="Times New Roman"/>
          <w:lang w:val="en-US"/>
        </w:rPr>
        <w:t xml:space="preserve"> </w:t>
      </w:r>
      <w:r w:rsidR="001D0C30" w:rsidRPr="0023714E">
        <w:rPr>
          <w:rFonts w:ascii="Times New Roman" w:eastAsiaTheme="majorEastAsia" w:hAnsi="Times New Roman"/>
        </w:rPr>
        <w:t>https://doi.org/10.1080/02699930902847193</w:t>
      </w:r>
    </w:p>
    <w:p w14:paraId="7747E8BE" w14:textId="3531C0AE" w:rsidR="00797E58" w:rsidRPr="0023714E" w:rsidRDefault="00797E58">
      <w:pPr>
        <w:spacing w:line="480" w:lineRule="auto"/>
        <w:ind w:left="284" w:hanging="284"/>
        <w:rPr>
          <w:rFonts w:ascii="Times New Roman" w:hAnsi="Times New Roman"/>
          <w:lang w:val="en-US"/>
        </w:rPr>
      </w:pPr>
      <w:r w:rsidRPr="0023714E">
        <w:rPr>
          <w:rFonts w:ascii="Times New Roman" w:hAnsi="Times New Roman"/>
        </w:rPr>
        <w:t xml:space="preserve">Ilgunaite, G., Giromini, L., &amp; Di Girolamo, M. (2017). Measuring empathy: A literature review of available tools. </w:t>
      </w:r>
      <w:r w:rsidRPr="0023714E">
        <w:rPr>
          <w:rFonts w:ascii="Times New Roman" w:hAnsi="Times New Roman"/>
          <w:i/>
          <w:iCs/>
        </w:rPr>
        <w:t>BPA-Applied Psychology Bulletin (Bollettino di Psicologia Applicata)</w:t>
      </w:r>
      <w:r w:rsidRPr="0023714E">
        <w:rPr>
          <w:rFonts w:ascii="Times New Roman" w:hAnsi="Times New Roman"/>
        </w:rPr>
        <w:t xml:space="preserve">, </w:t>
      </w:r>
      <w:r w:rsidRPr="0023714E">
        <w:rPr>
          <w:rFonts w:ascii="Times New Roman" w:hAnsi="Times New Roman"/>
          <w:i/>
          <w:iCs/>
        </w:rPr>
        <w:t>65</w:t>
      </w:r>
      <w:r w:rsidRPr="0023714E">
        <w:rPr>
          <w:rFonts w:ascii="Times New Roman" w:hAnsi="Times New Roman"/>
        </w:rPr>
        <w:t>(280), 2-28.</w:t>
      </w:r>
    </w:p>
    <w:p w14:paraId="749B864A" w14:textId="7E5074ED" w:rsidR="00501737" w:rsidRPr="0023714E" w:rsidRDefault="00501737">
      <w:pPr>
        <w:spacing w:line="480" w:lineRule="auto"/>
        <w:ind w:left="284" w:hanging="284"/>
        <w:rPr>
          <w:rFonts w:ascii="Times New Roman" w:eastAsiaTheme="majorEastAsia" w:hAnsi="Times New Roman"/>
        </w:rPr>
      </w:pPr>
      <w:r w:rsidRPr="0023714E">
        <w:rPr>
          <w:rFonts w:ascii="Times New Roman" w:hAnsi="Times New Roman"/>
          <w:lang w:val="en-US"/>
        </w:rPr>
        <w:t>Johnson, D. R., Jasper, D. M., Grif</w:t>
      </w:r>
      <w:r w:rsidR="00540876" w:rsidRPr="0023714E">
        <w:rPr>
          <w:rFonts w:ascii="Times New Roman" w:hAnsi="Times New Roman"/>
          <w:lang w:val="en-US"/>
        </w:rPr>
        <w:t>fin, S., &amp; Huffman, B. L. (2013</w:t>
      </w:r>
      <w:r w:rsidRPr="0023714E">
        <w:rPr>
          <w:rFonts w:ascii="Times New Roman" w:hAnsi="Times New Roman"/>
          <w:lang w:val="en-US"/>
        </w:rPr>
        <w:t xml:space="preserve">). Reading narrative fiction reduces Arab-Muslim prejudice and offers a safe haven from intergroup anxiety. </w:t>
      </w:r>
      <w:r w:rsidRPr="0023714E">
        <w:rPr>
          <w:rFonts w:ascii="Times New Roman" w:hAnsi="Times New Roman"/>
          <w:i/>
          <w:lang w:val="en-US"/>
        </w:rPr>
        <w:t>Social Cognition, 31</w:t>
      </w:r>
      <w:r w:rsidRPr="0023714E">
        <w:rPr>
          <w:rFonts w:ascii="Times New Roman" w:hAnsi="Times New Roman"/>
          <w:lang w:val="en-US"/>
        </w:rPr>
        <w:t>(5), 578-598.</w:t>
      </w:r>
      <w:r w:rsidR="001D0C30" w:rsidRPr="0023714E">
        <w:rPr>
          <w:rFonts w:ascii="Times New Roman" w:hAnsi="Times New Roman"/>
          <w:lang w:val="en-US"/>
        </w:rPr>
        <w:t xml:space="preserve"> </w:t>
      </w:r>
      <w:r w:rsidR="004920F2" w:rsidRPr="0023714E">
        <w:rPr>
          <w:rFonts w:ascii="Times New Roman" w:eastAsiaTheme="majorEastAsia" w:hAnsi="Times New Roman"/>
        </w:rPr>
        <w:t>https://doi.org/10.1521/soco.2013.31.5.578</w:t>
      </w:r>
    </w:p>
    <w:p w14:paraId="142158A7" w14:textId="3B492778" w:rsidR="00EC4CB7" w:rsidRPr="0023714E" w:rsidRDefault="00EC4CB7" w:rsidP="00B37CD8">
      <w:pPr>
        <w:pStyle w:val="Bibliography"/>
        <w:spacing w:line="480" w:lineRule="auto"/>
        <w:ind w:left="284" w:hanging="284"/>
        <w:rPr>
          <w:rFonts w:ascii="Times New Roman" w:hAnsi="Times New Roman"/>
        </w:rPr>
      </w:pPr>
      <w:r w:rsidRPr="0023714E">
        <w:rPr>
          <w:rFonts w:ascii="Times New Roman" w:hAnsi="Times New Roman"/>
        </w:rPr>
        <w:t xml:space="preserve">Johnson-Laird, P. N. (1983). </w:t>
      </w:r>
      <w:r w:rsidRPr="0023714E">
        <w:rPr>
          <w:rFonts w:ascii="Times New Roman" w:hAnsi="Times New Roman"/>
          <w:i/>
          <w:iCs/>
        </w:rPr>
        <w:t>Mental models: Towards a cognitive science of language, inference, and consciousness</w:t>
      </w:r>
      <w:r w:rsidRPr="0023714E">
        <w:rPr>
          <w:rFonts w:ascii="Times New Roman" w:hAnsi="Times New Roman"/>
        </w:rPr>
        <w:t>. Harvard University Press.</w:t>
      </w:r>
    </w:p>
    <w:p w14:paraId="49DAFEF8" w14:textId="4C9DB293" w:rsidR="00EF7F52" w:rsidRPr="0023714E" w:rsidRDefault="00EF7F52" w:rsidP="00B37CD8">
      <w:pPr>
        <w:spacing w:line="480" w:lineRule="auto"/>
        <w:ind w:left="284" w:hanging="284"/>
        <w:rPr>
          <w:rFonts w:ascii="Times New Roman" w:hAnsi="Times New Roman"/>
        </w:rPr>
      </w:pPr>
      <w:r w:rsidRPr="0023714E">
        <w:rPr>
          <w:rFonts w:ascii="Times New Roman" w:hAnsi="Times New Roman"/>
        </w:rPr>
        <w:t xml:space="preserve">Kelly, K. E., &amp; Kneipp, L. B. (2009). Reading for pleasure and creativity among college students. </w:t>
      </w:r>
      <w:r w:rsidRPr="0023714E">
        <w:rPr>
          <w:rFonts w:ascii="Times New Roman" w:hAnsi="Times New Roman"/>
          <w:i/>
          <w:iCs/>
        </w:rPr>
        <w:t>College Student Journal</w:t>
      </w:r>
      <w:r w:rsidRPr="0023714E">
        <w:rPr>
          <w:rFonts w:ascii="Times New Roman" w:hAnsi="Times New Roman"/>
        </w:rPr>
        <w:t xml:space="preserve">, </w:t>
      </w:r>
      <w:r w:rsidRPr="0023714E">
        <w:rPr>
          <w:rFonts w:ascii="Times New Roman" w:hAnsi="Times New Roman"/>
          <w:i/>
          <w:iCs/>
        </w:rPr>
        <w:t>43</w:t>
      </w:r>
      <w:r w:rsidRPr="0023714E">
        <w:rPr>
          <w:rFonts w:ascii="Times New Roman" w:hAnsi="Times New Roman"/>
        </w:rPr>
        <w:t>(4), 1137-1144.</w:t>
      </w:r>
    </w:p>
    <w:p w14:paraId="4B5699AC" w14:textId="66BD5D03" w:rsidR="005306ED" w:rsidRPr="0023714E" w:rsidRDefault="005306ED" w:rsidP="00B37CD8">
      <w:pPr>
        <w:spacing w:line="480" w:lineRule="auto"/>
        <w:rPr>
          <w:rFonts w:ascii="Times New Roman" w:hAnsi="Times New Roman"/>
          <w:lang w:val="en-US"/>
        </w:rPr>
      </w:pPr>
      <w:r w:rsidRPr="0023714E">
        <w:rPr>
          <w:rFonts w:ascii="Times New Roman" w:hAnsi="Times New Roman"/>
          <w:lang w:val="en-US"/>
        </w:rPr>
        <w:t xml:space="preserve">Kerlinger, F. N. (1973). </w:t>
      </w:r>
      <w:r w:rsidRPr="0023714E">
        <w:rPr>
          <w:rFonts w:ascii="Times New Roman" w:hAnsi="Times New Roman"/>
          <w:i/>
          <w:iCs/>
          <w:lang w:val="en-US"/>
        </w:rPr>
        <w:t>Foundations of behavioral research</w:t>
      </w:r>
      <w:r w:rsidR="00733EB6" w:rsidRPr="0023714E">
        <w:rPr>
          <w:rFonts w:ascii="Times New Roman" w:hAnsi="Times New Roman"/>
          <w:i/>
          <w:iCs/>
          <w:lang w:val="en-US"/>
        </w:rPr>
        <w:t>: Educational, psychological and sociological inquiry</w:t>
      </w:r>
      <w:r w:rsidRPr="0023714E">
        <w:rPr>
          <w:rFonts w:ascii="Times New Roman" w:hAnsi="Times New Roman"/>
          <w:i/>
          <w:iCs/>
          <w:lang w:val="en-US"/>
        </w:rPr>
        <w:t>.</w:t>
      </w:r>
      <w:r w:rsidRPr="0023714E">
        <w:rPr>
          <w:rFonts w:ascii="Times New Roman" w:hAnsi="Times New Roman"/>
          <w:lang w:val="en-US"/>
        </w:rPr>
        <w:t xml:space="preserve"> Holt, Rinehart and Winston.</w:t>
      </w:r>
    </w:p>
    <w:p w14:paraId="78921ABE" w14:textId="3F6751B5" w:rsidR="005306ED" w:rsidRPr="0023714E" w:rsidRDefault="005306ED">
      <w:pPr>
        <w:spacing w:line="480" w:lineRule="auto"/>
        <w:rPr>
          <w:rFonts w:ascii="Times New Roman" w:hAnsi="Times New Roman"/>
          <w:lang w:val="en-US" w:eastAsia="en-GB"/>
        </w:rPr>
      </w:pPr>
      <w:r w:rsidRPr="0023714E">
        <w:rPr>
          <w:rFonts w:ascii="Times New Roman" w:hAnsi="Times New Roman"/>
          <w:lang w:val="en-US"/>
        </w:rPr>
        <w:t>Kerlinger, F. N. (1979). Behavioral research: A conceptual approach.</w:t>
      </w:r>
    </w:p>
    <w:p w14:paraId="53597C11" w14:textId="5D5740E4" w:rsidR="00797E58" w:rsidRPr="0023714E" w:rsidRDefault="00797E58">
      <w:pPr>
        <w:spacing w:line="480" w:lineRule="auto"/>
        <w:ind w:left="284" w:hanging="284"/>
        <w:rPr>
          <w:rFonts w:ascii="Times New Roman" w:hAnsi="Times New Roman"/>
          <w:lang w:val="en-US"/>
        </w:rPr>
      </w:pPr>
      <w:r w:rsidRPr="0023714E">
        <w:rPr>
          <w:rFonts w:ascii="Times New Roman" w:hAnsi="Times New Roman"/>
        </w:rPr>
        <w:t xml:space="preserve">Kieran, M. L. (2013). Tragedy versus comedy: On why comedy is the equal of tragedy. </w:t>
      </w:r>
      <w:r w:rsidRPr="0023714E">
        <w:rPr>
          <w:rFonts w:ascii="Times New Roman" w:hAnsi="Times New Roman"/>
          <w:i/>
          <w:iCs/>
        </w:rPr>
        <w:t>Ethical Perspectives: Journal of the European Ethics Network</w:t>
      </w:r>
      <w:r w:rsidRPr="0023714E">
        <w:rPr>
          <w:rFonts w:ascii="Times New Roman" w:hAnsi="Times New Roman"/>
        </w:rPr>
        <w:t xml:space="preserve">, </w:t>
      </w:r>
      <w:r w:rsidRPr="0023714E">
        <w:rPr>
          <w:rFonts w:ascii="Times New Roman" w:hAnsi="Times New Roman"/>
          <w:i/>
          <w:iCs/>
        </w:rPr>
        <w:t>20</w:t>
      </w:r>
      <w:r w:rsidRPr="0023714E">
        <w:rPr>
          <w:rFonts w:ascii="Times New Roman" w:hAnsi="Times New Roman"/>
        </w:rPr>
        <w:t>(3), 427-450.</w:t>
      </w:r>
      <w:r w:rsidR="001D0C30" w:rsidRPr="0023714E">
        <w:rPr>
          <w:rFonts w:ascii="Times New Roman" w:hAnsi="Times New Roman"/>
        </w:rPr>
        <w:t xml:space="preserve"> </w:t>
      </w:r>
      <w:r w:rsidR="001D0C30" w:rsidRPr="0023714E">
        <w:rPr>
          <w:rFonts w:ascii="Times New Roman" w:eastAsiaTheme="majorEastAsia" w:hAnsi="Times New Roman"/>
        </w:rPr>
        <w:t>https://doi.org/10.2143/EP.20.3.2992657</w:t>
      </w:r>
    </w:p>
    <w:p w14:paraId="3633BD58" w14:textId="7F53A439" w:rsidR="009B0A91" w:rsidRPr="0023714E" w:rsidRDefault="009B0A91">
      <w:pPr>
        <w:spacing w:line="480" w:lineRule="auto"/>
        <w:ind w:left="284" w:hanging="284"/>
        <w:rPr>
          <w:rFonts w:ascii="Times New Roman" w:hAnsi="Times New Roman"/>
          <w:lang w:val="en-US"/>
        </w:rPr>
      </w:pPr>
      <w:r w:rsidRPr="0023714E">
        <w:rPr>
          <w:rFonts w:ascii="Times New Roman" w:hAnsi="Times New Roman"/>
          <w:lang w:val="en-US"/>
        </w:rPr>
        <w:t xml:space="preserve">Laufer, B., &amp; Aviad–Levitzky, T. A. M. I. (2017). What type of vocabulary knowledge predicts reading comprehension: Word meaning recall or word meaning recognition?. </w:t>
      </w:r>
      <w:r w:rsidRPr="0023714E">
        <w:rPr>
          <w:rFonts w:ascii="Times New Roman" w:hAnsi="Times New Roman"/>
          <w:i/>
          <w:iCs/>
          <w:lang w:val="en-US"/>
        </w:rPr>
        <w:t>The Modern Language Journal</w:t>
      </w:r>
      <w:r w:rsidRPr="0023714E">
        <w:rPr>
          <w:rFonts w:ascii="Times New Roman" w:hAnsi="Times New Roman"/>
          <w:lang w:val="en-US"/>
        </w:rPr>
        <w:t xml:space="preserve">, </w:t>
      </w:r>
      <w:r w:rsidRPr="0023714E">
        <w:rPr>
          <w:rFonts w:ascii="Times New Roman" w:hAnsi="Times New Roman"/>
          <w:i/>
          <w:iCs/>
          <w:lang w:val="en-US"/>
        </w:rPr>
        <w:t>101</w:t>
      </w:r>
      <w:r w:rsidRPr="0023714E">
        <w:rPr>
          <w:rFonts w:ascii="Times New Roman" w:hAnsi="Times New Roman"/>
          <w:lang w:val="en-US"/>
        </w:rPr>
        <w:t>(4), 729-741.</w:t>
      </w:r>
      <w:r w:rsidR="001D0C30" w:rsidRPr="0023714E">
        <w:rPr>
          <w:rFonts w:ascii="Times New Roman" w:hAnsi="Times New Roman"/>
          <w:lang w:val="en-US"/>
        </w:rPr>
        <w:t xml:space="preserve"> </w:t>
      </w:r>
      <w:r w:rsidR="001D0C30" w:rsidRPr="0023714E">
        <w:rPr>
          <w:rFonts w:ascii="Times New Roman" w:eastAsiaTheme="majorEastAsia" w:hAnsi="Times New Roman"/>
        </w:rPr>
        <w:t>https://doi.org/10.1111/modl.12431</w:t>
      </w:r>
    </w:p>
    <w:p w14:paraId="182C0FA8" w14:textId="09A62418" w:rsidR="00C52512" w:rsidRPr="0023714E" w:rsidRDefault="00C52512">
      <w:pPr>
        <w:spacing w:line="480" w:lineRule="auto"/>
        <w:ind w:left="284" w:hanging="284"/>
        <w:rPr>
          <w:rFonts w:ascii="Times New Roman" w:hAnsi="Times New Roman"/>
          <w:lang w:val="en-US"/>
        </w:rPr>
      </w:pPr>
      <w:r w:rsidRPr="0023714E">
        <w:rPr>
          <w:rFonts w:ascii="Times New Roman" w:hAnsi="Times New Roman"/>
          <w:lang w:val="en-US"/>
        </w:rPr>
        <w:t>Lee</w:t>
      </w:r>
      <w:r w:rsidR="00BE6BC4" w:rsidRPr="0023714E">
        <w:rPr>
          <w:rFonts w:ascii="Times New Roman" w:hAnsi="Times New Roman"/>
          <w:lang w:val="en-US"/>
        </w:rPr>
        <w:t xml:space="preserve">, K. (2007). Empathy deficits in schizophrenia. In T. F. D. Farrow, &amp; P. W. R. Woodruff (Eds.), </w:t>
      </w:r>
      <w:r w:rsidR="00BE6BC4" w:rsidRPr="0023714E">
        <w:rPr>
          <w:rFonts w:ascii="Times New Roman" w:hAnsi="Times New Roman"/>
          <w:i/>
          <w:lang w:val="en-US"/>
        </w:rPr>
        <w:t>Empathy in mental illness</w:t>
      </w:r>
      <w:r w:rsidR="00BE6BC4" w:rsidRPr="0023714E">
        <w:rPr>
          <w:rFonts w:ascii="Times New Roman" w:hAnsi="Times New Roman"/>
          <w:lang w:val="en-US"/>
        </w:rPr>
        <w:t xml:space="preserve"> (pp. 17-32). Cambridge University Press. </w:t>
      </w:r>
    </w:p>
    <w:p w14:paraId="3BA13F52" w14:textId="1BA90840" w:rsidR="00263B24" w:rsidRPr="0023714E" w:rsidRDefault="00263B24">
      <w:pPr>
        <w:spacing w:line="480" w:lineRule="auto"/>
        <w:ind w:left="284" w:hanging="284"/>
        <w:rPr>
          <w:rFonts w:ascii="Times New Roman" w:hAnsi="Times New Roman"/>
          <w:lang w:val="en-US"/>
        </w:rPr>
      </w:pPr>
      <w:r w:rsidRPr="0023714E">
        <w:rPr>
          <w:rFonts w:ascii="Times New Roman" w:hAnsi="Times New Roman"/>
          <w:lang w:val="en-US"/>
        </w:rPr>
        <w:lastRenderedPageBreak/>
        <w:t xml:space="preserve">Lee, C. S., Huggins, A. C., &amp; Therriault, D. J. (2014). A measure of creativity or intelligence? Examining internal and external structure validity evidence of the Remote Associates Test. </w:t>
      </w:r>
      <w:r w:rsidRPr="0023714E">
        <w:rPr>
          <w:rFonts w:ascii="Times New Roman" w:hAnsi="Times New Roman"/>
          <w:i/>
          <w:iCs/>
          <w:lang w:val="en-US"/>
        </w:rPr>
        <w:t>Psychology of Aesthetics, Creativity, and the Arts</w:t>
      </w:r>
      <w:r w:rsidRPr="0023714E">
        <w:rPr>
          <w:rFonts w:ascii="Times New Roman" w:hAnsi="Times New Roman"/>
          <w:lang w:val="en-US"/>
        </w:rPr>
        <w:t xml:space="preserve">, </w:t>
      </w:r>
      <w:r w:rsidRPr="0023714E">
        <w:rPr>
          <w:rFonts w:ascii="Times New Roman" w:hAnsi="Times New Roman"/>
          <w:i/>
          <w:iCs/>
          <w:lang w:val="en-US"/>
        </w:rPr>
        <w:t>8</w:t>
      </w:r>
      <w:r w:rsidRPr="0023714E">
        <w:rPr>
          <w:rFonts w:ascii="Times New Roman" w:hAnsi="Times New Roman"/>
          <w:lang w:val="en-US"/>
        </w:rPr>
        <w:t>(4), 446-460.</w:t>
      </w:r>
      <w:r w:rsidR="001D0C30" w:rsidRPr="0023714E">
        <w:rPr>
          <w:rFonts w:ascii="Times New Roman" w:hAnsi="Times New Roman"/>
          <w:lang w:val="en-US"/>
        </w:rPr>
        <w:t xml:space="preserve"> </w:t>
      </w:r>
      <w:r w:rsidR="001D0C30" w:rsidRPr="0023714E">
        <w:rPr>
          <w:rFonts w:ascii="Times New Roman" w:eastAsiaTheme="majorEastAsia" w:hAnsi="Times New Roman"/>
        </w:rPr>
        <w:t>https://doi.org/10.1037/a0036773</w:t>
      </w:r>
    </w:p>
    <w:p w14:paraId="7CC90332" w14:textId="2A725ECB" w:rsidR="00501737" w:rsidRPr="0023714E" w:rsidRDefault="00501737">
      <w:pPr>
        <w:spacing w:line="480" w:lineRule="auto"/>
        <w:ind w:left="284" w:hanging="284"/>
        <w:rPr>
          <w:rFonts w:ascii="Times New Roman" w:hAnsi="Times New Roman"/>
          <w:lang w:val="en-US"/>
        </w:rPr>
      </w:pPr>
      <w:r w:rsidRPr="0023714E">
        <w:rPr>
          <w:rFonts w:ascii="Times New Roman" w:hAnsi="Times New Roman"/>
          <w:lang w:val="en-US"/>
        </w:rPr>
        <w:t>Liu, A., &amp; Want, S. (2015). Literary fict</w:t>
      </w:r>
      <w:r w:rsidR="00A773AC" w:rsidRPr="0023714E">
        <w:rPr>
          <w:rFonts w:ascii="Times New Roman" w:hAnsi="Times New Roman"/>
          <w:lang w:val="en-US"/>
        </w:rPr>
        <w:t>i</w:t>
      </w:r>
      <w:r w:rsidRPr="0023714E">
        <w:rPr>
          <w:rFonts w:ascii="Times New Roman" w:hAnsi="Times New Roman"/>
          <w:lang w:val="en-US"/>
        </w:rPr>
        <w:t xml:space="preserve">on did not improve affective ToM. </w:t>
      </w:r>
      <w:r w:rsidR="0046158C" w:rsidRPr="0023714E">
        <w:rPr>
          <w:rStyle w:val="Hyperlink"/>
          <w:rFonts w:ascii="Times New Roman" w:hAnsi="Times New Roman"/>
          <w:color w:val="auto"/>
          <w:lang w:val="en-US"/>
        </w:rPr>
        <w:t>www.psychfiledrawer.org/replication.php?attempt=MjI1</w:t>
      </w:r>
    </w:p>
    <w:p w14:paraId="058B4B22" w14:textId="45C364B1" w:rsidR="000C3438" w:rsidRPr="0023714E" w:rsidRDefault="00B86F6A">
      <w:pPr>
        <w:spacing w:line="480" w:lineRule="auto"/>
        <w:ind w:left="284" w:hanging="284"/>
        <w:rPr>
          <w:rFonts w:ascii="Times New Roman" w:hAnsi="Times New Roman"/>
          <w:lang w:val="en-US"/>
        </w:rPr>
      </w:pPr>
      <w:hyperlink r:id="rId11" w:tooltip="Search for more titles by Wojciech Małecki" w:history="1">
        <w:r w:rsidR="000C3438" w:rsidRPr="0023714E">
          <w:rPr>
            <w:rFonts w:ascii="Times New Roman" w:hAnsi="Times New Roman"/>
            <w:lang w:val="en-US"/>
          </w:rPr>
          <w:t>Małecki</w:t>
        </w:r>
      </w:hyperlink>
      <w:r w:rsidR="000C3438" w:rsidRPr="0023714E">
        <w:rPr>
          <w:rFonts w:ascii="Times New Roman" w:hAnsi="Times New Roman"/>
          <w:lang w:val="en-US"/>
        </w:rPr>
        <w:t xml:space="preserve">,W., </w:t>
      </w:r>
      <w:hyperlink r:id="rId12" w:tooltip="Search for more titles by Piotr Sorokowski" w:history="1">
        <w:r w:rsidR="000C3438" w:rsidRPr="0023714E">
          <w:rPr>
            <w:rFonts w:ascii="Times New Roman" w:hAnsi="Times New Roman"/>
            <w:lang w:val="en-US"/>
          </w:rPr>
          <w:t>Sorokowski</w:t>
        </w:r>
      </w:hyperlink>
      <w:r w:rsidR="000C3438" w:rsidRPr="0023714E">
        <w:rPr>
          <w:rFonts w:ascii="Times New Roman" w:hAnsi="Times New Roman"/>
          <w:lang w:val="en-US"/>
        </w:rPr>
        <w:t xml:space="preserve">, P., </w:t>
      </w:r>
      <w:hyperlink r:id="rId13" w:tooltip="Search for more titles by Bogusław Pawłowski" w:history="1">
        <w:r w:rsidR="000C3438" w:rsidRPr="0023714E">
          <w:rPr>
            <w:rFonts w:ascii="Times New Roman" w:hAnsi="Times New Roman"/>
            <w:lang w:val="en-US"/>
          </w:rPr>
          <w:t>Pawłowski</w:t>
        </w:r>
      </w:hyperlink>
      <w:r w:rsidR="000C3438" w:rsidRPr="0023714E">
        <w:rPr>
          <w:rFonts w:ascii="Times New Roman" w:hAnsi="Times New Roman"/>
          <w:lang w:val="en-US"/>
        </w:rPr>
        <w:t>, B., &amp;</w:t>
      </w:r>
      <w:hyperlink r:id="rId14" w:tooltip="Search for more titles by Marcin Cieński" w:history="1">
        <w:r w:rsidR="000C3438" w:rsidRPr="0023714E">
          <w:rPr>
            <w:rFonts w:ascii="Times New Roman" w:hAnsi="Times New Roman"/>
            <w:lang w:val="en-US"/>
          </w:rPr>
          <w:t xml:space="preserve"> Cieński</w:t>
        </w:r>
      </w:hyperlink>
      <w:r w:rsidR="000C3438" w:rsidRPr="0023714E">
        <w:rPr>
          <w:rFonts w:ascii="Times New Roman" w:hAnsi="Times New Roman"/>
          <w:lang w:val="en-US"/>
        </w:rPr>
        <w:t xml:space="preserve">, M. (2019). </w:t>
      </w:r>
      <w:r w:rsidR="000C3438" w:rsidRPr="0023714E">
        <w:rPr>
          <w:rFonts w:ascii="Times New Roman" w:hAnsi="Times New Roman"/>
          <w:i/>
          <w:lang w:val="en-US"/>
        </w:rPr>
        <w:t>Human minds and animal stories: How narratives make us care about other species.</w:t>
      </w:r>
      <w:r w:rsidR="000C3438" w:rsidRPr="0023714E">
        <w:rPr>
          <w:rFonts w:ascii="Times New Roman" w:hAnsi="Times New Roman"/>
          <w:lang w:val="en-US"/>
        </w:rPr>
        <w:t xml:space="preserve"> Routledge.</w:t>
      </w:r>
    </w:p>
    <w:p w14:paraId="3B519006" w14:textId="127DC7DB" w:rsidR="00293654" w:rsidRPr="0023714E" w:rsidRDefault="00293654">
      <w:pPr>
        <w:spacing w:line="480" w:lineRule="auto"/>
        <w:ind w:left="284" w:hanging="284"/>
        <w:rPr>
          <w:rFonts w:ascii="Times New Roman" w:hAnsi="Times New Roman"/>
          <w:lang w:val="en-US"/>
        </w:rPr>
      </w:pPr>
      <w:r w:rsidRPr="0023714E">
        <w:rPr>
          <w:rFonts w:ascii="Times New Roman" w:hAnsi="Times New Roman"/>
          <w:lang w:val="en-US"/>
        </w:rPr>
        <w:t>Mar, R. A. (2018</w:t>
      </w:r>
      <w:r w:rsidR="00145D3A" w:rsidRPr="0023714E">
        <w:rPr>
          <w:rFonts w:ascii="Times New Roman" w:hAnsi="Times New Roman"/>
          <w:lang w:val="en-US"/>
        </w:rPr>
        <w:t>a</w:t>
      </w:r>
      <w:r w:rsidRPr="0023714E">
        <w:rPr>
          <w:rFonts w:ascii="Times New Roman" w:hAnsi="Times New Roman"/>
          <w:lang w:val="en-US"/>
        </w:rPr>
        <w:t xml:space="preserve">). Evaluating whether stories can promote social cognition: Introducing the Social Processes and Content Entrained by Narrative (SPaCEN) framework. </w:t>
      </w:r>
      <w:r w:rsidRPr="0023714E">
        <w:rPr>
          <w:rFonts w:ascii="Times New Roman" w:hAnsi="Times New Roman"/>
          <w:i/>
          <w:iCs/>
          <w:lang w:val="en-US"/>
        </w:rPr>
        <w:t>Discourse Processes</w:t>
      </w:r>
      <w:r w:rsidRPr="0023714E">
        <w:rPr>
          <w:rFonts w:ascii="Times New Roman" w:hAnsi="Times New Roman"/>
          <w:lang w:val="en-US"/>
        </w:rPr>
        <w:t xml:space="preserve">, </w:t>
      </w:r>
      <w:r w:rsidRPr="0023714E">
        <w:rPr>
          <w:rFonts w:ascii="Times New Roman" w:hAnsi="Times New Roman"/>
          <w:i/>
          <w:iCs/>
          <w:lang w:val="en-US"/>
        </w:rPr>
        <w:t>55</w:t>
      </w:r>
      <w:r w:rsidRPr="0023714E">
        <w:rPr>
          <w:rFonts w:ascii="Times New Roman" w:hAnsi="Times New Roman"/>
          <w:lang w:val="en-US"/>
        </w:rPr>
        <w:t>(5-6), 454-479.</w:t>
      </w:r>
      <w:r w:rsidR="003A5F8D" w:rsidRPr="0023714E">
        <w:rPr>
          <w:rFonts w:ascii="Times New Roman" w:hAnsi="Times New Roman"/>
          <w:lang w:val="en-US"/>
        </w:rPr>
        <w:t xml:space="preserve"> </w:t>
      </w:r>
      <w:r w:rsidR="003A5F8D" w:rsidRPr="0023714E">
        <w:rPr>
          <w:rFonts w:ascii="Times New Roman" w:eastAsiaTheme="majorEastAsia" w:hAnsi="Times New Roman"/>
        </w:rPr>
        <w:t>https://doi.org/10.1080/0163853X.2018.1448209</w:t>
      </w:r>
    </w:p>
    <w:p w14:paraId="7C681989" w14:textId="1853BD14" w:rsidR="00145D3A" w:rsidRPr="0023714E" w:rsidRDefault="00145D3A">
      <w:pPr>
        <w:spacing w:line="480" w:lineRule="auto"/>
        <w:ind w:left="284" w:hanging="284"/>
        <w:rPr>
          <w:rFonts w:ascii="Times New Roman" w:hAnsi="Times New Roman"/>
          <w:lang w:val="en-US"/>
        </w:rPr>
      </w:pPr>
      <w:r w:rsidRPr="0023714E">
        <w:rPr>
          <w:rFonts w:ascii="Times New Roman" w:hAnsi="Times New Roman"/>
          <w:lang w:val="en-US"/>
        </w:rPr>
        <w:t xml:space="preserve">Mar, R. A. (2018b). Stories and the promotion of social cognition. </w:t>
      </w:r>
      <w:r w:rsidRPr="0023714E">
        <w:rPr>
          <w:rFonts w:ascii="Times New Roman" w:hAnsi="Times New Roman"/>
          <w:i/>
          <w:iCs/>
          <w:lang w:val="en-US"/>
        </w:rPr>
        <w:t>Current Directions in Psychological Science</w:t>
      </w:r>
      <w:r w:rsidRPr="0023714E">
        <w:rPr>
          <w:rFonts w:ascii="Times New Roman" w:hAnsi="Times New Roman"/>
          <w:lang w:val="en-US"/>
        </w:rPr>
        <w:t xml:space="preserve">, </w:t>
      </w:r>
      <w:r w:rsidRPr="0023714E">
        <w:rPr>
          <w:rFonts w:ascii="Times New Roman" w:hAnsi="Times New Roman"/>
          <w:i/>
          <w:iCs/>
          <w:lang w:val="en-US"/>
        </w:rPr>
        <w:t>27</w:t>
      </w:r>
      <w:r w:rsidRPr="0023714E">
        <w:rPr>
          <w:rFonts w:ascii="Times New Roman" w:hAnsi="Times New Roman"/>
          <w:lang w:val="en-US"/>
        </w:rPr>
        <w:t>(4), 257-262.</w:t>
      </w:r>
      <w:r w:rsidR="003A5F8D" w:rsidRPr="0023714E">
        <w:rPr>
          <w:rFonts w:ascii="Times New Roman" w:hAnsi="Times New Roman"/>
          <w:lang w:val="en-US"/>
        </w:rPr>
        <w:t xml:space="preserve"> </w:t>
      </w:r>
      <w:r w:rsidR="003A5F8D" w:rsidRPr="0023714E">
        <w:rPr>
          <w:rFonts w:ascii="Times New Roman" w:eastAsiaTheme="majorEastAsia" w:hAnsi="Times New Roman"/>
        </w:rPr>
        <w:t>https://doi.org/10.1177/0963721417749654</w:t>
      </w:r>
    </w:p>
    <w:p w14:paraId="1C810EB9" w14:textId="2938693E" w:rsidR="00D37117" w:rsidRPr="0023714E" w:rsidRDefault="00D37117">
      <w:pPr>
        <w:spacing w:line="480" w:lineRule="auto"/>
        <w:ind w:left="284" w:hanging="284"/>
        <w:rPr>
          <w:rFonts w:ascii="Times New Roman" w:hAnsi="Times New Roman"/>
          <w:lang w:val="en-US"/>
        </w:rPr>
      </w:pPr>
      <w:r w:rsidRPr="0023714E">
        <w:rPr>
          <w:rFonts w:ascii="Times New Roman" w:hAnsi="Times New Roman"/>
          <w:lang w:val="en-US"/>
        </w:rPr>
        <w:t xml:space="preserve">Mar, R. A., &amp; Oatley, K. (2008). The function of fiction is the abstraction and simulation of social experience. </w:t>
      </w:r>
      <w:r w:rsidRPr="0023714E">
        <w:rPr>
          <w:rFonts w:ascii="Times New Roman" w:hAnsi="Times New Roman"/>
          <w:i/>
          <w:iCs/>
          <w:lang w:val="en-US"/>
        </w:rPr>
        <w:t>Perspectives on Psychological Science</w:t>
      </w:r>
      <w:r w:rsidRPr="0023714E">
        <w:rPr>
          <w:rFonts w:ascii="Times New Roman" w:hAnsi="Times New Roman"/>
          <w:lang w:val="en-US"/>
        </w:rPr>
        <w:t xml:space="preserve">, </w:t>
      </w:r>
      <w:r w:rsidRPr="0023714E">
        <w:rPr>
          <w:rFonts w:ascii="Times New Roman" w:hAnsi="Times New Roman"/>
          <w:i/>
          <w:iCs/>
          <w:lang w:val="en-US"/>
        </w:rPr>
        <w:t>3</w:t>
      </w:r>
      <w:r w:rsidRPr="0023714E">
        <w:rPr>
          <w:rFonts w:ascii="Times New Roman" w:hAnsi="Times New Roman"/>
          <w:lang w:val="en-US"/>
        </w:rPr>
        <w:t>(3), 173-192.</w:t>
      </w:r>
      <w:r w:rsidR="003A5F8D" w:rsidRPr="0023714E">
        <w:rPr>
          <w:rFonts w:ascii="Times New Roman" w:hAnsi="Times New Roman"/>
          <w:lang w:val="en-US"/>
        </w:rPr>
        <w:t xml:space="preserve"> </w:t>
      </w:r>
      <w:r w:rsidR="003A5F8D" w:rsidRPr="0023714E">
        <w:rPr>
          <w:rFonts w:ascii="Times New Roman" w:eastAsiaTheme="majorEastAsia" w:hAnsi="Times New Roman"/>
        </w:rPr>
        <w:t>https://doi.org/10.1111/j.1745-6924.2008.00073.x</w:t>
      </w:r>
    </w:p>
    <w:p w14:paraId="32AB13B4" w14:textId="62B39C40" w:rsidR="007B4EA4" w:rsidRPr="0023714E" w:rsidRDefault="007B4EA4">
      <w:pPr>
        <w:spacing w:line="480" w:lineRule="auto"/>
        <w:ind w:left="284" w:hanging="284"/>
        <w:rPr>
          <w:rFonts w:ascii="Times New Roman" w:hAnsi="Times New Roman"/>
          <w:lang w:val="en-US"/>
        </w:rPr>
      </w:pPr>
      <w:r w:rsidRPr="0023714E">
        <w:rPr>
          <w:rFonts w:ascii="Times New Roman" w:hAnsi="Times New Roman"/>
          <w:lang w:val="en-US"/>
        </w:rPr>
        <w:t>Mar, R. A.,</w:t>
      </w:r>
      <w:r w:rsidR="00600BF4" w:rsidRPr="0023714E">
        <w:rPr>
          <w:rFonts w:ascii="Times New Roman" w:hAnsi="Times New Roman"/>
          <w:noProof/>
          <w:lang w:val="en-US" w:eastAsia="en-GB"/>
        </w:rPr>
        <w:t xml:space="preserve"> </w:t>
      </w:r>
      <w:r w:rsidRPr="0023714E">
        <w:rPr>
          <w:rFonts w:ascii="Times New Roman" w:hAnsi="Times New Roman"/>
          <w:lang w:val="en-US"/>
        </w:rPr>
        <w:t xml:space="preserve">Oatley, K., Hirsh, J., Dela Paz, J., &amp; Peterson, J. B. (2006). Bookworms versus nerds: Exposure to fiction versus non-fiction, divergent associations with social ability, and the simulation of fictional social worlds. </w:t>
      </w:r>
      <w:r w:rsidRPr="0023714E">
        <w:rPr>
          <w:rFonts w:ascii="Times New Roman" w:hAnsi="Times New Roman"/>
          <w:i/>
          <w:iCs/>
          <w:lang w:val="en-US"/>
        </w:rPr>
        <w:t>Journal of Research in Personality</w:t>
      </w:r>
      <w:r w:rsidRPr="0023714E">
        <w:rPr>
          <w:rFonts w:ascii="Times New Roman" w:hAnsi="Times New Roman"/>
          <w:lang w:val="en-US"/>
        </w:rPr>
        <w:t xml:space="preserve">, </w:t>
      </w:r>
      <w:r w:rsidRPr="0023714E">
        <w:rPr>
          <w:rFonts w:ascii="Times New Roman" w:hAnsi="Times New Roman"/>
          <w:i/>
          <w:iCs/>
          <w:lang w:val="en-US"/>
        </w:rPr>
        <w:t>40</w:t>
      </w:r>
      <w:r w:rsidRPr="0023714E">
        <w:rPr>
          <w:rFonts w:ascii="Times New Roman" w:hAnsi="Times New Roman"/>
          <w:lang w:val="en-US"/>
        </w:rPr>
        <w:t>(5), 694-712.</w:t>
      </w:r>
      <w:r w:rsidR="003A5F8D" w:rsidRPr="0023714E">
        <w:rPr>
          <w:rFonts w:ascii="Times New Roman" w:hAnsi="Times New Roman"/>
          <w:lang w:val="en-US"/>
        </w:rPr>
        <w:t xml:space="preserve"> </w:t>
      </w:r>
      <w:r w:rsidR="003A5F8D" w:rsidRPr="0023714E">
        <w:rPr>
          <w:rFonts w:ascii="Times New Roman" w:eastAsiaTheme="majorEastAsia" w:hAnsi="Times New Roman"/>
        </w:rPr>
        <w:t>https://doi.org/10.1016/j.jrp.2005.08.002</w:t>
      </w:r>
    </w:p>
    <w:p w14:paraId="468C80C3" w14:textId="63C62AD8" w:rsidR="008C6601" w:rsidRPr="0023714E" w:rsidRDefault="008C6601">
      <w:pPr>
        <w:spacing w:line="480" w:lineRule="auto"/>
        <w:ind w:left="284" w:hanging="284"/>
        <w:rPr>
          <w:rFonts w:ascii="Times New Roman" w:hAnsi="Times New Roman"/>
          <w:lang w:val="en-US"/>
        </w:rPr>
      </w:pPr>
      <w:r w:rsidRPr="0023714E">
        <w:rPr>
          <w:rFonts w:ascii="Times New Roman" w:hAnsi="Times New Roman"/>
          <w:lang w:val="en-US"/>
        </w:rPr>
        <w:t xml:space="preserve">Mar, R. A. &amp; Rain, M. (2015). Narrative fiction and expository </w:t>
      </w:r>
      <w:r w:rsidR="007D0CC5" w:rsidRPr="0023714E">
        <w:rPr>
          <w:rFonts w:ascii="Times New Roman" w:hAnsi="Times New Roman"/>
          <w:lang w:val="en-US"/>
        </w:rPr>
        <w:t>non-fiction</w:t>
      </w:r>
      <w:r w:rsidRPr="0023714E">
        <w:rPr>
          <w:rFonts w:ascii="Times New Roman" w:hAnsi="Times New Roman"/>
          <w:lang w:val="en-US"/>
        </w:rPr>
        <w:t xml:space="preserve"> differentially predict verbal ability. </w:t>
      </w:r>
      <w:r w:rsidRPr="0023714E">
        <w:rPr>
          <w:rFonts w:ascii="Times New Roman" w:hAnsi="Times New Roman"/>
          <w:i/>
          <w:lang w:val="en-US"/>
        </w:rPr>
        <w:t>Scientific Studies of Reading, 19</w:t>
      </w:r>
      <w:r w:rsidRPr="0023714E">
        <w:rPr>
          <w:rFonts w:ascii="Times New Roman" w:hAnsi="Times New Roman"/>
          <w:lang w:val="en-US"/>
        </w:rPr>
        <w:t xml:space="preserve">, 419-433. </w:t>
      </w:r>
      <w:r w:rsidR="003A5F8D" w:rsidRPr="0023714E">
        <w:rPr>
          <w:rFonts w:ascii="Times New Roman" w:eastAsiaTheme="majorEastAsia" w:hAnsi="Times New Roman"/>
        </w:rPr>
        <w:t>https://doi.org/10.1080/10888438.2015.1069296</w:t>
      </w:r>
    </w:p>
    <w:p w14:paraId="527554C9" w14:textId="264DE9FE" w:rsidR="008F5263" w:rsidRPr="0023714E" w:rsidRDefault="008F5263">
      <w:pPr>
        <w:spacing w:line="480" w:lineRule="auto"/>
        <w:ind w:left="284" w:hanging="284"/>
        <w:rPr>
          <w:rFonts w:ascii="Times New Roman" w:hAnsi="Times New Roman"/>
          <w:lang w:val="en-US"/>
        </w:rPr>
      </w:pPr>
      <w:r w:rsidRPr="0023714E">
        <w:rPr>
          <w:rFonts w:ascii="Times New Roman" w:hAnsi="Times New Roman"/>
          <w:lang w:val="en-US"/>
        </w:rPr>
        <w:lastRenderedPageBreak/>
        <w:t xml:space="preserve">Marko, M., Michalko, D., &amp; Riečanský, I. (2019). </w:t>
      </w:r>
      <w:r w:rsidR="00B43BCE" w:rsidRPr="0023714E">
        <w:rPr>
          <w:rFonts w:ascii="Times New Roman" w:hAnsi="Times New Roman"/>
          <w:lang w:val="en-US"/>
        </w:rPr>
        <w:t>Remote Associates T</w:t>
      </w:r>
      <w:r w:rsidRPr="0023714E">
        <w:rPr>
          <w:rFonts w:ascii="Times New Roman" w:hAnsi="Times New Roman"/>
          <w:lang w:val="en-US"/>
        </w:rPr>
        <w:t xml:space="preserve">est: An empirical proof of concept. </w:t>
      </w:r>
      <w:r w:rsidRPr="0023714E">
        <w:rPr>
          <w:rFonts w:ascii="Times New Roman" w:hAnsi="Times New Roman"/>
          <w:i/>
          <w:iCs/>
          <w:lang w:val="en-US"/>
        </w:rPr>
        <w:t>Behavior Research Methods</w:t>
      </w:r>
      <w:r w:rsidRPr="0023714E">
        <w:rPr>
          <w:rFonts w:ascii="Times New Roman" w:hAnsi="Times New Roman"/>
          <w:lang w:val="en-US"/>
        </w:rPr>
        <w:t xml:space="preserve">, </w:t>
      </w:r>
      <w:r w:rsidRPr="0023714E">
        <w:rPr>
          <w:rFonts w:ascii="Times New Roman" w:hAnsi="Times New Roman"/>
          <w:i/>
          <w:iCs/>
          <w:lang w:val="en-US"/>
        </w:rPr>
        <w:t>51</w:t>
      </w:r>
      <w:r w:rsidRPr="0023714E">
        <w:rPr>
          <w:rFonts w:ascii="Times New Roman" w:hAnsi="Times New Roman"/>
          <w:lang w:val="en-US"/>
        </w:rPr>
        <w:t>(6), 2700-2711.</w:t>
      </w:r>
      <w:r w:rsidR="003A5F8D" w:rsidRPr="0023714E">
        <w:rPr>
          <w:rFonts w:ascii="Times New Roman" w:hAnsi="Times New Roman"/>
          <w:lang w:val="en-US"/>
        </w:rPr>
        <w:t xml:space="preserve"> </w:t>
      </w:r>
      <w:r w:rsidR="003A5F8D" w:rsidRPr="0023714E">
        <w:rPr>
          <w:rStyle w:val="c-bibliographic-informationvalue"/>
          <w:rFonts w:ascii="Times New Roman" w:hAnsi="Times New Roman"/>
        </w:rPr>
        <w:t>https://doi.org/10.3758/s13428-018-1131-7</w:t>
      </w:r>
    </w:p>
    <w:p w14:paraId="02FFF8CD" w14:textId="24FEE53D" w:rsidR="00B43BCE" w:rsidRPr="0023714E" w:rsidRDefault="00B43BCE">
      <w:pPr>
        <w:spacing w:line="480" w:lineRule="auto"/>
        <w:ind w:left="284" w:hanging="284"/>
        <w:rPr>
          <w:rFonts w:ascii="Times New Roman" w:hAnsi="Times New Roman"/>
          <w:lang w:val="en-US"/>
        </w:rPr>
      </w:pPr>
      <w:r w:rsidRPr="0023714E">
        <w:rPr>
          <w:rFonts w:ascii="Times New Roman" w:hAnsi="Times New Roman"/>
          <w:lang w:val="en-US"/>
        </w:rPr>
        <w:t xml:space="preserve">Marsh, E. J., &amp; Fazio, L. K. (2006). Learning errors from fiction: Difficulties in reducing reliance on fictional stories. </w:t>
      </w:r>
      <w:r w:rsidRPr="0023714E">
        <w:rPr>
          <w:rFonts w:ascii="Times New Roman" w:hAnsi="Times New Roman"/>
          <w:i/>
          <w:iCs/>
          <w:lang w:val="en-US"/>
        </w:rPr>
        <w:t>Memory &amp; Cognition</w:t>
      </w:r>
      <w:r w:rsidRPr="0023714E">
        <w:rPr>
          <w:rFonts w:ascii="Times New Roman" w:hAnsi="Times New Roman"/>
          <w:lang w:val="en-US"/>
        </w:rPr>
        <w:t xml:space="preserve">, </w:t>
      </w:r>
      <w:r w:rsidRPr="0023714E">
        <w:rPr>
          <w:rFonts w:ascii="Times New Roman" w:hAnsi="Times New Roman"/>
          <w:i/>
          <w:iCs/>
          <w:lang w:val="en-US"/>
        </w:rPr>
        <w:t>34</w:t>
      </w:r>
      <w:r w:rsidRPr="0023714E">
        <w:rPr>
          <w:rFonts w:ascii="Times New Roman" w:hAnsi="Times New Roman"/>
          <w:lang w:val="en-US"/>
        </w:rPr>
        <w:t>(5), 1140-1149.</w:t>
      </w:r>
      <w:r w:rsidR="003A5F8D" w:rsidRPr="0023714E">
        <w:rPr>
          <w:rFonts w:ascii="Times New Roman" w:hAnsi="Times New Roman"/>
          <w:lang w:val="en-US"/>
        </w:rPr>
        <w:t xml:space="preserve"> </w:t>
      </w:r>
      <w:r w:rsidR="003A5F8D" w:rsidRPr="0023714E">
        <w:rPr>
          <w:rStyle w:val="c-bibliographic-informationvalue"/>
          <w:rFonts w:ascii="Times New Roman" w:hAnsi="Times New Roman"/>
        </w:rPr>
        <w:t>https://doi.org/10.3758/BF03193260</w:t>
      </w:r>
    </w:p>
    <w:p w14:paraId="4871A837" w14:textId="7EAA2CB7" w:rsidR="0033089D" w:rsidRPr="0023714E" w:rsidRDefault="0033089D">
      <w:pPr>
        <w:spacing w:line="480" w:lineRule="auto"/>
        <w:ind w:left="284" w:hanging="284"/>
        <w:rPr>
          <w:rFonts w:ascii="Times New Roman" w:hAnsi="Times New Roman"/>
          <w:lang w:val="en-US"/>
        </w:rPr>
      </w:pPr>
      <w:r w:rsidRPr="0023714E">
        <w:rPr>
          <w:rFonts w:ascii="Times New Roman" w:hAnsi="Times New Roman"/>
        </w:rPr>
        <w:t xml:space="preserve">Marsh, E. J., Meade, M. L., &amp; Roediger III, H. L. (2003). Learning facts from fiction. </w:t>
      </w:r>
      <w:r w:rsidRPr="0023714E">
        <w:rPr>
          <w:rFonts w:ascii="Times New Roman" w:hAnsi="Times New Roman"/>
          <w:i/>
          <w:iCs/>
        </w:rPr>
        <w:t>Journal of Memory and Language</w:t>
      </w:r>
      <w:r w:rsidRPr="0023714E">
        <w:rPr>
          <w:rFonts w:ascii="Times New Roman" w:hAnsi="Times New Roman"/>
        </w:rPr>
        <w:t xml:space="preserve">, </w:t>
      </w:r>
      <w:r w:rsidRPr="0023714E">
        <w:rPr>
          <w:rFonts w:ascii="Times New Roman" w:hAnsi="Times New Roman"/>
          <w:i/>
          <w:iCs/>
        </w:rPr>
        <w:t>49</w:t>
      </w:r>
      <w:r w:rsidRPr="0023714E">
        <w:rPr>
          <w:rFonts w:ascii="Times New Roman" w:hAnsi="Times New Roman"/>
        </w:rPr>
        <w:t>(4), 519-536.</w:t>
      </w:r>
      <w:r w:rsidR="003A5F8D" w:rsidRPr="0023714E">
        <w:rPr>
          <w:rFonts w:ascii="Times New Roman" w:hAnsi="Times New Roman"/>
        </w:rPr>
        <w:t xml:space="preserve"> </w:t>
      </w:r>
      <w:r w:rsidR="003A5F8D" w:rsidRPr="0023714E">
        <w:rPr>
          <w:rFonts w:ascii="Times New Roman" w:eastAsiaTheme="majorEastAsia" w:hAnsi="Times New Roman"/>
        </w:rPr>
        <w:t>https://doi.org/10.1016/S0749-596X(03)00092-5</w:t>
      </w:r>
    </w:p>
    <w:p w14:paraId="65AC979F" w14:textId="30051DF0" w:rsidR="00426067" w:rsidRPr="0023714E" w:rsidRDefault="00426067">
      <w:pPr>
        <w:spacing w:line="480" w:lineRule="auto"/>
        <w:ind w:left="284" w:hanging="284"/>
        <w:rPr>
          <w:rFonts w:ascii="Times New Roman" w:hAnsi="Times New Roman"/>
          <w:lang w:val="en-US"/>
        </w:rPr>
      </w:pPr>
      <w:r w:rsidRPr="0023714E">
        <w:rPr>
          <w:rFonts w:ascii="Times New Roman" w:hAnsi="Times New Roman"/>
        </w:rPr>
        <w:t xml:space="preserve">Mednick, S. A. (1962). The associative basis of the creative process. </w:t>
      </w:r>
      <w:r w:rsidRPr="0023714E">
        <w:rPr>
          <w:rFonts w:ascii="Times New Roman" w:hAnsi="Times New Roman"/>
          <w:i/>
        </w:rPr>
        <w:t>Psychological Review, 69</w:t>
      </w:r>
      <w:r w:rsidRPr="0023714E">
        <w:rPr>
          <w:rFonts w:ascii="Times New Roman" w:hAnsi="Times New Roman"/>
        </w:rPr>
        <w:t>, 220-232.</w:t>
      </w:r>
      <w:r w:rsidR="00A201E3" w:rsidRPr="0023714E">
        <w:rPr>
          <w:rFonts w:ascii="Times New Roman" w:hAnsi="Times New Roman"/>
        </w:rPr>
        <w:t xml:space="preserve"> </w:t>
      </w:r>
      <w:r w:rsidR="00A201E3" w:rsidRPr="0023714E">
        <w:rPr>
          <w:rFonts w:ascii="Times New Roman" w:eastAsiaTheme="majorEastAsia" w:hAnsi="Times New Roman"/>
        </w:rPr>
        <w:t>https://doi.org/10.1037/h0048850</w:t>
      </w:r>
    </w:p>
    <w:p w14:paraId="17348C63" w14:textId="37177496" w:rsidR="00CC5122" w:rsidRPr="0023714E" w:rsidRDefault="00CC5122" w:rsidP="00CF23FA">
      <w:pPr>
        <w:spacing w:line="480" w:lineRule="auto"/>
        <w:ind w:left="284" w:hanging="284"/>
        <w:rPr>
          <w:rFonts w:ascii="Times New Roman" w:eastAsiaTheme="majorEastAsia" w:hAnsi="Times New Roman"/>
        </w:rPr>
      </w:pPr>
      <w:r w:rsidRPr="0023714E">
        <w:rPr>
          <w:rFonts w:ascii="Times New Roman" w:hAnsi="Times New Roman"/>
          <w:lang w:val="en-US"/>
        </w:rPr>
        <w:t xml:space="preserve">Michalska, K. J., Kinzler, K. D., &amp; Decety, J. (2013). Age-related sex differences in explicit measures of empathy do not predict brain responses across childhood and adolescence. </w:t>
      </w:r>
      <w:r w:rsidRPr="0023714E">
        <w:rPr>
          <w:rFonts w:ascii="Times New Roman" w:hAnsi="Times New Roman"/>
          <w:i/>
          <w:lang w:val="en-US"/>
        </w:rPr>
        <w:t>Developmental Cognitive Neuroscience, 3</w:t>
      </w:r>
      <w:r w:rsidRPr="0023714E">
        <w:rPr>
          <w:rFonts w:ascii="Times New Roman" w:hAnsi="Times New Roman"/>
          <w:lang w:val="en-US"/>
        </w:rPr>
        <w:t>, 22-32.</w:t>
      </w:r>
      <w:r w:rsidR="00A201E3" w:rsidRPr="0023714E">
        <w:rPr>
          <w:rFonts w:ascii="Times New Roman" w:hAnsi="Times New Roman"/>
          <w:lang w:val="en-US"/>
        </w:rPr>
        <w:t xml:space="preserve"> </w:t>
      </w:r>
      <w:r w:rsidR="00CF23FA" w:rsidRPr="0023714E">
        <w:rPr>
          <w:rFonts w:ascii="Times New Roman" w:eastAsiaTheme="majorEastAsia" w:hAnsi="Times New Roman"/>
        </w:rPr>
        <w:t>https://doi.org/10.1016/j.dcn.2012.08.001</w:t>
      </w:r>
    </w:p>
    <w:p w14:paraId="6C8BE06F" w14:textId="7241C6AC" w:rsidR="00CF23FA" w:rsidRPr="0023714E" w:rsidRDefault="00CF23FA" w:rsidP="00CF23FA">
      <w:pPr>
        <w:spacing w:line="480" w:lineRule="auto"/>
        <w:ind w:left="284" w:hanging="284"/>
        <w:rPr>
          <w:rFonts w:ascii="Times New Roman" w:hAnsi="Times New Roman"/>
          <w:lang w:val="en-US"/>
        </w:rPr>
      </w:pPr>
      <w:r w:rsidRPr="0023714E">
        <w:rPr>
          <w:rFonts w:ascii="Times New Roman" w:hAnsi="Times New Roman"/>
        </w:rPr>
        <w:t>Mourgues, C., Preiss, D., &amp; Grigorenko, E. (2014). Reading sk</w:t>
      </w:r>
      <w:r w:rsidR="0021285B" w:rsidRPr="0023714E">
        <w:rPr>
          <w:rFonts w:ascii="Times New Roman" w:hAnsi="Times New Roman"/>
        </w:rPr>
        <w:t>ills, creativity, and insight: E</w:t>
      </w:r>
      <w:r w:rsidRPr="0023714E">
        <w:rPr>
          <w:rFonts w:ascii="Times New Roman" w:hAnsi="Times New Roman"/>
        </w:rPr>
        <w:t xml:space="preserve">xploring the connections. </w:t>
      </w:r>
      <w:r w:rsidRPr="0023714E">
        <w:rPr>
          <w:rFonts w:ascii="Times New Roman" w:hAnsi="Times New Roman"/>
          <w:i/>
          <w:iCs/>
        </w:rPr>
        <w:t>The Spanish Journal of Psychology,</w:t>
      </w:r>
      <w:r w:rsidRPr="0023714E">
        <w:rPr>
          <w:rFonts w:ascii="Times New Roman" w:hAnsi="Times New Roman"/>
        </w:rPr>
        <w:t xml:space="preserve"> </w:t>
      </w:r>
      <w:r w:rsidRPr="0023714E">
        <w:rPr>
          <w:rFonts w:ascii="Times New Roman" w:hAnsi="Times New Roman"/>
          <w:i/>
          <w:iCs/>
        </w:rPr>
        <w:t>17</w:t>
      </w:r>
      <w:r w:rsidRPr="0023714E">
        <w:rPr>
          <w:rFonts w:ascii="Times New Roman" w:hAnsi="Times New Roman"/>
        </w:rPr>
        <w:t>, E58. https://doi.org/10.1017/sjp.2014.59</w:t>
      </w:r>
    </w:p>
    <w:p w14:paraId="42F60422" w14:textId="1A8CAB35" w:rsidR="00AE2AC0" w:rsidRPr="0023714E" w:rsidRDefault="00AE2AC0" w:rsidP="00CF23FA">
      <w:pPr>
        <w:spacing w:line="480" w:lineRule="auto"/>
        <w:ind w:left="284" w:hanging="284"/>
        <w:rPr>
          <w:rFonts w:ascii="Times New Roman" w:hAnsi="Times New Roman"/>
          <w:lang w:val="en-US"/>
        </w:rPr>
      </w:pPr>
      <w:r w:rsidRPr="0023714E">
        <w:rPr>
          <w:rFonts w:ascii="Times New Roman" w:hAnsi="Times New Roman"/>
        </w:rPr>
        <w:t xml:space="preserve">Mumford, M. D. (2003). Where have we been, where are we going? Taking stock in creativity research. </w:t>
      </w:r>
      <w:r w:rsidRPr="0023714E">
        <w:rPr>
          <w:rFonts w:ascii="Times New Roman" w:hAnsi="Times New Roman"/>
          <w:i/>
          <w:iCs/>
        </w:rPr>
        <w:t>Creativity Research Journal</w:t>
      </w:r>
      <w:r w:rsidRPr="0023714E">
        <w:rPr>
          <w:rFonts w:ascii="Times New Roman" w:hAnsi="Times New Roman"/>
        </w:rPr>
        <w:t xml:space="preserve">, </w:t>
      </w:r>
      <w:r w:rsidRPr="0023714E">
        <w:rPr>
          <w:rFonts w:ascii="Times New Roman" w:hAnsi="Times New Roman"/>
          <w:i/>
          <w:iCs/>
        </w:rPr>
        <w:t>15</w:t>
      </w:r>
      <w:r w:rsidRPr="0023714E">
        <w:rPr>
          <w:rFonts w:ascii="Times New Roman" w:hAnsi="Times New Roman"/>
        </w:rPr>
        <w:t>(2-3), 107-120.</w:t>
      </w:r>
      <w:r w:rsidR="00A201E3" w:rsidRPr="0023714E">
        <w:rPr>
          <w:rFonts w:ascii="Times New Roman" w:hAnsi="Times New Roman"/>
        </w:rPr>
        <w:t xml:space="preserve"> </w:t>
      </w:r>
      <w:r w:rsidR="00A201E3" w:rsidRPr="0023714E">
        <w:rPr>
          <w:rFonts w:ascii="Times New Roman" w:eastAsiaTheme="majorEastAsia" w:hAnsi="Times New Roman"/>
        </w:rPr>
        <w:t>https://doi.org/10.1080/10400419.2003.9651403</w:t>
      </w:r>
    </w:p>
    <w:p w14:paraId="7B784FBD" w14:textId="1C112882" w:rsidR="001500F7" w:rsidRPr="0023714E" w:rsidRDefault="001500F7">
      <w:pPr>
        <w:spacing w:line="480" w:lineRule="auto"/>
        <w:ind w:left="284" w:hanging="284"/>
        <w:rPr>
          <w:rFonts w:ascii="Times New Roman" w:hAnsi="Times New Roman"/>
          <w:lang w:val="en-US"/>
        </w:rPr>
      </w:pPr>
      <w:r w:rsidRPr="0023714E">
        <w:rPr>
          <w:rFonts w:ascii="Times New Roman" w:hAnsi="Times New Roman"/>
          <w:lang w:val="en-US"/>
        </w:rPr>
        <w:t xml:space="preserve">Mumper, M. L., &amp; Gerrig, R. J. (2017). Leisure reading and social cognition: A meta-analysis. </w:t>
      </w:r>
      <w:r w:rsidRPr="0023714E">
        <w:rPr>
          <w:rFonts w:ascii="Times New Roman" w:hAnsi="Times New Roman"/>
          <w:i/>
          <w:iCs/>
          <w:lang w:val="en-US"/>
        </w:rPr>
        <w:t>Psychology of Aesthetics, Creativity, and the Arts</w:t>
      </w:r>
      <w:r w:rsidRPr="0023714E">
        <w:rPr>
          <w:rFonts w:ascii="Times New Roman" w:hAnsi="Times New Roman"/>
          <w:lang w:val="en-US"/>
        </w:rPr>
        <w:t xml:space="preserve">, </w:t>
      </w:r>
      <w:r w:rsidRPr="0023714E">
        <w:rPr>
          <w:rFonts w:ascii="Times New Roman" w:hAnsi="Times New Roman"/>
          <w:i/>
          <w:iCs/>
          <w:lang w:val="en-US"/>
        </w:rPr>
        <w:t>11</w:t>
      </w:r>
      <w:r w:rsidRPr="0023714E">
        <w:rPr>
          <w:rFonts w:ascii="Times New Roman" w:hAnsi="Times New Roman"/>
          <w:lang w:val="en-US"/>
        </w:rPr>
        <w:t>(1), 109-120.</w:t>
      </w:r>
      <w:r w:rsidR="00A201E3" w:rsidRPr="0023714E">
        <w:rPr>
          <w:rFonts w:ascii="Times New Roman" w:hAnsi="Times New Roman"/>
          <w:lang w:val="en-US"/>
        </w:rPr>
        <w:t xml:space="preserve"> </w:t>
      </w:r>
      <w:r w:rsidR="00A201E3" w:rsidRPr="0023714E">
        <w:rPr>
          <w:rFonts w:ascii="Times New Roman" w:eastAsiaTheme="majorEastAsia" w:hAnsi="Times New Roman"/>
        </w:rPr>
        <w:t>https://doi.org/10.1037/aca0000089</w:t>
      </w:r>
    </w:p>
    <w:p w14:paraId="1E737691" w14:textId="54F6F255" w:rsidR="00302939" w:rsidRPr="0023714E" w:rsidRDefault="00797E58">
      <w:pPr>
        <w:spacing w:line="480" w:lineRule="auto"/>
        <w:ind w:left="284" w:hanging="284"/>
        <w:rPr>
          <w:rFonts w:ascii="Times New Roman" w:hAnsi="Times New Roman"/>
          <w:i/>
          <w:lang w:val="en-US"/>
        </w:rPr>
      </w:pPr>
      <w:r w:rsidRPr="0023714E">
        <w:rPr>
          <w:rFonts w:ascii="Times New Roman" w:hAnsi="Times New Roman"/>
        </w:rPr>
        <w:lastRenderedPageBreak/>
        <w:t xml:space="preserve">Nussbaum, M. C. (1996). </w:t>
      </w:r>
      <w:r w:rsidRPr="0023714E">
        <w:rPr>
          <w:rFonts w:ascii="Times New Roman" w:hAnsi="Times New Roman"/>
          <w:i/>
          <w:iCs/>
        </w:rPr>
        <w:t>Poetic justice: The literary imagination and public life</w:t>
      </w:r>
      <w:r w:rsidRPr="0023714E">
        <w:rPr>
          <w:rFonts w:ascii="Times New Roman" w:hAnsi="Times New Roman"/>
        </w:rPr>
        <w:t xml:space="preserve">. </w:t>
      </w:r>
      <w:r w:rsidR="00302939" w:rsidRPr="0023714E">
        <w:rPr>
          <w:rStyle w:val="HTMLCite"/>
          <w:rFonts w:ascii="Times New Roman" w:eastAsiaTheme="majorEastAsia" w:hAnsi="Times New Roman"/>
          <w:i w:val="0"/>
        </w:rPr>
        <w:t>Beacon Press.</w:t>
      </w:r>
    </w:p>
    <w:p w14:paraId="671BCE7C" w14:textId="20BB96C0" w:rsidR="002325CF" w:rsidRPr="0023714E" w:rsidRDefault="002325CF">
      <w:pPr>
        <w:spacing w:line="480" w:lineRule="auto"/>
        <w:ind w:left="284" w:hanging="284"/>
        <w:rPr>
          <w:rFonts w:ascii="Times New Roman" w:hAnsi="Times New Roman"/>
          <w:lang w:val="en-US"/>
        </w:rPr>
      </w:pPr>
      <w:r w:rsidRPr="0023714E">
        <w:rPr>
          <w:rFonts w:ascii="Times New Roman" w:hAnsi="Times New Roman"/>
        </w:rPr>
        <w:t xml:space="preserve">Nussbaum, M. C. (1997). </w:t>
      </w:r>
      <w:r w:rsidRPr="0023714E">
        <w:rPr>
          <w:rFonts w:ascii="Times New Roman" w:hAnsi="Times New Roman"/>
          <w:i/>
          <w:iCs/>
        </w:rPr>
        <w:t>Cultivating humanity</w:t>
      </w:r>
      <w:r w:rsidRPr="0023714E">
        <w:rPr>
          <w:rFonts w:ascii="Times New Roman" w:hAnsi="Times New Roman"/>
        </w:rPr>
        <w:t>. Harvard University Press.</w:t>
      </w:r>
    </w:p>
    <w:p w14:paraId="385B9209" w14:textId="5792FE7E" w:rsidR="00FD58D2" w:rsidRPr="0023714E" w:rsidRDefault="00FD58D2">
      <w:pPr>
        <w:spacing w:line="480" w:lineRule="auto"/>
        <w:ind w:left="284" w:hanging="284"/>
        <w:rPr>
          <w:rFonts w:ascii="Times New Roman" w:hAnsi="Times New Roman"/>
          <w:lang w:val="en-US"/>
        </w:rPr>
      </w:pPr>
      <w:r w:rsidRPr="0023714E">
        <w:rPr>
          <w:rFonts w:ascii="Times New Roman" w:hAnsi="Times New Roman"/>
          <w:lang w:val="en-US"/>
        </w:rPr>
        <w:t xml:space="preserve">Nussbaum, M. C. (2001) </w:t>
      </w:r>
      <w:r w:rsidRPr="0023714E">
        <w:rPr>
          <w:rFonts w:ascii="Times New Roman" w:hAnsi="Times New Roman"/>
          <w:i/>
          <w:lang w:val="en-US"/>
        </w:rPr>
        <w:t xml:space="preserve">Upheavals of </w:t>
      </w:r>
      <w:r w:rsidR="00124124" w:rsidRPr="0023714E">
        <w:rPr>
          <w:rFonts w:ascii="Times New Roman" w:hAnsi="Times New Roman"/>
          <w:i/>
          <w:lang w:val="en-US"/>
        </w:rPr>
        <w:t>t</w:t>
      </w:r>
      <w:r w:rsidRPr="0023714E">
        <w:rPr>
          <w:rFonts w:ascii="Times New Roman" w:hAnsi="Times New Roman"/>
          <w:i/>
          <w:lang w:val="en-US"/>
        </w:rPr>
        <w:t>hought</w:t>
      </w:r>
      <w:r w:rsidRPr="0023714E">
        <w:rPr>
          <w:rFonts w:ascii="Times New Roman" w:hAnsi="Times New Roman"/>
          <w:lang w:val="en-US"/>
        </w:rPr>
        <w:t>. Cambridge University Press.</w:t>
      </w:r>
    </w:p>
    <w:p w14:paraId="55FA79BF" w14:textId="2BF79776" w:rsidR="00613338" w:rsidRPr="0023714E" w:rsidRDefault="00613338">
      <w:pPr>
        <w:spacing w:line="480" w:lineRule="auto"/>
        <w:ind w:left="284" w:hanging="284"/>
        <w:rPr>
          <w:rFonts w:ascii="Times New Roman" w:hAnsi="Times New Roman"/>
          <w:lang w:val="en-US"/>
        </w:rPr>
      </w:pPr>
      <w:r w:rsidRPr="0023714E">
        <w:rPr>
          <w:rFonts w:ascii="Times New Roman" w:hAnsi="Times New Roman"/>
          <w:lang w:val="en-US"/>
        </w:rPr>
        <w:t xml:space="preserve">Oakley, B. F., Brewer, R., Bird, G., &amp; Catmur, C. (2016). Theory of mind is not theory of emotion: A cautionary note on the Reading the Mind in the Eyes Test. </w:t>
      </w:r>
      <w:r w:rsidRPr="0023714E">
        <w:rPr>
          <w:rFonts w:ascii="Times New Roman" w:hAnsi="Times New Roman"/>
          <w:i/>
          <w:iCs/>
          <w:lang w:val="en-US"/>
        </w:rPr>
        <w:t>Journal of Abnormal Psychology</w:t>
      </w:r>
      <w:r w:rsidRPr="0023714E">
        <w:rPr>
          <w:rFonts w:ascii="Times New Roman" w:hAnsi="Times New Roman"/>
          <w:lang w:val="en-US"/>
        </w:rPr>
        <w:t xml:space="preserve">, </w:t>
      </w:r>
      <w:r w:rsidRPr="0023714E">
        <w:rPr>
          <w:rFonts w:ascii="Times New Roman" w:hAnsi="Times New Roman"/>
          <w:i/>
          <w:iCs/>
          <w:lang w:val="en-US"/>
        </w:rPr>
        <w:t>125</w:t>
      </w:r>
      <w:r w:rsidRPr="0023714E">
        <w:rPr>
          <w:rFonts w:ascii="Times New Roman" w:hAnsi="Times New Roman"/>
          <w:lang w:val="en-US"/>
        </w:rPr>
        <w:t xml:space="preserve">(6), 818-823. </w:t>
      </w:r>
      <w:r w:rsidR="00A201E3" w:rsidRPr="0023714E">
        <w:rPr>
          <w:rFonts w:ascii="Times New Roman" w:eastAsiaTheme="majorEastAsia" w:hAnsi="Times New Roman"/>
        </w:rPr>
        <w:t>https://doi.org/</w:t>
      </w:r>
      <w:r w:rsidR="00A201E3" w:rsidRPr="0023714E">
        <w:rPr>
          <w:rFonts w:ascii="Times New Roman" w:hAnsi="Times New Roman"/>
        </w:rPr>
        <w:t>10.1037/abn0000182</w:t>
      </w:r>
    </w:p>
    <w:p w14:paraId="3E82B5D7" w14:textId="588BF2F1" w:rsidR="00A519E3" w:rsidRPr="0023714E" w:rsidRDefault="00A519E3">
      <w:pPr>
        <w:spacing w:line="480" w:lineRule="auto"/>
        <w:ind w:left="284" w:hanging="284"/>
        <w:rPr>
          <w:rFonts w:ascii="Times New Roman" w:hAnsi="Times New Roman"/>
          <w:lang w:val="en-US"/>
        </w:rPr>
      </w:pPr>
      <w:r w:rsidRPr="0023714E">
        <w:rPr>
          <w:rFonts w:ascii="Times New Roman" w:hAnsi="Times New Roman"/>
          <w:lang w:val="en-US"/>
        </w:rPr>
        <w:t xml:space="preserve">Ouellette, G. P. (2006). What's meaning got to do with it: The role of vocabulary in word reading and reading comprehension. </w:t>
      </w:r>
      <w:r w:rsidRPr="0023714E">
        <w:rPr>
          <w:rStyle w:val="Emphasis"/>
          <w:rFonts w:ascii="Times New Roman" w:eastAsiaTheme="majorEastAsia" w:hAnsi="Times New Roman"/>
          <w:lang w:val="en-US"/>
        </w:rPr>
        <w:t>Journal of Educational Psychology, 98</w:t>
      </w:r>
      <w:r w:rsidRPr="0023714E">
        <w:rPr>
          <w:rFonts w:ascii="Times New Roman" w:hAnsi="Times New Roman"/>
          <w:lang w:val="en-US"/>
        </w:rPr>
        <w:t>(3), 554–566.</w:t>
      </w:r>
      <w:r w:rsidR="00A201E3" w:rsidRPr="0023714E">
        <w:rPr>
          <w:rFonts w:ascii="Times New Roman" w:hAnsi="Times New Roman"/>
          <w:lang w:val="en-US"/>
        </w:rPr>
        <w:t xml:space="preserve"> </w:t>
      </w:r>
      <w:r w:rsidR="00A201E3" w:rsidRPr="0023714E">
        <w:rPr>
          <w:rFonts w:ascii="Times New Roman" w:eastAsiaTheme="majorEastAsia" w:hAnsi="Times New Roman"/>
        </w:rPr>
        <w:t>https://doi.org/10.1037/0022-0663.98.3.554</w:t>
      </w:r>
    </w:p>
    <w:p w14:paraId="2FB316B1" w14:textId="5903F51C" w:rsidR="00AE2AC0" w:rsidRPr="0023714E" w:rsidRDefault="00AE2AC0">
      <w:pPr>
        <w:spacing w:line="480" w:lineRule="auto"/>
        <w:ind w:left="284" w:hanging="284"/>
        <w:rPr>
          <w:rFonts w:ascii="Times New Roman" w:hAnsi="Times New Roman"/>
          <w:lang w:val="en-US"/>
        </w:rPr>
      </w:pPr>
      <w:r w:rsidRPr="0023714E">
        <w:rPr>
          <w:rFonts w:ascii="Times New Roman" w:hAnsi="Times New Roman"/>
        </w:rPr>
        <w:t xml:space="preserve">Pelaprat, E., &amp; Cole, M. (2011). “Minding the gap”: Imagination, creativity and human cognition. </w:t>
      </w:r>
      <w:r w:rsidRPr="0023714E">
        <w:rPr>
          <w:rFonts w:ascii="Times New Roman" w:hAnsi="Times New Roman"/>
          <w:i/>
          <w:iCs/>
        </w:rPr>
        <w:t>Integrative Psychological and Behavioral Science</w:t>
      </w:r>
      <w:r w:rsidRPr="0023714E">
        <w:rPr>
          <w:rFonts w:ascii="Times New Roman" w:hAnsi="Times New Roman"/>
        </w:rPr>
        <w:t xml:space="preserve">, </w:t>
      </w:r>
      <w:r w:rsidRPr="0023714E">
        <w:rPr>
          <w:rFonts w:ascii="Times New Roman" w:hAnsi="Times New Roman"/>
          <w:i/>
          <w:iCs/>
        </w:rPr>
        <w:t>45</w:t>
      </w:r>
      <w:r w:rsidRPr="0023714E">
        <w:rPr>
          <w:rFonts w:ascii="Times New Roman" w:hAnsi="Times New Roman"/>
        </w:rPr>
        <w:t>(4), 397-418.</w:t>
      </w:r>
      <w:r w:rsidR="00A201E3" w:rsidRPr="0023714E">
        <w:rPr>
          <w:rFonts w:ascii="Times New Roman" w:hAnsi="Times New Roman"/>
        </w:rPr>
        <w:t xml:space="preserve"> </w:t>
      </w:r>
      <w:r w:rsidR="00A201E3" w:rsidRPr="0023714E">
        <w:rPr>
          <w:rFonts w:ascii="Times New Roman" w:eastAsiaTheme="majorEastAsia" w:hAnsi="Times New Roman"/>
        </w:rPr>
        <w:t>https://doi.org/</w:t>
      </w:r>
      <w:r w:rsidR="00A201E3" w:rsidRPr="0023714E">
        <w:rPr>
          <w:rFonts w:ascii="Times New Roman" w:hAnsi="Times New Roman"/>
        </w:rPr>
        <w:t>10.1007/s12124-011-9176-5</w:t>
      </w:r>
    </w:p>
    <w:p w14:paraId="5DFB586F" w14:textId="1BF14974" w:rsidR="008E027A" w:rsidRPr="0023714E" w:rsidRDefault="008E027A">
      <w:pPr>
        <w:spacing w:line="480" w:lineRule="auto"/>
        <w:ind w:left="284" w:hanging="284"/>
        <w:rPr>
          <w:rFonts w:ascii="Times New Roman" w:hAnsi="Times New Roman"/>
          <w:lang w:val="en-US"/>
        </w:rPr>
      </w:pPr>
      <w:r w:rsidRPr="0023714E">
        <w:rPr>
          <w:rFonts w:ascii="Times New Roman" w:hAnsi="Times New Roman"/>
          <w:lang w:val="en-US"/>
        </w:rPr>
        <w:t xml:space="preserve">Perry, A., Bentin, S., Bartal, I. B. A., Lamm, C., &amp; Decety, J. (2010). “Feeling” the pain of those who are different from us: Modulation of EEG in the mu/alpha range. </w:t>
      </w:r>
      <w:r w:rsidRPr="0023714E">
        <w:rPr>
          <w:rFonts w:ascii="Times New Roman" w:hAnsi="Times New Roman"/>
          <w:i/>
          <w:iCs/>
          <w:lang w:val="en-US"/>
        </w:rPr>
        <w:t>Cognitive, Affective, &amp; Behavioral Neuroscience</w:t>
      </w:r>
      <w:r w:rsidRPr="0023714E">
        <w:rPr>
          <w:rFonts w:ascii="Times New Roman" w:hAnsi="Times New Roman"/>
          <w:lang w:val="en-US"/>
        </w:rPr>
        <w:t xml:space="preserve">, </w:t>
      </w:r>
      <w:r w:rsidRPr="0023714E">
        <w:rPr>
          <w:rFonts w:ascii="Times New Roman" w:hAnsi="Times New Roman"/>
          <w:i/>
          <w:iCs/>
          <w:lang w:val="en-US"/>
        </w:rPr>
        <w:t>10</w:t>
      </w:r>
      <w:r w:rsidRPr="0023714E">
        <w:rPr>
          <w:rFonts w:ascii="Times New Roman" w:hAnsi="Times New Roman"/>
          <w:lang w:val="en-US"/>
        </w:rPr>
        <w:t>(4), 493-504.</w:t>
      </w:r>
      <w:r w:rsidR="00A201E3" w:rsidRPr="0023714E">
        <w:rPr>
          <w:rFonts w:ascii="Times New Roman" w:hAnsi="Times New Roman"/>
          <w:lang w:val="en-US"/>
        </w:rPr>
        <w:t xml:space="preserve"> </w:t>
      </w:r>
      <w:r w:rsidR="00A201E3" w:rsidRPr="0023714E">
        <w:rPr>
          <w:rStyle w:val="c-bibliographic-informationvalue"/>
          <w:rFonts w:ascii="Times New Roman" w:hAnsi="Times New Roman"/>
        </w:rPr>
        <w:t>https://doi.org/10.3758/CABN.10.4.493</w:t>
      </w:r>
    </w:p>
    <w:p w14:paraId="093D65C3" w14:textId="3E7BEF88" w:rsidR="005A5A46" w:rsidRPr="0023714E" w:rsidRDefault="005A5A46">
      <w:pPr>
        <w:spacing w:line="480" w:lineRule="auto"/>
        <w:ind w:left="284" w:hanging="284"/>
        <w:rPr>
          <w:rFonts w:ascii="Times New Roman" w:hAnsi="Times New Roman"/>
          <w:lang w:val="en-US"/>
        </w:rPr>
      </w:pPr>
      <w:r w:rsidRPr="0023714E">
        <w:rPr>
          <w:rFonts w:ascii="Times New Roman" w:hAnsi="Times New Roman"/>
          <w:lang w:val="en-US"/>
        </w:rPr>
        <w:t xml:space="preserve">Perugini, M., &amp; Leone, L. (2009). Implicit self-concept and moral action. </w:t>
      </w:r>
      <w:r w:rsidRPr="0023714E">
        <w:rPr>
          <w:rFonts w:ascii="Times New Roman" w:hAnsi="Times New Roman"/>
          <w:i/>
          <w:iCs/>
          <w:lang w:val="en-US"/>
        </w:rPr>
        <w:t>Journal of Research in Personality</w:t>
      </w:r>
      <w:r w:rsidRPr="0023714E">
        <w:rPr>
          <w:rFonts w:ascii="Times New Roman" w:hAnsi="Times New Roman"/>
          <w:lang w:val="en-US"/>
        </w:rPr>
        <w:t xml:space="preserve">, </w:t>
      </w:r>
      <w:r w:rsidRPr="0023714E">
        <w:rPr>
          <w:rFonts w:ascii="Times New Roman" w:hAnsi="Times New Roman"/>
          <w:i/>
          <w:iCs/>
          <w:lang w:val="en-US"/>
        </w:rPr>
        <w:t>43</w:t>
      </w:r>
      <w:r w:rsidRPr="0023714E">
        <w:rPr>
          <w:rFonts w:ascii="Times New Roman" w:hAnsi="Times New Roman"/>
          <w:lang w:val="en-US"/>
        </w:rPr>
        <w:t>(5), 747-754.</w:t>
      </w:r>
      <w:r w:rsidR="00A201E3" w:rsidRPr="0023714E">
        <w:rPr>
          <w:rFonts w:ascii="Times New Roman" w:hAnsi="Times New Roman"/>
          <w:lang w:val="en-US"/>
        </w:rPr>
        <w:t xml:space="preserve"> </w:t>
      </w:r>
      <w:r w:rsidR="00A201E3" w:rsidRPr="0023714E">
        <w:rPr>
          <w:rFonts w:ascii="Times New Roman" w:eastAsiaTheme="majorEastAsia" w:hAnsi="Times New Roman"/>
        </w:rPr>
        <w:t>https://doi.org/10.1016/j.jrp.2009.03.015</w:t>
      </w:r>
    </w:p>
    <w:p w14:paraId="137593F4" w14:textId="1E6210D1" w:rsidR="00681A62" w:rsidRPr="0023714E" w:rsidRDefault="00681A62">
      <w:pPr>
        <w:spacing w:line="480" w:lineRule="auto"/>
        <w:ind w:left="284" w:hanging="284"/>
        <w:rPr>
          <w:rFonts w:ascii="Times New Roman" w:hAnsi="Times New Roman"/>
          <w:lang w:val="en-US"/>
        </w:rPr>
      </w:pPr>
      <w:r w:rsidRPr="0023714E">
        <w:rPr>
          <w:rFonts w:ascii="Times New Roman" w:hAnsi="Times New Roman"/>
          <w:lang w:val="en-US"/>
        </w:rPr>
        <w:t xml:space="preserve">Pino, M. C., &amp; Mazza, M. (2016). The use of “literary fiction” to promote mentalizing ability. </w:t>
      </w:r>
      <w:r w:rsidRPr="0023714E">
        <w:rPr>
          <w:rFonts w:ascii="Times New Roman" w:hAnsi="Times New Roman"/>
          <w:i/>
          <w:lang w:val="en-US"/>
        </w:rPr>
        <w:t>PloS one, 11</w:t>
      </w:r>
      <w:r w:rsidRPr="0023714E">
        <w:rPr>
          <w:rFonts w:ascii="Times New Roman" w:hAnsi="Times New Roman"/>
          <w:lang w:val="en-US"/>
        </w:rPr>
        <w:t xml:space="preserve">(8), e0160254. </w:t>
      </w:r>
      <w:r w:rsidR="00A201E3" w:rsidRPr="0023714E">
        <w:rPr>
          <w:rFonts w:ascii="Times New Roman" w:eastAsiaTheme="majorEastAsia" w:hAnsi="Times New Roman"/>
        </w:rPr>
        <w:t>https://doi.org/10.1371/journal.pone.0160254</w:t>
      </w:r>
    </w:p>
    <w:p w14:paraId="7BEDF69B" w14:textId="0D8FAFAC" w:rsidR="0033089D" w:rsidRPr="0023714E" w:rsidRDefault="0033089D" w:rsidP="004A7BD5">
      <w:pPr>
        <w:spacing w:line="480" w:lineRule="auto"/>
        <w:ind w:left="284" w:hanging="284"/>
        <w:rPr>
          <w:rStyle w:val="c-bibliographic-informationvalue"/>
          <w:rFonts w:ascii="Times New Roman" w:hAnsi="Times New Roman"/>
        </w:rPr>
      </w:pPr>
      <w:r w:rsidRPr="0023714E">
        <w:rPr>
          <w:rFonts w:ascii="Times New Roman" w:hAnsi="Times New Roman"/>
        </w:rPr>
        <w:t xml:space="preserve">Prentice, D. A., Gerrig, R. J., &amp; Bailis, D. S. (1997). What readers bring to the processing of fictional texts. </w:t>
      </w:r>
      <w:r w:rsidRPr="0023714E">
        <w:rPr>
          <w:rFonts w:ascii="Times New Roman" w:hAnsi="Times New Roman"/>
          <w:i/>
          <w:iCs/>
        </w:rPr>
        <w:t>Psychonomic Bulletin &amp; Review</w:t>
      </w:r>
      <w:r w:rsidRPr="0023714E">
        <w:rPr>
          <w:rFonts w:ascii="Times New Roman" w:hAnsi="Times New Roman"/>
        </w:rPr>
        <w:t xml:space="preserve">, </w:t>
      </w:r>
      <w:r w:rsidRPr="0023714E">
        <w:rPr>
          <w:rFonts w:ascii="Times New Roman" w:hAnsi="Times New Roman"/>
          <w:i/>
          <w:iCs/>
        </w:rPr>
        <w:t>4</w:t>
      </w:r>
      <w:r w:rsidRPr="0023714E">
        <w:rPr>
          <w:rFonts w:ascii="Times New Roman" w:hAnsi="Times New Roman"/>
        </w:rPr>
        <w:t>(3), 416-420.</w:t>
      </w:r>
      <w:r w:rsidR="000960B5" w:rsidRPr="0023714E">
        <w:rPr>
          <w:rFonts w:ascii="Times New Roman" w:hAnsi="Times New Roman"/>
        </w:rPr>
        <w:t xml:space="preserve"> </w:t>
      </w:r>
      <w:r w:rsidR="004A7BD5" w:rsidRPr="0023714E">
        <w:rPr>
          <w:rStyle w:val="c-bibliographic-informationvalue"/>
          <w:rFonts w:ascii="Times New Roman" w:hAnsi="Times New Roman"/>
        </w:rPr>
        <w:t>https://doi.org/10.3758/BF03210803</w:t>
      </w:r>
    </w:p>
    <w:p w14:paraId="6AD2947D" w14:textId="3F992279" w:rsidR="004A7BD5" w:rsidRPr="0023714E" w:rsidRDefault="004A7BD5" w:rsidP="004A7BD5">
      <w:pPr>
        <w:spacing w:line="480" w:lineRule="auto"/>
        <w:ind w:left="284" w:hanging="284"/>
        <w:rPr>
          <w:rFonts w:ascii="Times New Roman" w:hAnsi="Times New Roman"/>
          <w:lang w:val="en-US"/>
        </w:rPr>
      </w:pPr>
      <w:r w:rsidRPr="0023714E">
        <w:rPr>
          <w:rFonts w:ascii="Times New Roman" w:hAnsi="Times New Roman"/>
        </w:rPr>
        <w:lastRenderedPageBreak/>
        <w:t xml:space="preserve">Rapp, D. N., Hinze, S. R., Slaten, D. G., &amp; Horton, W. S. (2014). Amazing stories: Acquiring and avoiding inaccurate information from fiction. </w:t>
      </w:r>
      <w:r w:rsidRPr="0023714E">
        <w:rPr>
          <w:rFonts w:ascii="Times New Roman" w:hAnsi="Times New Roman"/>
          <w:i/>
          <w:iCs/>
        </w:rPr>
        <w:t>Discourse Processes</w:t>
      </w:r>
      <w:r w:rsidRPr="0023714E">
        <w:rPr>
          <w:rFonts w:ascii="Times New Roman" w:hAnsi="Times New Roman"/>
        </w:rPr>
        <w:t xml:space="preserve">, </w:t>
      </w:r>
      <w:r w:rsidRPr="0023714E">
        <w:rPr>
          <w:rFonts w:ascii="Times New Roman" w:hAnsi="Times New Roman"/>
          <w:i/>
          <w:iCs/>
        </w:rPr>
        <w:t>51</w:t>
      </w:r>
      <w:r w:rsidRPr="0023714E">
        <w:rPr>
          <w:rFonts w:ascii="Times New Roman" w:hAnsi="Times New Roman"/>
        </w:rPr>
        <w:t xml:space="preserve">(1-2), 50-74. </w:t>
      </w:r>
      <w:r w:rsidRPr="0023714E">
        <w:rPr>
          <w:rFonts w:ascii="Times New Roman" w:eastAsiaTheme="majorEastAsia" w:hAnsi="Times New Roman"/>
        </w:rPr>
        <w:t>https://doi.org/10.1080/0163853X.2013.855048</w:t>
      </w:r>
    </w:p>
    <w:p w14:paraId="672E58B4" w14:textId="3D3A1133" w:rsidR="00253DB4" w:rsidRPr="0023714E" w:rsidRDefault="00253DB4" w:rsidP="004A7BD5">
      <w:pPr>
        <w:spacing w:line="480" w:lineRule="auto"/>
        <w:ind w:left="284" w:hanging="284"/>
        <w:rPr>
          <w:rFonts w:ascii="Times New Roman" w:hAnsi="Times New Roman"/>
          <w:lang w:val="en-US"/>
        </w:rPr>
      </w:pPr>
      <w:r w:rsidRPr="0023714E">
        <w:rPr>
          <w:rFonts w:ascii="Times New Roman" w:hAnsi="Times New Roman"/>
          <w:lang w:val="en-US"/>
        </w:rPr>
        <w:t xml:space="preserve">Reiß, S., &amp; Sarris, V. (2012). </w:t>
      </w:r>
      <w:r w:rsidRPr="0023714E">
        <w:rPr>
          <w:rFonts w:ascii="Times New Roman" w:hAnsi="Times New Roman"/>
          <w:i/>
          <w:lang w:val="en-US"/>
        </w:rPr>
        <w:t>Experimentelle Psychologie: Von der Theorie zur Praxis</w:t>
      </w:r>
      <w:r w:rsidR="009F4970" w:rsidRPr="0023714E">
        <w:rPr>
          <w:rFonts w:ascii="Times New Roman" w:hAnsi="Times New Roman"/>
          <w:i/>
          <w:lang w:val="en-US"/>
        </w:rPr>
        <w:t xml:space="preserve"> [Experimental psychology: From theory to practice]</w:t>
      </w:r>
      <w:r w:rsidRPr="0023714E">
        <w:rPr>
          <w:rFonts w:ascii="Times New Roman" w:hAnsi="Times New Roman"/>
          <w:lang w:val="en-US"/>
        </w:rPr>
        <w:t>. Pearson.</w:t>
      </w:r>
    </w:p>
    <w:p w14:paraId="555514B3" w14:textId="0B61AD7C" w:rsidR="00A70764" w:rsidRPr="0023714E" w:rsidRDefault="00A70764">
      <w:pPr>
        <w:spacing w:line="480" w:lineRule="auto"/>
        <w:ind w:left="284" w:hanging="284"/>
        <w:rPr>
          <w:rFonts w:ascii="Times New Roman" w:hAnsi="Times New Roman"/>
          <w:lang w:val="en-US"/>
        </w:rPr>
      </w:pPr>
      <w:r w:rsidRPr="0023714E">
        <w:rPr>
          <w:rFonts w:ascii="Times New Roman" w:hAnsi="Times New Roman"/>
          <w:lang w:val="en-US"/>
        </w:rPr>
        <w:t xml:space="preserve">Salem, S., Weskott, T., &amp; Holler, A. (2017). Does narrative perspective influence readers’ perspective-taking? An empirical study on free indirect discourse, psycho-narration and first-person narration. </w:t>
      </w:r>
      <w:r w:rsidRPr="0023714E">
        <w:rPr>
          <w:rFonts w:ascii="Times New Roman" w:hAnsi="Times New Roman"/>
          <w:i/>
          <w:iCs/>
          <w:lang w:val="en-US"/>
        </w:rPr>
        <w:t>Glossa: A Journal of General Linguistics</w:t>
      </w:r>
      <w:r w:rsidRPr="0023714E">
        <w:rPr>
          <w:rFonts w:ascii="Times New Roman" w:hAnsi="Times New Roman"/>
          <w:lang w:val="en-US"/>
        </w:rPr>
        <w:t xml:space="preserve">, </w:t>
      </w:r>
      <w:r w:rsidRPr="0023714E">
        <w:rPr>
          <w:rFonts w:ascii="Times New Roman" w:hAnsi="Times New Roman"/>
          <w:i/>
          <w:iCs/>
          <w:lang w:val="en-US"/>
        </w:rPr>
        <w:t>2</w:t>
      </w:r>
      <w:r w:rsidRPr="0023714E">
        <w:rPr>
          <w:rFonts w:ascii="Times New Roman" w:hAnsi="Times New Roman"/>
          <w:lang w:val="en-US"/>
        </w:rPr>
        <w:t>(1), 61.</w:t>
      </w:r>
      <w:r w:rsidR="000960B5" w:rsidRPr="0023714E">
        <w:rPr>
          <w:rFonts w:ascii="Times New Roman" w:hAnsi="Times New Roman"/>
          <w:lang w:val="en-US"/>
        </w:rPr>
        <w:t xml:space="preserve"> </w:t>
      </w:r>
      <w:r w:rsidR="000960B5" w:rsidRPr="0023714E">
        <w:rPr>
          <w:rFonts w:ascii="Times New Roman" w:hAnsi="Times New Roman"/>
        </w:rPr>
        <w:t>https://doi.org/10.5334/gjgl.225</w:t>
      </w:r>
    </w:p>
    <w:p w14:paraId="20B9AE44" w14:textId="380BF07A" w:rsidR="00EB0A51" w:rsidRPr="0023714E" w:rsidRDefault="00EB0A51">
      <w:pPr>
        <w:spacing w:line="480" w:lineRule="auto"/>
        <w:ind w:left="284" w:hanging="284"/>
        <w:rPr>
          <w:rFonts w:ascii="Times New Roman" w:hAnsi="Times New Roman"/>
          <w:lang w:val="en-US"/>
        </w:rPr>
      </w:pPr>
      <w:r w:rsidRPr="0023714E">
        <w:rPr>
          <w:rFonts w:ascii="Times New Roman" w:hAnsi="Times New Roman"/>
          <w:lang w:val="en-US"/>
        </w:rPr>
        <w:t xml:space="preserve">Samur, D., Tops, M., &amp; Koole, S. L. (2018). Does a single session of reading literary fiction prime enhanced mentalising performance? Four replication experiments of Kidd and Castano (2013). </w:t>
      </w:r>
      <w:r w:rsidRPr="0023714E">
        <w:rPr>
          <w:rFonts w:ascii="Times New Roman" w:hAnsi="Times New Roman"/>
          <w:i/>
          <w:lang w:val="en-US"/>
        </w:rPr>
        <w:t>Cognition and Emotion, 32</w:t>
      </w:r>
      <w:r w:rsidRPr="0023714E">
        <w:rPr>
          <w:rFonts w:ascii="Times New Roman" w:hAnsi="Times New Roman"/>
          <w:lang w:val="en-US"/>
        </w:rPr>
        <w:t xml:space="preserve">(1), 130-144. </w:t>
      </w:r>
      <w:r w:rsidR="000960B5" w:rsidRPr="0023714E">
        <w:rPr>
          <w:rFonts w:ascii="Times New Roman" w:eastAsiaTheme="majorEastAsia" w:hAnsi="Times New Roman"/>
        </w:rPr>
        <w:t>https://doi.org/10.1080/02699931.2017.1279591</w:t>
      </w:r>
    </w:p>
    <w:p w14:paraId="7FE46DDB" w14:textId="0F9DCDEF" w:rsidR="00E6110F" w:rsidRPr="0023714E" w:rsidRDefault="00E6110F">
      <w:pPr>
        <w:spacing w:line="480" w:lineRule="auto"/>
        <w:ind w:left="284" w:hanging="284"/>
        <w:rPr>
          <w:rFonts w:ascii="Times New Roman" w:hAnsi="Times New Roman"/>
          <w:lang w:val="en-US"/>
        </w:rPr>
      </w:pPr>
      <w:r w:rsidRPr="0023714E">
        <w:rPr>
          <w:rFonts w:ascii="Times New Roman" w:hAnsi="Times New Roman"/>
          <w:lang w:val="en-US"/>
        </w:rPr>
        <w:t xml:space="preserve">Singer, T., &amp; Frith, C. (2005). The painful side of empathy. </w:t>
      </w:r>
      <w:r w:rsidRPr="0023714E">
        <w:rPr>
          <w:rFonts w:ascii="Times New Roman" w:hAnsi="Times New Roman"/>
          <w:i/>
          <w:iCs/>
          <w:lang w:val="en-US"/>
        </w:rPr>
        <w:t>Nature Neuroscience</w:t>
      </w:r>
      <w:r w:rsidRPr="0023714E">
        <w:rPr>
          <w:rFonts w:ascii="Times New Roman" w:hAnsi="Times New Roman"/>
          <w:lang w:val="en-US"/>
        </w:rPr>
        <w:t xml:space="preserve">, </w:t>
      </w:r>
      <w:r w:rsidRPr="0023714E">
        <w:rPr>
          <w:rFonts w:ascii="Times New Roman" w:hAnsi="Times New Roman"/>
          <w:i/>
          <w:iCs/>
          <w:lang w:val="en-US"/>
        </w:rPr>
        <w:t>8</w:t>
      </w:r>
      <w:r w:rsidRPr="0023714E">
        <w:rPr>
          <w:rFonts w:ascii="Times New Roman" w:hAnsi="Times New Roman"/>
          <w:lang w:val="en-US"/>
        </w:rPr>
        <w:t>(7), 845-846.</w:t>
      </w:r>
      <w:r w:rsidR="000960B5" w:rsidRPr="0023714E">
        <w:rPr>
          <w:rFonts w:ascii="Times New Roman" w:hAnsi="Times New Roman"/>
          <w:lang w:val="en-US"/>
        </w:rPr>
        <w:t xml:space="preserve"> </w:t>
      </w:r>
      <w:r w:rsidR="000960B5" w:rsidRPr="0023714E">
        <w:rPr>
          <w:rStyle w:val="c-bibliographic-informationvalue"/>
          <w:rFonts w:ascii="Times New Roman" w:hAnsi="Times New Roman"/>
        </w:rPr>
        <w:t>https://doi.org/10.1038/nn0705-845</w:t>
      </w:r>
    </w:p>
    <w:p w14:paraId="49CCA8C6" w14:textId="6AB5CFAE" w:rsidR="00C52512" w:rsidRPr="0023714E" w:rsidRDefault="00C52512">
      <w:pPr>
        <w:spacing w:line="480" w:lineRule="auto"/>
        <w:ind w:left="284" w:hanging="284"/>
        <w:rPr>
          <w:rFonts w:ascii="Times New Roman" w:hAnsi="Times New Roman"/>
          <w:lang w:val="en-US"/>
        </w:rPr>
      </w:pPr>
      <w:r w:rsidRPr="0023714E">
        <w:rPr>
          <w:rFonts w:ascii="Times New Roman" w:hAnsi="Times New Roman"/>
          <w:lang w:val="en-US"/>
        </w:rPr>
        <w:t xml:space="preserve">Singer, T., &amp; Klimecki, O. M. (2014). Empathy and compassion. </w:t>
      </w:r>
      <w:r w:rsidRPr="0023714E">
        <w:rPr>
          <w:rFonts w:ascii="Times New Roman" w:hAnsi="Times New Roman"/>
          <w:i/>
          <w:iCs/>
          <w:lang w:val="en-US"/>
        </w:rPr>
        <w:t>Current Biology</w:t>
      </w:r>
      <w:r w:rsidRPr="0023714E">
        <w:rPr>
          <w:rFonts w:ascii="Times New Roman" w:hAnsi="Times New Roman"/>
          <w:lang w:val="en-US"/>
        </w:rPr>
        <w:t xml:space="preserve">, </w:t>
      </w:r>
      <w:r w:rsidRPr="0023714E">
        <w:rPr>
          <w:rFonts w:ascii="Times New Roman" w:hAnsi="Times New Roman"/>
          <w:i/>
          <w:iCs/>
          <w:lang w:val="en-US"/>
        </w:rPr>
        <w:t>24</w:t>
      </w:r>
      <w:r w:rsidRPr="0023714E">
        <w:rPr>
          <w:rFonts w:ascii="Times New Roman" w:hAnsi="Times New Roman"/>
          <w:lang w:val="en-US"/>
        </w:rPr>
        <w:t>(18), R875-R878.</w:t>
      </w:r>
      <w:r w:rsidR="000960B5" w:rsidRPr="0023714E">
        <w:rPr>
          <w:rFonts w:ascii="Times New Roman" w:hAnsi="Times New Roman"/>
          <w:lang w:val="en-US"/>
        </w:rPr>
        <w:t xml:space="preserve"> </w:t>
      </w:r>
      <w:r w:rsidR="000960B5" w:rsidRPr="0023714E">
        <w:rPr>
          <w:rFonts w:ascii="Times New Roman" w:eastAsiaTheme="majorEastAsia" w:hAnsi="Times New Roman"/>
        </w:rPr>
        <w:t>https://doi.org/10.1016/j.cub.2014.06.054</w:t>
      </w:r>
    </w:p>
    <w:p w14:paraId="76BB0E5E" w14:textId="2684CE79" w:rsidR="0030081D" w:rsidRPr="0023714E" w:rsidRDefault="0030081D">
      <w:pPr>
        <w:spacing w:line="480" w:lineRule="auto"/>
        <w:ind w:left="284" w:hanging="284"/>
        <w:rPr>
          <w:rFonts w:ascii="Times New Roman" w:hAnsi="Times New Roman"/>
          <w:lang w:val="en-US"/>
        </w:rPr>
      </w:pPr>
      <w:r w:rsidRPr="0023714E">
        <w:rPr>
          <w:rFonts w:ascii="Times New Roman" w:hAnsi="Times New Roman"/>
          <w:lang w:val="en-US"/>
        </w:rPr>
        <w:t xml:space="preserve">Sirois, S., &amp; Brisson, J. (2014). Pupillometry. </w:t>
      </w:r>
      <w:r w:rsidRPr="0023714E">
        <w:rPr>
          <w:rFonts w:ascii="Times New Roman" w:hAnsi="Times New Roman"/>
          <w:i/>
          <w:iCs/>
          <w:lang w:val="en-US"/>
        </w:rPr>
        <w:t>Wiley Interdisciplinary Reviews: Cognitive Science</w:t>
      </w:r>
      <w:r w:rsidRPr="0023714E">
        <w:rPr>
          <w:rFonts w:ascii="Times New Roman" w:hAnsi="Times New Roman"/>
          <w:lang w:val="en-US"/>
        </w:rPr>
        <w:t xml:space="preserve">, </w:t>
      </w:r>
      <w:r w:rsidRPr="0023714E">
        <w:rPr>
          <w:rFonts w:ascii="Times New Roman" w:hAnsi="Times New Roman"/>
          <w:i/>
          <w:iCs/>
          <w:lang w:val="en-US"/>
        </w:rPr>
        <w:t>5</w:t>
      </w:r>
      <w:r w:rsidRPr="0023714E">
        <w:rPr>
          <w:rFonts w:ascii="Times New Roman" w:hAnsi="Times New Roman"/>
          <w:lang w:val="en-US"/>
        </w:rPr>
        <w:t>(6), 679-692.</w:t>
      </w:r>
      <w:r w:rsidR="000960B5" w:rsidRPr="0023714E">
        <w:rPr>
          <w:rFonts w:ascii="Times New Roman" w:hAnsi="Times New Roman"/>
          <w:lang w:val="en-US"/>
        </w:rPr>
        <w:t xml:space="preserve"> </w:t>
      </w:r>
      <w:r w:rsidR="000960B5" w:rsidRPr="0023714E">
        <w:rPr>
          <w:rFonts w:ascii="Times New Roman" w:eastAsiaTheme="majorEastAsia" w:hAnsi="Times New Roman"/>
        </w:rPr>
        <w:t>https://doi.org/10.1002/wcs.1323</w:t>
      </w:r>
    </w:p>
    <w:p w14:paraId="718B97AC" w14:textId="77B29ACE" w:rsidR="00263B24" w:rsidRPr="0023714E" w:rsidRDefault="00263B24">
      <w:pPr>
        <w:spacing w:line="480" w:lineRule="auto"/>
        <w:ind w:left="284" w:hanging="284"/>
        <w:rPr>
          <w:rFonts w:ascii="Times New Roman" w:hAnsi="Times New Roman"/>
          <w:lang w:val="en-US"/>
        </w:rPr>
      </w:pPr>
      <w:r w:rsidRPr="0023714E">
        <w:rPr>
          <w:rFonts w:ascii="Times New Roman" w:hAnsi="Times New Roman"/>
          <w:lang w:val="en-US"/>
        </w:rPr>
        <w:t xml:space="preserve">Stahl, S. A. (2005). Four problems with teaching word meanings (and what to do to make vocabulary an integral part of instruction). In E. H. Hiebert, &amp; M. L. Kamil (Eds.), </w:t>
      </w:r>
      <w:r w:rsidRPr="0023714E">
        <w:rPr>
          <w:rFonts w:ascii="Times New Roman" w:hAnsi="Times New Roman"/>
          <w:i/>
          <w:lang w:val="en-US"/>
        </w:rPr>
        <w:t>Teaching and learning vocabulary: Bringing research to practice</w:t>
      </w:r>
      <w:r w:rsidRPr="0023714E">
        <w:rPr>
          <w:rFonts w:ascii="Times New Roman" w:hAnsi="Times New Roman"/>
          <w:lang w:val="en-US"/>
        </w:rPr>
        <w:t xml:space="preserve"> (pp. 95-116). Lawrence Erlbaum.</w:t>
      </w:r>
    </w:p>
    <w:p w14:paraId="2A405FB4" w14:textId="39A2263B" w:rsidR="008B0C21" w:rsidRPr="0023714E" w:rsidRDefault="008B0C21">
      <w:pPr>
        <w:spacing w:line="480" w:lineRule="auto"/>
        <w:ind w:left="284" w:hanging="284"/>
        <w:rPr>
          <w:rFonts w:ascii="Times New Roman" w:hAnsi="Times New Roman"/>
          <w:lang w:val="en-US"/>
        </w:rPr>
      </w:pPr>
      <w:r w:rsidRPr="0023714E">
        <w:rPr>
          <w:rFonts w:ascii="Times New Roman" w:hAnsi="Times New Roman"/>
          <w:lang w:val="en-US"/>
        </w:rPr>
        <w:t xml:space="preserve">Stanovich, K. E., &amp; West, R. F. (1989). Exposure to print and orthographic processing. </w:t>
      </w:r>
      <w:r w:rsidRPr="0023714E">
        <w:rPr>
          <w:rFonts w:ascii="Times New Roman" w:hAnsi="Times New Roman"/>
          <w:i/>
          <w:iCs/>
          <w:lang w:val="en-US"/>
        </w:rPr>
        <w:t>Reading Research Quarterly</w:t>
      </w:r>
      <w:r w:rsidRPr="0023714E">
        <w:rPr>
          <w:rFonts w:ascii="Times New Roman" w:hAnsi="Times New Roman"/>
          <w:lang w:val="en-US"/>
        </w:rPr>
        <w:t>, 402-433.</w:t>
      </w:r>
      <w:r w:rsidR="000960B5" w:rsidRPr="0023714E">
        <w:rPr>
          <w:rFonts w:ascii="Times New Roman" w:hAnsi="Times New Roman"/>
          <w:lang w:val="en-US"/>
        </w:rPr>
        <w:t xml:space="preserve"> </w:t>
      </w:r>
      <w:r w:rsidR="000960B5" w:rsidRPr="0023714E">
        <w:rPr>
          <w:rFonts w:ascii="Times New Roman" w:eastAsiaTheme="majorEastAsia" w:hAnsi="Times New Roman"/>
        </w:rPr>
        <w:t>https://doi.org/</w:t>
      </w:r>
      <w:r w:rsidR="000960B5" w:rsidRPr="0023714E">
        <w:rPr>
          <w:rFonts w:ascii="Times New Roman" w:hAnsi="Times New Roman"/>
        </w:rPr>
        <w:t>10.2307/747605</w:t>
      </w:r>
    </w:p>
    <w:p w14:paraId="1A9AD17B" w14:textId="19E9C367" w:rsidR="004426CA" w:rsidRPr="0023714E" w:rsidRDefault="004426CA">
      <w:pPr>
        <w:spacing w:line="480" w:lineRule="auto"/>
        <w:ind w:left="284" w:hanging="284"/>
        <w:rPr>
          <w:rFonts w:ascii="Times New Roman" w:hAnsi="Times New Roman"/>
          <w:lang w:val="en-US"/>
        </w:rPr>
      </w:pPr>
      <w:r w:rsidRPr="0023714E">
        <w:rPr>
          <w:rFonts w:ascii="Times New Roman" w:hAnsi="Times New Roman"/>
          <w:lang w:val="en-US"/>
        </w:rPr>
        <w:lastRenderedPageBreak/>
        <w:t>Stock, K</w:t>
      </w:r>
      <w:r w:rsidR="0073149B" w:rsidRPr="0023714E">
        <w:rPr>
          <w:rFonts w:ascii="Times New Roman" w:hAnsi="Times New Roman"/>
          <w:lang w:val="en-US"/>
        </w:rPr>
        <w:t>.</w:t>
      </w:r>
      <w:r w:rsidRPr="0023714E">
        <w:rPr>
          <w:rFonts w:ascii="Times New Roman" w:hAnsi="Times New Roman"/>
          <w:lang w:val="en-US"/>
        </w:rPr>
        <w:t xml:space="preserve"> (2017)</w:t>
      </w:r>
      <w:r w:rsidR="0073149B" w:rsidRPr="0023714E">
        <w:rPr>
          <w:rFonts w:ascii="Times New Roman" w:hAnsi="Times New Roman"/>
          <w:lang w:val="en-US"/>
        </w:rPr>
        <w:t>.</w:t>
      </w:r>
      <w:r w:rsidRPr="0023714E">
        <w:rPr>
          <w:rFonts w:ascii="Times New Roman" w:hAnsi="Times New Roman"/>
          <w:lang w:val="en-US"/>
        </w:rPr>
        <w:t xml:space="preserve"> </w:t>
      </w:r>
      <w:r w:rsidRPr="0023714E">
        <w:rPr>
          <w:rFonts w:ascii="Times New Roman" w:hAnsi="Times New Roman"/>
          <w:i/>
          <w:lang w:val="en-US"/>
        </w:rPr>
        <w:t xml:space="preserve">Only </w:t>
      </w:r>
      <w:r w:rsidR="0073149B" w:rsidRPr="0023714E">
        <w:rPr>
          <w:rFonts w:ascii="Times New Roman" w:hAnsi="Times New Roman"/>
          <w:i/>
          <w:lang w:val="en-US"/>
        </w:rPr>
        <w:t>i</w:t>
      </w:r>
      <w:r w:rsidRPr="0023714E">
        <w:rPr>
          <w:rFonts w:ascii="Times New Roman" w:hAnsi="Times New Roman"/>
          <w:i/>
          <w:lang w:val="en-US"/>
        </w:rPr>
        <w:t>magine</w:t>
      </w:r>
      <w:r w:rsidRPr="0023714E">
        <w:rPr>
          <w:rFonts w:ascii="Times New Roman" w:hAnsi="Times New Roman"/>
          <w:lang w:val="en-US"/>
        </w:rPr>
        <w:t xml:space="preserve">. Oxford University Press. </w:t>
      </w:r>
    </w:p>
    <w:p w14:paraId="4832ECD8" w14:textId="3FBF10FD" w:rsidR="00EC4CB7" w:rsidRPr="0023714E" w:rsidRDefault="00EC4CB7" w:rsidP="00B37CD8">
      <w:pPr>
        <w:pStyle w:val="Bibliography"/>
        <w:spacing w:line="480" w:lineRule="auto"/>
        <w:ind w:left="284" w:hanging="284"/>
        <w:rPr>
          <w:rFonts w:ascii="Times New Roman" w:hAnsi="Times New Roman"/>
          <w:lang w:val="en-US"/>
        </w:rPr>
      </w:pPr>
      <w:r w:rsidRPr="0023714E">
        <w:rPr>
          <w:rFonts w:ascii="Times New Roman" w:hAnsi="Times New Roman"/>
        </w:rPr>
        <w:t xml:space="preserve">van Dijk, T., &amp; Kintsch, W. (1983). </w:t>
      </w:r>
      <w:r w:rsidRPr="0023714E">
        <w:rPr>
          <w:rFonts w:ascii="Times New Roman" w:hAnsi="Times New Roman"/>
          <w:i/>
          <w:iCs/>
        </w:rPr>
        <w:t>Strategies of discourse comprehension</w:t>
      </w:r>
      <w:r w:rsidRPr="0023714E">
        <w:rPr>
          <w:rFonts w:ascii="Times New Roman" w:hAnsi="Times New Roman"/>
        </w:rPr>
        <w:t xml:space="preserve">. Academic Press. </w:t>
      </w:r>
    </w:p>
    <w:p w14:paraId="4A83BD58" w14:textId="37FA15EB" w:rsidR="00C17BB2" w:rsidRPr="0023714E" w:rsidRDefault="00C17BB2" w:rsidP="00B37CD8">
      <w:pPr>
        <w:spacing w:line="480" w:lineRule="auto"/>
        <w:ind w:left="284" w:hanging="284"/>
        <w:rPr>
          <w:rFonts w:ascii="Times New Roman" w:hAnsi="Times New Roman"/>
          <w:lang w:val="en-US"/>
        </w:rPr>
      </w:pPr>
      <w:r w:rsidRPr="0023714E">
        <w:rPr>
          <w:rFonts w:ascii="Times New Roman" w:hAnsi="Times New Roman"/>
          <w:lang w:val="en-US"/>
        </w:rPr>
        <w:t xml:space="preserve">Vermeule, B. (2010). </w:t>
      </w:r>
      <w:r w:rsidRPr="0023714E">
        <w:rPr>
          <w:rFonts w:ascii="Times New Roman" w:hAnsi="Times New Roman"/>
          <w:i/>
          <w:iCs/>
          <w:lang w:val="en-US"/>
        </w:rPr>
        <w:t>Why do we care about literary characters?</w:t>
      </w:r>
      <w:r w:rsidRPr="0023714E">
        <w:rPr>
          <w:rFonts w:ascii="Times New Roman" w:hAnsi="Times New Roman"/>
          <w:lang w:val="en-US"/>
        </w:rPr>
        <w:t>. John Hopkins University Press.</w:t>
      </w:r>
    </w:p>
    <w:p w14:paraId="2AE3355D" w14:textId="6E77D9B0" w:rsidR="00B43BCE" w:rsidRPr="0023714E" w:rsidRDefault="00B43BCE">
      <w:pPr>
        <w:spacing w:line="480" w:lineRule="auto"/>
        <w:ind w:left="284" w:hanging="284"/>
        <w:rPr>
          <w:rFonts w:ascii="Times New Roman" w:hAnsi="Times New Roman"/>
          <w:lang w:val="en-US"/>
        </w:rPr>
      </w:pPr>
      <w:r w:rsidRPr="0023714E">
        <w:rPr>
          <w:rFonts w:ascii="Times New Roman" w:hAnsi="Times New Roman"/>
          <w:lang w:val="en-US"/>
        </w:rPr>
        <w:t xml:space="preserve">Wechsler, D. (2011). </w:t>
      </w:r>
      <w:r w:rsidRPr="0023714E">
        <w:rPr>
          <w:rFonts w:ascii="Times New Roman" w:hAnsi="Times New Roman"/>
          <w:i/>
          <w:iCs/>
          <w:lang w:val="en-US"/>
        </w:rPr>
        <w:t>WASI-II: Wechsler Abbreviated Scale of Intelligence</w:t>
      </w:r>
      <w:r w:rsidRPr="0023714E">
        <w:rPr>
          <w:rFonts w:ascii="Times New Roman" w:hAnsi="Times New Roman"/>
          <w:lang w:val="en-US"/>
        </w:rPr>
        <w:t>. PsychCorp.</w:t>
      </w:r>
    </w:p>
    <w:p w14:paraId="14571BA3" w14:textId="25823C89" w:rsidR="00BB674B" w:rsidRPr="0023714E" w:rsidRDefault="00BB674B">
      <w:pPr>
        <w:spacing w:line="480" w:lineRule="auto"/>
        <w:ind w:left="284" w:hanging="284"/>
        <w:rPr>
          <w:rFonts w:ascii="Times New Roman" w:hAnsi="Times New Roman"/>
          <w:lang w:eastAsia="en-GB"/>
        </w:rPr>
      </w:pPr>
      <w:r w:rsidRPr="0023714E">
        <w:rPr>
          <w:rFonts w:ascii="Times New Roman" w:hAnsi="Times New Roman"/>
          <w:lang w:val="en-US"/>
        </w:rPr>
        <w:t xml:space="preserve">Wellman, H. M., Cross, D., &amp; Watson, J. (2001). Meta‐analysis of theory‐of‐mind development: The truth about false belief. </w:t>
      </w:r>
      <w:r w:rsidRPr="0023714E">
        <w:rPr>
          <w:rFonts w:ascii="Times New Roman" w:hAnsi="Times New Roman"/>
          <w:i/>
          <w:iCs/>
          <w:lang w:val="en-US"/>
        </w:rPr>
        <w:t>Child Development</w:t>
      </w:r>
      <w:r w:rsidRPr="0023714E">
        <w:rPr>
          <w:rFonts w:ascii="Times New Roman" w:hAnsi="Times New Roman"/>
          <w:lang w:val="en-US"/>
        </w:rPr>
        <w:t xml:space="preserve">, </w:t>
      </w:r>
      <w:r w:rsidRPr="0023714E">
        <w:rPr>
          <w:rFonts w:ascii="Times New Roman" w:hAnsi="Times New Roman"/>
          <w:i/>
          <w:iCs/>
          <w:lang w:val="en-US"/>
        </w:rPr>
        <w:t>72</w:t>
      </w:r>
      <w:r w:rsidRPr="0023714E">
        <w:rPr>
          <w:rFonts w:ascii="Times New Roman" w:hAnsi="Times New Roman"/>
          <w:lang w:val="en-US"/>
        </w:rPr>
        <w:t>(3), 655-684.</w:t>
      </w:r>
      <w:r w:rsidR="000960B5" w:rsidRPr="0023714E">
        <w:rPr>
          <w:rFonts w:ascii="Times New Roman" w:hAnsi="Times New Roman"/>
          <w:lang w:val="en-US"/>
        </w:rPr>
        <w:t xml:space="preserve"> </w:t>
      </w:r>
      <w:r w:rsidR="000960B5" w:rsidRPr="0023714E">
        <w:rPr>
          <w:rFonts w:ascii="Times New Roman" w:eastAsiaTheme="majorEastAsia" w:hAnsi="Times New Roman"/>
        </w:rPr>
        <w:t>https://doi.org/10.1111/1467-8624.00304</w:t>
      </w:r>
    </w:p>
    <w:p w14:paraId="4496E656" w14:textId="206ACC8D" w:rsidR="0033089D" w:rsidRPr="0023714E" w:rsidRDefault="0033089D">
      <w:pPr>
        <w:spacing w:line="480" w:lineRule="auto"/>
        <w:ind w:left="284" w:hanging="284"/>
        <w:rPr>
          <w:rFonts w:ascii="Times New Roman" w:hAnsi="Times New Roman"/>
          <w:lang w:val="en-US"/>
        </w:rPr>
      </w:pPr>
      <w:r w:rsidRPr="0023714E">
        <w:rPr>
          <w:rFonts w:ascii="Times New Roman" w:hAnsi="Times New Roman"/>
        </w:rPr>
        <w:t xml:space="preserve">Wheeler, C., Green, M. C., &amp; Brock, T. C. (1999). Fictional narratives change beliefs: Replications of Prentice, Gerrig, and Bailis (1997) with mixed corroboration. </w:t>
      </w:r>
      <w:r w:rsidRPr="0023714E">
        <w:rPr>
          <w:rFonts w:ascii="Times New Roman" w:hAnsi="Times New Roman"/>
          <w:i/>
          <w:iCs/>
        </w:rPr>
        <w:t>Psychonomic Bulletin &amp; Review</w:t>
      </w:r>
      <w:r w:rsidRPr="0023714E">
        <w:rPr>
          <w:rFonts w:ascii="Times New Roman" w:hAnsi="Times New Roman"/>
        </w:rPr>
        <w:t xml:space="preserve">, </w:t>
      </w:r>
      <w:r w:rsidRPr="0023714E">
        <w:rPr>
          <w:rFonts w:ascii="Times New Roman" w:hAnsi="Times New Roman"/>
          <w:i/>
          <w:iCs/>
        </w:rPr>
        <w:t>6</w:t>
      </w:r>
      <w:r w:rsidRPr="0023714E">
        <w:rPr>
          <w:rFonts w:ascii="Times New Roman" w:hAnsi="Times New Roman"/>
        </w:rPr>
        <w:t>(1), 136-141.</w:t>
      </w:r>
      <w:r w:rsidR="000960B5" w:rsidRPr="0023714E">
        <w:rPr>
          <w:rFonts w:ascii="Times New Roman" w:hAnsi="Times New Roman"/>
        </w:rPr>
        <w:t xml:space="preserve"> </w:t>
      </w:r>
      <w:r w:rsidR="000960B5" w:rsidRPr="0023714E">
        <w:rPr>
          <w:rStyle w:val="c-bibliographic-informationvalue"/>
          <w:rFonts w:ascii="Times New Roman" w:hAnsi="Times New Roman"/>
        </w:rPr>
        <w:t>https://doi.org/10.3758/BF03210821</w:t>
      </w:r>
    </w:p>
    <w:p w14:paraId="15F76557" w14:textId="2BC07790" w:rsidR="00B92AE1" w:rsidRPr="0023714E" w:rsidRDefault="008B0C21">
      <w:pPr>
        <w:spacing w:line="480" w:lineRule="auto"/>
        <w:ind w:left="284" w:hanging="284"/>
        <w:rPr>
          <w:rFonts w:ascii="Times New Roman" w:hAnsi="Times New Roman"/>
          <w:lang w:val="en-US"/>
        </w:rPr>
      </w:pPr>
      <w:r w:rsidRPr="0023714E">
        <w:rPr>
          <w:rFonts w:ascii="Times New Roman" w:hAnsi="Times New Roman"/>
          <w:lang w:val="en-US"/>
        </w:rPr>
        <w:t xml:space="preserve">White, S., Hill, E., Happé, F., &amp; Frith, U. (2009). Revisiting the strange stories: Revealing mentalizing impairments in autism. </w:t>
      </w:r>
      <w:r w:rsidRPr="0023714E">
        <w:rPr>
          <w:rFonts w:ascii="Times New Roman" w:hAnsi="Times New Roman"/>
          <w:i/>
          <w:iCs/>
          <w:lang w:val="en-US"/>
        </w:rPr>
        <w:t>Child Development</w:t>
      </w:r>
      <w:r w:rsidRPr="0023714E">
        <w:rPr>
          <w:rFonts w:ascii="Times New Roman" w:hAnsi="Times New Roman"/>
          <w:lang w:val="en-US"/>
        </w:rPr>
        <w:t xml:space="preserve">, </w:t>
      </w:r>
      <w:r w:rsidRPr="0023714E">
        <w:rPr>
          <w:rFonts w:ascii="Times New Roman" w:hAnsi="Times New Roman"/>
          <w:i/>
          <w:iCs/>
          <w:lang w:val="en-US"/>
        </w:rPr>
        <w:t>80</w:t>
      </w:r>
      <w:r w:rsidR="0073149B" w:rsidRPr="0023714E">
        <w:rPr>
          <w:rFonts w:ascii="Times New Roman" w:hAnsi="Times New Roman"/>
          <w:lang w:val="en-US"/>
        </w:rPr>
        <w:t>(4), 1097-1117.</w:t>
      </w:r>
      <w:r w:rsidR="000960B5" w:rsidRPr="0023714E">
        <w:rPr>
          <w:rFonts w:ascii="Times New Roman" w:hAnsi="Times New Roman"/>
          <w:lang w:val="en-US"/>
        </w:rPr>
        <w:t xml:space="preserve"> </w:t>
      </w:r>
      <w:r w:rsidR="000960B5" w:rsidRPr="0023714E">
        <w:rPr>
          <w:rFonts w:ascii="Times New Roman" w:eastAsiaTheme="majorEastAsia" w:hAnsi="Times New Roman"/>
        </w:rPr>
        <w:t>https://doi.org/10.1111/j.1467-8624.2009.01319.x</w:t>
      </w:r>
      <w:r w:rsidR="00B92AE1" w:rsidRPr="0023714E">
        <w:rPr>
          <w:rFonts w:ascii="Times New Roman" w:hAnsi="Times New Roman"/>
          <w:b/>
          <w:lang w:val="en-US"/>
        </w:rPr>
        <w:br w:type="page"/>
      </w:r>
    </w:p>
    <w:p w14:paraId="1F4ED683" w14:textId="223E3A5A" w:rsidR="00B92AE1" w:rsidRPr="0023714E" w:rsidRDefault="005B4C7F">
      <w:pPr>
        <w:spacing w:line="480" w:lineRule="auto"/>
        <w:rPr>
          <w:rFonts w:ascii="Times New Roman" w:hAnsi="Times New Roman"/>
          <w:lang w:val="en-US"/>
        </w:rPr>
      </w:pPr>
      <w:r w:rsidRPr="0023714E">
        <w:rPr>
          <w:rFonts w:ascii="Times New Roman" w:hAnsi="Times New Roman"/>
          <w:i/>
          <w:lang w:val="en-US"/>
        </w:rPr>
        <w:lastRenderedPageBreak/>
        <w:t>Table 1</w:t>
      </w:r>
      <w:r w:rsidR="00B92AE1" w:rsidRPr="0023714E">
        <w:rPr>
          <w:rFonts w:ascii="Times New Roman" w:hAnsi="Times New Roman"/>
          <w:lang w:val="en-US"/>
        </w:rPr>
        <w:t xml:space="preserve">. </w:t>
      </w:r>
      <w:r w:rsidR="00F732BF" w:rsidRPr="0023714E">
        <w:rPr>
          <w:rFonts w:ascii="Times New Roman" w:hAnsi="Times New Roman"/>
          <w:lang w:val="en-US"/>
        </w:rPr>
        <w:t xml:space="preserve">Study </w:t>
      </w:r>
      <w:r w:rsidRPr="0023714E">
        <w:rPr>
          <w:rFonts w:ascii="Times New Roman" w:hAnsi="Times New Roman"/>
          <w:lang w:val="en-US"/>
        </w:rPr>
        <w:t>1</w:t>
      </w:r>
      <w:r w:rsidR="00B92AE1" w:rsidRPr="0023714E">
        <w:rPr>
          <w:rFonts w:ascii="Times New Roman" w:hAnsi="Times New Roman"/>
          <w:lang w:val="en-US"/>
        </w:rPr>
        <w:t>: Associations of lifetime exposure to fiction with measures of social cognition</w:t>
      </w:r>
      <w:r w:rsidR="00891D2B" w:rsidRPr="0023714E">
        <w:rPr>
          <w:rFonts w:ascii="Times New Roman" w:hAnsi="Times New Roman"/>
          <w:lang w:val="en-US"/>
        </w:rPr>
        <w:t xml:space="preserve"> and morality</w:t>
      </w:r>
      <w:r w:rsidR="00B92AE1" w:rsidRPr="0023714E">
        <w:rPr>
          <w:rFonts w:ascii="Times New Roman" w:hAnsi="Times New Roman"/>
          <w:lang w:val="en-US"/>
        </w:rPr>
        <w:t>.</w:t>
      </w:r>
      <w:r w:rsidR="007A2E10" w:rsidRPr="0023714E">
        <w:rPr>
          <w:rFonts w:ascii="Times New Roman" w:hAnsi="Times New Roman"/>
          <w:lang w:val="en-US"/>
        </w:rPr>
        <w:t xml:space="preserve"> Note that </w:t>
      </w:r>
      <w:r w:rsidR="007A2E10" w:rsidRPr="0023714E">
        <w:rPr>
          <w:rFonts w:ascii="Times New Roman" w:hAnsi="Times New Roman"/>
          <w:i/>
          <w:iCs/>
          <w:lang w:val="en-US"/>
        </w:rPr>
        <w:t>p</w:t>
      </w:r>
      <w:r w:rsidR="007A2E10" w:rsidRPr="0023714E">
        <w:rPr>
          <w:rFonts w:ascii="Times New Roman" w:hAnsi="Times New Roman"/>
          <w:vertAlign w:val="subscript"/>
          <w:lang w:val="en-US"/>
        </w:rPr>
        <w:t>crit</w:t>
      </w:r>
      <w:r w:rsidR="007A2E10" w:rsidRPr="0023714E">
        <w:rPr>
          <w:rFonts w:ascii="Times New Roman" w:hAnsi="Times New Roman"/>
          <w:lang w:val="en-US"/>
        </w:rPr>
        <w:t xml:space="preserve"> = .003</w:t>
      </w:r>
      <w:r w:rsidR="00786C5D" w:rsidRPr="0023714E">
        <w:rPr>
          <w:rFonts w:ascii="Times New Roman" w:hAnsi="Times New Roman"/>
          <w:lang w:val="en-US"/>
        </w:rPr>
        <w:t>8</w:t>
      </w:r>
      <w:r w:rsidR="007A2E10" w:rsidRPr="0023714E">
        <w:rPr>
          <w:rFonts w:ascii="Times New Roman" w:hAnsi="Times New Roman"/>
          <w:lang w:val="en-US"/>
        </w:rPr>
        <w:t>.</w:t>
      </w:r>
    </w:p>
    <w:tbl>
      <w:tblPr>
        <w:tblStyle w:val="PlainTable210"/>
        <w:tblW w:w="5858" w:type="pct"/>
        <w:tblLook w:val="04A0" w:firstRow="1" w:lastRow="0" w:firstColumn="1" w:lastColumn="0" w:noHBand="0" w:noVBand="1"/>
      </w:tblPr>
      <w:tblGrid>
        <w:gridCol w:w="1247"/>
        <w:gridCol w:w="1687"/>
        <w:gridCol w:w="1303"/>
        <w:gridCol w:w="567"/>
        <w:gridCol w:w="984"/>
        <w:gridCol w:w="11"/>
        <w:gridCol w:w="996"/>
        <w:gridCol w:w="1085"/>
        <w:gridCol w:w="11"/>
        <w:gridCol w:w="1349"/>
        <w:gridCol w:w="1335"/>
      </w:tblGrid>
      <w:tr w:rsidR="00786C5D" w:rsidRPr="0023714E" w14:paraId="0F71ED70" w14:textId="77777777" w:rsidTr="00D27624">
        <w:trPr>
          <w:gridAfter w:val="1"/>
          <w:cnfStyle w:val="100000000000" w:firstRow="1" w:lastRow="0" w:firstColumn="0" w:lastColumn="0" w:oddVBand="0" w:evenVBand="0" w:oddHBand="0" w:evenHBand="0" w:firstRowFirstColumn="0" w:firstRowLastColumn="0" w:lastRowFirstColumn="0" w:lastRowLastColumn="0"/>
          <w:wAfter w:w="632" w:type="pct"/>
          <w:trHeight w:val="278"/>
        </w:trPr>
        <w:tc>
          <w:tcPr>
            <w:cnfStyle w:val="001000000000" w:firstRow="0" w:lastRow="0" w:firstColumn="1" w:lastColumn="0" w:oddVBand="0" w:evenVBand="0" w:oddHBand="0" w:evenHBand="0" w:firstRowFirstColumn="0" w:firstRowLastColumn="0" w:lastRowFirstColumn="0" w:lastRowLastColumn="0"/>
            <w:tcW w:w="590" w:type="pct"/>
            <w:vMerge w:val="restart"/>
            <w:tcBorders>
              <w:top w:val="single" w:sz="8" w:space="0" w:color="000000"/>
            </w:tcBorders>
            <w:vAlign w:val="bottom"/>
          </w:tcPr>
          <w:p w14:paraId="6933620C" w14:textId="77777777" w:rsidR="00786C5D" w:rsidRPr="0023714E" w:rsidRDefault="00786C5D" w:rsidP="00B37CD8">
            <w:pPr>
              <w:jc w:val="center"/>
              <w:rPr>
                <w:rFonts w:ascii="Times New Roman" w:hAnsi="Times New Roman"/>
                <w:b w:val="0"/>
                <w:sz w:val="20"/>
                <w:szCs w:val="20"/>
                <w:lang w:val="en-US"/>
              </w:rPr>
            </w:pPr>
          </w:p>
        </w:tc>
        <w:tc>
          <w:tcPr>
            <w:tcW w:w="798" w:type="pct"/>
            <w:vMerge w:val="restart"/>
            <w:tcBorders>
              <w:top w:val="single" w:sz="8" w:space="0" w:color="000000"/>
            </w:tcBorders>
            <w:vAlign w:val="center"/>
          </w:tcPr>
          <w:p w14:paraId="7345509B" w14:textId="77777777" w:rsidR="00786C5D" w:rsidRPr="0023714E" w:rsidRDefault="00786C5D" w:rsidP="00B37CD8">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en-US"/>
              </w:rPr>
            </w:pPr>
          </w:p>
        </w:tc>
        <w:tc>
          <w:tcPr>
            <w:tcW w:w="616" w:type="pct"/>
            <w:vMerge w:val="restart"/>
            <w:tcBorders>
              <w:top w:val="single" w:sz="8" w:space="0" w:color="000000"/>
            </w:tcBorders>
            <w:vAlign w:val="bottom"/>
          </w:tcPr>
          <w:p w14:paraId="453250E1" w14:textId="77777777" w:rsidR="00786C5D" w:rsidRPr="0023714E" w:rsidRDefault="00786C5D" w:rsidP="00B37CD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en-US"/>
              </w:rPr>
            </w:pPr>
            <w:r w:rsidRPr="0023714E">
              <w:rPr>
                <w:rFonts w:ascii="Times New Roman" w:hAnsi="Times New Roman"/>
                <w:i/>
                <w:sz w:val="20"/>
                <w:szCs w:val="20"/>
                <w:lang w:val="en-US"/>
              </w:rPr>
              <w:t>M (SD)</w:t>
            </w:r>
          </w:p>
        </w:tc>
        <w:tc>
          <w:tcPr>
            <w:tcW w:w="2365" w:type="pct"/>
            <w:gridSpan w:val="7"/>
            <w:tcBorders>
              <w:top w:val="single" w:sz="8" w:space="0" w:color="000000"/>
              <w:bottom w:val="nil"/>
            </w:tcBorders>
            <w:vAlign w:val="bottom"/>
          </w:tcPr>
          <w:p w14:paraId="3655AA45" w14:textId="77777777" w:rsidR="00786C5D" w:rsidRPr="0023714E" w:rsidRDefault="00786C5D" w:rsidP="00B37CD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en-US"/>
              </w:rPr>
            </w:pPr>
            <w:r w:rsidRPr="0023714E">
              <w:rPr>
                <w:rFonts w:ascii="Times New Roman" w:hAnsi="Times New Roman"/>
                <w:sz w:val="20"/>
                <w:szCs w:val="20"/>
                <w:lang w:val="en-US"/>
              </w:rPr>
              <w:t>Association with ART-G fiction sub-score</w:t>
            </w:r>
          </w:p>
        </w:tc>
      </w:tr>
      <w:tr w:rsidR="00786C5D" w:rsidRPr="0023714E" w14:paraId="6D466166" w14:textId="77777777" w:rsidTr="00D27624">
        <w:trPr>
          <w:gridAfter w:val="1"/>
          <w:cnfStyle w:val="000000100000" w:firstRow="0" w:lastRow="0" w:firstColumn="0" w:lastColumn="0" w:oddVBand="0" w:evenVBand="0" w:oddHBand="1" w:evenHBand="0" w:firstRowFirstColumn="0" w:firstRowLastColumn="0" w:lastRowFirstColumn="0" w:lastRowLastColumn="0"/>
          <w:wAfter w:w="632" w:type="pct"/>
          <w:trHeight w:val="1711"/>
        </w:trPr>
        <w:tc>
          <w:tcPr>
            <w:cnfStyle w:val="001000000000" w:firstRow="0" w:lastRow="0" w:firstColumn="1" w:lastColumn="0" w:oddVBand="0" w:evenVBand="0" w:oddHBand="0" w:evenHBand="0" w:firstRowFirstColumn="0" w:firstRowLastColumn="0" w:lastRowFirstColumn="0" w:lastRowLastColumn="0"/>
            <w:tcW w:w="590" w:type="pct"/>
            <w:vMerge/>
          </w:tcPr>
          <w:p w14:paraId="20AEA965" w14:textId="77777777" w:rsidR="00786C5D" w:rsidRPr="0023714E" w:rsidRDefault="00786C5D" w:rsidP="0021285B">
            <w:pPr>
              <w:spacing w:line="480" w:lineRule="auto"/>
              <w:jc w:val="center"/>
              <w:rPr>
                <w:rFonts w:ascii="Times New Roman" w:hAnsi="Times New Roman"/>
                <w:sz w:val="20"/>
                <w:szCs w:val="20"/>
                <w:lang w:val="en-US"/>
              </w:rPr>
            </w:pPr>
          </w:p>
        </w:tc>
        <w:tc>
          <w:tcPr>
            <w:tcW w:w="798" w:type="pct"/>
            <w:vMerge/>
          </w:tcPr>
          <w:p w14:paraId="67A55B02" w14:textId="77777777" w:rsidR="00786C5D" w:rsidRPr="0023714E" w:rsidRDefault="00786C5D" w:rsidP="0021285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lang w:val="en-US"/>
              </w:rPr>
            </w:pPr>
          </w:p>
        </w:tc>
        <w:tc>
          <w:tcPr>
            <w:tcW w:w="616" w:type="pct"/>
            <w:vMerge/>
            <w:vAlign w:val="bottom"/>
          </w:tcPr>
          <w:p w14:paraId="4DA15B54" w14:textId="77777777" w:rsidR="00786C5D" w:rsidRPr="0023714E" w:rsidRDefault="00786C5D" w:rsidP="0021285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lang w:val="en-US"/>
              </w:rPr>
            </w:pPr>
          </w:p>
        </w:tc>
        <w:tc>
          <w:tcPr>
            <w:tcW w:w="268" w:type="pct"/>
            <w:tcBorders>
              <w:top w:val="nil"/>
            </w:tcBorders>
            <w:vAlign w:val="bottom"/>
          </w:tcPr>
          <w:p w14:paraId="42398C2B" w14:textId="77777777" w:rsidR="00786C5D" w:rsidRPr="0023714E" w:rsidRDefault="00786C5D" w:rsidP="0021285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lang w:val="en-US"/>
              </w:rPr>
            </w:pPr>
            <w:r w:rsidRPr="0023714E">
              <w:rPr>
                <w:rFonts w:ascii="Times New Roman" w:hAnsi="Times New Roman"/>
                <w:i/>
                <w:sz w:val="20"/>
                <w:szCs w:val="20"/>
                <w:lang w:val="en-US"/>
              </w:rPr>
              <w:t>n</w:t>
            </w:r>
          </w:p>
        </w:tc>
        <w:tc>
          <w:tcPr>
            <w:tcW w:w="470" w:type="pct"/>
            <w:gridSpan w:val="2"/>
            <w:tcBorders>
              <w:top w:val="nil"/>
            </w:tcBorders>
            <w:vAlign w:val="center"/>
          </w:tcPr>
          <w:p w14:paraId="34C3219E" w14:textId="4C2B7C01" w:rsidR="00786C5D" w:rsidRPr="0023714E" w:rsidRDefault="00786C5D" w:rsidP="00B37C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vertAlign w:val="superscript"/>
                <w:lang w:val="en-US"/>
              </w:rPr>
            </w:pPr>
            <w:r w:rsidRPr="0023714E">
              <w:rPr>
                <w:rFonts w:ascii="Times New Roman" w:hAnsi="Times New Roman"/>
                <w:sz w:val="20"/>
                <w:szCs w:val="20"/>
                <w:lang w:val="en-US"/>
              </w:rPr>
              <w:t xml:space="preserve">Pearson’s </w:t>
            </w:r>
            <w:r w:rsidRPr="0023714E">
              <w:rPr>
                <w:rFonts w:ascii="Times New Roman" w:hAnsi="Times New Roman"/>
                <w:i/>
                <w:sz w:val="20"/>
                <w:szCs w:val="20"/>
                <w:lang w:val="en-US"/>
              </w:rPr>
              <w:t>r</w:t>
            </w:r>
            <w:r w:rsidR="00FE75E3" w:rsidRPr="0023714E">
              <w:rPr>
                <w:rFonts w:ascii="Times New Roman" w:hAnsi="Times New Roman"/>
                <w:i/>
                <w:sz w:val="20"/>
                <w:szCs w:val="20"/>
                <w:vertAlign w:val="superscript"/>
                <w:lang w:val="en-US"/>
              </w:rPr>
              <w:t>a</w:t>
            </w:r>
          </w:p>
        </w:tc>
        <w:tc>
          <w:tcPr>
            <w:tcW w:w="471" w:type="pct"/>
            <w:tcBorders>
              <w:top w:val="nil"/>
            </w:tcBorders>
            <w:vAlign w:val="center"/>
          </w:tcPr>
          <w:p w14:paraId="3CED75A1" w14:textId="77777777" w:rsidR="00786C5D" w:rsidRPr="0023714E" w:rsidRDefault="00786C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p-value of Pearson’s r (two-tailed)</w:t>
            </w:r>
          </w:p>
        </w:tc>
        <w:tc>
          <w:tcPr>
            <w:tcW w:w="518" w:type="pct"/>
            <w:gridSpan w:val="2"/>
            <w:tcBorders>
              <w:top w:val="nil"/>
            </w:tcBorders>
            <w:vAlign w:val="center"/>
          </w:tcPr>
          <w:p w14:paraId="7CC6630C" w14:textId="49D7148E" w:rsidR="00786C5D" w:rsidRPr="0023714E" w:rsidRDefault="00786C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vertAlign w:val="superscript"/>
                <w:lang w:val="en-US"/>
              </w:rPr>
            </w:pPr>
            <w:r w:rsidRPr="0023714E">
              <w:rPr>
                <w:rFonts w:ascii="Times New Roman" w:hAnsi="Times New Roman"/>
                <w:sz w:val="20"/>
                <w:szCs w:val="20"/>
                <w:lang w:val="en-US"/>
              </w:rPr>
              <w:t>Partial correlation controlling for ART-G non-fiction sub-score</w:t>
            </w:r>
            <w:r w:rsidR="00FE75E3" w:rsidRPr="0023714E">
              <w:rPr>
                <w:rFonts w:ascii="Times New Roman" w:hAnsi="Times New Roman"/>
                <w:sz w:val="20"/>
                <w:szCs w:val="20"/>
                <w:vertAlign w:val="superscript"/>
                <w:lang w:val="en-US"/>
              </w:rPr>
              <w:t>a</w:t>
            </w:r>
          </w:p>
        </w:tc>
        <w:tc>
          <w:tcPr>
            <w:tcW w:w="637" w:type="pct"/>
            <w:tcBorders>
              <w:top w:val="nil"/>
            </w:tcBorders>
            <w:vAlign w:val="center"/>
          </w:tcPr>
          <w:p w14:paraId="61D2C116" w14:textId="77777777" w:rsidR="00786C5D" w:rsidRPr="0023714E" w:rsidRDefault="00786C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p-value of partial correlation (two-tailed)</w:t>
            </w:r>
          </w:p>
        </w:tc>
      </w:tr>
      <w:tr w:rsidR="00786C5D" w:rsidRPr="0023714E" w14:paraId="7BEC894C" w14:textId="77777777" w:rsidTr="00D27624">
        <w:trPr>
          <w:gridAfter w:val="1"/>
          <w:wAfter w:w="632" w:type="pct"/>
          <w:trHeight w:val="75"/>
        </w:trPr>
        <w:tc>
          <w:tcPr>
            <w:cnfStyle w:val="001000000000" w:firstRow="0" w:lastRow="0" w:firstColumn="1" w:lastColumn="0" w:oddVBand="0" w:evenVBand="0" w:oddHBand="0" w:evenHBand="0" w:firstRowFirstColumn="0" w:firstRowLastColumn="0" w:lastRowFirstColumn="0" w:lastRowLastColumn="0"/>
            <w:tcW w:w="590" w:type="pct"/>
            <w:vMerge w:val="restart"/>
            <w:vAlign w:val="center"/>
          </w:tcPr>
          <w:p w14:paraId="40138249" w14:textId="77777777" w:rsidR="00786C5D" w:rsidRPr="0023714E" w:rsidRDefault="00786C5D" w:rsidP="00B37CD8">
            <w:pPr>
              <w:rPr>
                <w:rFonts w:ascii="Times New Roman" w:hAnsi="Times New Roman"/>
                <w:b w:val="0"/>
                <w:sz w:val="20"/>
                <w:szCs w:val="20"/>
                <w:lang w:val="en-US"/>
              </w:rPr>
            </w:pPr>
            <w:r w:rsidRPr="0023714E">
              <w:rPr>
                <w:rFonts w:ascii="Times New Roman" w:hAnsi="Times New Roman"/>
                <w:sz w:val="20"/>
                <w:szCs w:val="20"/>
                <w:lang w:val="en-US"/>
              </w:rPr>
              <w:t>ART -G</w:t>
            </w:r>
          </w:p>
        </w:tc>
        <w:tc>
          <w:tcPr>
            <w:tcW w:w="798" w:type="pct"/>
            <w:vAlign w:val="center"/>
          </w:tcPr>
          <w:p w14:paraId="477A0AA7" w14:textId="77777777" w:rsidR="00786C5D" w:rsidRPr="0023714E" w:rsidRDefault="00786C5D" w:rsidP="00B37CD8">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Fiction sub-score</w:t>
            </w:r>
          </w:p>
          <w:p w14:paraId="2FF7843B" w14:textId="77777777" w:rsidR="00786C5D" w:rsidRPr="0023714E" w:rsidRDefault="00786C5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616" w:type="pct"/>
            <w:tcBorders>
              <w:top w:val="nil"/>
              <w:bottom w:val="nil"/>
            </w:tcBorders>
            <w:vAlign w:val="center"/>
          </w:tcPr>
          <w:p w14:paraId="4598A3ED" w14:textId="77777777" w:rsidR="00786C5D" w:rsidRPr="0023714E" w:rsidRDefault="00786C5D"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6.11 (8.24)</w:t>
            </w:r>
          </w:p>
        </w:tc>
        <w:tc>
          <w:tcPr>
            <w:tcW w:w="268" w:type="pct"/>
            <w:tcBorders>
              <w:top w:val="nil"/>
              <w:bottom w:val="nil"/>
            </w:tcBorders>
            <w:vAlign w:val="center"/>
          </w:tcPr>
          <w:p w14:paraId="0BD5826F" w14:textId="77777777" w:rsidR="00786C5D" w:rsidRPr="0023714E" w:rsidRDefault="00786C5D"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150</w:t>
            </w:r>
          </w:p>
        </w:tc>
        <w:tc>
          <w:tcPr>
            <w:tcW w:w="465" w:type="pct"/>
            <w:vMerge w:val="restart"/>
            <w:vAlign w:val="center"/>
          </w:tcPr>
          <w:p w14:paraId="18F98CCE" w14:textId="77777777" w:rsidR="00786C5D" w:rsidRPr="0023714E" w:rsidRDefault="00786C5D"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w:t>
            </w:r>
          </w:p>
        </w:tc>
        <w:tc>
          <w:tcPr>
            <w:tcW w:w="476" w:type="pct"/>
            <w:gridSpan w:val="2"/>
            <w:vMerge w:val="restart"/>
            <w:vAlign w:val="center"/>
          </w:tcPr>
          <w:p w14:paraId="389B8251" w14:textId="77777777" w:rsidR="00786C5D" w:rsidRPr="0023714E" w:rsidRDefault="00786C5D"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w:t>
            </w:r>
          </w:p>
        </w:tc>
        <w:tc>
          <w:tcPr>
            <w:tcW w:w="513" w:type="pct"/>
            <w:vMerge w:val="restart"/>
            <w:vAlign w:val="center"/>
          </w:tcPr>
          <w:p w14:paraId="40E34234" w14:textId="77777777" w:rsidR="00786C5D" w:rsidRPr="0023714E" w:rsidRDefault="00786C5D"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w:t>
            </w:r>
          </w:p>
        </w:tc>
        <w:tc>
          <w:tcPr>
            <w:tcW w:w="642" w:type="pct"/>
            <w:gridSpan w:val="2"/>
            <w:vMerge w:val="restart"/>
            <w:vAlign w:val="center"/>
          </w:tcPr>
          <w:p w14:paraId="696FAA7E" w14:textId="77777777" w:rsidR="00786C5D" w:rsidRPr="0023714E" w:rsidRDefault="00786C5D"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w:t>
            </w:r>
          </w:p>
        </w:tc>
      </w:tr>
      <w:tr w:rsidR="00786C5D" w:rsidRPr="0023714E" w14:paraId="225CADB8" w14:textId="77777777" w:rsidTr="00D27624">
        <w:trPr>
          <w:gridAfter w:val="1"/>
          <w:cnfStyle w:val="000000100000" w:firstRow="0" w:lastRow="0" w:firstColumn="0" w:lastColumn="0" w:oddVBand="0" w:evenVBand="0" w:oddHBand="1" w:evenHBand="0" w:firstRowFirstColumn="0" w:firstRowLastColumn="0" w:lastRowFirstColumn="0" w:lastRowLastColumn="0"/>
          <w:wAfter w:w="632" w:type="pct"/>
          <w:trHeight w:val="75"/>
        </w:trPr>
        <w:tc>
          <w:tcPr>
            <w:cnfStyle w:val="001000000000" w:firstRow="0" w:lastRow="0" w:firstColumn="1" w:lastColumn="0" w:oddVBand="0" w:evenVBand="0" w:oddHBand="0" w:evenHBand="0" w:firstRowFirstColumn="0" w:firstRowLastColumn="0" w:lastRowFirstColumn="0" w:lastRowLastColumn="0"/>
            <w:tcW w:w="590" w:type="pct"/>
            <w:vMerge/>
            <w:vAlign w:val="center"/>
          </w:tcPr>
          <w:p w14:paraId="3C5C2D88" w14:textId="77777777" w:rsidR="00786C5D" w:rsidRPr="0023714E" w:rsidRDefault="00786C5D" w:rsidP="0021285B">
            <w:pPr>
              <w:spacing w:line="480" w:lineRule="auto"/>
              <w:rPr>
                <w:rFonts w:ascii="Times New Roman" w:hAnsi="Times New Roman"/>
                <w:b w:val="0"/>
                <w:sz w:val="20"/>
                <w:szCs w:val="20"/>
                <w:lang w:val="en-US"/>
              </w:rPr>
            </w:pPr>
          </w:p>
        </w:tc>
        <w:tc>
          <w:tcPr>
            <w:tcW w:w="798" w:type="pct"/>
            <w:vAlign w:val="center"/>
          </w:tcPr>
          <w:p w14:paraId="374B9D3D" w14:textId="77777777" w:rsidR="00786C5D" w:rsidRPr="0023714E" w:rsidRDefault="00786C5D" w:rsidP="00B37CD8">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Non-fiction sub-score</w:t>
            </w:r>
          </w:p>
        </w:tc>
        <w:tc>
          <w:tcPr>
            <w:tcW w:w="616" w:type="pct"/>
            <w:tcBorders>
              <w:top w:val="nil"/>
            </w:tcBorders>
            <w:vAlign w:val="center"/>
          </w:tcPr>
          <w:p w14:paraId="6ADBF70A" w14:textId="77777777" w:rsidR="00786C5D" w:rsidRPr="0023714E" w:rsidRDefault="00786C5D" w:rsidP="00B37CD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2.02 (2.27)</w:t>
            </w:r>
          </w:p>
        </w:tc>
        <w:tc>
          <w:tcPr>
            <w:tcW w:w="268" w:type="pct"/>
            <w:tcBorders>
              <w:top w:val="nil"/>
            </w:tcBorders>
            <w:vAlign w:val="center"/>
          </w:tcPr>
          <w:p w14:paraId="13A11839" w14:textId="77777777" w:rsidR="00786C5D" w:rsidRPr="0023714E" w:rsidRDefault="00786C5D" w:rsidP="00B37CD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150</w:t>
            </w:r>
          </w:p>
        </w:tc>
        <w:tc>
          <w:tcPr>
            <w:tcW w:w="465" w:type="pct"/>
            <w:vMerge/>
            <w:vAlign w:val="center"/>
          </w:tcPr>
          <w:p w14:paraId="262AF13D" w14:textId="77777777" w:rsidR="00786C5D" w:rsidRPr="0023714E" w:rsidRDefault="00786C5D" w:rsidP="00B37CD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c>
          <w:tcPr>
            <w:tcW w:w="476" w:type="pct"/>
            <w:gridSpan w:val="2"/>
            <w:vMerge/>
            <w:vAlign w:val="center"/>
          </w:tcPr>
          <w:p w14:paraId="58758348" w14:textId="77777777" w:rsidR="00786C5D" w:rsidRPr="0023714E" w:rsidRDefault="00786C5D" w:rsidP="00B37CD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c>
          <w:tcPr>
            <w:tcW w:w="513" w:type="pct"/>
            <w:vMerge/>
            <w:vAlign w:val="center"/>
          </w:tcPr>
          <w:p w14:paraId="2F3A3DFE" w14:textId="77777777" w:rsidR="00786C5D" w:rsidRPr="0023714E" w:rsidRDefault="00786C5D" w:rsidP="00B37CD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c>
          <w:tcPr>
            <w:tcW w:w="642" w:type="pct"/>
            <w:gridSpan w:val="2"/>
            <w:vMerge/>
            <w:vAlign w:val="center"/>
          </w:tcPr>
          <w:p w14:paraId="68691522" w14:textId="77777777" w:rsidR="00786C5D" w:rsidRPr="0023714E" w:rsidRDefault="00786C5D" w:rsidP="00B37CD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r>
      <w:tr w:rsidR="00786C5D" w:rsidRPr="0023714E" w14:paraId="5E7807B3" w14:textId="77777777" w:rsidTr="00D27624">
        <w:trPr>
          <w:trHeight w:val="75"/>
        </w:trPr>
        <w:tc>
          <w:tcPr>
            <w:cnfStyle w:val="001000000000" w:firstRow="0" w:lastRow="0" w:firstColumn="1" w:lastColumn="0" w:oddVBand="0" w:evenVBand="0" w:oddHBand="0" w:evenHBand="0" w:firstRowFirstColumn="0" w:firstRowLastColumn="0" w:lastRowFirstColumn="0" w:lastRowLastColumn="0"/>
            <w:tcW w:w="1387" w:type="pct"/>
            <w:gridSpan w:val="2"/>
            <w:vAlign w:val="center"/>
          </w:tcPr>
          <w:p w14:paraId="588122B1" w14:textId="77777777" w:rsidR="00786C5D" w:rsidRPr="0023714E" w:rsidRDefault="00786C5D" w:rsidP="00B37CD8">
            <w:pPr>
              <w:rPr>
                <w:rFonts w:ascii="Times New Roman" w:hAnsi="Times New Roman"/>
                <w:b w:val="0"/>
                <w:sz w:val="20"/>
                <w:szCs w:val="20"/>
                <w:lang w:val="en-US"/>
              </w:rPr>
            </w:pPr>
            <w:r w:rsidRPr="0023714E">
              <w:rPr>
                <w:rFonts w:ascii="Times New Roman" w:hAnsi="Times New Roman"/>
                <w:sz w:val="20"/>
                <w:szCs w:val="20"/>
                <w:lang w:val="en-US"/>
              </w:rPr>
              <w:t>EQ</w:t>
            </w:r>
          </w:p>
          <w:p w14:paraId="6D1CB8A4" w14:textId="77777777" w:rsidR="00786C5D" w:rsidRPr="0023714E" w:rsidRDefault="00786C5D">
            <w:pPr>
              <w:jc w:val="center"/>
              <w:rPr>
                <w:rFonts w:ascii="Times New Roman" w:hAnsi="Times New Roman"/>
                <w:sz w:val="20"/>
                <w:szCs w:val="20"/>
                <w:lang w:val="en-US"/>
              </w:rPr>
            </w:pPr>
          </w:p>
        </w:tc>
        <w:tc>
          <w:tcPr>
            <w:tcW w:w="616" w:type="pct"/>
            <w:tcBorders>
              <w:top w:val="single" w:sz="4" w:space="0" w:color="7F7F7F" w:themeColor="text1" w:themeTint="80"/>
              <w:bottom w:val="single" w:sz="4" w:space="0" w:color="7F7F7F" w:themeColor="text1" w:themeTint="80"/>
            </w:tcBorders>
            <w:vAlign w:val="center"/>
          </w:tcPr>
          <w:p w14:paraId="01E44B57" w14:textId="77777777" w:rsidR="00786C5D" w:rsidRPr="0023714E" w:rsidRDefault="00786C5D"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47.09 (11.26)</w:t>
            </w:r>
          </w:p>
        </w:tc>
        <w:tc>
          <w:tcPr>
            <w:tcW w:w="268" w:type="pct"/>
            <w:tcBorders>
              <w:top w:val="single" w:sz="4" w:space="0" w:color="7F7F7F" w:themeColor="text1" w:themeTint="80"/>
              <w:bottom w:val="single" w:sz="4" w:space="0" w:color="7F7F7F" w:themeColor="text1" w:themeTint="80"/>
            </w:tcBorders>
            <w:vAlign w:val="center"/>
          </w:tcPr>
          <w:p w14:paraId="2E2B017A" w14:textId="77777777" w:rsidR="00786C5D" w:rsidRPr="0023714E" w:rsidRDefault="00786C5D"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150</w:t>
            </w:r>
          </w:p>
        </w:tc>
        <w:tc>
          <w:tcPr>
            <w:tcW w:w="465" w:type="pct"/>
            <w:vAlign w:val="center"/>
          </w:tcPr>
          <w:p w14:paraId="42E479FE" w14:textId="77777777" w:rsidR="00786C5D" w:rsidRPr="0023714E" w:rsidRDefault="00786C5D"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.069</w:t>
            </w:r>
          </w:p>
        </w:tc>
        <w:tc>
          <w:tcPr>
            <w:tcW w:w="476" w:type="pct"/>
            <w:gridSpan w:val="2"/>
            <w:vAlign w:val="center"/>
          </w:tcPr>
          <w:p w14:paraId="5228D97E" w14:textId="77777777" w:rsidR="00786C5D" w:rsidRPr="0023714E" w:rsidRDefault="00786C5D"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.399</w:t>
            </w:r>
          </w:p>
        </w:tc>
        <w:tc>
          <w:tcPr>
            <w:tcW w:w="513" w:type="pct"/>
            <w:vAlign w:val="center"/>
          </w:tcPr>
          <w:p w14:paraId="042C96E9" w14:textId="77777777" w:rsidR="00786C5D" w:rsidRPr="0023714E" w:rsidRDefault="00786C5D"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.173</w:t>
            </w:r>
          </w:p>
        </w:tc>
        <w:tc>
          <w:tcPr>
            <w:tcW w:w="642" w:type="pct"/>
            <w:gridSpan w:val="2"/>
            <w:vAlign w:val="center"/>
          </w:tcPr>
          <w:p w14:paraId="3DA61DD8" w14:textId="77777777" w:rsidR="00786C5D" w:rsidRPr="0023714E" w:rsidRDefault="00786C5D"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.220</w:t>
            </w:r>
          </w:p>
        </w:tc>
        <w:tc>
          <w:tcPr>
            <w:tcW w:w="632" w:type="pct"/>
            <w:vAlign w:val="center"/>
          </w:tcPr>
          <w:p w14:paraId="28D3BFF6" w14:textId="77777777" w:rsidR="00786C5D" w:rsidRPr="0023714E" w:rsidRDefault="00786C5D" w:rsidP="00B37CD8">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r>
      <w:tr w:rsidR="00786C5D" w:rsidRPr="0023714E" w14:paraId="434C1977" w14:textId="77777777" w:rsidTr="00D27624">
        <w:trPr>
          <w:gridAfter w:val="1"/>
          <w:cnfStyle w:val="000000100000" w:firstRow="0" w:lastRow="0" w:firstColumn="0" w:lastColumn="0" w:oddVBand="0" w:evenVBand="0" w:oddHBand="1" w:evenHBand="0" w:firstRowFirstColumn="0" w:firstRowLastColumn="0" w:lastRowFirstColumn="0" w:lastRowLastColumn="0"/>
          <w:wAfter w:w="632" w:type="pct"/>
          <w:trHeight w:val="75"/>
        </w:trPr>
        <w:tc>
          <w:tcPr>
            <w:cnfStyle w:val="001000000000" w:firstRow="0" w:lastRow="0" w:firstColumn="1" w:lastColumn="0" w:oddVBand="0" w:evenVBand="0" w:oddHBand="0" w:evenHBand="0" w:firstRowFirstColumn="0" w:firstRowLastColumn="0" w:lastRowFirstColumn="0" w:lastRowLastColumn="0"/>
            <w:tcW w:w="590" w:type="pct"/>
            <w:vMerge w:val="restart"/>
            <w:vAlign w:val="center"/>
          </w:tcPr>
          <w:p w14:paraId="3DCC34DF" w14:textId="77777777" w:rsidR="00786C5D" w:rsidRPr="0023714E" w:rsidRDefault="00786C5D" w:rsidP="00B37CD8">
            <w:pPr>
              <w:rPr>
                <w:rFonts w:ascii="Times New Roman" w:hAnsi="Times New Roman"/>
                <w:sz w:val="20"/>
                <w:szCs w:val="20"/>
                <w:lang w:val="en-US"/>
              </w:rPr>
            </w:pPr>
            <w:r w:rsidRPr="0023714E">
              <w:rPr>
                <w:rFonts w:ascii="Times New Roman" w:hAnsi="Times New Roman"/>
                <w:sz w:val="20"/>
                <w:szCs w:val="20"/>
                <w:lang w:val="en-US"/>
              </w:rPr>
              <w:t>IRI</w:t>
            </w:r>
          </w:p>
        </w:tc>
        <w:tc>
          <w:tcPr>
            <w:tcW w:w="798" w:type="pct"/>
            <w:vAlign w:val="center"/>
          </w:tcPr>
          <w:p w14:paraId="5E15167E" w14:textId="77777777" w:rsidR="00786C5D" w:rsidRPr="0023714E" w:rsidRDefault="00786C5D" w:rsidP="00B37CD8">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Fantasy</w:t>
            </w:r>
          </w:p>
          <w:p w14:paraId="6A0CC48D" w14:textId="77777777" w:rsidR="00786C5D" w:rsidRPr="0023714E" w:rsidRDefault="00786C5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c>
          <w:tcPr>
            <w:tcW w:w="616" w:type="pct"/>
            <w:vAlign w:val="center"/>
          </w:tcPr>
          <w:p w14:paraId="06DD3AD4" w14:textId="77777777" w:rsidR="00786C5D" w:rsidRPr="0023714E" w:rsidRDefault="00786C5D" w:rsidP="00B37CD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19.59 (4.80)</w:t>
            </w:r>
          </w:p>
        </w:tc>
        <w:tc>
          <w:tcPr>
            <w:tcW w:w="268" w:type="pct"/>
            <w:vAlign w:val="center"/>
          </w:tcPr>
          <w:p w14:paraId="7026962D" w14:textId="77777777" w:rsidR="00786C5D" w:rsidRPr="0023714E" w:rsidRDefault="00786C5D" w:rsidP="00B37CD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150</w:t>
            </w:r>
          </w:p>
        </w:tc>
        <w:tc>
          <w:tcPr>
            <w:tcW w:w="465" w:type="pct"/>
            <w:vAlign w:val="center"/>
          </w:tcPr>
          <w:p w14:paraId="135C4146" w14:textId="77777777" w:rsidR="00786C5D" w:rsidRPr="0023714E" w:rsidRDefault="00786C5D" w:rsidP="00B37CD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.124</w:t>
            </w:r>
          </w:p>
        </w:tc>
        <w:tc>
          <w:tcPr>
            <w:tcW w:w="476" w:type="pct"/>
            <w:gridSpan w:val="2"/>
            <w:vAlign w:val="center"/>
          </w:tcPr>
          <w:p w14:paraId="5540D6E5" w14:textId="77777777" w:rsidR="00786C5D" w:rsidRPr="0023714E" w:rsidRDefault="00786C5D" w:rsidP="00B37CD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.131</w:t>
            </w:r>
          </w:p>
        </w:tc>
        <w:tc>
          <w:tcPr>
            <w:tcW w:w="513" w:type="pct"/>
            <w:vAlign w:val="center"/>
          </w:tcPr>
          <w:p w14:paraId="3380FF6F" w14:textId="77777777" w:rsidR="00786C5D" w:rsidRPr="0023714E" w:rsidRDefault="00786C5D" w:rsidP="00B37CD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.089</w:t>
            </w:r>
          </w:p>
        </w:tc>
        <w:tc>
          <w:tcPr>
            <w:tcW w:w="642" w:type="pct"/>
            <w:gridSpan w:val="2"/>
            <w:vAlign w:val="center"/>
          </w:tcPr>
          <w:p w14:paraId="76D422E8" w14:textId="77777777" w:rsidR="00786C5D" w:rsidRPr="0023714E" w:rsidRDefault="00786C5D" w:rsidP="00B37CD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.532</w:t>
            </w:r>
          </w:p>
        </w:tc>
      </w:tr>
      <w:tr w:rsidR="00786C5D" w:rsidRPr="0023714E" w14:paraId="2230535F" w14:textId="77777777" w:rsidTr="00D27624">
        <w:trPr>
          <w:gridAfter w:val="1"/>
          <w:wAfter w:w="632" w:type="pct"/>
          <w:trHeight w:val="75"/>
        </w:trPr>
        <w:tc>
          <w:tcPr>
            <w:cnfStyle w:val="001000000000" w:firstRow="0" w:lastRow="0" w:firstColumn="1" w:lastColumn="0" w:oddVBand="0" w:evenVBand="0" w:oddHBand="0" w:evenHBand="0" w:firstRowFirstColumn="0" w:firstRowLastColumn="0" w:lastRowFirstColumn="0" w:lastRowLastColumn="0"/>
            <w:tcW w:w="590" w:type="pct"/>
            <w:vMerge/>
            <w:vAlign w:val="center"/>
          </w:tcPr>
          <w:p w14:paraId="5979B562" w14:textId="77777777" w:rsidR="00786C5D" w:rsidRPr="0023714E" w:rsidRDefault="00786C5D" w:rsidP="0021285B">
            <w:pPr>
              <w:spacing w:line="480" w:lineRule="auto"/>
              <w:rPr>
                <w:rFonts w:ascii="Times New Roman" w:hAnsi="Times New Roman"/>
                <w:sz w:val="20"/>
                <w:szCs w:val="20"/>
                <w:lang w:val="en-US"/>
              </w:rPr>
            </w:pPr>
          </w:p>
        </w:tc>
        <w:tc>
          <w:tcPr>
            <w:tcW w:w="798" w:type="pct"/>
            <w:vAlign w:val="center"/>
          </w:tcPr>
          <w:p w14:paraId="2D30518F" w14:textId="77777777" w:rsidR="00786C5D" w:rsidRPr="0023714E" w:rsidRDefault="00786C5D" w:rsidP="00B37CD8">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Perspective Taking</w:t>
            </w:r>
          </w:p>
        </w:tc>
        <w:tc>
          <w:tcPr>
            <w:tcW w:w="616" w:type="pct"/>
            <w:tcBorders>
              <w:top w:val="single" w:sz="4" w:space="0" w:color="7F7F7F" w:themeColor="text1" w:themeTint="80"/>
              <w:bottom w:val="single" w:sz="4" w:space="0" w:color="7F7F7F" w:themeColor="text1" w:themeTint="80"/>
            </w:tcBorders>
            <w:vAlign w:val="center"/>
          </w:tcPr>
          <w:p w14:paraId="31B5B670" w14:textId="77777777" w:rsidR="00786C5D" w:rsidRPr="0023714E" w:rsidRDefault="00786C5D" w:rsidP="00B37CD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19.54 (4.19)</w:t>
            </w:r>
          </w:p>
        </w:tc>
        <w:tc>
          <w:tcPr>
            <w:tcW w:w="268" w:type="pct"/>
            <w:tcBorders>
              <w:top w:val="single" w:sz="4" w:space="0" w:color="7F7F7F" w:themeColor="text1" w:themeTint="80"/>
              <w:bottom w:val="single" w:sz="4" w:space="0" w:color="7F7F7F" w:themeColor="text1" w:themeTint="80"/>
            </w:tcBorders>
            <w:vAlign w:val="center"/>
          </w:tcPr>
          <w:p w14:paraId="2324B836" w14:textId="77777777" w:rsidR="00786C5D" w:rsidRPr="0023714E" w:rsidRDefault="00786C5D" w:rsidP="00B37CD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150</w:t>
            </w:r>
          </w:p>
        </w:tc>
        <w:tc>
          <w:tcPr>
            <w:tcW w:w="465" w:type="pct"/>
            <w:vAlign w:val="center"/>
          </w:tcPr>
          <w:p w14:paraId="52BBBB12" w14:textId="77777777" w:rsidR="00786C5D" w:rsidRPr="0023714E" w:rsidRDefault="00786C5D" w:rsidP="00B37CD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.080</w:t>
            </w:r>
          </w:p>
        </w:tc>
        <w:tc>
          <w:tcPr>
            <w:tcW w:w="476" w:type="pct"/>
            <w:gridSpan w:val="2"/>
            <w:vAlign w:val="center"/>
          </w:tcPr>
          <w:p w14:paraId="07047803" w14:textId="77777777" w:rsidR="00786C5D" w:rsidRPr="0023714E" w:rsidRDefault="00786C5D" w:rsidP="00B37CD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.333</w:t>
            </w:r>
          </w:p>
        </w:tc>
        <w:tc>
          <w:tcPr>
            <w:tcW w:w="513" w:type="pct"/>
            <w:vAlign w:val="center"/>
          </w:tcPr>
          <w:p w14:paraId="517CAFBB" w14:textId="77777777" w:rsidR="00786C5D" w:rsidRPr="0023714E" w:rsidRDefault="00786C5D" w:rsidP="00B37CD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.112</w:t>
            </w:r>
          </w:p>
        </w:tc>
        <w:tc>
          <w:tcPr>
            <w:tcW w:w="642" w:type="pct"/>
            <w:gridSpan w:val="2"/>
            <w:vAlign w:val="center"/>
          </w:tcPr>
          <w:p w14:paraId="376E6BF4" w14:textId="77777777" w:rsidR="00786C5D" w:rsidRPr="0023714E" w:rsidRDefault="00786C5D" w:rsidP="00B37CD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.431</w:t>
            </w:r>
          </w:p>
        </w:tc>
      </w:tr>
      <w:tr w:rsidR="00786C5D" w:rsidRPr="0023714E" w14:paraId="1E781662" w14:textId="77777777" w:rsidTr="00D27624">
        <w:trPr>
          <w:gridAfter w:val="1"/>
          <w:cnfStyle w:val="000000100000" w:firstRow="0" w:lastRow="0" w:firstColumn="0" w:lastColumn="0" w:oddVBand="0" w:evenVBand="0" w:oddHBand="1" w:evenHBand="0" w:firstRowFirstColumn="0" w:firstRowLastColumn="0" w:lastRowFirstColumn="0" w:lastRowLastColumn="0"/>
          <w:wAfter w:w="632" w:type="pct"/>
          <w:trHeight w:val="75"/>
        </w:trPr>
        <w:tc>
          <w:tcPr>
            <w:cnfStyle w:val="001000000000" w:firstRow="0" w:lastRow="0" w:firstColumn="1" w:lastColumn="0" w:oddVBand="0" w:evenVBand="0" w:oddHBand="0" w:evenHBand="0" w:firstRowFirstColumn="0" w:firstRowLastColumn="0" w:lastRowFirstColumn="0" w:lastRowLastColumn="0"/>
            <w:tcW w:w="590" w:type="pct"/>
            <w:vMerge/>
            <w:vAlign w:val="center"/>
          </w:tcPr>
          <w:p w14:paraId="32FB3449" w14:textId="77777777" w:rsidR="00786C5D" w:rsidRPr="0023714E" w:rsidRDefault="00786C5D" w:rsidP="0021285B">
            <w:pPr>
              <w:spacing w:line="480" w:lineRule="auto"/>
              <w:rPr>
                <w:rFonts w:ascii="Times New Roman" w:hAnsi="Times New Roman"/>
                <w:sz w:val="20"/>
                <w:szCs w:val="20"/>
                <w:lang w:val="en-US"/>
              </w:rPr>
            </w:pPr>
          </w:p>
        </w:tc>
        <w:tc>
          <w:tcPr>
            <w:tcW w:w="798" w:type="pct"/>
            <w:vAlign w:val="center"/>
          </w:tcPr>
          <w:p w14:paraId="6A11A703" w14:textId="77777777" w:rsidR="00786C5D" w:rsidRPr="0023714E" w:rsidRDefault="00786C5D" w:rsidP="00B37CD8">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Empathic Concern</w:t>
            </w:r>
          </w:p>
        </w:tc>
        <w:tc>
          <w:tcPr>
            <w:tcW w:w="616" w:type="pct"/>
            <w:vAlign w:val="center"/>
          </w:tcPr>
          <w:p w14:paraId="42411DC5" w14:textId="77777777" w:rsidR="00786C5D" w:rsidRPr="0023714E" w:rsidRDefault="00786C5D" w:rsidP="00B37CD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20.73 (4.30)</w:t>
            </w:r>
          </w:p>
        </w:tc>
        <w:tc>
          <w:tcPr>
            <w:tcW w:w="268" w:type="pct"/>
            <w:vAlign w:val="center"/>
          </w:tcPr>
          <w:p w14:paraId="571FD5D2" w14:textId="77777777" w:rsidR="00786C5D" w:rsidRPr="0023714E" w:rsidRDefault="00786C5D" w:rsidP="00B37CD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150</w:t>
            </w:r>
          </w:p>
        </w:tc>
        <w:tc>
          <w:tcPr>
            <w:tcW w:w="465" w:type="pct"/>
            <w:vAlign w:val="center"/>
          </w:tcPr>
          <w:p w14:paraId="7B5ACF86" w14:textId="77777777" w:rsidR="00786C5D" w:rsidRPr="0023714E" w:rsidRDefault="00786C5D" w:rsidP="00B37CD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.013</w:t>
            </w:r>
          </w:p>
        </w:tc>
        <w:tc>
          <w:tcPr>
            <w:tcW w:w="476" w:type="pct"/>
            <w:gridSpan w:val="2"/>
            <w:vAlign w:val="center"/>
          </w:tcPr>
          <w:p w14:paraId="65D839A5" w14:textId="77777777" w:rsidR="00786C5D" w:rsidRPr="0023714E" w:rsidRDefault="00786C5D" w:rsidP="00B37CD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.876</w:t>
            </w:r>
          </w:p>
        </w:tc>
        <w:tc>
          <w:tcPr>
            <w:tcW w:w="513" w:type="pct"/>
            <w:vAlign w:val="center"/>
          </w:tcPr>
          <w:p w14:paraId="3328536C" w14:textId="77777777" w:rsidR="00786C5D" w:rsidRPr="0023714E" w:rsidRDefault="00786C5D" w:rsidP="00B37CD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.051</w:t>
            </w:r>
          </w:p>
        </w:tc>
        <w:tc>
          <w:tcPr>
            <w:tcW w:w="642" w:type="pct"/>
            <w:gridSpan w:val="2"/>
            <w:vAlign w:val="center"/>
          </w:tcPr>
          <w:p w14:paraId="2D151FF7" w14:textId="77777777" w:rsidR="00786C5D" w:rsidRPr="0023714E" w:rsidRDefault="00786C5D" w:rsidP="00B37CD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.719</w:t>
            </w:r>
          </w:p>
        </w:tc>
      </w:tr>
      <w:tr w:rsidR="00786C5D" w:rsidRPr="0023714E" w14:paraId="15E44137" w14:textId="77777777" w:rsidTr="00D27624">
        <w:trPr>
          <w:gridAfter w:val="1"/>
          <w:wAfter w:w="632" w:type="pct"/>
          <w:trHeight w:val="75"/>
        </w:trPr>
        <w:tc>
          <w:tcPr>
            <w:cnfStyle w:val="001000000000" w:firstRow="0" w:lastRow="0" w:firstColumn="1" w:lastColumn="0" w:oddVBand="0" w:evenVBand="0" w:oddHBand="0" w:evenHBand="0" w:firstRowFirstColumn="0" w:firstRowLastColumn="0" w:lastRowFirstColumn="0" w:lastRowLastColumn="0"/>
            <w:tcW w:w="590" w:type="pct"/>
            <w:vMerge/>
            <w:vAlign w:val="center"/>
          </w:tcPr>
          <w:p w14:paraId="7FFF644C" w14:textId="77777777" w:rsidR="00786C5D" w:rsidRPr="0023714E" w:rsidRDefault="00786C5D" w:rsidP="0021285B">
            <w:pPr>
              <w:spacing w:line="480" w:lineRule="auto"/>
              <w:rPr>
                <w:rFonts w:ascii="Times New Roman" w:hAnsi="Times New Roman"/>
                <w:sz w:val="20"/>
                <w:szCs w:val="20"/>
                <w:lang w:val="en-US"/>
              </w:rPr>
            </w:pPr>
          </w:p>
        </w:tc>
        <w:tc>
          <w:tcPr>
            <w:tcW w:w="798" w:type="pct"/>
            <w:vAlign w:val="center"/>
          </w:tcPr>
          <w:p w14:paraId="03B7A861" w14:textId="77777777" w:rsidR="00786C5D" w:rsidRPr="0023714E" w:rsidRDefault="00786C5D" w:rsidP="00B37CD8">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Personal Distress</w:t>
            </w:r>
          </w:p>
          <w:p w14:paraId="37C352F4" w14:textId="77777777" w:rsidR="00786C5D" w:rsidRPr="0023714E" w:rsidRDefault="00786C5D" w:rsidP="00B37CD8">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616" w:type="pct"/>
            <w:tcBorders>
              <w:top w:val="single" w:sz="4" w:space="0" w:color="7F7F7F" w:themeColor="text1" w:themeTint="80"/>
              <w:bottom w:val="single" w:sz="4" w:space="0" w:color="7F7F7F" w:themeColor="text1" w:themeTint="80"/>
            </w:tcBorders>
            <w:vAlign w:val="center"/>
          </w:tcPr>
          <w:p w14:paraId="5B521994" w14:textId="77777777" w:rsidR="00786C5D" w:rsidRPr="0023714E" w:rsidRDefault="00786C5D" w:rsidP="00B37CD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13.64 (4.31)</w:t>
            </w:r>
          </w:p>
        </w:tc>
        <w:tc>
          <w:tcPr>
            <w:tcW w:w="268" w:type="pct"/>
            <w:tcBorders>
              <w:top w:val="single" w:sz="4" w:space="0" w:color="7F7F7F" w:themeColor="text1" w:themeTint="80"/>
              <w:bottom w:val="single" w:sz="4" w:space="0" w:color="7F7F7F" w:themeColor="text1" w:themeTint="80"/>
            </w:tcBorders>
            <w:vAlign w:val="center"/>
          </w:tcPr>
          <w:p w14:paraId="77AC32C8" w14:textId="77777777" w:rsidR="00786C5D" w:rsidRPr="0023714E" w:rsidRDefault="00786C5D" w:rsidP="00B37CD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150</w:t>
            </w:r>
          </w:p>
        </w:tc>
        <w:tc>
          <w:tcPr>
            <w:tcW w:w="465" w:type="pct"/>
            <w:vAlign w:val="center"/>
          </w:tcPr>
          <w:p w14:paraId="242511B4" w14:textId="77777777" w:rsidR="00786C5D" w:rsidRPr="0023714E" w:rsidRDefault="00786C5D" w:rsidP="00B37CD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-.150</w:t>
            </w:r>
          </w:p>
        </w:tc>
        <w:tc>
          <w:tcPr>
            <w:tcW w:w="476" w:type="pct"/>
            <w:gridSpan w:val="2"/>
            <w:vAlign w:val="center"/>
          </w:tcPr>
          <w:p w14:paraId="3D24E15C" w14:textId="77777777" w:rsidR="00786C5D" w:rsidRPr="0023714E" w:rsidRDefault="00786C5D" w:rsidP="00B37CD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.067</w:t>
            </w:r>
          </w:p>
        </w:tc>
        <w:tc>
          <w:tcPr>
            <w:tcW w:w="513" w:type="pct"/>
            <w:vAlign w:val="center"/>
          </w:tcPr>
          <w:p w14:paraId="4AE65E63" w14:textId="77777777" w:rsidR="00786C5D" w:rsidRPr="0023714E" w:rsidRDefault="00786C5D" w:rsidP="00B37CD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-.036</w:t>
            </w:r>
          </w:p>
        </w:tc>
        <w:tc>
          <w:tcPr>
            <w:tcW w:w="642" w:type="pct"/>
            <w:gridSpan w:val="2"/>
            <w:vAlign w:val="center"/>
          </w:tcPr>
          <w:p w14:paraId="02BFDF40" w14:textId="77777777" w:rsidR="00786C5D" w:rsidRPr="0023714E" w:rsidRDefault="00786C5D" w:rsidP="00B37CD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.798</w:t>
            </w:r>
          </w:p>
        </w:tc>
      </w:tr>
      <w:tr w:rsidR="00786C5D" w:rsidRPr="0023714E" w14:paraId="1574B0CD" w14:textId="77777777" w:rsidTr="00D27624">
        <w:trPr>
          <w:gridAfter w:val="1"/>
          <w:cnfStyle w:val="000000100000" w:firstRow="0" w:lastRow="0" w:firstColumn="0" w:lastColumn="0" w:oddVBand="0" w:evenVBand="0" w:oddHBand="1" w:evenHBand="0" w:firstRowFirstColumn="0" w:firstRowLastColumn="0" w:lastRowFirstColumn="0" w:lastRowLastColumn="0"/>
          <w:wAfter w:w="632" w:type="pct"/>
          <w:trHeight w:val="470"/>
        </w:trPr>
        <w:tc>
          <w:tcPr>
            <w:cnfStyle w:val="001000000000" w:firstRow="0" w:lastRow="0" w:firstColumn="1" w:lastColumn="0" w:oddVBand="0" w:evenVBand="0" w:oddHBand="0" w:evenHBand="0" w:firstRowFirstColumn="0" w:firstRowLastColumn="0" w:lastRowFirstColumn="0" w:lastRowLastColumn="0"/>
            <w:tcW w:w="590" w:type="pct"/>
            <w:vAlign w:val="center"/>
          </w:tcPr>
          <w:p w14:paraId="70A69FD7" w14:textId="77777777" w:rsidR="00786C5D" w:rsidRPr="0023714E" w:rsidRDefault="00786C5D" w:rsidP="00B37CD8">
            <w:pPr>
              <w:rPr>
                <w:rFonts w:ascii="Times New Roman" w:hAnsi="Times New Roman"/>
                <w:b w:val="0"/>
                <w:sz w:val="20"/>
                <w:szCs w:val="20"/>
                <w:lang w:val="en-US"/>
              </w:rPr>
            </w:pPr>
            <w:r w:rsidRPr="0023714E">
              <w:rPr>
                <w:rFonts w:ascii="Times New Roman" w:hAnsi="Times New Roman"/>
                <w:sz w:val="20"/>
                <w:szCs w:val="20"/>
                <w:lang w:val="en-US"/>
              </w:rPr>
              <w:t>Pain task</w:t>
            </w:r>
          </w:p>
        </w:tc>
        <w:tc>
          <w:tcPr>
            <w:tcW w:w="798" w:type="pct"/>
            <w:vAlign w:val="center"/>
          </w:tcPr>
          <w:p w14:paraId="434EE92D" w14:textId="77777777" w:rsidR="00786C5D" w:rsidRPr="0023714E" w:rsidRDefault="00786C5D" w:rsidP="00B37CD8">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Pain rating: Difference score (pain-no pain)</w:t>
            </w:r>
          </w:p>
        </w:tc>
        <w:tc>
          <w:tcPr>
            <w:tcW w:w="616" w:type="pct"/>
            <w:vAlign w:val="center"/>
          </w:tcPr>
          <w:p w14:paraId="455436BE" w14:textId="77777777" w:rsidR="00786C5D" w:rsidRPr="0023714E" w:rsidRDefault="00786C5D" w:rsidP="00B37CD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23.31 (22.92)</w:t>
            </w:r>
          </w:p>
        </w:tc>
        <w:tc>
          <w:tcPr>
            <w:tcW w:w="268" w:type="pct"/>
            <w:vAlign w:val="center"/>
          </w:tcPr>
          <w:p w14:paraId="4AC4F73B" w14:textId="77777777" w:rsidR="00786C5D" w:rsidRPr="0023714E" w:rsidRDefault="00786C5D" w:rsidP="00B37CD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62</w:t>
            </w:r>
          </w:p>
        </w:tc>
        <w:tc>
          <w:tcPr>
            <w:tcW w:w="465" w:type="pct"/>
            <w:vAlign w:val="center"/>
          </w:tcPr>
          <w:p w14:paraId="014D74F8" w14:textId="77777777" w:rsidR="00786C5D" w:rsidRPr="0023714E" w:rsidRDefault="00786C5D" w:rsidP="00B37CD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.072</w:t>
            </w:r>
          </w:p>
        </w:tc>
        <w:tc>
          <w:tcPr>
            <w:tcW w:w="476" w:type="pct"/>
            <w:gridSpan w:val="2"/>
            <w:vAlign w:val="center"/>
          </w:tcPr>
          <w:p w14:paraId="138CFC1A" w14:textId="77777777" w:rsidR="00786C5D" w:rsidRPr="0023714E" w:rsidRDefault="00786C5D" w:rsidP="00B37CD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.580</w:t>
            </w:r>
          </w:p>
        </w:tc>
        <w:tc>
          <w:tcPr>
            <w:tcW w:w="513" w:type="pct"/>
            <w:vAlign w:val="center"/>
          </w:tcPr>
          <w:p w14:paraId="22B03928" w14:textId="77777777" w:rsidR="00786C5D" w:rsidRPr="0023714E" w:rsidRDefault="00786C5D" w:rsidP="00B37CD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-.214</w:t>
            </w:r>
          </w:p>
        </w:tc>
        <w:tc>
          <w:tcPr>
            <w:tcW w:w="642" w:type="pct"/>
            <w:gridSpan w:val="2"/>
            <w:vAlign w:val="center"/>
          </w:tcPr>
          <w:p w14:paraId="5D8D6BFD" w14:textId="77777777" w:rsidR="00786C5D" w:rsidRPr="0023714E" w:rsidRDefault="00786C5D" w:rsidP="00B37CD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.128</w:t>
            </w:r>
          </w:p>
        </w:tc>
      </w:tr>
      <w:tr w:rsidR="00786C5D" w:rsidRPr="0023714E" w14:paraId="469E8277" w14:textId="77777777" w:rsidTr="00D27624">
        <w:trPr>
          <w:gridAfter w:val="1"/>
          <w:wAfter w:w="632" w:type="pct"/>
          <w:trHeight w:val="70"/>
        </w:trPr>
        <w:tc>
          <w:tcPr>
            <w:cnfStyle w:val="001000000000" w:firstRow="0" w:lastRow="0" w:firstColumn="1" w:lastColumn="0" w:oddVBand="0" w:evenVBand="0" w:oddHBand="0" w:evenHBand="0" w:firstRowFirstColumn="0" w:firstRowLastColumn="0" w:lastRowFirstColumn="0" w:lastRowLastColumn="0"/>
            <w:tcW w:w="590" w:type="pct"/>
            <w:vMerge w:val="restart"/>
            <w:vAlign w:val="center"/>
          </w:tcPr>
          <w:p w14:paraId="38AF6936" w14:textId="77777777" w:rsidR="00786C5D" w:rsidRPr="0023714E" w:rsidRDefault="00786C5D" w:rsidP="00B37CD8">
            <w:pPr>
              <w:rPr>
                <w:rFonts w:ascii="Times New Roman" w:hAnsi="Times New Roman"/>
                <w:b w:val="0"/>
                <w:sz w:val="20"/>
                <w:szCs w:val="20"/>
                <w:lang w:val="en-US"/>
              </w:rPr>
            </w:pPr>
            <w:r w:rsidRPr="0023714E">
              <w:rPr>
                <w:rFonts w:ascii="Times New Roman" w:hAnsi="Times New Roman"/>
                <w:sz w:val="20"/>
                <w:szCs w:val="20"/>
                <w:lang w:val="en-US"/>
              </w:rPr>
              <w:t>Eye-tracking task</w:t>
            </w:r>
          </w:p>
        </w:tc>
        <w:tc>
          <w:tcPr>
            <w:tcW w:w="798" w:type="pct"/>
            <w:vAlign w:val="center"/>
          </w:tcPr>
          <w:p w14:paraId="3C64140F" w14:textId="77777777" w:rsidR="00786C5D" w:rsidRPr="0023714E" w:rsidRDefault="00786C5D" w:rsidP="00B37CD8">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Percentage dwell-time to eye region</w:t>
            </w:r>
          </w:p>
        </w:tc>
        <w:tc>
          <w:tcPr>
            <w:tcW w:w="616" w:type="pct"/>
            <w:vAlign w:val="center"/>
          </w:tcPr>
          <w:p w14:paraId="66625C50" w14:textId="77777777" w:rsidR="00786C5D" w:rsidRPr="0023714E" w:rsidRDefault="00786C5D"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.56 (.22)</w:t>
            </w:r>
          </w:p>
        </w:tc>
        <w:tc>
          <w:tcPr>
            <w:tcW w:w="268" w:type="pct"/>
            <w:vAlign w:val="center"/>
          </w:tcPr>
          <w:p w14:paraId="667C533C" w14:textId="77777777" w:rsidR="00786C5D" w:rsidRPr="0023714E" w:rsidRDefault="00786C5D"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135</w:t>
            </w:r>
          </w:p>
        </w:tc>
        <w:tc>
          <w:tcPr>
            <w:tcW w:w="465" w:type="pct"/>
            <w:vAlign w:val="center"/>
          </w:tcPr>
          <w:p w14:paraId="4A920D65" w14:textId="77777777" w:rsidR="00786C5D" w:rsidRPr="0023714E" w:rsidRDefault="00786C5D"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.229</w:t>
            </w:r>
          </w:p>
        </w:tc>
        <w:tc>
          <w:tcPr>
            <w:tcW w:w="476" w:type="pct"/>
            <w:gridSpan w:val="2"/>
            <w:vAlign w:val="center"/>
          </w:tcPr>
          <w:p w14:paraId="6018CB68" w14:textId="77777777" w:rsidR="00786C5D" w:rsidRPr="0023714E" w:rsidRDefault="00786C5D"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.007</w:t>
            </w:r>
          </w:p>
        </w:tc>
        <w:tc>
          <w:tcPr>
            <w:tcW w:w="513" w:type="pct"/>
            <w:vAlign w:val="center"/>
          </w:tcPr>
          <w:p w14:paraId="32404E51" w14:textId="77777777" w:rsidR="00786C5D" w:rsidRPr="0023714E" w:rsidRDefault="00786C5D"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.113</w:t>
            </w:r>
          </w:p>
        </w:tc>
        <w:tc>
          <w:tcPr>
            <w:tcW w:w="642" w:type="pct"/>
            <w:gridSpan w:val="2"/>
            <w:vAlign w:val="center"/>
          </w:tcPr>
          <w:p w14:paraId="680944BA" w14:textId="77777777" w:rsidR="00786C5D" w:rsidRPr="0023714E" w:rsidRDefault="00786C5D"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.425</w:t>
            </w:r>
          </w:p>
        </w:tc>
      </w:tr>
      <w:tr w:rsidR="00786C5D" w:rsidRPr="0023714E" w14:paraId="025CCD85" w14:textId="77777777" w:rsidTr="00D27624">
        <w:trPr>
          <w:gridAfter w:val="1"/>
          <w:cnfStyle w:val="000000100000" w:firstRow="0" w:lastRow="0" w:firstColumn="0" w:lastColumn="0" w:oddVBand="0" w:evenVBand="0" w:oddHBand="1" w:evenHBand="0" w:firstRowFirstColumn="0" w:firstRowLastColumn="0" w:lastRowFirstColumn="0" w:lastRowLastColumn="0"/>
          <w:wAfter w:w="632" w:type="pct"/>
          <w:trHeight w:val="70"/>
        </w:trPr>
        <w:tc>
          <w:tcPr>
            <w:cnfStyle w:val="001000000000" w:firstRow="0" w:lastRow="0" w:firstColumn="1" w:lastColumn="0" w:oddVBand="0" w:evenVBand="0" w:oddHBand="0" w:evenHBand="0" w:firstRowFirstColumn="0" w:firstRowLastColumn="0" w:lastRowFirstColumn="0" w:lastRowLastColumn="0"/>
            <w:tcW w:w="590" w:type="pct"/>
            <w:vMerge/>
            <w:vAlign w:val="center"/>
          </w:tcPr>
          <w:p w14:paraId="49FFE27A" w14:textId="77777777" w:rsidR="00786C5D" w:rsidRPr="0023714E" w:rsidRDefault="00786C5D" w:rsidP="0021285B">
            <w:pPr>
              <w:spacing w:line="480" w:lineRule="auto"/>
              <w:rPr>
                <w:rFonts w:ascii="Times New Roman" w:hAnsi="Times New Roman"/>
                <w:b w:val="0"/>
                <w:sz w:val="20"/>
                <w:szCs w:val="20"/>
                <w:lang w:val="en-US"/>
              </w:rPr>
            </w:pPr>
          </w:p>
        </w:tc>
        <w:tc>
          <w:tcPr>
            <w:tcW w:w="798" w:type="pct"/>
            <w:vAlign w:val="center"/>
          </w:tcPr>
          <w:p w14:paraId="78A03497" w14:textId="77777777" w:rsidR="00786C5D" w:rsidRPr="0023714E" w:rsidRDefault="00786C5D" w:rsidP="00B37CD8">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Difference average pupil size (sad-neutral)</w:t>
            </w:r>
          </w:p>
        </w:tc>
        <w:tc>
          <w:tcPr>
            <w:tcW w:w="616" w:type="pct"/>
            <w:vAlign w:val="center"/>
          </w:tcPr>
          <w:p w14:paraId="350E6FA1" w14:textId="77777777" w:rsidR="00786C5D" w:rsidRPr="0023714E" w:rsidRDefault="00786C5D" w:rsidP="00B37CD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12.16 (101.04)</w:t>
            </w:r>
          </w:p>
        </w:tc>
        <w:tc>
          <w:tcPr>
            <w:tcW w:w="268" w:type="pct"/>
            <w:vAlign w:val="center"/>
          </w:tcPr>
          <w:p w14:paraId="05DD4730" w14:textId="77777777" w:rsidR="00786C5D" w:rsidRPr="0023714E" w:rsidRDefault="00786C5D" w:rsidP="00B37CD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135</w:t>
            </w:r>
          </w:p>
        </w:tc>
        <w:tc>
          <w:tcPr>
            <w:tcW w:w="465" w:type="pct"/>
            <w:vAlign w:val="center"/>
          </w:tcPr>
          <w:p w14:paraId="1500ABCC" w14:textId="77777777" w:rsidR="00786C5D" w:rsidRPr="0023714E" w:rsidRDefault="00786C5D" w:rsidP="00B37CD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.076</w:t>
            </w:r>
          </w:p>
        </w:tc>
        <w:tc>
          <w:tcPr>
            <w:tcW w:w="476" w:type="pct"/>
            <w:gridSpan w:val="2"/>
            <w:vAlign w:val="center"/>
          </w:tcPr>
          <w:p w14:paraId="55CB5CCB" w14:textId="77777777" w:rsidR="00786C5D" w:rsidRPr="0023714E" w:rsidRDefault="00786C5D" w:rsidP="00B37CD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.383</w:t>
            </w:r>
          </w:p>
        </w:tc>
        <w:tc>
          <w:tcPr>
            <w:tcW w:w="513" w:type="pct"/>
            <w:vAlign w:val="center"/>
          </w:tcPr>
          <w:p w14:paraId="75B3AD9C" w14:textId="77777777" w:rsidR="00786C5D" w:rsidRPr="0023714E" w:rsidRDefault="00786C5D" w:rsidP="00B37CD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-.007</w:t>
            </w:r>
          </w:p>
        </w:tc>
        <w:tc>
          <w:tcPr>
            <w:tcW w:w="642" w:type="pct"/>
            <w:gridSpan w:val="2"/>
            <w:vAlign w:val="center"/>
          </w:tcPr>
          <w:p w14:paraId="09184006" w14:textId="77777777" w:rsidR="00786C5D" w:rsidRPr="0023714E" w:rsidRDefault="00786C5D" w:rsidP="00B37CD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.963</w:t>
            </w:r>
          </w:p>
        </w:tc>
      </w:tr>
      <w:tr w:rsidR="00786C5D" w:rsidRPr="0023714E" w14:paraId="00611525" w14:textId="77777777" w:rsidTr="00D27624">
        <w:trPr>
          <w:gridAfter w:val="1"/>
          <w:wAfter w:w="632" w:type="pct"/>
          <w:trHeight w:val="70"/>
        </w:trPr>
        <w:tc>
          <w:tcPr>
            <w:cnfStyle w:val="001000000000" w:firstRow="0" w:lastRow="0" w:firstColumn="1" w:lastColumn="0" w:oddVBand="0" w:evenVBand="0" w:oddHBand="0" w:evenHBand="0" w:firstRowFirstColumn="0" w:firstRowLastColumn="0" w:lastRowFirstColumn="0" w:lastRowLastColumn="0"/>
            <w:tcW w:w="590" w:type="pct"/>
            <w:vMerge/>
            <w:vAlign w:val="center"/>
          </w:tcPr>
          <w:p w14:paraId="3D4528A8" w14:textId="77777777" w:rsidR="00786C5D" w:rsidRPr="0023714E" w:rsidRDefault="00786C5D" w:rsidP="0021285B">
            <w:pPr>
              <w:spacing w:line="480" w:lineRule="auto"/>
              <w:rPr>
                <w:rFonts w:ascii="Times New Roman" w:hAnsi="Times New Roman"/>
                <w:b w:val="0"/>
                <w:sz w:val="20"/>
                <w:szCs w:val="20"/>
                <w:lang w:val="en-US"/>
              </w:rPr>
            </w:pPr>
          </w:p>
        </w:tc>
        <w:tc>
          <w:tcPr>
            <w:tcW w:w="798" w:type="pct"/>
            <w:vAlign w:val="center"/>
          </w:tcPr>
          <w:p w14:paraId="2135777F" w14:textId="77777777" w:rsidR="00786C5D" w:rsidRPr="0023714E" w:rsidRDefault="00786C5D" w:rsidP="00B37CD8">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Sadness rating</w:t>
            </w:r>
          </w:p>
          <w:p w14:paraId="1B36120A" w14:textId="77777777" w:rsidR="00786C5D" w:rsidRPr="0023714E" w:rsidRDefault="00786C5D" w:rsidP="00B37CD8">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616" w:type="pct"/>
            <w:vAlign w:val="center"/>
          </w:tcPr>
          <w:p w14:paraId="045EC761" w14:textId="77777777" w:rsidR="00786C5D" w:rsidRPr="0023714E" w:rsidRDefault="00786C5D" w:rsidP="00B37CD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3.63 (1.03)</w:t>
            </w:r>
          </w:p>
        </w:tc>
        <w:tc>
          <w:tcPr>
            <w:tcW w:w="268" w:type="pct"/>
            <w:vAlign w:val="center"/>
          </w:tcPr>
          <w:p w14:paraId="43137B20" w14:textId="77777777" w:rsidR="00786C5D" w:rsidRPr="0023714E" w:rsidRDefault="00786C5D" w:rsidP="00B37CD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139</w:t>
            </w:r>
          </w:p>
        </w:tc>
        <w:tc>
          <w:tcPr>
            <w:tcW w:w="465" w:type="pct"/>
            <w:vAlign w:val="center"/>
          </w:tcPr>
          <w:p w14:paraId="5D675EE1" w14:textId="77777777" w:rsidR="00786C5D" w:rsidRPr="0023714E" w:rsidRDefault="00786C5D" w:rsidP="00B37CD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-.083</w:t>
            </w:r>
          </w:p>
        </w:tc>
        <w:tc>
          <w:tcPr>
            <w:tcW w:w="476" w:type="pct"/>
            <w:gridSpan w:val="2"/>
            <w:vAlign w:val="center"/>
          </w:tcPr>
          <w:p w14:paraId="61AFB8ED" w14:textId="77777777" w:rsidR="00786C5D" w:rsidRPr="0023714E" w:rsidRDefault="00786C5D" w:rsidP="00B37CD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.333</w:t>
            </w:r>
          </w:p>
        </w:tc>
        <w:tc>
          <w:tcPr>
            <w:tcW w:w="513" w:type="pct"/>
            <w:vAlign w:val="center"/>
          </w:tcPr>
          <w:p w14:paraId="2D56381C" w14:textId="77777777" w:rsidR="00786C5D" w:rsidRPr="0023714E" w:rsidRDefault="00786C5D" w:rsidP="00B37CD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.010</w:t>
            </w:r>
          </w:p>
        </w:tc>
        <w:tc>
          <w:tcPr>
            <w:tcW w:w="642" w:type="pct"/>
            <w:gridSpan w:val="2"/>
            <w:vAlign w:val="center"/>
          </w:tcPr>
          <w:p w14:paraId="5FB3661B" w14:textId="77777777" w:rsidR="00786C5D" w:rsidRPr="0023714E" w:rsidRDefault="00786C5D" w:rsidP="00B37CD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.903</w:t>
            </w:r>
          </w:p>
        </w:tc>
      </w:tr>
      <w:tr w:rsidR="00786C5D" w:rsidRPr="0023714E" w14:paraId="2F746CB8" w14:textId="77777777" w:rsidTr="00D27624">
        <w:trPr>
          <w:gridAfter w:val="1"/>
          <w:cnfStyle w:val="000000100000" w:firstRow="0" w:lastRow="0" w:firstColumn="0" w:lastColumn="0" w:oddVBand="0" w:evenVBand="0" w:oddHBand="1" w:evenHBand="0" w:firstRowFirstColumn="0" w:firstRowLastColumn="0" w:lastRowFirstColumn="0" w:lastRowLastColumn="0"/>
          <w:wAfter w:w="632" w:type="pct"/>
          <w:trHeight w:val="70"/>
        </w:trPr>
        <w:tc>
          <w:tcPr>
            <w:cnfStyle w:val="001000000000" w:firstRow="0" w:lastRow="0" w:firstColumn="1" w:lastColumn="0" w:oddVBand="0" w:evenVBand="0" w:oddHBand="0" w:evenHBand="0" w:firstRowFirstColumn="0" w:firstRowLastColumn="0" w:lastRowFirstColumn="0" w:lastRowLastColumn="0"/>
            <w:tcW w:w="590" w:type="pct"/>
            <w:vMerge/>
            <w:vAlign w:val="center"/>
          </w:tcPr>
          <w:p w14:paraId="2774DF2B" w14:textId="77777777" w:rsidR="00786C5D" w:rsidRPr="0023714E" w:rsidRDefault="00786C5D" w:rsidP="0021285B">
            <w:pPr>
              <w:spacing w:line="480" w:lineRule="auto"/>
              <w:rPr>
                <w:rFonts w:ascii="Times New Roman" w:hAnsi="Times New Roman"/>
                <w:b w:val="0"/>
                <w:sz w:val="20"/>
                <w:szCs w:val="20"/>
                <w:lang w:val="en-US"/>
              </w:rPr>
            </w:pPr>
          </w:p>
        </w:tc>
        <w:tc>
          <w:tcPr>
            <w:tcW w:w="798" w:type="pct"/>
            <w:vAlign w:val="center"/>
          </w:tcPr>
          <w:p w14:paraId="49A24D56" w14:textId="77777777" w:rsidR="00786C5D" w:rsidRPr="0023714E" w:rsidRDefault="00786C5D" w:rsidP="00B37CD8">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Arousal rating</w:t>
            </w:r>
          </w:p>
          <w:p w14:paraId="727DC6DD" w14:textId="77777777" w:rsidR="00786C5D" w:rsidRPr="0023714E" w:rsidRDefault="00786C5D" w:rsidP="00B37CD8">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c>
          <w:tcPr>
            <w:tcW w:w="616" w:type="pct"/>
            <w:vAlign w:val="center"/>
          </w:tcPr>
          <w:p w14:paraId="5E42F855" w14:textId="77777777" w:rsidR="00786C5D" w:rsidRPr="0023714E" w:rsidRDefault="00786C5D" w:rsidP="00B37CD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4.32 (.942)</w:t>
            </w:r>
          </w:p>
        </w:tc>
        <w:tc>
          <w:tcPr>
            <w:tcW w:w="268" w:type="pct"/>
            <w:vAlign w:val="center"/>
          </w:tcPr>
          <w:p w14:paraId="4A3DAC05" w14:textId="77777777" w:rsidR="00786C5D" w:rsidRPr="0023714E" w:rsidRDefault="00786C5D" w:rsidP="00B37CD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139</w:t>
            </w:r>
          </w:p>
        </w:tc>
        <w:tc>
          <w:tcPr>
            <w:tcW w:w="465" w:type="pct"/>
            <w:vAlign w:val="center"/>
          </w:tcPr>
          <w:p w14:paraId="3AFD1F2C" w14:textId="77777777" w:rsidR="00786C5D" w:rsidRPr="0023714E" w:rsidRDefault="00786C5D" w:rsidP="00B37CD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.107</w:t>
            </w:r>
          </w:p>
        </w:tc>
        <w:tc>
          <w:tcPr>
            <w:tcW w:w="476" w:type="pct"/>
            <w:gridSpan w:val="2"/>
            <w:vAlign w:val="center"/>
          </w:tcPr>
          <w:p w14:paraId="1BA1AF48" w14:textId="77777777" w:rsidR="00786C5D" w:rsidRPr="0023714E" w:rsidRDefault="00786C5D" w:rsidP="00B37CD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.209</w:t>
            </w:r>
          </w:p>
        </w:tc>
        <w:tc>
          <w:tcPr>
            <w:tcW w:w="513" w:type="pct"/>
            <w:vAlign w:val="center"/>
          </w:tcPr>
          <w:p w14:paraId="24CE1DE5" w14:textId="77777777" w:rsidR="00786C5D" w:rsidRPr="0023714E" w:rsidRDefault="00786C5D" w:rsidP="00B37CD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.077</w:t>
            </w:r>
          </w:p>
        </w:tc>
        <w:tc>
          <w:tcPr>
            <w:tcW w:w="642" w:type="pct"/>
            <w:gridSpan w:val="2"/>
            <w:vAlign w:val="center"/>
          </w:tcPr>
          <w:p w14:paraId="125DB1A3" w14:textId="77777777" w:rsidR="00786C5D" w:rsidRPr="0023714E" w:rsidRDefault="00786C5D" w:rsidP="00B37CD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.369</w:t>
            </w:r>
          </w:p>
        </w:tc>
      </w:tr>
      <w:tr w:rsidR="00786C5D" w:rsidRPr="0023714E" w14:paraId="57A26D5E" w14:textId="77777777" w:rsidTr="00D27624">
        <w:trPr>
          <w:gridAfter w:val="1"/>
          <w:wAfter w:w="632" w:type="pct"/>
          <w:trHeight w:val="70"/>
        </w:trPr>
        <w:tc>
          <w:tcPr>
            <w:cnfStyle w:val="001000000000" w:firstRow="0" w:lastRow="0" w:firstColumn="1" w:lastColumn="0" w:oddVBand="0" w:evenVBand="0" w:oddHBand="0" w:evenHBand="0" w:firstRowFirstColumn="0" w:firstRowLastColumn="0" w:lastRowFirstColumn="0" w:lastRowLastColumn="0"/>
            <w:tcW w:w="1387" w:type="pct"/>
            <w:gridSpan w:val="2"/>
            <w:vAlign w:val="center"/>
          </w:tcPr>
          <w:p w14:paraId="207B92A8" w14:textId="77777777" w:rsidR="00786C5D" w:rsidRPr="0023714E" w:rsidRDefault="00786C5D" w:rsidP="00B37CD8">
            <w:pPr>
              <w:rPr>
                <w:rFonts w:ascii="Times New Roman" w:hAnsi="Times New Roman"/>
                <w:sz w:val="20"/>
                <w:szCs w:val="20"/>
                <w:lang w:val="en-US"/>
              </w:rPr>
            </w:pPr>
            <w:r w:rsidRPr="0023714E">
              <w:rPr>
                <w:rFonts w:ascii="Times New Roman" w:hAnsi="Times New Roman"/>
                <w:sz w:val="20"/>
                <w:szCs w:val="20"/>
                <w:lang w:val="en-US"/>
              </w:rPr>
              <w:t>RMET: Relative frequency of correct responses</w:t>
            </w:r>
          </w:p>
        </w:tc>
        <w:tc>
          <w:tcPr>
            <w:tcW w:w="616" w:type="pct"/>
            <w:vAlign w:val="center"/>
          </w:tcPr>
          <w:p w14:paraId="3FB5F945" w14:textId="77777777" w:rsidR="00786C5D" w:rsidRPr="0023714E" w:rsidRDefault="00786C5D"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.74 (.12)</w:t>
            </w:r>
          </w:p>
        </w:tc>
        <w:tc>
          <w:tcPr>
            <w:tcW w:w="268" w:type="pct"/>
            <w:vAlign w:val="center"/>
          </w:tcPr>
          <w:p w14:paraId="4328956C" w14:textId="77777777" w:rsidR="00786C5D" w:rsidRPr="0023714E" w:rsidRDefault="00786C5D"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146</w:t>
            </w:r>
          </w:p>
        </w:tc>
        <w:tc>
          <w:tcPr>
            <w:tcW w:w="465" w:type="pct"/>
            <w:vAlign w:val="center"/>
          </w:tcPr>
          <w:p w14:paraId="06F92369" w14:textId="77777777" w:rsidR="00786C5D" w:rsidRPr="0023714E" w:rsidRDefault="00786C5D"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.051</w:t>
            </w:r>
          </w:p>
        </w:tc>
        <w:tc>
          <w:tcPr>
            <w:tcW w:w="476" w:type="pct"/>
            <w:gridSpan w:val="2"/>
            <w:vAlign w:val="center"/>
          </w:tcPr>
          <w:p w14:paraId="1ED01816" w14:textId="77777777" w:rsidR="00786C5D" w:rsidRPr="0023714E" w:rsidRDefault="00786C5D"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.540</w:t>
            </w:r>
          </w:p>
        </w:tc>
        <w:tc>
          <w:tcPr>
            <w:tcW w:w="513" w:type="pct"/>
            <w:vAlign w:val="center"/>
          </w:tcPr>
          <w:p w14:paraId="3038CC86" w14:textId="77777777" w:rsidR="00786C5D" w:rsidRPr="0023714E" w:rsidRDefault="00786C5D"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.202</w:t>
            </w:r>
          </w:p>
        </w:tc>
        <w:tc>
          <w:tcPr>
            <w:tcW w:w="642" w:type="pct"/>
            <w:gridSpan w:val="2"/>
            <w:vAlign w:val="center"/>
          </w:tcPr>
          <w:p w14:paraId="0E0B03EE" w14:textId="77777777" w:rsidR="00786C5D" w:rsidRPr="0023714E" w:rsidRDefault="00786C5D"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.151</w:t>
            </w:r>
          </w:p>
        </w:tc>
      </w:tr>
      <w:tr w:rsidR="00786C5D" w:rsidRPr="0023714E" w14:paraId="04930663" w14:textId="77777777" w:rsidTr="00D27624">
        <w:trPr>
          <w:gridAfter w:val="1"/>
          <w:cnfStyle w:val="000000100000" w:firstRow="0" w:lastRow="0" w:firstColumn="0" w:lastColumn="0" w:oddVBand="0" w:evenVBand="0" w:oddHBand="1" w:evenHBand="0" w:firstRowFirstColumn="0" w:firstRowLastColumn="0" w:lastRowFirstColumn="0" w:lastRowLastColumn="0"/>
          <w:wAfter w:w="632" w:type="pct"/>
          <w:trHeight w:val="70"/>
        </w:trPr>
        <w:tc>
          <w:tcPr>
            <w:cnfStyle w:val="001000000000" w:firstRow="0" w:lastRow="0" w:firstColumn="1" w:lastColumn="0" w:oddVBand="0" w:evenVBand="0" w:oddHBand="0" w:evenHBand="0" w:firstRowFirstColumn="0" w:firstRowLastColumn="0" w:lastRowFirstColumn="0" w:lastRowLastColumn="0"/>
            <w:tcW w:w="1387" w:type="pct"/>
            <w:gridSpan w:val="2"/>
            <w:vAlign w:val="center"/>
          </w:tcPr>
          <w:p w14:paraId="0D4A99ED" w14:textId="77777777" w:rsidR="00786C5D" w:rsidRPr="0023714E" w:rsidRDefault="00786C5D" w:rsidP="00B37CD8">
            <w:pPr>
              <w:rPr>
                <w:rFonts w:ascii="Times New Roman" w:hAnsi="Times New Roman"/>
                <w:b w:val="0"/>
                <w:sz w:val="20"/>
                <w:szCs w:val="20"/>
                <w:lang w:val="en-US"/>
              </w:rPr>
            </w:pPr>
            <w:r w:rsidRPr="0023714E">
              <w:rPr>
                <w:rFonts w:ascii="Times New Roman" w:hAnsi="Times New Roman"/>
                <w:sz w:val="20"/>
                <w:szCs w:val="20"/>
                <w:lang w:val="en-US"/>
              </w:rPr>
              <w:t>IAMS score</w:t>
            </w:r>
          </w:p>
          <w:p w14:paraId="01FFC65C" w14:textId="77777777" w:rsidR="00786C5D" w:rsidRPr="0023714E" w:rsidRDefault="00786C5D">
            <w:pPr>
              <w:rPr>
                <w:rFonts w:ascii="Times New Roman" w:hAnsi="Times New Roman"/>
                <w:sz w:val="20"/>
                <w:szCs w:val="20"/>
                <w:lang w:val="en-US"/>
              </w:rPr>
            </w:pPr>
          </w:p>
        </w:tc>
        <w:tc>
          <w:tcPr>
            <w:tcW w:w="616" w:type="pct"/>
            <w:vAlign w:val="center"/>
          </w:tcPr>
          <w:p w14:paraId="4C695FCF" w14:textId="77777777" w:rsidR="00786C5D" w:rsidRPr="0023714E" w:rsidRDefault="00786C5D" w:rsidP="00B37CD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21.37 (29.81)</w:t>
            </w:r>
          </w:p>
        </w:tc>
        <w:tc>
          <w:tcPr>
            <w:tcW w:w="268" w:type="pct"/>
            <w:vAlign w:val="center"/>
          </w:tcPr>
          <w:p w14:paraId="018D5E60" w14:textId="77777777" w:rsidR="00786C5D" w:rsidRPr="0023714E" w:rsidRDefault="00786C5D" w:rsidP="00B37CD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145</w:t>
            </w:r>
          </w:p>
        </w:tc>
        <w:tc>
          <w:tcPr>
            <w:tcW w:w="465" w:type="pct"/>
            <w:vAlign w:val="center"/>
          </w:tcPr>
          <w:p w14:paraId="276A28A5" w14:textId="77777777" w:rsidR="00786C5D" w:rsidRPr="0023714E" w:rsidRDefault="00786C5D" w:rsidP="00B37CD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-.047</w:t>
            </w:r>
          </w:p>
        </w:tc>
        <w:tc>
          <w:tcPr>
            <w:tcW w:w="476" w:type="pct"/>
            <w:gridSpan w:val="2"/>
            <w:vAlign w:val="center"/>
          </w:tcPr>
          <w:p w14:paraId="2EA61C62" w14:textId="77777777" w:rsidR="00786C5D" w:rsidRPr="0023714E" w:rsidRDefault="00786C5D" w:rsidP="00B37CD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.579</w:t>
            </w:r>
          </w:p>
        </w:tc>
        <w:tc>
          <w:tcPr>
            <w:tcW w:w="513" w:type="pct"/>
            <w:vAlign w:val="center"/>
          </w:tcPr>
          <w:p w14:paraId="359BA3CC" w14:textId="77777777" w:rsidR="00786C5D" w:rsidRPr="0023714E" w:rsidRDefault="00786C5D" w:rsidP="00B37CD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-.010</w:t>
            </w:r>
          </w:p>
        </w:tc>
        <w:tc>
          <w:tcPr>
            <w:tcW w:w="642" w:type="pct"/>
            <w:gridSpan w:val="2"/>
            <w:vAlign w:val="center"/>
          </w:tcPr>
          <w:p w14:paraId="2EE7902E" w14:textId="77777777" w:rsidR="00786C5D" w:rsidRPr="0023714E" w:rsidRDefault="00786C5D" w:rsidP="00B37CD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.901</w:t>
            </w:r>
          </w:p>
        </w:tc>
      </w:tr>
      <w:tr w:rsidR="00786C5D" w:rsidRPr="0023714E" w14:paraId="4DCFBE1C" w14:textId="77777777" w:rsidTr="00D27624">
        <w:trPr>
          <w:gridAfter w:val="1"/>
          <w:wAfter w:w="632" w:type="pct"/>
          <w:trHeight w:val="70"/>
        </w:trPr>
        <w:tc>
          <w:tcPr>
            <w:cnfStyle w:val="001000000000" w:firstRow="0" w:lastRow="0" w:firstColumn="1" w:lastColumn="0" w:oddVBand="0" w:evenVBand="0" w:oddHBand="0" w:evenHBand="0" w:firstRowFirstColumn="0" w:firstRowLastColumn="0" w:lastRowFirstColumn="0" w:lastRowLastColumn="0"/>
            <w:tcW w:w="1387" w:type="pct"/>
            <w:gridSpan w:val="2"/>
            <w:vAlign w:val="center"/>
          </w:tcPr>
          <w:p w14:paraId="1768B6FE" w14:textId="77777777" w:rsidR="00786C5D" w:rsidRPr="0023714E" w:rsidRDefault="00786C5D" w:rsidP="00B37CD8">
            <w:pPr>
              <w:rPr>
                <w:rFonts w:ascii="Times New Roman" w:hAnsi="Times New Roman"/>
                <w:b w:val="0"/>
                <w:sz w:val="20"/>
                <w:szCs w:val="20"/>
                <w:lang w:val="en-US"/>
              </w:rPr>
            </w:pPr>
            <w:r w:rsidRPr="0023714E">
              <w:rPr>
                <w:rFonts w:ascii="Times New Roman" w:hAnsi="Times New Roman"/>
                <w:sz w:val="20"/>
                <w:szCs w:val="20"/>
                <w:lang w:val="en-US"/>
              </w:rPr>
              <w:t>Implicit morality IAT: D6</w:t>
            </w:r>
          </w:p>
          <w:p w14:paraId="2740FC80" w14:textId="77777777" w:rsidR="00786C5D" w:rsidRPr="0023714E" w:rsidRDefault="00786C5D">
            <w:pPr>
              <w:rPr>
                <w:rFonts w:ascii="Times New Roman" w:hAnsi="Times New Roman"/>
                <w:sz w:val="20"/>
                <w:szCs w:val="20"/>
                <w:lang w:val="en-US"/>
              </w:rPr>
            </w:pPr>
          </w:p>
        </w:tc>
        <w:tc>
          <w:tcPr>
            <w:tcW w:w="616" w:type="pct"/>
            <w:vAlign w:val="center"/>
          </w:tcPr>
          <w:p w14:paraId="03238642" w14:textId="77777777" w:rsidR="00786C5D" w:rsidRPr="0023714E" w:rsidRDefault="00786C5D"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.60 (.30)</w:t>
            </w:r>
          </w:p>
        </w:tc>
        <w:tc>
          <w:tcPr>
            <w:tcW w:w="268" w:type="pct"/>
            <w:vAlign w:val="center"/>
          </w:tcPr>
          <w:p w14:paraId="04E23798" w14:textId="77777777" w:rsidR="00786C5D" w:rsidRPr="0023714E" w:rsidRDefault="00786C5D"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147</w:t>
            </w:r>
          </w:p>
        </w:tc>
        <w:tc>
          <w:tcPr>
            <w:tcW w:w="465" w:type="pct"/>
            <w:vAlign w:val="center"/>
          </w:tcPr>
          <w:p w14:paraId="757B7CBD" w14:textId="77777777" w:rsidR="00786C5D" w:rsidRPr="0023714E" w:rsidRDefault="00786C5D"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-.119</w:t>
            </w:r>
          </w:p>
        </w:tc>
        <w:tc>
          <w:tcPr>
            <w:tcW w:w="476" w:type="pct"/>
            <w:gridSpan w:val="2"/>
            <w:vAlign w:val="center"/>
          </w:tcPr>
          <w:p w14:paraId="1D6D4A2D" w14:textId="77777777" w:rsidR="00786C5D" w:rsidRPr="0023714E" w:rsidRDefault="00786C5D"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.152</w:t>
            </w:r>
          </w:p>
        </w:tc>
        <w:tc>
          <w:tcPr>
            <w:tcW w:w="513" w:type="pct"/>
            <w:vAlign w:val="center"/>
          </w:tcPr>
          <w:p w14:paraId="04C35DB8" w14:textId="77777777" w:rsidR="00786C5D" w:rsidRPr="0023714E" w:rsidRDefault="00786C5D"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.062</w:t>
            </w:r>
          </w:p>
        </w:tc>
        <w:tc>
          <w:tcPr>
            <w:tcW w:w="642" w:type="pct"/>
            <w:gridSpan w:val="2"/>
            <w:vAlign w:val="center"/>
          </w:tcPr>
          <w:p w14:paraId="55EF0641" w14:textId="77777777" w:rsidR="00786C5D" w:rsidRPr="0023714E" w:rsidRDefault="00786C5D"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.661</w:t>
            </w:r>
          </w:p>
        </w:tc>
      </w:tr>
      <w:tr w:rsidR="00786C5D" w:rsidRPr="0023714E" w14:paraId="3154AFAB" w14:textId="77777777" w:rsidTr="00D27624">
        <w:trPr>
          <w:gridAfter w:val="1"/>
          <w:cnfStyle w:val="000000100000" w:firstRow="0" w:lastRow="0" w:firstColumn="0" w:lastColumn="0" w:oddVBand="0" w:evenVBand="0" w:oddHBand="1" w:evenHBand="0" w:firstRowFirstColumn="0" w:firstRowLastColumn="0" w:lastRowFirstColumn="0" w:lastRowLastColumn="0"/>
          <w:wAfter w:w="632" w:type="pct"/>
        </w:trPr>
        <w:tc>
          <w:tcPr>
            <w:cnfStyle w:val="001000000000" w:firstRow="0" w:lastRow="0" w:firstColumn="1" w:lastColumn="0" w:oddVBand="0" w:evenVBand="0" w:oddHBand="0" w:evenHBand="0" w:firstRowFirstColumn="0" w:firstRowLastColumn="0" w:lastRowFirstColumn="0" w:lastRowLastColumn="0"/>
            <w:tcW w:w="4368" w:type="pct"/>
            <w:gridSpan w:val="10"/>
            <w:tcBorders>
              <w:bottom w:val="single" w:sz="4" w:space="0" w:color="000000"/>
            </w:tcBorders>
          </w:tcPr>
          <w:p w14:paraId="35BD117D" w14:textId="3514CEE7" w:rsidR="00786C5D" w:rsidRPr="0023714E" w:rsidRDefault="00786C5D" w:rsidP="00B37CD8">
            <w:pPr>
              <w:rPr>
                <w:rFonts w:ascii="Times New Roman" w:hAnsi="Times New Roman"/>
                <w:sz w:val="20"/>
                <w:szCs w:val="20"/>
                <w:lang w:val="en-US"/>
              </w:rPr>
            </w:pPr>
            <w:r w:rsidRPr="0023714E">
              <w:rPr>
                <w:rFonts w:ascii="Times New Roman" w:hAnsi="Times New Roman"/>
                <w:i/>
                <w:sz w:val="20"/>
                <w:szCs w:val="20"/>
                <w:lang w:val="en-US"/>
              </w:rPr>
              <w:t>Note.</w:t>
            </w:r>
            <w:r w:rsidRPr="0023714E">
              <w:rPr>
                <w:rFonts w:ascii="Times New Roman" w:hAnsi="Times New Roman"/>
                <w:sz w:val="20"/>
                <w:szCs w:val="20"/>
                <w:lang w:val="en-US"/>
              </w:rPr>
              <w:t xml:space="preserve"> IAT = Implicit Association Test, EQ = Empathy Quotient, RMET = Reading the Mind in the Eyes Test – Revised; IAMS = Immediate affect towards moral stimuli; IRI = Interpersonal Reactivity Index; </w:t>
            </w:r>
            <w:r w:rsidR="00FE75E3" w:rsidRPr="0023714E">
              <w:rPr>
                <w:rFonts w:ascii="Times New Roman" w:hAnsi="Times New Roman"/>
                <w:sz w:val="20"/>
                <w:szCs w:val="20"/>
                <w:vertAlign w:val="superscript"/>
                <w:lang w:val="en-US"/>
              </w:rPr>
              <w:t>a</w:t>
            </w:r>
            <w:r w:rsidRPr="0023714E">
              <w:rPr>
                <w:rFonts w:ascii="Times New Roman" w:hAnsi="Times New Roman"/>
                <w:sz w:val="20"/>
                <w:szCs w:val="20"/>
                <w:lang w:val="en-US"/>
              </w:rPr>
              <w:t>correlation with IAMS score additionally controlled for Immediate Affect Towards Control Stimuli (IACS) score</w:t>
            </w:r>
          </w:p>
        </w:tc>
      </w:tr>
    </w:tbl>
    <w:p w14:paraId="32EDF320" w14:textId="77777777" w:rsidR="00B92AE1" w:rsidRPr="0023714E" w:rsidRDefault="00B92AE1" w:rsidP="00B37CD8">
      <w:pPr>
        <w:spacing w:line="480" w:lineRule="auto"/>
        <w:ind w:left="567" w:hanging="567"/>
        <w:rPr>
          <w:rFonts w:ascii="Times New Roman" w:hAnsi="Times New Roman"/>
          <w:b/>
          <w:lang w:val="en-US"/>
        </w:rPr>
        <w:sectPr w:rsidR="00B92AE1" w:rsidRPr="0023714E" w:rsidSect="005F3041">
          <w:headerReference w:type="default" r:id="rId15"/>
          <w:footerReference w:type="default" r:id="rId16"/>
          <w:headerReference w:type="first" r:id="rId17"/>
          <w:pgSz w:w="11906" w:h="16838"/>
          <w:pgMar w:top="1440" w:right="1440" w:bottom="1440" w:left="1440" w:header="709" w:footer="709" w:gutter="0"/>
          <w:cols w:space="708"/>
          <w:titlePg/>
          <w:docGrid w:linePitch="360"/>
        </w:sectPr>
      </w:pPr>
    </w:p>
    <w:tbl>
      <w:tblPr>
        <w:tblStyle w:val="PlainTable211"/>
        <w:tblpPr w:leftFromText="180" w:rightFromText="180" w:horzAnchor="margin" w:tblpY="425"/>
        <w:tblW w:w="5000" w:type="pct"/>
        <w:tblLayout w:type="fixed"/>
        <w:tblLook w:val="04A0" w:firstRow="1" w:lastRow="0" w:firstColumn="1" w:lastColumn="0" w:noHBand="0" w:noVBand="1"/>
      </w:tblPr>
      <w:tblGrid>
        <w:gridCol w:w="1405"/>
        <w:gridCol w:w="2811"/>
        <w:gridCol w:w="564"/>
        <w:gridCol w:w="1407"/>
        <w:gridCol w:w="703"/>
        <w:gridCol w:w="1404"/>
        <w:gridCol w:w="703"/>
        <w:gridCol w:w="1404"/>
        <w:gridCol w:w="835"/>
        <w:gridCol w:w="843"/>
        <w:gridCol w:w="983"/>
        <w:gridCol w:w="896"/>
      </w:tblGrid>
      <w:tr w:rsidR="00D54CEC" w:rsidRPr="0023714E" w14:paraId="1439C104" w14:textId="77777777" w:rsidTr="005F3325">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510" w:type="pct"/>
            <w:gridSpan w:val="2"/>
            <w:vMerge w:val="restart"/>
            <w:tcBorders>
              <w:top w:val="single" w:sz="8" w:space="0" w:color="000000"/>
            </w:tcBorders>
            <w:vAlign w:val="bottom"/>
          </w:tcPr>
          <w:p w14:paraId="408E4381" w14:textId="77777777" w:rsidR="00C25073" w:rsidRPr="0023714E" w:rsidRDefault="00C25073" w:rsidP="00B37CD8">
            <w:pPr>
              <w:spacing w:line="480" w:lineRule="auto"/>
              <w:jc w:val="center"/>
              <w:rPr>
                <w:rFonts w:ascii="Times New Roman" w:hAnsi="Times New Roman"/>
                <w:bCs w:val="0"/>
                <w:sz w:val="20"/>
                <w:szCs w:val="20"/>
                <w:lang w:val="en-US"/>
              </w:rPr>
            </w:pPr>
            <w:r w:rsidRPr="0023714E">
              <w:rPr>
                <w:rFonts w:ascii="Times New Roman" w:hAnsi="Times New Roman"/>
                <w:bCs w:val="0"/>
                <w:sz w:val="20"/>
                <w:szCs w:val="20"/>
                <w:lang w:val="en-US"/>
              </w:rPr>
              <w:lastRenderedPageBreak/>
              <w:t>Dependent measure</w:t>
            </w:r>
          </w:p>
        </w:tc>
        <w:tc>
          <w:tcPr>
            <w:tcW w:w="706" w:type="pct"/>
            <w:gridSpan w:val="2"/>
            <w:tcBorders>
              <w:top w:val="single" w:sz="8" w:space="0" w:color="000000"/>
            </w:tcBorders>
            <w:vAlign w:val="center"/>
          </w:tcPr>
          <w:p w14:paraId="2CC0700D" w14:textId="5FF6DB1C" w:rsidR="00C25073" w:rsidRPr="0023714E" w:rsidRDefault="00C25073" w:rsidP="00B37CD8">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lang w:val="en-US"/>
              </w:rPr>
            </w:pPr>
            <w:r w:rsidRPr="0023714E">
              <w:rPr>
                <w:rFonts w:ascii="Times New Roman" w:hAnsi="Times New Roman"/>
                <w:bCs w:val="0"/>
                <w:sz w:val="20"/>
                <w:szCs w:val="20"/>
                <w:lang w:val="en-US"/>
              </w:rPr>
              <w:t>Fiction experts</w:t>
            </w:r>
          </w:p>
        </w:tc>
        <w:tc>
          <w:tcPr>
            <w:tcW w:w="755" w:type="pct"/>
            <w:gridSpan w:val="2"/>
            <w:tcBorders>
              <w:top w:val="single" w:sz="8" w:space="0" w:color="000000"/>
            </w:tcBorders>
            <w:vAlign w:val="center"/>
          </w:tcPr>
          <w:p w14:paraId="6D97616F" w14:textId="5E79610C" w:rsidR="00C25073" w:rsidRPr="0023714E" w:rsidRDefault="002072D5" w:rsidP="00B37CD8">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lang w:val="en-US"/>
              </w:rPr>
            </w:pPr>
            <w:r w:rsidRPr="0023714E">
              <w:rPr>
                <w:rFonts w:ascii="Times New Roman" w:hAnsi="Times New Roman"/>
                <w:sz w:val="20"/>
                <w:szCs w:val="20"/>
                <w:lang w:val="en-US"/>
              </w:rPr>
              <w:t>Non-fiction</w:t>
            </w:r>
            <w:r w:rsidR="00C25073" w:rsidRPr="0023714E">
              <w:rPr>
                <w:rFonts w:ascii="Times New Roman" w:hAnsi="Times New Roman"/>
                <w:sz w:val="20"/>
                <w:szCs w:val="20"/>
                <w:lang w:val="en-US"/>
              </w:rPr>
              <w:t xml:space="preserve"> experts</w:t>
            </w:r>
          </w:p>
        </w:tc>
        <w:tc>
          <w:tcPr>
            <w:tcW w:w="755" w:type="pct"/>
            <w:gridSpan w:val="2"/>
            <w:tcBorders>
              <w:top w:val="single" w:sz="8" w:space="0" w:color="000000"/>
            </w:tcBorders>
            <w:vAlign w:val="center"/>
          </w:tcPr>
          <w:p w14:paraId="6381E0CC" w14:textId="269E8F7E" w:rsidR="00C25073" w:rsidRPr="0023714E" w:rsidRDefault="00C25073" w:rsidP="00B37CD8">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lang w:val="en-US"/>
              </w:rPr>
            </w:pPr>
            <w:r w:rsidRPr="0023714E">
              <w:rPr>
                <w:rFonts w:ascii="Times New Roman" w:hAnsi="Times New Roman"/>
                <w:sz w:val="20"/>
                <w:szCs w:val="20"/>
                <w:lang w:val="en-US"/>
              </w:rPr>
              <w:t>Infrequent readers</w:t>
            </w:r>
          </w:p>
        </w:tc>
        <w:tc>
          <w:tcPr>
            <w:tcW w:w="1274" w:type="pct"/>
            <w:gridSpan w:val="4"/>
            <w:tcBorders>
              <w:top w:val="single" w:sz="8" w:space="0" w:color="000000"/>
            </w:tcBorders>
          </w:tcPr>
          <w:p w14:paraId="0899ED85" w14:textId="1741EC02" w:rsidR="00C25073" w:rsidRPr="0023714E" w:rsidRDefault="00C25073" w:rsidP="00B37CD8">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lang w:val="en-US"/>
              </w:rPr>
            </w:pPr>
            <w:r w:rsidRPr="0023714E">
              <w:rPr>
                <w:rFonts w:ascii="Times New Roman" w:hAnsi="Times New Roman"/>
                <w:sz w:val="20"/>
                <w:szCs w:val="20"/>
                <w:lang w:val="en-US"/>
              </w:rPr>
              <w:t>ANOVA: main effect of group</w:t>
            </w:r>
          </w:p>
        </w:tc>
      </w:tr>
      <w:tr w:rsidR="00C25073" w:rsidRPr="0023714E" w14:paraId="799D18FC" w14:textId="77777777" w:rsidTr="00957B95">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510" w:type="pct"/>
            <w:gridSpan w:val="2"/>
            <w:vMerge/>
          </w:tcPr>
          <w:p w14:paraId="06AE64B0" w14:textId="77777777" w:rsidR="00C25073" w:rsidRPr="0023714E" w:rsidRDefault="00C25073" w:rsidP="0021285B">
            <w:pPr>
              <w:spacing w:line="480" w:lineRule="auto"/>
              <w:jc w:val="center"/>
              <w:rPr>
                <w:rFonts w:ascii="Times New Roman" w:hAnsi="Times New Roman"/>
                <w:b w:val="0"/>
                <w:bCs w:val="0"/>
                <w:sz w:val="20"/>
                <w:szCs w:val="20"/>
                <w:lang w:val="en-US"/>
              </w:rPr>
            </w:pPr>
          </w:p>
        </w:tc>
        <w:tc>
          <w:tcPr>
            <w:tcW w:w="202" w:type="pct"/>
          </w:tcPr>
          <w:p w14:paraId="6B596A2F" w14:textId="77777777" w:rsidR="00C25073" w:rsidRPr="0023714E" w:rsidRDefault="00C25073" w:rsidP="0021285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lang w:val="en-US"/>
              </w:rPr>
            </w:pPr>
            <w:r w:rsidRPr="0023714E">
              <w:rPr>
                <w:rFonts w:ascii="Times New Roman" w:hAnsi="Times New Roman"/>
                <w:i/>
                <w:sz w:val="20"/>
                <w:szCs w:val="20"/>
                <w:lang w:val="en-US"/>
              </w:rPr>
              <w:t>n</w:t>
            </w:r>
          </w:p>
        </w:tc>
        <w:tc>
          <w:tcPr>
            <w:tcW w:w="504" w:type="pct"/>
            <w:vAlign w:val="center"/>
          </w:tcPr>
          <w:p w14:paraId="604B7A65" w14:textId="77777777" w:rsidR="00C25073" w:rsidRPr="0023714E" w:rsidRDefault="00C25073" w:rsidP="0021285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lang w:val="en-US"/>
              </w:rPr>
            </w:pPr>
            <w:r w:rsidRPr="0023714E">
              <w:rPr>
                <w:rFonts w:ascii="Times New Roman" w:hAnsi="Times New Roman"/>
                <w:i/>
                <w:sz w:val="20"/>
                <w:szCs w:val="20"/>
                <w:lang w:val="en-US"/>
              </w:rPr>
              <w:t>M (SD)</w:t>
            </w:r>
          </w:p>
        </w:tc>
        <w:tc>
          <w:tcPr>
            <w:tcW w:w="252" w:type="pct"/>
            <w:vAlign w:val="center"/>
          </w:tcPr>
          <w:p w14:paraId="4AA34F21" w14:textId="77777777" w:rsidR="00C25073" w:rsidRPr="0023714E" w:rsidRDefault="00C25073" w:rsidP="0021285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lang w:val="en-US"/>
              </w:rPr>
            </w:pPr>
            <w:r w:rsidRPr="0023714E">
              <w:rPr>
                <w:rFonts w:ascii="Times New Roman" w:hAnsi="Times New Roman"/>
                <w:i/>
                <w:sz w:val="20"/>
                <w:szCs w:val="20"/>
                <w:lang w:val="en-US"/>
              </w:rPr>
              <w:t>n</w:t>
            </w:r>
          </w:p>
        </w:tc>
        <w:tc>
          <w:tcPr>
            <w:tcW w:w="503" w:type="pct"/>
            <w:vAlign w:val="center"/>
          </w:tcPr>
          <w:p w14:paraId="761F880A" w14:textId="77777777" w:rsidR="00C25073" w:rsidRPr="0023714E" w:rsidRDefault="00C25073" w:rsidP="0021285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lang w:val="en-US"/>
              </w:rPr>
            </w:pPr>
            <w:r w:rsidRPr="0023714E">
              <w:rPr>
                <w:rFonts w:ascii="Times New Roman" w:hAnsi="Times New Roman"/>
                <w:i/>
                <w:sz w:val="20"/>
                <w:szCs w:val="20"/>
                <w:lang w:val="en-US"/>
              </w:rPr>
              <w:t>M (SD)</w:t>
            </w:r>
          </w:p>
        </w:tc>
        <w:tc>
          <w:tcPr>
            <w:tcW w:w="252" w:type="pct"/>
            <w:vAlign w:val="center"/>
          </w:tcPr>
          <w:p w14:paraId="32B2ECC8" w14:textId="77777777" w:rsidR="00C25073" w:rsidRPr="0023714E" w:rsidRDefault="00C25073" w:rsidP="0021285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lang w:val="en-US"/>
              </w:rPr>
            </w:pPr>
            <w:r w:rsidRPr="0023714E">
              <w:rPr>
                <w:rFonts w:ascii="Times New Roman" w:hAnsi="Times New Roman"/>
                <w:i/>
                <w:sz w:val="20"/>
                <w:szCs w:val="20"/>
                <w:lang w:val="en-US"/>
              </w:rPr>
              <w:t>n</w:t>
            </w:r>
          </w:p>
        </w:tc>
        <w:tc>
          <w:tcPr>
            <w:tcW w:w="503" w:type="pct"/>
            <w:vAlign w:val="center"/>
          </w:tcPr>
          <w:p w14:paraId="153285F5" w14:textId="77777777" w:rsidR="00C25073" w:rsidRPr="0023714E" w:rsidRDefault="00C25073" w:rsidP="0021285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lang w:val="en-US"/>
              </w:rPr>
            </w:pPr>
            <w:r w:rsidRPr="0023714E">
              <w:rPr>
                <w:rFonts w:ascii="Times New Roman" w:hAnsi="Times New Roman"/>
                <w:i/>
                <w:sz w:val="20"/>
                <w:szCs w:val="20"/>
                <w:lang w:val="en-US"/>
              </w:rPr>
              <w:t>M (SD)</w:t>
            </w:r>
          </w:p>
        </w:tc>
        <w:tc>
          <w:tcPr>
            <w:tcW w:w="299" w:type="pct"/>
          </w:tcPr>
          <w:p w14:paraId="4E49BE8D" w14:textId="77777777" w:rsidR="00C25073" w:rsidRPr="0023714E" w:rsidRDefault="00C25073" w:rsidP="0021285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lang w:val="en-US"/>
              </w:rPr>
            </w:pPr>
            <w:r w:rsidRPr="0023714E">
              <w:rPr>
                <w:rFonts w:ascii="Times New Roman" w:hAnsi="Times New Roman"/>
                <w:i/>
                <w:sz w:val="20"/>
                <w:szCs w:val="20"/>
                <w:lang w:val="en-US"/>
              </w:rPr>
              <w:t>df</w:t>
            </w:r>
          </w:p>
        </w:tc>
        <w:tc>
          <w:tcPr>
            <w:tcW w:w="302" w:type="pct"/>
          </w:tcPr>
          <w:p w14:paraId="7E200A0D" w14:textId="77777777" w:rsidR="00C25073" w:rsidRPr="0023714E" w:rsidRDefault="00C25073" w:rsidP="0021285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lang w:val="en-US"/>
              </w:rPr>
            </w:pPr>
            <w:r w:rsidRPr="0023714E">
              <w:rPr>
                <w:rFonts w:ascii="Times New Roman" w:hAnsi="Times New Roman"/>
                <w:i/>
                <w:sz w:val="20"/>
                <w:szCs w:val="20"/>
                <w:lang w:val="en-US"/>
              </w:rPr>
              <w:t>F value</w:t>
            </w:r>
          </w:p>
        </w:tc>
        <w:tc>
          <w:tcPr>
            <w:tcW w:w="352" w:type="pct"/>
          </w:tcPr>
          <w:p w14:paraId="2E2E84F7" w14:textId="77777777" w:rsidR="00C25073" w:rsidRPr="0023714E" w:rsidRDefault="00C25073" w:rsidP="0021285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lang w:val="en-US"/>
              </w:rPr>
            </w:pPr>
            <w:r w:rsidRPr="0023714E">
              <w:rPr>
                <w:rFonts w:ascii="Times New Roman" w:hAnsi="Times New Roman"/>
                <w:i/>
                <w:sz w:val="20"/>
                <w:szCs w:val="20"/>
                <w:lang w:val="en-US"/>
              </w:rPr>
              <w:t>p value</w:t>
            </w:r>
          </w:p>
        </w:tc>
        <w:tc>
          <w:tcPr>
            <w:tcW w:w="321" w:type="pct"/>
          </w:tcPr>
          <w:p w14:paraId="49AFD577" w14:textId="77777777" w:rsidR="00C25073" w:rsidRPr="0023714E" w:rsidRDefault="00C25073" w:rsidP="0021285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lang w:val="en-US"/>
              </w:rPr>
            </w:pPr>
            <w:r w:rsidRPr="0023714E">
              <w:rPr>
                <w:rFonts w:ascii="Times New Roman" w:hAnsi="Times New Roman"/>
                <w:sz w:val="20"/>
                <w:szCs w:val="20"/>
                <w:lang w:val="en-US"/>
              </w:rPr>
              <w:t>η²</w:t>
            </w:r>
            <w:r w:rsidRPr="0023714E">
              <w:rPr>
                <w:rFonts w:ascii="Times New Roman" w:hAnsi="Times New Roman"/>
                <w:sz w:val="20"/>
                <w:szCs w:val="20"/>
                <w:vertAlign w:val="subscript"/>
                <w:lang w:val="en-US"/>
              </w:rPr>
              <w:t>p</w:t>
            </w:r>
          </w:p>
        </w:tc>
      </w:tr>
      <w:tr w:rsidR="00C25073" w:rsidRPr="0023714E" w14:paraId="3A00BCBB" w14:textId="77777777" w:rsidTr="00957B95">
        <w:trPr>
          <w:trHeight w:val="397"/>
        </w:trPr>
        <w:tc>
          <w:tcPr>
            <w:cnfStyle w:val="001000000000" w:firstRow="0" w:lastRow="0" w:firstColumn="1" w:lastColumn="0" w:oddVBand="0" w:evenVBand="0" w:oddHBand="0" w:evenHBand="0" w:firstRowFirstColumn="0" w:firstRowLastColumn="0" w:lastRowFirstColumn="0" w:lastRowLastColumn="0"/>
            <w:tcW w:w="1510" w:type="pct"/>
            <w:gridSpan w:val="2"/>
            <w:vAlign w:val="center"/>
          </w:tcPr>
          <w:p w14:paraId="4FF261EF" w14:textId="0E66C18A" w:rsidR="00C25073" w:rsidRPr="0023714E" w:rsidRDefault="00C25073" w:rsidP="00B37CD8">
            <w:pPr>
              <w:spacing w:line="480" w:lineRule="auto"/>
              <w:rPr>
                <w:rFonts w:ascii="Times New Roman" w:hAnsi="Times New Roman"/>
                <w:bCs w:val="0"/>
                <w:sz w:val="20"/>
                <w:szCs w:val="20"/>
                <w:lang w:val="en-US"/>
              </w:rPr>
            </w:pPr>
            <w:r w:rsidRPr="0023714E">
              <w:rPr>
                <w:rFonts w:ascii="Times New Roman" w:hAnsi="Times New Roman"/>
                <w:sz w:val="20"/>
                <w:szCs w:val="20"/>
                <w:lang w:val="en-US"/>
              </w:rPr>
              <w:t>Empathy Quotient</w:t>
            </w:r>
          </w:p>
        </w:tc>
        <w:tc>
          <w:tcPr>
            <w:tcW w:w="202" w:type="pct"/>
            <w:vAlign w:val="center"/>
          </w:tcPr>
          <w:p w14:paraId="20A3EB0A" w14:textId="4A89901C" w:rsidR="00C25073" w:rsidRPr="0023714E" w:rsidRDefault="00D54CEC" w:rsidP="00B37CD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66</w:t>
            </w:r>
          </w:p>
        </w:tc>
        <w:tc>
          <w:tcPr>
            <w:tcW w:w="504" w:type="pct"/>
            <w:vAlign w:val="center"/>
          </w:tcPr>
          <w:p w14:paraId="4B7C909C" w14:textId="449D7FD5" w:rsidR="00C25073" w:rsidRPr="0023714E" w:rsidRDefault="00D54CEC" w:rsidP="00B37CD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44.56 (12.89)</w:t>
            </w:r>
          </w:p>
        </w:tc>
        <w:tc>
          <w:tcPr>
            <w:tcW w:w="252" w:type="pct"/>
            <w:vAlign w:val="center"/>
          </w:tcPr>
          <w:p w14:paraId="04C4906F" w14:textId="1A6A59C4" w:rsidR="00C25073" w:rsidRPr="0023714E" w:rsidRDefault="00D54CEC" w:rsidP="00B37CD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53</w:t>
            </w:r>
          </w:p>
        </w:tc>
        <w:tc>
          <w:tcPr>
            <w:tcW w:w="503" w:type="pct"/>
            <w:vAlign w:val="center"/>
          </w:tcPr>
          <w:p w14:paraId="03E5AB0D" w14:textId="693DEA17" w:rsidR="00C25073" w:rsidRPr="0023714E" w:rsidRDefault="00D54CEC" w:rsidP="00B37CD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44.51 (13.81)</w:t>
            </w:r>
          </w:p>
        </w:tc>
        <w:tc>
          <w:tcPr>
            <w:tcW w:w="252" w:type="pct"/>
            <w:vAlign w:val="center"/>
          </w:tcPr>
          <w:p w14:paraId="1CDFB218" w14:textId="7D0274A3" w:rsidR="00C25073" w:rsidRPr="0023714E" w:rsidRDefault="00D54CEC" w:rsidP="00B37CD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77</w:t>
            </w:r>
          </w:p>
        </w:tc>
        <w:tc>
          <w:tcPr>
            <w:tcW w:w="503" w:type="pct"/>
            <w:vAlign w:val="center"/>
          </w:tcPr>
          <w:p w14:paraId="4CC0082D" w14:textId="074A5AC9" w:rsidR="00C25073" w:rsidRPr="0023714E" w:rsidRDefault="00D54CEC" w:rsidP="00B37CD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44.80 (12.29)</w:t>
            </w:r>
          </w:p>
        </w:tc>
        <w:tc>
          <w:tcPr>
            <w:tcW w:w="299" w:type="pct"/>
            <w:vAlign w:val="center"/>
          </w:tcPr>
          <w:p w14:paraId="7E068ECB" w14:textId="62419982" w:rsidR="00C25073" w:rsidRPr="0023714E" w:rsidRDefault="00D54CEC" w:rsidP="00B37CD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2, 193</w:t>
            </w:r>
          </w:p>
        </w:tc>
        <w:tc>
          <w:tcPr>
            <w:tcW w:w="302" w:type="pct"/>
            <w:vAlign w:val="center"/>
          </w:tcPr>
          <w:p w14:paraId="5CA109E4" w14:textId="09AAF9A8" w:rsidR="00C25073" w:rsidRPr="0023714E" w:rsidRDefault="00D54CEC" w:rsidP="00B37CD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.009</w:t>
            </w:r>
          </w:p>
        </w:tc>
        <w:tc>
          <w:tcPr>
            <w:tcW w:w="352" w:type="pct"/>
            <w:vAlign w:val="center"/>
          </w:tcPr>
          <w:p w14:paraId="29054B51" w14:textId="7F3844F2" w:rsidR="00C25073" w:rsidRPr="0023714E" w:rsidRDefault="00D54CEC" w:rsidP="00B37CD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.991</w:t>
            </w:r>
          </w:p>
        </w:tc>
        <w:tc>
          <w:tcPr>
            <w:tcW w:w="321" w:type="pct"/>
            <w:vAlign w:val="center"/>
          </w:tcPr>
          <w:p w14:paraId="4B2733F3" w14:textId="2CB9EA7B" w:rsidR="00C25073" w:rsidRPr="0023714E" w:rsidRDefault="00D54CEC" w:rsidP="00B37CD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.000</w:t>
            </w:r>
          </w:p>
        </w:tc>
      </w:tr>
      <w:tr w:rsidR="008F3877" w:rsidRPr="0023714E" w14:paraId="47861106" w14:textId="77777777" w:rsidTr="00957B9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3" w:type="pct"/>
            <w:vMerge w:val="restart"/>
            <w:vAlign w:val="center"/>
          </w:tcPr>
          <w:p w14:paraId="6D549170" w14:textId="661F6A82" w:rsidR="008F3877" w:rsidRPr="0023714E" w:rsidRDefault="008F3877" w:rsidP="00B37CD8">
            <w:pPr>
              <w:spacing w:line="480" w:lineRule="auto"/>
              <w:rPr>
                <w:rFonts w:ascii="Times New Roman" w:hAnsi="Times New Roman"/>
                <w:bCs w:val="0"/>
                <w:sz w:val="20"/>
                <w:szCs w:val="20"/>
                <w:lang w:val="en-US"/>
              </w:rPr>
            </w:pPr>
            <w:r w:rsidRPr="0023714E">
              <w:rPr>
                <w:rFonts w:ascii="Times New Roman" w:hAnsi="Times New Roman"/>
                <w:sz w:val="20"/>
                <w:szCs w:val="20"/>
                <w:lang w:val="en-US"/>
              </w:rPr>
              <w:t>Strange Stories Task</w:t>
            </w:r>
          </w:p>
        </w:tc>
        <w:tc>
          <w:tcPr>
            <w:tcW w:w="1007" w:type="pct"/>
            <w:tcBorders>
              <w:bottom w:val="single" w:sz="4" w:space="0" w:color="auto"/>
            </w:tcBorders>
            <w:vAlign w:val="center"/>
          </w:tcPr>
          <w:p w14:paraId="605C6F72" w14:textId="266EB72B" w:rsidR="008F3877" w:rsidRPr="0023714E" w:rsidRDefault="008F3877" w:rsidP="00B37CD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Mental stories sub</w:t>
            </w:r>
            <w:r w:rsidR="00641B16" w:rsidRPr="0023714E">
              <w:rPr>
                <w:rFonts w:ascii="Times New Roman" w:hAnsi="Times New Roman"/>
                <w:sz w:val="20"/>
                <w:szCs w:val="20"/>
                <w:lang w:val="en-US"/>
              </w:rPr>
              <w:t xml:space="preserve"> </w:t>
            </w:r>
            <w:r w:rsidRPr="0023714E">
              <w:rPr>
                <w:rFonts w:ascii="Times New Roman" w:hAnsi="Times New Roman"/>
                <w:sz w:val="20"/>
                <w:szCs w:val="20"/>
                <w:lang w:val="en-US"/>
              </w:rPr>
              <w:t>score</w:t>
            </w:r>
          </w:p>
        </w:tc>
        <w:tc>
          <w:tcPr>
            <w:tcW w:w="202" w:type="pct"/>
            <w:tcBorders>
              <w:bottom w:val="single" w:sz="4" w:space="0" w:color="auto"/>
            </w:tcBorders>
            <w:vAlign w:val="center"/>
          </w:tcPr>
          <w:p w14:paraId="552C48B2" w14:textId="433BCF3B" w:rsidR="008F3877" w:rsidRPr="0023714E" w:rsidRDefault="008F3877" w:rsidP="00B37CD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66</w:t>
            </w:r>
          </w:p>
        </w:tc>
        <w:tc>
          <w:tcPr>
            <w:tcW w:w="504" w:type="pct"/>
            <w:tcBorders>
              <w:bottom w:val="single" w:sz="4" w:space="0" w:color="auto"/>
            </w:tcBorders>
            <w:vAlign w:val="center"/>
          </w:tcPr>
          <w:p w14:paraId="1EEDBE2A" w14:textId="6889D895" w:rsidR="008F3877" w:rsidRPr="0023714E" w:rsidRDefault="008F3877" w:rsidP="00B37CD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13.94 (1.83)</w:t>
            </w:r>
          </w:p>
        </w:tc>
        <w:tc>
          <w:tcPr>
            <w:tcW w:w="252" w:type="pct"/>
            <w:tcBorders>
              <w:bottom w:val="single" w:sz="4" w:space="0" w:color="auto"/>
            </w:tcBorders>
            <w:vAlign w:val="center"/>
          </w:tcPr>
          <w:p w14:paraId="21A52182" w14:textId="32F1EEE4" w:rsidR="008F3877" w:rsidRPr="0023714E" w:rsidRDefault="008F3877" w:rsidP="00B37CD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53</w:t>
            </w:r>
          </w:p>
        </w:tc>
        <w:tc>
          <w:tcPr>
            <w:tcW w:w="503" w:type="pct"/>
            <w:tcBorders>
              <w:bottom w:val="single" w:sz="4" w:space="0" w:color="auto"/>
            </w:tcBorders>
            <w:vAlign w:val="center"/>
          </w:tcPr>
          <w:p w14:paraId="5703404E" w14:textId="06668157" w:rsidR="008F3877" w:rsidRPr="0023714E" w:rsidRDefault="008F3877" w:rsidP="00B37CD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13.87 (1.57)</w:t>
            </w:r>
          </w:p>
        </w:tc>
        <w:tc>
          <w:tcPr>
            <w:tcW w:w="252" w:type="pct"/>
            <w:tcBorders>
              <w:bottom w:val="single" w:sz="4" w:space="0" w:color="auto"/>
            </w:tcBorders>
            <w:vAlign w:val="center"/>
          </w:tcPr>
          <w:p w14:paraId="32C6E680" w14:textId="37EAEC68" w:rsidR="008F3877" w:rsidRPr="0023714E" w:rsidRDefault="008F3877" w:rsidP="00B37CD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77</w:t>
            </w:r>
          </w:p>
        </w:tc>
        <w:tc>
          <w:tcPr>
            <w:tcW w:w="503" w:type="pct"/>
            <w:tcBorders>
              <w:bottom w:val="single" w:sz="4" w:space="0" w:color="auto"/>
            </w:tcBorders>
            <w:vAlign w:val="center"/>
          </w:tcPr>
          <w:p w14:paraId="13858123" w14:textId="4A7C1AFC" w:rsidR="008F3877" w:rsidRPr="0023714E" w:rsidRDefault="008F3877" w:rsidP="00B37CD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13.02 (2.05)</w:t>
            </w:r>
          </w:p>
        </w:tc>
        <w:tc>
          <w:tcPr>
            <w:tcW w:w="299" w:type="pct"/>
            <w:tcBorders>
              <w:bottom w:val="single" w:sz="4" w:space="0" w:color="auto"/>
            </w:tcBorders>
            <w:vAlign w:val="center"/>
          </w:tcPr>
          <w:p w14:paraId="03B7DDE1" w14:textId="5DE9BDC9" w:rsidR="008F3877" w:rsidRPr="0023714E" w:rsidDel="00B71ADE" w:rsidRDefault="008F3877" w:rsidP="00B37CD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2, 19</w:t>
            </w:r>
            <w:r w:rsidR="00BA258A" w:rsidRPr="0023714E">
              <w:rPr>
                <w:rFonts w:ascii="Times New Roman" w:hAnsi="Times New Roman"/>
                <w:sz w:val="20"/>
                <w:szCs w:val="20"/>
                <w:lang w:val="en-US"/>
              </w:rPr>
              <w:t>2</w:t>
            </w:r>
          </w:p>
        </w:tc>
        <w:tc>
          <w:tcPr>
            <w:tcW w:w="302" w:type="pct"/>
            <w:tcBorders>
              <w:bottom w:val="single" w:sz="4" w:space="0" w:color="auto"/>
            </w:tcBorders>
            <w:vAlign w:val="center"/>
          </w:tcPr>
          <w:p w14:paraId="3FC7C320" w14:textId="008C2016" w:rsidR="008F3877" w:rsidRPr="0023714E" w:rsidDel="00B71ADE" w:rsidRDefault="008F3877" w:rsidP="00B37CD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2</w:t>
            </w:r>
            <w:r w:rsidR="00BA258A" w:rsidRPr="0023714E">
              <w:rPr>
                <w:rFonts w:ascii="Times New Roman" w:hAnsi="Times New Roman"/>
                <w:sz w:val="20"/>
                <w:szCs w:val="20"/>
                <w:lang w:val="en-US"/>
              </w:rPr>
              <w:t>.087</w:t>
            </w:r>
          </w:p>
        </w:tc>
        <w:tc>
          <w:tcPr>
            <w:tcW w:w="352" w:type="pct"/>
            <w:tcBorders>
              <w:bottom w:val="single" w:sz="4" w:space="0" w:color="auto"/>
            </w:tcBorders>
            <w:vAlign w:val="center"/>
          </w:tcPr>
          <w:p w14:paraId="6D9579EA" w14:textId="7FFE8754" w:rsidR="008F3877" w:rsidRPr="0023714E" w:rsidDel="00B71ADE" w:rsidRDefault="00BA258A" w:rsidP="00B37CD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.127</w:t>
            </w:r>
          </w:p>
        </w:tc>
        <w:tc>
          <w:tcPr>
            <w:tcW w:w="321" w:type="pct"/>
            <w:tcBorders>
              <w:bottom w:val="single" w:sz="4" w:space="0" w:color="auto"/>
            </w:tcBorders>
            <w:vAlign w:val="center"/>
          </w:tcPr>
          <w:p w14:paraId="1A72F74D" w14:textId="1F04DDED" w:rsidR="008F3877" w:rsidRPr="0023714E" w:rsidDel="00B71ADE" w:rsidRDefault="008F3877" w:rsidP="00B37CD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.021</w:t>
            </w:r>
          </w:p>
        </w:tc>
      </w:tr>
      <w:tr w:rsidR="00C25073" w:rsidRPr="0023714E" w14:paraId="0714B8BA" w14:textId="77777777" w:rsidTr="00957B95">
        <w:trPr>
          <w:trHeight w:val="397"/>
        </w:trPr>
        <w:tc>
          <w:tcPr>
            <w:cnfStyle w:val="001000000000" w:firstRow="0" w:lastRow="0" w:firstColumn="1" w:lastColumn="0" w:oddVBand="0" w:evenVBand="0" w:oddHBand="0" w:evenHBand="0" w:firstRowFirstColumn="0" w:firstRowLastColumn="0" w:lastRowFirstColumn="0" w:lastRowLastColumn="0"/>
            <w:tcW w:w="503" w:type="pct"/>
            <w:vMerge/>
            <w:tcBorders>
              <w:bottom w:val="single" w:sz="8" w:space="0" w:color="auto"/>
            </w:tcBorders>
            <w:vAlign w:val="center"/>
          </w:tcPr>
          <w:p w14:paraId="7D47FB07" w14:textId="77777777" w:rsidR="00C25073" w:rsidRPr="0023714E" w:rsidRDefault="00C25073" w:rsidP="0021285B">
            <w:pPr>
              <w:spacing w:line="480" w:lineRule="auto"/>
              <w:rPr>
                <w:rFonts w:ascii="Times New Roman" w:hAnsi="Times New Roman"/>
                <w:b w:val="0"/>
                <w:bCs w:val="0"/>
                <w:sz w:val="20"/>
                <w:szCs w:val="20"/>
                <w:lang w:val="en-US"/>
              </w:rPr>
            </w:pPr>
          </w:p>
        </w:tc>
        <w:tc>
          <w:tcPr>
            <w:tcW w:w="1007" w:type="pct"/>
            <w:tcBorders>
              <w:top w:val="single" w:sz="4" w:space="0" w:color="auto"/>
              <w:bottom w:val="single" w:sz="8" w:space="0" w:color="auto"/>
            </w:tcBorders>
            <w:vAlign w:val="center"/>
          </w:tcPr>
          <w:p w14:paraId="4D76324E" w14:textId="3F0F6846" w:rsidR="00C25073" w:rsidRPr="0023714E" w:rsidRDefault="00C25073" w:rsidP="0021285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 xml:space="preserve">Physical stories </w:t>
            </w:r>
            <w:r w:rsidR="00641B16" w:rsidRPr="0023714E">
              <w:rPr>
                <w:rFonts w:ascii="Times New Roman" w:hAnsi="Times New Roman"/>
                <w:sz w:val="20"/>
                <w:szCs w:val="20"/>
                <w:lang w:val="en-US"/>
              </w:rPr>
              <w:t xml:space="preserve">sub </w:t>
            </w:r>
            <w:r w:rsidRPr="0023714E">
              <w:rPr>
                <w:rFonts w:ascii="Times New Roman" w:hAnsi="Times New Roman"/>
                <w:sz w:val="20"/>
                <w:szCs w:val="20"/>
                <w:lang w:val="en-US"/>
              </w:rPr>
              <w:t>score</w:t>
            </w:r>
          </w:p>
        </w:tc>
        <w:tc>
          <w:tcPr>
            <w:tcW w:w="202" w:type="pct"/>
            <w:tcBorders>
              <w:top w:val="single" w:sz="4" w:space="0" w:color="auto"/>
              <w:bottom w:val="single" w:sz="8" w:space="0" w:color="auto"/>
            </w:tcBorders>
            <w:vAlign w:val="center"/>
          </w:tcPr>
          <w:p w14:paraId="4A74B06E" w14:textId="588DC0B1" w:rsidR="00C25073" w:rsidRPr="0023714E" w:rsidRDefault="008F3877" w:rsidP="0021285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66</w:t>
            </w:r>
          </w:p>
        </w:tc>
        <w:tc>
          <w:tcPr>
            <w:tcW w:w="504" w:type="pct"/>
            <w:tcBorders>
              <w:top w:val="single" w:sz="4" w:space="0" w:color="auto"/>
              <w:bottom w:val="single" w:sz="8" w:space="0" w:color="auto"/>
            </w:tcBorders>
            <w:vAlign w:val="center"/>
          </w:tcPr>
          <w:p w14:paraId="79A13A7C" w14:textId="0E0A919E" w:rsidR="00C25073" w:rsidRPr="0023714E" w:rsidRDefault="008F3877" w:rsidP="0021285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13.20 (2.33)</w:t>
            </w:r>
          </w:p>
        </w:tc>
        <w:tc>
          <w:tcPr>
            <w:tcW w:w="252" w:type="pct"/>
            <w:tcBorders>
              <w:top w:val="single" w:sz="4" w:space="0" w:color="auto"/>
              <w:bottom w:val="single" w:sz="8" w:space="0" w:color="auto"/>
            </w:tcBorders>
            <w:vAlign w:val="center"/>
          </w:tcPr>
          <w:p w14:paraId="394D8EAC" w14:textId="51262097" w:rsidR="00C25073" w:rsidRPr="0023714E" w:rsidRDefault="008F3877" w:rsidP="0021285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53</w:t>
            </w:r>
          </w:p>
        </w:tc>
        <w:tc>
          <w:tcPr>
            <w:tcW w:w="503" w:type="pct"/>
            <w:tcBorders>
              <w:top w:val="single" w:sz="4" w:space="0" w:color="auto"/>
              <w:bottom w:val="single" w:sz="8" w:space="0" w:color="auto"/>
            </w:tcBorders>
            <w:vAlign w:val="center"/>
          </w:tcPr>
          <w:p w14:paraId="6F673E6A" w14:textId="46812028" w:rsidR="00C25073" w:rsidRPr="0023714E" w:rsidRDefault="008F3877" w:rsidP="0021285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13.28 (1.81)</w:t>
            </w:r>
          </w:p>
        </w:tc>
        <w:tc>
          <w:tcPr>
            <w:tcW w:w="252" w:type="pct"/>
            <w:tcBorders>
              <w:top w:val="single" w:sz="4" w:space="0" w:color="auto"/>
              <w:bottom w:val="single" w:sz="8" w:space="0" w:color="auto"/>
            </w:tcBorders>
            <w:vAlign w:val="center"/>
          </w:tcPr>
          <w:p w14:paraId="66D251DB" w14:textId="3EBD2CFA" w:rsidR="00C25073" w:rsidRPr="0023714E" w:rsidRDefault="008F3877" w:rsidP="0021285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77</w:t>
            </w:r>
          </w:p>
        </w:tc>
        <w:tc>
          <w:tcPr>
            <w:tcW w:w="503" w:type="pct"/>
            <w:tcBorders>
              <w:top w:val="single" w:sz="4" w:space="0" w:color="auto"/>
              <w:bottom w:val="single" w:sz="8" w:space="0" w:color="auto"/>
            </w:tcBorders>
            <w:vAlign w:val="center"/>
          </w:tcPr>
          <w:p w14:paraId="2D9B2762" w14:textId="62BB7C7D" w:rsidR="00C25073" w:rsidRPr="0023714E" w:rsidRDefault="008F3877" w:rsidP="0021285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12.14 (2.10)</w:t>
            </w:r>
          </w:p>
        </w:tc>
        <w:tc>
          <w:tcPr>
            <w:tcW w:w="299" w:type="pct"/>
            <w:tcBorders>
              <w:top w:val="single" w:sz="4" w:space="0" w:color="auto"/>
              <w:bottom w:val="single" w:sz="8" w:space="0" w:color="auto"/>
            </w:tcBorders>
            <w:vAlign w:val="center"/>
          </w:tcPr>
          <w:p w14:paraId="3442B8DD" w14:textId="18C292DC" w:rsidR="00C25073" w:rsidRPr="0023714E" w:rsidDel="00B71ADE" w:rsidRDefault="008F3877" w:rsidP="0021285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w:t>
            </w:r>
          </w:p>
        </w:tc>
        <w:tc>
          <w:tcPr>
            <w:tcW w:w="302" w:type="pct"/>
            <w:tcBorders>
              <w:top w:val="single" w:sz="4" w:space="0" w:color="auto"/>
              <w:bottom w:val="single" w:sz="8" w:space="0" w:color="auto"/>
            </w:tcBorders>
            <w:vAlign w:val="center"/>
          </w:tcPr>
          <w:p w14:paraId="7EBABD17" w14:textId="7B88B984" w:rsidR="00C25073" w:rsidRPr="0023714E" w:rsidDel="00B71ADE" w:rsidRDefault="008F3877" w:rsidP="0021285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w:t>
            </w:r>
          </w:p>
        </w:tc>
        <w:tc>
          <w:tcPr>
            <w:tcW w:w="352" w:type="pct"/>
            <w:tcBorders>
              <w:top w:val="single" w:sz="4" w:space="0" w:color="auto"/>
              <w:bottom w:val="single" w:sz="8" w:space="0" w:color="auto"/>
            </w:tcBorders>
            <w:vAlign w:val="center"/>
          </w:tcPr>
          <w:p w14:paraId="5CF50E25" w14:textId="4741F49D" w:rsidR="00C25073" w:rsidRPr="0023714E" w:rsidDel="00B71ADE" w:rsidRDefault="008F3877" w:rsidP="0021285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w:t>
            </w:r>
          </w:p>
        </w:tc>
        <w:tc>
          <w:tcPr>
            <w:tcW w:w="321" w:type="pct"/>
            <w:tcBorders>
              <w:top w:val="single" w:sz="4" w:space="0" w:color="auto"/>
              <w:bottom w:val="single" w:sz="8" w:space="0" w:color="auto"/>
            </w:tcBorders>
            <w:vAlign w:val="center"/>
          </w:tcPr>
          <w:p w14:paraId="402C85C5" w14:textId="48520805" w:rsidR="00C25073" w:rsidRPr="0023714E" w:rsidDel="00B71ADE" w:rsidRDefault="008F3877" w:rsidP="0021285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w:t>
            </w:r>
          </w:p>
        </w:tc>
      </w:tr>
      <w:tr w:rsidR="00C25073" w:rsidRPr="0023714E" w14:paraId="2A7DC4D7" w14:textId="77777777" w:rsidTr="00957B9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10" w:type="pct"/>
            <w:gridSpan w:val="2"/>
            <w:tcBorders>
              <w:bottom w:val="single" w:sz="8" w:space="0" w:color="auto"/>
            </w:tcBorders>
            <w:vAlign w:val="center"/>
          </w:tcPr>
          <w:p w14:paraId="40FF6919" w14:textId="2855F020" w:rsidR="00C25073" w:rsidRPr="0023714E" w:rsidRDefault="00C25073" w:rsidP="00B37CD8">
            <w:pPr>
              <w:spacing w:line="480" w:lineRule="auto"/>
              <w:rPr>
                <w:rFonts w:ascii="Times New Roman" w:hAnsi="Times New Roman"/>
                <w:bCs w:val="0"/>
                <w:sz w:val="20"/>
                <w:szCs w:val="20"/>
                <w:lang w:val="en-US"/>
              </w:rPr>
            </w:pPr>
            <w:r w:rsidRPr="0023714E">
              <w:rPr>
                <w:rFonts w:ascii="Times New Roman" w:hAnsi="Times New Roman"/>
                <w:sz w:val="20"/>
                <w:szCs w:val="20"/>
                <w:lang w:val="en-US"/>
              </w:rPr>
              <w:t>Vocabulary test</w:t>
            </w:r>
          </w:p>
        </w:tc>
        <w:tc>
          <w:tcPr>
            <w:tcW w:w="202" w:type="pct"/>
            <w:tcBorders>
              <w:bottom w:val="single" w:sz="8" w:space="0" w:color="auto"/>
            </w:tcBorders>
            <w:vAlign w:val="center"/>
          </w:tcPr>
          <w:p w14:paraId="216FC065" w14:textId="07DCCB11" w:rsidR="00C25073" w:rsidRPr="0023714E" w:rsidRDefault="00957B95" w:rsidP="00B37CD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66</w:t>
            </w:r>
          </w:p>
        </w:tc>
        <w:tc>
          <w:tcPr>
            <w:tcW w:w="504" w:type="pct"/>
            <w:tcBorders>
              <w:bottom w:val="single" w:sz="8" w:space="0" w:color="auto"/>
            </w:tcBorders>
            <w:vAlign w:val="center"/>
          </w:tcPr>
          <w:p w14:paraId="5734B423" w14:textId="0E8B0336" w:rsidR="00C25073" w:rsidRPr="0023714E" w:rsidRDefault="00957B95" w:rsidP="00B37CD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51.48 (4.25)</w:t>
            </w:r>
          </w:p>
        </w:tc>
        <w:tc>
          <w:tcPr>
            <w:tcW w:w="252" w:type="pct"/>
            <w:tcBorders>
              <w:bottom w:val="single" w:sz="8" w:space="0" w:color="auto"/>
            </w:tcBorders>
            <w:vAlign w:val="center"/>
          </w:tcPr>
          <w:p w14:paraId="1BEF8D91" w14:textId="3C66F4E9" w:rsidR="00C25073" w:rsidRPr="0023714E" w:rsidRDefault="00957B95" w:rsidP="00B37CD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53</w:t>
            </w:r>
          </w:p>
        </w:tc>
        <w:tc>
          <w:tcPr>
            <w:tcW w:w="503" w:type="pct"/>
            <w:tcBorders>
              <w:bottom w:val="single" w:sz="8" w:space="0" w:color="auto"/>
            </w:tcBorders>
            <w:vAlign w:val="center"/>
          </w:tcPr>
          <w:p w14:paraId="5016A7E6" w14:textId="0606F282" w:rsidR="00C25073" w:rsidRPr="0023714E" w:rsidRDefault="00957B95" w:rsidP="00B37CD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51.15 (6.41)</w:t>
            </w:r>
          </w:p>
        </w:tc>
        <w:tc>
          <w:tcPr>
            <w:tcW w:w="252" w:type="pct"/>
            <w:tcBorders>
              <w:bottom w:val="single" w:sz="8" w:space="0" w:color="auto"/>
            </w:tcBorders>
            <w:vAlign w:val="center"/>
          </w:tcPr>
          <w:p w14:paraId="1034138D" w14:textId="54CE6F27" w:rsidR="00C25073" w:rsidRPr="0023714E" w:rsidRDefault="00957B95" w:rsidP="00B37CD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77</w:t>
            </w:r>
          </w:p>
        </w:tc>
        <w:tc>
          <w:tcPr>
            <w:tcW w:w="503" w:type="pct"/>
            <w:tcBorders>
              <w:bottom w:val="single" w:sz="8" w:space="0" w:color="auto"/>
            </w:tcBorders>
            <w:vAlign w:val="center"/>
          </w:tcPr>
          <w:p w14:paraId="38DEB867" w14:textId="53920811" w:rsidR="00C25073" w:rsidRPr="0023714E" w:rsidRDefault="00957B95" w:rsidP="00B37CD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41.86 (7.93)</w:t>
            </w:r>
          </w:p>
        </w:tc>
        <w:tc>
          <w:tcPr>
            <w:tcW w:w="299" w:type="pct"/>
            <w:tcBorders>
              <w:bottom w:val="single" w:sz="8" w:space="0" w:color="auto"/>
            </w:tcBorders>
            <w:vAlign w:val="center"/>
          </w:tcPr>
          <w:p w14:paraId="53551963" w14:textId="244C5FC6" w:rsidR="00C25073" w:rsidRPr="0023714E" w:rsidDel="00B71ADE" w:rsidRDefault="00957B95" w:rsidP="00B37CD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2, 193</w:t>
            </w:r>
          </w:p>
        </w:tc>
        <w:tc>
          <w:tcPr>
            <w:tcW w:w="302" w:type="pct"/>
            <w:tcBorders>
              <w:bottom w:val="single" w:sz="8" w:space="0" w:color="auto"/>
            </w:tcBorders>
            <w:vAlign w:val="center"/>
          </w:tcPr>
          <w:p w14:paraId="02BBE03B" w14:textId="2103027A" w:rsidR="00C25073" w:rsidRPr="0023714E" w:rsidDel="00B71ADE" w:rsidRDefault="00957B95" w:rsidP="00B37CD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50.177</w:t>
            </w:r>
          </w:p>
        </w:tc>
        <w:tc>
          <w:tcPr>
            <w:tcW w:w="352" w:type="pct"/>
            <w:tcBorders>
              <w:bottom w:val="single" w:sz="8" w:space="0" w:color="auto"/>
            </w:tcBorders>
            <w:vAlign w:val="center"/>
          </w:tcPr>
          <w:p w14:paraId="7C95F52C" w14:textId="3B6AFE6B" w:rsidR="00C25073" w:rsidRPr="0023714E" w:rsidDel="00B71ADE" w:rsidRDefault="00957B95" w:rsidP="00B37CD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&lt;.00001</w:t>
            </w:r>
          </w:p>
        </w:tc>
        <w:tc>
          <w:tcPr>
            <w:tcW w:w="321" w:type="pct"/>
            <w:tcBorders>
              <w:bottom w:val="single" w:sz="8" w:space="0" w:color="auto"/>
            </w:tcBorders>
            <w:vAlign w:val="center"/>
          </w:tcPr>
          <w:p w14:paraId="1FEB8C9A" w14:textId="0B82CA1B" w:rsidR="00C25073" w:rsidRPr="0023714E" w:rsidDel="00B71ADE" w:rsidRDefault="00957B95" w:rsidP="00B37CD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.342</w:t>
            </w:r>
          </w:p>
        </w:tc>
      </w:tr>
      <w:tr w:rsidR="00957B95" w:rsidRPr="0023714E" w14:paraId="5755B4B7" w14:textId="77777777" w:rsidTr="00957B95">
        <w:trPr>
          <w:trHeight w:val="397"/>
        </w:trPr>
        <w:tc>
          <w:tcPr>
            <w:cnfStyle w:val="001000000000" w:firstRow="0" w:lastRow="0" w:firstColumn="1" w:lastColumn="0" w:oddVBand="0" w:evenVBand="0" w:oddHBand="0" w:evenHBand="0" w:firstRowFirstColumn="0" w:firstRowLastColumn="0" w:lastRowFirstColumn="0" w:lastRowLastColumn="0"/>
            <w:tcW w:w="503" w:type="pct"/>
            <w:vMerge w:val="restart"/>
            <w:vAlign w:val="center"/>
          </w:tcPr>
          <w:p w14:paraId="35F53E3A" w14:textId="6990F612" w:rsidR="00957B95" w:rsidRPr="0023714E" w:rsidRDefault="00957B95" w:rsidP="00B37CD8">
            <w:pPr>
              <w:spacing w:line="480" w:lineRule="auto"/>
              <w:rPr>
                <w:rFonts w:ascii="Times New Roman" w:hAnsi="Times New Roman"/>
                <w:sz w:val="20"/>
                <w:szCs w:val="20"/>
                <w:lang w:val="en-US"/>
              </w:rPr>
            </w:pPr>
            <w:r w:rsidRPr="0023714E">
              <w:rPr>
                <w:rFonts w:ascii="Times New Roman" w:hAnsi="Times New Roman"/>
                <w:sz w:val="20"/>
                <w:szCs w:val="20"/>
                <w:lang w:val="en-US"/>
              </w:rPr>
              <w:t>Imaginability task</w:t>
            </w:r>
          </w:p>
        </w:tc>
        <w:tc>
          <w:tcPr>
            <w:tcW w:w="1007" w:type="pct"/>
            <w:tcBorders>
              <w:bottom w:val="single" w:sz="8" w:space="0" w:color="auto"/>
            </w:tcBorders>
            <w:vAlign w:val="center"/>
          </w:tcPr>
          <w:p w14:paraId="1C6113E9" w14:textId="5D0922EE" w:rsidR="00957B95" w:rsidRPr="0023714E" w:rsidRDefault="00957B95" w:rsidP="00B37CD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r w:rsidRPr="0023714E">
              <w:rPr>
                <w:rFonts w:ascii="Times New Roman" w:hAnsi="Times New Roman"/>
                <w:sz w:val="20"/>
                <w:szCs w:val="20"/>
                <w:lang w:val="en-US"/>
              </w:rPr>
              <w:t>Rating scales score</w:t>
            </w:r>
          </w:p>
        </w:tc>
        <w:tc>
          <w:tcPr>
            <w:tcW w:w="202" w:type="pct"/>
            <w:tcBorders>
              <w:bottom w:val="single" w:sz="8" w:space="0" w:color="auto"/>
            </w:tcBorders>
            <w:vAlign w:val="center"/>
          </w:tcPr>
          <w:p w14:paraId="53458724" w14:textId="237291E1" w:rsidR="00957B95" w:rsidRPr="0023714E" w:rsidRDefault="00957B95" w:rsidP="00B37CD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66</w:t>
            </w:r>
          </w:p>
        </w:tc>
        <w:tc>
          <w:tcPr>
            <w:tcW w:w="504" w:type="pct"/>
            <w:tcBorders>
              <w:bottom w:val="single" w:sz="8" w:space="0" w:color="auto"/>
            </w:tcBorders>
            <w:vAlign w:val="center"/>
          </w:tcPr>
          <w:p w14:paraId="2D5E6471" w14:textId="01CC8F3B" w:rsidR="00957B95" w:rsidRPr="0023714E" w:rsidRDefault="00837B07" w:rsidP="00B37CD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49</w:t>
            </w:r>
            <w:r w:rsidR="00957B95" w:rsidRPr="0023714E">
              <w:rPr>
                <w:rFonts w:ascii="Times New Roman" w:hAnsi="Times New Roman"/>
                <w:sz w:val="20"/>
                <w:szCs w:val="20"/>
                <w:lang w:val="en-US"/>
              </w:rPr>
              <w:t>.68 (6.93)</w:t>
            </w:r>
          </w:p>
        </w:tc>
        <w:tc>
          <w:tcPr>
            <w:tcW w:w="252" w:type="pct"/>
            <w:tcBorders>
              <w:bottom w:val="single" w:sz="8" w:space="0" w:color="auto"/>
            </w:tcBorders>
            <w:vAlign w:val="center"/>
          </w:tcPr>
          <w:p w14:paraId="19402044" w14:textId="7B3320DA" w:rsidR="00957B95" w:rsidRPr="0023714E" w:rsidRDefault="00957B95" w:rsidP="00B37CD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53</w:t>
            </w:r>
          </w:p>
        </w:tc>
        <w:tc>
          <w:tcPr>
            <w:tcW w:w="503" w:type="pct"/>
            <w:tcBorders>
              <w:bottom w:val="single" w:sz="8" w:space="0" w:color="auto"/>
            </w:tcBorders>
            <w:vAlign w:val="center"/>
          </w:tcPr>
          <w:p w14:paraId="4C2282AE" w14:textId="73804267" w:rsidR="00957B95" w:rsidRPr="0023714E" w:rsidRDefault="00957B95" w:rsidP="00B37CD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51.58 (7.05)</w:t>
            </w:r>
          </w:p>
        </w:tc>
        <w:tc>
          <w:tcPr>
            <w:tcW w:w="252" w:type="pct"/>
            <w:tcBorders>
              <w:bottom w:val="single" w:sz="8" w:space="0" w:color="auto"/>
            </w:tcBorders>
            <w:vAlign w:val="center"/>
          </w:tcPr>
          <w:p w14:paraId="62FC2CF8" w14:textId="1A806953" w:rsidR="00957B95" w:rsidRPr="0023714E" w:rsidRDefault="00957B95" w:rsidP="00B37CD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77</w:t>
            </w:r>
          </w:p>
        </w:tc>
        <w:tc>
          <w:tcPr>
            <w:tcW w:w="503" w:type="pct"/>
            <w:tcBorders>
              <w:bottom w:val="single" w:sz="8" w:space="0" w:color="auto"/>
            </w:tcBorders>
            <w:vAlign w:val="center"/>
          </w:tcPr>
          <w:p w14:paraId="7F56052D" w14:textId="4B554B07" w:rsidR="00957B95" w:rsidRPr="0023714E" w:rsidRDefault="00957B95" w:rsidP="00B37CD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50.88 (8.58)</w:t>
            </w:r>
          </w:p>
        </w:tc>
        <w:tc>
          <w:tcPr>
            <w:tcW w:w="299" w:type="pct"/>
            <w:tcBorders>
              <w:bottom w:val="single" w:sz="8" w:space="0" w:color="auto"/>
            </w:tcBorders>
            <w:vAlign w:val="center"/>
          </w:tcPr>
          <w:p w14:paraId="22117C72" w14:textId="222C1606" w:rsidR="00957B95" w:rsidRPr="0023714E" w:rsidDel="00B71ADE" w:rsidRDefault="00957B95" w:rsidP="00B37CD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2, 193</w:t>
            </w:r>
          </w:p>
        </w:tc>
        <w:tc>
          <w:tcPr>
            <w:tcW w:w="302" w:type="pct"/>
            <w:tcBorders>
              <w:bottom w:val="single" w:sz="8" w:space="0" w:color="auto"/>
            </w:tcBorders>
            <w:vAlign w:val="center"/>
          </w:tcPr>
          <w:p w14:paraId="13DFE6E0" w14:textId="1055ACCA" w:rsidR="00957B95" w:rsidRPr="0023714E" w:rsidDel="00B71ADE" w:rsidRDefault="00957B95" w:rsidP="00B37CD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.959</w:t>
            </w:r>
          </w:p>
        </w:tc>
        <w:tc>
          <w:tcPr>
            <w:tcW w:w="352" w:type="pct"/>
            <w:tcBorders>
              <w:bottom w:val="single" w:sz="8" w:space="0" w:color="auto"/>
            </w:tcBorders>
            <w:vAlign w:val="center"/>
          </w:tcPr>
          <w:p w14:paraId="0FA8E177" w14:textId="41D2753C" w:rsidR="00957B95" w:rsidRPr="0023714E" w:rsidDel="00B71ADE" w:rsidRDefault="00957B95" w:rsidP="00B37CD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.385</w:t>
            </w:r>
          </w:p>
        </w:tc>
        <w:tc>
          <w:tcPr>
            <w:tcW w:w="321" w:type="pct"/>
            <w:tcBorders>
              <w:bottom w:val="single" w:sz="8" w:space="0" w:color="auto"/>
            </w:tcBorders>
            <w:vAlign w:val="center"/>
          </w:tcPr>
          <w:p w14:paraId="5CDE4DA6" w14:textId="41E84CF3" w:rsidR="00957B95" w:rsidRPr="0023714E" w:rsidDel="00B71ADE" w:rsidRDefault="00957B95" w:rsidP="00B37CD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.010</w:t>
            </w:r>
          </w:p>
        </w:tc>
      </w:tr>
      <w:tr w:rsidR="00C25073" w:rsidRPr="0023714E" w14:paraId="53A486A6" w14:textId="77777777" w:rsidTr="00957B9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3" w:type="pct"/>
            <w:vMerge/>
            <w:vAlign w:val="center"/>
          </w:tcPr>
          <w:p w14:paraId="0E02C167" w14:textId="77777777" w:rsidR="00C25073" w:rsidRPr="0023714E" w:rsidRDefault="00C25073" w:rsidP="0021285B">
            <w:pPr>
              <w:spacing w:line="480" w:lineRule="auto"/>
              <w:rPr>
                <w:rFonts w:ascii="Times New Roman" w:hAnsi="Times New Roman"/>
                <w:b w:val="0"/>
                <w:sz w:val="20"/>
                <w:szCs w:val="20"/>
                <w:lang w:val="en-US"/>
              </w:rPr>
            </w:pPr>
          </w:p>
        </w:tc>
        <w:tc>
          <w:tcPr>
            <w:tcW w:w="1007" w:type="pct"/>
            <w:tcBorders>
              <w:bottom w:val="single" w:sz="8" w:space="0" w:color="auto"/>
            </w:tcBorders>
            <w:vAlign w:val="center"/>
          </w:tcPr>
          <w:p w14:paraId="1AC235A2" w14:textId="5BD1B0E3" w:rsidR="00C25073" w:rsidRPr="0023714E" w:rsidRDefault="00C25073" w:rsidP="0021285B">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r w:rsidRPr="0023714E">
              <w:rPr>
                <w:rFonts w:ascii="Times New Roman" w:hAnsi="Times New Roman"/>
                <w:sz w:val="20"/>
                <w:szCs w:val="20"/>
                <w:lang w:val="en-US"/>
              </w:rPr>
              <w:t>Multiple-choice questions score</w:t>
            </w:r>
          </w:p>
        </w:tc>
        <w:tc>
          <w:tcPr>
            <w:tcW w:w="202" w:type="pct"/>
            <w:tcBorders>
              <w:bottom w:val="single" w:sz="8" w:space="0" w:color="auto"/>
            </w:tcBorders>
            <w:vAlign w:val="center"/>
          </w:tcPr>
          <w:p w14:paraId="27903795" w14:textId="75227F31" w:rsidR="00C25073" w:rsidRPr="0023714E" w:rsidRDefault="008F3877" w:rsidP="0021285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66</w:t>
            </w:r>
          </w:p>
        </w:tc>
        <w:tc>
          <w:tcPr>
            <w:tcW w:w="504" w:type="pct"/>
            <w:tcBorders>
              <w:bottom w:val="single" w:sz="8" w:space="0" w:color="auto"/>
            </w:tcBorders>
            <w:vAlign w:val="center"/>
          </w:tcPr>
          <w:p w14:paraId="62B11DA7" w14:textId="26579A00" w:rsidR="00C25073" w:rsidRPr="0023714E" w:rsidRDefault="008F3877" w:rsidP="0021285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11.08 (6.51)</w:t>
            </w:r>
          </w:p>
        </w:tc>
        <w:tc>
          <w:tcPr>
            <w:tcW w:w="252" w:type="pct"/>
            <w:tcBorders>
              <w:bottom w:val="single" w:sz="8" w:space="0" w:color="auto"/>
            </w:tcBorders>
            <w:vAlign w:val="center"/>
          </w:tcPr>
          <w:p w14:paraId="3FCB774B" w14:textId="4776608E" w:rsidR="00C25073" w:rsidRPr="0023714E" w:rsidRDefault="008F3877" w:rsidP="0021285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53</w:t>
            </w:r>
          </w:p>
        </w:tc>
        <w:tc>
          <w:tcPr>
            <w:tcW w:w="503" w:type="pct"/>
            <w:tcBorders>
              <w:bottom w:val="single" w:sz="8" w:space="0" w:color="auto"/>
            </w:tcBorders>
            <w:vAlign w:val="center"/>
          </w:tcPr>
          <w:p w14:paraId="7BAC5A19" w14:textId="09BBA6D4" w:rsidR="00C25073" w:rsidRPr="0023714E" w:rsidRDefault="008F3877" w:rsidP="0021285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13.23 (6.16)</w:t>
            </w:r>
          </w:p>
        </w:tc>
        <w:tc>
          <w:tcPr>
            <w:tcW w:w="252" w:type="pct"/>
            <w:tcBorders>
              <w:bottom w:val="single" w:sz="8" w:space="0" w:color="auto"/>
            </w:tcBorders>
            <w:vAlign w:val="center"/>
          </w:tcPr>
          <w:p w14:paraId="1E0979D4" w14:textId="2362F4D7" w:rsidR="00C25073" w:rsidRPr="0023714E" w:rsidRDefault="008F3877" w:rsidP="0021285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77</w:t>
            </w:r>
          </w:p>
        </w:tc>
        <w:tc>
          <w:tcPr>
            <w:tcW w:w="503" w:type="pct"/>
            <w:tcBorders>
              <w:bottom w:val="single" w:sz="8" w:space="0" w:color="auto"/>
            </w:tcBorders>
            <w:vAlign w:val="center"/>
          </w:tcPr>
          <w:p w14:paraId="6C938085" w14:textId="7EFBC8A9" w:rsidR="00C25073" w:rsidRPr="0023714E" w:rsidRDefault="008F3877" w:rsidP="0021285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10.52 (6.75)</w:t>
            </w:r>
          </w:p>
        </w:tc>
        <w:tc>
          <w:tcPr>
            <w:tcW w:w="299" w:type="pct"/>
            <w:tcBorders>
              <w:bottom w:val="single" w:sz="8" w:space="0" w:color="auto"/>
            </w:tcBorders>
            <w:vAlign w:val="center"/>
          </w:tcPr>
          <w:p w14:paraId="71B66B98" w14:textId="1C4DFDB3" w:rsidR="00C25073" w:rsidRPr="0023714E" w:rsidDel="00B71ADE" w:rsidRDefault="008F3877" w:rsidP="0021285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2, 193</w:t>
            </w:r>
          </w:p>
        </w:tc>
        <w:tc>
          <w:tcPr>
            <w:tcW w:w="302" w:type="pct"/>
            <w:tcBorders>
              <w:bottom w:val="single" w:sz="8" w:space="0" w:color="auto"/>
            </w:tcBorders>
            <w:vAlign w:val="center"/>
          </w:tcPr>
          <w:p w14:paraId="7E4A9B07" w14:textId="770A6AB4" w:rsidR="00C25073" w:rsidRPr="0023714E" w:rsidDel="00B71ADE" w:rsidRDefault="008F3877" w:rsidP="0021285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2.862</w:t>
            </w:r>
          </w:p>
        </w:tc>
        <w:tc>
          <w:tcPr>
            <w:tcW w:w="352" w:type="pct"/>
            <w:tcBorders>
              <w:bottom w:val="single" w:sz="8" w:space="0" w:color="auto"/>
            </w:tcBorders>
            <w:vAlign w:val="center"/>
          </w:tcPr>
          <w:p w14:paraId="0F2A62A4" w14:textId="65AC81CF" w:rsidR="00C25073" w:rsidRPr="0023714E" w:rsidDel="00B71ADE" w:rsidRDefault="008F3877" w:rsidP="0021285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.060</w:t>
            </w:r>
          </w:p>
        </w:tc>
        <w:tc>
          <w:tcPr>
            <w:tcW w:w="321" w:type="pct"/>
            <w:tcBorders>
              <w:bottom w:val="single" w:sz="8" w:space="0" w:color="auto"/>
            </w:tcBorders>
            <w:vAlign w:val="center"/>
          </w:tcPr>
          <w:p w14:paraId="6816F43C" w14:textId="25FCDD4F" w:rsidR="00C25073" w:rsidRPr="0023714E" w:rsidDel="00B71ADE" w:rsidRDefault="008F3877" w:rsidP="0021285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.029</w:t>
            </w:r>
          </w:p>
        </w:tc>
      </w:tr>
      <w:tr w:rsidR="00C25073" w:rsidRPr="0023714E" w14:paraId="41EF92EB" w14:textId="77777777" w:rsidTr="00957B95">
        <w:trPr>
          <w:trHeight w:val="397"/>
        </w:trPr>
        <w:tc>
          <w:tcPr>
            <w:cnfStyle w:val="001000000000" w:firstRow="0" w:lastRow="0" w:firstColumn="1" w:lastColumn="0" w:oddVBand="0" w:evenVBand="0" w:oddHBand="0" w:evenHBand="0" w:firstRowFirstColumn="0" w:firstRowLastColumn="0" w:lastRowFirstColumn="0" w:lastRowLastColumn="0"/>
            <w:tcW w:w="1510" w:type="pct"/>
            <w:gridSpan w:val="2"/>
            <w:vAlign w:val="center"/>
          </w:tcPr>
          <w:p w14:paraId="21B6901E" w14:textId="2E4FA4FE" w:rsidR="00C25073" w:rsidRPr="0023714E" w:rsidRDefault="00C25073" w:rsidP="00B37CD8">
            <w:pPr>
              <w:spacing w:line="480" w:lineRule="auto"/>
              <w:rPr>
                <w:rFonts w:ascii="Times New Roman" w:hAnsi="Times New Roman"/>
                <w:sz w:val="20"/>
                <w:szCs w:val="20"/>
                <w:lang w:val="en-US"/>
              </w:rPr>
            </w:pPr>
            <w:r w:rsidRPr="0023714E">
              <w:rPr>
                <w:rFonts w:ascii="Times New Roman" w:hAnsi="Times New Roman"/>
                <w:sz w:val="20"/>
                <w:szCs w:val="20"/>
                <w:lang w:val="en-US"/>
              </w:rPr>
              <w:t>Remote Associates Test</w:t>
            </w:r>
          </w:p>
        </w:tc>
        <w:tc>
          <w:tcPr>
            <w:tcW w:w="202" w:type="pct"/>
            <w:tcBorders>
              <w:bottom w:val="single" w:sz="8" w:space="0" w:color="auto"/>
            </w:tcBorders>
            <w:vAlign w:val="center"/>
          </w:tcPr>
          <w:p w14:paraId="73C3813F" w14:textId="455D7290" w:rsidR="00C25073" w:rsidRPr="0023714E" w:rsidRDefault="005F3325" w:rsidP="00B37CD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66</w:t>
            </w:r>
          </w:p>
        </w:tc>
        <w:tc>
          <w:tcPr>
            <w:tcW w:w="504" w:type="pct"/>
            <w:tcBorders>
              <w:bottom w:val="single" w:sz="8" w:space="0" w:color="auto"/>
            </w:tcBorders>
            <w:vAlign w:val="center"/>
          </w:tcPr>
          <w:p w14:paraId="2E42507D" w14:textId="3B223AA9" w:rsidR="00C25073" w:rsidRPr="0023714E" w:rsidRDefault="005F3325" w:rsidP="00B37CD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10.83 (5.18)</w:t>
            </w:r>
          </w:p>
        </w:tc>
        <w:tc>
          <w:tcPr>
            <w:tcW w:w="252" w:type="pct"/>
            <w:tcBorders>
              <w:bottom w:val="single" w:sz="8" w:space="0" w:color="auto"/>
            </w:tcBorders>
            <w:vAlign w:val="center"/>
          </w:tcPr>
          <w:p w14:paraId="411695F7" w14:textId="2D00E87D" w:rsidR="00C25073" w:rsidRPr="0023714E" w:rsidRDefault="005F3325" w:rsidP="00B37CD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53</w:t>
            </w:r>
          </w:p>
        </w:tc>
        <w:tc>
          <w:tcPr>
            <w:tcW w:w="503" w:type="pct"/>
            <w:tcBorders>
              <w:bottom w:val="single" w:sz="8" w:space="0" w:color="auto"/>
            </w:tcBorders>
            <w:vAlign w:val="center"/>
          </w:tcPr>
          <w:p w14:paraId="1A83F44F" w14:textId="2B313891" w:rsidR="00C25073" w:rsidRPr="0023714E" w:rsidRDefault="005F3325" w:rsidP="00B37CD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8.26 (5.26)</w:t>
            </w:r>
          </w:p>
        </w:tc>
        <w:tc>
          <w:tcPr>
            <w:tcW w:w="252" w:type="pct"/>
            <w:tcBorders>
              <w:bottom w:val="single" w:sz="8" w:space="0" w:color="auto"/>
            </w:tcBorders>
            <w:vAlign w:val="center"/>
          </w:tcPr>
          <w:p w14:paraId="53402A6D" w14:textId="16E3C5A6" w:rsidR="00C25073" w:rsidRPr="0023714E" w:rsidRDefault="005F3325" w:rsidP="00B37CD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77</w:t>
            </w:r>
          </w:p>
        </w:tc>
        <w:tc>
          <w:tcPr>
            <w:tcW w:w="503" w:type="pct"/>
            <w:tcBorders>
              <w:bottom w:val="single" w:sz="8" w:space="0" w:color="auto"/>
            </w:tcBorders>
            <w:vAlign w:val="center"/>
          </w:tcPr>
          <w:p w14:paraId="5FA88C7C" w14:textId="1A53DDFB" w:rsidR="00C25073" w:rsidRPr="0023714E" w:rsidRDefault="005F3325" w:rsidP="00B37CD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6.21 (5.52)</w:t>
            </w:r>
          </w:p>
        </w:tc>
        <w:tc>
          <w:tcPr>
            <w:tcW w:w="299" w:type="pct"/>
            <w:tcBorders>
              <w:bottom w:val="single" w:sz="8" w:space="0" w:color="auto"/>
            </w:tcBorders>
            <w:vAlign w:val="center"/>
          </w:tcPr>
          <w:p w14:paraId="602258AC" w14:textId="1E77AEB7" w:rsidR="00C25073" w:rsidRPr="0023714E" w:rsidDel="00B71ADE" w:rsidRDefault="005F3325" w:rsidP="00B37CD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2, 193</w:t>
            </w:r>
          </w:p>
        </w:tc>
        <w:tc>
          <w:tcPr>
            <w:tcW w:w="302" w:type="pct"/>
            <w:tcBorders>
              <w:bottom w:val="single" w:sz="8" w:space="0" w:color="auto"/>
            </w:tcBorders>
            <w:vAlign w:val="center"/>
          </w:tcPr>
          <w:p w14:paraId="20B0A058" w14:textId="707675B9" w:rsidR="00C25073" w:rsidRPr="0023714E" w:rsidDel="00B71ADE" w:rsidRDefault="005F3325" w:rsidP="00B37CD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13.340</w:t>
            </w:r>
          </w:p>
        </w:tc>
        <w:tc>
          <w:tcPr>
            <w:tcW w:w="352" w:type="pct"/>
            <w:tcBorders>
              <w:bottom w:val="single" w:sz="8" w:space="0" w:color="auto"/>
            </w:tcBorders>
            <w:vAlign w:val="center"/>
          </w:tcPr>
          <w:p w14:paraId="33040BFD" w14:textId="0B8F32D8" w:rsidR="00C25073" w:rsidRPr="0023714E" w:rsidDel="00B71ADE" w:rsidRDefault="005F3325" w:rsidP="00B37CD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&lt;.00001</w:t>
            </w:r>
          </w:p>
        </w:tc>
        <w:tc>
          <w:tcPr>
            <w:tcW w:w="321" w:type="pct"/>
            <w:tcBorders>
              <w:bottom w:val="single" w:sz="8" w:space="0" w:color="auto"/>
            </w:tcBorders>
            <w:vAlign w:val="center"/>
          </w:tcPr>
          <w:p w14:paraId="3D4CAF58" w14:textId="0F9E4D08" w:rsidR="00C25073" w:rsidRPr="0023714E" w:rsidDel="00B71ADE" w:rsidRDefault="005F3325" w:rsidP="00B37CD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.121</w:t>
            </w:r>
          </w:p>
        </w:tc>
      </w:tr>
    </w:tbl>
    <w:p w14:paraId="511D888A" w14:textId="3D768138" w:rsidR="00C46558" w:rsidRPr="0023714E" w:rsidRDefault="00C25073" w:rsidP="00B37CD8">
      <w:pPr>
        <w:spacing w:line="480" w:lineRule="auto"/>
        <w:rPr>
          <w:rFonts w:ascii="Times New Roman" w:hAnsi="Times New Roman"/>
          <w:b/>
          <w:lang w:val="en-US"/>
        </w:rPr>
      </w:pPr>
      <w:r w:rsidRPr="0023714E">
        <w:rPr>
          <w:rFonts w:ascii="Times New Roman" w:hAnsi="Times New Roman"/>
          <w:i/>
          <w:lang w:val="en-US"/>
        </w:rPr>
        <w:t>Table 2</w:t>
      </w:r>
      <w:r w:rsidRPr="0023714E">
        <w:rPr>
          <w:rFonts w:ascii="Times New Roman" w:hAnsi="Times New Roman"/>
          <w:lang w:val="en-US"/>
        </w:rPr>
        <w:t>. Study 2: Descriptive statistics for each dependent measure in each group, and ANOVA results for the main effect of group.</w:t>
      </w:r>
    </w:p>
    <w:p w14:paraId="42CCADC0" w14:textId="34EB9DF2" w:rsidR="00C46558" w:rsidRPr="0023714E" w:rsidRDefault="00C46558" w:rsidP="00B37CD8">
      <w:pPr>
        <w:spacing w:line="480" w:lineRule="auto"/>
        <w:ind w:left="567" w:hanging="567"/>
        <w:rPr>
          <w:rFonts w:ascii="Times New Roman" w:hAnsi="Times New Roman"/>
          <w:b/>
          <w:lang w:val="en-US"/>
        </w:rPr>
      </w:pPr>
    </w:p>
    <w:p w14:paraId="0ACC16C4" w14:textId="52920ED8" w:rsidR="00422615" w:rsidRPr="0023714E" w:rsidRDefault="00422615" w:rsidP="00B37CD8">
      <w:pPr>
        <w:spacing w:after="160" w:line="480" w:lineRule="auto"/>
        <w:rPr>
          <w:rFonts w:ascii="Times New Roman" w:hAnsi="Times New Roman"/>
          <w:b/>
          <w:lang w:val="en-US"/>
        </w:rPr>
      </w:pPr>
      <w:r w:rsidRPr="0023714E">
        <w:rPr>
          <w:rFonts w:ascii="Times New Roman" w:hAnsi="Times New Roman"/>
          <w:b/>
          <w:lang w:val="en-US"/>
        </w:rPr>
        <w:br w:type="page"/>
      </w:r>
    </w:p>
    <w:p w14:paraId="4829FEC2" w14:textId="77777777" w:rsidR="00422615" w:rsidRPr="0023714E" w:rsidRDefault="00422615">
      <w:pPr>
        <w:spacing w:line="480" w:lineRule="auto"/>
        <w:rPr>
          <w:rFonts w:ascii="Times New Roman" w:hAnsi="Times New Roman"/>
          <w:i/>
          <w:lang w:val="en-US"/>
        </w:rPr>
        <w:sectPr w:rsidR="00422615" w:rsidRPr="0023714E" w:rsidSect="00B92AE1">
          <w:pgSz w:w="16838" w:h="11906" w:orient="landscape"/>
          <w:pgMar w:top="1440" w:right="1440" w:bottom="1440" w:left="1440" w:header="709" w:footer="709" w:gutter="0"/>
          <w:cols w:space="708"/>
          <w:docGrid w:linePitch="360"/>
        </w:sectPr>
      </w:pPr>
    </w:p>
    <w:p w14:paraId="4AE8F922" w14:textId="159A7040" w:rsidR="00422615" w:rsidRPr="0023714E" w:rsidRDefault="00422615">
      <w:pPr>
        <w:spacing w:line="480" w:lineRule="auto"/>
        <w:rPr>
          <w:rFonts w:ascii="Times New Roman" w:hAnsi="Times New Roman"/>
          <w:lang w:val="en-US"/>
        </w:rPr>
      </w:pPr>
      <w:r w:rsidRPr="0023714E">
        <w:rPr>
          <w:rFonts w:ascii="Times New Roman" w:hAnsi="Times New Roman"/>
          <w:i/>
          <w:lang w:val="en-US"/>
        </w:rPr>
        <w:lastRenderedPageBreak/>
        <w:t>Table 3</w:t>
      </w:r>
      <w:r w:rsidRPr="0023714E">
        <w:rPr>
          <w:rFonts w:ascii="Times New Roman" w:hAnsi="Times New Roman"/>
          <w:lang w:val="en-US"/>
        </w:rPr>
        <w:t>. Study 2: Associations of lifetime exposure to fiction w</w:t>
      </w:r>
      <w:r w:rsidR="002573C7" w:rsidRPr="0023714E">
        <w:rPr>
          <w:rFonts w:ascii="Times New Roman" w:hAnsi="Times New Roman"/>
          <w:lang w:val="en-US"/>
        </w:rPr>
        <w:t>ith all outcome measures</w:t>
      </w:r>
      <w:r w:rsidRPr="0023714E">
        <w:rPr>
          <w:rFonts w:ascii="Times New Roman" w:hAnsi="Times New Roman"/>
          <w:lang w:val="en-US"/>
        </w:rPr>
        <w:t>.</w:t>
      </w:r>
    </w:p>
    <w:tbl>
      <w:tblPr>
        <w:tblStyle w:val="PlainTable21"/>
        <w:tblW w:w="0" w:type="auto"/>
        <w:tblLook w:val="04A0" w:firstRow="1" w:lastRow="0" w:firstColumn="1" w:lastColumn="0" w:noHBand="0" w:noVBand="1"/>
      </w:tblPr>
      <w:tblGrid>
        <w:gridCol w:w="1473"/>
        <w:gridCol w:w="1297"/>
        <w:gridCol w:w="516"/>
        <w:gridCol w:w="1017"/>
        <w:gridCol w:w="1353"/>
        <w:gridCol w:w="1850"/>
        <w:gridCol w:w="1520"/>
      </w:tblGrid>
      <w:tr w:rsidR="00E20D44" w:rsidRPr="0023714E" w14:paraId="54DE0F9C" w14:textId="77777777" w:rsidTr="005474A4">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8" w:space="0" w:color="000000"/>
            </w:tcBorders>
            <w:vAlign w:val="bottom"/>
          </w:tcPr>
          <w:p w14:paraId="66AA6218" w14:textId="77777777" w:rsidR="00422615" w:rsidRPr="0023714E" w:rsidRDefault="00422615" w:rsidP="00B37CD8">
            <w:pPr>
              <w:jc w:val="center"/>
              <w:rPr>
                <w:rFonts w:ascii="Times New Roman" w:hAnsi="Times New Roman"/>
                <w:b w:val="0"/>
                <w:sz w:val="20"/>
                <w:szCs w:val="20"/>
                <w:lang w:val="en-US"/>
              </w:rPr>
            </w:pPr>
          </w:p>
        </w:tc>
        <w:tc>
          <w:tcPr>
            <w:tcW w:w="0" w:type="auto"/>
            <w:vMerge w:val="restart"/>
            <w:tcBorders>
              <w:top w:val="single" w:sz="8" w:space="0" w:color="000000"/>
            </w:tcBorders>
            <w:vAlign w:val="center"/>
          </w:tcPr>
          <w:p w14:paraId="31821D45" w14:textId="77777777" w:rsidR="00422615" w:rsidRPr="0023714E" w:rsidRDefault="00422615" w:rsidP="00B37CD8">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en-US"/>
              </w:rPr>
            </w:pPr>
          </w:p>
        </w:tc>
        <w:tc>
          <w:tcPr>
            <w:tcW w:w="0" w:type="auto"/>
            <w:gridSpan w:val="5"/>
            <w:tcBorders>
              <w:top w:val="single" w:sz="8" w:space="0" w:color="000000"/>
              <w:bottom w:val="nil"/>
            </w:tcBorders>
            <w:vAlign w:val="bottom"/>
          </w:tcPr>
          <w:p w14:paraId="713D39C4" w14:textId="77777777" w:rsidR="00422615" w:rsidRPr="0023714E" w:rsidRDefault="00422615" w:rsidP="00B37CD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en-US"/>
              </w:rPr>
            </w:pPr>
            <w:r w:rsidRPr="0023714E">
              <w:rPr>
                <w:rFonts w:ascii="Times New Roman" w:hAnsi="Times New Roman"/>
                <w:sz w:val="20"/>
                <w:szCs w:val="20"/>
                <w:lang w:val="en-US"/>
              </w:rPr>
              <w:t>Association with ART-G fiction sub-score</w:t>
            </w:r>
          </w:p>
        </w:tc>
      </w:tr>
      <w:tr w:rsidR="00C350C0" w:rsidRPr="0023714E" w14:paraId="728DD2D3" w14:textId="77777777" w:rsidTr="005474A4">
        <w:trPr>
          <w:cnfStyle w:val="000000100000" w:firstRow="0" w:lastRow="0" w:firstColumn="0" w:lastColumn="0" w:oddVBand="0" w:evenVBand="0" w:oddHBand="1" w:evenHBand="0" w:firstRowFirstColumn="0" w:firstRowLastColumn="0" w:lastRowFirstColumn="0" w:lastRowLastColumn="0"/>
          <w:trHeight w:val="1711"/>
        </w:trPr>
        <w:tc>
          <w:tcPr>
            <w:cnfStyle w:val="001000000000" w:firstRow="0" w:lastRow="0" w:firstColumn="1" w:lastColumn="0" w:oddVBand="0" w:evenVBand="0" w:oddHBand="0" w:evenHBand="0" w:firstRowFirstColumn="0" w:firstRowLastColumn="0" w:lastRowFirstColumn="0" w:lastRowLastColumn="0"/>
            <w:tcW w:w="0" w:type="auto"/>
            <w:vMerge/>
          </w:tcPr>
          <w:p w14:paraId="6609B3CE" w14:textId="77777777" w:rsidR="00422615" w:rsidRPr="0023714E" w:rsidRDefault="00422615" w:rsidP="0021285B">
            <w:pPr>
              <w:spacing w:line="480" w:lineRule="auto"/>
              <w:jc w:val="center"/>
              <w:rPr>
                <w:rFonts w:ascii="Times New Roman" w:hAnsi="Times New Roman"/>
                <w:sz w:val="20"/>
                <w:szCs w:val="20"/>
                <w:lang w:val="en-US"/>
              </w:rPr>
            </w:pPr>
          </w:p>
        </w:tc>
        <w:tc>
          <w:tcPr>
            <w:tcW w:w="0" w:type="auto"/>
            <w:vMerge/>
          </w:tcPr>
          <w:p w14:paraId="1D43C167" w14:textId="77777777" w:rsidR="00422615" w:rsidRPr="0023714E" w:rsidRDefault="00422615" w:rsidP="0021285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lang w:val="en-US"/>
              </w:rPr>
            </w:pPr>
          </w:p>
        </w:tc>
        <w:tc>
          <w:tcPr>
            <w:tcW w:w="0" w:type="auto"/>
            <w:tcBorders>
              <w:top w:val="nil"/>
            </w:tcBorders>
            <w:vAlign w:val="bottom"/>
          </w:tcPr>
          <w:p w14:paraId="1FEF4832" w14:textId="77777777" w:rsidR="00422615" w:rsidRPr="0023714E" w:rsidRDefault="00422615" w:rsidP="0021285B">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lang w:val="en-US"/>
              </w:rPr>
            </w:pPr>
            <w:r w:rsidRPr="0023714E">
              <w:rPr>
                <w:rFonts w:ascii="Times New Roman" w:hAnsi="Times New Roman"/>
                <w:i/>
                <w:sz w:val="20"/>
                <w:szCs w:val="20"/>
                <w:lang w:val="en-US"/>
              </w:rPr>
              <w:t>n</w:t>
            </w:r>
          </w:p>
        </w:tc>
        <w:tc>
          <w:tcPr>
            <w:tcW w:w="0" w:type="auto"/>
            <w:tcBorders>
              <w:top w:val="nil"/>
            </w:tcBorders>
            <w:vAlign w:val="bottom"/>
          </w:tcPr>
          <w:p w14:paraId="39B156A5" w14:textId="77777777" w:rsidR="00422615" w:rsidRPr="0023714E" w:rsidRDefault="00422615" w:rsidP="0021285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lang w:val="en-US"/>
              </w:rPr>
            </w:pPr>
            <w:r w:rsidRPr="0023714E">
              <w:rPr>
                <w:rFonts w:ascii="Times New Roman" w:hAnsi="Times New Roman"/>
                <w:sz w:val="20"/>
                <w:szCs w:val="20"/>
                <w:lang w:val="en-US"/>
              </w:rPr>
              <w:t xml:space="preserve">Pearson’s </w:t>
            </w:r>
            <w:r w:rsidRPr="0023714E">
              <w:rPr>
                <w:rFonts w:ascii="Times New Roman" w:hAnsi="Times New Roman"/>
                <w:i/>
                <w:sz w:val="20"/>
                <w:szCs w:val="20"/>
                <w:lang w:val="en-US"/>
              </w:rPr>
              <w:t>r</w:t>
            </w:r>
          </w:p>
        </w:tc>
        <w:tc>
          <w:tcPr>
            <w:tcW w:w="0" w:type="auto"/>
            <w:tcBorders>
              <w:top w:val="nil"/>
            </w:tcBorders>
            <w:vAlign w:val="bottom"/>
          </w:tcPr>
          <w:p w14:paraId="6355BF6C" w14:textId="77777777" w:rsidR="00422615" w:rsidRPr="0023714E" w:rsidRDefault="00422615" w:rsidP="0021285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i/>
                <w:sz w:val="20"/>
                <w:szCs w:val="20"/>
                <w:lang w:val="en-US"/>
              </w:rPr>
              <w:t>p</w:t>
            </w:r>
            <w:r w:rsidRPr="0023714E">
              <w:rPr>
                <w:rFonts w:ascii="Times New Roman" w:hAnsi="Times New Roman"/>
                <w:sz w:val="20"/>
                <w:szCs w:val="20"/>
                <w:lang w:val="en-US"/>
              </w:rPr>
              <w:t xml:space="preserve">-value of Pearson’s </w:t>
            </w:r>
            <w:r w:rsidRPr="0023714E">
              <w:rPr>
                <w:rFonts w:ascii="Times New Roman" w:hAnsi="Times New Roman"/>
                <w:i/>
                <w:sz w:val="20"/>
                <w:szCs w:val="20"/>
                <w:lang w:val="en-US"/>
              </w:rPr>
              <w:t>r</w:t>
            </w:r>
            <w:r w:rsidRPr="0023714E">
              <w:rPr>
                <w:rFonts w:ascii="Times New Roman" w:hAnsi="Times New Roman"/>
                <w:sz w:val="20"/>
                <w:szCs w:val="20"/>
                <w:lang w:val="en-US"/>
              </w:rPr>
              <w:t xml:space="preserve"> (two-tailed)</w:t>
            </w:r>
          </w:p>
        </w:tc>
        <w:tc>
          <w:tcPr>
            <w:tcW w:w="0" w:type="auto"/>
            <w:tcBorders>
              <w:top w:val="nil"/>
            </w:tcBorders>
            <w:vAlign w:val="bottom"/>
          </w:tcPr>
          <w:p w14:paraId="6B9D7703" w14:textId="395670C5" w:rsidR="00422615" w:rsidRPr="0023714E" w:rsidRDefault="00422615" w:rsidP="0021285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vertAlign w:val="superscript"/>
                <w:lang w:val="en-US"/>
              </w:rPr>
            </w:pPr>
            <w:r w:rsidRPr="0023714E">
              <w:rPr>
                <w:rFonts w:ascii="Times New Roman" w:hAnsi="Times New Roman"/>
                <w:sz w:val="20"/>
                <w:szCs w:val="20"/>
                <w:lang w:val="en-US"/>
              </w:rPr>
              <w:t>Partial correlation controlling for ART-G non-fiction sub-score</w:t>
            </w:r>
          </w:p>
        </w:tc>
        <w:tc>
          <w:tcPr>
            <w:tcW w:w="0" w:type="auto"/>
            <w:tcBorders>
              <w:top w:val="nil"/>
            </w:tcBorders>
            <w:vAlign w:val="bottom"/>
          </w:tcPr>
          <w:p w14:paraId="12EB93B2" w14:textId="77777777" w:rsidR="00422615" w:rsidRPr="0023714E" w:rsidRDefault="00422615" w:rsidP="0021285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i/>
                <w:sz w:val="20"/>
                <w:szCs w:val="20"/>
                <w:lang w:val="en-US"/>
              </w:rPr>
              <w:t>p</w:t>
            </w:r>
            <w:r w:rsidRPr="0023714E">
              <w:rPr>
                <w:rFonts w:ascii="Times New Roman" w:hAnsi="Times New Roman"/>
                <w:sz w:val="20"/>
                <w:szCs w:val="20"/>
                <w:lang w:val="en-US"/>
              </w:rPr>
              <w:t>-value of partial correlation (two-tailed)</w:t>
            </w:r>
          </w:p>
        </w:tc>
      </w:tr>
      <w:tr w:rsidR="00C350C0" w:rsidRPr="0023714E" w14:paraId="7DA05C33" w14:textId="77777777" w:rsidTr="005474A4">
        <w:trPr>
          <w:trHeight w:val="416"/>
        </w:trPr>
        <w:tc>
          <w:tcPr>
            <w:cnfStyle w:val="001000000000" w:firstRow="0" w:lastRow="0" w:firstColumn="1" w:lastColumn="0" w:oddVBand="0" w:evenVBand="0" w:oddHBand="0" w:evenHBand="0" w:firstRowFirstColumn="0" w:firstRowLastColumn="0" w:lastRowFirstColumn="0" w:lastRowLastColumn="0"/>
            <w:tcW w:w="0" w:type="auto"/>
            <w:gridSpan w:val="2"/>
            <w:tcBorders>
              <w:top w:val="nil"/>
              <w:bottom w:val="single" w:sz="4" w:space="0" w:color="auto"/>
            </w:tcBorders>
            <w:vAlign w:val="center"/>
          </w:tcPr>
          <w:p w14:paraId="2BB8DEAE" w14:textId="16A33D1D" w:rsidR="00C350C0" w:rsidRPr="0023714E" w:rsidRDefault="00C350C0" w:rsidP="00B37CD8">
            <w:pPr>
              <w:rPr>
                <w:rFonts w:ascii="Times New Roman" w:hAnsi="Times New Roman"/>
                <w:sz w:val="20"/>
                <w:szCs w:val="20"/>
                <w:lang w:val="en-US"/>
              </w:rPr>
            </w:pPr>
            <w:r w:rsidRPr="0023714E">
              <w:rPr>
                <w:rFonts w:ascii="Times New Roman" w:hAnsi="Times New Roman"/>
                <w:sz w:val="20"/>
                <w:szCs w:val="20"/>
                <w:lang w:val="en-US"/>
              </w:rPr>
              <w:t>Empathy Quotient</w:t>
            </w:r>
          </w:p>
        </w:tc>
        <w:tc>
          <w:tcPr>
            <w:tcW w:w="0" w:type="auto"/>
            <w:tcBorders>
              <w:top w:val="nil"/>
              <w:bottom w:val="single" w:sz="4" w:space="0" w:color="auto"/>
            </w:tcBorders>
            <w:vAlign w:val="center"/>
          </w:tcPr>
          <w:p w14:paraId="764B6E07" w14:textId="569B231C" w:rsidR="00C350C0" w:rsidRPr="0023714E" w:rsidRDefault="00C350C0"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306</w:t>
            </w:r>
          </w:p>
        </w:tc>
        <w:tc>
          <w:tcPr>
            <w:tcW w:w="0" w:type="auto"/>
            <w:tcBorders>
              <w:top w:val="nil"/>
              <w:bottom w:val="single" w:sz="4" w:space="0" w:color="auto"/>
            </w:tcBorders>
            <w:vAlign w:val="center"/>
          </w:tcPr>
          <w:p w14:paraId="1DA05587" w14:textId="1A199BBB" w:rsidR="00C350C0" w:rsidRPr="0023714E" w:rsidRDefault="00C350C0"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-.048</w:t>
            </w:r>
          </w:p>
        </w:tc>
        <w:tc>
          <w:tcPr>
            <w:tcW w:w="0" w:type="auto"/>
            <w:vAlign w:val="center"/>
          </w:tcPr>
          <w:p w14:paraId="2AFDE553" w14:textId="637815E5" w:rsidR="00C350C0" w:rsidRPr="0023714E" w:rsidRDefault="00C350C0"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.400</w:t>
            </w:r>
          </w:p>
        </w:tc>
        <w:tc>
          <w:tcPr>
            <w:tcW w:w="0" w:type="auto"/>
            <w:vAlign w:val="center"/>
          </w:tcPr>
          <w:p w14:paraId="69536D5A" w14:textId="1D529238" w:rsidR="00C350C0" w:rsidRPr="0023714E" w:rsidRDefault="00C350C0"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-.039</w:t>
            </w:r>
          </w:p>
        </w:tc>
        <w:tc>
          <w:tcPr>
            <w:tcW w:w="0" w:type="auto"/>
            <w:vAlign w:val="center"/>
          </w:tcPr>
          <w:p w14:paraId="40970B7C" w14:textId="03C032D5" w:rsidR="00C350C0" w:rsidRPr="0023714E" w:rsidRDefault="00C350C0"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.503</w:t>
            </w:r>
          </w:p>
        </w:tc>
      </w:tr>
      <w:tr w:rsidR="00C350C0" w:rsidRPr="0023714E" w14:paraId="3C35BBCF" w14:textId="77777777" w:rsidTr="005474A4">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3CEA9417" w14:textId="152D7F12" w:rsidR="00422615" w:rsidRPr="0023714E" w:rsidRDefault="00422615" w:rsidP="00B37CD8">
            <w:pPr>
              <w:rPr>
                <w:rFonts w:ascii="Times New Roman" w:hAnsi="Times New Roman"/>
                <w:b w:val="0"/>
                <w:sz w:val="20"/>
                <w:szCs w:val="20"/>
                <w:lang w:val="en-US"/>
              </w:rPr>
            </w:pPr>
            <w:r w:rsidRPr="0023714E">
              <w:rPr>
                <w:rFonts w:ascii="Times New Roman" w:hAnsi="Times New Roman"/>
                <w:sz w:val="20"/>
                <w:szCs w:val="20"/>
                <w:lang w:val="en-US"/>
              </w:rPr>
              <w:t>Strange Stories task</w:t>
            </w:r>
          </w:p>
        </w:tc>
        <w:tc>
          <w:tcPr>
            <w:tcW w:w="0" w:type="auto"/>
            <w:tcBorders>
              <w:top w:val="single" w:sz="4" w:space="0" w:color="auto"/>
            </w:tcBorders>
            <w:vAlign w:val="center"/>
          </w:tcPr>
          <w:p w14:paraId="0E400050" w14:textId="42DF118A" w:rsidR="00422615" w:rsidRPr="0023714E" w:rsidRDefault="00422615" w:rsidP="00B37CD8">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Mental stories sub-score</w:t>
            </w:r>
          </w:p>
        </w:tc>
        <w:tc>
          <w:tcPr>
            <w:tcW w:w="0" w:type="auto"/>
            <w:tcBorders>
              <w:top w:val="single" w:sz="4" w:space="0" w:color="auto"/>
            </w:tcBorders>
            <w:vAlign w:val="center"/>
          </w:tcPr>
          <w:p w14:paraId="0F147D50" w14:textId="189EBCDF" w:rsidR="00422615" w:rsidRPr="0023714E" w:rsidRDefault="00175281" w:rsidP="00B37CD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306</w:t>
            </w:r>
          </w:p>
        </w:tc>
        <w:tc>
          <w:tcPr>
            <w:tcW w:w="0" w:type="auto"/>
            <w:tcBorders>
              <w:top w:val="single" w:sz="4" w:space="0" w:color="auto"/>
            </w:tcBorders>
            <w:vAlign w:val="center"/>
          </w:tcPr>
          <w:p w14:paraId="20183198" w14:textId="01132403" w:rsidR="00422615" w:rsidRPr="0023714E" w:rsidRDefault="00DC2265" w:rsidP="00B37CD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.175</w:t>
            </w:r>
          </w:p>
        </w:tc>
        <w:tc>
          <w:tcPr>
            <w:tcW w:w="0" w:type="auto"/>
            <w:vAlign w:val="center"/>
          </w:tcPr>
          <w:p w14:paraId="5B334B4A" w14:textId="5659426F" w:rsidR="00422615" w:rsidRPr="0023714E" w:rsidRDefault="00DC2265" w:rsidP="00B37CD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.002</w:t>
            </w:r>
          </w:p>
        </w:tc>
        <w:tc>
          <w:tcPr>
            <w:tcW w:w="0" w:type="auto"/>
            <w:vAlign w:val="center"/>
          </w:tcPr>
          <w:p w14:paraId="59DC4321" w14:textId="07DFD08E" w:rsidR="00422615" w:rsidRPr="0023714E" w:rsidRDefault="00C350C0" w:rsidP="00B37CD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.142</w:t>
            </w:r>
          </w:p>
        </w:tc>
        <w:tc>
          <w:tcPr>
            <w:tcW w:w="0" w:type="auto"/>
            <w:vAlign w:val="center"/>
          </w:tcPr>
          <w:p w14:paraId="72081C61" w14:textId="30508D89" w:rsidR="00422615" w:rsidRPr="0023714E" w:rsidRDefault="00C350C0" w:rsidP="00B37CD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.013</w:t>
            </w:r>
          </w:p>
        </w:tc>
      </w:tr>
      <w:tr w:rsidR="005474A4" w:rsidRPr="0023714E" w14:paraId="4DF96B8C" w14:textId="77777777" w:rsidTr="005474A4">
        <w:trPr>
          <w:trHeight w:val="501"/>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5AEBEF89" w14:textId="106BD21E" w:rsidR="00175281" w:rsidRPr="0023714E" w:rsidRDefault="00175281" w:rsidP="00B37CD8">
            <w:pPr>
              <w:rPr>
                <w:rFonts w:ascii="Times New Roman" w:hAnsi="Times New Roman"/>
                <w:sz w:val="20"/>
                <w:szCs w:val="20"/>
                <w:lang w:val="en-US"/>
              </w:rPr>
            </w:pPr>
            <w:r w:rsidRPr="0023714E">
              <w:rPr>
                <w:rFonts w:ascii="Times New Roman" w:hAnsi="Times New Roman"/>
                <w:sz w:val="20"/>
                <w:szCs w:val="20"/>
                <w:lang w:val="en-US"/>
              </w:rPr>
              <w:t>Vocabulary test</w:t>
            </w:r>
          </w:p>
        </w:tc>
        <w:tc>
          <w:tcPr>
            <w:tcW w:w="0" w:type="auto"/>
            <w:vAlign w:val="center"/>
          </w:tcPr>
          <w:p w14:paraId="52F3C173" w14:textId="2A8F76FF" w:rsidR="00175281" w:rsidRPr="0023714E" w:rsidRDefault="00175281"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306</w:t>
            </w:r>
          </w:p>
        </w:tc>
        <w:tc>
          <w:tcPr>
            <w:tcW w:w="0" w:type="auto"/>
            <w:vAlign w:val="center"/>
          </w:tcPr>
          <w:p w14:paraId="6C5134A3" w14:textId="4106D15E" w:rsidR="00175281" w:rsidRPr="0023714E" w:rsidRDefault="00DC2265"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.495</w:t>
            </w:r>
          </w:p>
        </w:tc>
        <w:tc>
          <w:tcPr>
            <w:tcW w:w="0" w:type="auto"/>
            <w:vAlign w:val="center"/>
          </w:tcPr>
          <w:p w14:paraId="025D4595" w14:textId="120CF07D" w:rsidR="00175281" w:rsidRPr="0023714E" w:rsidRDefault="00DC2265"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&lt;.00</w:t>
            </w:r>
            <w:r w:rsidR="00936D4B" w:rsidRPr="0023714E">
              <w:rPr>
                <w:rFonts w:ascii="Times New Roman" w:hAnsi="Times New Roman"/>
                <w:sz w:val="20"/>
                <w:szCs w:val="20"/>
                <w:lang w:val="en-US"/>
              </w:rPr>
              <w:t>00</w:t>
            </w:r>
            <w:r w:rsidRPr="0023714E">
              <w:rPr>
                <w:rFonts w:ascii="Times New Roman" w:hAnsi="Times New Roman"/>
                <w:sz w:val="20"/>
                <w:szCs w:val="20"/>
                <w:lang w:val="en-US"/>
              </w:rPr>
              <w:t>1</w:t>
            </w:r>
          </w:p>
        </w:tc>
        <w:tc>
          <w:tcPr>
            <w:tcW w:w="0" w:type="auto"/>
            <w:vAlign w:val="center"/>
          </w:tcPr>
          <w:p w14:paraId="4F431C0D" w14:textId="7F6AC99A" w:rsidR="00175281" w:rsidRPr="0023714E" w:rsidRDefault="00C350C0"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.345</w:t>
            </w:r>
          </w:p>
        </w:tc>
        <w:tc>
          <w:tcPr>
            <w:tcW w:w="0" w:type="auto"/>
            <w:vAlign w:val="center"/>
          </w:tcPr>
          <w:p w14:paraId="5C97FE08" w14:textId="6DDDF58E" w:rsidR="00175281" w:rsidRPr="0023714E" w:rsidRDefault="00C350C0"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&lt;.00</w:t>
            </w:r>
            <w:r w:rsidR="00936D4B" w:rsidRPr="0023714E">
              <w:rPr>
                <w:rFonts w:ascii="Times New Roman" w:hAnsi="Times New Roman"/>
                <w:sz w:val="20"/>
                <w:szCs w:val="20"/>
                <w:lang w:val="en-US"/>
              </w:rPr>
              <w:t>00</w:t>
            </w:r>
            <w:r w:rsidRPr="0023714E">
              <w:rPr>
                <w:rFonts w:ascii="Times New Roman" w:hAnsi="Times New Roman"/>
                <w:sz w:val="20"/>
                <w:szCs w:val="20"/>
                <w:lang w:val="en-US"/>
              </w:rPr>
              <w:t>1</w:t>
            </w:r>
          </w:p>
        </w:tc>
      </w:tr>
      <w:tr w:rsidR="00C350C0" w:rsidRPr="0023714E" w14:paraId="18C24A9C" w14:textId="77777777" w:rsidTr="005474A4">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21D99ED3" w14:textId="77777777" w:rsidR="00175281" w:rsidRPr="0023714E" w:rsidRDefault="00175281" w:rsidP="00B37CD8">
            <w:pPr>
              <w:rPr>
                <w:rFonts w:ascii="Times New Roman" w:hAnsi="Times New Roman"/>
                <w:bCs w:val="0"/>
                <w:sz w:val="20"/>
                <w:szCs w:val="20"/>
                <w:lang w:val="en-US"/>
              </w:rPr>
            </w:pPr>
            <w:r w:rsidRPr="0023714E">
              <w:rPr>
                <w:rFonts w:ascii="Times New Roman" w:hAnsi="Times New Roman"/>
                <w:sz w:val="20"/>
                <w:szCs w:val="20"/>
                <w:lang w:val="en-US"/>
              </w:rPr>
              <w:t>Imaginability task</w:t>
            </w:r>
          </w:p>
        </w:tc>
        <w:tc>
          <w:tcPr>
            <w:tcW w:w="0" w:type="auto"/>
            <w:vAlign w:val="center"/>
          </w:tcPr>
          <w:p w14:paraId="426EB387" w14:textId="6428E77C" w:rsidR="00175281" w:rsidRPr="0023714E" w:rsidRDefault="00175281" w:rsidP="00B37CD8">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Rating scales score</w:t>
            </w:r>
          </w:p>
        </w:tc>
        <w:tc>
          <w:tcPr>
            <w:tcW w:w="0" w:type="auto"/>
            <w:vAlign w:val="center"/>
          </w:tcPr>
          <w:p w14:paraId="4D9311EA" w14:textId="1904AD6A" w:rsidR="00175281" w:rsidRPr="0023714E" w:rsidRDefault="00175281" w:rsidP="00B37CD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306</w:t>
            </w:r>
          </w:p>
        </w:tc>
        <w:tc>
          <w:tcPr>
            <w:tcW w:w="0" w:type="auto"/>
            <w:vAlign w:val="center"/>
          </w:tcPr>
          <w:p w14:paraId="1E231381" w14:textId="7B5AC32C" w:rsidR="00175281" w:rsidRPr="0023714E" w:rsidRDefault="00DC2265" w:rsidP="00B37CD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-.077</w:t>
            </w:r>
          </w:p>
        </w:tc>
        <w:tc>
          <w:tcPr>
            <w:tcW w:w="0" w:type="auto"/>
            <w:vAlign w:val="center"/>
          </w:tcPr>
          <w:p w14:paraId="42AFF901" w14:textId="63FE5E67" w:rsidR="00175281" w:rsidRPr="0023714E" w:rsidRDefault="00DC2265" w:rsidP="00B37CD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.180</w:t>
            </w:r>
          </w:p>
        </w:tc>
        <w:tc>
          <w:tcPr>
            <w:tcW w:w="0" w:type="auto"/>
            <w:vAlign w:val="center"/>
          </w:tcPr>
          <w:p w14:paraId="73F07D97" w14:textId="281B12BB" w:rsidR="00175281" w:rsidRPr="0023714E" w:rsidRDefault="00C350C0" w:rsidP="00B37CD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-.108</w:t>
            </w:r>
          </w:p>
        </w:tc>
        <w:tc>
          <w:tcPr>
            <w:tcW w:w="0" w:type="auto"/>
            <w:vAlign w:val="center"/>
          </w:tcPr>
          <w:p w14:paraId="6C0F0F13" w14:textId="31AA61E8" w:rsidR="00175281" w:rsidRPr="0023714E" w:rsidRDefault="00C350C0" w:rsidP="00B37CD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.059</w:t>
            </w:r>
          </w:p>
        </w:tc>
      </w:tr>
      <w:tr w:rsidR="00C350C0" w:rsidRPr="0023714E" w14:paraId="62DFD41E" w14:textId="77777777" w:rsidTr="005474A4">
        <w:trPr>
          <w:trHeight w:val="228"/>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672500B3" w14:textId="77777777" w:rsidR="00DC2265" w:rsidRPr="0023714E" w:rsidRDefault="00DC2265" w:rsidP="0021285B">
            <w:pPr>
              <w:spacing w:line="480" w:lineRule="auto"/>
              <w:rPr>
                <w:rFonts w:ascii="Times New Roman" w:hAnsi="Times New Roman"/>
                <w:sz w:val="20"/>
                <w:szCs w:val="20"/>
                <w:lang w:val="en-US"/>
              </w:rPr>
            </w:pPr>
          </w:p>
        </w:tc>
        <w:tc>
          <w:tcPr>
            <w:tcW w:w="0" w:type="auto"/>
            <w:vAlign w:val="center"/>
          </w:tcPr>
          <w:p w14:paraId="1198B1D1" w14:textId="10457ADC" w:rsidR="00DC2265" w:rsidRPr="0023714E" w:rsidRDefault="00DC2265" w:rsidP="00B37CD8">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Multiple-choice questions score</w:t>
            </w:r>
          </w:p>
        </w:tc>
        <w:tc>
          <w:tcPr>
            <w:tcW w:w="0" w:type="auto"/>
            <w:vAlign w:val="center"/>
          </w:tcPr>
          <w:p w14:paraId="29EA49C9" w14:textId="74946104" w:rsidR="00DC2265" w:rsidRPr="0023714E" w:rsidRDefault="00DC2265"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306</w:t>
            </w:r>
          </w:p>
        </w:tc>
        <w:tc>
          <w:tcPr>
            <w:tcW w:w="0" w:type="auto"/>
            <w:vAlign w:val="center"/>
          </w:tcPr>
          <w:p w14:paraId="1C1D79F7" w14:textId="30787328" w:rsidR="00DC2265" w:rsidRPr="0023714E" w:rsidRDefault="00DC2265"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.050</w:t>
            </w:r>
          </w:p>
        </w:tc>
        <w:tc>
          <w:tcPr>
            <w:tcW w:w="0" w:type="auto"/>
            <w:vAlign w:val="center"/>
          </w:tcPr>
          <w:p w14:paraId="31DCB952" w14:textId="17E681ED" w:rsidR="00DC2265" w:rsidRPr="0023714E" w:rsidRDefault="00DC2265"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.388</w:t>
            </w:r>
          </w:p>
        </w:tc>
        <w:tc>
          <w:tcPr>
            <w:tcW w:w="0" w:type="auto"/>
            <w:vAlign w:val="center"/>
          </w:tcPr>
          <w:p w14:paraId="7BBE484A" w14:textId="707AD02E" w:rsidR="00DC2265" w:rsidRPr="0023714E" w:rsidRDefault="00C350C0"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-.017</w:t>
            </w:r>
          </w:p>
        </w:tc>
        <w:tc>
          <w:tcPr>
            <w:tcW w:w="0" w:type="auto"/>
            <w:vAlign w:val="center"/>
          </w:tcPr>
          <w:p w14:paraId="4DE8465A" w14:textId="329158D1" w:rsidR="00DC2265" w:rsidRPr="0023714E" w:rsidRDefault="00C350C0" w:rsidP="00B37C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.766</w:t>
            </w:r>
          </w:p>
        </w:tc>
      </w:tr>
      <w:tr w:rsidR="00C350C0" w:rsidRPr="0023714E" w14:paraId="3FF0F275" w14:textId="77777777" w:rsidTr="005474A4">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6A39D721" w14:textId="5B67D8C9" w:rsidR="00DC2265" w:rsidRPr="0023714E" w:rsidRDefault="00DC2265" w:rsidP="00B37CD8">
            <w:pPr>
              <w:rPr>
                <w:rFonts w:ascii="Times New Roman" w:hAnsi="Times New Roman"/>
                <w:sz w:val="20"/>
                <w:szCs w:val="20"/>
                <w:lang w:val="en-US"/>
              </w:rPr>
            </w:pPr>
            <w:r w:rsidRPr="0023714E">
              <w:rPr>
                <w:rFonts w:ascii="Times New Roman" w:hAnsi="Times New Roman"/>
                <w:sz w:val="20"/>
                <w:szCs w:val="20"/>
                <w:lang w:val="en-US"/>
              </w:rPr>
              <w:t>Remote Associates Test</w:t>
            </w:r>
          </w:p>
        </w:tc>
        <w:tc>
          <w:tcPr>
            <w:tcW w:w="0" w:type="auto"/>
            <w:vAlign w:val="center"/>
          </w:tcPr>
          <w:p w14:paraId="1B348A4F" w14:textId="4E728308" w:rsidR="00DC2265" w:rsidRPr="0023714E" w:rsidRDefault="00DC2265" w:rsidP="00B37CD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306</w:t>
            </w:r>
          </w:p>
        </w:tc>
        <w:tc>
          <w:tcPr>
            <w:tcW w:w="0" w:type="auto"/>
            <w:vAlign w:val="center"/>
          </w:tcPr>
          <w:p w14:paraId="49AAAF06" w14:textId="79DD3EEA" w:rsidR="00DC2265" w:rsidRPr="0023714E" w:rsidRDefault="00DC2265" w:rsidP="00B37CD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.257</w:t>
            </w:r>
          </w:p>
        </w:tc>
        <w:tc>
          <w:tcPr>
            <w:tcW w:w="0" w:type="auto"/>
            <w:vAlign w:val="center"/>
          </w:tcPr>
          <w:p w14:paraId="3409471B" w14:textId="15729F43" w:rsidR="00DC2265" w:rsidRPr="0023714E" w:rsidRDefault="00DC2265" w:rsidP="00B37CD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&lt;.00</w:t>
            </w:r>
            <w:r w:rsidR="00936D4B" w:rsidRPr="0023714E">
              <w:rPr>
                <w:rFonts w:ascii="Times New Roman" w:hAnsi="Times New Roman"/>
                <w:sz w:val="20"/>
                <w:szCs w:val="20"/>
                <w:lang w:val="en-US"/>
              </w:rPr>
              <w:t>00</w:t>
            </w:r>
            <w:r w:rsidRPr="0023714E">
              <w:rPr>
                <w:rFonts w:ascii="Times New Roman" w:hAnsi="Times New Roman"/>
                <w:sz w:val="20"/>
                <w:szCs w:val="20"/>
                <w:lang w:val="en-US"/>
              </w:rPr>
              <w:t>1</w:t>
            </w:r>
          </w:p>
        </w:tc>
        <w:tc>
          <w:tcPr>
            <w:tcW w:w="0" w:type="auto"/>
            <w:vAlign w:val="center"/>
          </w:tcPr>
          <w:p w14:paraId="62F9AD0D" w14:textId="0D09172E" w:rsidR="00DC2265" w:rsidRPr="0023714E" w:rsidRDefault="00C350C0" w:rsidP="00B37CD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.242</w:t>
            </w:r>
          </w:p>
        </w:tc>
        <w:tc>
          <w:tcPr>
            <w:tcW w:w="0" w:type="auto"/>
            <w:vAlign w:val="center"/>
          </w:tcPr>
          <w:p w14:paraId="1F70A830" w14:textId="69549B7D" w:rsidR="00DC2265" w:rsidRPr="0023714E" w:rsidRDefault="00C350C0" w:rsidP="00B37CD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23714E">
              <w:rPr>
                <w:rFonts w:ascii="Times New Roman" w:hAnsi="Times New Roman"/>
                <w:sz w:val="20"/>
                <w:szCs w:val="20"/>
                <w:lang w:val="en-US"/>
              </w:rPr>
              <w:t>&lt;.00</w:t>
            </w:r>
            <w:r w:rsidR="00936D4B" w:rsidRPr="0023714E">
              <w:rPr>
                <w:rFonts w:ascii="Times New Roman" w:hAnsi="Times New Roman"/>
                <w:sz w:val="20"/>
                <w:szCs w:val="20"/>
                <w:lang w:val="en-US"/>
              </w:rPr>
              <w:t>0</w:t>
            </w:r>
            <w:r w:rsidRPr="0023714E">
              <w:rPr>
                <w:rFonts w:ascii="Times New Roman" w:hAnsi="Times New Roman"/>
                <w:sz w:val="20"/>
                <w:szCs w:val="20"/>
                <w:lang w:val="en-US"/>
              </w:rPr>
              <w:t>1</w:t>
            </w:r>
          </w:p>
        </w:tc>
      </w:tr>
    </w:tbl>
    <w:p w14:paraId="4850480D" w14:textId="09347BCB" w:rsidR="00422615" w:rsidRPr="0023714E" w:rsidRDefault="00DC2265" w:rsidP="00B37CD8">
      <w:pPr>
        <w:spacing w:line="480" w:lineRule="auto"/>
        <w:ind w:left="567" w:hanging="567"/>
        <w:rPr>
          <w:rFonts w:ascii="Times New Roman" w:hAnsi="Times New Roman"/>
          <w:sz w:val="20"/>
          <w:lang w:val="en-US"/>
        </w:rPr>
      </w:pPr>
      <w:r w:rsidRPr="0023714E">
        <w:rPr>
          <w:rFonts w:ascii="Times New Roman" w:hAnsi="Times New Roman"/>
          <w:b/>
          <w:i/>
          <w:sz w:val="20"/>
          <w:lang w:val="en-US"/>
        </w:rPr>
        <w:t xml:space="preserve">Note. </w:t>
      </w:r>
      <w:r w:rsidRPr="0023714E">
        <w:rPr>
          <w:rFonts w:ascii="Times New Roman" w:hAnsi="Times New Roman"/>
          <w:sz w:val="20"/>
          <w:lang w:val="en-US"/>
        </w:rPr>
        <w:t>Coefficients for the Strange Stories task additionally controlled for physical stories sub-score.</w:t>
      </w:r>
    </w:p>
    <w:p w14:paraId="5E3BDAB3" w14:textId="77777777" w:rsidR="00422615" w:rsidRPr="0023714E" w:rsidRDefault="00422615" w:rsidP="00B37CD8">
      <w:pPr>
        <w:spacing w:line="480" w:lineRule="auto"/>
        <w:ind w:left="567" w:hanging="567"/>
        <w:rPr>
          <w:rFonts w:ascii="Times New Roman" w:hAnsi="Times New Roman"/>
          <w:b/>
          <w:lang w:val="en-US"/>
        </w:rPr>
      </w:pPr>
    </w:p>
    <w:p w14:paraId="44310FB5" w14:textId="77777777" w:rsidR="00DC2265" w:rsidRPr="0023714E" w:rsidRDefault="00DC2265">
      <w:pPr>
        <w:spacing w:line="480" w:lineRule="auto"/>
        <w:ind w:left="567" w:hanging="567"/>
        <w:rPr>
          <w:rFonts w:ascii="Times New Roman" w:hAnsi="Times New Roman"/>
          <w:b/>
          <w:lang w:val="en-US"/>
        </w:rPr>
        <w:sectPr w:rsidR="00DC2265" w:rsidRPr="0023714E" w:rsidSect="00422615">
          <w:pgSz w:w="11906" w:h="16838"/>
          <w:pgMar w:top="1440" w:right="1440" w:bottom="1440" w:left="1440" w:header="709" w:footer="709" w:gutter="0"/>
          <w:cols w:space="708"/>
          <w:docGrid w:linePitch="360"/>
        </w:sectPr>
      </w:pPr>
    </w:p>
    <w:p w14:paraId="5560F109" w14:textId="6C14994B" w:rsidR="00297285" w:rsidRPr="0023714E" w:rsidRDefault="00AE0D98">
      <w:pPr>
        <w:spacing w:line="480" w:lineRule="auto"/>
        <w:ind w:left="567" w:hanging="567"/>
        <w:rPr>
          <w:rFonts w:ascii="Times New Roman" w:hAnsi="Times New Roman"/>
          <w:b/>
          <w:lang w:val="en-US"/>
        </w:rPr>
      </w:pPr>
      <w:r w:rsidRPr="0023714E">
        <w:rPr>
          <w:rFonts w:ascii="Times New Roman" w:hAnsi="Times New Roman"/>
          <w:b/>
          <w:noProof/>
          <w:lang w:eastAsia="en-GB"/>
        </w:rPr>
        <w:lastRenderedPageBreak/>
        <mc:AlternateContent>
          <mc:Choice Requires="wps">
            <w:drawing>
              <wp:anchor distT="0" distB="0" distL="114300" distR="114300" simplePos="0" relativeHeight="251696128" behindDoc="0" locked="0" layoutInCell="1" allowOverlap="1" wp14:anchorId="6D49D3CB" wp14:editId="2408BCA0">
                <wp:simplePos x="0" y="0"/>
                <wp:positionH relativeFrom="column">
                  <wp:posOffset>228600</wp:posOffset>
                </wp:positionH>
                <wp:positionV relativeFrom="paragraph">
                  <wp:posOffset>4259580</wp:posOffset>
                </wp:positionV>
                <wp:extent cx="1295400" cy="327660"/>
                <wp:effectExtent l="0" t="0" r="0" b="0"/>
                <wp:wrapNone/>
                <wp:docPr id="2" name="Textfeld 2"/>
                <wp:cNvGraphicFramePr/>
                <a:graphic xmlns:a="http://schemas.openxmlformats.org/drawingml/2006/main">
                  <a:graphicData uri="http://schemas.microsoft.com/office/word/2010/wordprocessingShape">
                    <wps:wsp>
                      <wps:cNvSpPr txBox="1"/>
                      <wps:spPr>
                        <a:xfrm>
                          <a:off x="0" y="0"/>
                          <a:ext cx="1295400" cy="3276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ED0225" w14:textId="77777777" w:rsidR="0021285B" w:rsidRPr="00AE0D98" w:rsidRDefault="0021285B">
                            <w:pPr>
                              <w:rPr>
                                <w14:textOutline w14:w="9525" w14:cap="rnd" w14:cmpd="sng" w14:algn="ctr">
                                  <w14:solidFill>
                                    <w14:schemeClr w14:val="bg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49D3CB" id="_x0000_t202" coordsize="21600,21600" o:spt="202" path="m,l,21600r21600,l21600,xe">
                <v:stroke joinstyle="miter"/>
                <v:path gradientshapeok="t" o:connecttype="rect"/>
              </v:shapetype>
              <v:shape id="Textfeld 2" o:spid="_x0000_s1026" type="#_x0000_t202" style="position:absolute;left:0;text-align:left;margin-left:18pt;margin-top:335.4pt;width:102pt;height:25.8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" fillcolor="white [3201]" stroked="f" strokeweight=".5pt">
                <v:textbox>
                  <w:txbxContent>
                    <w:p w14:paraId="28ED0225" w14:textId="77777777" w:rsidR="0021285B" w:rsidRPr="00AE0D98" w:rsidRDefault="0021285B">
                      <w:pPr>
                        <w:rPr>
                          <w14:textOutline w14:w="9525" w14:cap="rnd" w14:cmpd="sng" w14:algn="ctr">
                            <w14:solidFill>
                              <w14:schemeClr w14:val="bg1"/>
                            </w14:solidFill>
                            <w14:prstDash w14:val="solid"/>
                            <w14:bevel/>
                          </w14:textOutline>
                        </w:rPr>
                      </w:pPr>
                    </w:p>
                  </w:txbxContent>
                </v:textbox>
              </v:shape>
            </w:pict>
          </mc:Fallback>
        </mc:AlternateContent>
      </w:r>
      <w:r w:rsidR="00C46558" w:rsidRPr="0023714E">
        <w:rPr>
          <w:rFonts w:ascii="Times New Roman" w:hAnsi="Times New Roman"/>
          <w:b/>
          <w:noProof/>
          <w:lang w:eastAsia="en-GB"/>
        </w:rPr>
        <w:drawing>
          <wp:inline distT="0" distB="0" distL="0" distR="0" wp14:anchorId="7A435988" wp14:editId="2EC0FD07">
            <wp:extent cx="8861777" cy="4984749"/>
            <wp:effectExtent l="0" t="0" r="0" b="698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Figure 3.jpg"/>
                    <pic:cNvPicPr/>
                  </pic:nvPicPr>
                  <pic:blipFill>
                    <a:blip r:embed="rId18">
                      <a:extLst>
                        <a:ext uri="{28A0092B-C50C-407E-A947-70E740481C1C}">
                          <a14:useLocalDpi xmlns:a14="http://schemas.microsoft.com/office/drawing/2010/main" val="0"/>
                        </a:ext>
                      </a:extLst>
                    </a:blip>
                    <a:stretch>
                      <a:fillRect/>
                    </a:stretch>
                  </pic:blipFill>
                  <pic:spPr>
                    <a:xfrm>
                      <a:off x="0" y="0"/>
                      <a:ext cx="8861777" cy="4984749"/>
                    </a:xfrm>
                    <a:prstGeom prst="rect">
                      <a:avLst/>
                    </a:prstGeom>
                  </pic:spPr>
                </pic:pic>
              </a:graphicData>
            </a:graphic>
          </wp:inline>
        </w:drawing>
      </w:r>
    </w:p>
    <w:p w14:paraId="5BEFB931" w14:textId="77777777" w:rsidR="00CE017A" w:rsidRPr="0023714E" w:rsidRDefault="00CE017A" w:rsidP="00B37CD8">
      <w:pPr>
        <w:spacing w:after="160" w:line="480" w:lineRule="auto"/>
        <w:rPr>
          <w:rFonts w:ascii="Times New Roman" w:hAnsi="Times New Roman"/>
          <w:lang w:val="en-US"/>
        </w:rPr>
      </w:pPr>
      <w:r w:rsidRPr="0023714E">
        <w:rPr>
          <w:rFonts w:ascii="Times New Roman" w:hAnsi="Times New Roman"/>
          <w:lang w:val="en-US"/>
        </w:rPr>
        <w:br w:type="page"/>
      </w:r>
    </w:p>
    <w:p w14:paraId="013D0C89" w14:textId="416507F9" w:rsidR="00297285" w:rsidRPr="0023714E" w:rsidRDefault="00DB788B" w:rsidP="00B37CD8">
      <w:pPr>
        <w:spacing w:line="480" w:lineRule="auto"/>
        <w:rPr>
          <w:rFonts w:ascii="Times New Roman" w:hAnsi="Times New Roman"/>
          <w:lang w:val="en-US"/>
        </w:rPr>
      </w:pPr>
      <w:r w:rsidRPr="0023714E">
        <w:rPr>
          <w:rFonts w:ascii="Times New Roman" w:hAnsi="Times New Roman"/>
          <w:b/>
          <w:noProof/>
          <w:sz w:val="28"/>
          <w:szCs w:val="28"/>
          <w:lang w:eastAsia="en-GB"/>
        </w:rPr>
        <w:lastRenderedPageBreak/>
        <mc:AlternateContent>
          <mc:Choice Requires="wps">
            <w:drawing>
              <wp:anchor distT="0" distB="0" distL="114300" distR="114300" simplePos="0" relativeHeight="251686912" behindDoc="0" locked="0" layoutInCell="1" allowOverlap="1" wp14:anchorId="72A6A2BF" wp14:editId="38C41BCE">
                <wp:simplePos x="0" y="0"/>
                <wp:positionH relativeFrom="margin">
                  <wp:posOffset>5812791</wp:posOffset>
                </wp:positionH>
                <wp:positionV relativeFrom="paragraph">
                  <wp:posOffset>-274320</wp:posOffset>
                </wp:positionV>
                <wp:extent cx="1433830" cy="363220"/>
                <wp:effectExtent l="19685" t="22860" r="32385" b="52070"/>
                <wp:wrapNone/>
                <wp:docPr id="29"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363220"/>
                        </a:xfrm>
                        <a:prstGeom prst="roundRect">
                          <a:avLst>
                            <a:gd name="adj" fmla="val 16667"/>
                          </a:avLst>
                        </a:prstGeom>
                        <a:solidFill>
                          <a:srgbClr val="A5A5A5"/>
                        </a:solidFill>
                        <a:ln w="38100">
                          <a:solidFill>
                            <a:srgbClr val="F2F2F2"/>
                          </a:solidFill>
                          <a:round/>
                          <a:headEnd/>
                          <a:tailEnd/>
                        </a:ln>
                        <a:effectLst>
                          <a:outerShdw dist="28398" dir="3806097" algn="ctr" rotWithShape="0">
                            <a:srgbClr val="525252">
                              <a:alpha val="50000"/>
                            </a:srgbClr>
                          </a:outerShdw>
                        </a:effectLst>
                      </wps:spPr>
                      <wps:txbx>
                        <w:txbxContent>
                          <w:p w14:paraId="41D39B88" w14:textId="3A467C69" w:rsidR="0021285B" w:rsidRPr="00594AAF" w:rsidRDefault="0021285B" w:rsidP="00DB788B">
                            <w:pPr>
                              <w:pStyle w:val="Heading2"/>
                              <w:spacing w:before="0"/>
                              <w:jc w:val="center"/>
                              <w:rPr>
                                <w:rFonts w:ascii="Candara" w:hAnsi="Candara"/>
                                <w:color w:val="auto"/>
                              </w:rPr>
                            </w:pPr>
                            <w:r>
                              <w:rPr>
                                <w:rFonts w:ascii="Candara" w:hAnsi="Candara"/>
                                <w:color w:val="auto"/>
                              </w:rPr>
                              <w:t>Enrollment</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A6A2BF" id="Rounded Rectangle 23" o:spid="_x0000_s1027" style="position:absolute;margin-left:457.7pt;margin-top:-21.6pt;width:112.9pt;height:28.6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" fillcolor="#a5a5a5" strokecolor="#f2f2f2" strokeweight="3pt">
                <v:shadow on="t" color="#525252" opacity=".5" offset="1pt"/>
                <v:textbox inset="3.6pt,,3.6pt">
                  <w:txbxContent>
                    <w:p w14:paraId="41D39B88" w14:textId="3A467C69" w:rsidR="0021285B" w:rsidRPr="00594AAF" w:rsidRDefault="0021285B" w:rsidP="00DB788B">
                      <w:pPr>
                        <w:pStyle w:val="berschrift2"/>
                        <w:spacing w:before="0"/>
                        <w:jc w:val="center"/>
                        <w:rPr>
                          <w:rFonts w:ascii="Candara" w:hAnsi="Candara"/>
                          <w:color w:val="auto"/>
                        </w:rPr>
                      </w:pPr>
                      <w:r>
                        <w:rPr>
                          <w:rFonts w:ascii="Candara" w:hAnsi="Candara"/>
                          <w:color w:val="auto"/>
                        </w:rPr>
                        <w:t>Enrollment</w:t>
                      </w:r>
                    </w:p>
                  </w:txbxContent>
                </v:textbox>
                <w10:wrap anchorx="margin"/>
              </v:roundrect>
            </w:pict>
          </mc:Fallback>
        </mc:AlternateContent>
      </w:r>
      <w:r w:rsidR="00022B8B" w:rsidRPr="0023714E">
        <w:rPr>
          <w:rFonts w:ascii="Times New Roman" w:hAnsi="Times New Roman"/>
          <w:b/>
          <w:noProof/>
          <w:sz w:val="28"/>
          <w:szCs w:val="28"/>
          <w:lang w:eastAsia="en-GB"/>
        </w:rPr>
        <mc:AlternateContent>
          <mc:Choice Requires="wps">
            <w:drawing>
              <wp:anchor distT="0" distB="0" distL="114300" distR="114300" simplePos="0" relativeHeight="251659264" behindDoc="0" locked="0" layoutInCell="1" allowOverlap="1" wp14:anchorId="412ADD1C" wp14:editId="701A01B2">
                <wp:simplePos x="0" y="0"/>
                <wp:positionH relativeFrom="margin">
                  <wp:posOffset>2887980</wp:posOffset>
                </wp:positionH>
                <wp:positionV relativeFrom="paragraph">
                  <wp:posOffset>-7620</wp:posOffset>
                </wp:positionV>
                <wp:extent cx="2446020" cy="549910"/>
                <wp:effectExtent l="0" t="0" r="11430" b="215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6020" cy="549910"/>
                        </a:xfrm>
                        <a:prstGeom prst="rect">
                          <a:avLst/>
                        </a:prstGeom>
                        <a:solidFill>
                          <a:srgbClr val="FFFFFF"/>
                        </a:solidFill>
                        <a:ln w="9525">
                          <a:solidFill>
                            <a:srgbClr val="000000"/>
                          </a:solidFill>
                          <a:miter lim="800000"/>
                          <a:headEnd/>
                          <a:tailEnd/>
                        </a:ln>
                      </wps:spPr>
                      <wps:txbx>
                        <w:txbxContent>
                          <w:p w14:paraId="6A4D714C" w14:textId="0BF85AA3" w:rsidR="0021285B" w:rsidRPr="00172316" w:rsidRDefault="0021285B" w:rsidP="00957A46">
                            <w:pPr>
                              <w:rPr>
                                <w:rFonts w:cs="Arial"/>
                                <w:sz w:val="20"/>
                                <w:szCs w:val="20"/>
                              </w:rPr>
                            </w:pPr>
                            <w:r>
                              <w:rPr>
                                <w:rFonts w:cs="Arial"/>
                                <w:sz w:val="20"/>
                                <w:szCs w:val="20"/>
                                <w:lang w:val="en-CA"/>
                              </w:rPr>
                              <w:t xml:space="preserve">Participated in experiment and </w:t>
                            </w:r>
                            <w:r>
                              <w:rPr>
                                <w:rFonts w:cs="Arial"/>
                                <w:sz w:val="20"/>
                                <w:szCs w:val="20"/>
                                <w:lang w:val="en-CA"/>
                              </w:rPr>
                              <w:br/>
                              <w:t>a</w:t>
                            </w:r>
                            <w:r w:rsidRPr="00172316">
                              <w:rPr>
                                <w:rFonts w:cs="Arial"/>
                                <w:sz w:val="20"/>
                                <w:szCs w:val="20"/>
                                <w:lang w:val="en-CA"/>
                              </w:rPr>
                              <w:t xml:space="preserve">ssessed for </w:t>
                            </w:r>
                            <w:r>
                              <w:rPr>
                                <w:rFonts w:cs="Arial"/>
                                <w:sz w:val="20"/>
                                <w:szCs w:val="20"/>
                                <w:lang w:val="en-CA"/>
                              </w:rPr>
                              <w:t>exclusion criteria</w:t>
                            </w:r>
                            <w:r w:rsidRPr="00172316">
                              <w:rPr>
                                <w:rFonts w:cs="Arial"/>
                                <w:sz w:val="20"/>
                                <w:szCs w:val="20"/>
                                <w:lang w:val="en-CA"/>
                              </w:rPr>
                              <w:t xml:space="preserve"> (n= </w:t>
                            </w:r>
                            <w:r>
                              <w:rPr>
                                <w:rFonts w:cs="Arial"/>
                                <w:sz w:val="20"/>
                                <w:szCs w:val="20"/>
                                <w:lang w:val="en-CA"/>
                              </w:rPr>
                              <w:t>337</w:t>
                            </w:r>
                            <w:r w:rsidRPr="00172316">
                              <w:rPr>
                                <w:rFonts w:cs="Arial"/>
                                <w:sz w:val="20"/>
                                <w:szCs w:val="2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ADD1C" id="Rectangle 1" o:spid="_x0000_s1028" style="position:absolute;margin-left:227.4pt;margin-top:-.6pt;width:192.6pt;height:4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">
                <v:textbox inset=",7.2pt,,7.2pt">
                  <w:txbxContent>
                    <w:p w14:paraId="6A4D714C" w14:textId="0BF85AA3" w:rsidR="0021285B" w:rsidRPr="00172316" w:rsidRDefault="0021285B" w:rsidP="00957A46">
                      <w:pPr>
                        <w:rPr>
                          <w:rFonts w:cs="Arial"/>
                          <w:sz w:val="20"/>
                          <w:szCs w:val="20"/>
                        </w:rPr>
                      </w:pPr>
                      <w:r>
                        <w:rPr>
                          <w:rFonts w:cs="Arial"/>
                          <w:sz w:val="20"/>
                          <w:szCs w:val="20"/>
                          <w:lang w:val="en-CA"/>
                        </w:rPr>
                        <w:t xml:space="preserve">Participated in experiment and </w:t>
                      </w:r>
                      <w:r>
                        <w:rPr>
                          <w:rFonts w:cs="Arial"/>
                          <w:sz w:val="20"/>
                          <w:szCs w:val="20"/>
                          <w:lang w:val="en-CA"/>
                        </w:rPr>
                        <w:br/>
                        <w:t>a</w:t>
                      </w:r>
                      <w:r w:rsidRPr="00172316">
                        <w:rPr>
                          <w:rFonts w:cs="Arial"/>
                          <w:sz w:val="20"/>
                          <w:szCs w:val="20"/>
                          <w:lang w:val="en-CA"/>
                        </w:rPr>
                        <w:t xml:space="preserve">ssessed for </w:t>
                      </w:r>
                      <w:r>
                        <w:rPr>
                          <w:rFonts w:cs="Arial"/>
                          <w:sz w:val="20"/>
                          <w:szCs w:val="20"/>
                          <w:lang w:val="en-CA"/>
                        </w:rPr>
                        <w:t>exclusion criteria</w:t>
                      </w:r>
                      <w:r w:rsidRPr="00172316">
                        <w:rPr>
                          <w:rFonts w:cs="Arial"/>
                          <w:sz w:val="20"/>
                          <w:szCs w:val="20"/>
                          <w:lang w:val="en-CA"/>
                        </w:rPr>
                        <w:t xml:space="preserve"> (n= </w:t>
                      </w:r>
                      <w:r>
                        <w:rPr>
                          <w:rFonts w:cs="Arial"/>
                          <w:sz w:val="20"/>
                          <w:szCs w:val="20"/>
                          <w:lang w:val="en-CA"/>
                        </w:rPr>
                        <w:t>337</w:t>
                      </w:r>
                      <w:r w:rsidRPr="00172316">
                        <w:rPr>
                          <w:rFonts w:cs="Arial"/>
                          <w:sz w:val="20"/>
                          <w:szCs w:val="20"/>
                          <w:lang w:val="en-CA"/>
                        </w:rPr>
                        <w:t>)</w:t>
                      </w:r>
                    </w:p>
                  </w:txbxContent>
                </v:textbox>
                <w10:wrap anchorx="margin"/>
              </v:rect>
            </w:pict>
          </mc:Fallback>
        </mc:AlternateContent>
      </w:r>
    </w:p>
    <w:p w14:paraId="1E1696A6" w14:textId="11A364E1" w:rsidR="00297285" w:rsidRPr="0023714E" w:rsidRDefault="00DB788B" w:rsidP="00B37CD8">
      <w:pPr>
        <w:spacing w:line="480" w:lineRule="auto"/>
        <w:rPr>
          <w:rFonts w:ascii="Times New Roman" w:hAnsi="Times New Roman"/>
          <w:b/>
          <w:sz w:val="28"/>
          <w:szCs w:val="28"/>
          <w:lang w:val="en-US"/>
        </w:rPr>
      </w:pPr>
      <w:r w:rsidRPr="0023714E">
        <w:rPr>
          <w:rFonts w:ascii="Times New Roman" w:hAnsi="Times New Roman"/>
          <w:b/>
          <w:noProof/>
          <w:sz w:val="28"/>
          <w:szCs w:val="28"/>
          <w:lang w:eastAsia="en-GB"/>
        </w:rPr>
        <mc:AlternateContent>
          <mc:Choice Requires="wps">
            <w:drawing>
              <wp:anchor distT="36576" distB="36576" distL="36576" distR="36576" simplePos="0" relativeHeight="251668480" behindDoc="0" locked="0" layoutInCell="1" allowOverlap="1" wp14:anchorId="3C277CD4" wp14:editId="3955A973">
                <wp:simplePos x="0" y="0"/>
                <wp:positionH relativeFrom="margin">
                  <wp:posOffset>4104005</wp:posOffset>
                </wp:positionH>
                <wp:positionV relativeFrom="paragraph">
                  <wp:posOffset>188595</wp:posOffset>
                </wp:positionV>
                <wp:extent cx="635" cy="1620000"/>
                <wp:effectExtent l="76200" t="0" r="75565" b="5651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20000"/>
                        </a:xfrm>
                        <a:prstGeom prst="straightConnector1">
                          <a:avLst/>
                        </a:prstGeom>
                        <a:noFill/>
                        <a:ln w="9525">
                          <a:solidFill>
                            <a:srgbClr val="000000"/>
                          </a:solidFill>
                          <a:round/>
                          <a:headEnd/>
                          <a:tailEnd type="triangle" w="med" len="med"/>
                        </a:ln>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5DEC841" id="_x0000_t32" coordsize="21600,21600" o:spt="32" o:oned="t" path="m,l21600,21600e" filled="f">
                <v:path arrowok="t" fillok="f" o:connecttype="none"/>
                <o:lock v:ext="edit" shapetype="t"/>
              </v:shapetype>
              <v:shape id="Straight Arrow Connector 12" o:spid="_x0000_s1026" type="#_x0000_t32" style="position:absolute;margin-left:323.15pt;margin-top:14.85pt;width:.05pt;height:127.55pt;z-index:25166848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">
                <v:stroke endarrow="block"/>
                <w10:wrap anchorx="margin"/>
              </v:shape>
            </w:pict>
          </mc:Fallback>
        </mc:AlternateContent>
      </w:r>
    </w:p>
    <w:p w14:paraId="639E1E98" w14:textId="4E29EA75" w:rsidR="00297285" w:rsidRPr="0023714E" w:rsidRDefault="00DB788B" w:rsidP="00B37CD8">
      <w:pPr>
        <w:spacing w:line="480" w:lineRule="auto"/>
        <w:rPr>
          <w:rFonts w:ascii="Times New Roman" w:hAnsi="Times New Roman"/>
          <w:b/>
          <w:lang w:val="en-US"/>
        </w:rPr>
      </w:pPr>
      <w:r w:rsidRPr="0023714E">
        <w:rPr>
          <w:rFonts w:ascii="Times New Roman" w:hAnsi="Times New Roman"/>
          <w:b/>
          <w:noProof/>
          <w:sz w:val="28"/>
          <w:szCs w:val="28"/>
          <w:lang w:eastAsia="en-GB"/>
        </w:rPr>
        <mc:AlternateContent>
          <mc:Choice Requires="wps">
            <w:drawing>
              <wp:anchor distT="0" distB="0" distL="114300" distR="114300" simplePos="0" relativeHeight="251660288" behindDoc="0" locked="0" layoutInCell="1" allowOverlap="1" wp14:anchorId="2377E5A5" wp14:editId="2C2AF827">
                <wp:simplePos x="0" y="0"/>
                <wp:positionH relativeFrom="column">
                  <wp:posOffset>4876800</wp:posOffset>
                </wp:positionH>
                <wp:positionV relativeFrom="paragraph">
                  <wp:posOffset>39370</wp:posOffset>
                </wp:positionV>
                <wp:extent cx="3634740" cy="815340"/>
                <wp:effectExtent l="0" t="0" r="22860" b="228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4740" cy="815340"/>
                        </a:xfrm>
                        <a:prstGeom prst="rect">
                          <a:avLst/>
                        </a:prstGeom>
                        <a:solidFill>
                          <a:srgbClr val="FFFFFF"/>
                        </a:solidFill>
                        <a:ln w="9525">
                          <a:solidFill>
                            <a:srgbClr val="000000"/>
                          </a:solidFill>
                          <a:miter lim="800000"/>
                          <a:headEnd/>
                          <a:tailEnd/>
                        </a:ln>
                      </wps:spPr>
                      <wps:txbx>
                        <w:txbxContent>
                          <w:p w14:paraId="43F56056" w14:textId="2E359673" w:rsidR="0021285B" w:rsidRPr="00172316" w:rsidRDefault="0021285B" w:rsidP="00297285">
                            <w:pPr>
                              <w:rPr>
                                <w:rFonts w:cs="Arial"/>
                                <w:sz w:val="20"/>
                                <w:szCs w:val="20"/>
                                <w:lang w:val="en-CA"/>
                              </w:rPr>
                            </w:pPr>
                            <w:r>
                              <w:rPr>
                                <w:rFonts w:cs="Arial"/>
                                <w:sz w:val="20"/>
                                <w:szCs w:val="20"/>
                                <w:lang w:val="en-CA"/>
                              </w:rPr>
                              <w:t>Excluded (n=31</w:t>
                            </w:r>
                            <w:r w:rsidRPr="00172316">
                              <w:rPr>
                                <w:rFonts w:cs="Arial"/>
                                <w:sz w:val="20"/>
                                <w:szCs w:val="20"/>
                                <w:lang w:val="en-CA"/>
                              </w:rPr>
                              <w:t>)</w:t>
                            </w:r>
                          </w:p>
                          <w:p w14:paraId="377DA5C6" w14:textId="2C4639FD" w:rsidR="0021285B" w:rsidRDefault="0021285B" w:rsidP="00022B8B">
                            <w:pPr>
                              <w:ind w:left="142" w:hanging="142"/>
                              <w:rPr>
                                <w:rFonts w:cs="Arial"/>
                                <w:sz w:val="20"/>
                                <w:szCs w:val="20"/>
                                <w:lang w:val="en-CA"/>
                              </w:rPr>
                            </w:pPr>
                            <w:r w:rsidRPr="00172316">
                              <w:rPr>
                                <w:rFonts w:ascii="Symbol" w:hAnsi="Symbol"/>
                                <w:sz w:val="16"/>
                                <w:szCs w:val="16"/>
                                <w:lang w:val="x-none"/>
                              </w:rPr>
                              <w:t></w:t>
                            </w:r>
                            <w:r>
                              <w:rPr>
                                <w:rFonts w:cs="Arial"/>
                                <w:sz w:val="20"/>
                                <w:szCs w:val="20"/>
                                <w:lang w:val="en-CA"/>
                              </w:rPr>
                              <w:t>did not state age between 50 and 80 years (n=5)</w:t>
                            </w:r>
                          </w:p>
                          <w:p w14:paraId="101917B2" w14:textId="1017F8E9" w:rsidR="0021285B" w:rsidRPr="00022B8B" w:rsidRDefault="0021285B" w:rsidP="00022B8B">
                            <w:pPr>
                              <w:rPr>
                                <w:rFonts w:cs="Arial"/>
                                <w:sz w:val="20"/>
                                <w:szCs w:val="20"/>
                                <w:lang w:val="en-CA"/>
                              </w:rPr>
                            </w:pPr>
                            <w:r w:rsidRPr="00172316">
                              <w:rPr>
                                <w:rFonts w:ascii="Symbol" w:hAnsi="Symbol"/>
                                <w:sz w:val="16"/>
                                <w:szCs w:val="16"/>
                                <w:lang w:val="x-none"/>
                              </w:rPr>
                              <w:t></w:t>
                            </w:r>
                            <w:r w:rsidRPr="00022B8B">
                              <w:rPr>
                                <w:rFonts w:cs="Arial"/>
                                <w:sz w:val="20"/>
                                <w:szCs w:val="20"/>
                                <w:lang w:val="en-CA"/>
                              </w:rPr>
                              <w:t>Failed attention check item (n=11)</w:t>
                            </w:r>
                          </w:p>
                          <w:p w14:paraId="1CF7B81F" w14:textId="1EFC627F" w:rsidR="0021285B" w:rsidRPr="00022B8B" w:rsidRDefault="0021285B" w:rsidP="00022B8B">
                            <w:pPr>
                              <w:ind w:left="142" w:hanging="142"/>
                              <w:rPr>
                                <w:rFonts w:cs="Arial"/>
                                <w:sz w:val="20"/>
                                <w:szCs w:val="20"/>
                                <w:lang w:val="en-CA"/>
                              </w:rPr>
                            </w:pPr>
                            <w:r w:rsidRPr="00172316">
                              <w:rPr>
                                <w:rFonts w:ascii="Symbol" w:hAnsi="Symbol"/>
                                <w:sz w:val="16"/>
                                <w:szCs w:val="16"/>
                                <w:lang w:val="x-none"/>
                              </w:rPr>
                              <w:t></w:t>
                            </w:r>
                            <w:r w:rsidRPr="00022B8B">
                              <w:rPr>
                                <w:rFonts w:cs="Arial"/>
                                <w:sz w:val="20"/>
                                <w:szCs w:val="20"/>
                                <w:lang w:val="en-CA"/>
                              </w:rPr>
                              <w:t>Selected more than two mock authors in the ART-G (n=15)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7E5A5" id="Rectangle 3" o:spid="_x0000_s1029" style="position:absolute;margin-left:384pt;margin-top:3.1pt;width:286.2pt;height:6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">
                <v:textbox inset=",7.2pt,,7.2pt">
                  <w:txbxContent>
                    <w:p w14:paraId="43F56056" w14:textId="2E359673" w:rsidR="0021285B" w:rsidRPr="00172316" w:rsidRDefault="0021285B" w:rsidP="00297285">
                      <w:pPr>
                        <w:rPr>
                          <w:rFonts w:cs="Arial"/>
                          <w:sz w:val="20"/>
                          <w:szCs w:val="20"/>
                          <w:lang w:val="en-CA"/>
                        </w:rPr>
                      </w:pPr>
                      <w:r>
                        <w:rPr>
                          <w:rFonts w:cs="Arial"/>
                          <w:sz w:val="20"/>
                          <w:szCs w:val="20"/>
                          <w:lang w:val="en-CA"/>
                        </w:rPr>
                        <w:t>Excluded (n=31</w:t>
                      </w:r>
                      <w:r w:rsidRPr="00172316">
                        <w:rPr>
                          <w:rFonts w:cs="Arial"/>
                          <w:sz w:val="20"/>
                          <w:szCs w:val="20"/>
                          <w:lang w:val="en-CA"/>
                        </w:rPr>
                        <w:t>)</w:t>
                      </w:r>
                    </w:p>
                    <w:p w14:paraId="377DA5C6" w14:textId="2C4639FD" w:rsidR="0021285B" w:rsidRDefault="0021285B" w:rsidP="00022B8B">
                      <w:pPr>
                        <w:ind w:left="142" w:hanging="142"/>
                        <w:rPr>
                          <w:rFonts w:cs="Arial"/>
                          <w:sz w:val="20"/>
                          <w:szCs w:val="20"/>
                          <w:lang w:val="en-CA"/>
                        </w:rPr>
                      </w:pPr>
                      <w:r w:rsidRPr="00172316">
                        <w:rPr>
                          <w:rFonts w:ascii="Symbol" w:hAnsi="Symbol"/>
                          <w:sz w:val="16"/>
                          <w:szCs w:val="16"/>
                          <w:lang w:val="x-none"/>
                        </w:rPr>
                        <w:t></w:t>
                      </w:r>
                      <w:r>
                        <w:rPr>
                          <w:rFonts w:cs="Arial"/>
                          <w:sz w:val="20"/>
                          <w:szCs w:val="20"/>
                          <w:lang w:val="en-CA"/>
                        </w:rPr>
                        <w:t>did not state age between 50 and 80 years (n=5)</w:t>
                      </w:r>
                    </w:p>
                    <w:p w14:paraId="101917B2" w14:textId="1017F8E9" w:rsidR="0021285B" w:rsidRPr="00022B8B" w:rsidRDefault="0021285B" w:rsidP="00022B8B">
                      <w:pPr>
                        <w:rPr>
                          <w:rFonts w:cs="Arial"/>
                          <w:sz w:val="20"/>
                          <w:szCs w:val="20"/>
                          <w:lang w:val="en-CA"/>
                        </w:rPr>
                      </w:pPr>
                      <w:r w:rsidRPr="00172316">
                        <w:rPr>
                          <w:rFonts w:ascii="Symbol" w:hAnsi="Symbol"/>
                          <w:sz w:val="16"/>
                          <w:szCs w:val="16"/>
                          <w:lang w:val="x-none"/>
                        </w:rPr>
                        <w:t></w:t>
                      </w:r>
                      <w:r w:rsidRPr="00022B8B">
                        <w:rPr>
                          <w:rFonts w:cs="Arial"/>
                          <w:sz w:val="20"/>
                          <w:szCs w:val="20"/>
                          <w:lang w:val="en-CA"/>
                        </w:rPr>
                        <w:t>Failed attention check item (n=11)</w:t>
                      </w:r>
                    </w:p>
                    <w:p w14:paraId="1CF7B81F" w14:textId="1EFC627F" w:rsidR="0021285B" w:rsidRPr="00022B8B" w:rsidRDefault="0021285B" w:rsidP="00022B8B">
                      <w:pPr>
                        <w:ind w:left="142" w:hanging="142"/>
                        <w:rPr>
                          <w:rFonts w:cs="Arial"/>
                          <w:sz w:val="20"/>
                          <w:szCs w:val="20"/>
                          <w:lang w:val="en-CA"/>
                        </w:rPr>
                      </w:pPr>
                      <w:r w:rsidRPr="00172316">
                        <w:rPr>
                          <w:rFonts w:ascii="Symbol" w:hAnsi="Symbol"/>
                          <w:sz w:val="16"/>
                          <w:szCs w:val="16"/>
                          <w:lang w:val="x-none"/>
                        </w:rPr>
                        <w:t></w:t>
                      </w:r>
                      <w:r w:rsidRPr="00022B8B">
                        <w:rPr>
                          <w:rFonts w:cs="Arial"/>
                          <w:sz w:val="20"/>
                          <w:szCs w:val="20"/>
                          <w:lang w:val="en-CA"/>
                        </w:rPr>
                        <w:t>Selected more than two mock authors in the ART-G (n=15)</w:t>
                      </w:r>
                    </w:p>
                  </w:txbxContent>
                </v:textbox>
              </v:rect>
            </w:pict>
          </mc:Fallback>
        </mc:AlternateContent>
      </w:r>
    </w:p>
    <w:p w14:paraId="10D01C85" w14:textId="1AAD855B" w:rsidR="00C46558" w:rsidRPr="0023714E" w:rsidRDefault="00B37CD8" w:rsidP="00B37CD8">
      <w:pPr>
        <w:spacing w:after="160" w:line="480" w:lineRule="auto"/>
        <w:rPr>
          <w:rFonts w:ascii="Times New Roman" w:hAnsi="Times New Roman"/>
          <w:b/>
          <w:lang w:val="en-US"/>
        </w:rPr>
      </w:pPr>
      <w:r w:rsidRPr="0023714E">
        <w:rPr>
          <w:rFonts w:ascii="Times New Roman" w:hAnsi="Times New Roman"/>
          <w:b/>
          <w:noProof/>
          <w:sz w:val="28"/>
          <w:szCs w:val="28"/>
          <w:lang w:eastAsia="en-GB"/>
        </w:rPr>
        <mc:AlternateContent>
          <mc:Choice Requires="wps">
            <w:drawing>
              <wp:anchor distT="0" distB="0" distL="114300" distR="114300" simplePos="0" relativeHeight="251682816" behindDoc="0" locked="0" layoutInCell="1" allowOverlap="1" wp14:anchorId="06C5B3C8" wp14:editId="6CE2C8EF">
                <wp:simplePos x="0" y="0"/>
                <wp:positionH relativeFrom="margin">
                  <wp:posOffset>2901315</wp:posOffset>
                </wp:positionH>
                <wp:positionV relativeFrom="paragraph">
                  <wp:posOffset>534035</wp:posOffset>
                </wp:positionV>
                <wp:extent cx="2419350" cy="3429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342900"/>
                        </a:xfrm>
                        <a:prstGeom prst="rect">
                          <a:avLst/>
                        </a:prstGeom>
                        <a:solidFill>
                          <a:schemeClr val="bg1"/>
                        </a:solidFill>
                        <a:ln w="9525">
                          <a:solidFill>
                            <a:srgbClr val="000000"/>
                          </a:solidFill>
                          <a:miter lim="800000"/>
                          <a:headEnd/>
                          <a:tailEnd/>
                        </a:ln>
                      </wps:spPr>
                      <wps:txbx>
                        <w:txbxContent>
                          <w:p w14:paraId="2D201C96" w14:textId="25C15D65" w:rsidR="0021285B" w:rsidRPr="00172316" w:rsidRDefault="0021285B" w:rsidP="00297285">
                            <w:pPr>
                              <w:widowControl w:val="0"/>
                              <w:jc w:val="center"/>
                              <w:rPr>
                                <w:rFonts w:cs="Arial"/>
                                <w:sz w:val="20"/>
                                <w:szCs w:val="20"/>
                              </w:rPr>
                            </w:pPr>
                            <w:r>
                              <w:rPr>
                                <w:rFonts w:cs="Arial"/>
                                <w:sz w:val="20"/>
                                <w:szCs w:val="20"/>
                                <w:lang w:val="en-CA"/>
                              </w:rPr>
                              <w:t>Screened for group allocation</w:t>
                            </w:r>
                            <w:r w:rsidRPr="00172316">
                              <w:rPr>
                                <w:rFonts w:cs="Arial"/>
                                <w:sz w:val="20"/>
                                <w:szCs w:val="20"/>
                                <w:lang w:val="en-CA"/>
                              </w:rPr>
                              <w:t xml:space="preserve"> (n=</w:t>
                            </w:r>
                            <w:r>
                              <w:rPr>
                                <w:rFonts w:cs="Arial"/>
                                <w:sz w:val="20"/>
                                <w:szCs w:val="20"/>
                                <w:lang w:val="en-CA"/>
                              </w:rPr>
                              <w:t>306</w:t>
                            </w:r>
                            <w:r w:rsidRPr="00172316">
                              <w:rPr>
                                <w:rFonts w:cs="Arial"/>
                                <w:sz w:val="20"/>
                                <w:szCs w:val="2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5B3C8" id="Rectangle 4" o:spid="_x0000_s1030" style="position:absolute;margin-left:228.45pt;margin-top:42.05pt;width:190.5pt;height:27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" fillcolor="white [3212]">
                <v:textbox inset=",7.2pt,,7.2pt">
                  <w:txbxContent>
                    <w:p w14:paraId="2D201C96" w14:textId="25C15D65" w:rsidR="0021285B" w:rsidRPr="00172316" w:rsidRDefault="0021285B" w:rsidP="00297285">
                      <w:pPr>
                        <w:widowControl w:val="0"/>
                        <w:jc w:val="center"/>
                        <w:rPr>
                          <w:rFonts w:cs="Arial"/>
                          <w:sz w:val="20"/>
                          <w:szCs w:val="20"/>
                        </w:rPr>
                      </w:pPr>
                      <w:r>
                        <w:rPr>
                          <w:rFonts w:cs="Arial"/>
                          <w:sz w:val="20"/>
                          <w:szCs w:val="20"/>
                          <w:lang w:val="en-CA"/>
                        </w:rPr>
                        <w:t>Screened for group allocation</w:t>
                      </w:r>
                      <w:r w:rsidRPr="00172316">
                        <w:rPr>
                          <w:rFonts w:cs="Arial"/>
                          <w:sz w:val="20"/>
                          <w:szCs w:val="20"/>
                          <w:lang w:val="en-CA"/>
                        </w:rPr>
                        <w:t xml:space="preserve"> (n=</w:t>
                      </w:r>
                      <w:r>
                        <w:rPr>
                          <w:rFonts w:cs="Arial"/>
                          <w:sz w:val="20"/>
                          <w:szCs w:val="20"/>
                          <w:lang w:val="en-CA"/>
                        </w:rPr>
                        <w:t>306</w:t>
                      </w:r>
                      <w:r w:rsidRPr="00172316">
                        <w:rPr>
                          <w:rFonts w:cs="Arial"/>
                          <w:sz w:val="20"/>
                          <w:szCs w:val="20"/>
                          <w:lang w:val="en-CA"/>
                        </w:rPr>
                        <w:t>)</w:t>
                      </w:r>
                    </w:p>
                  </w:txbxContent>
                </v:textbox>
                <w10:wrap anchorx="margin"/>
              </v:rect>
            </w:pict>
          </mc:Fallback>
        </mc:AlternateContent>
      </w:r>
      <w:r w:rsidRPr="0023714E">
        <w:rPr>
          <w:rFonts w:ascii="Times New Roman" w:hAnsi="Times New Roman"/>
          <w:b/>
          <w:noProof/>
          <w:sz w:val="28"/>
          <w:szCs w:val="28"/>
          <w:lang w:eastAsia="en-GB"/>
        </w:rPr>
        <mc:AlternateContent>
          <mc:Choice Requires="wps">
            <w:drawing>
              <wp:anchor distT="0" distB="0" distL="114300" distR="114300" simplePos="0" relativeHeight="251665408" behindDoc="0" locked="0" layoutInCell="1" allowOverlap="1" wp14:anchorId="495D7326" wp14:editId="6CF50C5C">
                <wp:simplePos x="0" y="0"/>
                <wp:positionH relativeFrom="margin">
                  <wp:posOffset>3387090</wp:posOffset>
                </wp:positionH>
                <wp:positionV relativeFrom="paragraph">
                  <wp:posOffset>1057910</wp:posOffset>
                </wp:positionV>
                <wp:extent cx="1433830" cy="363220"/>
                <wp:effectExtent l="19050" t="19050" r="33020" b="55880"/>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363220"/>
                        </a:xfrm>
                        <a:prstGeom prst="roundRect">
                          <a:avLst>
                            <a:gd name="adj" fmla="val 16667"/>
                          </a:avLst>
                        </a:prstGeom>
                        <a:solidFill>
                          <a:srgbClr val="A5A5A5"/>
                        </a:solidFill>
                        <a:ln w="38100">
                          <a:solidFill>
                            <a:srgbClr val="F2F2F2"/>
                          </a:solidFill>
                          <a:round/>
                          <a:headEnd/>
                          <a:tailEnd/>
                        </a:ln>
                        <a:effectLst>
                          <a:outerShdw dist="28398" dir="3806097" algn="ctr" rotWithShape="0">
                            <a:srgbClr val="525252">
                              <a:alpha val="50000"/>
                            </a:srgbClr>
                          </a:outerShdw>
                        </a:effectLst>
                      </wps:spPr>
                      <wps:txbx>
                        <w:txbxContent>
                          <w:p w14:paraId="3F3295C0" w14:textId="77777777" w:rsidR="0021285B" w:rsidRPr="00594AAF" w:rsidRDefault="0021285B" w:rsidP="00297285">
                            <w:pPr>
                              <w:pStyle w:val="Heading2"/>
                              <w:spacing w:before="0"/>
                              <w:jc w:val="center"/>
                              <w:rPr>
                                <w:rFonts w:ascii="Candara" w:hAnsi="Candara"/>
                                <w:color w:val="auto"/>
                              </w:rPr>
                            </w:pPr>
                            <w:r w:rsidRPr="00594AAF">
                              <w:rPr>
                                <w:rFonts w:ascii="Candara" w:hAnsi="Candara"/>
                                <w:color w:val="auto"/>
                              </w:rPr>
                              <w:t>Allocation</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5D7326" id="_x0000_s1031" style="position:absolute;margin-left:266.7pt;margin-top:83.3pt;width:112.9pt;height:28.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" fillcolor="#a5a5a5" strokecolor="#f2f2f2" strokeweight="3pt">
                <v:shadow on="t" color="#525252" opacity=".5" offset="1pt"/>
                <v:textbox inset="3.6pt,,3.6pt">
                  <w:txbxContent>
                    <w:p w14:paraId="3F3295C0" w14:textId="77777777" w:rsidR="0021285B" w:rsidRPr="00594AAF" w:rsidRDefault="0021285B" w:rsidP="00297285">
                      <w:pPr>
                        <w:pStyle w:val="berschrift2"/>
                        <w:spacing w:before="0"/>
                        <w:jc w:val="center"/>
                        <w:rPr>
                          <w:rFonts w:ascii="Candara" w:hAnsi="Candara"/>
                          <w:color w:val="auto"/>
                        </w:rPr>
                      </w:pPr>
                      <w:r w:rsidRPr="00594AAF">
                        <w:rPr>
                          <w:rFonts w:ascii="Candara" w:hAnsi="Candara"/>
                          <w:color w:val="auto"/>
                        </w:rPr>
                        <w:t>Allocation</w:t>
                      </w:r>
                    </w:p>
                  </w:txbxContent>
                </v:textbox>
                <w10:wrap anchorx="margin"/>
              </v:roundrect>
            </w:pict>
          </mc:Fallback>
        </mc:AlternateContent>
      </w:r>
      <w:r w:rsidR="006C1388" w:rsidRPr="0023714E">
        <w:rPr>
          <w:rFonts w:ascii="Times New Roman" w:hAnsi="Times New Roman"/>
          <w:b/>
          <w:noProof/>
          <w:sz w:val="28"/>
          <w:szCs w:val="28"/>
          <w:lang w:eastAsia="en-GB"/>
        </w:rPr>
        <mc:AlternateContent>
          <mc:Choice Requires="wps">
            <w:drawing>
              <wp:anchor distT="0" distB="0" distL="114300" distR="114300" simplePos="0" relativeHeight="251677696" behindDoc="0" locked="0" layoutInCell="1" allowOverlap="1" wp14:anchorId="45DF6FCB" wp14:editId="50E27976">
                <wp:simplePos x="0" y="0"/>
                <wp:positionH relativeFrom="column">
                  <wp:posOffset>996949</wp:posOffset>
                </wp:positionH>
                <wp:positionV relativeFrom="paragraph">
                  <wp:posOffset>3416935</wp:posOffset>
                </wp:positionV>
                <wp:extent cx="0" cy="612000"/>
                <wp:effectExtent l="76200" t="0" r="57150" b="5524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000"/>
                        </a:xfrm>
                        <a:prstGeom prst="straightConnector1">
                          <a:avLst/>
                        </a:prstGeom>
                        <a:noFill/>
                        <a:ln w="9525">
                          <a:solidFill>
                            <a:srgbClr val="000000"/>
                          </a:solidFill>
                          <a:round/>
                          <a:headEnd/>
                          <a:tailEnd type="triangle" w="med" len="me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2E2299" id="_x0000_t32" coordsize="21600,21600" o:spt="32" o:oned="t" path="m,l21600,21600e" filled="f">
                <v:path arrowok="t" fillok="f" o:connecttype="none"/>
                <o:lock v:ext="edit" shapetype="t"/>
              </v:shapetype>
              <v:shape id="Straight Arrow Connector 20" o:spid="_x0000_s1026" type="#_x0000_t32" style="position:absolute;margin-left:78.5pt;margin-top:269.05pt;width:0;height:48.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">
                <v:stroke endarrow="block"/>
              </v:shape>
            </w:pict>
          </mc:Fallback>
        </mc:AlternateContent>
      </w:r>
      <w:r w:rsidR="006C1388" w:rsidRPr="0023714E">
        <w:rPr>
          <w:rFonts w:ascii="Times New Roman" w:hAnsi="Times New Roman"/>
          <w:b/>
          <w:noProof/>
          <w:sz w:val="28"/>
          <w:szCs w:val="28"/>
          <w:lang w:eastAsia="en-GB"/>
        </w:rPr>
        <mc:AlternateContent>
          <mc:Choice Requires="wps">
            <w:drawing>
              <wp:anchor distT="0" distB="0" distL="114300" distR="114300" simplePos="0" relativeHeight="251678720" behindDoc="0" locked="0" layoutInCell="1" allowOverlap="1" wp14:anchorId="07AB8D7B" wp14:editId="5944284F">
                <wp:simplePos x="0" y="0"/>
                <wp:positionH relativeFrom="column">
                  <wp:posOffset>1000124</wp:posOffset>
                </wp:positionH>
                <wp:positionV relativeFrom="paragraph">
                  <wp:posOffset>3418840</wp:posOffset>
                </wp:positionV>
                <wp:extent cx="2376000" cy="0"/>
                <wp:effectExtent l="0" t="0" r="24765"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76000" cy="0"/>
                        </a:xfrm>
                        <a:prstGeom prst="straightConnector1">
                          <a:avLst/>
                        </a:prstGeom>
                        <a:noFill/>
                        <a:ln w="9525">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9211BF" id="Straight Arrow Connector 19" o:spid="_x0000_s1026" type="#_x0000_t32" style="position:absolute;margin-left:78.75pt;margin-top:269.2pt;width:187.1pt;height: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"/>
            </w:pict>
          </mc:Fallback>
        </mc:AlternateContent>
      </w:r>
      <w:r w:rsidR="006C1388" w:rsidRPr="0023714E">
        <w:rPr>
          <w:rFonts w:ascii="Times New Roman" w:hAnsi="Times New Roman"/>
          <w:b/>
          <w:noProof/>
          <w:sz w:val="28"/>
          <w:szCs w:val="28"/>
          <w:lang w:eastAsia="en-GB"/>
        </w:rPr>
        <mc:AlternateContent>
          <mc:Choice Requires="wps">
            <w:drawing>
              <wp:anchor distT="0" distB="0" distL="114300" distR="114300" simplePos="0" relativeHeight="251698176" behindDoc="0" locked="0" layoutInCell="1" allowOverlap="1" wp14:anchorId="5E6CB9A4" wp14:editId="6E03574F">
                <wp:simplePos x="0" y="0"/>
                <wp:positionH relativeFrom="column">
                  <wp:posOffset>4108450</wp:posOffset>
                </wp:positionH>
                <wp:positionV relativeFrom="paragraph">
                  <wp:posOffset>2866390</wp:posOffset>
                </wp:positionV>
                <wp:extent cx="3145790" cy="160020"/>
                <wp:effectExtent l="38100" t="0" r="35560" b="87630"/>
                <wp:wrapNone/>
                <wp:docPr id="25" name="Gewinkelte Verbindung 25"/>
                <wp:cNvGraphicFramePr/>
                <a:graphic xmlns:a="http://schemas.openxmlformats.org/drawingml/2006/main">
                  <a:graphicData uri="http://schemas.microsoft.com/office/word/2010/wordprocessingShape">
                    <wps:wsp>
                      <wps:cNvCnPr/>
                      <wps:spPr>
                        <a:xfrm flipH="1">
                          <a:off x="0" y="0"/>
                          <a:ext cx="3145790" cy="160020"/>
                        </a:xfrm>
                        <a:prstGeom prst="bentConnector3">
                          <a:avLst>
                            <a:gd name="adj1" fmla="val -14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B1A1894" id="_x0000_t34" coordsize="21600,21600" o:spt="34" o:oned="t" adj="10800" path="m,l@0,0@0,21600,21600,21600e" filled="f">
                <v:stroke joinstyle="miter"/>
                <v:formulas>
                  <v:f eqn="val #0"/>
                </v:formulas>
                <v:path arrowok="t" fillok="f" o:connecttype="none"/>
                <v:handles>
                  <v:h position="#0,center"/>
                </v:handles>
                <o:lock v:ext="edit" shapetype="t"/>
              </v:shapetype>
              <v:shape id="Gewinkelte Verbindung 25" o:spid="_x0000_s1026" type="#_x0000_t34" style="position:absolute;margin-left:323.5pt;margin-top:225.7pt;width:247.7pt;height:12.6pt;flip:x;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" adj="-30" strokecolor="black [3200]" strokeweight=".5pt">
                <v:stroke endarrow="block"/>
              </v:shape>
            </w:pict>
          </mc:Fallback>
        </mc:AlternateContent>
      </w:r>
      <w:r w:rsidR="006C1388" w:rsidRPr="0023714E">
        <w:rPr>
          <w:rFonts w:ascii="Times New Roman" w:hAnsi="Times New Roman"/>
          <w:b/>
          <w:noProof/>
          <w:sz w:val="28"/>
          <w:szCs w:val="28"/>
          <w:lang w:eastAsia="en-GB"/>
        </w:rPr>
        <mc:AlternateContent>
          <mc:Choice Requires="wps">
            <w:drawing>
              <wp:anchor distT="0" distB="0" distL="114300" distR="114300" simplePos="0" relativeHeight="251697152" behindDoc="0" locked="0" layoutInCell="1" allowOverlap="1" wp14:anchorId="5244782D" wp14:editId="79DA1DC2">
                <wp:simplePos x="0" y="0"/>
                <wp:positionH relativeFrom="column">
                  <wp:posOffset>998219</wp:posOffset>
                </wp:positionH>
                <wp:positionV relativeFrom="paragraph">
                  <wp:posOffset>2866390</wp:posOffset>
                </wp:positionV>
                <wp:extent cx="3093720" cy="160020"/>
                <wp:effectExtent l="19050" t="0" r="68580" b="87630"/>
                <wp:wrapNone/>
                <wp:docPr id="18" name="Gewinkelte Verbindung 18"/>
                <wp:cNvGraphicFramePr/>
                <a:graphic xmlns:a="http://schemas.openxmlformats.org/drawingml/2006/main">
                  <a:graphicData uri="http://schemas.microsoft.com/office/word/2010/wordprocessingShape">
                    <wps:wsp>
                      <wps:cNvCnPr/>
                      <wps:spPr>
                        <a:xfrm>
                          <a:off x="0" y="0"/>
                          <a:ext cx="3093720" cy="160020"/>
                        </a:xfrm>
                        <a:prstGeom prst="bentConnector3">
                          <a:avLst>
                            <a:gd name="adj1" fmla="val -49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76A00D" id="Gewinkelte Verbindung 18" o:spid="_x0000_s1026" type="#_x0000_t34" style="position:absolute;margin-left:78.6pt;margin-top:225.7pt;width:243.6pt;height:12.6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" adj="-106" strokecolor="black [3200]" strokeweight=".5pt">
                <v:stroke endarrow="block"/>
              </v:shape>
            </w:pict>
          </mc:Fallback>
        </mc:AlternateContent>
      </w:r>
      <w:r w:rsidR="00704377" w:rsidRPr="0023714E">
        <w:rPr>
          <w:rFonts w:ascii="Times New Roman" w:hAnsi="Times New Roman"/>
          <w:b/>
          <w:noProof/>
          <w:sz w:val="28"/>
          <w:szCs w:val="28"/>
          <w:lang w:eastAsia="en-GB"/>
        </w:rPr>
        <mc:AlternateContent>
          <mc:Choice Requires="wps">
            <w:drawing>
              <wp:anchor distT="0" distB="0" distL="114300" distR="114300" simplePos="0" relativeHeight="251695104" behindDoc="0" locked="0" layoutInCell="1" allowOverlap="1" wp14:anchorId="51454569" wp14:editId="6DB22B5F">
                <wp:simplePos x="0" y="0"/>
                <wp:positionH relativeFrom="column">
                  <wp:posOffset>4099560</wp:posOffset>
                </wp:positionH>
                <wp:positionV relativeFrom="paragraph">
                  <wp:posOffset>3658870</wp:posOffset>
                </wp:positionV>
                <wp:extent cx="0" cy="396000"/>
                <wp:effectExtent l="76200" t="0" r="57150" b="61595"/>
                <wp:wrapNone/>
                <wp:docPr id="225"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0" cy="396000"/>
                        </a:xfrm>
                        <a:prstGeom prst="straightConnector1">
                          <a:avLst/>
                        </a:prstGeom>
                        <a:noFill/>
                        <a:ln w="9525">
                          <a:solidFill>
                            <a:srgbClr val="000000"/>
                          </a:solidFill>
                          <a:round/>
                          <a:headEnd/>
                          <a:tailEnd type="triangle" w="med" len="me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6998C4" id="Straight Arrow Connector 22" o:spid="_x0000_s1026" type="#_x0000_t32" style="position:absolute;margin-left:322.8pt;margin-top:288.1pt;width:0;height:31.2pt;rotation:180;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">
                <v:stroke endarrow="block"/>
              </v:shape>
            </w:pict>
          </mc:Fallback>
        </mc:AlternateContent>
      </w:r>
      <w:r w:rsidR="00704377" w:rsidRPr="0023714E">
        <w:rPr>
          <w:rFonts w:ascii="Times New Roman" w:hAnsi="Times New Roman"/>
          <w:b/>
          <w:noProof/>
          <w:sz w:val="28"/>
          <w:szCs w:val="28"/>
          <w:lang w:eastAsia="en-GB"/>
        </w:rPr>
        <mc:AlternateContent>
          <mc:Choice Requires="wps">
            <w:drawing>
              <wp:anchor distT="0" distB="0" distL="114300" distR="114300" simplePos="0" relativeHeight="251671552" behindDoc="0" locked="0" layoutInCell="1" allowOverlap="1" wp14:anchorId="7DBCD83D" wp14:editId="06B7C466">
                <wp:simplePos x="0" y="0"/>
                <wp:positionH relativeFrom="column">
                  <wp:posOffset>6637020</wp:posOffset>
                </wp:positionH>
                <wp:positionV relativeFrom="paragraph">
                  <wp:posOffset>4077970</wp:posOffset>
                </wp:positionV>
                <wp:extent cx="1241425" cy="365760"/>
                <wp:effectExtent l="0" t="0" r="15875" b="152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1425" cy="365760"/>
                        </a:xfrm>
                        <a:prstGeom prst="rect">
                          <a:avLst/>
                        </a:prstGeom>
                        <a:solidFill>
                          <a:srgbClr val="FFFFFF"/>
                        </a:solidFill>
                        <a:ln w="9525">
                          <a:solidFill>
                            <a:srgbClr val="000000"/>
                          </a:solidFill>
                          <a:miter lim="800000"/>
                          <a:headEnd/>
                          <a:tailEnd/>
                        </a:ln>
                      </wps:spPr>
                      <wps:txbx>
                        <w:txbxContent>
                          <w:p w14:paraId="48663499" w14:textId="74E0AF7A" w:rsidR="0021285B" w:rsidRPr="00380A0E" w:rsidRDefault="0021285B" w:rsidP="00476037">
                            <w:pPr>
                              <w:rPr>
                                <w:rFonts w:cs="Calibri"/>
                              </w:rPr>
                            </w:pPr>
                            <w:r w:rsidRPr="00172316">
                              <w:rPr>
                                <w:rFonts w:cs="Arial"/>
                                <w:sz w:val="20"/>
                                <w:szCs w:val="20"/>
                                <w:lang w:val="en-CA"/>
                              </w:rPr>
                              <w:t>Analy</w:t>
                            </w:r>
                            <w:r>
                              <w:rPr>
                                <w:rFonts w:cs="Arial"/>
                                <w:sz w:val="20"/>
                                <w:szCs w:val="20"/>
                                <w:lang w:val="en-CA"/>
                              </w:rPr>
                              <w:t>zed (n=77</w:t>
                            </w:r>
                            <w:r w:rsidRPr="00172316">
                              <w:rPr>
                                <w:rFonts w:cs="Arial"/>
                                <w:sz w:val="20"/>
                                <w:szCs w:val="2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CD83D" id="Rectangle 11" o:spid="_x0000_s1032" style="position:absolute;margin-left:522.6pt;margin-top:321.1pt;width:97.75pt;height:28.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">
                <v:textbox inset=",7.2pt,,7.2pt">
                  <w:txbxContent>
                    <w:p w14:paraId="48663499" w14:textId="74E0AF7A" w:rsidR="0021285B" w:rsidRPr="00380A0E" w:rsidRDefault="0021285B" w:rsidP="00476037">
                      <w:pPr>
                        <w:rPr>
                          <w:rFonts w:cs="Calibri"/>
                        </w:rPr>
                      </w:pPr>
                      <w:r w:rsidRPr="00172316">
                        <w:rPr>
                          <w:rFonts w:cs="Arial"/>
                          <w:sz w:val="20"/>
                          <w:szCs w:val="20"/>
                          <w:lang w:val="en-CA"/>
                        </w:rPr>
                        <w:t>Analy</w:t>
                      </w:r>
                      <w:r>
                        <w:rPr>
                          <w:rFonts w:cs="Arial"/>
                          <w:sz w:val="20"/>
                          <w:szCs w:val="20"/>
                          <w:lang w:val="en-CA"/>
                        </w:rPr>
                        <w:t>zed (n=77</w:t>
                      </w:r>
                      <w:r w:rsidRPr="00172316">
                        <w:rPr>
                          <w:rFonts w:cs="Arial"/>
                          <w:sz w:val="20"/>
                          <w:szCs w:val="20"/>
                          <w:lang w:val="en-CA"/>
                        </w:rPr>
                        <w:t>)</w:t>
                      </w:r>
                    </w:p>
                  </w:txbxContent>
                </v:textbox>
              </v:rect>
            </w:pict>
          </mc:Fallback>
        </mc:AlternateContent>
      </w:r>
      <w:r w:rsidR="00704377" w:rsidRPr="0023714E">
        <w:rPr>
          <w:rFonts w:ascii="Times New Roman" w:hAnsi="Times New Roman"/>
          <w:b/>
          <w:noProof/>
          <w:sz w:val="28"/>
          <w:szCs w:val="28"/>
          <w:lang w:eastAsia="en-GB"/>
        </w:rPr>
        <mc:AlternateContent>
          <mc:Choice Requires="wps">
            <w:drawing>
              <wp:anchor distT="0" distB="0" distL="114300" distR="114300" simplePos="0" relativeHeight="251693056" behindDoc="0" locked="0" layoutInCell="1" allowOverlap="1" wp14:anchorId="390A13A8" wp14:editId="1750079D">
                <wp:simplePos x="0" y="0"/>
                <wp:positionH relativeFrom="column">
                  <wp:posOffset>7254240</wp:posOffset>
                </wp:positionH>
                <wp:positionV relativeFrom="paragraph">
                  <wp:posOffset>3411220</wp:posOffset>
                </wp:positionV>
                <wp:extent cx="0" cy="647700"/>
                <wp:effectExtent l="57785" t="11430" r="56515" b="17145"/>
                <wp:wrapNone/>
                <wp:docPr id="224"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7700"/>
                        </a:xfrm>
                        <a:prstGeom prst="straightConnector1">
                          <a:avLst/>
                        </a:prstGeom>
                        <a:noFill/>
                        <a:ln w="9525">
                          <a:solidFill>
                            <a:srgbClr val="000000"/>
                          </a:solidFill>
                          <a:round/>
                          <a:headEnd/>
                          <a:tailEnd type="triangle" w="med" len="me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1AF62C" id="Straight Arrow Connector 20" o:spid="_x0000_s1026" type="#_x0000_t32" style="position:absolute;margin-left:571.2pt;margin-top:268.6pt;width:0;height: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">
                <v:stroke endarrow="block"/>
              </v:shape>
            </w:pict>
          </mc:Fallback>
        </mc:AlternateContent>
      </w:r>
      <w:r w:rsidR="00704377" w:rsidRPr="0023714E">
        <w:rPr>
          <w:rFonts w:ascii="Times New Roman" w:hAnsi="Times New Roman"/>
          <w:b/>
          <w:noProof/>
          <w:sz w:val="28"/>
          <w:szCs w:val="28"/>
          <w:lang w:eastAsia="en-GB"/>
        </w:rPr>
        <mc:AlternateContent>
          <mc:Choice Requires="wps">
            <w:drawing>
              <wp:anchor distT="0" distB="0" distL="114300" distR="114300" simplePos="0" relativeHeight="251680768" behindDoc="0" locked="0" layoutInCell="1" allowOverlap="1" wp14:anchorId="1F7AC269" wp14:editId="6A165A6F">
                <wp:simplePos x="0" y="0"/>
                <wp:positionH relativeFrom="column">
                  <wp:posOffset>4878705</wp:posOffset>
                </wp:positionH>
                <wp:positionV relativeFrom="paragraph">
                  <wp:posOffset>3418840</wp:posOffset>
                </wp:positionV>
                <wp:extent cx="2376000" cy="0"/>
                <wp:effectExtent l="0" t="0" r="24765"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000" cy="0"/>
                        </a:xfrm>
                        <a:prstGeom prst="straightConnector1">
                          <a:avLst/>
                        </a:prstGeom>
                        <a:noFill/>
                        <a:ln w="9525">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6C4603" id="Straight Arrow Connector 21" o:spid="_x0000_s1026" type="#_x0000_t32" style="position:absolute;margin-left:384.15pt;margin-top:269.2pt;width:187.1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"/>
            </w:pict>
          </mc:Fallback>
        </mc:AlternateContent>
      </w:r>
      <w:r w:rsidR="00704377" w:rsidRPr="0023714E">
        <w:rPr>
          <w:rFonts w:ascii="Times New Roman" w:hAnsi="Times New Roman"/>
          <w:b/>
          <w:noProof/>
          <w:sz w:val="28"/>
          <w:szCs w:val="28"/>
          <w:lang w:eastAsia="en-GB"/>
        </w:rPr>
        <mc:AlternateContent>
          <mc:Choice Requires="wps">
            <w:drawing>
              <wp:anchor distT="0" distB="0" distL="114300" distR="114300" simplePos="0" relativeHeight="251664384" behindDoc="0" locked="0" layoutInCell="1" allowOverlap="1" wp14:anchorId="51BBE008" wp14:editId="281BC9CC">
                <wp:simplePos x="0" y="0"/>
                <wp:positionH relativeFrom="margin">
                  <wp:posOffset>3466465</wp:posOffset>
                </wp:positionH>
                <wp:positionV relativeFrom="paragraph">
                  <wp:posOffset>4047490</wp:posOffset>
                </wp:positionV>
                <wp:extent cx="1289050" cy="350520"/>
                <wp:effectExtent l="0" t="0" r="25400" b="114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0" cy="350520"/>
                        </a:xfrm>
                        <a:prstGeom prst="rect">
                          <a:avLst/>
                        </a:prstGeom>
                        <a:solidFill>
                          <a:srgbClr val="FFFFFF"/>
                        </a:solidFill>
                        <a:ln w="9525">
                          <a:solidFill>
                            <a:srgbClr val="000000"/>
                          </a:solidFill>
                          <a:miter lim="800000"/>
                          <a:headEnd/>
                          <a:tailEnd/>
                        </a:ln>
                      </wps:spPr>
                      <wps:txbx>
                        <w:txbxContent>
                          <w:p w14:paraId="70BE7676" w14:textId="16BEA897" w:rsidR="0021285B" w:rsidRPr="00380A0E" w:rsidRDefault="0021285B" w:rsidP="00297285">
                            <w:pPr>
                              <w:rPr>
                                <w:rFonts w:cs="Calibri"/>
                              </w:rPr>
                            </w:pPr>
                            <w:r>
                              <w:rPr>
                                <w:rFonts w:cs="Arial"/>
                                <w:sz w:val="20"/>
                                <w:szCs w:val="20"/>
                                <w:lang w:val="en-CA"/>
                              </w:rPr>
                              <w:t>Analyzed (n=53</w:t>
                            </w:r>
                            <w:r w:rsidRPr="00172316">
                              <w:rPr>
                                <w:rFonts w:cs="Arial"/>
                                <w:sz w:val="20"/>
                                <w:szCs w:val="2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BE008" id="Rectangle 7" o:spid="_x0000_s1033" style="position:absolute;margin-left:272.95pt;margin-top:318.7pt;width:101.5pt;height:27.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">
                <v:textbox inset=",7.2pt,,7.2pt">
                  <w:txbxContent>
                    <w:p w14:paraId="70BE7676" w14:textId="16BEA897" w:rsidR="0021285B" w:rsidRPr="00380A0E" w:rsidRDefault="0021285B" w:rsidP="00297285">
                      <w:pPr>
                        <w:rPr>
                          <w:rFonts w:cs="Calibri"/>
                        </w:rPr>
                      </w:pPr>
                      <w:r>
                        <w:rPr>
                          <w:rFonts w:cs="Arial"/>
                          <w:sz w:val="20"/>
                          <w:szCs w:val="20"/>
                          <w:lang w:val="en-CA"/>
                        </w:rPr>
                        <w:t>Analyzed (n=53</w:t>
                      </w:r>
                      <w:r w:rsidRPr="00172316">
                        <w:rPr>
                          <w:rFonts w:cs="Arial"/>
                          <w:sz w:val="20"/>
                          <w:szCs w:val="20"/>
                          <w:lang w:val="en-CA"/>
                        </w:rPr>
                        <w:t>)</w:t>
                      </w:r>
                    </w:p>
                  </w:txbxContent>
                </v:textbox>
                <w10:wrap anchorx="margin"/>
              </v:rect>
            </w:pict>
          </mc:Fallback>
        </mc:AlternateContent>
      </w:r>
      <w:r w:rsidR="00704377" w:rsidRPr="0023714E">
        <w:rPr>
          <w:rFonts w:ascii="Times New Roman" w:hAnsi="Times New Roman"/>
          <w:b/>
          <w:noProof/>
          <w:sz w:val="28"/>
          <w:szCs w:val="28"/>
          <w:lang w:eastAsia="en-GB"/>
        </w:rPr>
        <mc:AlternateContent>
          <mc:Choice Requires="wps">
            <w:drawing>
              <wp:anchor distT="0" distB="0" distL="114300" distR="114300" simplePos="0" relativeHeight="251661312" behindDoc="0" locked="0" layoutInCell="1" allowOverlap="1" wp14:anchorId="08756FF7" wp14:editId="13EFA310">
                <wp:simplePos x="0" y="0"/>
                <wp:positionH relativeFrom="column">
                  <wp:posOffset>335280</wp:posOffset>
                </wp:positionH>
                <wp:positionV relativeFrom="paragraph">
                  <wp:posOffset>4032250</wp:posOffset>
                </wp:positionV>
                <wp:extent cx="1348105" cy="365760"/>
                <wp:effectExtent l="0" t="0" r="23495" b="1524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105" cy="365760"/>
                        </a:xfrm>
                        <a:prstGeom prst="rect">
                          <a:avLst/>
                        </a:prstGeom>
                        <a:solidFill>
                          <a:srgbClr val="FFFFFF"/>
                        </a:solidFill>
                        <a:ln w="9525">
                          <a:solidFill>
                            <a:srgbClr val="000000"/>
                          </a:solidFill>
                          <a:miter lim="800000"/>
                          <a:headEnd/>
                          <a:tailEnd/>
                        </a:ln>
                      </wps:spPr>
                      <wps:txbx>
                        <w:txbxContent>
                          <w:p w14:paraId="55D37AF0" w14:textId="723460CE" w:rsidR="0021285B" w:rsidRPr="00380A0E" w:rsidRDefault="0021285B" w:rsidP="00297285">
                            <w:pPr>
                              <w:rPr>
                                <w:rFonts w:cs="Calibri"/>
                              </w:rPr>
                            </w:pPr>
                            <w:r w:rsidRPr="00172316">
                              <w:rPr>
                                <w:rFonts w:cs="Arial"/>
                                <w:sz w:val="20"/>
                                <w:szCs w:val="20"/>
                                <w:lang w:val="en-CA"/>
                              </w:rPr>
                              <w:t>Analy</w:t>
                            </w:r>
                            <w:r>
                              <w:rPr>
                                <w:rFonts w:cs="Arial"/>
                                <w:sz w:val="20"/>
                                <w:szCs w:val="20"/>
                                <w:lang w:val="en-CA"/>
                              </w:rPr>
                              <w:t>zed (n=66</w:t>
                            </w:r>
                            <w:r w:rsidRPr="00172316">
                              <w:rPr>
                                <w:rFonts w:cs="Arial"/>
                                <w:sz w:val="20"/>
                                <w:szCs w:val="2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56FF7" id="Rectangle 6" o:spid="_x0000_s1034" style="position:absolute;margin-left:26.4pt;margin-top:317.5pt;width:106.15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">
                <v:textbox inset=",7.2pt,,7.2pt">
                  <w:txbxContent>
                    <w:p w14:paraId="55D37AF0" w14:textId="723460CE" w:rsidR="0021285B" w:rsidRPr="00380A0E" w:rsidRDefault="0021285B" w:rsidP="00297285">
                      <w:pPr>
                        <w:rPr>
                          <w:rFonts w:cs="Calibri"/>
                        </w:rPr>
                      </w:pPr>
                      <w:r w:rsidRPr="00172316">
                        <w:rPr>
                          <w:rFonts w:cs="Arial"/>
                          <w:sz w:val="20"/>
                          <w:szCs w:val="20"/>
                          <w:lang w:val="en-CA"/>
                        </w:rPr>
                        <w:t>Analy</w:t>
                      </w:r>
                      <w:r>
                        <w:rPr>
                          <w:rFonts w:cs="Arial"/>
                          <w:sz w:val="20"/>
                          <w:szCs w:val="20"/>
                          <w:lang w:val="en-CA"/>
                        </w:rPr>
                        <w:t>zed (n=66</w:t>
                      </w:r>
                      <w:r w:rsidRPr="00172316">
                        <w:rPr>
                          <w:rFonts w:cs="Arial"/>
                          <w:sz w:val="20"/>
                          <w:szCs w:val="20"/>
                          <w:lang w:val="en-CA"/>
                        </w:rPr>
                        <w:t>)</w:t>
                      </w:r>
                    </w:p>
                  </w:txbxContent>
                </v:textbox>
              </v:rect>
            </w:pict>
          </mc:Fallback>
        </mc:AlternateContent>
      </w:r>
      <w:r w:rsidR="00704377" w:rsidRPr="0023714E">
        <w:rPr>
          <w:rFonts w:ascii="Times New Roman" w:hAnsi="Times New Roman"/>
          <w:b/>
          <w:noProof/>
          <w:sz w:val="28"/>
          <w:szCs w:val="28"/>
          <w:lang w:eastAsia="en-GB"/>
        </w:rPr>
        <mc:AlternateContent>
          <mc:Choice Requires="wps">
            <w:drawing>
              <wp:anchor distT="0" distB="0" distL="114300" distR="114300" simplePos="0" relativeHeight="251679744" behindDoc="0" locked="0" layoutInCell="1" allowOverlap="1" wp14:anchorId="151B2904" wp14:editId="5B113F0D">
                <wp:simplePos x="0" y="0"/>
                <wp:positionH relativeFrom="column">
                  <wp:posOffset>4093210</wp:posOffset>
                </wp:positionH>
                <wp:positionV relativeFrom="paragraph">
                  <wp:posOffset>2832100</wp:posOffset>
                </wp:positionV>
                <wp:extent cx="0" cy="396000"/>
                <wp:effectExtent l="76200" t="0" r="57150" b="6159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0" cy="396000"/>
                        </a:xfrm>
                        <a:prstGeom prst="straightConnector1">
                          <a:avLst/>
                        </a:prstGeom>
                        <a:noFill/>
                        <a:ln w="9525">
                          <a:solidFill>
                            <a:srgbClr val="000000"/>
                          </a:solidFill>
                          <a:round/>
                          <a:headEnd/>
                          <a:tailEnd type="triangle" w="med" len="me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0DD869" id="Straight Arrow Connector 22" o:spid="_x0000_s1026" type="#_x0000_t32" style="position:absolute;margin-left:322.3pt;margin-top:223pt;width:0;height:31.2pt;rotation:180;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">
                <v:stroke endarrow="block"/>
              </v:shape>
            </w:pict>
          </mc:Fallback>
        </mc:AlternateContent>
      </w:r>
      <w:r w:rsidR="00704377" w:rsidRPr="0023714E">
        <w:rPr>
          <w:rFonts w:ascii="Times New Roman" w:hAnsi="Times New Roman"/>
          <w:b/>
          <w:noProof/>
          <w:sz w:val="28"/>
          <w:szCs w:val="28"/>
          <w:lang w:eastAsia="en-GB"/>
        </w:rPr>
        <mc:AlternateContent>
          <mc:Choice Requires="wps">
            <w:drawing>
              <wp:anchor distT="0" distB="0" distL="114300" distR="114300" simplePos="0" relativeHeight="251691008" behindDoc="0" locked="0" layoutInCell="1" allowOverlap="1" wp14:anchorId="44F23686" wp14:editId="7050646C">
                <wp:simplePos x="0" y="0"/>
                <wp:positionH relativeFrom="column">
                  <wp:posOffset>7256780</wp:posOffset>
                </wp:positionH>
                <wp:positionV relativeFrom="paragraph">
                  <wp:posOffset>1997710</wp:posOffset>
                </wp:positionV>
                <wp:extent cx="0" cy="468000"/>
                <wp:effectExtent l="76200" t="0" r="57150" b="65405"/>
                <wp:wrapNone/>
                <wp:docPr id="31"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0" cy="468000"/>
                        </a:xfrm>
                        <a:prstGeom prst="straightConnector1">
                          <a:avLst/>
                        </a:prstGeom>
                        <a:noFill/>
                        <a:ln w="9525">
                          <a:solidFill>
                            <a:srgbClr val="000000"/>
                          </a:solidFill>
                          <a:round/>
                          <a:headEnd/>
                          <a:tailEnd type="triangle" w="med" len="me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7B1AF1" id="Straight Arrow Connector 17" o:spid="_x0000_s1026" type="#_x0000_t32" style="position:absolute;margin-left:571.4pt;margin-top:157.3pt;width:0;height:36.85pt;rotation:180;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">
                <v:stroke endarrow="block"/>
              </v:shape>
            </w:pict>
          </mc:Fallback>
        </mc:AlternateContent>
      </w:r>
      <w:r w:rsidR="00704377" w:rsidRPr="0023714E">
        <w:rPr>
          <w:rFonts w:ascii="Times New Roman" w:hAnsi="Times New Roman"/>
          <w:b/>
          <w:noProof/>
          <w:sz w:val="28"/>
          <w:szCs w:val="28"/>
          <w:lang w:eastAsia="en-GB"/>
        </w:rPr>
        <mc:AlternateContent>
          <mc:Choice Requires="wps">
            <w:drawing>
              <wp:anchor distT="0" distB="0" distL="114300" distR="114300" simplePos="0" relativeHeight="251673600" behindDoc="0" locked="0" layoutInCell="1" allowOverlap="1" wp14:anchorId="6B7A8457" wp14:editId="4898832C">
                <wp:simplePos x="0" y="0"/>
                <wp:positionH relativeFrom="column">
                  <wp:posOffset>5996940</wp:posOffset>
                </wp:positionH>
                <wp:positionV relativeFrom="paragraph">
                  <wp:posOffset>1997710</wp:posOffset>
                </wp:positionV>
                <wp:extent cx="1260000" cy="0"/>
                <wp:effectExtent l="0" t="0" r="3556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0000" cy="0"/>
                        </a:xfrm>
                        <a:prstGeom prst="straightConnector1">
                          <a:avLst/>
                        </a:prstGeom>
                        <a:noFill/>
                        <a:ln w="9525">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F65075" id="Straight Arrow Connector 14" o:spid="_x0000_s1026" type="#_x0000_t32" style="position:absolute;margin-left:472.2pt;margin-top:157.3pt;width:99.2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"/>
            </w:pict>
          </mc:Fallback>
        </mc:AlternateContent>
      </w:r>
      <w:r w:rsidR="00DB788B" w:rsidRPr="0023714E">
        <w:rPr>
          <w:rFonts w:ascii="Times New Roman" w:hAnsi="Times New Roman"/>
          <w:b/>
          <w:noProof/>
          <w:sz w:val="28"/>
          <w:szCs w:val="28"/>
          <w:lang w:eastAsia="en-GB"/>
        </w:rPr>
        <mc:AlternateContent>
          <mc:Choice Requires="wps">
            <w:drawing>
              <wp:anchor distT="0" distB="0" distL="114300" distR="114300" simplePos="0" relativeHeight="251675648" behindDoc="0" locked="0" layoutInCell="1" allowOverlap="1" wp14:anchorId="58B88EAF" wp14:editId="3BBBEC61">
                <wp:simplePos x="0" y="0"/>
                <wp:positionH relativeFrom="column">
                  <wp:posOffset>1001395</wp:posOffset>
                </wp:positionH>
                <wp:positionV relativeFrom="paragraph">
                  <wp:posOffset>2003425</wp:posOffset>
                </wp:positionV>
                <wp:extent cx="0" cy="468000"/>
                <wp:effectExtent l="76200" t="0" r="57150" b="6540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0" cy="468000"/>
                        </a:xfrm>
                        <a:prstGeom prst="straightConnector1">
                          <a:avLst/>
                        </a:prstGeom>
                        <a:noFill/>
                        <a:ln w="9525">
                          <a:solidFill>
                            <a:srgbClr val="000000"/>
                          </a:solidFill>
                          <a:round/>
                          <a:headEnd/>
                          <a:tailEnd type="triangle" w="med" len="me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639A22" id="Straight Arrow Connector 17" o:spid="_x0000_s1026" type="#_x0000_t32" style="position:absolute;margin-left:78.85pt;margin-top:157.75pt;width:0;height:36.85pt;rotation:180;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">
                <v:stroke endarrow="block"/>
              </v:shape>
            </w:pict>
          </mc:Fallback>
        </mc:AlternateContent>
      </w:r>
      <w:r w:rsidR="00DB788B" w:rsidRPr="0023714E">
        <w:rPr>
          <w:rFonts w:ascii="Times New Roman" w:hAnsi="Times New Roman"/>
          <w:b/>
          <w:noProof/>
          <w:sz w:val="28"/>
          <w:szCs w:val="28"/>
          <w:lang w:eastAsia="en-GB"/>
        </w:rPr>
        <mc:AlternateContent>
          <mc:Choice Requires="wps">
            <w:drawing>
              <wp:anchor distT="0" distB="0" distL="114300" distR="114300" simplePos="0" relativeHeight="251676672" behindDoc="0" locked="0" layoutInCell="1" allowOverlap="1" wp14:anchorId="2000C324" wp14:editId="7B9872E9">
                <wp:simplePos x="0" y="0"/>
                <wp:positionH relativeFrom="column">
                  <wp:posOffset>998220</wp:posOffset>
                </wp:positionH>
                <wp:positionV relativeFrom="paragraph">
                  <wp:posOffset>1998345</wp:posOffset>
                </wp:positionV>
                <wp:extent cx="1224000" cy="0"/>
                <wp:effectExtent l="0" t="0" r="14605"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24000" cy="0"/>
                        </a:xfrm>
                        <a:prstGeom prst="straightConnector1">
                          <a:avLst/>
                        </a:prstGeom>
                        <a:noFill/>
                        <a:ln w="9525">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09B708" id="Straight Arrow Connector 16" o:spid="_x0000_s1026" type="#_x0000_t32" style="position:absolute;margin-left:78.6pt;margin-top:157.35pt;width:96.4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"/>
            </w:pict>
          </mc:Fallback>
        </mc:AlternateContent>
      </w:r>
      <w:r w:rsidR="00DB788B" w:rsidRPr="0023714E">
        <w:rPr>
          <w:rFonts w:ascii="Times New Roman" w:hAnsi="Times New Roman"/>
          <w:b/>
          <w:noProof/>
          <w:sz w:val="28"/>
          <w:szCs w:val="28"/>
          <w:lang w:eastAsia="en-GB"/>
        </w:rPr>
        <mc:AlternateContent>
          <mc:Choice Requires="wps">
            <w:drawing>
              <wp:anchor distT="0" distB="0" distL="114300" distR="114300" simplePos="0" relativeHeight="251684864" behindDoc="0" locked="0" layoutInCell="1" allowOverlap="1" wp14:anchorId="4E0EEA34" wp14:editId="7EBACCBA">
                <wp:simplePos x="0" y="0"/>
                <wp:positionH relativeFrom="column">
                  <wp:posOffset>2225040</wp:posOffset>
                </wp:positionH>
                <wp:positionV relativeFrom="paragraph">
                  <wp:posOffset>1734185</wp:posOffset>
                </wp:positionV>
                <wp:extent cx="3771900" cy="556260"/>
                <wp:effectExtent l="0" t="0" r="19050" b="15240"/>
                <wp:wrapNone/>
                <wp:docPr id="2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556260"/>
                        </a:xfrm>
                        <a:prstGeom prst="rect">
                          <a:avLst/>
                        </a:prstGeom>
                        <a:solidFill>
                          <a:srgbClr val="FFFFFF"/>
                        </a:solidFill>
                        <a:ln w="9525">
                          <a:solidFill>
                            <a:srgbClr val="000000"/>
                          </a:solidFill>
                          <a:miter lim="800000"/>
                          <a:headEnd/>
                          <a:tailEnd/>
                        </a:ln>
                      </wps:spPr>
                      <wps:txbx>
                        <w:txbxContent>
                          <w:p w14:paraId="2C439898" w14:textId="3BA0EF5F" w:rsidR="0021285B" w:rsidRPr="00476037" w:rsidRDefault="0021285B" w:rsidP="00704377">
                            <w:pPr>
                              <w:ind w:firstLine="142"/>
                              <w:rPr>
                                <w:rFonts w:cs="Arial"/>
                                <w:sz w:val="20"/>
                                <w:szCs w:val="20"/>
                                <w:lang w:val="en-CA"/>
                              </w:rPr>
                            </w:pPr>
                            <w:r w:rsidRPr="00172316">
                              <w:rPr>
                                <w:rFonts w:ascii="Symbol" w:hAnsi="Symbol"/>
                                <w:sz w:val="16"/>
                                <w:szCs w:val="16"/>
                                <w:lang w:val="x-none"/>
                              </w:rPr>
                              <w:t></w:t>
                            </w:r>
                            <w:r>
                              <w:rPr>
                                <w:rFonts w:cs="Arial"/>
                                <w:sz w:val="20"/>
                                <w:szCs w:val="20"/>
                                <w:lang w:val="en-CA"/>
                              </w:rPr>
                              <w:t>Allocated to</w:t>
                            </w:r>
                            <w:r w:rsidRPr="00476037">
                              <w:rPr>
                                <w:rFonts w:cs="Arial"/>
                                <w:sz w:val="20"/>
                                <w:szCs w:val="20"/>
                                <w:lang w:val="en-CA"/>
                              </w:rPr>
                              <w:t xml:space="preserve"> one of the pre-defined groups (n=196)</w:t>
                            </w:r>
                          </w:p>
                          <w:p w14:paraId="079DC58A" w14:textId="694F3288" w:rsidR="0021285B" w:rsidRPr="00476037" w:rsidRDefault="0021285B" w:rsidP="00704377">
                            <w:pPr>
                              <w:ind w:firstLine="142"/>
                              <w:rPr>
                                <w:rFonts w:cs="Arial"/>
                                <w:sz w:val="20"/>
                                <w:szCs w:val="20"/>
                              </w:rPr>
                            </w:pPr>
                            <w:r w:rsidRPr="00172316">
                              <w:rPr>
                                <w:rFonts w:ascii="Symbol" w:hAnsi="Symbol"/>
                                <w:sz w:val="16"/>
                                <w:szCs w:val="16"/>
                                <w:lang w:val="x-none"/>
                              </w:rPr>
                              <w:t></w:t>
                            </w:r>
                            <w:r>
                              <w:rPr>
                                <w:rFonts w:cs="Arial"/>
                                <w:sz w:val="20"/>
                                <w:szCs w:val="20"/>
                              </w:rPr>
                              <w:t>Not allocated to one of the pre-defined groups</w:t>
                            </w:r>
                            <w:r w:rsidRPr="00476037">
                              <w:rPr>
                                <w:rFonts w:cs="Arial"/>
                                <w:sz w:val="20"/>
                                <w:szCs w:val="20"/>
                              </w:rPr>
                              <w:t xml:space="preserve"> (n=110)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EEA34" id="Rectangle 10" o:spid="_x0000_s1035" style="position:absolute;margin-left:175.2pt;margin-top:136.55pt;width:297pt;height:43.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">
                <v:textbox inset=",7.2pt,,7.2pt">
                  <w:txbxContent>
                    <w:p w14:paraId="2C439898" w14:textId="3BA0EF5F" w:rsidR="0021285B" w:rsidRPr="00476037" w:rsidRDefault="0021285B" w:rsidP="00704377">
                      <w:pPr>
                        <w:ind w:firstLine="142"/>
                        <w:rPr>
                          <w:rFonts w:cs="Arial"/>
                          <w:sz w:val="20"/>
                          <w:szCs w:val="20"/>
                          <w:lang w:val="en-CA"/>
                        </w:rPr>
                      </w:pPr>
                      <w:r w:rsidRPr="00172316">
                        <w:rPr>
                          <w:rFonts w:ascii="Symbol" w:hAnsi="Symbol"/>
                          <w:sz w:val="16"/>
                          <w:szCs w:val="16"/>
                          <w:lang w:val="x-none"/>
                        </w:rPr>
                        <w:t></w:t>
                      </w:r>
                      <w:r>
                        <w:rPr>
                          <w:rFonts w:cs="Arial"/>
                          <w:sz w:val="20"/>
                          <w:szCs w:val="20"/>
                          <w:lang w:val="en-CA"/>
                        </w:rPr>
                        <w:t>Allocated to</w:t>
                      </w:r>
                      <w:r w:rsidRPr="00476037">
                        <w:rPr>
                          <w:rFonts w:cs="Arial"/>
                          <w:sz w:val="20"/>
                          <w:szCs w:val="20"/>
                          <w:lang w:val="en-CA"/>
                        </w:rPr>
                        <w:t xml:space="preserve"> one of the pre-defined groups (n=196)</w:t>
                      </w:r>
                    </w:p>
                    <w:p w14:paraId="079DC58A" w14:textId="694F3288" w:rsidR="0021285B" w:rsidRPr="00476037" w:rsidRDefault="0021285B" w:rsidP="00704377">
                      <w:pPr>
                        <w:ind w:firstLine="142"/>
                        <w:rPr>
                          <w:rFonts w:cs="Arial"/>
                          <w:sz w:val="20"/>
                          <w:szCs w:val="20"/>
                        </w:rPr>
                      </w:pPr>
                      <w:r w:rsidRPr="00172316">
                        <w:rPr>
                          <w:rFonts w:ascii="Symbol" w:hAnsi="Symbol"/>
                          <w:sz w:val="16"/>
                          <w:szCs w:val="16"/>
                          <w:lang w:val="x-none"/>
                        </w:rPr>
                        <w:t></w:t>
                      </w:r>
                      <w:r>
                        <w:rPr>
                          <w:rFonts w:cs="Arial"/>
                          <w:sz w:val="20"/>
                          <w:szCs w:val="20"/>
                        </w:rPr>
                        <w:t>Not allocated to one of the pre-defined groups</w:t>
                      </w:r>
                      <w:r w:rsidRPr="00476037">
                        <w:rPr>
                          <w:rFonts w:cs="Arial"/>
                          <w:sz w:val="20"/>
                          <w:szCs w:val="20"/>
                        </w:rPr>
                        <w:t xml:space="preserve"> (n=110)</w:t>
                      </w:r>
                    </w:p>
                  </w:txbxContent>
                </v:textbox>
              </v:rect>
            </w:pict>
          </mc:Fallback>
        </mc:AlternateContent>
      </w:r>
      <w:r w:rsidR="00DB788B" w:rsidRPr="0023714E">
        <w:rPr>
          <w:rFonts w:ascii="Times New Roman" w:hAnsi="Times New Roman"/>
          <w:b/>
          <w:noProof/>
          <w:sz w:val="28"/>
          <w:szCs w:val="28"/>
          <w:lang w:eastAsia="en-GB"/>
        </w:rPr>
        <mc:AlternateContent>
          <mc:Choice Requires="wps">
            <w:drawing>
              <wp:anchor distT="36576" distB="36576" distL="36576" distR="36576" simplePos="0" relativeHeight="251688960" behindDoc="0" locked="0" layoutInCell="1" allowOverlap="1" wp14:anchorId="0549CB32" wp14:editId="49D3BF3F">
                <wp:simplePos x="0" y="0"/>
                <wp:positionH relativeFrom="column">
                  <wp:posOffset>4099560</wp:posOffset>
                </wp:positionH>
                <wp:positionV relativeFrom="paragraph">
                  <wp:posOffset>1493520</wp:posOffset>
                </wp:positionV>
                <wp:extent cx="1270" cy="224155"/>
                <wp:effectExtent l="76200" t="0" r="74930" b="61595"/>
                <wp:wrapNone/>
                <wp:docPr id="30"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24155"/>
                        </a:xfrm>
                        <a:prstGeom prst="straightConnector1">
                          <a:avLst/>
                        </a:prstGeom>
                        <a:noFill/>
                        <a:ln w="9525">
                          <a:solidFill>
                            <a:srgbClr val="000000"/>
                          </a:solidFill>
                          <a:round/>
                          <a:headEnd/>
                          <a:tailEnd type="triangle" w="med" len="med"/>
                        </a:ln>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D5E15D" id="Straight Arrow Connector 15" o:spid="_x0000_s1026" type="#_x0000_t32" style="position:absolute;margin-left:322.8pt;margin-top:117.6pt;width:.1pt;height:17.65pt;flip:x;z-index:251688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">
                <v:stroke endarrow="block"/>
              </v:shape>
            </w:pict>
          </mc:Fallback>
        </mc:AlternateContent>
      </w:r>
      <w:r w:rsidR="00DB788B" w:rsidRPr="0023714E">
        <w:rPr>
          <w:rFonts w:ascii="Times New Roman" w:hAnsi="Times New Roman"/>
          <w:b/>
          <w:noProof/>
          <w:sz w:val="28"/>
          <w:szCs w:val="28"/>
          <w:lang w:eastAsia="en-GB"/>
        </w:rPr>
        <mc:AlternateContent>
          <mc:Choice Requires="wps">
            <w:drawing>
              <wp:anchor distT="36576" distB="36576" distL="36576" distR="36576" simplePos="0" relativeHeight="251669504" behindDoc="0" locked="0" layoutInCell="1" allowOverlap="1" wp14:anchorId="046A10F5" wp14:editId="0DE1B0FB">
                <wp:simplePos x="0" y="0"/>
                <wp:positionH relativeFrom="column">
                  <wp:posOffset>4110355</wp:posOffset>
                </wp:positionH>
                <wp:positionV relativeFrom="paragraph">
                  <wp:posOffset>92710</wp:posOffset>
                </wp:positionV>
                <wp:extent cx="763200" cy="0"/>
                <wp:effectExtent l="0" t="76200" r="18415" b="952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 cy="0"/>
                        </a:xfrm>
                        <a:prstGeom prst="straightConnector1">
                          <a:avLst/>
                        </a:prstGeom>
                        <a:noFill/>
                        <a:ln w="9525">
                          <a:solidFill>
                            <a:srgbClr val="000000"/>
                          </a:solidFill>
                          <a:round/>
                          <a:headEnd/>
                          <a:tailEnd type="triangle" w="med" len="med"/>
                        </a:ln>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A98DD1" id="Straight Arrow Connector 5" o:spid="_x0000_s1026" type="#_x0000_t32" style="position:absolute;margin-left:323.65pt;margin-top:7.3pt;width:60.1pt;height:0;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">
                <v:stroke endarrow="block"/>
              </v:shape>
            </w:pict>
          </mc:Fallback>
        </mc:AlternateContent>
      </w:r>
      <w:r w:rsidR="00DB788B" w:rsidRPr="0023714E">
        <w:rPr>
          <w:rFonts w:ascii="Times New Roman" w:hAnsi="Times New Roman"/>
          <w:b/>
          <w:noProof/>
          <w:sz w:val="28"/>
          <w:szCs w:val="28"/>
          <w:lang w:eastAsia="en-GB"/>
        </w:rPr>
        <mc:AlternateContent>
          <mc:Choice Requires="wps">
            <w:drawing>
              <wp:anchor distT="0" distB="0" distL="114300" distR="114300" simplePos="0" relativeHeight="251663360" behindDoc="0" locked="0" layoutInCell="1" allowOverlap="1" wp14:anchorId="06F69C39" wp14:editId="11E985CC">
                <wp:simplePos x="0" y="0"/>
                <wp:positionH relativeFrom="column">
                  <wp:posOffset>5996940</wp:posOffset>
                </wp:positionH>
                <wp:positionV relativeFrom="paragraph">
                  <wp:posOffset>2485390</wp:posOffset>
                </wp:positionV>
                <wp:extent cx="2385060" cy="381000"/>
                <wp:effectExtent l="0" t="0" r="1524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5060" cy="381000"/>
                        </a:xfrm>
                        <a:prstGeom prst="rect">
                          <a:avLst/>
                        </a:prstGeom>
                        <a:solidFill>
                          <a:srgbClr val="FFFFFF"/>
                        </a:solidFill>
                        <a:ln w="9525">
                          <a:solidFill>
                            <a:srgbClr val="000000"/>
                          </a:solidFill>
                          <a:miter lim="800000"/>
                          <a:headEnd/>
                          <a:tailEnd/>
                        </a:ln>
                      </wps:spPr>
                      <wps:txbx>
                        <w:txbxContent>
                          <w:p w14:paraId="7617D511" w14:textId="0B63FA0D" w:rsidR="0021285B" w:rsidRPr="00380A0E" w:rsidRDefault="0021285B" w:rsidP="00957A46">
                            <w:pPr>
                              <w:rPr>
                                <w:rFonts w:cs="Calibri"/>
                              </w:rPr>
                            </w:pPr>
                            <w:r>
                              <w:rPr>
                                <w:rFonts w:cs="Arial"/>
                                <w:sz w:val="20"/>
                                <w:szCs w:val="20"/>
                                <w:lang w:val="en-CA"/>
                              </w:rPr>
                              <w:t>Allocated to infrequent readers (n=77</w:t>
                            </w:r>
                            <w:r w:rsidRPr="00172316">
                              <w:rPr>
                                <w:rFonts w:cs="Arial"/>
                                <w:sz w:val="20"/>
                                <w:szCs w:val="2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69C39" id="_x0000_s1036" style="position:absolute;margin-left:472.2pt;margin-top:195.7pt;width:187.8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">
                <v:textbox inset=",7.2pt,,7.2pt">
                  <w:txbxContent>
                    <w:p w14:paraId="7617D511" w14:textId="0B63FA0D" w:rsidR="0021285B" w:rsidRPr="00380A0E" w:rsidRDefault="0021285B" w:rsidP="00957A46">
                      <w:pPr>
                        <w:rPr>
                          <w:rFonts w:cs="Calibri"/>
                        </w:rPr>
                      </w:pPr>
                      <w:r>
                        <w:rPr>
                          <w:rFonts w:cs="Arial"/>
                          <w:sz w:val="20"/>
                          <w:szCs w:val="20"/>
                          <w:lang w:val="en-CA"/>
                        </w:rPr>
                        <w:t>Allocated to infrequent readers (n=77</w:t>
                      </w:r>
                      <w:r w:rsidRPr="00172316">
                        <w:rPr>
                          <w:rFonts w:cs="Arial"/>
                          <w:sz w:val="20"/>
                          <w:szCs w:val="20"/>
                          <w:lang w:val="en-CA"/>
                        </w:rPr>
                        <w:t>)</w:t>
                      </w:r>
                    </w:p>
                  </w:txbxContent>
                </v:textbox>
              </v:rect>
            </w:pict>
          </mc:Fallback>
        </mc:AlternateContent>
      </w:r>
      <w:r w:rsidR="00DB788B" w:rsidRPr="0023714E">
        <w:rPr>
          <w:rFonts w:ascii="Times New Roman" w:hAnsi="Times New Roman"/>
          <w:b/>
          <w:noProof/>
          <w:sz w:val="28"/>
          <w:szCs w:val="28"/>
          <w:lang w:eastAsia="en-GB"/>
        </w:rPr>
        <mc:AlternateContent>
          <mc:Choice Requires="wps">
            <w:drawing>
              <wp:anchor distT="0" distB="0" distL="114300" distR="114300" simplePos="0" relativeHeight="251662336" behindDoc="0" locked="0" layoutInCell="1" allowOverlap="1" wp14:anchorId="089D5E4A" wp14:editId="4564510A">
                <wp:simplePos x="0" y="0"/>
                <wp:positionH relativeFrom="column">
                  <wp:posOffset>7620</wp:posOffset>
                </wp:positionH>
                <wp:positionV relativeFrom="paragraph">
                  <wp:posOffset>2485390</wp:posOffset>
                </wp:positionV>
                <wp:extent cx="2141220" cy="381000"/>
                <wp:effectExtent l="0" t="0" r="1143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1220" cy="381000"/>
                        </a:xfrm>
                        <a:prstGeom prst="rect">
                          <a:avLst/>
                        </a:prstGeom>
                        <a:solidFill>
                          <a:srgbClr val="FFFFFF"/>
                        </a:solidFill>
                        <a:ln w="9525">
                          <a:solidFill>
                            <a:srgbClr val="000000"/>
                          </a:solidFill>
                          <a:miter lim="800000"/>
                          <a:headEnd/>
                          <a:tailEnd/>
                        </a:ln>
                      </wps:spPr>
                      <wps:txbx>
                        <w:txbxContent>
                          <w:p w14:paraId="6FAC83C3" w14:textId="5CD15731" w:rsidR="0021285B" w:rsidRPr="00957A46" w:rsidRDefault="0021285B" w:rsidP="00957A46">
                            <w:pPr>
                              <w:rPr>
                                <w:rFonts w:cs="Arial"/>
                                <w:sz w:val="20"/>
                                <w:szCs w:val="20"/>
                                <w:lang w:val="en-CA"/>
                              </w:rPr>
                            </w:pPr>
                            <w:r>
                              <w:rPr>
                                <w:rFonts w:cs="Arial"/>
                                <w:sz w:val="20"/>
                                <w:szCs w:val="20"/>
                                <w:lang w:val="en-CA"/>
                              </w:rPr>
                              <w:t>Allocated to fiction experts (n=66</w:t>
                            </w:r>
                            <w:r w:rsidRPr="00172316">
                              <w:rPr>
                                <w:rFonts w:cs="Arial"/>
                                <w:sz w:val="20"/>
                                <w:szCs w:val="2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D5E4A" id="Rectangle 9" o:spid="_x0000_s1037" style="position:absolute;margin-left:.6pt;margin-top:195.7pt;width:168.6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">
                <v:textbox inset=",7.2pt,,7.2pt">
                  <w:txbxContent>
                    <w:p w14:paraId="6FAC83C3" w14:textId="5CD15731" w:rsidR="0021285B" w:rsidRPr="00957A46" w:rsidRDefault="0021285B" w:rsidP="00957A46">
                      <w:pPr>
                        <w:rPr>
                          <w:rFonts w:cs="Arial"/>
                          <w:sz w:val="20"/>
                          <w:szCs w:val="20"/>
                          <w:lang w:val="en-CA"/>
                        </w:rPr>
                      </w:pPr>
                      <w:r>
                        <w:rPr>
                          <w:rFonts w:cs="Arial"/>
                          <w:sz w:val="20"/>
                          <w:szCs w:val="20"/>
                          <w:lang w:val="en-CA"/>
                        </w:rPr>
                        <w:t>Allocated to fiction experts (n=66</w:t>
                      </w:r>
                      <w:r w:rsidRPr="00172316">
                        <w:rPr>
                          <w:rFonts w:cs="Arial"/>
                          <w:sz w:val="20"/>
                          <w:szCs w:val="20"/>
                          <w:lang w:val="en-CA"/>
                        </w:rPr>
                        <w:t>)</w:t>
                      </w:r>
                    </w:p>
                  </w:txbxContent>
                </v:textbox>
              </v:rect>
            </w:pict>
          </mc:Fallback>
        </mc:AlternateContent>
      </w:r>
      <w:r w:rsidR="00957A46" w:rsidRPr="0023714E">
        <w:rPr>
          <w:rFonts w:ascii="Times New Roman" w:hAnsi="Times New Roman"/>
          <w:b/>
          <w:noProof/>
          <w:sz w:val="28"/>
          <w:szCs w:val="28"/>
          <w:lang w:eastAsia="en-GB"/>
        </w:rPr>
        <mc:AlternateContent>
          <mc:Choice Requires="wps">
            <w:drawing>
              <wp:anchor distT="36576" distB="36576" distL="36576" distR="36576" simplePos="0" relativeHeight="251672576" behindDoc="0" locked="0" layoutInCell="1" allowOverlap="1" wp14:anchorId="4F533B0F" wp14:editId="2A76AF11">
                <wp:simplePos x="0" y="0"/>
                <wp:positionH relativeFrom="column">
                  <wp:posOffset>4110355</wp:posOffset>
                </wp:positionH>
                <wp:positionV relativeFrom="paragraph">
                  <wp:posOffset>2232025</wp:posOffset>
                </wp:positionV>
                <wp:extent cx="1270" cy="252000"/>
                <wp:effectExtent l="76200" t="0" r="74930" b="5334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52000"/>
                        </a:xfrm>
                        <a:prstGeom prst="straightConnector1">
                          <a:avLst/>
                        </a:prstGeom>
                        <a:noFill/>
                        <a:ln w="9525">
                          <a:solidFill>
                            <a:srgbClr val="000000"/>
                          </a:solidFill>
                          <a:round/>
                          <a:headEnd/>
                          <a:tailEnd type="triangle" w="med" len="med"/>
                        </a:ln>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A349A9" id="Straight Arrow Connector 15" o:spid="_x0000_s1026" type="#_x0000_t32" style="position:absolute;margin-left:323.65pt;margin-top:175.75pt;width:.1pt;height:19.85pt;flip:x;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">
                <v:stroke endarrow="block"/>
              </v:shape>
            </w:pict>
          </mc:Fallback>
        </mc:AlternateContent>
      </w:r>
      <w:r w:rsidR="00957A46" w:rsidRPr="0023714E">
        <w:rPr>
          <w:rFonts w:ascii="Times New Roman" w:hAnsi="Times New Roman"/>
          <w:b/>
          <w:noProof/>
          <w:sz w:val="28"/>
          <w:szCs w:val="28"/>
          <w:lang w:eastAsia="en-GB"/>
        </w:rPr>
        <mc:AlternateContent>
          <mc:Choice Requires="wps">
            <w:drawing>
              <wp:anchor distT="0" distB="0" distL="114300" distR="114300" simplePos="0" relativeHeight="251670528" behindDoc="0" locked="0" layoutInCell="1" allowOverlap="1" wp14:anchorId="0ED5296A" wp14:editId="7EA90D0B">
                <wp:simplePos x="0" y="0"/>
                <wp:positionH relativeFrom="margin">
                  <wp:posOffset>2926080</wp:posOffset>
                </wp:positionH>
                <wp:positionV relativeFrom="paragraph">
                  <wp:posOffset>2482215</wp:posOffset>
                </wp:positionV>
                <wp:extent cx="2369820" cy="350520"/>
                <wp:effectExtent l="0" t="0" r="11430"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9820" cy="350520"/>
                        </a:xfrm>
                        <a:prstGeom prst="rect">
                          <a:avLst/>
                        </a:prstGeom>
                        <a:solidFill>
                          <a:srgbClr val="FFFFFF"/>
                        </a:solidFill>
                        <a:ln w="9525">
                          <a:solidFill>
                            <a:srgbClr val="000000"/>
                          </a:solidFill>
                          <a:miter lim="800000"/>
                          <a:headEnd/>
                          <a:tailEnd/>
                        </a:ln>
                      </wps:spPr>
                      <wps:txbx>
                        <w:txbxContent>
                          <w:p w14:paraId="00847011" w14:textId="5C49DC46" w:rsidR="0021285B" w:rsidRPr="00380A0E" w:rsidRDefault="0021285B" w:rsidP="00957A46">
                            <w:pPr>
                              <w:rPr>
                                <w:rFonts w:cs="Calibri"/>
                              </w:rPr>
                            </w:pPr>
                            <w:r>
                              <w:rPr>
                                <w:rFonts w:cs="Arial"/>
                                <w:sz w:val="20"/>
                                <w:szCs w:val="20"/>
                                <w:lang w:val="en-CA"/>
                              </w:rPr>
                              <w:t>Allocated to non-fiction experts (n=53</w:t>
                            </w:r>
                            <w:r w:rsidRPr="00172316">
                              <w:rPr>
                                <w:rFonts w:cs="Arial"/>
                                <w:sz w:val="20"/>
                                <w:szCs w:val="2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5296A" id="Rectangle 8" o:spid="_x0000_s1038" style="position:absolute;margin-left:230.4pt;margin-top:195.45pt;width:186.6pt;height:27.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">
                <v:textbox inset=",7.2pt,,7.2pt">
                  <w:txbxContent>
                    <w:p w14:paraId="00847011" w14:textId="5C49DC46" w:rsidR="0021285B" w:rsidRPr="00380A0E" w:rsidRDefault="0021285B" w:rsidP="00957A46">
                      <w:pPr>
                        <w:rPr>
                          <w:rFonts w:cs="Calibri"/>
                        </w:rPr>
                      </w:pPr>
                      <w:r>
                        <w:rPr>
                          <w:rFonts w:cs="Arial"/>
                          <w:sz w:val="20"/>
                          <w:szCs w:val="20"/>
                          <w:lang w:val="en-CA"/>
                        </w:rPr>
                        <w:t>Allocated to non-fiction experts (n=53</w:t>
                      </w:r>
                      <w:r w:rsidRPr="00172316">
                        <w:rPr>
                          <w:rFonts w:cs="Arial"/>
                          <w:sz w:val="20"/>
                          <w:szCs w:val="20"/>
                          <w:lang w:val="en-CA"/>
                        </w:rPr>
                        <w:t>)</w:t>
                      </w:r>
                    </w:p>
                  </w:txbxContent>
                </v:textbox>
                <w10:wrap anchorx="margin"/>
              </v:rect>
            </w:pict>
          </mc:Fallback>
        </mc:AlternateContent>
      </w:r>
      <w:r w:rsidR="00957A46" w:rsidRPr="0023714E">
        <w:rPr>
          <w:rFonts w:ascii="Times New Roman" w:hAnsi="Times New Roman"/>
          <w:b/>
          <w:noProof/>
          <w:sz w:val="28"/>
          <w:szCs w:val="28"/>
          <w:lang w:eastAsia="en-GB"/>
        </w:rPr>
        <mc:AlternateContent>
          <mc:Choice Requires="wps">
            <w:drawing>
              <wp:anchor distT="0" distB="0" distL="114300" distR="114300" simplePos="0" relativeHeight="251666432" behindDoc="0" locked="0" layoutInCell="1" allowOverlap="1" wp14:anchorId="170B2266" wp14:editId="33241D8B">
                <wp:simplePos x="0" y="0"/>
                <wp:positionH relativeFrom="margin">
                  <wp:posOffset>3397885</wp:posOffset>
                </wp:positionH>
                <wp:positionV relativeFrom="paragraph">
                  <wp:posOffset>3237865</wp:posOffset>
                </wp:positionV>
                <wp:extent cx="1426845" cy="379730"/>
                <wp:effectExtent l="19050" t="19050" r="40005" b="58420"/>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6845" cy="379730"/>
                        </a:xfrm>
                        <a:prstGeom prst="roundRect">
                          <a:avLst>
                            <a:gd name="adj" fmla="val 16667"/>
                          </a:avLst>
                        </a:prstGeom>
                        <a:solidFill>
                          <a:srgbClr val="A5A5A5"/>
                        </a:solidFill>
                        <a:ln w="38100">
                          <a:solidFill>
                            <a:srgbClr val="F2F2F2"/>
                          </a:solidFill>
                          <a:round/>
                          <a:headEnd/>
                          <a:tailEnd/>
                        </a:ln>
                        <a:effectLst>
                          <a:outerShdw dist="28398" dir="3806097" algn="ctr" rotWithShape="0">
                            <a:srgbClr val="525252">
                              <a:alpha val="50000"/>
                            </a:srgbClr>
                          </a:outerShdw>
                        </a:effectLst>
                      </wps:spPr>
                      <wps:txbx>
                        <w:txbxContent>
                          <w:p w14:paraId="790E9337" w14:textId="77777777" w:rsidR="0021285B" w:rsidRPr="00594AAF" w:rsidRDefault="0021285B" w:rsidP="00297285">
                            <w:pPr>
                              <w:pStyle w:val="Heading2"/>
                              <w:spacing w:before="0"/>
                              <w:jc w:val="center"/>
                              <w:rPr>
                                <w:rFonts w:ascii="Candara" w:hAnsi="Candara"/>
                                <w:color w:val="auto"/>
                              </w:rPr>
                            </w:pPr>
                            <w:r w:rsidRPr="00594AAF">
                              <w:rPr>
                                <w:rFonts w:ascii="Candara" w:hAnsi="Candara"/>
                                <w:color w:val="auto"/>
                              </w:rPr>
                              <w:t>Analysis</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0B2266" id="Rounded Rectangle 24" o:spid="_x0000_s1039" style="position:absolute;margin-left:267.55pt;margin-top:254.95pt;width:112.35pt;height:29.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" fillcolor="#a5a5a5" strokecolor="#f2f2f2" strokeweight="3pt">
                <v:shadow on="t" color="#525252" opacity=".5" offset="1pt"/>
                <v:textbox inset="3.6pt,,3.6pt">
                  <w:txbxContent>
                    <w:p w14:paraId="790E9337" w14:textId="77777777" w:rsidR="0021285B" w:rsidRPr="00594AAF" w:rsidRDefault="0021285B" w:rsidP="00297285">
                      <w:pPr>
                        <w:pStyle w:val="berschrift2"/>
                        <w:spacing w:before="0"/>
                        <w:jc w:val="center"/>
                        <w:rPr>
                          <w:rFonts w:ascii="Candara" w:hAnsi="Candara"/>
                          <w:color w:val="auto"/>
                        </w:rPr>
                      </w:pPr>
                      <w:r w:rsidRPr="00594AAF">
                        <w:rPr>
                          <w:rFonts w:ascii="Candara" w:hAnsi="Candara"/>
                          <w:color w:val="auto"/>
                        </w:rPr>
                        <w:t>Analysis</w:t>
                      </w:r>
                    </w:p>
                  </w:txbxContent>
                </v:textbox>
                <w10:wrap anchorx="margin"/>
              </v:roundrect>
            </w:pict>
          </mc:Fallback>
        </mc:AlternateContent>
      </w:r>
      <w:r w:rsidR="00C46558" w:rsidRPr="0023714E">
        <w:rPr>
          <w:rFonts w:ascii="Times New Roman" w:hAnsi="Times New Roman"/>
          <w:b/>
          <w:lang w:val="en-US"/>
        </w:rPr>
        <w:br w:type="page"/>
      </w:r>
    </w:p>
    <w:p w14:paraId="5908AE81" w14:textId="4071D5DE" w:rsidR="00C46558" w:rsidRPr="0023714E" w:rsidRDefault="00C46558">
      <w:pPr>
        <w:spacing w:line="480" w:lineRule="auto"/>
        <w:ind w:left="567" w:hanging="567"/>
        <w:rPr>
          <w:rFonts w:ascii="Times New Roman" w:hAnsi="Times New Roman"/>
          <w:lang w:val="en-US"/>
        </w:rPr>
        <w:sectPr w:rsidR="00C46558" w:rsidRPr="0023714E" w:rsidSect="00B92AE1">
          <w:pgSz w:w="16838" w:h="11906" w:orient="landscape"/>
          <w:pgMar w:top="1440" w:right="1440" w:bottom="1440" w:left="1440" w:header="709" w:footer="709" w:gutter="0"/>
          <w:cols w:space="708"/>
          <w:docGrid w:linePitch="360"/>
        </w:sectPr>
      </w:pPr>
    </w:p>
    <w:p w14:paraId="0ABF2FF9" w14:textId="77777777" w:rsidR="00CC6FA8" w:rsidRPr="0023714E" w:rsidRDefault="00CC6FA8" w:rsidP="00B37CD8">
      <w:pPr>
        <w:spacing w:after="160" w:line="480" w:lineRule="auto"/>
        <w:rPr>
          <w:rFonts w:ascii="Times New Roman" w:hAnsi="Times New Roman"/>
          <w:lang w:val="en-US"/>
        </w:rPr>
        <w:sectPr w:rsidR="00CC6FA8" w:rsidRPr="0023714E" w:rsidSect="00CC6FA8">
          <w:pgSz w:w="16838" w:h="11906" w:orient="landscape"/>
          <w:pgMar w:top="1440" w:right="1440" w:bottom="1440" w:left="1440" w:header="709" w:footer="709" w:gutter="0"/>
          <w:cols w:space="708"/>
          <w:docGrid w:linePitch="360"/>
        </w:sectPr>
      </w:pPr>
      <w:r w:rsidRPr="0023714E">
        <w:rPr>
          <w:rFonts w:ascii="Times New Roman" w:hAnsi="Times New Roman"/>
          <w:noProof/>
          <w:lang w:eastAsia="en-GB"/>
        </w:rPr>
        <w:lastRenderedPageBreak/>
        <w:drawing>
          <wp:inline distT="0" distB="0" distL="0" distR="0" wp14:anchorId="30C20E9C" wp14:editId="5586246F">
            <wp:extent cx="8864218" cy="4986000"/>
            <wp:effectExtent l="0" t="0" r="0" b="571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ratePlotsExperts.jpg"/>
                    <pic:cNvPicPr/>
                  </pic:nvPicPr>
                  <pic:blipFill>
                    <a:blip r:embed="rId19">
                      <a:extLst>
                        <a:ext uri="{28A0092B-C50C-407E-A947-70E740481C1C}">
                          <a14:useLocalDpi xmlns:a14="http://schemas.microsoft.com/office/drawing/2010/main" val="0"/>
                        </a:ext>
                      </a:extLst>
                    </a:blip>
                    <a:stretch>
                      <a:fillRect/>
                    </a:stretch>
                  </pic:blipFill>
                  <pic:spPr>
                    <a:xfrm>
                      <a:off x="0" y="0"/>
                      <a:ext cx="8864218" cy="4986000"/>
                    </a:xfrm>
                    <a:prstGeom prst="rect">
                      <a:avLst/>
                    </a:prstGeom>
                  </pic:spPr>
                </pic:pic>
              </a:graphicData>
            </a:graphic>
          </wp:inline>
        </w:drawing>
      </w:r>
    </w:p>
    <w:p w14:paraId="2CD5FD8E" w14:textId="390ECEDA" w:rsidR="00C46558" w:rsidRPr="0023714E" w:rsidRDefault="00C46558" w:rsidP="00B37CD8">
      <w:pPr>
        <w:spacing w:line="480" w:lineRule="auto"/>
        <w:ind w:left="567" w:hanging="567"/>
        <w:rPr>
          <w:rFonts w:ascii="Times New Roman" w:hAnsi="Times New Roman"/>
          <w:lang w:val="en-US"/>
        </w:rPr>
      </w:pPr>
      <w:r w:rsidRPr="0023714E">
        <w:rPr>
          <w:rFonts w:ascii="Times New Roman" w:hAnsi="Times New Roman"/>
          <w:lang w:val="en-US"/>
        </w:rPr>
        <w:lastRenderedPageBreak/>
        <w:t>Figure captions</w:t>
      </w:r>
    </w:p>
    <w:p w14:paraId="4AAC7019" w14:textId="3AE5882B" w:rsidR="008D4BA2" w:rsidRPr="0023714E" w:rsidRDefault="002458A5">
      <w:pPr>
        <w:spacing w:line="480" w:lineRule="auto"/>
        <w:ind w:left="567" w:hanging="567"/>
        <w:rPr>
          <w:rFonts w:ascii="Times New Roman" w:hAnsi="Times New Roman"/>
          <w:lang w:val="en-US"/>
        </w:rPr>
      </w:pPr>
      <w:r w:rsidRPr="0023714E">
        <w:rPr>
          <w:rFonts w:ascii="Times New Roman" w:hAnsi="Times New Roman"/>
          <w:i/>
          <w:lang w:val="en-US"/>
        </w:rPr>
        <w:t>Figure 1</w:t>
      </w:r>
      <w:r w:rsidR="00C46558" w:rsidRPr="0023714E">
        <w:rPr>
          <w:rFonts w:ascii="Times New Roman" w:hAnsi="Times New Roman"/>
          <w:i/>
          <w:lang w:val="en-US"/>
        </w:rPr>
        <w:t>.</w:t>
      </w:r>
      <w:r w:rsidR="00C46558" w:rsidRPr="0023714E">
        <w:rPr>
          <w:rFonts w:ascii="Times New Roman" w:hAnsi="Times New Roman"/>
          <w:lang w:val="en-US"/>
        </w:rPr>
        <w:t xml:space="preserve"> Pirate plots for main outcomes of </w:t>
      </w:r>
      <w:r w:rsidR="00F732BF" w:rsidRPr="0023714E">
        <w:rPr>
          <w:rFonts w:ascii="Times New Roman" w:hAnsi="Times New Roman"/>
          <w:lang w:val="en-US"/>
        </w:rPr>
        <w:t xml:space="preserve">Study </w:t>
      </w:r>
      <w:r w:rsidRPr="0023714E">
        <w:rPr>
          <w:rFonts w:ascii="Times New Roman" w:hAnsi="Times New Roman"/>
          <w:lang w:val="en-US"/>
        </w:rPr>
        <w:t>1</w:t>
      </w:r>
      <w:r w:rsidR="00C46558" w:rsidRPr="0023714E">
        <w:rPr>
          <w:rFonts w:ascii="Times New Roman" w:hAnsi="Times New Roman"/>
          <w:lang w:val="en-US"/>
        </w:rPr>
        <w:t>.</w:t>
      </w:r>
    </w:p>
    <w:p w14:paraId="34E3F7D8" w14:textId="4C4B0519" w:rsidR="00A5534A" w:rsidRPr="0023714E" w:rsidRDefault="00A5534A">
      <w:pPr>
        <w:spacing w:line="480" w:lineRule="auto"/>
        <w:ind w:left="567" w:hanging="567"/>
        <w:rPr>
          <w:rFonts w:ascii="Times New Roman" w:hAnsi="Times New Roman"/>
          <w:lang w:val="en-US"/>
        </w:rPr>
      </w:pPr>
      <w:r w:rsidRPr="0023714E">
        <w:rPr>
          <w:rFonts w:ascii="Times New Roman" w:hAnsi="Times New Roman"/>
          <w:i/>
          <w:lang w:val="en-US"/>
        </w:rPr>
        <w:t>Figure 2.</w:t>
      </w:r>
      <w:r w:rsidRPr="0023714E">
        <w:rPr>
          <w:rFonts w:ascii="Times New Roman" w:hAnsi="Times New Roman"/>
          <w:lang w:val="en-US"/>
        </w:rPr>
        <w:t xml:space="preserve"> Flow of participants through Study 2.</w:t>
      </w:r>
    </w:p>
    <w:p w14:paraId="4E696874" w14:textId="15AD6BD7" w:rsidR="00CC6FA8" w:rsidRPr="00DB5CAD" w:rsidRDefault="00CC6FA8">
      <w:pPr>
        <w:spacing w:line="480" w:lineRule="auto"/>
        <w:ind w:left="567" w:hanging="567"/>
        <w:rPr>
          <w:rFonts w:ascii="Times New Roman" w:hAnsi="Times New Roman"/>
          <w:lang w:val="en-US"/>
        </w:rPr>
      </w:pPr>
      <w:r w:rsidRPr="0023714E">
        <w:rPr>
          <w:rFonts w:ascii="Times New Roman" w:hAnsi="Times New Roman"/>
          <w:i/>
          <w:lang w:val="en-US"/>
        </w:rPr>
        <w:t>Figure 3.</w:t>
      </w:r>
      <w:r w:rsidRPr="0023714E">
        <w:rPr>
          <w:rFonts w:ascii="Times New Roman" w:hAnsi="Times New Roman"/>
          <w:lang w:val="en-US"/>
        </w:rPr>
        <w:t xml:space="preserve"> Pirate plots for main outcomes of Study 2.</w:t>
      </w:r>
    </w:p>
    <w:sectPr w:rsidR="00CC6FA8" w:rsidRPr="00DB5CAD" w:rsidSect="005B4C7F">
      <w:pgSz w:w="11906" w:h="16838"/>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DA4E4" w16cex:dateUtc="2021-01-16T17:46:00Z"/>
  <w16cex:commentExtensible w16cex:durableId="23ADA53D" w16cex:dateUtc="2021-01-16T17:47:00Z"/>
  <w16cex:commentExtensible w16cex:durableId="23ADA599" w16cex:dateUtc="2021-01-16T1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E6955F" w16cid:durableId="23AFC112"/>
  <w16cid:commentId w16cid:paraId="5AB4C0AE" w16cid:durableId="23ADA4E4"/>
  <w16cid:commentId w16cid:paraId="28F2B84E" w16cid:durableId="23ADA53D"/>
  <w16cid:commentId w16cid:paraId="4B0C9DCC" w16cid:durableId="23ADA59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5F81F" w14:textId="77777777" w:rsidR="00D5571F" w:rsidRDefault="00D5571F" w:rsidP="00BE3354">
      <w:r>
        <w:separator/>
      </w:r>
    </w:p>
  </w:endnote>
  <w:endnote w:type="continuationSeparator" w:id="0">
    <w:p w14:paraId="6A47ED54" w14:textId="77777777" w:rsidR="00D5571F" w:rsidRDefault="00D5571F" w:rsidP="00BE3354">
      <w:r>
        <w:continuationSeparator/>
      </w:r>
    </w:p>
  </w:endnote>
  <w:endnote w:type="continuationNotice" w:id="1">
    <w:p w14:paraId="1F3E169D" w14:textId="77777777" w:rsidR="00D5571F" w:rsidRDefault="00D557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IN Next W01">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422259"/>
      <w:docPartObj>
        <w:docPartGallery w:val="Page Numbers (Bottom of Page)"/>
        <w:docPartUnique/>
      </w:docPartObj>
    </w:sdtPr>
    <w:sdtEndPr>
      <w:rPr>
        <w:rFonts w:ascii="Times New Roman" w:hAnsi="Times New Roman"/>
        <w:noProof/>
      </w:rPr>
    </w:sdtEndPr>
    <w:sdtContent>
      <w:p w14:paraId="2FD8AC34" w14:textId="3ACE7083" w:rsidR="0021285B" w:rsidRPr="000A43AD" w:rsidRDefault="0021285B">
        <w:pPr>
          <w:pStyle w:val="Footer"/>
          <w:jc w:val="center"/>
          <w:rPr>
            <w:rFonts w:ascii="Times New Roman" w:hAnsi="Times New Roman"/>
          </w:rPr>
        </w:pPr>
        <w:r w:rsidRPr="000A43AD">
          <w:rPr>
            <w:rFonts w:ascii="Times New Roman" w:hAnsi="Times New Roman"/>
          </w:rPr>
          <w:fldChar w:fldCharType="begin"/>
        </w:r>
        <w:r w:rsidRPr="000A43AD">
          <w:rPr>
            <w:rFonts w:ascii="Times New Roman" w:hAnsi="Times New Roman"/>
          </w:rPr>
          <w:instrText xml:space="preserve"> PAGE   \* MERGEFORMAT </w:instrText>
        </w:r>
        <w:r w:rsidRPr="000A43AD">
          <w:rPr>
            <w:rFonts w:ascii="Times New Roman" w:hAnsi="Times New Roman"/>
          </w:rPr>
          <w:fldChar w:fldCharType="separate"/>
        </w:r>
        <w:r w:rsidR="00B86F6A">
          <w:rPr>
            <w:rFonts w:ascii="Times New Roman" w:hAnsi="Times New Roman"/>
            <w:noProof/>
          </w:rPr>
          <w:t>21</w:t>
        </w:r>
        <w:r w:rsidRPr="000A43AD">
          <w:rPr>
            <w:rFonts w:ascii="Times New Roman" w:hAnsi="Times New Roman"/>
            <w:noProof/>
          </w:rPr>
          <w:fldChar w:fldCharType="end"/>
        </w:r>
      </w:p>
    </w:sdtContent>
  </w:sdt>
  <w:p w14:paraId="5108371C" w14:textId="77777777" w:rsidR="0021285B" w:rsidRDefault="00212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62071" w14:textId="77777777" w:rsidR="00D5571F" w:rsidRDefault="00D5571F" w:rsidP="00BE3354">
      <w:r>
        <w:separator/>
      </w:r>
    </w:p>
  </w:footnote>
  <w:footnote w:type="continuationSeparator" w:id="0">
    <w:p w14:paraId="0BA109E1" w14:textId="77777777" w:rsidR="00D5571F" w:rsidRDefault="00D5571F" w:rsidP="00BE3354">
      <w:r>
        <w:continuationSeparator/>
      </w:r>
    </w:p>
  </w:footnote>
  <w:footnote w:type="continuationNotice" w:id="1">
    <w:p w14:paraId="1B19DD75" w14:textId="77777777" w:rsidR="00D5571F" w:rsidRDefault="00D5571F"/>
  </w:footnote>
  <w:footnote w:id="2">
    <w:p w14:paraId="55AA2308" w14:textId="77777777" w:rsidR="0021285B" w:rsidRPr="00CE04FD" w:rsidRDefault="0021285B" w:rsidP="00B35A03">
      <w:pPr>
        <w:pStyle w:val="FootnoteText"/>
      </w:pPr>
      <w:r>
        <w:rPr>
          <w:rStyle w:val="FootnoteReference"/>
        </w:rPr>
        <w:footnoteRef/>
      </w:r>
      <w:r>
        <w:t xml:space="preserve"> </w:t>
      </w:r>
      <w:r w:rsidRPr="005C23A6">
        <w:rPr>
          <w:rFonts w:ascii="Times New Roman" w:hAnsi="Times New Roman"/>
          <w:sz w:val="24"/>
          <w:szCs w:val="24"/>
        </w:rPr>
        <w:t xml:space="preserve">Unlike the scoring procedures of the ART version by Stanovich and West (1989), foils were not subtracted from hits because the authors of ART-G do not provide instructions of this type; this may be related to the fact that the ART-G has subscales whereas the ART by Stanovich &amp; West (1989) is unidimensional. It is therefore not clear how the number of foils is to be subtracted from multiple subscales. Since we excluded participants selecting more than two foils, the penalty for foil checking was very strict (see </w:t>
      </w:r>
      <w:r w:rsidRPr="00521424">
        <w:rPr>
          <w:rFonts w:ascii="Times New Roman" w:hAnsi="Times New Roman"/>
          <w:sz w:val="24"/>
          <w:szCs w:val="24"/>
        </w:rPr>
        <w:t xml:space="preserve">above). Hence, the final sample for analyses had limited variance of ART-G foils so that further control measures did not seem required. </w:t>
      </w:r>
    </w:p>
  </w:footnote>
  <w:footnote w:id="3">
    <w:p w14:paraId="2A3C01D0" w14:textId="77777777" w:rsidR="0021285B" w:rsidRDefault="0021285B" w:rsidP="00CC47EB">
      <w:pPr>
        <w:pStyle w:val="FootnoteText"/>
      </w:pPr>
      <w:r w:rsidRPr="00C109A5">
        <w:rPr>
          <w:rStyle w:val="FootnoteReference"/>
          <w:rFonts w:ascii="Times New Roman" w:hAnsi="Times New Roman"/>
          <w:sz w:val="24"/>
          <w:szCs w:val="24"/>
        </w:rPr>
        <w:footnoteRef/>
      </w:r>
      <w:r w:rsidRPr="00C109A5">
        <w:rPr>
          <w:rFonts w:ascii="Times New Roman" w:hAnsi="Times New Roman"/>
          <w:sz w:val="24"/>
          <w:szCs w:val="24"/>
        </w:rPr>
        <w:t xml:space="preserve"> This </w:t>
      </w:r>
      <w:r w:rsidRPr="00C109A5">
        <w:rPr>
          <w:rFonts w:ascii="Times New Roman" w:hAnsi="Times New Roman"/>
          <w:sz w:val="24"/>
          <w:szCs w:val="24"/>
          <w:lang w:val="en-US"/>
        </w:rPr>
        <w:t xml:space="preserve">sample size yielded a power of 1-β = .66 to detect a medium size correlation of </w:t>
      </w:r>
      <w:r w:rsidRPr="00C109A5">
        <w:rPr>
          <w:rFonts w:ascii="Times New Roman" w:hAnsi="Times New Roman"/>
          <w:i/>
          <w:sz w:val="24"/>
          <w:szCs w:val="24"/>
          <w:lang w:val="en-US"/>
        </w:rPr>
        <w:t>r</w:t>
      </w:r>
      <w:r w:rsidRPr="00C109A5">
        <w:rPr>
          <w:rFonts w:ascii="Times New Roman" w:hAnsi="Times New Roman"/>
          <w:sz w:val="24"/>
          <w:szCs w:val="24"/>
          <w:lang w:val="en-US"/>
        </w:rPr>
        <w:t>=.30.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7E758" w14:textId="5ABD2F77" w:rsidR="0021285B" w:rsidRPr="008334C7" w:rsidRDefault="0021285B">
    <w:pPr>
      <w:pStyle w:val="Header"/>
      <w:rPr>
        <w:rFonts w:ascii="Times New Roman" w:hAnsi="Times New Roman"/>
      </w:rPr>
    </w:pPr>
    <w:r>
      <w:rPr>
        <w:rFonts w:ascii="Times New Roman" w:hAnsi="Times New Roman"/>
      </w:rPr>
      <w:t>CORRELATES OF LIFETIME EXPOSURE TO PRINT FICTION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C0416" w14:textId="4CC9BD2A" w:rsidR="0021285B" w:rsidRPr="0099124E" w:rsidRDefault="0021285B">
    <w:pPr>
      <w:pStyle w:val="Header"/>
      <w:rPr>
        <w:rFonts w:ascii="Times New Roman" w:hAnsi="Times New Roman"/>
      </w:rPr>
    </w:pPr>
    <w:r>
      <w:rPr>
        <w:rFonts w:ascii="Times New Roman" w:hAnsi="Times New Roman"/>
      </w:rPr>
      <w:t>CORRELATES OF LIFETIME EXPOSURE TO PRINT FICTION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54D13"/>
    <w:multiLevelType w:val="hybridMultilevel"/>
    <w:tmpl w:val="525AA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B0CF3"/>
    <w:multiLevelType w:val="hybridMultilevel"/>
    <w:tmpl w:val="D6507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E166F1"/>
    <w:multiLevelType w:val="hybridMultilevel"/>
    <w:tmpl w:val="F5124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4010C9"/>
    <w:multiLevelType w:val="hybridMultilevel"/>
    <w:tmpl w:val="6890DE06"/>
    <w:lvl w:ilvl="0" w:tplc="2684E316">
      <w:start w:val="1"/>
      <w:numFmt w:val="bullet"/>
      <w:lvlText w:val="–"/>
      <w:lvlJc w:val="left"/>
      <w:pPr>
        <w:tabs>
          <w:tab w:val="num" w:pos="720"/>
        </w:tabs>
        <w:ind w:left="720" w:hanging="360"/>
      </w:pPr>
      <w:rPr>
        <w:rFonts w:ascii="Century Gothic" w:hAnsi="Century Gothic" w:hint="default"/>
      </w:rPr>
    </w:lvl>
    <w:lvl w:ilvl="1" w:tplc="851AB7A8">
      <w:start w:val="1"/>
      <w:numFmt w:val="bullet"/>
      <w:lvlText w:val="–"/>
      <w:lvlJc w:val="left"/>
      <w:pPr>
        <w:tabs>
          <w:tab w:val="num" w:pos="1440"/>
        </w:tabs>
        <w:ind w:left="1440" w:hanging="360"/>
      </w:pPr>
      <w:rPr>
        <w:rFonts w:ascii="Century Gothic" w:hAnsi="Century Gothic" w:hint="default"/>
      </w:rPr>
    </w:lvl>
    <w:lvl w:ilvl="2" w:tplc="169C9E3C" w:tentative="1">
      <w:start w:val="1"/>
      <w:numFmt w:val="bullet"/>
      <w:lvlText w:val="–"/>
      <w:lvlJc w:val="left"/>
      <w:pPr>
        <w:tabs>
          <w:tab w:val="num" w:pos="2160"/>
        </w:tabs>
        <w:ind w:left="2160" w:hanging="360"/>
      </w:pPr>
      <w:rPr>
        <w:rFonts w:ascii="Century Gothic" w:hAnsi="Century Gothic" w:hint="default"/>
      </w:rPr>
    </w:lvl>
    <w:lvl w:ilvl="3" w:tplc="FDFE9D22" w:tentative="1">
      <w:start w:val="1"/>
      <w:numFmt w:val="bullet"/>
      <w:lvlText w:val="–"/>
      <w:lvlJc w:val="left"/>
      <w:pPr>
        <w:tabs>
          <w:tab w:val="num" w:pos="2880"/>
        </w:tabs>
        <w:ind w:left="2880" w:hanging="360"/>
      </w:pPr>
      <w:rPr>
        <w:rFonts w:ascii="Century Gothic" w:hAnsi="Century Gothic" w:hint="default"/>
      </w:rPr>
    </w:lvl>
    <w:lvl w:ilvl="4" w:tplc="CFA4682C" w:tentative="1">
      <w:start w:val="1"/>
      <w:numFmt w:val="bullet"/>
      <w:lvlText w:val="–"/>
      <w:lvlJc w:val="left"/>
      <w:pPr>
        <w:tabs>
          <w:tab w:val="num" w:pos="3600"/>
        </w:tabs>
        <w:ind w:left="3600" w:hanging="360"/>
      </w:pPr>
      <w:rPr>
        <w:rFonts w:ascii="Century Gothic" w:hAnsi="Century Gothic" w:hint="default"/>
      </w:rPr>
    </w:lvl>
    <w:lvl w:ilvl="5" w:tplc="E17A8DAE" w:tentative="1">
      <w:start w:val="1"/>
      <w:numFmt w:val="bullet"/>
      <w:lvlText w:val="–"/>
      <w:lvlJc w:val="left"/>
      <w:pPr>
        <w:tabs>
          <w:tab w:val="num" w:pos="4320"/>
        </w:tabs>
        <w:ind w:left="4320" w:hanging="360"/>
      </w:pPr>
      <w:rPr>
        <w:rFonts w:ascii="Century Gothic" w:hAnsi="Century Gothic" w:hint="default"/>
      </w:rPr>
    </w:lvl>
    <w:lvl w:ilvl="6" w:tplc="DB1C693C" w:tentative="1">
      <w:start w:val="1"/>
      <w:numFmt w:val="bullet"/>
      <w:lvlText w:val="–"/>
      <w:lvlJc w:val="left"/>
      <w:pPr>
        <w:tabs>
          <w:tab w:val="num" w:pos="5040"/>
        </w:tabs>
        <w:ind w:left="5040" w:hanging="360"/>
      </w:pPr>
      <w:rPr>
        <w:rFonts w:ascii="Century Gothic" w:hAnsi="Century Gothic" w:hint="default"/>
      </w:rPr>
    </w:lvl>
    <w:lvl w:ilvl="7" w:tplc="C3402AC6" w:tentative="1">
      <w:start w:val="1"/>
      <w:numFmt w:val="bullet"/>
      <w:lvlText w:val="–"/>
      <w:lvlJc w:val="left"/>
      <w:pPr>
        <w:tabs>
          <w:tab w:val="num" w:pos="5760"/>
        </w:tabs>
        <w:ind w:left="5760" w:hanging="360"/>
      </w:pPr>
      <w:rPr>
        <w:rFonts w:ascii="Century Gothic" w:hAnsi="Century Gothic" w:hint="default"/>
      </w:rPr>
    </w:lvl>
    <w:lvl w:ilvl="8" w:tplc="798A3FF2" w:tentative="1">
      <w:start w:val="1"/>
      <w:numFmt w:val="bullet"/>
      <w:lvlText w:val="–"/>
      <w:lvlJc w:val="left"/>
      <w:pPr>
        <w:tabs>
          <w:tab w:val="num" w:pos="6480"/>
        </w:tabs>
        <w:ind w:left="6480" w:hanging="360"/>
      </w:pPr>
      <w:rPr>
        <w:rFonts w:ascii="Century Gothic" w:hAnsi="Century Gothic" w:hint="default"/>
      </w:rPr>
    </w:lvl>
  </w:abstractNum>
  <w:abstractNum w:abstractNumId="4" w15:restartNumberingAfterBreak="0">
    <w:nsid w:val="2D59723C"/>
    <w:multiLevelType w:val="hybridMultilevel"/>
    <w:tmpl w:val="F27E74A4"/>
    <w:lvl w:ilvl="0" w:tplc="761C6F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7B5FC3"/>
    <w:multiLevelType w:val="multilevel"/>
    <w:tmpl w:val="FF4E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4A3B38"/>
    <w:multiLevelType w:val="hybridMultilevel"/>
    <w:tmpl w:val="06DEDEEE"/>
    <w:lvl w:ilvl="0" w:tplc="07B27204">
      <w:start w:val="1"/>
      <w:numFmt w:val="bullet"/>
      <w:lvlText w:val="•"/>
      <w:lvlJc w:val="left"/>
      <w:pPr>
        <w:tabs>
          <w:tab w:val="num" w:pos="720"/>
        </w:tabs>
        <w:ind w:left="720" w:hanging="360"/>
      </w:pPr>
      <w:rPr>
        <w:rFonts w:ascii="Arial" w:hAnsi="Arial" w:hint="default"/>
      </w:rPr>
    </w:lvl>
    <w:lvl w:ilvl="1" w:tplc="763A1638" w:tentative="1">
      <w:start w:val="1"/>
      <w:numFmt w:val="bullet"/>
      <w:lvlText w:val="•"/>
      <w:lvlJc w:val="left"/>
      <w:pPr>
        <w:tabs>
          <w:tab w:val="num" w:pos="1440"/>
        </w:tabs>
        <w:ind w:left="1440" w:hanging="360"/>
      </w:pPr>
      <w:rPr>
        <w:rFonts w:ascii="Arial" w:hAnsi="Arial" w:hint="default"/>
      </w:rPr>
    </w:lvl>
    <w:lvl w:ilvl="2" w:tplc="EBACE2FE" w:tentative="1">
      <w:start w:val="1"/>
      <w:numFmt w:val="bullet"/>
      <w:lvlText w:val="•"/>
      <w:lvlJc w:val="left"/>
      <w:pPr>
        <w:tabs>
          <w:tab w:val="num" w:pos="2160"/>
        </w:tabs>
        <w:ind w:left="2160" w:hanging="360"/>
      </w:pPr>
      <w:rPr>
        <w:rFonts w:ascii="Arial" w:hAnsi="Arial" w:hint="default"/>
      </w:rPr>
    </w:lvl>
    <w:lvl w:ilvl="3" w:tplc="E000E5FA" w:tentative="1">
      <w:start w:val="1"/>
      <w:numFmt w:val="bullet"/>
      <w:lvlText w:val="•"/>
      <w:lvlJc w:val="left"/>
      <w:pPr>
        <w:tabs>
          <w:tab w:val="num" w:pos="2880"/>
        </w:tabs>
        <w:ind w:left="2880" w:hanging="360"/>
      </w:pPr>
      <w:rPr>
        <w:rFonts w:ascii="Arial" w:hAnsi="Arial" w:hint="default"/>
      </w:rPr>
    </w:lvl>
    <w:lvl w:ilvl="4" w:tplc="60DA2838" w:tentative="1">
      <w:start w:val="1"/>
      <w:numFmt w:val="bullet"/>
      <w:lvlText w:val="•"/>
      <w:lvlJc w:val="left"/>
      <w:pPr>
        <w:tabs>
          <w:tab w:val="num" w:pos="3600"/>
        </w:tabs>
        <w:ind w:left="3600" w:hanging="360"/>
      </w:pPr>
      <w:rPr>
        <w:rFonts w:ascii="Arial" w:hAnsi="Arial" w:hint="default"/>
      </w:rPr>
    </w:lvl>
    <w:lvl w:ilvl="5" w:tplc="763E9582" w:tentative="1">
      <w:start w:val="1"/>
      <w:numFmt w:val="bullet"/>
      <w:lvlText w:val="•"/>
      <w:lvlJc w:val="left"/>
      <w:pPr>
        <w:tabs>
          <w:tab w:val="num" w:pos="4320"/>
        </w:tabs>
        <w:ind w:left="4320" w:hanging="360"/>
      </w:pPr>
      <w:rPr>
        <w:rFonts w:ascii="Arial" w:hAnsi="Arial" w:hint="default"/>
      </w:rPr>
    </w:lvl>
    <w:lvl w:ilvl="6" w:tplc="307EA4D4" w:tentative="1">
      <w:start w:val="1"/>
      <w:numFmt w:val="bullet"/>
      <w:lvlText w:val="•"/>
      <w:lvlJc w:val="left"/>
      <w:pPr>
        <w:tabs>
          <w:tab w:val="num" w:pos="5040"/>
        </w:tabs>
        <w:ind w:left="5040" w:hanging="360"/>
      </w:pPr>
      <w:rPr>
        <w:rFonts w:ascii="Arial" w:hAnsi="Arial" w:hint="default"/>
      </w:rPr>
    </w:lvl>
    <w:lvl w:ilvl="7" w:tplc="E87A5194" w:tentative="1">
      <w:start w:val="1"/>
      <w:numFmt w:val="bullet"/>
      <w:lvlText w:val="•"/>
      <w:lvlJc w:val="left"/>
      <w:pPr>
        <w:tabs>
          <w:tab w:val="num" w:pos="5760"/>
        </w:tabs>
        <w:ind w:left="5760" w:hanging="360"/>
      </w:pPr>
      <w:rPr>
        <w:rFonts w:ascii="Arial" w:hAnsi="Arial" w:hint="default"/>
      </w:rPr>
    </w:lvl>
    <w:lvl w:ilvl="8" w:tplc="17ACAB56"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
  </w:num>
  <w:num w:numId="3">
    <w:abstractNumId w:val="3"/>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DA"/>
    <w:rsid w:val="00000CA8"/>
    <w:rsid w:val="00001A75"/>
    <w:rsid w:val="00003D76"/>
    <w:rsid w:val="00003EE6"/>
    <w:rsid w:val="0000415F"/>
    <w:rsid w:val="00004203"/>
    <w:rsid w:val="00006AC4"/>
    <w:rsid w:val="00007C27"/>
    <w:rsid w:val="00007C88"/>
    <w:rsid w:val="000107D1"/>
    <w:rsid w:val="00011520"/>
    <w:rsid w:val="00012D5A"/>
    <w:rsid w:val="00012EA9"/>
    <w:rsid w:val="00014346"/>
    <w:rsid w:val="0001486A"/>
    <w:rsid w:val="00015B4C"/>
    <w:rsid w:val="00017494"/>
    <w:rsid w:val="0002004B"/>
    <w:rsid w:val="0002012C"/>
    <w:rsid w:val="0002039A"/>
    <w:rsid w:val="000215AA"/>
    <w:rsid w:val="0002178B"/>
    <w:rsid w:val="0002288E"/>
    <w:rsid w:val="00022B8B"/>
    <w:rsid w:val="00022CB9"/>
    <w:rsid w:val="0002354A"/>
    <w:rsid w:val="00023ADE"/>
    <w:rsid w:val="00026A7A"/>
    <w:rsid w:val="000305A5"/>
    <w:rsid w:val="0003073B"/>
    <w:rsid w:val="00031B2B"/>
    <w:rsid w:val="00032870"/>
    <w:rsid w:val="00033401"/>
    <w:rsid w:val="00033A1C"/>
    <w:rsid w:val="00035963"/>
    <w:rsid w:val="00037403"/>
    <w:rsid w:val="00040121"/>
    <w:rsid w:val="00040D7A"/>
    <w:rsid w:val="000444EC"/>
    <w:rsid w:val="0004478D"/>
    <w:rsid w:val="000461A4"/>
    <w:rsid w:val="000462B7"/>
    <w:rsid w:val="000464AE"/>
    <w:rsid w:val="00047D0F"/>
    <w:rsid w:val="000511EB"/>
    <w:rsid w:val="00051536"/>
    <w:rsid w:val="00052238"/>
    <w:rsid w:val="00052EC2"/>
    <w:rsid w:val="00052F24"/>
    <w:rsid w:val="00055900"/>
    <w:rsid w:val="000565A9"/>
    <w:rsid w:val="00057447"/>
    <w:rsid w:val="000605FF"/>
    <w:rsid w:val="0006102E"/>
    <w:rsid w:val="0006201B"/>
    <w:rsid w:val="000647F9"/>
    <w:rsid w:val="00066530"/>
    <w:rsid w:val="00066C16"/>
    <w:rsid w:val="0006717E"/>
    <w:rsid w:val="000672F4"/>
    <w:rsid w:val="000703E9"/>
    <w:rsid w:val="00071066"/>
    <w:rsid w:val="0007116F"/>
    <w:rsid w:val="00071828"/>
    <w:rsid w:val="000740D0"/>
    <w:rsid w:val="000745F6"/>
    <w:rsid w:val="00075686"/>
    <w:rsid w:val="00076EE8"/>
    <w:rsid w:val="00080435"/>
    <w:rsid w:val="0008090A"/>
    <w:rsid w:val="00081FAC"/>
    <w:rsid w:val="00084D35"/>
    <w:rsid w:val="00087C4B"/>
    <w:rsid w:val="00090959"/>
    <w:rsid w:val="0009175C"/>
    <w:rsid w:val="00092737"/>
    <w:rsid w:val="00092744"/>
    <w:rsid w:val="00092DA9"/>
    <w:rsid w:val="000960B5"/>
    <w:rsid w:val="00096D1D"/>
    <w:rsid w:val="000A0154"/>
    <w:rsid w:val="000A1ACB"/>
    <w:rsid w:val="000A1FC4"/>
    <w:rsid w:val="000A3FD7"/>
    <w:rsid w:val="000A43AD"/>
    <w:rsid w:val="000A4417"/>
    <w:rsid w:val="000A4F3F"/>
    <w:rsid w:val="000A691B"/>
    <w:rsid w:val="000B1BA0"/>
    <w:rsid w:val="000B2136"/>
    <w:rsid w:val="000B2CBA"/>
    <w:rsid w:val="000B4A50"/>
    <w:rsid w:val="000B739B"/>
    <w:rsid w:val="000B7713"/>
    <w:rsid w:val="000C0F37"/>
    <w:rsid w:val="000C12AC"/>
    <w:rsid w:val="000C3438"/>
    <w:rsid w:val="000C3848"/>
    <w:rsid w:val="000C3C97"/>
    <w:rsid w:val="000C43BB"/>
    <w:rsid w:val="000C7F26"/>
    <w:rsid w:val="000D1806"/>
    <w:rsid w:val="000D182C"/>
    <w:rsid w:val="000D24E2"/>
    <w:rsid w:val="000D29B2"/>
    <w:rsid w:val="000D4FC7"/>
    <w:rsid w:val="000D6BA9"/>
    <w:rsid w:val="000D6EBF"/>
    <w:rsid w:val="000E199F"/>
    <w:rsid w:val="000E2CDF"/>
    <w:rsid w:val="000E3A36"/>
    <w:rsid w:val="000E3C41"/>
    <w:rsid w:val="000E427D"/>
    <w:rsid w:val="000E4F69"/>
    <w:rsid w:val="000F1099"/>
    <w:rsid w:val="000F1E8F"/>
    <w:rsid w:val="000F33BA"/>
    <w:rsid w:val="000F3A49"/>
    <w:rsid w:val="000F4907"/>
    <w:rsid w:val="000F54CC"/>
    <w:rsid w:val="000F6666"/>
    <w:rsid w:val="0010056B"/>
    <w:rsid w:val="00100ED7"/>
    <w:rsid w:val="00101150"/>
    <w:rsid w:val="0010196E"/>
    <w:rsid w:val="001019BF"/>
    <w:rsid w:val="00102B61"/>
    <w:rsid w:val="00103322"/>
    <w:rsid w:val="00105A66"/>
    <w:rsid w:val="00105A84"/>
    <w:rsid w:val="00107E16"/>
    <w:rsid w:val="00111C0E"/>
    <w:rsid w:val="001122C9"/>
    <w:rsid w:val="00113B6F"/>
    <w:rsid w:val="001150F1"/>
    <w:rsid w:val="00116282"/>
    <w:rsid w:val="001201E0"/>
    <w:rsid w:val="00120336"/>
    <w:rsid w:val="0012059A"/>
    <w:rsid w:val="00124124"/>
    <w:rsid w:val="00124DDE"/>
    <w:rsid w:val="00125DF9"/>
    <w:rsid w:val="0012620B"/>
    <w:rsid w:val="0012725C"/>
    <w:rsid w:val="00130ED4"/>
    <w:rsid w:val="00130FB4"/>
    <w:rsid w:val="00131C23"/>
    <w:rsid w:val="00133793"/>
    <w:rsid w:val="00134405"/>
    <w:rsid w:val="001349FB"/>
    <w:rsid w:val="00134F96"/>
    <w:rsid w:val="00135713"/>
    <w:rsid w:val="00136541"/>
    <w:rsid w:val="00136A65"/>
    <w:rsid w:val="0014039C"/>
    <w:rsid w:val="0014044E"/>
    <w:rsid w:val="001410BD"/>
    <w:rsid w:val="001428F6"/>
    <w:rsid w:val="00144C65"/>
    <w:rsid w:val="0014530B"/>
    <w:rsid w:val="001453FB"/>
    <w:rsid w:val="00145935"/>
    <w:rsid w:val="00145D3A"/>
    <w:rsid w:val="001500F7"/>
    <w:rsid w:val="001501AB"/>
    <w:rsid w:val="00152291"/>
    <w:rsid w:val="0015250A"/>
    <w:rsid w:val="001525E5"/>
    <w:rsid w:val="001563C1"/>
    <w:rsid w:val="001563F6"/>
    <w:rsid w:val="00157DDE"/>
    <w:rsid w:val="00160A49"/>
    <w:rsid w:val="0016194A"/>
    <w:rsid w:val="00162362"/>
    <w:rsid w:val="00162D0D"/>
    <w:rsid w:val="00163378"/>
    <w:rsid w:val="001644E8"/>
    <w:rsid w:val="00165B55"/>
    <w:rsid w:val="00167621"/>
    <w:rsid w:val="00170ACF"/>
    <w:rsid w:val="00171E41"/>
    <w:rsid w:val="00172D65"/>
    <w:rsid w:val="00174934"/>
    <w:rsid w:val="00174CAA"/>
    <w:rsid w:val="00175281"/>
    <w:rsid w:val="00182DDA"/>
    <w:rsid w:val="00183581"/>
    <w:rsid w:val="00185DAC"/>
    <w:rsid w:val="00191026"/>
    <w:rsid w:val="00191569"/>
    <w:rsid w:val="001915D3"/>
    <w:rsid w:val="00191BA7"/>
    <w:rsid w:val="00192068"/>
    <w:rsid w:val="00192B65"/>
    <w:rsid w:val="0019477D"/>
    <w:rsid w:val="001954EE"/>
    <w:rsid w:val="0019648A"/>
    <w:rsid w:val="00196A5B"/>
    <w:rsid w:val="001A0696"/>
    <w:rsid w:val="001A1B3A"/>
    <w:rsid w:val="001A2504"/>
    <w:rsid w:val="001A29E0"/>
    <w:rsid w:val="001A6E4A"/>
    <w:rsid w:val="001A7055"/>
    <w:rsid w:val="001A751C"/>
    <w:rsid w:val="001A7B75"/>
    <w:rsid w:val="001A7BB0"/>
    <w:rsid w:val="001B12DA"/>
    <w:rsid w:val="001B1313"/>
    <w:rsid w:val="001B269A"/>
    <w:rsid w:val="001B3C14"/>
    <w:rsid w:val="001B478F"/>
    <w:rsid w:val="001C0880"/>
    <w:rsid w:val="001C0A91"/>
    <w:rsid w:val="001C14E7"/>
    <w:rsid w:val="001C5119"/>
    <w:rsid w:val="001C5440"/>
    <w:rsid w:val="001C55C3"/>
    <w:rsid w:val="001C57DA"/>
    <w:rsid w:val="001C5942"/>
    <w:rsid w:val="001C713E"/>
    <w:rsid w:val="001D0C30"/>
    <w:rsid w:val="001D0D8C"/>
    <w:rsid w:val="001D15FB"/>
    <w:rsid w:val="001D1732"/>
    <w:rsid w:val="001D389D"/>
    <w:rsid w:val="001D5239"/>
    <w:rsid w:val="001D7C58"/>
    <w:rsid w:val="001E0A90"/>
    <w:rsid w:val="001E2647"/>
    <w:rsid w:val="001E2750"/>
    <w:rsid w:val="001E4C22"/>
    <w:rsid w:val="001E5867"/>
    <w:rsid w:val="001E73E7"/>
    <w:rsid w:val="001F1AE5"/>
    <w:rsid w:val="001F25B3"/>
    <w:rsid w:val="001F337F"/>
    <w:rsid w:val="001F340A"/>
    <w:rsid w:val="001F34DF"/>
    <w:rsid w:val="001F4281"/>
    <w:rsid w:val="001F5A59"/>
    <w:rsid w:val="001F7E46"/>
    <w:rsid w:val="0020191A"/>
    <w:rsid w:val="00203B5B"/>
    <w:rsid w:val="0020406F"/>
    <w:rsid w:val="00204E32"/>
    <w:rsid w:val="00205A5E"/>
    <w:rsid w:val="002072D5"/>
    <w:rsid w:val="002078C0"/>
    <w:rsid w:val="00211C7F"/>
    <w:rsid w:val="00212014"/>
    <w:rsid w:val="0021285B"/>
    <w:rsid w:val="002130B3"/>
    <w:rsid w:val="00213454"/>
    <w:rsid w:val="00214EE2"/>
    <w:rsid w:val="002166DB"/>
    <w:rsid w:val="00217872"/>
    <w:rsid w:val="002179FC"/>
    <w:rsid w:val="002232CF"/>
    <w:rsid w:val="002240BF"/>
    <w:rsid w:val="00224784"/>
    <w:rsid w:val="00224947"/>
    <w:rsid w:val="00225A73"/>
    <w:rsid w:val="00225DD5"/>
    <w:rsid w:val="0023168E"/>
    <w:rsid w:val="002325CF"/>
    <w:rsid w:val="00233BAA"/>
    <w:rsid w:val="00233D40"/>
    <w:rsid w:val="00236186"/>
    <w:rsid w:val="0023714E"/>
    <w:rsid w:val="00240C0C"/>
    <w:rsid w:val="0024189F"/>
    <w:rsid w:val="00241F08"/>
    <w:rsid w:val="00242E98"/>
    <w:rsid w:val="00243077"/>
    <w:rsid w:val="0024312F"/>
    <w:rsid w:val="00243EAE"/>
    <w:rsid w:val="002458A5"/>
    <w:rsid w:val="002458BC"/>
    <w:rsid w:val="00245F97"/>
    <w:rsid w:val="00246CA8"/>
    <w:rsid w:val="002477AC"/>
    <w:rsid w:val="00247CE1"/>
    <w:rsid w:val="002503BB"/>
    <w:rsid w:val="002508A0"/>
    <w:rsid w:val="00252783"/>
    <w:rsid w:val="00252E9B"/>
    <w:rsid w:val="00253DB4"/>
    <w:rsid w:val="00255825"/>
    <w:rsid w:val="002573C7"/>
    <w:rsid w:val="00261612"/>
    <w:rsid w:val="002628D5"/>
    <w:rsid w:val="0026316F"/>
    <w:rsid w:val="00263394"/>
    <w:rsid w:val="00263B24"/>
    <w:rsid w:val="00263F86"/>
    <w:rsid w:val="00265A81"/>
    <w:rsid w:val="00265C4A"/>
    <w:rsid w:val="002674F1"/>
    <w:rsid w:val="00267E72"/>
    <w:rsid w:val="002701A1"/>
    <w:rsid w:val="0027020E"/>
    <w:rsid w:val="00271BD5"/>
    <w:rsid w:val="002725BB"/>
    <w:rsid w:val="00274488"/>
    <w:rsid w:val="00274DEF"/>
    <w:rsid w:val="002750B3"/>
    <w:rsid w:val="00276D98"/>
    <w:rsid w:val="002808C1"/>
    <w:rsid w:val="00280A9E"/>
    <w:rsid w:val="0028371D"/>
    <w:rsid w:val="002839F0"/>
    <w:rsid w:val="0028405B"/>
    <w:rsid w:val="00285FD8"/>
    <w:rsid w:val="002874F9"/>
    <w:rsid w:val="0028782E"/>
    <w:rsid w:val="002901C1"/>
    <w:rsid w:val="0029097D"/>
    <w:rsid w:val="00290BFC"/>
    <w:rsid w:val="00291102"/>
    <w:rsid w:val="002911B4"/>
    <w:rsid w:val="0029185E"/>
    <w:rsid w:val="00292582"/>
    <w:rsid w:val="00293654"/>
    <w:rsid w:val="00294BDB"/>
    <w:rsid w:val="00295B51"/>
    <w:rsid w:val="00295F46"/>
    <w:rsid w:val="0029720C"/>
    <w:rsid w:val="00297285"/>
    <w:rsid w:val="002A04DC"/>
    <w:rsid w:val="002A1FF2"/>
    <w:rsid w:val="002A23D4"/>
    <w:rsid w:val="002A242A"/>
    <w:rsid w:val="002A2A28"/>
    <w:rsid w:val="002A2EA2"/>
    <w:rsid w:val="002A475A"/>
    <w:rsid w:val="002A4D2A"/>
    <w:rsid w:val="002A72C9"/>
    <w:rsid w:val="002B1999"/>
    <w:rsid w:val="002B1DC4"/>
    <w:rsid w:val="002B4176"/>
    <w:rsid w:val="002B60A6"/>
    <w:rsid w:val="002B6C9B"/>
    <w:rsid w:val="002C46F7"/>
    <w:rsid w:val="002C5A7C"/>
    <w:rsid w:val="002C5D4D"/>
    <w:rsid w:val="002D1438"/>
    <w:rsid w:val="002D251D"/>
    <w:rsid w:val="002D2C2E"/>
    <w:rsid w:val="002D3345"/>
    <w:rsid w:val="002D3AFF"/>
    <w:rsid w:val="002D4670"/>
    <w:rsid w:val="002D4C8C"/>
    <w:rsid w:val="002D4D3E"/>
    <w:rsid w:val="002D6AC6"/>
    <w:rsid w:val="002D6B5A"/>
    <w:rsid w:val="002E03A8"/>
    <w:rsid w:val="002E156F"/>
    <w:rsid w:val="002E1E64"/>
    <w:rsid w:val="002E2624"/>
    <w:rsid w:val="002E30CC"/>
    <w:rsid w:val="002E3D03"/>
    <w:rsid w:val="002E51CF"/>
    <w:rsid w:val="002E52BA"/>
    <w:rsid w:val="002E6807"/>
    <w:rsid w:val="002E76A2"/>
    <w:rsid w:val="002E791E"/>
    <w:rsid w:val="002F2C0A"/>
    <w:rsid w:val="002F3536"/>
    <w:rsid w:val="002F38D9"/>
    <w:rsid w:val="002F3B40"/>
    <w:rsid w:val="002F45D3"/>
    <w:rsid w:val="002F48B3"/>
    <w:rsid w:val="002F4905"/>
    <w:rsid w:val="002F5079"/>
    <w:rsid w:val="002F5C6F"/>
    <w:rsid w:val="002F6A4C"/>
    <w:rsid w:val="0030081D"/>
    <w:rsid w:val="00301B23"/>
    <w:rsid w:val="00302939"/>
    <w:rsid w:val="00305C99"/>
    <w:rsid w:val="0030703B"/>
    <w:rsid w:val="00307418"/>
    <w:rsid w:val="00307C02"/>
    <w:rsid w:val="00310A15"/>
    <w:rsid w:val="00311018"/>
    <w:rsid w:val="00312439"/>
    <w:rsid w:val="00312FB9"/>
    <w:rsid w:val="00313252"/>
    <w:rsid w:val="003134EB"/>
    <w:rsid w:val="00314E1B"/>
    <w:rsid w:val="00315144"/>
    <w:rsid w:val="00316B12"/>
    <w:rsid w:val="003205BE"/>
    <w:rsid w:val="00322C29"/>
    <w:rsid w:val="003236E0"/>
    <w:rsid w:val="00324105"/>
    <w:rsid w:val="003243D8"/>
    <w:rsid w:val="003251EB"/>
    <w:rsid w:val="00325AC3"/>
    <w:rsid w:val="00325C2C"/>
    <w:rsid w:val="00325E2B"/>
    <w:rsid w:val="0032614C"/>
    <w:rsid w:val="003268FB"/>
    <w:rsid w:val="003271A4"/>
    <w:rsid w:val="00327B38"/>
    <w:rsid w:val="003306D6"/>
    <w:rsid w:val="00330859"/>
    <w:rsid w:val="0033089D"/>
    <w:rsid w:val="003317CE"/>
    <w:rsid w:val="003322CD"/>
    <w:rsid w:val="00332D66"/>
    <w:rsid w:val="003340C7"/>
    <w:rsid w:val="003355FB"/>
    <w:rsid w:val="0033563B"/>
    <w:rsid w:val="003356F4"/>
    <w:rsid w:val="003358AB"/>
    <w:rsid w:val="003360E6"/>
    <w:rsid w:val="003362B6"/>
    <w:rsid w:val="003375E3"/>
    <w:rsid w:val="003403A0"/>
    <w:rsid w:val="00341389"/>
    <w:rsid w:val="003420B5"/>
    <w:rsid w:val="00343AF3"/>
    <w:rsid w:val="00344B73"/>
    <w:rsid w:val="0034699A"/>
    <w:rsid w:val="003604FF"/>
    <w:rsid w:val="003617EB"/>
    <w:rsid w:val="00362C45"/>
    <w:rsid w:val="0036588B"/>
    <w:rsid w:val="00365B16"/>
    <w:rsid w:val="00365C28"/>
    <w:rsid w:val="0036668C"/>
    <w:rsid w:val="003700A9"/>
    <w:rsid w:val="003717C0"/>
    <w:rsid w:val="003730E4"/>
    <w:rsid w:val="00373539"/>
    <w:rsid w:val="00373CEC"/>
    <w:rsid w:val="00374C86"/>
    <w:rsid w:val="00375D07"/>
    <w:rsid w:val="00375DE6"/>
    <w:rsid w:val="003779D1"/>
    <w:rsid w:val="00380A0E"/>
    <w:rsid w:val="00381D5F"/>
    <w:rsid w:val="00383055"/>
    <w:rsid w:val="00383483"/>
    <w:rsid w:val="003864B8"/>
    <w:rsid w:val="003870A1"/>
    <w:rsid w:val="003872E6"/>
    <w:rsid w:val="00387D97"/>
    <w:rsid w:val="00390518"/>
    <w:rsid w:val="003912C9"/>
    <w:rsid w:val="00391FF9"/>
    <w:rsid w:val="00394DEA"/>
    <w:rsid w:val="003958B1"/>
    <w:rsid w:val="00395F51"/>
    <w:rsid w:val="00396B3C"/>
    <w:rsid w:val="003A1D76"/>
    <w:rsid w:val="003A3A6F"/>
    <w:rsid w:val="003A5F8D"/>
    <w:rsid w:val="003A6649"/>
    <w:rsid w:val="003A7DE0"/>
    <w:rsid w:val="003B2236"/>
    <w:rsid w:val="003B2D7B"/>
    <w:rsid w:val="003B47F2"/>
    <w:rsid w:val="003B4C0A"/>
    <w:rsid w:val="003B7026"/>
    <w:rsid w:val="003C4CD3"/>
    <w:rsid w:val="003C4DF5"/>
    <w:rsid w:val="003C562E"/>
    <w:rsid w:val="003C67CC"/>
    <w:rsid w:val="003C7340"/>
    <w:rsid w:val="003D0F27"/>
    <w:rsid w:val="003D155C"/>
    <w:rsid w:val="003D21CF"/>
    <w:rsid w:val="003D2402"/>
    <w:rsid w:val="003D31E0"/>
    <w:rsid w:val="003D3912"/>
    <w:rsid w:val="003D3A0B"/>
    <w:rsid w:val="003D3AFF"/>
    <w:rsid w:val="003D63DD"/>
    <w:rsid w:val="003D647A"/>
    <w:rsid w:val="003E1357"/>
    <w:rsid w:val="003E16C3"/>
    <w:rsid w:val="003E2838"/>
    <w:rsid w:val="003E410D"/>
    <w:rsid w:val="003E4610"/>
    <w:rsid w:val="003E5214"/>
    <w:rsid w:val="003E5A05"/>
    <w:rsid w:val="003E5A24"/>
    <w:rsid w:val="003E5D05"/>
    <w:rsid w:val="003E5F66"/>
    <w:rsid w:val="003E775E"/>
    <w:rsid w:val="003F086D"/>
    <w:rsid w:val="003F10EE"/>
    <w:rsid w:val="003F1593"/>
    <w:rsid w:val="003F2F8E"/>
    <w:rsid w:val="003F5013"/>
    <w:rsid w:val="003F542F"/>
    <w:rsid w:val="003F6016"/>
    <w:rsid w:val="003F6D47"/>
    <w:rsid w:val="00400B1D"/>
    <w:rsid w:val="00407142"/>
    <w:rsid w:val="00412C32"/>
    <w:rsid w:val="004134AF"/>
    <w:rsid w:val="004146FC"/>
    <w:rsid w:val="00416249"/>
    <w:rsid w:val="004163EE"/>
    <w:rsid w:val="004208C3"/>
    <w:rsid w:val="00420F4B"/>
    <w:rsid w:val="004219A0"/>
    <w:rsid w:val="00421DFE"/>
    <w:rsid w:val="0042251A"/>
    <w:rsid w:val="00422615"/>
    <w:rsid w:val="004226C5"/>
    <w:rsid w:val="00422750"/>
    <w:rsid w:val="00422CE0"/>
    <w:rsid w:val="00423467"/>
    <w:rsid w:val="0042402C"/>
    <w:rsid w:val="00424CC6"/>
    <w:rsid w:val="00426067"/>
    <w:rsid w:val="00427D7E"/>
    <w:rsid w:val="00427EFF"/>
    <w:rsid w:val="0043075F"/>
    <w:rsid w:val="00430FC4"/>
    <w:rsid w:val="004346E8"/>
    <w:rsid w:val="004360BE"/>
    <w:rsid w:val="004401B0"/>
    <w:rsid w:val="004418F6"/>
    <w:rsid w:val="004426CA"/>
    <w:rsid w:val="00443901"/>
    <w:rsid w:val="004443EC"/>
    <w:rsid w:val="00444E0B"/>
    <w:rsid w:val="00445E13"/>
    <w:rsid w:val="00446039"/>
    <w:rsid w:val="004460E8"/>
    <w:rsid w:val="00446C01"/>
    <w:rsid w:val="00447AE5"/>
    <w:rsid w:val="00447E9C"/>
    <w:rsid w:val="0045199B"/>
    <w:rsid w:val="004564A6"/>
    <w:rsid w:val="00457A97"/>
    <w:rsid w:val="00460425"/>
    <w:rsid w:val="0046057D"/>
    <w:rsid w:val="0046104A"/>
    <w:rsid w:val="0046158C"/>
    <w:rsid w:val="00461C60"/>
    <w:rsid w:val="0046215B"/>
    <w:rsid w:val="00463294"/>
    <w:rsid w:val="00466B1D"/>
    <w:rsid w:val="004671D8"/>
    <w:rsid w:val="00467235"/>
    <w:rsid w:val="00470110"/>
    <w:rsid w:val="004704AF"/>
    <w:rsid w:val="004749D3"/>
    <w:rsid w:val="00474B2E"/>
    <w:rsid w:val="004759DB"/>
    <w:rsid w:val="00475F9C"/>
    <w:rsid w:val="00476037"/>
    <w:rsid w:val="00476207"/>
    <w:rsid w:val="00477EFE"/>
    <w:rsid w:val="00482390"/>
    <w:rsid w:val="004823C3"/>
    <w:rsid w:val="004823E2"/>
    <w:rsid w:val="004831DE"/>
    <w:rsid w:val="00483C02"/>
    <w:rsid w:val="00485EC9"/>
    <w:rsid w:val="00486508"/>
    <w:rsid w:val="004874F7"/>
    <w:rsid w:val="00487F03"/>
    <w:rsid w:val="00490D2A"/>
    <w:rsid w:val="004920F2"/>
    <w:rsid w:val="0049237B"/>
    <w:rsid w:val="004943F9"/>
    <w:rsid w:val="00495C57"/>
    <w:rsid w:val="004A0BAA"/>
    <w:rsid w:val="004A2F14"/>
    <w:rsid w:val="004A4654"/>
    <w:rsid w:val="004A5301"/>
    <w:rsid w:val="004A6E91"/>
    <w:rsid w:val="004A7BD5"/>
    <w:rsid w:val="004B0BE6"/>
    <w:rsid w:val="004B2541"/>
    <w:rsid w:val="004B5044"/>
    <w:rsid w:val="004B5771"/>
    <w:rsid w:val="004B6973"/>
    <w:rsid w:val="004B7DA3"/>
    <w:rsid w:val="004C1386"/>
    <w:rsid w:val="004C1A91"/>
    <w:rsid w:val="004C2A2D"/>
    <w:rsid w:val="004C58EA"/>
    <w:rsid w:val="004D08F5"/>
    <w:rsid w:val="004D0E2F"/>
    <w:rsid w:val="004D1081"/>
    <w:rsid w:val="004D1D05"/>
    <w:rsid w:val="004D2654"/>
    <w:rsid w:val="004D36A1"/>
    <w:rsid w:val="004D5F95"/>
    <w:rsid w:val="004E13B8"/>
    <w:rsid w:val="004E65CB"/>
    <w:rsid w:val="004E77C0"/>
    <w:rsid w:val="004F04F5"/>
    <w:rsid w:val="004F073B"/>
    <w:rsid w:val="004F0E88"/>
    <w:rsid w:val="004F4C06"/>
    <w:rsid w:val="004F4F20"/>
    <w:rsid w:val="004F57F6"/>
    <w:rsid w:val="004F6289"/>
    <w:rsid w:val="00500317"/>
    <w:rsid w:val="0050083C"/>
    <w:rsid w:val="005010B4"/>
    <w:rsid w:val="00501660"/>
    <w:rsid w:val="00501737"/>
    <w:rsid w:val="00502405"/>
    <w:rsid w:val="00503B02"/>
    <w:rsid w:val="00503B65"/>
    <w:rsid w:val="00504943"/>
    <w:rsid w:val="0050496E"/>
    <w:rsid w:val="00504B4B"/>
    <w:rsid w:val="00504D9E"/>
    <w:rsid w:val="00505220"/>
    <w:rsid w:val="00506436"/>
    <w:rsid w:val="005106A0"/>
    <w:rsid w:val="00511158"/>
    <w:rsid w:val="005115D1"/>
    <w:rsid w:val="005118CE"/>
    <w:rsid w:val="00512BC1"/>
    <w:rsid w:val="0051559C"/>
    <w:rsid w:val="00516663"/>
    <w:rsid w:val="00520713"/>
    <w:rsid w:val="00520F34"/>
    <w:rsid w:val="00521424"/>
    <w:rsid w:val="00521EF4"/>
    <w:rsid w:val="00523190"/>
    <w:rsid w:val="005267D7"/>
    <w:rsid w:val="00526EFC"/>
    <w:rsid w:val="005275B7"/>
    <w:rsid w:val="005306ED"/>
    <w:rsid w:val="00530F7A"/>
    <w:rsid w:val="0053125A"/>
    <w:rsid w:val="005324A8"/>
    <w:rsid w:val="00533D10"/>
    <w:rsid w:val="0053497D"/>
    <w:rsid w:val="005351E6"/>
    <w:rsid w:val="00535A2B"/>
    <w:rsid w:val="00535EAF"/>
    <w:rsid w:val="00536445"/>
    <w:rsid w:val="005368E8"/>
    <w:rsid w:val="00536F9C"/>
    <w:rsid w:val="00540876"/>
    <w:rsid w:val="00540D01"/>
    <w:rsid w:val="005416BC"/>
    <w:rsid w:val="00543092"/>
    <w:rsid w:val="00543270"/>
    <w:rsid w:val="00546A8C"/>
    <w:rsid w:val="005474A4"/>
    <w:rsid w:val="005478BC"/>
    <w:rsid w:val="0055074B"/>
    <w:rsid w:val="0055219D"/>
    <w:rsid w:val="00555FC3"/>
    <w:rsid w:val="00556CCA"/>
    <w:rsid w:val="00557582"/>
    <w:rsid w:val="00557F7B"/>
    <w:rsid w:val="00561FB0"/>
    <w:rsid w:val="005621A8"/>
    <w:rsid w:val="005623B9"/>
    <w:rsid w:val="00562819"/>
    <w:rsid w:val="00562ECC"/>
    <w:rsid w:val="0056348E"/>
    <w:rsid w:val="005641B8"/>
    <w:rsid w:val="0056497F"/>
    <w:rsid w:val="00564FEF"/>
    <w:rsid w:val="005651D6"/>
    <w:rsid w:val="0056725E"/>
    <w:rsid w:val="00567948"/>
    <w:rsid w:val="005705E7"/>
    <w:rsid w:val="00570AB0"/>
    <w:rsid w:val="005718D4"/>
    <w:rsid w:val="00572720"/>
    <w:rsid w:val="00572C7E"/>
    <w:rsid w:val="00572E93"/>
    <w:rsid w:val="00573744"/>
    <w:rsid w:val="0057531F"/>
    <w:rsid w:val="005764E0"/>
    <w:rsid w:val="00576C26"/>
    <w:rsid w:val="00577231"/>
    <w:rsid w:val="0058005F"/>
    <w:rsid w:val="005800C8"/>
    <w:rsid w:val="00580E51"/>
    <w:rsid w:val="005829BF"/>
    <w:rsid w:val="00582E52"/>
    <w:rsid w:val="005838E2"/>
    <w:rsid w:val="00586D7E"/>
    <w:rsid w:val="005873CC"/>
    <w:rsid w:val="00590469"/>
    <w:rsid w:val="00590D53"/>
    <w:rsid w:val="0059174E"/>
    <w:rsid w:val="00592F7F"/>
    <w:rsid w:val="00592F9D"/>
    <w:rsid w:val="005932E8"/>
    <w:rsid w:val="00593E22"/>
    <w:rsid w:val="00593EE9"/>
    <w:rsid w:val="00594D6F"/>
    <w:rsid w:val="00595CFF"/>
    <w:rsid w:val="00597E48"/>
    <w:rsid w:val="005A0692"/>
    <w:rsid w:val="005A1C38"/>
    <w:rsid w:val="005A2B97"/>
    <w:rsid w:val="005A3098"/>
    <w:rsid w:val="005A362C"/>
    <w:rsid w:val="005A42A9"/>
    <w:rsid w:val="005A46DE"/>
    <w:rsid w:val="005A48C4"/>
    <w:rsid w:val="005A5A46"/>
    <w:rsid w:val="005A6310"/>
    <w:rsid w:val="005A70A6"/>
    <w:rsid w:val="005A743F"/>
    <w:rsid w:val="005A7BBD"/>
    <w:rsid w:val="005B283E"/>
    <w:rsid w:val="005B2DCD"/>
    <w:rsid w:val="005B3368"/>
    <w:rsid w:val="005B4C7F"/>
    <w:rsid w:val="005B60E6"/>
    <w:rsid w:val="005B710A"/>
    <w:rsid w:val="005C06D9"/>
    <w:rsid w:val="005C0DA8"/>
    <w:rsid w:val="005C23A6"/>
    <w:rsid w:val="005C4400"/>
    <w:rsid w:val="005C648C"/>
    <w:rsid w:val="005C7F58"/>
    <w:rsid w:val="005D00DA"/>
    <w:rsid w:val="005D1609"/>
    <w:rsid w:val="005D1694"/>
    <w:rsid w:val="005D1EAF"/>
    <w:rsid w:val="005D55BD"/>
    <w:rsid w:val="005D583A"/>
    <w:rsid w:val="005D5E0F"/>
    <w:rsid w:val="005D6AC8"/>
    <w:rsid w:val="005E35C5"/>
    <w:rsid w:val="005E3665"/>
    <w:rsid w:val="005E76EF"/>
    <w:rsid w:val="005E79DD"/>
    <w:rsid w:val="005E7F3D"/>
    <w:rsid w:val="005F203B"/>
    <w:rsid w:val="005F2889"/>
    <w:rsid w:val="005F3041"/>
    <w:rsid w:val="005F3325"/>
    <w:rsid w:val="005F3C4C"/>
    <w:rsid w:val="005F4955"/>
    <w:rsid w:val="005F6486"/>
    <w:rsid w:val="005F66BE"/>
    <w:rsid w:val="005F6CCF"/>
    <w:rsid w:val="005F7CAA"/>
    <w:rsid w:val="006001B0"/>
    <w:rsid w:val="006004DB"/>
    <w:rsid w:val="00600858"/>
    <w:rsid w:val="00600BF4"/>
    <w:rsid w:val="0060124E"/>
    <w:rsid w:val="00601916"/>
    <w:rsid w:val="00601CCF"/>
    <w:rsid w:val="00602D40"/>
    <w:rsid w:val="0060302E"/>
    <w:rsid w:val="00605519"/>
    <w:rsid w:val="00606302"/>
    <w:rsid w:val="00606915"/>
    <w:rsid w:val="0060797D"/>
    <w:rsid w:val="0061218B"/>
    <w:rsid w:val="00612736"/>
    <w:rsid w:val="00612B62"/>
    <w:rsid w:val="00613338"/>
    <w:rsid w:val="00613DB1"/>
    <w:rsid w:val="006142C4"/>
    <w:rsid w:val="0061637E"/>
    <w:rsid w:val="00616E4D"/>
    <w:rsid w:val="006210AE"/>
    <w:rsid w:val="00623619"/>
    <w:rsid w:val="00623BDD"/>
    <w:rsid w:val="0062416F"/>
    <w:rsid w:val="006264AA"/>
    <w:rsid w:val="00626DD0"/>
    <w:rsid w:val="00626FDD"/>
    <w:rsid w:val="006275CB"/>
    <w:rsid w:val="00630A25"/>
    <w:rsid w:val="00632A15"/>
    <w:rsid w:val="00633BD5"/>
    <w:rsid w:val="0063421F"/>
    <w:rsid w:val="006355EC"/>
    <w:rsid w:val="0063765D"/>
    <w:rsid w:val="00640249"/>
    <w:rsid w:val="00641645"/>
    <w:rsid w:val="00641B16"/>
    <w:rsid w:val="0064213F"/>
    <w:rsid w:val="0064223C"/>
    <w:rsid w:val="0064375D"/>
    <w:rsid w:val="0064490B"/>
    <w:rsid w:val="00644A53"/>
    <w:rsid w:val="00644A9D"/>
    <w:rsid w:val="00645CD5"/>
    <w:rsid w:val="00647EF0"/>
    <w:rsid w:val="00651F54"/>
    <w:rsid w:val="006528A3"/>
    <w:rsid w:val="00657A3E"/>
    <w:rsid w:val="00660124"/>
    <w:rsid w:val="00660FC9"/>
    <w:rsid w:val="006611AF"/>
    <w:rsid w:val="00661521"/>
    <w:rsid w:val="00662305"/>
    <w:rsid w:val="006624DA"/>
    <w:rsid w:val="006658E2"/>
    <w:rsid w:val="00670AE9"/>
    <w:rsid w:val="00672ADF"/>
    <w:rsid w:val="00672FB6"/>
    <w:rsid w:val="00673E51"/>
    <w:rsid w:val="006747AC"/>
    <w:rsid w:val="006748BB"/>
    <w:rsid w:val="00675DDD"/>
    <w:rsid w:val="00675DF4"/>
    <w:rsid w:val="0067765A"/>
    <w:rsid w:val="00680DA4"/>
    <w:rsid w:val="00681A62"/>
    <w:rsid w:val="00682572"/>
    <w:rsid w:val="00682731"/>
    <w:rsid w:val="00684011"/>
    <w:rsid w:val="0068467B"/>
    <w:rsid w:val="0068786A"/>
    <w:rsid w:val="00690DF7"/>
    <w:rsid w:val="00690F48"/>
    <w:rsid w:val="006913AA"/>
    <w:rsid w:val="006924AE"/>
    <w:rsid w:val="0069254E"/>
    <w:rsid w:val="00693284"/>
    <w:rsid w:val="0069356B"/>
    <w:rsid w:val="0069409F"/>
    <w:rsid w:val="00694B30"/>
    <w:rsid w:val="00694CA7"/>
    <w:rsid w:val="00694D48"/>
    <w:rsid w:val="00695662"/>
    <w:rsid w:val="00696A4E"/>
    <w:rsid w:val="006A0103"/>
    <w:rsid w:val="006A0344"/>
    <w:rsid w:val="006A063A"/>
    <w:rsid w:val="006A106C"/>
    <w:rsid w:val="006A1D25"/>
    <w:rsid w:val="006A482C"/>
    <w:rsid w:val="006A5036"/>
    <w:rsid w:val="006A6A5D"/>
    <w:rsid w:val="006A6A7F"/>
    <w:rsid w:val="006A7BB9"/>
    <w:rsid w:val="006B1950"/>
    <w:rsid w:val="006B1DFF"/>
    <w:rsid w:val="006B35A4"/>
    <w:rsid w:val="006B3746"/>
    <w:rsid w:val="006B3CD5"/>
    <w:rsid w:val="006B4FBD"/>
    <w:rsid w:val="006B516A"/>
    <w:rsid w:val="006B6495"/>
    <w:rsid w:val="006B6E91"/>
    <w:rsid w:val="006B730D"/>
    <w:rsid w:val="006C0284"/>
    <w:rsid w:val="006C078D"/>
    <w:rsid w:val="006C1388"/>
    <w:rsid w:val="006C1EB9"/>
    <w:rsid w:val="006C2028"/>
    <w:rsid w:val="006C5257"/>
    <w:rsid w:val="006C5CC4"/>
    <w:rsid w:val="006C5F6E"/>
    <w:rsid w:val="006C6827"/>
    <w:rsid w:val="006C7D01"/>
    <w:rsid w:val="006D0FF9"/>
    <w:rsid w:val="006D145D"/>
    <w:rsid w:val="006D37FD"/>
    <w:rsid w:val="006D5667"/>
    <w:rsid w:val="006D646C"/>
    <w:rsid w:val="006D73E1"/>
    <w:rsid w:val="006E1900"/>
    <w:rsid w:val="006E20B0"/>
    <w:rsid w:val="006E322C"/>
    <w:rsid w:val="006E3E59"/>
    <w:rsid w:val="006E3FBD"/>
    <w:rsid w:val="006E4600"/>
    <w:rsid w:val="006E4999"/>
    <w:rsid w:val="006E53AE"/>
    <w:rsid w:val="006E5B9E"/>
    <w:rsid w:val="006E6461"/>
    <w:rsid w:val="006E6889"/>
    <w:rsid w:val="006E76B2"/>
    <w:rsid w:val="006E7BFC"/>
    <w:rsid w:val="006F0C26"/>
    <w:rsid w:val="006F2BDD"/>
    <w:rsid w:val="006F4757"/>
    <w:rsid w:val="006F5A74"/>
    <w:rsid w:val="006F650B"/>
    <w:rsid w:val="007000E2"/>
    <w:rsid w:val="00700506"/>
    <w:rsid w:val="007006EB"/>
    <w:rsid w:val="00701716"/>
    <w:rsid w:val="00701B08"/>
    <w:rsid w:val="00701FD6"/>
    <w:rsid w:val="00702147"/>
    <w:rsid w:val="00702779"/>
    <w:rsid w:val="0070307B"/>
    <w:rsid w:val="007030E0"/>
    <w:rsid w:val="0070354A"/>
    <w:rsid w:val="00703E72"/>
    <w:rsid w:val="00704081"/>
    <w:rsid w:val="00704377"/>
    <w:rsid w:val="00704890"/>
    <w:rsid w:val="00706F1D"/>
    <w:rsid w:val="007071EC"/>
    <w:rsid w:val="00712D25"/>
    <w:rsid w:val="00713394"/>
    <w:rsid w:val="00713B06"/>
    <w:rsid w:val="00716A46"/>
    <w:rsid w:val="007175B3"/>
    <w:rsid w:val="0072058C"/>
    <w:rsid w:val="0072173B"/>
    <w:rsid w:val="0072225D"/>
    <w:rsid w:val="00724B00"/>
    <w:rsid w:val="00726A47"/>
    <w:rsid w:val="0073149B"/>
    <w:rsid w:val="00732C5B"/>
    <w:rsid w:val="00733E84"/>
    <w:rsid w:val="00733EB6"/>
    <w:rsid w:val="007348EE"/>
    <w:rsid w:val="0073493D"/>
    <w:rsid w:val="00735B18"/>
    <w:rsid w:val="00736564"/>
    <w:rsid w:val="00740F32"/>
    <w:rsid w:val="00741375"/>
    <w:rsid w:val="0074146A"/>
    <w:rsid w:val="00741F6F"/>
    <w:rsid w:val="00742234"/>
    <w:rsid w:val="00743845"/>
    <w:rsid w:val="00744ABB"/>
    <w:rsid w:val="00745B45"/>
    <w:rsid w:val="00746722"/>
    <w:rsid w:val="0074793B"/>
    <w:rsid w:val="00747CCC"/>
    <w:rsid w:val="0075025D"/>
    <w:rsid w:val="00750AC0"/>
    <w:rsid w:val="00751203"/>
    <w:rsid w:val="007512D9"/>
    <w:rsid w:val="007526B8"/>
    <w:rsid w:val="0075493D"/>
    <w:rsid w:val="0075612A"/>
    <w:rsid w:val="0075784A"/>
    <w:rsid w:val="00757B5D"/>
    <w:rsid w:val="00757E1B"/>
    <w:rsid w:val="00760F6F"/>
    <w:rsid w:val="007625E3"/>
    <w:rsid w:val="00762F7F"/>
    <w:rsid w:val="007636E1"/>
    <w:rsid w:val="0076395A"/>
    <w:rsid w:val="00763B4A"/>
    <w:rsid w:val="0076486B"/>
    <w:rsid w:val="00765217"/>
    <w:rsid w:val="007654A4"/>
    <w:rsid w:val="007662EC"/>
    <w:rsid w:val="00766982"/>
    <w:rsid w:val="00767A19"/>
    <w:rsid w:val="007701D2"/>
    <w:rsid w:val="0077273D"/>
    <w:rsid w:val="0077274B"/>
    <w:rsid w:val="007727DF"/>
    <w:rsid w:val="00772F2B"/>
    <w:rsid w:val="00774B01"/>
    <w:rsid w:val="00775190"/>
    <w:rsid w:val="007758CD"/>
    <w:rsid w:val="007803DA"/>
    <w:rsid w:val="0078071D"/>
    <w:rsid w:val="00780850"/>
    <w:rsid w:val="00781978"/>
    <w:rsid w:val="007824ED"/>
    <w:rsid w:val="007829A3"/>
    <w:rsid w:val="007857F3"/>
    <w:rsid w:val="0078676A"/>
    <w:rsid w:val="00786C5D"/>
    <w:rsid w:val="00787505"/>
    <w:rsid w:val="0078790B"/>
    <w:rsid w:val="00790378"/>
    <w:rsid w:val="00790603"/>
    <w:rsid w:val="007907FD"/>
    <w:rsid w:val="00790D02"/>
    <w:rsid w:val="0079111B"/>
    <w:rsid w:val="007916C8"/>
    <w:rsid w:val="00792C50"/>
    <w:rsid w:val="00793907"/>
    <w:rsid w:val="00793CC9"/>
    <w:rsid w:val="0079451A"/>
    <w:rsid w:val="00794E0C"/>
    <w:rsid w:val="0079518D"/>
    <w:rsid w:val="00797E58"/>
    <w:rsid w:val="007A100D"/>
    <w:rsid w:val="007A1A95"/>
    <w:rsid w:val="007A1F0B"/>
    <w:rsid w:val="007A274C"/>
    <w:rsid w:val="007A2E10"/>
    <w:rsid w:val="007A4041"/>
    <w:rsid w:val="007A52A9"/>
    <w:rsid w:val="007A6602"/>
    <w:rsid w:val="007B03D9"/>
    <w:rsid w:val="007B1495"/>
    <w:rsid w:val="007B21F8"/>
    <w:rsid w:val="007B291F"/>
    <w:rsid w:val="007B4EA4"/>
    <w:rsid w:val="007B6B2C"/>
    <w:rsid w:val="007B7CBD"/>
    <w:rsid w:val="007C09F7"/>
    <w:rsid w:val="007C0F97"/>
    <w:rsid w:val="007C1A62"/>
    <w:rsid w:val="007C2470"/>
    <w:rsid w:val="007C2BC5"/>
    <w:rsid w:val="007C2FAD"/>
    <w:rsid w:val="007C34CF"/>
    <w:rsid w:val="007C6022"/>
    <w:rsid w:val="007C6BAA"/>
    <w:rsid w:val="007C7DE1"/>
    <w:rsid w:val="007D0CC5"/>
    <w:rsid w:val="007D1064"/>
    <w:rsid w:val="007D2613"/>
    <w:rsid w:val="007D30A5"/>
    <w:rsid w:val="007D4847"/>
    <w:rsid w:val="007D583F"/>
    <w:rsid w:val="007D6E55"/>
    <w:rsid w:val="007D729D"/>
    <w:rsid w:val="007D799D"/>
    <w:rsid w:val="007D7E26"/>
    <w:rsid w:val="007E08A6"/>
    <w:rsid w:val="007E2E69"/>
    <w:rsid w:val="007E3303"/>
    <w:rsid w:val="007E3335"/>
    <w:rsid w:val="007E4122"/>
    <w:rsid w:val="007E43F0"/>
    <w:rsid w:val="007E4C01"/>
    <w:rsid w:val="007E6C2E"/>
    <w:rsid w:val="007E7F40"/>
    <w:rsid w:val="007F0343"/>
    <w:rsid w:val="007F06CB"/>
    <w:rsid w:val="007F0BF9"/>
    <w:rsid w:val="007F16F0"/>
    <w:rsid w:val="007F3120"/>
    <w:rsid w:val="007F32A6"/>
    <w:rsid w:val="007F3EAE"/>
    <w:rsid w:val="007F4039"/>
    <w:rsid w:val="007F6896"/>
    <w:rsid w:val="007F78AC"/>
    <w:rsid w:val="007F7F39"/>
    <w:rsid w:val="008002C5"/>
    <w:rsid w:val="00801438"/>
    <w:rsid w:val="008101FF"/>
    <w:rsid w:val="008104F2"/>
    <w:rsid w:val="00811DA8"/>
    <w:rsid w:val="0081255C"/>
    <w:rsid w:val="00812848"/>
    <w:rsid w:val="00813FE4"/>
    <w:rsid w:val="00814059"/>
    <w:rsid w:val="00814374"/>
    <w:rsid w:val="00820537"/>
    <w:rsid w:val="00820C39"/>
    <w:rsid w:val="00820EED"/>
    <w:rsid w:val="00821319"/>
    <w:rsid w:val="00821537"/>
    <w:rsid w:val="00822406"/>
    <w:rsid w:val="00823742"/>
    <w:rsid w:val="008262C6"/>
    <w:rsid w:val="00826E7A"/>
    <w:rsid w:val="008313A7"/>
    <w:rsid w:val="00831ED8"/>
    <w:rsid w:val="008329D6"/>
    <w:rsid w:val="00832A0E"/>
    <w:rsid w:val="008330EB"/>
    <w:rsid w:val="008334C7"/>
    <w:rsid w:val="00835143"/>
    <w:rsid w:val="008359C8"/>
    <w:rsid w:val="00836043"/>
    <w:rsid w:val="00837B07"/>
    <w:rsid w:val="0084063C"/>
    <w:rsid w:val="00840763"/>
    <w:rsid w:val="008407D2"/>
    <w:rsid w:val="00840C4B"/>
    <w:rsid w:val="0084115B"/>
    <w:rsid w:val="008413E3"/>
    <w:rsid w:val="00843BB4"/>
    <w:rsid w:val="008446D1"/>
    <w:rsid w:val="00846D50"/>
    <w:rsid w:val="008476FB"/>
    <w:rsid w:val="0084789B"/>
    <w:rsid w:val="00847A75"/>
    <w:rsid w:val="00850CF7"/>
    <w:rsid w:val="00851570"/>
    <w:rsid w:val="0085195A"/>
    <w:rsid w:val="00854262"/>
    <w:rsid w:val="00856139"/>
    <w:rsid w:val="008574BC"/>
    <w:rsid w:val="008575FC"/>
    <w:rsid w:val="00860E15"/>
    <w:rsid w:val="0086205E"/>
    <w:rsid w:val="00862AE7"/>
    <w:rsid w:val="00863903"/>
    <w:rsid w:val="00863AE9"/>
    <w:rsid w:val="008652D4"/>
    <w:rsid w:val="00866733"/>
    <w:rsid w:val="008700F4"/>
    <w:rsid w:val="00870A29"/>
    <w:rsid w:val="008712F5"/>
    <w:rsid w:val="00872BCB"/>
    <w:rsid w:val="00876A51"/>
    <w:rsid w:val="00883A77"/>
    <w:rsid w:val="00883AC3"/>
    <w:rsid w:val="00884695"/>
    <w:rsid w:val="00885A25"/>
    <w:rsid w:val="0088799A"/>
    <w:rsid w:val="008918EA"/>
    <w:rsid w:val="00891AC5"/>
    <w:rsid w:val="00891B3A"/>
    <w:rsid w:val="00891D2B"/>
    <w:rsid w:val="008937F8"/>
    <w:rsid w:val="00894A28"/>
    <w:rsid w:val="008958F0"/>
    <w:rsid w:val="00895C56"/>
    <w:rsid w:val="00895CED"/>
    <w:rsid w:val="00897863"/>
    <w:rsid w:val="008A113C"/>
    <w:rsid w:val="008A11F1"/>
    <w:rsid w:val="008A2347"/>
    <w:rsid w:val="008A29AD"/>
    <w:rsid w:val="008A29CE"/>
    <w:rsid w:val="008A3EEB"/>
    <w:rsid w:val="008A5258"/>
    <w:rsid w:val="008A6B97"/>
    <w:rsid w:val="008A79B2"/>
    <w:rsid w:val="008A7CDA"/>
    <w:rsid w:val="008B0C21"/>
    <w:rsid w:val="008B0CAB"/>
    <w:rsid w:val="008B13B2"/>
    <w:rsid w:val="008B1447"/>
    <w:rsid w:val="008B4048"/>
    <w:rsid w:val="008B60B0"/>
    <w:rsid w:val="008B77E8"/>
    <w:rsid w:val="008C0B77"/>
    <w:rsid w:val="008C28A1"/>
    <w:rsid w:val="008C3945"/>
    <w:rsid w:val="008C4122"/>
    <w:rsid w:val="008C6601"/>
    <w:rsid w:val="008D4597"/>
    <w:rsid w:val="008D4BA2"/>
    <w:rsid w:val="008D61F9"/>
    <w:rsid w:val="008D71DF"/>
    <w:rsid w:val="008E010D"/>
    <w:rsid w:val="008E027A"/>
    <w:rsid w:val="008E0333"/>
    <w:rsid w:val="008E03D7"/>
    <w:rsid w:val="008E05B8"/>
    <w:rsid w:val="008E070F"/>
    <w:rsid w:val="008E2128"/>
    <w:rsid w:val="008E608A"/>
    <w:rsid w:val="008E6537"/>
    <w:rsid w:val="008F054B"/>
    <w:rsid w:val="008F29DE"/>
    <w:rsid w:val="008F3877"/>
    <w:rsid w:val="008F43FC"/>
    <w:rsid w:val="008F4E79"/>
    <w:rsid w:val="008F5263"/>
    <w:rsid w:val="008F529C"/>
    <w:rsid w:val="008F54C2"/>
    <w:rsid w:val="008F55C3"/>
    <w:rsid w:val="008F5D21"/>
    <w:rsid w:val="008F72EA"/>
    <w:rsid w:val="00900138"/>
    <w:rsid w:val="0090099F"/>
    <w:rsid w:val="009051C5"/>
    <w:rsid w:val="0091052F"/>
    <w:rsid w:val="0091182E"/>
    <w:rsid w:val="00911A83"/>
    <w:rsid w:val="00911C09"/>
    <w:rsid w:val="009123BD"/>
    <w:rsid w:val="00912933"/>
    <w:rsid w:val="00912F39"/>
    <w:rsid w:val="00913229"/>
    <w:rsid w:val="0091367C"/>
    <w:rsid w:val="00914BA3"/>
    <w:rsid w:val="00916B17"/>
    <w:rsid w:val="00916C8E"/>
    <w:rsid w:val="00916CB2"/>
    <w:rsid w:val="009174C2"/>
    <w:rsid w:val="00917E90"/>
    <w:rsid w:val="009229E3"/>
    <w:rsid w:val="00922C0E"/>
    <w:rsid w:val="00923074"/>
    <w:rsid w:val="00923A00"/>
    <w:rsid w:val="00924ED6"/>
    <w:rsid w:val="00925CCB"/>
    <w:rsid w:val="00926C3D"/>
    <w:rsid w:val="00927E73"/>
    <w:rsid w:val="00930470"/>
    <w:rsid w:val="009319B2"/>
    <w:rsid w:val="00932BFD"/>
    <w:rsid w:val="00932F21"/>
    <w:rsid w:val="009344F7"/>
    <w:rsid w:val="00935690"/>
    <w:rsid w:val="00935769"/>
    <w:rsid w:val="00936005"/>
    <w:rsid w:val="00936D4B"/>
    <w:rsid w:val="00937F3F"/>
    <w:rsid w:val="00941687"/>
    <w:rsid w:val="00942124"/>
    <w:rsid w:val="00942A51"/>
    <w:rsid w:val="00942E38"/>
    <w:rsid w:val="00943774"/>
    <w:rsid w:val="0094675B"/>
    <w:rsid w:val="00947930"/>
    <w:rsid w:val="00947F74"/>
    <w:rsid w:val="00950F32"/>
    <w:rsid w:val="00952885"/>
    <w:rsid w:val="009537F6"/>
    <w:rsid w:val="0095442D"/>
    <w:rsid w:val="00955259"/>
    <w:rsid w:val="00955D8F"/>
    <w:rsid w:val="00957A46"/>
    <w:rsid w:val="00957B95"/>
    <w:rsid w:val="00960E94"/>
    <w:rsid w:val="0096100F"/>
    <w:rsid w:val="009623A1"/>
    <w:rsid w:val="009626DD"/>
    <w:rsid w:val="0096492B"/>
    <w:rsid w:val="00964C29"/>
    <w:rsid w:val="00965151"/>
    <w:rsid w:val="00965F00"/>
    <w:rsid w:val="00966203"/>
    <w:rsid w:val="00966773"/>
    <w:rsid w:val="009676B7"/>
    <w:rsid w:val="00967850"/>
    <w:rsid w:val="00971491"/>
    <w:rsid w:val="00971DFF"/>
    <w:rsid w:val="0097349E"/>
    <w:rsid w:val="00973D45"/>
    <w:rsid w:val="00975674"/>
    <w:rsid w:val="00980465"/>
    <w:rsid w:val="0098198F"/>
    <w:rsid w:val="00981F62"/>
    <w:rsid w:val="009826CE"/>
    <w:rsid w:val="009833E2"/>
    <w:rsid w:val="00983FB6"/>
    <w:rsid w:val="009877AC"/>
    <w:rsid w:val="009905B4"/>
    <w:rsid w:val="009907ED"/>
    <w:rsid w:val="0099119C"/>
    <w:rsid w:val="0099124E"/>
    <w:rsid w:val="00991DEA"/>
    <w:rsid w:val="00992B7D"/>
    <w:rsid w:val="00993CC4"/>
    <w:rsid w:val="0099496D"/>
    <w:rsid w:val="0099655C"/>
    <w:rsid w:val="00996D39"/>
    <w:rsid w:val="009A1116"/>
    <w:rsid w:val="009A195D"/>
    <w:rsid w:val="009A3596"/>
    <w:rsid w:val="009A39C2"/>
    <w:rsid w:val="009A43D9"/>
    <w:rsid w:val="009A4C48"/>
    <w:rsid w:val="009A6418"/>
    <w:rsid w:val="009A69F5"/>
    <w:rsid w:val="009B04B0"/>
    <w:rsid w:val="009B0A91"/>
    <w:rsid w:val="009B0D99"/>
    <w:rsid w:val="009B10E3"/>
    <w:rsid w:val="009B511C"/>
    <w:rsid w:val="009C0D48"/>
    <w:rsid w:val="009C17FC"/>
    <w:rsid w:val="009C2187"/>
    <w:rsid w:val="009C2982"/>
    <w:rsid w:val="009C4ACE"/>
    <w:rsid w:val="009C79BC"/>
    <w:rsid w:val="009D0429"/>
    <w:rsid w:val="009D45DB"/>
    <w:rsid w:val="009D48EC"/>
    <w:rsid w:val="009D54AE"/>
    <w:rsid w:val="009D5F86"/>
    <w:rsid w:val="009E08BD"/>
    <w:rsid w:val="009E21A5"/>
    <w:rsid w:val="009E2A59"/>
    <w:rsid w:val="009E3515"/>
    <w:rsid w:val="009E53A1"/>
    <w:rsid w:val="009E5559"/>
    <w:rsid w:val="009E5E7A"/>
    <w:rsid w:val="009E6CCE"/>
    <w:rsid w:val="009E76D1"/>
    <w:rsid w:val="009F08FE"/>
    <w:rsid w:val="009F1808"/>
    <w:rsid w:val="009F1DBE"/>
    <w:rsid w:val="009F4251"/>
    <w:rsid w:val="009F4970"/>
    <w:rsid w:val="00A00C43"/>
    <w:rsid w:val="00A01A67"/>
    <w:rsid w:val="00A01BC2"/>
    <w:rsid w:val="00A053E8"/>
    <w:rsid w:val="00A05402"/>
    <w:rsid w:val="00A05A13"/>
    <w:rsid w:val="00A05BD0"/>
    <w:rsid w:val="00A06939"/>
    <w:rsid w:val="00A07078"/>
    <w:rsid w:val="00A07148"/>
    <w:rsid w:val="00A0761D"/>
    <w:rsid w:val="00A1194E"/>
    <w:rsid w:val="00A11D3C"/>
    <w:rsid w:val="00A1317F"/>
    <w:rsid w:val="00A16D77"/>
    <w:rsid w:val="00A17446"/>
    <w:rsid w:val="00A17531"/>
    <w:rsid w:val="00A201E3"/>
    <w:rsid w:val="00A20263"/>
    <w:rsid w:val="00A204F0"/>
    <w:rsid w:val="00A23645"/>
    <w:rsid w:val="00A24263"/>
    <w:rsid w:val="00A24712"/>
    <w:rsid w:val="00A248BD"/>
    <w:rsid w:val="00A25496"/>
    <w:rsid w:val="00A25B5B"/>
    <w:rsid w:val="00A272AC"/>
    <w:rsid w:val="00A31B6A"/>
    <w:rsid w:val="00A31BEE"/>
    <w:rsid w:val="00A31D4D"/>
    <w:rsid w:val="00A31DE5"/>
    <w:rsid w:val="00A32C8E"/>
    <w:rsid w:val="00A32C9F"/>
    <w:rsid w:val="00A33CEE"/>
    <w:rsid w:val="00A3407A"/>
    <w:rsid w:val="00A342A9"/>
    <w:rsid w:val="00A34BFF"/>
    <w:rsid w:val="00A35071"/>
    <w:rsid w:val="00A35192"/>
    <w:rsid w:val="00A35F61"/>
    <w:rsid w:val="00A36169"/>
    <w:rsid w:val="00A36852"/>
    <w:rsid w:val="00A36C3B"/>
    <w:rsid w:val="00A37E9D"/>
    <w:rsid w:val="00A42776"/>
    <w:rsid w:val="00A429B5"/>
    <w:rsid w:val="00A45557"/>
    <w:rsid w:val="00A46B0C"/>
    <w:rsid w:val="00A5002E"/>
    <w:rsid w:val="00A50277"/>
    <w:rsid w:val="00A50DEC"/>
    <w:rsid w:val="00A51277"/>
    <w:rsid w:val="00A519E3"/>
    <w:rsid w:val="00A526EA"/>
    <w:rsid w:val="00A52F28"/>
    <w:rsid w:val="00A530B1"/>
    <w:rsid w:val="00A53491"/>
    <w:rsid w:val="00A54CA2"/>
    <w:rsid w:val="00A5534A"/>
    <w:rsid w:val="00A55C34"/>
    <w:rsid w:val="00A57026"/>
    <w:rsid w:val="00A608C0"/>
    <w:rsid w:val="00A63ECD"/>
    <w:rsid w:val="00A70764"/>
    <w:rsid w:val="00A71C77"/>
    <w:rsid w:val="00A7387B"/>
    <w:rsid w:val="00A73E65"/>
    <w:rsid w:val="00A747FF"/>
    <w:rsid w:val="00A75912"/>
    <w:rsid w:val="00A76954"/>
    <w:rsid w:val="00A76E5D"/>
    <w:rsid w:val="00A773AC"/>
    <w:rsid w:val="00A8017C"/>
    <w:rsid w:val="00A8050E"/>
    <w:rsid w:val="00A808B0"/>
    <w:rsid w:val="00A82D3B"/>
    <w:rsid w:val="00A82F64"/>
    <w:rsid w:val="00A84DF0"/>
    <w:rsid w:val="00A8645C"/>
    <w:rsid w:val="00A86DE2"/>
    <w:rsid w:val="00A86EB1"/>
    <w:rsid w:val="00A922DA"/>
    <w:rsid w:val="00A92621"/>
    <w:rsid w:val="00A92D25"/>
    <w:rsid w:val="00A93482"/>
    <w:rsid w:val="00A93F60"/>
    <w:rsid w:val="00A955A0"/>
    <w:rsid w:val="00A9588D"/>
    <w:rsid w:val="00A96226"/>
    <w:rsid w:val="00A96685"/>
    <w:rsid w:val="00A9739A"/>
    <w:rsid w:val="00A97474"/>
    <w:rsid w:val="00AA1AA8"/>
    <w:rsid w:val="00AA229A"/>
    <w:rsid w:val="00AA2974"/>
    <w:rsid w:val="00AA3299"/>
    <w:rsid w:val="00AA4106"/>
    <w:rsid w:val="00AA4AC5"/>
    <w:rsid w:val="00AA5A2D"/>
    <w:rsid w:val="00AA71FA"/>
    <w:rsid w:val="00AB1012"/>
    <w:rsid w:val="00AB282C"/>
    <w:rsid w:val="00AB406B"/>
    <w:rsid w:val="00AB5057"/>
    <w:rsid w:val="00AB5654"/>
    <w:rsid w:val="00AB68A0"/>
    <w:rsid w:val="00AB6C0F"/>
    <w:rsid w:val="00AB6D08"/>
    <w:rsid w:val="00AC00B2"/>
    <w:rsid w:val="00AC0A98"/>
    <w:rsid w:val="00AC2AD0"/>
    <w:rsid w:val="00AC31ED"/>
    <w:rsid w:val="00AC3520"/>
    <w:rsid w:val="00AC414E"/>
    <w:rsid w:val="00AC4D79"/>
    <w:rsid w:val="00AC57C3"/>
    <w:rsid w:val="00AC6BE8"/>
    <w:rsid w:val="00AC765F"/>
    <w:rsid w:val="00AC7EA0"/>
    <w:rsid w:val="00AD0762"/>
    <w:rsid w:val="00AD1435"/>
    <w:rsid w:val="00AD1623"/>
    <w:rsid w:val="00AD17AB"/>
    <w:rsid w:val="00AD27AC"/>
    <w:rsid w:val="00AD294B"/>
    <w:rsid w:val="00AD2F2E"/>
    <w:rsid w:val="00AD37F4"/>
    <w:rsid w:val="00AD4CDA"/>
    <w:rsid w:val="00AD555B"/>
    <w:rsid w:val="00AD78FC"/>
    <w:rsid w:val="00AE0A53"/>
    <w:rsid w:val="00AE0D98"/>
    <w:rsid w:val="00AE218B"/>
    <w:rsid w:val="00AE2AC0"/>
    <w:rsid w:val="00AE39E4"/>
    <w:rsid w:val="00AE52DF"/>
    <w:rsid w:val="00AE6121"/>
    <w:rsid w:val="00AE6CC0"/>
    <w:rsid w:val="00AF054F"/>
    <w:rsid w:val="00AF4495"/>
    <w:rsid w:val="00AF48A0"/>
    <w:rsid w:val="00AF4E15"/>
    <w:rsid w:val="00AF7161"/>
    <w:rsid w:val="00B00E26"/>
    <w:rsid w:val="00B013C4"/>
    <w:rsid w:val="00B0222E"/>
    <w:rsid w:val="00B0290E"/>
    <w:rsid w:val="00B03F42"/>
    <w:rsid w:val="00B042DC"/>
    <w:rsid w:val="00B04608"/>
    <w:rsid w:val="00B0484B"/>
    <w:rsid w:val="00B04A0E"/>
    <w:rsid w:val="00B04D38"/>
    <w:rsid w:val="00B05EBE"/>
    <w:rsid w:val="00B105DA"/>
    <w:rsid w:val="00B107DA"/>
    <w:rsid w:val="00B11088"/>
    <w:rsid w:val="00B11331"/>
    <w:rsid w:val="00B11690"/>
    <w:rsid w:val="00B1174D"/>
    <w:rsid w:val="00B1378D"/>
    <w:rsid w:val="00B1390A"/>
    <w:rsid w:val="00B142C1"/>
    <w:rsid w:val="00B16372"/>
    <w:rsid w:val="00B1645C"/>
    <w:rsid w:val="00B17440"/>
    <w:rsid w:val="00B17588"/>
    <w:rsid w:val="00B207CF"/>
    <w:rsid w:val="00B20B0D"/>
    <w:rsid w:val="00B21954"/>
    <w:rsid w:val="00B21D43"/>
    <w:rsid w:val="00B22094"/>
    <w:rsid w:val="00B22EC4"/>
    <w:rsid w:val="00B23433"/>
    <w:rsid w:val="00B2382D"/>
    <w:rsid w:val="00B24980"/>
    <w:rsid w:val="00B24DB2"/>
    <w:rsid w:val="00B25EAA"/>
    <w:rsid w:val="00B26124"/>
    <w:rsid w:val="00B26181"/>
    <w:rsid w:val="00B26CAF"/>
    <w:rsid w:val="00B27566"/>
    <w:rsid w:val="00B27737"/>
    <w:rsid w:val="00B27A73"/>
    <w:rsid w:val="00B30819"/>
    <w:rsid w:val="00B31093"/>
    <w:rsid w:val="00B31458"/>
    <w:rsid w:val="00B33B25"/>
    <w:rsid w:val="00B33B3E"/>
    <w:rsid w:val="00B35A03"/>
    <w:rsid w:val="00B36AD5"/>
    <w:rsid w:val="00B36B1C"/>
    <w:rsid w:val="00B37151"/>
    <w:rsid w:val="00B37CD8"/>
    <w:rsid w:val="00B40129"/>
    <w:rsid w:val="00B41F49"/>
    <w:rsid w:val="00B43400"/>
    <w:rsid w:val="00B4389E"/>
    <w:rsid w:val="00B43BCE"/>
    <w:rsid w:val="00B450C7"/>
    <w:rsid w:val="00B456C4"/>
    <w:rsid w:val="00B45ECC"/>
    <w:rsid w:val="00B45FE0"/>
    <w:rsid w:val="00B46741"/>
    <w:rsid w:val="00B467D9"/>
    <w:rsid w:val="00B50ED9"/>
    <w:rsid w:val="00B51B9D"/>
    <w:rsid w:val="00B53C88"/>
    <w:rsid w:val="00B54BB3"/>
    <w:rsid w:val="00B5554F"/>
    <w:rsid w:val="00B55979"/>
    <w:rsid w:val="00B60537"/>
    <w:rsid w:val="00B61483"/>
    <w:rsid w:val="00B6157A"/>
    <w:rsid w:val="00B64263"/>
    <w:rsid w:val="00B665AF"/>
    <w:rsid w:val="00B677CF"/>
    <w:rsid w:val="00B71ADE"/>
    <w:rsid w:val="00B731D5"/>
    <w:rsid w:val="00B76042"/>
    <w:rsid w:val="00B7637D"/>
    <w:rsid w:val="00B8155A"/>
    <w:rsid w:val="00B819F6"/>
    <w:rsid w:val="00B832BF"/>
    <w:rsid w:val="00B841C4"/>
    <w:rsid w:val="00B843E5"/>
    <w:rsid w:val="00B84948"/>
    <w:rsid w:val="00B851B8"/>
    <w:rsid w:val="00B85373"/>
    <w:rsid w:val="00B86F6A"/>
    <w:rsid w:val="00B87721"/>
    <w:rsid w:val="00B900CD"/>
    <w:rsid w:val="00B90373"/>
    <w:rsid w:val="00B92AE1"/>
    <w:rsid w:val="00B93C9C"/>
    <w:rsid w:val="00B93EBF"/>
    <w:rsid w:val="00B95CE5"/>
    <w:rsid w:val="00B95D20"/>
    <w:rsid w:val="00B96B74"/>
    <w:rsid w:val="00BA0910"/>
    <w:rsid w:val="00BA191B"/>
    <w:rsid w:val="00BA258A"/>
    <w:rsid w:val="00BA45CF"/>
    <w:rsid w:val="00BA4DC6"/>
    <w:rsid w:val="00BA636F"/>
    <w:rsid w:val="00BB2248"/>
    <w:rsid w:val="00BB316A"/>
    <w:rsid w:val="00BB389A"/>
    <w:rsid w:val="00BB45B8"/>
    <w:rsid w:val="00BB607D"/>
    <w:rsid w:val="00BB66AF"/>
    <w:rsid w:val="00BB674B"/>
    <w:rsid w:val="00BB7679"/>
    <w:rsid w:val="00BC1015"/>
    <w:rsid w:val="00BC155A"/>
    <w:rsid w:val="00BC236F"/>
    <w:rsid w:val="00BC37E4"/>
    <w:rsid w:val="00BC4C84"/>
    <w:rsid w:val="00BC4D62"/>
    <w:rsid w:val="00BC4FCA"/>
    <w:rsid w:val="00BC6FA0"/>
    <w:rsid w:val="00BC72B0"/>
    <w:rsid w:val="00BC7F68"/>
    <w:rsid w:val="00BD0D9F"/>
    <w:rsid w:val="00BD11BA"/>
    <w:rsid w:val="00BD387B"/>
    <w:rsid w:val="00BD4375"/>
    <w:rsid w:val="00BD64A3"/>
    <w:rsid w:val="00BD772F"/>
    <w:rsid w:val="00BD7C68"/>
    <w:rsid w:val="00BE0122"/>
    <w:rsid w:val="00BE0B27"/>
    <w:rsid w:val="00BE17F5"/>
    <w:rsid w:val="00BE1818"/>
    <w:rsid w:val="00BE3354"/>
    <w:rsid w:val="00BE5C19"/>
    <w:rsid w:val="00BE5D29"/>
    <w:rsid w:val="00BE67E1"/>
    <w:rsid w:val="00BE6BC4"/>
    <w:rsid w:val="00BF1379"/>
    <w:rsid w:val="00BF2A3F"/>
    <w:rsid w:val="00BF2E50"/>
    <w:rsid w:val="00BF2F3A"/>
    <w:rsid w:val="00BF3CC5"/>
    <w:rsid w:val="00BF4C0E"/>
    <w:rsid w:val="00BF4DCC"/>
    <w:rsid w:val="00BF670C"/>
    <w:rsid w:val="00BF6A69"/>
    <w:rsid w:val="00BF7406"/>
    <w:rsid w:val="00BF7D8A"/>
    <w:rsid w:val="00C01476"/>
    <w:rsid w:val="00C020B0"/>
    <w:rsid w:val="00C03ACA"/>
    <w:rsid w:val="00C03AE7"/>
    <w:rsid w:val="00C04EAE"/>
    <w:rsid w:val="00C04FCF"/>
    <w:rsid w:val="00C05A76"/>
    <w:rsid w:val="00C077FF"/>
    <w:rsid w:val="00C07D4C"/>
    <w:rsid w:val="00C101C7"/>
    <w:rsid w:val="00C10B8C"/>
    <w:rsid w:val="00C10DB7"/>
    <w:rsid w:val="00C10FF6"/>
    <w:rsid w:val="00C1156D"/>
    <w:rsid w:val="00C11C04"/>
    <w:rsid w:val="00C130F4"/>
    <w:rsid w:val="00C134B5"/>
    <w:rsid w:val="00C163A4"/>
    <w:rsid w:val="00C17BB2"/>
    <w:rsid w:val="00C20339"/>
    <w:rsid w:val="00C2142D"/>
    <w:rsid w:val="00C21FD9"/>
    <w:rsid w:val="00C2461F"/>
    <w:rsid w:val="00C25073"/>
    <w:rsid w:val="00C2546D"/>
    <w:rsid w:val="00C271E7"/>
    <w:rsid w:val="00C30827"/>
    <w:rsid w:val="00C31C8A"/>
    <w:rsid w:val="00C332A4"/>
    <w:rsid w:val="00C34144"/>
    <w:rsid w:val="00C350C0"/>
    <w:rsid w:val="00C35485"/>
    <w:rsid w:val="00C359FB"/>
    <w:rsid w:val="00C4099E"/>
    <w:rsid w:val="00C4150F"/>
    <w:rsid w:val="00C425C9"/>
    <w:rsid w:val="00C42664"/>
    <w:rsid w:val="00C427D6"/>
    <w:rsid w:val="00C42A4A"/>
    <w:rsid w:val="00C42ADE"/>
    <w:rsid w:val="00C43856"/>
    <w:rsid w:val="00C44BCE"/>
    <w:rsid w:val="00C453EA"/>
    <w:rsid w:val="00C457E5"/>
    <w:rsid w:val="00C45BF1"/>
    <w:rsid w:val="00C46558"/>
    <w:rsid w:val="00C465A3"/>
    <w:rsid w:val="00C472A5"/>
    <w:rsid w:val="00C47316"/>
    <w:rsid w:val="00C474BD"/>
    <w:rsid w:val="00C50D80"/>
    <w:rsid w:val="00C52021"/>
    <w:rsid w:val="00C52512"/>
    <w:rsid w:val="00C52793"/>
    <w:rsid w:val="00C52860"/>
    <w:rsid w:val="00C529B3"/>
    <w:rsid w:val="00C52E94"/>
    <w:rsid w:val="00C54C96"/>
    <w:rsid w:val="00C5517E"/>
    <w:rsid w:val="00C55702"/>
    <w:rsid w:val="00C56125"/>
    <w:rsid w:val="00C56F09"/>
    <w:rsid w:val="00C57B90"/>
    <w:rsid w:val="00C57C53"/>
    <w:rsid w:val="00C57D75"/>
    <w:rsid w:val="00C6074E"/>
    <w:rsid w:val="00C61772"/>
    <w:rsid w:val="00C62CD2"/>
    <w:rsid w:val="00C650C6"/>
    <w:rsid w:val="00C654AE"/>
    <w:rsid w:val="00C66DCF"/>
    <w:rsid w:val="00C706D9"/>
    <w:rsid w:val="00C7144E"/>
    <w:rsid w:val="00C72674"/>
    <w:rsid w:val="00C72FE4"/>
    <w:rsid w:val="00C7355C"/>
    <w:rsid w:val="00C735F6"/>
    <w:rsid w:val="00C73C39"/>
    <w:rsid w:val="00C75E43"/>
    <w:rsid w:val="00C774C0"/>
    <w:rsid w:val="00C77521"/>
    <w:rsid w:val="00C80F21"/>
    <w:rsid w:val="00C8232E"/>
    <w:rsid w:val="00C8320C"/>
    <w:rsid w:val="00C83651"/>
    <w:rsid w:val="00C86290"/>
    <w:rsid w:val="00C875E2"/>
    <w:rsid w:val="00C87A1E"/>
    <w:rsid w:val="00C940B0"/>
    <w:rsid w:val="00C97026"/>
    <w:rsid w:val="00C97F97"/>
    <w:rsid w:val="00CA016C"/>
    <w:rsid w:val="00CA0BC7"/>
    <w:rsid w:val="00CA15AB"/>
    <w:rsid w:val="00CA4339"/>
    <w:rsid w:val="00CA67EA"/>
    <w:rsid w:val="00CA6F4E"/>
    <w:rsid w:val="00CA786F"/>
    <w:rsid w:val="00CA7C72"/>
    <w:rsid w:val="00CB0F18"/>
    <w:rsid w:val="00CB131F"/>
    <w:rsid w:val="00CB33C0"/>
    <w:rsid w:val="00CB55FE"/>
    <w:rsid w:val="00CB5A93"/>
    <w:rsid w:val="00CB6DC7"/>
    <w:rsid w:val="00CB75AC"/>
    <w:rsid w:val="00CC0C3F"/>
    <w:rsid w:val="00CC3855"/>
    <w:rsid w:val="00CC47EB"/>
    <w:rsid w:val="00CC5122"/>
    <w:rsid w:val="00CC62B9"/>
    <w:rsid w:val="00CC6CC7"/>
    <w:rsid w:val="00CC6FA8"/>
    <w:rsid w:val="00CD3125"/>
    <w:rsid w:val="00CD366E"/>
    <w:rsid w:val="00CD3A0B"/>
    <w:rsid w:val="00CD3CD2"/>
    <w:rsid w:val="00CD44B1"/>
    <w:rsid w:val="00CD4702"/>
    <w:rsid w:val="00CD5BBF"/>
    <w:rsid w:val="00CD72BF"/>
    <w:rsid w:val="00CE017A"/>
    <w:rsid w:val="00CE0221"/>
    <w:rsid w:val="00CE04FD"/>
    <w:rsid w:val="00CE166E"/>
    <w:rsid w:val="00CE2F31"/>
    <w:rsid w:val="00CE5705"/>
    <w:rsid w:val="00CE63F7"/>
    <w:rsid w:val="00CE6442"/>
    <w:rsid w:val="00CE6D60"/>
    <w:rsid w:val="00CE6E43"/>
    <w:rsid w:val="00CF02E6"/>
    <w:rsid w:val="00CF23FA"/>
    <w:rsid w:val="00CF37E7"/>
    <w:rsid w:val="00CF4812"/>
    <w:rsid w:val="00CF644D"/>
    <w:rsid w:val="00D0320E"/>
    <w:rsid w:val="00D05680"/>
    <w:rsid w:val="00D05DD3"/>
    <w:rsid w:val="00D05E9B"/>
    <w:rsid w:val="00D06403"/>
    <w:rsid w:val="00D06C48"/>
    <w:rsid w:val="00D073A9"/>
    <w:rsid w:val="00D07DEA"/>
    <w:rsid w:val="00D1124F"/>
    <w:rsid w:val="00D11507"/>
    <w:rsid w:val="00D12425"/>
    <w:rsid w:val="00D12788"/>
    <w:rsid w:val="00D13C7A"/>
    <w:rsid w:val="00D15D52"/>
    <w:rsid w:val="00D16E07"/>
    <w:rsid w:val="00D1743A"/>
    <w:rsid w:val="00D1754F"/>
    <w:rsid w:val="00D20AF1"/>
    <w:rsid w:val="00D22656"/>
    <w:rsid w:val="00D22720"/>
    <w:rsid w:val="00D269AA"/>
    <w:rsid w:val="00D27624"/>
    <w:rsid w:val="00D27D8B"/>
    <w:rsid w:val="00D31137"/>
    <w:rsid w:val="00D31F9B"/>
    <w:rsid w:val="00D32928"/>
    <w:rsid w:val="00D33B94"/>
    <w:rsid w:val="00D348DE"/>
    <w:rsid w:val="00D359DE"/>
    <w:rsid w:val="00D36149"/>
    <w:rsid w:val="00D36BB4"/>
    <w:rsid w:val="00D37117"/>
    <w:rsid w:val="00D371E9"/>
    <w:rsid w:val="00D3799C"/>
    <w:rsid w:val="00D40AD8"/>
    <w:rsid w:val="00D40FB4"/>
    <w:rsid w:val="00D41E11"/>
    <w:rsid w:val="00D42965"/>
    <w:rsid w:val="00D433EB"/>
    <w:rsid w:val="00D43EFE"/>
    <w:rsid w:val="00D44D7E"/>
    <w:rsid w:val="00D4560B"/>
    <w:rsid w:val="00D4619C"/>
    <w:rsid w:val="00D461D3"/>
    <w:rsid w:val="00D500D2"/>
    <w:rsid w:val="00D51021"/>
    <w:rsid w:val="00D51782"/>
    <w:rsid w:val="00D52540"/>
    <w:rsid w:val="00D54CEC"/>
    <w:rsid w:val="00D5571F"/>
    <w:rsid w:val="00D573AB"/>
    <w:rsid w:val="00D57B3F"/>
    <w:rsid w:val="00D6013E"/>
    <w:rsid w:val="00D601E8"/>
    <w:rsid w:val="00D6154A"/>
    <w:rsid w:val="00D61E01"/>
    <w:rsid w:val="00D639BC"/>
    <w:rsid w:val="00D65775"/>
    <w:rsid w:val="00D6685C"/>
    <w:rsid w:val="00D701FF"/>
    <w:rsid w:val="00D73B3A"/>
    <w:rsid w:val="00D75176"/>
    <w:rsid w:val="00D75B54"/>
    <w:rsid w:val="00D75E47"/>
    <w:rsid w:val="00D76327"/>
    <w:rsid w:val="00D76F92"/>
    <w:rsid w:val="00D77205"/>
    <w:rsid w:val="00D7785B"/>
    <w:rsid w:val="00D80381"/>
    <w:rsid w:val="00D8053C"/>
    <w:rsid w:val="00D8357B"/>
    <w:rsid w:val="00D85845"/>
    <w:rsid w:val="00D861DE"/>
    <w:rsid w:val="00D8660D"/>
    <w:rsid w:val="00D8736C"/>
    <w:rsid w:val="00D879B7"/>
    <w:rsid w:val="00D90040"/>
    <w:rsid w:val="00D91C95"/>
    <w:rsid w:val="00D920C2"/>
    <w:rsid w:val="00D92F3A"/>
    <w:rsid w:val="00D93CB1"/>
    <w:rsid w:val="00D95271"/>
    <w:rsid w:val="00D97A7B"/>
    <w:rsid w:val="00DA25A7"/>
    <w:rsid w:val="00DA286E"/>
    <w:rsid w:val="00DA299A"/>
    <w:rsid w:val="00DA468C"/>
    <w:rsid w:val="00DA7642"/>
    <w:rsid w:val="00DA7EBC"/>
    <w:rsid w:val="00DB05DD"/>
    <w:rsid w:val="00DB1C20"/>
    <w:rsid w:val="00DB223C"/>
    <w:rsid w:val="00DB25D4"/>
    <w:rsid w:val="00DB5981"/>
    <w:rsid w:val="00DB5CAD"/>
    <w:rsid w:val="00DB6CAD"/>
    <w:rsid w:val="00DB7334"/>
    <w:rsid w:val="00DB7634"/>
    <w:rsid w:val="00DB788B"/>
    <w:rsid w:val="00DC2265"/>
    <w:rsid w:val="00DC38CD"/>
    <w:rsid w:val="00DC3A23"/>
    <w:rsid w:val="00DC4EDA"/>
    <w:rsid w:val="00DC5E33"/>
    <w:rsid w:val="00DD0E30"/>
    <w:rsid w:val="00DD211E"/>
    <w:rsid w:val="00DD6C34"/>
    <w:rsid w:val="00DD6DDA"/>
    <w:rsid w:val="00DD748B"/>
    <w:rsid w:val="00DD7567"/>
    <w:rsid w:val="00DD78DA"/>
    <w:rsid w:val="00DE049D"/>
    <w:rsid w:val="00DE2E41"/>
    <w:rsid w:val="00DE5F09"/>
    <w:rsid w:val="00DE6B82"/>
    <w:rsid w:val="00DE789A"/>
    <w:rsid w:val="00DE7E8F"/>
    <w:rsid w:val="00DF1345"/>
    <w:rsid w:val="00DF392D"/>
    <w:rsid w:val="00DF4F42"/>
    <w:rsid w:val="00DF6CCB"/>
    <w:rsid w:val="00DF7002"/>
    <w:rsid w:val="00E006DD"/>
    <w:rsid w:val="00E01DAE"/>
    <w:rsid w:val="00E02591"/>
    <w:rsid w:val="00E02D73"/>
    <w:rsid w:val="00E04C31"/>
    <w:rsid w:val="00E04D2A"/>
    <w:rsid w:val="00E07E2A"/>
    <w:rsid w:val="00E11241"/>
    <w:rsid w:val="00E11583"/>
    <w:rsid w:val="00E11B09"/>
    <w:rsid w:val="00E13176"/>
    <w:rsid w:val="00E15DEF"/>
    <w:rsid w:val="00E15EC9"/>
    <w:rsid w:val="00E17918"/>
    <w:rsid w:val="00E1791B"/>
    <w:rsid w:val="00E20D44"/>
    <w:rsid w:val="00E20FA7"/>
    <w:rsid w:val="00E22FC9"/>
    <w:rsid w:val="00E232F8"/>
    <w:rsid w:val="00E237D3"/>
    <w:rsid w:val="00E25164"/>
    <w:rsid w:val="00E254F4"/>
    <w:rsid w:val="00E3057D"/>
    <w:rsid w:val="00E30AC9"/>
    <w:rsid w:val="00E31795"/>
    <w:rsid w:val="00E32AAF"/>
    <w:rsid w:val="00E32D65"/>
    <w:rsid w:val="00E32DC8"/>
    <w:rsid w:val="00E34512"/>
    <w:rsid w:val="00E34C34"/>
    <w:rsid w:val="00E36203"/>
    <w:rsid w:val="00E36928"/>
    <w:rsid w:val="00E40FE2"/>
    <w:rsid w:val="00E41B99"/>
    <w:rsid w:val="00E44A38"/>
    <w:rsid w:val="00E44C8B"/>
    <w:rsid w:val="00E46616"/>
    <w:rsid w:val="00E50C76"/>
    <w:rsid w:val="00E5107C"/>
    <w:rsid w:val="00E513B4"/>
    <w:rsid w:val="00E5196A"/>
    <w:rsid w:val="00E527D2"/>
    <w:rsid w:val="00E54FC6"/>
    <w:rsid w:val="00E55BEF"/>
    <w:rsid w:val="00E5710A"/>
    <w:rsid w:val="00E604B1"/>
    <w:rsid w:val="00E6110F"/>
    <w:rsid w:val="00E62609"/>
    <w:rsid w:val="00E626FA"/>
    <w:rsid w:val="00E65268"/>
    <w:rsid w:val="00E65EFE"/>
    <w:rsid w:val="00E65FD0"/>
    <w:rsid w:val="00E66A77"/>
    <w:rsid w:val="00E708FE"/>
    <w:rsid w:val="00E71ABC"/>
    <w:rsid w:val="00E72052"/>
    <w:rsid w:val="00E7247B"/>
    <w:rsid w:val="00E75FBC"/>
    <w:rsid w:val="00E805BE"/>
    <w:rsid w:val="00E819A1"/>
    <w:rsid w:val="00E81E7F"/>
    <w:rsid w:val="00E8207E"/>
    <w:rsid w:val="00E84590"/>
    <w:rsid w:val="00E8499D"/>
    <w:rsid w:val="00E85CF6"/>
    <w:rsid w:val="00E85F80"/>
    <w:rsid w:val="00E86F10"/>
    <w:rsid w:val="00E871BB"/>
    <w:rsid w:val="00E90E0E"/>
    <w:rsid w:val="00E918FE"/>
    <w:rsid w:val="00E92DE2"/>
    <w:rsid w:val="00E94A3B"/>
    <w:rsid w:val="00E95468"/>
    <w:rsid w:val="00E95912"/>
    <w:rsid w:val="00E95B91"/>
    <w:rsid w:val="00E96DB1"/>
    <w:rsid w:val="00E97360"/>
    <w:rsid w:val="00EA046E"/>
    <w:rsid w:val="00EA1AE3"/>
    <w:rsid w:val="00EA2900"/>
    <w:rsid w:val="00EA2DEC"/>
    <w:rsid w:val="00EA31C1"/>
    <w:rsid w:val="00EA3BD5"/>
    <w:rsid w:val="00EA418F"/>
    <w:rsid w:val="00EA7FD6"/>
    <w:rsid w:val="00EB0A51"/>
    <w:rsid w:val="00EB0A5C"/>
    <w:rsid w:val="00EB33A3"/>
    <w:rsid w:val="00EB4B3B"/>
    <w:rsid w:val="00EB7A6B"/>
    <w:rsid w:val="00EC02F2"/>
    <w:rsid w:val="00EC052A"/>
    <w:rsid w:val="00EC0ACF"/>
    <w:rsid w:val="00EC0D7E"/>
    <w:rsid w:val="00EC28D2"/>
    <w:rsid w:val="00EC2A76"/>
    <w:rsid w:val="00EC3633"/>
    <w:rsid w:val="00EC3B6C"/>
    <w:rsid w:val="00EC474E"/>
    <w:rsid w:val="00EC4CB7"/>
    <w:rsid w:val="00EC6B73"/>
    <w:rsid w:val="00EC7BE5"/>
    <w:rsid w:val="00ED111C"/>
    <w:rsid w:val="00ED177C"/>
    <w:rsid w:val="00ED1A92"/>
    <w:rsid w:val="00ED2244"/>
    <w:rsid w:val="00ED33D0"/>
    <w:rsid w:val="00ED3AC2"/>
    <w:rsid w:val="00ED5A37"/>
    <w:rsid w:val="00ED6BB7"/>
    <w:rsid w:val="00ED741F"/>
    <w:rsid w:val="00ED779D"/>
    <w:rsid w:val="00EE17A9"/>
    <w:rsid w:val="00EE308F"/>
    <w:rsid w:val="00EE32FA"/>
    <w:rsid w:val="00EE3CF3"/>
    <w:rsid w:val="00EE4684"/>
    <w:rsid w:val="00EE4820"/>
    <w:rsid w:val="00EE5A76"/>
    <w:rsid w:val="00EE6117"/>
    <w:rsid w:val="00EE656F"/>
    <w:rsid w:val="00EE7F5F"/>
    <w:rsid w:val="00EF10A2"/>
    <w:rsid w:val="00EF11B5"/>
    <w:rsid w:val="00EF2319"/>
    <w:rsid w:val="00EF2D9A"/>
    <w:rsid w:val="00EF3B9C"/>
    <w:rsid w:val="00EF44B6"/>
    <w:rsid w:val="00EF5F0F"/>
    <w:rsid w:val="00EF6141"/>
    <w:rsid w:val="00EF63A4"/>
    <w:rsid w:val="00EF6E0D"/>
    <w:rsid w:val="00EF723D"/>
    <w:rsid w:val="00EF72B6"/>
    <w:rsid w:val="00EF7D29"/>
    <w:rsid w:val="00EF7F52"/>
    <w:rsid w:val="00F001C6"/>
    <w:rsid w:val="00F00961"/>
    <w:rsid w:val="00F0129A"/>
    <w:rsid w:val="00F015AA"/>
    <w:rsid w:val="00F023CB"/>
    <w:rsid w:val="00F04D39"/>
    <w:rsid w:val="00F04E8E"/>
    <w:rsid w:val="00F05CEC"/>
    <w:rsid w:val="00F07E5D"/>
    <w:rsid w:val="00F1010E"/>
    <w:rsid w:val="00F10F07"/>
    <w:rsid w:val="00F13D51"/>
    <w:rsid w:val="00F165EA"/>
    <w:rsid w:val="00F16909"/>
    <w:rsid w:val="00F17ADC"/>
    <w:rsid w:val="00F17CC4"/>
    <w:rsid w:val="00F20ADF"/>
    <w:rsid w:val="00F22A4D"/>
    <w:rsid w:val="00F237C8"/>
    <w:rsid w:val="00F24DE5"/>
    <w:rsid w:val="00F2578E"/>
    <w:rsid w:val="00F26448"/>
    <w:rsid w:val="00F27EA6"/>
    <w:rsid w:val="00F31AF1"/>
    <w:rsid w:val="00F35820"/>
    <w:rsid w:val="00F36487"/>
    <w:rsid w:val="00F376BF"/>
    <w:rsid w:val="00F3781A"/>
    <w:rsid w:val="00F4043C"/>
    <w:rsid w:val="00F415DD"/>
    <w:rsid w:val="00F4196A"/>
    <w:rsid w:val="00F41E68"/>
    <w:rsid w:val="00F42AE8"/>
    <w:rsid w:val="00F44578"/>
    <w:rsid w:val="00F446FB"/>
    <w:rsid w:val="00F463C3"/>
    <w:rsid w:val="00F4658E"/>
    <w:rsid w:val="00F514B3"/>
    <w:rsid w:val="00F51929"/>
    <w:rsid w:val="00F5401D"/>
    <w:rsid w:val="00F56F04"/>
    <w:rsid w:val="00F6067F"/>
    <w:rsid w:val="00F61DC2"/>
    <w:rsid w:val="00F62453"/>
    <w:rsid w:val="00F62662"/>
    <w:rsid w:val="00F631CE"/>
    <w:rsid w:val="00F648FA"/>
    <w:rsid w:val="00F6508F"/>
    <w:rsid w:val="00F661F4"/>
    <w:rsid w:val="00F66378"/>
    <w:rsid w:val="00F67DF1"/>
    <w:rsid w:val="00F702E5"/>
    <w:rsid w:val="00F70579"/>
    <w:rsid w:val="00F708DC"/>
    <w:rsid w:val="00F71021"/>
    <w:rsid w:val="00F71713"/>
    <w:rsid w:val="00F717F6"/>
    <w:rsid w:val="00F72895"/>
    <w:rsid w:val="00F72D10"/>
    <w:rsid w:val="00F732BF"/>
    <w:rsid w:val="00F747B1"/>
    <w:rsid w:val="00F7586D"/>
    <w:rsid w:val="00F75B54"/>
    <w:rsid w:val="00F75DA8"/>
    <w:rsid w:val="00F775FE"/>
    <w:rsid w:val="00F80B34"/>
    <w:rsid w:val="00F810D8"/>
    <w:rsid w:val="00F81294"/>
    <w:rsid w:val="00F81D01"/>
    <w:rsid w:val="00F828B8"/>
    <w:rsid w:val="00F831DB"/>
    <w:rsid w:val="00F86AA6"/>
    <w:rsid w:val="00F8706C"/>
    <w:rsid w:val="00F909E5"/>
    <w:rsid w:val="00F9288E"/>
    <w:rsid w:val="00F943C4"/>
    <w:rsid w:val="00F95223"/>
    <w:rsid w:val="00F964E2"/>
    <w:rsid w:val="00F97899"/>
    <w:rsid w:val="00FA0537"/>
    <w:rsid w:val="00FA0C3E"/>
    <w:rsid w:val="00FA10F9"/>
    <w:rsid w:val="00FA110A"/>
    <w:rsid w:val="00FA12F8"/>
    <w:rsid w:val="00FA170C"/>
    <w:rsid w:val="00FA1BF5"/>
    <w:rsid w:val="00FA2B93"/>
    <w:rsid w:val="00FA321E"/>
    <w:rsid w:val="00FA631B"/>
    <w:rsid w:val="00FA7AB3"/>
    <w:rsid w:val="00FB0141"/>
    <w:rsid w:val="00FB0476"/>
    <w:rsid w:val="00FB0A71"/>
    <w:rsid w:val="00FB301E"/>
    <w:rsid w:val="00FB42E9"/>
    <w:rsid w:val="00FB4316"/>
    <w:rsid w:val="00FB5441"/>
    <w:rsid w:val="00FB5A4F"/>
    <w:rsid w:val="00FB68B1"/>
    <w:rsid w:val="00FB7006"/>
    <w:rsid w:val="00FB75DB"/>
    <w:rsid w:val="00FC0CC7"/>
    <w:rsid w:val="00FC4FCD"/>
    <w:rsid w:val="00FC51A8"/>
    <w:rsid w:val="00FC53EA"/>
    <w:rsid w:val="00FC7966"/>
    <w:rsid w:val="00FD025E"/>
    <w:rsid w:val="00FD2A3D"/>
    <w:rsid w:val="00FD3008"/>
    <w:rsid w:val="00FD3BA3"/>
    <w:rsid w:val="00FD58D2"/>
    <w:rsid w:val="00FE05CE"/>
    <w:rsid w:val="00FE4657"/>
    <w:rsid w:val="00FE6317"/>
    <w:rsid w:val="00FE63A3"/>
    <w:rsid w:val="00FE69DB"/>
    <w:rsid w:val="00FE7368"/>
    <w:rsid w:val="00FE75E3"/>
    <w:rsid w:val="00FF0AF7"/>
    <w:rsid w:val="00FF1399"/>
    <w:rsid w:val="00FF28A0"/>
    <w:rsid w:val="00FF32ED"/>
    <w:rsid w:val="00FF4E51"/>
    <w:rsid w:val="00FF5AEE"/>
    <w:rsid w:val="00FF673A"/>
    <w:rsid w:val="00FF74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5DF0FC"/>
  <w15:docId w15:val="{4068A396-669B-4AEF-9859-4EE549923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BA2"/>
    <w:pPr>
      <w:spacing w:after="0" w:line="240" w:lineRule="auto"/>
    </w:pPr>
    <w:rPr>
      <w:rFonts w:ascii="Arial" w:eastAsia="Times New Roman" w:hAnsi="Arial" w:cs="Times New Roman"/>
      <w:sz w:val="24"/>
      <w:szCs w:val="24"/>
      <w:lang w:eastAsia="de-DE"/>
    </w:rPr>
  </w:style>
  <w:style w:type="paragraph" w:styleId="Heading1">
    <w:name w:val="heading 1"/>
    <w:basedOn w:val="Normal"/>
    <w:next w:val="Normal"/>
    <w:link w:val="Heading1Char"/>
    <w:uiPriority w:val="9"/>
    <w:qFormat/>
    <w:rsid w:val="00CC5122"/>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757E1B"/>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qFormat/>
    <w:rsid w:val="001C57DA"/>
    <w:pPr>
      <w:keepNext/>
      <w:spacing w:line="440" w:lineRule="exact"/>
      <w:jc w:val="center"/>
      <w:outlineLvl w:val="2"/>
    </w:pPr>
    <w:rPr>
      <w:rFonts w:ascii="Times New Roman" w:eastAsiaTheme="majorEastAsia" w:hAnsi="Times New Roman" w:cstheme="majorBidi"/>
      <w:spacing w:val="6"/>
      <w:sz w:val="28"/>
      <w:szCs w:val="20"/>
    </w:rPr>
  </w:style>
  <w:style w:type="paragraph" w:styleId="Heading5">
    <w:name w:val="heading 5"/>
    <w:basedOn w:val="Normal"/>
    <w:next w:val="Normal"/>
    <w:link w:val="Heading5Char"/>
    <w:uiPriority w:val="9"/>
    <w:semiHidden/>
    <w:unhideWhenUsed/>
    <w:qFormat/>
    <w:rsid w:val="003E135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C57DA"/>
    <w:rPr>
      <w:rFonts w:ascii="Times New Roman" w:eastAsiaTheme="majorEastAsia" w:hAnsi="Times New Roman" w:cstheme="majorBidi"/>
      <w:spacing w:val="6"/>
      <w:sz w:val="28"/>
      <w:szCs w:val="20"/>
      <w:lang w:val="de-DE" w:eastAsia="de-DE"/>
    </w:rPr>
  </w:style>
  <w:style w:type="character" w:customStyle="1" w:styleId="well1">
    <w:name w:val="well1"/>
    <w:basedOn w:val="DefaultParagraphFont"/>
    <w:rsid w:val="0061218B"/>
    <w:rPr>
      <w:bdr w:val="single" w:sz="6" w:space="14" w:color="E3E3E3" w:frame="1"/>
      <w:shd w:val="clear" w:color="auto" w:fill="F5F5F5"/>
    </w:rPr>
  </w:style>
  <w:style w:type="character" w:styleId="Emphasis">
    <w:name w:val="Emphasis"/>
    <w:basedOn w:val="DefaultParagraphFont"/>
    <w:uiPriority w:val="20"/>
    <w:qFormat/>
    <w:rsid w:val="000B2136"/>
    <w:rPr>
      <w:i/>
      <w:iCs/>
    </w:rPr>
  </w:style>
  <w:style w:type="character" w:customStyle="1" w:styleId="Heading2Char">
    <w:name w:val="Heading 2 Char"/>
    <w:basedOn w:val="DefaultParagraphFont"/>
    <w:link w:val="Heading2"/>
    <w:uiPriority w:val="9"/>
    <w:rsid w:val="00757E1B"/>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BE3354"/>
    <w:pPr>
      <w:tabs>
        <w:tab w:val="center" w:pos="4513"/>
        <w:tab w:val="right" w:pos="9026"/>
      </w:tabs>
    </w:pPr>
  </w:style>
  <w:style w:type="character" w:customStyle="1" w:styleId="HeaderChar">
    <w:name w:val="Header Char"/>
    <w:basedOn w:val="DefaultParagraphFont"/>
    <w:link w:val="Header"/>
    <w:uiPriority w:val="99"/>
    <w:rsid w:val="00BE3354"/>
    <w:rPr>
      <w:rFonts w:ascii="Arial" w:eastAsia="Times New Roman" w:hAnsi="Arial" w:cs="Times New Roman"/>
      <w:sz w:val="24"/>
      <w:szCs w:val="24"/>
      <w:lang w:val="de-DE" w:eastAsia="de-DE"/>
    </w:rPr>
  </w:style>
  <w:style w:type="paragraph" w:styleId="Footer">
    <w:name w:val="footer"/>
    <w:basedOn w:val="Normal"/>
    <w:link w:val="FooterChar"/>
    <w:uiPriority w:val="99"/>
    <w:unhideWhenUsed/>
    <w:rsid w:val="00BE3354"/>
    <w:pPr>
      <w:tabs>
        <w:tab w:val="center" w:pos="4513"/>
        <w:tab w:val="right" w:pos="9026"/>
      </w:tabs>
    </w:pPr>
  </w:style>
  <w:style w:type="character" w:customStyle="1" w:styleId="FooterChar">
    <w:name w:val="Footer Char"/>
    <w:basedOn w:val="DefaultParagraphFont"/>
    <w:link w:val="Footer"/>
    <w:uiPriority w:val="99"/>
    <w:rsid w:val="00BE3354"/>
    <w:rPr>
      <w:rFonts w:ascii="Arial" w:eastAsia="Times New Roman" w:hAnsi="Arial" w:cs="Times New Roman"/>
      <w:sz w:val="24"/>
      <w:szCs w:val="24"/>
      <w:lang w:val="de-DE" w:eastAsia="de-DE"/>
    </w:rPr>
  </w:style>
  <w:style w:type="character" w:styleId="Strong">
    <w:name w:val="Strong"/>
    <w:basedOn w:val="DefaultParagraphFont"/>
    <w:uiPriority w:val="22"/>
    <w:qFormat/>
    <w:rsid w:val="00BC155A"/>
    <w:rPr>
      <w:rFonts w:ascii="DIN Next W01" w:hAnsi="DIN Next W01" w:hint="default"/>
      <w:b/>
      <w:bCs/>
    </w:rPr>
  </w:style>
  <w:style w:type="character" w:customStyle="1" w:styleId="Heading1Char">
    <w:name w:val="Heading 1 Char"/>
    <w:basedOn w:val="DefaultParagraphFont"/>
    <w:link w:val="Heading1"/>
    <w:uiPriority w:val="9"/>
    <w:rsid w:val="00CC5122"/>
    <w:rPr>
      <w:rFonts w:asciiTheme="majorHAnsi" w:eastAsiaTheme="majorEastAsia" w:hAnsiTheme="majorHAnsi" w:cstheme="majorBidi"/>
      <w:color w:val="2E74B5" w:themeColor="accent1" w:themeShade="BF"/>
      <w:sz w:val="32"/>
      <w:szCs w:val="32"/>
    </w:rPr>
  </w:style>
  <w:style w:type="character" w:styleId="PlaceholderText">
    <w:name w:val="Placeholder Text"/>
    <w:basedOn w:val="DefaultParagraphFont"/>
    <w:uiPriority w:val="99"/>
    <w:semiHidden/>
    <w:rsid w:val="008C0B77"/>
    <w:rPr>
      <w:color w:val="808080"/>
    </w:rPr>
  </w:style>
  <w:style w:type="character" w:styleId="CommentReference">
    <w:name w:val="annotation reference"/>
    <w:basedOn w:val="DefaultParagraphFont"/>
    <w:uiPriority w:val="99"/>
    <w:semiHidden/>
    <w:unhideWhenUsed/>
    <w:rsid w:val="00F71713"/>
    <w:rPr>
      <w:sz w:val="16"/>
      <w:szCs w:val="16"/>
    </w:rPr>
  </w:style>
  <w:style w:type="paragraph" w:styleId="CommentText">
    <w:name w:val="annotation text"/>
    <w:basedOn w:val="Normal"/>
    <w:link w:val="CommentTextChar"/>
    <w:uiPriority w:val="99"/>
    <w:unhideWhenUsed/>
    <w:rsid w:val="00F71713"/>
    <w:rPr>
      <w:sz w:val="20"/>
      <w:szCs w:val="20"/>
    </w:rPr>
  </w:style>
  <w:style w:type="character" w:customStyle="1" w:styleId="CommentTextChar">
    <w:name w:val="Comment Text Char"/>
    <w:basedOn w:val="DefaultParagraphFont"/>
    <w:link w:val="CommentText"/>
    <w:uiPriority w:val="99"/>
    <w:rsid w:val="00F71713"/>
    <w:rPr>
      <w:rFonts w:ascii="Arial" w:eastAsia="Times New Roman" w:hAnsi="Arial" w:cs="Times New Roman"/>
      <w:sz w:val="20"/>
      <w:szCs w:val="20"/>
      <w:lang w:val="de-DE" w:eastAsia="de-DE"/>
    </w:rPr>
  </w:style>
  <w:style w:type="paragraph" w:styleId="CommentSubject">
    <w:name w:val="annotation subject"/>
    <w:basedOn w:val="CommentText"/>
    <w:next w:val="CommentText"/>
    <w:link w:val="CommentSubjectChar"/>
    <w:uiPriority w:val="99"/>
    <w:semiHidden/>
    <w:unhideWhenUsed/>
    <w:rsid w:val="00F71713"/>
    <w:rPr>
      <w:b/>
      <w:bCs/>
    </w:rPr>
  </w:style>
  <w:style w:type="character" w:customStyle="1" w:styleId="CommentSubjectChar">
    <w:name w:val="Comment Subject Char"/>
    <w:basedOn w:val="CommentTextChar"/>
    <w:link w:val="CommentSubject"/>
    <w:uiPriority w:val="99"/>
    <w:semiHidden/>
    <w:rsid w:val="00F71713"/>
    <w:rPr>
      <w:rFonts w:ascii="Arial" w:eastAsia="Times New Roman" w:hAnsi="Arial" w:cs="Times New Roman"/>
      <w:b/>
      <w:bCs/>
      <w:sz w:val="20"/>
      <w:szCs w:val="20"/>
      <w:lang w:val="de-DE" w:eastAsia="de-DE"/>
    </w:rPr>
  </w:style>
  <w:style w:type="paragraph" w:styleId="BalloonText">
    <w:name w:val="Balloon Text"/>
    <w:basedOn w:val="Normal"/>
    <w:link w:val="BalloonTextChar"/>
    <w:uiPriority w:val="99"/>
    <w:semiHidden/>
    <w:unhideWhenUsed/>
    <w:rsid w:val="00F717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713"/>
    <w:rPr>
      <w:rFonts w:ascii="Segoe UI" w:eastAsia="Times New Roman" w:hAnsi="Segoe UI" w:cs="Segoe UI"/>
      <w:sz w:val="18"/>
      <w:szCs w:val="18"/>
      <w:lang w:val="de-DE" w:eastAsia="de-DE"/>
    </w:rPr>
  </w:style>
  <w:style w:type="character" w:styleId="Hyperlink">
    <w:name w:val="Hyperlink"/>
    <w:basedOn w:val="DefaultParagraphFont"/>
    <w:uiPriority w:val="99"/>
    <w:unhideWhenUsed/>
    <w:rsid w:val="00E44C8B"/>
    <w:rPr>
      <w:strike w:val="0"/>
      <w:dstrike w:val="0"/>
      <w:color w:val="337AB7"/>
      <w:u w:val="none"/>
      <w:effect w:val="none"/>
      <w:shd w:val="clear" w:color="auto" w:fill="auto"/>
    </w:rPr>
  </w:style>
  <w:style w:type="paragraph" w:styleId="ListParagraph">
    <w:name w:val="List Paragraph"/>
    <w:basedOn w:val="Normal"/>
    <w:uiPriority w:val="34"/>
    <w:qFormat/>
    <w:rsid w:val="004D1081"/>
    <w:pPr>
      <w:spacing w:after="160" w:line="252" w:lineRule="auto"/>
      <w:ind w:left="720"/>
      <w:contextualSpacing/>
      <w:jc w:val="both"/>
    </w:pPr>
    <w:rPr>
      <w:rFonts w:asciiTheme="minorHAnsi" w:eastAsiaTheme="minorEastAsia" w:hAnsiTheme="minorHAnsi" w:cstheme="minorBidi"/>
      <w:sz w:val="22"/>
      <w:szCs w:val="22"/>
      <w:lang w:eastAsia="en-US"/>
    </w:rPr>
  </w:style>
  <w:style w:type="table" w:styleId="TableGrid">
    <w:name w:val="Table Grid"/>
    <w:basedOn w:val="TableNormal"/>
    <w:uiPriority w:val="39"/>
    <w:rsid w:val="00D44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6A6A7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0">
    <w:name w:val="Plain Table 21"/>
    <w:basedOn w:val="TableNormal"/>
    <w:next w:val="PlainTable21"/>
    <w:uiPriority w:val="42"/>
    <w:rsid w:val="00927E73"/>
    <w:pPr>
      <w:spacing w:after="0" w:line="240" w:lineRule="auto"/>
      <w:jc w:val="both"/>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rticletitle">
    <w:name w:val="Article title"/>
    <w:basedOn w:val="Normal"/>
    <w:next w:val="Normal"/>
    <w:qFormat/>
    <w:rsid w:val="004C1A91"/>
    <w:pPr>
      <w:spacing w:after="120" w:line="360" w:lineRule="auto"/>
    </w:pPr>
    <w:rPr>
      <w:rFonts w:ascii="Times New Roman" w:hAnsi="Times New Roman"/>
      <w:b/>
      <w:sz w:val="28"/>
      <w:lang w:eastAsia="en-GB"/>
    </w:rPr>
  </w:style>
  <w:style w:type="paragraph" w:customStyle="1" w:styleId="Authornames">
    <w:name w:val="Author names"/>
    <w:basedOn w:val="Normal"/>
    <w:next w:val="Normal"/>
    <w:qFormat/>
    <w:rsid w:val="004C1A91"/>
    <w:pPr>
      <w:spacing w:before="240" w:line="360" w:lineRule="auto"/>
    </w:pPr>
    <w:rPr>
      <w:rFonts w:ascii="Times New Roman" w:hAnsi="Times New Roman"/>
      <w:sz w:val="28"/>
      <w:lang w:eastAsia="en-GB"/>
    </w:rPr>
  </w:style>
  <w:style w:type="paragraph" w:customStyle="1" w:styleId="Affiliation">
    <w:name w:val="Affiliation"/>
    <w:basedOn w:val="Normal"/>
    <w:qFormat/>
    <w:rsid w:val="004C1A91"/>
    <w:pPr>
      <w:spacing w:before="240" w:line="360" w:lineRule="auto"/>
    </w:pPr>
    <w:rPr>
      <w:rFonts w:ascii="Times New Roman" w:hAnsi="Times New Roman"/>
      <w:i/>
      <w:lang w:eastAsia="en-GB"/>
    </w:rPr>
  </w:style>
  <w:style w:type="paragraph" w:customStyle="1" w:styleId="Correspondencedetails">
    <w:name w:val="Correspondence details"/>
    <w:basedOn w:val="Normal"/>
    <w:qFormat/>
    <w:rsid w:val="004C1A91"/>
    <w:pPr>
      <w:spacing w:before="240" w:line="360" w:lineRule="auto"/>
    </w:pPr>
    <w:rPr>
      <w:rFonts w:ascii="Times New Roman" w:hAnsi="Times New Roman"/>
      <w:lang w:eastAsia="en-GB"/>
    </w:rPr>
  </w:style>
  <w:style w:type="paragraph" w:customStyle="1" w:styleId="Notesoncontributors">
    <w:name w:val="Notes on contributors"/>
    <w:basedOn w:val="Normal"/>
    <w:qFormat/>
    <w:rsid w:val="004C1A91"/>
    <w:pPr>
      <w:spacing w:before="240" w:line="360" w:lineRule="auto"/>
    </w:pPr>
    <w:rPr>
      <w:rFonts w:ascii="Times New Roman" w:hAnsi="Times New Roman"/>
      <w:sz w:val="22"/>
      <w:lang w:eastAsia="en-GB"/>
    </w:rPr>
  </w:style>
  <w:style w:type="paragraph" w:styleId="FootnoteText">
    <w:name w:val="footnote text"/>
    <w:basedOn w:val="Normal"/>
    <w:link w:val="FootnoteTextChar"/>
    <w:uiPriority w:val="99"/>
    <w:unhideWhenUsed/>
    <w:rsid w:val="00504D9E"/>
    <w:rPr>
      <w:sz w:val="20"/>
      <w:szCs w:val="20"/>
    </w:rPr>
  </w:style>
  <w:style w:type="character" w:customStyle="1" w:styleId="FootnoteTextChar">
    <w:name w:val="Footnote Text Char"/>
    <w:basedOn w:val="DefaultParagraphFont"/>
    <w:link w:val="FootnoteText"/>
    <w:uiPriority w:val="99"/>
    <w:rsid w:val="00504D9E"/>
    <w:rPr>
      <w:rFonts w:ascii="Arial" w:eastAsia="Times New Roman" w:hAnsi="Arial" w:cs="Times New Roman"/>
      <w:sz w:val="20"/>
      <w:szCs w:val="20"/>
      <w:lang w:val="de-DE" w:eastAsia="de-DE"/>
    </w:rPr>
  </w:style>
  <w:style w:type="character" w:styleId="FootnoteReference">
    <w:name w:val="footnote reference"/>
    <w:basedOn w:val="DefaultParagraphFont"/>
    <w:uiPriority w:val="99"/>
    <w:unhideWhenUsed/>
    <w:rsid w:val="00504D9E"/>
    <w:rPr>
      <w:vertAlign w:val="superscript"/>
    </w:rPr>
  </w:style>
  <w:style w:type="paragraph" w:styleId="NormalWeb">
    <w:name w:val="Normal (Web)"/>
    <w:basedOn w:val="Normal"/>
    <w:uiPriority w:val="99"/>
    <w:unhideWhenUsed/>
    <w:rsid w:val="00543270"/>
    <w:pPr>
      <w:spacing w:before="100" w:beforeAutospacing="1" w:after="100" w:afterAutospacing="1"/>
    </w:pPr>
    <w:rPr>
      <w:rFonts w:ascii="Times New Roman" w:eastAsiaTheme="minorHAnsi" w:hAnsi="Times New Roman"/>
      <w:lang w:eastAsia="en-US"/>
    </w:rPr>
  </w:style>
  <w:style w:type="paragraph" w:styleId="Revision">
    <w:name w:val="Revision"/>
    <w:hidden/>
    <w:uiPriority w:val="99"/>
    <w:semiHidden/>
    <w:rsid w:val="00C03ACA"/>
    <w:pPr>
      <w:spacing w:after="0" w:line="240" w:lineRule="auto"/>
    </w:pPr>
    <w:rPr>
      <w:rFonts w:ascii="Arial" w:eastAsia="Times New Roman" w:hAnsi="Arial" w:cs="Times New Roman"/>
      <w:sz w:val="24"/>
      <w:szCs w:val="24"/>
      <w:lang w:val="de-DE" w:eastAsia="de-DE"/>
    </w:rPr>
  </w:style>
  <w:style w:type="character" w:customStyle="1" w:styleId="Heading5Char">
    <w:name w:val="Heading 5 Char"/>
    <w:basedOn w:val="DefaultParagraphFont"/>
    <w:link w:val="Heading5"/>
    <w:uiPriority w:val="9"/>
    <w:semiHidden/>
    <w:rsid w:val="003E1357"/>
    <w:rPr>
      <w:rFonts w:asciiTheme="majorHAnsi" w:eastAsiaTheme="majorEastAsia" w:hAnsiTheme="majorHAnsi" w:cstheme="majorBidi"/>
      <w:color w:val="2E74B5" w:themeColor="accent1" w:themeShade="BF"/>
      <w:sz w:val="24"/>
      <w:szCs w:val="24"/>
      <w:lang w:val="de-DE" w:eastAsia="de-DE"/>
    </w:rPr>
  </w:style>
  <w:style w:type="character" w:customStyle="1" w:styleId="preformatted17yeul">
    <w:name w:val="_preformatted_17yeul"/>
    <w:basedOn w:val="DefaultParagraphFont"/>
    <w:rsid w:val="003E1357"/>
  </w:style>
  <w:style w:type="paragraph" w:customStyle="1" w:styleId="formtext1y1fwx">
    <w:name w:val="_formtext_1y1fwx"/>
    <w:basedOn w:val="Normal"/>
    <w:rsid w:val="003E1357"/>
    <w:pPr>
      <w:spacing w:before="100" w:beforeAutospacing="1" w:after="100" w:afterAutospacing="1"/>
    </w:pPr>
    <w:rPr>
      <w:rFonts w:ascii="Times New Roman" w:hAnsi="Times New Roman"/>
      <w:lang w:eastAsia="en-GB"/>
    </w:rPr>
  </w:style>
  <w:style w:type="table" w:customStyle="1" w:styleId="PlainTable211">
    <w:name w:val="Plain Table 211"/>
    <w:basedOn w:val="TableNormal"/>
    <w:uiPriority w:val="42"/>
    <w:rsid w:val="00600BF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4943F9"/>
    <w:pPr>
      <w:ind w:left="720" w:hanging="720"/>
    </w:pPr>
  </w:style>
  <w:style w:type="character" w:customStyle="1" w:styleId="cit">
    <w:name w:val="cit"/>
    <w:basedOn w:val="DefaultParagraphFont"/>
    <w:rsid w:val="00ED6BB7"/>
  </w:style>
  <w:style w:type="paragraph" w:styleId="Caption">
    <w:name w:val="caption"/>
    <w:basedOn w:val="Normal"/>
    <w:next w:val="Normal"/>
    <w:uiPriority w:val="35"/>
    <w:unhideWhenUsed/>
    <w:qFormat/>
    <w:rsid w:val="006F4757"/>
    <w:pPr>
      <w:spacing w:after="200"/>
    </w:pPr>
    <w:rPr>
      <w:i/>
      <w:iCs/>
      <w:color w:val="44546A" w:themeColor="text2"/>
      <w:sz w:val="18"/>
      <w:szCs w:val="18"/>
    </w:rPr>
  </w:style>
  <w:style w:type="character" w:styleId="HTMLCite">
    <w:name w:val="HTML Cite"/>
    <w:basedOn w:val="DefaultParagraphFont"/>
    <w:uiPriority w:val="99"/>
    <w:semiHidden/>
    <w:unhideWhenUsed/>
    <w:rsid w:val="00623BDD"/>
    <w:rPr>
      <w:i/>
      <w:iCs/>
    </w:rPr>
  </w:style>
  <w:style w:type="character" w:styleId="LineNumber">
    <w:name w:val="line number"/>
    <w:basedOn w:val="DefaultParagraphFont"/>
    <w:uiPriority w:val="99"/>
    <w:semiHidden/>
    <w:unhideWhenUsed/>
    <w:rsid w:val="002E1E64"/>
  </w:style>
  <w:style w:type="character" w:customStyle="1" w:styleId="al-author-name-more">
    <w:name w:val="al-author-name-more"/>
    <w:basedOn w:val="DefaultParagraphFont"/>
    <w:rsid w:val="00950F32"/>
  </w:style>
  <w:style w:type="paragraph" w:customStyle="1" w:styleId="Default">
    <w:name w:val="Default"/>
    <w:rsid w:val="00B43BCE"/>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011520"/>
    <w:rPr>
      <w:color w:val="605E5C"/>
      <w:shd w:val="clear" w:color="auto" w:fill="E1DFDD"/>
    </w:rPr>
  </w:style>
  <w:style w:type="character" w:customStyle="1" w:styleId="c-bibliographic-informationvalue">
    <w:name w:val="c-bibliographic-information__value"/>
    <w:basedOn w:val="DefaultParagraphFont"/>
    <w:rsid w:val="00F36487"/>
  </w:style>
  <w:style w:type="character" w:customStyle="1" w:styleId="epub-sectionitem">
    <w:name w:val="epub-section__item"/>
    <w:basedOn w:val="DefaultParagraphFont"/>
    <w:rsid w:val="00F36487"/>
  </w:style>
  <w:style w:type="character" w:customStyle="1" w:styleId="highwire-cite-metadata-doi">
    <w:name w:val="highwire-cite-metadata-doi"/>
    <w:basedOn w:val="DefaultParagraphFont"/>
    <w:rsid w:val="00891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1359">
      <w:bodyDiv w:val="1"/>
      <w:marLeft w:val="0"/>
      <w:marRight w:val="0"/>
      <w:marTop w:val="0"/>
      <w:marBottom w:val="0"/>
      <w:divBdr>
        <w:top w:val="none" w:sz="0" w:space="0" w:color="auto"/>
        <w:left w:val="none" w:sz="0" w:space="0" w:color="auto"/>
        <w:bottom w:val="none" w:sz="0" w:space="0" w:color="auto"/>
        <w:right w:val="none" w:sz="0" w:space="0" w:color="auto"/>
      </w:divBdr>
    </w:div>
    <w:div w:id="82606781">
      <w:bodyDiv w:val="1"/>
      <w:marLeft w:val="0"/>
      <w:marRight w:val="0"/>
      <w:marTop w:val="0"/>
      <w:marBottom w:val="0"/>
      <w:divBdr>
        <w:top w:val="none" w:sz="0" w:space="0" w:color="auto"/>
        <w:left w:val="none" w:sz="0" w:space="0" w:color="auto"/>
        <w:bottom w:val="none" w:sz="0" w:space="0" w:color="auto"/>
        <w:right w:val="none" w:sz="0" w:space="0" w:color="auto"/>
      </w:divBdr>
      <w:divsChild>
        <w:div w:id="2085950729">
          <w:marLeft w:val="1152"/>
          <w:marRight w:val="0"/>
          <w:marTop w:val="213"/>
          <w:marBottom w:val="0"/>
          <w:divBdr>
            <w:top w:val="none" w:sz="0" w:space="0" w:color="auto"/>
            <w:left w:val="none" w:sz="0" w:space="0" w:color="auto"/>
            <w:bottom w:val="none" w:sz="0" w:space="0" w:color="auto"/>
            <w:right w:val="none" w:sz="0" w:space="0" w:color="auto"/>
          </w:divBdr>
        </w:div>
      </w:divsChild>
    </w:div>
    <w:div w:id="110589585">
      <w:bodyDiv w:val="1"/>
      <w:marLeft w:val="0"/>
      <w:marRight w:val="0"/>
      <w:marTop w:val="0"/>
      <w:marBottom w:val="0"/>
      <w:divBdr>
        <w:top w:val="none" w:sz="0" w:space="0" w:color="auto"/>
        <w:left w:val="none" w:sz="0" w:space="0" w:color="auto"/>
        <w:bottom w:val="none" w:sz="0" w:space="0" w:color="auto"/>
        <w:right w:val="none" w:sz="0" w:space="0" w:color="auto"/>
      </w:divBdr>
    </w:div>
    <w:div w:id="440539118">
      <w:bodyDiv w:val="1"/>
      <w:marLeft w:val="0"/>
      <w:marRight w:val="0"/>
      <w:marTop w:val="0"/>
      <w:marBottom w:val="0"/>
      <w:divBdr>
        <w:top w:val="none" w:sz="0" w:space="0" w:color="auto"/>
        <w:left w:val="none" w:sz="0" w:space="0" w:color="auto"/>
        <w:bottom w:val="none" w:sz="0" w:space="0" w:color="auto"/>
        <w:right w:val="none" w:sz="0" w:space="0" w:color="auto"/>
      </w:divBdr>
    </w:div>
    <w:div w:id="477764546">
      <w:bodyDiv w:val="1"/>
      <w:marLeft w:val="0"/>
      <w:marRight w:val="0"/>
      <w:marTop w:val="0"/>
      <w:marBottom w:val="0"/>
      <w:divBdr>
        <w:top w:val="none" w:sz="0" w:space="0" w:color="auto"/>
        <w:left w:val="none" w:sz="0" w:space="0" w:color="auto"/>
        <w:bottom w:val="none" w:sz="0" w:space="0" w:color="auto"/>
        <w:right w:val="none" w:sz="0" w:space="0" w:color="auto"/>
      </w:divBdr>
      <w:divsChild>
        <w:div w:id="1590046524">
          <w:marLeft w:val="0"/>
          <w:marRight w:val="0"/>
          <w:marTop w:val="0"/>
          <w:marBottom w:val="0"/>
          <w:divBdr>
            <w:top w:val="none" w:sz="0" w:space="0" w:color="auto"/>
            <w:left w:val="none" w:sz="0" w:space="0" w:color="auto"/>
            <w:bottom w:val="none" w:sz="0" w:space="0" w:color="auto"/>
            <w:right w:val="none" w:sz="0" w:space="0" w:color="auto"/>
          </w:divBdr>
          <w:divsChild>
            <w:div w:id="1981692150">
              <w:marLeft w:val="0"/>
              <w:marRight w:val="0"/>
              <w:marTop w:val="0"/>
              <w:marBottom w:val="0"/>
              <w:divBdr>
                <w:top w:val="none" w:sz="0" w:space="0" w:color="auto"/>
                <w:left w:val="none" w:sz="0" w:space="0" w:color="auto"/>
                <w:bottom w:val="none" w:sz="0" w:space="0" w:color="auto"/>
                <w:right w:val="none" w:sz="0" w:space="0" w:color="auto"/>
              </w:divBdr>
              <w:divsChild>
                <w:div w:id="882861139">
                  <w:marLeft w:val="0"/>
                  <w:marRight w:val="0"/>
                  <w:marTop w:val="0"/>
                  <w:marBottom w:val="0"/>
                  <w:divBdr>
                    <w:top w:val="none" w:sz="0" w:space="0" w:color="auto"/>
                    <w:left w:val="none" w:sz="0" w:space="0" w:color="auto"/>
                    <w:bottom w:val="none" w:sz="0" w:space="0" w:color="auto"/>
                    <w:right w:val="none" w:sz="0" w:space="0" w:color="auto"/>
                  </w:divBdr>
                  <w:divsChild>
                    <w:div w:id="312150838">
                      <w:marLeft w:val="0"/>
                      <w:marRight w:val="0"/>
                      <w:marTop w:val="0"/>
                      <w:marBottom w:val="0"/>
                      <w:divBdr>
                        <w:top w:val="none" w:sz="0" w:space="0" w:color="auto"/>
                        <w:left w:val="none" w:sz="0" w:space="0" w:color="auto"/>
                        <w:bottom w:val="none" w:sz="0" w:space="0" w:color="auto"/>
                        <w:right w:val="none" w:sz="0" w:space="0" w:color="auto"/>
                      </w:divBdr>
                      <w:divsChild>
                        <w:div w:id="441806736">
                          <w:marLeft w:val="0"/>
                          <w:marRight w:val="0"/>
                          <w:marTop w:val="0"/>
                          <w:marBottom w:val="0"/>
                          <w:divBdr>
                            <w:top w:val="none" w:sz="0" w:space="0" w:color="auto"/>
                            <w:left w:val="none" w:sz="0" w:space="0" w:color="auto"/>
                            <w:bottom w:val="none" w:sz="0" w:space="0" w:color="auto"/>
                            <w:right w:val="none" w:sz="0" w:space="0" w:color="auto"/>
                          </w:divBdr>
                          <w:divsChild>
                            <w:div w:id="507209726">
                              <w:marLeft w:val="0"/>
                              <w:marRight w:val="0"/>
                              <w:marTop w:val="0"/>
                              <w:marBottom w:val="0"/>
                              <w:divBdr>
                                <w:top w:val="none" w:sz="0" w:space="0" w:color="auto"/>
                                <w:left w:val="none" w:sz="0" w:space="0" w:color="auto"/>
                                <w:bottom w:val="none" w:sz="0" w:space="0" w:color="auto"/>
                                <w:right w:val="none" w:sz="0" w:space="0" w:color="auto"/>
                              </w:divBdr>
                              <w:divsChild>
                                <w:div w:id="1191650711">
                                  <w:marLeft w:val="0"/>
                                  <w:marRight w:val="0"/>
                                  <w:marTop w:val="0"/>
                                  <w:marBottom w:val="0"/>
                                  <w:divBdr>
                                    <w:top w:val="none" w:sz="0" w:space="0" w:color="auto"/>
                                    <w:left w:val="none" w:sz="0" w:space="0" w:color="auto"/>
                                    <w:bottom w:val="none" w:sz="0" w:space="0" w:color="auto"/>
                                    <w:right w:val="none" w:sz="0" w:space="0" w:color="auto"/>
                                  </w:divBdr>
                                  <w:divsChild>
                                    <w:div w:id="1057121215">
                                      <w:marLeft w:val="0"/>
                                      <w:marRight w:val="0"/>
                                      <w:marTop w:val="0"/>
                                      <w:marBottom w:val="0"/>
                                      <w:divBdr>
                                        <w:top w:val="none" w:sz="0" w:space="0" w:color="auto"/>
                                        <w:left w:val="none" w:sz="0" w:space="0" w:color="auto"/>
                                        <w:bottom w:val="none" w:sz="0" w:space="0" w:color="auto"/>
                                        <w:right w:val="none" w:sz="0" w:space="0" w:color="auto"/>
                                      </w:divBdr>
                                      <w:divsChild>
                                        <w:div w:id="1676879713">
                                          <w:marLeft w:val="0"/>
                                          <w:marRight w:val="0"/>
                                          <w:marTop w:val="0"/>
                                          <w:marBottom w:val="0"/>
                                          <w:divBdr>
                                            <w:top w:val="none" w:sz="0" w:space="0" w:color="auto"/>
                                            <w:left w:val="none" w:sz="0" w:space="0" w:color="auto"/>
                                            <w:bottom w:val="none" w:sz="0" w:space="0" w:color="auto"/>
                                            <w:right w:val="none" w:sz="0" w:space="0" w:color="auto"/>
                                          </w:divBdr>
                                          <w:divsChild>
                                            <w:div w:id="1073119050">
                                              <w:marLeft w:val="0"/>
                                              <w:marRight w:val="0"/>
                                              <w:marTop w:val="0"/>
                                              <w:marBottom w:val="0"/>
                                              <w:divBdr>
                                                <w:top w:val="none" w:sz="0" w:space="0" w:color="auto"/>
                                                <w:left w:val="none" w:sz="0" w:space="0" w:color="auto"/>
                                                <w:bottom w:val="none" w:sz="0" w:space="0" w:color="auto"/>
                                                <w:right w:val="none" w:sz="0" w:space="0" w:color="auto"/>
                                              </w:divBdr>
                                              <w:divsChild>
                                                <w:div w:id="419179184">
                                                  <w:marLeft w:val="0"/>
                                                  <w:marRight w:val="0"/>
                                                  <w:marTop w:val="0"/>
                                                  <w:marBottom w:val="0"/>
                                                  <w:divBdr>
                                                    <w:top w:val="none" w:sz="0" w:space="0" w:color="auto"/>
                                                    <w:left w:val="none" w:sz="0" w:space="0" w:color="auto"/>
                                                    <w:bottom w:val="none" w:sz="0" w:space="0" w:color="auto"/>
                                                    <w:right w:val="none" w:sz="0" w:space="0" w:color="auto"/>
                                                  </w:divBdr>
                                                  <w:divsChild>
                                                    <w:div w:id="286739855">
                                                      <w:marLeft w:val="0"/>
                                                      <w:marRight w:val="0"/>
                                                      <w:marTop w:val="0"/>
                                                      <w:marBottom w:val="0"/>
                                                      <w:divBdr>
                                                        <w:top w:val="none" w:sz="0" w:space="0" w:color="auto"/>
                                                        <w:left w:val="none" w:sz="0" w:space="0" w:color="auto"/>
                                                        <w:bottom w:val="none" w:sz="0" w:space="0" w:color="auto"/>
                                                        <w:right w:val="none" w:sz="0" w:space="0" w:color="auto"/>
                                                      </w:divBdr>
                                                      <w:divsChild>
                                                        <w:div w:id="1705861180">
                                                          <w:marLeft w:val="0"/>
                                                          <w:marRight w:val="0"/>
                                                          <w:marTop w:val="0"/>
                                                          <w:marBottom w:val="0"/>
                                                          <w:divBdr>
                                                            <w:top w:val="none" w:sz="0" w:space="0" w:color="auto"/>
                                                            <w:left w:val="none" w:sz="0" w:space="0" w:color="auto"/>
                                                            <w:bottom w:val="none" w:sz="0" w:space="0" w:color="auto"/>
                                                            <w:right w:val="none" w:sz="0" w:space="0" w:color="auto"/>
                                                          </w:divBdr>
                                                          <w:divsChild>
                                                            <w:div w:id="370543906">
                                                              <w:marLeft w:val="0"/>
                                                              <w:marRight w:val="0"/>
                                                              <w:marTop w:val="0"/>
                                                              <w:marBottom w:val="0"/>
                                                              <w:divBdr>
                                                                <w:top w:val="none" w:sz="0" w:space="0" w:color="auto"/>
                                                                <w:left w:val="none" w:sz="0" w:space="0" w:color="auto"/>
                                                                <w:bottom w:val="none" w:sz="0" w:space="0" w:color="auto"/>
                                                                <w:right w:val="none" w:sz="0" w:space="0" w:color="auto"/>
                                                              </w:divBdr>
                                                              <w:divsChild>
                                                                <w:div w:id="1315837093">
                                                                  <w:marLeft w:val="0"/>
                                                                  <w:marRight w:val="0"/>
                                                                  <w:marTop w:val="0"/>
                                                                  <w:marBottom w:val="0"/>
                                                                  <w:divBdr>
                                                                    <w:top w:val="none" w:sz="0" w:space="0" w:color="auto"/>
                                                                    <w:left w:val="none" w:sz="0" w:space="0" w:color="auto"/>
                                                                    <w:bottom w:val="none" w:sz="0" w:space="0" w:color="auto"/>
                                                                    <w:right w:val="none" w:sz="0" w:space="0" w:color="auto"/>
                                                                  </w:divBdr>
                                                                  <w:divsChild>
                                                                    <w:div w:id="1772625867">
                                                                      <w:marLeft w:val="0"/>
                                                                      <w:marRight w:val="0"/>
                                                                      <w:marTop w:val="0"/>
                                                                      <w:marBottom w:val="0"/>
                                                                      <w:divBdr>
                                                                        <w:top w:val="none" w:sz="0" w:space="0" w:color="auto"/>
                                                                        <w:left w:val="none" w:sz="0" w:space="0" w:color="auto"/>
                                                                        <w:bottom w:val="none" w:sz="0" w:space="0" w:color="auto"/>
                                                                        <w:right w:val="none" w:sz="0" w:space="0" w:color="auto"/>
                                                                      </w:divBdr>
                                                                      <w:divsChild>
                                                                        <w:div w:id="659578062">
                                                                          <w:marLeft w:val="0"/>
                                                                          <w:marRight w:val="0"/>
                                                                          <w:marTop w:val="0"/>
                                                                          <w:marBottom w:val="0"/>
                                                                          <w:divBdr>
                                                                            <w:top w:val="none" w:sz="0" w:space="0" w:color="auto"/>
                                                                            <w:left w:val="none" w:sz="0" w:space="0" w:color="auto"/>
                                                                            <w:bottom w:val="none" w:sz="0" w:space="0" w:color="auto"/>
                                                                            <w:right w:val="none" w:sz="0" w:space="0" w:color="auto"/>
                                                                          </w:divBdr>
                                                                          <w:divsChild>
                                                                            <w:div w:id="901335516">
                                                                              <w:marLeft w:val="0"/>
                                                                              <w:marRight w:val="0"/>
                                                                              <w:marTop w:val="0"/>
                                                                              <w:marBottom w:val="0"/>
                                                                              <w:divBdr>
                                                                                <w:top w:val="none" w:sz="0" w:space="0" w:color="auto"/>
                                                                                <w:left w:val="none" w:sz="0" w:space="0" w:color="auto"/>
                                                                                <w:bottom w:val="none" w:sz="0" w:space="0" w:color="auto"/>
                                                                                <w:right w:val="none" w:sz="0" w:space="0" w:color="auto"/>
                                                                              </w:divBdr>
                                                                              <w:divsChild>
                                                                                <w:div w:id="1326083464">
                                                                                  <w:marLeft w:val="0"/>
                                                                                  <w:marRight w:val="0"/>
                                                                                  <w:marTop w:val="0"/>
                                                                                  <w:marBottom w:val="0"/>
                                                                                  <w:divBdr>
                                                                                    <w:top w:val="none" w:sz="0" w:space="0" w:color="auto"/>
                                                                                    <w:left w:val="none" w:sz="0" w:space="0" w:color="auto"/>
                                                                                    <w:bottom w:val="none" w:sz="0" w:space="0" w:color="auto"/>
                                                                                    <w:right w:val="none" w:sz="0" w:space="0" w:color="auto"/>
                                                                                  </w:divBdr>
                                                                                  <w:divsChild>
                                                                                    <w:div w:id="1568148349">
                                                                                      <w:marLeft w:val="0"/>
                                                                                      <w:marRight w:val="0"/>
                                                                                      <w:marTop w:val="0"/>
                                                                                      <w:marBottom w:val="0"/>
                                                                                      <w:divBdr>
                                                                                        <w:top w:val="none" w:sz="0" w:space="0" w:color="auto"/>
                                                                                        <w:left w:val="none" w:sz="0" w:space="0" w:color="auto"/>
                                                                                        <w:bottom w:val="none" w:sz="0" w:space="0" w:color="auto"/>
                                                                                        <w:right w:val="none" w:sz="0" w:space="0" w:color="auto"/>
                                                                                      </w:divBdr>
                                                                                      <w:divsChild>
                                                                                        <w:div w:id="1671979040">
                                                                                          <w:marLeft w:val="0"/>
                                                                                          <w:marRight w:val="0"/>
                                                                                          <w:marTop w:val="0"/>
                                                                                          <w:marBottom w:val="0"/>
                                                                                          <w:divBdr>
                                                                                            <w:top w:val="none" w:sz="0" w:space="0" w:color="auto"/>
                                                                                            <w:left w:val="none" w:sz="0" w:space="0" w:color="auto"/>
                                                                                            <w:bottom w:val="none" w:sz="0" w:space="0" w:color="auto"/>
                                                                                            <w:right w:val="none" w:sz="0" w:space="0" w:color="auto"/>
                                                                                          </w:divBdr>
                                                                                          <w:divsChild>
                                                                                            <w:div w:id="1063062051">
                                                                                              <w:marLeft w:val="0"/>
                                                                                              <w:marRight w:val="0"/>
                                                                                              <w:marTop w:val="0"/>
                                                                                              <w:marBottom w:val="0"/>
                                                                                              <w:divBdr>
                                                                                                <w:top w:val="none" w:sz="0" w:space="0" w:color="auto"/>
                                                                                                <w:left w:val="none" w:sz="0" w:space="0" w:color="auto"/>
                                                                                                <w:bottom w:val="none" w:sz="0" w:space="0" w:color="auto"/>
                                                                                                <w:right w:val="none" w:sz="0" w:space="0" w:color="auto"/>
                                                                                              </w:divBdr>
                                                                                              <w:divsChild>
                                                                                                <w:div w:id="1407024519">
                                                                                                  <w:marLeft w:val="0"/>
                                                                                                  <w:marRight w:val="0"/>
                                                                                                  <w:marTop w:val="0"/>
                                                                                                  <w:marBottom w:val="0"/>
                                                                                                  <w:divBdr>
                                                                                                    <w:top w:val="none" w:sz="0" w:space="0" w:color="auto"/>
                                                                                                    <w:left w:val="none" w:sz="0" w:space="0" w:color="auto"/>
                                                                                                    <w:bottom w:val="none" w:sz="0" w:space="0" w:color="auto"/>
                                                                                                    <w:right w:val="none" w:sz="0" w:space="0" w:color="auto"/>
                                                                                                  </w:divBdr>
                                                                                                  <w:divsChild>
                                                                                                    <w:div w:id="855079213">
                                                                                                      <w:marLeft w:val="0"/>
                                                                                                      <w:marRight w:val="0"/>
                                                                                                      <w:marTop w:val="0"/>
                                                                                                      <w:marBottom w:val="0"/>
                                                                                                      <w:divBdr>
                                                                                                        <w:top w:val="none" w:sz="0" w:space="0" w:color="auto"/>
                                                                                                        <w:left w:val="none" w:sz="0" w:space="0" w:color="auto"/>
                                                                                                        <w:bottom w:val="none" w:sz="0" w:space="0" w:color="auto"/>
                                                                                                        <w:right w:val="none" w:sz="0" w:space="0" w:color="auto"/>
                                                                                                      </w:divBdr>
                                                                                                      <w:divsChild>
                                                                                                        <w:div w:id="126749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1133323">
      <w:bodyDiv w:val="1"/>
      <w:marLeft w:val="0"/>
      <w:marRight w:val="0"/>
      <w:marTop w:val="0"/>
      <w:marBottom w:val="0"/>
      <w:divBdr>
        <w:top w:val="none" w:sz="0" w:space="0" w:color="auto"/>
        <w:left w:val="none" w:sz="0" w:space="0" w:color="auto"/>
        <w:bottom w:val="none" w:sz="0" w:space="0" w:color="auto"/>
        <w:right w:val="none" w:sz="0" w:space="0" w:color="auto"/>
      </w:divBdr>
      <w:divsChild>
        <w:div w:id="850879002">
          <w:marLeft w:val="0"/>
          <w:marRight w:val="0"/>
          <w:marTop w:val="0"/>
          <w:marBottom w:val="0"/>
          <w:divBdr>
            <w:top w:val="none" w:sz="0" w:space="0" w:color="auto"/>
            <w:left w:val="none" w:sz="0" w:space="0" w:color="auto"/>
            <w:bottom w:val="none" w:sz="0" w:space="0" w:color="auto"/>
            <w:right w:val="none" w:sz="0" w:space="0" w:color="auto"/>
          </w:divBdr>
        </w:div>
      </w:divsChild>
    </w:div>
    <w:div w:id="633606031">
      <w:bodyDiv w:val="1"/>
      <w:marLeft w:val="0"/>
      <w:marRight w:val="0"/>
      <w:marTop w:val="0"/>
      <w:marBottom w:val="0"/>
      <w:divBdr>
        <w:top w:val="none" w:sz="0" w:space="0" w:color="auto"/>
        <w:left w:val="none" w:sz="0" w:space="0" w:color="auto"/>
        <w:bottom w:val="none" w:sz="0" w:space="0" w:color="auto"/>
        <w:right w:val="none" w:sz="0" w:space="0" w:color="auto"/>
      </w:divBdr>
      <w:divsChild>
        <w:div w:id="1718360534">
          <w:marLeft w:val="0"/>
          <w:marRight w:val="0"/>
          <w:marTop w:val="0"/>
          <w:marBottom w:val="0"/>
          <w:divBdr>
            <w:top w:val="none" w:sz="0" w:space="0" w:color="auto"/>
            <w:left w:val="none" w:sz="0" w:space="0" w:color="auto"/>
            <w:bottom w:val="none" w:sz="0" w:space="0" w:color="auto"/>
            <w:right w:val="none" w:sz="0" w:space="0" w:color="auto"/>
          </w:divBdr>
        </w:div>
      </w:divsChild>
    </w:div>
    <w:div w:id="690885310">
      <w:bodyDiv w:val="1"/>
      <w:marLeft w:val="0"/>
      <w:marRight w:val="0"/>
      <w:marTop w:val="0"/>
      <w:marBottom w:val="0"/>
      <w:divBdr>
        <w:top w:val="none" w:sz="0" w:space="0" w:color="auto"/>
        <w:left w:val="none" w:sz="0" w:space="0" w:color="auto"/>
        <w:bottom w:val="none" w:sz="0" w:space="0" w:color="auto"/>
        <w:right w:val="none" w:sz="0" w:space="0" w:color="auto"/>
      </w:divBdr>
      <w:divsChild>
        <w:div w:id="971210465">
          <w:marLeft w:val="547"/>
          <w:marRight w:val="0"/>
          <w:marTop w:val="0"/>
          <w:marBottom w:val="0"/>
          <w:divBdr>
            <w:top w:val="none" w:sz="0" w:space="0" w:color="auto"/>
            <w:left w:val="none" w:sz="0" w:space="0" w:color="auto"/>
            <w:bottom w:val="none" w:sz="0" w:space="0" w:color="auto"/>
            <w:right w:val="none" w:sz="0" w:space="0" w:color="auto"/>
          </w:divBdr>
        </w:div>
        <w:div w:id="1828941213">
          <w:marLeft w:val="547"/>
          <w:marRight w:val="0"/>
          <w:marTop w:val="0"/>
          <w:marBottom w:val="0"/>
          <w:divBdr>
            <w:top w:val="none" w:sz="0" w:space="0" w:color="auto"/>
            <w:left w:val="none" w:sz="0" w:space="0" w:color="auto"/>
            <w:bottom w:val="none" w:sz="0" w:space="0" w:color="auto"/>
            <w:right w:val="none" w:sz="0" w:space="0" w:color="auto"/>
          </w:divBdr>
        </w:div>
        <w:div w:id="790435510">
          <w:marLeft w:val="547"/>
          <w:marRight w:val="0"/>
          <w:marTop w:val="0"/>
          <w:marBottom w:val="0"/>
          <w:divBdr>
            <w:top w:val="none" w:sz="0" w:space="0" w:color="auto"/>
            <w:left w:val="none" w:sz="0" w:space="0" w:color="auto"/>
            <w:bottom w:val="none" w:sz="0" w:space="0" w:color="auto"/>
            <w:right w:val="none" w:sz="0" w:space="0" w:color="auto"/>
          </w:divBdr>
        </w:div>
        <w:div w:id="1074083655">
          <w:marLeft w:val="547"/>
          <w:marRight w:val="0"/>
          <w:marTop w:val="0"/>
          <w:marBottom w:val="0"/>
          <w:divBdr>
            <w:top w:val="none" w:sz="0" w:space="0" w:color="auto"/>
            <w:left w:val="none" w:sz="0" w:space="0" w:color="auto"/>
            <w:bottom w:val="none" w:sz="0" w:space="0" w:color="auto"/>
            <w:right w:val="none" w:sz="0" w:space="0" w:color="auto"/>
          </w:divBdr>
        </w:div>
      </w:divsChild>
    </w:div>
    <w:div w:id="830756796">
      <w:bodyDiv w:val="1"/>
      <w:marLeft w:val="0"/>
      <w:marRight w:val="0"/>
      <w:marTop w:val="0"/>
      <w:marBottom w:val="0"/>
      <w:divBdr>
        <w:top w:val="none" w:sz="0" w:space="0" w:color="auto"/>
        <w:left w:val="none" w:sz="0" w:space="0" w:color="auto"/>
        <w:bottom w:val="none" w:sz="0" w:space="0" w:color="auto"/>
        <w:right w:val="none" w:sz="0" w:space="0" w:color="auto"/>
      </w:divBdr>
      <w:divsChild>
        <w:div w:id="673999177">
          <w:marLeft w:val="0"/>
          <w:marRight w:val="0"/>
          <w:marTop w:val="0"/>
          <w:marBottom w:val="0"/>
          <w:divBdr>
            <w:top w:val="none" w:sz="0" w:space="0" w:color="auto"/>
            <w:left w:val="none" w:sz="0" w:space="0" w:color="auto"/>
            <w:bottom w:val="none" w:sz="0" w:space="0" w:color="auto"/>
            <w:right w:val="none" w:sz="0" w:space="0" w:color="auto"/>
          </w:divBdr>
          <w:divsChild>
            <w:div w:id="1118992143">
              <w:marLeft w:val="0"/>
              <w:marRight w:val="0"/>
              <w:marTop w:val="0"/>
              <w:marBottom w:val="0"/>
              <w:divBdr>
                <w:top w:val="none" w:sz="0" w:space="0" w:color="auto"/>
                <w:left w:val="none" w:sz="0" w:space="0" w:color="auto"/>
                <w:bottom w:val="none" w:sz="0" w:space="0" w:color="auto"/>
                <w:right w:val="none" w:sz="0" w:space="0" w:color="auto"/>
              </w:divBdr>
              <w:divsChild>
                <w:div w:id="293146390">
                  <w:marLeft w:val="0"/>
                  <w:marRight w:val="0"/>
                  <w:marTop w:val="0"/>
                  <w:marBottom w:val="0"/>
                  <w:divBdr>
                    <w:top w:val="none" w:sz="0" w:space="0" w:color="auto"/>
                    <w:left w:val="none" w:sz="0" w:space="0" w:color="auto"/>
                    <w:bottom w:val="none" w:sz="0" w:space="0" w:color="auto"/>
                    <w:right w:val="none" w:sz="0" w:space="0" w:color="auto"/>
                  </w:divBdr>
                  <w:divsChild>
                    <w:div w:id="1082532413">
                      <w:marLeft w:val="0"/>
                      <w:marRight w:val="0"/>
                      <w:marTop w:val="0"/>
                      <w:marBottom w:val="0"/>
                      <w:divBdr>
                        <w:top w:val="none" w:sz="0" w:space="0" w:color="auto"/>
                        <w:left w:val="none" w:sz="0" w:space="0" w:color="auto"/>
                        <w:bottom w:val="none" w:sz="0" w:space="0" w:color="auto"/>
                        <w:right w:val="none" w:sz="0" w:space="0" w:color="auto"/>
                      </w:divBdr>
                      <w:divsChild>
                        <w:div w:id="1970091707">
                          <w:marLeft w:val="0"/>
                          <w:marRight w:val="0"/>
                          <w:marTop w:val="0"/>
                          <w:marBottom w:val="0"/>
                          <w:divBdr>
                            <w:top w:val="none" w:sz="0" w:space="0" w:color="auto"/>
                            <w:left w:val="none" w:sz="0" w:space="0" w:color="auto"/>
                            <w:bottom w:val="none" w:sz="0" w:space="0" w:color="auto"/>
                            <w:right w:val="none" w:sz="0" w:space="0" w:color="auto"/>
                          </w:divBdr>
                          <w:divsChild>
                            <w:div w:id="303895286">
                              <w:marLeft w:val="0"/>
                              <w:marRight w:val="0"/>
                              <w:marTop w:val="0"/>
                              <w:marBottom w:val="0"/>
                              <w:divBdr>
                                <w:top w:val="none" w:sz="0" w:space="0" w:color="auto"/>
                                <w:left w:val="single" w:sz="6" w:space="0" w:color="E5E3E3"/>
                                <w:bottom w:val="none" w:sz="0" w:space="0" w:color="auto"/>
                                <w:right w:val="none" w:sz="0" w:space="0" w:color="auto"/>
                              </w:divBdr>
                              <w:divsChild>
                                <w:div w:id="383917102">
                                  <w:marLeft w:val="0"/>
                                  <w:marRight w:val="0"/>
                                  <w:marTop w:val="0"/>
                                  <w:marBottom w:val="0"/>
                                  <w:divBdr>
                                    <w:top w:val="none" w:sz="0" w:space="0" w:color="auto"/>
                                    <w:left w:val="none" w:sz="0" w:space="0" w:color="auto"/>
                                    <w:bottom w:val="none" w:sz="0" w:space="0" w:color="auto"/>
                                    <w:right w:val="none" w:sz="0" w:space="0" w:color="auto"/>
                                  </w:divBdr>
                                  <w:divsChild>
                                    <w:div w:id="454057818">
                                      <w:marLeft w:val="0"/>
                                      <w:marRight w:val="0"/>
                                      <w:marTop w:val="0"/>
                                      <w:marBottom w:val="0"/>
                                      <w:divBdr>
                                        <w:top w:val="none" w:sz="0" w:space="0" w:color="auto"/>
                                        <w:left w:val="none" w:sz="0" w:space="0" w:color="auto"/>
                                        <w:bottom w:val="none" w:sz="0" w:space="0" w:color="auto"/>
                                        <w:right w:val="none" w:sz="0" w:space="0" w:color="auto"/>
                                      </w:divBdr>
                                      <w:divsChild>
                                        <w:div w:id="1609118934">
                                          <w:marLeft w:val="0"/>
                                          <w:marRight w:val="0"/>
                                          <w:marTop w:val="0"/>
                                          <w:marBottom w:val="0"/>
                                          <w:divBdr>
                                            <w:top w:val="none" w:sz="0" w:space="0" w:color="auto"/>
                                            <w:left w:val="none" w:sz="0" w:space="0" w:color="auto"/>
                                            <w:bottom w:val="none" w:sz="0" w:space="0" w:color="auto"/>
                                            <w:right w:val="none" w:sz="0" w:space="0" w:color="auto"/>
                                          </w:divBdr>
                                          <w:divsChild>
                                            <w:div w:id="160970708">
                                              <w:marLeft w:val="0"/>
                                              <w:marRight w:val="0"/>
                                              <w:marTop w:val="0"/>
                                              <w:marBottom w:val="0"/>
                                              <w:divBdr>
                                                <w:top w:val="none" w:sz="0" w:space="0" w:color="auto"/>
                                                <w:left w:val="none" w:sz="0" w:space="0" w:color="auto"/>
                                                <w:bottom w:val="none" w:sz="0" w:space="0" w:color="auto"/>
                                                <w:right w:val="none" w:sz="0" w:space="0" w:color="auto"/>
                                              </w:divBdr>
                                              <w:divsChild>
                                                <w:div w:id="1111781511">
                                                  <w:marLeft w:val="0"/>
                                                  <w:marRight w:val="0"/>
                                                  <w:marTop w:val="0"/>
                                                  <w:marBottom w:val="0"/>
                                                  <w:divBdr>
                                                    <w:top w:val="none" w:sz="0" w:space="0" w:color="auto"/>
                                                    <w:left w:val="none" w:sz="0" w:space="0" w:color="auto"/>
                                                    <w:bottom w:val="none" w:sz="0" w:space="0" w:color="auto"/>
                                                    <w:right w:val="none" w:sz="0" w:space="0" w:color="auto"/>
                                                  </w:divBdr>
                                                  <w:divsChild>
                                                    <w:div w:id="1220748662">
                                                      <w:marLeft w:val="0"/>
                                                      <w:marRight w:val="0"/>
                                                      <w:marTop w:val="0"/>
                                                      <w:marBottom w:val="0"/>
                                                      <w:divBdr>
                                                        <w:top w:val="none" w:sz="0" w:space="0" w:color="auto"/>
                                                        <w:left w:val="none" w:sz="0" w:space="0" w:color="auto"/>
                                                        <w:bottom w:val="none" w:sz="0" w:space="0" w:color="auto"/>
                                                        <w:right w:val="none" w:sz="0" w:space="0" w:color="auto"/>
                                                      </w:divBdr>
                                                      <w:divsChild>
                                                        <w:div w:id="1066221317">
                                                          <w:marLeft w:val="480"/>
                                                          <w:marRight w:val="0"/>
                                                          <w:marTop w:val="0"/>
                                                          <w:marBottom w:val="0"/>
                                                          <w:divBdr>
                                                            <w:top w:val="none" w:sz="0" w:space="0" w:color="auto"/>
                                                            <w:left w:val="none" w:sz="0" w:space="0" w:color="auto"/>
                                                            <w:bottom w:val="none" w:sz="0" w:space="0" w:color="auto"/>
                                                            <w:right w:val="none" w:sz="0" w:space="0" w:color="auto"/>
                                                          </w:divBdr>
                                                          <w:divsChild>
                                                            <w:div w:id="1869681026">
                                                              <w:marLeft w:val="0"/>
                                                              <w:marRight w:val="0"/>
                                                              <w:marTop w:val="0"/>
                                                              <w:marBottom w:val="0"/>
                                                              <w:divBdr>
                                                                <w:top w:val="none" w:sz="0" w:space="0" w:color="auto"/>
                                                                <w:left w:val="none" w:sz="0" w:space="0" w:color="auto"/>
                                                                <w:bottom w:val="none" w:sz="0" w:space="0" w:color="auto"/>
                                                                <w:right w:val="none" w:sz="0" w:space="0" w:color="auto"/>
                                                              </w:divBdr>
                                                              <w:divsChild>
                                                                <w:div w:id="583682283">
                                                                  <w:marLeft w:val="0"/>
                                                                  <w:marRight w:val="0"/>
                                                                  <w:marTop w:val="0"/>
                                                                  <w:marBottom w:val="0"/>
                                                                  <w:divBdr>
                                                                    <w:top w:val="none" w:sz="0" w:space="0" w:color="auto"/>
                                                                    <w:left w:val="none" w:sz="0" w:space="0" w:color="auto"/>
                                                                    <w:bottom w:val="none" w:sz="0" w:space="0" w:color="auto"/>
                                                                    <w:right w:val="none" w:sz="0" w:space="0" w:color="auto"/>
                                                                  </w:divBdr>
                                                                  <w:divsChild>
                                                                    <w:div w:id="341512227">
                                                                      <w:marLeft w:val="0"/>
                                                                      <w:marRight w:val="0"/>
                                                                      <w:marTop w:val="0"/>
                                                                      <w:marBottom w:val="0"/>
                                                                      <w:divBdr>
                                                                        <w:top w:val="none" w:sz="0" w:space="0" w:color="auto"/>
                                                                        <w:left w:val="none" w:sz="0" w:space="0" w:color="auto"/>
                                                                        <w:bottom w:val="none" w:sz="0" w:space="0" w:color="auto"/>
                                                                        <w:right w:val="none" w:sz="0" w:space="0" w:color="auto"/>
                                                                      </w:divBdr>
                                                                      <w:divsChild>
                                                                        <w:div w:id="1304315509">
                                                                          <w:marLeft w:val="0"/>
                                                                          <w:marRight w:val="0"/>
                                                                          <w:marTop w:val="0"/>
                                                                          <w:marBottom w:val="0"/>
                                                                          <w:divBdr>
                                                                            <w:top w:val="none" w:sz="0" w:space="0" w:color="auto"/>
                                                                            <w:left w:val="none" w:sz="0" w:space="0" w:color="auto"/>
                                                                            <w:bottom w:val="none" w:sz="0" w:space="0" w:color="auto"/>
                                                                            <w:right w:val="none" w:sz="0" w:space="0" w:color="auto"/>
                                                                          </w:divBdr>
                                                                          <w:divsChild>
                                                                            <w:div w:id="1347901695">
                                                                              <w:marLeft w:val="0"/>
                                                                              <w:marRight w:val="0"/>
                                                                              <w:marTop w:val="0"/>
                                                                              <w:marBottom w:val="0"/>
                                                                              <w:divBdr>
                                                                                <w:top w:val="none" w:sz="0" w:space="0" w:color="auto"/>
                                                                                <w:left w:val="none" w:sz="0" w:space="0" w:color="auto"/>
                                                                                <w:bottom w:val="none" w:sz="0" w:space="0" w:color="auto"/>
                                                                                <w:right w:val="none" w:sz="0" w:space="0" w:color="auto"/>
                                                                              </w:divBdr>
                                                                              <w:divsChild>
                                                                                <w:div w:id="1407024813">
                                                                                  <w:marLeft w:val="0"/>
                                                                                  <w:marRight w:val="0"/>
                                                                                  <w:marTop w:val="0"/>
                                                                                  <w:marBottom w:val="0"/>
                                                                                  <w:divBdr>
                                                                                    <w:top w:val="none" w:sz="0" w:space="0" w:color="auto"/>
                                                                                    <w:left w:val="none" w:sz="0" w:space="0" w:color="auto"/>
                                                                                    <w:bottom w:val="single" w:sz="6" w:space="23" w:color="auto"/>
                                                                                    <w:right w:val="none" w:sz="0" w:space="0" w:color="auto"/>
                                                                                  </w:divBdr>
                                                                                  <w:divsChild>
                                                                                    <w:div w:id="165557641">
                                                                                      <w:marLeft w:val="0"/>
                                                                                      <w:marRight w:val="0"/>
                                                                                      <w:marTop w:val="0"/>
                                                                                      <w:marBottom w:val="0"/>
                                                                                      <w:divBdr>
                                                                                        <w:top w:val="none" w:sz="0" w:space="0" w:color="auto"/>
                                                                                        <w:left w:val="none" w:sz="0" w:space="0" w:color="auto"/>
                                                                                        <w:bottom w:val="none" w:sz="0" w:space="0" w:color="auto"/>
                                                                                        <w:right w:val="none" w:sz="0" w:space="0" w:color="auto"/>
                                                                                      </w:divBdr>
                                                                                      <w:divsChild>
                                                                                        <w:div w:id="1084036468">
                                                                                          <w:marLeft w:val="0"/>
                                                                                          <w:marRight w:val="0"/>
                                                                                          <w:marTop w:val="0"/>
                                                                                          <w:marBottom w:val="0"/>
                                                                                          <w:divBdr>
                                                                                            <w:top w:val="none" w:sz="0" w:space="0" w:color="auto"/>
                                                                                            <w:left w:val="none" w:sz="0" w:space="0" w:color="auto"/>
                                                                                            <w:bottom w:val="none" w:sz="0" w:space="0" w:color="auto"/>
                                                                                            <w:right w:val="none" w:sz="0" w:space="0" w:color="auto"/>
                                                                                          </w:divBdr>
                                                                                          <w:divsChild>
                                                                                            <w:div w:id="2086567686">
                                                                                              <w:marLeft w:val="0"/>
                                                                                              <w:marRight w:val="0"/>
                                                                                              <w:marTop w:val="0"/>
                                                                                              <w:marBottom w:val="0"/>
                                                                                              <w:divBdr>
                                                                                                <w:top w:val="none" w:sz="0" w:space="0" w:color="auto"/>
                                                                                                <w:left w:val="none" w:sz="0" w:space="0" w:color="auto"/>
                                                                                                <w:bottom w:val="none" w:sz="0" w:space="0" w:color="auto"/>
                                                                                                <w:right w:val="none" w:sz="0" w:space="0" w:color="auto"/>
                                                                                              </w:divBdr>
                                                                                              <w:divsChild>
                                                                                                <w:div w:id="1258254123">
                                                                                                  <w:marLeft w:val="0"/>
                                                                                                  <w:marRight w:val="0"/>
                                                                                                  <w:marTop w:val="0"/>
                                                                                                  <w:marBottom w:val="0"/>
                                                                                                  <w:divBdr>
                                                                                                    <w:top w:val="none" w:sz="0" w:space="0" w:color="auto"/>
                                                                                                    <w:left w:val="none" w:sz="0" w:space="0" w:color="auto"/>
                                                                                                    <w:bottom w:val="none" w:sz="0" w:space="0" w:color="auto"/>
                                                                                                    <w:right w:val="none" w:sz="0" w:space="0" w:color="auto"/>
                                                                                                  </w:divBdr>
                                                                                                  <w:divsChild>
                                                                                                    <w:div w:id="80204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8952195">
      <w:bodyDiv w:val="1"/>
      <w:marLeft w:val="0"/>
      <w:marRight w:val="0"/>
      <w:marTop w:val="0"/>
      <w:marBottom w:val="0"/>
      <w:divBdr>
        <w:top w:val="none" w:sz="0" w:space="0" w:color="auto"/>
        <w:left w:val="none" w:sz="0" w:space="0" w:color="auto"/>
        <w:bottom w:val="none" w:sz="0" w:space="0" w:color="auto"/>
        <w:right w:val="none" w:sz="0" w:space="0" w:color="auto"/>
      </w:divBdr>
    </w:div>
    <w:div w:id="1139029174">
      <w:bodyDiv w:val="1"/>
      <w:marLeft w:val="0"/>
      <w:marRight w:val="0"/>
      <w:marTop w:val="0"/>
      <w:marBottom w:val="0"/>
      <w:divBdr>
        <w:top w:val="none" w:sz="0" w:space="0" w:color="auto"/>
        <w:left w:val="none" w:sz="0" w:space="0" w:color="auto"/>
        <w:bottom w:val="none" w:sz="0" w:space="0" w:color="auto"/>
        <w:right w:val="none" w:sz="0" w:space="0" w:color="auto"/>
      </w:divBdr>
    </w:div>
    <w:div w:id="1170145385">
      <w:bodyDiv w:val="1"/>
      <w:marLeft w:val="0"/>
      <w:marRight w:val="0"/>
      <w:marTop w:val="0"/>
      <w:marBottom w:val="0"/>
      <w:divBdr>
        <w:top w:val="none" w:sz="0" w:space="0" w:color="auto"/>
        <w:left w:val="none" w:sz="0" w:space="0" w:color="auto"/>
        <w:bottom w:val="none" w:sz="0" w:space="0" w:color="auto"/>
        <w:right w:val="none" w:sz="0" w:space="0" w:color="auto"/>
      </w:divBdr>
    </w:div>
    <w:div w:id="1388262058">
      <w:bodyDiv w:val="1"/>
      <w:marLeft w:val="0"/>
      <w:marRight w:val="0"/>
      <w:marTop w:val="0"/>
      <w:marBottom w:val="0"/>
      <w:divBdr>
        <w:top w:val="none" w:sz="0" w:space="0" w:color="auto"/>
        <w:left w:val="none" w:sz="0" w:space="0" w:color="auto"/>
        <w:bottom w:val="none" w:sz="0" w:space="0" w:color="auto"/>
        <w:right w:val="none" w:sz="0" w:space="0" w:color="auto"/>
      </w:divBdr>
    </w:div>
    <w:div w:id="1395542760">
      <w:bodyDiv w:val="1"/>
      <w:marLeft w:val="0"/>
      <w:marRight w:val="0"/>
      <w:marTop w:val="0"/>
      <w:marBottom w:val="0"/>
      <w:divBdr>
        <w:top w:val="none" w:sz="0" w:space="0" w:color="auto"/>
        <w:left w:val="none" w:sz="0" w:space="0" w:color="auto"/>
        <w:bottom w:val="none" w:sz="0" w:space="0" w:color="auto"/>
        <w:right w:val="none" w:sz="0" w:space="0" w:color="auto"/>
      </w:divBdr>
    </w:div>
    <w:div w:id="1481773875">
      <w:bodyDiv w:val="1"/>
      <w:marLeft w:val="0"/>
      <w:marRight w:val="0"/>
      <w:marTop w:val="0"/>
      <w:marBottom w:val="0"/>
      <w:divBdr>
        <w:top w:val="none" w:sz="0" w:space="0" w:color="auto"/>
        <w:left w:val="none" w:sz="0" w:space="0" w:color="auto"/>
        <w:bottom w:val="none" w:sz="0" w:space="0" w:color="auto"/>
        <w:right w:val="none" w:sz="0" w:space="0" w:color="auto"/>
      </w:divBdr>
    </w:div>
    <w:div w:id="1497262579">
      <w:bodyDiv w:val="1"/>
      <w:marLeft w:val="0"/>
      <w:marRight w:val="0"/>
      <w:marTop w:val="0"/>
      <w:marBottom w:val="0"/>
      <w:divBdr>
        <w:top w:val="none" w:sz="0" w:space="0" w:color="auto"/>
        <w:left w:val="none" w:sz="0" w:space="0" w:color="auto"/>
        <w:bottom w:val="none" w:sz="0" w:space="0" w:color="auto"/>
        <w:right w:val="none" w:sz="0" w:space="0" w:color="auto"/>
      </w:divBdr>
    </w:div>
    <w:div w:id="1530340992">
      <w:bodyDiv w:val="1"/>
      <w:marLeft w:val="0"/>
      <w:marRight w:val="0"/>
      <w:marTop w:val="0"/>
      <w:marBottom w:val="0"/>
      <w:divBdr>
        <w:top w:val="none" w:sz="0" w:space="0" w:color="auto"/>
        <w:left w:val="none" w:sz="0" w:space="0" w:color="auto"/>
        <w:bottom w:val="none" w:sz="0" w:space="0" w:color="auto"/>
        <w:right w:val="none" w:sz="0" w:space="0" w:color="auto"/>
      </w:divBdr>
      <w:divsChild>
        <w:div w:id="1956402568">
          <w:marLeft w:val="0"/>
          <w:marRight w:val="0"/>
          <w:marTop w:val="0"/>
          <w:marBottom w:val="0"/>
          <w:divBdr>
            <w:top w:val="none" w:sz="0" w:space="0" w:color="auto"/>
            <w:left w:val="none" w:sz="0" w:space="0" w:color="auto"/>
            <w:bottom w:val="none" w:sz="0" w:space="0" w:color="auto"/>
            <w:right w:val="none" w:sz="0" w:space="0" w:color="auto"/>
          </w:divBdr>
          <w:divsChild>
            <w:div w:id="1342008290">
              <w:marLeft w:val="0"/>
              <w:marRight w:val="0"/>
              <w:marTop w:val="0"/>
              <w:marBottom w:val="0"/>
              <w:divBdr>
                <w:top w:val="none" w:sz="0" w:space="0" w:color="auto"/>
                <w:left w:val="none" w:sz="0" w:space="0" w:color="auto"/>
                <w:bottom w:val="none" w:sz="0" w:space="0" w:color="auto"/>
                <w:right w:val="none" w:sz="0" w:space="0" w:color="auto"/>
              </w:divBdr>
              <w:divsChild>
                <w:div w:id="1619138420">
                  <w:marLeft w:val="0"/>
                  <w:marRight w:val="0"/>
                  <w:marTop w:val="0"/>
                  <w:marBottom w:val="0"/>
                  <w:divBdr>
                    <w:top w:val="none" w:sz="0" w:space="0" w:color="auto"/>
                    <w:left w:val="none" w:sz="0" w:space="0" w:color="auto"/>
                    <w:bottom w:val="none" w:sz="0" w:space="0" w:color="auto"/>
                    <w:right w:val="none" w:sz="0" w:space="0" w:color="auto"/>
                  </w:divBdr>
                  <w:divsChild>
                    <w:div w:id="514080778">
                      <w:marLeft w:val="0"/>
                      <w:marRight w:val="0"/>
                      <w:marTop w:val="0"/>
                      <w:marBottom w:val="0"/>
                      <w:divBdr>
                        <w:top w:val="none" w:sz="0" w:space="0" w:color="auto"/>
                        <w:left w:val="none" w:sz="0" w:space="0" w:color="auto"/>
                        <w:bottom w:val="none" w:sz="0" w:space="0" w:color="auto"/>
                        <w:right w:val="none" w:sz="0" w:space="0" w:color="auto"/>
                      </w:divBdr>
                      <w:divsChild>
                        <w:div w:id="314261916">
                          <w:marLeft w:val="0"/>
                          <w:marRight w:val="0"/>
                          <w:marTop w:val="60"/>
                          <w:marBottom w:val="0"/>
                          <w:divBdr>
                            <w:top w:val="none" w:sz="0" w:space="0" w:color="auto"/>
                            <w:left w:val="none" w:sz="0" w:space="0" w:color="auto"/>
                            <w:bottom w:val="none" w:sz="0" w:space="0" w:color="auto"/>
                            <w:right w:val="none" w:sz="0" w:space="0" w:color="auto"/>
                          </w:divBdr>
                          <w:divsChild>
                            <w:div w:id="1151555951">
                              <w:marLeft w:val="0"/>
                              <w:marRight w:val="0"/>
                              <w:marTop w:val="0"/>
                              <w:marBottom w:val="525"/>
                              <w:divBdr>
                                <w:top w:val="none" w:sz="0" w:space="0" w:color="auto"/>
                                <w:left w:val="none" w:sz="0" w:space="0" w:color="auto"/>
                                <w:bottom w:val="none" w:sz="0" w:space="0" w:color="auto"/>
                                <w:right w:val="none" w:sz="0" w:space="0" w:color="auto"/>
                              </w:divBdr>
                              <w:divsChild>
                                <w:div w:id="1202590570">
                                  <w:marLeft w:val="0"/>
                                  <w:marRight w:val="0"/>
                                  <w:marTop w:val="0"/>
                                  <w:marBottom w:val="0"/>
                                  <w:divBdr>
                                    <w:top w:val="none" w:sz="0" w:space="0" w:color="auto"/>
                                    <w:left w:val="none" w:sz="0" w:space="0" w:color="auto"/>
                                    <w:bottom w:val="none" w:sz="0" w:space="0" w:color="auto"/>
                                    <w:right w:val="none" w:sz="0" w:space="0" w:color="auto"/>
                                  </w:divBdr>
                                  <w:divsChild>
                                    <w:div w:id="1632249750">
                                      <w:marLeft w:val="2"/>
                                      <w:marRight w:val="0"/>
                                      <w:marTop w:val="0"/>
                                      <w:marBottom w:val="0"/>
                                      <w:divBdr>
                                        <w:top w:val="none" w:sz="0" w:space="0" w:color="auto"/>
                                        <w:left w:val="none" w:sz="0" w:space="0" w:color="auto"/>
                                        <w:bottom w:val="none" w:sz="0" w:space="0" w:color="auto"/>
                                        <w:right w:val="none" w:sz="0" w:space="0" w:color="auto"/>
                                      </w:divBdr>
                                      <w:divsChild>
                                        <w:div w:id="475948522">
                                          <w:marLeft w:val="0"/>
                                          <w:marRight w:val="0"/>
                                          <w:marTop w:val="0"/>
                                          <w:marBottom w:val="0"/>
                                          <w:divBdr>
                                            <w:top w:val="none" w:sz="0" w:space="0" w:color="auto"/>
                                            <w:left w:val="none" w:sz="0" w:space="0" w:color="auto"/>
                                            <w:bottom w:val="none" w:sz="0" w:space="0" w:color="auto"/>
                                            <w:right w:val="none" w:sz="0" w:space="0" w:color="auto"/>
                                          </w:divBdr>
                                          <w:divsChild>
                                            <w:div w:id="191193392">
                                              <w:marLeft w:val="0"/>
                                              <w:marRight w:val="0"/>
                                              <w:marTop w:val="0"/>
                                              <w:marBottom w:val="0"/>
                                              <w:divBdr>
                                                <w:top w:val="none" w:sz="0" w:space="0" w:color="auto"/>
                                                <w:left w:val="none" w:sz="0" w:space="0" w:color="auto"/>
                                                <w:bottom w:val="none" w:sz="0" w:space="0" w:color="auto"/>
                                                <w:right w:val="none" w:sz="0" w:space="0" w:color="auto"/>
                                              </w:divBdr>
                                              <w:divsChild>
                                                <w:div w:id="1207138960">
                                                  <w:marLeft w:val="0"/>
                                                  <w:marRight w:val="0"/>
                                                  <w:marTop w:val="0"/>
                                                  <w:marBottom w:val="525"/>
                                                  <w:divBdr>
                                                    <w:top w:val="none" w:sz="0" w:space="0" w:color="auto"/>
                                                    <w:left w:val="none" w:sz="0" w:space="0" w:color="auto"/>
                                                    <w:bottom w:val="none" w:sz="0" w:space="0" w:color="auto"/>
                                                    <w:right w:val="none" w:sz="0" w:space="0" w:color="auto"/>
                                                  </w:divBdr>
                                                  <w:divsChild>
                                                    <w:div w:id="1051341746">
                                                      <w:marLeft w:val="0"/>
                                                      <w:marRight w:val="0"/>
                                                      <w:marTop w:val="0"/>
                                                      <w:marBottom w:val="0"/>
                                                      <w:divBdr>
                                                        <w:top w:val="none" w:sz="0" w:space="0" w:color="auto"/>
                                                        <w:left w:val="none" w:sz="0" w:space="0" w:color="auto"/>
                                                        <w:bottom w:val="none" w:sz="0" w:space="0" w:color="auto"/>
                                                        <w:right w:val="none" w:sz="0" w:space="0" w:color="auto"/>
                                                      </w:divBdr>
                                                      <w:divsChild>
                                                        <w:div w:id="383986856">
                                                          <w:marLeft w:val="2"/>
                                                          <w:marRight w:val="0"/>
                                                          <w:marTop w:val="0"/>
                                                          <w:marBottom w:val="0"/>
                                                          <w:divBdr>
                                                            <w:top w:val="none" w:sz="0" w:space="0" w:color="auto"/>
                                                            <w:left w:val="none" w:sz="0" w:space="0" w:color="auto"/>
                                                            <w:bottom w:val="none" w:sz="0" w:space="0" w:color="auto"/>
                                                            <w:right w:val="none" w:sz="0" w:space="0" w:color="auto"/>
                                                          </w:divBdr>
                                                          <w:divsChild>
                                                            <w:div w:id="200483910">
                                                              <w:marLeft w:val="0"/>
                                                              <w:marRight w:val="0"/>
                                                              <w:marTop w:val="0"/>
                                                              <w:marBottom w:val="0"/>
                                                              <w:divBdr>
                                                                <w:top w:val="none" w:sz="0" w:space="0" w:color="auto"/>
                                                                <w:left w:val="none" w:sz="0" w:space="0" w:color="auto"/>
                                                                <w:bottom w:val="none" w:sz="0" w:space="0" w:color="auto"/>
                                                                <w:right w:val="none" w:sz="0" w:space="0" w:color="auto"/>
                                                              </w:divBdr>
                                                              <w:divsChild>
                                                                <w:div w:id="1511723350">
                                                                  <w:marLeft w:val="0"/>
                                                                  <w:marRight w:val="0"/>
                                                                  <w:marTop w:val="0"/>
                                                                  <w:marBottom w:val="0"/>
                                                                  <w:divBdr>
                                                                    <w:top w:val="none" w:sz="0" w:space="0" w:color="auto"/>
                                                                    <w:left w:val="none" w:sz="0" w:space="0" w:color="auto"/>
                                                                    <w:bottom w:val="none" w:sz="0" w:space="0" w:color="auto"/>
                                                                    <w:right w:val="none" w:sz="0" w:space="0" w:color="auto"/>
                                                                  </w:divBdr>
                                                                  <w:divsChild>
                                                                    <w:div w:id="297876149">
                                                                      <w:marLeft w:val="0"/>
                                                                      <w:marRight w:val="0"/>
                                                                      <w:marTop w:val="0"/>
                                                                      <w:marBottom w:val="0"/>
                                                                      <w:divBdr>
                                                                        <w:top w:val="none" w:sz="0" w:space="0" w:color="auto"/>
                                                                        <w:left w:val="none" w:sz="0" w:space="0" w:color="auto"/>
                                                                        <w:bottom w:val="none" w:sz="0" w:space="0" w:color="auto"/>
                                                                        <w:right w:val="none" w:sz="0" w:space="0" w:color="auto"/>
                                                                      </w:divBdr>
                                                                      <w:divsChild>
                                                                        <w:div w:id="138316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1505340">
      <w:bodyDiv w:val="1"/>
      <w:marLeft w:val="0"/>
      <w:marRight w:val="0"/>
      <w:marTop w:val="0"/>
      <w:marBottom w:val="0"/>
      <w:divBdr>
        <w:top w:val="none" w:sz="0" w:space="0" w:color="auto"/>
        <w:left w:val="none" w:sz="0" w:space="0" w:color="auto"/>
        <w:bottom w:val="none" w:sz="0" w:space="0" w:color="auto"/>
        <w:right w:val="none" w:sz="0" w:space="0" w:color="auto"/>
      </w:divBdr>
    </w:div>
    <w:div w:id="1587836803">
      <w:bodyDiv w:val="1"/>
      <w:marLeft w:val="0"/>
      <w:marRight w:val="0"/>
      <w:marTop w:val="0"/>
      <w:marBottom w:val="0"/>
      <w:divBdr>
        <w:top w:val="none" w:sz="0" w:space="0" w:color="auto"/>
        <w:left w:val="none" w:sz="0" w:space="0" w:color="auto"/>
        <w:bottom w:val="none" w:sz="0" w:space="0" w:color="auto"/>
        <w:right w:val="none" w:sz="0" w:space="0" w:color="auto"/>
      </w:divBdr>
    </w:div>
    <w:div w:id="1764573636">
      <w:bodyDiv w:val="1"/>
      <w:marLeft w:val="0"/>
      <w:marRight w:val="0"/>
      <w:marTop w:val="0"/>
      <w:marBottom w:val="0"/>
      <w:divBdr>
        <w:top w:val="none" w:sz="0" w:space="0" w:color="auto"/>
        <w:left w:val="none" w:sz="0" w:space="0" w:color="auto"/>
        <w:bottom w:val="none" w:sz="0" w:space="0" w:color="auto"/>
        <w:right w:val="none" w:sz="0" w:space="0" w:color="auto"/>
      </w:divBdr>
      <w:divsChild>
        <w:div w:id="1680617988">
          <w:marLeft w:val="0"/>
          <w:marRight w:val="0"/>
          <w:marTop w:val="0"/>
          <w:marBottom w:val="0"/>
          <w:divBdr>
            <w:top w:val="none" w:sz="0" w:space="0" w:color="auto"/>
            <w:left w:val="none" w:sz="0" w:space="0" w:color="auto"/>
            <w:bottom w:val="none" w:sz="0" w:space="0" w:color="auto"/>
            <w:right w:val="none" w:sz="0" w:space="0" w:color="auto"/>
          </w:divBdr>
          <w:divsChild>
            <w:div w:id="1231842771">
              <w:marLeft w:val="0"/>
              <w:marRight w:val="0"/>
              <w:marTop w:val="0"/>
              <w:marBottom w:val="0"/>
              <w:divBdr>
                <w:top w:val="none" w:sz="0" w:space="0" w:color="auto"/>
                <w:left w:val="none" w:sz="0" w:space="0" w:color="auto"/>
                <w:bottom w:val="none" w:sz="0" w:space="0" w:color="auto"/>
                <w:right w:val="none" w:sz="0" w:space="0" w:color="auto"/>
              </w:divBdr>
              <w:divsChild>
                <w:div w:id="203248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388730">
      <w:bodyDiv w:val="1"/>
      <w:marLeft w:val="0"/>
      <w:marRight w:val="0"/>
      <w:marTop w:val="0"/>
      <w:marBottom w:val="0"/>
      <w:divBdr>
        <w:top w:val="none" w:sz="0" w:space="0" w:color="auto"/>
        <w:left w:val="none" w:sz="0" w:space="0" w:color="auto"/>
        <w:bottom w:val="none" w:sz="0" w:space="0" w:color="auto"/>
        <w:right w:val="none" w:sz="0" w:space="0" w:color="auto"/>
      </w:divBdr>
    </w:div>
    <w:div w:id="1944192768">
      <w:bodyDiv w:val="1"/>
      <w:marLeft w:val="0"/>
      <w:marRight w:val="0"/>
      <w:marTop w:val="0"/>
      <w:marBottom w:val="0"/>
      <w:divBdr>
        <w:top w:val="none" w:sz="0" w:space="0" w:color="auto"/>
        <w:left w:val="none" w:sz="0" w:space="0" w:color="auto"/>
        <w:bottom w:val="none" w:sz="0" w:space="0" w:color="auto"/>
        <w:right w:val="none" w:sz="0" w:space="0" w:color="auto"/>
      </w:divBdr>
      <w:divsChild>
        <w:div w:id="423261399">
          <w:marLeft w:val="0"/>
          <w:marRight w:val="0"/>
          <w:marTop w:val="0"/>
          <w:marBottom w:val="0"/>
          <w:divBdr>
            <w:top w:val="none" w:sz="0" w:space="0" w:color="auto"/>
            <w:left w:val="none" w:sz="0" w:space="0" w:color="auto"/>
            <w:bottom w:val="none" w:sz="0" w:space="0" w:color="auto"/>
            <w:right w:val="none" w:sz="0" w:space="0" w:color="auto"/>
          </w:divBdr>
        </w:div>
        <w:div w:id="1949120707">
          <w:marLeft w:val="0"/>
          <w:marRight w:val="0"/>
          <w:marTop w:val="0"/>
          <w:marBottom w:val="0"/>
          <w:divBdr>
            <w:top w:val="none" w:sz="0" w:space="0" w:color="auto"/>
            <w:left w:val="none" w:sz="0" w:space="0" w:color="auto"/>
            <w:bottom w:val="none" w:sz="0" w:space="0" w:color="auto"/>
            <w:right w:val="none" w:sz="0" w:space="0" w:color="auto"/>
          </w:divBdr>
        </w:div>
        <w:div w:id="496189644">
          <w:marLeft w:val="0"/>
          <w:marRight w:val="0"/>
          <w:marTop w:val="0"/>
          <w:marBottom w:val="0"/>
          <w:divBdr>
            <w:top w:val="none" w:sz="0" w:space="0" w:color="auto"/>
            <w:left w:val="none" w:sz="0" w:space="0" w:color="auto"/>
            <w:bottom w:val="none" w:sz="0" w:space="0" w:color="auto"/>
            <w:right w:val="none" w:sz="0" w:space="0" w:color="auto"/>
          </w:divBdr>
        </w:div>
      </w:divsChild>
    </w:div>
    <w:div w:id="2037996782">
      <w:bodyDiv w:val="1"/>
      <w:marLeft w:val="0"/>
      <w:marRight w:val="0"/>
      <w:marTop w:val="0"/>
      <w:marBottom w:val="0"/>
      <w:divBdr>
        <w:top w:val="none" w:sz="0" w:space="0" w:color="auto"/>
        <w:left w:val="none" w:sz="0" w:space="0" w:color="auto"/>
        <w:bottom w:val="none" w:sz="0" w:space="0" w:color="auto"/>
        <w:right w:val="none" w:sz="0" w:space="0" w:color="auto"/>
      </w:divBdr>
    </w:div>
    <w:div w:id="210248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utledge.com/search?author=Piotr%20Sorokowski" TargetMode="External"/><Relationship Id="rId13" Type="http://schemas.openxmlformats.org/officeDocument/2006/relationships/hyperlink" Target="https://www.routledge.com/search?author=Bogus&#322;aw%20Paw&#322;owski" TargetMode="External"/><Relationship Id="rId18" Type="http://schemas.openxmlformats.org/officeDocument/2006/relationships/image" Target="media/image1.png"/><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outledge.com/search?author=Piotr%20Sorokowsk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utledge.com/search?author=Wojciech%20Ma&#322;eck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routledge.com/search?author=Marcin%20Cie&#324;ski" TargetMode="External"/><Relationship Id="rId19"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www.routledge.com/search?author=Bogus&#322;aw%20Paw&#322;owski" TargetMode="External"/><Relationship Id="rId14" Type="http://schemas.openxmlformats.org/officeDocument/2006/relationships/hyperlink" Target="https://www.routledge.com/search?author=Marcin%20Cie&#324;ski" TargetMode="Externa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D8A4F-73B0-428F-9480-FA5D7322B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14565</Words>
  <Characters>66709</Characters>
  <Application>Microsoft Office Word</Application>
  <DocSecurity>0</DocSecurity>
  <Lines>901</Lines>
  <Paragraphs>139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81135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Gregory Currie</cp:lastModifiedBy>
  <cp:revision>2</cp:revision>
  <dcterms:created xsi:type="dcterms:W3CDTF">2021-01-28T20:28:00Z</dcterms:created>
  <dcterms:modified xsi:type="dcterms:W3CDTF">2021-01-28T20:28:00Z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zotero-version="5.0.82"&gt;&lt;session id="Ynr0rlWY"/&gt;&lt;style id="http://www.zotero.org/styles/chicago-author-date" locale="en-GB" hasBibliography="1" bibliographyStyleHasBeenSet="1"/&gt;&lt;prefs&gt;&lt;pref name="fieldType" value="Field"/&gt;&lt;/prefs&gt;&lt;/</vt:lpwstr>
  </property>
  <property fmtid="{D5CDD505-2E9C-101B-9397-08002B2CF9AE}" pid="3" name="ZOTERO_PREF_2">
    <vt:lpwstr>data&gt;</vt:lpwstr>
  </property>
</Properties>
</file>