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840D8" w14:textId="463ACD21" w:rsidR="00E91FBA" w:rsidRPr="00523773" w:rsidRDefault="00DF600D">
      <w:pPr>
        <w:pStyle w:val="Title"/>
        <w:rPr>
          <w:lang w:val="en-GB"/>
        </w:rPr>
      </w:pPr>
      <w:r w:rsidRPr="00523773">
        <w:rPr>
          <w:lang w:val="en-GB"/>
        </w:rPr>
        <w:t xml:space="preserve">Title: Situating </w:t>
      </w:r>
      <w:r w:rsidR="004D2509">
        <w:rPr>
          <w:lang w:val="en-GB"/>
        </w:rPr>
        <w:t>e</w:t>
      </w:r>
      <w:r w:rsidRPr="00523773">
        <w:rPr>
          <w:lang w:val="en-GB"/>
        </w:rPr>
        <w:t>mbodied instruction - proxemics and body knowledge</w:t>
      </w:r>
    </w:p>
    <w:p w14:paraId="320C7BE8" w14:textId="77777777" w:rsidR="00E91FBA" w:rsidRPr="00523773" w:rsidRDefault="00E91FBA">
      <w:pPr>
        <w:pStyle w:val="Body"/>
        <w:rPr>
          <w:lang w:val="en-GB"/>
        </w:rPr>
      </w:pPr>
    </w:p>
    <w:p w14:paraId="23FA3A2A" w14:textId="4C2E7FE8" w:rsidR="00E91FBA" w:rsidRDefault="004B655F" w:rsidP="00885B7A">
      <w:pPr>
        <w:pStyle w:val="Heading"/>
        <w:rPr>
          <w:lang w:val="en-GB"/>
        </w:rPr>
      </w:pPr>
      <w:r>
        <w:rPr>
          <w:lang w:val="en-GB"/>
        </w:rPr>
        <w:t>Abstract</w:t>
      </w:r>
    </w:p>
    <w:p w14:paraId="2EEDC10C" w14:textId="4DBEFC5B" w:rsidR="004B655F" w:rsidRDefault="00AD4F39">
      <w:pPr>
        <w:pStyle w:val="Body"/>
      </w:pPr>
      <w:r w:rsidRPr="00523773">
        <w:rPr>
          <w:lang w:val="en-GB"/>
        </w:rPr>
        <w:t xml:space="preserve">In various ways </w:t>
      </w:r>
      <w:r w:rsidRPr="004072C9">
        <w:rPr>
          <w:color w:val="auto"/>
          <w:lang w:val="en-GB"/>
        </w:rPr>
        <w:t xml:space="preserve">the movement and experience of </w:t>
      </w:r>
      <w:r w:rsidRPr="00523773">
        <w:rPr>
          <w:lang w:val="en-GB"/>
        </w:rPr>
        <w:t xml:space="preserve">the body is instructed by others. This may be in the dance class or on the playing field. In these interactions, one person claims knowledge of the other's body and rights to instruct how that body functions, moves, and feels. </w:t>
      </w:r>
      <w:r w:rsidR="00867C2D" w:rsidRPr="004072C9">
        <w:rPr>
          <w:color w:val="auto"/>
        </w:rPr>
        <w:t xml:space="preserve">By undertaking a close analysis of embodied and spoken interaction within </w:t>
      </w:r>
      <w:r>
        <w:rPr>
          <w:color w:val="auto"/>
        </w:rPr>
        <w:t>performance training session</w:t>
      </w:r>
      <w:r w:rsidR="00684820">
        <w:rPr>
          <w:color w:val="auto"/>
        </w:rPr>
        <w:t>s</w:t>
      </w:r>
      <w:r w:rsidR="00867C2D" w:rsidRPr="004072C9">
        <w:rPr>
          <w:color w:val="auto"/>
        </w:rPr>
        <w:t xml:space="preserve"> from a multimodal conversation analytic perspective this paper will identify one kind of broad sequential trajectory – from intimate contact to public display - that </w:t>
      </w:r>
      <w:r w:rsidR="00867C2D" w:rsidRPr="00523773">
        <w:t>shows how a</w:t>
      </w:r>
      <w:r w:rsidR="00A75465">
        <w:t>n</w:t>
      </w:r>
      <w:r w:rsidR="00867C2D" w:rsidRPr="00523773">
        <w:t xml:space="preserve"> </w:t>
      </w:r>
      <w:r>
        <w:t>instructor</w:t>
      </w:r>
      <w:r w:rsidR="00867C2D" w:rsidRPr="00523773">
        <w:t xml:space="preserve"> claims rights over the internal workings of another's body</w:t>
      </w:r>
      <w:r>
        <w:t xml:space="preserve"> by traversing different levels of proximity and sensorial modalities</w:t>
      </w:r>
      <w:r w:rsidR="00867C2D" w:rsidRPr="00523773">
        <w:t>.</w:t>
      </w:r>
    </w:p>
    <w:p w14:paraId="00B866ED" w14:textId="77777777" w:rsidR="00867C2D" w:rsidRPr="001D4C88" w:rsidRDefault="00867C2D">
      <w:pPr>
        <w:pStyle w:val="Body"/>
      </w:pPr>
    </w:p>
    <w:p w14:paraId="3D8639D7" w14:textId="6165B748" w:rsidR="0016752F" w:rsidRDefault="004B655F" w:rsidP="0016752F">
      <w:pPr>
        <w:pStyle w:val="Heading"/>
        <w:rPr>
          <w:lang w:val="en-GB"/>
        </w:rPr>
      </w:pPr>
      <w:r w:rsidRPr="00885B7A">
        <w:rPr>
          <w:lang w:val="en-GB"/>
        </w:rPr>
        <w:t>Keywords</w:t>
      </w:r>
      <w:r>
        <w:rPr>
          <w:lang w:val="en-GB"/>
        </w:rPr>
        <w:t xml:space="preserve"> </w:t>
      </w:r>
    </w:p>
    <w:p w14:paraId="14A0BE61" w14:textId="69A6C2A6" w:rsidR="004B655F" w:rsidRPr="00523773" w:rsidRDefault="004B655F">
      <w:pPr>
        <w:pStyle w:val="Body"/>
        <w:rPr>
          <w:lang w:val="en-GB"/>
        </w:rPr>
      </w:pPr>
      <w:r>
        <w:rPr>
          <w:lang w:val="en-GB"/>
        </w:rPr>
        <w:t xml:space="preserve">body knowledge; </w:t>
      </w:r>
      <w:r w:rsidR="00AD4F39">
        <w:rPr>
          <w:lang w:val="en-GB"/>
        </w:rPr>
        <w:t>proxemics; territories of knowledge; epistemics; multimodal conversation analysis.</w:t>
      </w:r>
    </w:p>
    <w:p w14:paraId="519630A7" w14:textId="77777777" w:rsidR="00E91FBA" w:rsidRPr="00523773" w:rsidRDefault="00E91FBA">
      <w:pPr>
        <w:pStyle w:val="Body"/>
        <w:rPr>
          <w:lang w:val="en-GB"/>
        </w:rPr>
      </w:pPr>
    </w:p>
    <w:p w14:paraId="09D556E1" w14:textId="77777777" w:rsidR="00E91FBA" w:rsidRPr="00523773" w:rsidRDefault="00DF600D">
      <w:pPr>
        <w:pStyle w:val="Heading"/>
        <w:rPr>
          <w:lang w:val="en-GB"/>
        </w:rPr>
      </w:pPr>
      <w:r w:rsidRPr="00523773">
        <w:rPr>
          <w:lang w:val="en-GB"/>
        </w:rPr>
        <w:t>Introduction</w:t>
      </w:r>
    </w:p>
    <w:p w14:paraId="431FE5A7" w14:textId="16865C89" w:rsidR="00E91FBA" w:rsidRPr="00523773" w:rsidRDefault="00DF600D">
      <w:pPr>
        <w:pStyle w:val="Body"/>
        <w:rPr>
          <w:lang w:val="en-GB"/>
        </w:rPr>
      </w:pPr>
      <w:bookmarkStart w:id="0" w:name="OLE_LINK5"/>
      <w:bookmarkStart w:id="1" w:name="OLE_LINK6"/>
      <w:r w:rsidRPr="00523773">
        <w:rPr>
          <w:lang w:val="en-GB"/>
        </w:rPr>
        <w:t xml:space="preserve">In various ways </w:t>
      </w:r>
      <w:r w:rsidRPr="004072C9">
        <w:rPr>
          <w:color w:val="auto"/>
          <w:lang w:val="en-GB"/>
        </w:rPr>
        <w:t xml:space="preserve">the </w:t>
      </w:r>
      <w:r w:rsidR="00682364" w:rsidRPr="004072C9">
        <w:rPr>
          <w:color w:val="auto"/>
          <w:lang w:val="en-GB"/>
        </w:rPr>
        <w:t xml:space="preserve">movement and experience of </w:t>
      </w:r>
      <w:r w:rsidR="00682364" w:rsidRPr="00523773">
        <w:rPr>
          <w:lang w:val="en-GB"/>
        </w:rPr>
        <w:t xml:space="preserve">the </w:t>
      </w:r>
      <w:r w:rsidRPr="00523773">
        <w:rPr>
          <w:lang w:val="en-GB"/>
        </w:rPr>
        <w:t xml:space="preserve">body is instructed by others. This may be in the dance class or on the playing field. In these interactions, one person claims knowledge of the other's body and rights to instruct how that body functions, moves, and feels. </w:t>
      </w:r>
      <w:bookmarkEnd w:id="0"/>
      <w:bookmarkEnd w:id="1"/>
      <w:r w:rsidRPr="00523773">
        <w:rPr>
          <w:lang w:val="en-GB"/>
        </w:rPr>
        <w:t xml:space="preserve">In the main, this is from the 'outside'; an instructor claims rights to instruct the person how to use their body in publicly available ways. However, there is a sub-class of embodied instruction in which it is the </w:t>
      </w:r>
      <w:r w:rsidRPr="00523773">
        <w:rPr>
          <w:i/>
          <w:iCs/>
          <w:lang w:val="en-GB"/>
        </w:rPr>
        <w:t>internal</w:t>
      </w:r>
      <w:r w:rsidRPr="00523773">
        <w:rPr>
          <w:lang w:val="en-GB"/>
        </w:rPr>
        <w:t xml:space="preserve"> workings of the body that is the focus of knowledge claims. Here, how the </w:t>
      </w:r>
      <w:r w:rsidR="00265315" w:rsidRPr="00523773">
        <w:rPr>
          <w:lang w:val="en-GB"/>
        </w:rPr>
        <w:t xml:space="preserve">learner’s </w:t>
      </w:r>
      <w:r w:rsidRPr="00523773">
        <w:rPr>
          <w:lang w:val="en-GB"/>
        </w:rPr>
        <w:t xml:space="preserve">body </w:t>
      </w:r>
      <w:r w:rsidRPr="00523773">
        <w:rPr>
          <w:i/>
          <w:iCs/>
          <w:lang w:val="en-GB"/>
        </w:rPr>
        <w:t>feels</w:t>
      </w:r>
      <w:r w:rsidRPr="00523773">
        <w:rPr>
          <w:lang w:val="en-GB"/>
        </w:rPr>
        <w:t xml:space="preserve"> to the person is claimed by the instructor as being within their own domain of knowledge. </w:t>
      </w:r>
    </w:p>
    <w:p w14:paraId="5DE4E956" w14:textId="3B98A646" w:rsidR="00000D42" w:rsidRPr="00523773" w:rsidRDefault="00DF600D" w:rsidP="004B655F">
      <w:pPr>
        <w:pStyle w:val="Body"/>
        <w:ind w:firstLine="720"/>
        <w:rPr>
          <w:color w:val="002060"/>
          <w:lang w:val="en-GB"/>
        </w:rPr>
      </w:pPr>
      <w:r w:rsidRPr="00523773">
        <w:rPr>
          <w:lang w:val="en-GB"/>
        </w:rPr>
        <w:t>Making claims to know about another's body and, further, prioritising such claims over what the person themselves might claim, is a particular moment in interaction that warrants attention</w:t>
      </w:r>
      <w:r w:rsidRPr="004072C9">
        <w:rPr>
          <w:color w:val="auto"/>
          <w:lang w:val="en-GB"/>
        </w:rPr>
        <w:t>.</w:t>
      </w:r>
      <w:r w:rsidR="00000D42" w:rsidRPr="004072C9">
        <w:rPr>
          <w:color w:val="auto"/>
          <w:lang w:val="en-GB"/>
        </w:rPr>
        <w:t xml:space="preserve"> It speaks to the topic of this special issue in the way ‘embodied knowledge’ is manifested in sequentially produced knowledge claims.</w:t>
      </w:r>
      <w:r w:rsidRPr="004072C9">
        <w:rPr>
          <w:color w:val="auto"/>
          <w:lang w:val="en-GB"/>
        </w:rPr>
        <w:t xml:space="preserve"> In </w:t>
      </w:r>
      <w:r w:rsidRPr="00523773">
        <w:rPr>
          <w:lang w:val="en-GB"/>
        </w:rPr>
        <w:t xml:space="preserve">the following </w:t>
      </w:r>
      <w:r w:rsidR="00682364" w:rsidRPr="00523773">
        <w:rPr>
          <w:lang w:val="en-GB"/>
        </w:rPr>
        <w:t>analysis</w:t>
      </w:r>
      <w:r w:rsidRPr="00523773">
        <w:rPr>
          <w:lang w:val="en-GB"/>
        </w:rPr>
        <w:t xml:space="preserve">, such moments are approached through the example of embodied instruction </w:t>
      </w:r>
      <w:r w:rsidR="00682364" w:rsidRPr="00523773">
        <w:rPr>
          <w:lang w:val="en-GB"/>
        </w:rPr>
        <w:t xml:space="preserve">seen </w:t>
      </w:r>
      <w:r w:rsidRPr="00523773">
        <w:rPr>
          <w:lang w:val="en-GB"/>
        </w:rPr>
        <w:t xml:space="preserve">in </w:t>
      </w:r>
      <w:r w:rsidR="002F2A16" w:rsidRPr="00523773">
        <w:rPr>
          <w:lang w:val="en-GB"/>
        </w:rPr>
        <w:t>music performance instruction</w:t>
      </w:r>
      <w:r w:rsidRPr="004072C9">
        <w:rPr>
          <w:color w:val="auto"/>
          <w:lang w:val="en-GB"/>
        </w:rPr>
        <w:t xml:space="preserve">. </w:t>
      </w:r>
      <w:r w:rsidR="00000D42" w:rsidRPr="004072C9">
        <w:rPr>
          <w:color w:val="auto"/>
          <w:lang w:val="en-GB"/>
        </w:rPr>
        <w:t>The data for the analysis is drawn from musical masterclass sessions in which near professional performers are coached in front of an audience of peers by experts in music performance.</w:t>
      </w:r>
      <w:r w:rsidR="009E788E" w:rsidRPr="004072C9">
        <w:rPr>
          <w:color w:val="auto"/>
          <w:lang w:val="en-GB"/>
        </w:rPr>
        <w:t xml:space="preserve"> These experts included those who practice a form of body instruction called Alexander Technique.</w:t>
      </w:r>
    </w:p>
    <w:p w14:paraId="2F86D932" w14:textId="125AC9B7" w:rsidR="00E91FBA" w:rsidRPr="00523773" w:rsidRDefault="002F2A16" w:rsidP="00AD4F39">
      <w:pPr>
        <w:pStyle w:val="Bodyindent"/>
      </w:pPr>
      <w:r w:rsidRPr="00523773">
        <w:t>The Alexander Technique (henceforth AT) is a therapeutic form of body instruction deployed in performance training.</w:t>
      </w:r>
      <w:r w:rsidR="00DF600D" w:rsidRPr="00523773">
        <w:t xml:space="preserve"> </w:t>
      </w:r>
      <w:r w:rsidRPr="00523773">
        <w:t>C</w:t>
      </w:r>
      <w:r w:rsidR="00DF600D" w:rsidRPr="00523773">
        <w:t xml:space="preserve">reated and developed by Frederick Matthias Alexander in the </w:t>
      </w:r>
      <w:r w:rsidR="00DF600D" w:rsidRPr="00523773">
        <w:lastRenderedPageBreak/>
        <w:t>1890s, the body is observed, diagnosed, and instructed</w:t>
      </w:r>
      <w:r w:rsidRPr="00523773">
        <w:t xml:space="preserve"> by an AT practitioner</w:t>
      </w:r>
      <w:r w:rsidR="00DF600D" w:rsidRPr="00523773">
        <w:t xml:space="preserve"> so as to affect 'better' body use (Valentine, 2004).</w:t>
      </w:r>
      <w:r w:rsidR="00265315" w:rsidRPr="00523773">
        <w:t xml:space="preserve"> It has become a popular form of physical therapy in areas of performance, such as dance, vocal training, and actor training. However, it is also widely offered for general health issues – such as backache - to members of the public.</w:t>
      </w:r>
      <w:r w:rsidR="00DF600D" w:rsidRPr="00523773">
        <w:t xml:space="preserve"> </w:t>
      </w:r>
      <w:r w:rsidRPr="004072C9">
        <w:rPr>
          <w:color w:val="auto"/>
        </w:rPr>
        <w:t>Therapeutic outcomes</w:t>
      </w:r>
      <w:r w:rsidR="00DF600D" w:rsidRPr="004072C9">
        <w:rPr>
          <w:color w:val="auto"/>
        </w:rPr>
        <w:t xml:space="preserve"> </w:t>
      </w:r>
      <w:r w:rsidR="00DF600D" w:rsidRPr="00523773">
        <w:t>are formulated as a re-asserting of the 'natural' use of the body; the manner in which the person normally uses their body is characterised as habitually incorrect (</w:t>
      </w:r>
      <w:proofErr w:type="spellStart"/>
      <w:r w:rsidR="00DF600D" w:rsidRPr="00523773">
        <w:t>Tarr</w:t>
      </w:r>
      <w:proofErr w:type="spellEnd"/>
      <w:r w:rsidR="00DF600D" w:rsidRPr="00523773">
        <w:t>, 2008). This strong claim is supported and furthered through verbal and embodied interaction</w:t>
      </w:r>
      <w:r w:rsidR="00265315" w:rsidRPr="00523773">
        <w:t xml:space="preserve"> in one-to-one hands-on sessions and group instructional classes</w:t>
      </w:r>
      <w:r w:rsidR="00DF600D" w:rsidRPr="00523773">
        <w:t xml:space="preserve">. </w:t>
      </w:r>
    </w:p>
    <w:p w14:paraId="4AF2B57C" w14:textId="3FFCA4B0" w:rsidR="002F2A16" w:rsidRPr="004B655F" w:rsidRDefault="00DF600D" w:rsidP="004B655F">
      <w:pPr>
        <w:pStyle w:val="Bodyindent"/>
      </w:pPr>
      <w:bookmarkStart w:id="2" w:name="OLE_LINK3"/>
      <w:bookmarkStart w:id="3" w:name="OLE_LINK4"/>
      <w:r w:rsidRPr="004072C9">
        <w:rPr>
          <w:color w:val="auto"/>
        </w:rPr>
        <w:t>By undertaking a close analysis of embodied and spoken interaction within an AT session</w:t>
      </w:r>
      <w:r w:rsidR="00000D42" w:rsidRPr="004072C9">
        <w:rPr>
          <w:color w:val="auto"/>
        </w:rPr>
        <w:t xml:space="preserve"> from a </w:t>
      </w:r>
      <w:r w:rsidR="007E7EE8" w:rsidRPr="004072C9">
        <w:rPr>
          <w:color w:val="auto"/>
        </w:rPr>
        <w:t xml:space="preserve">multimodal </w:t>
      </w:r>
      <w:r w:rsidR="00000D42" w:rsidRPr="004072C9">
        <w:rPr>
          <w:color w:val="auto"/>
        </w:rPr>
        <w:t>conversation analytic perspective</w:t>
      </w:r>
      <w:r w:rsidR="007E7EE8" w:rsidRPr="004072C9">
        <w:rPr>
          <w:color w:val="auto"/>
        </w:rPr>
        <w:t xml:space="preserve"> (</w:t>
      </w:r>
      <w:proofErr w:type="spellStart"/>
      <w:r w:rsidR="00D106B5" w:rsidRPr="004072C9">
        <w:rPr>
          <w:color w:val="auto"/>
        </w:rPr>
        <w:t>M</w:t>
      </w:r>
      <w:r w:rsidR="007E7EE8" w:rsidRPr="004072C9">
        <w:rPr>
          <w:color w:val="auto"/>
        </w:rPr>
        <w:t>ondada</w:t>
      </w:r>
      <w:proofErr w:type="spellEnd"/>
      <w:r w:rsidR="00D106B5" w:rsidRPr="004072C9">
        <w:rPr>
          <w:color w:val="auto"/>
        </w:rPr>
        <w:t>, 2016</w:t>
      </w:r>
      <w:r w:rsidR="007E7EE8" w:rsidRPr="004072C9">
        <w:rPr>
          <w:color w:val="auto"/>
        </w:rPr>
        <w:t>)</w:t>
      </w:r>
      <w:r w:rsidRPr="004072C9">
        <w:rPr>
          <w:color w:val="auto"/>
        </w:rPr>
        <w:t>, this paper will identify one kind of broad sequential trajectory</w:t>
      </w:r>
      <w:r w:rsidR="007E7EE8" w:rsidRPr="004072C9">
        <w:rPr>
          <w:color w:val="auto"/>
        </w:rPr>
        <w:t xml:space="preserve"> – from intimate contact to public display -</w:t>
      </w:r>
      <w:r w:rsidRPr="004072C9">
        <w:rPr>
          <w:color w:val="auto"/>
        </w:rPr>
        <w:t xml:space="preserve"> that </w:t>
      </w:r>
      <w:r w:rsidRPr="00523773">
        <w:t xml:space="preserve">shows how a person claims rights over the internal workings of another's body. </w:t>
      </w:r>
      <w:bookmarkEnd w:id="2"/>
      <w:bookmarkEnd w:id="3"/>
      <w:r w:rsidRPr="00523773">
        <w:t xml:space="preserve">The features of this 'interactional project' (Robinson, 2003), while peculiar to AT interactions, are indicative of a more general progression seen in other instances of what I will call 'experiential epistemics'. Such analysis enables us to ask questions about embodied knowing and such intimate affective practices as </w:t>
      </w:r>
      <w:proofErr w:type="spellStart"/>
      <w:r w:rsidRPr="00523773">
        <w:t>kinesthetic</w:t>
      </w:r>
      <w:proofErr w:type="spellEnd"/>
      <w:r w:rsidRPr="00523773">
        <w:t xml:space="preserve"> empathy (Wood &amp; Rosenberg, 2016). These practices are premised upon </w:t>
      </w:r>
      <w:r w:rsidRPr="004072C9">
        <w:rPr>
          <w:color w:val="auto"/>
        </w:rPr>
        <w:t>spatial relationships</w:t>
      </w:r>
      <w:r w:rsidR="00000D42" w:rsidRPr="004072C9">
        <w:rPr>
          <w:color w:val="auto"/>
        </w:rPr>
        <w:t xml:space="preserve"> between the bodies of recipient</w:t>
      </w:r>
      <w:r w:rsidR="0027328B" w:rsidRPr="004072C9">
        <w:rPr>
          <w:color w:val="auto"/>
        </w:rPr>
        <w:t>,</w:t>
      </w:r>
      <w:r w:rsidR="00000D42" w:rsidRPr="004072C9">
        <w:rPr>
          <w:color w:val="auto"/>
        </w:rPr>
        <w:t xml:space="preserve"> practitioner and audience member</w:t>
      </w:r>
      <w:r w:rsidRPr="004072C9">
        <w:rPr>
          <w:color w:val="auto"/>
        </w:rPr>
        <w:t xml:space="preserve"> and the apparent access afforded through the </w:t>
      </w:r>
      <w:r w:rsidR="00000D42" w:rsidRPr="004072C9">
        <w:rPr>
          <w:color w:val="auto"/>
        </w:rPr>
        <w:t>sense of touch, over and above that afforded by sight</w:t>
      </w:r>
      <w:r w:rsidR="007E7EE8" w:rsidRPr="004072C9">
        <w:rPr>
          <w:color w:val="auto"/>
        </w:rPr>
        <w:t xml:space="preserve"> and sound</w:t>
      </w:r>
      <w:r w:rsidR="00000D42" w:rsidRPr="004072C9">
        <w:rPr>
          <w:color w:val="auto"/>
        </w:rPr>
        <w:t>.</w:t>
      </w:r>
    </w:p>
    <w:p w14:paraId="3C7F5212" w14:textId="54E332FA" w:rsidR="00E91FBA" w:rsidRPr="00523773" w:rsidRDefault="002F2A16" w:rsidP="004B655F">
      <w:pPr>
        <w:pStyle w:val="Bodyindent"/>
      </w:pPr>
      <w:r w:rsidRPr="00523773">
        <w:t xml:space="preserve">The analysis is founded on work </w:t>
      </w:r>
      <w:r w:rsidR="00AA7B01">
        <w:t>o</w:t>
      </w:r>
      <w:r w:rsidRPr="00523773">
        <w:t>n ‘touch-in-interaction’ (</w:t>
      </w:r>
      <w:r w:rsidR="0096260D">
        <w:t xml:space="preserve">Reed, 2019; </w:t>
      </w:r>
      <w:r w:rsidR="0033606F">
        <w:t xml:space="preserve">Goodwin, 2017; </w:t>
      </w:r>
      <w:proofErr w:type="spellStart"/>
      <w:r w:rsidR="0033606F">
        <w:t>Cekaite</w:t>
      </w:r>
      <w:proofErr w:type="spellEnd"/>
      <w:r w:rsidR="0033606F">
        <w:t xml:space="preserve">, 2016; </w:t>
      </w:r>
      <w:proofErr w:type="spellStart"/>
      <w:r w:rsidR="0033606F">
        <w:t>Nishizaka</w:t>
      </w:r>
      <w:proofErr w:type="spellEnd"/>
      <w:r w:rsidR="0033606F">
        <w:t xml:space="preserve"> &amp; Sunaga, 2015</w:t>
      </w:r>
      <w:r w:rsidRPr="00523773">
        <w:t>) and the manner in which forms of verbal ‘directive’ (</w:t>
      </w:r>
      <w:r w:rsidR="0033606F">
        <w:t xml:space="preserve">Craven &amp; Potter, 2010; Goodwin, 2014; Goodwin &amp; </w:t>
      </w:r>
      <w:proofErr w:type="spellStart"/>
      <w:r w:rsidR="0033606F">
        <w:t>Cekaite</w:t>
      </w:r>
      <w:proofErr w:type="spellEnd"/>
      <w:r w:rsidR="0033606F">
        <w:t>, 2014</w:t>
      </w:r>
      <w:r w:rsidRPr="00523773">
        <w:t>) are deployed in instructional settings (</w:t>
      </w:r>
      <w:proofErr w:type="spellStart"/>
      <w:r w:rsidR="0033606F">
        <w:t>Szczepek</w:t>
      </w:r>
      <w:proofErr w:type="spellEnd"/>
      <w:r w:rsidR="0033606F">
        <w:t xml:space="preserve"> Reed et al., 201</w:t>
      </w:r>
      <w:r w:rsidR="00AA7B01">
        <w:t xml:space="preserve">3; Reed &amp; </w:t>
      </w:r>
      <w:proofErr w:type="spellStart"/>
      <w:r w:rsidR="00AA7B01">
        <w:t>Szczepek</w:t>
      </w:r>
      <w:proofErr w:type="spellEnd"/>
      <w:r w:rsidR="00AA7B01">
        <w:t xml:space="preserve"> Reed, 2014</w:t>
      </w:r>
      <w:r w:rsidRPr="00523773">
        <w:t xml:space="preserve">). Of particular </w:t>
      </w:r>
      <w:r w:rsidR="007E51F4">
        <w:t>interest</w:t>
      </w:r>
      <w:r w:rsidR="007E51F4" w:rsidRPr="00523773">
        <w:t xml:space="preserve"> </w:t>
      </w:r>
      <w:r w:rsidRPr="00523773">
        <w:t>are the ways in which epistemic access (</w:t>
      </w:r>
      <w:r w:rsidR="00AA7B01">
        <w:t>Heritage, 2012</w:t>
      </w:r>
      <w:r w:rsidRPr="00523773">
        <w:t xml:space="preserve"> ) – that is the right to claim knowledge – is oriented to the body through finely detailed sequences of verbal and embodied interaction. The broader </w:t>
      </w:r>
      <w:r w:rsidR="009E788E">
        <w:t xml:space="preserve">analytic </w:t>
      </w:r>
      <w:r w:rsidRPr="00523773">
        <w:t>context is the phenomenology of the body (Sheets-Johnstone, 2009) and ‘</w:t>
      </w:r>
      <w:proofErr w:type="spellStart"/>
      <w:r w:rsidRPr="00523773">
        <w:t>intercorporeality</w:t>
      </w:r>
      <w:proofErr w:type="spellEnd"/>
      <w:r w:rsidRPr="00523773">
        <w:t>’ (</w:t>
      </w:r>
      <w:r w:rsidRPr="00AA7B01">
        <w:t>Meyer et al</w:t>
      </w:r>
      <w:r w:rsidR="00AA7B01" w:rsidRPr="00AA7B01">
        <w:t>, 2017</w:t>
      </w:r>
      <w:r w:rsidRPr="00523773">
        <w:t>)</w:t>
      </w:r>
      <w:r w:rsidR="00AA7B01">
        <w:t>.</w:t>
      </w:r>
    </w:p>
    <w:p w14:paraId="7B7C5088" w14:textId="77777777" w:rsidR="00E91FBA" w:rsidRPr="00523773" w:rsidRDefault="00DF600D">
      <w:pPr>
        <w:pStyle w:val="Heading"/>
        <w:rPr>
          <w:lang w:val="en-GB"/>
        </w:rPr>
      </w:pPr>
      <w:r w:rsidRPr="00523773">
        <w:rPr>
          <w:lang w:val="en-GB"/>
        </w:rPr>
        <w:t>Background</w:t>
      </w:r>
    </w:p>
    <w:p w14:paraId="1FC943C2" w14:textId="30F058D8" w:rsidR="00E91FBA" w:rsidRPr="00523773" w:rsidRDefault="00DF600D">
      <w:pPr>
        <w:pStyle w:val="Body"/>
        <w:rPr>
          <w:lang w:val="en-GB"/>
        </w:rPr>
      </w:pPr>
      <w:r w:rsidRPr="00523773">
        <w:rPr>
          <w:lang w:val="en-GB"/>
        </w:rPr>
        <w:t xml:space="preserve">Concern with spaces and their ownership has its foundations in the cultural anthropology of Edward T. Hall (1966; 1968). His notion of 'proxemics' is claimed to be the 'hidden dimension' of cultural life and cultural comparison. Hall identifies concentric spheres of proximity that extend from the 'personal space' - subdivided into 'intimate distance' and 'personal distance' - of a person out towards 'social' and 'public' spaces. According to </w:t>
      </w:r>
      <w:proofErr w:type="spellStart"/>
      <w:r w:rsidRPr="00523773">
        <w:rPr>
          <w:lang w:val="en-GB"/>
        </w:rPr>
        <w:t>Kendon</w:t>
      </w:r>
      <w:proofErr w:type="spellEnd"/>
      <w:r w:rsidRPr="00523773">
        <w:rPr>
          <w:lang w:val="en-GB"/>
        </w:rPr>
        <w:t xml:space="preserve"> (1990), </w:t>
      </w:r>
      <w:r w:rsidRPr="00523773">
        <w:rPr>
          <w:rtl/>
          <w:lang w:val="en-GB"/>
        </w:rPr>
        <w:t>“</w:t>
      </w:r>
      <w:r w:rsidRPr="00523773">
        <w:rPr>
          <w:lang w:val="en-GB"/>
        </w:rPr>
        <w:t xml:space="preserve">Hall has pointed out that at different distances the senses make available different kinds of information and this has consequences for the kinds of actions that will be used in interaction” (p. 214). </w:t>
      </w:r>
    </w:p>
    <w:p w14:paraId="2B689843" w14:textId="77777777" w:rsidR="00885B7A" w:rsidRDefault="00DF600D">
      <w:pPr>
        <w:pStyle w:val="Body"/>
        <w:rPr>
          <w:lang w:val="en-GB"/>
        </w:rPr>
      </w:pPr>
      <w:r w:rsidRPr="00523773">
        <w:rPr>
          <w:lang w:val="en-GB"/>
        </w:rPr>
        <w:lastRenderedPageBreak/>
        <w:t xml:space="preserve">Taking up the spatial metaphor, infused by terminology from ethology (territory, preserves, mark), Goffman (1971) writes,  </w:t>
      </w:r>
    </w:p>
    <w:p w14:paraId="22F02E2E" w14:textId="0D3F4267" w:rsidR="00E91FBA" w:rsidRPr="00523773" w:rsidRDefault="00DF600D" w:rsidP="00AD4F39">
      <w:pPr>
        <w:pStyle w:val="Body"/>
        <w:ind w:left="567"/>
        <w:rPr>
          <w:lang w:val="en-GB"/>
        </w:rPr>
      </w:pPr>
      <w:r w:rsidRPr="00523773">
        <w:rPr>
          <w:rtl/>
          <w:lang w:val="en-GB"/>
        </w:rPr>
        <w:t>“</w:t>
      </w:r>
      <w:r w:rsidRPr="00523773">
        <w:rPr>
          <w:lang w:val="en-GB"/>
        </w:rPr>
        <w:t xml:space="preserve">The prototypical preserve is no doubt spatial and perhaps even fixed. However, to facilitate the study of co-mingling … it is useful to extend the notion of territoriality into claims that function like territories but are not spatial, and it is useful to focus on situational and egocentric territoriality. Starting, then, with the spatial, we shall move by steps to matters that are not” (p. 29). </w:t>
      </w:r>
    </w:p>
    <w:p w14:paraId="1023E5D3" w14:textId="084E0D59" w:rsidR="00E91FBA" w:rsidRPr="00523773" w:rsidRDefault="00E82616" w:rsidP="004B655F">
      <w:pPr>
        <w:pStyle w:val="Bodyindent"/>
      </w:pPr>
      <w:r w:rsidRPr="00523773">
        <w:t xml:space="preserve">Goffman’s formulation of spatial territories includes ‘personal space’ and ‘use space’. He moves to the boundary between bodies with the idea of ‘sheath’ </w:t>
      </w:r>
      <w:r w:rsidR="007E51F4">
        <w:t>–</w:t>
      </w:r>
      <w:r w:rsidRPr="00523773">
        <w:t xml:space="preserve"> </w:t>
      </w:r>
      <w:r w:rsidR="007E51F4">
        <w:t>“</w:t>
      </w:r>
      <w:r w:rsidRPr="00523773">
        <w:t>the skin that covers the body and… the clothes that cover the skin</w:t>
      </w:r>
      <w:r w:rsidR="007E51F4">
        <w:t>”</w:t>
      </w:r>
      <w:r w:rsidRPr="00523773">
        <w:t xml:space="preserve"> (p. 38) – and then details the ‘information preserve’ – </w:t>
      </w:r>
      <w:r w:rsidR="007E51F4">
        <w:t>“</w:t>
      </w:r>
      <w:r w:rsidRPr="00523773">
        <w:t>the set of facts about himself to which an individual expects to control access while in the presence of others</w:t>
      </w:r>
      <w:r w:rsidR="007E51F4">
        <w:t>”</w:t>
      </w:r>
      <w:r w:rsidRPr="00523773">
        <w:t xml:space="preserve"> (pp. 38-9). </w:t>
      </w:r>
      <w:r w:rsidR="00DF600D" w:rsidRPr="00523773">
        <w:t xml:space="preserve">Information preserves include the contents of the person's mind, 'control over which is threatened when queries are made that he sees as intrusive, nosy, untactful' (Goffman, 1971, p. 39). A similar 'preserve' can be seen in the embodied experiences of the person. As Stivers et al. (2011) point out </w:t>
      </w:r>
      <w:r w:rsidR="007E51F4">
        <w:rPr>
          <w:rFonts w:hint="cs"/>
          <w:rtl/>
        </w:rPr>
        <w:t>"</w:t>
      </w:r>
      <w:r w:rsidR="00DF600D" w:rsidRPr="00523773">
        <w:t>Goffman thus implies that one</w:t>
      </w:r>
      <w:r w:rsidR="00DF600D" w:rsidRPr="00523773">
        <w:rPr>
          <w:rtl/>
        </w:rPr>
        <w:t>’</w:t>
      </w:r>
      <w:r w:rsidR="00DF600D" w:rsidRPr="00523773">
        <w:t>s knowledge, particularly personal knowledge, falls within one</w:t>
      </w:r>
      <w:r w:rsidR="00DF600D" w:rsidRPr="00523773">
        <w:rPr>
          <w:rtl/>
        </w:rPr>
        <w:t>’</w:t>
      </w:r>
      <w:r w:rsidR="00DF600D" w:rsidRPr="00523773">
        <w:t xml:space="preserve">s own information preserve, and that </w:t>
      </w:r>
      <w:r w:rsidR="00DF600D" w:rsidRPr="00523773">
        <w:rPr>
          <w:rtl/>
        </w:rPr>
        <w:t>‘</w:t>
      </w:r>
      <w:r w:rsidR="00DF600D" w:rsidRPr="00523773">
        <w:t>territorial offences</w:t>
      </w:r>
      <w:r w:rsidR="00DF600D" w:rsidRPr="00523773">
        <w:rPr>
          <w:rtl/>
        </w:rPr>
        <w:t xml:space="preserve">’ </w:t>
      </w:r>
      <w:r w:rsidR="00DF600D" w:rsidRPr="00523773">
        <w:t>can thus occur with respect to knowledge just as they can with respect to possessed objects</w:t>
      </w:r>
      <w:r w:rsidR="007E51F4">
        <w:t>”</w:t>
      </w:r>
      <w:r w:rsidR="00DF600D" w:rsidRPr="00523773">
        <w:t xml:space="preserve">(p. 6). </w:t>
      </w:r>
    </w:p>
    <w:p w14:paraId="4C34824E" w14:textId="77777777" w:rsidR="00E91FBA" w:rsidRPr="00523773" w:rsidRDefault="00DF600D" w:rsidP="004B655F">
      <w:pPr>
        <w:pStyle w:val="Bodyindent"/>
      </w:pPr>
      <w:r w:rsidRPr="00523773">
        <w:t>Heritage (2011) notes that in everyday conversation, knowledge is highly dynamic. In normal conversation, who knows what, who has rights to know, and who has responsibility to know, are weaved through interaction. Accordingly,</w:t>
      </w:r>
    </w:p>
    <w:p w14:paraId="55912103" w14:textId="5B8ED189" w:rsidR="00E91FBA" w:rsidRPr="00523773" w:rsidRDefault="00DF600D">
      <w:pPr>
        <w:pStyle w:val="Body"/>
        <w:rPr>
          <w:lang w:val="en-GB"/>
        </w:rPr>
      </w:pPr>
      <w:r w:rsidRPr="00523773">
        <w:rPr>
          <w:lang w:val="en-GB"/>
        </w:rPr>
        <w:tab/>
      </w:r>
      <w:r w:rsidRPr="00523773">
        <w:rPr>
          <w:rtl/>
          <w:lang w:val="en-GB"/>
        </w:rPr>
        <w:t>“</w:t>
      </w:r>
      <w:r w:rsidRPr="00523773">
        <w:rPr>
          <w:lang w:val="en-GB"/>
        </w:rPr>
        <w:t xml:space="preserve">These differential rights extend into realms of everyday events and representations, where </w:t>
      </w:r>
      <w:r w:rsidRPr="00523773">
        <w:rPr>
          <w:lang w:val="en-GB"/>
        </w:rPr>
        <w:tab/>
        <w:t xml:space="preserve">issues of priority and epistemic territory are the objects of near-relentless interactional </w:t>
      </w:r>
      <w:r w:rsidRPr="00523773">
        <w:rPr>
          <w:lang w:val="en-GB"/>
        </w:rPr>
        <w:tab/>
        <w:t>calibration</w:t>
      </w:r>
      <w:r w:rsidRPr="00523773">
        <w:rPr>
          <w:rtl/>
          <w:lang w:val="en-GB"/>
        </w:rPr>
        <w:t xml:space="preserve">’ </w:t>
      </w:r>
      <w:r w:rsidRPr="00523773">
        <w:rPr>
          <w:lang w:val="en-GB"/>
        </w:rPr>
        <w:t xml:space="preserve">(Heritage, 2011, p. 182). </w:t>
      </w:r>
    </w:p>
    <w:p w14:paraId="3BAC6295" w14:textId="286B15CA" w:rsidR="00E91FBA" w:rsidRPr="00523773" w:rsidRDefault="00DF600D" w:rsidP="004B655F">
      <w:pPr>
        <w:pStyle w:val="Bodyindent"/>
      </w:pPr>
      <w:r w:rsidRPr="00523773">
        <w:t xml:space="preserve">In </w:t>
      </w:r>
      <w:r w:rsidR="009E788E">
        <w:t>line with</w:t>
      </w:r>
      <w:r w:rsidRPr="00523773">
        <w:t xml:space="preserve"> this continual </w:t>
      </w:r>
      <w:r w:rsidRPr="00523773">
        <w:rPr>
          <w:rtl/>
        </w:rPr>
        <w:t>‘</w:t>
      </w:r>
      <w:r w:rsidRPr="00523773">
        <w:t xml:space="preserve">calibration,' Heritage notes, </w:t>
      </w:r>
      <w:r w:rsidR="007E51F4">
        <w:rPr>
          <w:rFonts w:hint="cs"/>
          <w:rtl/>
        </w:rPr>
        <w:t>"</w:t>
      </w:r>
      <w:r w:rsidRPr="00523773">
        <w:t>territories of experience present a more sequestered aspect</w:t>
      </w:r>
      <w:r w:rsidR="007E51F4">
        <w:rPr>
          <w:rFonts w:hint="cs"/>
          <w:rtl/>
        </w:rPr>
        <w:t>"</w:t>
      </w:r>
      <w:r w:rsidRPr="00523773">
        <w:t xml:space="preserve"> (p. 183). Here he is reaching for those instances of emotional</w:t>
      </w:r>
      <w:r w:rsidR="00BE07BB" w:rsidRPr="00523773">
        <w:t xml:space="preserve"> </w:t>
      </w:r>
      <w:r w:rsidR="00BE07BB" w:rsidRPr="00523773">
        <w:rPr>
          <w:color w:val="002060"/>
        </w:rPr>
        <w:t xml:space="preserve">and </w:t>
      </w:r>
      <w:r w:rsidR="00BE07BB" w:rsidRPr="004072C9">
        <w:rPr>
          <w:color w:val="auto"/>
        </w:rPr>
        <w:t>experiential</w:t>
      </w:r>
      <w:r w:rsidRPr="004072C9">
        <w:rPr>
          <w:color w:val="auto"/>
        </w:rPr>
        <w:t xml:space="preserve"> </w:t>
      </w:r>
      <w:r w:rsidRPr="00523773">
        <w:rPr>
          <w:i/>
          <w:iCs/>
        </w:rPr>
        <w:t>empathy</w:t>
      </w:r>
      <w:r w:rsidRPr="00523773">
        <w:t xml:space="preserve"> that are navigated by interactants, </w:t>
      </w:r>
    </w:p>
    <w:p w14:paraId="69BF64C4" w14:textId="033B4AF2" w:rsidR="00E91FBA" w:rsidRPr="00523773" w:rsidRDefault="00DF600D" w:rsidP="004B655F">
      <w:pPr>
        <w:pStyle w:val="BlockQuote"/>
        <w:ind w:left="720"/>
        <w:rPr>
          <w:lang w:val="en-GB"/>
        </w:rPr>
      </w:pPr>
      <w:r w:rsidRPr="00523773">
        <w:rPr>
          <w:rtl/>
          <w:lang w:val="en-GB"/>
        </w:rPr>
        <w:t>“</w:t>
      </w:r>
      <w:r w:rsidRPr="00523773">
        <w:rPr>
          <w:lang w:val="en-GB"/>
        </w:rPr>
        <w:t xml:space="preserve">If difficulties with the social organisation of knowledge concern the management of ownership and priority in relation to mutually accessible goods, difficulties in the social organization of experience concern the construction of resources by which an interlocutor can reach towards moments of genuine singularity. In empathic moments, two great moral systems grind into one another. The first, concerned with respect for the </w:t>
      </w:r>
      <w:r w:rsidRPr="00523773">
        <w:rPr>
          <w:b/>
          <w:bCs/>
          <w:lang w:val="en-GB"/>
        </w:rPr>
        <w:t>personal experiential preserves</w:t>
      </w:r>
      <w:r w:rsidRPr="00523773">
        <w:rPr>
          <w:lang w:val="en-GB"/>
        </w:rPr>
        <w:t xml:space="preserve"> of the individual on which coherent personhood itself ultimately depends, collides with a second that mandates human affiliation within a community of persons and a common social, moral and cultural heritage. Under such circumstances, the practical achievement of an empathetic moment concerns, to adapt Garfinkel</w:t>
      </w:r>
      <w:r w:rsidRPr="00523773">
        <w:rPr>
          <w:rtl/>
          <w:lang w:val="en-GB"/>
        </w:rPr>
        <w:t>’</w:t>
      </w:r>
      <w:r w:rsidRPr="00523773">
        <w:rPr>
          <w:lang w:val="en-GB"/>
        </w:rPr>
        <w:t xml:space="preserve">s (1952: 114) </w:t>
      </w:r>
      <w:r w:rsidR="004072C9" w:rsidRPr="00523773">
        <w:rPr>
          <w:lang w:val="en-GB"/>
        </w:rPr>
        <w:lastRenderedPageBreak/>
        <w:t>marvellous</w:t>
      </w:r>
      <w:r w:rsidRPr="00523773">
        <w:rPr>
          <w:lang w:val="en-GB"/>
        </w:rPr>
        <w:t xml:space="preserve"> phrasing, how persons </w:t>
      </w:r>
      <w:r w:rsidRPr="00523773">
        <w:rPr>
          <w:rtl/>
          <w:lang w:val="en-GB"/>
        </w:rPr>
        <w:t>‘</w:t>
      </w:r>
      <w:r w:rsidRPr="00523773">
        <w:rPr>
          <w:lang w:val="en-GB"/>
        </w:rPr>
        <w:t>isolated, yet simultaneously in an odd communion, go about the business of constructing an order together</w:t>
      </w:r>
      <w:r w:rsidRPr="00523773">
        <w:rPr>
          <w:rtl/>
          <w:lang w:val="en-GB"/>
        </w:rPr>
        <w:t>’</w:t>
      </w:r>
      <w:r w:rsidRPr="00523773">
        <w:rPr>
          <w:lang w:val="en-GB"/>
        </w:rPr>
        <w:t xml:space="preserve"> (Heritage, 2011, p. 183, emphasis added).</w:t>
      </w:r>
    </w:p>
    <w:p w14:paraId="3A08934E" w14:textId="3007C697" w:rsidR="00E91FBA" w:rsidRPr="004B655F" w:rsidRDefault="00DF600D" w:rsidP="004B655F">
      <w:pPr>
        <w:pStyle w:val="Bodyindent"/>
        <w:rPr>
          <w:color w:val="002060"/>
        </w:rPr>
      </w:pPr>
      <w:r w:rsidRPr="00523773">
        <w:t>The claiming of rights to know about the 'personal experiential preserve' of the person's embodied experience is 'sequestered' and morally problematic. It is unsurprising in such situations that we see delicate work to attain and maintain rights to speak</w:t>
      </w:r>
      <w:r w:rsidR="0027328B" w:rsidRPr="00523773">
        <w:t xml:space="preserve"> </w:t>
      </w:r>
      <w:r w:rsidR="0027328B" w:rsidRPr="004072C9">
        <w:rPr>
          <w:color w:val="auto"/>
        </w:rPr>
        <w:t xml:space="preserve">knowingly </w:t>
      </w:r>
      <w:r w:rsidR="009E788E" w:rsidRPr="004072C9">
        <w:rPr>
          <w:color w:val="auto"/>
        </w:rPr>
        <w:t xml:space="preserve">and </w:t>
      </w:r>
      <w:r w:rsidR="00D106B5" w:rsidRPr="004072C9">
        <w:rPr>
          <w:color w:val="auto"/>
        </w:rPr>
        <w:t xml:space="preserve">authoritatively </w:t>
      </w:r>
      <w:r w:rsidR="0027328B" w:rsidRPr="004072C9">
        <w:rPr>
          <w:color w:val="auto"/>
        </w:rPr>
        <w:t>about the other</w:t>
      </w:r>
      <w:r w:rsidR="00E82616" w:rsidRPr="004072C9">
        <w:rPr>
          <w:color w:val="auto"/>
        </w:rPr>
        <w:t>’s body experience</w:t>
      </w:r>
      <w:r w:rsidRPr="004072C9">
        <w:rPr>
          <w:color w:val="auto"/>
        </w:rPr>
        <w:t xml:space="preserve">, </w:t>
      </w:r>
      <w:r w:rsidRPr="00523773">
        <w:t xml:space="preserve">In what follows </w:t>
      </w:r>
      <w:r w:rsidR="009E788E">
        <w:t>an example</w:t>
      </w:r>
      <w:r w:rsidRPr="00523773">
        <w:t xml:space="preserve"> of this kind of delicate work is presented</w:t>
      </w:r>
      <w:r w:rsidR="009E788E">
        <w:t>, which</w:t>
      </w:r>
      <w:r w:rsidR="009E788E" w:rsidRPr="00523773">
        <w:rPr>
          <w:color w:val="002060"/>
        </w:rPr>
        <w:t xml:space="preserve"> </w:t>
      </w:r>
      <w:r w:rsidR="00D106B5" w:rsidRPr="004072C9">
        <w:rPr>
          <w:color w:val="auto"/>
        </w:rPr>
        <w:t>i</w:t>
      </w:r>
      <w:r w:rsidR="0027328B" w:rsidRPr="004072C9">
        <w:rPr>
          <w:color w:val="auto"/>
        </w:rPr>
        <w:t>nvolves a move from ‘intimate’ spaces that afford touch to ‘social’ spaces of demonstration.</w:t>
      </w:r>
    </w:p>
    <w:p w14:paraId="7607EBA1" w14:textId="77777777" w:rsidR="00E91FBA" w:rsidRPr="00523773" w:rsidRDefault="00DF600D">
      <w:pPr>
        <w:pStyle w:val="Heading"/>
        <w:rPr>
          <w:lang w:val="en-GB"/>
        </w:rPr>
      </w:pPr>
      <w:r w:rsidRPr="00523773">
        <w:rPr>
          <w:lang w:val="en-GB"/>
        </w:rPr>
        <w:t>Data Collection and Methodology</w:t>
      </w:r>
    </w:p>
    <w:p w14:paraId="5057864C" w14:textId="355A66D2" w:rsidR="00E91FBA" w:rsidRPr="00523773" w:rsidRDefault="00DF600D">
      <w:pPr>
        <w:pStyle w:val="Body"/>
        <w:rPr>
          <w:lang w:val="en-GB"/>
        </w:rPr>
      </w:pPr>
      <w:r w:rsidRPr="00523773">
        <w:rPr>
          <w:lang w:val="en-GB"/>
        </w:rPr>
        <w:t>The extracts presented here are part of a corpus of data collected over a</w:t>
      </w:r>
      <w:r w:rsidRPr="00523773">
        <w:rPr>
          <w:color w:val="EE220C"/>
          <w:lang w:val="en-GB"/>
        </w:rPr>
        <w:t xml:space="preserve"> </w:t>
      </w:r>
      <w:r w:rsidRPr="00523773">
        <w:rPr>
          <w:lang w:val="en-GB"/>
        </w:rPr>
        <w:t>three</w:t>
      </w:r>
      <w:r w:rsidR="007B7FE8" w:rsidRPr="00523773">
        <w:rPr>
          <w:lang w:val="en-GB"/>
        </w:rPr>
        <w:t>-</w:t>
      </w:r>
      <w:r w:rsidRPr="00523773">
        <w:rPr>
          <w:lang w:val="en-GB"/>
        </w:rPr>
        <w:t xml:space="preserve">year period </w:t>
      </w:r>
      <w:r w:rsidR="00682364" w:rsidRPr="00523773">
        <w:rPr>
          <w:lang w:val="en-GB"/>
        </w:rPr>
        <w:t xml:space="preserve">2010-2012) </w:t>
      </w:r>
      <w:r w:rsidRPr="00523773">
        <w:rPr>
          <w:lang w:val="en-GB"/>
        </w:rPr>
        <w:t>amounting to fifty hours of data. The primary focus of this data collection was interaction in musical masterclasses. A subse</w:t>
      </w:r>
      <w:r w:rsidR="007B7FE8" w:rsidRPr="00523773">
        <w:rPr>
          <w:lang w:val="en-GB"/>
        </w:rPr>
        <w:t>t</w:t>
      </w:r>
      <w:r w:rsidRPr="00523773">
        <w:rPr>
          <w:lang w:val="en-GB"/>
        </w:rPr>
        <w:t xml:space="preserve"> of these masterclasses involved an AT Practitioner </w:t>
      </w:r>
      <w:r w:rsidR="007B7FE8" w:rsidRPr="004072C9">
        <w:rPr>
          <w:color w:val="auto"/>
          <w:lang w:val="en-GB"/>
        </w:rPr>
        <w:t xml:space="preserve">(approximately half). </w:t>
      </w:r>
      <w:r w:rsidRPr="00523773">
        <w:rPr>
          <w:lang w:val="en-GB"/>
        </w:rPr>
        <w:t xml:space="preserve">In combination with two other 'Masters' the AT Practitioner worked with individuals and groups of performers as part of the masterclass process. The author was present at these recordings and managed the video recording of the interactions. Informed consent was secured from all participants and all identifying information has been removed or obscured (in the case of visual materials). </w:t>
      </w:r>
    </w:p>
    <w:p w14:paraId="387B0E22" w14:textId="68276991" w:rsidR="00E91FBA" w:rsidRPr="00523773" w:rsidRDefault="00DF600D" w:rsidP="004B655F">
      <w:pPr>
        <w:pStyle w:val="Bodyindent"/>
      </w:pPr>
      <w:r w:rsidRPr="00523773">
        <w:t xml:space="preserve">The resulting recordings have been transcribed using a tailored form of the </w:t>
      </w:r>
      <w:proofErr w:type="spellStart"/>
      <w:r w:rsidRPr="00523773">
        <w:t>Jeffersonian</w:t>
      </w:r>
      <w:proofErr w:type="spellEnd"/>
      <w:r w:rsidRPr="00523773">
        <w:t xml:space="preserve"> notation system, drawing on Heath et al.'s (2010) work on video transcription as well as the history of work in multimodal analysis, including that by Goodwin (2000), </w:t>
      </w:r>
      <w:proofErr w:type="spellStart"/>
      <w:r w:rsidRPr="00523773">
        <w:t>Mondada</w:t>
      </w:r>
      <w:proofErr w:type="spellEnd"/>
      <w:r w:rsidRPr="00523773">
        <w:t xml:space="preserve"> (2019), and </w:t>
      </w:r>
      <w:proofErr w:type="spellStart"/>
      <w:r w:rsidRPr="00523773">
        <w:t>Streeck</w:t>
      </w:r>
      <w:proofErr w:type="spellEnd"/>
      <w:r w:rsidRPr="00523773">
        <w:t xml:space="preserve"> et al (2013).    </w:t>
      </w:r>
    </w:p>
    <w:p w14:paraId="63D9F096" w14:textId="77777777" w:rsidR="00E91FBA" w:rsidRPr="00523773" w:rsidRDefault="00DF600D">
      <w:pPr>
        <w:pStyle w:val="Heading"/>
        <w:rPr>
          <w:lang w:val="en-GB"/>
        </w:rPr>
      </w:pPr>
      <w:r w:rsidRPr="00523773">
        <w:rPr>
          <w:lang w:val="en-GB"/>
        </w:rPr>
        <w:t>Analysis</w:t>
      </w:r>
    </w:p>
    <w:p w14:paraId="3AEF9A36" w14:textId="6DB843B2" w:rsidR="00E91FBA" w:rsidRPr="00523773" w:rsidRDefault="00DF600D">
      <w:pPr>
        <w:pStyle w:val="Body"/>
        <w:rPr>
          <w:lang w:val="en-GB"/>
        </w:rPr>
      </w:pPr>
      <w:r w:rsidRPr="00523773">
        <w:rPr>
          <w:lang w:val="en-GB"/>
        </w:rPr>
        <w:t>The following analysis will plot the trajectory of embodied instruction</w:t>
      </w:r>
      <w:r w:rsidR="004F3877" w:rsidRPr="00523773">
        <w:rPr>
          <w:lang w:val="en-GB"/>
        </w:rPr>
        <w:t xml:space="preserve"> from </w:t>
      </w:r>
      <w:r w:rsidR="004F3877" w:rsidRPr="004072C9">
        <w:rPr>
          <w:color w:val="auto"/>
          <w:lang w:val="en-GB"/>
        </w:rPr>
        <w:t>intimate space to social space</w:t>
      </w:r>
      <w:r w:rsidRPr="004072C9">
        <w:rPr>
          <w:color w:val="auto"/>
          <w:lang w:val="en-GB"/>
        </w:rPr>
        <w:t xml:space="preserve"> </w:t>
      </w:r>
      <w:r w:rsidRPr="00523773">
        <w:rPr>
          <w:lang w:val="en-GB"/>
        </w:rPr>
        <w:t xml:space="preserve">in relation to making knowledge claims about a person's body. As a consequence of this trajectory, the AT Practitioner is positioned as knowing expert for the recipient of the AT interaction and an attendant audience of student peers. There are three elements to this trajectory: </w:t>
      </w:r>
    </w:p>
    <w:p w14:paraId="14FBDCCA" w14:textId="2A3FB237" w:rsidR="00E91FBA" w:rsidRPr="00523773" w:rsidRDefault="007B7FE8">
      <w:pPr>
        <w:pStyle w:val="Body"/>
        <w:numPr>
          <w:ilvl w:val="0"/>
          <w:numId w:val="2"/>
        </w:numPr>
        <w:rPr>
          <w:lang w:val="en-GB"/>
        </w:rPr>
      </w:pPr>
      <w:r w:rsidRPr="00523773">
        <w:rPr>
          <w:lang w:val="en-GB"/>
        </w:rPr>
        <w:t>Implied</w:t>
      </w:r>
      <w:r w:rsidR="00DF600D" w:rsidRPr="00523773">
        <w:rPr>
          <w:lang w:val="en-GB"/>
        </w:rPr>
        <w:t xml:space="preserve"> embodied responses; </w:t>
      </w:r>
    </w:p>
    <w:p w14:paraId="1D51FCB0" w14:textId="77777777" w:rsidR="00E91FBA" w:rsidRPr="00523773" w:rsidRDefault="00DF600D">
      <w:pPr>
        <w:pStyle w:val="Body"/>
        <w:numPr>
          <w:ilvl w:val="0"/>
          <w:numId w:val="2"/>
        </w:numPr>
        <w:rPr>
          <w:lang w:val="en-GB"/>
        </w:rPr>
      </w:pPr>
      <w:r w:rsidRPr="00523773">
        <w:rPr>
          <w:lang w:val="en-GB"/>
        </w:rPr>
        <w:t xml:space="preserve">Student recruitment; </w:t>
      </w:r>
    </w:p>
    <w:p w14:paraId="6D57B477" w14:textId="77777777" w:rsidR="00E91FBA" w:rsidRPr="00523773" w:rsidRDefault="00DF600D">
      <w:pPr>
        <w:pStyle w:val="Body"/>
        <w:numPr>
          <w:ilvl w:val="0"/>
          <w:numId w:val="2"/>
        </w:numPr>
        <w:rPr>
          <w:lang w:val="en-GB"/>
        </w:rPr>
      </w:pPr>
      <w:r w:rsidRPr="00523773">
        <w:rPr>
          <w:lang w:val="en-GB"/>
        </w:rPr>
        <w:t xml:space="preserve">Mimetic demonstrations. </w:t>
      </w:r>
    </w:p>
    <w:p w14:paraId="4369BA1A" w14:textId="4B09D35D" w:rsidR="0033606F" w:rsidRPr="004B655F" w:rsidRDefault="0096260D" w:rsidP="004B655F">
      <w:pPr>
        <w:pStyle w:val="Bodyindent"/>
      </w:pPr>
      <w:r w:rsidRPr="00D106B5">
        <w:t xml:space="preserve">Similar instances have been used to detail this progression in Reed &amp; </w:t>
      </w:r>
      <w:proofErr w:type="spellStart"/>
      <w:r w:rsidRPr="00D106B5">
        <w:t>Wooffitt</w:t>
      </w:r>
      <w:proofErr w:type="spellEnd"/>
      <w:r w:rsidRPr="00D106B5">
        <w:t xml:space="preserve"> (forthcoming) in relation to sociological concerns with ‘body pedagogics’ (Shilling,</w:t>
      </w:r>
      <w:r w:rsidR="00D106B5" w:rsidRPr="00D106B5">
        <w:t xml:space="preserve"> 2017</w:t>
      </w:r>
      <w:r w:rsidRPr="00D106B5">
        <w:t xml:space="preserve"> )</w:t>
      </w:r>
      <w:r w:rsidR="003D377F" w:rsidRPr="00D106B5">
        <w:t xml:space="preserve"> and habitus (Bourdieu,</w:t>
      </w:r>
      <w:r w:rsidR="00D106B5" w:rsidRPr="00D106B5">
        <w:t xml:space="preserve"> 1977</w:t>
      </w:r>
      <w:r w:rsidR="003D377F" w:rsidRPr="00D106B5">
        <w:t>)</w:t>
      </w:r>
      <w:r w:rsidRPr="00D106B5">
        <w:t>. Here we focus on the spatial and sensorial dynamics</w:t>
      </w:r>
      <w:r w:rsidR="003D377F" w:rsidRPr="00D106B5">
        <w:t xml:space="preserve"> of this progression</w:t>
      </w:r>
      <w:r w:rsidRPr="00D106B5">
        <w:t>.</w:t>
      </w:r>
    </w:p>
    <w:p w14:paraId="6DB23473" w14:textId="40B071EB" w:rsidR="00E91FBA" w:rsidRPr="00523773" w:rsidRDefault="00DF600D">
      <w:pPr>
        <w:pStyle w:val="Heading"/>
        <w:rPr>
          <w:lang w:val="en-GB"/>
        </w:rPr>
      </w:pPr>
      <w:r w:rsidRPr="00523773">
        <w:rPr>
          <w:lang w:val="en-GB"/>
        </w:rPr>
        <w:lastRenderedPageBreak/>
        <w:t>Impli</w:t>
      </w:r>
      <w:r w:rsidR="007B7FE8" w:rsidRPr="00523773">
        <w:rPr>
          <w:lang w:val="en-GB"/>
        </w:rPr>
        <w:t>ed</w:t>
      </w:r>
      <w:r w:rsidRPr="00523773">
        <w:rPr>
          <w:lang w:val="en-GB"/>
        </w:rPr>
        <w:t xml:space="preserve"> embodied responses</w:t>
      </w:r>
    </w:p>
    <w:p w14:paraId="6D13EAF6" w14:textId="6FC327C5" w:rsidR="00E91FBA" w:rsidRPr="00523773" w:rsidRDefault="00DF600D">
      <w:pPr>
        <w:pStyle w:val="Body"/>
        <w:rPr>
          <w:lang w:val="en-GB"/>
        </w:rPr>
      </w:pPr>
      <w:r w:rsidRPr="00523773">
        <w:rPr>
          <w:lang w:val="en-GB"/>
        </w:rPr>
        <w:t>The following instances are premised upon a simple three-part sequence. The AT Practitioner issues a directive or instruction, the student complies with the directive, and the Practitioner then evaluates the directive. This is a sequence seen in multiple instructional interactions and is a fundamental feature of classroom interaction (where it might be posed as a question-answer adjacency pair followed by an evaluative turn b</w:t>
      </w:r>
      <w:r w:rsidR="001D4C88">
        <w:rPr>
          <w:lang w:val="en-GB"/>
        </w:rPr>
        <w:t>y</w:t>
      </w:r>
      <w:r w:rsidRPr="00523773">
        <w:rPr>
          <w:lang w:val="en-GB"/>
        </w:rPr>
        <w:t xml:space="preserve"> the teacher). This is called an 'Instruction-Response-Evaluation' sequence (</w:t>
      </w:r>
      <w:proofErr w:type="spellStart"/>
      <w:r w:rsidRPr="00523773">
        <w:rPr>
          <w:lang w:val="en-GB"/>
        </w:rPr>
        <w:t>Margutti</w:t>
      </w:r>
      <w:proofErr w:type="spellEnd"/>
      <w:r w:rsidRPr="00523773">
        <w:rPr>
          <w:lang w:val="en-GB"/>
        </w:rPr>
        <w:t xml:space="preserve"> and Drew, 2014; </w:t>
      </w:r>
      <w:proofErr w:type="spellStart"/>
      <w:r w:rsidRPr="00523773">
        <w:rPr>
          <w:lang w:val="en-GB"/>
        </w:rPr>
        <w:t>Mehan</w:t>
      </w:r>
      <w:proofErr w:type="spellEnd"/>
      <w:r w:rsidRPr="00523773">
        <w:rPr>
          <w:lang w:val="en-GB"/>
        </w:rPr>
        <w:t xml:space="preserve">, 1978; Sinclair &amp; </w:t>
      </w:r>
      <w:proofErr w:type="spellStart"/>
      <w:r w:rsidRPr="00523773">
        <w:rPr>
          <w:lang w:val="en-GB"/>
        </w:rPr>
        <w:t>Coulthard</w:t>
      </w:r>
      <w:proofErr w:type="spellEnd"/>
      <w:r w:rsidRPr="00523773">
        <w:rPr>
          <w:lang w:val="en-GB"/>
        </w:rPr>
        <w:t>, 1975).</w:t>
      </w:r>
    </w:p>
    <w:p w14:paraId="51EE504D" w14:textId="354BA119" w:rsidR="00E91FBA" w:rsidRDefault="00DF600D" w:rsidP="004B655F">
      <w:pPr>
        <w:pStyle w:val="Bodyindent"/>
      </w:pPr>
      <w:r w:rsidRPr="00523773">
        <w:t xml:space="preserve">The actions in an </w:t>
      </w:r>
      <w:proofErr w:type="gramStart"/>
      <w:r w:rsidRPr="00523773">
        <w:t>AT interaction cross modal boundaries</w:t>
      </w:r>
      <w:proofErr w:type="gramEnd"/>
      <w:r w:rsidRPr="00523773">
        <w:t xml:space="preserve"> and the 'response' to the verbal instruction is accomplished as an (apparent) embodied action. Evaluation secures the embodied response as having occurred. Here are two simple examples</w:t>
      </w:r>
      <w:r w:rsidR="004B655F">
        <w:t>.</w:t>
      </w:r>
    </w:p>
    <w:p w14:paraId="3170060A" w14:textId="77777777" w:rsidR="004B655F" w:rsidRPr="00523773" w:rsidRDefault="004B655F" w:rsidP="004B655F">
      <w:pPr>
        <w:pStyle w:val="Bodyindent"/>
      </w:pPr>
    </w:p>
    <w:p w14:paraId="3E8B698C" w14:textId="77777777" w:rsidR="00E91FBA" w:rsidRPr="00523773" w:rsidRDefault="00DF600D">
      <w:pPr>
        <w:pStyle w:val="Caption"/>
        <w:rPr>
          <w:lang w:val="en-GB"/>
        </w:rPr>
      </w:pPr>
      <w:r w:rsidRPr="00523773">
        <w:rPr>
          <w:lang w:val="en-GB"/>
        </w:rPr>
        <w:t>Extract 1: LMNAT140 3:29</w:t>
      </w:r>
    </w:p>
    <w:p w14:paraId="055CF5F5" w14:textId="77777777" w:rsidR="00E91FBA" w:rsidRPr="00523773" w:rsidRDefault="00DF600D">
      <w:pPr>
        <w:pStyle w:val="Transcription"/>
        <w:rPr>
          <w:lang w:val="en-GB"/>
        </w:rPr>
      </w:pPr>
      <w:r w:rsidRPr="00523773">
        <w:rPr>
          <w:lang w:val="en-GB"/>
        </w:rPr>
        <w:t xml:space="preserve">The AT </w:t>
      </w:r>
      <w:proofErr w:type="spellStart"/>
      <w:r w:rsidRPr="00523773">
        <w:rPr>
          <w:lang w:val="en-GB"/>
        </w:rPr>
        <w:t>Practioner</w:t>
      </w:r>
      <w:proofErr w:type="spellEnd"/>
      <w:r w:rsidRPr="00523773">
        <w:rPr>
          <w:lang w:val="en-GB"/>
        </w:rPr>
        <w:t xml:space="preserve"> is standing behind the student with her hands on either side of the student's back.</w:t>
      </w:r>
    </w:p>
    <w:p w14:paraId="5A54602A" w14:textId="77777777" w:rsidR="00E91FBA" w:rsidRPr="00523773" w:rsidRDefault="00DF600D">
      <w:pPr>
        <w:pStyle w:val="Transcription"/>
        <w:rPr>
          <w:lang w:val="en-GB"/>
        </w:rPr>
      </w:pPr>
      <w:r w:rsidRPr="00523773">
        <w:rPr>
          <w:lang w:val="en-GB"/>
        </w:rPr>
        <w:t>01</w:t>
      </w:r>
      <w:r w:rsidRPr="00523773">
        <w:rPr>
          <w:lang w:val="en-GB"/>
        </w:rPr>
        <w:tab/>
        <w:t xml:space="preserve">P: </w:t>
      </w:r>
      <w:r w:rsidRPr="00523773">
        <w:rPr>
          <w:lang w:val="en-GB"/>
        </w:rPr>
        <w:tab/>
        <w:t>take a breath for me in the::re</w:t>
      </w:r>
    </w:p>
    <w:p w14:paraId="71FA12E2" w14:textId="77777777" w:rsidR="00E91FBA" w:rsidRPr="00523773" w:rsidRDefault="00DF600D">
      <w:pPr>
        <w:pStyle w:val="Transcription"/>
        <w:rPr>
          <w:lang w:val="en-GB"/>
        </w:rPr>
      </w:pPr>
      <w:r w:rsidRPr="00523773">
        <w:rPr>
          <w:lang w:val="en-GB"/>
        </w:rPr>
        <w:t>02</w:t>
      </w:r>
      <w:r w:rsidRPr="00523773">
        <w:rPr>
          <w:lang w:val="en-GB"/>
        </w:rPr>
        <w:tab/>
      </w:r>
      <w:r w:rsidRPr="00523773">
        <w:rPr>
          <w:lang w:val="en-GB"/>
        </w:rPr>
        <w:tab/>
        <w:t>(0.7)</w:t>
      </w:r>
    </w:p>
    <w:p w14:paraId="21B349F6" w14:textId="77777777" w:rsidR="00E91FBA" w:rsidRPr="00523773" w:rsidRDefault="00DF600D">
      <w:pPr>
        <w:pStyle w:val="Transcription"/>
        <w:rPr>
          <w:lang w:val="en-GB"/>
        </w:rPr>
      </w:pPr>
      <w:r w:rsidRPr="00523773">
        <w:rPr>
          <w:lang w:val="en-GB"/>
        </w:rPr>
        <w:t>03</w:t>
      </w:r>
      <w:r w:rsidRPr="00523773">
        <w:rPr>
          <w:lang w:val="en-GB"/>
        </w:rPr>
        <w:tab/>
        <w:t xml:space="preserve">P: </w:t>
      </w:r>
      <w:r w:rsidRPr="00523773">
        <w:rPr>
          <w:lang w:val="en-GB"/>
        </w:rPr>
        <w:tab/>
        <w:t>great .h now that's all moving really nicely</w:t>
      </w:r>
    </w:p>
    <w:p w14:paraId="76291E88" w14:textId="77777777" w:rsidR="00E91FBA" w:rsidRPr="00523773" w:rsidRDefault="00E91FBA">
      <w:pPr>
        <w:pStyle w:val="Body"/>
        <w:rPr>
          <w:lang w:val="en-GB"/>
        </w:rPr>
      </w:pPr>
    </w:p>
    <w:p w14:paraId="22854224" w14:textId="77777777" w:rsidR="00E91FBA" w:rsidRPr="00523773" w:rsidRDefault="00DF600D">
      <w:pPr>
        <w:pStyle w:val="Caption"/>
        <w:rPr>
          <w:lang w:val="en-GB"/>
        </w:rPr>
      </w:pPr>
      <w:r w:rsidRPr="00523773">
        <w:rPr>
          <w:lang w:val="en-GB"/>
        </w:rPr>
        <w:t>Extract 2: LMNAT140 6:27</w:t>
      </w:r>
    </w:p>
    <w:p w14:paraId="6D4726EF" w14:textId="77777777" w:rsidR="00E91FBA" w:rsidRPr="00523773" w:rsidRDefault="00DF600D">
      <w:pPr>
        <w:pStyle w:val="Transcription"/>
        <w:rPr>
          <w:lang w:val="en-GB"/>
        </w:rPr>
      </w:pPr>
      <w:r w:rsidRPr="00523773">
        <w:rPr>
          <w:lang w:val="en-GB"/>
        </w:rPr>
        <w:t>The AT Practitioner has her left hand on the Student's hip and right hand on her lower back</w:t>
      </w:r>
    </w:p>
    <w:p w14:paraId="5DAD8014" w14:textId="77777777" w:rsidR="00E91FBA" w:rsidRPr="00523773" w:rsidRDefault="00DF600D">
      <w:pPr>
        <w:pStyle w:val="Transcription"/>
        <w:rPr>
          <w:lang w:val="en-GB"/>
        </w:rPr>
      </w:pPr>
      <w:r w:rsidRPr="00523773">
        <w:rPr>
          <w:lang w:val="en-GB"/>
        </w:rPr>
        <w:t>01</w:t>
      </w:r>
      <w:r w:rsidRPr="00523773">
        <w:rPr>
          <w:lang w:val="en-GB"/>
        </w:rPr>
        <w:tab/>
        <w:t>P:</w:t>
      </w:r>
      <w:r w:rsidRPr="00523773">
        <w:rPr>
          <w:lang w:val="en-GB"/>
        </w:rPr>
        <w:tab/>
        <w:t xml:space="preserve">we're just </w:t>
      </w:r>
      <w:proofErr w:type="spellStart"/>
      <w:r w:rsidRPr="00523773">
        <w:rPr>
          <w:lang w:val="en-GB"/>
        </w:rPr>
        <w:t>gonna</w:t>
      </w:r>
      <w:proofErr w:type="spellEnd"/>
      <w:r w:rsidRPr="00523773">
        <w:rPr>
          <w:lang w:val="en-GB"/>
        </w:rPr>
        <w:t xml:space="preserve"> soften those knees</w:t>
      </w:r>
    </w:p>
    <w:p w14:paraId="641776C6" w14:textId="77777777" w:rsidR="00E91FBA" w:rsidRPr="00523773" w:rsidRDefault="00DF600D">
      <w:pPr>
        <w:pStyle w:val="Transcription"/>
        <w:rPr>
          <w:lang w:val="en-GB"/>
        </w:rPr>
      </w:pPr>
      <w:r w:rsidRPr="00523773">
        <w:rPr>
          <w:lang w:val="en-GB"/>
        </w:rPr>
        <w:t>02</w:t>
      </w:r>
      <w:r w:rsidRPr="00523773">
        <w:rPr>
          <w:lang w:val="en-GB"/>
        </w:rPr>
        <w:tab/>
        <w:t xml:space="preserve"> </w:t>
      </w:r>
      <w:r w:rsidRPr="00523773">
        <w:rPr>
          <w:lang w:val="en-GB"/>
        </w:rPr>
        <w:tab/>
        <w:t>(0.3)</w:t>
      </w:r>
    </w:p>
    <w:p w14:paraId="73347F44" w14:textId="77777777" w:rsidR="00E91FBA" w:rsidRPr="00523773" w:rsidRDefault="00DF600D">
      <w:pPr>
        <w:pStyle w:val="Transcription"/>
        <w:rPr>
          <w:lang w:val="en-GB"/>
        </w:rPr>
      </w:pPr>
      <w:r w:rsidRPr="00523773">
        <w:rPr>
          <w:lang w:val="en-GB"/>
        </w:rPr>
        <w:t>03</w:t>
      </w:r>
      <w:r w:rsidRPr="00523773">
        <w:rPr>
          <w:lang w:val="en-GB"/>
        </w:rPr>
        <w:tab/>
        <w:t xml:space="preserve">P: </w:t>
      </w:r>
      <w:r w:rsidRPr="00523773">
        <w:rPr>
          <w:lang w:val="en-GB"/>
        </w:rPr>
        <w:tab/>
        <w:t>lovely en</w:t>
      </w:r>
      <w:r w:rsidRPr="00523773">
        <w:rPr>
          <w:u w:val="single"/>
          <w:lang w:val="en-GB"/>
        </w:rPr>
        <w:t>jo</w:t>
      </w:r>
      <w:r w:rsidRPr="00523773">
        <w:rPr>
          <w:lang w:val="en-GB"/>
        </w:rPr>
        <w:t>y the connection that you have with the floor</w:t>
      </w:r>
    </w:p>
    <w:p w14:paraId="40033EC7" w14:textId="77777777" w:rsidR="00E91FBA" w:rsidRPr="00523773" w:rsidRDefault="00E91FBA">
      <w:pPr>
        <w:pStyle w:val="Body"/>
        <w:rPr>
          <w:lang w:val="en-GB"/>
        </w:rPr>
      </w:pPr>
    </w:p>
    <w:p w14:paraId="578C217F" w14:textId="5667D9ED" w:rsidR="00E91FBA" w:rsidRPr="00523773" w:rsidRDefault="00DF600D" w:rsidP="004B655F">
      <w:pPr>
        <w:pStyle w:val="Bodyindent"/>
      </w:pPr>
      <w:r w:rsidRPr="00523773">
        <w:t>In extract 1, the Practitioner issues an embodied 'directive' (</w:t>
      </w:r>
      <w:proofErr w:type="spellStart"/>
      <w:r w:rsidRPr="00523773">
        <w:t>Szczepek</w:t>
      </w:r>
      <w:proofErr w:type="spellEnd"/>
      <w:r w:rsidRPr="00523773">
        <w:t xml:space="preserve"> Reed et al., 2013), there is a </w:t>
      </w:r>
      <w:r w:rsidR="004F3877" w:rsidRPr="00523773">
        <w:t>vocal pause</w:t>
      </w:r>
      <w:r w:rsidRPr="00523773">
        <w:t xml:space="preserve"> of 0.7 seconds and then the Practitioner issues an evaluation </w:t>
      </w:r>
      <w:r w:rsidR="007E51F4">
        <w:t>(</w:t>
      </w:r>
      <w:r w:rsidRPr="00523773">
        <w:t>'great'</w:t>
      </w:r>
      <w:r w:rsidR="007E51F4">
        <w:t>)</w:t>
      </w:r>
      <w:r w:rsidRPr="00523773">
        <w:t xml:space="preserve"> in line 03. This is followed by a qualification of the positive response</w:t>
      </w:r>
      <w:r w:rsidR="00CA5DD0" w:rsidRPr="00523773">
        <w:t xml:space="preserve"> ‘.h now that’s all moving really nicely’</w:t>
      </w:r>
      <w:r w:rsidRPr="00523773">
        <w:t xml:space="preserve">. </w:t>
      </w:r>
    </w:p>
    <w:p w14:paraId="04392FD9" w14:textId="6504CC8A" w:rsidR="00E91FBA" w:rsidRPr="004B655F" w:rsidRDefault="00CA5DD0" w:rsidP="004B655F">
      <w:pPr>
        <w:pStyle w:val="Bodyindent"/>
        <w:rPr>
          <w:color w:val="002060"/>
        </w:rPr>
      </w:pPr>
      <w:r w:rsidRPr="00523773">
        <w:t>Similarly,</w:t>
      </w:r>
      <w:r w:rsidR="00DF600D" w:rsidRPr="00523773">
        <w:t xml:space="preserve"> in example 2 the Practitioner issues a directive (line 01), follow</w:t>
      </w:r>
      <w:r w:rsidR="00B80CF4">
        <w:t>ed by</w:t>
      </w:r>
      <w:r w:rsidR="00DF600D" w:rsidRPr="00523773">
        <w:t xml:space="preserve"> a </w:t>
      </w:r>
      <w:r w:rsidR="004F3877" w:rsidRPr="00523773">
        <w:t>pause</w:t>
      </w:r>
      <w:r w:rsidR="00DF600D" w:rsidRPr="00523773">
        <w:t xml:space="preserve"> and then an evaluative 'lovely' in line 03 and a further experiential directive to 'enjoy the connection' with the floor. </w:t>
      </w:r>
      <w:r w:rsidRPr="004072C9">
        <w:rPr>
          <w:color w:val="auto"/>
        </w:rPr>
        <w:t>The video data includes two angles from the front and the rear and i</w:t>
      </w:r>
      <w:r w:rsidR="00D258E9" w:rsidRPr="004072C9">
        <w:rPr>
          <w:color w:val="auto"/>
        </w:rPr>
        <w:t xml:space="preserve">n neither of the examples can an embodied movement </w:t>
      </w:r>
      <w:r w:rsidRPr="004072C9">
        <w:rPr>
          <w:color w:val="auto"/>
        </w:rPr>
        <w:t xml:space="preserve">on the part of the </w:t>
      </w:r>
      <w:r w:rsidR="001D4C88">
        <w:rPr>
          <w:color w:val="auto"/>
        </w:rPr>
        <w:t>s</w:t>
      </w:r>
      <w:r w:rsidRPr="004072C9">
        <w:rPr>
          <w:color w:val="auto"/>
        </w:rPr>
        <w:t xml:space="preserve">tudent </w:t>
      </w:r>
      <w:r w:rsidR="00D258E9" w:rsidRPr="004072C9">
        <w:rPr>
          <w:color w:val="auto"/>
        </w:rPr>
        <w:t>be discerned in the ‘silence’ between utterances.</w:t>
      </w:r>
      <w:r w:rsidRPr="004072C9">
        <w:rPr>
          <w:color w:val="auto"/>
        </w:rPr>
        <w:t xml:space="preserve"> </w:t>
      </w:r>
      <w:r w:rsidR="00D258E9" w:rsidRPr="004072C9">
        <w:rPr>
          <w:color w:val="auto"/>
        </w:rPr>
        <w:t xml:space="preserve">We might be tempted to transcribe some kind of response here, but this would be an </w:t>
      </w:r>
      <w:r w:rsidR="00D258E9" w:rsidRPr="004072C9">
        <w:rPr>
          <w:i/>
          <w:iCs/>
          <w:color w:val="auto"/>
        </w:rPr>
        <w:t>analytic</w:t>
      </w:r>
      <w:r w:rsidR="00D258E9" w:rsidRPr="004072C9">
        <w:rPr>
          <w:color w:val="auto"/>
        </w:rPr>
        <w:t xml:space="preserve"> outcome (of writer and audience member alike)</w:t>
      </w:r>
      <w:r w:rsidR="003D377F" w:rsidRPr="004072C9">
        <w:rPr>
          <w:color w:val="auto"/>
        </w:rPr>
        <w:t xml:space="preserve"> in an ethnomethodological sense</w:t>
      </w:r>
      <w:r w:rsidR="00D258E9" w:rsidRPr="004072C9">
        <w:rPr>
          <w:color w:val="auto"/>
        </w:rPr>
        <w:t xml:space="preserve">. There is no </w:t>
      </w:r>
      <w:r w:rsidR="003D377F" w:rsidRPr="004072C9">
        <w:rPr>
          <w:color w:val="auto"/>
        </w:rPr>
        <w:t>discernible</w:t>
      </w:r>
      <w:r w:rsidR="00D258E9" w:rsidRPr="004072C9">
        <w:rPr>
          <w:color w:val="auto"/>
        </w:rPr>
        <w:t xml:space="preserve"> visual-body </w:t>
      </w:r>
      <w:r w:rsidRPr="004072C9">
        <w:rPr>
          <w:color w:val="auto"/>
        </w:rPr>
        <w:t>response,</w:t>
      </w:r>
      <w:r w:rsidR="00D258E9" w:rsidRPr="004072C9">
        <w:rPr>
          <w:color w:val="auto"/>
        </w:rPr>
        <w:t xml:space="preserve"> and this is an important aspect of the trajectory towards epistemic access of the Practitioner</w:t>
      </w:r>
      <w:r w:rsidR="003D377F" w:rsidRPr="004072C9">
        <w:rPr>
          <w:color w:val="auto"/>
        </w:rPr>
        <w:t>,</w:t>
      </w:r>
      <w:r w:rsidRPr="004072C9">
        <w:rPr>
          <w:color w:val="auto"/>
        </w:rPr>
        <w:t xml:space="preserve"> as they alone mark the response as </w:t>
      </w:r>
      <w:r w:rsidR="00C6476C" w:rsidRPr="004072C9">
        <w:rPr>
          <w:color w:val="auto"/>
        </w:rPr>
        <w:t>occurring</w:t>
      </w:r>
      <w:r w:rsidR="00D258E9" w:rsidRPr="004072C9">
        <w:rPr>
          <w:color w:val="auto"/>
        </w:rPr>
        <w:t xml:space="preserve">.  </w:t>
      </w:r>
    </w:p>
    <w:p w14:paraId="47BA268A" w14:textId="279AF60D" w:rsidR="00E91FBA" w:rsidRPr="00523773" w:rsidRDefault="00DF600D" w:rsidP="004B655F">
      <w:pPr>
        <w:pStyle w:val="Bodyindent"/>
      </w:pPr>
      <w:r w:rsidRPr="00523773">
        <w:lastRenderedPageBreak/>
        <w:t>The key issue here is that the proximity of the Practi</w:t>
      </w:r>
      <w:r w:rsidR="00A75465">
        <w:t>ti</w:t>
      </w:r>
      <w:r w:rsidRPr="00523773">
        <w:t>oner and their visible use of touch warrants a reading of the interaction as having an embodied response</w:t>
      </w:r>
      <w:r w:rsidR="00CA5DD0" w:rsidRPr="00523773">
        <w:t>.</w:t>
      </w:r>
      <w:r w:rsidRPr="00523773">
        <w:t xml:space="preserve"> That is, the 'evaluation' turn is seen to impl</w:t>
      </w:r>
      <w:r w:rsidR="004F3877" w:rsidRPr="00523773">
        <w:t>y</w:t>
      </w:r>
      <w:r w:rsidRPr="00523773">
        <w:t xml:space="preserve"> a response turn, albeit in the embodied mode. This reading follows for both audience member and analyst. </w:t>
      </w:r>
    </w:p>
    <w:p w14:paraId="08EAEB48" w14:textId="23C580B1" w:rsidR="00E91FBA" w:rsidRDefault="00DF600D" w:rsidP="004B655F">
      <w:pPr>
        <w:pStyle w:val="Bodyindent"/>
      </w:pPr>
      <w:r w:rsidRPr="00523773">
        <w:t xml:space="preserve">While the </w:t>
      </w:r>
      <w:r w:rsidR="00C6476C" w:rsidRPr="00523773">
        <w:t>silences</w:t>
      </w:r>
      <w:r w:rsidRPr="00523773">
        <w:t xml:space="preserve"> in extracts 1 and 2 provide a</w:t>
      </w:r>
      <w:r w:rsidR="00CA5DD0" w:rsidRPr="00523773">
        <w:t>n</w:t>
      </w:r>
      <w:r w:rsidRPr="00523773">
        <w:t xml:space="preserve"> </w:t>
      </w:r>
      <w:r w:rsidR="00CA5DD0" w:rsidRPr="00523773">
        <w:t>“interactive turn space” (Iwasaki, 2009) as a projected opportunity in the TCU/turn-in-progress</w:t>
      </w:r>
      <w:r w:rsidRPr="00523773">
        <w:t xml:space="preserve">, such responses can be seen to occur in overlap with the talk of the Practitioner. This can be seen in extract 3. Given that we, as analysts or observers, do not have access to the haptic aspects of behaviour, </w:t>
      </w:r>
      <w:r w:rsidR="00C6476C" w:rsidRPr="00523773">
        <w:t>we hear and see that the student’s response is accomplished through internal bodily-visual movements not accessible to the observers through the video recording</w:t>
      </w:r>
      <w:r w:rsidRPr="00523773">
        <w:t xml:space="preserve">. </w:t>
      </w:r>
    </w:p>
    <w:p w14:paraId="6AE6DA25" w14:textId="77777777" w:rsidR="004B655F" w:rsidRPr="00523773" w:rsidRDefault="004B655F" w:rsidP="004B655F">
      <w:pPr>
        <w:pStyle w:val="Bodyindent"/>
      </w:pPr>
    </w:p>
    <w:p w14:paraId="3750D344" w14:textId="77777777" w:rsidR="00E91FBA" w:rsidRPr="00523773" w:rsidRDefault="00DF600D">
      <w:pPr>
        <w:pStyle w:val="Caption"/>
        <w:rPr>
          <w:lang w:val="en-GB"/>
        </w:rPr>
      </w:pPr>
      <w:r w:rsidRPr="00523773">
        <w:rPr>
          <w:lang w:val="en-GB"/>
        </w:rPr>
        <w:t>Extract 3: LMNAT030 0:29</w:t>
      </w:r>
    </w:p>
    <w:p w14:paraId="32C5B4B1" w14:textId="77777777" w:rsidR="00E91FBA" w:rsidRPr="00523773" w:rsidRDefault="00DF600D">
      <w:pPr>
        <w:pStyle w:val="Transcription"/>
        <w:rPr>
          <w:lang w:val="en-GB"/>
        </w:rPr>
      </w:pPr>
      <w:r w:rsidRPr="00523773">
        <w:rPr>
          <w:lang w:val="en-GB"/>
        </w:rPr>
        <w:t>01</w:t>
      </w:r>
      <w:r w:rsidRPr="00523773">
        <w:rPr>
          <w:lang w:val="en-GB"/>
        </w:rPr>
        <w:tab/>
        <w:t xml:space="preserve">P: </w:t>
      </w:r>
      <w:r w:rsidRPr="00523773">
        <w:rPr>
          <w:lang w:val="en-GB"/>
        </w:rPr>
        <w:tab/>
        <w:t xml:space="preserve">just soften a little bit let go </w:t>
      </w:r>
      <w:proofErr w:type="spellStart"/>
      <w:r w:rsidRPr="00523773">
        <w:rPr>
          <w:lang w:val="en-GB"/>
        </w:rPr>
        <w:t>f'me</w:t>
      </w:r>
      <w:proofErr w:type="spellEnd"/>
      <w:r w:rsidRPr="00523773">
        <w:rPr>
          <w:lang w:val="en-GB"/>
        </w:rPr>
        <w:t xml:space="preserve"> a bit</w:t>
      </w:r>
    </w:p>
    <w:p w14:paraId="65B1ADBC" w14:textId="77777777" w:rsidR="00E91FBA" w:rsidRPr="00523773" w:rsidRDefault="00DF600D">
      <w:pPr>
        <w:pStyle w:val="Transcription"/>
        <w:rPr>
          <w:lang w:val="en-GB"/>
        </w:rPr>
      </w:pPr>
      <w:r w:rsidRPr="00523773">
        <w:rPr>
          <w:lang w:val="en-GB"/>
        </w:rPr>
        <w:t>02</w:t>
      </w:r>
      <w:r w:rsidRPr="00523773">
        <w:rPr>
          <w:lang w:val="en-GB"/>
        </w:rPr>
        <w:tab/>
        <w:t xml:space="preserve">P: </w:t>
      </w:r>
      <w:r w:rsidRPr="00523773">
        <w:rPr>
          <w:lang w:val="en-GB"/>
        </w:rPr>
        <w:tab/>
        <w:t>great</w:t>
      </w:r>
    </w:p>
    <w:p w14:paraId="6C62F16A" w14:textId="77777777" w:rsidR="00E91FBA" w:rsidRPr="00523773" w:rsidRDefault="00E91FBA">
      <w:pPr>
        <w:pStyle w:val="Body"/>
        <w:rPr>
          <w:lang w:val="en-GB"/>
        </w:rPr>
      </w:pPr>
    </w:p>
    <w:p w14:paraId="2AD473D5" w14:textId="56EA058D" w:rsidR="00E91FBA" w:rsidRPr="00523773" w:rsidRDefault="00DF600D" w:rsidP="004B655F">
      <w:pPr>
        <w:pStyle w:val="Bodyindent"/>
      </w:pPr>
      <w:r w:rsidRPr="00523773">
        <w:t xml:space="preserve">This effect is accentuated when the talk of the Practitioner involves incomplete utterances and an evaluative utterance element is latched to the preceding talk. Extracts 4 and 5 show two examples of this. More precisely, we can see that the truncated utterance elements are positioned in relation to </w:t>
      </w:r>
      <w:r w:rsidR="008A43F2" w:rsidRPr="00523773">
        <w:t xml:space="preserve">a latched new turn construction unit (TCU). </w:t>
      </w:r>
    </w:p>
    <w:p w14:paraId="336C83D4" w14:textId="77777777" w:rsidR="00E91FBA" w:rsidRPr="00523773" w:rsidRDefault="00E91FBA">
      <w:pPr>
        <w:pStyle w:val="Body"/>
        <w:rPr>
          <w:lang w:val="en-GB"/>
        </w:rPr>
      </w:pPr>
    </w:p>
    <w:p w14:paraId="650A2080" w14:textId="77777777" w:rsidR="00E91FBA" w:rsidRPr="00523773" w:rsidRDefault="00DF600D">
      <w:pPr>
        <w:pStyle w:val="Caption"/>
        <w:rPr>
          <w:lang w:val="en-GB"/>
        </w:rPr>
      </w:pPr>
      <w:r w:rsidRPr="00523773">
        <w:rPr>
          <w:lang w:val="en-GB"/>
        </w:rPr>
        <w:t>Extract 4: LMNAT030 1:18</w:t>
      </w:r>
    </w:p>
    <w:p w14:paraId="508DA916" w14:textId="77777777" w:rsidR="00E91FBA" w:rsidRPr="00523773" w:rsidRDefault="00DF600D">
      <w:pPr>
        <w:pStyle w:val="Transcription"/>
        <w:rPr>
          <w:lang w:val="en-GB"/>
        </w:rPr>
      </w:pPr>
      <w:r w:rsidRPr="00523773">
        <w:rPr>
          <w:lang w:val="en-GB"/>
        </w:rPr>
        <w:t>01</w:t>
      </w:r>
      <w:r w:rsidRPr="00523773">
        <w:rPr>
          <w:lang w:val="en-GB"/>
        </w:rPr>
        <w:tab/>
        <w:t xml:space="preserve">P: </w:t>
      </w:r>
      <w:r w:rsidRPr="00523773">
        <w:rPr>
          <w:lang w:val="en-GB"/>
        </w:rPr>
        <w:tab/>
        <w:t xml:space="preserve">if </w:t>
      </w:r>
      <w:proofErr w:type="spellStart"/>
      <w:r w:rsidRPr="00523773">
        <w:rPr>
          <w:lang w:val="en-GB"/>
        </w:rPr>
        <w:t>if</w:t>
      </w:r>
      <w:proofErr w:type="spellEnd"/>
      <w:r w:rsidRPr="00523773">
        <w:rPr>
          <w:lang w:val="en-GB"/>
        </w:rPr>
        <w:t xml:space="preserve"> </w:t>
      </w:r>
      <w:proofErr w:type="spellStart"/>
      <w:r w:rsidRPr="00523773">
        <w:rPr>
          <w:lang w:val="en-GB"/>
        </w:rPr>
        <w:t>if</w:t>
      </w:r>
      <w:proofErr w:type="spellEnd"/>
      <w:r w:rsidRPr="00523773">
        <w:rPr>
          <w:lang w:val="en-GB"/>
        </w:rPr>
        <w:t xml:space="preserve"> you want to sort of soften the muscles there:</w:t>
      </w:r>
    </w:p>
    <w:p w14:paraId="659CA1FB" w14:textId="77777777" w:rsidR="00E91FBA" w:rsidRPr="00523773" w:rsidRDefault="00DF600D">
      <w:pPr>
        <w:pStyle w:val="Transcription"/>
        <w:rPr>
          <w:lang w:val="en-GB"/>
        </w:rPr>
      </w:pPr>
      <w:r w:rsidRPr="00523773">
        <w:rPr>
          <w:lang w:val="en-GB"/>
        </w:rPr>
        <w:t>02</w:t>
      </w:r>
      <w:r w:rsidRPr="00523773">
        <w:rPr>
          <w:lang w:val="en-GB"/>
        </w:rPr>
        <w:tab/>
        <w:t>P:</w:t>
      </w:r>
      <w:r w:rsidRPr="00523773">
        <w:rPr>
          <w:lang w:val="en-GB"/>
        </w:rPr>
        <w:tab/>
        <w:t>so that (.) the weight of your head=there you go:</w:t>
      </w:r>
    </w:p>
    <w:p w14:paraId="44FF1717" w14:textId="77777777" w:rsidR="00E91FBA" w:rsidRPr="00523773" w:rsidRDefault="00E91FBA">
      <w:pPr>
        <w:pStyle w:val="Body"/>
        <w:rPr>
          <w:lang w:val="en-GB"/>
        </w:rPr>
      </w:pPr>
    </w:p>
    <w:p w14:paraId="09259F55" w14:textId="6EF58106" w:rsidR="00E91FBA" w:rsidRPr="00523773" w:rsidRDefault="00DF600D" w:rsidP="004B655F">
      <w:pPr>
        <w:pStyle w:val="Bodyindent"/>
      </w:pPr>
      <w:r w:rsidRPr="00523773">
        <w:t xml:space="preserve">In extract 4 the instruction to 'soften the muscles there' is followed by an increment of 'so that (.) the weight of your head' as consequence or likely indicator that the instruction has been complied with. Note, this is incomplete and truncated with a latched evaluative utterance element produced as a further </w:t>
      </w:r>
      <w:r w:rsidR="008A43F2" w:rsidRPr="00523773">
        <w:t>TCU</w:t>
      </w:r>
      <w:r w:rsidR="00B80CF4">
        <w:t>.</w:t>
      </w:r>
      <w:r w:rsidRPr="00523773">
        <w:t xml:space="preserve"> The truncation and latching 'catches' the embodied response in progress and conveys to onlookers the immediacy and responsiveness of the noticing. </w:t>
      </w:r>
    </w:p>
    <w:p w14:paraId="035E286B" w14:textId="77777777" w:rsidR="00E91FBA" w:rsidRPr="00523773" w:rsidRDefault="00E91FBA">
      <w:pPr>
        <w:pStyle w:val="Body"/>
        <w:rPr>
          <w:lang w:val="en-GB"/>
        </w:rPr>
      </w:pPr>
    </w:p>
    <w:p w14:paraId="4E414E9D" w14:textId="77777777" w:rsidR="00E91FBA" w:rsidRPr="00523773" w:rsidRDefault="00DF600D">
      <w:pPr>
        <w:pStyle w:val="Caption"/>
        <w:rPr>
          <w:lang w:val="en-GB"/>
        </w:rPr>
      </w:pPr>
      <w:r w:rsidRPr="00523773">
        <w:rPr>
          <w:lang w:val="en-GB"/>
        </w:rPr>
        <w:t>Extract 5: LMNAT040 2:11</w:t>
      </w:r>
    </w:p>
    <w:p w14:paraId="3A71AA49" w14:textId="6AE3DA72" w:rsidR="00E91FBA" w:rsidRPr="00523773" w:rsidRDefault="00DF600D">
      <w:pPr>
        <w:pStyle w:val="Transcription"/>
        <w:rPr>
          <w:lang w:val="en-GB"/>
        </w:rPr>
      </w:pPr>
      <w:r w:rsidRPr="00523773">
        <w:rPr>
          <w:lang w:val="en-GB"/>
        </w:rPr>
        <w:t>01</w:t>
      </w:r>
      <w:r w:rsidRPr="00523773">
        <w:rPr>
          <w:lang w:val="en-GB"/>
        </w:rPr>
        <w:tab/>
        <w:t xml:space="preserve">P: </w:t>
      </w:r>
      <w:r w:rsidRPr="00523773">
        <w:rPr>
          <w:lang w:val="en-GB"/>
        </w:rPr>
        <w:tab/>
        <w:t xml:space="preserve">just think about </w:t>
      </w:r>
      <w:r w:rsidR="008A43F2" w:rsidRPr="00523773">
        <w:rPr>
          <w:lang w:val="en-GB"/>
        </w:rPr>
        <w:t>t</w:t>
      </w:r>
      <w:r w:rsidRPr="00523773">
        <w:rPr>
          <w:lang w:val="en-GB"/>
        </w:rPr>
        <w:t>his bit here</w:t>
      </w:r>
    </w:p>
    <w:p w14:paraId="359E96C6" w14:textId="77777777" w:rsidR="00E91FBA" w:rsidRPr="00523773" w:rsidRDefault="00DF600D">
      <w:pPr>
        <w:pStyle w:val="Transcription"/>
        <w:rPr>
          <w:lang w:val="en-GB"/>
        </w:rPr>
      </w:pPr>
      <w:r w:rsidRPr="00523773">
        <w:rPr>
          <w:lang w:val="en-GB"/>
        </w:rPr>
        <w:t>02</w:t>
      </w:r>
      <w:r w:rsidRPr="00523773">
        <w:rPr>
          <w:lang w:val="en-GB"/>
        </w:rPr>
        <w:tab/>
        <w:t xml:space="preserve">P: </w:t>
      </w:r>
      <w:r w:rsidRPr="00523773">
        <w:rPr>
          <w:lang w:val="en-GB"/>
        </w:rPr>
        <w:tab/>
        <w:t>there you are on your two feet</w:t>
      </w:r>
    </w:p>
    <w:p w14:paraId="200B051F" w14:textId="77777777" w:rsidR="00E91FBA" w:rsidRPr="00523773" w:rsidRDefault="00DF600D">
      <w:pPr>
        <w:pStyle w:val="Transcription"/>
        <w:rPr>
          <w:lang w:val="en-GB"/>
        </w:rPr>
      </w:pPr>
      <w:r w:rsidRPr="00523773">
        <w:rPr>
          <w:lang w:val="en-GB"/>
        </w:rPr>
        <w:t>03</w:t>
      </w:r>
      <w:r w:rsidRPr="00523773">
        <w:rPr>
          <w:lang w:val="en-GB"/>
        </w:rPr>
        <w:tab/>
        <w:t>P:</w:t>
      </w:r>
      <w:r w:rsidRPr="00523773">
        <w:rPr>
          <w:lang w:val="en-GB"/>
        </w:rPr>
        <w:tab/>
        <w:t xml:space="preserve">so you can let go of this a little bit I </w:t>
      </w:r>
      <w:proofErr w:type="spellStart"/>
      <w:r w:rsidRPr="00523773">
        <w:rPr>
          <w:lang w:val="en-GB"/>
        </w:rPr>
        <w:t>w'd</w:t>
      </w:r>
      <w:proofErr w:type="spellEnd"/>
    </w:p>
    <w:p w14:paraId="61D02BE9" w14:textId="77777777" w:rsidR="00E91FBA" w:rsidRPr="00523773" w:rsidRDefault="00DF600D">
      <w:pPr>
        <w:pStyle w:val="Transcription"/>
        <w:rPr>
          <w:lang w:val="en-GB"/>
        </w:rPr>
      </w:pPr>
      <w:r w:rsidRPr="00523773">
        <w:rPr>
          <w:lang w:val="en-GB"/>
        </w:rPr>
        <w:t>04</w:t>
      </w:r>
      <w:r w:rsidRPr="00523773">
        <w:rPr>
          <w:lang w:val="en-GB"/>
        </w:rPr>
        <w:tab/>
      </w:r>
      <w:r w:rsidRPr="00523773">
        <w:rPr>
          <w:lang w:val="en-GB"/>
        </w:rPr>
        <w:tab/>
        <w:t>(0.6)</w:t>
      </w:r>
    </w:p>
    <w:p w14:paraId="0A316596" w14:textId="77777777" w:rsidR="00E91FBA" w:rsidRPr="00523773" w:rsidRDefault="00DF600D">
      <w:pPr>
        <w:pStyle w:val="Transcription"/>
        <w:rPr>
          <w:lang w:val="en-GB"/>
        </w:rPr>
      </w:pPr>
      <w:r w:rsidRPr="00523773">
        <w:rPr>
          <w:lang w:val="en-GB"/>
        </w:rPr>
        <w:t>05</w:t>
      </w:r>
      <w:r w:rsidRPr="00523773">
        <w:rPr>
          <w:lang w:val="en-GB"/>
        </w:rPr>
        <w:tab/>
        <w:t>P:</w:t>
      </w:r>
      <w:r w:rsidRPr="00523773">
        <w:rPr>
          <w:lang w:val="en-GB"/>
        </w:rPr>
        <w:tab/>
        <w:t>imaging=there you go so you've let of that bit</w:t>
      </w:r>
    </w:p>
    <w:p w14:paraId="2412DA1A" w14:textId="77777777" w:rsidR="00E91FBA" w:rsidRPr="00523773" w:rsidRDefault="00E91FBA">
      <w:pPr>
        <w:pStyle w:val="Body"/>
        <w:rPr>
          <w:lang w:val="en-GB"/>
        </w:rPr>
      </w:pPr>
    </w:p>
    <w:p w14:paraId="179B8730" w14:textId="288E6BC3" w:rsidR="00E91FBA" w:rsidRPr="00523773" w:rsidRDefault="008A43F2" w:rsidP="004B655F">
      <w:pPr>
        <w:pStyle w:val="Bodyindent"/>
      </w:pPr>
      <w:r w:rsidRPr="00523773">
        <w:t>Similarly,</w:t>
      </w:r>
      <w:r w:rsidR="00DF600D" w:rsidRPr="00523773">
        <w:t xml:space="preserve"> in extract 5 a series of directives </w:t>
      </w:r>
      <w:r w:rsidR="00B80CF4">
        <w:t>is</w:t>
      </w:r>
      <w:r w:rsidR="00B80CF4" w:rsidRPr="00523773">
        <w:t xml:space="preserve"> </w:t>
      </w:r>
      <w:r w:rsidR="00DF600D" w:rsidRPr="00523773">
        <w:t xml:space="preserve">produced in a sequence that progresses towards a </w:t>
      </w:r>
      <w:r w:rsidRPr="00523773">
        <w:t xml:space="preserve">potentially </w:t>
      </w:r>
      <w:r w:rsidR="00DF600D" w:rsidRPr="00523773">
        <w:t xml:space="preserve">identifiable embodied response in line </w:t>
      </w:r>
      <w:r w:rsidRPr="00523773">
        <w:t>3</w:t>
      </w:r>
      <w:r w:rsidR="00DF600D" w:rsidRPr="00523773">
        <w:t xml:space="preserve"> 'so you can let go of this a little bit'. </w:t>
      </w:r>
      <w:r w:rsidR="00DF600D" w:rsidRPr="00523773">
        <w:lastRenderedPageBreak/>
        <w:t xml:space="preserve">Produced initially as </w:t>
      </w:r>
      <w:r w:rsidRPr="00523773">
        <w:t>new TCU</w:t>
      </w:r>
      <w:r w:rsidR="00441372">
        <w:t>,</w:t>
      </w:r>
      <w:r w:rsidRPr="00523773">
        <w:t xml:space="preserve"> ‘I </w:t>
      </w:r>
      <w:proofErr w:type="spellStart"/>
      <w:r w:rsidRPr="00523773">
        <w:t>w’d</w:t>
      </w:r>
      <w:proofErr w:type="spellEnd"/>
      <w:r w:rsidRPr="00523773">
        <w:t>’</w:t>
      </w:r>
      <w:r w:rsidR="00DF600D" w:rsidRPr="00523773">
        <w:t xml:space="preserve"> </w:t>
      </w:r>
      <w:r w:rsidRPr="00523773">
        <w:t>is followed by a</w:t>
      </w:r>
      <w:r w:rsidR="00DF600D" w:rsidRPr="00523773">
        <w:t xml:space="preserve"> 0.6 second pause </w:t>
      </w:r>
      <w:r w:rsidRPr="00523773">
        <w:t>and continued with</w:t>
      </w:r>
      <w:r w:rsidR="00DF600D" w:rsidRPr="00523773">
        <w:t xml:space="preserve"> 'imagining'</w:t>
      </w:r>
      <w:r w:rsidRPr="00523773">
        <w:t xml:space="preserve">. The latched </w:t>
      </w:r>
      <w:r w:rsidR="00DF600D" w:rsidRPr="00523773">
        <w:t xml:space="preserve">'there you go so you've let go of that bit' reorients to the recognisable instruction and again its production conveys immediacy and responsiveness.  </w:t>
      </w:r>
    </w:p>
    <w:p w14:paraId="7BD880DB" w14:textId="65B33231" w:rsidR="00E91FBA" w:rsidRPr="00523773" w:rsidRDefault="00DF600D" w:rsidP="004B655F">
      <w:pPr>
        <w:pStyle w:val="Bodyindent"/>
      </w:pPr>
      <w:r w:rsidRPr="00523773">
        <w:t>This collection of instances are premised upon the IRE (initiation-response-evaluation)</w:t>
      </w:r>
      <w:r w:rsidR="003A648B" w:rsidRPr="00523773">
        <w:t xml:space="preserve"> sequence</w:t>
      </w:r>
      <w:r w:rsidRPr="00523773">
        <w:t xml:space="preserve"> in instructional settings. Rather than premised purely on talk, however they are (strategically) multi-modal, in that the instruction or directive element of the sequence as well as the evaluation are accomplished through talk, while the response on the part of the student is accomplished through embodied action. Further to this, and given the proximity of AT practitioner to the body of the student (in relation to the distance of the onlookers to the interaction, including the analyst and reader of this account), the embodied activities of touch and response are only directly accessible to the practitioner/</w:t>
      </w:r>
      <w:r w:rsidR="003A648B" w:rsidRPr="00523773">
        <w:t>student</w:t>
      </w:r>
      <w:r w:rsidRPr="00523773">
        <w:t xml:space="preserve"> dyad. It is then the central argument of this paper that </w:t>
      </w:r>
      <w:proofErr w:type="gramStart"/>
      <w:r w:rsidRPr="00523773">
        <w:t>these differential proxemics</w:t>
      </w:r>
      <w:proofErr w:type="gramEnd"/>
      <w:r w:rsidRPr="00523773">
        <w:t xml:space="preserve"> license a set of particular role activities. Specifically, the Practitioner has the right to determine whether an embodied response has occurred and then the right to evaluate that response. What</w:t>
      </w:r>
      <w:r w:rsidR="001D4C88">
        <w:t xml:space="preserve"> </w:t>
      </w:r>
      <w:r w:rsidR="004D52AF">
        <w:t>i</w:t>
      </w:r>
      <w:r w:rsidRPr="00523773">
        <w:t>s more</w:t>
      </w:r>
      <w:r w:rsidR="004D52AF">
        <w:t>,</w:t>
      </w:r>
      <w:r w:rsidRPr="00523773">
        <w:t xml:space="preserve"> these rights establish primary epistemic access for the </w:t>
      </w:r>
      <w:r w:rsidR="003A648B" w:rsidRPr="00523773">
        <w:t>P</w:t>
      </w:r>
      <w:r w:rsidRPr="00523773">
        <w:t>ractitioner</w:t>
      </w:r>
      <w:r w:rsidR="001D4C88">
        <w:t>.</w:t>
      </w:r>
      <w:r w:rsidRPr="00523773">
        <w:t xml:space="preserve"> This could be summarised as the reflexive construction of an unseen assessable</w:t>
      </w:r>
      <w:r w:rsidR="003A648B" w:rsidRPr="00523773">
        <w:t>,</w:t>
      </w:r>
      <w:r w:rsidRPr="00523773">
        <w:t xml:space="preserve"> born of the sequential implicativeness of the IRE Sequence.  This then leads on to a second strategy for further securing those epistemic rights, the recruitment of the recipient.</w:t>
      </w:r>
    </w:p>
    <w:p w14:paraId="3BD445FF" w14:textId="77777777" w:rsidR="00E91FBA" w:rsidRPr="00523773" w:rsidRDefault="00DF600D">
      <w:pPr>
        <w:pStyle w:val="Heading"/>
        <w:rPr>
          <w:lang w:val="en-GB"/>
        </w:rPr>
      </w:pPr>
      <w:r w:rsidRPr="00523773">
        <w:rPr>
          <w:lang w:val="en-GB"/>
        </w:rPr>
        <w:t>Recipient Recruitment</w:t>
      </w:r>
    </w:p>
    <w:p w14:paraId="598E2BF7" w14:textId="66616C4B" w:rsidR="00E91FBA" w:rsidRPr="00523773" w:rsidRDefault="00DF600D">
      <w:pPr>
        <w:pStyle w:val="Body"/>
        <w:rPr>
          <w:lang w:val="en-GB"/>
        </w:rPr>
      </w:pPr>
      <w:r w:rsidRPr="00523773">
        <w:rPr>
          <w:lang w:val="en-GB"/>
        </w:rPr>
        <w:t>Primary  epistemic access and epistemic rights are furthered though recipient recruitment which</w:t>
      </w:r>
      <w:r w:rsidR="003A648B" w:rsidRPr="00523773">
        <w:rPr>
          <w:lang w:val="en-GB"/>
        </w:rPr>
        <w:t xml:space="preserve"> </w:t>
      </w:r>
      <w:r w:rsidR="003A648B" w:rsidRPr="004072C9">
        <w:rPr>
          <w:color w:val="auto"/>
          <w:lang w:val="en-GB"/>
        </w:rPr>
        <w:t xml:space="preserve">can be </w:t>
      </w:r>
      <w:r w:rsidR="003D377F" w:rsidRPr="004072C9">
        <w:rPr>
          <w:color w:val="auto"/>
          <w:lang w:val="en-GB"/>
        </w:rPr>
        <w:t>summarised</w:t>
      </w:r>
      <w:r w:rsidR="003A648B" w:rsidRPr="004072C9">
        <w:rPr>
          <w:color w:val="auto"/>
          <w:lang w:val="en-GB"/>
        </w:rPr>
        <w:t xml:space="preserve"> as attaining </w:t>
      </w:r>
      <w:r w:rsidR="003D377F" w:rsidRPr="004072C9">
        <w:rPr>
          <w:color w:val="auto"/>
          <w:lang w:val="en-GB"/>
        </w:rPr>
        <w:t xml:space="preserve">general </w:t>
      </w:r>
      <w:r w:rsidR="003A648B" w:rsidRPr="004072C9">
        <w:rPr>
          <w:color w:val="auto"/>
          <w:lang w:val="en-GB"/>
        </w:rPr>
        <w:t>agreement and</w:t>
      </w:r>
      <w:r w:rsidRPr="004072C9">
        <w:rPr>
          <w:color w:val="auto"/>
          <w:lang w:val="en-GB"/>
        </w:rPr>
        <w:t xml:space="preserve"> </w:t>
      </w:r>
      <w:r w:rsidRPr="00523773">
        <w:rPr>
          <w:lang w:val="en-GB"/>
        </w:rPr>
        <w:t>is accomplished through what might be termed 'do you feel that' instances. Extracts 6 to</w:t>
      </w:r>
      <w:r w:rsidRPr="00523773">
        <w:rPr>
          <w:color w:val="EE220C"/>
          <w:lang w:val="en-GB"/>
        </w:rPr>
        <w:t xml:space="preserve"> </w:t>
      </w:r>
      <w:r w:rsidRPr="00523773">
        <w:rPr>
          <w:lang w:val="en-GB"/>
        </w:rPr>
        <w:t xml:space="preserve">9 detail those interactional moves. </w:t>
      </w:r>
    </w:p>
    <w:p w14:paraId="3E3984E3" w14:textId="77777777" w:rsidR="00E91FBA" w:rsidRPr="00523773" w:rsidRDefault="00E91FBA">
      <w:pPr>
        <w:pStyle w:val="Body"/>
        <w:rPr>
          <w:lang w:val="en-GB"/>
        </w:rPr>
      </w:pPr>
    </w:p>
    <w:p w14:paraId="3FABD05B" w14:textId="77777777" w:rsidR="00E91FBA" w:rsidRPr="00523773" w:rsidRDefault="00DF600D">
      <w:pPr>
        <w:pStyle w:val="Caption"/>
        <w:rPr>
          <w:lang w:val="en-GB"/>
        </w:rPr>
      </w:pPr>
      <w:r w:rsidRPr="00523773">
        <w:rPr>
          <w:lang w:val="en-GB"/>
        </w:rPr>
        <w:t>ExTRACT 6: LMNAT140 4:02</w:t>
      </w:r>
    </w:p>
    <w:p w14:paraId="3D650F5F" w14:textId="77777777" w:rsidR="00E91FBA" w:rsidRPr="00523773" w:rsidRDefault="00DF600D">
      <w:pPr>
        <w:pStyle w:val="Transcription"/>
        <w:rPr>
          <w:lang w:val="en-GB"/>
        </w:rPr>
      </w:pPr>
      <w:r w:rsidRPr="00523773">
        <w:rPr>
          <w:lang w:val="en-GB"/>
        </w:rPr>
        <w:t>01</w:t>
      </w:r>
      <w:r w:rsidRPr="00523773">
        <w:rPr>
          <w:lang w:val="en-GB"/>
        </w:rPr>
        <w:tab/>
        <w:t xml:space="preserve">P:  </w:t>
      </w:r>
      <w:proofErr w:type="spellStart"/>
      <w:r w:rsidRPr="00523773">
        <w:rPr>
          <w:lang w:val="en-GB"/>
        </w:rPr>
        <w:t>so|what</w:t>
      </w:r>
      <w:proofErr w:type="spellEnd"/>
      <w:r w:rsidRPr="00523773">
        <w:rPr>
          <w:lang w:val="en-GB"/>
        </w:rPr>
        <w:t xml:space="preserve"> I just want to (.)| invite you to do::</w:t>
      </w:r>
    </w:p>
    <w:p w14:paraId="690B80F5" w14:textId="77777777" w:rsidR="00E91FBA" w:rsidRPr="00523773" w:rsidRDefault="00DF600D">
      <w:pPr>
        <w:pStyle w:val="Transcription"/>
        <w:rPr>
          <w:lang w:val="en-GB"/>
        </w:rPr>
      </w:pPr>
      <w:r w:rsidRPr="00523773">
        <w:rPr>
          <w:lang w:val="en-GB"/>
        </w:rPr>
        <w:t>02</w:t>
      </w:r>
      <w:r w:rsidRPr="00523773">
        <w:rPr>
          <w:lang w:val="en-GB"/>
        </w:rPr>
        <w:tab/>
        <w:t xml:space="preserve"> P: </w:t>
      </w:r>
      <w:r w:rsidRPr="00523773">
        <w:rPr>
          <w:lang w:val="en-GB"/>
        </w:rPr>
        <w:tab/>
        <w:t>|~~~~~~~~~~~~~~~~~~~~~~~|___________________ ((RH LH to hips of S))</w:t>
      </w:r>
    </w:p>
    <w:p w14:paraId="795F21D9" w14:textId="77777777" w:rsidR="00E91FBA" w:rsidRPr="00523773" w:rsidRDefault="00DF600D">
      <w:pPr>
        <w:pStyle w:val="Transcription"/>
        <w:rPr>
          <w:lang w:val="en-GB"/>
        </w:rPr>
      </w:pPr>
      <w:r w:rsidRPr="00523773">
        <w:rPr>
          <w:lang w:val="en-GB"/>
        </w:rPr>
        <w:t>03</w:t>
      </w:r>
      <w:r w:rsidRPr="00523773">
        <w:rPr>
          <w:lang w:val="en-GB"/>
        </w:rPr>
        <w:tab/>
        <w:t xml:space="preserve">    (0.2)</w:t>
      </w:r>
    </w:p>
    <w:p w14:paraId="51A282C8" w14:textId="77777777" w:rsidR="00E91FBA" w:rsidRPr="00523773" w:rsidRDefault="00DF600D">
      <w:pPr>
        <w:pStyle w:val="Transcription"/>
        <w:rPr>
          <w:lang w:val="en-GB"/>
        </w:rPr>
      </w:pPr>
      <w:r w:rsidRPr="00523773">
        <w:rPr>
          <w:lang w:val="en-GB"/>
        </w:rPr>
        <w:t>04</w:t>
      </w:r>
      <w:r w:rsidRPr="00523773">
        <w:rPr>
          <w:lang w:val="en-GB"/>
        </w:rPr>
        <w:tab/>
        <w:t xml:space="preserve">P:  </w:t>
      </w:r>
      <w:proofErr w:type="spellStart"/>
      <w:r w:rsidRPr="00523773">
        <w:rPr>
          <w:lang w:val="en-GB"/>
        </w:rPr>
        <w:t>ve:ry</w:t>
      </w:r>
      <w:proofErr w:type="spellEnd"/>
      <w:r w:rsidRPr="00523773">
        <w:rPr>
          <w:lang w:val="en-GB"/>
        </w:rPr>
        <w:t xml:space="preserve"> slowly:::</w:t>
      </w:r>
    </w:p>
    <w:p w14:paraId="628023B9" w14:textId="77777777" w:rsidR="00E91FBA" w:rsidRPr="00523773" w:rsidRDefault="00DF600D">
      <w:pPr>
        <w:pStyle w:val="Transcription"/>
        <w:rPr>
          <w:lang w:val="en-GB"/>
        </w:rPr>
      </w:pPr>
      <w:r w:rsidRPr="00523773">
        <w:rPr>
          <w:lang w:val="en-GB"/>
        </w:rPr>
        <w:t>05</w:t>
      </w:r>
      <w:r w:rsidRPr="00523773">
        <w:rPr>
          <w:lang w:val="en-GB"/>
        </w:rPr>
        <w:tab/>
        <w:t xml:space="preserve">    (0.4)</w:t>
      </w:r>
    </w:p>
    <w:p w14:paraId="68E74DB7" w14:textId="77777777" w:rsidR="00E91FBA" w:rsidRPr="00523773" w:rsidRDefault="00DF600D">
      <w:pPr>
        <w:pStyle w:val="Transcription"/>
        <w:rPr>
          <w:lang w:val="en-GB"/>
        </w:rPr>
      </w:pPr>
      <w:r w:rsidRPr="00523773">
        <w:rPr>
          <w:lang w:val="en-GB"/>
        </w:rPr>
        <w:t>06</w:t>
      </w:r>
      <w:r w:rsidRPr="00523773">
        <w:rPr>
          <w:lang w:val="en-GB"/>
        </w:rPr>
        <w:tab/>
        <w:t xml:space="preserve">P:  you're going to take your </w:t>
      </w:r>
      <w:proofErr w:type="spellStart"/>
      <w:r w:rsidRPr="00523773">
        <w:rPr>
          <w:lang w:val="en-GB"/>
        </w:rPr>
        <w:t>ar:ms</w:t>
      </w:r>
      <w:proofErr w:type="spellEnd"/>
    </w:p>
    <w:p w14:paraId="0C9D59B3" w14:textId="77777777" w:rsidR="00E91FBA" w:rsidRPr="00523773" w:rsidRDefault="00DF600D">
      <w:pPr>
        <w:pStyle w:val="Transcription"/>
        <w:rPr>
          <w:lang w:val="en-GB"/>
        </w:rPr>
      </w:pPr>
      <w:r w:rsidRPr="00523773">
        <w:rPr>
          <w:lang w:val="en-GB"/>
        </w:rPr>
        <w:t>07</w:t>
      </w:r>
      <w:r w:rsidRPr="00523773">
        <w:rPr>
          <w:lang w:val="en-GB"/>
        </w:rPr>
        <w:tab/>
        <w:t>P:  forward | in the way you just did</w:t>
      </w:r>
    </w:p>
    <w:p w14:paraId="0B86D0F1" w14:textId="77777777" w:rsidR="00E91FBA" w:rsidRPr="00523773" w:rsidRDefault="00DF600D">
      <w:pPr>
        <w:pStyle w:val="Transcription"/>
        <w:rPr>
          <w:lang w:val="en-GB"/>
        </w:rPr>
      </w:pPr>
      <w:r w:rsidRPr="00523773">
        <w:rPr>
          <w:lang w:val="en-GB"/>
        </w:rPr>
        <w:t>08</w:t>
      </w:r>
      <w:r w:rsidRPr="00523773">
        <w:rPr>
          <w:lang w:val="en-GB"/>
        </w:rPr>
        <w:tab/>
        <w:t xml:space="preserve"> S: </w:t>
      </w:r>
      <w:r w:rsidRPr="00523773">
        <w:rPr>
          <w:lang w:val="en-GB"/>
        </w:rPr>
        <w:tab/>
      </w:r>
      <w:r w:rsidRPr="00523773">
        <w:rPr>
          <w:lang w:val="en-GB"/>
        </w:rPr>
        <w:tab/>
        <w:t xml:space="preserve">|~~~~~~~~~~~~~~~~~~~~~~ </w:t>
      </w:r>
      <w:r w:rsidRPr="00523773">
        <w:rPr>
          <w:lang w:val="en-GB"/>
        </w:rPr>
        <w:tab/>
      </w:r>
      <w:r w:rsidRPr="00523773">
        <w:rPr>
          <w:lang w:val="en-GB"/>
        </w:rPr>
        <w:tab/>
        <w:t xml:space="preserve">    ((moves arms forward))</w:t>
      </w:r>
    </w:p>
    <w:p w14:paraId="4E0A67C5" w14:textId="77777777" w:rsidR="00E91FBA" w:rsidRPr="00523773" w:rsidRDefault="00DF600D">
      <w:pPr>
        <w:pStyle w:val="Transcription"/>
        <w:rPr>
          <w:lang w:val="en-GB"/>
        </w:rPr>
      </w:pPr>
      <w:r w:rsidRPr="00523773">
        <w:rPr>
          <w:lang w:val="en-GB"/>
        </w:rPr>
        <w:t>09</w:t>
      </w:r>
      <w:r w:rsidRPr="00523773">
        <w:rPr>
          <w:lang w:val="en-GB"/>
        </w:rPr>
        <w:tab/>
        <w:t xml:space="preserve">P:  an I'm </w:t>
      </w:r>
      <w:proofErr w:type="spellStart"/>
      <w:r w:rsidRPr="00523773">
        <w:rPr>
          <w:lang w:val="en-GB"/>
        </w:rPr>
        <w:t>gonna</w:t>
      </w:r>
      <w:proofErr w:type="spellEnd"/>
      <w:r w:rsidRPr="00523773">
        <w:rPr>
          <w:lang w:val="en-GB"/>
        </w:rPr>
        <w:t xml:space="preserve"> rebalance you from your ankle joints</w:t>
      </w:r>
    </w:p>
    <w:p w14:paraId="003BCF94" w14:textId="77777777" w:rsidR="00E91FBA" w:rsidRPr="00523773" w:rsidRDefault="00DF600D">
      <w:pPr>
        <w:pStyle w:val="Transcription"/>
        <w:rPr>
          <w:lang w:val="en-GB"/>
        </w:rPr>
      </w:pPr>
      <w:r w:rsidRPr="00523773">
        <w:rPr>
          <w:lang w:val="en-GB"/>
        </w:rPr>
        <w:t>10</w:t>
      </w:r>
      <w:r w:rsidRPr="00523773">
        <w:rPr>
          <w:lang w:val="en-GB"/>
        </w:rPr>
        <w:tab/>
        <w:t xml:space="preserve">    (|--------)</w:t>
      </w:r>
    </w:p>
    <w:p w14:paraId="11972088" w14:textId="77777777" w:rsidR="00E91FBA" w:rsidRPr="00523773" w:rsidRDefault="00DF600D">
      <w:pPr>
        <w:pStyle w:val="Transcription"/>
        <w:rPr>
          <w:lang w:val="en-GB"/>
        </w:rPr>
      </w:pPr>
      <w:r w:rsidRPr="00523773">
        <w:rPr>
          <w:lang w:val="en-GB"/>
        </w:rPr>
        <w:t>11</w:t>
      </w:r>
      <w:r w:rsidRPr="00523773">
        <w:rPr>
          <w:lang w:val="en-GB"/>
        </w:rPr>
        <w:tab/>
        <w:t xml:space="preserve"> S:  |~~~~~~~~| </w:t>
      </w:r>
      <w:r w:rsidRPr="00523773">
        <w:rPr>
          <w:lang w:val="en-GB"/>
        </w:rPr>
        <w:tab/>
      </w:r>
      <w:r w:rsidRPr="00523773">
        <w:rPr>
          <w:lang w:val="en-GB"/>
        </w:rPr>
        <w:tab/>
      </w:r>
      <w:r w:rsidRPr="00523773">
        <w:rPr>
          <w:lang w:val="en-GB"/>
        </w:rPr>
        <w:tab/>
      </w:r>
      <w:r w:rsidRPr="00523773">
        <w:rPr>
          <w:lang w:val="en-GB"/>
        </w:rPr>
        <w:tab/>
      </w:r>
      <w:r w:rsidRPr="00523773">
        <w:rPr>
          <w:lang w:val="en-GB"/>
        </w:rPr>
        <w:tab/>
      </w:r>
      <w:r w:rsidRPr="00523773">
        <w:rPr>
          <w:lang w:val="en-GB"/>
        </w:rPr>
        <w:tab/>
        <w:t xml:space="preserve">    ((moves arms forward))</w:t>
      </w:r>
    </w:p>
    <w:p w14:paraId="6DC7CAFC" w14:textId="77777777" w:rsidR="00E91FBA" w:rsidRPr="00523773" w:rsidRDefault="00DF600D">
      <w:pPr>
        <w:pStyle w:val="Transcription"/>
        <w:rPr>
          <w:lang w:val="en-GB"/>
        </w:rPr>
      </w:pPr>
      <w:r w:rsidRPr="00523773">
        <w:rPr>
          <w:lang w:val="en-GB"/>
        </w:rPr>
        <w:t>12</w:t>
      </w:r>
      <w:r w:rsidRPr="00523773">
        <w:rPr>
          <w:lang w:val="en-GB"/>
        </w:rPr>
        <w:tab/>
        <w:t>P:  you feel that</w:t>
      </w:r>
    </w:p>
    <w:p w14:paraId="24C31BFE" w14:textId="77777777" w:rsidR="00E91FBA" w:rsidRPr="00523773" w:rsidRDefault="00DF600D">
      <w:pPr>
        <w:pStyle w:val="Transcription"/>
        <w:rPr>
          <w:lang w:val="en-GB"/>
        </w:rPr>
      </w:pPr>
      <w:r w:rsidRPr="00523773">
        <w:rPr>
          <w:lang w:val="en-GB"/>
        </w:rPr>
        <w:t>13</w:t>
      </w:r>
      <w:r w:rsidRPr="00523773">
        <w:rPr>
          <w:lang w:val="en-GB"/>
        </w:rPr>
        <w:tab/>
        <w:t>S:  mm:::</w:t>
      </w:r>
    </w:p>
    <w:p w14:paraId="6C15A148" w14:textId="77777777" w:rsidR="00E91FBA" w:rsidRPr="00523773" w:rsidRDefault="00E91FBA">
      <w:pPr>
        <w:pStyle w:val="Body"/>
        <w:rPr>
          <w:lang w:val="en-GB"/>
        </w:rPr>
      </w:pPr>
    </w:p>
    <w:p w14:paraId="6EB8C469" w14:textId="5A30A19A" w:rsidR="00E91FBA" w:rsidRPr="00523773" w:rsidRDefault="00DF600D" w:rsidP="004B655F">
      <w:pPr>
        <w:pStyle w:val="Bodyindent"/>
      </w:pPr>
      <w:r w:rsidRPr="00523773">
        <w:t xml:space="preserve">Extract 6 begins with a series of embodied directives (lines 01, 04, 06-07) followed by an embodied response from the </w:t>
      </w:r>
      <w:r w:rsidR="001D4C88">
        <w:t>s</w:t>
      </w:r>
      <w:r w:rsidRPr="00523773">
        <w:t>tudent (line 08, 11). In line 12 the Practitioner produces a question as confirmable evaluation (line 12), oriented to the topic of embodied 'feeling'. The indexically shaped 'you feel that' is most proximate to the statement in line 09 of the Practi</w:t>
      </w:r>
      <w:r w:rsidR="004072C9">
        <w:t>ti</w:t>
      </w:r>
      <w:r w:rsidRPr="00523773">
        <w:t xml:space="preserve">oner that she will </w:t>
      </w:r>
      <w:r w:rsidRPr="00523773">
        <w:lastRenderedPageBreak/>
        <w:t xml:space="preserve">'rebalance' the </w:t>
      </w:r>
      <w:r w:rsidR="001D4C88">
        <w:t>s</w:t>
      </w:r>
      <w:r w:rsidRPr="00523773">
        <w:t xml:space="preserve">tudent's body. As with the previous examples of embodied movement, this </w:t>
      </w:r>
      <w:r w:rsidR="003A648B" w:rsidRPr="00523773">
        <w:t xml:space="preserve">‘rebalancing’ </w:t>
      </w:r>
      <w:r w:rsidRPr="00523773">
        <w:t xml:space="preserve">is not visible to the onlooking audience. The practitioner has their right and left hands on the hips of the student, standing just behind her (line 01). </w:t>
      </w:r>
    </w:p>
    <w:p w14:paraId="49DF932F" w14:textId="2B0CED51" w:rsidR="00E91FBA" w:rsidRPr="00523773" w:rsidRDefault="00DF600D" w:rsidP="004B655F">
      <w:pPr>
        <w:pStyle w:val="Bodyindent"/>
      </w:pPr>
      <w:r w:rsidRPr="00523773">
        <w:t>By not specifying what is to be felt, the precise nature of this 'rebalancing' is ambiguous. Indeed, the question 'you feel that' could reference the embodied response to the directive</w:t>
      </w:r>
      <w:r w:rsidR="00E36A6B" w:rsidRPr="00523773">
        <w:t xml:space="preserve"> (lines 01-07)</w:t>
      </w:r>
      <w:r w:rsidR="003A648B" w:rsidRPr="00523773">
        <w:t>, the raising of the hands in lines 8 and 11</w:t>
      </w:r>
      <w:r w:rsidRPr="00523773">
        <w:t xml:space="preserve">. The referent of the question (the 'that' of the utterance) is </w:t>
      </w:r>
      <w:proofErr w:type="spellStart"/>
      <w:r w:rsidRPr="00523773">
        <w:t>topicalised</w:t>
      </w:r>
      <w:proofErr w:type="spellEnd"/>
      <w:r w:rsidRPr="00523773">
        <w:t xml:space="preserve"> and elaborated upon in the subsequent interaction</w:t>
      </w:r>
      <w:r w:rsidR="00E36A6B" w:rsidRPr="00523773">
        <w:t xml:space="preserve"> (seen in Extract 7)</w:t>
      </w:r>
      <w:r w:rsidRPr="00523773">
        <w:t xml:space="preserve">. This elaboration follows the securing of </w:t>
      </w:r>
      <w:r w:rsidR="00E36A6B" w:rsidRPr="00523773">
        <w:t>the</w:t>
      </w:r>
      <w:r w:rsidRPr="00523773">
        <w:t xml:space="preserve"> positive confirmation</w:t>
      </w:r>
      <w:r w:rsidR="00E36A6B" w:rsidRPr="00523773">
        <w:t xml:space="preserve"> of ‘mm:::’ in line 13 of Extract 6</w:t>
      </w:r>
      <w:r w:rsidRPr="00523773">
        <w:t xml:space="preserve">. </w:t>
      </w:r>
    </w:p>
    <w:p w14:paraId="2130CEBE" w14:textId="2BDABF3E" w:rsidR="00E91FBA" w:rsidRDefault="00DF600D" w:rsidP="004B655F">
      <w:pPr>
        <w:pStyle w:val="Bodyindent"/>
      </w:pPr>
      <w:r w:rsidRPr="00523773">
        <w:t>Upon confirmation the practitioner formulates something like an upshot, with '.</w:t>
      </w:r>
      <w:proofErr w:type="spellStart"/>
      <w:r w:rsidRPr="00523773">
        <w:t>hhh</w:t>
      </w:r>
      <w:proofErr w:type="spellEnd"/>
      <w:r w:rsidRPr="00523773">
        <w:t xml:space="preserve"> therefore you do not have to grab anything' (</w:t>
      </w:r>
      <w:r w:rsidR="003A648B" w:rsidRPr="00523773">
        <w:t xml:space="preserve">Extract 7, </w:t>
      </w:r>
      <w:r w:rsidRPr="00523773">
        <w:t>14, 16) furthering the epistemic authority of the speaker. Notably</w:t>
      </w:r>
      <w:r w:rsidR="00685FC1">
        <w:t>,</w:t>
      </w:r>
      <w:r w:rsidRPr="00523773">
        <w:t xml:space="preserve"> a second call for confirmation is issued ('do you feel the difference') in line 17 with the recipient anticipating the questioner's intent and producing a confirmatory embodied 'nodding' gesture in overlap with 'feel the difference' (Extract 7, line 18).</w:t>
      </w:r>
    </w:p>
    <w:p w14:paraId="4FF22853" w14:textId="77777777" w:rsidR="004B655F" w:rsidRPr="00523773" w:rsidRDefault="004B655F" w:rsidP="004B655F">
      <w:pPr>
        <w:pStyle w:val="Bodyindent"/>
      </w:pPr>
    </w:p>
    <w:p w14:paraId="687822A4" w14:textId="77777777" w:rsidR="00E91FBA" w:rsidRPr="00523773" w:rsidRDefault="00DF600D">
      <w:pPr>
        <w:pStyle w:val="Caption"/>
        <w:rPr>
          <w:lang w:val="en-GB"/>
        </w:rPr>
      </w:pPr>
      <w:r w:rsidRPr="00523773">
        <w:rPr>
          <w:lang w:val="en-GB"/>
        </w:rPr>
        <w:t xml:space="preserve">ExTRACT 7: LMNAT140 4:02 </w:t>
      </w:r>
    </w:p>
    <w:p w14:paraId="63D5E2B0" w14:textId="77777777" w:rsidR="00E91FBA" w:rsidRPr="00523773" w:rsidRDefault="00DF600D">
      <w:pPr>
        <w:pStyle w:val="Transcription"/>
        <w:rPr>
          <w:lang w:val="en-GB"/>
        </w:rPr>
      </w:pPr>
      <w:r w:rsidRPr="00523773">
        <w:rPr>
          <w:lang w:val="en-GB"/>
        </w:rPr>
        <w:t>14</w:t>
      </w:r>
      <w:r w:rsidRPr="00523773">
        <w:rPr>
          <w:lang w:val="en-GB"/>
        </w:rPr>
        <w:tab/>
        <w:t>P:   |.</w:t>
      </w:r>
      <w:proofErr w:type="spellStart"/>
      <w:r w:rsidRPr="00523773">
        <w:rPr>
          <w:lang w:val="en-GB"/>
        </w:rPr>
        <w:t>hhh</w:t>
      </w:r>
      <w:proofErr w:type="spellEnd"/>
      <w:r w:rsidRPr="00523773">
        <w:rPr>
          <w:lang w:val="en-GB"/>
        </w:rPr>
        <w:t xml:space="preserve"> therefore |you do not</w:t>
      </w:r>
    </w:p>
    <w:p w14:paraId="1F667678" w14:textId="77777777" w:rsidR="00E91FBA" w:rsidRPr="00523773" w:rsidRDefault="00DF600D">
      <w:pPr>
        <w:pStyle w:val="Transcription"/>
        <w:rPr>
          <w:lang w:val="en-GB"/>
        </w:rPr>
      </w:pPr>
      <w:r w:rsidRPr="00523773">
        <w:rPr>
          <w:lang w:val="en-GB"/>
        </w:rPr>
        <w:t>15</w:t>
      </w:r>
      <w:r w:rsidRPr="00523773">
        <w:rPr>
          <w:lang w:val="en-GB"/>
        </w:rPr>
        <w:tab/>
        <w:t xml:space="preserve"> P:  |~~~~~~~~~~~~~~~|__________             ((RH to middle of S back))</w:t>
      </w:r>
    </w:p>
    <w:p w14:paraId="38DBAF16" w14:textId="77777777" w:rsidR="00E91FBA" w:rsidRPr="00523773" w:rsidRDefault="00DF600D">
      <w:pPr>
        <w:pStyle w:val="Transcription"/>
        <w:rPr>
          <w:lang w:val="en-GB"/>
        </w:rPr>
      </w:pPr>
      <w:r w:rsidRPr="00523773">
        <w:rPr>
          <w:lang w:val="en-GB"/>
        </w:rPr>
        <w:t>16</w:t>
      </w:r>
      <w:r w:rsidRPr="00523773">
        <w:rPr>
          <w:lang w:val="en-GB"/>
        </w:rPr>
        <w:tab/>
        <w:t xml:space="preserve">P:  have to grab anything </w:t>
      </w:r>
    </w:p>
    <w:p w14:paraId="5ED8C27F" w14:textId="77777777" w:rsidR="00E91FBA" w:rsidRPr="00523773" w:rsidRDefault="00DF600D">
      <w:pPr>
        <w:pStyle w:val="Transcription"/>
        <w:rPr>
          <w:lang w:val="en-GB"/>
        </w:rPr>
      </w:pPr>
      <w:r w:rsidRPr="00523773">
        <w:rPr>
          <w:lang w:val="en-GB"/>
        </w:rPr>
        <w:t>17</w:t>
      </w:r>
      <w:r w:rsidRPr="00523773">
        <w:rPr>
          <w:lang w:val="en-GB"/>
        </w:rPr>
        <w:tab/>
        <w:t>P:  do you |feel the difference</w:t>
      </w:r>
    </w:p>
    <w:p w14:paraId="3CAA645E" w14:textId="77777777" w:rsidR="00E91FBA" w:rsidRPr="00523773" w:rsidRDefault="00DF600D">
      <w:pPr>
        <w:pStyle w:val="Transcription"/>
        <w:rPr>
          <w:lang w:val="en-GB"/>
        </w:rPr>
      </w:pPr>
      <w:r w:rsidRPr="00523773">
        <w:rPr>
          <w:lang w:val="en-GB"/>
        </w:rPr>
        <w:t>18</w:t>
      </w:r>
      <w:r w:rsidRPr="00523773">
        <w:rPr>
          <w:lang w:val="en-GB"/>
        </w:rPr>
        <w:tab/>
        <w:t xml:space="preserve"> S: </w:t>
      </w:r>
      <w:r w:rsidRPr="00523773">
        <w:rPr>
          <w:lang w:val="en-GB"/>
        </w:rPr>
        <w:tab/>
        <w:t xml:space="preserve">     |~~ ~~~ ~~~ ~~~ ~~~ </w:t>
      </w:r>
      <w:r w:rsidRPr="00523773">
        <w:rPr>
          <w:lang w:val="en-GB"/>
        </w:rPr>
        <w:tab/>
      </w:r>
      <w:r w:rsidRPr="00523773">
        <w:rPr>
          <w:lang w:val="en-GB"/>
        </w:rPr>
        <w:tab/>
      </w:r>
      <w:r w:rsidRPr="00523773">
        <w:rPr>
          <w:lang w:val="en-GB"/>
        </w:rPr>
        <w:tab/>
      </w:r>
      <w:r w:rsidRPr="00523773">
        <w:rPr>
          <w:lang w:val="en-GB"/>
        </w:rPr>
        <w:tab/>
      </w:r>
      <w:r w:rsidRPr="00523773">
        <w:rPr>
          <w:lang w:val="en-GB"/>
        </w:rPr>
        <w:tab/>
        <w:t>((nodding))</w:t>
      </w:r>
      <w:r w:rsidRPr="00523773">
        <w:rPr>
          <w:lang w:val="en-GB"/>
        </w:rPr>
        <w:tab/>
      </w:r>
    </w:p>
    <w:p w14:paraId="6FD94901" w14:textId="77777777" w:rsidR="00E91FBA" w:rsidRPr="00523773" w:rsidRDefault="00E91FBA">
      <w:pPr>
        <w:pStyle w:val="Body"/>
        <w:rPr>
          <w:lang w:val="en-GB"/>
        </w:rPr>
      </w:pPr>
    </w:p>
    <w:p w14:paraId="7DD2A9EA" w14:textId="1FD6AAAD" w:rsidR="00E91FBA" w:rsidRPr="00523773" w:rsidRDefault="00DF600D" w:rsidP="004B655F">
      <w:pPr>
        <w:pStyle w:val="Bodyindent"/>
      </w:pPr>
      <w:r w:rsidRPr="00523773">
        <w:t xml:space="preserve">Immediately following this second (embodied) confirmation we see another 'upshot' utterance,  produced with </w:t>
      </w:r>
      <w:r w:rsidR="00E36A6B" w:rsidRPr="00523773">
        <w:t xml:space="preserve">a </w:t>
      </w:r>
      <w:r w:rsidRPr="00523773">
        <w:t>turn-initial element of '</w:t>
      </w:r>
      <w:proofErr w:type="spellStart"/>
      <w:r w:rsidRPr="00523773">
        <w:t>t</w:t>
      </w:r>
      <w:r w:rsidRPr="00523773">
        <w:rPr>
          <w:u w:val="single"/>
        </w:rPr>
        <w:t>so</w:t>
      </w:r>
      <w:proofErr w:type="spellEnd"/>
      <w:r w:rsidRPr="00523773">
        <w:t xml:space="preserve">' (Extract 8, line 19) which provides a for summary formulation segment delivered to the audience and then </w:t>
      </w:r>
      <w:r w:rsidR="001D4C88">
        <w:t>s</w:t>
      </w:r>
      <w:r w:rsidRPr="00523773">
        <w:t>tudent</w:t>
      </w:r>
      <w:r w:rsidR="00E36A6B" w:rsidRPr="00523773">
        <w:t>:</w:t>
      </w:r>
      <w:r w:rsidRPr="00523773">
        <w:t xml:space="preserve"> In line 22 the practitioner moves to one side of the recipient and turns her gaze to the audience members (23) and utters 'all that'. Turning her gaze back to the </w:t>
      </w:r>
      <w:r w:rsidR="001D4C88">
        <w:t>s</w:t>
      </w:r>
      <w:r w:rsidRPr="00523773">
        <w:t xml:space="preserve">tudent in line 24 she utters 'it was:: half an inch' produced with rising intonation.  The </w:t>
      </w:r>
      <w:r w:rsidR="001D4C88">
        <w:t>s</w:t>
      </w:r>
      <w:r w:rsidRPr="00523773">
        <w:t xml:space="preserve">tudent responds with 'yeah' (line 26). </w:t>
      </w:r>
    </w:p>
    <w:p w14:paraId="15CD6E45" w14:textId="77777777" w:rsidR="00E91FBA" w:rsidRPr="00523773" w:rsidRDefault="00E91FBA">
      <w:pPr>
        <w:pStyle w:val="Caption"/>
        <w:rPr>
          <w:lang w:val="en-GB"/>
        </w:rPr>
      </w:pPr>
    </w:p>
    <w:p w14:paraId="050C1514" w14:textId="77777777" w:rsidR="00E91FBA" w:rsidRPr="00523773" w:rsidRDefault="00DF600D">
      <w:pPr>
        <w:pStyle w:val="Caption"/>
        <w:rPr>
          <w:lang w:val="en-GB"/>
        </w:rPr>
      </w:pPr>
      <w:r w:rsidRPr="00523773">
        <w:rPr>
          <w:lang w:val="en-GB"/>
        </w:rPr>
        <w:t>Extract 8: LMNAT140 4:02</w:t>
      </w:r>
    </w:p>
    <w:p w14:paraId="3B9142BC" w14:textId="77777777" w:rsidR="00E91FBA" w:rsidRPr="00523773" w:rsidRDefault="00DF600D">
      <w:pPr>
        <w:pStyle w:val="Transcription"/>
        <w:rPr>
          <w:lang w:val="en-GB"/>
        </w:rPr>
      </w:pPr>
      <w:r w:rsidRPr="00523773">
        <w:rPr>
          <w:lang w:val="en-GB"/>
        </w:rPr>
        <w:t>19</w:t>
      </w:r>
      <w:r w:rsidRPr="00523773">
        <w:rPr>
          <w:lang w:val="en-GB"/>
        </w:rPr>
        <w:tab/>
        <w:t>P:  .</w:t>
      </w:r>
      <w:proofErr w:type="spellStart"/>
      <w:r w:rsidRPr="00523773">
        <w:rPr>
          <w:lang w:val="en-GB"/>
        </w:rPr>
        <w:t>hh</w:t>
      </w:r>
      <w:proofErr w:type="spellEnd"/>
      <w:r w:rsidRPr="00523773">
        <w:rPr>
          <w:lang w:val="en-GB"/>
        </w:rPr>
        <w:t xml:space="preserve"> </w:t>
      </w:r>
      <w:proofErr w:type="spellStart"/>
      <w:r w:rsidRPr="00523773">
        <w:rPr>
          <w:lang w:val="en-GB"/>
        </w:rPr>
        <w:t>t</w:t>
      </w:r>
      <w:r w:rsidRPr="00523773">
        <w:rPr>
          <w:u w:val="single"/>
          <w:lang w:val="en-GB"/>
        </w:rPr>
        <w:t>so</w:t>
      </w:r>
      <w:proofErr w:type="spellEnd"/>
      <w:r w:rsidRPr="00523773">
        <w:rPr>
          <w:lang w:val="en-GB"/>
        </w:rPr>
        <w:t>:</w:t>
      </w:r>
    </w:p>
    <w:p w14:paraId="4EB9EF0D" w14:textId="77777777" w:rsidR="00E91FBA" w:rsidRPr="00523773" w:rsidRDefault="00DF600D">
      <w:pPr>
        <w:pStyle w:val="Transcription"/>
        <w:rPr>
          <w:lang w:val="en-GB"/>
        </w:rPr>
      </w:pPr>
      <w:r w:rsidRPr="00523773">
        <w:rPr>
          <w:lang w:val="en-GB"/>
        </w:rPr>
        <w:t>20</w:t>
      </w:r>
      <w:r w:rsidRPr="00523773">
        <w:rPr>
          <w:lang w:val="en-GB"/>
        </w:rPr>
        <w:tab/>
        <w:t xml:space="preserve">    (0.5)</w:t>
      </w:r>
    </w:p>
    <w:p w14:paraId="4E14ADDF" w14:textId="77777777" w:rsidR="00E91FBA" w:rsidRPr="00523773" w:rsidRDefault="00DF600D">
      <w:pPr>
        <w:pStyle w:val="Transcription"/>
        <w:rPr>
          <w:lang w:val="en-GB"/>
        </w:rPr>
      </w:pPr>
      <w:r w:rsidRPr="00523773">
        <w:rPr>
          <w:lang w:val="en-GB"/>
        </w:rPr>
        <w:t>21</w:t>
      </w:r>
      <w:r w:rsidRPr="00523773">
        <w:rPr>
          <w:lang w:val="en-GB"/>
        </w:rPr>
        <w:tab/>
        <w:t>P:  all that | it was::</w:t>
      </w:r>
    </w:p>
    <w:p w14:paraId="0A5F3049" w14:textId="77777777" w:rsidR="00E91FBA" w:rsidRPr="00523773" w:rsidRDefault="00DF600D">
      <w:pPr>
        <w:pStyle w:val="Transcription"/>
        <w:rPr>
          <w:lang w:val="en-GB"/>
        </w:rPr>
      </w:pPr>
      <w:r w:rsidRPr="00523773">
        <w:rPr>
          <w:lang w:val="en-GB"/>
        </w:rPr>
        <w:t>22</w:t>
      </w:r>
      <w:r w:rsidRPr="00523773">
        <w:rPr>
          <w:lang w:val="en-GB"/>
        </w:rPr>
        <w:tab/>
        <w:t xml:space="preserve"> P:     ~~~~~|  </w:t>
      </w:r>
      <w:r w:rsidRPr="00523773">
        <w:rPr>
          <w:lang w:val="en-GB"/>
        </w:rPr>
        <w:tab/>
      </w:r>
      <w:r w:rsidRPr="00523773">
        <w:rPr>
          <w:lang w:val="en-GB"/>
        </w:rPr>
        <w:tab/>
      </w:r>
      <w:r w:rsidRPr="00523773">
        <w:rPr>
          <w:lang w:val="en-GB"/>
        </w:rPr>
        <w:tab/>
      </w:r>
      <w:r w:rsidRPr="00523773">
        <w:rPr>
          <w:lang w:val="en-GB"/>
        </w:rPr>
        <w:tab/>
      </w:r>
      <w:r w:rsidRPr="00523773">
        <w:rPr>
          <w:lang w:val="en-GB"/>
        </w:rPr>
        <w:tab/>
      </w:r>
      <w:r w:rsidRPr="00523773">
        <w:rPr>
          <w:lang w:val="en-GB"/>
        </w:rPr>
        <w:tab/>
        <w:t xml:space="preserve">    ((moves to side of S))</w:t>
      </w:r>
    </w:p>
    <w:p w14:paraId="00CC260F" w14:textId="77777777" w:rsidR="00E91FBA" w:rsidRPr="00523773" w:rsidRDefault="00DF600D">
      <w:pPr>
        <w:pStyle w:val="Transcription"/>
        <w:rPr>
          <w:lang w:val="en-GB"/>
        </w:rPr>
      </w:pPr>
      <w:r w:rsidRPr="00523773">
        <w:rPr>
          <w:lang w:val="en-GB"/>
        </w:rPr>
        <w:t>23</w:t>
      </w:r>
      <w:r w:rsidRPr="00523773">
        <w:rPr>
          <w:lang w:val="en-GB"/>
        </w:rPr>
        <w:tab/>
        <w:t xml:space="preserve"> P:     ~~~~~| </w:t>
      </w:r>
      <w:r w:rsidRPr="00523773">
        <w:rPr>
          <w:lang w:val="en-GB"/>
        </w:rPr>
        <w:tab/>
      </w:r>
      <w:r w:rsidRPr="00523773">
        <w:rPr>
          <w:lang w:val="en-GB"/>
        </w:rPr>
        <w:tab/>
      </w:r>
      <w:r w:rsidRPr="00523773">
        <w:rPr>
          <w:lang w:val="en-GB"/>
        </w:rPr>
        <w:tab/>
      </w:r>
      <w:r w:rsidRPr="00523773">
        <w:rPr>
          <w:lang w:val="en-GB"/>
        </w:rPr>
        <w:tab/>
      </w:r>
      <w:r w:rsidRPr="00523773">
        <w:rPr>
          <w:lang w:val="en-GB"/>
        </w:rPr>
        <w:tab/>
      </w:r>
      <w:r w:rsidRPr="00523773">
        <w:rPr>
          <w:lang w:val="en-GB"/>
        </w:rPr>
        <w:tab/>
      </w:r>
      <w:r w:rsidRPr="00523773">
        <w:rPr>
          <w:lang w:val="en-GB"/>
        </w:rPr>
        <w:tab/>
        <w:t>((gaze to audience))</w:t>
      </w:r>
    </w:p>
    <w:p w14:paraId="32DCB024" w14:textId="77777777" w:rsidR="00E91FBA" w:rsidRPr="00523773" w:rsidRDefault="00DF600D">
      <w:pPr>
        <w:pStyle w:val="Transcription"/>
        <w:rPr>
          <w:lang w:val="en-GB"/>
        </w:rPr>
      </w:pPr>
      <w:r w:rsidRPr="00523773">
        <w:rPr>
          <w:lang w:val="en-GB"/>
        </w:rPr>
        <w:t>24</w:t>
      </w:r>
      <w:r w:rsidRPr="00523773">
        <w:rPr>
          <w:lang w:val="en-GB"/>
        </w:rPr>
        <w:tab/>
        <w:t xml:space="preserve"> P:</w:t>
      </w:r>
      <w:r w:rsidRPr="00523773">
        <w:rPr>
          <w:lang w:val="en-GB"/>
        </w:rPr>
        <w:tab/>
        <w:t xml:space="preserve">       |~~~~~~~ </w:t>
      </w:r>
      <w:r w:rsidRPr="00523773">
        <w:rPr>
          <w:lang w:val="en-GB"/>
        </w:rPr>
        <w:tab/>
      </w:r>
      <w:r w:rsidRPr="00523773">
        <w:rPr>
          <w:lang w:val="en-GB"/>
        </w:rPr>
        <w:tab/>
      </w:r>
      <w:r w:rsidRPr="00523773">
        <w:rPr>
          <w:lang w:val="en-GB"/>
        </w:rPr>
        <w:tab/>
      </w:r>
      <w:r w:rsidRPr="00523773">
        <w:rPr>
          <w:lang w:val="en-GB"/>
        </w:rPr>
        <w:tab/>
      </w:r>
      <w:r w:rsidRPr="00523773">
        <w:rPr>
          <w:lang w:val="en-GB"/>
        </w:rPr>
        <w:tab/>
      </w:r>
      <w:r w:rsidRPr="00523773">
        <w:rPr>
          <w:lang w:val="en-GB"/>
        </w:rPr>
        <w:tab/>
      </w:r>
      <w:r w:rsidRPr="00523773">
        <w:rPr>
          <w:lang w:val="en-GB"/>
        </w:rPr>
        <w:tab/>
        <w:t xml:space="preserve"> ((gaze to S))</w:t>
      </w:r>
    </w:p>
    <w:p w14:paraId="575E32BD" w14:textId="77777777" w:rsidR="00E91FBA" w:rsidRPr="00523773" w:rsidRDefault="00DF600D">
      <w:pPr>
        <w:pStyle w:val="Transcription"/>
        <w:rPr>
          <w:lang w:val="en-GB"/>
        </w:rPr>
      </w:pPr>
      <w:r w:rsidRPr="00523773">
        <w:rPr>
          <w:lang w:val="en-GB"/>
        </w:rPr>
        <w:t>25</w:t>
      </w:r>
      <w:r w:rsidRPr="00523773">
        <w:rPr>
          <w:lang w:val="en-GB"/>
        </w:rPr>
        <w:tab/>
        <w:t>P:  half an inch↑</w:t>
      </w:r>
    </w:p>
    <w:p w14:paraId="53CD63F3" w14:textId="77777777" w:rsidR="00E91FBA" w:rsidRPr="00523773" w:rsidRDefault="00DF600D">
      <w:pPr>
        <w:pStyle w:val="Transcription"/>
        <w:rPr>
          <w:lang w:val="en-GB"/>
        </w:rPr>
      </w:pPr>
      <w:r w:rsidRPr="00523773">
        <w:rPr>
          <w:lang w:val="en-GB"/>
        </w:rPr>
        <w:t xml:space="preserve">26 </w:t>
      </w:r>
      <w:r w:rsidRPr="00523773">
        <w:rPr>
          <w:lang w:val="en-GB"/>
        </w:rPr>
        <w:tab/>
        <w:t>S:  yeah</w:t>
      </w:r>
    </w:p>
    <w:p w14:paraId="09803700" w14:textId="77777777" w:rsidR="00E91FBA" w:rsidRPr="00523773" w:rsidRDefault="00E91FBA">
      <w:pPr>
        <w:pStyle w:val="Body"/>
        <w:rPr>
          <w:lang w:val="en-GB"/>
        </w:rPr>
      </w:pPr>
    </w:p>
    <w:p w14:paraId="16CAA6B0" w14:textId="2D8AA369" w:rsidR="00E91FBA" w:rsidRPr="00523773" w:rsidRDefault="00DF600D" w:rsidP="004B655F">
      <w:pPr>
        <w:pStyle w:val="Bodyindent"/>
      </w:pPr>
      <w:r w:rsidRPr="00523773">
        <w:t>There follows a series of targeted assertions and claims, accomplished through selective gaze recipiency to and from the student</w:t>
      </w:r>
      <w:r w:rsidR="004E21FB">
        <w:t xml:space="preserve"> (lines 32 and 38)</w:t>
      </w:r>
      <w:r w:rsidRPr="00523773">
        <w:t xml:space="preserve">. These are subtly matched to utterances that either reference the </w:t>
      </w:r>
      <w:r w:rsidR="001D4C88">
        <w:t>s</w:t>
      </w:r>
      <w:r w:rsidRPr="00523773">
        <w:t>tudent in first</w:t>
      </w:r>
      <w:r w:rsidR="004E21FB">
        <w:t xml:space="preserve"> (‘you’)</w:t>
      </w:r>
      <w:r w:rsidRPr="00523773">
        <w:t xml:space="preserve"> or third person</w:t>
      </w:r>
      <w:r w:rsidR="004E21FB">
        <w:t xml:space="preserve"> (‘she’)</w:t>
      </w:r>
      <w:r w:rsidRPr="00523773">
        <w:t xml:space="preserve">. For example in line 31 the </w:t>
      </w:r>
      <w:r w:rsidRPr="00523773">
        <w:lastRenderedPageBreak/>
        <w:t xml:space="preserve">transition from gaze at the </w:t>
      </w:r>
      <w:r w:rsidR="001D4C88">
        <w:t>s</w:t>
      </w:r>
      <w:r w:rsidRPr="00523773">
        <w:t>tudent to gaze at the audience is accompanied by a reference to the student as 'she'. Similarly at line 38 the gaze movement is in the opposite direction</w:t>
      </w:r>
      <w:r w:rsidR="00685FC1">
        <w:t>,</w:t>
      </w:r>
      <w:r w:rsidRPr="00523773">
        <w:t xml:space="preserve"> as 'she was balanced</w:t>
      </w:r>
      <w:r w:rsidR="004E21FB">
        <w:t>’</w:t>
      </w:r>
      <w:r w:rsidRPr="00523773">
        <w:t xml:space="preserve"> is followed by an evaluative response initiation question to the </w:t>
      </w:r>
      <w:r w:rsidR="001D4C88">
        <w:t>s</w:t>
      </w:r>
      <w:r w:rsidRPr="00523773">
        <w:t>tudent</w:t>
      </w:r>
      <w:r w:rsidR="004E21FB">
        <w:t>: ‘did you get that’ (39)</w:t>
      </w:r>
      <w:r w:rsidRPr="00523773">
        <w:t>.</w:t>
      </w:r>
    </w:p>
    <w:p w14:paraId="77695D70" w14:textId="77777777" w:rsidR="00E91FBA" w:rsidRPr="00523773" w:rsidRDefault="00E91FBA">
      <w:pPr>
        <w:pStyle w:val="Body"/>
        <w:rPr>
          <w:lang w:val="en-GB"/>
        </w:rPr>
      </w:pPr>
    </w:p>
    <w:p w14:paraId="20329809" w14:textId="77777777" w:rsidR="00E91FBA" w:rsidRPr="00523773" w:rsidRDefault="00DF600D">
      <w:pPr>
        <w:pStyle w:val="Caption"/>
        <w:rPr>
          <w:lang w:val="en-GB"/>
        </w:rPr>
      </w:pPr>
      <w:r w:rsidRPr="00523773">
        <w:rPr>
          <w:lang w:val="en-GB"/>
        </w:rPr>
        <w:t>Extract 9: LMNAT140 4:02</w:t>
      </w:r>
    </w:p>
    <w:p w14:paraId="4FFF5EF8" w14:textId="77777777" w:rsidR="00E91FBA" w:rsidRPr="00523773" w:rsidRDefault="00DF600D">
      <w:pPr>
        <w:pStyle w:val="Transcription"/>
        <w:rPr>
          <w:lang w:val="en-GB"/>
        </w:rPr>
      </w:pPr>
      <w:r w:rsidRPr="00523773">
        <w:rPr>
          <w:lang w:val="en-GB"/>
        </w:rPr>
        <w:t>27</w:t>
      </w:r>
      <w:r w:rsidRPr="00523773">
        <w:rPr>
          <w:lang w:val="en-GB"/>
        </w:rPr>
        <w:tab/>
        <w:t>P:  |</w:t>
      </w:r>
      <w:proofErr w:type="spellStart"/>
      <w:r w:rsidRPr="00523773">
        <w:rPr>
          <w:lang w:val="en-GB"/>
        </w:rPr>
        <w:t>tso</w:t>
      </w:r>
      <w:proofErr w:type="spellEnd"/>
      <w:r w:rsidRPr="00523773">
        <w:rPr>
          <w:lang w:val="en-GB"/>
        </w:rPr>
        <w:t xml:space="preserve"> I had to move half an inch backwards</w:t>
      </w:r>
    </w:p>
    <w:p w14:paraId="12EB37CC" w14:textId="77777777" w:rsidR="00E91FBA" w:rsidRPr="00523773" w:rsidRDefault="00DF600D">
      <w:pPr>
        <w:pStyle w:val="Transcription"/>
        <w:rPr>
          <w:lang w:val="en-GB"/>
        </w:rPr>
      </w:pPr>
      <w:r w:rsidRPr="00523773">
        <w:rPr>
          <w:lang w:val="en-GB"/>
        </w:rPr>
        <w:t>28</w:t>
      </w:r>
      <w:r w:rsidRPr="00523773">
        <w:rPr>
          <w:lang w:val="en-GB"/>
        </w:rPr>
        <w:tab/>
        <w:t xml:space="preserve"> P: |~~~ </w:t>
      </w:r>
      <w:r w:rsidRPr="00523773">
        <w:rPr>
          <w:lang w:val="en-GB"/>
        </w:rPr>
        <w:tab/>
      </w:r>
      <w:r w:rsidRPr="00523773">
        <w:rPr>
          <w:lang w:val="en-GB"/>
        </w:rPr>
        <w:tab/>
      </w:r>
      <w:r w:rsidRPr="00523773">
        <w:rPr>
          <w:lang w:val="en-GB"/>
        </w:rPr>
        <w:tab/>
      </w:r>
      <w:r w:rsidRPr="00523773">
        <w:rPr>
          <w:lang w:val="en-GB"/>
        </w:rPr>
        <w:tab/>
      </w:r>
      <w:r w:rsidRPr="00523773">
        <w:rPr>
          <w:lang w:val="en-GB"/>
        </w:rPr>
        <w:tab/>
      </w:r>
      <w:r w:rsidRPr="00523773">
        <w:rPr>
          <w:lang w:val="en-GB"/>
        </w:rPr>
        <w:tab/>
      </w:r>
      <w:r w:rsidRPr="00523773">
        <w:rPr>
          <w:lang w:val="en-GB"/>
        </w:rPr>
        <w:tab/>
        <w:t xml:space="preserve">    ((looks to audience)) </w:t>
      </w:r>
    </w:p>
    <w:p w14:paraId="64C84F92" w14:textId="77777777" w:rsidR="00E91FBA" w:rsidRPr="00523773" w:rsidRDefault="00DF600D">
      <w:pPr>
        <w:pStyle w:val="Transcription"/>
        <w:rPr>
          <w:lang w:val="en-GB"/>
        </w:rPr>
      </w:pPr>
      <w:r w:rsidRPr="00523773">
        <w:rPr>
          <w:lang w:val="en-GB"/>
        </w:rPr>
        <w:t>29</w:t>
      </w:r>
      <w:r w:rsidRPr="00523773">
        <w:rPr>
          <w:lang w:val="en-GB"/>
        </w:rPr>
        <w:tab/>
      </w:r>
      <w:r w:rsidRPr="00523773">
        <w:rPr>
          <w:lang w:val="en-GB"/>
        </w:rPr>
        <w:tab/>
      </w:r>
      <w:r w:rsidRPr="00523773">
        <w:rPr>
          <w:lang w:val="en-GB"/>
        </w:rPr>
        <w:tab/>
      </w:r>
      <w:r w:rsidRPr="00523773">
        <w:rPr>
          <w:lang w:val="en-GB"/>
        </w:rPr>
        <w:tab/>
      </w:r>
      <w:r w:rsidRPr="00523773">
        <w:rPr>
          <w:lang w:val="en-GB"/>
        </w:rPr>
        <w:tab/>
        <w:t>~~~~~~~~~~~~~~~~~~~~~</w:t>
      </w:r>
      <w:r w:rsidRPr="00523773">
        <w:rPr>
          <w:lang w:val="en-GB"/>
        </w:rPr>
        <w:tab/>
      </w:r>
      <w:r w:rsidRPr="00523773">
        <w:rPr>
          <w:lang w:val="en-GB"/>
        </w:rPr>
        <w:tab/>
        <w:t>((MIMES body of S))</w:t>
      </w:r>
    </w:p>
    <w:p w14:paraId="73A1724C" w14:textId="77777777" w:rsidR="00E91FBA" w:rsidRPr="00523773" w:rsidRDefault="00DF600D">
      <w:pPr>
        <w:pStyle w:val="Transcription"/>
        <w:rPr>
          <w:lang w:val="en-GB"/>
        </w:rPr>
      </w:pPr>
      <w:r w:rsidRPr="00523773">
        <w:rPr>
          <w:lang w:val="en-GB"/>
        </w:rPr>
        <w:t>30</w:t>
      </w:r>
      <w:r w:rsidRPr="00523773">
        <w:rPr>
          <w:lang w:val="en-GB"/>
        </w:rPr>
        <w:tab/>
        <w:t>P:  from the from the ankle joint</w:t>
      </w:r>
    </w:p>
    <w:p w14:paraId="13AABAC8" w14:textId="77777777" w:rsidR="00E91FBA" w:rsidRPr="00523773" w:rsidRDefault="00DF600D">
      <w:pPr>
        <w:pStyle w:val="Transcription"/>
        <w:rPr>
          <w:lang w:val="en-GB"/>
        </w:rPr>
      </w:pPr>
      <w:r w:rsidRPr="00523773">
        <w:rPr>
          <w:lang w:val="en-GB"/>
        </w:rPr>
        <w:t>31</w:t>
      </w:r>
      <w:r w:rsidRPr="00523773">
        <w:rPr>
          <w:lang w:val="en-GB"/>
        </w:rPr>
        <w:tab/>
        <w:t>P:  |.</w:t>
      </w:r>
      <w:proofErr w:type="spellStart"/>
      <w:r w:rsidRPr="00523773">
        <w:rPr>
          <w:lang w:val="en-GB"/>
        </w:rPr>
        <w:t>hh</w:t>
      </w:r>
      <w:proofErr w:type="spellEnd"/>
      <w:r w:rsidRPr="00523773">
        <w:rPr>
          <w:lang w:val="en-GB"/>
        </w:rPr>
        <w:t xml:space="preserve"> so that | she did not</w:t>
      </w:r>
    </w:p>
    <w:p w14:paraId="17CC5729" w14:textId="77777777" w:rsidR="00E91FBA" w:rsidRPr="00523773" w:rsidRDefault="00DF600D">
      <w:pPr>
        <w:pStyle w:val="Transcription"/>
        <w:rPr>
          <w:lang w:val="en-GB"/>
        </w:rPr>
      </w:pPr>
      <w:r w:rsidRPr="00523773">
        <w:rPr>
          <w:lang w:val="en-GB"/>
        </w:rPr>
        <w:t>32</w:t>
      </w:r>
      <w:r w:rsidRPr="00523773">
        <w:rPr>
          <w:lang w:val="en-GB"/>
        </w:rPr>
        <w:tab/>
        <w:t xml:space="preserve"> P: |~~~~~~~~~~~~|~~~~~~~~~~~~ </w:t>
      </w:r>
      <w:r w:rsidRPr="00523773">
        <w:rPr>
          <w:lang w:val="en-GB"/>
        </w:rPr>
        <w:tab/>
        <w:t xml:space="preserve">  </w:t>
      </w:r>
      <w:r w:rsidRPr="00523773">
        <w:rPr>
          <w:lang w:val="en-GB"/>
        </w:rPr>
        <w:tab/>
        <w:t xml:space="preserve">   </w:t>
      </w:r>
      <w:r w:rsidRPr="00523773">
        <w:rPr>
          <w:lang w:val="en-GB"/>
        </w:rPr>
        <w:tab/>
        <w:t>((looks at S; looks at A))</w:t>
      </w:r>
    </w:p>
    <w:p w14:paraId="153884D5" w14:textId="77777777" w:rsidR="00E91FBA" w:rsidRPr="00523773" w:rsidRDefault="00DF600D">
      <w:pPr>
        <w:pStyle w:val="Transcription"/>
        <w:rPr>
          <w:lang w:val="en-GB"/>
        </w:rPr>
      </w:pPr>
      <w:r w:rsidRPr="00523773">
        <w:rPr>
          <w:lang w:val="en-GB"/>
        </w:rPr>
        <w:t>33</w:t>
      </w:r>
      <w:r w:rsidRPr="00523773">
        <w:rPr>
          <w:lang w:val="en-GB"/>
        </w:rPr>
        <w:tab/>
        <w:t xml:space="preserve">P:  |have to grab hold of her </w:t>
      </w:r>
      <w:proofErr w:type="spellStart"/>
      <w:r w:rsidRPr="00523773">
        <w:rPr>
          <w:lang w:val="en-GB"/>
        </w:rPr>
        <w:t>spi</w:t>
      </w:r>
      <w:proofErr w:type="spellEnd"/>
      <w:r w:rsidRPr="00523773">
        <w:rPr>
          <w:lang w:val="en-GB"/>
        </w:rPr>
        <w:t>::ne| in order to balance</w:t>
      </w:r>
    </w:p>
    <w:p w14:paraId="344C970D" w14:textId="77777777" w:rsidR="00E91FBA" w:rsidRPr="00523773" w:rsidRDefault="00DF600D">
      <w:pPr>
        <w:pStyle w:val="Transcription"/>
        <w:rPr>
          <w:lang w:val="en-GB"/>
        </w:rPr>
      </w:pPr>
      <w:r w:rsidRPr="00523773">
        <w:rPr>
          <w:lang w:val="en-GB"/>
        </w:rPr>
        <w:t>34</w:t>
      </w:r>
      <w:r w:rsidRPr="00523773">
        <w:rPr>
          <w:lang w:val="en-GB"/>
        </w:rPr>
        <w:tab/>
        <w:t xml:space="preserve">P:  because | the weight of the arms | plus the </w:t>
      </w:r>
      <w:proofErr w:type="spellStart"/>
      <w:r w:rsidRPr="00523773">
        <w:rPr>
          <w:lang w:val="en-GB"/>
        </w:rPr>
        <w:t>flu:te</w:t>
      </w:r>
      <w:proofErr w:type="spellEnd"/>
    </w:p>
    <w:p w14:paraId="794BA5FC" w14:textId="77777777" w:rsidR="00E91FBA" w:rsidRPr="00523773" w:rsidRDefault="00DF600D">
      <w:pPr>
        <w:pStyle w:val="Transcription"/>
        <w:rPr>
          <w:lang w:val="en-GB"/>
        </w:rPr>
      </w:pPr>
      <w:r w:rsidRPr="00523773">
        <w:rPr>
          <w:lang w:val="en-GB"/>
        </w:rPr>
        <w:t>35</w:t>
      </w:r>
      <w:r w:rsidRPr="00523773">
        <w:rPr>
          <w:lang w:val="en-GB"/>
        </w:rPr>
        <w:tab/>
        <w:t xml:space="preserve"> P:</w:t>
      </w:r>
      <w:r w:rsidRPr="00523773">
        <w:rPr>
          <w:lang w:val="en-GB"/>
        </w:rPr>
        <w:tab/>
      </w:r>
      <w:r w:rsidRPr="00523773">
        <w:rPr>
          <w:lang w:val="en-GB"/>
        </w:rPr>
        <w:tab/>
        <w:t xml:space="preserve">|~~~ </w:t>
      </w:r>
      <w:r w:rsidRPr="00523773">
        <w:rPr>
          <w:lang w:val="en-GB"/>
        </w:rPr>
        <w:tab/>
      </w:r>
      <w:r w:rsidRPr="00523773">
        <w:rPr>
          <w:lang w:val="en-GB"/>
        </w:rPr>
        <w:tab/>
      </w:r>
      <w:r w:rsidRPr="00523773">
        <w:rPr>
          <w:lang w:val="en-GB"/>
        </w:rPr>
        <w:tab/>
      </w:r>
      <w:r w:rsidRPr="00523773">
        <w:rPr>
          <w:lang w:val="en-GB"/>
        </w:rPr>
        <w:tab/>
      </w:r>
      <w:r w:rsidRPr="00523773">
        <w:rPr>
          <w:lang w:val="en-GB"/>
        </w:rPr>
        <w:tab/>
      </w:r>
      <w:r w:rsidRPr="00523773">
        <w:rPr>
          <w:lang w:val="en-GB"/>
        </w:rPr>
        <w:tab/>
        <w:t xml:space="preserve">       ((steps to side S))</w:t>
      </w:r>
    </w:p>
    <w:p w14:paraId="662BB3B3" w14:textId="77777777" w:rsidR="00E91FBA" w:rsidRPr="00523773" w:rsidRDefault="00DF600D">
      <w:pPr>
        <w:pStyle w:val="Transcription"/>
        <w:rPr>
          <w:lang w:val="en-GB"/>
        </w:rPr>
      </w:pPr>
      <w:r w:rsidRPr="00523773">
        <w:rPr>
          <w:lang w:val="en-GB"/>
        </w:rPr>
        <w:t>36</w:t>
      </w:r>
      <w:r w:rsidRPr="00523773">
        <w:rPr>
          <w:lang w:val="en-GB"/>
        </w:rPr>
        <w:tab/>
        <w:t xml:space="preserve"> P:</w:t>
      </w:r>
      <w:r w:rsidRPr="00523773">
        <w:rPr>
          <w:lang w:val="en-GB"/>
        </w:rPr>
        <w:tab/>
      </w:r>
      <w:r w:rsidRPr="00523773">
        <w:rPr>
          <w:lang w:val="en-GB"/>
        </w:rPr>
        <w:tab/>
      </w:r>
      <w:r w:rsidRPr="00523773">
        <w:rPr>
          <w:lang w:val="en-GB"/>
        </w:rPr>
        <w:tab/>
      </w:r>
      <w:r w:rsidRPr="00523773">
        <w:rPr>
          <w:lang w:val="en-GB"/>
        </w:rPr>
        <w:tab/>
      </w:r>
      <w:r w:rsidRPr="00523773">
        <w:rPr>
          <w:lang w:val="en-GB"/>
        </w:rPr>
        <w:tab/>
        <w:t xml:space="preserve">       |~~~~~~~~~~~~~~~((MIME raises LH RH))</w:t>
      </w:r>
    </w:p>
    <w:p w14:paraId="3599BD4F" w14:textId="77777777" w:rsidR="00E91FBA" w:rsidRPr="00523773" w:rsidRDefault="00DF600D">
      <w:pPr>
        <w:pStyle w:val="Transcription"/>
        <w:rPr>
          <w:lang w:val="en-GB"/>
        </w:rPr>
      </w:pPr>
      <w:r w:rsidRPr="00523773">
        <w:rPr>
          <w:lang w:val="en-GB"/>
        </w:rPr>
        <w:t>37</w:t>
      </w:r>
      <w:r w:rsidRPr="00523773">
        <w:rPr>
          <w:lang w:val="en-GB"/>
        </w:rPr>
        <w:tab/>
        <w:t xml:space="preserve">P:  she was </w:t>
      </w:r>
      <w:proofErr w:type="spellStart"/>
      <w:r w:rsidRPr="00523773">
        <w:rPr>
          <w:lang w:val="en-GB"/>
        </w:rPr>
        <w:t>bal|anced</w:t>
      </w:r>
      <w:proofErr w:type="spellEnd"/>
    </w:p>
    <w:p w14:paraId="66004D06" w14:textId="77777777" w:rsidR="00E91FBA" w:rsidRPr="00523773" w:rsidRDefault="00DF600D">
      <w:pPr>
        <w:pStyle w:val="Transcription"/>
        <w:rPr>
          <w:lang w:val="en-GB"/>
        </w:rPr>
      </w:pPr>
      <w:r w:rsidRPr="00523773">
        <w:rPr>
          <w:lang w:val="en-GB"/>
        </w:rPr>
        <w:t>38</w:t>
      </w:r>
      <w:r w:rsidRPr="00523773">
        <w:rPr>
          <w:lang w:val="en-GB"/>
        </w:rPr>
        <w:tab/>
        <w:t xml:space="preserve"> P: </w:t>
      </w:r>
      <w:r w:rsidRPr="00523773">
        <w:rPr>
          <w:lang w:val="en-GB"/>
        </w:rPr>
        <w:tab/>
      </w:r>
      <w:r w:rsidRPr="00523773">
        <w:rPr>
          <w:lang w:val="en-GB"/>
        </w:rPr>
        <w:tab/>
        <w:t xml:space="preserve">   |~~~~~ ((turns head to look at S))</w:t>
      </w:r>
    </w:p>
    <w:p w14:paraId="3497CA67" w14:textId="77777777" w:rsidR="00E91FBA" w:rsidRPr="00523773" w:rsidRDefault="00DF600D">
      <w:pPr>
        <w:pStyle w:val="Transcription"/>
        <w:rPr>
          <w:lang w:val="en-GB"/>
        </w:rPr>
      </w:pPr>
      <w:r w:rsidRPr="00523773">
        <w:rPr>
          <w:lang w:val="en-GB"/>
        </w:rPr>
        <w:t>39</w:t>
      </w:r>
      <w:r w:rsidRPr="00523773">
        <w:rPr>
          <w:lang w:val="en-GB"/>
        </w:rPr>
        <w:tab/>
        <w:t>P:  did you get that</w:t>
      </w:r>
    </w:p>
    <w:p w14:paraId="3E3CA87C" w14:textId="77777777" w:rsidR="00E91FBA" w:rsidRPr="00523773" w:rsidRDefault="00DF600D">
      <w:pPr>
        <w:pStyle w:val="Transcription"/>
        <w:rPr>
          <w:lang w:val="en-GB"/>
        </w:rPr>
      </w:pPr>
      <w:r w:rsidRPr="00523773">
        <w:rPr>
          <w:lang w:val="en-GB"/>
        </w:rPr>
        <w:t>39</w:t>
      </w:r>
      <w:r w:rsidRPr="00523773">
        <w:rPr>
          <w:lang w:val="en-GB"/>
        </w:rPr>
        <w:tab/>
        <w:t>S:  yeah</w:t>
      </w:r>
    </w:p>
    <w:p w14:paraId="3818796F" w14:textId="77777777" w:rsidR="00E91FBA" w:rsidRPr="00523773" w:rsidRDefault="00E91FBA">
      <w:pPr>
        <w:pStyle w:val="Body"/>
        <w:rPr>
          <w:color w:val="EE220C"/>
          <w:lang w:val="en-GB"/>
        </w:rPr>
      </w:pPr>
    </w:p>
    <w:p w14:paraId="1DF76FBE" w14:textId="447F9651" w:rsidR="00E91FBA" w:rsidRPr="00523773" w:rsidRDefault="00DF600D" w:rsidP="004B655F">
      <w:pPr>
        <w:pStyle w:val="Bodyindent"/>
      </w:pPr>
      <w:r w:rsidRPr="00523773">
        <w:t>In summary</w:t>
      </w:r>
      <w:r w:rsidR="00685FC1">
        <w:t>,</w:t>
      </w:r>
      <w:r w:rsidRPr="00523773">
        <w:t xml:space="preserve"> once agreement to a general evaluative question ('you feel that') is achieved, a more elaborate set of knowledge claims are produced that are bolstered through inserted confirmatory exchanges. The progression is toward greater epistemic detail, resulting in agreement with the total formulation of a 'rebalancing' and affirmation of the Practitioner's insight. </w:t>
      </w:r>
    </w:p>
    <w:p w14:paraId="38868C63" w14:textId="77777777" w:rsidR="00E91FBA" w:rsidRPr="00523773" w:rsidRDefault="00E91FBA">
      <w:pPr>
        <w:pStyle w:val="Heading"/>
        <w:rPr>
          <w:lang w:val="en-GB"/>
        </w:rPr>
      </w:pPr>
    </w:p>
    <w:p w14:paraId="1CC48CEE" w14:textId="77777777" w:rsidR="00E91FBA" w:rsidRPr="00523773" w:rsidRDefault="00DF600D">
      <w:pPr>
        <w:pStyle w:val="Heading"/>
        <w:rPr>
          <w:lang w:val="en-GB"/>
        </w:rPr>
      </w:pPr>
      <w:r w:rsidRPr="00523773">
        <w:rPr>
          <w:lang w:val="en-GB"/>
        </w:rPr>
        <w:t>Mimetic Demonstrations</w:t>
      </w:r>
    </w:p>
    <w:p w14:paraId="3B5F4D92" w14:textId="2696A6FC" w:rsidR="00E91FBA" w:rsidRPr="00523773" w:rsidRDefault="00DF600D">
      <w:pPr>
        <w:pStyle w:val="Body"/>
        <w:rPr>
          <w:lang w:val="en-GB"/>
        </w:rPr>
      </w:pPr>
      <w:r w:rsidRPr="00523773">
        <w:rPr>
          <w:lang w:val="en-GB"/>
        </w:rPr>
        <w:t>One other element of the latter part of this interaction is the embodied work of the AT Practitioner (Extract 9 lines 27 and 36, and Extracts 10 and 11).</w:t>
      </w:r>
      <w:r w:rsidR="00523773">
        <w:rPr>
          <w:lang w:val="en-GB"/>
        </w:rPr>
        <w:t xml:space="preserve"> These efforts mirror those seen in the work of </w:t>
      </w:r>
      <w:proofErr w:type="spellStart"/>
      <w:r w:rsidR="00523773">
        <w:rPr>
          <w:lang w:val="en-GB"/>
        </w:rPr>
        <w:t>Keevallik</w:t>
      </w:r>
      <w:proofErr w:type="spellEnd"/>
      <w:r w:rsidR="00523773">
        <w:rPr>
          <w:lang w:val="en-GB"/>
        </w:rPr>
        <w:t xml:space="preserve"> (2013) on embodied demonstrations.</w:t>
      </w:r>
      <w:r w:rsidRPr="00523773">
        <w:rPr>
          <w:lang w:val="en-GB"/>
        </w:rPr>
        <w:t xml:space="preserve"> In the first instance the Practitioner mimes an angular change in the </w:t>
      </w:r>
      <w:r w:rsidR="001D4C88">
        <w:rPr>
          <w:lang w:val="en-GB"/>
        </w:rPr>
        <w:t>s</w:t>
      </w:r>
      <w:r w:rsidRPr="00523773">
        <w:rPr>
          <w:lang w:val="en-GB"/>
        </w:rPr>
        <w:t>tudent's body with her right forearm (Figure 1)</w:t>
      </w:r>
      <w:r w:rsidR="001D4C88">
        <w:rPr>
          <w:lang w:val="en-GB"/>
        </w:rPr>
        <w:t xml:space="preserve"> </w:t>
      </w:r>
      <w:r w:rsidRPr="00523773">
        <w:rPr>
          <w:lang w:val="en-GB"/>
        </w:rPr>
        <w:t>(the numbered images correspond to those in the transcript).</w:t>
      </w:r>
    </w:p>
    <w:p w14:paraId="522F9BFA" w14:textId="77777777" w:rsidR="00E91FBA" w:rsidRPr="00523773" w:rsidRDefault="00E91FBA">
      <w:pPr>
        <w:pStyle w:val="Caption"/>
        <w:rPr>
          <w:lang w:val="en-GB"/>
        </w:rPr>
      </w:pPr>
    </w:p>
    <w:p w14:paraId="077F99AB" w14:textId="77777777" w:rsidR="00E91FBA" w:rsidRPr="00523773" w:rsidRDefault="00DF600D">
      <w:pPr>
        <w:pStyle w:val="Caption"/>
        <w:rPr>
          <w:lang w:val="en-GB"/>
        </w:rPr>
      </w:pPr>
      <w:r w:rsidRPr="00523773">
        <w:rPr>
          <w:lang w:val="en-GB"/>
        </w:rPr>
        <w:t>Extract 10: LMNAT140 4:02</w:t>
      </w:r>
    </w:p>
    <w:p w14:paraId="4536F26A" w14:textId="77777777" w:rsidR="00E91FBA" w:rsidRPr="00523773" w:rsidRDefault="00DF600D">
      <w:pPr>
        <w:pStyle w:val="Transcription"/>
        <w:rPr>
          <w:lang w:val="en-GB"/>
        </w:rPr>
      </w:pPr>
      <w:r w:rsidRPr="00523773">
        <w:rPr>
          <w:lang w:val="en-GB"/>
        </w:rPr>
        <w:t>27</w:t>
      </w:r>
      <w:r w:rsidRPr="00523773">
        <w:rPr>
          <w:lang w:val="en-GB"/>
        </w:rPr>
        <w:tab/>
        <w:t>P:  |</w:t>
      </w:r>
      <w:proofErr w:type="spellStart"/>
      <w:r w:rsidRPr="00523773">
        <w:rPr>
          <w:lang w:val="en-GB"/>
        </w:rPr>
        <w:t>tso</w:t>
      </w:r>
      <w:proofErr w:type="spellEnd"/>
      <w:r w:rsidRPr="00523773">
        <w:rPr>
          <w:lang w:val="en-GB"/>
        </w:rPr>
        <w:t xml:space="preserve"> I had to move half an inch backwards</w:t>
      </w:r>
    </w:p>
    <w:p w14:paraId="67FE964F" w14:textId="77777777" w:rsidR="00E91FBA" w:rsidRPr="00523773" w:rsidRDefault="00DF600D">
      <w:pPr>
        <w:pStyle w:val="Transcription"/>
        <w:rPr>
          <w:lang w:val="en-GB"/>
        </w:rPr>
      </w:pPr>
      <w:r w:rsidRPr="00523773">
        <w:rPr>
          <w:lang w:val="en-GB"/>
        </w:rPr>
        <w:t>28</w:t>
      </w:r>
      <w:r w:rsidRPr="00523773">
        <w:rPr>
          <w:lang w:val="en-GB"/>
        </w:rPr>
        <w:tab/>
        <w:t xml:space="preserve"> P: |~~~ </w:t>
      </w:r>
      <w:r w:rsidRPr="00523773">
        <w:rPr>
          <w:lang w:val="en-GB"/>
        </w:rPr>
        <w:tab/>
      </w:r>
      <w:r w:rsidRPr="00523773">
        <w:rPr>
          <w:lang w:val="en-GB"/>
        </w:rPr>
        <w:tab/>
        <w:t xml:space="preserve">    ●1</w:t>
      </w:r>
      <w:r w:rsidRPr="00523773">
        <w:rPr>
          <w:lang w:val="en-GB"/>
        </w:rPr>
        <w:tab/>
      </w:r>
      <w:r w:rsidRPr="00523773">
        <w:rPr>
          <w:lang w:val="en-GB"/>
        </w:rPr>
        <w:tab/>
      </w:r>
      <w:r w:rsidRPr="00523773">
        <w:rPr>
          <w:lang w:val="en-GB"/>
        </w:rPr>
        <w:tab/>
        <w:t xml:space="preserve">  ●2</w:t>
      </w:r>
      <w:r w:rsidRPr="00523773">
        <w:rPr>
          <w:lang w:val="en-GB"/>
        </w:rPr>
        <w:tab/>
        <w:t xml:space="preserve">     ((looks to audience))</w:t>
      </w:r>
    </w:p>
    <w:p w14:paraId="2CD951AE" w14:textId="77777777" w:rsidR="00E91FBA" w:rsidRPr="00523773" w:rsidRDefault="00E91FBA">
      <w:pPr>
        <w:pStyle w:val="Body"/>
        <w:rPr>
          <w:lang w:val="en-GB"/>
        </w:rPr>
      </w:pPr>
    </w:p>
    <w:tbl>
      <w:tblPr>
        <w:tblStyle w:val="TableNormal1"/>
        <w:tblW w:w="654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73"/>
        <w:gridCol w:w="3274"/>
      </w:tblGrid>
      <w:tr w:rsidR="00E91FBA" w:rsidRPr="00523773" w14:paraId="4153E365" w14:textId="77777777">
        <w:trPr>
          <w:trHeight w:val="2428"/>
        </w:trPr>
        <w:tc>
          <w:tcPr>
            <w:tcW w:w="32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1F5927" w14:textId="2A37F33F" w:rsidR="00E91FBA" w:rsidRPr="00523773" w:rsidRDefault="00EA0C47">
            <w:pPr>
              <w:pStyle w:val="TableStyle2"/>
              <w:rPr>
                <w:lang w:val="en-GB"/>
              </w:rPr>
            </w:pPr>
            <w:r>
              <w:rPr>
                <w:lang w:val="en-GB"/>
              </w:rPr>
              <w:lastRenderedPageBreak/>
              <w:t>[image 1]</w:t>
            </w:r>
          </w:p>
        </w:tc>
        <w:tc>
          <w:tcPr>
            <w:tcW w:w="32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5ABF7F2" w14:textId="0139C09C" w:rsidR="00E91FBA" w:rsidRPr="00523773" w:rsidRDefault="00EA0C47">
            <w:pPr>
              <w:pStyle w:val="TableStyle2"/>
              <w:rPr>
                <w:lang w:val="en-GB"/>
              </w:rPr>
            </w:pPr>
            <w:r>
              <w:rPr>
                <w:lang w:val="en-GB"/>
              </w:rPr>
              <w:t>[image 2]</w:t>
            </w:r>
          </w:p>
        </w:tc>
      </w:tr>
      <w:tr w:rsidR="00E91FBA" w:rsidRPr="00523773" w14:paraId="258EBC2A" w14:textId="77777777">
        <w:trPr>
          <w:trHeight w:val="251"/>
        </w:trPr>
        <w:tc>
          <w:tcPr>
            <w:tcW w:w="327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A47636C" w14:textId="77777777" w:rsidR="00E91FBA" w:rsidRPr="00523773" w:rsidRDefault="00DF600D">
            <w:pPr>
              <w:pStyle w:val="TableStyle2"/>
              <w:rPr>
                <w:lang w:val="en-GB"/>
              </w:rPr>
            </w:pPr>
            <w:r w:rsidRPr="00523773">
              <w:rPr>
                <w:rFonts w:eastAsia="Arial Unicode MS" w:cs="Arial Unicode MS"/>
                <w:lang w:val="en-GB"/>
              </w:rPr>
              <w:t>●1</w:t>
            </w:r>
          </w:p>
        </w:tc>
        <w:tc>
          <w:tcPr>
            <w:tcW w:w="327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FBDF5E2" w14:textId="77777777" w:rsidR="00E91FBA" w:rsidRPr="00523773" w:rsidRDefault="00DF600D">
            <w:pPr>
              <w:pStyle w:val="TableStyle2"/>
              <w:rPr>
                <w:lang w:val="en-GB"/>
              </w:rPr>
            </w:pPr>
            <w:r w:rsidRPr="00523773">
              <w:rPr>
                <w:rFonts w:eastAsia="Arial Unicode MS" w:cs="Arial Unicode MS"/>
                <w:lang w:val="en-GB"/>
              </w:rPr>
              <w:t>●2</w:t>
            </w:r>
          </w:p>
        </w:tc>
      </w:tr>
    </w:tbl>
    <w:p w14:paraId="6FD561A9" w14:textId="77777777" w:rsidR="00E91FBA" w:rsidRPr="00523773" w:rsidRDefault="00E91FBA">
      <w:pPr>
        <w:pStyle w:val="Body"/>
        <w:rPr>
          <w:lang w:val="en-GB"/>
        </w:rPr>
      </w:pPr>
    </w:p>
    <w:p w14:paraId="68107865" w14:textId="77777777" w:rsidR="00E91FBA" w:rsidRPr="00523773" w:rsidRDefault="00E91FBA">
      <w:pPr>
        <w:pStyle w:val="Caption"/>
        <w:rPr>
          <w:lang w:val="en-GB"/>
        </w:rPr>
      </w:pPr>
    </w:p>
    <w:p w14:paraId="5AE79906" w14:textId="77777777" w:rsidR="00E91FBA" w:rsidRPr="00523773" w:rsidRDefault="00DF600D">
      <w:pPr>
        <w:pStyle w:val="Caption"/>
        <w:rPr>
          <w:lang w:val="en-GB"/>
        </w:rPr>
      </w:pPr>
      <w:r w:rsidRPr="00523773">
        <w:rPr>
          <w:lang w:val="en-GB"/>
        </w:rPr>
        <w:t>Extract 10: LMNAT140 4:02</w:t>
      </w:r>
    </w:p>
    <w:p w14:paraId="01E66F53" w14:textId="77777777" w:rsidR="00E91FBA" w:rsidRPr="00523773" w:rsidRDefault="00DF600D">
      <w:pPr>
        <w:pStyle w:val="Transcription"/>
        <w:rPr>
          <w:lang w:val="en-GB"/>
        </w:rPr>
      </w:pPr>
      <w:r w:rsidRPr="00523773">
        <w:rPr>
          <w:lang w:val="en-GB"/>
        </w:rPr>
        <w:t>34</w:t>
      </w:r>
      <w:r w:rsidRPr="00523773">
        <w:rPr>
          <w:lang w:val="en-GB"/>
        </w:rPr>
        <w:tab/>
        <w:t xml:space="preserve">P:  because | the weight of the arms | plus the </w:t>
      </w:r>
      <w:proofErr w:type="spellStart"/>
      <w:r w:rsidRPr="00523773">
        <w:rPr>
          <w:lang w:val="en-GB"/>
        </w:rPr>
        <w:t>flu:te</w:t>
      </w:r>
      <w:proofErr w:type="spellEnd"/>
    </w:p>
    <w:p w14:paraId="00496519" w14:textId="77777777" w:rsidR="00E91FBA" w:rsidRPr="00523773" w:rsidRDefault="00DF600D">
      <w:pPr>
        <w:pStyle w:val="Transcription"/>
        <w:rPr>
          <w:lang w:val="en-GB"/>
        </w:rPr>
      </w:pPr>
      <w:r w:rsidRPr="00523773">
        <w:rPr>
          <w:lang w:val="en-GB"/>
        </w:rPr>
        <w:t>35</w:t>
      </w:r>
      <w:r w:rsidRPr="00523773">
        <w:rPr>
          <w:lang w:val="en-GB"/>
        </w:rPr>
        <w:tab/>
        <w:t xml:space="preserve"> P:</w:t>
      </w:r>
      <w:r w:rsidRPr="00523773">
        <w:rPr>
          <w:lang w:val="en-GB"/>
        </w:rPr>
        <w:tab/>
      </w:r>
      <w:r w:rsidRPr="00523773">
        <w:rPr>
          <w:lang w:val="en-GB"/>
        </w:rPr>
        <w:tab/>
        <w:t xml:space="preserve">|~~~ </w:t>
      </w:r>
      <w:r w:rsidRPr="00523773">
        <w:rPr>
          <w:lang w:val="en-GB"/>
        </w:rPr>
        <w:tab/>
      </w:r>
      <w:r w:rsidRPr="00523773">
        <w:rPr>
          <w:lang w:val="en-GB"/>
        </w:rPr>
        <w:tab/>
      </w:r>
      <w:r w:rsidRPr="00523773">
        <w:rPr>
          <w:lang w:val="en-GB"/>
        </w:rPr>
        <w:tab/>
      </w:r>
      <w:r w:rsidRPr="00523773">
        <w:rPr>
          <w:lang w:val="en-GB"/>
        </w:rPr>
        <w:tab/>
      </w:r>
      <w:r w:rsidRPr="00523773">
        <w:rPr>
          <w:lang w:val="en-GB"/>
        </w:rPr>
        <w:tab/>
      </w:r>
      <w:r w:rsidRPr="00523773">
        <w:rPr>
          <w:lang w:val="en-GB"/>
        </w:rPr>
        <w:tab/>
        <w:t xml:space="preserve">       ((steps to side S))</w:t>
      </w:r>
    </w:p>
    <w:p w14:paraId="1AB82E6D" w14:textId="77777777" w:rsidR="00E91FBA" w:rsidRPr="00523773" w:rsidRDefault="00DF600D">
      <w:pPr>
        <w:pStyle w:val="Transcription"/>
        <w:rPr>
          <w:lang w:val="en-GB"/>
        </w:rPr>
      </w:pPr>
      <w:r w:rsidRPr="00523773">
        <w:rPr>
          <w:lang w:val="en-GB"/>
        </w:rPr>
        <w:t>36</w:t>
      </w:r>
      <w:r w:rsidRPr="00523773">
        <w:rPr>
          <w:lang w:val="en-GB"/>
        </w:rPr>
        <w:tab/>
        <w:t xml:space="preserve"> P:</w:t>
      </w:r>
      <w:r w:rsidRPr="00523773">
        <w:rPr>
          <w:lang w:val="en-GB"/>
        </w:rPr>
        <w:tab/>
      </w:r>
      <w:r w:rsidRPr="00523773">
        <w:rPr>
          <w:lang w:val="en-GB"/>
        </w:rPr>
        <w:tab/>
      </w:r>
      <w:r w:rsidRPr="00523773">
        <w:rPr>
          <w:lang w:val="en-GB"/>
        </w:rPr>
        <w:tab/>
      </w:r>
      <w:r w:rsidRPr="00523773">
        <w:rPr>
          <w:lang w:val="en-GB"/>
        </w:rPr>
        <w:tab/>
      </w:r>
      <w:r w:rsidRPr="00523773">
        <w:rPr>
          <w:lang w:val="en-GB"/>
        </w:rPr>
        <w:tab/>
        <w:t xml:space="preserve">       |~~~~~~~~~~~~●3~((MIME raises LH RH))</w:t>
      </w:r>
    </w:p>
    <w:p w14:paraId="26D9DADE" w14:textId="77777777" w:rsidR="00E91FBA" w:rsidRPr="00523773" w:rsidRDefault="00DF600D">
      <w:pPr>
        <w:pStyle w:val="Transcription"/>
        <w:rPr>
          <w:lang w:val="en-GB"/>
        </w:rPr>
      </w:pPr>
      <w:r w:rsidRPr="00523773">
        <w:rPr>
          <w:lang w:val="en-GB"/>
        </w:rPr>
        <w:t>37</w:t>
      </w:r>
      <w:r w:rsidRPr="00523773">
        <w:rPr>
          <w:lang w:val="en-GB"/>
        </w:rPr>
        <w:tab/>
        <w:t xml:space="preserve">P:  she was </w:t>
      </w:r>
      <w:proofErr w:type="spellStart"/>
      <w:r w:rsidRPr="00523773">
        <w:rPr>
          <w:lang w:val="en-GB"/>
        </w:rPr>
        <w:t>bal|anced</w:t>
      </w:r>
      <w:proofErr w:type="spellEnd"/>
    </w:p>
    <w:p w14:paraId="0EAE46FA" w14:textId="77777777" w:rsidR="00E91FBA" w:rsidRPr="00523773" w:rsidRDefault="00E91FBA">
      <w:pPr>
        <w:pStyle w:val="Transcription"/>
        <w:rPr>
          <w:lang w:val="en-GB"/>
        </w:rPr>
      </w:pPr>
    </w:p>
    <w:tbl>
      <w:tblPr>
        <w:tblStyle w:val="TableNormal1"/>
        <w:tblW w:w="481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5"/>
      </w:tblGrid>
      <w:tr w:rsidR="00E91FBA" w:rsidRPr="00523773" w14:paraId="57727FE7" w14:textId="77777777">
        <w:trPr>
          <w:trHeight w:val="2808"/>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E58D81" w14:textId="0A0A74B0" w:rsidR="00E91FBA" w:rsidRPr="00523773" w:rsidRDefault="00EA0C47">
            <w:pPr>
              <w:pStyle w:val="TableStyle2"/>
              <w:rPr>
                <w:lang w:val="en-GB"/>
              </w:rPr>
            </w:pPr>
            <w:r>
              <w:rPr>
                <w:lang w:val="en-GB"/>
              </w:rPr>
              <w:t>[image 3]</w:t>
            </w:r>
          </w:p>
        </w:tc>
      </w:tr>
      <w:tr w:rsidR="00E91FBA" w:rsidRPr="00523773" w14:paraId="7B5B77E2"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EA1AC4A" w14:textId="77777777" w:rsidR="00E91FBA" w:rsidRPr="00523773" w:rsidRDefault="00DF600D">
            <w:pPr>
              <w:pStyle w:val="TableStyle2"/>
              <w:rPr>
                <w:lang w:val="en-GB"/>
              </w:rPr>
            </w:pPr>
            <w:r w:rsidRPr="00523773">
              <w:rPr>
                <w:rFonts w:eastAsia="Arial Unicode MS" w:cs="Arial Unicode MS"/>
                <w:lang w:val="en-GB"/>
              </w:rPr>
              <w:t>●3</w:t>
            </w:r>
          </w:p>
        </w:tc>
      </w:tr>
    </w:tbl>
    <w:p w14:paraId="7F13139B" w14:textId="77777777" w:rsidR="00E91FBA" w:rsidRPr="00523773" w:rsidRDefault="00E91FBA">
      <w:pPr>
        <w:pStyle w:val="Transcription"/>
        <w:rPr>
          <w:lang w:val="en-GB"/>
        </w:rPr>
      </w:pPr>
    </w:p>
    <w:p w14:paraId="19E420EA" w14:textId="77777777" w:rsidR="00E91FBA" w:rsidRPr="00523773" w:rsidRDefault="00E91FBA">
      <w:pPr>
        <w:pStyle w:val="Transcription"/>
        <w:rPr>
          <w:lang w:val="en-GB"/>
        </w:rPr>
      </w:pPr>
    </w:p>
    <w:p w14:paraId="343D247A" w14:textId="095E6433" w:rsidR="00E91FBA" w:rsidRPr="00523773" w:rsidRDefault="00DF600D" w:rsidP="004B655F">
      <w:pPr>
        <w:pStyle w:val="Bodyindent"/>
      </w:pPr>
      <w:r w:rsidRPr="00523773">
        <w:t>To underline this move to turn the Practitioner</w:t>
      </w:r>
      <w:r w:rsidR="00253AC0">
        <w:t>’</w:t>
      </w:r>
      <w:r w:rsidRPr="00523773">
        <w:t xml:space="preserve">s body into an object, this final extract shows a form of mimicry that involves moving in front of the </w:t>
      </w:r>
      <w:r w:rsidR="001D4C88">
        <w:t>r</w:t>
      </w:r>
      <w:r w:rsidRPr="00523773">
        <w:t>ecipient and performing an 'exaggerated' version of what the Practitioner has detected. The preceding interaction contains impli</w:t>
      </w:r>
      <w:r w:rsidR="007B7FE8" w:rsidRPr="00523773">
        <w:t>ed</w:t>
      </w:r>
      <w:r w:rsidRPr="00523773">
        <w:t xml:space="preserve"> embodied movements and </w:t>
      </w:r>
      <w:r w:rsidR="001D4C88">
        <w:t>s</w:t>
      </w:r>
      <w:r w:rsidRPr="00523773">
        <w:t xml:space="preserve">tudent recruitment (not shown). </w:t>
      </w:r>
    </w:p>
    <w:p w14:paraId="28AD236E" w14:textId="5BCE3F2F" w:rsidR="00E91FBA" w:rsidRPr="00523773" w:rsidRDefault="00DF600D" w:rsidP="004B655F">
      <w:pPr>
        <w:pStyle w:val="Bodyindent"/>
      </w:pPr>
      <w:r w:rsidRPr="00523773">
        <w:t xml:space="preserve">The Practitioner frames an embodied mime with the utterance 'what he did so that you </w:t>
      </w:r>
      <w:proofErr w:type="spellStart"/>
      <w:r w:rsidRPr="00523773">
        <w:t>know:w</w:t>
      </w:r>
      <w:proofErr w:type="spellEnd"/>
      <w:r w:rsidRPr="00523773">
        <w:t xml:space="preserve"> (0.4) is::' (lines 01-04). She follows the mime with 'that' (line 06). As she produces this utterance she moves from the side of the </w:t>
      </w:r>
      <w:r w:rsidR="001D4C88">
        <w:t>s</w:t>
      </w:r>
      <w:r w:rsidRPr="00523773">
        <w:t xml:space="preserve">tudent to stand in front of him. The Practitioner goes on to downplay the mime as an 'exaggeration' but then uses it as basis for an upshot formulation of the issue at hand with the </w:t>
      </w:r>
      <w:r w:rsidR="001D4C88">
        <w:t>s</w:t>
      </w:r>
      <w:r w:rsidRPr="00523773">
        <w:t xml:space="preserve">tudent's posture. </w:t>
      </w:r>
    </w:p>
    <w:p w14:paraId="1534F4E7" w14:textId="77777777" w:rsidR="00E91FBA" w:rsidRPr="00523773" w:rsidRDefault="00E91FBA">
      <w:pPr>
        <w:pStyle w:val="Body"/>
        <w:rPr>
          <w:lang w:val="en-GB"/>
        </w:rPr>
      </w:pPr>
    </w:p>
    <w:p w14:paraId="2BA3EF67" w14:textId="77777777" w:rsidR="00E91FBA" w:rsidRPr="00523773" w:rsidRDefault="00DF600D">
      <w:pPr>
        <w:pStyle w:val="Caption"/>
        <w:rPr>
          <w:lang w:val="en-GB"/>
        </w:rPr>
      </w:pPr>
      <w:r w:rsidRPr="00523773">
        <w:rPr>
          <w:lang w:val="en-GB"/>
        </w:rPr>
        <w:t xml:space="preserve">Extract 11: </w:t>
      </w:r>
    </w:p>
    <w:p w14:paraId="4B23FFB5" w14:textId="77777777" w:rsidR="00E91FBA" w:rsidRPr="00523773" w:rsidRDefault="00E91FBA">
      <w:pPr>
        <w:pStyle w:val="Transcription"/>
        <w:rPr>
          <w:lang w:val="en-GB"/>
        </w:rPr>
      </w:pPr>
    </w:p>
    <w:p w14:paraId="3F15B2EC" w14:textId="77777777" w:rsidR="00E91FBA" w:rsidRPr="00523773" w:rsidRDefault="00DF600D">
      <w:pPr>
        <w:pStyle w:val="Transcription"/>
        <w:rPr>
          <w:lang w:val="en-GB"/>
        </w:rPr>
      </w:pPr>
      <w:r w:rsidRPr="00523773">
        <w:rPr>
          <w:lang w:val="en-GB"/>
        </w:rPr>
        <w:t>01</w:t>
      </w:r>
      <w:r w:rsidRPr="00523773">
        <w:rPr>
          <w:lang w:val="en-GB"/>
        </w:rPr>
        <w:tab/>
        <w:t xml:space="preserve">P:  what he did so that you </w:t>
      </w:r>
      <w:proofErr w:type="spellStart"/>
      <w:r w:rsidRPr="00523773">
        <w:rPr>
          <w:lang w:val="en-GB"/>
        </w:rPr>
        <w:t>kno:w</w:t>
      </w:r>
      <w:proofErr w:type="spellEnd"/>
    </w:p>
    <w:p w14:paraId="3E7DDE5A" w14:textId="77777777" w:rsidR="00E91FBA" w:rsidRPr="00523773" w:rsidRDefault="00DF600D">
      <w:pPr>
        <w:pStyle w:val="Transcription"/>
        <w:rPr>
          <w:lang w:val="en-GB"/>
        </w:rPr>
      </w:pPr>
      <w:r w:rsidRPr="00523773">
        <w:rPr>
          <w:lang w:val="en-GB"/>
        </w:rPr>
        <w:t>02</w:t>
      </w:r>
      <w:r w:rsidRPr="00523773">
        <w:rPr>
          <w:lang w:val="en-GB"/>
        </w:rPr>
        <w:tab/>
        <w:t xml:space="preserve"> P: ~~~~~~~~~~~~~~~~~~~~~~~~~~~~~  </w:t>
      </w:r>
      <w:r w:rsidRPr="00523773">
        <w:rPr>
          <w:lang w:val="en-GB"/>
        </w:rPr>
        <w:tab/>
      </w:r>
      <w:r w:rsidRPr="00523773">
        <w:rPr>
          <w:lang w:val="en-GB"/>
        </w:rPr>
        <w:tab/>
      </w:r>
      <w:r w:rsidRPr="00523773">
        <w:rPr>
          <w:lang w:val="en-GB"/>
        </w:rPr>
        <w:tab/>
        <w:t xml:space="preserve">   ((walks in front of S))</w:t>
      </w:r>
    </w:p>
    <w:p w14:paraId="7DC7FBA2" w14:textId="77777777" w:rsidR="00E91FBA" w:rsidRPr="00523773" w:rsidRDefault="00DF600D">
      <w:pPr>
        <w:pStyle w:val="Transcription"/>
        <w:rPr>
          <w:lang w:val="en-GB"/>
        </w:rPr>
      </w:pPr>
      <w:r w:rsidRPr="00523773">
        <w:rPr>
          <w:lang w:val="en-GB"/>
        </w:rPr>
        <w:lastRenderedPageBreak/>
        <w:t>03</w:t>
      </w:r>
      <w:r w:rsidRPr="00523773">
        <w:rPr>
          <w:lang w:val="en-GB"/>
        </w:rPr>
        <w:tab/>
        <w:t xml:space="preserve">    (0.4)</w:t>
      </w:r>
    </w:p>
    <w:p w14:paraId="7C0D66FD" w14:textId="77777777" w:rsidR="00E91FBA" w:rsidRPr="00523773" w:rsidRDefault="00DF600D">
      <w:pPr>
        <w:pStyle w:val="Transcription"/>
        <w:rPr>
          <w:lang w:val="en-GB"/>
        </w:rPr>
      </w:pPr>
      <w:r w:rsidRPr="00523773">
        <w:rPr>
          <w:lang w:val="en-GB"/>
        </w:rPr>
        <w:t>04</w:t>
      </w:r>
      <w:r w:rsidRPr="00523773">
        <w:rPr>
          <w:lang w:val="en-GB"/>
        </w:rPr>
        <w:tab/>
        <w:t>P:  is::</w:t>
      </w:r>
    </w:p>
    <w:p w14:paraId="293502E7" w14:textId="77777777" w:rsidR="00E91FBA" w:rsidRPr="00523773" w:rsidRDefault="00DF600D">
      <w:pPr>
        <w:pStyle w:val="Transcription"/>
        <w:rPr>
          <w:lang w:val="en-GB"/>
        </w:rPr>
      </w:pPr>
      <w:r w:rsidRPr="00523773">
        <w:rPr>
          <w:lang w:val="en-GB"/>
        </w:rPr>
        <w:t>05</w:t>
      </w:r>
      <w:r w:rsidRPr="00523773">
        <w:rPr>
          <w:lang w:val="en-GB"/>
        </w:rPr>
        <w:tab/>
        <w:t xml:space="preserve"> P: ●1(-------------)●2</w:t>
      </w:r>
    </w:p>
    <w:p w14:paraId="71BD2FA8" w14:textId="77777777" w:rsidR="00E91FBA" w:rsidRPr="00523773" w:rsidRDefault="00DF600D">
      <w:pPr>
        <w:pStyle w:val="Transcription"/>
        <w:rPr>
          <w:lang w:val="en-GB"/>
        </w:rPr>
      </w:pPr>
      <w:r w:rsidRPr="00523773">
        <w:rPr>
          <w:lang w:val="en-GB"/>
        </w:rPr>
        <w:t>06</w:t>
      </w:r>
      <w:r w:rsidRPr="00523773">
        <w:rPr>
          <w:lang w:val="en-GB"/>
        </w:rPr>
        <w:tab/>
        <w:t xml:space="preserve">P:  </w:t>
      </w:r>
      <w:proofErr w:type="spellStart"/>
      <w:r w:rsidRPr="00523773">
        <w:rPr>
          <w:lang w:val="en-GB"/>
        </w:rPr>
        <w:t>tha</w:t>
      </w:r>
      <w:proofErr w:type="spellEnd"/>
      <w:r w:rsidRPr="00523773">
        <w:rPr>
          <w:lang w:val="en-GB"/>
        </w:rPr>
        <w:t>::t</w:t>
      </w:r>
    </w:p>
    <w:p w14:paraId="01DA34C6" w14:textId="77777777" w:rsidR="00E91FBA" w:rsidRPr="00523773" w:rsidRDefault="00DF600D">
      <w:pPr>
        <w:pStyle w:val="Transcription"/>
        <w:rPr>
          <w:lang w:val="en-GB"/>
        </w:rPr>
      </w:pPr>
      <w:r w:rsidRPr="00523773">
        <w:rPr>
          <w:lang w:val="en-GB"/>
        </w:rPr>
        <w:t>07</w:t>
      </w:r>
      <w:r w:rsidRPr="00523773">
        <w:rPr>
          <w:lang w:val="en-GB"/>
        </w:rPr>
        <w:tab/>
        <w:t xml:space="preserve">    (0.3)</w:t>
      </w:r>
    </w:p>
    <w:p w14:paraId="2B274368" w14:textId="77777777" w:rsidR="00E91FBA" w:rsidRPr="00523773" w:rsidRDefault="00DF600D">
      <w:pPr>
        <w:pStyle w:val="Transcription"/>
        <w:rPr>
          <w:lang w:val="en-GB"/>
        </w:rPr>
      </w:pPr>
      <w:r w:rsidRPr="00523773">
        <w:rPr>
          <w:lang w:val="en-GB"/>
        </w:rPr>
        <w:t>08</w:t>
      </w:r>
      <w:r w:rsidRPr="00523773">
        <w:rPr>
          <w:lang w:val="en-GB"/>
        </w:rPr>
        <w:tab/>
        <w:t xml:space="preserve">P:  </w:t>
      </w:r>
      <w:proofErr w:type="spellStart"/>
      <w:r w:rsidRPr="00523773">
        <w:rPr>
          <w:lang w:val="en-GB"/>
        </w:rPr>
        <w:t>i've</w:t>
      </w:r>
      <w:proofErr w:type="spellEnd"/>
      <w:r w:rsidRPr="00523773">
        <w:rPr>
          <w:lang w:val="en-GB"/>
        </w:rPr>
        <w:t xml:space="preserve"> </w:t>
      </w:r>
      <w:proofErr w:type="spellStart"/>
      <w:r w:rsidRPr="00523773">
        <w:rPr>
          <w:lang w:val="en-GB"/>
        </w:rPr>
        <w:t>exag</w:t>
      </w:r>
      <w:proofErr w:type="spellEnd"/>
      <w:r w:rsidRPr="00523773">
        <w:rPr>
          <w:lang w:val="en-GB"/>
        </w:rPr>
        <w:t>(</w:t>
      </w:r>
      <w:proofErr w:type="spellStart"/>
      <w:r w:rsidRPr="00523773">
        <w:rPr>
          <w:lang w:val="en-GB"/>
        </w:rPr>
        <w:t>ated</w:t>
      </w:r>
      <w:proofErr w:type="spellEnd"/>
      <w:r w:rsidRPr="00523773">
        <w:rPr>
          <w:lang w:val="en-GB"/>
        </w:rPr>
        <w:t>) it .</w:t>
      </w:r>
      <w:proofErr w:type="spellStart"/>
      <w:r w:rsidRPr="00523773">
        <w:rPr>
          <w:lang w:val="en-GB"/>
        </w:rPr>
        <w:t>hhhhhh</w:t>
      </w:r>
      <w:proofErr w:type="spellEnd"/>
      <w:r w:rsidRPr="00523773">
        <w:rPr>
          <w:lang w:val="en-GB"/>
        </w:rPr>
        <w:t xml:space="preserve"> </w:t>
      </w:r>
      <w:proofErr w:type="spellStart"/>
      <w:r w:rsidRPr="00523773">
        <w:rPr>
          <w:lang w:val="en-GB"/>
        </w:rPr>
        <w:t>t'so</w:t>
      </w:r>
      <w:proofErr w:type="spellEnd"/>
      <w:r w:rsidRPr="00523773">
        <w:rPr>
          <w:lang w:val="en-GB"/>
        </w:rPr>
        <w:t>:: (0.2)</w:t>
      </w:r>
    </w:p>
    <w:p w14:paraId="1C51BE75" w14:textId="77777777" w:rsidR="00E91FBA" w:rsidRPr="00523773" w:rsidRDefault="00DF600D">
      <w:pPr>
        <w:pStyle w:val="Transcription"/>
        <w:rPr>
          <w:lang w:val="en-GB"/>
        </w:rPr>
      </w:pPr>
      <w:r w:rsidRPr="00523773">
        <w:rPr>
          <w:lang w:val="en-GB"/>
        </w:rPr>
        <w:t>09</w:t>
      </w:r>
      <w:r w:rsidRPr="00523773">
        <w:rPr>
          <w:lang w:val="en-GB"/>
        </w:rPr>
        <w:tab/>
        <w:t>P:  this part of his back came in:</w:t>
      </w:r>
    </w:p>
    <w:p w14:paraId="07045889" w14:textId="77777777" w:rsidR="00E91FBA" w:rsidRPr="00523773" w:rsidRDefault="00DF600D">
      <w:pPr>
        <w:pStyle w:val="Transcription"/>
        <w:rPr>
          <w:lang w:val="en-GB"/>
        </w:rPr>
      </w:pPr>
      <w:r w:rsidRPr="00523773">
        <w:rPr>
          <w:lang w:val="en-GB"/>
        </w:rPr>
        <w:t>10</w:t>
      </w:r>
      <w:r w:rsidRPr="00523773">
        <w:rPr>
          <w:lang w:val="en-GB"/>
        </w:rPr>
        <w:tab/>
        <w:t>P:  .</w:t>
      </w:r>
      <w:proofErr w:type="spellStart"/>
      <w:r w:rsidRPr="00523773">
        <w:rPr>
          <w:lang w:val="en-GB"/>
        </w:rPr>
        <w:t>hhh</w:t>
      </w:r>
      <w:proofErr w:type="spellEnd"/>
      <w:r w:rsidRPr="00523773">
        <w:rPr>
          <w:lang w:val="en-GB"/>
        </w:rPr>
        <w:t xml:space="preserve"> </w:t>
      </w:r>
      <w:proofErr w:type="spellStart"/>
      <w:r w:rsidRPr="00523773">
        <w:rPr>
          <w:lang w:val="en-GB"/>
        </w:rPr>
        <w:t>t'so</w:t>
      </w:r>
      <w:proofErr w:type="spellEnd"/>
      <w:r w:rsidRPr="00523773">
        <w:rPr>
          <w:lang w:val="en-GB"/>
        </w:rPr>
        <w:t xml:space="preserve"> exactly the bit that you want</w:t>
      </w:r>
    </w:p>
    <w:p w14:paraId="4CC544EE" w14:textId="3280ADA7" w:rsidR="00E91FBA" w:rsidRPr="00523773" w:rsidRDefault="00DF600D">
      <w:pPr>
        <w:pStyle w:val="Transcription"/>
        <w:rPr>
          <w:lang w:val="en-GB"/>
        </w:rPr>
      </w:pPr>
      <w:r w:rsidRPr="00523773">
        <w:rPr>
          <w:lang w:val="en-GB"/>
        </w:rPr>
        <w:t>11</w:t>
      </w:r>
      <w:r w:rsidRPr="00523773">
        <w:rPr>
          <w:lang w:val="en-GB"/>
        </w:rPr>
        <w:tab/>
        <w:t>P:  to be (.) able to move (0.3) he squashed .</w:t>
      </w:r>
      <w:proofErr w:type="spellStart"/>
      <w:r w:rsidRPr="00523773">
        <w:rPr>
          <w:lang w:val="en-GB"/>
        </w:rPr>
        <w:t>hh</w:t>
      </w:r>
      <w:proofErr w:type="spellEnd"/>
    </w:p>
    <w:p w14:paraId="46F22B0A" w14:textId="1E5204A6" w:rsidR="00E91FBA" w:rsidRDefault="00E91FBA">
      <w:pPr>
        <w:pStyle w:val="Body"/>
        <w:rPr>
          <w:lang w:val="en-GB"/>
        </w:rPr>
      </w:pPr>
    </w:p>
    <w:tbl>
      <w:tblPr>
        <w:tblStyle w:val="TableNormal1"/>
        <w:tblW w:w="654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73"/>
        <w:gridCol w:w="3274"/>
      </w:tblGrid>
      <w:tr w:rsidR="00371E1E" w:rsidRPr="00523773" w14:paraId="571C6EB4" w14:textId="77777777" w:rsidTr="00E578CF">
        <w:trPr>
          <w:trHeight w:val="2428"/>
        </w:trPr>
        <w:tc>
          <w:tcPr>
            <w:tcW w:w="32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482EAF" w14:textId="7661554F" w:rsidR="00371E1E" w:rsidRPr="00523773" w:rsidRDefault="00371E1E" w:rsidP="00E578CF">
            <w:pPr>
              <w:pStyle w:val="TableStyle2"/>
              <w:rPr>
                <w:lang w:val="en-GB"/>
              </w:rPr>
            </w:pPr>
            <w:r>
              <w:rPr>
                <w:lang w:val="en-GB"/>
              </w:rPr>
              <w:t>[image 4]</w:t>
            </w:r>
          </w:p>
        </w:tc>
        <w:tc>
          <w:tcPr>
            <w:tcW w:w="32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33B7BC" w14:textId="5D313E90" w:rsidR="00371E1E" w:rsidRPr="00523773" w:rsidRDefault="00371E1E" w:rsidP="00E578CF">
            <w:pPr>
              <w:pStyle w:val="TableStyle2"/>
              <w:rPr>
                <w:lang w:val="en-GB"/>
              </w:rPr>
            </w:pPr>
            <w:r>
              <w:rPr>
                <w:lang w:val="en-GB"/>
              </w:rPr>
              <w:t>[image 5]</w:t>
            </w:r>
          </w:p>
        </w:tc>
      </w:tr>
      <w:tr w:rsidR="00371E1E" w:rsidRPr="00523773" w14:paraId="3723077B" w14:textId="77777777" w:rsidTr="00E578CF">
        <w:trPr>
          <w:trHeight w:val="251"/>
        </w:trPr>
        <w:tc>
          <w:tcPr>
            <w:tcW w:w="327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8CFCD33" w14:textId="77777777" w:rsidR="00371E1E" w:rsidRPr="00523773" w:rsidRDefault="00371E1E" w:rsidP="00E578CF">
            <w:pPr>
              <w:pStyle w:val="TableStyle2"/>
              <w:rPr>
                <w:lang w:val="en-GB"/>
              </w:rPr>
            </w:pPr>
            <w:r w:rsidRPr="00523773">
              <w:rPr>
                <w:rFonts w:eastAsia="Arial Unicode MS" w:cs="Arial Unicode MS"/>
                <w:lang w:val="en-GB"/>
              </w:rPr>
              <w:t>●1</w:t>
            </w:r>
          </w:p>
        </w:tc>
        <w:tc>
          <w:tcPr>
            <w:tcW w:w="327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7000740" w14:textId="77777777" w:rsidR="00371E1E" w:rsidRPr="00523773" w:rsidRDefault="00371E1E" w:rsidP="00E578CF">
            <w:pPr>
              <w:pStyle w:val="TableStyle2"/>
              <w:rPr>
                <w:lang w:val="en-GB"/>
              </w:rPr>
            </w:pPr>
            <w:r w:rsidRPr="00523773">
              <w:rPr>
                <w:rFonts w:eastAsia="Arial Unicode MS" w:cs="Arial Unicode MS"/>
                <w:lang w:val="en-GB"/>
              </w:rPr>
              <w:t>●2</w:t>
            </w:r>
          </w:p>
        </w:tc>
      </w:tr>
    </w:tbl>
    <w:p w14:paraId="4B8917D1" w14:textId="77777777" w:rsidR="00371E1E" w:rsidRPr="00523773" w:rsidRDefault="00371E1E">
      <w:pPr>
        <w:pStyle w:val="Body"/>
        <w:rPr>
          <w:lang w:val="en-GB"/>
        </w:rPr>
      </w:pPr>
    </w:p>
    <w:p w14:paraId="1C55CB22" w14:textId="77777777" w:rsidR="004E21FB" w:rsidRDefault="004E21FB">
      <w:pPr>
        <w:pStyle w:val="Heading"/>
        <w:rPr>
          <w:lang w:val="en-GB"/>
        </w:rPr>
      </w:pPr>
    </w:p>
    <w:p w14:paraId="5369EA89" w14:textId="4C7414FB" w:rsidR="00E91FBA" w:rsidRPr="00523773" w:rsidRDefault="00DF600D">
      <w:pPr>
        <w:pStyle w:val="Heading"/>
        <w:rPr>
          <w:lang w:val="en-GB"/>
        </w:rPr>
      </w:pPr>
      <w:r w:rsidRPr="00523773">
        <w:rPr>
          <w:lang w:val="en-GB"/>
        </w:rPr>
        <w:t>Discussion</w:t>
      </w:r>
    </w:p>
    <w:p w14:paraId="215763B0" w14:textId="5CE8B722" w:rsidR="00E91FBA" w:rsidRPr="00523773" w:rsidRDefault="00DF600D">
      <w:pPr>
        <w:pStyle w:val="Body"/>
        <w:rPr>
          <w:lang w:val="en-GB"/>
        </w:rPr>
      </w:pPr>
      <w:r w:rsidRPr="00523773">
        <w:rPr>
          <w:lang w:val="en-GB"/>
        </w:rPr>
        <w:t xml:space="preserve">Here I am concerned with the pursuit of 'rights' to make claims about the body of the Alexander Technique </w:t>
      </w:r>
      <w:r w:rsidR="001D4C88">
        <w:rPr>
          <w:lang w:val="en-GB"/>
        </w:rPr>
        <w:t>r</w:t>
      </w:r>
      <w:r w:rsidRPr="00523773">
        <w:rPr>
          <w:lang w:val="en-GB"/>
        </w:rPr>
        <w:t xml:space="preserve">ecipient by the Practitioner. Clearly, this is a delicate issue. The right to say something about the internal workings of another's body is fraught with difficulty. Of particular concern is that the Practitioner be deemed knowledgeable in front of others; It is not only the </w:t>
      </w:r>
      <w:r w:rsidR="001D4C88">
        <w:rPr>
          <w:lang w:val="en-GB"/>
        </w:rPr>
        <w:t>r</w:t>
      </w:r>
      <w:r w:rsidRPr="00523773">
        <w:rPr>
          <w:lang w:val="en-GB"/>
        </w:rPr>
        <w:t xml:space="preserve">ecipient who must be convinced, it is also those onlookers present in the room. In the situation under study, these onlookers are fellow students who may be part of an upcoming therapeutic interaction (or may already have been). Establishing epistemic rights and maintaining them is therefore important. </w:t>
      </w:r>
    </w:p>
    <w:p w14:paraId="24D4C114" w14:textId="17F059D0" w:rsidR="004E21FB" w:rsidRPr="004B655F" w:rsidRDefault="00523773" w:rsidP="004B655F">
      <w:pPr>
        <w:pStyle w:val="Bodyindent"/>
      </w:pPr>
      <w:r w:rsidRPr="00523773">
        <w:t>Through this process the Practitioner is teaching the student how to feel, position, and move their bodies based on the AT technique. Teaching others those bodily feelings, awareness, and movements is the primary goal and main business of the interaction. The teaching/instruction purpose is also evidenced by how the Practitioner engages both the immediate participating student involved in the demonstration, but also the students in the audience. By engaging the two groups of students (or students in the two different roles) through different means (haptic-tactile, visual and verbal with the immediate participating student, and visual and verbal with the students in the audience), the Practitioner displays her orientations to the relevance of the instructional content and techniques to both groups of students. It also displays her orientation to the teaching objectives of the masterclasses.</w:t>
      </w:r>
    </w:p>
    <w:p w14:paraId="2F945DDA" w14:textId="7AB2347C" w:rsidR="00E91FBA" w:rsidRPr="00523773" w:rsidRDefault="00DF600D" w:rsidP="004B655F">
      <w:pPr>
        <w:pStyle w:val="Bodyindent"/>
      </w:pPr>
      <w:r w:rsidRPr="00523773">
        <w:lastRenderedPageBreak/>
        <w:t xml:space="preserve">The topic of proxemics is a useful foundation. Hall's static demarcation of different spheres of influence premised upon the senses, sensitises us to the action possibilities afforded by different material, spatial and social relations. </w:t>
      </w:r>
      <w:proofErr w:type="spellStart"/>
      <w:r w:rsidRPr="00523773">
        <w:t>Kendon's</w:t>
      </w:r>
      <w:proofErr w:type="spellEnd"/>
      <w:r w:rsidRPr="00523773">
        <w:t xml:space="preserve"> point that at different distances different senses (touch, sound, sight) make available different forms of information becomes a sensitising concept (Blumer, 1954) for orienting conversation analytic endeavours towards an understanding of the senses-in-interaction (</w:t>
      </w:r>
      <w:proofErr w:type="spellStart"/>
      <w:r w:rsidRPr="00523773">
        <w:t>Mondada</w:t>
      </w:r>
      <w:proofErr w:type="spellEnd"/>
      <w:r w:rsidRPr="00523773">
        <w:t xml:space="preserve">, 2019).  The desire to analyse sensorial interaction beyond sight and sound puts the analyst at a disadvantage with current data collection techniques. But the answer to this dilemma is to espouse the sense-making practices of any such sensorial interaction in public. It is precisely the unavailability of such features as small muscular movements that provokes, and provides for, interactional resources. It is precisely those 'invisible' interactions that become strategically integrated into verbal and multimodal patterns of sense-making. </w:t>
      </w:r>
    </w:p>
    <w:p w14:paraId="00D7FF56" w14:textId="21947488" w:rsidR="00E91FBA" w:rsidRPr="00523773" w:rsidRDefault="00DF600D" w:rsidP="004B655F">
      <w:pPr>
        <w:pStyle w:val="Bodyindent"/>
      </w:pPr>
      <w:r w:rsidRPr="00523773">
        <w:t xml:space="preserve">This is why Alexander Technique interaction in a music masterclass, which requires the public identification and acknowledgement of unavailable sensorial features, is a perspicuous setting for understanding how they are made available. To be clear, I am not arguing that these practices are particular to the masterclass, however their wider relevance would need to be a matter for future research. The prize in the longer term is analytic purchase on such mysterious aspects of human sociality as kinesthetics (the sense a person has of their own body) and </w:t>
      </w:r>
      <w:proofErr w:type="spellStart"/>
      <w:r w:rsidRPr="00523773">
        <w:t>kinesthetic</w:t>
      </w:r>
      <w:proofErr w:type="spellEnd"/>
      <w:r w:rsidRPr="00523773">
        <w:t xml:space="preserve"> empathy (the sense they have of other bodies) (</w:t>
      </w:r>
      <w:proofErr w:type="spellStart"/>
      <w:r w:rsidRPr="00523773">
        <w:t>Streeck</w:t>
      </w:r>
      <w:proofErr w:type="spellEnd"/>
      <w:r w:rsidRPr="00523773">
        <w:t xml:space="preserve">, 2009; Sheets-Johnstone, 2018; Wood &amp; Rosenburg, 2016). </w:t>
      </w:r>
    </w:p>
    <w:p w14:paraId="796B42A2" w14:textId="104A70B4" w:rsidR="00E91FBA" w:rsidRPr="00523773" w:rsidRDefault="00DF600D" w:rsidP="004B655F">
      <w:pPr>
        <w:pStyle w:val="Bodyindent"/>
      </w:pPr>
      <w:r w:rsidRPr="00523773">
        <w:t xml:space="preserve">In the data under study, the </w:t>
      </w:r>
      <w:r w:rsidR="004E21FB">
        <w:t>trajectory</w:t>
      </w:r>
      <w:r w:rsidRPr="00523773">
        <w:t xml:space="preserve"> is from intimate touch</w:t>
      </w:r>
      <w:r w:rsidR="004E21FB">
        <w:t xml:space="preserve"> (private space)</w:t>
      </w:r>
      <w:r w:rsidRPr="00523773">
        <w:t xml:space="preserve"> to public mimesis</w:t>
      </w:r>
      <w:r w:rsidR="004E21FB">
        <w:t xml:space="preserve"> (social space)</w:t>
      </w:r>
      <w:r w:rsidRPr="00523773">
        <w:t xml:space="preserve">, supported through strategic assertions and acknowledgements of embodied insight. </w:t>
      </w:r>
    </w:p>
    <w:p w14:paraId="3FA4FAF2" w14:textId="57474611" w:rsidR="00E91FBA" w:rsidRPr="00523773" w:rsidRDefault="00DF600D" w:rsidP="004B655F">
      <w:pPr>
        <w:pStyle w:val="Bodyindent"/>
      </w:pPr>
      <w:r w:rsidRPr="00523773">
        <w:t xml:space="preserve">Of primary importance is the initial claims to embodied response-evaluation afforded by the intimacy and bilateral connection of touch. Hall's hidden dimensions of personal and social space are elaborated by Goffman to encompass both the 'sheath' of the skin and the 'informational territory' of the body. The situational and egocentric consort to effect territories of personal experiential preserves and at the same time provide means for their sequestering. Evaluation as evidence of embodied response functions through forms of conditional relevance, reflexively performed for those onlookers to the scene.  </w:t>
      </w:r>
    </w:p>
    <w:p w14:paraId="117DAFE2" w14:textId="6457F103" w:rsidR="00E91FBA" w:rsidRPr="00523773" w:rsidRDefault="00DF600D" w:rsidP="004B655F">
      <w:pPr>
        <w:pStyle w:val="Bodyindent"/>
      </w:pPr>
      <w:r w:rsidRPr="00523773">
        <w:t xml:space="preserve">Response-evaluation is only the first move in the trajectory, however. While the interaction includes incremental elaborations, they are followed by more concerted (and often concentrated) work to effect epistemic insight. Recruitment of recipients involves strategically placed other-initiated evaluative responses followed by upshot elaborations in close proximity. Each agreement affording further rights to speak (to the embodied experience). </w:t>
      </w:r>
    </w:p>
    <w:p w14:paraId="1DD12DA5" w14:textId="681522EA" w:rsidR="00E91FBA" w:rsidRPr="00523773" w:rsidRDefault="00DF600D" w:rsidP="004B655F">
      <w:pPr>
        <w:pStyle w:val="Bodyindent"/>
      </w:pPr>
      <w:r w:rsidRPr="00523773">
        <w:lastRenderedPageBreak/>
        <w:t>Finally, the Practi</w:t>
      </w:r>
      <w:r w:rsidR="00E36A6B" w:rsidRPr="00523773">
        <w:t>ti</w:t>
      </w:r>
      <w:r w:rsidRPr="00523773">
        <w:t>oner effects physical separation, relinquishing the intimacies of touch and embracing the social space. The Practi</w:t>
      </w:r>
      <w:r w:rsidR="00E36A6B" w:rsidRPr="00523773">
        <w:t>ti</w:t>
      </w:r>
      <w:r w:rsidRPr="00523773">
        <w:t xml:space="preserve">oner takes on the body of the other through mime. Here the right to 'speak' the body of the other is complete, the Practitioner's body plays stand-in for the </w:t>
      </w:r>
      <w:r w:rsidR="001D4C88">
        <w:t>s</w:t>
      </w:r>
      <w:r w:rsidRPr="00523773">
        <w:t xml:space="preserve">tudent's body and it is now the Practitioner's body that becomes instructional artefact for the attendant onlookers. </w:t>
      </w:r>
    </w:p>
    <w:p w14:paraId="74E47B2C" w14:textId="39E639B8" w:rsidR="00E91FBA" w:rsidRPr="00523773" w:rsidRDefault="00DF600D">
      <w:pPr>
        <w:pStyle w:val="Body"/>
        <w:rPr>
          <w:lang w:val="en-GB"/>
        </w:rPr>
      </w:pPr>
      <w:r w:rsidRPr="00523773">
        <w:rPr>
          <w:lang w:val="en-GB"/>
        </w:rPr>
        <w:t>This paper has sketched out an activity project at the centre of the AT interaction. This project has a trajectory from touch and talk</w:t>
      </w:r>
      <w:r w:rsidR="004B655F">
        <w:rPr>
          <w:lang w:val="en-GB"/>
        </w:rPr>
        <w:t>,</w:t>
      </w:r>
      <w:r w:rsidRPr="00523773">
        <w:rPr>
          <w:lang w:val="en-GB"/>
        </w:rPr>
        <w:t xml:space="preserve"> to talk and mime. It is a strategy that relies</w:t>
      </w:r>
      <w:r w:rsidR="00F90903" w:rsidRPr="00523773">
        <w:rPr>
          <w:lang w:val="en-GB"/>
        </w:rPr>
        <w:t xml:space="preserve"> and</w:t>
      </w:r>
      <w:r w:rsidRPr="00523773">
        <w:rPr>
          <w:lang w:val="en-GB"/>
        </w:rPr>
        <w:t xml:space="preserve"> </w:t>
      </w:r>
      <w:r w:rsidR="00F90903" w:rsidRPr="00523773">
        <w:rPr>
          <w:lang w:val="en-GB"/>
        </w:rPr>
        <w:t>capitalizes</w:t>
      </w:r>
      <w:r w:rsidRPr="00523773">
        <w:rPr>
          <w:lang w:val="en-GB"/>
        </w:rPr>
        <w:t xml:space="preserve"> on the differing information available by the senses at differing distances between bodies. It results in a form of experiential epistemics, that is the right to claim knowledge of the embodied experiences of others.        </w:t>
      </w:r>
    </w:p>
    <w:p w14:paraId="1454D56E" w14:textId="77777777" w:rsidR="00E91FBA" w:rsidRPr="00523773" w:rsidRDefault="00E91FBA">
      <w:pPr>
        <w:pStyle w:val="Heading"/>
        <w:rPr>
          <w:lang w:val="en-GB"/>
        </w:rPr>
      </w:pPr>
    </w:p>
    <w:p w14:paraId="158C97A2" w14:textId="77777777" w:rsidR="00E91FBA" w:rsidRPr="00523773" w:rsidRDefault="00DF600D">
      <w:pPr>
        <w:pStyle w:val="Heading"/>
        <w:rPr>
          <w:lang w:val="en-GB"/>
        </w:rPr>
      </w:pPr>
      <w:r w:rsidRPr="00523773">
        <w:rPr>
          <w:lang w:val="en-GB"/>
        </w:rPr>
        <w:t>References</w:t>
      </w:r>
    </w:p>
    <w:p w14:paraId="08840D90" w14:textId="0713E683" w:rsidR="00E91FBA" w:rsidRDefault="00DF600D">
      <w:pPr>
        <w:pStyle w:val="Body"/>
        <w:rPr>
          <w:lang w:val="en-GB"/>
        </w:rPr>
      </w:pPr>
      <w:r w:rsidRPr="00523773">
        <w:rPr>
          <w:lang w:val="en-GB"/>
        </w:rPr>
        <w:t xml:space="preserve">Blumer, H. (1954) What is wrong with social theory? </w:t>
      </w:r>
      <w:r w:rsidRPr="00914708">
        <w:rPr>
          <w:i/>
          <w:iCs/>
          <w:lang w:val="en-GB"/>
        </w:rPr>
        <w:t>American Sociological Review</w:t>
      </w:r>
      <w:r w:rsidRPr="00523773">
        <w:rPr>
          <w:lang w:val="en-GB"/>
        </w:rPr>
        <w:t xml:space="preserve">, 19, 3-10. </w:t>
      </w:r>
    </w:p>
    <w:p w14:paraId="539343F5" w14:textId="53628EFA" w:rsidR="00D106B5" w:rsidRDefault="00D106B5">
      <w:pPr>
        <w:pStyle w:val="Body"/>
        <w:rPr>
          <w:lang w:val="en-GB"/>
        </w:rPr>
      </w:pPr>
      <w:r w:rsidRPr="00D106B5">
        <w:rPr>
          <w:lang w:val="en-GB"/>
        </w:rPr>
        <w:t>Bourdieu, Pierre. 1977. </w:t>
      </w:r>
      <w:r w:rsidRPr="00D106B5">
        <w:rPr>
          <w:i/>
          <w:iCs/>
          <w:lang w:val="en-GB"/>
        </w:rPr>
        <w:t>Outline of a Theory of Practice</w:t>
      </w:r>
      <w:r w:rsidRPr="00D106B5">
        <w:rPr>
          <w:lang w:val="en-GB"/>
        </w:rPr>
        <w:t xml:space="preserve">. </w:t>
      </w:r>
      <w:r>
        <w:rPr>
          <w:lang w:val="en-GB"/>
        </w:rPr>
        <w:t xml:space="preserve">Cambridge: </w:t>
      </w:r>
      <w:r w:rsidRPr="00D106B5">
        <w:rPr>
          <w:lang w:val="en-GB"/>
        </w:rPr>
        <w:t>Cambridge University Press.</w:t>
      </w:r>
    </w:p>
    <w:p w14:paraId="792882B2" w14:textId="26B04562" w:rsidR="0033606F" w:rsidRDefault="0033606F">
      <w:pPr>
        <w:pStyle w:val="Body"/>
        <w:rPr>
          <w:lang w:val="en-GB"/>
        </w:rPr>
      </w:pPr>
      <w:proofErr w:type="spellStart"/>
      <w:r w:rsidRPr="0033606F">
        <w:rPr>
          <w:lang w:val="en-GB"/>
        </w:rPr>
        <w:t>Cekaite</w:t>
      </w:r>
      <w:proofErr w:type="spellEnd"/>
      <w:r w:rsidRPr="0033606F">
        <w:rPr>
          <w:lang w:val="en-GB"/>
        </w:rPr>
        <w:t>, A. (2016) Touch as social control: Haptic organization of attention in adult–child interactions</w:t>
      </w:r>
      <w:r w:rsidR="00914708">
        <w:rPr>
          <w:lang w:val="en-GB"/>
        </w:rPr>
        <w:t>.</w:t>
      </w:r>
      <w:r w:rsidRPr="0033606F">
        <w:rPr>
          <w:lang w:val="en-GB"/>
        </w:rPr>
        <w:t xml:space="preserve"> </w:t>
      </w:r>
      <w:r w:rsidRPr="0033606F">
        <w:rPr>
          <w:i/>
          <w:iCs/>
          <w:lang w:val="en-GB"/>
        </w:rPr>
        <w:t>Journal of Pragmatics</w:t>
      </w:r>
      <w:r w:rsidRPr="0033606F">
        <w:rPr>
          <w:lang w:val="en-GB"/>
        </w:rPr>
        <w:t xml:space="preserve">, 92, 30–42. </w:t>
      </w:r>
    </w:p>
    <w:p w14:paraId="3CA405C7" w14:textId="16E6935E" w:rsidR="0033606F" w:rsidRPr="00523773" w:rsidRDefault="0033606F">
      <w:pPr>
        <w:pStyle w:val="Body"/>
        <w:rPr>
          <w:lang w:val="en-GB"/>
        </w:rPr>
      </w:pPr>
      <w:r w:rsidRPr="0033606F">
        <w:rPr>
          <w:lang w:val="en-GB"/>
        </w:rPr>
        <w:t>Craven, A. and Potter, J. (2010) Directives: Entitlement and contingency in action</w:t>
      </w:r>
      <w:r w:rsidR="00914708">
        <w:rPr>
          <w:lang w:val="en-GB"/>
        </w:rPr>
        <w:t>.</w:t>
      </w:r>
      <w:r w:rsidRPr="0033606F">
        <w:rPr>
          <w:lang w:val="en-GB"/>
        </w:rPr>
        <w:t xml:space="preserve"> </w:t>
      </w:r>
      <w:r w:rsidRPr="0033606F">
        <w:rPr>
          <w:i/>
          <w:iCs/>
          <w:lang w:val="en-GB"/>
        </w:rPr>
        <w:t>Discourse studies</w:t>
      </w:r>
      <w:r w:rsidRPr="0033606F">
        <w:rPr>
          <w:lang w:val="en-GB"/>
        </w:rPr>
        <w:t>, 12(4), 419</w:t>
      </w:r>
      <w:r>
        <w:rPr>
          <w:lang w:val="en-GB"/>
        </w:rPr>
        <w:t>-</w:t>
      </w:r>
      <w:r w:rsidRPr="0033606F">
        <w:rPr>
          <w:lang w:val="en-GB"/>
        </w:rPr>
        <w:t>442</w:t>
      </w:r>
    </w:p>
    <w:p w14:paraId="6DE03202" w14:textId="028A8395" w:rsidR="00E91FBA" w:rsidRPr="00523773" w:rsidRDefault="00DF600D">
      <w:pPr>
        <w:pStyle w:val="Body"/>
        <w:rPr>
          <w:lang w:val="en-GB"/>
        </w:rPr>
      </w:pPr>
      <w:r w:rsidRPr="00523773">
        <w:rPr>
          <w:lang w:val="en-GB"/>
        </w:rPr>
        <w:t xml:space="preserve">Goffman, E. (1971) </w:t>
      </w:r>
      <w:r w:rsidRPr="00914708">
        <w:rPr>
          <w:i/>
          <w:iCs/>
          <w:lang w:val="en-GB"/>
        </w:rPr>
        <w:t>Relations in public: Microstudies of the public order</w:t>
      </w:r>
      <w:r w:rsidRPr="00523773">
        <w:rPr>
          <w:lang w:val="en-GB"/>
        </w:rPr>
        <w:t xml:space="preserve">. London, UK: Allen Lane The Penguin Press. </w:t>
      </w:r>
    </w:p>
    <w:p w14:paraId="7883C2F3" w14:textId="5B31049B" w:rsidR="0033606F" w:rsidRDefault="00DF600D">
      <w:pPr>
        <w:pStyle w:val="Body"/>
        <w:rPr>
          <w:lang w:val="en-GB"/>
        </w:rPr>
      </w:pPr>
      <w:r w:rsidRPr="00523773">
        <w:rPr>
          <w:lang w:val="en-GB"/>
        </w:rPr>
        <w:t xml:space="preserve">Goodwin, C. (2000) Action and embodiment within situated human interaction. </w:t>
      </w:r>
      <w:r w:rsidRPr="00914708">
        <w:rPr>
          <w:i/>
          <w:iCs/>
          <w:lang w:val="en-GB"/>
        </w:rPr>
        <w:t>Journal of Pragmatics</w:t>
      </w:r>
      <w:r w:rsidRPr="00523773">
        <w:rPr>
          <w:lang w:val="en-GB"/>
        </w:rPr>
        <w:t>, 32, 1489-1522.</w:t>
      </w:r>
    </w:p>
    <w:p w14:paraId="72E9D21E" w14:textId="55A94E63" w:rsidR="0033606F" w:rsidRDefault="0033606F">
      <w:pPr>
        <w:pStyle w:val="Body"/>
        <w:rPr>
          <w:lang w:val="en-GB"/>
        </w:rPr>
      </w:pPr>
      <w:r w:rsidRPr="0033606F">
        <w:rPr>
          <w:lang w:val="en-GB"/>
        </w:rPr>
        <w:t>Goodwin, M. (2017) Haptic sociality. The embodied interactive construction of intimacy through touch</w:t>
      </w:r>
      <w:r w:rsidR="00B01360">
        <w:rPr>
          <w:lang w:val="en-GB"/>
        </w:rPr>
        <w:t>.</w:t>
      </w:r>
      <w:r w:rsidRPr="0033606F">
        <w:rPr>
          <w:lang w:val="en-GB"/>
        </w:rPr>
        <w:t xml:space="preserve"> </w:t>
      </w:r>
      <w:r w:rsidR="00B01360">
        <w:rPr>
          <w:lang w:val="en-GB"/>
        </w:rPr>
        <w:t>I</w:t>
      </w:r>
      <w:r w:rsidRPr="0033606F">
        <w:rPr>
          <w:lang w:val="en-GB"/>
        </w:rPr>
        <w:t xml:space="preserve">n Meyer, C., </w:t>
      </w:r>
      <w:proofErr w:type="spellStart"/>
      <w:r w:rsidRPr="0033606F">
        <w:rPr>
          <w:lang w:val="en-GB"/>
        </w:rPr>
        <w:t>Streeck</w:t>
      </w:r>
      <w:proofErr w:type="spellEnd"/>
      <w:r w:rsidRPr="0033606F">
        <w:rPr>
          <w:lang w:val="en-GB"/>
        </w:rPr>
        <w:t xml:space="preserve">, J., and Jordan, J. S. (eds) </w:t>
      </w:r>
      <w:proofErr w:type="spellStart"/>
      <w:r w:rsidRPr="0033606F">
        <w:rPr>
          <w:i/>
          <w:iCs/>
          <w:lang w:val="en-GB"/>
        </w:rPr>
        <w:t>Intercorporeality</w:t>
      </w:r>
      <w:proofErr w:type="spellEnd"/>
      <w:r w:rsidRPr="0033606F">
        <w:rPr>
          <w:i/>
          <w:iCs/>
          <w:lang w:val="en-GB"/>
        </w:rPr>
        <w:t xml:space="preserve">. Emerging </w:t>
      </w:r>
      <w:proofErr w:type="spellStart"/>
      <w:r w:rsidRPr="0033606F">
        <w:rPr>
          <w:i/>
          <w:iCs/>
          <w:lang w:val="en-GB"/>
        </w:rPr>
        <w:t>Socialities</w:t>
      </w:r>
      <w:proofErr w:type="spellEnd"/>
      <w:r w:rsidRPr="0033606F">
        <w:rPr>
          <w:i/>
          <w:iCs/>
          <w:lang w:val="en-GB"/>
        </w:rPr>
        <w:t xml:space="preserve"> in Interaction</w:t>
      </w:r>
      <w:r w:rsidRPr="0033606F">
        <w:rPr>
          <w:lang w:val="en-GB"/>
        </w:rPr>
        <w:t>. Oxford, UK: Oxford University Press, 73–102.</w:t>
      </w:r>
    </w:p>
    <w:p w14:paraId="7F164773" w14:textId="1788EF32" w:rsidR="00E91FBA" w:rsidRPr="00523773" w:rsidRDefault="0033606F">
      <w:pPr>
        <w:pStyle w:val="Body"/>
        <w:rPr>
          <w:lang w:val="en-GB"/>
        </w:rPr>
      </w:pPr>
      <w:r w:rsidRPr="0033606F">
        <w:rPr>
          <w:lang w:val="en-GB"/>
        </w:rPr>
        <w:t xml:space="preserve">Goodwin, M. and </w:t>
      </w:r>
      <w:proofErr w:type="spellStart"/>
      <w:r w:rsidRPr="0033606F">
        <w:rPr>
          <w:lang w:val="en-GB"/>
        </w:rPr>
        <w:t>Cekaite</w:t>
      </w:r>
      <w:proofErr w:type="spellEnd"/>
      <w:r w:rsidRPr="0033606F">
        <w:rPr>
          <w:lang w:val="en-GB"/>
        </w:rPr>
        <w:t>, A. (2014) Orchestrating directive trajectories in communicative projects in family interaction</w:t>
      </w:r>
      <w:r w:rsidR="00B01360">
        <w:rPr>
          <w:lang w:val="en-GB"/>
        </w:rPr>
        <w:t>.</w:t>
      </w:r>
      <w:r w:rsidRPr="0033606F">
        <w:rPr>
          <w:lang w:val="en-GB"/>
        </w:rPr>
        <w:t xml:space="preserve"> </w:t>
      </w:r>
      <w:r w:rsidR="00B01360">
        <w:rPr>
          <w:lang w:val="en-GB"/>
        </w:rPr>
        <w:t>I</w:t>
      </w:r>
      <w:r w:rsidRPr="0033606F">
        <w:rPr>
          <w:lang w:val="en-GB"/>
        </w:rPr>
        <w:t>n Drew, P. and Couper-</w:t>
      </w:r>
      <w:proofErr w:type="spellStart"/>
      <w:r w:rsidRPr="0033606F">
        <w:rPr>
          <w:lang w:val="en-GB"/>
        </w:rPr>
        <w:t>Kuhlen</w:t>
      </w:r>
      <w:proofErr w:type="spellEnd"/>
      <w:r w:rsidRPr="0033606F">
        <w:rPr>
          <w:lang w:val="en-GB"/>
        </w:rPr>
        <w:t xml:space="preserve">, E. (eds) </w:t>
      </w:r>
      <w:r w:rsidRPr="0033606F">
        <w:rPr>
          <w:i/>
          <w:iCs/>
          <w:lang w:val="en-GB"/>
        </w:rPr>
        <w:t>Requesting in Social Interaction</w:t>
      </w:r>
      <w:r w:rsidRPr="0033606F">
        <w:rPr>
          <w:lang w:val="en-GB"/>
        </w:rPr>
        <w:t xml:space="preserve">. Amsterdam: John </w:t>
      </w:r>
      <w:proofErr w:type="spellStart"/>
      <w:r w:rsidRPr="0033606F">
        <w:rPr>
          <w:lang w:val="en-GB"/>
        </w:rPr>
        <w:t>Benjamins</w:t>
      </w:r>
      <w:proofErr w:type="spellEnd"/>
      <w:r w:rsidRPr="0033606F">
        <w:rPr>
          <w:lang w:val="en-GB"/>
        </w:rPr>
        <w:t xml:space="preserve"> Publishing Company, 185–214.</w:t>
      </w:r>
    </w:p>
    <w:p w14:paraId="26263984" w14:textId="7B4D0AEE" w:rsidR="00E91FBA" w:rsidRPr="00523773" w:rsidRDefault="00DF600D">
      <w:pPr>
        <w:pStyle w:val="Body"/>
        <w:rPr>
          <w:lang w:val="en-GB"/>
        </w:rPr>
      </w:pPr>
      <w:r w:rsidRPr="00523773">
        <w:rPr>
          <w:lang w:val="en-GB"/>
        </w:rPr>
        <w:t xml:space="preserve">Hall, E.T. (1966) </w:t>
      </w:r>
      <w:r w:rsidRPr="00523773">
        <w:rPr>
          <w:i/>
          <w:iCs/>
          <w:lang w:val="en-GB"/>
        </w:rPr>
        <w:t>The Hidden Dimension</w:t>
      </w:r>
      <w:r w:rsidRPr="00523773">
        <w:rPr>
          <w:lang w:val="en-GB"/>
        </w:rPr>
        <w:t xml:space="preserve">. Garden City, N.Y.: Doubleday. </w:t>
      </w:r>
    </w:p>
    <w:p w14:paraId="7DDBBFC1" w14:textId="60491ABE" w:rsidR="00E91FBA" w:rsidRPr="00523773" w:rsidRDefault="00DF600D">
      <w:pPr>
        <w:pStyle w:val="Body"/>
        <w:rPr>
          <w:lang w:val="en-GB"/>
        </w:rPr>
      </w:pPr>
      <w:r w:rsidRPr="00523773">
        <w:rPr>
          <w:lang w:val="en-GB"/>
        </w:rPr>
        <w:t xml:space="preserve">Hall, E.T. (1968) Proxemics. </w:t>
      </w:r>
      <w:r w:rsidRPr="00523773">
        <w:rPr>
          <w:i/>
          <w:iCs/>
          <w:lang w:val="en-GB"/>
        </w:rPr>
        <w:t>Current Anthropology</w:t>
      </w:r>
      <w:r w:rsidRPr="00523773">
        <w:rPr>
          <w:lang w:val="en-GB"/>
        </w:rPr>
        <w:t>, 9, 83-108.</w:t>
      </w:r>
    </w:p>
    <w:p w14:paraId="41E77C96" w14:textId="6F93E36E" w:rsidR="00E91FBA" w:rsidRPr="00523773" w:rsidRDefault="00DF600D">
      <w:pPr>
        <w:pStyle w:val="Body"/>
        <w:rPr>
          <w:lang w:val="en-GB"/>
        </w:rPr>
      </w:pPr>
      <w:r w:rsidRPr="00523773">
        <w:rPr>
          <w:lang w:val="en-GB"/>
        </w:rPr>
        <w:t xml:space="preserve">Heath, C., Hindmarsh, J. &amp; Luff, P. (2010) </w:t>
      </w:r>
      <w:r w:rsidRPr="00B01360">
        <w:rPr>
          <w:i/>
          <w:iCs/>
          <w:lang w:val="en-GB"/>
        </w:rPr>
        <w:t>Video in qualitative research: Analysing social interaction in everyday life</w:t>
      </w:r>
      <w:r w:rsidRPr="00523773">
        <w:rPr>
          <w:lang w:val="en-GB"/>
        </w:rPr>
        <w:t xml:space="preserve">. Sage Publications Ltd. </w:t>
      </w:r>
    </w:p>
    <w:p w14:paraId="612BD219" w14:textId="217EF354" w:rsidR="00E91FBA" w:rsidRDefault="00DF600D">
      <w:pPr>
        <w:pStyle w:val="Body"/>
        <w:rPr>
          <w:lang w:val="en-GB"/>
        </w:rPr>
      </w:pPr>
      <w:r w:rsidRPr="00523773">
        <w:rPr>
          <w:lang w:val="en-GB"/>
        </w:rPr>
        <w:t>Heritage, J. (2011) Territories of knowledge, territories of experience: empathic moments in interaction</w:t>
      </w:r>
      <w:r w:rsidR="00B01360">
        <w:rPr>
          <w:rFonts w:hint="cs"/>
          <w:rtl/>
          <w:lang w:val="en-GB"/>
        </w:rPr>
        <w:t>.</w:t>
      </w:r>
      <w:r w:rsidRPr="00523773">
        <w:rPr>
          <w:lang w:val="en-GB"/>
        </w:rPr>
        <w:t xml:space="preserve"> </w:t>
      </w:r>
      <w:r w:rsidR="00B01360">
        <w:rPr>
          <w:lang w:val="en-GB"/>
        </w:rPr>
        <w:t>I</w:t>
      </w:r>
      <w:r w:rsidRPr="00523773">
        <w:rPr>
          <w:lang w:val="en-GB"/>
        </w:rPr>
        <w:t xml:space="preserve">n T. Stivers, </w:t>
      </w:r>
      <w:proofErr w:type="spellStart"/>
      <w:r w:rsidRPr="00523773">
        <w:rPr>
          <w:lang w:val="en-GB"/>
        </w:rPr>
        <w:t>Mondada</w:t>
      </w:r>
      <w:proofErr w:type="spellEnd"/>
      <w:r w:rsidRPr="00523773">
        <w:rPr>
          <w:lang w:val="en-GB"/>
        </w:rPr>
        <w:t xml:space="preserve">, L. &amp; </w:t>
      </w:r>
      <w:proofErr w:type="spellStart"/>
      <w:r w:rsidRPr="00523773">
        <w:rPr>
          <w:lang w:val="en-GB"/>
        </w:rPr>
        <w:t>Steensig</w:t>
      </w:r>
      <w:proofErr w:type="spellEnd"/>
      <w:r w:rsidRPr="00523773">
        <w:rPr>
          <w:lang w:val="en-GB"/>
        </w:rPr>
        <w:t>, J. (eds) The Morality of Knowledge in Conversation. Cambridge: Cambridge University Press., 159-183.</w:t>
      </w:r>
    </w:p>
    <w:p w14:paraId="4678C0AB" w14:textId="1E4998C9" w:rsidR="00AA7B01" w:rsidRPr="00523773" w:rsidRDefault="00AA7B01">
      <w:pPr>
        <w:pStyle w:val="Body"/>
        <w:rPr>
          <w:lang w:val="en-GB"/>
        </w:rPr>
      </w:pPr>
      <w:r w:rsidRPr="00AA7B01">
        <w:rPr>
          <w:lang w:val="en-GB"/>
        </w:rPr>
        <w:lastRenderedPageBreak/>
        <w:t>Heritage, J. (2012) Epistemics in Action: Action Formation and Territories of Knowledge</w:t>
      </w:r>
      <w:r w:rsidR="00B01360">
        <w:rPr>
          <w:lang w:val="en-GB"/>
        </w:rPr>
        <w:t>.</w:t>
      </w:r>
      <w:r w:rsidRPr="00AA7B01">
        <w:rPr>
          <w:lang w:val="en-GB"/>
        </w:rPr>
        <w:t xml:space="preserve"> </w:t>
      </w:r>
      <w:r w:rsidRPr="00AA7B01">
        <w:rPr>
          <w:i/>
          <w:iCs/>
          <w:lang w:val="en-GB"/>
        </w:rPr>
        <w:t>Research on Language and Social Interaction</w:t>
      </w:r>
      <w:r w:rsidRPr="00AA7B01">
        <w:rPr>
          <w:lang w:val="en-GB"/>
        </w:rPr>
        <w:t>, 45(1), 1</w:t>
      </w:r>
      <w:r w:rsidR="00B01360">
        <w:rPr>
          <w:lang w:val="en-GB"/>
        </w:rPr>
        <w:t>-</w:t>
      </w:r>
      <w:r w:rsidRPr="00AA7B01">
        <w:rPr>
          <w:lang w:val="en-GB"/>
        </w:rPr>
        <w:t xml:space="preserve">29. </w:t>
      </w:r>
    </w:p>
    <w:p w14:paraId="01B86465" w14:textId="08772480" w:rsidR="00C6476C" w:rsidRPr="00523773" w:rsidRDefault="00C6476C">
      <w:pPr>
        <w:pStyle w:val="Body"/>
        <w:rPr>
          <w:lang w:val="en-GB"/>
        </w:rPr>
      </w:pPr>
      <w:r w:rsidRPr="00C6476C">
        <w:rPr>
          <w:lang w:val="en-GB"/>
        </w:rPr>
        <w:t>Iwasaki, S. (2009) Initiating Interactive Turn Spaces in Japanese Conversation: Local Projection and Collaborative Action</w:t>
      </w:r>
      <w:r w:rsidR="00B01360">
        <w:rPr>
          <w:lang w:val="en-GB"/>
        </w:rPr>
        <w:t>.</w:t>
      </w:r>
      <w:r w:rsidRPr="00C6476C">
        <w:rPr>
          <w:lang w:val="en-GB"/>
        </w:rPr>
        <w:t xml:space="preserve"> </w:t>
      </w:r>
      <w:r w:rsidRPr="00C6476C">
        <w:rPr>
          <w:i/>
          <w:iCs/>
          <w:lang w:val="en-GB"/>
        </w:rPr>
        <w:t>Discourse Processes</w:t>
      </w:r>
      <w:r w:rsidRPr="00C6476C">
        <w:rPr>
          <w:lang w:val="en-GB"/>
        </w:rPr>
        <w:t xml:space="preserve">, 46(2–3), 226–246. </w:t>
      </w:r>
    </w:p>
    <w:p w14:paraId="41116698" w14:textId="5DBFEEEE" w:rsidR="00523773" w:rsidRDefault="00523773">
      <w:pPr>
        <w:pStyle w:val="Body"/>
        <w:rPr>
          <w:lang w:val="en-GB"/>
        </w:rPr>
      </w:pPr>
      <w:proofErr w:type="spellStart"/>
      <w:r w:rsidRPr="00523773">
        <w:rPr>
          <w:lang w:val="en-GB"/>
        </w:rPr>
        <w:t>Keevallik</w:t>
      </w:r>
      <w:proofErr w:type="spellEnd"/>
      <w:r w:rsidRPr="00523773">
        <w:rPr>
          <w:lang w:val="en-GB"/>
        </w:rPr>
        <w:t>, L. (2013) The Interdependence of Bodily Demonstrations and Clausal Syntax</w:t>
      </w:r>
      <w:r w:rsidR="00B01360">
        <w:rPr>
          <w:lang w:val="en-GB"/>
        </w:rPr>
        <w:t>.</w:t>
      </w:r>
      <w:r w:rsidRPr="00523773">
        <w:rPr>
          <w:lang w:val="en-GB"/>
        </w:rPr>
        <w:t xml:space="preserve"> </w:t>
      </w:r>
      <w:r w:rsidRPr="00523773">
        <w:rPr>
          <w:i/>
          <w:iCs/>
          <w:lang w:val="en-GB"/>
        </w:rPr>
        <w:t>Research on Language &amp; Social Interaction</w:t>
      </w:r>
      <w:r w:rsidRPr="00523773">
        <w:rPr>
          <w:lang w:val="en-GB"/>
        </w:rPr>
        <w:t xml:space="preserve">, 46(1), 1–21. </w:t>
      </w:r>
    </w:p>
    <w:p w14:paraId="3C4471DF" w14:textId="273E15A7" w:rsidR="00E91FBA" w:rsidRPr="00523773" w:rsidRDefault="00DF600D">
      <w:pPr>
        <w:pStyle w:val="Body"/>
        <w:rPr>
          <w:lang w:val="en-GB"/>
        </w:rPr>
      </w:pPr>
      <w:proofErr w:type="spellStart"/>
      <w:r w:rsidRPr="00523773">
        <w:rPr>
          <w:lang w:val="en-GB"/>
        </w:rPr>
        <w:t>Kendon</w:t>
      </w:r>
      <w:proofErr w:type="spellEnd"/>
      <w:r w:rsidRPr="00523773">
        <w:rPr>
          <w:lang w:val="en-GB"/>
        </w:rPr>
        <w:t xml:space="preserve">, A. (1990) </w:t>
      </w:r>
      <w:r w:rsidRPr="00B01360">
        <w:rPr>
          <w:i/>
          <w:iCs/>
          <w:lang w:val="en-GB"/>
        </w:rPr>
        <w:t xml:space="preserve">Conducting Interaction: Patterns of </w:t>
      </w:r>
      <w:proofErr w:type="spellStart"/>
      <w:r w:rsidRPr="00B01360">
        <w:rPr>
          <w:i/>
          <w:iCs/>
          <w:lang w:val="en-GB"/>
        </w:rPr>
        <w:t>behavior</w:t>
      </w:r>
      <w:proofErr w:type="spellEnd"/>
      <w:r w:rsidRPr="00B01360">
        <w:rPr>
          <w:i/>
          <w:iCs/>
          <w:lang w:val="en-GB"/>
        </w:rPr>
        <w:t xml:space="preserve"> in focused encounters</w:t>
      </w:r>
      <w:r w:rsidRPr="00523773">
        <w:rPr>
          <w:lang w:val="en-GB"/>
        </w:rPr>
        <w:t>. Cambridge, UK: Cambridge Univ</w:t>
      </w:r>
      <w:r w:rsidR="00B01360">
        <w:rPr>
          <w:lang w:val="en-GB"/>
        </w:rPr>
        <w:t>ersity</w:t>
      </w:r>
      <w:r w:rsidRPr="00523773">
        <w:rPr>
          <w:lang w:val="en-GB"/>
        </w:rPr>
        <w:t xml:space="preserve"> Pr</w:t>
      </w:r>
      <w:r w:rsidR="00B01360">
        <w:rPr>
          <w:lang w:val="en-GB"/>
        </w:rPr>
        <w:t>ess</w:t>
      </w:r>
      <w:r w:rsidRPr="00523773">
        <w:rPr>
          <w:lang w:val="en-GB"/>
        </w:rPr>
        <w:t>.</w:t>
      </w:r>
    </w:p>
    <w:p w14:paraId="7E020F1C" w14:textId="13D15E72" w:rsidR="00E91FBA" w:rsidRPr="00D106B5" w:rsidRDefault="00DF600D">
      <w:pPr>
        <w:pStyle w:val="Body"/>
        <w:rPr>
          <w:lang w:val="en-GB"/>
        </w:rPr>
      </w:pPr>
      <w:proofErr w:type="spellStart"/>
      <w:r w:rsidRPr="00523773">
        <w:rPr>
          <w:lang w:val="en-GB"/>
        </w:rPr>
        <w:t>Margutti</w:t>
      </w:r>
      <w:proofErr w:type="spellEnd"/>
      <w:r w:rsidRPr="00523773">
        <w:rPr>
          <w:lang w:val="en-GB"/>
        </w:rPr>
        <w:t xml:space="preserve">, P. &amp; Drew, P. (2014) Positive evaluation of student answers in classroom instruction. </w:t>
      </w:r>
      <w:r w:rsidRPr="00523773">
        <w:rPr>
          <w:i/>
          <w:iCs/>
          <w:lang w:val="en-GB"/>
        </w:rPr>
        <w:t xml:space="preserve">Language and </w:t>
      </w:r>
      <w:r w:rsidRPr="00D106B5">
        <w:rPr>
          <w:i/>
          <w:iCs/>
          <w:lang w:val="en-GB"/>
        </w:rPr>
        <w:t>Education</w:t>
      </w:r>
      <w:r w:rsidRPr="00D106B5">
        <w:rPr>
          <w:lang w:val="en-GB"/>
        </w:rPr>
        <w:t>, 28(5), 436-458.</w:t>
      </w:r>
    </w:p>
    <w:p w14:paraId="2309EA8A" w14:textId="6220E66C" w:rsidR="00E91FBA" w:rsidRDefault="00DF600D">
      <w:pPr>
        <w:pStyle w:val="Body"/>
        <w:rPr>
          <w:lang w:val="en-GB"/>
        </w:rPr>
      </w:pPr>
      <w:proofErr w:type="spellStart"/>
      <w:r w:rsidRPr="00D106B5">
        <w:rPr>
          <w:lang w:val="en-GB"/>
        </w:rPr>
        <w:t>Mehan</w:t>
      </w:r>
      <w:proofErr w:type="spellEnd"/>
      <w:r w:rsidRPr="00D106B5">
        <w:rPr>
          <w:lang w:val="en-GB"/>
        </w:rPr>
        <w:t xml:space="preserve">, H. (1978) Structuring School Structure. </w:t>
      </w:r>
      <w:r w:rsidRPr="00D106B5">
        <w:rPr>
          <w:i/>
          <w:iCs/>
          <w:lang w:val="en-GB"/>
        </w:rPr>
        <w:t>Harvard Educational Review</w:t>
      </w:r>
      <w:r w:rsidRPr="00D106B5">
        <w:rPr>
          <w:lang w:val="en-GB"/>
        </w:rPr>
        <w:t>, 48(1), 32-64.</w:t>
      </w:r>
    </w:p>
    <w:p w14:paraId="04194538" w14:textId="2334A11E" w:rsidR="00AA7B01" w:rsidRDefault="00AA7B01">
      <w:pPr>
        <w:pStyle w:val="Body"/>
        <w:rPr>
          <w:lang w:val="en-GB"/>
        </w:rPr>
      </w:pPr>
      <w:r w:rsidRPr="00AA7B01">
        <w:rPr>
          <w:lang w:val="en-GB"/>
        </w:rPr>
        <w:t xml:space="preserve">Meyer, C., </w:t>
      </w:r>
      <w:proofErr w:type="spellStart"/>
      <w:r w:rsidRPr="00AA7B01">
        <w:rPr>
          <w:lang w:val="en-GB"/>
        </w:rPr>
        <w:t>Streeck</w:t>
      </w:r>
      <w:proofErr w:type="spellEnd"/>
      <w:r w:rsidRPr="00AA7B01">
        <w:rPr>
          <w:lang w:val="en-GB"/>
        </w:rPr>
        <w:t xml:space="preserve">, J. and Jordan, J. S. (2017) </w:t>
      </w:r>
      <w:proofErr w:type="spellStart"/>
      <w:r w:rsidRPr="00AA7B01">
        <w:rPr>
          <w:i/>
          <w:iCs/>
          <w:lang w:val="en-GB"/>
        </w:rPr>
        <w:t>Intercorporeality</w:t>
      </w:r>
      <w:proofErr w:type="spellEnd"/>
      <w:r w:rsidRPr="00AA7B01">
        <w:rPr>
          <w:i/>
          <w:iCs/>
          <w:lang w:val="en-GB"/>
        </w:rPr>
        <w:t xml:space="preserve">: Emerging </w:t>
      </w:r>
      <w:proofErr w:type="spellStart"/>
      <w:r w:rsidRPr="00AA7B01">
        <w:rPr>
          <w:i/>
          <w:iCs/>
          <w:lang w:val="en-GB"/>
        </w:rPr>
        <w:t>Socialities</w:t>
      </w:r>
      <w:proofErr w:type="spellEnd"/>
      <w:r w:rsidRPr="00AA7B01">
        <w:rPr>
          <w:i/>
          <w:iCs/>
          <w:lang w:val="en-GB"/>
        </w:rPr>
        <w:t xml:space="preserve"> in Interaction</w:t>
      </w:r>
      <w:r w:rsidRPr="00AA7B01">
        <w:rPr>
          <w:lang w:val="en-GB"/>
        </w:rPr>
        <w:t xml:space="preserve">. </w:t>
      </w:r>
      <w:r>
        <w:rPr>
          <w:lang w:val="en-GB"/>
        </w:rPr>
        <w:t>Oxford:</w:t>
      </w:r>
      <w:r w:rsidRPr="00AA7B01">
        <w:rPr>
          <w:lang w:val="en-GB"/>
        </w:rPr>
        <w:t xml:space="preserve"> Oxford University Press.</w:t>
      </w:r>
    </w:p>
    <w:p w14:paraId="74261DC5" w14:textId="5772F08B" w:rsidR="00D106B5" w:rsidRPr="00523773" w:rsidRDefault="004072C9">
      <w:pPr>
        <w:pStyle w:val="Body"/>
        <w:rPr>
          <w:lang w:val="en-GB"/>
        </w:rPr>
      </w:pPr>
      <w:proofErr w:type="spellStart"/>
      <w:r>
        <w:rPr>
          <w:lang w:val="en-GB"/>
        </w:rPr>
        <w:t>Mondada</w:t>
      </w:r>
      <w:proofErr w:type="spellEnd"/>
      <w:r>
        <w:rPr>
          <w:lang w:val="en-GB"/>
        </w:rPr>
        <w:t>, L.</w:t>
      </w:r>
      <w:r w:rsidR="00D106B5" w:rsidRPr="00D106B5">
        <w:rPr>
          <w:lang w:val="en-GB"/>
        </w:rPr>
        <w:t xml:space="preserve"> (2016) Challenges of multimodality: Language and the body in social interaction, </w:t>
      </w:r>
      <w:r w:rsidR="00D106B5" w:rsidRPr="00D106B5">
        <w:rPr>
          <w:i/>
          <w:iCs/>
          <w:lang w:val="en-GB"/>
        </w:rPr>
        <w:t>Journal of Sociolinguistics</w:t>
      </w:r>
      <w:r w:rsidR="00D106B5" w:rsidRPr="00D106B5">
        <w:rPr>
          <w:lang w:val="en-GB"/>
        </w:rPr>
        <w:t>, 20(3), 336</w:t>
      </w:r>
      <w:r w:rsidR="00D106B5">
        <w:rPr>
          <w:lang w:val="en-GB"/>
        </w:rPr>
        <w:t>-</w:t>
      </w:r>
      <w:r w:rsidR="00D106B5" w:rsidRPr="00D106B5">
        <w:rPr>
          <w:lang w:val="en-GB"/>
        </w:rPr>
        <w:t>366.</w:t>
      </w:r>
    </w:p>
    <w:p w14:paraId="56A7F8A9" w14:textId="6F82FC01" w:rsidR="00E91FBA" w:rsidRDefault="00DF600D">
      <w:pPr>
        <w:pStyle w:val="Body"/>
        <w:rPr>
          <w:lang w:val="en-GB"/>
        </w:rPr>
      </w:pPr>
      <w:proofErr w:type="spellStart"/>
      <w:r w:rsidRPr="00523773">
        <w:rPr>
          <w:lang w:val="en-GB"/>
        </w:rPr>
        <w:t>Mondada</w:t>
      </w:r>
      <w:proofErr w:type="spellEnd"/>
      <w:r w:rsidRPr="00523773">
        <w:rPr>
          <w:lang w:val="en-GB"/>
        </w:rPr>
        <w:t xml:space="preserve">, L. (2019) Contemporary issues in conversation analysis: Embodiment and materiality, multimodality and </w:t>
      </w:r>
      <w:proofErr w:type="spellStart"/>
      <w:r w:rsidRPr="00523773">
        <w:rPr>
          <w:lang w:val="en-GB"/>
        </w:rPr>
        <w:t>multisensoriality</w:t>
      </w:r>
      <w:proofErr w:type="spellEnd"/>
      <w:r w:rsidRPr="00523773">
        <w:rPr>
          <w:lang w:val="en-GB"/>
        </w:rPr>
        <w:t xml:space="preserve"> in social interaction. </w:t>
      </w:r>
      <w:r w:rsidRPr="0096260D">
        <w:rPr>
          <w:i/>
          <w:iCs/>
          <w:lang w:val="en-GB"/>
        </w:rPr>
        <w:t>Journal of Pragmatics</w:t>
      </w:r>
      <w:r w:rsidRPr="00523773">
        <w:rPr>
          <w:lang w:val="en-GB"/>
        </w:rPr>
        <w:t>, 1-16.</w:t>
      </w:r>
    </w:p>
    <w:p w14:paraId="1057A682" w14:textId="0F0AA7B4" w:rsidR="0033606F" w:rsidRDefault="0033606F" w:rsidP="0096260D">
      <w:pPr>
        <w:pStyle w:val="Body"/>
        <w:rPr>
          <w:lang w:val="en-GB"/>
        </w:rPr>
      </w:pPr>
      <w:proofErr w:type="spellStart"/>
      <w:r w:rsidRPr="0033606F">
        <w:rPr>
          <w:lang w:val="en-GB"/>
        </w:rPr>
        <w:t>Nishizaka</w:t>
      </w:r>
      <w:proofErr w:type="spellEnd"/>
      <w:r w:rsidRPr="0033606F">
        <w:rPr>
          <w:lang w:val="en-GB"/>
        </w:rPr>
        <w:t>, A. and Sunaga, M. (2015) Conversing While Massaging: Multidimensional Asymmetries of Multiple Activities in Interaction</w:t>
      </w:r>
      <w:r w:rsidR="00B01360">
        <w:rPr>
          <w:lang w:val="en-GB"/>
        </w:rPr>
        <w:t xml:space="preserve">. </w:t>
      </w:r>
      <w:r w:rsidRPr="0033606F">
        <w:rPr>
          <w:i/>
          <w:iCs/>
          <w:lang w:val="en-GB"/>
        </w:rPr>
        <w:t>Research on Language and Social Interaction</w:t>
      </w:r>
      <w:r w:rsidRPr="0033606F">
        <w:rPr>
          <w:lang w:val="en-GB"/>
        </w:rPr>
        <w:t>, 48(2), 200</w:t>
      </w:r>
      <w:r>
        <w:rPr>
          <w:lang w:val="en-GB"/>
        </w:rPr>
        <w:t>-</w:t>
      </w:r>
      <w:r w:rsidRPr="0033606F">
        <w:rPr>
          <w:lang w:val="en-GB"/>
        </w:rPr>
        <w:t>229</w:t>
      </w:r>
    </w:p>
    <w:p w14:paraId="750D7300" w14:textId="26D06940" w:rsidR="0096260D" w:rsidRDefault="0096260D" w:rsidP="0096260D">
      <w:pPr>
        <w:pStyle w:val="Body"/>
        <w:rPr>
          <w:lang w:val="en-GB"/>
        </w:rPr>
      </w:pPr>
      <w:r w:rsidRPr="0096260D">
        <w:rPr>
          <w:lang w:val="en-GB"/>
        </w:rPr>
        <w:t xml:space="preserve">Reed, D. J. (2019) Touch and talk: detailing embodied experience in the music masterclass. </w:t>
      </w:r>
      <w:r w:rsidRPr="0096260D">
        <w:rPr>
          <w:i/>
          <w:iCs/>
          <w:lang w:val="en-GB"/>
        </w:rPr>
        <w:t>Social Semiotics</w:t>
      </w:r>
      <w:r w:rsidRPr="0096260D">
        <w:rPr>
          <w:lang w:val="en-GB"/>
        </w:rPr>
        <w:t xml:space="preserve">. </w:t>
      </w:r>
      <w:proofErr w:type="spellStart"/>
      <w:r w:rsidRPr="0096260D">
        <w:rPr>
          <w:lang w:val="en-GB"/>
        </w:rPr>
        <w:t>doi</w:t>
      </w:r>
      <w:proofErr w:type="spellEnd"/>
      <w:r w:rsidRPr="0096260D">
        <w:rPr>
          <w:lang w:val="en-GB"/>
        </w:rPr>
        <w:t>: doi.org/10.1080/10350330.2019.1631431</w:t>
      </w:r>
      <w:r>
        <w:rPr>
          <w:lang w:val="en-GB"/>
        </w:rPr>
        <w:t xml:space="preserve"> (online first).</w:t>
      </w:r>
    </w:p>
    <w:p w14:paraId="733EBE5C" w14:textId="24629352" w:rsidR="00AA7B01" w:rsidRDefault="00AA7B01" w:rsidP="0096260D">
      <w:pPr>
        <w:pStyle w:val="Body"/>
        <w:rPr>
          <w:lang w:val="en-GB"/>
        </w:rPr>
      </w:pPr>
      <w:r w:rsidRPr="00AA7B01">
        <w:rPr>
          <w:lang w:val="en-GB"/>
        </w:rPr>
        <w:t xml:space="preserve">Reed, D. and </w:t>
      </w:r>
      <w:proofErr w:type="spellStart"/>
      <w:r>
        <w:rPr>
          <w:lang w:val="en-GB"/>
        </w:rPr>
        <w:t>Szczepek</w:t>
      </w:r>
      <w:proofErr w:type="spellEnd"/>
      <w:r>
        <w:rPr>
          <w:lang w:val="en-GB"/>
        </w:rPr>
        <w:t xml:space="preserve"> </w:t>
      </w:r>
      <w:r w:rsidRPr="00AA7B01">
        <w:rPr>
          <w:lang w:val="en-GB"/>
        </w:rPr>
        <w:t xml:space="preserve">Reed, B. (2014) The emergence of </w:t>
      </w:r>
      <w:proofErr w:type="spellStart"/>
      <w:r w:rsidRPr="00AA7B01">
        <w:rPr>
          <w:lang w:val="en-GB"/>
        </w:rPr>
        <w:t>learnables</w:t>
      </w:r>
      <w:proofErr w:type="spellEnd"/>
      <w:r w:rsidRPr="00AA7B01">
        <w:rPr>
          <w:lang w:val="en-GB"/>
        </w:rPr>
        <w:t xml:space="preserve"> in music masterclasses</w:t>
      </w:r>
      <w:r w:rsidR="00B01360">
        <w:rPr>
          <w:lang w:val="en-GB"/>
        </w:rPr>
        <w:t>.</w:t>
      </w:r>
      <w:r w:rsidRPr="00AA7B01">
        <w:rPr>
          <w:lang w:val="en-GB"/>
        </w:rPr>
        <w:t xml:space="preserve"> </w:t>
      </w:r>
      <w:r w:rsidRPr="00AA7B01">
        <w:rPr>
          <w:i/>
          <w:iCs/>
          <w:lang w:val="en-GB"/>
        </w:rPr>
        <w:t>Social Semiotics</w:t>
      </w:r>
      <w:r w:rsidRPr="00AA7B01">
        <w:rPr>
          <w:lang w:val="en-GB"/>
        </w:rPr>
        <w:t xml:space="preserve">, 24(4), 446–467. </w:t>
      </w:r>
    </w:p>
    <w:p w14:paraId="4E33CBAA" w14:textId="74BA66CF" w:rsidR="0096260D" w:rsidRPr="00523773" w:rsidRDefault="003D377F">
      <w:pPr>
        <w:pStyle w:val="Body"/>
        <w:rPr>
          <w:lang w:val="en-GB"/>
        </w:rPr>
      </w:pPr>
      <w:r w:rsidRPr="003D377F">
        <w:rPr>
          <w:lang w:val="en-GB"/>
        </w:rPr>
        <w:t xml:space="preserve">Reed, D. J. and </w:t>
      </w:r>
      <w:proofErr w:type="spellStart"/>
      <w:r w:rsidRPr="003D377F">
        <w:rPr>
          <w:lang w:val="en-GB"/>
        </w:rPr>
        <w:t>Wooffitt</w:t>
      </w:r>
      <w:proofErr w:type="spellEnd"/>
      <w:r w:rsidRPr="003D377F">
        <w:rPr>
          <w:lang w:val="en-GB"/>
        </w:rPr>
        <w:t>, R. (</w:t>
      </w:r>
      <w:r>
        <w:rPr>
          <w:lang w:val="en-GB"/>
        </w:rPr>
        <w:t>forthcoming</w:t>
      </w:r>
      <w:r w:rsidRPr="003D377F">
        <w:rPr>
          <w:lang w:val="en-GB"/>
        </w:rPr>
        <w:t>) “Embodiment, relationality and epistemics: observations from Alexander Technique training in music master classes</w:t>
      </w:r>
      <w:r w:rsidR="00B01360">
        <w:rPr>
          <w:lang w:val="en-GB"/>
        </w:rPr>
        <w:t>.</w:t>
      </w:r>
      <w:r w:rsidRPr="003D377F">
        <w:rPr>
          <w:lang w:val="en-GB"/>
        </w:rPr>
        <w:t xml:space="preserve">” </w:t>
      </w:r>
      <w:r w:rsidRPr="003D377F">
        <w:rPr>
          <w:i/>
          <w:iCs/>
          <w:lang w:val="en-GB"/>
        </w:rPr>
        <w:t>Sociology</w:t>
      </w:r>
      <w:r w:rsidRPr="003D377F">
        <w:rPr>
          <w:lang w:val="en-GB"/>
        </w:rPr>
        <w:t>.</w:t>
      </w:r>
    </w:p>
    <w:p w14:paraId="7A99735B" w14:textId="2E0711FB" w:rsidR="00E91FBA" w:rsidRPr="00523773" w:rsidRDefault="00DF600D">
      <w:pPr>
        <w:pStyle w:val="Body"/>
        <w:rPr>
          <w:lang w:val="en-GB"/>
        </w:rPr>
      </w:pPr>
      <w:r w:rsidRPr="00523773">
        <w:rPr>
          <w:lang w:val="en-GB"/>
        </w:rPr>
        <w:t xml:space="preserve">Robinson, J. D. (2003). An interactional structure of medical activities during acute visits and its implications for patients' participation. </w:t>
      </w:r>
      <w:r w:rsidRPr="00523773">
        <w:rPr>
          <w:i/>
          <w:iCs/>
          <w:lang w:val="en-GB"/>
        </w:rPr>
        <w:t>Health Communication</w:t>
      </w:r>
      <w:r w:rsidRPr="00523773">
        <w:rPr>
          <w:lang w:val="en-GB"/>
        </w:rPr>
        <w:t xml:space="preserve">, </w:t>
      </w:r>
      <w:r w:rsidRPr="00523773">
        <w:rPr>
          <w:i/>
          <w:iCs/>
          <w:lang w:val="en-GB"/>
        </w:rPr>
        <w:t>15</w:t>
      </w:r>
      <w:r w:rsidRPr="00523773">
        <w:rPr>
          <w:lang w:val="en-GB"/>
        </w:rPr>
        <w:t>(1), 27-59.</w:t>
      </w:r>
    </w:p>
    <w:p w14:paraId="73347278" w14:textId="60498A8C" w:rsidR="00B05A93" w:rsidRPr="004072C9" w:rsidRDefault="00B01360" w:rsidP="00B05A93">
      <w:pPr>
        <w:pStyle w:val="Body"/>
        <w:rPr>
          <w:b/>
          <w:bCs/>
          <w:lang w:val="en-GB"/>
        </w:rPr>
      </w:pPr>
      <w:proofErr w:type="spellStart"/>
      <w:r w:rsidRPr="00B01360">
        <w:rPr>
          <w:lang w:val="en-GB"/>
        </w:rPr>
        <w:t>Schegloff</w:t>
      </w:r>
      <w:proofErr w:type="spellEnd"/>
      <w:r w:rsidRPr="00B01360">
        <w:rPr>
          <w:lang w:val="en-GB"/>
        </w:rPr>
        <w:t xml:space="preserve">, E. (1996). Turn organization: One intersection of grammar and interaction. In E. Ochs, E. </w:t>
      </w:r>
      <w:proofErr w:type="spellStart"/>
      <w:r w:rsidRPr="00B01360">
        <w:rPr>
          <w:lang w:val="en-GB"/>
        </w:rPr>
        <w:t>Schegloff</w:t>
      </w:r>
      <w:proofErr w:type="spellEnd"/>
      <w:r w:rsidRPr="00B01360">
        <w:rPr>
          <w:lang w:val="en-GB"/>
        </w:rPr>
        <w:t>, &amp; S. Thompson (</w:t>
      </w:r>
      <w:r>
        <w:rPr>
          <w:lang w:val="en-GB"/>
        </w:rPr>
        <w:t>e</w:t>
      </w:r>
      <w:r w:rsidRPr="00B01360">
        <w:rPr>
          <w:lang w:val="en-GB"/>
        </w:rPr>
        <w:t>ds) </w:t>
      </w:r>
      <w:r w:rsidRPr="00B01360">
        <w:rPr>
          <w:i/>
          <w:iCs/>
          <w:lang w:val="en-GB"/>
        </w:rPr>
        <w:t>Interaction and Grammar</w:t>
      </w:r>
      <w:r w:rsidRPr="00B01360">
        <w:rPr>
          <w:lang w:val="en-GB"/>
        </w:rPr>
        <w:t> (Studies in Interactional Sociolinguistics). Cambridge: Cambridge University Press</w:t>
      </w:r>
      <w:r>
        <w:rPr>
          <w:lang w:val="en-GB"/>
        </w:rPr>
        <w:t xml:space="preserve">, </w:t>
      </w:r>
      <w:r w:rsidRPr="00B01360">
        <w:rPr>
          <w:lang w:val="en-GB"/>
        </w:rPr>
        <w:t>52-133</w:t>
      </w:r>
      <w:r>
        <w:rPr>
          <w:lang w:val="en-GB"/>
        </w:rPr>
        <w:t>.</w:t>
      </w:r>
    </w:p>
    <w:p w14:paraId="3E61803B" w14:textId="0054F7D4" w:rsidR="00E91FBA" w:rsidRPr="004072C9" w:rsidRDefault="00B05A93">
      <w:pPr>
        <w:pStyle w:val="Body"/>
        <w:rPr>
          <w:color w:val="auto"/>
          <w:lang w:val="en-GB"/>
        </w:rPr>
      </w:pPr>
      <w:r w:rsidRPr="00B01360">
        <w:rPr>
          <w:color w:val="auto"/>
          <w:lang w:val="en-GB"/>
        </w:rPr>
        <w:t xml:space="preserve">Sheets-Johnstone, M. (2009) </w:t>
      </w:r>
      <w:r w:rsidRPr="00B01360">
        <w:rPr>
          <w:i/>
          <w:iCs/>
          <w:color w:val="auto"/>
          <w:lang w:val="en-GB"/>
        </w:rPr>
        <w:t>The Corporeal Turn. An Interdisciplinary Reader</w:t>
      </w:r>
      <w:r w:rsidRPr="00B01360">
        <w:rPr>
          <w:color w:val="auto"/>
          <w:lang w:val="en-GB"/>
        </w:rPr>
        <w:t>. Exeter, UK: Imprint Academic.</w:t>
      </w:r>
    </w:p>
    <w:p w14:paraId="1D9A3B24" w14:textId="56B420C2" w:rsidR="00E91FBA" w:rsidRPr="004072C9" w:rsidRDefault="00DF600D" w:rsidP="004072C9">
      <w:pPr>
        <w:pStyle w:val="Body"/>
        <w:rPr>
          <w:lang w:val="en-GB"/>
        </w:rPr>
      </w:pPr>
      <w:r w:rsidRPr="00523773">
        <w:rPr>
          <w:lang w:val="en-GB"/>
        </w:rPr>
        <w:t xml:space="preserve">Sheets-Johnstone, M. (2018) Why </w:t>
      </w:r>
      <w:proofErr w:type="spellStart"/>
      <w:r w:rsidRPr="00523773">
        <w:rPr>
          <w:lang w:val="en-GB"/>
        </w:rPr>
        <w:t>Kinesthesia</w:t>
      </w:r>
      <w:proofErr w:type="spellEnd"/>
      <w:r w:rsidRPr="00523773">
        <w:rPr>
          <w:lang w:val="en-GB"/>
        </w:rPr>
        <w:t xml:space="preserve">, Tactility and Affectivity Matter: Critical and Constructive Perspectives. </w:t>
      </w:r>
      <w:r w:rsidRPr="00B01360">
        <w:rPr>
          <w:i/>
          <w:iCs/>
          <w:lang w:val="en-GB"/>
        </w:rPr>
        <w:t>Body &amp; Society</w:t>
      </w:r>
      <w:r w:rsidRPr="00523773">
        <w:rPr>
          <w:lang w:val="en-GB"/>
        </w:rPr>
        <w:t>, 24, 3-31.</w:t>
      </w:r>
    </w:p>
    <w:p w14:paraId="79F7D447" w14:textId="57599AC7" w:rsidR="00D106B5" w:rsidRPr="004072C9" w:rsidRDefault="00D106B5" w:rsidP="004072C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360" w:lineRule="auto"/>
        <w:rPr>
          <w:rFonts w:eastAsia="Times New Roman"/>
          <w:lang w:val="en-GB"/>
        </w:rPr>
      </w:pPr>
      <w:r w:rsidRPr="00D106B5">
        <w:rPr>
          <w:rFonts w:eastAsia="Times New Roman"/>
          <w:lang w:val="en-GB"/>
        </w:rPr>
        <w:lastRenderedPageBreak/>
        <w:t xml:space="preserve">Shilling, C. (2017) Body Pedagogics: Embodiment, Cognition and Cultural Transmission, </w:t>
      </w:r>
      <w:r w:rsidRPr="00D106B5">
        <w:rPr>
          <w:rFonts w:eastAsia="Times New Roman"/>
          <w:i/>
          <w:iCs/>
          <w:lang w:val="en-GB"/>
        </w:rPr>
        <w:t>Sociology</w:t>
      </w:r>
      <w:r w:rsidRPr="00D106B5">
        <w:rPr>
          <w:rFonts w:eastAsia="Times New Roman"/>
          <w:lang w:val="en-GB"/>
        </w:rPr>
        <w:t>, 51(6), 1205</w:t>
      </w:r>
      <w:r>
        <w:rPr>
          <w:rFonts w:eastAsia="Times New Roman"/>
          <w:lang w:val="en-GB"/>
        </w:rPr>
        <w:t>-</w:t>
      </w:r>
      <w:r w:rsidRPr="00D106B5">
        <w:rPr>
          <w:rFonts w:eastAsia="Times New Roman"/>
          <w:lang w:val="en-GB"/>
        </w:rPr>
        <w:t xml:space="preserve">1221. </w:t>
      </w:r>
    </w:p>
    <w:p w14:paraId="4558B14E" w14:textId="2393A687" w:rsidR="00E91FBA" w:rsidRPr="004072C9" w:rsidRDefault="00DF600D" w:rsidP="004072C9">
      <w:pPr>
        <w:pStyle w:val="Body"/>
        <w:rPr>
          <w:lang w:val="en-GB"/>
        </w:rPr>
      </w:pPr>
      <w:r w:rsidRPr="00523773">
        <w:rPr>
          <w:lang w:val="en-GB"/>
        </w:rPr>
        <w:t xml:space="preserve">Sinclair, J.M. &amp; </w:t>
      </w:r>
      <w:proofErr w:type="spellStart"/>
      <w:r w:rsidRPr="00523773">
        <w:rPr>
          <w:lang w:val="en-GB"/>
        </w:rPr>
        <w:t>Coulthard</w:t>
      </w:r>
      <w:proofErr w:type="spellEnd"/>
      <w:r w:rsidRPr="00523773">
        <w:rPr>
          <w:lang w:val="en-GB"/>
        </w:rPr>
        <w:t xml:space="preserve">, M. (1975) </w:t>
      </w:r>
      <w:r w:rsidRPr="00B01360">
        <w:rPr>
          <w:i/>
          <w:iCs/>
          <w:lang w:val="en-GB"/>
        </w:rPr>
        <w:t>Towards an analysis of discourse: The English used by teachers and pupils</w:t>
      </w:r>
      <w:r w:rsidRPr="00523773">
        <w:rPr>
          <w:lang w:val="en-GB"/>
        </w:rPr>
        <w:t xml:space="preserve">. </w:t>
      </w:r>
      <w:r w:rsidR="00B01360">
        <w:rPr>
          <w:lang w:val="en-GB"/>
        </w:rPr>
        <w:t xml:space="preserve">Oxford: </w:t>
      </w:r>
      <w:r w:rsidRPr="00523773">
        <w:rPr>
          <w:lang w:val="en-GB"/>
        </w:rPr>
        <w:t xml:space="preserve">Oxford University Press. </w:t>
      </w:r>
    </w:p>
    <w:p w14:paraId="11DB4144" w14:textId="72684189" w:rsidR="00E91FBA" w:rsidRPr="00523773" w:rsidRDefault="00DF600D">
      <w:pPr>
        <w:pStyle w:val="Body"/>
        <w:rPr>
          <w:lang w:val="en-GB"/>
        </w:rPr>
      </w:pPr>
      <w:r w:rsidRPr="00523773">
        <w:rPr>
          <w:lang w:val="en-GB"/>
        </w:rPr>
        <w:t xml:space="preserve">Stivers, T., </w:t>
      </w:r>
      <w:proofErr w:type="spellStart"/>
      <w:r w:rsidRPr="00523773">
        <w:rPr>
          <w:lang w:val="en-GB"/>
        </w:rPr>
        <w:t>Mondada</w:t>
      </w:r>
      <w:proofErr w:type="spellEnd"/>
      <w:r w:rsidRPr="00523773">
        <w:rPr>
          <w:lang w:val="en-GB"/>
        </w:rPr>
        <w:t xml:space="preserve">, L. &amp; </w:t>
      </w:r>
      <w:proofErr w:type="spellStart"/>
      <w:r w:rsidRPr="00523773">
        <w:rPr>
          <w:lang w:val="en-GB"/>
        </w:rPr>
        <w:t>Steensig</w:t>
      </w:r>
      <w:proofErr w:type="spellEnd"/>
      <w:r w:rsidRPr="00523773">
        <w:rPr>
          <w:lang w:val="en-GB"/>
        </w:rPr>
        <w:t>, J. (2011) Knowledge, morality and affiliation in social interaction</w:t>
      </w:r>
      <w:r w:rsidR="00B01360">
        <w:rPr>
          <w:lang w:val="en-GB"/>
        </w:rPr>
        <w:t>.</w:t>
      </w:r>
      <w:r w:rsidRPr="00523773">
        <w:rPr>
          <w:lang w:val="en-GB"/>
        </w:rPr>
        <w:t xml:space="preserve"> </w:t>
      </w:r>
      <w:r w:rsidR="00B01360">
        <w:rPr>
          <w:lang w:val="en-GB"/>
        </w:rPr>
        <w:t>I</w:t>
      </w:r>
      <w:r w:rsidRPr="00523773">
        <w:rPr>
          <w:lang w:val="en-GB"/>
        </w:rPr>
        <w:t xml:space="preserve">n T. Stivers, </w:t>
      </w:r>
      <w:proofErr w:type="spellStart"/>
      <w:r w:rsidRPr="00523773">
        <w:rPr>
          <w:lang w:val="en-GB"/>
        </w:rPr>
        <w:t>Mondada</w:t>
      </w:r>
      <w:proofErr w:type="spellEnd"/>
      <w:r w:rsidRPr="00523773">
        <w:rPr>
          <w:lang w:val="en-GB"/>
        </w:rPr>
        <w:t xml:space="preserve">, L. &amp; </w:t>
      </w:r>
      <w:proofErr w:type="spellStart"/>
      <w:r w:rsidRPr="00523773">
        <w:rPr>
          <w:lang w:val="en-GB"/>
        </w:rPr>
        <w:t>Steensig</w:t>
      </w:r>
      <w:proofErr w:type="spellEnd"/>
      <w:r w:rsidRPr="00523773">
        <w:rPr>
          <w:lang w:val="en-GB"/>
        </w:rPr>
        <w:t xml:space="preserve">, J. (eds) </w:t>
      </w:r>
      <w:r w:rsidRPr="00B01360">
        <w:rPr>
          <w:i/>
          <w:iCs/>
          <w:lang w:val="en-GB"/>
        </w:rPr>
        <w:t>The Morality of Knowledge in Conversation</w:t>
      </w:r>
      <w:r w:rsidRPr="00523773">
        <w:rPr>
          <w:lang w:val="en-GB"/>
        </w:rPr>
        <w:t xml:space="preserve">. Cambridge: Cambridge University Press., 3-24. </w:t>
      </w:r>
    </w:p>
    <w:p w14:paraId="3E117458" w14:textId="24A72353" w:rsidR="00E91FBA" w:rsidRPr="00523773" w:rsidRDefault="00DF600D">
      <w:pPr>
        <w:pStyle w:val="Body"/>
        <w:rPr>
          <w:lang w:val="en-GB"/>
        </w:rPr>
      </w:pPr>
      <w:proofErr w:type="spellStart"/>
      <w:r w:rsidRPr="00523773">
        <w:rPr>
          <w:lang w:val="en-GB"/>
        </w:rPr>
        <w:t>Streeck</w:t>
      </w:r>
      <w:proofErr w:type="spellEnd"/>
      <w:r w:rsidRPr="00523773">
        <w:rPr>
          <w:lang w:val="en-GB"/>
        </w:rPr>
        <w:t xml:space="preserve">, J., Goodwin, C. &amp; </w:t>
      </w:r>
      <w:proofErr w:type="spellStart"/>
      <w:r w:rsidRPr="00523773">
        <w:rPr>
          <w:lang w:val="en-GB"/>
        </w:rPr>
        <w:t>LeBaron</w:t>
      </w:r>
      <w:proofErr w:type="spellEnd"/>
      <w:r w:rsidRPr="00523773">
        <w:rPr>
          <w:lang w:val="en-GB"/>
        </w:rPr>
        <w:t xml:space="preserve">, C. (2013) Embodied Interaction in the Material World: </w:t>
      </w:r>
      <w:r w:rsidR="00B01360">
        <w:rPr>
          <w:lang w:val="en-GB"/>
        </w:rPr>
        <w:t>An Introduction. I</w:t>
      </w:r>
      <w:r w:rsidRPr="00523773">
        <w:rPr>
          <w:lang w:val="en-GB"/>
        </w:rPr>
        <w:t xml:space="preserve">n J. </w:t>
      </w:r>
      <w:proofErr w:type="spellStart"/>
      <w:r w:rsidRPr="00523773">
        <w:rPr>
          <w:lang w:val="en-GB"/>
        </w:rPr>
        <w:t>Streeck</w:t>
      </w:r>
      <w:proofErr w:type="spellEnd"/>
      <w:r w:rsidRPr="00523773">
        <w:rPr>
          <w:lang w:val="en-GB"/>
        </w:rPr>
        <w:t xml:space="preserve">, Goodwin, C. &amp; </w:t>
      </w:r>
      <w:proofErr w:type="spellStart"/>
      <w:r w:rsidRPr="00523773">
        <w:rPr>
          <w:lang w:val="en-GB"/>
        </w:rPr>
        <w:t>LeBaron</w:t>
      </w:r>
      <w:proofErr w:type="spellEnd"/>
      <w:r w:rsidRPr="00523773">
        <w:rPr>
          <w:lang w:val="en-GB"/>
        </w:rPr>
        <w:t xml:space="preserve">, C. (eds) </w:t>
      </w:r>
      <w:r w:rsidRPr="00B01360">
        <w:rPr>
          <w:i/>
          <w:iCs/>
          <w:lang w:val="en-GB"/>
        </w:rPr>
        <w:t>Embodied Interaction. Language and Body in the Material World</w:t>
      </w:r>
      <w:r w:rsidRPr="00523773">
        <w:rPr>
          <w:lang w:val="en-GB"/>
        </w:rPr>
        <w:t>. New York: Cambridge</w:t>
      </w:r>
      <w:r w:rsidR="00B01360">
        <w:rPr>
          <w:lang w:val="en-GB"/>
        </w:rPr>
        <w:t xml:space="preserve"> University Press</w:t>
      </w:r>
      <w:r w:rsidRPr="00523773">
        <w:rPr>
          <w:lang w:val="en-GB"/>
        </w:rPr>
        <w:t>., 1-28.</w:t>
      </w:r>
    </w:p>
    <w:p w14:paraId="7C7FE229" w14:textId="3B02F90D" w:rsidR="00E91FBA" w:rsidRPr="00523773" w:rsidRDefault="00DF600D">
      <w:pPr>
        <w:pStyle w:val="Body"/>
        <w:rPr>
          <w:lang w:val="en-GB"/>
        </w:rPr>
      </w:pPr>
      <w:proofErr w:type="spellStart"/>
      <w:r w:rsidRPr="00523773">
        <w:rPr>
          <w:lang w:val="en-GB"/>
        </w:rPr>
        <w:t>Szczepek</w:t>
      </w:r>
      <w:proofErr w:type="spellEnd"/>
      <w:r w:rsidRPr="00523773">
        <w:rPr>
          <w:lang w:val="en-GB"/>
        </w:rPr>
        <w:t xml:space="preserve"> Reed, B., Reed, D.J. &amp; Haddon, L. (2013) NOW or NOT NOW: Coordinating restarts in vocal masterclasses. </w:t>
      </w:r>
      <w:r w:rsidRPr="00523773">
        <w:rPr>
          <w:i/>
          <w:iCs/>
          <w:lang w:val="en-GB"/>
        </w:rPr>
        <w:t>Research on Language &amp; Social Interaction</w:t>
      </w:r>
      <w:r w:rsidRPr="00523773">
        <w:rPr>
          <w:lang w:val="en-GB"/>
        </w:rPr>
        <w:t xml:space="preserve">, </w:t>
      </w:r>
      <w:r w:rsidRPr="00D106B5">
        <w:rPr>
          <w:lang w:val="en-GB"/>
        </w:rPr>
        <w:t>46</w:t>
      </w:r>
      <w:r w:rsidRPr="00523773">
        <w:rPr>
          <w:lang w:val="en-GB"/>
        </w:rPr>
        <w:t>(1), 22-46.</w:t>
      </w:r>
    </w:p>
    <w:p w14:paraId="0E7B0E37" w14:textId="7C192FA7" w:rsidR="00E91FBA" w:rsidRPr="00523773" w:rsidRDefault="00DF600D">
      <w:pPr>
        <w:pStyle w:val="Body"/>
        <w:rPr>
          <w:lang w:val="en-GB"/>
        </w:rPr>
      </w:pPr>
      <w:proofErr w:type="spellStart"/>
      <w:r w:rsidRPr="00523773">
        <w:rPr>
          <w:lang w:val="en-GB"/>
        </w:rPr>
        <w:t>Tarr</w:t>
      </w:r>
      <w:proofErr w:type="spellEnd"/>
      <w:r w:rsidRPr="00523773">
        <w:rPr>
          <w:lang w:val="en-GB"/>
        </w:rPr>
        <w:t xml:space="preserve">, J. (2008) Habit and conscious control: Ethnography and embodiment in the Alexander Technique. </w:t>
      </w:r>
      <w:r w:rsidRPr="00523773">
        <w:rPr>
          <w:i/>
          <w:iCs/>
          <w:lang w:val="en-GB"/>
        </w:rPr>
        <w:t>Ethnography</w:t>
      </w:r>
      <w:r w:rsidRPr="00523773">
        <w:rPr>
          <w:lang w:val="en-GB"/>
        </w:rPr>
        <w:t xml:space="preserve">, </w:t>
      </w:r>
      <w:r w:rsidRPr="00D106B5">
        <w:rPr>
          <w:lang w:val="en-GB"/>
        </w:rPr>
        <w:t>9</w:t>
      </w:r>
      <w:r w:rsidRPr="00523773">
        <w:rPr>
          <w:lang w:val="en-GB"/>
        </w:rPr>
        <w:t>(4), 477</w:t>
      </w:r>
      <w:r w:rsidR="00B01360">
        <w:rPr>
          <w:lang w:val="en-GB"/>
        </w:rPr>
        <w:t>-</w:t>
      </w:r>
      <w:r w:rsidRPr="00523773">
        <w:rPr>
          <w:lang w:val="en-GB"/>
        </w:rPr>
        <w:t>497.</w:t>
      </w:r>
    </w:p>
    <w:p w14:paraId="37EF7F9E" w14:textId="6D4601E4" w:rsidR="00E91FBA" w:rsidRPr="00523773" w:rsidRDefault="00D106B5">
      <w:pPr>
        <w:pStyle w:val="Body"/>
        <w:rPr>
          <w:lang w:val="en-GB"/>
        </w:rPr>
      </w:pPr>
      <w:r w:rsidRPr="00D106B5">
        <w:rPr>
          <w:lang w:val="en-GB"/>
        </w:rPr>
        <w:t>Valentine, E. (2004) Alexander Technique</w:t>
      </w:r>
      <w:r w:rsidR="004072C9">
        <w:rPr>
          <w:lang w:val="en-GB"/>
        </w:rPr>
        <w:t>. I</w:t>
      </w:r>
      <w:r w:rsidRPr="00D106B5">
        <w:rPr>
          <w:lang w:val="en-GB"/>
        </w:rPr>
        <w:t xml:space="preserve">n Williamson, A. (ed.) </w:t>
      </w:r>
      <w:r w:rsidRPr="00D106B5">
        <w:rPr>
          <w:i/>
          <w:iCs/>
          <w:lang w:val="en-GB"/>
        </w:rPr>
        <w:t>Musical Excellence Strategies and Techniques to Enhance Performance</w:t>
      </w:r>
      <w:r w:rsidRPr="00D106B5">
        <w:rPr>
          <w:lang w:val="en-GB"/>
        </w:rPr>
        <w:t>. Oxford: Oxford University Press, 179–196.</w:t>
      </w:r>
    </w:p>
    <w:p w14:paraId="4703835A" w14:textId="4E10E801" w:rsidR="00E91FBA" w:rsidRDefault="00DF600D">
      <w:pPr>
        <w:pStyle w:val="Body"/>
        <w:rPr>
          <w:lang w:val="en-GB"/>
        </w:rPr>
      </w:pPr>
      <w:r w:rsidRPr="00523773">
        <w:rPr>
          <w:lang w:val="en-GB"/>
        </w:rPr>
        <w:t xml:space="preserve">Wood, K. &amp; Rosenberg, D. (2016) </w:t>
      </w:r>
      <w:proofErr w:type="spellStart"/>
      <w:r w:rsidRPr="00523773">
        <w:rPr>
          <w:i/>
          <w:iCs/>
          <w:lang w:val="en-GB"/>
        </w:rPr>
        <w:t>Kinesthetic</w:t>
      </w:r>
      <w:proofErr w:type="spellEnd"/>
      <w:r w:rsidRPr="00523773">
        <w:rPr>
          <w:i/>
          <w:iCs/>
          <w:lang w:val="en-GB"/>
        </w:rPr>
        <w:t xml:space="preserve"> Empathy</w:t>
      </w:r>
      <w:r w:rsidRPr="00523773">
        <w:rPr>
          <w:lang w:val="en-GB"/>
        </w:rPr>
        <w:t>. Oxford, UK: Oxford University Press.</w:t>
      </w:r>
    </w:p>
    <w:p w14:paraId="79A15FE0" w14:textId="3EE81BB2" w:rsidR="004B655F" w:rsidRDefault="004B655F">
      <w:pPr>
        <w:pStyle w:val="Body"/>
        <w:rPr>
          <w:lang w:val="en-GB"/>
        </w:rPr>
      </w:pPr>
    </w:p>
    <w:p w14:paraId="3BD1046F" w14:textId="77777777" w:rsidR="004B655F" w:rsidRPr="004072C9" w:rsidRDefault="004B655F" w:rsidP="00885B7A">
      <w:pPr>
        <w:pStyle w:val="Heading"/>
        <w:rPr>
          <w:rStyle w:val="None"/>
          <w:b w:val="0"/>
          <w:bCs w:val="0"/>
        </w:rPr>
      </w:pPr>
      <w:r w:rsidRPr="004072C9">
        <w:t>Appendix</w:t>
      </w:r>
    </w:p>
    <w:p w14:paraId="741838D4" w14:textId="77777777" w:rsidR="004072C9" w:rsidRDefault="004072C9" w:rsidP="004072C9">
      <w:pPr>
        <w:pStyle w:val="Body"/>
        <w:rPr>
          <w:rStyle w:val="None"/>
          <w:b/>
          <w:bCs/>
        </w:rPr>
      </w:pPr>
    </w:p>
    <w:p w14:paraId="5CA3D989" w14:textId="5094B608" w:rsidR="004B655F" w:rsidRPr="00885B7A" w:rsidRDefault="004B655F" w:rsidP="00885B7A">
      <w:pPr>
        <w:pStyle w:val="Heading"/>
        <w:rPr>
          <w:rStyle w:val="None"/>
        </w:rPr>
      </w:pPr>
      <w:r w:rsidRPr="00885B7A">
        <w:rPr>
          <w:rStyle w:val="None"/>
        </w:rPr>
        <w:t>Transcription notation</w:t>
      </w:r>
    </w:p>
    <w:p w14:paraId="14DD33FD" w14:textId="77777777" w:rsidR="004B655F" w:rsidRPr="00B05390" w:rsidRDefault="004B655F" w:rsidP="004072C9">
      <w:pPr>
        <w:pStyle w:val="Body"/>
      </w:pPr>
      <w:r w:rsidRPr="00B05390">
        <w:t xml:space="preserve">The transcription notation and system used is adapted from Jefferson and Heath. It replaces numerical pauses lengths with a graphical representation so as to allow for clear description of the actions that occur simultaneously with verbal pauses. Graphical notation of an action (as opposed to descriptive notation) is positioned in line with the verbal utterance line, while a descriptive gloss is offered in the right-justified double parentheses relating to that notation. Embodied actions are indicated by the indentation of identifiers by one space, and line numbers are attributed to the verbal utterances only, so as to underline the simultaneous nature of the verbal and embodied actions. </w:t>
      </w:r>
    </w:p>
    <w:p w14:paraId="052034E0" w14:textId="77777777" w:rsidR="004B655F" w:rsidRPr="00B05390" w:rsidRDefault="004B655F" w:rsidP="004B655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00" w:hanging="400"/>
        <w:rPr>
          <w:rStyle w:val="None"/>
          <w:rFonts w:ascii="Trebuchet MS" w:eastAsia="Trebuchet MS" w:hAnsi="Trebuchet MS" w:cs="Trebuchet MS"/>
          <w:sz w:val="24"/>
          <w:szCs w:val="24"/>
          <w:lang w:val="en-GB"/>
        </w:rPr>
      </w:pPr>
    </w:p>
    <w:p w14:paraId="3F991F2F" w14:textId="77777777" w:rsidR="004B655F" w:rsidRPr="00B05390" w:rsidRDefault="004B655F" w:rsidP="004B655F">
      <w:pPr>
        <w:pStyle w:val="Transcript"/>
        <w:spacing w:line="360" w:lineRule="auto"/>
        <w:jc w:val="both"/>
        <w:rPr>
          <w:lang w:val="en-GB"/>
        </w:rPr>
      </w:pPr>
    </w:p>
    <w:p w14:paraId="704E358C" w14:textId="49687089" w:rsidR="004B655F" w:rsidRPr="00B05390" w:rsidRDefault="004B655F" w:rsidP="004B655F">
      <w:pPr>
        <w:pStyle w:val="Transcript"/>
        <w:spacing w:line="360" w:lineRule="auto"/>
        <w:jc w:val="both"/>
        <w:rPr>
          <w:lang w:val="en-GB"/>
        </w:rPr>
      </w:pPr>
      <w:r w:rsidRPr="00B05390">
        <w:rPr>
          <w:lang w:val="en-GB"/>
        </w:rPr>
        <w:t xml:space="preserve">~~~                                  </w:t>
      </w:r>
      <w:r w:rsidR="00E01720">
        <w:rPr>
          <w:lang w:val="en-GB"/>
        </w:rPr>
        <w:t xml:space="preserve">       </w:t>
      </w:r>
      <w:r w:rsidRPr="00B05390">
        <w:rPr>
          <w:lang w:val="en-GB"/>
        </w:rPr>
        <w:t xml:space="preserve">action, aligned with vocal utterance </w:t>
      </w:r>
    </w:p>
    <w:p w14:paraId="03693625" w14:textId="46B20BB0" w:rsidR="004B655F" w:rsidRPr="00B05390" w:rsidRDefault="004B655F" w:rsidP="004B655F">
      <w:pPr>
        <w:pStyle w:val="Transcript"/>
        <w:spacing w:line="360" w:lineRule="auto"/>
        <w:jc w:val="both"/>
        <w:rPr>
          <w:lang w:val="en-GB"/>
        </w:rPr>
      </w:pPr>
      <w:r w:rsidRPr="00B05390">
        <w:rPr>
          <w:lang w:val="en-GB"/>
        </w:rPr>
        <w:t xml:space="preserve">_____                               </w:t>
      </w:r>
      <w:r>
        <w:rPr>
          <w:lang w:val="en-GB"/>
        </w:rPr>
        <w:t xml:space="preserve">      </w:t>
      </w:r>
      <w:r w:rsidR="00E01720">
        <w:rPr>
          <w:lang w:val="en-GB"/>
        </w:rPr>
        <w:t xml:space="preserve">          </w:t>
      </w:r>
      <w:r w:rsidRPr="00B05390">
        <w:rPr>
          <w:lang w:val="en-GB"/>
        </w:rPr>
        <w:t>‘held’ action (such as touch</w:t>
      </w:r>
      <w:r>
        <w:rPr>
          <w:lang w:val="en-GB"/>
        </w:rPr>
        <w:t>)</w:t>
      </w:r>
    </w:p>
    <w:p w14:paraId="764EEDB3" w14:textId="3597F483" w:rsidR="004B655F" w:rsidRPr="00B05390" w:rsidRDefault="004B655F" w:rsidP="004B655F">
      <w:pPr>
        <w:pStyle w:val="Transcript"/>
        <w:spacing w:line="360" w:lineRule="auto"/>
        <w:jc w:val="both"/>
        <w:rPr>
          <w:lang w:val="en-GB"/>
        </w:rPr>
      </w:pPr>
      <w:r w:rsidRPr="00B05390">
        <w:rPr>
          <w:lang w:val="en-GB"/>
        </w:rPr>
        <w:t xml:space="preserve">|      </w:t>
      </w:r>
      <w:r w:rsidR="00E01720">
        <w:rPr>
          <w:lang w:val="en-GB"/>
        </w:rPr>
        <w:t xml:space="preserve">        </w:t>
      </w:r>
      <w:r w:rsidRPr="00B05390">
        <w:rPr>
          <w:lang w:val="en-GB"/>
        </w:rPr>
        <w:t>timing point, relating to aligned point in verbal and</w:t>
      </w:r>
      <w:r>
        <w:rPr>
          <w:lang w:val="en-GB"/>
        </w:rPr>
        <w:t xml:space="preserve"> </w:t>
      </w:r>
      <w:r w:rsidRPr="00B05390">
        <w:rPr>
          <w:lang w:val="en-GB"/>
        </w:rPr>
        <w:t xml:space="preserve">action line </w:t>
      </w:r>
    </w:p>
    <w:p w14:paraId="4D01D813" w14:textId="119581FC" w:rsidR="004B655F" w:rsidRPr="00B05390" w:rsidRDefault="004B655F" w:rsidP="004B655F">
      <w:pPr>
        <w:pStyle w:val="Transcript"/>
        <w:spacing w:line="360" w:lineRule="auto"/>
        <w:jc w:val="both"/>
        <w:rPr>
          <w:lang w:val="en-GB"/>
        </w:rPr>
      </w:pPr>
      <w:r w:rsidRPr="00B05390">
        <w:rPr>
          <w:lang w:val="en-GB"/>
        </w:rPr>
        <w:t xml:space="preserve">[                                                         </w:t>
      </w:r>
      <w:r w:rsidR="00E01720">
        <w:rPr>
          <w:lang w:val="en-GB"/>
        </w:rPr>
        <w:t xml:space="preserve">        </w:t>
      </w:r>
      <w:r w:rsidRPr="00B05390">
        <w:rPr>
          <w:lang w:val="en-GB"/>
        </w:rPr>
        <w:t>verbal overlap</w:t>
      </w:r>
    </w:p>
    <w:p w14:paraId="5ACB280B" w14:textId="6CE39BF6" w:rsidR="004B655F" w:rsidRPr="00B05390" w:rsidRDefault="004B655F" w:rsidP="004B655F">
      <w:pPr>
        <w:pStyle w:val="Transcript"/>
        <w:spacing w:line="360" w:lineRule="auto"/>
        <w:jc w:val="both"/>
        <w:rPr>
          <w:lang w:val="en-GB"/>
        </w:rPr>
      </w:pPr>
      <w:r w:rsidRPr="00B05390">
        <w:rPr>
          <w:lang w:val="en-GB"/>
        </w:rPr>
        <w:t xml:space="preserve">(-----)               </w:t>
      </w:r>
      <w:r>
        <w:rPr>
          <w:lang w:val="en-GB"/>
        </w:rPr>
        <w:t xml:space="preserve">    </w:t>
      </w:r>
      <w:r w:rsidR="00E01720">
        <w:rPr>
          <w:lang w:val="en-GB"/>
        </w:rPr>
        <w:t xml:space="preserve">           </w:t>
      </w:r>
      <w:r w:rsidRPr="00B05390">
        <w:rPr>
          <w:lang w:val="en-GB"/>
        </w:rPr>
        <w:t>pause, length indicated in tenths of a second</w:t>
      </w:r>
    </w:p>
    <w:p w14:paraId="3ECC115A" w14:textId="07FA69FB" w:rsidR="004B655F" w:rsidRPr="00B05390" w:rsidRDefault="004B655F" w:rsidP="004B655F">
      <w:pPr>
        <w:pStyle w:val="Transcript"/>
        <w:numPr>
          <w:ilvl w:val="0"/>
          <w:numId w:val="5"/>
        </w:numPr>
        <w:spacing w:line="360" w:lineRule="auto"/>
        <w:jc w:val="both"/>
        <w:rPr>
          <w:lang w:val="en-GB"/>
        </w:rPr>
      </w:pPr>
      <w:r w:rsidRPr="00B05390">
        <w:rPr>
          <w:lang w:val="en-GB"/>
        </w:rPr>
        <w:t xml:space="preserve">                                                 </w:t>
      </w:r>
      <w:r>
        <w:rPr>
          <w:lang w:val="en-GB"/>
        </w:rPr>
        <w:t xml:space="preserve"> </w:t>
      </w:r>
      <w:r w:rsidR="00E01720">
        <w:rPr>
          <w:lang w:val="en-GB"/>
        </w:rPr>
        <w:t xml:space="preserve">          </w:t>
      </w:r>
      <w:r w:rsidRPr="00B05390">
        <w:rPr>
          <w:lang w:val="en-GB"/>
        </w:rPr>
        <w:t>image capture</w:t>
      </w:r>
      <w:r>
        <w:rPr>
          <w:lang w:val="en-GB"/>
        </w:rPr>
        <w:t xml:space="preserve"> </w:t>
      </w:r>
      <w:r w:rsidRPr="00B05390">
        <w:rPr>
          <w:lang w:val="en-GB"/>
        </w:rPr>
        <w:t>point</w:t>
      </w:r>
    </w:p>
    <w:p w14:paraId="01683A04" w14:textId="77777777" w:rsidR="004B655F" w:rsidRPr="00B05390" w:rsidRDefault="004B655F" w:rsidP="004B655F">
      <w:pPr>
        <w:pStyle w:val="Transcript"/>
        <w:spacing w:line="360" w:lineRule="auto"/>
        <w:jc w:val="both"/>
        <w:rPr>
          <w:lang w:val="en-GB"/>
        </w:rPr>
      </w:pPr>
    </w:p>
    <w:p w14:paraId="697B574D" w14:textId="77777777" w:rsidR="004B655F" w:rsidRPr="00523773" w:rsidRDefault="004B655F">
      <w:pPr>
        <w:pStyle w:val="Body"/>
        <w:rPr>
          <w:lang w:val="en-GB"/>
        </w:rPr>
      </w:pPr>
    </w:p>
    <w:sectPr w:rsidR="004B655F" w:rsidRPr="00523773">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F090D" w14:textId="77777777" w:rsidR="00F40FFB" w:rsidRDefault="00F40FFB">
      <w:r>
        <w:separator/>
      </w:r>
    </w:p>
  </w:endnote>
  <w:endnote w:type="continuationSeparator" w:id="0">
    <w:p w14:paraId="3B8DD34D" w14:textId="77777777" w:rsidR="00F40FFB" w:rsidRDefault="00F40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B7C47" w14:textId="77777777" w:rsidR="0033606F" w:rsidRDefault="00336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BEE6A" w14:textId="77777777" w:rsidR="00F40FFB" w:rsidRDefault="00F40FFB">
      <w:r>
        <w:separator/>
      </w:r>
    </w:p>
  </w:footnote>
  <w:footnote w:type="continuationSeparator" w:id="0">
    <w:p w14:paraId="58CD3603" w14:textId="77777777" w:rsidR="00F40FFB" w:rsidRDefault="00F40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13441" w14:textId="77777777" w:rsidR="0033606F" w:rsidRDefault="003360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3D39F8"/>
    <w:multiLevelType w:val="hybridMultilevel"/>
    <w:tmpl w:val="50A8C82A"/>
    <w:styleLink w:val="Numbered"/>
    <w:lvl w:ilvl="0" w:tplc="76A4CF4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3DA23B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B6AB66">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91CE4D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503ED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A5A6EE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BE6B8A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F18CC22">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C30B69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44A37C1"/>
    <w:multiLevelType w:val="hybridMultilevel"/>
    <w:tmpl w:val="4A064B30"/>
    <w:styleLink w:val="Bullet"/>
    <w:lvl w:ilvl="0" w:tplc="3466AA0E">
      <w:start w:val="1"/>
      <w:numFmt w:val="bullet"/>
      <w:lvlText w:val="●"/>
      <w:lvlJc w:val="left"/>
      <w:pPr>
        <w:ind w:left="164" w:hanging="16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642AB2">
      <w:start w:val="1"/>
      <w:numFmt w:val="bullet"/>
      <w:lvlText w:val="●"/>
      <w:lvlJc w:val="left"/>
      <w:pPr>
        <w:ind w:left="344" w:hanging="16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9E7460">
      <w:start w:val="1"/>
      <w:numFmt w:val="bullet"/>
      <w:lvlText w:val="●"/>
      <w:lvlJc w:val="left"/>
      <w:pPr>
        <w:ind w:left="524" w:hanging="16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A4C102">
      <w:start w:val="1"/>
      <w:numFmt w:val="bullet"/>
      <w:lvlText w:val="●"/>
      <w:lvlJc w:val="left"/>
      <w:pPr>
        <w:ind w:left="704" w:hanging="16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C27DF8">
      <w:start w:val="1"/>
      <w:numFmt w:val="bullet"/>
      <w:lvlText w:val="●"/>
      <w:lvlJc w:val="left"/>
      <w:pPr>
        <w:ind w:left="884" w:hanging="16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78E530">
      <w:start w:val="1"/>
      <w:numFmt w:val="bullet"/>
      <w:lvlText w:val="●"/>
      <w:lvlJc w:val="left"/>
      <w:pPr>
        <w:ind w:left="1064" w:hanging="16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CEC5CC">
      <w:start w:val="1"/>
      <w:numFmt w:val="bullet"/>
      <w:lvlText w:val="●"/>
      <w:lvlJc w:val="left"/>
      <w:pPr>
        <w:ind w:left="1244" w:hanging="16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46880D4">
      <w:start w:val="1"/>
      <w:numFmt w:val="bullet"/>
      <w:lvlText w:val="●"/>
      <w:lvlJc w:val="left"/>
      <w:pPr>
        <w:ind w:left="1424" w:hanging="16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9616C6">
      <w:start w:val="1"/>
      <w:numFmt w:val="bullet"/>
      <w:lvlText w:val="●"/>
      <w:lvlJc w:val="left"/>
      <w:pPr>
        <w:ind w:left="1604" w:hanging="16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6CD0F1C"/>
    <w:multiLevelType w:val="hybridMultilevel"/>
    <w:tmpl w:val="50A8C82A"/>
    <w:numStyleLink w:val="Numbered"/>
  </w:abstractNum>
  <w:abstractNum w:abstractNumId="3" w15:restartNumberingAfterBreak="0">
    <w:nsid w:val="38EA382D"/>
    <w:multiLevelType w:val="multilevel"/>
    <w:tmpl w:val="927C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221EC8"/>
    <w:multiLevelType w:val="hybridMultilevel"/>
    <w:tmpl w:val="4A064B30"/>
    <w:numStyleLink w:val="Bullet"/>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FBA"/>
    <w:rsid w:val="00000D42"/>
    <w:rsid w:val="00054277"/>
    <w:rsid w:val="000630A3"/>
    <w:rsid w:val="00075C54"/>
    <w:rsid w:val="000B71F8"/>
    <w:rsid w:val="000C3415"/>
    <w:rsid w:val="00116F4B"/>
    <w:rsid w:val="00120952"/>
    <w:rsid w:val="0016752F"/>
    <w:rsid w:val="001717D7"/>
    <w:rsid w:val="001A55F7"/>
    <w:rsid w:val="001B7419"/>
    <w:rsid w:val="001D3E92"/>
    <w:rsid w:val="001D4C88"/>
    <w:rsid w:val="001F6483"/>
    <w:rsid w:val="0023405F"/>
    <w:rsid w:val="00253024"/>
    <w:rsid w:val="00253AC0"/>
    <w:rsid w:val="00265315"/>
    <w:rsid w:val="00273031"/>
    <w:rsid w:val="0027328B"/>
    <w:rsid w:val="002C165F"/>
    <w:rsid w:val="002C19D8"/>
    <w:rsid w:val="002D31CF"/>
    <w:rsid w:val="002F2A16"/>
    <w:rsid w:val="003062EC"/>
    <w:rsid w:val="0033606F"/>
    <w:rsid w:val="00341F64"/>
    <w:rsid w:val="00344FC2"/>
    <w:rsid w:val="00345A23"/>
    <w:rsid w:val="003555E0"/>
    <w:rsid w:val="00371E1E"/>
    <w:rsid w:val="00395271"/>
    <w:rsid w:val="003A648B"/>
    <w:rsid w:val="003B0DD3"/>
    <w:rsid w:val="003B77A6"/>
    <w:rsid w:val="003D377F"/>
    <w:rsid w:val="004072C9"/>
    <w:rsid w:val="004200EC"/>
    <w:rsid w:val="00441372"/>
    <w:rsid w:val="004513A9"/>
    <w:rsid w:val="004576BC"/>
    <w:rsid w:val="004804B5"/>
    <w:rsid w:val="004818EB"/>
    <w:rsid w:val="004A251A"/>
    <w:rsid w:val="004A6D4B"/>
    <w:rsid w:val="004B655F"/>
    <w:rsid w:val="004D2509"/>
    <w:rsid w:val="004D52AF"/>
    <w:rsid w:val="004E21FB"/>
    <w:rsid w:val="004E416D"/>
    <w:rsid w:val="004F01AF"/>
    <w:rsid w:val="004F3877"/>
    <w:rsid w:val="00510AF2"/>
    <w:rsid w:val="005170B1"/>
    <w:rsid w:val="00523773"/>
    <w:rsid w:val="005255E2"/>
    <w:rsid w:val="005272FB"/>
    <w:rsid w:val="00556766"/>
    <w:rsid w:val="00593A5F"/>
    <w:rsid w:val="00594F7E"/>
    <w:rsid w:val="005E259F"/>
    <w:rsid w:val="00631340"/>
    <w:rsid w:val="00667532"/>
    <w:rsid w:val="00682364"/>
    <w:rsid w:val="00684820"/>
    <w:rsid w:val="00685FC1"/>
    <w:rsid w:val="006A3F0F"/>
    <w:rsid w:val="00717B75"/>
    <w:rsid w:val="00726326"/>
    <w:rsid w:val="007352ED"/>
    <w:rsid w:val="007660FA"/>
    <w:rsid w:val="007925CE"/>
    <w:rsid w:val="007B7FE8"/>
    <w:rsid w:val="007E51F4"/>
    <w:rsid w:val="007E7EE8"/>
    <w:rsid w:val="008443D2"/>
    <w:rsid w:val="00851FB0"/>
    <w:rsid w:val="00867C2D"/>
    <w:rsid w:val="00880818"/>
    <w:rsid w:val="0088402E"/>
    <w:rsid w:val="00885B7A"/>
    <w:rsid w:val="008A43F2"/>
    <w:rsid w:val="008B37A5"/>
    <w:rsid w:val="008B3CD4"/>
    <w:rsid w:val="008D1A7C"/>
    <w:rsid w:val="008F42D2"/>
    <w:rsid w:val="00914708"/>
    <w:rsid w:val="009210BE"/>
    <w:rsid w:val="009247C5"/>
    <w:rsid w:val="0095051D"/>
    <w:rsid w:val="00950632"/>
    <w:rsid w:val="0096260D"/>
    <w:rsid w:val="009A2112"/>
    <w:rsid w:val="009D20A1"/>
    <w:rsid w:val="009E788E"/>
    <w:rsid w:val="00A0499C"/>
    <w:rsid w:val="00A73F4D"/>
    <w:rsid w:val="00A75465"/>
    <w:rsid w:val="00A832DC"/>
    <w:rsid w:val="00AA4AC8"/>
    <w:rsid w:val="00AA7B01"/>
    <w:rsid w:val="00AC0B2D"/>
    <w:rsid w:val="00AD4F39"/>
    <w:rsid w:val="00B01360"/>
    <w:rsid w:val="00B05A93"/>
    <w:rsid w:val="00B313C4"/>
    <w:rsid w:val="00B80CF4"/>
    <w:rsid w:val="00B93BC0"/>
    <w:rsid w:val="00B97681"/>
    <w:rsid w:val="00BB001A"/>
    <w:rsid w:val="00BC0F39"/>
    <w:rsid w:val="00BC140D"/>
    <w:rsid w:val="00BE07BB"/>
    <w:rsid w:val="00BF1CB1"/>
    <w:rsid w:val="00C12FD7"/>
    <w:rsid w:val="00C27625"/>
    <w:rsid w:val="00C5620F"/>
    <w:rsid w:val="00C6476C"/>
    <w:rsid w:val="00C76CCC"/>
    <w:rsid w:val="00CA5DD0"/>
    <w:rsid w:val="00D106B5"/>
    <w:rsid w:val="00D258E9"/>
    <w:rsid w:val="00D34FF8"/>
    <w:rsid w:val="00D43F7D"/>
    <w:rsid w:val="00D53C3F"/>
    <w:rsid w:val="00D86FA3"/>
    <w:rsid w:val="00D9170D"/>
    <w:rsid w:val="00D95B33"/>
    <w:rsid w:val="00D95E60"/>
    <w:rsid w:val="00DB5A91"/>
    <w:rsid w:val="00DF600D"/>
    <w:rsid w:val="00E01720"/>
    <w:rsid w:val="00E118E0"/>
    <w:rsid w:val="00E36A6B"/>
    <w:rsid w:val="00E82616"/>
    <w:rsid w:val="00E91FBA"/>
    <w:rsid w:val="00EA0C47"/>
    <w:rsid w:val="00EB6080"/>
    <w:rsid w:val="00F005F3"/>
    <w:rsid w:val="00F40FFB"/>
    <w:rsid w:val="00F5489E"/>
    <w:rsid w:val="00F90903"/>
    <w:rsid w:val="00FB6918"/>
    <w:rsid w:val="00FD4C34"/>
    <w:rsid w:val="00FD787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F5184"/>
  <w15:docId w15:val="{36E196F0-5F6D-254E-BBA1-EA325D216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E1E"/>
    <w:rPr>
      <w:sz w:val="24"/>
      <w:szCs w:val="24"/>
      <w:lang w:val="en-US" w:eastAsia="en-US"/>
    </w:rPr>
  </w:style>
  <w:style w:type="paragraph" w:styleId="Heading1">
    <w:name w:val="heading 1"/>
    <w:basedOn w:val="Normal"/>
    <w:next w:val="Paragraph"/>
    <w:link w:val="Heading1Char"/>
    <w:uiPriority w:val="9"/>
    <w:qFormat/>
    <w:rsid w:val="004B655F"/>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60" w:line="360" w:lineRule="auto"/>
      <w:ind w:right="567"/>
      <w:contextualSpacing/>
      <w:outlineLvl w:val="0"/>
    </w:pPr>
    <w:rPr>
      <w:rFonts w:eastAsia="Times New Roman" w:cs="Arial"/>
      <w:b/>
      <w:bCs/>
      <w:kern w:val="32"/>
      <w:szCs w:val="32"/>
      <w:bdr w:val="none" w:sz="0" w:space="0" w:color="auto"/>
      <w:lang w:val="en-GB" w:eastAsia="en-GB"/>
    </w:rPr>
  </w:style>
  <w:style w:type="paragraph" w:styleId="Heading2">
    <w:name w:val="heading 2"/>
    <w:basedOn w:val="Normal"/>
    <w:next w:val="Paragraph"/>
    <w:link w:val="Heading2Char"/>
    <w:uiPriority w:val="9"/>
    <w:qFormat/>
    <w:rsid w:val="004B655F"/>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60" w:line="360" w:lineRule="auto"/>
      <w:ind w:right="567"/>
      <w:contextualSpacing/>
      <w:outlineLvl w:val="1"/>
    </w:pPr>
    <w:rPr>
      <w:rFonts w:eastAsia="Times New Roman" w:cs="Arial"/>
      <w:b/>
      <w:bCs/>
      <w:i/>
      <w:iCs/>
      <w:szCs w:val="28"/>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Title">
    <w:name w:val="Title"/>
    <w:next w:val="Body"/>
    <w:uiPriority w:val="10"/>
    <w:qFormat/>
    <w:pPr>
      <w:keepNext/>
      <w:outlineLvl w:val="0"/>
    </w:pPr>
    <w:rPr>
      <w:rFonts w:ascii="Helvetica Neue" w:hAnsi="Helvetica Neue" w:cs="Arial Unicode MS"/>
      <w:b/>
      <w:bCs/>
      <w:color w:val="000000"/>
      <w:sz w:val="36"/>
      <w:szCs w:val="36"/>
      <w:lang w:val="en-US"/>
      <w14:textOutline w14:w="0" w14:cap="flat" w14:cmpd="sng" w14:algn="ctr">
        <w14:noFill/>
        <w14:prstDash w14:val="solid"/>
        <w14:bevel/>
      </w14:textOutline>
    </w:rPr>
  </w:style>
  <w:style w:type="paragraph" w:customStyle="1" w:styleId="Body">
    <w:name w:val="Body"/>
    <w:pPr>
      <w:spacing w:before="60" w:line="360" w:lineRule="auto"/>
    </w:pPr>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Heading">
    <w:name w:val="Heading"/>
    <w:next w:val="Body"/>
    <w:pPr>
      <w:keepNext/>
      <w:outlineLvl w:val="1"/>
    </w:pPr>
    <w:rPr>
      <w:rFonts w:ascii="Helvetica Neue" w:hAnsi="Helvetica Neue" w:cs="Arial Unicode MS"/>
      <w:b/>
      <w:bCs/>
      <w:color w:val="000000"/>
      <w:sz w:val="26"/>
      <w:szCs w:val="26"/>
      <w:lang w:val="en-US"/>
      <w14:textOutline w14:w="0" w14:cap="flat" w14:cmpd="sng" w14:algn="ctr">
        <w14:noFill/>
        <w14:prstDash w14:val="solid"/>
        <w14:bevel/>
      </w14:textOutline>
    </w:r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BlockQuote">
    <w:name w:val="Block Quote"/>
    <w:pPr>
      <w:spacing w:before="60" w:after="60" w:line="360" w:lineRule="auto"/>
    </w:pPr>
    <w:rPr>
      <w:rFonts w:ascii="Helvetica Neue" w:hAnsi="Helvetica Neue" w:cs="Arial Unicode MS"/>
      <w:color w:val="000000"/>
      <w:sz w:val="22"/>
      <w:szCs w:val="22"/>
      <w:lang w:val="ar-SA"/>
      <w14:textOutline w14:w="0" w14:cap="flat" w14:cmpd="sng" w14:algn="ctr">
        <w14:noFill/>
        <w14:prstDash w14:val="solid"/>
        <w14:bevel/>
      </w14:textOutline>
    </w:rPr>
  </w:style>
  <w:style w:type="numbering" w:customStyle="1" w:styleId="Numbered">
    <w:name w:val="Numbered"/>
    <w:pPr>
      <w:numPr>
        <w:numId w:val="1"/>
      </w:numPr>
    </w:pPr>
  </w:style>
  <w:style w:type="paragraph" w:styleId="Caption">
    <w:name w:val="caption"/>
    <w:pPr>
      <w:tabs>
        <w:tab w:val="left" w:pos="1150"/>
      </w:tabs>
    </w:pPr>
    <w:rPr>
      <w:rFonts w:ascii="Helvetica Neue" w:hAnsi="Helvetica Neue" w:cs="Arial Unicode MS"/>
      <w:b/>
      <w:bCs/>
      <w:caps/>
      <w:color w:val="000000"/>
      <w:lang w:val="en-US"/>
      <w14:textOutline w14:w="0" w14:cap="flat" w14:cmpd="sng" w14:algn="ctr">
        <w14:noFill/>
        <w14:prstDash w14:val="solid"/>
        <w14:bevel/>
      </w14:textOutline>
    </w:rPr>
  </w:style>
  <w:style w:type="paragraph" w:customStyle="1" w:styleId="Transcription">
    <w:name w:val="Transcription"/>
    <w:pPr>
      <w:spacing w:line="288" w:lineRule="auto"/>
    </w:pPr>
    <w:rPr>
      <w:rFonts w:ascii="Courier New" w:hAnsi="Courier New" w:cs="Arial Unicode MS"/>
      <w:color w:val="000000"/>
      <w:lang w:val="en-US"/>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2C19D8"/>
    <w:rPr>
      <w:sz w:val="16"/>
      <w:szCs w:val="16"/>
    </w:rPr>
  </w:style>
  <w:style w:type="paragraph" w:styleId="CommentText">
    <w:name w:val="annotation text"/>
    <w:basedOn w:val="Normal"/>
    <w:link w:val="CommentTextChar"/>
    <w:uiPriority w:val="99"/>
    <w:semiHidden/>
    <w:unhideWhenUsed/>
    <w:rsid w:val="002C19D8"/>
    <w:rPr>
      <w:sz w:val="20"/>
      <w:szCs w:val="20"/>
    </w:rPr>
  </w:style>
  <w:style w:type="character" w:customStyle="1" w:styleId="CommentTextChar">
    <w:name w:val="Comment Text Char"/>
    <w:basedOn w:val="DefaultParagraphFont"/>
    <w:link w:val="CommentText"/>
    <w:uiPriority w:val="99"/>
    <w:semiHidden/>
    <w:rsid w:val="002C19D8"/>
    <w:rPr>
      <w:lang w:val="en-US" w:eastAsia="en-US"/>
    </w:rPr>
  </w:style>
  <w:style w:type="paragraph" w:styleId="CommentSubject">
    <w:name w:val="annotation subject"/>
    <w:basedOn w:val="CommentText"/>
    <w:next w:val="CommentText"/>
    <w:link w:val="CommentSubjectChar"/>
    <w:uiPriority w:val="99"/>
    <w:semiHidden/>
    <w:unhideWhenUsed/>
    <w:rsid w:val="002C19D8"/>
    <w:rPr>
      <w:b/>
      <w:bCs/>
    </w:rPr>
  </w:style>
  <w:style w:type="character" w:customStyle="1" w:styleId="CommentSubjectChar">
    <w:name w:val="Comment Subject Char"/>
    <w:basedOn w:val="CommentTextChar"/>
    <w:link w:val="CommentSubject"/>
    <w:uiPriority w:val="99"/>
    <w:semiHidden/>
    <w:rsid w:val="002C19D8"/>
    <w:rPr>
      <w:b/>
      <w:bCs/>
      <w:lang w:val="en-US" w:eastAsia="en-US"/>
    </w:rPr>
  </w:style>
  <w:style w:type="paragraph" w:styleId="BalloonText">
    <w:name w:val="Balloon Text"/>
    <w:basedOn w:val="Normal"/>
    <w:link w:val="BalloonTextChar"/>
    <w:uiPriority w:val="99"/>
    <w:semiHidden/>
    <w:unhideWhenUsed/>
    <w:rsid w:val="002C19D8"/>
    <w:rPr>
      <w:sz w:val="18"/>
      <w:szCs w:val="18"/>
    </w:rPr>
  </w:style>
  <w:style w:type="character" w:customStyle="1" w:styleId="BalloonTextChar">
    <w:name w:val="Balloon Text Char"/>
    <w:basedOn w:val="DefaultParagraphFont"/>
    <w:link w:val="BalloonText"/>
    <w:uiPriority w:val="99"/>
    <w:semiHidden/>
    <w:rsid w:val="002C19D8"/>
    <w:rPr>
      <w:sz w:val="18"/>
      <w:szCs w:val="18"/>
      <w:lang w:val="en-US" w:eastAsia="en-US"/>
    </w:rPr>
  </w:style>
  <w:style w:type="paragraph" w:styleId="Revision">
    <w:name w:val="Revision"/>
    <w:hidden/>
    <w:uiPriority w:val="99"/>
    <w:semiHidden/>
    <w:rsid w:val="0066753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st">
    <w:name w:val="st"/>
    <w:basedOn w:val="DefaultParagraphFont"/>
    <w:rsid w:val="003B77A6"/>
  </w:style>
  <w:style w:type="character" w:styleId="Emphasis">
    <w:name w:val="Emphasis"/>
    <w:basedOn w:val="DefaultParagraphFont"/>
    <w:uiPriority w:val="20"/>
    <w:qFormat/>
    <w:rsid w:val="003B77A6"/>
    <w:rPr>
      <w:i/>
      <w:iCs/>
    </w:rPr>
  </w:style>
  <w:style w:type="character" w:customStyle="1" w:styleId="Heading1Char">
    <w:name w:val="Heading 1 Char"/>
    <w:basedOn w:val="DefaultParagraphFont"/>
    <w:link w:val="Heading1"/>
    <w:uiPriority w:val="9"/>
    <w:rsid w:val="004B655F"/>
    <w:rPr>
      <w:rFonts w:eastAsia="Times New Roman" w:cs="Arial"/>
      <w:b/>
      <w:bCs/>
      <w:kern w:val="32"/>
      <w:sz w:val="24"/>
      <w:szCs w:val="32"/>
      <w:bdr w:val="none" w:sz="0" w:space="0" w:color="auto"/>
      <w:lang w:val="en-GB" w:eastAsia="en-GB"/>
    </w:rPr>
  </w:style>
  <w:style w:type="character" w:customStyle="1" w:styleId="Heading2Char">
    <w:name w:val="Heading 2 Char"/>
    <w:basedOn w:val="DefaultParagraphFont"/>
    <w:link w:val="Heading2"/>
    <w:uiPriority w:val="9"/>
    <w:rsid w:val="004B655F"/>
    <w:rPr>
      <w:rFonts w:eastAsia="Times New Roman" w:cs="Arial"/>
      <w:b/>
      <w:bCs/>
      <w:i/>
      <w:iCs/>
      <w:sz w:val="24"/>
      <w:szCs w:val="28"/>
      <w:bdr w:val="none" w:sz="0" w:space="0" w:color="auto"/>
      <w:lang w:val="en-GB" w:eastAsia="en-GB"/>
    </w:rPr>
  </w:style>
  <w:style w:type="paragraph" w:customStyle="1" w:styleId="Paragraph">
    <w:name w:val="Paragraph"/>
    <w:basedOn w:val="Normal"/>
    <w:next w:val="Normal"/>
    <w:qFormat/>
    <w:rsid w:val="004B655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line="480" w:lineRule="auto"/>
    </w:pPr>
    <w:rPr>
      <w:rFonts w:eastAsia="Times New Roman"/>
      <w:bdr w:val="none" w:sz="0" w:space="0" w:color="auto"/>
      <w:lang w:val="en-GB" w:eastAsia="en-GB"/>
    </w:rPr>
  </w:style>
  <w:style w:type="character" w:customStyle="1" w:styleId="None">
    <w:name w:val="None"/>
    <w:rsid w:val="004B655F"/>
  </w:style>
  <w:style w:type="paragraph" w:customStyle="1" w:styleId="Transcript">
    <w:name w:val="Transcript"/>
    <w:rsid w:val="004B655F"/>
    <w:rPr>
      <w:rFonts w:ascii="Courier New" w:hAnsi="Courier New" w:cs="Arial Unicode MS"/>
      <w:color w:val="000000"/>
      <w:u w:color="000000"/>
      <w:lang w:val="en-US" w:eastAsia="en-US"/>
    </w:rPr>
  </w:style>
  <w:style w:type="numbering" w:customStyle="1" w:styleId="Bullet">
    <w:name w:val="Bullet"/>
    <w:rsid w:val="004B655F"/>
    <w:pPr>
      <w:numPr>
        <w:numId w:val="4"/>
      </w:numPr>
    </w:pPr>
  </w:style>
  <w:style w:type="paragraph" w:customStyle="1" w:styleId="Bodyindent">
    <w:name w:val="Body indent"/>
    <w:basedOn w:val="Body"/>
    <w:qFormat/>
    <w:rsid w:val="004B655F"/>
    <w:pPr>
      <w:ind w:firstLine="72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85568">
      <w:bodyDiv w:val="1"/>
      <w:marLeft w:val="0"/>
      <w:marRight w:val="0"/>
      <w:marTop w:val="0"/>
      <w:marBottom w:val="0"/>
      <w:divBdr>
        <w:top w:val="none" w:sz="0" w:space="0" w:color="auto"/>
        <w:left w:val="none" w:sz="0" w:space="0" w:color="auto"/>
        <w:bottom w:val="none" w:sz="0" w:space="0" w:color="auto"/>
        <w:right w:val="none" w:sz="0" w:space="0" w:color="auto"/>
      </w:divBdr>
    </w:div>
    <w:div w:id="50272538">
      <w:bodyDiv w:val="1"/>
      <w:marLeft w:val="0"/>
      <w:marRight w:val="0"/>
      <w:marTop w:val="0"/>
      <w:marBottom w:val="0"/>
      <w:divBdr>
        <w:top w:val="none" w:sz="0" w:space="0" w:color="auto"/>
        <w:left w:val="none" w:sz="0" w:space="0" w:color="auto"/>
        <w:bottom w:val="none" w:sz="0" w:space="0" w:color="auto"/>
        <w:right w:val="none" w:sz="0" w:space="0" w:color="auto"/>
      </w:divBdr>
    </w:div>
    <w:div w:id="86582793">
      <w:bodyDiv w:val="1"/>
      <w:marLeft w:val="0"/>
      <w:marRight w:val="0"/>
      <w:marTop w:val="0"/>
      <w:marBottom w:val="0"/>
      <w:divBdr>
        <w:top w:val="none" w:sz="0" w:space="0" w:color="auto"/>
        <w:left w:val="none" w:sz="0" w:space="0" w:color="auto"/>
        <w:bottom w:val="none" w:sz="0" w:space="0" w:color="auto"/>
        <w:right w:val="none" w:sz="0" w:space="0" w:color="auto"/>
      </w:divBdr>
    </w:div>
    <w:div w:id="158737571">
      <w:bodyDiv w:val="1"/>
      <w:marLeft w:val="0"/>
      <w:marRight w:val="0"/>
      <w:marTop w:val="0"/>
      <w:marBottom w:val="0"/>
      <w:divBdr>
        <w:top w:val="none" w:sz="0" w:space="0" w:color="auto"/>
        <w:left w:val="none" w:sz="0" w:space="0" w:color="auto"/>
        <w:bottom w:val="none" w:sz="0" w:space="0" w:color="auto"/>
        <w:right w:val="none" w:sz="0" w:space="0" w:color="auto"/>
      </w:divBdr>
    </w:div>
    <w:div w:id="321666063">
      <w:bodyDiv w:val="1"/>
      <w:marLeft w:val="0"/>
      <w:marRight w:val="0"/>
      <w:marTop w:val="0"/>
      <w:marBottom w:val="0"/>
      <w:divBdr>
        <w:top w:val="none" w:sz="0" w:space="0" w:color="auto"/>
        <w:left w:val="none" w:sz="0" w:space="0" w:color="auto"/>
        <w:bottom w:val="none" w:sz="0" w:space="0" w:color="auto"/>
        <w:right w:val="none" w:sz="0" w:space="0" w:color="auto"/>
      </w:divBdr>
    </w:div>
    <w:div w:id="390808680">
      <w:bodyDiv w:val="1"/>
      <w:marLeft w:val="0"/>
      <w:marRight w:val="0"/>
      <w:marTop w:val="0"/>
      <w:marBottom w:val="0"/>
      <w:divBdr>
        <w:top w:val="none" w:sz="0" w:space="0" w:color="auto"/>
        <w:left w:val="none" w:sz="0" w:space="0" w:color="auto"/>
        <w:bottom w:val="none" w:sz="0" w:space="0" w:color="auto"/>
        <w:right w:val="none" w:sz="0" w:space="0" w:color="auto"/>
      </w:divBdr>
    </w:div>
    <w:div w:id="453986372">
      <w:bodyDiv w:val="1"/>
      <w:marLeft w:val="0"/>
      <w:marRight w:val="0"/>
      <w:marTop w:val="0"/>
      <w:marBottom w:val="0"/>
      <w:divBdr>
        <w:top w:val="none" w:sz="0" w:space="0" w:color="auto"/>
        <w:left w:val="none" w:sz="0" w:space="0" w:color="auto"/>
        <w:bottom w:val="none" w:sz="0" w:space="0" w:color="auto"/>
        <w:right w:val="none" w:sz="0" w:space="0" w:color="auto"/>
      </w:divBdr>
    </w:div>
    <w:div w:id="542863433">
      <w:bodyDiv w:val="1"/>
      <w:marLeft w:val="0"/>
      <w:marRight w:val="0"/>
      <w:marTop w:val="0"/>
      <w:marBottom w:val="0"/>
      <w:divBdr>
        <w:top w:val="none" w:sz="0" w:space="0" w:color="auto"/>
        <w:left w:val="none" w:sz="0" w:space="0" w:color="auto"/>
        <w:bottom w:val="none" w:sz="0" w:space="0" w:color="auto"/>
        <w:right w:val="none" w:sz="0" w:space="0" w:color="auto"/>
      </w:divBdr>
    </w:div>
    <w:div w:id="643706092">
      <w:bodyDiv w:val="1"/>
      <w:marLeft w:val="0"/>
      <w:marRight w:val="0"/>
      <w:marTop w:val="0"/>
      <w:marBottom w:val="0"/>
      <w:divBdr>
        <w:top w:val="none" w:sz="0" w:space="0" w:color="auto"/>
        <w:left w:val="none" w:sz="0" w:space="0" w:color="auto"/>
        <w:bottom w:val="none" w:sz="0" w:space="0" w:color="auto"/>
        <w:right w:val="none" w:sz="0" w:space="0" w:color="auto"/>
      </w:divBdr>
    </w:div>
    <w:div w:id="857230859">
      <w:bodyDiv w:val="1"/>
      <w:marLeft w:val="0"/>
      <w:marRight w:val="0"/>
      <w:marTop w:val="0"/>
      <w:marBottom w:val="0"/>
      <w:divBdr>
        <w:top w:val="none" w:sz="0" w:space="0" w:color="auto"/>
        <w:left w:val="none" w:sz="0" w:space="0" w:color="auto"/>
        <w:bottom w:val="none" w:sz="0" w:space="0" w:color="auto"/>
        <w:right w:val="none" w:sz="0" w:space="0" w:color="auto"/>
      </w:divBdr>
    </w:div>
    <w:div w:id="879130532">
      <w:bodyDiv w:val="1"/>
      <w:marLeft w:val="0"/>
      <w:marRight w:val="0"/>
      <w:marTop w:val="0"/>
      <w:marBottom w:val="0"/>
      <w:divBdr>
        <w:top w:val="none" w:sz="0" w:space="0" w:color="auto"/>
        <w:left w:val="none" w:sz="0" w:space="0" w:color="auto"/>
        <w:bottom w:val="none" w:sz="0" w:space="0" w:color="auto"/>
        <w:right w:val="none" w:sz="0" w:space="0" w:color="auto"/>
      </w:divBdr>
    </w:div>
    <w:div w:id="915937022">
      <w:bodyDiv w:val="1"/>
      <w:marLeft w:val="0"/>
      <w:marRight w:val="0"/>
      <w:marTop w:val="0"/>
      <w:marBottom w:val="0"/>
      <w:divBdr>
        <w:top w:val="none" w:sz="0" w:space="0" w:color="auto"/>
        <w:left w:val="none" w:sz="0" w:space="0" w:color="auto"/>
        <w:bottom w:val="none" w:sz="0" w:space="0" w:color="auto"/>
        <w:right w:val="none" w:sz="0" w:space="0" w:color="auto"/>
      </w:divBdr>
    </w:div>
    <w:div w:id="926841370">
      <w:bodyDiv w:val="1"/>
      <w:marLeft w:val="0"/>
      <w:marRight w:val="0"/>
      <w:marTop w:val="0"/>
      <w:marBottom w:val="0"/>
      <w:divBdr>
        <w:top w:val="none" w:sz="0" w:space="0" w:color="auto"/>
        <w:left w:val="none" w:sz="0" w:space="0" w:color="auto"/>
        <w:bottom w:val="none" w:sz="0" w:space="0" w:color="auto"/>
        <w:right w:val="none" w:sz="0" w:space="0" w:color="auto"/>
      </w:divBdr>
    </w:div>
    <w:div w:id="971598550">
      <w:bodyDiv w:val="1"/>
      <w:marLeft w:val="0"/>
      <w:marRight w:val="0"/>
      <w:marTop w:val="0"/>
      <w:marBottom w:val="0"/>
      <w:divBdr>
        <w:top w:val="none" w:sz="0" w:space="0" w:color="auto"/>
        <w:left w:val="none" w:sz="0" w:space="0" w:color="auto"/>
        <w:bottom w:val="none" w:sz="0" w:space="0" w:color="auto"/>
        <w:right w:val="none" w:sz="0" w:space="0" w:color="auto"/>
      </w:divBdr>
    </w:div>
    <w:div w:id="988172400">
      <w:bodyDiv w:val="1"/>
      <w:marLeft w:val="0"/>
      <w:marRight w:val="0"/>
      <w:marTop w:val="0"/>
      <w:marBottom w:val="0"/>
      <w:divBdr>
        <w:top w:val="none" w:sz="0" w:space="0" w:color="auto"/>
        <w:left w:val="none" w:sz="0" w:space="0" w:color="auto"/>
        <w:bottom w:val="none" w:sz="0" w:space="0" w:color="auto"/>
        <w:right w:val="none" w:sz="0" w:space="0" w:color="auto"/>
      </w:divBdr>
    </w:div>
    <w:div w:id="1093552220">
      <w:bodyDiv w:val="1"/>
      <w:marLeft w:val="0"/>
      <w:marRight w:val="0"/>
      <w:marTop w:val="0"/>
      <w:marBottom w:val="0"/>
      <w:divBdr>
        <w:top w:val="none" w:sz="0" w:space="0" w:color="auto"/>
        <w:left w:val="none" w:sz="0" w:space="0" w:color="auto"/>
        <w:bottom w:val="none" w:sz="0" w:space="0" w:color="auto"/>
        <w:right w:val="none" w:sz="0" w:space="0" w:color="auto"/>
      </w:divBdr>
    </w:div>
    <w:div w:id="1097288424">
      <w:bodyDiv w:val="1"/>
      <w:marLeft w:val="0"/>
      <w:marRight w:val="0"/>
      <w:marTop w:val="0"/>
      <w:marBottom w:val="0"/>
      <w:divBdr>
        <w:top w:val="none" w:sz="0" w:space="0" w:color="auto"/>
        <w:left w:val="none" w:sz="0" w:space="0" w:color="auto"/>
        <w:bottom w:val="none" w:sz="0" w:space="0" w:color="auto"/>
        <w:right w:val="none" w:sz="0" w:space="0" w:color="auto"/>
      </w:divBdr>
    </w:div>
    <w:div w:id="1277519931">
      <w:bodyDiv w:val="1"/>
      <w:marLeft w:val="0"/>
      <w:marRight w:val="0"/>
      <w:marTop w:val="0"/>
      <w:marBottom w:val="0"/>
      <w:divBdr>
        <w:top w:val="none" w:sz="0" w:space="0" w:color="auto"/>
        <w:left w:val="none" w:sz="0" w:space="0" w:color="auto"/>
        <w:bottom w:val="none" w:sz="0" w:space="0" w:color="auto"/>
        <w:right w:val="none" w:sz="0" w:space="0" w:color="auto"/>
      </w:divBdr>
    </w:div>
    <w:div w:id="1477063860">
      <w:bodyDiv w:val="1"/>
      <w:marLeft w:val="0"/>
      <w:marRight w:val="0"/>
      <w:marTop w:val="0"/>
      <w:marBottom w:val="0"/>
      <w:divBdr>
        <w:top w:val="none" w:sz="0" w:space="0" w:color="auto"/>
        <w:left w:val="none" w:sz="0" w:space="0" w:color="auto"/>
        <w:bottom w:val="none" w:sz="0" w:space="0" w:color="auto"/>
        <w:right w:val="none" w:sz="0" w:space="0" w:color="auto"/>
      </w:divBdr>
    </w:div>
    <w:div w:id="1609199619">
      <w:bodyDiv w:val="1"/>
      <w:marLeft w:val="0"/>
      <w:marRight w:val="0"/>
      <w:marTop w:val="0"/>
      <w:marBottom w:val="0"/>
      <w:divBdr>
        <w:top w:val="none" w:sz="0" w:space="0" w:color="auto"/>
        <w:left w:val="none" w:sz="0" w:space="0" w:color="auto"/>
        <w:bottom w:val="none" w:sz="0" w:space="0" w:color="auto"/>
        <w:right w:val="none" w:sz="0" w:space="0" w:color="auto"/>
      </w:divBdr>
    </w:div>
    <w:div w:id="1696037424">
      <w:bodyDiv w:val="1"/>
      <w:marLeft w:val="0"/>
      <w:marRight w:val="0"/>
      <w:marTop w:val="0"/>
      <w:marBottom w:val="0"/>
      <w:divBdr>
        <w:top w:val="none" w:sz="0" w:space="0" w:color="auto"/>
        <w:left w:val="none" w:sz="0" w:space="0" w:color="auto"/>
        <w:bottom w:val="none" w:sz="0" w:space="0" w:color="auto"/>
        <w:right w:val="none" w:sz="0" w:space="0" w:color="auto"/>
      </w:divBdr>
    </w:div>
    <w:div w:id="1750154727">
      <w:bodyDiv w:val="1"/>
      <w:marLeft w:val="0"/>
      <w:marRight w:val="0"/>
      <w:marTop w:val="0"/>
      <w:marBottom w:val="0"/>
      <w:divBdr>
        <w:top w:val="none" w:sz="0" w:space="0" w:color="auto"/>
        <w:left w:val="none" w:sz="0" w:space="0" w:color="auto"/>
        <w:bottom w:val="none" w:sz="0" w:space="0" w:color="auto"/>
        <w:right w:val="none" w:sz="0" w:space="0" w:color="auto"/>
      </w:divBdr>
    </w:div>
    <w:div w:id="1784769347">
      <w:bodyDiv w:val="1"/>
      <w:marLeft w:val="0"/>
      <w:marRight w:val="0"/>
      <w:marTop w:val="0"/>
      <w:marBottom w:val="0"/>
      <w:divBdr>
        <w:top w:val="none" w:sz="0" w:space="0" w:color="auto"/>
        <w:left w:val="none" w:sz="0" w:space="0" w:color="auto"/>
        <w:bottom w:val="none" w:sz="0" w:space="0" w:color="auto"/>
        <w:right w:val="none" w:sz="0" w:space="0" w:color="auto"/>
      </w:divBdr>
    </w:div>
    <w:div w:id="1840343417">
      <w:bodyDiv w:val="1"/>
      <w:marLeft w:val="0"/>
      <w:marRight w:val="0"/>
      <w:marTop w:val="0"/>
      <w:marBottom w:val="0"/>
      <w:divBdr>
        <w:top w:val="none" w:sz="0" w:space="0" w:color="auto"/>
        <w:left w:val="none" w:sz="0" w:space="0" w:color="auto"/>
        <w:bottom w:val="none" w:sz="0" w:space="0" w:color="auto"/>
        <w:right w:val="none" w:sz="0" w:space="0" w:color="auto"/>
      </w:divBdr>
    </w:div>
    <w:div w:id="1953439136">
      <w:bodyDiv w:val="1"/>
      <w:marLeft w:val="0"/>
      <w:marRight w:val="0"/>
      <w:marTop w:val="0"/>
      <w:marBottom w:val="0"/>
      <w:divBdr>
        <w:top w:val="none" w:sz="0" w:space="0" w:color="auto"/>
        <w:left w:val="none" w:sz="0" w:space="0" w:color="auto"/>
        <w:bottom w:val="none" w:sz="0" w:space="0" w:color="auto"/>
        <w:right w:val="none" w:sz="0" w:space="0" w:color="auto"/>
      </w:divBdr>
    </w:div>
    <w:div w:id="1954512089">
      <w:bodyDiv w:val="1"/>
      <w:marLeft w:val="0"/>
      <w:marRight w:val="0"/>
      <w:marTop w:val="0"/>
      <w:marBottom w:val="0"/>
      <w:divBdr>
        <w:top w:val="none" w:sz="0" w:space="0" w:color="auto"/>
        <w:left w:val="none" w:sz="0" w:space="0" w:color="auto"/>
        <w:bottom w:val="none" w:sz="0" w:space="0" w:color="auto"/>
        <w:right w:val="none" w:sz="0" w:space="0" w:color="auto"/>
      </w:divBdr>
      <w:divsChild>
        <w:div w:id="680475481">
          <w:marLeft w:val="0"/>
          <w:marRight w:val="0"/>
          <w:marTop w:val="0"/>
          <w:marBottom w:val="420"/>
          <w:divBdr>
            <w:top w:val="none" w:sz="0" w:space="0" w:color="auto"/>
            <w:left w:val="none" w:sz="0" w:space="0" w:color="auto"/>
            <w:bottom w:val="none" w:sz="0" w:space="0" w:color="auto"/>
            <w:right w:val="none" w:sz="0" w:space="0" w:color="auto"/>
          </w:divBdr>
          <w:divsChild>
            <w:div w:id="1541435491">
              <w:marLeft w:val="0"/>
              <w:marRight w:val="0"/>
              <w:marTop w:val="0"/>
              <w:marBottom w:val="0"/>
              <w:divBdr>
                <w:top w:val="none" w:sz="0" w:space="0" w:color="auto"/>
                <w:left w:val="none" w:sz="0" w:space="0" w:color="auto"/>
                <w:bottom w:val="none" w:sz="0" w:space="0" w:color="auto"/>
                <w:right w:val="none" w:sz="0" w:space="0" w:color="auto"/>
              </w:divBdr>
              <w:divsChild>
                <w:div w:id="476800960">
                  <w:marLeft w:val="0"/>
                  <w:marRight w:val="0"/>
                  <w:marTop w:val="0"/>
                  <w:marBottom w:val="0"/>
                  <w:divBdr>
                    <w:top w:val="none" w:sz="0" w:space="0" w:color="auto"/>
                    <w:left w:val="none" w:sz="0" w:space="0" w:color="auto"/>
                    <w:bottom w:val="none" w:sz="0" w:space="0" w:color="auto"/>
                    <w:right w:val="none" w:sz="0" w:space="0" w:color="auto"/>
                  </w:divBdr>
                  <w:divsChild>
                    <w:div w:id="251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984418">
          <w:marLeft w:val="0"/>
          <w:marRight w:val="0"/>
          <w:marTop w:val="0"/>
          <w:marBottom w:val="420"/>
          <w:divBdr>
            <w:top w:val="none" w:sz="0" w:space="0" w:color="auto"/>
            <w:left w:val="none" w:sz="0" w:space="0" w:color="auto"/>
            <w:bottom w:val="none" w:sz="0" w:space="0" w:color="auto"/>
            <w:right w:val="none" w:sz="0" w:space="0" w:color="auto"/>
          </w:divBdr>
          <w:divsChild>
            <w:div w:id="149533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84576">
      <w:bodyDiv w:val="1"/>
      <w:marLeft w:val="0"/>
      <w:marRight w:val="0"/>
      <w:marTop w:val="0"/>
      <w:marBottom w:val="0"/>
      <w:divBdr>
        <w:top w:val="none" w:sz="0" w:space="0" w:color="auto"/>
        <w:left w:val="none" w:sz="0" w:space="0" w:color="auto"/>
        <w:bottom w:val="none" w:sz="0" w:space="0" w:color="auto"/>
        <w:right w:val="none" w:sz="0" w:space="0" w:color="auto"/>
      </w:divBdr>
    </w:div>
    <w:div w:id="2016957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50000"/>
          </a:lnSpc>
          <a:spcBef>
            <a:spcPts val="30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16</Pages>
  <Words>5471</Words>
  <Characters>31191</Characters>
  <Application>Microsoft Office Word</Application>
  <DocSecurity>0</DocSecurity>
  <Lines>259</Lines>
  <Paragraphs>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36589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Reed</dc:creator>
  <cp:keywords/>
  <dc:description/>
  <cp:lastModifiedBy>Darren Reed</cp:lastModifiedBy>
  <cp:revision>4</cp:revision>
  <dcterms:created xsi:type="dcterms:W3CDTF">2020-10-27T09:13:00Z</dcterms:created>
  <dcterms:modified xsi:type="dcterms:W3CDTF">2020-10-27T09:38:00Z</dcterms:modified>
  <cp:category/>
</cp:coreProperties>
</file>