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BAF9C4" w14:textId="77777777" w:rsidR="00F62C8B" w:rsidRPr="00270DD5" w:rsidRDefault="000F3A41" w:rsidP="004C531E">
      <w:pPr>
        <w:pStyle w:val="RSCM01ReceivedAccepted"/>
      </w:pPr>
      <w:bookmarkStart w:id="0" w:name="_GoBack"/>
      <w:bookmarkEnd w:id="0"/>
      <w:r w:rsidRPr="00270DD5">
        <mc:AlternateContent>
          <mc:Choice Requires="wps">
            <w:drawing>
              <wp:anchor distT="180340" distB="0" distL="114300" distR="114300" simplePos="0" relativeHeight="251659264" behindDoc="1" locked="1" layoutInCell="0" allowOverlap="0" wp14:anchorId="26B4AA39" wp14:editId="65192E97">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0D563B63" w14:textId="7DD8CC54" w:rsidR="00C405FD" w:rsidRPr="00241ACD" w:rsidRDefault="00C429B0" w:rsidP="00241ACD">
                            <w:pPr>
                              <w:pStyle w:val="RSCF02FootnotestoTitleAuthors"/>
                            </w:pPr>
                            <w:r w:rsidRPr="00631E81">
                              <w:rPr>
                                <w:i/>
                                <w:noProof/>
                                <w:lang w:eastAsia="en-GB"/>
                              </w:rPr>
                              <w:drawing>
                                <wp:inline distT="0" distB="0" distL="0" distR="0" wp14:anchorId="0123B1AC" wp14:editId="48FF8BDA">
                                  <wp:extent cx="3149600" cy="9804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9600" cy="980440"/>
                                          </a:xfrm>
                                          <a:prstGeom prst="rect">
                                            <a:avLst/>
                                          </a:prstGeom>
                                          <a:noFill/>
                                          <a:ln>
                                            <a:noFill/>
                                          </a:ln>
                                        </pic:spPr>
                                      </pic:pic>
                                    </a:graphicData>
                                  </a:graphic>
                                </wp:inline>
                              </w:drawing>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26B4AA39" id="_x0000_t202" coordsize="21600,21600" o:spt="202" path="m,l,21600r21600,l21600,xe">
                <v:stroke joinstyle="miter"/>
                <v:path gradientshapeok="t" o:connecttype="rect"/>
              </v:shapetype>
              <v:shape id="Text Box 2" o:spid="_x0000_s1026" type="#_x0000_t202" style="position:absolute;margin-left:0;margin-top:0;width:248.75pt;height:128.2pt;z-index:-251657216;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0D563B63" w14:textId="7DD8CC54" w:rsidR="00C405FD" w:rsidRPr="00241ACD" w:rsidRDefault="00C429B0" w:rsidP="00241ACD">
                      <w:pPr>
                        <w:pStyle w:val="RSCF02FootnotestoTitleAuthors"/>
                      </w:pPr>
                      <w:r w:rsidRPr="00631E81">
                        <w:rPr>
                          <w:i/>
                          <w:noProof/>
                          <w:lang w:eastAsia="en-GB"/>
                        </w:rPr>
                        <w:drawing>
                          <wp:inline distT="0" distB="0" distL="0" distR="0" wp14:anchorId="0123B1AC" wp14:editId="48FF8BDA">
                            <wp:extent cx="3149600" cy="9804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9600" cy="980440"/>
                                    </a:xfrm>
                                    <a:prstGeom prst="rect">
                                      <a:avLst/>
                                    </a:prstGeom>
                                    <a:noFill/>
                                    <a:ln>
                                      <a:noFill/>
                                    </a:ln>
                                  </pic:spPr>
                                </pic:pic>
                              </a:graphicData>
                            </a:graphic>
                          </wp:inline>
                        </w:drawing>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0A0CCB1E" w14:textId="77777777" w:rsidR="00F62C8B" w:rsidRPr="00270DD5" w:rsidRDefault="00F62C8B" w:rsidP="004C531E">
      <w:pPr>
        <w:pStyle w:val="RSCM01ReceivedAccepted"/>
      </w:pPr>
      <w:r w:rsidRPr="00270DD5">
        <w:t>Accepted 00th January 20</w:t>
      </w:r>
      <w:r w:rsidR="00F15F90" w:rsidRPr="00270DD5">
        <w:t>xx</w:t>
      </w:r>
    </w:p>
    <w:p w14:paraId="27D8FB91" w14:textId="77777777" w:rsidR="00F62C8B" w:rsidRPr="00794787" w:rsidRDefault="00F62C8B" w:rsidP="004C531E">
      <w:pPr>
        <w:pStyle w:val="RSCM02DOI"/>
      </w:pPr>
      <w:r w:rsidRPr="00794787">
        <w:t>DOI: 10.1039/x0xx00000x</w:t>
      </w:r>
    </w:p>
    <w:p w14:paraId="4A37AFF5" w14:textId="77777777" w:rsidR="00A9649E" w:rsidRPr="00794787" w:rsidRDefault="00A9649E" w:rsidP="004C531E">
      <w:pPr>
        <w:pStyle w:val="RSCM03Website"/>
      </w:pPr>
    </w:p>
    <w:p w14:paraId="55663261" w14:textId="08B7866A" w:rsidR="004414A5" w:rsidRPr="00C32EDF" w:rsidRDefault="00F62C8B" w:rsidP="00C32EDF">
      <w:pPr>
        <w:pStyle w:val="RSCH01PaperTitle"/>
      </w:pPr>
      <w:r w:rsidRPr="004414A5">
        <w:br w:type="column"/>
      </w:r>
      <w:r w:rsidR="003861CD" w:rsidRPr="00531250">
        <w:t xml:space="preserve">Direct comparison of safer or sustainable alternative dipolar aprotic solvents for use in </w:t>
      </w:r>
      <w:r w:rsidR="003861CD">
        <w:t>carbon-carbon bond formation</w:t>
      </w:r>
    </w:p>
    <w:p w14:paraId="00E2E6E7" w14:textId="77777777" w:rsidR="003861CD" w:rsidRPr="00531250" w:rsidRDefault="003861CD" w:rsidP="003861CD">
      <w:pPr>
        <w:pStyle w:val="RSCB01ARTAbstract"/>
        <w:rPr>
          <w:rFonts w:cs="Times New Roman"/>
          <w:noProof w:val="0"/>
          <w:sz w:val="20"/>
          <w:vertAlign w:val="superscript"/>
        </w:rPr>
      </w:pPr>
      <w:r w:rsidRPr="00531250">
        <w:rPr>
          <w:rFonts w:cs="Times New Roman"/>
          <w:noProof w:val="0"/>
          <w:sz w:val="20"/>
        </w:rPr>
        <w:t>Suwiwat Sangon,</w:t>
      </w:r>
      <w:r w:rsidRPr="00531250">
        <w:rPr>
          <w:rFonts w:cs="Times New Roman"/>
          <w:noProof w:val="0"/>
          <w:sz w:val="20"/>
          <w:vertAlign w:val="superscript"/>
        </w:rPr>
        <w:t>a</w:t>
      </w:r>
      <w:r w:rsidRPr="00531250">
        <w:rPr>
          <w:rFonts w:cs="Times New Roman"/>
          <w:noProof w:val="0"/>
          <w:sz w:val="20"/>
        </w:rPr>
        <w:t xml:space="preserve"> Nontipa Supanchaiyamat,</w:t>
      </w:r>
      <w:r w:rsidRPr="00531250">
        <w:rPr>
          <w:rFonts w:cs="Times New Roman"/>
          <w:noProof w:val="0"/>
          <w:sz w:val="20"/>
          <w:vertAlign w:val="superscript"/>
        </w:rPr>
        <w:t xml:space="preserve"> a</w:t>
      </w:r>
      <w:r w:rsidRPr="00531250">
        <w:rPr>
          <w:rFonts w:cs="Times New Roman"/>
          <w:noProof w:val="0"/>
          <w:sz w:val="20"/>
        </w:rPr>
        <w:t xml:space="preserve"> James Sherwood,</w:t>
      </w:r>
      <w:r w:rsidRPr="00531250">
        <w:rPr>
          <w:rFonts w:cs="Times New Roman"/>
          <w:noProof w:val="0"/>
          <w:sz w:val="20"/>
          <w:vertAlign w:val="superscript"/>
        </w:rPr>
        <w:t>b</w:t>
      </w:r>
      <w:r w:rsidRPr="00531250">
        <w:rPr>
          <w:rFonts w:cs="Times New Roman"/>
          <w:noProof w:val="0"/>
          <w:sz w:val="20"/>
        </w:rPr>
        <w:t xml:space="preserve"> Con R. McElroy,</w:t>
      </w:r>
      <w:r w:rsidRPr="00531250">
        <w:rPr>
          <w:rFonts w:cs="Times New Roman"/>
          <w:noProof w:val="0"/>
          <w:sz w:val="20"/>
          <w:vertAlign w:val="superscript"/>
        </w:rPr>
        <w:t xml:space="preserve">b </w:t>
      </w:r>
      <w:r w:rsidRPr="00531250">
        <w:rPr>
          <w:rFonts w:cs="Times New Roman"/>
          <w:noProof w:val="0"/>
          <w:sz w:val="20"/>
        </w:rPr>
        <w:t>and Andrew J. Hunt*</w:t>
      </w:r>
      <w:r w:rsidRPr="00531250">
        <w:rPr>
          <w:rFonts w:cs="Times New Roman"/>
          <w:noProof w:val="0"/>
          <w:sz w:val="20"/>
          <w:vertAlign w:val="superscript"/>
        </w:rPr>
        <w:t>a</w:t>
      </w:r>
      <w:r w:rsidRPr="00531250">
        <w:rPr>
          <w:rFonts w:cs="Times New Roman"/>
          <w:noProof w:val="0"/>
          <w:sz w:val="20"/>
        </w:rPr>
        <w:t xml:space="preserve"> </w:t>
      </w:r>
    </w:p>
    <w:p w14:paraId="53016841" w14:textId="57889ADD" w:rsidR="00FA2DA2" w:rsidRDefault="003861CD" w:rsidP="00FA2DA2">
      <w:pPr>
        <w:pStyle w:val="RSCB01ARTAbstract"/>
        <w:rPr>
          <w:noProof w:val="0"/>
        </w:rPr>
      </w:pPr>
      <w:r>
        <w:rPr>
          <w:iCs/>
          <w:noProof w:val="0"/>
        </w:rPr>
        <w:t>T</w:t>
      </w:r>
      <w:r w:rsidRPr="00531250">
        <w:rPr>
          <w:iCs/>
          <w:noProof w:val="0"/>
        </w:rPr>
        <w:t xml:space="preserve">here </w:t>
      </w:r>
      <w:r>
        <w:rPr>
          <w:iCs/>
          <w:noProof w:val="0"/>
        </w:rPr>
        <w:t>is</w:t>
      </w:r>
      <w:r w:rsidRPr="00531250">
        <w:rPr>
          <w:iCs/>
          <w:noProof w:val="0"/>
        </w:rPr>
        <w:t xml:space="preserve"> a lot of interest in the development of new, safer and more sustainable polar aprotic solvents </w:t>
      </w:r>
      <w:r>
        <w:rPr>
          <w:iCs/>
          <w:noProof w:val="0"/>
        </w:rPr>
        <w:t>d</w:t>
      </w:r>
      <w:r w:rsidRPr="00531250">
        <w:rPr>
          <w:iCs/>
          <w:noProof w:val="0"/>
        </w:rPr>
        <w:t>ue to their importance in industrial applications and significant safety issues with the most commonly used examples. One such area of application is in pharmaceutically relevant</w:t>
      </w:r>
      <w:r w:rsidR="009674B9">
        <w:rPr>
          <w:iCs/>
          <w:noProof w:val="0"/>
        </w:rPr>
        <w:t xml:space="preserve"> C-C</w:t>
      </w:r>
      <w:r w:rsidRPr="00531250">
        <w:rPr>
          <w:iCs/>
          <w:noProof w:val="0"/>
        </w:rPr>
        <w:t xml:space="preserve"> coupling reactions,</w:t>
      </w:r>
      <w:r>
        <w:rPr>
          <w:iCs/>
          <w:noProof w:val="0"/>
        </w:rPr>
        <w:t xml:space="preserve"> where polar aprotic solvents</w:t>
      </w:r>
      <w:r w:rsidRPr="00531250">
        <w:rPr>
          <w:iCs/>
          <w:noProof w:val="0"/>
        </w:rPr>
        <w:t xml:space="preserve"> are commonly used</w:t>
      </w:r>
      <w:r>
        <w:rPr>
          <w:iCs/>
          <w:noProof w:val="0"/>
        </w:rPr>
        <w:t xml:space="preserve"> for solubility and</w:t>
      </w:r>
      <w:r w:rsidRPr="00531250">
        <w:rPr>
          <w:iCs/>
          <w:noProof w:val="0"/>
        </w:rPr>
        <w:t xml:space="preserve"> </w:t>
      </w:r>
      <w:r>
        <w:rPr>
          <w:iCs/>
          <w:noProof w:val="0"/>
        </w:rPr>
        <w:t>to</w:t>
      </w:r>
      <w:r w:rsidRPr="00531250">
        <w:rPr>
          <w:iCs/>
          <w:noProof w:val="0"/>
        </w:rPr>
        <w:t xml:space="preserve"> stabilise </w:t>
      </w:r>
      <w:r>
        <w:rPr>
          <w:iCs/>
          <w:noProof w:val="0"/>
        </w:rPr>
        <w:t xml:space="preserve">reaction </w:t>
      </w:r>
      <w:r w:rsidRPr="00531250">
        <w:rPr>
          <w:iCs/>
          <w:noProof w:val="0"/>
        </w:rPr>
        <w:t>intermediate</w:t>
      </w:r>
      <w:r>
        <w:rPr>
          <w:iCs/>
          <w:noProof w:val="0"/>
        </w:rPr>
        <w:t>s</w:t>
      </w:r>
      <w:r w:rsidRPr="00531250">
        <w:rPr>
          <w:iCs/>
          <w:noProof w:val="0"/>
        </w:rPr>
        <w:t xml:space="preserve">. Although there are now a number of excellent alternatives in the literature, to date they have not been compared in a single study. This study demonstrates the effectiveness of the green solvents </w:t>
      </w:r>
      <w:r w:rsidRPr="00C72E6F">
        <w:rPr>
          <w:i/>
          <w:noProof w:val="0"/>
        </w:rPr>
        <w:t>N</w:t>
      </w:r>
      <w:r w:rsidRPr="00531250">
        <w:rPr>
          <w:iCs/>
          <w:noProof w:val="0"/>
        </w:rPr>
        <w:t>-</w:t>
      </w:r>
      <w:r>
        <w:rPr>
          <w:iCs/>
          <w:noProof w:val="0"/>
        </w:rPr>
        <w:t>b</w:t>
      </w:r>
      <w:r w:rsidRPr="00531250">
        <w:rPr>
          <w:iCs/>
          <w:noProof w:val="0"/>
        </w:rPr>
        <w:t xml:space="preserve">utylpyrrolidinone (NBP), γ-valerolactone (GVL), propylene carbonate (PC) and dihydrolevoglucosenone (Cyrene) in Heck and Baylis-Hillman reactions. Good conversions and initial rates were observed in GVL and NBP in Heck reactions. </w:t>
      </w:r>
      <w:r>
        <w:rPr>
          <w:iCs/>
          <w:noProof w:val="0"/>
        </w:rPr>
        <w:t>Cyrene exhibited</w:t>
      </w:r>
      <w:r w:rsidRPr="00531250">
        <w:rPr>
          <w:iCs/>
          <w:noProof w:val="0"/>
        </w:rPr>
        <w:t xml:space="preserve"> high initial rates of reaction</w:t>
      </w:r>
      <w:r>
        <w:rPr>
          <w:iCs/>
          <w:noProof w:val="0"/>
        </w:rPr>
        <w:t xml:space="preserve"> and high yields </w:t>
      </w:r>
      <w:r w:rsidRPr="00531250">
        <w:rPr>
          <w:iCs/>
          <w:noProof w:val="0"/>
        </w:rPr>
        <w:t xml:space="preserve">in the Baylis-Hillman reaction. </w:t>
      </w:r>
      <w:r w:rsidRPr="00531250">
        <w:rPr>
          <w:noProof w:val="0"/>
        </w:rPr>
        <w:t>Th</w:t>
      </w:r>
      <w:r>
        <w:rPr>
          <w:noProof w:val="0"/>
        </w:rPr>
        <w:t>is demonstrates Cyrene</w:t>
      </w:r>
      <w:r w:rsidRPr="00531250">
        <w:rPr>
          <w:noProof w:val="0"/>
        </w:rPr>
        <w:t xml:space="preserve"> to be a promisin</w:t>
      </w:r>
      <w:r>
        <w:rPr>
          <w:noProof w:val="0"/>
        </w:rPr>
        <w:t>g alternative polar aprotic solvent for this reaction</w:t>
      </w:r>
      <w:r w:rsidRPr="00531250">
        <w:rPr>
          <w:noProof w:val="0"/>
        </w:rPr>
        <w:t>.</w:t>
      </w:r>
    </w:p>
    <w:p w14:paraId="1CF00B91" w14:textId="77777777" w:rsidR="009D4FED" w:rsidRPr="00FA2DA2" w:rsidRDefault="009D4FED" w:rsidP="00FA2DA2">
      <w:pPr>
        <w:pStyle w:val="RSCB01ARTAbstract"/>
        <w:rPr>
          <w:noProof w:val="0"/>
        </w:rPr>
        <w:sectPr w:rsidR="009D4FED" w:rsidRPr="00FA2DA2"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p>
    <w:p w14:paraId="7D308A93" w14:textId="77777777" w:rsidR="003861CD" w:rsidRPr="00531250" w:rsidRDefault="003861CD" w:rsidP="003861CD">
      <w:pPr>
        <w:pStyle w:val="RSCB04AHeadingSection"/>
      </w:pPr>
      <w:r w:rsidRPr="00531250">
        <w:t>Introduction</w:t>
      </w:r>
    </w:p>
    <w:p w14:paraId="4A4120FD" w14:textId="2EA9F717" w:rsidR="003861CD" w:rsidRDefault="003861CD" w:rsidP="003861CD">
      <w:pPr>
        <w:pStyle w:val="RSCB02ArticleText"/>
        <w:rPr>
          <w:szCs w:val="32"/>
        </w:rPr>
      </w:pPr>
      <w:r w:rsidRPr="00531250">
        <w:t xml:space="preserve">Solvents are essential for chemical synthesis </w:t>
      </w:r>
      <w:r>
        <w:t>and</w:t>
      </w:r>
      <w:r w:rsidRPr="00531250">
        <w:t xml:space="preserve"> play a particularly significant role in the pharmaceutical industry. A </w:t>
      </w:r>
      <w:r>
        <w:t>fundamental process</w:t>
      </w:r>
      <w:r w:rsidRPr="00531250">
        <w:t xml:space="preserve"> in the production of active pharmaceutical ingredients </w:t>
      </w:r>
      <w:r>
        <w:t>is</w:t>
      </w:r>
      <w:r w:rsidRPr="00531250">
        <w:t xml:space="preserve"> carbon-carbon </w:t>
      </w:r>
      <w:r>
        <w:rPr>
          <w:szCs w:val="32"/>
        </w:rPr>
        <w:t>bond formation, typified by</w:t>
      </w:r>
      <w:r w:rsidRPr="00F72099">
        <w:rPr>
          <w:szCs w:val="32"/>
        </w:rPr>
        <w:t xml:space="preserve"> </w:t>
      </w:r>
      <w:r>
        <w:t xml:space="preserve">the </w:t>
      </w:r>
      <w:r w:rsidRPr="00F72099">
        <w:t>Heck</w:t>
      </w:r>
      <w:r>
        <w:t xml:space="preserve"> reaction</w:t>
      </w:r>
      <w:r w:rsidRPr="00F72099">
        <w:t>,</w:t>
      </w:r>
      <w:r w:rsidRPr="00F72099">
        <w:fldChar w:fldCharType="begin" w:fldLock="1"/>
      </w:r>
      <w:r w:rsidRPr="00F72099">
        <w:instrText>ADDIN CSL_CITATION {"citationItems":[{"id":"ITEM-1","itemData":{"DOI":"10.1021/sc5002287","ISSN":"21680485","abstract":"Organic cyclic carbonates (ethylene and propylene carbonate) are shown to be viable greener solvents for use in Heck reactions, offering a highly effective alternative to traditionally used dipolar aprotic solvents such as NMP, DMF, and DMAc.","author":[{"dropping-particle":"","family":"Parker","given":"Helen L.","non-dropping-particle":"","parse-names":false,"suffix":""},{"dropping-particle":"","family":"Sherwood","given":"James","non-dropping-particle":"","parse-names":false,"suffix":""},{"dropping-particle":"","family":"Hunt","given":"Andrew J.","non-dropping-particle":"","parse-names":false,"suffix":""},{"dropping-particle":"","family":"Clark","given":"James H.","non-dropping-particle":"","parse-names":false,"suffix":""}],"container-title":"ACS Sustainable Chemistry and Engineering","id":"ITEM-1","issue":"7","issued":{"date-parts":[["2014","7","7"]]},"page":"1739-1742","publisher":"American Chemical Society","title":"Cyclic carbonates as green alternative solvents for the heck reaction","type":"article-journal","volume":"2"},"uris":["http://www.mendeley.com/documents/?uuid=03d7a2ec-6d55-34d2-a482-d094186d9548"]}],"mendeley":{"formattedCitation":"&lt;sup&gt;1&lt;/sup&gt;","plainTextFormattedCitation":"1","previouslyFormattedCitation":"&lt;sup&gt;1&lt;/sup&gt;"},"properties":{"noteIndex":0},"schema":"https://github.com/citation-style-language/schema/raw/master/csl-citation.json"}</w:instrText>
      </w:r>
      <w:r w:rsidRPr="00F72099">
        <w:fldChar w:fldCharType="separate"/>
      </w:r>
      <w:r w:rsidRPr="00F72099">
        <w:rPr>
          <w:noProof/>
          <w:vertAlign w:val="superscript"/>
        </w:rPr>
        <w:t>1</w:t>
      </w:r>
      <w:r w:rsidRPr="00F72099">
        <w:fldChar w:fldCharType="end"/>
      </w:r>
      <w:r w:rsidRPr="00F72099">
        <w:rPr>
          <w:szCs w:val="32"/>
        </w:rPr>
        <w:t xml:space="preserve"> and </w:t>
      </w:r>
      <w:r>
        <w:rPr>
          <w:szCs w:val="32"/>
        </w:rPr>
        <w:t xml:space="preserve">the </w:t>
      </w:r>
      <w:r w:rsidRPr="00F72099">
        <w:rPr>
          <w:szCs w:val="32"/>
        </w:rPr>
        <w:t>Baylis-Hillman</w:t>
      </w:r>
      <w:r>
        <w:rPr>
          <w:szCs w:val="32"/>
        </w:rPr>
        <w:t xml:space="preserve"> reaction</w:t>
      </w:r>
      <w:r w:rsidRPr="00F72099">
        <w:rPr>
          <w:szCs w:val="32"/>
        </w:rPr>
        <w:t>.</w:t>
      </w:r>
      <w:r w:rsidRPr="00F72099">
        <w:rPr>
          <w:szCs w:val="32"/>
        </w:rPr>
        <w:fldChar w:fldCharType="begin" w:fldLock="1"/>
      </w:r>
      <w:r w:rsidRPr="00F72099">
        <w:rPr>
          <w:szCs w:val="32"/>
        </w:rPr>
        <w:instrText>ADDIN CSL_CITATION {"citationItems":[{"id":"ITEM-1","itemData":{"DOI":"10.1039/c5ra14554f","ISSN":"20462069","abstract":"The Baylis-Hillman reaction of HMF was investigated in various bio-based solvent systems and in water. Although pure water is able to promote the reaction, aqueous mixtures with ethanol, isopropanol, methyl-THF (MeTHF), tetrahydrofurfuryl-alcohol (THFA) show better overall efficacy for the HMF Baylis-Hillman reaction than pure water or the pure bio-based solvent. Such solvent systems can replace THF or dioxane, often used for BH reactions. However, pure bio-based solvents can be used in the case of the more polar glucosyloxymethylfurfural (GMF). These results show that the most appropriate medium must also take into account the polarity of the starting aldehyde.","author":[{"dropping-particle":"","family":"Tan","given":"Jia Neng","non-dropping-particle":"","parse-names":false,"suffix":""},{"dropping-particle":"","family":"Ahmar","given":"Mohammed","non-dropping-particle":"","parse-names":false,"suffix":""},{"dropping-particle":"","family":"Queneau","given":"Yves","non-dropping-particle":"","parse-names":false,"suffix":""}],"container-title":"RSC Advances","id":"ITEM-1","issue":"85","issued":{"date-parts":[["2015","8","5"]]},"page":"69238-69242","publisher":"Royal Society of Chemistry","title":"Bio-based solvents for the Baylis-Hillman reaction of HMF","type":"article-journal","volume":"5"},"uris":["http://www.mendeley.com/documents/?uuid=99ba3e01-39da-3975-bf51-32af96ae005e"]}],"mendeley":{"formattedCitation":"&lt;sup&gt;2&lt;/sup&gt;","plainTextFormattedCitation":"2","previouslyFormattedCitation":"&lt;sup&gt;2&lt;/sup&gt;"},"properties":{"noteIndex":0},"schema":"https://github.com/citation-style-language/schema/raw/master/csl-citation.json"}</w:instrText>
      </w:r>
      <w:r w:rsidRPr="00F72099">
        <w:rPr>
          <w:szCs w:val="32"/>
        </w:rPr>
        <w:fldChar w:fldCharType="separate"/>
      </w:r>
      <w:r w:rsidRPr="00F72099">
        <w:rPr>
          <w:noProof/>
          <w:szCs w:val="32"/>
          <w:vertAlign w:val="superscript"/>
        </w:rPr>
        <w:t>2</w:t>
      </w:r>
      <w:r w:rsidRPr="00F72099">
        <w:rPr>
          <w:szCs w:val="32"/>
        </w:rPr>
        <w:fldChar w:fldCharType="end"/>
      </w:r>
      <w:r w:rsidRPr="00F72099">
        <w:rPr>
          <w:szCs w:val="32"/>
        </w:rPr>
        <w:t xml:space="preserve"> Polar solvents are traditionally used to accelerate these reactions and stabilise intermediates during synthesis.</w:t>
      </w:r>
      <w:r w:rsidRPr="00F72099">
        <w:rPr>
          <w:rFonts w:cs="Angsana New"/>
          <w:szCs w:val="32"/>
          <w:vertAlign w:val="superscript"/>
          <w:lang w:bidi="th-TH"/>
        </w:rPr>
        <w:fldChar w:fldCharType="begin" w:fldLock="1"/>
      </w:r>
      <w:r>
        <w:rPr>
          <w:rFonts w:cs="Angsana New"/>
          <w:szCs w:val="32"/>
          <w:vertAlign w:val="superscript"/>
          <w:lang w:bidi="th-TH"/>
        </w:rPr>
        <w:instrText>ADDIN CSL_CITATION {"citationItems":[{"id":"ITEM-1","itemData":{"DOI":"10.1039/c9gc00617f","ISSN":"14639270","abstract":"Palladium catalysed cross-couplings reactions have been a dominant method in synthetic chemistry for decades. Despite this, the role of the solvent is often taken for granted and poorly understood. Regulations affecting some the most frequently used solvents for cross-coupling reactions are accelerating current trends towards using new types of solvents. In this review, the fundamental interactions between solvent and catalyst are explained so that it may inform the rational selection of high performance and safe solvents. The popular cross-coupling methodologies are addressed (Suzuki, Stille, Kumada, Negishi, Hiyama, Heck, Sonogashira, and Buchwald-Hartwig reactions) and novel solvents introduced.","author":[{"dropping-particle":"","family":"Sherwood","given":"James","non-dropping-particle":"","parse-names":false,"suffix":""},{"dropping-particle":"","family":"Clark","given":"James H.","non-dropping-particle":"","parse-names":false,"suffix":""},{"dropping-particle":"","family":"Fairlamb","given":"Ian J.S.","non-dropping-particle":"","parse-names":false,"suffix":""},{"dropping-particle":"","family":"Slattery","given":"John M.","non-dropping-particle":"","parse-names":false,"suffix":""}],"container-title":"Green Chemistry","id":"ITEM-1","issue":"9","issued":{"date-parts":[["2019","5","7"]]},"page":"2164-2213","publisher":"Royal Society of Chemistry","title":"Solvent effects in palladium catalysed cross-coupling reactions","type":"article-journal","volume":"21"},"uris":["http://www.mendeley.com/documents/?uuid=fa9e91a3-c73d-381b-b1e2-d37766febffc"]}],"mendeley":{"formattedCitation":"&lt;sup&gt;3&lt;/sup&gt;","plainTextFormattedCitation":"3","previouslyFormattedCitation":"&lt;sup&gt;3&lt;/sup&gt;"},"properties":{"noteIndex":0},"schema":"https://github.com/citation-style-language/schema/raw/master/csl-citation.json"}</w:instrText>
      </w:r>
      <w:r w:rsidRPr="00F72099">
        <w:rPr>
          <w:rFonts w:cs="Angsana New"/>
          <w:szCs w:val="32"/>
          <w:vertAlign w:val="superscript"/>
          <w:lang w:bidi="th-TH"/>
        </w:rPr>
        <w:fldChar w:fldCharType="separate"/>
      </w:r>
      <w:r w:rsidRPr="00F72099">
        <w:rPr>
          <w:rFonts w:cs="Angsana New"/>
          <w:noProof/>
          <w:szCs w:val="32"/>
          <w:vertAlign w:val="superscript"/>
          <w:lang w:bidi="th-TH"/>
        </w:rPr>
        <w:t>3</w:t>
      </w:r>
      <w:r w:rsidRPr="00F72099">
        <w:rPr>
          <w:rFonts w:cs="Angsana New"/>
          <w:szCs w:val="32"/>
          <w:vertAlign w:val="superscript"/>
          <w:lang w:bidi="th-TH"/>
        </w:rPr>
        <w:fldChar w:fldCharType="end"/>
      </w:r>
      <w:r>
        <w:rPr>
          <w:szCs w:val="32"/>
        </w:rPr>
        <w:t xml:space="preserve"> The </w:t>
      </w:r>
      <w:r w:rsidRPr="00F72099">
        <w:rPr>
          <w:szCs w:val="32"/>
        </w:rPr>
        <w:t xml:space="preserve">Heck cross-coupling reaction is </w:t>
      </w:r>
      <w:r>
        <w:rPr>
          <w:szCs w:val="32"/>
        </w:rPr>
        <w:t>a</w:t>
      </w:r>
      <w:r w:rsidRPr="00F72099">
        <w:rPr>
          <w:szCs w:val="32"/>
        </w:rPr>
        <w:t xml:space="preserve"> palladium catalysed reaction of an organohalide with an alkene leading to the formation of a substituted alkene.</w:t>
      </w:r>
      <w:r w:rsidRPr="00F72099">
        <w:rPr>
          <w:szCs w:val="32"/>
        </w:rPr>
        <w:fldChar w:fldCharType="begin" w:fldLock="1"/>
      </w:r>
      <w:r w:rsidRPr="00F72099">
        <w:rPr>
          <w:szCs w:val="32"/>
        </w:rPr>
        <w:instrText>ADDIN CSL_CITATION {"citationItems":[{"id":"ITEM-1","itemData":{"DOI":"10.1016/j.tetasy.2010.03.031","ISSN":"09574166","abstract":"The memory effect, known to exert a strong influence on selectivity in some applications of the Pd-catalyzed allylic alkylation, has been investigated for a catalytic system based on a bidentate P,N-ligand. Although this system might be expected to show strong memory effects due to the difference in the trans influence of the two donor atoms (P &gt; N), isotopic labeling revealed an almost complete absence of regio-retention. Modeling of dynamic processes in the intermediate (η3-allyl)Pd complex allowed this observation to be rationalized in terms of anion-assisted apparent rotation. The study has allowed seemingly conflicting reports on the behavior of (η3- allyl)Pd systems to be unified by a computational model. © 2010 Elsevier Ltd. All rights reserved.","author":[{"dropping-particle":"","family":"Heck","given":"R. F.","non-dropping-particle":"","parse-names":false,"suffix":""},{"dropping-particle":"","family":"Johansson","given":"Charlotte","non-dropping-particle":"","parse-names":false,"suffix":""},{"dropping-particle":"","family":"Lloyd-Jones","given":"Guy C.","non-dropping-particle":"","parse-names":false,"suffix":""},{"dropping-particle":"","family":"Norrby","given":"Per Ola","non-dropping-particle":"","parse-names":false,"suffix":""},{"dropping-particle":"","family":"Heck","given":"K. F.","non-dropping-particle":"","parse-names":false,"suffix":""},{"dropping-particle":"","family":"Nolley","given":"J. P.","non-dropping-particle":"","parse-names":false,"suffix":""}],"container-title":"Tetrahedron Asymmetry","id":"ITEM-1","issue":"11-12","issued":{"date-parts":[["1968"]]},"page":"1585-1592","title":"Arylation, Methylation, and Carboxyalkylation of Olefins by Group","type":"article-journal","volume":"21"},"uris":["http://www.mendeley.com/documents/?uuid=5f3115d4-feda-4ca4-aafd-3e0b9641afe2"]},{"id":"ITEM-2","itemData":{"DOI":"10.1021/jo00979a024","ISSN":"15206904","abstract":"Aryl, benzyl, and styryl halides react with olefinic compounds in the presence of a hindered amine and a catalytic amount of palladium metal to form vinylic derivatives in which the aryl, benzyl, or styryl group has replaced a vinylic hydrogen of the original olefin. The reactions occur readily at 100° and yields are generally good. © 1972, American Chemical Society. All rights reserved.","author":[{"dropping-particle":"","family":"Heck","given":"K. F.","non-dropping-particle":"","parse-names":false,"suffix":""},{"dropping-particle":"","family":"Nolley","given":"J. P.","non-dropping-particle":"","parse-names":false,"suffix":""}],"container-title":"Journal of Organic Chemistry","id":"ITEM-2","issue":"14","issued":{"date-parts":[["1972"]]},"page":"2320-2322","title":"Palladium-Catalyzed Vinylic Hydrogen Substitution Reactions with Aryl, Benzyl, and Styryl Halides","type":"article-journal","volume":"37"},"uris":["http://www.mendeley.com/documents/?uuid=3219944e-56b0-4a85-90c3-a3c1f320ed6f"]},{"id":"ITEM-3","itemData":{"DOI":"10.1021/jo00979a024","ISSN":"15206904","abstract":"Aryl and vinylic bromides and iodides react at 100-135° with olefins in the presence of a tertiary amine and a catalyst composed of palladium acetate and 2 equiv of triphenylphosphine. New olefins are formed in which a vinylic hydrogen in the original olefin has been replaced by the organic group of the halide. The reaction is stereospecific to the extent of about 70 % with cis- and trans-1 -phenyl-1 -propene.","author":[{"dropping-particle":"","family":"Dieck, H. A. and Heck","given":"R. F.","non-dropping-particle":"","parse-names":false,"suffix":""}],"container-title":"Journal of the American Chemical Society","id":"ITEM-3","issue":"-","issued":{"date-parts":[["1974"]]},"page":"1133-1136","title":"Organophosphinepalladium Complexes as Catalysts for Vinylic Hydrogen Substitution Reactions","type":"article-journal","volume":"20"},"uris":["http://www.mendeley.com/documents/?uuid=b3cab857-d9e9-4126-a7d5-54c9bfc2b7a2"]}],"mendeley":{"formattedCitation":"&lt;sup&gt;4–6&lt;/sup&gt;","plainTextFormattedCitation":"4–6","previouslyFormattedCitation":"&lt;sup&gt;4–6&lt;/sup&gt;"},"properties":{"noteIndex":0},"schema":"https://github.com/citation-style-language/schema/raw/master/csl-citation.json"}</w:instrText>
      </w:r>
      <w:r w:rsidRPr="00F72099">
        <w:rPr>
          <w:szCs w:val="32"/>
        </w:rPr>
        <w:fldChar w:fldCharType="separate"/>
      </w:r>
      <w:r w:rsidRPr="00F72099">
        <w:rPr>
          <w:noProof/>
          <w:szCs w:val="32"/>
          <w:vertAlign w:val="superscript"/>
        </w:rPr>
        <w:t>4–6</w:t>
      </w:r>
      <w:r w:rsidRPr="00F72099">
        <w:rPr>
          <w:szCs w:val="32"/>
        </w:rPr>
        <w:fldChar w:fldCharType="end"/>
      </w:r>
      <w:r w:rsidRPr="00F72099">
        <w:rPr>
          <w:szCs w:val="32"/>
        </w:rPr>
        <w:t xml:space="preserve"> </w:t>
      </w:r>
      <w:r>
        <w:rPr>
          <w:szCs w:val="32"/>
        </w:rPr>
        <w:t>The solvent is influential in every step of the reaction, including palladium speciation.</w:t>
      </w:r>
      <w:r>
        <w:rPr>
          <w:szCs w:val="32"/>
        </w:rPr>
        <w:fldChar w:fldCharType="begin" w:fldLock="1"/>
      </w:r>
      <w:r>
        <w:rPr>
          <w:szCs w:val="32"/>
        </w:rPr>
        <w:instrText>ADDIN CSL_CITATION {"citationItems":[{"id":"ITEM-1","itemData":{"DOI":"10.1039/c9gc00617f","ISSN":"14639270","abstract":"Palladium catalysed cross-couplings reactions have been a dominant method in synthetic chemistry for decades. Despite this, the role of the solvent is often taken for granted and poorly understood. Regulations affecting some the most frequently used solvents for cross-coupling reactions are accelerating current trends towards using new types of solvents. In this review, the fundamental interactions between solvent and catalyst are explained so that it may inform the rational selection of high performance and safe solvents. The popular cross-coupling methodologies are addressed (Suzuki, Stille, Kumada, Negishi, Hiyama, Heck, Sonogashira, and Buchwald-Hartwig reactions) and novel solvents introduced.","author":[{"dropping-particle":"","family":"Sherwood","given":"James","non-dropping-particle":"","parse-names":false,"suffix":""},{"dropping-particle":"","family":"Clark","given":"James H.","non-dropping-particle":"","parse-names":false,"suffix":""},{"dropping-particle":"","family":"Fairlamb","given":"Ian J.S.","non-dropping-particle":"","parse-names":false,"suffix":""},{"dropping-particle":"","family":"Slattery","given":"John M.","non-dropping-particle":"","parse-names":false,"suffix":""}],"container-title":"Green Chemistry","id":"ITEM-1","issue":"9","issued":{"date-parts":[["2019","5","7"]]},"page":"2164-2213","publisher":"Royal Society of Chemistry","title":"Solvent effects in palladium catalysed cross-coupling reactions","type":"article-journal","volume":"21"},"uris":["http://www.mendeley.com/documents/?uuid=fa9e91a3-c73d-381b-b1e2-d37766febffc"]}],"mendeley":{"formattedCitation":"&lt;sup&gt;3&lt;/sup&gt;","plainTextFormattedCitation":"3","previouslyFormattedCitation":"&lt;sup&gt;3&lt;/sup&gt;"},"properties":{"noteIndex":0},"schema":"https://github.com/citation-style-language/schema/raw/master/csl-citation.json"}</w:instrText>
      </w:r>
      <w:r>
        <w:rPr>
          <w:szCs w:val="32"/>
        </w:rPr>
        <w:fldChar w:fldCharType="separate"/>
      </w:r>
      <w:r w:rsidRPr="00DE5EFA">
        <w:rPr>
          <w:noProof/>
          <w:szCs w:val="32"/>
          <w:vertAlign w:val="superscript"/>
        </w:rPr>
        <w:t>3</w:t>
      </w:r>
      <w:r>
        <w:rPr>
          <w:szCs w:val="32"/>
        </w:rPr>
        <w:fldChar w:fldCharType="end"/>
      </w:r>
      <w:r>
        <w:rPr>
          <w:szCs w:val="32"/>
        </w:rPr>
        <w:t xml:space="preserve"> </w:t>
      </w:r>
      <w:r>
        <w:t>In the absence of auxiliary ligands</w:t>
      </w:r>
      <w:r w:rsidR="001632A8">
        <w:t>,</w:t>
      </w:r>
      <w:r>
        <w:t xml:space="preserve"> </w:t>
      </w:r>
      <w:r>
        <w:rPr>
          <w:rFonts w:cstheme="minorHAnsi"/>
        </w:rPr>
        <w:t>β</w:t>
      </w:r>
      <w:r>
        <w:t>-hydride elimination is the rate determining step,</w:t>
      </w:r>
      <w:r>
        <w:rPr>
          <w:rStyle w:val="EndnoteReference"/>
        </w:rPr>
        <w:fldChar w:fldCharType="begin" w:fldLock="1"/>
      </w:r>
      <w:r>
        <w:instrText>ADDIN CSL_CITATION {"citationItems":[{"id":"ITEM-1","itemData":{"abstract":"The method of competing reactions is used to measure the isotope effect in styrene phenylation by iodobenzene. The kinetics of styrene, methyl acrylate, and methyl methacrylate phenylation is studied. Exper- imental data suggest that the step of alkene insertion is relatively fast, while the subsequent step that involves C–H bond dissociation is rate-limiting. The kinetic parameters of the process point to the dependence of the rate-limiting step of the catalytic cycle on the concentrations of base and alkene. These results are consistent with the existing hypothesis that the step of β -elimination of palladium hydride is present in the mechanism.","author":[{"dropping-particle":"V.","family":"Shmidt, A. F. and Smirnov","given":"V.","non-dropping-particle":"","parse-names":false,"suffix":""}],"container-title":"Kinetics and Catalysis","id":"ITEM-1","issued":{"date-parts":[["2001"]]},"page":"800-804","title":"Kinetic Study of the Heck Reaction by the Method of Competing Reactions","type":"article-journal","volume":"42"},"uris":["http://www.mendeley.com/documents/?uuid=25b0b86c-0ea2-49be-a2b6-cc6e037af2e4"]},{"id":"ITEM-2","itemData":{"DOI":"10.1023/A:1025190016959","ISSN":"00231584","abstract":"The kinetics of competitive phenylation of alkenes with iodobenzene over palladium complexes (the Heck reaction) was studied. The effect of one alkene on the arylation rate of another alkene conflicts with the conventional mechanism of the Heck reaction in which the arylated alkene is formed through the unimolecular step of palladium hydride β-elimination. Based on experimental data obtained, another mechanism is proposed in which a reaction product is formed through the transfer of palladium hydride to the initial alkene molecule.","author":[{"dropping-particle":"","family":"Schmidt","given":"A. F.","non-dropping-particle":"","parse-names":false,"suffix":""},{"dropping-particle":"V.","family":"Smirnov","given":"V.","non-dropping-particle":"","parse-names":false,"suffix":""}],"container-title":"Kinetics and Catalysis","id":"ITEM-2","issue":"4","issued":{"date-parts":[["2003"]]},"page":"518-523","title":"The mechanism of the palladium hydride β-elimination step in the heck reaction","type":"article-journal","volume":"44"},"uris":["http://www.mendeley.com/documents/?uuid=02a7d9bf-b092-4650-b18c-c12b60563d08"]}],"mendeley":{"formattedCitation":"&lt;sup&gt;7,8&lt;/sup&gt;","plainTextFormattedCitation":"7,8","previouslyFormattedCitation":"&lt;sup&gt;7,8&lt;/sup&gt;"},"properties":{"noteIndex":0},"schema":"https://github.com/citation-style-language/schema/raw/master/csl-citation.json"}</w:instrText>
      </w:r>
      <w:r>
        <w:rPr>
          <w:rStyle w:val="EndnoteReference"/>
        </w:rPr>
        <w:fldChar w:fldCharType="separate"/>
      </w:r>
      <w:r w:rsidRPr="00C72E6F">
        <w:rPr>
          <w:noProof/>
          <w:vertAlign w:val="superscript"/>
        </w:rPr>
        <w:t>7,8</w:t>
      </w:r>
      <w:r>
        <w:rPr>
          <w:rStyle w:val="EndnoteReference"/>
        </w:rPr>
        <w:fldChar w:fldCharType="end"/>
      </w:r>
      <w:r>
        <w:rPr>
          <w:vertAlign w:val="superscript"/>
        </w:rPr>
        <w:t xml:space="preserve"> </w:t>
      </w:r>
      <w:r w:rsidRPr="00C72E6F">
        <w:t xml:space="preserve">and </w:t>
      </w:r>
      <w:r>
        <w:t>accelerated by dipolar solvents such as</w:t>
      </w:r>
      <w:r w:rsidRPr="00531250">
        <w:t xml:space="preserve"> DMF.</w:t>
      </w:r>
      <w:r w:rsidRPr="00531250">
        <w:rPr>
          <w:vertAlign w:val="superscript"/>
        </w:rPr>
        <w:fldChar w:fldCharType="begin" w:fldLock="1"/>
      </w:r>
      <w:r>
        <w:rPr>
          <w:vertAlign w:val="superscript"/>
        </w:rPr>
        <w:instrText>ADDIN CSL_CITATION {"citationItems":[{"id":"ITEM-1","itemData":{"DOI":"10.1039/c4gc01677g","ISSN":"14639270","abstract":"γ-Valerolactone (GVL) is an excellent reaction medium, derived from biomasses, which can replace classic dipolar aprotic media such as DMF or NMP. In this contribution, we have investigated the use of GVL in the palladium-catalyzed Heck reaction and accessed the clean synthesis of several small molecules. Furthermore, we optimized a GVL-based protocol to synthesize a poly(phenylenevinylene) (PPV) derivative in high yields and purity, and with very low Pd-content. Finally, we demonstrated that GVL is superior to conventional dipolar media in terms of controlling palladium impurities, which may influence the performance of certain optoelectronic devices such as organic solar cells and field-effect transistors.","author":[{"dropping-particle":"","family":"Strappaveccia","given":"Giacomo","non-dropping-particle":"","parse-names":false,"suffix":""},{"dropping-particle":"","family":"Ismalaj","given":"Ermal","non-dropping-particle":"","parse-names":false,"suffix":""},{"dropping-particle":"","family":"Petrucci","given":"Chiara","non-dropping-particle":"","parse-names":false,"suffix":""},{"dropping-particle":"","family":"Lanari","given":"Daniela","non-dropping-particle":"","parse-names":false,"suffix":""},{"dropping-particle":"","family":"Marrocchi","given":"Assunta","non-dropping-particle":"","parse-names":false,"suffix":""},{"dropping-particle":"","family":"Drees","given":"Martin","non-dropping-particle":"","parse-names":false,"suffix":""},{"dropping-particle":"","family":"Facchetti","given":"Antonio","non-dropping-particle":"","parse-names":false,"suffix":""},{"dropping-particle":"","family":"Vaccaro","given":"Luigi","non-dropping-particle":"","parse-names":false,"suffix":""}],"container-title":"Green Chemistry","id":"ITEM-1","issue":"1","issued":{"date-parts":[["2015","1","1"]]},"page":"365-372","publisher":"Royal Society of Chemistry","title":"A biomass-derived safe medium to replace toxic dipolar solvents and access cleaner Heck coupling reactions","type":"article-journal","volume":"17"},"uris":["http://www.mendeley.com/documents/?uuid=846e780e-83ce-3bab-b33d-06f408223639"]}],"mendeley":{"formattedCitation":"&lt;sup&gt;9&lt;/sup&gt;","plainTextFormattedCitation":"9","previouslyFormattedCitation":"&lt;sup&gt;9&lt;/sup&gt;"},"properties":{"noteIndex":0},"schema":"https://github.com/citation-style-language/schema/raw/master/csl-citation.json"}</w:instrText>
      </w:r>
      <w:r w:rsidRPr="00531250">
        <w:rPr>
          <w:vertAlign w:val="superscript"/>
        </w:rPr>
        <w:fldChar w:fldCharType="separate"/>
      </w:r>
      <w:r w:rsidRPr="00C72E6F">
        <w:rPr>
          <w:noProof/>
          <w:vertAlign w:val="superscript"/>
        </w:rPr>
        <w:t>9</w:t>
      </w:r>
      <w:r w:rsidRPr="00531250">
        <w:rPr>
          <w:vertAlign w:val="superscript"/>
        </w:rPr>
        <w:fldChar w:fldCharType="end"/>
      </w:r>
      <w:r w:rsidRPr="00531250">
        <w:t xml:space="preserve"> </w:t>
      </w:r>
      <w:r>
        <w:rPr>
          <w:szCs w:val="32"/>
        </w:rPr>
        <w:t>Density functional theory (</w:t>
      </w:r>
      <w:r w:rsidRPr="00F72099">
        <w:rPr>
          <w:szCs w:val="32"/>
        </w:rPr>
        <w:t>DFT</w:t>
      </w:r>
      <w:r>
        <w:rPr>
          <w:szCs w:val="32"/>
        </w:rPr>
        <w:t>)</w:t>
      </w:r>
      <w:r w:rsidRPr="00F72099">
        <w:rPr>
          <w:szCs w:val="32"/>
        </w:rPr>
        <w:t xml:space="preserve"> calculations </w:t>
      </w:r>
      <w:r>
        <w:rPr>
          <w:szCs w:val="32"/>
        </w:rPr>
        <w:t>indicate</w:t>
      </w:r>
      <w:r w:rsidRPr="00F72099">
        <w:rPr>
          <w:szCs w:val="32"/>
        </w:rPr>
        <w:t xml:space="preserve"> that coordination of a dipolar aprotic solvent molecule through an associative mechanism enables the reaction to proceed through</w:t>
      </w:r>
      <w:r w:rsidRPr="0067423F">
        <w:rPr>
          <w:szCs w:val="32"/>
        </w:rPr>
        <w:t xml:space="preserve"> </w:t>
      </w:r>
      <w:r w:rsidRPr="00F72099">
        <w:rPr>
          <w:szCs w:val="32"/>
        </w:rPr>
        <w:t>a low-energy pathway.</w:t>
      </w:r>
      <w:r w:rsidRPr="00F72099">
        <w:rPr>
          <w:szCs w:val="32"/>
        </w:rPr>
        <w:fldChar w:fldCharType="begin" w:fldLock="1"/>
      </w:r>
      <w:r>
        <w:rPr>
          <w:szCs w:val="32"/>
        </w:rPr>
        <w:instrText>ADDIN CSL_CITATION {"citationItems":[{"id":"ITEM-1","itemData":{"DOI":"10.1021/ja4109616","ISSN":"15205126","abstract":"The enantioselective Pd-catalyzed redox-relay Heck arylation of acyclic alkenyl alcohols allows access to various useful chiral building blocks from simple olefinic substrates. Mechanistically, after the initial migratory insertion, a succession of β-hydride elimination and migratory insertion steps yields a saturated carbonyl product instead of the more general Heck product, an unsaturated alcohol. Here, we investigate the reaction mechanism, including the relay function, yielding the final carbonyl group transformation. M06 calculations predict a ΔΔGâ§§ of 1 kcal/mol for the site selectivity and 2.5 kcal/mol for the enantioselectivity, in quantitative agreement with experimental results. The site selectivity is controlled by a remote electronic effect, where the developing polarization of the alkene in the migratory insertion transition state is stabilized by the C-O dipole of the alcohol moiety. The enantioselectivity is controlled by steric repulsion between the oxazoline substituent and the alcohol-bearing alkene substituent. The relay efficiency is due to an unusually smooth potential energy surface without high barriers, where the hydroxyalkyl-palladium species acts as a thermodynamic sink, driving the reaction toward the carbonyl product. Computational predictions of the relative reactivity and selectivity of the double bond isomers are validated experimentally. © 2014 American Chemical Society.","author":[{"dropping-particle":"","family":"Xu","given":"Liping","non-dropping-particle":"","parse-names":false,"suffix":""},{"dropping-particle":"","family":"Hilton","given":"Margaret J.","non-dropping-particle":"","parse-names":false,"suffix":""},{"dropping-particle":"","family":"Zhang","given":"Xinhao","non-dropping-particle":"","parse-names":false,"suffix":""},{"dropping-particle":"","family":"Norrby","given":"Per Ola","non-dropping-particle":"","parse-names":false,"suffix":""},{"dropping-particle":"","family":"Wu","given":"Yun Dong","non-dropping-particle":"","parse-names":false,"suffix":""},{"dropping-particle":"","family":"Sigman","given":"Matthew S.","non-dropping-particle":"","parse-names":false,"suffix":""},{"dropping-particle":"","family":"Wiest","given":"Olaf","non-dropping-particle":"","parse-names":false,"suffix":""}],"container-title":"Journal of the American Chemical Society","id":"ITEM-1","issue":"5","issued":{"date-parts":[["2014"]]},"page":"1960-1967","title":"Mechanism, reactivity, and selectivity in palladium-catalyzed redox-relay heck arylations of alkenyl alcohols","type":"article-journal","volume":"136"},"uris":["http://www.mendeley.com/documents/?uuid=12cb5d01-a76c-4684-99a4-212a540fffd8"]}],"mendeley":{"formattedCitation":"&lt;sup&gt;10&lt;/sup&gt;","plainTextFormattedCitation":"10","previouslyFormattedCitation":"&lt;sup&gt;10&lt;/sup&gt;"},"properties":{"noteIndex":0},"schema":"https://github.com/citation-style-language/schema/raw/master/csl-citation.json"}</w:instrText>
      </w:r>
      <w:r w:rsidRPr="00F72099">
        <w:rPr>
          <w:szCs w:val="32"/>
        </w:rPr>
        <w:fldChar w:fldCharType="separate"/>
      </w:r>
      <w:r w:rsidRPr="00C72E6F">
        <w:rPr>
          <w:noProof/>
          <w:szCs w:val="32"/>
          <w:vertAlign w:val="superscript"/>
        </w:rPr>
        <w:t>10</w:t>
      </w:r>
      <w:r w:rsidRPr="00F72099">
        <w:rPr>
          <w:szCs w:val="32"/>
        </w:rPr>
        <w:fldChar w:fldCharType="end"/>
      </w:r>
      <w:r w:rsidRPr="00F72099">
        <w:rPr>
          <w:szCs w:val="32"/>
        </w:rPr>
        <w:t xml:space="preserve"> </w:t>
      </w:r>
    </w:p>
    <w:p w14:paraId="4D0728CA" w14:textId="76A06044" w:rsidR="00F157DD" w:rsidRDefault="003861CD" w:rsidP="003861CD">
      <w:pPr>
        <w:pStyle w:val="RSCB02ArticleText"/>
        <w:ind w:firstLine="284"/>
        <w:rPr>
          <w:szCs w:val="32"/>
        </w:rPr>
      </w:pPr>
      <w:r>
        <w:rPr>
          <w:szCs w:val="32"/>
        </w:rPr>
        <w:t xml:space="preserve">The </w:t>
      </w:r>
      <w:r w:rsidRPr="00F72099">
        <w:rPr>
          <w:szCs w:val="32"/>
        </w:rPr>
        <w:t>Baylis-Hillman reaction is used to form a C-C bond between</w:t>
      </w:r>
      <w:r>
        <w:rPr>
          <w:szCs w:val="32"/>
        </w:rPr>
        <w:t xml:space="preserve"> a</w:t>
      </w:r>
      <w:r w:rsidRPr="00F72099">
        <w:rPr>
          <w:szCs w:val="32"/>
        </w:rPr>
        <w:t xml:space="preserve"> α</w:t>
      </w:r>
      <w:r>
        <w:rPr>
          <w:szCs w:val="32"/>
        </w:rPr>
        <w:t>,</w:t>
      </w:r>
      <w:r w:rsidRPr="00F72099">
        <w:rPr>
          <w:szCs w:val="32"/>
        </w:rPr>
        <w:t>β</w:t>
      </w:r>
      <w:r>
        <w:rPr>
          <w:szCs w:val="32"/>
        </w:rPr>
        <w:t>-</w:t>
      </w:r>
      <w:r w:rsidRPr="00F72099">
        <w:rPr>
          <w:szCs w:val="32"/>
        </w:rPr>
        <w:t xml:space="preserve">unsaturated carbonyl and an aldehyde, </w:t>
      </w:r>
      <w:r w:rsidRPr="00953C5A">
        <w:t>activated ketone, or other carbon electrophile</w:t>
      </w:r>
      <w:r w:rsidRPr="00F72099">
        <w:rPr>
          <w:szCs w:val="32"/>
        </w:rPr>
        <w:t>.</w:t>
      </w:r>
      <w:r w:rsidRPr="00F72099">
        <w:rPr>
          <w:szCs w:val="32"/>
        </w:rPr>
        <w:fldChar w:fldCharType="begin" w:fldLock="1"/>
      </w:r>
      <w:r>
        <w:rPr>
          <w:szCs w:val="32"/>
        </w:rPr>
        <w:instrText>ADDIN CSL_CITATION {"citationItems":[{"id":"ITEM-1","itemData":{"author":[{"dropping-particle":"","family":"Baylis","given":"A.","non-dropping-particle":"","parse-names":false,"suffix":""},{"dropping-particle":"","family":"Hillman","given":"M.","non-dropping-particle":"","parse-names":false,"suffix":""}],"container-title":"Chemical Abstracts","id":"ITEM-1","issued":{"date-parts":[["1972"]]},"page":"34174q","title":"German Patent 2155113","type":"article-journal","volume":"77"},"uris":["http://www.mendeley.com/documents/?uuid=76bd2d8f-85bb-44bf-8753-9838b71ebb49"]}],"mendeley":{"formattedCitation":"&lt;sup&gt;11&lt;/sup&gt;","plainTextFormattedCitation":"11","previouslyFormattedCitation":"&lt;sup&gt;11&lt;/sup&gt;"},"properties":{"noteIndex":0},"schema":"https://github.com/citation-style-language/schema/raw/master/csl-citation.json"}</w:instrText>
      </w:r>
      <w:r w:rsidRPr="00F72099">
        <w:rPr>
          <w:szCs w:val="32"/>
        </w:rPr>
        <w:fldChar w:fldCharType="separate"/>
      </w:r>
      <w:r w:rsidRPr="00C72E6F">
        <w:rPr>
          <w:noProof/>
          <w:szCs w:val="32"/>
          <w:vertAlign w:val="superscript"/>
        </w:rPr>
        <w:t>11</w:t>
      </w:r>
      <w:r w:rsidRPr="00F72099">
        <w:rPr>
          <w:szCs w:val="32"/>
        </w:rPr>
        <w:fldChar w:fldCharType="end"/>
      </w:r>
      <w:r>
        <w:rPr>
          <w:szCs w:val="32"/>
        </w:rPr>
        <w:t xml:space="preserve"> </w:t>
      </w:r>
      <w:r w:rsidRPr="00560C50">
        <w:t>The reaction is</w:t>
      </w:r>
      <w:r w:rsidRPr="00560C50">
        <w:rPr>
          <w:cs/>
        </w:rPr>
        <w:t xml:space="preserve"> </w:t>
      </w:r>
      <w:r w:rsidRPr="00560C50">
        <w:t>typically</w:t>
      </w:r>
      <w:r w:rsidRPr="00560C50">
        <w:rPr>
          <w:cs/>
        </w:rPr>
        <w:t xml:space="preserve"> </w:t>
      </w:r>
      <w:r w:rsidRPr="00560C50">
        <w:t>catalysed by DABCO.</w:t>
      </w:r>
      <w:r w:rsidRPr="00F72099">
        <w:rPr>
          <w:szCs w:val="32"/>
        </w:rPr>
        <w:t xml:space="preserve"> Liu and co-workers have indicated that predicting the exact mechanism of the Baylis-Hillman reaction with various combinations of solvent, substituents, and </w:t>
      </w:r>
      <w:r w:rsidRPr="00F72099">
        <w:rPr>
          <w:szCs w:val="32"/>
        </w:rPr>
        <w:t>catalysts is currently challenging</w:t>
      </w:r>
      <w:r w:rsidRPr="00AD46CB">
        <w:rPr>
          <w:szCs w:val="32"/>
        </w:rPr>
        <w:t>.</w:t>
      </w:r>
      <w:r w:rsidRPr="00AD46CB">
        <w:rPr>
          <w:szCs w:val="32"/>
        </w:rPr>
        <w:fldChar w:fldCharType="begin" w:fldLock="1"/>
      </w:r>
      <w:r>
        <w:rPr>
          <w:szCs w:val="32"/>
        </w:rPr>
        <w:instrText>ADDIN CSL_CITATION {"citationItems":[{"id":"ITEM-1","itemData":{"DOI":"10.1039/c7cp06508f","ISSN":"14639076","abstract":"A systematic density functional theory exploration of various reactive steps together with benchmark coupled cluster results are used to propose an accurate model of the mechanism of the Morita-Baylis-Hillman (MBH) reaction in organic chemistry. This reaction has attracted considerable interest from the synthetic and mechanistic points of view in recent years, with both computational and experimental mechanistic studies. It has recently (R. E. Plata and D. A. Singleton, J. Am. Chem. Soc., 2015, 137, 3811-3826) been correctly pointed out that previous computational studies failed to reproduce known mechanistic features of the reaction. The same study argued that computation is simply not able at the present time to provide accurate models for such reactions. This second claim is shown by our present work to overstate the problem: by using current 'state of the art' methodology, our results are fully consistent with observed behavior within the expected error bars of 1-5 kcal mol-1, far smaller than the errors reported in Plata and Singleton's study. On the basis of exhaustive calculations reported here, we suggest that our proposed approaches for modeling electronic structure, solvation, and entropy should be able to provide accurate predictions for many more reactions. We also suggest that reactions like the MBH reaction, where solvation and entropy effects are particularly large, are among the hardest for computational mechanistic studies.","author":[{"dropping-particle":"","family":"Liu","given":"Zhen","non-dropping-particle":"","parse-names":false,"suffix":""},{"dropping-particle":"","family":"Patel","given":"Chandan","non-dropping-particle":"","parse-names":false,"suffix":""},{"dropping-particle":"","family":"Harvey","given":"Jeremy N.","non-dropping-particle":"","parse-names":false,"suffix":""},{"dropping-particle":"","family":"Sunoj","given":"Raghavan B.","non-dropping-particle":"","parse-names":false,"suffix":""}],"container-title":"Physical Chemistry Chemical Physics","id":"ITEM-1","issue":"45","issued":{"date-parts":[["2017"]]},"page":"30647-30657","title":"Mechanism and reactivity in the Morita-Baylis-Hillman reaction: The challenge of accurate computations","type":"article-journal","volume":"19"},"uris":["http://www.mendeley.com/documents/?uuid=90fe0922-9f2a-4cea-a502-b64fdc6d3b44"]}],"mendeley":{"formattedCitation":"&lt;sup&gt;12&lt;/sup&gt;","plainTextFormattedCitation":"12","previouslyFormattedCitation":"&lt;sup&gt;12&lt;/sup&gt;"},"properties":{"noteIndex":0},"schema":"https://github.com/citation-style-language/schema/raw/master/csl-citation.json"}</w:instrText>
      </w:r>
      <w:r w:rsidRPr="00AD46CB">
        <w:rPr>
          <w:szCs w:val="32"/>
        </w:rPr>
        <w:fldChar w:fldCharType="separate"/>
      </w:r>
      <w:r w:rsidRPr="00C72E6F">
        <w:rPr>
          <w:noProof/>
          <w:szCs w:val="32"/>
          <w:vertAlign w:val="superscript"/>
        </w:rPr>
        <w:t>12</w:t>
      </w:r>
      <w:r w:rsidRPr="00AD46CB">
        <w:rPr>
          <w:szCs w:val="32"/>
        </w:rPr>
        <w:fldChar w:fldCharType="end"/>
      </w:r>
      <w:r>
        <w:rPr>
          <w:szCs w:val="32"/>
        </w:rPr>
        <w:t xml:space="preserve"> The rate of the reaction is thought to be dependent on the ability of the solvent to stabilize the </w:t>
      </w:r>
      <w:r w:rsidRPr="00A45ABF">
        <w:rPr>
          <w:szCs w:val="32"/>
        </w:rPr>
        <w:t xml:space="preserve">zwitterionic intermediate </w:t>
      </w:r>
      <w:r>
        <w:rPr>
          <w:szCs w:val="32"/>
        </w:rPr>
        <w:t>which is created from n</w:t>
      </w:r>
      <w:r w:rsidRPr="00A45ABF">
        <w:rPr>
          <w:szCs w:val="32"/>
        </w:rPr>
        <w:t>ucleophilic attack of the catalyst on the β-carbon of the</w:t>
      </w:r>
      <w:r>
        <w:rPr>
          <w:szCs w:val="32"/>
        </w:rPr>
        <w:t xml:space="preserve"> </w:t>
      </w:r>
      <w:r w:rsidRPr="00A45ABF">
        <w:rPr>
          <w:szCs w:val="32"/>
        </w:rPr>
        <w:t>activated vinyl species</w:t>
      </w:r>
      <w:r>
        <w:rPr>
          <w:szCs w:val="32"/>
        </w:rPr>
        <w:t>.</w:t>
      </w:r>
      <w:r>
        <w:rPr>
          <w:szCs w:val="32"/>
        </w:rPr>
        <w:fldChar w:fldCharType="begin" w:fldLock="1"/>
      </w:r>
      <w:r>
        <w:rPr>
          <w:szCs w:val="32"/>
        </w:rPr>
        <w:instrText>ADDIN CSL_CITATION {"citationItems":[{"id":"ITEM-1","itemData":{"DOI":"10.1021/jo016073y","ISSN":"00223263","abstract":"A substantial acceleration of the Baylis-Hillman reaction between cyclohexenone and benzaldehyde has been observed when the reaction is conducted in water. Several different amine catalysts were tested, and as with reactions conducted in the absence of solvent, 3-hydroxyquinuclidine was found to be the optimum catalyst in terms of rate. The reaction has been extended to other aldehyde electrophiles including pivaldehyde. Attempts to extend this work to acrylates was only partially successful as rapid hydrolysis of methyl and ethyl acrylates occurred under the base-catalyzed and water-promoted conditions. However, tert-butyl acrylates were sufficiently stable to couple with relatively reactive electrophiles. Further studies on the use of polar solvents revealed that formamide also provided significant acceleration and the use of 5 equiv of formamide (optimum amount) gave faster rates than reactions conducted in water. Using formamide, further acceleration was achieved in the presence of Yb(OTf)3 (5 mol %). The scope of the new conditions was tested with a range of Michael acceptors and benzaldehyde and with a range of electrophiles and ethyl acrylate. The origin of the rate acceleration is discussed.","author":[{"dropping-particle":"","family":"Aggarwal","given":"Varinder K.","non-dropping-particle":"","parse-names":false,"suffix":""},{"dropping-particle":"","family":"Dean","given":"David K.","non-dropping-particle":"","parse-names":false,"suffix":""},{"dropping-particle":"","family":"Mereu","given":"Andrea","non-dropping-particle":"","parse-names":false,"suffix":""},{"dropping-particle":"","family":"Williams","given":"Richard","non-dropping-particle":"","parse-names":false,"suffix":""}],"container-title":"Journal of Organic Chemistry","id":"ITEM-1","issue":"2","issued":{"date-parts":[["2002"]]},"page":"510-514","title":"Rate acceleration of the Baylis-Hillman reaction in polar solvents (water and formamide). Dominant role of hydrogen bonding, not hydrophobic effects, is implicated","type":"article-journal","volume":"67"},"uris":["http://www.mendeley.com/documents/?uuid=9f2c0129-9a51-4486-815d-4b7530e912be"]}],"mendeley":{"formattedCitation":"&lt;sup&gt;13&lt;/sup&gt;","plainTextFormattedCitation":"13","previouslyFormattedCitation":"&lt;sup&gt;13&lt;/sup&gt;"},"properties":{"noteIndex":0},"schema":"https://github.com/citation-style-language/schema/raw/master/csl-citation.json"}</w:instrText>
      </w:r>
      <w:r>
        <w:rPr>
          <w:szCs w:val="32"/>
        </w:rPr>
        <w:fldChar w:fldCharType="separate"/>
      </w:r>
      <w:r w:rsidRPr="00C72E6F">
        <w:rPr>
          <w:noProof/>
          <w:szCs w:val="32"/>
          <w:vertAlign w:val="superscript"/>
        </w:rPr>
        <w:t>13</w:t>
      </w:r>
      <w:r>
        <w:rPr>
          <w:szCs w:val="32"/>
        </w:rPr>
        <w:fldChar w:fldCharType="end"/>
      </w:r>
    </w:p>
    <w:p w14:paraId="184AC018" w14:textId="77777777" w:rsidR="001632A8" w:rsidRDefault="00C429B0" w:rsidP="003861CD">
      <w:pPr>
        <w:pStyle w:val="RSCB02ArticleText"/>
        <w:ind w:firstLine="284"/>
      </w:pPr>
      <w:r w:rsidRPr="00531250">
        <w:rPr>
          <w:noProof/>
          <w:lang w:eastAsia="en-GB"/>
        </w:rPr>
        <mc:AlternateContent>
          <mc:Choice Requires="wpg">
            <w:drawing>
              <wp:anchor distT="0" distB="0" distL="114300" distR="114300" simplePos="0" relativeHeight="251661312" behindDoc="0" locked="0" layoutInCell="1" allowOverlap="1" wp14:anchorId="108F6BFC" wp14:editId="121D53C4">
                <wp:simplePos x="0" y="0"/>
                <wp:positionH relativeFrom="margin">
                  <wp:posOffset>3383722</wp:posOffset>
                </wp:positionH>
                <wp:positionV relativeFrom="paragraph">
                  <wp:posOffset>492401</wp:posOffset>
                </wp:positionV>
                <wp:extent cx="3047365" cy="3851910"/>
                <wp:effectExtent l="0" t="0" r="635" b="0"/>
                <wp:wrapTopAndBottom/>
                <wp:docPr id="14" name="Group 14"/>
                <wp:cNvGraphicFramePr/>
                <a:graphic xmlns:a="http://schemas.openxmlformats.org/drawingml/2006/main">
                  <a:graphicData uri="http://schemas.microsoft.com/office/word/2010/wordprocessingGroup">
                    <wpg:wgp>
                      <wpg:cNvGrpSpPr/>
                      <wpg:grpSpPr>
                        <a:xfrm>
                          <a:off x="0" y="0"/>
                          <a:ext cx="3047365" cy="3851910"/>
                          <a:chOff x="0" y="152400"/>
                          <a:chExt cx="3679190" cy="4468495"/>
                        </a:xfrm>
                      </wpg:grpSpPr>
                      <wpg:grpSp>
                        <wpg:cNvPr id="19" name="Group 19"/>
                        <wpg:cNvGrpSpPr/>
                        <wpg:grpSpPr>
                          <a:xfrm>
                            <a:off x="0" y="457200"/>
                            <a:ext cx="3679190" cy="4163695"/>
                            <a:chOff x="0" y="0"/>
                            <a:chExt cx="3679190" cy="4163695"/>
                          </a:xfrm>
                        </wpg:grpSpPr>
                        <pic:pic xmlns:pic="http://schemas.openxmlformats.org/drawingml/2006/picture">
                          <pic:nvPicPr>
                            <pic:cNvPr id="20" name="Picture 2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9190" cy="3740150"/>
                            </a:xfrm>
                            <a:prstGeom prst="rect">
                              <a:avLst/>
                            </a:prstGeom>
                            <a:noFill/>
                          </pic:spPr>
                        </pic:pic>
                        <wps:wsp>
                          <wps:cNvPr id="24" name="Text Box 24"/>
                          <wps:cNvSpPr txBox="1"/>
                          <wps:spPr>
                            <a:xfrm>
                              <a:off x="0" y="3879850"/>
                              <a:ext cx="3679190" cy="283845"/>
                            </a:xfrm>
                            <a:prstGeom prst="rect">
                              <a:avLst/>
                            </a:prstGeom>
                            <a:solidFill>
                              <a:prstClr val="white"/>
                            </a:solidFill>
                            <a:ln>
                              <a:noFill/>
                            </a:ln>
                          </wps:spPr>
                          <wps:txbx>
                            <w:txbxContent>
                              <w:p w14:paraId="364528A7" w14:textId="77777777" w:rsidR="00C429B0" w:rsidRPr="00323287" w:rsidRDefault="00C429B0" w:rsidP="00C429B0">
                                <w:pPr>
                                  <w:pStyle w:val="RSCI05CaptiontoFigureSchemeChartwithbottombar"/>
                                </w:pPr>
                                <w:bookmarkStart w:id="1" w:name="_Ref37684163"/>
                                <w:r>
                                  <w:t xml:space="preserve">Figure </w:t>
                                </w:r>
                                <w:fldSimple w:instr=" SEQ Scheme \* ARABIC ">
                                  <w:r>
                                    <w:rPr>
                                      <w:noProof/>
                                    </w:rPr>
                                    <w:t>1</w:t>
                                  </w:r>
                                </w:fldSimple>
                                <w:bookmarkEnd w:id="1"/>
                                <w:r>
                                  <w:t>. Solvents used in this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5" name="Text Box 25"/>
                        <wps:cNvSpPr txBox="1"/>
                        <wps:spPr>
                          <a:xfrm>
                            <a:off x="0" y="152400"/>
                            <a:ext cx="3679190" cy="260350"/>
                          </a:xfrm>
                          <a:prstGeom prst="rect">
                            <a:avLst/>
                          </a:prstGeom>
                          <a:solidFill>
                            <a:prstClr val="white"/>
                          </a:solidFill>
                          <a:ln>
                            <a:noFill/>
                          </a:ln>
                        </wps:spPr>
                        <wps:txbx>
                          <w:txbxContent>
                            <w:p w14:paraId="16355ED8" w14:textId="77777777" w:rsidR="00C429B0" w:rsidRPr="00EB7152" w:rsidRDefault="00C429B0" w:rsidP="00C429B0">
                              <w:pPr>
                                <w:pStyle w:val="RSCI02FigureSchemeChartwithtopbar"/>
                                <w:rPr>
                                  <w:b/>
                                  <w:noProof/>
                                  <w:sz w:val="18"/>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8F6BFC" id="Group 14" o:spid="_x0000_s1027" style="position:absolute;left:0;text-align:left;margin-left:266.45pt;margin-top:38.75pt;width:239.95pt;height:303.3pt;z-index:251661312;mso-position-horizontal-relative:margin;mso-width-relative:margin;mso-height-relative:margin" coordorigin=",1524" coordsize="36791,44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D/dFJOU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">
                <v:group id="Group 19" o:spid="_x0000_s1028" style="position:absolute;top:4572;width:36791;height:41636" coordsize="36791,4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width:36791;height:37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">
                    <v:imagedata r:id="rId16" o:title=""/>
                    <v:path arrowok="t"/>
                  </v:shape>
                  <v:shape id="Text Box 24" o:spid="_x0000_s1030" type="#_x0000_t202" style="position:absolute;top:38798;width:3679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364528A7" w14:textId="77777777" w:rsidR="00C429B0" w:rsidRPr="00323287" w:rsidRDefault="00C429B0" w:rsidP="00C429B0">
                          <w:pPr>
                            <w:pStyle w:val="RSCI05CaptiontoFigureSchemeChartwithbottombar"/>
                          </w:pPr>
                          <w:bookmarkStart w:id="2" w:name="_Ref37684163"/>
                          <w:r>
                            <w:t xml:space="preserve">Figure </w:t>
                          </w:r>
                          <w:fldSimple w:instr=" SEQ Scheme \* ARABIC ">
                            <w:r>
                              <w:rPr>
                                <w:noProof/>
                              </w:rPr>
                              <w:t>1</w:t>
                            </w:r>
                          </w:fldSimple>
                          <w:bookmarkEnd w:id="2"/>
                          <w:r>
                            <w:t>. Solvents used in this study.</w:t>
                          </w:r>
                        </w:p>
                      </w:txbxContent>
                    </v:textbox>
                  </v:shape>
                </v:group>
                <v:shape id="Text Box 25" o:spid="_x0000_s1031" type="#_x0000_t202" style="position:absolute;top:1524;width:3679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16355ED8" w14:textId="77777777" w:rsidR="00C429B0" w:rsidRPr="00EB7152" w:rsidRDefault="00C429B0" w:rsidP="00C429B0">
                        <w:pPr>
                          <w:pStyle w:val="RSCI02FigureSchemeChartwithtopbar"/>
                          <w:rPr>
                            <w:b/>
                            <w:noProof/>
                            <w:sz w:val="18"/>
                            <w:szCs w:val="22"/>
                          </w:rPr>
                        </w:pPr>
                      </w:p>
                    </w:txbxContent>
                  </v:textbox>
                </v:shape>
                <w10:wrap type="topAndBottom" anchorx="margin"/>
              </v:group>
            </w:pict>
          </mc:Fallback>
        </mc:AlternateContent>
      </w:r>
      <w:r w:rsidR="003861CD">
        <w:rPr>
          <w:szCs w:val="32"/>
        </w:rPr>
        <w:t xml:space="preserve">Conventional </w:t>
      </w:r>
      <w:r w:rsidR="003861CD" w:rsidRPr="00531250">
        <w:rPr>
          <w:szCs w:val="32"/>
        </w:rPr>
        <w:t>polar aprotic solvents</w:t>
      </w:r>
      <w:r w:rsidR="003861CD">
        <w:rPr>
          <w:szCs w:val="32"/>
        </w:rPr>
        <w:t xml:space="preserve"> used in C-C bond forming reactions</w:t>
      </w:r>
      <w:r w:rsidR="003861CD" w:rsidRPr="00531250">
        <w:rPr>
          <w:szCs w:val="32"/>
        </w:rPr>
        <w:t xml:space="preserve"> include </w:t>
      </w:r>
      <w:r w:rsidR="003861CD" w:rsidRPr="00531250">
        <w:rPr>
          <w:i/>
          <w:iCs/>
          <w:szCs w:val="32"/>
        </w:rPr>
        <w:t>N</w:t>
      </w:r>
      <w:r w:rsidR="003861CD" w:rsidRPr="00531250">
        <w:rPr>
          <w:szCs w:val="32"/>
        </w:rPr>
        <w:t xml:space="preserve">-methyl pyrrolidinone (NMP), </w:t>
      </w:r>
      <w:r w:rsidR="003861CD" w:rsidRPr="00531250">
        <w:rPr>
          <w:i/>
          <w:iCs/>
          <w:szCs w:val="32"/>
        </w:rPr>
        <w:t>N</w:t>
      </w:r>
      <w:r w:rsidR="003861CD" w:rsidRPr="00531250">
        <w:rPr>
          <w:szCs w:val="32"/>
        </w:rPr>
        <w:t>,</w:t>
      </w:r>
      <w:r w:rsidR="003861CD" w:rsidRPr="00531250">
        <w:rPr>
          <w:i/>
          <w:iCs/>
          <w:szCs w:val="32"/>
        </w:rPr>
        <w:t>N</w:t>
      </w:r>
      <w:r w:rsidR="003861CD" w:rsidRPr="00531250">
        <w:rPr>
          <w:szCs w:val="32"/>
        </w:rPr>
        <w:t xml:space="preserve">-dimethylformamide (DMF) and </w:t>
      </w:r>
      <w:r w:rsidR="003861CD" w:rsidRPr="00531250">
        <w:rPr>
          <w:i/>
          <w:iCs/>
          <w:szCs w:val="32"/>
        </w:rPr>
        <w:t>N</w:t>
      </w:r>
      <w:r w:rsidR="003861CD" w:rsidRPr="00531250">
        <w:rPr>
          <w:szCs w:val="32"/>
        </w:rPr>
        <w:t>,</w:t>
      </w:r>
      <w:r w:rsidR="003861CD" w:rsidRPr="00531250">
        <w:rPr>
          <w:i/>
          <w:iCs/>
          <w:szCs w:val="32"/>
        </w:rPr>
        <w:t>N</w:t>
      </w:r>
      <w:r w:rsidR="003861CD" w:rsidRPr="00531250">
        <w:rPr>
          <w:szCs w:val="32"/>
        </w:rPr>
        <w:t xml:space="preserve">-dimethylacetamide </w:t>
      </w:r>
      <w:r w:rsidR="003861CD" w:rsidRPr="00531250">
        <w:rPr>
          <w:szCs w:val="32"/>
        </w:rPr>
        <w:lastRenderedPageBreak/>
        <w:t>(DMAc). T</w:t>
      </w:r>
      <w:r w:rsidR="003861CD" w:rsidRPr="00531250">
        <w:t xml:space="preserve">hese solvents are reprotoxic and their </w:t>
      </w:r>
      <w:r w:rsidR="003861CD">
        <w:t xml:space="preserve">commercial </w:t>
      </w:r>
      <w:r w:rsidR="003861CD" w:rsidRPr="00531250">
        <w:t>use is restricted.</w:t>
      </w:r>
      <w:r w:rsidR="003861CD" w:rsidRPr="00531250">
        <w:fldChar w:fldCharType="begin" w:fldLock="1"/>
      </w:r>
      <w:r w:rsidR="003861CD" w:rsidRPr="00531250">
        <w:instrText>ADDIN CSL_CITATION {"citationItems":[{"id":"ITEM-1","itemData":{"DOI":"10.1039/c9gc00617f","ISSN":"14639270","abstract":"Palladium catalysed cross-couplings reactions have been a dominant method in synthetic chemistry for decades. Despite this, the role of the solvent is often taken for granted and poorly understood. Regulations affecting some the most frequently used solvents for cross-coupling reactions are accelerating current trends towards using new types of solvents. In this review, the fundamental interactions between solvent and catalyst are explained so that it may inform the rational selection of high performance and safe solvents. The popular cross-coupling methodologies are addressed (Suzuki, Stille, Kumada, Negishi, Hiyama, Heck, Sonogashira, and Buchwald-Hartwig reactions) and novel solvents introduced.","author":[{"dropping-particle":"","family":"Sherwood","given":"James","non-dropping-particle":"","parse-names":false,"suffix":""},{"dropping-particle":"","family":"Clark","given":"James H.","non-dropping-particle":"","parse-names":false,"suffix":""},{"dropping-particle":"","family":"Fairlamb","given":"Ian J.S.","non-dropping-particle":"","parse-names":false,"suffix":""},{"dropping-particle":"","family":"Slattery","given":"John M.","non-dropping-particle":"","parse-names":false,"suffix":""}],"container-title":"Green Chemistry","id":"ITEM-1","issue":"9","issued":{"date-parts":[["2019","5","7"]]},"page":"2164-2213","publisher":"Royal Society of Chemistry","title":"Solvent effects in palladium catalysed cross-coupling reactions","type":"article-journal","volume":"21"},"uris":["http://www.mendeley.com/documents/?uuid=fa9e91a3-c73d-381b-b1e2-d37766febffc"]}],"mendeley":{"formattedCitation":"&lt;sup&gt;3&lt;/sup&gt;","plainTextFormattedCitation":"3","previouslyFormattedCitation":"&lt;sup&gt;3&lt;/sup&gt;"},"properties":{"noteIndex":0},"schema":"https://github.com/citation-style-language/schema/raw/master/csl-citation.json"}</w:instrText>
      </w:r>
      <w:r w:rsidR="003861CD" w:rsidRPr="00531250">
        <w:fldChar w:fldCharType="separate"/>
      </w:r>
      <w:r w:rsidR="003861CD" w:rsidRPr="00531250">
        <w:rPr>
          <w:noProof/>
          <w:vertAlign w:val="superscript"/>
        </w:rPr>
        <w:t>3</w:t>
      </w:r>
      <w:r w:rsidR="003861CD" w:rsidRPr="00531250">
        <w:fldChar w:fldCharType="end"/>
      </w:r>
      <w:r w:rsidR="003861CD" w:rsidRPr="00531250">
        <w:t xml:space="preserve"> As a result, there is a significant need for reliable and safer substitute solvents. Wherever feasible, sustainable or bio-derived alternative solvents should be considered instead of traditional problematic solvents. </w:t>
      </w:r>
    </w:p>
    <w:p w14:paraId="32C2B85D" w14:textId="06B81DBB" w:rsidR="003861CD" w:rsidRPr="00531250" w:rsidRDefault="003861CD" w:rsidP="003861CD">
      <w:pPr>
        <w:pStyle w:val="RSCB02ArticleText"/>
        <w:ind w:firstLine="284"/>
      </w:pPr>
      <w:r w:rsidRPr="00531250">
        <w:t>Dihydrolevoglucosenone (Cyrene) is a bio-based molecule derived from cellulose, which demonstrates significant promise as a safer</w:t>
      </w:r>
      <w:r>
        <w:t xml:space="preserve"> </w:t>
      </w:r>
      <w:r w:rsidRPr="00531250">
        <w:t>polar aprotic solvent.</w:t>
      </w:r>
      <w:r w:rsidRPr="00531250">
        <w:fldChar w:fldCharType="begin" w:fldLock="1"/>
      </w:r>
      <w:r>
        <w:instrText>ADDIN CSL_CITATION {"citationItems":[{"id":"ITEM-1","itemData":{"DOI":"10.1039/c4cc04133j","ISSN":"1364548X","abstract":"Dihydrolevoglucosenone (Cyrene) is a bio-based molecule, derived in two simple steps from cellulose, which demonstrates significant promise as a dipolar aprotic solvent. The dipolarity of dihydrolevoglucosenone is similar to NMP, DMF and sulpholane. Dihydrolevoglucosenone demonstrates similar performance to NMP in a fluorination reaction and the Menschutkin reaction. This journal is © the Partner Organisations 2014.","author":[{"dropping-particle":"","family":"Sherwood","given":"James","non-dropping-particle":"","parse-names":false,"suffix":""},{"dropping-particle":"","family":"Bruyn","given":"Mario","non-dropping-particle":"De","parse-names":false,"suffix":""},{"dropping-particle":"","family":"Constantinou","given":"Andri","non-dropping-particle":"","parse-names":false,"suffix":""},{"dropping-particle":"","family":"Moity","given":"Laurianne","non-dropping-particle":"","parse-names":false,"suffix":""},{"dropping-particle":"","family":"McElroy","given":"C. Rob","non-dropping-particle":"","parse-names":false,"suffix":""},{"dropping-particle":"","family":"Farmer","given":"Thomas J.","non-dropping-particle":"","parse-names":false,"suffix":""},{"dropping-particle":"","family":"Duncan","given":"Tony","non-dropping-particle":"","parse-names":false,"suffix":""},{"dropping-particle":"","family":"Raverty","given":"Warwick","non-dropping-particle":"","parse-names":false,"suffix":""},{"dropping-particle":"","family":"Hunt","given":"Andrew J.","non-dropping-particle":"","parse-names":false,"suffix":""},{"dropping-particle":"","family":"Clark","given":"James H.","non-dropping-particle":"","parse-names":false,"suffix":""}],"container-title":"Chemical Communications","id":"ITEM-1","issue":"68","issued":{"date-parts":[["2014","9","4"]]},"page":"9650-9652","publisher":"Royal Society of Chemistry","title":"Dihydrolevoglucosenone (Cyrene) as a bio-based alternative for dipolar aprotic solvents","type":"article-journal","volume":"50"},"uris":["http://www.mendeley.com/documents/?uuid=dd094bb0-6ae0-32a8-a613-19c692407217"]},{"id":"ITEM-2","itemData":{"DOI":"10.1002/cssc.201801420","ISSN":"1864564X","abstract":"The development of green solvents is one of the key tenets of Green Chemistry as solvents account for the majority of waste stemming from the production of the chemicals on which we have all come to rely. An important class of solvents is the dipolar aprotics, which include N,N-dimethylformamide (DMF) and N-methyl-2-pyrrolidone (NMP). In addition to being derived from non-renewable resources, these solvents are also under increased regulatory pressures that will limit their industrial applications. This Concept concerns the bio-available solvent Cyrene (dihydrolevoglucosenone) as a potential replacement for toxic dipolar aprotic solvents. An emphasis is placed on examining the strengths and weaknesses of Cyrene as a solvent and is accomplished by looking at the synthesis, derivatization, and application in synthetic protocols of Cyrene. With respect to the Twelve Principles of Green Chemistry, this Concept describes a bio-available solvent that should have a disruptive effect on the use of traditional industrial dipolar aprotic solvents.","author":[{"dropping-particle":"","family":"Camp","given":"Jason E.","non-dropping-particle":"","parse-names":false,"suffix":""}],"container-title":"ChemSusChem","id":"ITEM-2","issue":"18","issued":{"date-parts":[["2018"]]},"page":"3048-3055","title":"Bio-available Solvent Cyrene: Synthesis, Derivatization, and Applications","type":"article-journal","volume":"11"},"uris":["http://www.mendeley.com/documents/?uuid=8ec1ab55-5182-4741-89e5-7922d5186970"]}],"mendeley":{"formattedCitation":"&lt;sup&gt;14,15&lt;/sup&gt;","plainTextFormattedCitation":"14,15","previouslyFormattedCitation":"&lt;sup&gt;14,15&lt;/sup&gt;"},"properties":{"noteIndex":0},"schema":"https://github.com/citation-style-language/schema/raw/master/csl-citation.json"}</w:instrText>
      </w:r>
      <w:r w:rsidRPr="00531250">
        <w:fldChar w:fldCharType="separate"/>
      </w:r>
      <w:r w:rsidRPr="00C72E6F">
        <w:rPr>
          <w:noProof/>
          <w:vertAlign w:val="superscript"/>
        </w:rPr>
        <w:t>14,15</w:t>
      </w:r>
      <w:r w:rsidRPr="00531250">
        <w:fldChar w:fldCharType="end"/>
      </w:r>
      <w:r w:rsidRPr="00531250">
        <w:rPr>
          <w:color w:val="FF0000"/>
        </w:rPr>
        <w:t xml:space="preserve"> </w:t>
      </w:r>
      <w:r w:rsidRPr="00531250">
        <w:t>Cyrene was previously reported as an alternative solvent for the synthesis of metal-organic frameworks (MOFs),</w:t>
      </w:r>
      <w:r w:rsidRPr="00531250">
        <w:fldChar w:fldCharType="begin" w:fldLock="1"/>
      </w:r>
      <w:r>
        <w:instrText>ADDIN CSL_CITATION {"citationItems":[{"id":"ITEM-1","itemData":{"DOI":"10.1021/acssuschemeng.6b02115","ISSN":"21680485","abstract":"Cyrene, a green bioderived solvent from waste cellulose, was applied into the synthesis of metal-organic frameworks (MOFs). The MOF, HKUST-1, exhibited an even better Brunauer-Emmett-Teller surface area than HKUST-1 synthesized with DMF. Four additional archetypal MOFs were also synthesized to verify the universal application of Cyrene in MOF manufacturing. However, the BET surface areas were lower than DMF-made MOFs. It was observed that an aldol-condensation product of two Cyrene molecules in addition to Cyrene trapped within the pores are responsible for the lower than expected surface area. The use of Cyrene has led to a series of design principles that eliminate the need for problematic solvents such as DMF and can be applied to the synthesis of a wide range of MOFs.","author":[{"dropping-particle":"","family":"Zhang","given":"Jinfeng","non-dropping-particle":"","parse-names":false,"suffix":""},{"dropping-particle":"","family":"White","given":"Gabrielle B.","non-dropping-particle":"","parse-names":false,"suffix":""},{"dropping-particle":"","family":"Ryan","given":"Michaela D.","non-dropping-particle":"","parse-names":false,"suffix":""},{"dropping-particle":"","family":"Hunt","given":"Andrew J.","non-dropping-particle":"","parse-names":false,"suffix":""},{"dropping-particle":"","family":"Katz","given":"Michael J.","non-dropping-particle":"","parse-names":false,"suffix":""}],"container-title":"ACS Sustainable Chemistry and Engineering","id":"ITEM-1","issue":"12","issued":{"date-parts":[["2016","12","5"]]},"page":"7186-7192","publisher":"American Chemical Society","title":"Dihydrolevoglucosenone (Cyrene) As a Green Alternative to N,N-Dimethylformamide (DMF) in MOF Synthesis","type":"article-journal","volume":"4"},"uris":["http://www.mendeley.com/documents/?uuid=ba98be3d-7696-3e67-930e-c1327af49c50"]}],"mendeley":{"formattedCitation":"&lt;sup&gt;16&lt;/sup&gt;","plainTextFormattedCitation":"16","previouslyFormattedCitation":"&lt;sup&gt;16&lt;/sup&gt;"},"properties":{"noteIndex":0},"schema":"https://github.com/citation-style-language/schema/raw/master/csl-citation.json"}</w:instrText>
      </w:r>
      <w:r w:rsidRPr="00531250">
        <w:fldChar w:fldCharType="separate"/>
      </w:r>
      <w:r w:rsidRPr="00C72E6F">
        <w:rPr>
          <w:noProof/>
          <w:vertAlign w:val="superscript"/>
        </w:rPr>
        <w:t>16</w:t>
      </w:r>
      <w:r w:rsidRPr="00531250">
        <w:fldChar w:fldCharType="end"/>
      </w:r>
      <w:r w:rsidRPr="00531250">
        <w:t xml:space="preserve"> Suzuki-Miyaura cross coupling reactions,</w:t>
      </w:r>
      <w:r w:rsidRPr="00531250">
        <w:fldChar w:fldCharType="begin" w:fldLock="1"/>
      </w:r>
      <w:r>
        <w:instrText>ADDIN CSL_CITATION {"citationItems":[{"id":"ITEM-1","itemData":{"DOI":"10.1055/s-0036-1589143","ISSN":"14372096","abstract":"The Suzuki-Miyaura (SM) cross-coupling is the most broadly utilized Pd-catalyzed C-C bond-forming reaction in the chemical industry. A large proportion of SM couplings employ dipolar aprotic solvents; however, current sustainability initiatives and increasingly stringent regulations advocate the use of alternatives that exhibit more desirable properties. Here we describe the scope and utility of the bio-derived solvent Cyrene™ in SM cross-couplings and evaluate its suitability as a reaction medium for this benchmark transformation from discovery to gram scale.","author":[{"dropping-particle":"","family":"Wilson","given":"Kirsty L.","non-dropping-particle":"","parse-names":false,"suffix":""},{"dropping-particle":"","family":"Murray","given":"Jane","non-dropping-particle":"","parse-names":false,"suffix":""},{"dropping-particle":"","family":"Jamieson","given":"Craig","non-dropping-particle":"","parse-names":false,"suffix":""},{"dropping-particle":"","family":"Watson","given":"Allan J.B.","non-dropping-particle":"","parse-names":false,"suffix":""}],"container-title":"Synlett","id":"ITEM-1","issue":"5","issued":{"date-parts":[["2018","3","15"]]},"page":"650-654","publisher":"Georg Thieme Verlag","title":"Cyrene as a Bio-Based Solvent for the Suzuki-Miyaura Cross-Coupling","type":"article-journal","volume":"29"},"uris":["http://www.mendeley.com/documents/?uuid=628cacdc-1819-3093-831e-876e0ff2663c"]}],"mendeley":{"formattedCitation":"&lt;sup&gt;17&lt;/sup&gt;","plainTextFormattedCitation":"17","previouslyFormattedCitation":"&lt;sup&gt;17&lt;/sup&gt;"},"properties":{"noteIndex":0},"schema":"https://github.com/citation-style-language/schema/raw/master/csl-citation.json"}</w:instrText>
      </w:r>
      <w:r w:rsidRPr="00531250">
        <w:fldChar w:fldCharType="separate"/>
      </w:r>
      <w:r w:rsidRPr="00C72E6F">
        <w:rPr>
          <w:noProof/>
          <w:vertAlign w:val="superscript"/>
        </w:rPr>
        <w:t>17</w:t>
      </w:r>
      <w:r w:rsidRPr="00531250">
        <w:fldChar w:fldCharType="end"/>
      </w:r>
      <w:r w:rsidRPr="00531250">
        <w:t xml:space="preserve"> and the preparation of polyethersulfone and poly(vinylidene fluoride) membranes.</w:t>
      </w:r>
      <w:r w:rsidRPr="00531250">
        <w:fldChar w:fldCharType="begin" w:fldLock="1"/>
      </w:r>
      <w:r>
        <w:instrText>ADDIN CSL_CITATION {"citationItems":[{"id":"ITEM-1","itemData":{"DOI":"10.1016/j.memsci.2019.03.034","ISSN":"18733123","abstract":"In this work, Cyrene™ was employed for the first time as solvent for polyethersulfone (PES) and poly(vinylidene fluoride) (PVDF) membrane preparation via phase inversion. The two selected polymers are among the most required materials in the industrial membrane field. PES and PVDF membranes were prepared by coupling Vapour Induced- and Non-solvent Induced Phase Separation (VIPS and NIPS, respectively) with the aim to study the influence of the adopted operational conditions on the final membrane structure and properties. By changing the exposure time to fixed atmospheric relative humidity (55%) and temperature (25 °C) in the range between 0 and 5 min, membranes with different features, pore size and pure water permeability (PWP) could be tailored. The experimental data were discussed with respect to the casting solution viscosity, ternary phase diagram, membrane morphology, thickness, porosity, contact angle, pore size and PWP. In the case of PVDF, additional differential scanning calorimetry (DSC) and Fourier transform infrared spectroscopy (FTIR) analysis were performed for evaluating the polymorphism and crystallinity change of the material, which influences the membrane properties too. By working in complete absence of additives and at room temperature, the combinations PES/Cyrene™ and PVDF/Cyrene™ allowed to develop a new sustainable approach of producing membranes for potential application in water treatment.","author":[{"dropping-particle":"","family":"Marino","given":"T.","non-dropping-particle":"","parse-names":false,"suffix":""},{"dropping-particle":"","family":"Galiano","given":"F.","non-dropping-particle":"","parse-names":false,"suffix":""},{"dropping-particle":"","family":"Molino","given":"A.","non-dropping-particle":"","parse-names":false,"suffix":""},{"dropping-particle":"","family":"Figoli","given":"A.","non-dropping-particle":"","parse-names":false,"suffix":""}],"container-title":"Journal of Membrane Science","id":"ITEM-1","issued":{"date-parts":[["2019","6","15"]]},"page":"224-234","publisher":"Elsevier B.V.","title":"New frontiers in sustainable membrane preparation: Cyrene™ as green bioderived solvent","type":"article-journal","volume":"580"},"uris":["http://www.mendeley.com/documents/?uuid=0ae00bbc-da02-302d-b1aa-dfb96ede4536"]}],"mendeley":{"formattedCitation":"&lt;sup&gt;18&lt;/sup&gt;","plainTextFormattedCitation":"18","previouslyFormattedCitation":"&lt;sup&gt;18&lt;/sup&gt;"},"properties":{"noteIndex":0},"schema":"https://github.com/citation-style-language/schema/raw/master/csl-citation.json"}</w:instrText>
      </w:r>
      <w:r w:rsidRPr="00531250">
        <w:fldChar w:fldCharType="separate"/>
      </w:r>
      <w:r w:rsidRPr="00C72E6F">
        <w:rPr>
          <w:noProof/>
          <w:vertAlign w:val="superscript"/>
        </w:rPr>
        <w:t>18</w:t>
      </w:r>
      <w:r w:rsidRPr="00531250">
        <w:fldChar w:fldCharType="end"/>
      </w:r>
      <w:r w:rsidRPr="00531250">
        <w:rPr>
          <w:i/>
          <w:iCs/>
        </w:rPr>
        <w:t xml:space="preserve"> </w:t>
      </w:r>
      <w:r w:rsidRPr="00531250">
        <w:t>The lignocellulosic bio-based solvent γ-valerolactone (GVL) is also attracting interest as a polar reaction medium.</w:t>
      </w:r>
      <w:r w:rsidRPr="00531250">
        <w:fldChar w:fldCharType="begin" w:fldLock="1"/>
      </w:r>
      <w:r>
        <w:instrText>ADDIN CSL_CITATION {"citationItems":[{"id":"ITEM-1","itemData":{"DOI":"10.1039/c4gc01728e","ISSN":"14639270","abstract":"γ-Valerolactone (GVL) can be used as an efficient and practical alternative to the banned and commonly used dipolar aprotic solvents. In this contribution GVL has been used as a non-toxic, biodegradable, biomass-derived medium, for the definition of a simple and general protocol for the Sonogashira cross-coupling reaction. The chemical efficiency of GVL as a medium is excellent and the best results have been obtained using DABCO as the base allowing the isolation of products 3a-q in 60-96% yields. These results represent an example which proves that biomass-derived safer solvents can be used efficiently in common transformations reaching higher greenness/sustainability as well as high chemical efficiency. This journal is","author":[{"dropping-particle":"","family":"Strappaveccia","given":"Giacomo","non-dropping-particle":"","parse-names":false,"suffix":""},{"dropping-particle":"","family":"Luciani","given":"Lorenzo","non-dropping-particle":"","parse-names":false,"suffix":""},{"dropping-particle":"","family":"Bartollini","given":"Elena","non-dropping-particle":"","parse-names":false,"suffix":""},{"dropping-particle":"","family":"Marrocchi","given":"Assunta","non-dropping-particle":"","parse-names":false,"suffix":""},{"dropping-particle":"","family":"Pizzo","given":"Ferdinando","non-dropping-particle":"","parse-names":false,"suffix":""},{"dropping-particle":"","family":"Vaccaro","given":"Luigi","non-dropping-particle":"","parse-names":false,"suffix":""}],"container-title":"Green Chemistry","id":"ITEM-1","issue":"2","issued":{"date-parts":[["2015","2","1"]]},"page":"1071-1076","publisher":"Royal Society of Chemistry","title":"γ-Valerolactone as an alternative biomass-derived medium for the Sonogashira reaction","type":"article-journal","volume":"17"},"uris":["http://www.mendeley.com/documents/?uuid=291206df-2e47-34e6-af57-c58af7836f68"]}],"mendeley":{"formattedCitation":"&lt;sup&gt;19&lt;/sup&gt;","plainTextFormattedCitation":"19","previouslyFormattedCitation":"&lt;sup&gt;19&lt;/sup&gt;"},"properties":{"noteIndex":0},"schema":"https://github.com/citation-style-language/schema/raw/master/csl-citation.json"}</w:instrText>
      </w:r>
      <w:r w:rsidRPr="00531250">
        <w:fldChar w:fldCharType="separate"/>
      </w:r>
      <w:r w:rsidRPr="00C72E6F">
        <w:rPr>
          <w:noProof/>
          <w:vertAlign w:val="superscript"/>
        </w:rPr>
        <w:t>19</w:t>
      </w:r>
      <w:r w:rsidRPr="00531250">
        <w:fldChar w:fldCharType="end"/>
      </w:r>
      <w:r w:rsidRPr="00531250">
        <w:rPr>
          <w:vertAlign w:val="superscript"/>
        </w:rPr>
        <w:t>,</w:t>
      </w:r>
      <w:r w:rsidRPr="00531250">
        <w:fldChar w:fldCharType="begin" w:fldLock="1"/>
      </w:r>
      <w:r>
        <w:instrText>ADDIN CSL_CITATION {"citationItems":[{"id":"ITEM-1","itemData":{"DOI":"10.1039/c3gc37065h","ISSN":"14639270","abstract":"Lignocellulosic biomass typically contains more than 50 wt% sugars that can be upgraded to valuable platform molecules, such as levulinic acid (LA) and gamma-valerolactone (GVL). This article focuses on upgrading GVL produced from lignocellulosic biomass to various chemicals and fuels, such as polymers, fuel additives, and jet fuel. We also review the use of GVL as a solvent for biomass processing, which led to significant improvements in product yields and a more simplified process for producing biomass-derived chemicals such as LA, furfural, and hydroxymethylfurfural. © 2013 The Royal Society of Chemistry.","author":[{"dropping-particle":"","family":"Alonso","given":"David Martin","non-dropping-particle":"","parse-names":false,"suffix":""},{"dropping-particle":"","family":"Wettstein","given":"Stephanie G.","non-dropping-particle":"","parse-names":false,"suffix":""},{"dropping-particle":"","family":"Dumesic","given":"James A.","non-dropping-particle":"","parse-names":false,"suffix":""}],"container-title":"Green Chemistry","id":"ITEM-1","issue":"3","issued":{"date-parts":[["2013","2","25"]]},"page":"584-595","publisher":"Royal Society of Chemistry","title":"Gamma-valerolactone, a sustainable platform molecule derived from lignocellulosic biomass","type":"article-journal","volume":"15"},"uris":["http://www.mendeley.com/documents/?uuid=c6362a01-47a2-3826-8d35-76fcf4342a96"]}],"mendeley":{"formattedCitation":"&lt;sup&gt;20&lt;/sup&gt;","plainTextFormattedCitation":"20","previouslyFormattedCitation":"&lt;sup&gt;20&lt;/sup&gt;"},"properties":{"noteIndex":0},"schema":"https://github.com/citation-style-language/schema/raw/master/csl-citation.json"}</w:instrText>
      </w:r>
      <w:r w:rsidRPr="00531250">
        <w:fldChar w:fldCharType="separate"/>
      </w:r>
      <w:r w:rsidRPr="00C72E6F">
        <w:rPr>
          <w:noProof/>
          <w:vertAlign w:val="superscript"/>
        </w:rPr>
        <w:t>20</w:t>
      </w:r>
      <w:r w:rsidRPr="00531250">
        <w:fldChar w:fldCharType="end"/>
      </w:r>
      <w:r w:rsidRPr="00531250">
        <w:t xml:space="preserve"> Cross couplings, including the Heck, Sonogashira and Hiyama reactions have been used to establish applications of GVL, demonstrating the ability of GVL to produce high yields and reduce palladium contamination in isolated products.</w:t>
      </w:r>
      <w:r>
        <w:rPr>
          <w:vertAlign w:val="superscript"/>
        </w:rPr>
        <w:fldChar w:fldCharType="begin" w:fldLock="1"/>
      </w:r>
      <w:r>
        <w:rPr>
          <w:vertAlign w:val="superscript"/>
        </w:rPr>
        <w:instrText>ADDIN CSL_CITATION {"citationItems":[{"id":"ITEM-1","itemData":{"DOI":"10.1039/c4gc01728e","ISSN":"14639270","abstract":"γ-Valerolactone (GVL) can be used as an efficient and practical alternative to the banned and commonly used dipolar aprotic solvents. In this contribution GVL has been used as a non-toxic, biodegradable, biomass-derived medium, for the definition of a simple and general protocol for the Sonogashira cross-coupling reaction. The chemical efficiency of GVL as a medium is excellent and the best results have been obtained using DABCO as the base allowing the isolation of products 3a-q in 60-96% yields. These results represent an example which proves that biomass-derived safer solvents can be used efficiently in common transformations reaching higher greenness/sustainability as well as high chemical efficiency. This journal is","author":[{"dropping-particle":"","family":"Strappaveccia","given":"Giacomo","non-dropping-particle":"","parse-names":false,"suffix":""},{"dropping-particle":"","family":"Luciani","given":"Lorenzo","non-dropping-particle":"","parse-names":false,"suffix":""},{"dropping-particle":"","family":"Bartollini","given":"Elena","non-dropping-particle":"","parse-names":false,"suffix":""},{"dropping-particle":"","family":"Marrocchi","given":"Assunta","non-dropping-particle":"","parse-names":false,"suffix":""},{"dropping-particle":"","family":"Pizzo","given":"Ferdinando","non-dropping-particle":"","parse-names":false,"suffix":""},{"dropping-particle":"","family":"Vaccaro","given":"Luigi","non-dropping-particle":"","parse-names":false,"suffix":""}],"container-title":"Green Chemistry","id":"ITEM-1","issue":"2","issued":{"date-parts":[["2015","2","1"]]},"page":"1071-1076","publisher":"Royal Society of Chemistry","title":"γ-Valerolactone as an alternative biomass-derived medium for the Sonogashira reaction","type":"article-journal","volume":"17"},"uris":["http://www.mendeley.com/documents/?uuid=291206df-2e47-34e6-af57-c58af7836f68"]},{"id":"ITEM-2","itemData":{"DOI":"10.1021/sc5004727","ISSN":"21680485","abstract":"γ-Valerolactone (GVL) can be a valid biobased replacement for toxic dipolar aprotic solvents especially in widely used cross-coupling reactions. In this contribution, we have proved that GVL can be a useful medium for the Hiyama reaction, and we developed a practical and efficient protocol for the Hiyama coupling using a nonexpensive and commercially available heterogeneous palladium catalyst without the use of any ligand or additive. Desired cross-coupling products 3a-m have been obtained in good to excellent yields (74-94%).","author":[{"dropping-particle":"","family":"Ismalaj","given":"Ermal","non-dropping-particle":"","parse-names":false,"suffix":""},{"dropping-particle":"","family":"Strappaveccia","given":"Giacomo","non-dropping-particle":"","parse-names":false,"suffix":""},{"dropping-particle":"","family":"Ballerini","given":"Eleonora","non-dropping-particle":"","parse-names":false,"suffix":""},{"dropping-particle":"","family":"Elisei","given":"Fausto","non-dropping-particle":"","parse-names":false,"suffix":""},{"dropping-particle":"","family":"Piermatti","given":"Oriana","non-dropping-particle":"","parse-names":false,"suffix":""},{"dropping-particle":"","family":"Gelman","given":"Dmitri","non-dropping-particle":"","parse-names":false,"suffix":""},{"dropping-particle":"","family":"Vaccaro","given":"Luigi","non-dropping-particle":"","parse-names":false,"suffix":""}],"container-title":"ACS Sustainable Chemistry and Engineering","id":"ITEM-2","issue":"10","issued":{"date-parts":[["2014"]]},"page":"2461-2464","title":"γ-valerolactone as a renewable dipolar aprotic solvent deriving from biomass degradation for the Hiyama reaction","type":"article-journal","volume":"2"},"uris":["http://www.mendeley.com/documents/?uuid=9a3e5a16-7179-4259-b091-fd941998257f"]},{"id":"ITEM-3","itemData":{"DOI":"10.1039/c8gc03228a","ISSN":"14639270","abstract":"The [PdCl4]2- palladium complex has been immobilized on a polystyrene-type resin loaded with pincer-type imidazolium ionic tag binding sites. The catalytic system (Pd(ii)-POLI-TAG) has proved to be highly active in the definition of an efficient protocol for the Heck-Mizoroki coupling reaction under batch and flow conditions. Importantly, it is shown to be highly robust in combination with a safe non-toxic reaction medium, i.e. biomass-derived GVL, since it could be reused for multiple runs without significantly losing its activity.","author":[{"dropping-particle":"","family":"Mahmoudi","given":"Hamed","non-dropping-particle":"","parse-names":false,"suffix":""},{"dropping-particle":"","family":"Valentini","given":"Federica","non-dropping-particle":"","parse-names":false,"suffix":""},{"dropping-particle":"","family":"Ferlin","given":"Francesco","non-dropping-particle":"","parse-names":false,"suffix":""},{"dropping-particle":"","family":"Bivona","given":"Lucia Anna","non-dropping-particle":"","parse-names":false,"suffix":""},{"dropping-particle":"","family":"Anastasiou","given":"Ioannis","non-dropping-particle":"","parse-names":false,"suffix":""},{"dropping-particle":"","family":"Fusaro","given":"Luca","non-dropping-particle":"","parse-names":false,"suffix":""},{"dropping-particle":"","family":"Aprile","given":"Carmela","non-dropping-particle":"","parse-names":false,"suffix":""},{"dropping-particle":"","family":"Marrocchi","given":"Assunta","non-dropping-particle":"","parse-names":false,"suffix":""},{"dropping-particle":"","family":"Vaccaro","given":"Luigi","non-dropping-particle":"","parse-names":false,"suffix":""}],"container-title":"Green Chemistry","id":"ITEM-3","issue":"2","issued":{"date-parts":[["2019"]]},"page":"355-360","title":"A tailored polymeric cationic tag-anionic Pd(ii) complex as a catalyst for the low-leaching Heck-Mizoroki coupling in flow and in biomass-derived GVL","type":"article-journal","volume":"21"},"uris":["http://www.mendeley.com/documents/?uuid=5548aa2d-48c2-429d-8c65-1a511cbaa413"]},{"id":"ITEM-4","itemData":{"DOI":"10.1021/acssuschemeng.8b06502","ISSN":"21680485","abstract":"A resin-bound 1,2,4-triazolium ionic tag has been used as support for the preparation of solid palladium nanoparticles (Pd(0)-POLI-TAG-Pd). Owing to the pincer-type architecture of the triazolium ligand, the stabilization of a high amount of palladium nanoparticles (16 wt %) has been possible. The catalytic system has been fully characterized and used in low amounts (i.e., 0.1 mol % palladium loading) in representative Heck-Mizoroki cross-coupling processes. A negligible release of the metal was demonstrated, and a high activity was obtained over more runs. Besides, the protocol has been optimized for the use of safe biomass-derived γ-valerolactone reaction medium.","author":[{"dropping-particle":"","family":"Valentini","given":"Federica","non-dropping-particle":"","parse-names":false,"suffix":""},{"dropping-particle":"","family":"Mahmoudi","given":"Hamed","non-dropping-particle":"","parse-names":false,"suffix":""},{"dropping-particle":"","family":"Bivona","given":"Lucia Anna","non-dropping-particle":"","parse-names":false,"suffix":""},{"dropping-particle":"","family":"Piermatti","given":"Oriana","non-dropping-particle":"","parse-names":false,"suffix":""},{"dropping-particle":"","family":"Bagherzadeh","given":"Mojtaba","non-dropping-particle":"","parse-names":false,"suffix":""},{"dropping-particle":"","family":"Fusaro","given":"Luca","non-dropping-particle":"","parse-names":false,"suffix":""},{"dropping-particle":"","family":"Aprile","given":"Carmela","non-dropping-particle":"","parse-names":false,"suffix":""},{"dropping-particle":"","family":"Marrocchi","given":"Assunta","non-dropping-particle":"","parse-names":false,"suffix":""},{"dropping-particle":"","family":"Vaccaro","given":"Luigi","non-dropping-particle":"","parse-names":false,"suffix":""}],"container-title":"ACS Sustainable Chemistry and Engineering","id":"ITEM-4","issue":"7","issued":{"date-parts":[["2019"]]},"page":"6939-6946","title":"Polymer-Supported Bis-1,2,4-triazolium Ionic Tag Framework for an Efficient Pd(0) Catalytic System in Biomass Derived γ-Valerolactone","type":"article-journal","volume":"7"},"uris":["http://www.mendeley.com/documents/?uuid=491c9331-98ca-4b27-a0e4-930bd5d26b43"]},{"id":"ITEM-5","itemData":{"DOI":"10.1016/j.mcat.2019.110406","ISSN":"24688231","abstract":"A new zwitterionic Palladium (II) complex has been synthesized by the one-pot mixing of Pd(OAc)2, 2-aminophenol and (3-formyl-4-hydroxy-5-methylbenzyl) triphenylphosphonium chloride, in refluxing ethanol. The metal complex formed was characterized by 1H NMR, 13C NMR, 31P NMR and X-ray crystallographic technique and its efficiency tested as a homogeneous pre-catalyst in Heck-Mizoroki cross coupling reaction using γ-Valerolactone (GVL) as a biomass-derived green medium. All the products were obtained in good to excellent yields.","author":[{"dropping-particle":"","family":"Bagherzadeh","given":"Mojtaba","non-dropping-particle":"","parse-names":false,"suffix":""},{"dropping-particle":"","family":"Mahmoudi","given":"Hamed","non-dropping-particle":"","parse-names":false,"suffix":""},{"dropping-particle":"","family":"Ataie","given":"Saeed","non-dropping-particle":"","parse-names":false,"suffix":""},{"dropping-particle":"","family":"Bahjati","given":"Mohammad","non-dropping-particle":"","parse-names":false,"suffix":""},{"dropping-particle":"","family":"Kia","given":"Reza","non-dropping-particle":"","parse-names":false,"suffix":""},{"dropping-particle":"","family":"Raithby","given":"Paul R.","non-dropping-particle":"","parse-names":false,"suffix":""},{"dropping-particle":"","family":"Vaccaro","given":"Luigi","non-dropping-particle":"","parse-names":false,"suffix":""}],"container-title":"Molecular Catalysis","id":"ITEM-5","issued":{"date-parts":[["2019"]]},"title":"Synthesis and characterization of a new zwitterionic palladium complex as an environmentally friendly catalyst for the Heck-Mizoroki coupling reaction in GVL","type":"article-journal","volume":"474"},"uris":["http://www.mendeley.com/documents/?uuid=7415931a-088e-4784-973c-e36b7e6cf0a8"]}],"mendeley":{"formattedCitation":"&lt;sup&gt;19,21–24&lt;/sup&gt;","plainTextFormattedCitation":"19,21–24","previouslyFormattedCitation":"&lt;sup&gt;19,21–24&lt;/sup&gt;"},"properties":{"noteIndex":0},"schema":"https://github.com/citation-style-language/schema/raw/master/csl-citation.json"}</w:instrText>
      </w:r>
      <w:r>
        <w:rPr>
          <w:vertAlign w:val="superscript"/>
        </w:rPr>
        <w:fldChar w:fldCharType="separate"/>
      </w:r>
      <w:r w:rsidRPr="00C72E6F">
        <w:rPr>
          <w:noProof/>
          <w:vertAlign w:val="superscript"/>
        </w:rPr>
        <w:t>19,21–24</w:t>
      </w:r>
      <w:r>
        <w:rPr>
          <w:vertAlign w:val="superscript"/>
        </w:rPr>
        <w:fldChar w:fldCharType="end"/>
      </w:r>
      <w:r w:rsidRPr="00531250">
        <w:t xml:space="preserve"> </w:t>
      </w:r>
    </w:p>
    <w:p w14:paraId="73278F90" w14:textId="77777777" w:rsidR="003861CD" w:rsidRPr="00531250" w:rsidRDefault="003861CD" w:rsidP="003861CD">
      <w:pPr>
        <w:pStyle w:val="RSCB02ArticleText"/>
        <w:ind w:firstLine="284"/>
      </w:pPr>
      <w:r w:rsidRPr="00531250">
        <w:rPr>
          <w:i/>
          <w:iCs/>
        </w:rPr>
        <w:t>N</w:t>
      </w:r>
      <w:r w:rsidRPr="00531250">
        <w:t xml:space="preserve">-Butyl pyrrolidinone (or 1-butyl-2-pyrrolidone, NBP) is another </w:t>
      </w:r>
      <w:r>
        <w:t xml:space="preserve">new </w:t>
      </w:r>
      <w:r w:rsidRPr="00531250">
        <w:t xml:space="preserve">polar aprotic solvent. Although structurally similar to NMP and </w:t>
      </w:r>
      <w:r w:rsidRPr="00531250">
        <w:rPr>
          <w:i/>
          <w:iCs/>
        </w:rPr>
        <w:t>N</w:t>
      </w:r>
      <w:r w:rsidRPr="00531250">
        <w:t>-ethyl pyrrolidinone, NBP is classified as a safer and also inherently biodegradable alternative.</w:t>
      </w:r>
      <w:r w:rsidRPr="00531250">
        <w:fldChar w:fldCharType="begin" w:fldLock="1"/>
      </w:r>
      <w:r>
        <w:instrText>ADDIN CSL_CITATION {"citationItems":[{"id":"ITEM-1","itemData":{"DOI":"10.1039/c6gc00932h","ISSN":"14639270","abstract":"Dipolar aprotic solvents such as N-methylpyrrolidinone (or 1-methyl-2-pyrrolidone (NMP)) are under increasing pressure from environmental regulation. NMP is a known reproductive toxin and has been placed on the EU \"Substances of Very High Concern\" list. Accordingly there is an urgent need for non-toxic alternatives to the dipolar aprotic solvents. N-Butylpyrrolidinone, although structurally similar to NMP, is not mutagenic or reprotoxic, yet retains many of the characteristics of a dipolar aprotic solvent. This work introduces N-butylpyrrolidinone as a new solvent for cross-coupling reactions and other syntheses typically requiring a conventional dipolar aprotic solvent.","author":[{"dropping-particle":"","family":"Sherwood","given":"James","non-dropping-particle":"","parse-names":false,"suffix":""},{"dropping-particle":"","family":"Parker","given":"Helen L.","non-dropping-particle":"","parse-names":false,"suffix":""},{"dropping-particle":"","family":"Moonen","given":"Kristof","non-dropping-particle":"","parse-names":false,"suffix":""},{"dropping-particle":"","family":"Farmer","given":"Thomas J.","non-dropping-particle":"","parse-names":false,"suffix":""},{"dropping-particle":"","family":"Hunt","given":"Andrew J.","non-dropping-particle":"","parse-names":false,"suffix":""}],"container-title":"Green Chemistry","id":"ITEM-1","issue":"14","issued":{"date-parts":[["2016","7","11"]]},"page":"3990-3996","publisher":"Royal Society of Chemistry","title":"N -Butylpyrrolidinone as a dipolar aprotic solvent for organic synthesis","type":"article-journal","volume":"18"},"uris":["http://www.mendeley.com/documents/?uuid=a663c580-6d26-343b-b19b-19efce6b2bee"]}],"mendeley":{"formattedCitation":"&lt;sup&gt;25&lt;/sup&gt;","plainTextFormattedCitation":"25","previouslyFormattedCitation":"&lt;sup&gt;25&lt;/sup&gt;"},"properties":{"noteIndex":0},"schema":"https://github.com/citation-style-language/schema/raw/master/csl-citation.json"}</w:instrText>
      </w:r>
      <w:r w:rsidRPr="00531250">
        <w:fldChar w:fldCharType="separate"/>
      </w:r>
      <w:r w:rsidRPr="00C72E6F">
        <w:rPr>
          <w:noProof/>
          <w:vertAlign w:val="superscript"/>
        </w:rPr>
        <w:t>25</w:t>
      </w:r>
      <w:r w:rsidRPr="00531250">
        <w:fldChar w:fldCharType="end"/>
      </w:r>
      <w:r w:rsidRPr="00531250">
        <w:rPr>
          <w:rFonts w:cstheme="minorBidi"/>
          <w:szCs w:val="22"/>
          <w:lang w:bidi="th-TH"/>
        </w:rPr>
        <w:t xml:space="preserve"> The performance of NBP is equivalent to NMP in various examples of organic synthesis.</w:t>
      </w:r>
      <w:r w:rsidRPr="00531250">
        <w:rPr>
          <w:rFonts w:cstheme="minorBidi"/>
          <w:szCs w:val="22"/>
          <w:vertAlign w:val="superscript"/>
          <w:lang w:bidi="th-TH"/>
        </w:rPr>
        <w:fldChar w:fldCharType="begin" w:fldLock="1"/>
      </w:r>
      <w:r>
        <w:rPr>
          <w:rFonts w:cstheme="minorBidi"/>
          <w:szCs w:val="22"/>
          <w:vertAlign w:val="superscript"/>
          <w:lang w:bidi="th-TH"/>
        </w:rPr>
        <w:instrText>ADDIN CSL_CITATION {"citationItems":[{"id":"ITEM-1","itemData":{"DOI":"10.1039/c6gc00932h","ISSN":"14639270","abstract":"Dipolar aprotic solvents such as N-methylpyrrolidinone (or 1-methyl-2-pyrrolidone (NMP)) are under increasing pressure from environmental regulation. NMP is a known reproductive toxin and has been placed on the EU \"Substances of Very High Concern\" list. Accordingly there is an urgent need for non-toxic alternatives to the dipolar aprotic solvents. N-Butylpyrrolidinone, although structurally similar to NMP, is not mutagenic or reprotoxic, yet retains many of the characteristics of a dipolar aprotic solvent. This work introduces N-butylpyrrolidinone as a new solvent for cross-coupling reactions and other syntheses typically requiring a conventional dipolar aprotic solvent.","author":[{"dropping-particle":"","family":"Sherwood","given":"James","non-dropping-particle":"","parse-names":false,"suffix":""},{"dropping-particle":"","family":"Parker","given":"Helen L.","non-dropping-particle":"","parse-names":false,"suffix":""},{"dropping-particle":"","family":"Moonen","given":"Kristof","non-dropping-particle":"","parse-names":false,"suffix":""},{"dropping-particle":"","family":"Farmer","given":"Thomas J.","non-dropping-particle":"","parse-names":false,"suffix":""},{"dropping-particle":"","family":"Hunt","given":"Andrew J.","non-dropping-particle":"","parse-names":false,"suffix":""}],"container-title":"Green Chemistry","id":"ITEM-1","issue":"14","issued":{"date-parts":[["2016","7","11"]]},"page":"3990-3996","publisher":"Royal Society of Chemistry","title":"N -Butylpyrrolidinone as a dipolar aprotic solvent for organic synthesis","type":"article-journal","volume":"18"},"uris":["http://www.mendeley.com/documents/?uuid=a663c580-6d26-343b-b19b-19efce6b2bee"]}],"mendeley":{"formattedCitation":"&lt;sup&gt;25&lt;/sup&gt;","plainTextFormattedCitation":"25","previouslyFormattedCitation":"&lt;sup&gt;25&lt;/sup&gt;"},"properties":{"noteIndex":0},"schema":"https://github.com/citation-style-language/schema/raw/master/csl-citation.json"}</w:instrText>
      </w:r>
      <w:r w:rsidRPr="00531250">
        <w:rPr>
          <w:rFonts w:cstheme="minorBidi"/>
          <w:szCs w:val="22"/>
          <w:vertAlign w:val="superscript"/>
          <w:lang w:bidi="th-TH"/>
        </w:rPr>
        <w:fldChar w:fldCharType="separate"/>
      </w:r>
      <w:r w:rsidRPr="00C72E6F">
        <w:rPr>
          <w:rFonts w:cstheme="minorBidi"/>
          <w:noProof/>
          <w:szCs w:val="22"/>
          <w:vertAlign w:val="superscript"/>
          <w:lang w:bidi="th-TH"/>
        </w:rPr>
        <w:t>25</w:t>
      </w:r>
      <w:r w:rsidRPr="00531250">
        <w:rPr>
          <w:rFonts w:cstheme="minorBidi"/>
          <w:szCs w:val="22"/>
          <w:vertAlign w:val="superscript"/>
          <w:lang w:bidi="th-TH"/>
        </w:rPr>
        <w:fldChar w:fldCharType="end"/>
      </w:r>
      <w:r w:rsidRPr="00531250">
        <w:rPr>
          <w:rFonts w:cstheme="minorBidi"/>
          <w:szCs w:val="22"/>
          <w:lang w:bidi="th-TH"/>
        </w:rPr>
        <w:t xml:space="preserve"> </w:t>
      </w:r>
      <w:r w:rsidRPr="00531250">
        <w:t xml:space="preserve"> </w:t>
      </w:r>
    </w:p>
    <w:p w14:paraId="4FBB87F7" w14:textId="6167DECD" w:rsidR="003861CD" w:rsidRDefault="003861CD" w:rsidP="000C0E46">
      <w:pPr>
        <w:pStyle w:val="RSCB02ArticleText"/>
        <w:ind w:firstLine="284"/>
        <w:jc w:val="thaiDistribute"/>
        <w:rPr>
          <w:szCs w:val="32"/>
        </w:rPr>
      </w:pPr>
      <w:r w:rsidRPr="00531250">
        <w:rPr>
          <w:rFonts w:cstheme="minorBidi"/>
          <w:szCs w:val="22"/>
          <w:lang w:bidi="th-TH"/>
        </w:rPr>
        <w:t>Organic cyclic carbonates such as ethylene carbonate and propylene carbonate (PC)</w:t>
      </w:r>
      <w:r w:rsidRPr="00531250">
        <w:rPr>
          <w:rFonts w:cstheme="minorBidi"/>
          <w:szCs w:val="22"/>
          <w:cs/>
          <w:lang w:bidi="th-TH"/>
        </w:rPr>
        <w:t xml:space="preserve"> </w:t>
      </w:r>
      <w:r w:rsidRPr="00531250">
        <w:rPr>
          <w:rFonts w:cstheme="minorBidi"/>
          <w:szCs w:val="22"/>
          <w:lang w:bidi="th-TH"/>
        </w:rPr>
        <w:t>are also classified as alternative</w:t>
      </w:r>
      <w:r>
        <w:rPr>
          <w:szCs w:val="32"/>
        </w:rPr>
        <w:t xml:space="preserve"> </w:t>
      </w:r>
      <w:r w:rsidRPr="00531250">
        <w:rPr>
          <w:rFonts w:cstheme="minorBidi"/>
          <w:szCs w:val="22"/>
          <w:lang w:bidi="th-TH"/>
        </w:rPr>
        <w:t>greener solvents owning to their low toxicity</w:t>
      </w:r>
      <w:r w:rsidR="001632A8">
        <w:rPr>
          <w:rFonts w:cstheme="minorBidi"/>
          <w:szCs w:val="22"/>
          <w:lang w:bidi="th-TH"/>
        </w:rPr>
        <w:t>, use of CO</w:t>
      </w:r>
      <w:r w:rsidR="001632A8" w:rsidRPr="00AE7163">
        <w:rPr>
          <w:rFonts w:cstheme="minorBidi"/>
          <w:szCs w:val="22"/>
          <w:vertAlign w:val="subscript"/>
          <w:lang w:bidi="th-TH"/>
        </w:rPr>
        <w:t>2</w:t>
      </w:r>
      <w:r w:rsidR="001632A8">
        <w:rPr>
          <w:rFonts w:cstheme="minorBidi"/>
          <w:szCs w:val="22"/>
          <w:lang w:bidi="th-TH"/>
        </w:rPr>
        <w:t xml:space="preserve"> as a feedstock</w:t>
      </w:r>
      <w:r w:rsidRPr="00531250">
        <w:rPr>
          <w:rFonts w:cstheme="minorBidi"/>
          <w:szCs w:val="22"/>
          <w:lang w:bidi="th-TH"/>
        </w:rPr>
        <w:t xml:space="preserve"> and rapid biodegradation.</w:t>
      </w:r>
      <w:r w:rsidRPr="00531250">
        <w:rPr>
          <w:rFonts w:cstheme="minorBidi"/>
          <w:szCs w:val="22"/>
          <w:vertAlign w:val="superscript"/>
          <w:lang w:bidi="th-TH"/>
        </w:rPr>
        <w:fldChar w:fldCharType="begin" w:fldLock="1"/>
      </w:r>
      <w:r>
        <w:rPr>
          <w:rFonts w:cstheme="minorBidi"/>
          <w:szCs w:val="22"/>
          <w:vertAlign w:val="superscript"/>
          <w:lang w:bidi="th-TH"/>
        </w:rPr>
        <w:instrText>ADDIN CSL_CITATION {"citationItems":[{"id":"ITEM-1","itemData":{"DOI":"10.1021/cr900393d","ISSN":"00092665","abstract":"Since the 1960s applications of organic carbonates as solvents have spread to nearly every field of chemistry. In particular, the use in lithium batteries and other electrochemical applications like the electropolymerization are well established. The high solubility of ions, dielectric constants, and dipole moments are basic properties for the success of organic carbonates in these research areas. Furthermore, the low toxicities and environmentally benign properties make them acceptable alternatives for standard organic solvents and valuable candidates to substitute NMP, DMF, and other polar, aprotic solvents. Not mentioned in this review is the extensive use of organic carbonates as environmentally friendly building blocks for classical organic transformations, where they can be used as methylation agents or in methoxycarbonylations.356-358 Furthermore, it has to be noted that synthesis and application of organic carbonates is often connected with the synthesis of polycarbonates.359 These processes are already highlighted in separate reviews with regard to the special properties of various polycarbonates.360,40 The synthesis of organic carbonates is still the bottleneck in their use as real \"green\" solvents. Today numerous applications have been published with these polar solvents especially in research of homogeneous catalysis. However, due to the high boiling point, from an ecological point of view an advantage, product separation will be the major challenge for the future. An alternative for this could be the use of noncyclic carbonates, which can be evaporated more easily. The results of carbonylations, metathesis reactions, and hydrogenations show clearly that organic carbonates are not magic solvents which are able to replace every other solvent. However, their use should always be taken into consideration in a solvent screen for new reactions and catalysts. In particular, the weak interactions between catalysts and the organic carbonates could be of interest to stabilize nanocluster or even homogeneous catalysts in order to develop more efficient recycling processes. The numerous publications on the synthesis and use of organic carbonates each year reveal that this field is of major interest to the chemical community, and the authors hope that this review will stimulate further work. © 2010 American Chemical Society.","author":[{"dropping-particle":"","family":"Schäffner","given":"Benjamin","non-dropping-particle":"","parse-names":false,"suffix":""},{"dropping-particle":"","family":"Schäffner","given":"Friederike","non-dropping-particle":"","parse-names":false,"suffix":""},{"dropping-particle":"","family":"Verevkin","given":"Sergey P.","non-dropping-particle":"","parse-names":false,"suffix":""},{"dropping-particle":"","family":"Börner","given":"Armin","non-dropping-particle":"","parse-names":false,"suffix":""}],"container-title":"Chemical Reviews","id":"ITEM-1","issue":"8","issued":{"date-parts":[["2010"]]},"page":"4554-4581","title":"Organic carbonates as solvents in synthesis and catalysis","type":"article-journal","volume":"110"},"uris":["http://www.mendeley.com/documents/?uuid=d8d81886-5c2e-435f-b48a-737248648643"]}],"mendeley":{"formattedCitation":"&lt;sup&gt;26&lt;/sup&gt;","plainTextFormattedCitation":"26","previouslyFormattedCitation":"&lt;sup&gt;26&lt;/sup&gt;"},"properties":{"noteIndex":0},"schema":"https://github.com/citation-style-language/schema/raw/master/csl-citation.json"}</w:instrText>
      </w:r>
      <w:r w:rsidRPr="00531250">
        <w:rPr>
          <w:rFonts w:cstheme="minorBidi"/>
          <w:szCs w:val="22"/>
          <w:vertAlign w:val="superscript"/>
          <w:lang w:bidi="th-TH"/>
        </w:rPr>
        <w:fldChar w:fldCharType="separate"/>
      </w:r>
      <w:r w:rsidRPr="00C72E6F">
        <w:rPr>
          <w:rFonts w:cstheme="minorBidi"/>
          <w:noProof/>
          <w:szCs w:val="22"/>
          <w:vertAlign w:val="superscript"/>
          <w:lang w:bidi="th-TH"/>
        </w:rPr>
        <w:t>26</w:t>
      </w:r>
      <w:r w:rsidRPr="00531250">
        <w:rPr>
          <w:rFonts w:cstheme="minorBidi"/>
          <w:szCs w:val="22"/>
          <w:vertAlign w:val="superscript"/>
          <w:lang w:bidi="th-TH"/>
        </w:rPr>
        <w:fldChar w:fldCharType="end"/>
      </w:r>
      <w:r w:rsidRPr="00531250">
        <w:t xml:space="preserve"> </w:t>
      </w:r>
      <w:r w:rsidRPr="00AD46CB">
        <w:t>Significant work has focused on the use of</w:t>
      </w:r>
      <w:r>
        <w:rPr>
          <w:rFonts w:cstheme="minorBidi" w:hint="cs"/>
          <w:szCs w:val="22"/>
          <w:cs/>
          <w:lang w:bidi="th-TH"/>
        </w:rPr>
        <w:t xml:space="preserve"> </w:t>
      </w:r>
      <w:r>
        <w:t>cyclic carbonate</w:t>
      </w:r>
      <w:r w:rsidRPr="00AD46CB">
        <w:t xml:space="preserve"> solvent</w:t>
      </w:r>
      <w:r>
        <w:t>s</w:t>
      </w:r>
      <w:r w:rsidRPr="00AD46CB">
        <w:t xml:space="preserve"> in organic synthesis.</w:t>
      </w:r>
      <w:r>
        <w:fldChar w:fldCharType="begin" w:fldLock="1"/>
      </w:r>
      <w:r>
        <w:instrText>ADDIN CSL_CITATION {"citationItems":[{"id":"ITEM-1","itemData":{"DOI":"10.2174/1570179413999160211094705","ISSN":"15701794","abstract":"Propylene carbonate (PC) is a polar aprotic substance with very similar physicochemical characteristics to the organic solvents traditionally used for organic synthesis, such as acetonitrile and acetone. Therefore, PC is beginning to be used as a “green” sustainable alternative solvent for chemical transformations. PC is a low toxicity, non-corrosive colourless liquid with a high boiling point and low vapour pressure. It is biodegradable and economical, allowing its large-scale use. PC can be prepared by a reaction between propylene epoxide and carbon dioxide with 100% atomic economy. The easy preparation of propylene epoxide and the use of an available, abundant, economical, and renewable source of carbon, such as CO2, make this process one of the best routes for the synthesis of PC. Therefore, we present in this review numerous catalytic systems that have been studied to improve the efficiency of this reaction. Certain interesting examples of reactions using PC are found in the literature, of which we discuss asymmetric hydrogenation, hydrosilylation, asymmetric aldol reactions, the asymmetric synthesis of cyanohydrins, the synthesis of heterocyclic compounds, such as bisindole and tetrahydroquinoline, the hydroacylation of alkynes, &amp;#945;-hydrazination reactions, oxidations, the Sonogashira reaction, allylic alkylation and asymmetric amination, the Heck reaction, enzymatic kinetic resolution, and isomerisation-hydroformylation reactions.","author":[{"dropping-particle":"","family":"S. Bello Forero","given":"Josué","non-dropping-particle":"","parse-names":false,"suffix":""},{"dropping-particle":"","family":"A. Hernández Muñoz","given":"July","non-dropping-particle":"","parse-names":false,"suffix":""},{"dropping-particle":"","family":"Jones Junior","given":"Joel","non-dropping-particle":"","parse-names":false,"suffix":""},{"dropping-particle":"","family":"M. da Silva","given":"Flavia","non-dropping-particle":"","parse-names":false,"suffix":""}],"container-title":"Current Organic Synthesis","id":"ITEM-1","issue":"6","issued":{"date-parts":[["2016"]]},"page":"834-846","title":"Propylene Carbonate in Organic Synthesis: Exploring its Potential as a Green Solvent","type":"article-journal","volume":"13"},"uris":["http://www.mendeley.com/documents/?uuid=81766984-f4cb-4840-ba55-ba4bb844fc5f"]}],"mendeley":{"formattedCitation":"&lt;sup&gt;27&lt;/sup&gt;","plainTextFormattedCitation":"27","previouslyFormattedCitation":"&lt;sup&gt;27&lt;/sup&gt;"},"properties":{"noteIndex":0},"schema":"https://github.com/citation-style-language/schema/raw/master/csl-citation.json"}</w:instrText>
      </w:r>
      <w:r>
        <w:fldChar w:fldCharType="separate"/>
      </w:r>
      <w:r w:rsidRPr="00C72E6F">
        <w:rPr>
          <w:noProof/>
          <w:vertAlign w:val="superscript"/>
        </w:rPr>
        <w:t>27</w:t>
      </w:r>
      <w:r>
        <w:fldChar w:fldCharType="end"/>
      </w:r>
      <w:r>
        <w:t xml:space="preserve"> </w:t>
      </w:r>
      <w:r w:rsidRPr="00531250">
        <w:rPr>
          <w:rFonts w:cstheme="minorBidi"/>
          <w:szCs w:val="22"/>
          <w:lang w:bidi="th-TH"/>
        </w:rPr>
        <w:t>Cyclic carbonates are found in cosmetics and battery electrolytes, and are also appropriate for Heck reactions,</w:t>
      </w:r>
      <w:r w:rsidRPr="00531250">
        <w:rPr>
          <w:rFonts w:cstheme="minorBidi"/>
          <w:szCs w:val="22"/>
          <w:vertAlign w:val="superscript"/>
          <w:lang w:bidi="th-TH"/>
        </w:rPr>
        <w:fldChar w:fldCharType="begin" w:fldLock="1"/>
      </w:r>
      <w:r w:rsidRPr="00531250">
        <w:rPr>
          <w:rFonts w:cstheme="minorBidi"/>
          <w:szCs w:val="22"/>
          <w:vertAlign w:val="superscript"/>
          <w:lang w:bidi="th-TH"/>
        </w:rPr>
        <w:instrText>ADDIN CSL_CITATION {"citationItems":[{"id":"ITEM-1","itemData":{"DOI":"10.1021/sc5002287","ISSN":"21680485","abstract":"Organic cyclic carbonates (ethylene and propylene carbonate) are shown to be viable greener solvents for use in Heck reactions, offering a highly effective alternative to traditionally used dipolar aprotic solvents such as NMP, DMF, and DMAc.","author":[{"dropping-particle":"","family":"Parker","given":"Helen L.","non-dropping-particle":"","parse-names":false,"suffix":""},{"dropping-particle":"","family":"Sherwood","given":"James","non-dropping-particle":"","parse-names":false,"suffix":""},{"dropping-particle":"","family":"Hunt","given":"Andrew J.","non-dropping-particle":"","parse-names":false,"suffix":""},{"dropping-particle":"","family":"Clark","given":"James H.","non-dropping-particle":"","parse-names":false,"suffix":""}],"container-title":"ACS Sustainable Chemistry and Engineering","id":"ITEM-1","issue":"7","issued":{"date-parts":[["2014","7","7"]]},"page":"1739-1742","publisher":"American Chemical Society","title":"Cyclic carbonates as green alternative solvents for the heck reaction","type":"article-journal","volume":"2"},"uris":["http://www.mendeley.com/documents/?uuid=03d7a2ec-6d55-34d2-a482-d094186d9548"]}],"mendeley":{"formattedCitation":"&lt;sup&gt;1&lt;/sup&gt;","plainTextFormattedCitation":"1","previouslyFormattedCitation":"&lt;sup&gt;1&lt;/sup&gt;"},"properties":{"noteIndex":0},"schema":"https://github.com/citation-style-language/schema/raw/master/csl-citation.json"}</w:instrText>
      </w:r>
      <w:r w:rsidRPr="00531250">
        <w:rPr>
          <w:rFonts w:cstheme="minorBidi"/>
          <w:szCs w:val="22"/>
          <w:vertAlign w:val="superscript"/>
          <w:lang w:bidi="th-TH"/>
        </w:rPr>
        <w:fldChar w:fldCharType="separate"/>
      </w:r>
      <w:r w:rsidRPr="00531250">
        <w:rPr>
          <w:rFonts w:cstheme="minorBidi"/>
          <w:noProof/>
          <w:szCs w:val="22"/>
          <w:vertAlign w:val="superscript"/>
          <w:lang w:bidi="th-TH"/>
        </w:rPr>
        <w:t>1</w:t>
      </w:r>
      <w:r w:rsidRPr="00531250">
        <w:rPr>
          <w:rFonts w:cstheme="minorBidi"/>
          <w:szCs w:val="22"/>
          <w:vertAlign w:val="superscript"/>
          <w:lang w:bidi="th-TH"/>
        </w:rPr>
        <w:fldChar w:fldCharType="end"/>
      </w:r>
      <w:r w:rsidRPr="00531250">
        <w:rPr>
          <w:rFonts w:cstheme="minorBidi"/>
          <w:szCs w:val="22"/>
          <w:cs/>
          <w:lang w:bidi="th-TH"/>
        </w:rPr>
        <w:t xml:space="preserve"> </w:t>
      </w:r>
      <w:r w:rsidRPr="00531250">
        <w:rPr>
          <w:rFonts w:cstheme="minorBidi"/>
          <w:szCs w:val="22"/>
          <w:lang w:bidi="th-TH"/>
        </w:rPr>
        <w:t>the Suzuki-Miyaura reaction</w:t>
      </w:r>
      <w:r w:rsidRPr="00531250">
        <w:rPr>
          <w:rFonts w:cstheme="minorBidi"/>
          <w:szCs w:val="22"/>
          <w:vertAlign w:val="superscript"/>
          <w:lang w:bidi="th-TH"/>
        </w:rPr>
        <w:fldChar w:fldCharType="begin" w:fldLock="1"/>
      </w:r>
      <w:r>
        <w:rPr>
          <w:rFonts w:cstheme="minorBidi"/>
          <w:szCs w:val="22"/>
          <w:vertAlign w:val="superscript"/>
          <w:lang w:bidi="th-TH"/>
        </w:rPr>
        <w:instrText>ADDIN CSL_CITATION {"citationItems":[{"id":"ITEM-1","itemData":{"DOI":"10.1002/ejoc.201700543","ISSN":"10990690","abstract":"This work documents the first Pd/C-catalyzed carbonylative Suzuki–Miyaura cross-coupling of aryl iodides with N-formylsaccharin as a CO surrogate. In contrast to previous reaction protocols, which make use of toxic and hazardous solvents, the reaction could be advantageously performed in propylene carbonate as an environmentally benign and sustainable polar aprotic solvent. A range of biaryl ketones, including (4-methoxyphenyl)(3,4,5-trimethoxyphenyl)methanone, an antineoplastic belonging to the phenstatin family, could be synthesized under cocatalyst-free, additive-free and ligand-free conditions. The Pd/C could be recycled up to five times under CO surrogacy with only a marginal decrease in catalytic activity. The reaction could also be scaled up to gram-scale syntheses.","author":[{"dropping-particle":"","family":"Gautam","given":"Prashant","non-dropping-particle":"","parse-names":false,"suffix":""},{"dropping-particle":"","family":"Gupta","given":"Rashi","non-dropping-particle":"","parse-names":false,"suffix":""},{"dropping-particle":"","family":"Bhanage","given":"Bhalchandra M.","non-dropping-particle":"","parse-names":false,"suffix":""}],"container-title":"European Journal of Organic Chemistry","id":"ITEM-1","issue":"24","issued":{"date-parts":[["2017"]]},"page":"3431-3437","title":"Pd/C in Propylene Carbonate: A Sustainable Catalyst–Solvent System for the Carbonylative Suzuki–Miyaura Cross-Coupling Using N-Formylsaccharin as a CO Surrogate","type":"article-journal","volume":"2017"},"uris":["http://www.mendeley.com/documents/?uuid=fc4e86b4-b00f-4cd9-8dae-7c3622b28873"]}],"mendeley":{"formattedCitation":"&lt;sup&gt;28&lt;/sup&gt;","plainTextFormattedCitation":"28","previouslyFormattedCitation":"&lt;sup&gt;28&lt;/sup&gt;"},"properties":{"noteIndex":0},"schema":"https://github.com/citation-style-language/schema/raw/master/csl-citation.json"}</w:instrText>
      </w:r>
      <w:r w:rsidRPr="00531250">
        <w:rPr>
          <w:rFonts w:cstheme="minorBidi"/>
          <w:szCs w:val="22"/>
          <w:vertAlign w:val="superscript"/>
          <w:lang w:bidi="th-TH"/>
        </w:rPr>
        <w:fldChar w:fldCharType="separate"/>
      </w:r>
      <w:r w:rsidRPr="00C72E6F">
        <w:rPr>
          <w:rFonts w:cstheme="minorBidi"/>
          <w:noProof/>
          <w:szCs w:val="22"/>
          <w:vertAlign w:val="superscript"/>
          <w:lang w:bidi="th-TH"/>
        </w:rPr>
        <w:t>28</w:t>
      </w:r>
      <w:r w:rsidRPr="00531250">
        <w:rPr>
          <w:rFonts w:cstheme="minorBidi"/>
          <w:szCs w:val="22"/>
          <w:vertAlign w:val="superscript"/>
          <w:lang w:bidi="th-TH"/>
        </w:rPr>
        <w:fldChar w:fldCharType="end"/>
      </w:r>
      <w:r w:rsidRPr="00531250">
        <w:rPr>
          <w:rFonts w:cstheme="minorBidi"/>
          <w:szCs w:val="22"/>
          <w:lang w:bidi="th-TH"/>
        </w:rPr>
        <w:t xml:space="preserve"> and Sn(IV)-catalysed hydroxymethylfurfural production from starchy wastes.</w:t>
      </w:r>
      <w:r w:rsidRPr="00531250">
        <w:rPr>
          <w:rFonts w:cstheme="minorBidi"/>
          <w:szCs w:val="22"/>
          <w:vertAlign w:val="superscript"/>
          <w:lang w:bidi="th-TH"/>
        </w:rPr>
        <w:fldChar w:fldCharType="begin" w:fldLock="1"/>
      </w:r>
      <w:r>
        <w:rPr>
          <w:rFonts w:cstheme="minorBidi"/>
          <w:szCs w:val="22"/>
          <w:vertAlign w:val="superscript"/>
          <w:lang w:bidi="th-TH"/>
        </w:rPr>
        <w:instrText xml:space="preserve">ADDIN CSL_CITATION {"citationItems":[{"id":"ITEM-1","itemData":{"DOI":"10.1039/c8gc00358k","ISSN":"14639270","abstract":"Two green solvents, namely propylene carbonate (PC) and γ-valerolactone (GVL), were examined as co-solvents in the conversion of bread waste to hydroxymethylfurfural (HMF) over SnCl4 as the catalyst under microwave heating at 120 °C, and their performances were compared with water and acetone as a common solvent. The results showed that a HMF yield of </w:instrText>
      </w:r>
      <w:r>
        <w:rPr>
          <w:rFonts w:ascii="Cambria Math" w:hAnsi="Cambria Math" w:cs="Cambria Math"/>
          <w:szCs w:val="22"/>
          <w:vertAlign w:val="superscript"/>
          <w:lang w:bidi="th-TH"/>
        </w:rPr>
        <w:instrText>∼</w:instrText>
      </w:r>
      <w:r>
        <w:rPr>
          <w:rFonts w:cstheme="minorBidi"/>
          <w:szCs w:val="22"/>
          <w:vertAlign w:val="superscript"/>
          <w:lang w:bidi="th-TH"/>
        </w:rPr>
        <w:instrText>20 mol% was achieved at 7.5 and 20 min in the PC/H2O and GVL/H2O (1:1 v/v) systems, respectively, implying that the tandem reactions (starch hydrolysis, glucose isomerisation, and fructose dehydration) were efficient. The green systems played a critical role in maintaining effective Lewis acid sites, i.e., Sn4+, to a greater extent compared with acetone/H2O and water, where loss of Sn4+ from the liquid phase to colloidal SnO2 particles via hydrolysis was evidenced by X-ray diffraction analysis. In comparison, the utilisation of glucose (47-59 mol% from bread starch within 10 min) appeared as the rate-limiting step in the acetone/H2O and water systems. When comparing PC/H2O with GVL/H2O, the kinetics of overall conversion in the former was more favourable, which was associated with the high in-vessel pressure developed via liberation of CO2 from PC. In addition, dipole moment and dielectric constant of the solvents may also account for their respective performance. This study elucidates the multiple roles of the solvents and their interplay with the catalysts, and advocates the application of green solvents to facilitate catalytic conversion of biomass with a lower energy requirement.","author":[{"dropping-particle":"","family":"Yu","given":"Iris K.M.","non-dropping-particle":"","parse-names":false,"suffix":""},{"dropping-particle":"","family":"Tsang","given":"Daniel C.W.","non-dropping-particle":"","parse-names":false,"suffix":""},{"dropping-particle":"","family":"Yip","given":"Alex C.K.","non-dropping-particle":"","parse-names":false,"suffix":""},{"dropping-particle":"","family":"Hunt","given":"Andrew J.","non-dropping-particle":"","parse-names":false,"suffix":""},{"dropping-particle":"","family":"Sherwood","given":"James","non-dropping-particle":"","parse-names":false,"suffix":""},{"dropping-particle":"","family":"Shang","given":"Jin","non-dropping-particle":"","parse-names":false,"suffix":""},{"dropping-particle":"","family":"Song","given":"Hocheol","non-dropping-particle":"","parse-names":false,"suffix":""},{"dropping-particle":"","family":"Ok","given":"Yong Sik","non-dropping-particle":"","parse-names":false,"suffix":""},{"dropping-particle":"","family":"Poon","given":"Chi Sun","non-dropping-particle":"","parse-names":false,"suffix":""}],"container-title":"Green Chemistry","id":"ITEM-1","issue":"9","issued":{"date-parts":[["2018"]]},"page":"2064-2074","title":"Propylene carbonate and γ-valerolactone as green solvents enhance Sn(IV)-catalysed hydroxymethylfurfural (HMF) production from bread waste","type":"article-journal","volume":"20"},"uris":["http://www.mendeley.com/documents/?uuid=7a293ece-b63e-4390-af78-131804e603af"]}],"mendeley":{"formattedCitation":"&lt;sup&gt;29&lt;/sup&gt;","plainTextFormattedCitation":"29","previouslyFormattedCitation":"&lt;sup&gt;29&lt;/sup&gt;"},"properties":{"noteIndex":0},"schema":"https://github.com/citation-style-language/schema/raw/master/csl-citation.json"}</w:instrText>
      </w:r>
      <w:r w:rsidRPr="00531250">
        <w:rPr>
          <w:rFonts w:cstheme="minorBidi"/>
          <w:szCs w:val="22"/>
          <w:vertAlign w:val="superscript"/>
          <w:lang w:bidi="th-TH"/>
        </w:rPr>
        <w:fldChar w:fldCharType="separate"/>
      </w:r>
      <w:r w:rsidRPr="00C72E6F">
        <w:rPr>
          <w:rFonts w:cstheme="minorBidi"/>
          <w:noProof/>
          <w:szCs w:val="22"/>
          <w:vertAlign w:val="superscript"/>
          <w:lang w:bidi="th-TH"/>
        </w:rPr>
        <w:t>29</w:t>
      </w:r>
      <w:r w:rsidRPr="00531250">
        <w:rPr>
          <w:rFonts w:cstheme="minorBidi"/>
          <w:szCs w:val="22"/>
          <w:vertAlign w:val="superscript"/>
          <w:lang w:bidi="th-TH"/>
        </w:rPr>
        <w:fldChar w:fldCharType="end"/>
      </w:r>
      <w:r>
        <w:rPr>
          <w:szCs w:val="32"/>
        </w:rPr>
        <w:t xml:space="preserve"> </w:t>
      </w:r>
    </w:p>
    <w:p w14:paraId="39B77936" w14:textId="60C5FA6D" w:rsidR="00C429B0" w:rsidRPr="00531250" w:rsidRDefault="009D4FED" w:rsidP="003861CD">
      <w:pPr>
        <w:pStyle w:val="RSCB02ArticleText"/>
        <w:ind w:firstLine="284"/>
        <w:rPr>
          <w:rFonts w:cstheme="minorBidi"/>
          <w:szCs w:val="22"/>
          <w:lang w:bidi="th-TH"/>
        </w:rPr>
      </w:pPr>
      <w:r>
        <w:rPr>
          <w:noProof/>
          <w:lang w:eastAsia="en-GB"/>
        </w:rPr>
        <mc:AlternateContent>
          <mc:Choice Requires="wpg">
            <w:drawing>
              <wp:anchor distT="0" distB="0" distL="114300" distR="114300" simplePos="0" relativeHeight="251663360" behindDoc="0" locked="0" layoutInCell="1" allowOverlap="1" wp14:anchorId="64A18B7B" wp14:editId="44078484">
                <wp:simplePos x="0" y="0"/>
                <wp:positionH relativeFrom="column">
                  <wp:posOffset>-19050</wp:posOffset>
                </wp:positionH>
                <wp:positionV relativeFrom="paragraph">
                  <wp:posOffset>-4896485</wp:posOffset>
                </wp:positionV>
                <wp:extent cx="3112135" cy="3143250"/>
                <wp:effectExtent l="0" t="0" r="0" b="0"/>
                <wp:wrapTopAndBottom/>
                <wp:docPr id="11" name="Group 11"/>
                <wp:cNvGraphicFramePr/>
                <a:graphic xmlns:a="http://schemas.openxmlformats.org/drawingml/2006/main">
                  <a:graphicData uri="http://schemas.microsoft.com/office/word/2010/wordprocessingGroup">
                    <wpg:wgp>
                      <wpg:cNvGrpSpPr/>
                      <wpg:grpSpPr>
                        <a:xfrm>
                          <a:off x="0" y="0"/>
                          <a:ext cx="3112135" cy="3143250"/>
                          <a:chOff x="0" y="0"/>
                          <a:chExt cx="3112135" cy="3143250"/>
                        </a:xfrm>
                      </wpg:grpSpPr>
                      <pic:pic xmlns:pic="http://schemas.openxmlformats.org/drawingml/2006/picture">
                        <pic:nvPicPr>
                          <pic:cNvPr id="28" name="Picture 2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2135" cy="2679700"/>
                          </a:xfrm>
                          <a:prstGeom prst="rect">
                            <a:avLst/>
                          </a:prstGeom>
                          <a:noFill/>
                        </pic:spPr>
                      </pic:pic>
                      <wps:wsp>
                        <wps:cNvPr id="8" name="Text Box 8"/>
                        <wps:cNvSpPr txBox="1"/>
                        <wps:spPr>
                          <a:xfrm>
                            <a:off x="0" y="2734945"/>
                            <a:ext cx="3112135" cy="408305"/>
                          </a:xfrm>
                          <a:prstGeom prst="rect">
                            <a:avLst/>
                          </a:prstGeom>
                          <a:solidFill>
                            <a:prstClr val="white"/>
                          </a:solidFill>
                          <a:ln>
                            <a:noFill/>
                          </a:ln>
                        </wps:spPr>
                        <wps:txbx>
                          <w:txbxContent>
                            <w:p w14:paraId="01C23AB4" w14:textId="77777777" w:rsidR="00C429B0" w:rsidRPr="008A0B1F" w:rsidRDefault="00C429B0" w:rsidP="00C429B0">
                              <w:pPr>
                                <w:pStyle w:val="RSCI05CaptiontoFigureSchemeChartwithbottombar"/>
                              </w:pPr>
                              <w:r>
                                <w:t xml:space="preserve">Figure 2. </w:t>
                              </w:r>
                              <w:r w:rsidRPr="009961D3">
                                <w:t>Solvent polarity map of Kamlet-Abboud-Taft solvatochromic parameters</w:t>
                              </w:r>
                              <w:r>
                                <w:t>.</w:t>
                              </w:r>
                              <w:r w:rsidRPr="003D76B4">
                                <w:t xml:space="preserve"> The numbers 1 to 14 correspond to the solvents in Figure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4A18B7B" id="Group 11" o:spid="_x0000_s1032" style="position:absolute;left:0;text-align:left;margin-left:-1.5pt;margin-top:-385.55pt;width:245.05pt;height:247.5pt;z-index:251663360" coordsize="31121,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">
                <v:shape id="Picture 28" o:spid="_x0000_s1033" type="#_x0000_t75" style="position:absolute;width:31121;height:2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">
                  <v:imagedata r:id="rId18" o:title=""/>
                  <v:path arrowok="t"/>
                </v:shape>
                <v:shape id="Text Box 8" o:spid="_x0000_s1034" type="#_x0000_t202" style="position:absolute;top:27349;width:31121;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01C23AB4" w14:textId="77777777" w:rsidR="00C429B0" w:rsidRPr="008A0B1F" w:rsidRDefault="00C429B0" w:rsidP="00C429B0">
                        <w:pPr>
                          <w:pStyle w:val="RSCI05CaptiontoFigureSchemeChartwithbottombar"/>
                        </w:pPr>
                        <w:r>
                          <w:t xml:space="preserve">Figure 2. </w:t>
                        </w:r>
                        <w:r w:rsidRPr="009961D3">
                          <w:t>Solvent polarity map of Kamlet-Abboud-Taft solvatochromic parameters</w:t>
                        </w:r>
                        <w:r>
                          <w:t>.</w:t>
                        </w:r>
                        <w:r w:rsidRPr="003D76B4">
                          <w:t xml:space="preserve"> The numbers 1 to 14 correspond to the solvents in Figure 1.</w:t>
                        </w:r>
                      </w:p>
                    </w:txbxContent>
                  </v:textbox>
                </v:shape>
                <w10:wrap type="topAndBottom"/>
              </v:group>
            </w:pict>
          </mc:Fallback>
        </mc:AlternateContent>
      </w:r>
      <w:r w:rsidR="003861CD" w:rsidRPr="00531250">
        <w:rPr>
          <w:rFonts w:cstheme="minorBidi"/>
          <w:szCs w:val="22"/>
          <w:lang w:bidi="th-TH"/>
        </w:rPr>
        <w:t xml:space="preserve"> </w:t>
      </w:r>
    </w:p>
    <w:p w14:paraId="5D8F0009" w14:textId="77777777" w:rsidR="00CE3F6C" w:rsidRPr="00560C50" w:rsidRDefault="00CE3F6C" w:rsidP="00CE3F6C">
      <w:pPr>
        <w:pStyle w:val="RSCT01TableTitlewithtopbar"/>
        <w:rPr>
          <w:rStyle w:val="RSCT05TableFootnotewithoutbottombarChar"/>
          <w:rFonts w:eastAsiaTheme="minorHAnsi"/>
          <w:sz w:val="14"/>
        </w:rPr>
      </w:pPr>
      <w:r w:rsidRPr="00560C50">
        <w:rPr>
          <w:rStyle w:val="RSCT05TableFootnotewithoutbottombarChar"/>
          <w:rFonts w:eastAsiaTheme="minorHAnsi"/>
          <w:sz w:val="14"/>
        </w:rPr>
        <w:t>Table 1.</w:t>
      </w:r>
      <w:r w:rsidRPr="00560C50">
        <w:t xml:space="preserve"> </w:t>
      </w:r>
      <w:r w:rsidRPr="00560C50">
        <w:rPr>
          <w:rStyle w:val="RSCT05TableFootnotewithoutbottombarChar"/>
          <w:rFonts w:eastAsiaTheme="minorHAnsi"/>
          <w:sz w:val="14"/>
        </w:rPr>
        <w:t>Safety, health, and environmental scores, and overall ranking of solvents according to the CHEM21 solvent selection guide.</w:t>
      </w:r>
      <w:r w:rsidRPr="00560C50">
        <w:rPr>
          <w:rStyle w:val="RSCT05TableFootnotewithoutbottombarChar"/>
          <w:rFonts w:eastAsiaTheme="minorHAnsi"/>
          <w:sz w:val="14"/>
          <w:vertAlign w:val="superscript"/>
        </w:rPr>
        <w:fldChar w:fldCharType="begin" w:fldLock="1"/>
      </w:r>
      <w:r>
        <w:rPr>
          <w:rStyle w:val="RSCT05TableFootnotewithoutbottombarChar"/>
          <w:rFonts w:eastAsiaTheme="minorHAnsi"/>
          <w:sz w:val="14"/>
          <w:vertAlign w:val="superscript"/>
        </w:rPr>
        <w:instrText>ADDIN CSL_CITATION {"citationItems":[{"id":"ITEM-1","itemData":{"DOI":"10.1186/s40508-016-0051-z","ISSN":"2043-7129","abstract":"Driven by legislation and evolving attitudes towards environmental issues, establishing green solvents for extractions, separations, formulations and reaction chemistry has become an increasingly important area of research. Several general purpose solvent selection guides have now been published with the aim to reduce use of the most hazardous solvents. This review serves the purpose of explaining the role of these guides, highlighting their similarities and differences. How they can be used most effectively to enhance the greenness of chemical processes, particularly in laboratory organic synthesis and the pharmaceutical industry, is addressed in detail. Graphical abstract This review assesses the advances made in green solvent selection using tabular guides and related tools.","author":[{"dropping-particle":"","family":"Byrne","given":"Fergal P.","non-dropping-particle":"","parse-names":false,"suffix":""},{"dropping-particle":"","family":"Jin","given":"Saimeng","non-dropping-particle":"","parse-names":false,"suffix":""},{"dropping-particle":"","family":"Paggiola","given":"Giulia","non-dropping-particle":"","parse-names":false,"suffix":""},{"dropping-particle":"","family":"Petchey","given":"Tabitha H. M.","non-dropping-particle":"","parse-names":false,"suffix":""},{"dropping-particle":"","family":"Clark","given":"James H.","non-dropping-particle":"","parse-names":false,"suffix":""},{"dropping-particle":"","family":"Farmer","given":"Thomas J.","non-dropping-particle":"","parse-names":false,"suffix":""},{"dropping-particle":"","family":"Hunt","given":"Andrew J.","non-dropping-particle":"","parse-names":false,"suffix":""},{"dropping-particle":"","family":"Robert McElroy","given":"C.","non-dropping-particle":"","parse-names":false,"suffix":""},{"dropping-particle":"","family":"Sherwood","given":"James","non-dropping-particle":"","parse-names":false,"suffix":""}],"container-title":"Sustainable Chemical Processes","id":"ITEM-1","issue":"1","issued":{"date-parts":[["2016"]]},"page":"1-24","title":"Tools and techniques for solvent selection: green solvent selection guides","type":"article-journal","volume":"4"},"uris":["http://www.mendeley.com/documents/?uuid=d48c2d3c-dbb1-41cc-ab79-2ee83da1fe5c"]}],"mendeley":{"formattedCitation":"&lt;sup&gt;38&lt;/sup&gt;","plainTextFormattedCitation":"38","previouslyFormattedCitation":"&lt;sup&gt;38&lt;/sup&gt;"},"properties":{"noteIndex":0},"schema":"https://github.com/citation-style-language/schema/raw/master/csl-citation.json"}</w:instrText>
      </w:r>
      <w:r w:rsidRPr="00560C50">
        <w:rPr>
          <w:rStyle w:val="RSCT05TableFootnotewithoutbottombarChar"/>
          <w:rFonts w:eastAsiaTheme="minorHAnsi"/>
          <w:sz w:val="14"/>
          <w:vertAlign w:val="superscript"/>
        </w:rPr>
        <w:fldChar w:fldCharType="separate"/>
      </w:r>
      <w:r w:rsidRPr="0011628C">
        <w:rPr>
          <w:rStyle w:val="RSCT05TableFootnotewithoutbottombarChar"/>
          <w:rFonts w:eastAsiaTheme="minorHAnsi"/>
          <w:noProof/>
          <w:sz w:val="14"/>
          <w:vertAlign w:val="superscript"/>
        </w:rPr>
        <w:t>38</w:t>
      </w:r>
      <w:r w:rsidRPr="00560C50">
        <w:rPr>
          <w:rStyle w:val="RSCT05TableFootnotewithoutbottombarChar"/>
          <w:rFonts w:eastAsiaTheme="minorHAnsi"/>
          <w:sz w:val="14"/>
          <w:vertAlign w:val="superscript"/>
        </w:rPr>
        <w:fldChar w:fldCharType="end"/>
      </w:r>
    </w:p>
    <w:tbl>
      <w:tblPr>
        <w:tblStyle w:val="TableGrid"/>
        <w:tblW w:w="4962" w:type="dxa"/>
        <w:tblInd w:w="108" w:type="dxa"/>
        <w:tblLook w:val="04A0" w:firstRow="1" w:lastRow="0" w:firstColumn="1" w:lastColumn="0" w:noHBand="0" w:noVBand="1"/>
      </w:tblPr>
      <w:tblGrid>
        <w:gridCol w:w="1134"/>
        <w:gridCol w:w="709"/>
        <w:gridCol w:w="851"/>
        <w:gridCol w:w="850"/>
        <w:gridCol w:w="1418"/>
      </w:tblGrid>
      <w:tr w:rsidR="009D4FED" w14:paraId="0FB2D9EA" w14:textId="77777777" w:rsidTr="009D4FED">
        <w:tc>
          <w:tcPr>
            <w:tcW w:w="1134" w:type="dxa"/>
            <w:vAlign w:val="center"/>
          </w:tcPr>
          <w:p w14:paraId="0963951F" w14:textId="11B88734" w:rsidR="009D4FED" w:rsidRPr="00531250" w:rsidRDefault="009D4FED" w:rsidP="00C429B0">
            <w:pPr>
              <w:pStyle w:val="RSCT03TableBody"/>
              <w:rPr>
                <w:rFonts w:eastAsia="Calibri"/>
              </w:rPr>
            </w:pPr>
            <w:r w:rsidRPr="00531250">
              <w:rPr>
                <w:rFonts w:eastAsia="Calibri"/>
              </w:rPr>
              <w:t>Solvent</w:t>
            </w:r>
          </w:p>
        </w:tc>
        <w:tc>
          <w:tcPr>
            <w:tcW w:w="709" w:type="dxa"/>
            <w:shd w:val="clear" w:color="auto" w:fill="FFFF00"/>
            <w:vAlign w:val="center"/>
          </w:tcPr>
          <w:p w14:paraId="4C5C82A7" w14:textId="6F279A26" w:rsidR="009D4FED" w:rsidRPr="00531250" w:rsidRDefault="009D4FED" w:rsidP="00C429B0">
            <w:pPr>
              <w:pStyle w:val="RSCT03TableBody"/>
              <w:rPr>
                <w:rFonts w:eastAsia="Calibri"/>
              </w:rPr>
            </w:pPr>
            <w:r w:rsidRPr="00531250">
              <w:rPr>
                <w:rFonts w:eastAsia="Calibri"/>
              </w:rPr>
              <w:t>Safety score</w:t>
            </w:r>
          </w:p>
        </w:tc>
        <w:tc>
          <w:tcPr>
            <w:tcW w:w="851" w:type="dxa"/>
            <w:shd w:val="clear" w:color="auto" w:fill="00FF00"/>
            <w:vAlign w:val="center"/>
          </w:tcPr>
          <w:p w14:paraId="140D29F2" w14:textId="5D518FDA" w:rsidR="009D4FED" w:rsidRPr="00531250" w:rsidRDefault="009D4FED" w:rsidP="00C429B0">
            <w:pPr>
              <w:pStyle w:val="RSCT03TableBody"/>
              <w:rPr>
                <w:rFonts w:eastAsia="Calibri"/>
              </w:rPr>
            </w:pPr>
            <w:r w:rsidRPr="00531250">
              <w:rPr>
                <w:rFonts w:eastAsia="Calibri"/>
              </w:rPr>
              <w:t>Health score</w:t>
            </w:r>
          </w:p>
        </w:tc>
        <w:tc>
          <w:tcPr>
            <w:tcW w:w="850" w:type="dxa"/>
            <w:shd w:val="clear" w:color="auto" w:fill="FF0000"/>
            <w:vAlign w:val="center"/>
          </w:tcPr>
          <w:p w14:paraId="580EE442" w14:textId="1D087557" w:rsidR="009D4FED" w:rsidRPr="00531250" w:rsidRDefault="009D4FED" w:rsidP="00C429B0">
            <w:pPr>
              <w:pStyle w:val="RSCT03TableBody"/>
              <w:rPr>
                <w:rFonts w:eastAsia="Calibri"/>
              </w:rPr>
            </w:pPr>
            <w:r w:rsidRPr="00531250">
              <w:rPr>
                <w:rFonts w:eastAsia="Calibri"/>
              </w:rPr>
              <w:t>Environ-mental score</w:t>
            </w:r>
          </w:p>
        </w:tc>
        <w:tc>
          <w:tcPr>
            <w:tcW w:w="1418" w:type="dxa"/>
            <w:shd w:val="clear" w:color="auto" w:fill="FFFF00"/>
            <w:vAlign w:val="center"/>
          </w:tcPr>
          <w:p w14:paraId="4E578C6C" w14:textId="688A4798" w:rsidR="009D4FED" w:rsidRPr="00531250" w:rsidRDefault="009D4FED" w:rsidP="00C429B0">
            <w:pPr>
              <w:pStyle w:val="RSCT03TableBody"/>
              <w:rPr>
                <w:rFonts w:eastAsia="Calibri"/>
              </w:rPr>
            </w:pPr>
            <w:r w:rsidRPr="00531250">
              <w:rPr>
                <w:rFonts w:eastAsia="Calibri"/>
              </w:rPr>
              <w:t>Ranking</w:t>
            </w:r>
          </w:p>
        </w:tc>
      </w:tr>
      <w:tr w:rsidR="009D4FED" w14:paraId="3CB89212" w14:textId="77777777" w:rsidTr="009D4FED">
        <w:tc>
          <w:tcPr>
            <w:tcW w:w="1134" w:type="dxa"/>
            <w:vAlign w:val="center"/>
          </w:tcPr>
          <w:p w14:paraId="782E982D" w14:textId="25DAB363" w:rsidR="00C429B0" w:rsidRDefault="00C429B0" w:rsidP="00C429B0">
            <w:pPr>
              <w:pStyle w:val="RSCT03TableBody"/>
              <w:rPr>
                <w:rFonts w:cstheme="minorBidi"/>
                <w:szCs w:val="22"/>
                <w:lang w:bidi="th-TH"/>
              </w:rPr>
            </w:pPr>
            <w:r w:rsidRPr="00531250">
              <w:rPr>
                <w:rFonts w:eastAsia="Calibri"/>
              </w:rPr>
              <w:t xml:space="preserve">  1. Limonene</w:t>
            </w:r>
          </w:p>
        </w:tc>
        <w:tc>
          <w:tcPr>
            <w:tcW w:w="709" w:type="dxa"/>
            <w:shd w:val="clear" w:color="auto" w:fill="FFFF00"/>
            <w:vAlign w:val="center"/>
          </w:tcPr>
          <w:p w14:paraId="2E90E95D" w14:textId="52209B61" w:rsidR="00C429B0" w:rsidRDefault="00C429B0" w:rsidP="00C429B0">
            <w:pPr>
              <w:pStyle w:val="RSCT03TableBody"/>
              <w:rPr>
                <w:rFonts w:cstheme="minorBidi"/>
                <w:szCs w:val="22"/>
                <w:lang w:bidi="th-TH"/>
              </w:rPr>
            </w:pPr>
            <w:r w:rsidRPr="00531250">
              <w:rPr>
                <w:rFonts w:eastAsia="Calibri"/>
              </w:rPr>
              <w:t>4</w:t>
            </w:r>
          </w:p>
        </w:tc>
        <w:tc>
          <w:tcPr>
            <w:tcW w:w="851" w:type="dxa"/>
            <w:shd w:val="clear" w:color="auto" w:fill="00FF00"/>
            <w:vAlign w:val="center"/>
          </w:tcPr>
          <w:p w14:paraId="085567BC" w14:textId="47F5BDD7" w:rsidR="00C429B0" w:rsidRDefault="00C429B0" w:rsidP="00C429B0">
            <w:pPr>
              <w:pStyle w:val="RSCT03TableBody"/>
              <w:rPr>
                <w:rFonts w:cstheme="minorBidi"/>
                <w:szCs w:val="22"/>
                <w:lang w:bidi="th-TH"/>
              </w:rPr>
            </w:pPr>
            <w:r w:rsidRPr="00531250">
              <w:rPr>
                <w:rFonts w:eastAsia="Calibri"/>
              </w:rPr>
              <w:t>2</w:t>
            </w:r>
          </w:p>
        </w:tc>
        <w:tc>
          <w:tcPr>
            <w:tcW w:w="850" w:type="dxa"/>
            <w:shd w:val="clear" w:color="auto" w:fill="FF0000"/>
            <w:vAlign w:val="center"/>
          </w:tcPr>
          <w:p w14:paraId="4F794DB2" w14:textId="3980C6A2" w:rsidR="00C429B0" w:rsidRDefault="00C429B0" w:rsidP="00C429B0">
            <w:pPr>
              <w:pStyle w:val="RSCT03TableBody"/>
              <w:rPr>
                <w:rFonts w:cstheme="minorBidi"/>
                <w:szCs w:val="22"/>
                <w:lang w:bidi="th-TH"/>
              </w:rPr>
            </w:pPr>
            <w:r w:rsidRPr="00531250">
              <w:rPr>
                <w:rFonts w:eastAsia="Calibri"/>
              </w:rPr>
              <w:t>7</w:t>
            </w:r>
          </w:p>
        </w:tc>
        <w:tc>
          <w:tcPr>
            <w:tcW w:w="1418" w:type="dxa"/>
            <w:shd w:val="clear" w:color="auto" w:fill="FFFF00"/>
            <w:vAlign w:val="center"/>
          </w:tcPr>
          <w:p w14:paraId="7BA67A8E" w14:textId="1C51136A" w:rsidR="00C429B0" w:rsidRDefault="00C429B0" w:rsidP="00C429B0">
            <w:pPr>
              <w:pStyle w:val="RSCT03TableBody"/>
              <w:rPr>
                <w:rFonts w:cstheme="minorBidi"/>
                <w:szCs w:val="22"/>
                <w:lang w:bidi="th-TH"/>
              </w:rPr>
            </w:pPr>
            <w:r w:rsidRPr="00531250">
              <w:rPr>
                <w:rFonts w:eastAsia="Calibri"/>
              </w:rPr>
              <w:t>Problematic</w:t>
            </w:r>
          </w:p>
        </w:tc>
      </w:tr>
      <w:tr w:rsidR="009D4FED" w14:paraId="6F66DD0F" w14:textId="77777777" w:rsidTr="009D4FED">
        <w:tc>
          <w:tcPr>
            <w:tcW w:w="1134" w:type="dxa"/>
            <w:vAlign w:val="center"/>
          </w:tcPr>
          <w:p w14:paraId="0FC89961" w14:textId="6D6285D3" w:rsidR="00C429B0" w:rsidRDefault="00C429B0" w:rsidP="00C429B0">
            <w:pPr>
              <w:pStyle w:val="RSCT03TableBody"/>
              <w:rPr>
                <w:rFonts w:cstheme="minorBidi"/>
                <w:szCs w:val="22"/>
                <w:lang w:bidi="th-TH"/>
              </w:rPr>
            </w:pPr>
            <w:r w:rsidRPr="00531250">
              <w:rPr>
                <w:color w:val="000000"/>
              </w:rPr>
              <w:t xml:space="preserve">  2.</w:t>
            </w:r>
            <w:r w:rsidRPr="00531250">
              <w:rPr>
                <w:i/>
                <w:iCs/>
                <w:color w:val="000000"/>
              </w:rPr>
              <w:t xml:space="preserve"> p</w:t>
            </w:r>
            <w:r w:rsidRPr="00531250">
              <w:rPr>
                <w:color w:val="000000"/>
              </w:rPr>
              <w:t>-Cymene</w:t>
            </w:r>
          </w:p>
        </w:tc>
        <w:tc>
          <w:tcPr>
            <w:tcW w:w="709" w:type="dxa"/>
            <w:shd w:val="clear" w:color="auto" w:fill="FFFF00"/>
            <w:vAlign w:val="center"/>
          </w:tcPr>
          <w:p w14:paraId="1DB0D3BD" w14:textId="77B4D1F5" w:rsidR="00C429B0" w:rsidRDefault="00C429B0" w:rsidP="00C429B0">
            <w:pPr>
              <w:pStyle w:val="RSCT03TableBody"/>
              <w:rPr>
                <w:rFonts w:cstheme="minorBidi"/>
                <w:szCs w:val="22"/>
                <w:lang w:bidi="th-TH"/>
              </w:rPr>
            </w:pPr>
            <w:r w:rsidRPr="00531250">
              <w:rPr>
                <w:rFonts w:eastAsia="Calibri"/>
              </w:rPr>
              <w:t>4</w:t>
            </w:r>
          </w:p>
        </w:tc>
        <w:tc>
          <w:tcPr>
            <w:tcW w:w="851" w:type="dxa"/>
            <w:shd w:val="clear" w:color="auto" w:fill="FFFF00"/>
            <w:vAlign w:val="center"/>
          </w:tcPr>
          <w:p w14:paraId="23B7C7AA" w14:textId="6EE789D4" w:rsidR="00C429B0" w:rsidRDefault="00C429B0" w:rsidP="00C429B0">
            <w:pPr>
              <w:pStyle w:val="RSCT03TableBody"/>
              <w:rPr>
                <w:rFonts w:cstheme="minorBidi"/>
                <w:szCs w:val="22"/>
                <w:lang w:bidi="th-TH"/>
              </w:rPr>
            </w:pPr>
            <w:r w:rsidRPr="00531250">
              <w:rPr>
                <w:rFonts w:eastAsia="Calibri"/>
              </w:rPr>
              <w:t>6</w:t>
            </w:r>
          </w:p>
        </w:tc>
        <w:tc>
          <w:tcPr>
            <w:tcW w:w="850" w:type="dxa"/>
            <w:shd w:val="clear" w:color="auto" w:fill="FF0000"/>
            <w:vAlign w:val="center"/>
          </w:tcPr>
          <w:p w14:paraId="5C737B9B" w14:textId="439F8486" w:rsidR="00C429B0" w:rsidRDefault="00C429B0" w:rsidP="00C429B0">
            <w:pPr>
              <w:pStyle w:val="RSCT03TableBody"/>
              <w:rPr>
                <w:rFonts w:cstheme="minorBidi"/>
                <w:szCs w:val="22"/>
                <w:lang w:bidi="th-TH"/>
              </w:rPr>
            </w:pPr>
            <w:r w:rsidRPr="00531250">
              <w:rPr>
                <w:rFonts w:eastAsia="Calibri"/>
              </w:rPr>
              <w:t>7</w:t>
            </w:r>
          </w:p>
        </w:tc>
        <w:tc>
          <w:tcPr>
            <w:tcW w:w="1418" w:type="dxa"/>
            <w:shd w:val="clear" w:color="auto" w:fill="FFFF00"/>
            <w:vAlign w:val="center"/>
          </w:tcPr>
          <w:p w14:paraId="5559C1A6" w14:textId="59ABE1EB" w:rsidR="00C429B0" w:rsidRDefault="00C429B0" w:rsidP="00C429B0">
            <w:pPr>
              <w:pStyle w:val="RSCT03TableBody"/>
              <w:rPr>
                <w:rFonts w:cstheme="minorBidi"/>
                <w:szCs w:val="22"/>
                <w:lang w:bidi="th-TH"/>
              </w:rPr>
            </w:pPr>
            <w:r w:rsidRPr="00531250">
              <w:rPr>
                <w:rFonts w:eastAsia="Calibri"/>
              </w:rPr>
              <w:t>Problematic</w:t>
            </w:r>
          </w:p>
        </w:tc>
      </w:tr>
      <w:tr w:rsidR="009D4FED" w14:paraId="5FF01E4D" w14:textId="77777777" w:rsidTr="009D4FED">
        <w:tc>
          <w:tcPr>
            <w:tcW w:w="1134" w:type="dxa"/>
            <w:vAlign w:val="center"/>
          </w:tcPr>
          <w:p w14:paraId="583B8DE5" w14:textId="3206DB06" w:rsidR="00C429B0" w:rsidRDefault="00C429B0" w:rsidP="00C429B0">
            <w:pPr>
              <w:pStyle w:val="RSCT03TableBody"/>
              <w:rPr>
                <w:rFonts w:cstheme="minorBidi"/>
                <w:szCs w:val="22"/>
                <w:lang w:bidi="th-TH"/>
              </w:rPr>
            </w:pPr>
            <w:r w:rsidRPr="00531250">
              <w:rPr>
                <w:color w:val="000000"/>
              </w:rPr>
              <w:t xml:space="preserve">  3. CPME</w:t>
            </w:r>
          </w:p>
        </w:tc>
        <w:tc>
          <w:tcPr>
            <w:tcW w:w="709" w:type="dxa"/>
            <w:shd w:val="clear" w:color="auto" w:fill="FF0000"/>
            <w:vAlign w:val="center"/>
          </w:tcPr>
          <w:p w14:paraId="7FBF775C" w14:textId="4C0D492D" w:rsidR="00C429B0" w:rsidRDefault="00C429B0" w:rsidP="00C429B0">
            <w:pPr>
              <w:pStyle w:val="RSCT03TableBody"/>
              <w:rPr>
                <w:rFonts w:cstheme="minorBidi"/>
                <w:szCs w:val="22"/>
                <w:lang w:bidi="th-TH"/>
              </w:rPr>
            </w:pPr>
            <w:r w:rsidRPr="00531250">
              <w:rPr>
                <w:rFonts w:eastAsia="Calibri"/>
              </w:rPr>
              <w:t>7</w:t>
            </w:r>
          </w:p>
        </w:tc>
        <w:tc>
          <w:tcPr>
            <w:tcW w:w="851" w:type="dxa"/>
            <w:shd w:val="clear" w:color="auto" w:fill="00FF00"/>
            <w:vAlign w:val="center"/>
          </w:tcPr>
          <w:p w14:paraId="6F52F736" w14:textId="34BD0E94" w:rsidR="00C429B0" w:rsidRDefault="00C429B0" w:rsidP="00C429B0">
            <w:pPr>
              <w:pStyle w:val="RSCT03TableBody"/>
              <w:rPr>
                <w:rFonts w:cstheme="minorBidi"/>
                <w:szCs w:val="22"/>
                <w:lang w:bidi="th-TH"/>
              </w:rPr>
            </w:pPr>
            <w:r w:rsidRPr="00531250">
              <w:rPr>
                <w:rFonts w:eastAsia="Calibri"/>
              </w:rPr>
              <w:t>2</w:t>
            </w:r>
          </w:p>
        </w:tc>
        <w:tc>
          <w:tcPr>
            <w:tcW w:w="850" w:type="dxa"/>
            <w:shd w:val="clear" w:color="auto" w:fill="FFFF00"/>
            <w:vAlign w:val="center"/>
          </w:tcPr>
          <w:p w14:paraId="5CE2B6F2" w14:textId="53E50554" w:rsidR="00C429B0" w:rsidRDefault="00C429B0" w:rsidP="00C429B0">
            <w:pPr>
              <w:pStyle w:val="RSCT03TableBody"/>
              <w:rPr>
                <w:rFonts w:cstheme="minorBidi"/>
                <w:szCs w:val="22"/>
                <w:lang w:bidi="th-TH"/>
              </w:rPr>
            </w:pPr>
            <w:r w:rsidRPr="00531250">
              <w:rPr>
                <w:rFonts w:eastAsia="Calibri"/>
              </w:rPr>
              <w:t>5</w:t>
            </w:r>
          </w:p>
        </w:tc>
        <w:tc>
          <w:tcPr>
            <w:tcW w:w="1418" w:type="dxa"/>
            <w:shd w:val="clear" w:color="auto" w:fill="FFFF00"/>
            <w:vAlign w:val="center"/>
          </w:tcPr>
          <w:p w14:paraId="00914426" w14:textId="140A3EE3" w:rsidR="00C429B0" w:rsidRDefault="00C429B0" w:rsidP="00C429B0">
            <w:pPr>
              <w:pStyle w:val="RSCT03TableBody"/>
              <w:rPr>
                <w:rFonts w:cstheme="minorBidi"/>
                <w:szCs w:val="22"/>
                <w:lang w:bidi="th-TH"/>
              </w:rPr>
            </w:pPr>
            <w:r w:rsidRPr="00531250">
              <w:rPr>
                <w:rFonts w:eastAsia="Calibri"/>
              </w:rPr>
              <w:t>Problematic</w:t>
            </w:r>
          </w:p>
        </w:tc>
      </w:tr>
      <w:tr w:rsidR="009D4FED" w14:paraId="4DC70215" w14:textId="77777777" w:rsidTr="009D4FED">
        <w:tc>
          <w:tcPr>
            <w:tcW w:w="1134" w:type="dxa"/>
            <w:vAlign w:val="center"/>
          </w:tcPr>
          <w:p w14:paraId="19C7482B" w14:textId="681B35FF" w:rsidR="00C429B0" w:rsidRDefault="00C429B0" w:rsidP="00C429B0">
            <w:pPr>
              <w:pStyle w:val="RSCT03TableBody"/>
              <w:rPr>
                <w:rFonts w:cstheme="minorBidi"/>
                <w:szCs w:val="22"/>
                <w:lang w:bidi="th-TH"/>
              </w:rPr>
            </w:pPr>
            <w:r w:rsidRPr="00531250">
              <w:rPr>
                <w:color w:val="000000"/>
              </w:rPr>
              <w:t xml:space="preserve">  4. Toluene</w:t>
            </w:r>
          </w:p>
        </w:tc>
        <w:tc>
          <w:tcPr>
            <w:tcW w:w="709" w:type="dxa"/>
            <w:shd w:val="clear" w:color="auto" w:fill="FFFF00"/>
            <w:vAlign w:val="center"/>
          </w:tcPr>
          <w:p w14:paraId="0D28508C" w14:textId="76F365EE" w:rsidR="00C429B0" w:rsidRDefault="00C429B0" w:rsidP="00C429B0">
            <w:pPr>
              <w:pStyle w:val="RSCT03TableBody"/>
              <w:rPr>
                <w:rFonts w:cstheme="minorBidi"/>
                <w:szCs w:val="22"/>
                <w:lang w:bidi="th-TH"/>
              </w:rPr>
            </w:pPr>
            <w:r w:rsidRPr="00531250">
              <w:rPr>
                <w:rFonts w:eastAsia="Calibri"/>
              </w:rPr>
              <w:t>5</w:t>
            </w:r>
          </w:p>
        </w:tc>
        <w:tc>
          <w:tcPr>
            <w:tcW w:w="851" w:type="dxa"/>
            <w:shd w:val="clear" w:color="auto" w:fill="FFFF00"/>
            <w:vAlign w:val="center"/>
          </w:tcPr>
          <w:p w14:paraId="5EA6C3CE" w14:textId="729A43AF" w:rsidR="00C429B0" w:rsidRDefault="00C429B0" w:rsidP="00C429B0">
            <w:pPr>
              <w:pStyle w:val="RSCT03TableBody"/>
              <w:rPr>
                <w:rFonts w:cstheme="minorBidi"/>
                <w:szCs w:val="22"/>
                <w:lang w:bidi="th-TH"/>
              </w:rPr>
            </w:pPr>
            <w:r w:rsidRPr="00531250">
              <w:rPr>
                <w:rFonts w:eastAsia="Calibri"/>
              </w:rPr>
              <w:t>6</w:t>
            </w:r>
          </w:p>
        </w:tc>
        <w:tc>
          <w:tcPr>
            <w:tcW w:w="850" w:type="dxa"/>
            <w:shd w:val="clear" w:color="auto" w:fill="00FF00"/>
            <w:vAlign w:val="center"/>
          </w:tcPr>
          <w:p w14:paraId="3EB29179" w14:textId="232383E4" w:rsidR="00C429B0" w:rsidRDefault="00C429B0" w:rsidP="00C429B0">
            <w:pPr>
              <w:pStyle w:val="RSCT03TableBody"/>
              <w:rPr>
                <w:rFonts w:cstheme="minorBidi"/>
                <w:szCs w:val="22"/>
                <w:lang w:bidi="th-TH"/>
              </w:rPr>
            </w:pPr>
            <w:r w:rsidRPr="00531250">
              <w:rPr>
                <w:rFonts w:eastAsia="Calibri"/>
              </w:rPr>
              <w:t>3</w:t>
            </w:r>
          </w:p>
        </w:tc>
        <w:tc>
          <w:tcPr>
            <w:tcW w:w="1418" w:type="dxa"/>
            <w:shd w:val="clear" w:color="auto" w:fill="FFFF00"/>
            <w:vAlign w:val="center"/>
          </w:tcPr>
          <w:p w14:paraId="6383AE6A" w14:textId="24878A49" w:rsidR="00C429B0" w:rsidRDefault="00C429B0" w:rsidP="00C429B0">
            <w:pPr>
              <w:pStyle w:val="RSCT03TableBody"/>
              <w:rPr>
                <w:rFonts w:cstheme="minorBidi"/>
                <w:szCs w:val="22"/>
                <w:lang w:bidi="th-TH"/>
              </w:rPr>
            </w:pPr>
            <w:r w:rsidRPr="00531250">
              <w:rPr>
                <w:rFonts w:eastAsia="Calibri"/>
              </w:rPr>
              <w:t>Problematic</w:t>
            </w:r>
          </w:p>
        </w:tc>
      </w:tr>
      <w:tr w:rsidR="009D4FED" w14:paraId="346BA360" w14:textId="77777777" w:rsidTr="009D4FED">
        <w:tc>
          <w:tcPr>
            <w:tcW w:w="1134" w:type="dxa"/>
            <w:vAlign w:val="center"/>
          </w:tcPr>
          <w:p w14:paraId="66A7B6D8" w14:textId="7ED0DECB" w:rsidR="00C429B0" w:rsidRDefault="00C429B0" w:rsidP="00C429B0">
            <w:pPr>
              <w:pStyle w:val="RSCT03TableBody"/>
              <w:rPr>
                <w:rFonts w:cstheme="minorBidi"/>
                <w:szCs w:val="22"/>
                <w:lang w:bidi="th-TH"/>
              </w:rPr>
            </w:pPr>
            <w:r w:rsidRPr="00531250">
              <w:rPr>
                <w:color w:val="000000"/>
              </w:rPr>
              <w:t xml:space="preserve">  5. NBP</w:t>
            </w:r>
          </w:p>
        </w:tc>
        <w:tc>
          <w:tcPr>
            <w:tcW w:w="709" w:type="dxa"/>
            <w:shd w:val="clear" w:color="auto" w:fill="00FF00"/>
            <w:vAlign w:val="center"/>
          </w:tcPr>
          <w:p w14:paraId="4B1E66CB" w14:textId="2E000E81" w:rsidR="00C429B0" w:rsidRDefault="00C429B0" w:rsidP="00C429B0">
            <w:pPr>
              <w:pStyle w:val="RSCT03TableBody"/>
              <w:rPr>
                <w:rFonts w:cstheme="minorBidi"/>
                <w:szCs w:val="22"/>
                <w:lang w:bidi="th-TH"/>
              </w:rPr>
            </w:pPr>
            <w:r w:rsidRPr="00531250">
              <w:rPr>
                <w:rFonts w:eastAsia="Calibri"/>
              </w:rPr>
              <w:t>1</w:t>
            </w:r>
          </w:p>
        </w:tc>
        <w:tc>
          <w:tcPr>
            <w:tcW w:w="851" w:type="dxa"/>
            <w:shd w:val="clear" w:color="auto" w:fill="00FF00"/>
            <w:vAlign w:val="center"/>
          </w:tcPr>
          <w:p w14:paraId="685A49EB" w14:textId="53392EF9" w:rsidR="00C429B0" w:rsidRDefault="00C429B0" w:rsidP="00C429B0">
            <w:pPr>
              <w:pStyle w:val="RSCT03TableBody"/>
              <w:rPr>
                <w:rFonts w:cstheme="minorBidi"/>
                <w:szCs w:val="22"/>
                <w:lang w:bidi="th-TH"/>
              </w:rPr>
            </w:pPr>
            <w:r w:rsidRPr="00531250">
              <w:rPr>
                <w:rFonts w:eastAsia="Calibri"/>
              </w:rPr>
              <w:t>2</w:t>
            </w:r>
          </w:p>
        </w:tc>
        <w:tc>
          <w:tcPr>
            <w:tcW w:w="850" w:type="dxa"/>
            <w:shd w:val="clear" w:color="auto" w:fill="FF0000"/>
            <w:vAlign w:val="center"/>
          </w:tcPr>
          <w:p w14:paraId="6AD2A3D8" w14:textId="53CBE491" w:rsidR="00C429B0" w:rsidRDefault="00C429B0" w:rsidP="00C429B0">
            <w:pPr>
              <w:pStyle w:val="RSCT03TableBody"/>
              <w:rPr>
                <w:rFonts w:cstheme="minorBidi"/>
                <w:szCs w:val="22"/>
                <w:lang w:bidi="th-TH"/>
              </w:rPr>
            </w:pPr>
            <w:r w:rsidRPr="00531250">
              <w:rPr>
                <w:rFonts w:eastAsia="Calibri"/>
              </w:rPr>
              <w:t>7</w:t>
            </w:r>
          </w:p>
        </w:tc>
        <w:tc>
          <w:tcPr>
            <w:tcW w:w="1418" w:type="dxa"/>
            <w:shd w:val="clear" w:color="auto" w:fill="FFFF00"/>
            <w:vAlign w:val="center"/>
          </w:tcPr>
          <w:p w14:paraId="2DE48FC1" w14:textId="500C6DE9" w:rsidR="00C429B0" w:rsidRDefault="00C429B0" w:rsidP="00C429B0">
            <w:pPr>
              <w:pStyle w:val="RSCT03TableBody"/>
              <w:rPr>
                <w:rFonts w:cstheme="minorBidi"/>
                <w:szCs w:val="22"/>
                <w:lang w:bidi="th-TH"/>
              </w:rPr>
            </w:pPr>
            <w:r w:rsidRPr="00531250">
              <w:rPr>
                <w:rFonts w:eastAsia="Calibri"/>
              </w:rPr>
              <w:t>Problematic</w:t>
            </w:r>
          </w:p>
        </w:tc>
      </w:tr>
      <w:tr w:rsidR="009D4FED" w14:paraId="600A2B97" w14:textId="77777777" w:rsidTr="009D4FED">
        <w:tc>
          <w:tcPr>
            <w:tcW w:w="1134" w:type="dxa"/>
            <w:vAlign w:val="center"/>
          </w:tcPr>
          <w:p w14:paraId="20675F90" w14:textId="07E15851" w:rsidR="00C429B0" w:rsidRDefault="00C429B0" w:rsidP="00C429B0">
            <w:pPr>
              <w:pStyle w:val="RSCT03TableBody"/>
              <w:rPr>
                <w:rFonts w:cstheme="minorBidi"/>
                <w:szCs w:val="22"/>
                <w:lang w:bidi="th-TH"/>
              </w:rPr>
            </w:pPr>
            <w:r w:rsidRPr="00531250">
              <w:rPr>
                <w:color w:val="000000"/>
              </w:rPr>
              <w:t xml:space="preserve">  6. MeCN</w:t>
            </w:r>
          </w:p>
        </w:tc>
        <w:tc>
          <w:tcPr>
            <w:tcW w:w="709" w:type="dxa"/>
            <w:shd w:val="clear" w:color="auto" w:fill="FFFF00"/>
            <w:vAlign w:val="center"/>
          </w:tcPr>
          <w:p w14:paraId="38C9C7F1" w14:textId="6B05D8A4" w:rsidR="00C429B0" w:rsidRDefault="00C429B0" w:rsidP="00C429B0">
            <w:pPr>
              <w:pStyle w:val="RSCT03TableBody"/>
              <w:rPr>
                <w:rFonts w:cstheme="minorBidi"/>
                <w:szCs w:val="22"/>
                <w:lang w:bidi="th-TH"/>
              </w:rPr>
            </w:pPr>
            <w:r w:rsidRPr="00531250">
              <w:rPr>
                <w:rFonts w:eastAsia="Calibri"/>
              </w:rPr>
              <w:t>4</w:t>
            </w:r>
          </w:p>
        </w:tc>
        <w:tc>
          <w:tcPr>
            <w:tcW w:w="851" w:type="dxa"/>
            <w:shd w:val="clear" w:color="auto" w:fill="00FF00"/>
            <w:vAlign w:val="center"/>
          </w:tcPr>
          <w:p w14:paraId="30083DF8" w14:textId="5A54F4C7" w:rsidR="00C429B0" w:rsidRDefault="00C429B0" w:rsidP="00C429B0">
            <w:pPr>
              <w:pStyle w:val="RSCT03TableBody"/>
              <w:rPr>
                <w:rFonts w:cstheme="minorBidi"/>
                <w:szCs w:val="22"/>
                <w:lang w:bidi="th-TH"/>
              </w:rPr>
            </w:pPr>
            <w:r w:rsidRPr="00531250">
              <w:rPr>
                <w:rFonts w:eastAsia="Calibri"/>
              </w:rPr>
              <w:t>3</w:t>
            </w:r>
          </w:p>
        </w:tc>
        <w:tc>
          <w:tcPr>
            <w:tcW w:w="850" w:type="dxa"/>
            <w:shd w:val="clear" w:color="auto" w:fill="00FF00"/>
            <w:vAlign w:val="center"/>
          </w:tcPr>
          <w:p w14:paraId="473E2FA1" w14:textId="083F5109" w:rsidR="00C429B0" w:rsidRDefault="00C429B0" w:rsidP="00C429B0">
            <w:pPr>
              <w:pStyle w:val="RSCT03TableBody"/>
              <w:rPr>
                <w:rFonts w:cstheme="minorBidi"/>
                <w:szCs w:val="22"/>
                <w:lang w:bidi="th-TH"/>
              </w:rPr>
            </w:pPr>
            <w:r w:rsidRPr="00531250">
              <w:rPr>
                <w:rFonts w:eastAsia="Calibri"/>
              </w:rPr>
              <w:t>3</w:t>
            </w:r>
          </w:p>
        </w:tc>
        <w:tc>
          <w:tcPr>
            <w:tcW w:w="1418" w:type="dxa"/>
            <w:shd w:val="clear" w:color="auto" w:fill="FFFF00"/>
            <w:vAlign w:val="center"/>
          </w:tcPr>
          <w:p w14:paraId="37B619D7" w14:textId="0014787A" w:rsidR="00C429B0" w:rsidRDefault="00C429B0" w:rsidP="00C429B0">
            <w:pPr>
              <w:pStyle w:val="RSCT03TableBody"/>
              <w:rPr>
                <w:rFonts w:cstheme="minorBidi"/>
                <w:szCs w:val="22"/>
                <w:lang w:bidi="th-TH"/>
              </w:rPr>
            </w:pPr>
            <w:r w:rsidRPr="00531250">
              <w:rPr>
                <w:rFonts w:eastAsia="Calibri"/>
              </w:rPr>
              <w:t>Problematic</w:t>
            </w:r>
          </w:p>
        </w:tc>
      </w:tr>
      <w:tr w:rsidR="009D4FED" w14:paraId="174B48BB" w14:textId="77777777" w:rsidTr="009D4FED">
        <w:tc>
          <w:tcPr>
            <w:tcW w:w="1134" w:type="dxa"/>
            <w:vAlign w:val="center"/>
          </w:tcPr>
          <w:p w14:paraId="01371B92" w14:textId="2C5E8842" w:rsidR="00C429B0" w:rsidRDefault="00C429B0" w:rsidP="00C429B0">
            <w:pPr>
              <w:pStyle w:val="RSCT03TableBody"/>
              <w:rPr>
                <w:rFonts w:cstheme="minorBidi"/>
                <w:szCs w:val="22"/>
                <w:lang w:bidi="th-TH"/>
              </w:rPr>
            </w:pPr>
            <w:r w:rsidRPr="00531250">
              <w:rPr>
                <w:color w:val="000000"/>
              </w:rPr>
              <w:t xml:space="preserve">  7. GVL</w:t>
            </w:r>
          </w:p>
        </w:tc>
        <w:tc>
          <w:tcPr>
            <w:tcW w:w="709" w:type="dxa"/>
            <w:shd w:val="clear" w:color="auto" w:fill="00FF00"/>
            <w:vAlign w:val="center"/>
          </w:tcPr>
          <w:p w14:paraId="3A29701A" w14:textId="419E1EB3" w:rsidR="00C429B0" w:rsidRDefault="00C429B0" w:rsidP="00C429B0">
            <w:pPr>
              <w:pStyle w:val="RSCT03TableBody"/>
              <w:rPr>
                <w:rFonts w:cstheme="minorBidi"/>
                <w:szCs w:val="22"/>
                <w:lang w:bidi="th-TH"/>
              </w:rPr>
            </w:pPr>
            <w:r w:rsidRPr="00531250">
              <w:rPr>
                <w:rFonts w:eastAsia="Calibri"/>
              </w:rPr>
              <w:t>1</w:t>
            </w:r>
          </w:p>
        </w:tc>
        <w:tc>
          <w:tcPr>
            <w:tcW w:w="851" w:type="dxa"/>
            <w:shd w:val="clear" w:color="auto" w:fill="FFFF00"/>
            <w:vAlign w:val="center"/>
          </w:tcPr>
          <w:p w14:paraId="62BE7AE6" w14:textId="6A0C8E85" w:rsidR="00C429B0" w:rsidRDefault="00C429B0" w:rsidP="00C429B0">
            <w:pPr>
              <w:pStyle w:val="RSCT03TableBody"/>
              <w:rPr>
                <w:rFonts w:cstheme="minorBidi"/>
                <w:szCs w:val="22"/>
                <w:lang w:bidi="th-TH"/>
              </w:rPr>
            </w:pPr>
            <w:r w:rsidRPr="00531250">
              <w:rPr>
                <w:rFonts w:eastAsia="Calibri"/>
              </w:rPr>
              <w:t>5</w:t>
            </w:r>
          </w:p>
        </w:tc>
        <w:tc>
          <w:tcPr>
            <w:tcW w:w="850" w:type="dxa"/>
            <w:shd w:val="clear" w:color="auto" w:fill="FF0000"/>
            <w:vAlign w:val="center"/>
          </w:tcPr>
          <w:p w14:paraId="407DAC9C" w14:textId="7EC467D1" w:rsidR="00C429B0" w:rsidRDefault="00C429B0" w:rsidP="00C429B0">
            <w:pPr>
              <w:pStyle w:val="RSCT03TableBody"/>
              <w:rPr>
                <w:rFonts w:cstheme="minorBidi"/>
                <w:szCs w:val="22"/>
                <w:lang w:bidi="th-TH"/>
              </w:rPr>
            </w:pPr>
            <w:r w:rsidRPr="00531250">
              <w:rPr>
                <w:rFonts w:eastAsia="Calibri"/>
              </w:rPr>
              <w:t>7</w:t>
            </w:r>
          </w:p>
        </w:tc>
        <w:tc>
          <w:tcPr>
            <w:tcW w:w="1418" w:type="dxa"/>
            <w:shd w:val="clear" w:color="auto" w:fill="FFFF00"/>
            <w:vAlign w:val="center"/>
          </w:tcPr>
          <w:p w14:paraId="3053BB75" w14:textId="4FCFC585" w:rsidR="00C429B0" w:rsidRDefault="00C429B0" w:rsidP="00C429B0">
            <w:pPr>
              <w:pStyle w:val="RSCT03TableBody"/>
              <w:rPr>
                <w:rFonts w:cstheme="minorBidi"/>
                <w:szCs w:val="22"/>
                <w:lang w:bidi="th-TH"/>
              </w:rPr>
            </w:pPr>
            <w:r w:rsidRPr="00531250">
              <w:rPr>
                <w:rFonts w:eastAsia="Calibri"/>
              </w:rPr>
              <w:t>Problematic</w:t>
            </w:r>
          </w:p>
        </w:tc>
      </w:tr>
      <w:tr w:rsidR="009D4FED" w14:paraId="10FD14C5" w14:textId="77777777" w:rsidTr="009D4FED">
        <w:tc>
          <w:tcPr>
            <w:tcW w:w="1134" w:type="dxa"/>
            <w:vAlign w:val="center"/>
          </w:tcPr>
          <w:p w14:paraId="770504D1" w14:textId="581291DF" w:rsidR="00C429B0" w:rsidRPr="00531250" w:rsidRDefault="00C429B0" w:rsidP="00C429B0">
            <w:pPr>
              <w:pStyle w:val="RSCT03TableBody"/>
              <w:rPr>
                <w:color w:val="000000"/>
              </w:rPr>
            </w:pPr>
            <w:r w:rsidRPr="00531250">
              <w:rPr>
                <w:color w:val="000000"/>
              </w:rPr>
              <w:t xml:space="preserve">  8. DMAc</w:t>
            </w:r>
          </w:p>
        </w:tc>
        <w:tc>
          <w:tcPr>
            <w:tcW w:w="709" w:type="dxa"/>
            <w:shd w:val="clear" w:color="auto" w:fill="00FF00"/>
            <w:vAlign w:val="center"/>
          </w:tcPr>
          <w:p w14:paraId="1696CA2D" w14:textId="5B72FCB7" w:rsidR="00C429B0" w:rsidRPr="00531250" w:rsidRDefault="00C429B0" w:rsidP="00C429B0">
            <w:pPr>
              <w:pStyle w:val="RSCT03TableBody"/>
              <w:rPr>
                <w:rFonts w:eastAsia="Calibri"/>
              </w:rPr>
            </w:pPr>
            <w:r w:rsidRPr="00531250">
              <w:rPr>
                <w:rFonts w:eastAsia="Calibri"/>
              </w:rPr>
              <w:t>1</w:t>
            </w:r>
          </w:p>
        </w:tc>
        <w:tc>
          <w:tcPr>
            <w:tcW w:w="851" w:type="dxa"/>
            <w:shd w:val="clear" w:color="auto" w:fill="FF0000"/>
            <w:vAlign w:val="center"/>
          </w:tcPr>
          <w:p w14:paraId="31D6EAC1" w14:textId="6555D71D" w:rsidR="00C429B0" w:rsidRPr="00531250" w:rsidRDefault="00C429B0" w:rsidP="00C429B0">
            <w:pPr>
              <w:pStyle w:val="RSCT03TableBody"/>
              <w:rPr>
                <w:rFonts w:eastAsia="Calibri"/>
              </w:rPr>
            </w:pPr>
            <w:r w:rsidRPr="00531250">
              <w:rPr>
                <w:rFonts w:eastAsia="Calibri"/>
              </w:rPr>
              <w:t>9</w:t>
            </w:r>
          </w:p>
        </w:tc>
        <w:tc>
          <w:tcPr>
            <w:tcW w:w="850" w:type="dxa"/>
            <w:shd w:val="clear" w:color="auto" w:fill="FFFF00"/>
            <w:vAlign w:val="center"/>
          </w:tcPr>
          <w:p w14:paraId="1CF8AFC1" w14:textId="292A5D30" w:rsidR="00C429B0" w:rsidRPr="00531250" w:rsidRDefault="00C429B0" w:rsidP="00C429B0">
            <w:pPr>
              <w:pStyle w:val="RSCT03TableBody"/>
              <w:rPr>
                <w:rFonts w:eastAsia="Calibri"/>
              </w:rPr>
            </w:pPr>
            <w:r w:rsidRPr="00531250">
              <w:rPr>
                <w:rFonts w:eastAsia="Calibri"/>
              </w:rPr>
              <w:t>5</w:t>
            </w:r>
          </w:p>
        </w:tc>
        <w:tc>
          <w:tcPr>
            <w:tcW w:w="1418" w:type="dxa"/>
            <w:shd w:val="clear" w:color="auto" w:fill="FF0000"/>
            <w:vAlign w:val="center"/>
          </w:tcPr>
          <w:p w14:paraId="0B7B3717" w14:textId="5945B242" w:rsidR="00C429B0" w:rsidRPr="00531250" w:rsidRDefault="00C429B0" w:rsidP="00C429B0">
            <w:pPr>
              <w:pStyle w:val="RSCT03TableBody"/>
              <w:rPr>
                <w:rFonts w:eastAsia="Calibri"/>
              </w:rPr>
            </w:pPr>
            <w:r w:rsidRPr="00531250">
              <w:rPr>
                <w:rFonts w:eastAsia="Calibri"/>
              </w:rPr>
              <w:t>Hazardous</w:t>
            </w:r>
          </w:p>
        </w:tc>
      </w:tr>
      <w:tr w:rsidR="009D4FED" w14:paraId="6A7DA092" w14:textId="77777777" w:rsidTr="009D4FED">
        <w:tc>
          <w:tcPr>
            <w:tcW w:w="1134" w:type="dxa"/>
            <w:vAlign w:val="center"/>
          </w:tcPr>
          <w:p w14:paraId="3634AD0E" w14:textId="7085F0E8" w:rsidR="00C429B0" w:rsidRPr="00531250" w:rsidRDefault="00C429B0" w:rsidP="00C429B0">
            <w:pPr>
              <w:pStyle w:val="RSCT03TableBody"/>
              <w:rPr>
                <w:color w:val="000000"/>
              </w:rPr>
            </w:pPr>
            <w:r w:rsidRPr="00531250">
              <w:rPr>
                <w:color w:val="000000"/>
              </w:rPr>
              <w:t xml:space="preserve">  9. DMF</w:t>
            </w:r>
          </w:p>
        </w:tc>
        <w:tc>
          <w:tcPr>
            <w:tcW w:w="709" w:type="dxa"/>
            <w:shd w:val="clear" w:color="auto" w:fill="00FF00"/>
            <w:vAlign w:val="center"/>
          </w:tcPr>
          <w:p w14:paraId="1DDFD525" w14:textId="5D77D563" w:rsidR="00C429B0" w:rsidRPr="00531250" w:rsidRDefault="00C429B0" w:rsidP="00C429B0">
            <w:pPr>
              <w:pStyle w:val="RSCT03TableBody"/>
              <w:rPr>
                <w:rFonts w:eastAsia="Calibri"/>
              </w:rPr>
            </w:pPr>
            <w:r w:rsidRPr="00531250">
              <w:rPr>
                <w:rFonts w:eastAsia="Calibri"/>
              </w:rPr>
              <w:t>3</w:t>
            </w:r>
          </w:p>
        </w:tc>
        <w:tc>
          <w:tcPr>
            <w:tcW w:w="851" w:type="dxa"/>
            <w:shd w:val="clear" w:color="auto" w:fill="FF0000"/>
            <w:vAlign w:val="center"/>
          </w:tcPr>
          <w:p w14:paraId="2F00A4DD" w14:textId="59422063" w:rsidR="00C429B0" w:rsidRPr="00531250" w:rsidRDefault="00C429B0" w:rsidP="00C429B0">
            <w:pPr>
              <w:pStyle w:val="RSCT03TableBody"/>
              <w:rPr>
                <w:rFonts w:eastAsia="Calibri"/>
              </w:rPr>
            </w:pPr>
            <w:r w:rsidRPr="00531250">
              <w:rPr>
                <w:rFonts w:eastAsia="Calibri"/>
              </w:rPr>
              <w:t>9</w:t>
            </w:r>
          </w:p>
        </w:tc>
        <w:tc>
          <w:tcPr>
            <w:tcW w:w="850" w:type="dxa"/>
            <w:shd w:val="clear" w:color="auto" w:fill="FFFF00"/>
            <w:vAlign w:val="center"/>
          </w:tcPr>
          <w:p w14:paraId="46C18382" w14:textId="58E1659B" w:rsidR="00C429B0" w:rsidRPr="00531250" w:rsidRDefault="00C429B0" w:rsidP="00C429B0">
            <w:pPr>
              <w:pStyle w:val="RSCT03TableBody"/>
              <w:rPr>
                <w:rFonts w:eastAsia="Calibri"/>
              </w:rPr>
            </w:pPr>
            <w:r w:rsidRPr="00531250">
              <w:rPr>
                <w:rFonts w:eastAsia="Calibri"/>
              </w:rPr>
              <w:t>5</w:t>
            </w:r>
          </w:p>
        </w:tc>
        <w:tc>
          <w:tcPr>
            <w:tcW w:w="1418" w:type="dxa"/>
            <w:shd w:val="clear" w:color="auto" w:fill="FF0000"/>
            <w:vAlign w:val="center"/>
          </w:tcPr>
          <w:p w14:paraId="08DEE82C" w14:textId="5A03DDDF" w:rsidR="00C429B0" w:rsidRPr="00531250" w:rsidRDefault="00C429B0" w:rsidP="00C429B0">
            <w:pPr>
              <w:pStyle w:val="RSCT03TableBody"/>
              <w:rPr>
                <w:rFonts w:eastAsia="Calibri"/>
              </w:rPr>
            </w:pPr>
            <w:r w:rsidRPr="00531250">
              <w:rPr>
                <w:rFonts w:eastAsia="Calibri"/>
              </w:rPr>
              <w:t>Hazardous</w:t>
            </w:r>
          </w:p>
        </w:tc>
      </w:tr>
      <w:tr w:rsidR="009D4FED" w14:paraId="01FFEDEA" w14:textId="77777777" w:rsidTr="009D4FED">
        <w:tc>
          <w:tcPr>
            <w:tcW w:w="1134" w:type="dxa"/>
            <w:vAlign w:val="center"/>
          </w:tcPr>
          <w:p w14:paraId="63DDDBED" w14:textId="5256E01B" w:rsidR="00C429B0" w:rsidRPr="00531250" w:rsidRDefault="00C429B0" w:rsidP="00C429B0">
            <w:pPr>
              <w:pStyle w:val="RSCT03TableBody"/>
              <w:rPr>
                <w:color w:val="000000"/>
              </w:rPr>
            </w:pPr>
            <w:r w:rsidRPr="00531250">
              <w:rPr>
                <w:color w:val="000000"/>
              </w:rPr>
              <w:t>10. NMP</w:t>
            </w:r>
          </w:p>
        </w:tc>
        <w:tc>
          <w:tcPr>
            <w:tcW w:w="709" w:type="dxa"/>
            <w:shd w:val="clear" w:color="auto" w:fill="00FF00"/>
            <w:vAlign w:val="center"/>
          </w:tcPr>
          <w:p w14:paraId="514AFC39" w14:textId="69E04B31" w:rsidR="00C429B0" w:rsidRPr="00531250" w:rsidRDefault="00C429B0" w:rsidP="00C429B0">
            <w:pPr>
              <w:pStyle w:val="RSCT03TableBody"/>
              <w:rPr>
                <w:rFonts w:eastAsia="Calibri"/>
              </w:rPr>
            </w:pPr>
            <w:r w:rsidRPr="00531250">
              <w:rPr>
                <w:rFonts w:eastAsia="Calibri"/>
              </w:rPr>
              <w:t>1</w:t>
            </w:r>
          </w:p>
        </w:tc>
        <w:tc>
          <w:tcPr>
            <w:tcW w:w="851" w:type="dxa"/>
            <w:shd w:val="clear" w:color="auto" w:fill="FF0000"/>
            <w:vAlign w:val="center"/>
          </w:tcPr>
          <w:p w14:paraId="44BAEA7A" w14:textId="5CB19068" w:rsidR="00C429B0" w:rsidRPr="00531250" w:rsidRDefault="00C429B0" w:rsidP="00C429B0">
            <w:pPr>
              <w:pStyle w:val="RSCT03TableBody"/>
              <w:rPr>
                <w:rFonts w:eastAsia="Calibri"/>
              </w:rPr>
            </w:pPr>
            <w:r w:rsidRPr="00531250">
              <w:rPr>
                <w:rFonts w:eastAsia="Calibri"/>
              </w:rPr>
              <w:t>9</w:t>
            </w:r>
          </w:p>
        </w:tc>
        <w:tc>
          <w:tcPr>
            <w:tcW w:w="850" w:type="dxa"/>
            <w:shd w:val="clear" w:color="auto" w:fill="FF0000"/>
            <w:vAlign w:val="center"/>
          </w:tcPr>
          <w:p w14:paraId="51C22701" w14:textId="22FDDE6B" w:rsidR="00C429B0" w:rsidRPr="00531250" w:rsidRDefault="00C429B0" w:rsidP="00C429B0">
            <w:pPr>
              <w:pStyle w:val="RSCT03TableBody"/>
              <w:rPr>
                <w:rFonts w:eastAsia="Calibri"/>
              </w:rPr>
            </w:pPr>
            <w:r w:rsidRPr="00531250">
              <w:rPr>
                <w:rFonts w:eastAsia="Calibri"/>
              </w:rPr>
              <w:t>7</w:t>
            </w:r>
          </w:p>
        </w:tc>
        <w:tc>
          <w:tcPr>
            <w:tcW w:w="1418" w:type="dxa"/>
            <w:shd w:val="clear" w:color="auto" w:fill="FF0000"/>
            <w:vAlign w:val="center"/>
          </w:tcPr>
          <w:p w14:paraId="205F45A7" w14:textId="004A7349" w:rsidR="00C429B0" w:rsidRPr="00531250" w:rsidRDefault="00C429B0" w:rsidP="00C429B0">
            <w:pPr>
              <w:pStyle w:val="RSCT03TableBody"/>
              <w:rPr>
                <w:rFonts w:eastAsia="Calibri"/>
              </w:rPr>
            </w:pPr>
            <w:r w:rsidRPr="00531250">
              <w:rPr>
                <w:rFonts w:eastAsia="Calibri"/>
              </w:rPr>
              <w:t>Hazardous</w:t>
            </w:r>
          </w:p>
        </w:tc>
      </w:tr>
      <w:tr w:rsidR="009D4FED" w14:paraId="297697C3" w14:textId="77777777" w:rsidTr="009D4FED">
        <w:tc>
          <w:tcPr>
            <w:tcW w:w="1134" w:type="dxa"/>
            <w:vAlign w:val="center"/>
          </w:tcPr>
          <w:p w14:paraId="255690B5" w14:textId="45A8D10E" w:rsidR="00C429B0" w:rsidRPr="00531250" w:rsidRDefault="00C429B0" w:rsidP="00C429B0">
            <w:pPr>
              <w:pStyle w:val="RSCT03TableBody"/>
              <w:rPr>
                <w:color w:val="000000"/>
              </w:rPr>
            </w:pPr>
            <w:r w:rsidRPr="00531250">
              <w:rPr>
                <w:color w:val="000000"/>
              </w:rPr>
              <w:t>11. PC</w:t>
            </w:r>
          </w:p>
        </w:tc>
        <w:tc>
          <w:tcPr>
            <w:tcW w:w="709" w:type="dxa"/>
            <w:shd w:val="clear" w:color="auto" w:fill="00FF00"/>
            <w:vAlign w:val="center"/>
          </w:tcPr>
          <w:p w14:paraId="04FA4553" w14:textId="7868EF48" w:rsidR="00C429B0" w:rsidRPr="00531250" w:rsidRDefault="00C429B0" w:rsidP="00C429B0">
            <w:pPr>
              <w:pStyle w:val="RSCT03TableBody"/>
              <w:rPr>
                <w:rFonts w:eastAsia="Calibri"/>
              </w:rPr>
            </w:pPr>
            <w:r w:rsidRPr="00531250">
              <w:rPr>
                <w:rFonts w:eastAsia="Calibri"/>
              </w:rPr>
              <w:t>1</w:t>
            </w:r>
          </w:p>
        </w:tc>
        <w:tc>
          <w:tcPr>
            <w:tcW w:w="851" w:type="dxa"/>
            <w:shd w:val="clear" w:color="auto" w:fill="00FF00"/>
            <w:vAlign w:val="center"/>
          </w:tcPr>
          <w:p w14:paraId="10424544" w14:textId="6CB09E41" w:rsidR="00C429B0" w:rsidRPr="00531250" w:rsidRDefault="00C429B0" w:rsidP="00C429B0">
            <w:pPr>
              <w:pStyle w:val="RSCT03TableBody"/>
              <w:rPr>
                <w:rFonts w:eastAsia="Calibri"/>
              </w:rPr>
            </w:pPr>
            <w:r w:rsidRPr="00531250">
              <w:rPr>
                <w:rFonts w:eastAsia="Calibri"/>
              </w:rPr>
              <w:t>2</w:t>
            </w:r>
          </w:p>
        </w:tc>
        <w:tc>
          <w:tcPr>
            <w:tcW w:w="850" w:type="dxa"/>
            <w:shd w:val="clear" w:color="auto" w:fill="FF0000"/>
            <w:vAlign w:val="center"/>
          </w:tcPr>
          <w:p w14:paraId="5967F973" w14:textId="4EB4229E" w:rsidR="00C429B0" w:rsidRPr="00531250" w:rsidRDefault="00C429B0" w:rsidP="00C429B0">
            <w:pPr>
              <w:pStyle w:val="RSCT03TableBody"/>
              <w:rPr>
                <w:rFonts w:eastAsia="Calibri"/>
              </w:rPr>
            </w:pPr>
            <w:r w:rsidRPr="00531250">
              <w:rPr>
                <w:rFonts w:eastAsia="Calibri"/>
              </w:rPr>
              <w:t>7</w:t>
            </w:r>
          </w:p>
        </w:tc>
        <w:tc>
          <w:tcPr>
            <w:tcW w:w="1418" w:type="dxa"/>
            <w:shd w:val="clear" w:color="auto" w:fill="FFFF00"/>
            <w:vAlign w:val="center"/>
          </w:tcPr>
          <w:p w14:paraId="04D99004" w14:textId="6FA0DCBD" w:rsidR="00C429B0" w:rsidRPr="00531250" w:rsidRDefault="00C429B0" w:rsidP="00C429B0">
            <w:pPr>
              <w:pStyle w:val="RSCT03TableBody"/>
              <w:rPr>
                <w:rFonts w:eastAsia="Calibri"/>
              </w:rPr>
            </w:pPr>
            <w:r w:rsidRPr="00531250">
              <w:rPr>
                <w:rFonts w:eastAsia="Calibri"/>
              </w:rPr>
              <w:t>Problematic</w:t>
            </w:r>
          </w:p>
        </w:tc>
      </w:tr>
      <w:tr w:rsidR="009D4FED" w14:paraId="4A343604" w14:textId="77777777" w:rsidTr="009D4FED">
        <w:tc>
          <w:tcPr>
            <w:tcW w:w="1134" w:type="dxa"/>
            <w:vAlign w:val="center"/>
          </w:tcPr>
          <w:p w14:paraId="1EA31C8C" w14:textId="5009249F" w:rsidR="00C429B0" w:rsidRPr="00531250" w:rsidRDefault="00C429B0" w:rsidP="00C429B0">
            <w:pPr>
              <w:pStyle w:val="RSCT03TableBody"/>
              <w:rPr>
                <w:color w:val="000000"/>
              </w:rPr>
            </w:pPr>
            <w:r w:rsidRPr="00531250">
              <w:rPr>
                <w:color w:val="000000"/>
              </w:rPr>
              <w:t>12. Cyrene</w:t>
            </w:r>
          </w:p>
        </w:tc>
        <w:tc>
          <w:tcPr>
            <w:tcW w:w="709" w:type="dxa"/>
            <w:shd w:val="clear" w:color="auto" w:fill="00FF00"/>
            <w:vAlign w:val="center"/>
          </w:tcPr>
          <w:p w14:paraId="728AE2B9" w14:textId="09CEDA8E" w:rsidR="00C429B0" w:rsidRPr="00531250" w:rsidRDefault="00C429B0" w:rsidP="00C429B0">
            <w:pPr>
              <w:pStyle w:val="RSCT03TableBody"/>
              <w:rPr>
                <w:rFonts w:eastAsia="Calibri"/>
              </w:rPr>
            </w:pPr>
            <w:r w:rsidRPr="00531250">
              <w:rPr>
                <w:rFonts w:eastAsia="Calibri"/>
              </w:rPr>
              <w:t>1</w:t>
            </w:r>
          </w:p>
        </w:tc>
        <w:tc>
          <w:tcPr>
            <w:tcW w:w="851" w:type="dxa"/>
            <w:shd w:val="clear" w:color="auto" w:fill="00FF00"/>
            <w:vAlign w:val="center"/>
          </w:tcPr>
          <w:p w14:paraId="5528D86E" w14:textId="5FA3378D" w:rsidR="00C429B0" w:rsidRPr="00531250" w:rsidRDefault="00C429B0" w:rsidP="00C429B0">
            <w:pPr>
              <w:pStyle w:val="RSCT03TableBody"/>
              <w:rPr>
                <w:rFonts w:eastAsia="Calibri"/>
              </w:rPr>
            </w:pPr>
            <w:r w:rsidRPr="00531250">
              <w:rPr>
                <w:rFonts w:eastAsia="Calibri"/>
              </w:rPr>
              <w:t>2</w:t>
            </w:r>
          </w:p>
        </w:tc>
        <w:tc>
          <w:tcPr>
            <w:tcW w:w="850" w:type="dxa"/>
            <w:shd w:val="clear" w:color="auto" w:fill="FF0000"/>
            <w:vAlign w:val="center"/>
          </w:tcPr>
          <w:p w14:paraId="1B03CC4E" w14:textId="1396FE62" w:rsidR="00C429B0" w:rsidRPr="00531250" w:rsidRDefault="00C429B0" w:rsidP="00C429B0">
            <w:pPr>
              <w:pStyle w:val="RSCT03TableBody"/>
              <w:rPr>
                <w:rFonts w:eastAsia="Calibri"/>
              </w:rPr>
            </w:pPr>
            <w:r w:rsidRPr="00531250">
              <w:rPr>
                <w:rFonts w:eastAsia="Calibri"/>
              </w:rPr>
              <w:t>7</w:t>
            </w:r>
          </w:p>
        </w:tc>
        <w:tc>
          <w:tcPr>
            <w:tcW w:w="1418" w:type="dxa"/>
            <w:shd w:val="clear" w:color="auto" w:fill="FFFF00"/>
            <w:vAlign w:val="center"/>
          </w:tcPr>
          <w:p w14:paraId="7BC185BA" w14:textId="22A9A722" w:rsidR="00C429B0" w:rsidRPr="00531250" w:rsidRDefault="00C429B0" w:rsidP="00C429B0">
            <w:pPr>
              <w:pStyle w:val="RSCT03TableBody"/>
              <w:rPr>
                <w:rFonts w:eastAsia="Calibri"/>
              </w:rPr>
            </w:pPr>
            <w:r w:rsidRPr="00531250">
              <w:rPr>
                <w:rFonts w:eastAsia="Calibri"/>
              </w:rPr>
              <w:t>Problematic</w:t>
            </w:r>
          </w:p>
        </w:tc>
      </w:tr>
      <w:tr w:rsidR="009D4FED" w14:paraId="1862BCFF" w14:textId="77777777" w:rsidTr="009D4FED">
        <w:tc>
          <w:tcPr>
            <w:tcW w:w="1134" w:type="dxa"/>
            <w:vAlign w:val="center"/>
          </w:tcPr>
          <w:p w14:paraId="2F0D472F" w14:textId="1EF93777" w:rsidR="00C429B0" w:rsidRPr="00531250" w:rsidRDefault="00C429B0" w:rsidP="00C429B0">
            <w:pPr>
              <w:pStyle w:val="RSCT03TableBody"/>
              <w:rPr>
                <w:color w:val="000000"/>
              </w:rPr>
            </w:pPr>
            <w:r w:rsidRPr="00531250">
              <w:rPr>
                <w:color w:val="000000"/>
              </w:rPr>
              <w:t>13. Sulfolane</w:t>
            </w:r>
          </w:p>
        </w:tc>
        <w:tc>
          <w:tcPr>
            <w:tcW w:w="709" w:type="dxa"/>
            <w:shd w:val="clear" w:color="auto" w:fill="00FF00"/>
            <w:vAlign w:val="center"/>
          </w:tcPr>
          <w:p w14:paraId="2B70A80C" w14:textId="59D185E1" w:rsidR="00C429B0" w:rsidRPr="00531250" w:rsidRDefault="00C429B0" w:rsidP="00C429B0">
            <w:pPr>
              <w:pStyle w:val="RSCT03TableBody"/>
              <w:rPr>
                <w:rFonts w:eastAsia="Calibri"/>
              </w:rPr>
            </w:pPr>
            <w:r w:rsidRPr="00531250">
              <w:rPr>
                <w:rFonts w:eastAsia="Calibri"/>
              </w:rPr>
              <w:t>1</w:t>
            </w:r>
          </w:p>
        </w:tc>
        <w:tc>
          <w:tcPr>
            <w:tcW w:w="851" w:type="dxa"/>
            <w:shd w:val="clear" w:color="auto" w:fill="FF0000"/>
            <w:vAlign w:val="center"/>
          </w:tcPr>
          <w:p w14:paraId="1BEBA343" w14:textId="5609E4AD" w:rsidR="00C429B0" w:rsidRPr="00531250" w:rsidRDefault="00C429B0" w:rsidP="00C429B0">
            <w:pPr>
              <w:pStyle w:val="RSCT03TableBody"/>
              <w:rPr>
                <w:rFonts w:eastAsia="Calibri"/>
              </w:rPr>
            </w:pPr>
            <w:r w:rsidRPr="00531250">
              <w:rPr>
                <w:rFonts w:eastAsia="Calibri"/>
              </w:rPr>
              <w:t>9</w:t>
            </w:r>
          </w:p>
        </w:tc>
        <w:tc>
          <w:tcPr>
            <w:tcW w:w="850" w:type="dxa"/>
            <w:shd w:val="clear" w:color="auto" w:fill="FF0000"/>
            <w:vAlign w:val="center"/>
          </w:tcPr>
          <w:p w14:paraId="39E2FF15" w14:textId="549695D1" w:rsidR="00C429B0" w:rsidRPr="00531250" w:rsidRDefault="00C429B0" w:rsidP="00C429B0">
            <w:pPr>
              <w:pStyle w:val="RSCT03TableBody"/>
              <w:rPr>
                <w:rFonts w:eastAsia="Calibri"/>
              </w:rPr>
            </w:pPr>
            <w:r w:rsidRPr="00531250">
              <w:rPr>
                <w:rFonts w:eastAsia="Calibri"/>
              </w:rPr>
              <w:t>7</w:t>
            </w:r>
          </w:p>
        </w:tc>
        <w:tc>
          <w:tcPr>
            <w:tcW w:w="1418" w:type="dxa"/>
            <w:shd w:val="clear" w:color="auto" w:fill="FF0000"/>
            <w:vAlign w:val="center"/>
          </w:tcPr>
          <w:p w14:paraId="546095E1" w14:textId="2FFE4C04" w:rsidR="00C429B0" w:rsidRPr="00531250" w:rsidRDefault="00C429B0" w:rsidP="00C429B0">
            <w:pPr>
              <w:pStyle w:val="RSCT03TableBody"/>
              <w:rPr>
                <w:rFonts w:eastAsia="Calibri"/>
              </w:rPr>
            </w:pPr>
            <w:r w:rsidRPr="00531250">
              <w:rPr>
                <w:rFonts w:eastAsia="Calibri"/>
              </w:rPr>
              <w:t>Hazardous</w:t>
            </w:r>
          </w:p>
        </w:tc>
      </w:tr>
      <w:tr w:rsidR="009D4FED" w14:paraId="41C28A82" w14:textId="77777777" w:rsidTr="009D4FED">
        <w:tc>
          <w:tcPr>
            <w:tcW w:w="1134" w:type="dxa"/>
            <w:vAlign w:val="center"/>
          </w:tcPr>
          <w:p w14:paraId="3D0C45D8" w14:textId="5F48666E" w:rsidR="00C429B0" w:rsidRPr="00531250" w:rsidRDefault="00C429B0" w:rsidP="00C429B0">
            <w:pPr>
              <w:pStyle w:val="RSCT03TableBody"/>
              <w:rPr>
                <w:color w:val="000000"/>
              </w:rPr>
            </w:pPr>
            <w:r w:rsidRPr="00531250">
              <w:rPr>
                <w:color w:val="000000"/>
              </w:rPr>
              <w:t>14. DMSO</w:t>
            </w:r>
          </w:p>
        </w:tc>
        <w:tc>
          <w:tcPr>
            <w:tcW w:w="709" w:type="dxa"/>
            <w:shd w:val="clear" w:color="auto" w:fill="00FF00"/>
            <w:vAlign w:val="center"/>
          </w:tcPr>
          <w:p w14:paraId="1AE03441" w14:textId="778E758E" w:rsidR="00C429B0" w:rsidRPr="00531250" w:rsidRDefault="00C429B0" w:rsidP="00C429B0">
            <w:pPr>
              <w:pStyle w:val="RSCT03TableBody"/>
              <w:rPr>
                <w:rFonts w:eastAsia="Calibri"/>
              </w:rPr>
            </w:pPr>
            <w:r w:rsidRPr="00531250">
              <w:rPr>
                <w:rFonts w:eastAsia="Calibri"/>
              </w:rPr>
              <w:t>1</w:t>
            </w:r>
          </w:p>
        </w:tc>
        <w:tc>
          <w:tcPr>
            <w:tcW w:w="851" w:type="dxa"/>
            <w:shd w:val="clear" w:color="auto" w:fill="00FF00"/>
            <w:vAlign w:val="center"/>
          </w:tcPr>
          <w:p w14:paraId="264171B7" w14:textId="2F40C27F" w:rsidR="00C429B0" w:rsidRPr="00531250" w:rsidRDefault="00C429B0" w:rsidP="00C429B0">
            <w:pPr>
              <w:pStyle w:val="RSCT03TableBody"/>
              <w:rPr>
                <w:rFonts w:eastAsia="Calibri"/>
              </w:rPr>
            </w:pPr>
            <w:r w:rsidRPr="00531250">
              <w:rPr>
                <w:rFonts w:eastAsia="Calibri"/>
              </w:rPr>
              <w:t>1</w:t>
            </w:r>
          </w:p>
        </w:tc>
        <w:tc>
          <w:tcPr>
            <w:tcW w:w="850" w:type="dxa"/>
            <w:shd w:val="clear" w:color="auto" w:fill="FFFF00"/>
            <w:vAlign w:val="center"/>
          </w:tcPr>
          <w:p w14:paraId="37B433A0" w14:textId="627249FE" w:rsidR="00C429B0" w:rsidRPr="00531250" w:rsidRDefault="00C429B0" w:rsidP="00C429B0">
            <w:pPr>
              <w:pStyle w:val="RSCT03TableBody"/>
              <w:rPr>
                <w:rFonts w:eastAsia="Calibri"/>
              </w:rPr>
            </w:pPr>
            <w:r w:rsidRPr="00531250">
              <w:rPr>
                <w:rFonts w:eastAsia="Calibri"/>
              </w:rPr>
              <w:t>5</w:t>
            </w:r>
          </w:p>
        </w:tc>
        <w:tc>
          <w:tcPr>
            <w:tcW w:w="1418" w:type="dxa"/>
            <w:shd w:val="clear" w:color="auto" w:fill="FFFF00"/>
            <w:vAlign w:val="center"/>
          </w:tcPr>
          <w:p w14:paraId="172D592B" w14:textId="558D7688" w:rsidR="00C429B0" w:rsidRPr="00531250" w:rsidRDefault="00C429B0" w:rsidP="00CE3F6C">
            <w:pPr>
              <w:pStyle w:val="RSCT03TableBody"/>
              <w:rPr>
                <w:rFonts w:eastAsia="Calibri"/>
              </w:rPr>
            </w:pPr>
            <w:r w:rsidRPr="00531250">
              <w:rPr>
                <w:rFonts w:eastAsia="Calibri"/>
              </w:rPr>
              <w:t>Problematic</w:t>
            </w:r>
          </w:p>
        </w:tc>
      </w:tr>
    </w:tbl>
    <w:p w14:paraId="2397FA28" w14:textId="6712CE47" w:rsidR="00CE3F6C" w:rsidRPr="00531250" w:rsidRDefault="00CE3F6C" w:rsidP="00CE3F6C">
      <w:pPr>
        <w:pStyle w:val="RSCT04TableFootnotewithbottombar"/>
      </w:pPr>
      <w:r w:rsidRPr="00531250">
        <w:t>Scores are based on the severity of hazard statements. Key: 1-3, low hazard (green); 4-6, medium hazard (yellow); 7-10, high hazard (red).</w:t>
      </w:r>
      <w:r>
        <w:t xml:space="preserve"> </w:t>
      </w:r>
      <w:r w:rsidRPr="00F72099">
        <w:t xml:space="preserve">Original data presented in Reference </w:t>
      </w:r>
      <w:r>
        <w:t>38</w:t>
      </w:r>
      <w:r w:rsidRPr="00F72099">
        <w:t>.</w:t>
      </w:r>
    </w:p>
    <w:p w14:paraId="685BE3EC" w14:textId="78414E7D" w:rsidR="003861CD" w:rsidRPr="00A45DFB" w:rsidRDefault="000C0E46" w:rsidP="000C0E46">
      <w:pPr>
        <w:pStyle w:val="RSCB02ArticleText"/>
      </w:pPr>
      <w:r w:rsidRPr="00531250">
        <w:t>Herein, the aforementioned</w:t>
      </w:r>
      <w:r>
        <w:t xml:space="preserve"> </w:t>
      </w:r>
      <w:r w:rsidRPr="00531250">
        <w:t>greener dipolar aprotic solvents have been applied to the Heck</w:t>
      </w:r>
      <w:r>
        <w:t xml:space="preserve"> and</w:t>
      </w:r>
      <w:r w:rsidRPr="00531250">
        <w:t xml:space="preserve"> Baylis-Hillman</w:t>
      </w:r>
      <w:r>
        <w:t xml:space="preserve"> </w:t>
      </w:r>
      <w:r w:rsidRPr="00531250">
        <w:t xml:space="preserve">reactions to enable a direct comparison of solvent performance. </w:t>
      </w:r>
      <w:r>
        <w:rPr>
          <w:rFonts w:cstheme="minorBidi"/>
          <w:szCs w:val="22"/>
          <w:lang w:bidi="th-TH"/>
        </w:rPr>
        <w:t>P</w:t>
      </w:r>
      <w:r w:rsidRPr="00531250">
        <w:rPr>
          <w:rFonts w:cstheme="minorBidi"/>
          <w:szCs w:val="22"/>
          <w:lang w:bidi="th-TH"/>
        </w:rPr>
        <w:t>olar aprotic solvents are preferentially used to conduct the</w:t>
      </w:r>
      <w:r>
        <w:rPr>
          <w:rFonts w:cstheme="minorBidi"/>
          <w:szCs w:val="22"/>
          <w:lang w:bidi="th-TH"/>
        </w:rPr>
        <w:t xml:space="preserve"> </w:t>
      </w:r>
      <w:r w:rsidR="003861CD" w:rsidRPr="00531250">
        <w:rPr>
          <w:rFonts w:cstheme="minorBidi"/>
          <w:szCs w:val="22"/>
          <w:lang w:bidi="th-TH"/>
        </w:rPr>
        <w:t>Heck reaction.</w:t>
      </w:r>
      <w:r w:rsidR="003861CD" w:rsidRPr="00531250">
        <w:rPr>
          <w:vertAlign w:val="superscript"/>
          <w:lang w:bidi="th-TH"/>
        </w:rPr>
        <w:fldChar w:fldCharType="begin" w:fldLock="1"/>
      </w:r>
      <w:r w:rsidR="003861CD">
        <w:rPr>
          <w:rFonts w:cstheme="minorBidi"/>
          <w:szCs w:val="22"/>
          <w:vertAlign w:val="superscript"/>
          <w:lang w:bidi="th-TH"/>
        </w:rPr>
        <w:instrText>ADDIN CSL_CITATION {"citationItems":[{"id":"ITEM-1","itemData":{"author":[{"dropping-particle":"","family":"I. P. Beletskaya and A. V. Cheprakov","given":"","non-dropping-particle":"","parse-names":false,"suffix":""}],"container-title":"Chemical Reviews","id":"ITEM-1","issued":{"date-parts":[["2000"]]},"page":"3009-3066","title":"The Heck Reaction as a Sharpening Stone of Palladium Catalysis","type":"article-journal","volume":"100"},"uris":["http://www.mendeley.com/documents/?uuid=d8e2d980-2569-4e14-bb4e-560bc3d48ce5"]}],"mendeley":{"formattedCitation":"&lt;sup&gt;30&lt;/sup&gt;","plainTextFormattedCitation":"30","previouslyFormattedCitation":"&lt;sup&gt;30&lt;/sup&gt;"},"properties":{"noteIndex":0},"schema":"https://github.com/citation-style-language/schema/raw/master/csl-citation.json"}</w:instrText>
      </w:r>
      <w:r w:rsidR="003861CD" w:rsidRPr="00531250">
        <w:rPr>
          <w:vertAlign w:val="superscript"/>
          <w:lang w:bidi="th-TH"/>
        </w:rPr>
        <w:fldChar w:fldCharType="separate"/>
      </w:r>
      <w:r w:rsidR="003861CD" w:rsidRPr="00C72E6F">
        <w:rPr>
          <w:rFonts w:cstheme="minorBidi"/>
          <w:noProof/>
          <w:szCs w:val="22"/>
          <w:vertAlign w:val="superscript"/>
          <w:lang w:bidi="th-TH"/>
        </w:rPr>
        <w:t>30</w:t>
      </w:r>
      <w:r w:rsidR="003861CD" w:rsidRPr="00531250">
        <w:rPr>
          <w:vertAlign w:val="superscript"/>
          <w:lang w:bidi="th-TH"/>
        </w:rPr>
        <w:fldChar w:fldCharType="end"/>
      </w:r>
      <w:r w:rsidR="003861CD" w:rsidRPr="00531250">
        <w:rPr>
          <w:szCs w:val="32"/>
        </w:rPr>
        <w:t xml:space="preserve"> The </w:t>
      </w:r>
      <w:r w:rsidR="003861CD" w:rsidRPr="00531250">
        <w:t>Baylis-Hillman reaction was conventionally performed in protic solvents.</w:t>
      </w:r>
      <w:r w:rsidR="003861CD" w:rsidRPr="00531250">
        <w:fldChar w:fldCharType="begin" w:fldLock="1"/>
      </w:r>
      <w:r w:rsidR="003861CD">
        <w:instrText>ADDIN CSL_CITATION {"citationItems":[{"id":"ITEM-1","itemData":{"DOI":"10.1021/jo016073y","ISSN":"00223263","abstract":"A substantial acceleration of the Baylis-Hillman reaction between cyclohexenone and benzaldehyde has been observed when the reaction is conducted in water. Several different amine catalysts were tested, and as with reactions conducted in the absence of solvent, 3-hydroxyquinuclidine was found to be the optimum catalyst in terms of rate. The reaction has been extended to other aldehyde electrophiles including pivaldehyde. Attempts to extend this work to acrylates was only partially successful as rapid hydrolysis of methyl and ethyl acrylates occurred under the base-catalyzed and water-promoted conditions. However, tert-butyl acrylates were sufficiently stable to couple with relatively reactive electrophiles. Further studies on the use of polar solvents revealed that formamide also provided significant acceleration and the use of 5 equiv of formamide (optimum amount) gave faster rates than reactions conducted in water. Using formamide, further acceleration was achieved in the presence of Yb(OTf)3 (5 mol %). The scope of the new conditions was tested with a range of Michael acceptors and benzaldehyde and with a range of electrophiles and ethyl acrylate. The origin of the rate acceleration is discussed.","author":[{"dropping-particle":"","family":"Aggarwal","given":"Varinder K.","non-dropping-particle":"","parse-names":false,"suffix":""},{"dropping-particle":"","family":"Dean","given":"David K.","non-dropping-particle":"","parse-names":false,"suffix":""},{"dropping-particle":"","family":"Mereu","given":"Andrea","non-dropping-particle":"","parse-names":false,"suffix":""},{"dropping-particle":"","family":"Williams","given":"Richard","non-dropping-particle":"","parse-names":false,"suffix":""}],"container-title":"Journal of Organic Chemistry","id":"ITEM-1","issue":"2","issued":{"date-parts":[["2002"]]},"page":"510-514","title":"Rate acceleration of the Baylis-Hillman reaction in polar solvents (water and formamide). Dominant role of hydrogen bonding, not hydrophobic effects, is implicated","type":"article-journal","volume":"67"},"uris":["http://www.mendeley.com/documents/?uuid=4d30a9e8-b601-4e14-b9bd-6e8f29a2ef1b"]}],"mendeley":{"formattedCitation":"&lt;sup&gt;13&lt;/sup&gt;","plainTextFormattedCitation":"13","previouslyFormattedCitation":"&lt;sup&gt;13&lt;/sup&gt;"},"properties":{"noteIndex":0},"schema":"https://github.com/citation-style-language/schema/raw/master/csl-citation.json"}</w:instrText>
      </w:r>
      <w:r w:rsidR="003861CD" w:rsidRPr="00531250">
        <w:fldChar w:fldCharType="separate"/>
      </w:r>
      <w:r w:rsidR="003861CD" w:rsidRPr="00C72E6F">
        <w:rPr>
          <w:noProof/>
          <w:vertAlign w:val="superscript"/>
        </w:rPr>
        <w:t>13</w:t>
      </w:r>
      <w:r w:rsidR="003861CD" w:rsidRPr="00531250">
        <w:fldChar w:fldCharType="end"/>
      </w:r>
      <w:r w:rsidR="003861CD" w:rsidRPr="00531250">
        <w:t xml:space="preserve"> However due to hydrolysis of reactants, the</w:t>
      </w:r>
      <w:r w:rsidR="003861CD">
        <w:rPr>
          <w:rFonts w:cstheme="minorBidi" w:hint="cs"/>
          <w:szCs w:val="22"/>
          <w:cs/>
          <w:lang w:bidi="th-TH"/>
        </w:rPr>
        <w:t xml:space="preserve"> </w:t>
      </w:r>
      <w:r w:rsidR="003861CD" w:rsidRPr="00531250">
        <w:t>application of protic solvents limits the potential scope of this reaction. There is still a significant need for solvent optimization due to the typically slow kinetics of this reaction,</w:t>
      </w:r>
      <w:r w:rsidR="003861CD" w:rsidRPr="00531250">
        <w:fldChar w:fldCharType="begin" w:fldLock="1"/>
      </w:r>
      <w:r w:rsidR="003861CD">
        <w:instrText>ADDIN CSL_CITATION {"citationItems":[{"id":"ITEM-1","itemData":{"DOI":"10.1039/b613741p","ISSN":"03060012","abstract":"The Baylis-Hillman reaction is a successful, useful, and atom-economical carbon-carbon bond forming reaction, which has grown from an obscure level to the level of high synthetic popularity due to its operational simplicity and also due to the enormous applications of the Baylis-Hillman adducts in organic synthesis. In this tutorial review, we briefly describe the way this reaction has grown to its present heights and the opportunities, attractions, and challenges the reaction offers with respect to its asymmetric and intramolecular versions, and mechanistic aspects. © The Royal Society of Chemistry.","author":[{"dropping-particle":"","family":"Basavaiah","given":"Deevi","non-dropping-particle":"","parse-names":false,"suffix":""},{"dropping-particle":"","family":"Venkateswara Rao","given":"Kalapala","non-dropping-particle":"","parse-names":false,"suffix":""},{"dropping-particle":"","family":"Jannapu Reddy","given":"Raju","non-dropping-particle":"","parse-names":false,"suffix":""}],"container-title":"Chemical Society Reviews","id":"ITEM-1","issue":"10","issued":{"date-parts":[["2007"]]},"page":"1581-1588","title":"The Baylis-Hillman reaction: A novel source of attraction, opportunities, and challenges in synthetic chemistry","type":"article-journal","volume":"36"},"uris":["http://www.mendeley.com/documents/?uuid=2cb33ea9-146d-48d1-8be8-bb8d4021dd64"]}],"mendeley":{"formattedCitation":"&lt;sup&gt;31&lt;/sup&gt;","plainTextFormattedCitation":"31","previouslyFormattedCitation":"&lt;sup&gt;31&lt;/sup&gt;"},"properties":{"noteIndex":0},"schema":"https://github.com/citation-style-language/schema/raw/master/csl-citation.json"}</w:instrText>
      </w:r>
      <w:r w:rsidR="003861CD" w:rsidRPr="00531250">
        <w:fldChar w:fldCharType="separate"/>
      </w:r>
      <w:r w:rsidR="003861CD" w:rsidRPr="00C72E6F">
        <w:rPr>
          <w:noProof/>
          <w:vertAlign w:val="superscript"/>
        </w:rPr>
        <w:t>31</w:t>
      </w:r>
      <w:r w:rsidR="003861CD" w:rsidRPr="00531250">
        <w:fldChar w:fldCharType="end"/>
      </w:r>
      <w:r w:rsidR="003861CD" w:rsidRPr="00531250">
        <w:t xml:space="preserve"> and the application of dipolar aprotic solvents can be used to promote coupling of a much broader range of substrates.</w:t>
      </w:r>
      <w:r w:rsidR="003861CD" w:rsidRPr="00531250">
        <w:rPr>
          <w:vertAlign w:val="superscript"/>
        </w:rPr>
        <w:fldChar w:fldCharType="begin" w:fldLock="1"/>
      </w:r>
      <w:r w:rsidR="003861CD">
        <w:rPr>
          <w:vertAlign w:val="superscript"/>
        </w:rPr>
        <w:instrText>ADDIN CSL_CITATION {"citationItems":[{"id":"ITEM-1","itemData":{"DOI":"10.1016/j.tetlet.2003.11.137","ISSN":"00404039","abstract":"Sulpholane, a commercially available solvent, is used for the first time as a new solvent for the Baylis-Hillman reaction under ambient conditions; a wide variety of olefins as well as aldehydes participate very efficiently resulting in good to excellent yields of products. Acrylamide also underwent the Baylis-Hillman reaction with 4-nitrobenzaldehyde under these reaction conditions. © 2003 Elsevier Ltd. All rights reserved.","author":[{"dropping-particle":"","family":"Krishna","given":"Palakodety Radha","non-dropping-particle":"","parse-names":false,"suffix":""},{"dropping-particle":"","family":"Manjuvani","given":"A.","non-dropping-particle":"","parse-names":false,"suffix":""},{"dropping-particle":"","family":"Kannan","given":"V.","non-dropping-particle":"","parse-names":false,"suffix":""},{"dropping-particle":"","family":"Sharma","given":"G. V.M.","non-dropping-particle":"","parse-names":false,"suffix":""}],"container-title":"Tetrahedron Letters","id":"ITEM-1","issue":"6","issued":{"date-parts":[["2004","2","2"]]},"page":"1183-1185","publisher":"Elsevier Ltd","title":"Sulpholane - A new solvent for the Baylis-Hillman reaction","type":"article-journal","volume":"45"},"uris":["http://www.mendeley.com/documents/?uuid=ca4382b8-d76a-35ae-a9c0-514a92c42770"]}],"mendeley":{"formattedCitation":"&lt;sup&gt;32&lt;/sup&gt;","plainTextFormattedCitation":"32","previouslyFormattedCitation":"&lt;sup&gt;32&lt;/sup&gt;"},"properties":{"noteIndex":0},"schema":"https://github.com/citation-style-language/schema/raw/master/csl-citation.json"}</w:instrText>
      </w:r>
      <w:r w:rsidR="003861CD" w:rsidRPr="00531250">
        <w:rPr>
          <w:vertAlign w:val="superscript"/>
        </w:rPr>
        <w:fldChar w:fldCharType="separate"/>
      </w:r>
      <w:r w:rsidR="003861CD" w:rsidRPr="00C72E6F">
        <w:rPr>
          <w:noProof/>
          <w:vertAlign w:val="superscript"/>
        </w:rPr>
        <w:t>32</w:t>
      </w:r>
      <w:r w:rsidR="003861CD" w:rsidRPr="00531250">
        <w:rPr>
          <w:vertAlign w:val="superscript"/>
        </w:rPr>
        <w:fldChar w:fldCharType="end"/>
      </w:r>
      <w:r w:rsidR="003861CD" w:rsidRPr="00531250">
        <w:rPr>
          <w:vertAlign w:val="superscript"/>
        </w:rPr>
        <w:t>,</w:t>
      </w:r>
      <w:r w:rsidR="003861CD" w:rsidRPr="00531250">
        <w:rPr>
          <w:vertAlign w:val="superscript"/>
        </w:rPr>
        <w:fldChar w:fldCharType="begin" w:fldLock="1"/>
      </w:r>
      <w:r w:rsidR="003861CD">
        <w:rPr>
          <w:vertAlign w:val="superscript"/>
        </w:rPr>
        <w:instrText>ADDIN CSL_CITATION {"citationItems":[{"id":"ITEM-1","itemData":{"DOI":"10.3998/ark.5550190.0006.313","ISSN":"14246376","abstract":"Novel aprotic polar solvents are selected for use towards a facile Baylis-Hillman reaction catalyzed by the standard base (DABCO) at room temperature so that less reactive aldehydes and a broad spectrum of activated olefins (including acrylamide) could be coupled under the altered reaction conditions. © ARKAT.","author":[{"dropping-particle":"","family":"Radha Krishna","given":"Palakodety","non-dropping-particle":"","parse-names":false,"suffix":""},{"dropping-particle":"","family":"Manjuvani","given":"A.","non-dropping-particle":"","parse-names":false,"suffix":""},{"dropping-particle":"","family":"Raja Sekhar","given":"Empati","non-dropping-particle":"","parse-names":false,"suffix":""}],"container-title":"Arkivoc","id":"ITEM-1","issue":"3","issued":{"date-parts":[["2004"]]},"page":"99-109","title":"Novel aprotic polar solvents for facile Baylis-Hillman reaction","type":"article-journal","volume":"2005"},"uris":["http://www.mendeley.com/documents/?uuid=de5edd33-2537-4a8b-b9c7-53a81085f742"]}],"mendeley":{"formattedCitation":"&lt;sup&gt;33&lt;/sup&gt;","plainTextFormattedCitation":"33","previouslyFormattedCitation":"&lt;sup&gt;33&lt;/sup&gt;"},"properties":{"noteIndex":0},"schema":"https://github.com/citation-style-language/schema/raw/master/csl-citation.json"}</w:instrText>
      </w:r>
      <w:r w:rsidR="003861CD" w:rsidRPr="00531250">
        <w:rPr>
          <w:vertAlign w:val="superscript"/>
        </w:rPr>
        <w:fldChar w:fldCharType="separate"/>
      </w:r>
      <w:r w:rsidR="003861CD" w:rsidRPr="00C72E6F">
        <w:rPr>
          <w:noProof/>
          <w:vertAlign w:val="superscript"/>
        </w:rPr>
        <w:t>33</w:t>
      </w:r>
      <w:r w:rsidR="003861CD" w:rsidRPr="00531250">
        <w:rPr>
          <w:vertAlign w:val="superscript"/>
        </w:rPr>
        <w:fldChar w:fldCharType="end"/>
      </w:r>
      <w:r w:rsidR="003861CD" w:rsidRPr="00531250">
        <w:t xml:space="preserve"> To date a number of studies have investigated the use of greener dipolar solvents in synthesis.</w:t>
      </w:r>
      <w:r w:rsidR="003861CD" w:rsidRPr="00531250">
        <w:rPr>
          <w:vertAlign w:val="superscript"/>
        </w:rPr>
        <w:fldChar w:fldCharType="begin" w:fldLock="1"/>
      </w:r>
      <w:r w:rsidR="003861CD">
        <w:rPr>
          <w:vertAlign w:val="superscript"/>
        </w:rPr>
        <w:instrText>ADDIN CSL_CITATION {"citationItems":[{"id":"ITEM-1","itemData":{"DOI":"10.1021/sc5002287","ISSN":"21680485","abstract":"Organic cyclic carbonates (ethylene and propylene carbonate) are shown to be viable greener solvents for use in Heck reactions, offering a highly effective alternative to traditionally used dipolar aprotic solvents such as NMP, DMF, and DMAc.","author":[{"dropping-particle":"","family":"Parker","given":"Helen L.","non-dropping-particle":"","parse-names":false,"suffix":""},{"dropping-particle":"","family":"Sherwood","given":"James","non-dropping-particle":"","parse-names":false,"suffix":""},{"dropping-particle":"","family":"Hunt","given":"Andrew J.","non-dropping-particle":"","parse-names":false,"suffix":""},{"dropping-particle":"","family":"Clark","given":"James H.","non-dropping-particle":"","parse-names":false,"suffix":""}],"container-title":"ACS Sustainable Chemistry and Engineering","id":"ITEM-1","issue":"7","issued":{"date-parts":[["2014","7","7"]]},"page":"1739-1742","publisher":"American Chemical Society","title":"Cyclic carbonates as green alternative solvents for the heck reaction","type":"article-journal","volume":"2"},"uris":["http://www.mendeley.com/documents/?uuid=03d7a2ec-6d55-34d2-a482-d094186d9548"]},{"id":"ITEM-2","itemData":{"DOI":"10.1039/c4gc01728e","ISSN":"14639270","abstract":"γ-Valerolactone (GVL) can be used as an efficient and practical alternative to the banned and commonly used dipolar aprotic solvents. In this contribution GVL has been used as a non-toxic, biodegradable, biomass-derived medium, for the definition of a simple and general protocol for the Sonogashira cross-coupling reaction. The chemical efficiency of GVL as a medium is excellent and the best results have been obtained using DABCO as the base allowing the isolation of products 3a-q in 60-96% yields. These results represent an example which proves that biomass-derived safer solvents can be used efficiently in common transformations reaching higher greenness/sustainability as well as high chemical efficiency. This journal is","author":[{"dropping-particle":"","family":"Strappaveccia","given":"Giacomo","non-dropping-particle":"","parse-names":false,"suffix":""},{"dropping-particle":"","family":"Luciani","given":"Lorenzo","non-dropping-particle":"","parse-names":false,"suffix":""},{"dropping-particle":"","family":"Bartollini","given":"Elena","non-dropping-particle":"","parse-names":false,"suffix":""},{"dropping-particle":"","family":"Marrocchi","given":"Assunta","non-dropping-particle":"","parse-names":false,"suffix":""},{"dropping-particle":"","family":"Pizzo","given":"Ferdinando","non-dropping-particle":"","parse-names":false,"suffix":""},{"dropping-particle":"","family":"Vaccaro","given":"Luigi","non-dropping-particle":"","parse-names":false,"suffix":""}],"container-title":"Green Chemistry","id":"ITEM-2","issue":"2","issued":{"date-parts":[["2015","2","1"]]},"page":"1071-1076","publisher":"Royal Society of Chemistry","title":"γ-Valerolactone as an alternative biomass-derived medium for the Sonogashira reaction","type":"article-journal","volume":"17"},"uris":["http://www.mendeley.com/documents/?uuid=291206df-2e47-34e6-af57-c58af7836f68"]},{"id":"ITEM-3","itemData":{"DOI":"10.1039/c4cc04133j","ISSN":"1364548X","abstract":"Dihydrolevoglucosenone (Cyrene) is a bio-based molecule, derived in two simple steps from cellulose, which demonstrates significant promise as a dipolar aprotic solvent. The dipolarity of dihydrolevoglucosenone is similar to NMP, DMF and sulpholane. Dihydrolevoglucosenone demonstrates similar performance to NMP in a fluorination reaction and the Menschutkin reaction. This journal is © the Partner Organisations 2014.","author":[{"dropping-particle":"","family":"Sherwood","given":"James","non-dropping-particle":"","parse-names":false,"suffix":""},{"dropping-particle":"","family":"Bruyn","given":"Mario","non-dropping-particle":"De","parse-names":false,"suffix":""},{"dropping-particle":"","family":"Constantinou","given":"Andri","non-dropping-particle":"","parse-names":false,"suffix":""},{"dropping-particle":"","family":"Moity","given":"Laurianne","non-dropping-particle":"","parse-names":false,"suffix":""},{"dropping-particle":"","family":"McElroy","given":"C. Rob","non-dropping-particle":"","parse-names":false,"suffix":""},{"dropping-particle":"","family":"Farmer","given":"Thomas J.","non-dropping-particle":"","parse-names":false,"suffix":""},{"dropping-particle":"","family":"Duncan","given":"Tony","non-dropping-particle":"","parse-names":false,"suffix":""},{"dropping-particle":"","family":"Raverty","given":"Warwick","non-dropping-particle":"","parse-names":false,"suffix":""},{"dropping-particle":"","family":"Hunt","given":"Andrew J.","non-dropping-particle":"","parse-names":false,"suffix":""},{"dropping-particle":"","family":"Clark","given":"James H.","non-dropping-particle":"","parse-names":false,"suffix":""}],"container-title":"Chemical Communications","id":"ITEM-3","issue":"68","issued":{"date-parts":[["2014","9","4"]]},"page":"9650-9652","publisher":"Royal Society of Chemistry","title":"Dihydrolevoglucosenone (Cyrene) as a bio-based alternative for dipolar aprotic solvents","type":"article-journal","volume":"50"},"uris":["http://www.mendeley.com/documents/?uuid=dd094bb0-6ae0-32a8-a613-19c692407217"]},{"id":"ITEM-4","itemData":{"DOI":"10.1039/c6gc00932h","ISSN":"14639270","abstract":"Dipolar aprotic solvents such as N-methylpyrrolidinone (or 1-methyl-2-pyrrolidone (NMP)) are under increasing pressure from environmental regulation. NMP is a known reproductive toxin and has been placed on the EU \"Substances of Very High Concern\" list. Accordingly there is an urgent need for non-toxic alternatives to the dipolar aprotic solvents. N-Butylpyrrolidinone, although structurally similar to NMP, is not mutagenic or reprotoxic, yet retains many of the characteristics of a dipolar aprotic solvent. This work introduces N-butylpyrrolidinone as a new solvent for cross-coupling reactions and other syntheses typically requiring a conventional dipolar aprotic solvent.","author":[{"dropping-particle":"","family":"Sherwood","given":"James","non-dropping-particle":"","parse-names":false,"suffix":""},{"dropping-particle":"","family":"Parker","given":"Helen L.","non-dropping-particle":"","parse-names":false,"suffix":""},{"dropping-particle":"","family":"Moonen","given":"Kristof","non-dropping-particle":"","parse-names":false,"suffix":""},{"dropping-particle":"","family":"Farmer","given":"Thomas J.","non-dropping-particle":"","parse-names":false,"suffix":""},{"dropping-particle":"","family":"Hunt","given":"Andrew J.","non-dropping-particle":"","parse-names":false,"suffix":""}],"container-title":"Green Chemistry","id":"ITEM-4","issue":"14","issued":{"date-parts":[["2016","7","11"]]},"page":"3990-3996","publisher":"Royal Society of Chemistry","title":"N -Butylpyrrolidinone as a dipolar aprotic solvent for organic synthesis","type":"article-journal","volume":"18"},"uris":["http://www.mendeley.com/documents/?uuid=a663c580-6d26-343b-b19b-19efce6b2bee"]},{"id":"ITEM-5","itemData":{"DOI":"10.1002/ejoc.201700543","ISSN":"10990690","abstract":"This work documents the first Pd/C-catalyzed carbonylative Suzuki–Miyaura cross-coupling of aryl iodides with N-formylsaccharin as a CO surrogate. In contrast to previous reaction protocols, which make use of toxic and hazardous solvents, the reaction could be advantageously performed in propylene carbonate as an environmentally benign and sustainable polar aprotic solvent. A range of biaryl ketones, including (4-methoxyphenyl)(3,4,5-trimethoxyphenyl)methanone, an antineoplastic belonging to the phenstatin family, could be synthesized under cocatalyst-free, additive-free and ligand-free conditions. The Pd/C could be recycled up to five times under CO surrogacy with only a marginal decrease in catalytic activity. The reaction could also be scaled up to gram-scale syntheses.","author":[{"dropping-particle":"","family":"Gautam","given":"Prashant","non-dropping-particle":"","parse-names":false,"suffix":""},{"dropping-particle":"","family":"Gupta","given":"Rashi","non-dropping-particle":"","parse-names":false,"suffix":""},{"dropping-particle":"","family":"Bhanage","given":"Bhalchandra M.","non-dropping-particle":"","parse-names":false,"suffix":""}],"container-title":"European Journal of Organic Chemistry","id":"ITEM-5","issue":"24","issued":{"date-parts":[["2017"]]},"page":"3431-3437","title":"Pd/C in Propylene Carbonate: A Sustainable Catalyst–Solvent System for the Carbonylative Suzuki–Miyaura Cross-Coupling Using N-Formylsaccharin as a CO Surrogate","type":"article-journal","volume":"2017"},"uris":["http://www.mendeley.com/documents/?uuid=fc4e86b4-b00f-4cd9-8dae-7c3622b28873"]},{"id":"ITEM-6","itemData":{"DOI":"10.1039/c7gc00908a","ISSN":"14639270","abstract":"Cyrene as a bio-alternative solvent: a highly efficient, waste minimizing protocol for the synthesis of ureas from isocyanates and secondary amines in the bio-available solvent Cyrene is reported. This method eliminated the use of toxic solvents, such as DMF, and established a simple work-up procedure for removal of the Cyrene, which led to a 28-fold increase in molar efficiency versus industrial standard protocols.","author":[{"dropping-particle":"","family":"Mistry","given":"Liam","non-dropping-particle":"","parse-names":false,"suffix":""},{"dropping-particle":"","family":"Mapesa","given":"Kopano","non-dropping-particle":"","parse-names":false,"suffix":""},{"dropping-particle":"","family":"Bousfield","given":"Thomas W.","non-dropping-particle":"","parse-names":false,"suffix":""},{"dropping-particle":"","family":"Camp","given":"Jason E.","non-dropping-particle":"","parse-names":false,"suffix":""}],"container-title":"Green Chemistry","id":"ITEM-6","issue":"9","issued":{"date-parts":[["2017"]]},"page":"2123-2128","title":"Synthesis of ureas in the bio-alternative solvent Cyrene","type":"article-journal","volume":"19"},"uris":["http://www.mendeley.com/documents/?uuid=f97b732c-3be6-4f8f-ac46-cd6c5aaebd6e"]}],"mendeley":{"formattedCitation":"&lt;sup&gt;1,14,19,25,28,34&lt;/sup&gt;","plainTextFormattedCitation":"1,14,19,25,28,34","previouslyFormattedCitation":"&lt;sup&gt;1,14,19,25&lt;/sup&gt;"},"properties":{"noteIndex":0},"schema":"https://github.com/citation-style-language/schema/raw/master/csl-citation.json"}</w:instrText>
      </w:r>
      <w:r w:rsidR="003861CD" w:rsidRPr="00531250">
        <w:rPr>
          <w:vertAlign w:val="superscript"/>
        </w:rPr>
        <w:fldChar w:fldCharType="separate"/>
      </w:r>
      <w:r w:rsidR="003861CD" w:rsidRPr="0011628C">
        <w:rPr>
          <w:noProof/>
          <w:vertAlign w:val="superscript"/>
        </w:rPr>
        <w:t>1,14,19,25,28,34</w:t>
      </w:r>
      <w:r w:rsidR="003861CD" w:rsidRPr="00531250">
        <w:rPr>
          <w:vertAlign w:val="superscript"/>
        </w:rPr>
        <w:fldChar w:fldCharType="end"/>
      </w:r>
      <w:r w:rsidR="003861CD" w:rsidRPr="00531250">
        <w:t xml:space="preserve"> However, few have made direct comparisons between alternative safer or sustainable solvents. This work also discusses the green credentials of these solvents to aid in selecting alternatives </w:t>
      </w:r>
      <w:r w:rsidR="003861CD">
        <w:t>for</w:t>
      </w:r>
      <w:r w:rsidR="003861CD" w:rsidRPr="00531250">
        <w:t xml:space="preserve"> conventional dipolar aprotic solvents. The solvents used in this study are listed in Figure 1. In addition, non-polar aprotic solvents have also been selected as a point of comparison.</w:t>
      </w:r>
    </w:p>
    <w:p w14:paraId="2843C2BB" w14:textId="77777777" w:rsidR="003861CD" w:rsidRPr="00531250" w:rsidRDefault="003861CD" w:rsidP="003861CD">
      <w:pPr>
        <w:pStyle w:val="RSCB04AHeadingSection"/>
      </w:pPr>
      <w:bookmarkStart w:id="3" w:name="_Hlk46254570"/>
      <w:r w:rsidRPr="00531250">
        <w:t>Experimental</w:t>
      </w:r>
      <w:bookmarkEnd w:id="3"/>
    </w:p>
    <w:p w14:paraId="4A924C49" w14:textId="77777777" w:rsidR="003861CD" w:rsidRPr="00531250" w:rsidRDefault="003861CD" w:rsidP="003861CD">
      <w:pPr>
        <w:pStyle w:val="RSCB07BHeadingSub-Section-standalone"/>
      </w:pPr>
      <w:r w:rsidRPr="00531250">
        <w:t>Materials and methods</w:t>
      </w:r>
    </w:p>
    <w:p w14:paraId="698569E1" w14:textId="77777777" w:rsidR="003861CD" w:rsidRPr="00531250" w:rsidRDefault="003861CD" w:rsidP="003861CD">
      <w:pPr>
        <w:pStyle w:val="RSCB02ArticleText"/>
      </w:pPr>
      <w:r w:rsidRPr="00531250">
        <w:t>Cyrene was kindly supplied by Circa group Ltd. All other chemicals and solvents were purchased from Sigma Aldrich and used without further purification.</w:t>
      </w:r>
    </w:p>
    <w:p w14:paraId="3E3BC304" w14:textId="3D7E9939" w:rsidR="003861CD" w:rsidRPr="00531250" w:rsidRDefault="003861CD" w:rsidP="003861CD">
      <w:pPr>
        <w:pStyle w:val="RSCB07BHeadingSub-Section-standalone"/>
      </w:pPr>
      <w:r w:rsidRPr="00531250">
        <w:t>Heck reaction</w:t>
      </w:r>
    </w:p>
    <w:p w14:paraId="15B547F9" w14:textId="47CCC5E6" w:rsidR="003861CD" w:rsidRPr="00531250" w:rsidRDefault="009D4FED" w:rsidP="003861CD">
      <w:pPr>
        <w:pStyle w:val="RSCB02ArticleText"/>
      </w:pPr>
      <w:r>
        <w:rPr>
          <w:noProof/>
          <w:lang w:eastAsia="en-GB"/>
        </w:rPr>
        <w:lastRenderedPageBreak/>
        <mc:AlternateContent>
          <mc:Choice Requires="wpg">
            <w:drawing>
              <wp:anchor distT="0" distB="0" distL="114300" distR="114300" simplePos="0" relativeHeight="251667456" behindDoc="0" locked="0" layoutInCell="1" allowOverlap="1" wp14:anchorId="08F85A91" wp14:editId="4DA5C99F">
                <wp:simplePos x="0" y="0"/>
                <wp:positionH relativeFrom="column">
                  <wp:posOffset>-635</wp:posOffset>
                </wp:positionH>
                <wp:positionV relativeFrom="paragraph">
                  <wp:posOffset>146050</wp:posOffset>
                </wp:positionV>
                <wp:extent cx="6419850" cy="5196205"/>
                <wp:effectExtent l="0" t="0" r="0" b="4445"/>
                <wp:wrapTopAndBottom/>
                <wp:docPr id="12" name="Group 12"/>
                <wp:cNvGraphicFramePr/>
                <a:graphic xmlns:a="http://schemas.openxmlformats.org/drawingml/2006/main">
                  <a:graphicData uri="http://schemas.microsoft.com/office/word/2010/wordprocessingGroup">
                    <wpg:wgp>
                      <wpg:cNvGrpSpPr/>
                      <wpg:grpSpPr>
                        <a:xfrm>
                          <a:off x="0" y="0"/>
                          <a:ext cx="6419850" cy="5196205"/>
                          <a:chOff x="0" y="0"/>
                          <a:chExt cx="6419850" cy="5196205"/>
                        </a:xfrm>
                      </wpg:grpSpPr>
                      <pic:pic xmlns:pic="http://schemas.openxmlformats.org/drawingml/2006/picture">
                        <pic:nvPicPr>
                          <pic:cNvPr id="9" name="Picture 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9850" cy="4729480"/>
                          </a:xfrm>
                          <a:prstGeom prst="rect">
                            <a:avLst/>
                          </a:prstGeom>
                          <a:noFill/>
                        </pic:spPr>
                      </pic:pic>
                      <wps:wsp>
                        <wps:cNvPr id="10" name="Text Box 10"/>
                        <wps:cNvSpPr txBox="1"/>
                        <wps:spPr>
                          <a:xfrm>
                            <a:off x="0" y="4787900"/>
                            <a:ext cx="6419850" cy="408305"/>
                          </a:xfrm>
                          <a:prstGeom prst="rect">
                            <a:avLst/>
                          </a:prstGeom>
                          <a:solidFill>
                            <a:prstClr val="white"/>
                          </a:solidFill>
                          <a:ln>
                            <a:noFill/>
                          </a:ln>
                        </wps:spPr>
                        <wps:txbx>
                          <w:txbxContent>
                            <w:p w14:paraId="64A8AF92" w14:textId="2CD2A0E6" w:rsidR="005004EF" w:rsidRPr="005004EF" w:rsidRDefault="005004EF" w:rsidP="005004EF">
                              <w:pPr>
                                <w:pStyle w:val="RSCI05CaptiontoFigureSchemeChartwithbottombar"/>
                              </w:pPr>
                              <w:r w:rsidRPr="00384E75">
                                <w:t>Figure 3. (a) Scheme of a Heck reaction; (b) linear solvation energy relationship of a Heck reaction of methyl acrylate, (c) linear solvation energy relationship of a Heck reaction of styrene and (d) Conversion (%) after 24 hours. The numbers 1 to 14 correspond to the solvents in Figure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8F85A91" id="Group 12" o:spid="_x0000_s1035" style="position:absolute;left:0;text-align:left;margin-left:-.05pt;margin-top:11.5pt;width:505.5pt;height:409.15pt;z-index:251667456" coordsize="64198,5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">
                <v:shape id="Picture 9" o:spid="_x0000_s1036" type="#_x0000_t75" style="position:absolute;width:64198;height:47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">
                  <v:imagedata r:id="rId20" o:title=""/>
                  <v:path arrowok="t"/>
                </v:shape>
                <v:shape id="Text Box 10" o:spid="_x0000_s1037" type="#_x0000_t202" style="position:absolute;top:47879;width:64198;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64A8AF92" w14:textId="2CD2A0E6" w:rsidR="005004EF" w:rsidRPr="005004EF" w:rsidRDefault="005004EF" w:rsidP="005004EF">
                        <w:pPr>
                          <w:pStyle w:val="RSCI05CaptiontoFigureSchemeChartwithbottombar"/>
                        </w:pPr>
                        <w:r w:rsidRPr="00384E75">
                          <w:t>Figure 3. (a) Scheme of a Heck reaction; (b) linear solvation energy relationship of a Heck reaction of methyl acrylate, (c) linear solvation energy relationship of a Heck reaction of styrene and (d) Conversion (%) after 24 hours. The numbers 1 to 14 correspond to the solvents in Figure 1.</w:t>
                        </w:r>
                      </w:p>
                    </w:txbxContent>
                  </v:textbox>
                </v:shape>
                <w10:wrap type="topAndBottom"/>
              </v:group>
            </w:pict>
          </mc:Fallback>
        </mc:AlternateContent>
      </w:r>
      <w:r w:rsidR="003861CD" w:rsidRPr="00531250">
        <w:t>Into a 100 mL two-neck round bottom flask the following reagents were added: iodobenzene (30 mmol), methyl acrylate or styrene (30 mmol), and triethylamine (30 mmol). The chosen solvent (30 mL) was added, and the reaction heated to 100°C with agitation at 300 rpm. Once the solution stabilised at the desired temperature, Pd(OAc)</w:t>
      </w:r>
      <w:r w:rsidR="003861CD" w:rsidRPr="00531250">
        <w:rPr>
          <w:vertAlign w:val="subscript"/>
        </w:rPr>
        <w:t>2</w:t>
      </w:r>
      <w:r w:rsidR="003861CD" w:rsidRPr="00531250">
        <w:t xml:space="preserve"> (0.1 mol%) was added. Samples were taken at designated intervals and monitored by GC-FID using diethyl succinate as an internal standard.</w:t>
      </w:r>
    </w:p>
    <w:p w14:paraId="6696D4ED" w14:textId="5AB823A0" w:rsidR="003861CD" w:rsidRDefault="003861CD" w:rsidP="003861CD">
      <w:pPr>
        <w:pStyle w:val="RSCB07BHeadingSub-Section-standalone"/>
      </w:pPr>
      <w:r w:rsidRPr="00531250">
        <w:t>Baylis-Hillman reaction</w:t>
      </w:r>
    </w:p>
    <w:p w14:paraId="43736E26" w14:textId="77777777" w:rsidR="003861CD" w:rsidRDefault="003861CD" w:rsidP="003861CD">
      <w:pPr>
        <w:pStyle w:val="RSCB02ArticleText"/>
      </w:pPr>
      <w:r w:rsidRPr="00531250">
        <w:t>To a solution of 4-nitrobenzaldehyde (</w:t>
      </w:r>
      <w:r>
        <w:t>2</w:t>
      </w:r>
      <w:r w:rsidRPr="00531250">
        <w:t xml:space="preserve"> mmol) in the chosen</w:t>
      </w:r>
      <w:r w:rsidRPr="00E16355">
        <w:t xml:space="preserve"> </w:t>
      </w:r>
      <w:r w:rsidRPr="00531250">
        <w:t>solvent (</w:t>
      </w:r>
      <w:r>
        <w:t>2</w:t>
      </w:r>
      <w:r w:rsidRPr="00531250">
        <w:t xml:space="preserve"> mL) was added DABCO (</w:t>
      </w:r>
      <w:r>
        <w:t>1</w:t>
      </w:r>
      <w:r w:rsidRPr="00531250">
        <w:t xml:space="preserve"> mmol) and methyl acrylate (</w:t>
      </w:r>
      <w:r>
        <w:t>6</w:t>
      </w:r>
      <w:r w:rsidRPr="00531250">
        <w:t xml:space="preserve"> mmol). The progression of the reaction was monitored by </w:t>
      </w:r>
      <w:r w:rsidRPr="00531250">
        <w:rPr>
          <w:vertAlign w:val="superscript"/>
        </w:rPr>
        <w:t>1</w:t>
      </w:r>
      <w:r w:rsidRPr="00531250">
        <w:t xml:space="preserve">H-NMR </w:t>
      </w:r>
      <w:r w:rsidRPr="00500BE3">
        <w:t>spectroscopy. The reaction mixture was diluted with water</w:t>
      </w:r>
      <w:r w:rsidRPr="00500BE3">
        <w:rPr>
          <w:rFonts w:cstheme="minorBidi" w:hint="cs"/>
          <w:szCs w:val="22"/>
          <w:cs/>
          <w:lang w:bidi="th-TH"/>
        </w:rPr>
        <w:t xml:space="preserve"> </w:t>
      </w:r>
      <w:r w:rsidRPr="00500BE3">
        <w:rPr>
          <w:rFonts w:cstheme="minorBidi"/>
          <w:szCs w:val="22"/>
          <w:lang w:val="en-US" w:bidi="th-TH"/>
        </w:rPr>
        <w:t>(40 mL)</w:t>
      </w:r>
      <w:r w:rsidRPr="00500BE3">
        <w:t xml:space="preserve"> and then was extracted by diethyl ether (3x20 mL). The organic layer was collected, washed with brine, dried with Na</w:t>
      </w:r>
      <w:r w:rsidRPr="00500BE3">
        <w:rPr>
          <w:vertAlign w:val="subscript"/>
        </w:rPr>
        <w:t>2</w:t>
      </w:r>
      <w:r w:rsidRPr="00500BE3">
        <w:t>SO</w:t>
      </w:r>
      <w:r w:rsidRPr="00500BE3">
        <w:rPr>
          <w:vertAlign w:val="subscript"/>
        </w:rPr>
        <w:t>4</w:t>
      </w:r>
      <w:r w:rsidRPr="00500BE3">
        <w:t xml:space="preserve"> and concentrated under vacuum. PC and Cyrene were selected to demonstrate the performance of the reaction for the scale up process</w:t>
      </w:r>
      <w:r>
        <w:t>:</w:t>
      </w:r>
      <w:r w:rsidRPr="00500BE3">
        <w:t xml:space="preserve"> 10 mmol of 4-nitrobenzaldehyde, DABCO (5 mmol) and 30 mmol acrylonitrile were mixed in 10 mL of the solvents. The yield was collected via </w:t>
      </w:r>
      <w:r>
        <w:t xml:space="preserve">the </w:t>
      </w:r>
      <w:r w:rsidRPr="00500BE3">
        <w:t>previous method. For the recovery of Cyrene, water (3 X 20 mL) was used to extract Cyrene followed by concentrat</w:t>
      </w:r>
      <w:r>
        <w:t>ion</w:t>
      </w:r>
      <w:r w:rsidRPr="00500BE3">
        <w:t xml:space="preserve"> </w:t>
      </w:r>
      <w:r>
        <w:t>under</w:t>
      </w:r>
      <w:r w:rsidRPr="00500BE3">
        <w:t xml:space="preserve"> vacuum.</w:t>
      </w:r>
    </w:p>
    <w:p w14:paraId="3E5590C8" w14:textId="77777777" w:rsidR="003861CD" w:rsidRDefault="003861CD" w:rsidP="003861CD">
      <w:pPr>
        <w:pStyle w:val="RSCB04AHeadingSection"/>
      </w:pPr>
      <w:r>
        <w:t>Results and Discussion</w:t>
      </w:r>
    </w:p>
    <w:p w14:paraId="0199F99B" w14:textId="37277319" w:rsidR="003861CD" w:rsidRDefault="003861CD" w:rsidP="003861CD">
      <w:pPr>
        <w:pStyle w:val="RSCB02ArticleText"/>
        <w:ind w:firstLine="284"/>
        <w:rPr>
          <w:szCs w:val="32"/>
        </w:rPr>
      </w:pPr>
      <w:r w:rsidRPr="00531250">
        <w:rPr>
          <w:rStyle w:val="RSCB02ArticleTextChar"/>
        </w:rPr>
        <w:t>Following a previously proposed methodology for solvent development and replacement,</w:t>
      </w:r>
      <w:r w:rsidRPr="00531250">
        <w:rPr>
          <w:rStyle w:val="RSCB02ArticleTextChar"/>
          <w:vertAlign w:val="superscript"/>
        </w:rPr>
        <w:fldChar w:fldCharType="begin" w:fldLock="1"/>
      </w:r>
      <w:r>
        <w:rPr>
          <w:rStyle w:val="RSCB02ArticleTextChar"/>
          <w:vertAlign w:val="superscript"/>
        </w:rPr>
        <w:instrText>ADDIN CSL_CITATION {"citationItems":[{"id":"ITEM-1","itemData":{"DOI":"10.1039/c7fd00049a","ISSN":"13645498","abstract":"Many traditional solvents have drawbacks including sustainability and toxicity issues. Legislation, such as REACH, is driving the move towards less hazardous chemicals and production processes. Therefore, safer bio-based solvents need to be developed. Herein, a 10 step method has been proposed for the development of new bio-based solvents, which utilises a combination of in silico modelling of Hansen solubility parameters (HSPs), experimental Kamlet-Abboud-Taft parameters, a selection of green synthetic routes followed by application testing and toxicity measurements. The challenges that the chemical industry face in the development of new bio-based solvents are highlighted through a case study on methyl(2,2-dimethyl-1,3-dioxolan-4-yl)methyl carbonate (MMC), which can be synthesised from glycerol. Although MMC is an attractive candidate as a replacement solvent, simply being bio-derived is not enough for a molecule to be regarded as green. The methodology of solvent development described here is a broadly applicable protocol that will indicate if a new bio-based solvent is functionally proficient, and will also highlight the importance of early stage Kamlet-Abboud-Taft parameters determination and toxicity testing in the development of a green solvent.","author":[{"dropping-particle":"","family":"Jin","given":"Saimeng","non-dropping-particle":"","parse-names":false,"suffix":""},{"dropping-particle":"","family":"Byrne","given":"Fergal","non-dropping-particle":"","parse-names":false,"suffix":""},{"dropping-particle":"","family":"McElroy","given":"Con Robert","non-dropping-particle":"","parse-names":false,"suffix":""},{"dropping-particle":"","family":"Sherwood","given":"James","non-dropping-particle":"","parse-names":false,"suffix":""},{"dropping-particle":"","family":"Clark","given":"James H.","non-dropping-particle":"","parse-names":false,"suffix":""},{"dropping-particle":"","family":"Hunt","given":"Andrew J.","non-dropping-particle":"","parse-names":false,"suffix":""}],"container-title":"Faraday Discussions","id":"ITEM-1","issued":{"date-parts":[["2017"]]},"page":"157-173","title":"Challenges in the development of bio-based solvents: A case study on methyl(2,2-dimethyl-1,3-dioxolan-4-yl)methyl carbonate as an alternative aprotic solvent","type":"article-journal","volume":"202"},"uris":["http://www.mendeley.com/documents/?uuid=f95ecb75-65f6-4f61-902e-cf726796b3ab"]}],"mendeley":{"formattedCitation":"&lt;sup&gt;35&lt;/sup&gt;","plainTextFormattedCitation":"35","previouslyFormattedCitation":"&lt;sup&gt;34&lt;/sup&gt;"},"properties":{"noteIndex":0},"schema":"https://github.com/citation-style-language/schema/raw/master/csl-citation.json"}</w:instrText>
      </w:r>
      <w:r w:rsidRPr="00531250">
        <w:rPr>
          <w:rStyle w:val="RSCB02ArticleTextChar"/>
          <w:vertAlign w:val="superscript"/>
        </w:rPr>
        <w:fldChar w:fldCharType="separate"/>
      </w:r>
      <w:r w:rsidRPr="0011628C">
        <w:rPr>
          <w:rStyle w:val="RSCB02ArticleTextChar"/>
          <w:noProof/>
          <w:vertAlign w:val="superscript"/>
        </w:rPr>
        <w:t>35</w:t>
      </w:r>
      <w:r w:rsidRPr="00531250">
        <w:rPr>
          <w:rStyle w:val="RSCB02ArticleTextChar"/>
          <w:vertAlign w:val="superscript"/>
        </w:rPr>
        <w:fldChar w:fldCharType="end"/>
      </w:r>
      <w:r w:rsidRPr="00531250">
        <w:rPr>
          <w:rStyle w:val="RSCB02ArticleTextChar"/>
        </w:rPr>
        <w:t xml:space="preserve"> solvent properties are demonstrated in Table S1</w:t>
      </w:r>
      <w:r>
        <w:rPr>
          <w:rStyle w:val="RSCB02ArticleTextChar"/>
        </w:rPr>
        <w:t xml:space="preserve"> </w:t>
      </w:r>
      <w:r w:rsidRPr="00531250">
        <w:rPr>
          <w:rStyle w:val="RSCB02ArticleTextChar"/>
        </w:rPr>
        <w:t>(electronic supporting information,</w:t>
      </w:r>
      <w:r>
        <w:rPr>
          <w:rStyle w:val="RSCB02ArticleTextChar"/>
        </w:rPr>
        <w:t xml:space="preserve"> </w:t>
      </w:r>
      <w:r w:rsidRPr="00531250">
        <w:rPr>
          <w:rStyle w:val="RSCB02ArticleTextChar"/>
        </w:rPr>
        <w:t>entries 5-14) and also on a solvent polarity map plotting the hydrogen bond accepting ability (β) vs dipolarity (π*) (Figure 2) have been used to categorise alternative solvents as</w:t>
      </w:r>
      <w:r>
        <w:rPr>
          <w:rStyle w:val="RSCB02ArticleTextChar"/>
        </w:rPr>
        <w:t xml:space="preserve"> </w:t>
      </w:r>
      <w:r w:rsidRPr="00531250">
        <w:rPr>
          <w:rStyle w:val="RSCB02ArticleTextChar"/>
        </w:rPr>
        <w:t>dipolar aprotic. Dipolar aprotic solvents share several characteristics beyond a comparatively large permanent dipole moment and being non-protogenic. They typically have high</w:t>
      </w:r>
      <w:r w:rsidRPr="00A4639F">
        <w:rPr>
          <w:rStyle w:val="RSCB02ArticleTextChar"/>
        </w:rPr>
        <w:t xml:space="preserve"> </w:t>
      </w:r>
      <w:r w:rsidRPr="00531250">
        <w:rPr>
          <w:rStyle w:val="RSCB02ArticleTextChar"/>
        </w:rPr>
        <w:t>flash points, are water miscible, and (with the exception of acetonitrile, MeCN) boiling points consistently above 150 °C. The high π* values of</w:t>
      </w:r>
      <w:r>
        <w:rPr>
          <w:rFonts w:cstheme="minorBidi" w:hint="cs"/>
          <w:szCs w:val="32"/>
          <w:cs/>
          <w:lang w:bidi="th-TH"/>
        </w:rPr>
        <w:t xml:space="preserve"> </w:t>
      </w:r>
      <w:r w:rsidRPr="00531250">
        <w:rPr>
          <w:rStyle w:val="RSCB02ArticleTextChar"/>
        </w:rPr>
        <w:t>conventional dipolar</w:t>
      </w:r>
      <w:r w:rsidRPr="00531250">
        <w:t xml:space="preserve"> aprotic solvents can be matched by bio-derived oxygenated solvents (GVL, PC and Cyrene),</w:t>
      </w:r>
      <w:r w:rsidRPr="00531250">
        <w:fldChar w:fldCharType="begin" w:fldLock="1"/>
      </w:r>
      <w:r>
        <w:instrText>ADDIN CSL_CITATION {"citationItems":[{"id":"ITEM-1","itemData":{"DOI":"10.1021/cr900393d","ISSN":"00092665","abstract":"Since the 1960s applications of organic carbonates as solvents have spread to nearly every field of chemistry. In particular, the use in lithium batteries and other electrochemical applications like the electropolymerization are well established. The high solubility of ions, dielectric constants, and dipole moments are basic properties for the success of organic carbonates in these research areas. Furthermore, the low toxicities and environmentally benign properties make them acceptable alternatives for standard organic solvents and valuable candidates to substitute NMP, DMF, and other polar, aprotic solvents. Not mentioned in this review is the extensive use of organic carbonates as environmentally friendly building blocks for classical organic transformations, where they can be used as methylation agents or in methoxycarbonylations.356-358 Furthermore, it has to be noted that synthesis and application of organic carbonates is often connected with the synthesis of polycarbonates.359 These processes are already highlighted in separate reviews with regard to the special properties of various polycarbonates.360,40 The synthesis of organic carbonates is still the bottleneck in their use as real \"green\" solvents. Today numerous applications have been published with these polar solvents especially in research of homogeneous catalysis. However, due to the high boiling point, from an ecological point of view an advantage, product separation will be the major challenge for the future. An alternative for this could be the use of noncyclic carbonates, which can be evaporated more easily. The results of carbonylations, metathesis reactions, and hydrogenations show clearly that organic carbonates are not magic solvents which are able to replace every other solvent. However, their use should always be taken into consideration in a solvent screen for new reactions and catalysts. In particular, the weak interactions between catalysts and the organic carbonates could be of interest to stabilize nanocluster or even homogeneous catalysts in order to develop more efficient recycling processes. The numerous publications on the synthesis and use of organic carbonates each year reveal that this field is of major interest to the chemical community, and the authors hope that this review will stimulate further work. © 2010 American Chemical Society.","author":[{"dropping-particle":"","family":"Schäffner","given":"Benjamin","non-dropping-particle":"","parse-names":false,"suffix":""},{"dropping-particle":"","family":"Schäffner","given":"Friederike","non-dropping-particle":"","parse-names":false,"suffix":""},{"dropping-particle":"","family":"Verevkin","given":"Sergey P.","non-dropping-particle":"","parse-names":false,"suffix":""},{"dropping-particle":"","family":"Börner","given":"Armin","non-dropping-particle":"","parse-names":false,"suffix":""}],"container-title":"Chemical Reviews","id":"ITEM-1","issue":"8","issued":{"date-parts":[["2010"]]},"page":"4554-4581","title":"Organic carbonates as solvents in synthesis and catalysis","type":"article-journal","volume":"110"},"uris":["http://www.mendeley.com/documents/?uuid=d8d81886-5c2e-435f-b48a-737248648643"]},{"id":"ITEM-2","itemData":{"DOI":"10.1039/c4gc01728e","ISSN":"14639270","abstract":"γ-Valerolactone (GVL) can be used as an efficient and practical alternative to the banned and commonly used dipolar aprotic solvents. In this contribution GVL has been used as a non-toxic, biodegradable, biomass-derived medium, for the definition of a simple and general protocol for the Sonogashira cross-coupling reaction. The chemical efficiency of GVL as a medium is excellent and the best results have been obtained using DABCO as the base allowing the isolation of products 3a-q in 60-96% yields. These results represent an example which proves that biomass-derived safer solvents can be used efficiently in common transformations reaching higher greenness/sustainability as well as high chemical efficiency. This journal is","author":[{"dropping-particle":"","family":"Strappaveccia","given":"Giacomo","non-dropping-particle":"","parse-names":false,"suffix":""},{"dropping-particle":"","family":"Luciani","given":"Lorenzo","non-dropping-particle":"","parse-names":false,"suffix":""},{"dropping-particle":"","family":"Bartollini","given":"Elena","non-dropping-particle":"","parse-names":false,"suffix":""},{"dropping-particle":"","family":"Marrocchi","given":"Assunta","non-dropping-particle":"","parse-names":false,"suffix":""},{"dropping-particle":"","family":"Pizzo","given":"Ferdinando","non-dropping-particle":"","parse-names":false,"suffix":""},{"dropping-particle":"","family":"Vaccaro","given":"Luigi","non-dropping-particle":"","parse-names":false,"suffix":""}],"container-title":"Green Chemistry","id":"ITEM-2","issue":"2","issued":{"date-parts":[["2015","2","1"]]},"page":"1071-1076","publisher":"Royal Society of Chemistry","title":"γ-Valerolactone as an alternative biomass-derived medium for the Sonogashira reaction","type":"article-journal","volume":"17"},"uris":["http://www.mendeley.com/documents/?uuid=291206df-2e47-34e6-af57-c58af7836f68"]},{"id":"ITEM-3","itemData":{"DOI":"10.1039/c4cc04133j","ISSN":"1364548X","abstract":"Dihydrolevoglucosenone (Cyrene) is a bio-based molecule, derived in two simple steps from cellulose, which demonstrates significant promise as a dipolar aprotic solvent. The dipolarity of dihydrolevoglucosenone is similar to NMP, DMF and sulpholane. Dihydrolevoglucosenone demonstrates similar performance to NMP in a fluorination reaction and the Menschutkin reaction. This journal is © the Partner Organisations 2014.","author":[{"dropping-particle":"","family":"Sherwood","given":"James","non-dropping-particle":"","parse-names":false,"suffix":""},{"dropping-particle":"","family":"Bruyn","given":"Mario","non-dropping-particle":"De","parse-names":false,"suffix":""},{"dropping-particle":"","family":"Constantinou","given":"Andri","non-dropping-particle":"","parse-names":false,"suffix":""},{"dropping-particle":"","family":"Moity","given":"Laurianne","non-dropping-particle":"","parse-names":false,"suffix":""},{"dropping-particle":"","family":"McElroy","given":"C. Rob","non-dropping-particle":"","parse-names":false,"suffix":""},{"dropping-particle":"","family":"Farmer","given":"Thomas J.","non-dropping-particle":"","parse-names":false,"suffix":""},{"dropping-particle":"","family":"Duncan","given":"Tony","non-dropping-particle":"","parse-names":false,"suffix":""},{"dropping-particle":"","family":"Raverty","given":"Warwick","non-dropping-particle":"","parse-names":false,"suffix":""},{"dropping-particle":"","family":"Hunt","given":"Andrew J.","non-dropping-particle":"","parse-names":false,"suffix":""},{"dropping-particle":"","family":"Clark","given":"James H.","non-dropping-particle":"","parse-names":false,"suffix":""}],"container-title":"Chemical Communications","id":"ITEM-3","issue":"68","issued":{"date-parts":[["2014","9","4"]]},"page":"9650-9652","publisher":"Royal Society of Chemistry","title":"Dihydrolevoglucosenone (Cyrene) as a bio-based alternative for dipolar aprotic solvents","type":"article-journal","volume":"50"},"uris":["http://www.mendeley.com/documents/?uuid=dd094bb0-6ae0-32a8-a613-19c692407217"]}],"mendeley":{"formattedCitation":"&lt;sup&gt;14,19,26&lt;/sup&gt;","plainTextFormattedCitation":"14,19,26","previouslyFormattedCitation":"&lt;sup&gt;14,19,26&lt;/sup&gt;"},"properties":{"noteIndex":0},"schema":"https://github.com/citation-style-language/schema/raw/master/csl-citation.json"}</w:instrText>
      </w:r>
      <w:r w:rsidRPr="00531250">
        <w:fldChar w:fldCharType="separate"/>
      </w:r>
      <w:r w:rsidRPr="00C72E6F">
        <w:rPr>
          <w:noProof/>
          <w:vertAlign w:val="superscript"/>
        </w:rPr>
        <w:t>14,19,26</w:t>
      </w:r>
      <w:r w:rsidRPr="00531250">
        <w:fldChar w:fldCharType="end"/>
      </w:r>
      <w:r w:rsidRPr="00531250">
        <w:t xml:space="preserve"> but the magnitude of β is sacrificed. Conversely, NBP has a large β value but lower dipolarity.</w:t>
      </w:r>
      <w:r w:rsidRPr="00531250">
        <w:fldChar w:fldCharType="begin" w:fldLock="1"/>
      </w:r>
      <w:r>
        <w:instrText>ADDIN CSL_CITATION {"citationItems":[{"id":"ITEM-1","itemData":{"DOI":"10.1039/c6gc00932h","ISSN":"14639270","abstract":"Dipolar aprotic solvents such as N-methylpyrrolidinone (or 1-methyl-2-pyrrolidone (NMP)) are under increasing pressure from environmental regulation. NMP is a known reproductive toxin and has been placed on the EU \"Substances of Very High Concern\" list. Accordingly there is an urgent need for non-toxic alternatives to the dipolar aprotic solvents. N-Butylpyrrolidinone, although structurally similar to NMP, is not mutagenic or reprotoxic, yet retains many of the characteristics of a dipolar aprotic solvent. This work introduces N-butylpyrrolidinone as a new solvent for cross-coupling reactions and other syntheses typically requiring a conventional dipolar aprotic solvent.","author":[{"dropping-particle":"","family":"Sherwood","given":"James","non-dropping-particle":"","parse-names":false,"suffix":""},{"dropping-particle":"","family":"Parker","given":"Helen L.","non-dropping-particle":"","parse-names":false,"suffix":""},{"dropping-particle":"","family":"Moonen","given":"Kristof","non-dropping-particle":"","parse-names":false,"suffix":""},{"dropping-particle":"","family":"Farmer","given":"Thomas J.","non-dropping-particle":"","parse-names":false,"suffix":""},{"dropping-particle":"","family":"Hunt","given":"Andrew J.","non-dropping-particle":"","parse-names":false,"suffix":""}],"container-title":"Green Chemistry","id":"ITEM-1","issue":"14","issued":{"date-parts":[["2016","7","11"]]},"page":"3990-3996","publisher":"Royal Society of Chemistry","title":"N -Butylpyrrolidinone as a dipolar aprotic solvent for organic synthesis","type":"article-journal","volume":"18"},"uris":["http://www.mendeley.com/documents/?uuid=a663c580-6d26-343b-b19b-19efce6b2bee"]}],"mendeley":{"formattedCitation":"&lt;sup&gt;25&lt;/sup&gt;","plainTextFormattedCitation":"25","previouslyFormattedCitation":"&lt;sup&gt;25&lt;/sup&gt;"},"properties":{"noteIndex":0},"schema":"https://github.com/citation-style-language/schema/raw/master/csl-citation.json"}</w:instrText>
      </w:r>
      <w:r w:rsidRPr="00531250">
        <w:fldChar w:fldCharType="separate"/>
      </w:r>
      <w:r w:rsidRPr="00C72E6F">
        <w:rPr>
          <w:noProof/>
          <w:vertAlign w:val="superscript"/>
        </w:rPr>
        <w:t>25</w:t>
      </w:r>
      <w:r w:rsidRPr="00531250">
        <w:fldChar w:fldCharType="end"/>
      </w:r>
    </w:p>
    <w:p w14:paraId="219F12CC" w14:textId="066B6755" w:rsidR="003861CD" w:rsidRDefault="003861CD" w:rsidP="003861CD">
      <w:pPr>
        <w:pStyle w:val="RSCB02ArticleText"/>
        <w:ind w:firstLine="284"/>
      </w:pPr>
      <w:r w:rsidRPr="00531250">
        <w:lastRenderedPageBreak/>
        <w:t>In order to assess the green credentials of the selected solvents, the CHEM21 solvent selection guide has been utilised.</w:t>
      </w:r>
      <w:r w:rsidRPr="00531250">
        <w:fldChar w:fldCharType="begin" w:fldLock="1"/>
      </w:r>
      <w:r>
        <w:instrText>ADDIN CSL_CITATION {"citationItems":[{"id":"ITEM-1","itemData":{"DOI":"10.1039/c5gc00340g","ISSN":"14639270","abstract":"A unified metrics toolkit has been developed to evaluate sustainability of reactions, encompassing a comprehensive and holistic range of criteria for measuring how green a reaction is, covering quantitative and qualitative criteria both upstream and downstream of the reaction itself. In addition, three new metrics are proposed, optimum efficiency (OE), renewable percentage (RP) and waste percentage (WP). The structure of the toolkit is tailored to give a level of detail and complexity commensurate with the stage of research, with an initial 'light-touch' appraisal at a few mg scale through to very in-depth analyses incorporating lifecycle considerations at large (multi-kg) scale. The toolkit additionally allows benchmarking of reactions against state-of-the-art in terms of their 'green credentials'. By promoting critical thinking in the user it also lends itself to being an educational tool, and its widespread adoption will support the training of a new generation of chemists to whom the use of greener and more sustainable techniques becomes second nature.","author":[{"dropping-particle":"","family":"McElroy","given":"C. Robert","non-dropping-particle":"","parse-names":false,"suffix":""},{"dropping-particle":"","family":"Constantinou","given":"Andri","non-dropping-particle":"","parse-names":false,"suffix":""},{"dropping-particle":"","family":"Jones","given":"Leonie C.","non-dropping-particle":"","parse-names":false,"suffix":""},{"dropping-particle":"","family":"Summerton","given":"Louise","non-dropping-particle":"","parse-names":false,"suffix":""},{"dropping-particle":"","family":"Clark","given":"James H.","non-dropping-particle":"","parse-names":false,"suffix":""}],"container-title":"Green Chemistry","id":"ITEM-1","issue":"5","issued":{"date-parts":[["2015"]]},"page":"3111-3121","title":"Towards a holistic approach to metrics for the 21st century pharmaceutical industry","type":"article-journal","volume":"17"},"uris":["http://www.mendeley.com/documents/?uuid=1cbf313a-5be8-42c9-ad13-0662accc767f"]},{"id":"ITEM-2","itemData":{"DOI":"10.1039/c5gc01008j","ISSN":"14639270","abstract":"A selection guide of common solvents has been elaborated, based on a survey of publically available solvent selection guides. In order to rank less classical solvents, a set of Safety, Health and Environment criteria is proposed, aligned with the Global Harmonized System (GHS) and European regulations. A methodology based on a simple combination of these criteria gives an overall preliminary ranking of any solvent. This enables in particular a simplified greenness evaluation of bio-derived solvents.","author":[{"dropping-particle":"","family":"Prat","given":"Denis","non-dropping-particle":"","parse-names":false,"suffix":""},{"dropping-particle":"","family":"Wells","given":"Andy","non-dropping-particle":"","parse-names":false,"suffix":""},{"dropping-particle":"","family":"Hayler","given":"John","non-dropping-particle":"","parse-names":false,"suffix":""},{"dropping-particle":"","family":"Sneddon","given":"Helen","non-dropping-particle":"","parse-names":false,"suffix":""},{"dropping-particle":"","family":"McElroy","given":"C. Robert","non-dropping-particle":"","parse-names":false,"suffix":""},{"dropping-particle":"","family":"Abou-Shehada","given":"Sarah","non-dropping-particle":"","parse-names":false,"suffix":""},{"dropping-particle":"","family":"Dunn","given":"Peter J.","non-dropping-particle":"","parse-names":false,"suffix":""}],"container-title":"Green Chemistry","id":"ITEM-2","issue":"1","issued":{"date-parts":[["2016"]]},"page":"288-296","title":"CHEM21 selection guide of classical- and less classical-solvents","type":"article-journal","volume":"18"},"uris":["http://www.mendeley.com/documents/?uuid=bd9e6527-e442-4a5b-a47e-e74117287f05"]}],"mendeley":{"formattedCitation":"&lt;sup&gt;36,37&lt;/sup&gt;","plainTextFormattedCitation":"36,37","previouslyFormattedCitation":"&lt;sup&gt;35,36&lt;/sup&gt;"},"properties":{"noteIndex":0},"schema":"https://github.com/citation-style-language/schema/raw/master/csl-citation.json"}</w:instrText>
      </w:r>
      <w:r w:rsidRPr="00531250">
        <w:fldChar w:fldCharType="separate"/>
      </w:r>
      <w:r w:rsidRPr="0011628C">
        <w:rPr>
          <w:noProof/>
          <w:vertAlign w:val="superscript"/>
        </w:rPr>
        <w:t>36,37</w:t>
      </w:r>
      <w:r w:rsidRPr="00531250">
        <w:fldChar w:fldCharType="end"/>
      </w:r>
      <w:r w:rsidRPr="00531250">
        <w:t xml:space="preserve"> Each category is scored from 1-10, ordered in ascending order of hazard severity (Table 1). All the solvents considered in this work exhibit a problematic or hazardous ranking overall. In </w:t>
      </w:r>
      <w:r w:rsidR="00EF1217">
        <w:t>a number of instances, the problematic</w:t>
      </w:r>
      <w:r w:rsidRPr="00531250">
        <w:t xml:space="preserve"> </w:t>
      </w:r>
      <w:r w:rsidR="001632A8">
        <w:t xml:space="preserve">ranking </w:t>
      </w:r>
      <w:r w:rsidRPr="00531250">
        <w:t>is dictated only by a high boiling point (captured in the environmental score). From</w:t>
      </w:r>
      <w:r>
        <w:rPr>
          <w:rFonts w:cstheme="minorBidi" w:hint="cs"/>
          <w:szCs w:val="22"/>
          <w:cs/>
          <w:lang w:bidi="th-TH"/>
        </w:rPr>
        <w:t xml:space="preserve"> </w:t>
      </w:r>
      <w:r w:rsidRPr="00531250">
        <w:t xml:space="preserve">the perspective of the pharmaceutical industry, low volatility indicates the need for an energy intensive distillation or removal by aqueous extraction and subsequent treatment. Despite this, Cyrene, PC, NBP and DMSO have low health and safety hazards, thus offering a clear advantage over classical </w:t>
      </w:r>
      <w:r w:rsidR="005004EF">
        <w:rPr>
          <w:noProof/>
          <w:w w:val="100"/>
          <w:lang w:eastAsia="en-GB"/>
        </w:rPr>
        <mc:AlternateContent>
          <mc:Choice Requires="wpg">
            <w:drawing>
              <wp:anchor distT="0" distB="0" distL="114300" distR="114300" simplePos="0" relativeHeight="251671552" behindDoc="0" locked="0" layoutInCell="1" allowOverlap="1" wp14:anchorId="1F1272C0" wp14:editId="6918273E">
                <wp:simplePos x="0" y="0"/>
                <wp:positionH relativeFrom="column">
                  <wp:posOffset>-635</wp:posOffset>
                </wp:positionH>
                <wp:positionV relativeFrom="paragraph">
                  <wp:posOffset>3175</wp:posOffset>
                </wp:positionV>
                <wp:extent cx="6445250" cy="5126355"/>
                <wp:effectExtent l="0" t="0" r="0" b="0"/>
                <wp:wrapTopAndBottom/>
                <wp:docPr id="35" name="Group 35"/>
                <wp:cNvGraphicFramePr/>
                <a:graphic xmlns:a="http://schemas.openxmlformats.org/drawingml/2006/main">
                  <a:graphicData uri="http://schemas.microsoft.com/office/word/2010/wordprocessingGroup">
                    <wpg:wgp>
                      <wpg:cNvGrpSpPr/>
                      <wpg:grpSpPr>
                        <a:xfrm>
                          <a:off x="0" y="0"/>
                          <a:ext cx="6445250" cy="5126355"/>
                          <a:chOff x="0" y="0"/>
                          <a:chExt cx="6445250" cy="5126355"/>
                        </a:xfrm>
                      </wpg:grpSpPr>
                      <pic:pic xmlns:pic="http://schemas.openxmlformats.org/drawingml/2006/picture">
                        <pic:nvPicPr>
                          <pic:cNvPr id="33" name="Picture 3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5250" cy="4661535"/>
                          </a:xfrm>
                          <a:prstGeom prst="rect">
                            <a:avLst/>
                          </a:prstGeom>
                          <a:noFill/>
                        </pic:spPr>
                      </pic:pic>
                      <wps:wsp>
                        <wps:cNvPr id="34" name="Text Box 34"/>
                        <wps:cNvSpPr txBox="1"/>
                        <wps:spPr>
                          <a:xfrm>
                            <a:off x="0" y="4718050"/>
                            <a:ext cx="6445250" cy="408305"/>
                          </a:xfrm>
                          <a:prstGeom prst="rect">
                            <a:avLst/>
                          </a:prstGeom>
                          <a:solidFill>
                            <a:prstClr val="white"/>
                          </a:solidFill>
                          <a:ln>
                            <a:noFill/>
                          </a:ln>
                        </wps:spPr>
                        <wps:txbx>
                          <w:txbxContent>
                            <w:p w14:paraId="419E9FE1" w14:textId="19B13201" w:rsidR="005004EF" w:rsidRPr="005004EF" w:rsidRDefault="005004EF" w:rsidP="005004EF">
                              <w:pPr>
                                <w:pStyle w:val="RSCI05CaptiontoFigureSchemeChartwithbottombar"/>
                                <w:rPr>
                                  <w:b/>
                                </w:rPr>
                              </w:pPr>
                              <w:r>
                                <w:t xml:space="preserve">Figure 4. </w:t>
                              </w:r>
                              <w:r w:rsidRPr="001A5618">
                                <w:t xml:space="preserve">(a) Scheme of </w:t>
                              </w:r>
                              <w:r>
                                <w:t xml:space="preserve">the </w:t>
                              </w:r>
                              <w:r w:rsidRPr="001A5618">
                                <w:t>Baylis-Hillman reaction</w:t>
                              </w:r>
                              <w:r>
                                <w:t>;</w:t>
                              </w:r>
                              <w:r w:rsidRPr="001A5618">
                                <w:t xml:space="preserve"> (b) time</w:t>
                              </w:r>
                              <w:r>
                                <w:t xml:space="preserve"> (minute)</w:t>
                              </w:r>
                              <w:r w:rsidRPr="001A5618">
                                <w:t xml:space="preserve"> dependence of the product concentration</w:t>
                              </w:r>
                              <w:r>
                                <w:t xml:space="preserve"> (mol/L)</w:t>
                              </w:r>
                              <w:r w:rsidRPr="001A5618">
                                <w:t>, (c) linear solvation energy relationship and (d)</w:t>
                              </w:r>
                              <w:r>
                                <w:t xml:space="preserve"> conversion </w:t>
                              </w:r>
                              <w:r>
                                <w:rPr>
                                  <w:lang w:val="en-US" w:bidi="th-TH"/>
                                </w:rPr>
                                <w:t>(%)</w:t>
                              </w:r>
                              <w:r w:rsidRPr="001A5618">
                                <w:t xml:space="preserve"> of the Baylis-Hillman reaction</w:t>
                              </w:r>
                              <w:r>
                                <w:t xml:space="preserve"> (24 hours</w:t>
                              </w:r>
                              <w:r w:rsidRPr="00F72099">
                                <w:t>). The numbers 1 to 14 correspond to the solvents in Figure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F1272C0" id="Group 35" o:spid="_x0000_s1038" style="position:absolute;left:0;text-align:left;margin-left:-.05pt;margin-top:.25pt;width:507.5pt;height:403.65pt;z-index:251671552" coordsize="64452,51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">
                <v:shape id="Picture 33" o:spid="_x0000_s1039" type="#_x0000_t75" style="position:absolute;width:64452;height:46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">
                  <v:imagedata r:id="rId22" o:title=""/>
                  <v:path arrowok="t"/>
                </v:shape>
                <v:shape id="Text Box 34" o:spid="_x0000_s1040" type="#_x0000_t202" style="position:absolute;top:47180;width:64452;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14:paraId="419E9FE1" w14:textId="19B13201" w:rsidR="005004EF" w:rsidRPr="005004EF" w:rsidRDefault="005004EF" w:rsidP="005004EF">
                        <w:pPr>
                          <w:pStyle w:val="RSCI05CaptiontoFigureSchemeChartwithbottombar"/>
                          <w:rPr>
                            <w:b/>
                          </w:rPr>
                        </w:pPr>
                        <w:r>
                          <w:t xml:space="preserve">Figure 4. </w:t>
                        </w:r>
                        <w:r w:rsidRPr="001A5618">
                          <w:t xml:space="preserve">(a) Scheme of </w:t>
                        </w:r>
                        <w:r>
                          <w:t xml:space="preserve">the </w:t>
                        </w:r>
                        <w:r w:rsidRPr="001A5618">
                          <w:t>Baylis-Hillman reaction</w:t>
                        </w:r>
                        <w:r>
                          <w:t>;</w:t>
                        </w:r>
                        <w:r w:rsidRPr="001A5618">
                          <w:t xml:space="preserve"> (b) time</w:t>
                        </w:r>
                        <w:r>
                          <w:t xml:space="preserve"> (minute)</w:t>
                        </w:r>
                        <w:r w:rsidRPr="001A5618">
                          <w:t xml:space="preserve"> dependence of the product concentration</w:t>
                        </w:r>
                        <w:r>
                          <w:t xml:space="preserve"> (mol/L)</w:t>
                        </w:r>
                        <w:r w:rsidRPr="001A5618">
                          <w:t>, (c) linear solvation energy relationship and (d)</w:t>
                        </w:r>
                        <w:r>
                          <w:t xml:space="preserve"> conversion </w:t>
                        </w:r>
                        <w:r>
                          <w:rPr>
                            <w:lang w:val="en-US" w:bidi="th-TH"/>
                          </w:rPr>
                          <w:t>(%)</w:t>
                        </w:r>
                        <w:r w:rsidRPr="001A5618">
                          <w:t xml:space="preserve"> of the Baylis-Hillman reaction</w:t>
                        </w:r>
                        <w:r>
                          <w:t xml:space="preserve"> (24 hours</w:t>
                        </w:r>
                        <w:r w:rsidRPr="00F72099">
                          <w:t>). The numbers 1 to 14 correspond to the solvents in Figure 1.</w:t>
                        </w:r>
                      </w:p>
                    </w:txbxContent>
                  </v:textbox>
                </v:shape>
                <w10:wrap type="topAndBottom"/>
              </v:group>
            </w:pict>
          </mc:Fallback>
        </mc:AlternateContent>
      </w:r>
      <w:r w:rsidRPr="00531250">
        <w:t>dipolar aprotic solvents. GVL currently has a h</w:t>
      </w:r>
      <w:r w:rsidR="000C0E46">
        <w:t>ealth score of 5 by default as i</w:t>
      </w:r>
      <w:r w:rsidRPr="00531250">
        <w:t>t is yet to be REACH registered. Reprotoxic solvents receive a score of 9 in the health category. One further consideration is that nitrogen- or sulphur-containing molecules (e.g. MeCN and DMSO) would result in NO</w:t>
      </w:r>
      <w:r w:rsidRPr="00531250">
        <w:rPr>
          <w:vertAlign w:val="subscript"/>
        </w:rPr>
        <w:t>x</w:t>
      </w:r>
      <w:r w:rsidRPr="00531250">
        <w:t xml:space="preserve"> and SO</w:t>
      </w:r>
      <w:r w:rsidRPr="00531250">
        <w:rPr>
          <w:vertAlign w:val="subscript"/>
        </w:rPr>
        <w:t>x</w:t>
      </w:r>
      <w:r w:rsidRPr="00531250">
        <w:t xml:space="preserve"> if incinerated after use.</w:t>
      </w:r>
      <w:r w:rsidRPr="00531250">
        <w:fldChar w:fldCharType="begin" w:fldLock="1"/>
      </w:r>
      <w:r>
        <w:instrText>ADDIN CSL_CITATION {"citationItems":[{"id":"ITEM-1","itemData":{"DOI":"10.1186/s40508-016-0051-z","ISSN":"2043-7129","abstract":"Driven by legislation and evolving attitudes towards environmental issues, establishing green solvents for extractions, separations, formulations and reaction chemistry has become an increasingly important area of research. Several general purpose solvent selection guides have now been published with the aim to reduce use of the most hazardous solvents. This review serves the purpose of explaining the role of these guides, highlighting their similarities and differences. How they can be used most effectively to enhance the greenness of chemical processes, particularly in laboratory organic synthesis and the pharmaceutical industry, is addressed in detail. Graphical abstract This review assesses the advances made in green solvent selection using tabular guides and related tools.","author":[{"dropping-particle":"","family":"Byrne","given":"Fergal P.","non-dropping-particle":"","parse-names":false,"suffix":""},{"dropping-particle":"","family":"Jin","given":"Saimeng","non-dropping-particle":"","parse-names":false,"suffix":""},{"dropping-particle":"","family":"Paggiola","given":"Giulia","non-dropping-particle":"","parse-names":false,"suffix":""},{"dropping-particle":"","family":"Petchey","given":"Tabitha H. M.","non-dropping-particle":"","parse-names":false,"suffix":""},{"dropping-particle":"","family":"Clark","given":"James H.","non-dropping-particle":"","parse-names":false,"suffix":""},{"dropping-particle":"","family":"Farmer","given":"Thomas J.","non-dropping-particle":"","parse-names":false,"suffix":""},{"dropping-particle":"","family":"Hunt","given":"Andrew J.","non-dropping-particle":"","parse-names":false,"suffix":""},{"dropping-particle":"","family":"Robert McElroy","given":"C.","non-dropping-particle":"","parse-names":false,"suffix":""},{"dropping-particle":"","family":"Sherwood","given":"James","non-dropping-particle":"","parse-names":false,"suffix":""}],"container-title":"Sustainable Chemical Processes","id":"ITEM-1","issue":"1","issued":{"date-parts":[["2016"]]},"page":"1-24","title":"Tools and techniques for solvent selection: green solvent selection guides","type":"article-journal","volume":"4"},"uris":["http://www.mendeley.com/documents/?uuid=d48c2d3c-dbb1-41cc-ab79-2ee83da1fe5c"]}],"mendeley":{"formattedCitation":"&lt;sup&gt;38&lt;/sup&gt;","plainTextFormattedCitation":"38","previouslyFormattedCitation":"&lt;sup&gt;37&lt;/sup&gt;"},"properties":{"noteIndex":0},"schema":"https://github.com/citation-style-language/schema/raw/master/csl-citation.json"}</w:instrText>
      </w:r>
      <w:r w:rsidRPr="00531250">
        <w:fldChar w:fldCharType="separate"/>
      </w:r>
      <w:r w:rsidRPr="0011628C">
        <w:rPr>
          <w:noProof/>
          <w:vertAlign w:val="superscript"/>
        </w:rPr>
        <w:t>38</w:t>
      </w:r>
      <w:r w:rsidRPr="00531250">
        <w:fldChar w:fldCharType="end"/>
      </w:r>
      <w:r w:rsidRPr="00531250">
        <w:t xml:space="preserve"> Bio-based, oxygenated solvents</w:t>
      </w:r>
      <w:r>
        <w:rPr>
          <w:rFonts w:cstheme="minorBidi" w:hint="cs"/>
          <w:szCs w:val="22"/>
          <w:cs/>
          <w:lang w:bidi="th-TH"/>
        </w:rPr>
        <w:t xml:space="preserve"> </w:t>
      </w:r>
      <w:r w:rsidRPr="00531250">
        <w:t>reduce this particular</w:t>
      </w:r>
      <w:r>
        <w:t xml:space="preserve"> end-of-life</w:t>
      </w:r>
      <w:r w:rsidRPr="00531250">
        <w:t xml:space="preserve"> hazard.</w:t>
      </w:r>
      <w:r>
        <w:t xml:space="preserve"> </w:t>
      </w:r>
      <w:r w:rsidRPr="00531250">
        <w:t>Additionally, the presence of heteroatoms in solvents reduces their ozone producing capability, while unsaturation and aromaticity increase it.</w:t>
      </w:r>
      <w:r w:rsidRPr="00531250">
        <w:fldChar w:fldCharType="begin" w:fldLock="1"/>
      </w:r>
      <w:r>
        <w:instrText>ADDIN CSL_CITATION {"citationItems":[{"id":"ITEM-1","itemData":{"DOI":"10.1016/1352-2310(95)00303-G","ISSN":"13522310","abstract":"A photochemical trajectory model is used to describe the ozone production from the oxidation of methane and 95 other hydrocarbons in the presence of sunlight and NOx in air parcels advected across north west Europe towards the British Isles. By adding a small additional mass emission of each hydrocarbon in turn, additional ozone production was stimulated. A photochemical ozone creation potential (POCP) index was generated from the model results showing the relative importance of each hydrocarbon in ozone formation, on a mass emitted basis. Aromatic and olefinic hydrocarbons showed the highest POCP values with halocarbons the lowest. Using the POCP index, motor vehicle exhaust is seen to exhibit the highest ozone-forming potential of all the hydrocarbon emission source categories evaluated. Toluene, n-butane, ethylene and the xylenes, alone, account for over one third of the ozone forming potential of European emissions. Certain hydrocarbons, including acetone and methyl acetate, show significantly lower POCPs and have considerable potential as candidates for substitution in industrial or chemical processes and as solvents.","author":[{"dropping-particle":"","family":"Derwent","given":"R. G.","non-dropping-particle":"","parse-names":false,"suffix":""},{"dropping-particle":"","family":"Jenkin","given":"M. E.","non-dropping-particle":"","parse-names":false,"suffix":""},{"dropping-particle":"","family":"Saunders","given":"S. M.","non-dropping-particle":"","parse-names":false,"suffix":""}],"container-title":"Atmospheric Environment","id":"ITEM-1","issue":"2","issued":{"date-parts":[["1996"]]},"page":"181-199","title":"Photochemical ozone creation potentials for a large number of reactive hydrocarbons under European conditions","type":"article","volume":"30"},"uris":["http://www.mendeley.com/documents/?uuid=aeba4511-2791-42e0-9bab-82c9318cc54d"]}],"mendeley":{"formattedCitation":"&lt;sup&gt;39&lt;/sup&gt;","plainTextFormattedCitation":"39","previouslyFormattedCitation":"&lt;sup&gt;38&lt;/sup&gt;"},"properties":{"noteIndex":0},"schema":"https://github.com/citation-style-language/schema/raw/master/csl-citation.json"}</w:instrText>
      </w:r>
      <w:r w:rsidRPr="00531250">
        <w:fldChar w:fldCharType="separate"/>
      </w:r>
      <w:r w:rsidRPr="0011628C">
        <w:rPr>
          <w:noProof/>
          <w:vertAlign w:val="superscript"/>
        </w:rPr>
        <w:t>39</w:t>
      </w:r>
      <w:r w:rsidRPr="00531250">
        <w:fldChar w:fldCharType="end"/>
      </w:r>
    </w:p>
    <w:p w14:paraId="7F775FB1" w14:textId="63954279" w:rsidR="003861CD" w:rsidRDefault="00E1293F" w:rsidP="003861CD">
      <w:pPr>
        <w:pStyle w:val="RSCB02ArticleText"/>
        <w:ind w:firstLine="284"/>
        <w:rPr>
          <w:szCs w:val="32"/>
        </w:rPr>
      </w:pPr>
      <w:r w:rsidRPr="00531250">
        <w:t xml:space="preserve">The </w:t>
      </w:r>
      <w:r>
        <w:t xml:space="preserve">reaction of </w:t>
      </w:r>
      <w:r w:rsidRPr="00531250">
        <w:t>iodobenzene and methyl</w:t>
      </w:r>
      <w:r>
        <w:t xml:space="preserve"> </w:t>
      </w:r>
      <w:r w:rsidRPr="00531250">
        <w:t>acrylate (Figure 3a),</w:t>
      </w:r>
      <w:r w:rsidRPr="00531250">
        <w:fldChar w:fldCharType="begin" w:fldLock="1"/>
      </w:r>
      <w:r>
        <w:instrText>ADDIN CSL_CITATION {"citationItems":[{"id":"ITEM-1","itemData":{"DOI":"10.1039/c9gc00617f","ISSN":"14639270","abstract":"Palladium catalysed cross-couplings reactions have been a dominant method in synthetic chemistry for decades. Despite this, the role of the solvent is often taken for granted and poorly understood. Regulations affecting some the most frequently used solvents for cross-coupling reactions are accelerating current trends towards using new types of solvents. In this review, the fundamental interactions between solvent and catalyst are explained so that it may inform the rational selection of high performance and safe solvents. The popular cross-coupling methodologies are addressed (Suzuki, Stille, Kumada, Negishi, Hiyama, Heck, Sonogashira, and Buchwald-Hartwig reactions) and novel solvents introduced.","author":[{"dropping-particle":"","family":"Sherwood","given":"James","non-dropping-particle":"","parse-names":false,"suffix":""},{"dropping-particle":"","family":"Clark","given":"James H.","non-dropping-particle":"","parse-names":false,"suffix":""},{"dropping-particle":"","family":"Fairlamb","given":"Ian J.S.","non-dropping-particle":"","parse-names":false,"suffix":""},{"dropping-particle":"","family":"Slattery","given":"John M.","non-dropping-particle":"","parse-names":false,"suffix":""}],"container-title":"Green Chemistry","id":"ITEM-1","issue":"9","issued":{"date-parts":[["2019","5","7"]]},"page":"2164-2213","publisher":"Royal Society of Chemistry","title":"Solvent effects in palladium catalysed cross-coupling reactions","type":"article-journal","volume":"21"},"uris":["http://www.mendeley.com/documents/?uuid=fa9e91a3-c73d-381b-b1e2-d37766febffc"]},{"id":"ITEM-2","itemData":{"DOI":"10.1016/S1381-1169(98)00326-4","ISSN":"13811169","abstract":"The vinylation of methyl acrylate and iodobenzene was studied using the homogeneous Pd(OAc)2 catalyst in octane, toluene, N-methylpyrrolidone, acetonitrile, ethanol and N,N'-dimethylacetamide solvents with various triphenylphosphine (PPh3) concentrations. In polar solvents the rate of reaction is very high as compared with nonpolar solvents. In polar solvents the rate of reaction shows significant drop with increase in PPh3 concentration whereas in nonpolar solvents it passes through a maximum at a PPh3/Pd ratio of 2. There is no effect of different bases such as Et3N and KOAc on the dependence of the rate of reaction on the PPh3/Pd ratio. These results are explained based on Heck reaction mechanism previously proposed.","author":[{"dropping-particle":"","family":"Zhao","given":"Fengyu","non-dropping-particle":"","parse-names":false,"suffix":""},{"dropping-particle":"","family":"Bhanage","given":"Bhalchandra M.","non-dropping-particle":"","parse-names":false,"suffix":""},{"dropping-particle":"","family":"Shirai","given":"Masayuki","non-dropping-particle":"","parse-names":false,"suffix":""},{"dropping-particle":"","family":"Arai","given":"Masahiko","non-dropping-particle":"","parse-names":false,"suffix":""}],"container-title":"Journal of Molecular Catalysis A: Chemical","id":"ITEM-2","issue":"3","issued":{"date-parts":[["1999","6","24"]]},"page":"383-388","publisher":"Elsevier","title":"Effect of triphenylphosphine concentration on the kinetics of homogeneous heck reaction in different solvents","type":"article-journal","volume":"142"},"uris":["http://www.mendeley.com/documents/?uuid=4f6ce376-3604-34a3-a477-f060ea79632d"]}],"mendeley":{"formattedCitation":"&lt;sup&gt;3,40&lt;/sup&gt;","plainTextFormattedCitation":"3,40","previouslyFormattedCitation":"&lt;sup&gt;3,40&lt;/sup&gt;"},"properties":{"noteIndex":0},"schema":"https://github.com/citation-style-language/schema/raw/master/csl-citation.json"}</w:instrText>
      </w:r>
      <w:r w:rsidRPr="00531250">
        <w:fldChar w:fldCharType="separate"/>
      </w:r>
      <w:r w:rsidRPr="0011628C">
        <w:rPr>
          <w:noProof/>
          <w:vertAlign w:val="superscript"/>
        </w:rPr>
        <w:t>3,40</w:t>
      </w:r>
      <w:r w:rsidRPr="00531250">
        <w:fldChar w:fldCharType="end"/>
      </w:r>
      <w:r w:rsidRPr="00531250">
        <w:t xml:space="preserve"> </w:t>
      </w:r>
      <w:r>
        <w:t xml:space="preserve">was attempted in the solvents specified in Figure 1. </w:t>
      </w:r>
      <w:r w:rsidRPr="00531250">
        <w:t xml:space="preserve">The conversion to </w:t>
      </w:r>
      <w:r>
        <w:t>methyl cinnamate</w:t>
      </w:r>
      <w:r w:rsidRPr="00531250">
        <w:t xml:space="preserve"> is presented as a function of time in Figure S</w:t>
      </w:r>
      <w:r>
        <w:t>3</w:t>
      </w:r>
      <w:r w:rsidRPr="00531250">
        <w:t xml:space="preserve"> (electronic supporting information), with initial rate constants correlated to dipolarity</w:t>
      </w:r>
      <w:r>
        <w:rPr>
          <w:rFonts w:cstheme="minorBidi" w:hint="cs"/>
          <w:szCs w:val="22"/>
          <w:cs/>
          <w:lang w:bidi="th-TH"/>
        </w:rPr>
        <w:t xml:space="preserve"> </w:t>
      </w:r>
      <w:r w:rsidRPr="00531250">
        <w:t>(π*) as a linear solvation energy relationship (LSER) in Figure 3b. Sulfolane, NBP, DMF and GVL result in rapid reaction rates, while DMAc, NMP and PC exhibited a moderate reaction rate.</w:t>
      </w:r>
      <w:r>
        <w:t xml:space="preserve"> The general trend is of greater solvent dipolarity further stabilising the activated complex, presumed to be β-hydride elimination (Figure S1). </w:t>
      </w:r>
      <w:r w:rsidRPr="00531250">
        <w:t>The conversions in sulfolane and NBP after 24 hours were</w:t>
      </w:r>
      <w:r w:rsidRPr="00531250">
        <w:rPr>
          <w:rFonts w:cstheme="minorBidi"/>
          <w:szCs w:val="22"/>
          <w:lang w:bidi="th-TH"/>
        </w:rPr>
        <w:t xml:space="preserve"> 95% and 90% respectively </w:t>
      </w:r>
      <w:r w:rsidRPr="00531250">
        <w:t>(Figure 3d).</w:t>
      </w:r>
      <w:r w:rsidRPr="00531250">
        <w:rPr>
          <w:rFonts w:cstheme="minorBidi"/>
          <w:szCs w:val="22"/>
          <w:cs/>
          <w:lang w:bidi="th-TH"/>
        </w:rPr>
        <w:t xml:space="preserve"> </w:t>
      </w:r>
      <w:r>
        <w:t>Incomplete conversion in other solvents can be linked to catalyst deactivation because the reaction is irreversible. Firstly</w:t>
      </w:r>
      <w:r>
        <w:rPr>
          <w:rFonts w:cs="Angsana New"/>
          <w:szCs w:val="22"/>
          <w:lang w:val="en-US" w:bidi="th-TH"/>
        </w:rPr>
        <w:t>,</w:t>
      </w:r>
      <w:r>
        <w:t xml:space="preserve"> the solvent must assist the reduction of the pre-catalyst. Palladium acetate exists as a trimer, and dissociation into the monomer is thermodynamically preferable in solvents with higher </w:t>
      </w:r>
      <w:r w:rsidRPr="003855FB">
        <w:t>polar</w:t>
      </w:r>
      <w:r>
        <w:t>i</w:t>
      </w:r>
      <w:r w:rsidRPr="003855FB">
        <w:t>ty.</w:t>
      </w:r>
      <w:r>
        <w:rPr>
          <w:rStyle w:val="EndnoteReference"/>
        </w:rPr>
        <w:fldChar w:fldCharType="begin" w:fldLock="1"/>
      </w:r>
      <w:r>
        <w:instrText>ADDIN CSL_CITATION {"citationItems":[{"id":"ITEM-1","itemData":{"DOI":"10.1039/c1cy00241d","ISSN":"20444761","abstract":"Generation of catalytically active Pd(0) species from Pd(OAc)2 has been examined, in the context of Suzuki-Miyaura reactions involving substitution of aryl bromides under aerobic and ambient conditions. Using a combination of spectroscopic, microscopic and kinetic measurements, the role of each reaction component is delineated in the speciation of the palladium species. Among the key findings are the effects of O2, H2O and inorganic base, and implications for catalytic activity. © 2012 The Royal Society of Chemistry.","author":[{"dropping-particle":"","family":"Adrio","given":"Luis A.","non-dropping-particle":"","parse-names":false,"suffix":""},{"dropping-particle":"","family":"Nguyen","given":"Bao N.","non-dropping-particle":"","parse-names":false,"suffix":""},{"dropping-particle":"","family":"Guilera","given":"Gemma","non-dropping-particle":"","parse-names":false,"suffix":""},{"dropping-particle":"","family":"Livingston","given":"Andrew G.","non-dropping-particle":"","parse-names":false,"suffix":""},{"dropping-particle":"","family":"Hii","given":"King Kuok","non-dropping-particle":"","parse-names":false,"suffix":""}],"container-title":"Catalysis Science and Technology","id":"ITEM-1","issue":"2","issued":{"date-parts":[["2012"]]},"page":"316-323","title":"Speciation of Pd(OAc)2 in ligandless Suzuki-Miyaura reactions","type":"article-journal","volume":"2"},"uris":["http://www.mendeley.com/documents/?uuid=ad511026-6310-4e69-99f7-3ef4516ca0a9"]}],"mendeley":{"formattedCitation":"&lt;sup&gt;41&lt;/sup&gt;","plainTextFormattedCitation":"41","previouslyFormattedCitation":"&lt;sup&gt;41&lt;/sup&gt;"},"properties":{"noteIndex":0},"schema":"https://github.com/citation-style-language/schema/raw/master/csl-citation.json"}</w:instrText>
      </w:r>
      <w:r>
        <w:rPr>
          <w:rStyle w:val="EndnoteReference"/>
        </w:rPr>
        <w:fldChar w:fldCharType="separate"/>
      </w:r>
      <w:r w:rsidRPr="00E90357">
        <w:rPr>
          <w:noProof/>
          <w:vertAlign w:val="superscript"/>
        </w:rPr>
        <w:t>41</w:t>
      </w:r>
      <w:r>
        <w:rPr>
          <w:rStyle w:val="EndnoteReference"/>
        </w:rPr>
        <w:fldChar w:fldCharType="end"/>
      </w:r>
      <w:r>
        <w:t xml:space="preserve"> Monomeric palladium acetate is more labile towards reduction to an active Pd(0) species, thought to be Pd(0)OAc</w:t>
      </w:r>
      <w:r w:rsidRPr="003855FB">
        <w:rPr>
          <w:vertAlign w:val="superscript"/>
        </w:rPr>
        <w:t>-</w:t>
      </w:r>
      <w:r>
        <w:t xml:space="preserve"> in polar solvents.</w:t>
      </w:r>
      <w:r>
        <w:rPr>
          <w:rStyle w:val="EndnoteReference"/>
        </w:rPr>
        <w:fldChar w:fldCharType="begin" w:fldLock="1"/>
      </w:r>
      <w:r>
        <w:instrText>ADDIN CSL_CITATION {"citationItems":[{"id":"ITEM-1","itemData":{"DOI":"10.1016/S0022-328X(98)01063-8","ISSN":"0022328X","abstract":"It is established that new reactive anionic palladium(0) complexes species are formed in which palladium(0) is ligated by either chloride ions: Pd(0)(PPh3)2Cl- (when generated by reduction of PdCl2(PPh3)2) or by acetate ions: Pd(0)(PPh3)2(OAc)- (when generated in situ in mixtures of Pd(OAc)2 and PPh3). The reactivity of such anionic palladium(0) complexes in oxidative addition to aryl iodides strongly depends on the anion born by the palladium(0). The structure of the arylpalladium(II) complexes formed in the oxidative addition also depends on the anion. Indeed, intermediate anionic pentacoordinated arylpalladium(II) complexes are formed: ArPdI(Cl)(PPh3)-2 and ArPdI(OAc)(PPh3)-2, respectively, whose stability depends on the chloride or acetate anion brought by the palladium(0). ArPdI(Cl)(PPh3)-2 is rather stable and affords trans ArPdI(PPh3)2 at long times via a neutral pentacoordinated solvated species ArPdI(S)(PPh3)2 involved in an equilibrium with the chloride ion. ArPdI(OAc)(PPh3)-2 is quite unstable and rapidly affords the stable trans ArPd(OAc)(PPh3)2 complex. Consequently, the mechanism of the PdCl2(PPh3)2-catalyzed cross-coupling of aryl halides and nucleophiles has been revisited. The nucleophilic attack does not proceed on the trans ArPdI(PPh3)2 complexes as usually postulated but on the intermediate neutral pentacoordinated species ArPdI(S)(PPh3)2 to afford a pentacoordinated anionic complex ArPdI(Nu)(PPh3)-2 in which the aryl group and the nucleophile are adjacent, a favorable position for the reductive elimination which provides the coupling product Ar-Nu. The mechanism of the Heck reactions catalyzed by mixtures of Pd(OAc)2 and PPh3 has also been revisited. The nucleophilic attack of the olefin proceeds on ArPd(OAc)(PPh3)2 and not on the expected trans ArPdI(PPh3)2 complex which is never formed when the oxidative addition is performed from Pd(0)(PPh3)2(OAc)-. This work emphasizes the crucial role played by the anions born by the precursors of palladium(0) complexes and rationalize empirical findings dispersed in literature concerning the specificity of palladium catalytic systems. © 1999 Elsevier Science S.A. All rights reserved.","author":[{"dropping-particle":"","family":"Amatore","given":"Christian","non-dropping-particle":"","parse-names":false,"suffix":""},{"dropping-particle":"","family":"Jutand","given":"Anny","non-dropping-particle":"","parse-names":false,"suffix":""}],"container-title":"Journal of Organometallic Chemistry","id":"ITEM-1","issue":"1-2","issued":{"date-parts":[["1999"]]},"page":"254-278","title":"Mechanistic and kinetic studies of palladium catalytic systems","type":"article-journal","volume":"576"},"uris":["http://www.mendeley.com/documents/?uuid=c3113dfd-552b-413f-982d-dbf9ec6b4a0c"]}],"mendeley":{"formattedCitation":"&lt;sup&gt;42&lt;/sup&gt;","plainTextFormattedCitation":"42"},"properties":{"noteIndex":0},"schema":"https://github.com/citation-style-language/schema/raw/master/csl-citation.json"}</w:instrText>
      </w:r>
      <w:r>
        <w:rPr>
          <w:rStyle w:val="EndnoteReference"/>
        </w:rPr>
        <w:fldChar w:fldCharType="separate"/>
      </w:r>
      <w:r w:rsidRPr="00E90357">
        <w:rPr>
          <w:noProof/>
          <w:vertAlign w:val="superscript"/>
        </w:rPr>
        <w:t>42</w:t>
      </w:r>
      <w:r>
        <w:rPr>
          <w:rStyle w:val="EndnoteReference"/>
        </w:rPr>
        <w:fldChar w:fldCharType="end"/>
      </w:r>
      <w:r>
        <w:t xml:space="preserve"> The high conversions in sulfolane and NBP indicate delayed catalyst decomposition to palladium black.</w:t>
      </w:r>
    </w:p>
    <w:p w14:paraId="50B59B07" w14:textId="7A636867" w:rsidR="008D68E1" w:rsidRDefault="00E1293F" w:rsidP="00E1293F">
      <w:pPr>
        <w:pStyle w:val="RSCB02ArticleText"/>
        <w:sectPr w:rsidR="008D68E1" w:rsidSect="00514CBA">
          <w:type w:val="continuous"/>
          <w:pgSz w:w="11907" w:h="16840" w:code="9"/>
          <w:pgMar w:top="1009" w:right="851" w:bottom="1758" w:left="851" w:header="851" w:footer="1049" w:gutter="0"/>
          <w:cols w:num="2" w:space="227"/>
          <w:titlePg/>
          <w:docGrid w:linePitch="360"/>
        </w:sectPr>
      </w:pPr>
      <w:r w:rsidRPr="00953C5A">
        <w:t xml:space="preserve"> </w:t>
      </w:r>
    </w:p>
    <w:p w14:paraId="09630FE3" w14:textId="77777777" w:rsidR="008D68E1" w:rsidRDefault="008D68E1" w:rsidP="008D68E1">
      <w:pPr>
        <w:pStyle w:val="RSCT01TableTitlewithtopbar"/>
      </w:pPr>
      <w:r>
        <w:lastRenderedPageBreak/>
        <w:t xml:space="preserve">Table 2. Conversion of the Baylis-Hillman reactions. </w:t>
      </w:r>
    </w:p>
    <w:tbl>
      <w:tblPr>
        <w:tblStyle w:val="TableGrid"/>
        <w:tblpPr w:leftFromText="180" w:rightFromText="180" w:vertAnchor="text" w:horzAnchor="margin" w:tblpX="108" w:tblpY="50"/>
        <w:tblW w:w="10173" w:type="dxa"/>
        <w:tblLayout w:type="fixed"/>
        <w:tblLook w:val="04A0" w:firstRow="1" w:lastRow="0" w:firstColumn="1" w:lastColumn="0" w:noHBand="0" w:noVBand="1"/>
      </w:tblPr>
      <w:tblGrid>
        <w:gridCol w:w="817"/>
        <w:gridCol w:w="1985"/>
        <w:gridCol w:w="1134"/>
        <w:gridCol w:w="673"/>
        <w:gridCol w:w="927"/>
        <w:gridCol w:w="927"/>
        <w:gridCol w:w="928"/>
        <w:gridCol w:w="927"/>
        <w:gridCol w:w="927"/>
        <w:gridCol w:w="928"/>
      </w:tblGrid>
      <w:tr w:rsidR="008D68E1" w14:paraId="314C3872" w14:textId="77777777" w:rsidTr="003A397C">
        <w:trPr>
          <w:trHeight w:val="469"/>
        </w:trPr>
        <w:tc>
          <w:tcPr>
            <w:tcW w:w="8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0946EA" w14:textId="77777777" w:rsidR="008D68E1" w:rsidRDefault="008D68E1" w:rsidP="003A397C">
            <w:pPr>
              <w:pStyle w:val="RSCT03TableBody"/>
              <w:rPr>
                <w:sz w:val="22"/>
                <w:lang w:val="en-US" w:eastAsia="en-US" w:bidi="th-TH"/>
              </w:rPr>
            </w:pPr>
            <w:bookmarkStart w:id="4" w:name="_Hlk46102127"/>
            <w:r>
              <w:rPr>
                <w:lang w:val="en-US"/>
              </w:rPr>
              <w:t>Reaction</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F26F7A" w14:textId="77777777" w:rsidR="008D68E1" w:rsidRPr="009D4FED" w:rsidRDefault="008D68E1" w:rsidP="003A397C">
            <w:pPr>
              <w:pStyle w:val="RSCT03TableBody"/>
              <w:rPr>
                <w:sz w:val="22"/>
                <w:lang w:val="en-US" w:eastAsia="en-US" w:bidi="th-TH"/>
              </w:rPr>
            </w:pPr>
            <w:r w:rsidRPr="009D4FED">
              <w:rPr>
                <w:lang w:val="en-US"/>
              </w:rPr>
              <w:t>Aldehyde</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AB6773" w14:textId="77777777" w:rsidR="008D68E1" w:rsidRDefault="008D68E1" w:rsidP="003A397C">
            <w:pPr>
              <w:pStyle w:val="RSCT03TableBody"/>
              <w:rPr>
                <w:sz w:val="22"/>
                <w:lang w:val="en-US" w:eastAsia="en-US" w:bidi="th-TH"/>
              </w:rPr>
            </w:pPr>
            <w:r>
              <w:rPr>
                <w:lang w:val="en-US"/>
              </w:rPr>
              <w:t>Activated alkene</w:t>
            </w:r>
          </w:p>
        </w:tc>
        <w:tc>
          <w:tcPr>
            <w:tcW w:w="6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AC6F3B" w14:textId="77777777" w:rsidR="008D68E1" w:rsidRDefault="008D68E1" w:rsidP="003A397C">
            <w:pPr>
              <w:pStyle w:val="RSCT03TableBody"/>
              <w:rPr>
                <w:sz w:val="22"/>
                <w:lang w:val="en-US" w:eastAsia="en-US" w:bidi="th-TH"/>
              </w:rPr>
            </w:pPr>
            <w:r>
              <w:rPr>
                <w:lang w:val="en-US"/>
              </w:rPr>
              <w:t>Time (h)</w:t>
            </w:r>
          </w:p>
        </w:tc>
        <w:tc>
          <w:tcPr>
            <w:tcW w:w="556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341D12" w14:textId="77777777" w:rsidR="008D68E1" w:rsidRDefault="008D68E1" w:rsidP="003A397C">
            <w:pPr>
              <w:pStyle w:val="RSCT03TableBody"/>
              <w:rPr>
                <w:sz w:val="22"/>
                <w:lang w:val="en-US" w:eastAsia="en-US" w:bidi="th-TH"/>
              </w:rPr>
            </w:pPr>
            <w:r w:rsidRPr="00307077">
              <w:rPr>
                <w:rFonts w:ascii="Times New Roman" w:hAnsi="Times New Roman"/>
              </w:rPr>
              <w:t>% Conversion</w:t>
            </w:r>
          </w:p>
        </w:tc>
      </w:tr>
      <w:tr w:rsidR="008D68E1" w14:paraId="03FB0DE1" w14:textId="77777777" w:rsidTr="003A397C">
        <w:trPr>
          <w:trHeight w:val="389"/>
        </w:trPr>
        <w:tc>
          <w:tcPr>
            <w:tcW w:w="8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1E3F76" w14:textId="77777777" w:rsidR="008D68E1" w:rsidRDefault="008D68E1" w:rsidP="003A397C">
            <w:pPr>
              <w:pStyle w:val="RSCT03TableBody"/>
              <w:rPr>
                <w:sz w:val="22"/>
                <w:lang w:val="en-US" w:eastAsia="en-US" w:bidi="th-TH"/>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7567BD" w14:textId="77777777" w:rsidR="008D68E1" w:rsidRDefault="008D68E1" w:rsidP="003A397C">
            <w:pPr>
              <w:pStyle w:val="RSCT03TableBody"/>
              <w:rPr>
                <w:sz w:val="22"/>
                <w:lang w:val="en-US" w:eastAsia="en-US" w:bidi="th-TH"/>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197747" w14:textId="77777777" w:rsidR="008D68E1" w:rsidRDefault="008D68E1" w:rsidP="003A397C">
            <w:pPr>
              <w:pStyle w:val="RSCT03TableBody"/>
              <w:rPr>
                <w:sz w:val="22"/>
                <w:lang w:val="en-US" w:eastAsia="en-US" w:bidi="th-TH"/>
              </w:rPr>
            </w:pPr>
          </w:p>
        </w:tc>
        <w:tc>
          <w:tcPr>
            <w:tcW w:w="6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01D2C9" w14:textId="77777777" w:rsidR="008D68E1" w:rsidRDefault="008D68E1" w:rsidP="003A397C">
            <w:pPr>
              <w:pStyle w:val="RSCT03TableBody"/>
              <w:rPr>
                <w:sz w:val="22"/>
                <w:lang w:val="en-US" w:eastAsia="en-US" w:bidi="th-TH"/>
              </w:rPr>
            </w:pPr>
          </w:p>
        </w:tc>
        <w:tc>
          <w:tcPr>
            <w:tcW w:w="927"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6B002363" w14:textId="77777777" w:rsidR="008D68E1" w:rsidRDefault="008D68E1" w:rsidP="003A397C">
            <w:pPr>
              <w:pStyle w:val="RSCT03TableBody"/>
              <w:rPr>
                <w:sz w:val="22"/>
                <w:lang w:val="en-US" w:eastAsia="en-US" w:bidi="th-TH"/>
              </w:rPr>
            </w:pPr>
            <w:r>
              <w:rPr>
                <w:lang w:val="en-US"/>
              </w:rPr>
              <w:t>DMF</w:t>
            </w:r>
          </w:p>
        </w:tc>
        <w:tc>
          <w:tcPr>
            <w:tcW w:w="927"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7F5A79E8" w14:textId="77777777" w:rsidR="008D68E1" w:rsidRDefault="008D68E1" w:rsidP="003A397C">
            <w:pPr>
              <w:pStyle w:val="RSCT03TableBody"/>
              <w:rPr>
                <w:sz w:val="22"/>
                <w:lang w:val="en-US" w:eastAsia="en-US" w:bidi="th-TH"/>
              </w:rPr>
            </w:pPr>
            <w:r>
              <w:rPr>
                <w:lang w:val="en-US"/>
              </w:rPr>
              <w:t>NMP</w:t>
            </w:r>
          </w:p>
        </w:tc>
        <w:tc>
          <w:tcPr>
            <w:tcW w:w="928"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4D03BDAE" w14:textId="77777777" w:rsidR="008D68E1" w:rsidRDefault="008D68E1" w:rsidP="003A397C">
            <w:pPr>
              <w:pStyle w:val="RSCT03TableBody"/>
              <w:rPr>
                <w:sz w:val="22"/>
                <w:lang w:val="en-US" w:eastAsia="en-US" w:bidi="th-TH"/>
              </w:rPr>
            </w:pPr>
            <w:r>
              <w:rPr>
                <w:lang w:val="en-US"/>
              </w:rPr>
              <w:t>PC</w:t>
            </w:r>
          </w:p>
        </w:tc>
        <w:tc>
          <w:tcPr>
            <w:tcW w:w="927" w:type="dxa"/>
            <w:tcBorders>
              <w:top w:val="single" w:sz="4" w:space="0" w:color="auto"/>
              <w:left w:val="single" w:sz="4" w:space="0" w:color="auto"/>
              <w:bottom w:val="single" w:sz="4" w:space="0" w:color="000000" w:themeColor="text1"/>
              <w:right w:val="single" w:sz="4" w:space="0" w:color="auto"/>
            </w:tcBorders>
            <w:vAlign w:val="center"/>
            <w:hideMark/>
          </w:tcPr>
          <w:p w14:paraId="2390948E" w14:textId="77777777" w:rsidR="008D68E1" w:rsidRDefault="008D68E1" w:rsidP="003A397C">
            <w:pPr>
              <w:pStyle w:val="RSCT03TableBody"/>
              <w:rPr>
                <w:sz w:val="22"/>
                <w:lang w:val="en-US" w:eastAsia="en-US" w:bidi="th-TH"/>
              </w:rPr>
            </w:pPr>
            <w:r>
              <w:rPr>
                <w:lang w:val="en-US"/>
              </w:rPr>
              <w:t>Cyrene</w:t>
            </w:r>
          </w:p>
        </w:tc>
        <w:tc>
          <w:tcPr>
            <w:tcW w:w="927" w:type="dxa"/>
            <w:tcBorders>
              <w:top w:val="single" w:sz="4" w:space="0" w:color="auto"/>
              <w:left w:val="single" w:sz="4" w:space="0" w:color="auto"/>
              <w:bottom w:val="single" w:sz="4" w:space="0" w:color="000000" w:themeColor="text1"/>
              <w:right w:val="single" w:sz="4" w:space="0" w:color="auto"/>
            </w:tcBorders>
            <w:vAlign w:val="center"/>
            <w:hideMark/>
          </w:tcPr>
          <w:p w14:paraId="7C9FC4FA" w14:textId="77777777" w:rsidR="008D68E1" w:rsidRDefault="008D68E1" w:rsidP="003A397C">
            <w:pPr>
              <w:pStyle w:val="RSCT03TableBody"/>
              <w:rPr>
                <w:sz w:val="22"/>
                <w:lang w:val="en-US" w:eastAsia="en-US" w:bidi="th-TH"/>
              </w:rPr>
            </w:pPr>
            <w:r>
              <w:rPr>
                <w:lang w:val="en-US"/>
              </w:rPr>
              <w:t>Sulfolane</w:t>
            </w:r>
          </w:p>
        </w:tc>
        <w:tc>
          <w:tcPr>
            <w:tcW w:w="928" w:type="dxa"/>
            <w:tcBorders>
              <w:top w:val="single" w:sz="4" w:space="0" w:color="auto"/>
              <w:left w:val="single" w:sz="4" w:space="0" w:color="auto"/>
              <w:bottom w:val="single" w:sz="4" w:space="0" w:color="000000" w:themeColor="text1"/>
              <w:right w:val="single" w:sz="4" w:space="0" w:color="000000" w:themeColor="text1"/>
            </w:tcBorders>
            <w:vAlign w:val="center"/>
            <w:hideMark/>
          </w:tcPr>
          <w:p w14:paraId="1854B045" w14:textId="77777777" w:rsidR="008D68E1" w:rsidRDefault="008D68E1" w:rsidP="003A397C">
            <w:pPr>
              <w:pStyle w:val="RSCT03TableBody"/>
              <w:rPr>
                <w:sz w:val="22"/>
                <w:lang w:val="en-US" w:eastAsia="en-US" w:bidi="th-TH"/>
              </w:rPr>
            </w:pPr>
            <w:r>
              <w:rPr>
                <w:lang w:val="en-US"/>
              </w:rPr>
              <w:t>DMSO</w:t>
            </w:r>
          </w:p>
        </w:tc>
      </w:tr>
      <w:tr w:rsidR="008D68E1" w14:paraId="383BBEB4" w14:textId="77777777" w:rsidTr="003A397C">
        <w:trPr>
          <w:trHeight w:val="229"/>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5016CD" w14:textId="77777777" w:rsidR="008D68E1" w:rsidRDefault="008D68E1" w:rsidP="003A397C">
            <w:pPr>
              <w:pStyle w:val="RSCT03TableBody"/>
              <w:rPr>
                <w:sz w:val="22"/>
                <w:lang w:val="en-US" w:eastAsia="en-US" w:bidi="th-TH"/>
              </w:rPr>
            </w:pPr>
            <w:r>
              <w:rPr>
                <w:lang w:val="en-US"/>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879ACE" w14:textId="77777777" w:rsidR="008D68E1" w:rsidRPr="00121704" w:rsidRDefault="008D68E1" w:rsidP="003A397C">
            <w:pPr>
              <w:pStyle w:val="RSCT03TableBody"/>
              <w:rPr>
                <w:sz w:val="22"/>
                <w:lang w:val="en-US" w:eastAsia="en-US" w:bidi="th-TH"/>
              </w:rPr>
            </w:pPr>
            <w:r w:rsidRPr="00121704">
              <w:rPr>
                <w:lang w:val="en-US"/>
              </w:rPr>
              <w:t>4-nitrobenzaldehyde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4A8CA1" w14:textId="77777777" w:rsidR="008D68E1" w:rsidRPr="00121704" w:rsidRDefault="008D68E1" w:rsidP="003A397C">
            <w:pPr>
              <w:pStyle w:val="RSCT03TableBody"/>
              <w:rPr>
                <w:sz w:val="22"/>
                <w:lang w:val="en-US" w:eastAsia="en-US" w:bidi="th-TH"/>
              </w:rPr>
            </w:pPr>
            <w:r w:rsidRPr="00121704">
              <w:rPr>
                <w:lang w:val="en-US"/>
              </w:rPr>
              <w:t>ethyl acrylate</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01D462" w14:textId="77777777" w:rsidR="008D68E1" w:rsidRPr="00121704" w:rsidRDefault="008D68E1" w:rsidP="003A397C">
            <w:pPr>
              <w:pStyle w:val="RSCT03TableBody"/>
              <w:rPr>
                <w:sz w:val="22"/>
                <w:lang w:val="en-US" w:eastAsia="en-US" w:bidi="th-TH"/>
              </w:rPr>
            </w:pPr>
            <w:r w:rsidRPr="00121704">
              <w:rPr>
                <w:lang w:val="en-US"/>
              </w:rPr>
              <w:t>3</w:t>
            </w:r>
          </w:p>
        </w:tc>
        <w:tc>
          <w:tcPr>
            <w:tcW w:w="927" w:type="dxa"/>
            <w:tcBorders>
              <w:top w:val="single" w:sz="4" w:space="0" w:color="000000" w:themeColor="text1"/>
              <w:left w:val="single" w:sz="4" w:space="0" w:color="000000" w:themeColor="text1"/>
              <w:bottom w:val="single" w:sz="4" w:space="0" w:color="auto"/>
              <w:right w:val="single" w:sz="4" w:space="0" w:color="auto"/>
            </w:tcBorders>
            <w:vAlign w:val="center"/>
            <w:hideMark/>
          </w:tcPr>
          <w:p w14:paraId="693D698C" w14:textId="77777777" w:rsidR="008D68E1" w:rsidRPr="00121704" w:rsidRDefault="008D68E1" w:rsidP="003A397C">
            <w:pPr>
              <w:pStyle w:val="RSCT03TableBody"/>
              <w:rPr>
                <w:sz w:val="22"/>
                <w:lang w:val="en-US" w:eastAsia="en-US" w:bidi="th-TH"/>
              </w:rPr>
            </w:pPr>
            <w:r w:rsidRPr="00121704">
              <w:rPr>
                <w:lang w:val="en-US"/>
              </w:rPr>
              <w:t>76</w:t>
            </w:r>
          </w:p>
        </w:tc>
        <w:tc>
          <w:tcPr>
            <w:tcW w:w="927" w:type="dxa"/>
            <w:tcBorders>
              <w:top w:val="single" w:sz="4" w:space="0" w:color="000000" w:themeColor="text1"/>
              <w:left w:val="single" w:sz="4" w:space="0" w:color="000000" w:themeColor="text1"/>
              <w:bottom w:val="single" w:sz="4" w:space="0" w:color="auto"/>
              <w:right w:val="single" w:sz="4" w:space="0" w:color="auto"/>
            </w:tcBorders>
            <w:vAlign w:val="center"/>
            <w:hideMark/>
          </w:tcPr>
          <w:p w14:paraId="740717AB" w14:textId="77777777" w:rsidR="008D68E1" w:rsidRPr="00121704" w:rsidRDefault="008D68E1" w:rsidP="003A397C">
            <w:pPr>
              <w:pStyle w:val="RSCT03TableBody"/>
              <w:rPr>
                <w:sz w:val="22"/>
                <w:lang w:val="en-US" w:eastAsia="en-US" w:bidi="th-TH"/>
              </w:rPr>
            </w:pPr>
            <w:r w:rsidRPr="00121704">
              <w:rPr>
                <w:lang w:val="en-US"/>
              </w:rPr>
              <w:t>59</w:t>
            </w:r>
          </w:p>
        </w:tc>
        <w:tc>
          <w:tcPr>
            <w:tcW w:w="928" w:type="dxa"/>
            <w:tcBorders>
              <w:top w:val="single" w:sz="4" w:space="0" w:color="000000" w:themeColor="text1"/>
              <w:left w:val="single" w:sz="4" w:space="0" w:color="000000" w:themeColor="text1"/>
              <w:bottom w:val="single" w:sz="4" w:space="0" w:color="auto"/>
              <w:right w:val="single" w:sz="4" w:space="0" w:color="auto"/>
            </w:tcBorders>
            <w:vAlign w:val="center"/>
            <w:hideMark/>
          </w:tcPr>
          <w:p w14:paraId="4F23E5F8" w14:textId="77777777" w:rsidR="008D68E1" w:rsidRPr="00121704" w:rsidRDefault="008D68E1" w:rsidP="003A397C">
            <w:pPr>
              <w:pStyle w:val="RSCT03TableBody"/>
              <w:rPr>
                <w:sz w:val="22"/>
                <w:lang w:val="en-US" w:eastAsia="en-US" w:bidi="th-TH"/>
              </w:rPr>
            </w:pPr>
            <w:r w:rsidRPr="00121704">
              <w:rPr>
                <w:lang w:val="en-US"/>
              </w:rPr>
              <w:t>90</w:t>
            </w:r>
          </w:p>
        </w:tc>
        <w:tc>
          <w:tcPr>
            <w:tcW w:w="927" w:type="dxa"/>
            <w:tcBorders>
              <w:top w:val="single" w:sz="4" w:space="0" w:color="000000" w:themeColor="text1"/>
              <w:left w:val="single" w:sz="4" w:space="0" w:color="auto"/>
              <w:bottom w:val="single" w:sz="4" w:space="0" w:color="auto"/>
              <w:right w:val="single" w:sz="4" w:space="0" w:color="auto"/>
            </w:tcBorders>
            <w:vAlign w:val="center"/>
            <w:hideMark/>
          </w:tcPr>
          <w:p w14:paraId="2F3A35D5" w14:textId="77777777" w:rsidR="008D68E1" w:rsidRPr="00121704" w:rsidRDefault="008D68E1" w:rsidP="003A397C">
            <w:pPr>
              <w:pStyle w:val="RSCT03TableBody"/>
              <w:rPr>
                <w:sz w:val="22"/>
                <w:lang w:val="en-US" w:eastAsia="en-US" w:bidi="th-TH"/>
              </w:rPr>
            </w:pPr>
            <w:r w:rsidRPr="00121704">
              <w:rPr>
                <w:lang w:val="en-US"/>
              </w:rPr>
              <w:t>93</w:t>
            </w:r>
          </w:p>
        </w:tc>
        <w:tc>
          <w:tcPr>
            <w:tcW w:w="927" w:type="dxa"/>
            <w:tcBorders>
              <w:top w:val="single" w:sz="4" w:space="0" w:color="000000" w:themeColor="text1"/>
              <w:left w:val="single" w:sz="4" w:space="0" w:color="auto"/>
              <w:bottom w:val="single" w:sz="4" w:space="0" w:color="auto"/>
              <w:right w:val="single" w:sz="4" w:space="0" w:color="auto"/>
            </w:tcBorders>
            <w:vAlign w:val="center"/>
            <w:hideMark/>
          </w:tcPr>
          <w:p w14:paraId="673004F1" w14:textId="77777777" w:rsidR="008D68E1" w:rsidRPr="00121704" w:rsidRDefault="008D68E1" w:rsidP="003A397C">
            <w:pPr>
              <w:pStyle w:val="RSCT03TableBody"/>
              <w:rPr>
                <w:sz w:val="22"/>
                <w:lang w:val="en-US" w:eastAsia="en-US" w:bidi="th-TH"/>
              </w:rPr>
            </w:pPr>
            <w:r w:rsidRPr="00121704">
              <w:rPr>
                <w:lang w:val="en-US"/>
              </w:rPr>
              <w:t>93</w:t>
            </w:r>
          </w:p>
        </w:tc>
        <w:tc>
          <w:tcPr>
            <w:tcW w:w="928" w:type="dxa"/>
            <w:tcBorders>
              <w:top w:val="single" w:sz="4" w:space="0" w:color="000000" w:themeColor="text1"/>
              <w:left w:val="single" w:sz="4" w:space="0" w:color="auto"/>
              <w:bottom w:val="single" w:sz="4" w:space="0" w:color="auto"/>
              <w:right w:val="single" w:sz="4" w:space="0" w:color="000000" w:themeColor="text1"/>
            </w:tcBorders>
            <w:vAlign w:val="center"/>
            <w:hideMark/>
          </w:tcPr>
          <w:p w14:paraId="383A8637" w14:textId="77777777" w:rsidR="008D68E1" w:rsidRPr="00121704" w:rsidRDefault="008D68E1" w:rsidP="003A397C">
            <w:pPr>
              <w:pStyle w:val="RSCT03TableBody"/>
              <w:rPr>
                <w:sz w:val="22"/>
                <w:lang w:val="en-US" w:eastAsia="en-US" w:bidi="th-TH"/>
              </w:rPr>
            </w:pPr>
            <w:r w:rsidRPr="00121704">
              <w:rPr>
                <w:lang w:val="en-US"/>
              </w:rPr>
              <w:t>94</w:t>
            </w:r>
          </w:p>
        </w:tc>
      </w:tr>
      <w:tr w:rsidR="008D68E1" w14:paraId="5DA1368B" w14:textId="77777777" w:rsidTr="003A397C">
        <w:trPr>
          <w:trHeight w:val="187"/>
        </w:trPr>
        <w:tc>
          <w:tcPr>
            <w:tcW w:w="817"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670FC73F" w14:textId="77777777" w:rsidR="008D68E1" w:rsidRDefault="008D68E1" w:rsidP="003A397C">
            <w:pPr>
              <w:pStyle w:val="RSCT03TableBody"/>
              <w:rPr>
                <w:sz w:val="22"/>
                <w:lang w:val="en-US" w:eastAsia="en-US" w:bidi="th-TH"/>
              </w:rPr>
            </w:pPr>
            <w:r>
              <w:rPr>
                <w:lang w:val="en-US"/>
              </w:rPr>
              <w:t>2</w:t>
            </w:r>
          </w:p>
        </w:tc>
        <w:tc>
          <w:tcPr>
            <w:tcW w:w="1985"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635B9D24" w14:textId="77777777" w:rsidR="008D68E1" w:rsidRPr="00121704" w:rsidRDefault="008D68E1" w:rsidP="003A397C">
            <w:pPr>
              <w:pStyle w:val="RSCT03TableBody"/>
              <w:rPr>
                <w:sz w:val="22"/>
                <w:lang w:val="en-US" w:eastAsia="en-US" w:bidi="th-TH"/>
              </w:rPr>
            </w:pPr>
            <w:r w:rsidRPr="00121704">
              <w:rPr>
                <w:lang w:val="en-US"/>
              </w:rPr>
              <w:t>2-chlorobenzaldehyde</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4CA86570" w14:textId="77777777" w:rsidR="008D68E1" w:rsidRPr="00121704" w:rsidRDefault="008D68E1" w:rsidP="003A397C">
            <w:pPr>
              <w:pStyle w:val="RSCT03TableBody"/>
              <w:rPr>
                <w:sz w:val="22"/>
                <w:lang w:val="en-US" w:eastAsia="en-US" w:bidi="th-TH"/>
              </w:rPr>
            </w:pPr>
            <w:r w:rsidRPr="00121704">
              <w:rPr>
                <w:lang w:val="en-US"/>
              </w:rPr>
              <w:t>ethyl acrylate</w:t>
            </w:r>
          </w:p>
        </w:tc>
        <w:tc>
          <w:tcPr>
            <w:tcW w:w="67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73486116" w14:textId="77777777" w:rsidR="008D68E1" w:rsidRPr="00121704" w:rsidRDefault="008D68E1" w:rsidP="003A397C">
            <w:pPr>
              <w:pStyle w:val="RSCT03TableBody"/>
              <w:rPr>
                <w:sz w:val="22"/>
                <w:lang w:val="en-US" w:eastAsia="en-US" w:bidi="th-TH"/>
              </w:rPr>
            </w:pPr>
            <w:r w:rsidRPr="00121704">
              <w:rPr>
                <w:lang w:val="en-US"/>
              </w:rPr>
              <w:t>5</w:t>
            </w:r>
          </w:p>
        </w:tc>
        <w:tc>
          <w:tcPr>
            <w:tcW w:w="927" w:type="dxa"/>
            <w:tcBorders>
              <w:top w:val="single" w:sz="4" w:space="0" w:color="auto"/>
              <w:left w:val="single" w:sz="4" w:space="0" w:color="000000" w:themeColor="text1"/>
              <w:bottom w:val="single" w:sz="4" w:space="0" w:color="auto"/>
              <w:right w:val="single" w:sz="4" w:space="0" w:color="auto"/>
            </w:tcBorders>
            <w:vAlign w:val="center"/>
            <w:hideMark/>
          </w:tcPr>
          <w:p w14:paraId="3AC17C4F" w14:textId="77777777" w:rsidR="008D68E1" w:rsidRPr="00121704" w:rsidRDefault="008D68E1" w:rsidP="003A397C">
            <w:pPr>
              <w:pStyle w:val="RSCT03TableBody"/>
              <w:rPr>
                <w:sz w:val="22"/>
                <w:lang w:val="en-US" w:eastAsia="en-US" w:bidi="th-TH"/>
              </w:rPr>
            </w:pPr>
            <w:r w:rsidRPr="00121704">
              <w:rPr>
                <w:lang w:val="en-US"/>
              </w:rPr>
              <w:t>59</w:t>
            </w:r>
          </w:p>
        </w:tc>
        <w:tc>
          <w:tcPr>
            <w:tcW w:w="927" w:type="dxa"/>
            <w:tcBorders>
              <w:top w:val="single" w:sz="4" w:space="0" w:color="auto"/>
              <w:left w:val="single" w:sz="4" w:space="0" w:color="000000" w:themeColor="text1"/>
              <w:bottom w:val="single" w:sz="4" w:space="0" w:color="auto"/>
              <w:right w:val="single" w:sz="4" w:space="0" w:color="auto"/>
            </w:tcBorders>
            <w:vAlign w:val="center"/>
            <w:hideMark/>
          </w:tcPr>
          <w:p w14:paraId="2BCAAB28" w14:textId="77777777" w:rsidR="008D68E1" w:rsidRPr="00121704" w:rsidRDefault="008D68E1" w:rsidP="003A397C">
            <w:pPr>
              <w:pStyle w:val="RSCT03TableBody"/>
              <w:rPr>
                <w:sz w:val="22"/>
                <w:lang w:val="en-US" w:eastAsia="en-US" w:bidi="th-TH"/>
              </w:rPr>
            </w:pPr>
            <w:r w:rsidRPr="00121704">
              <w:rPr>
                <w:lang w:val="en-US"/>
              </w:rPr>
              <w:t>54</w:t>
            </w:r>
          </w:p>
        </w:tc>
        <w:tc>
          <w:tcPr>
            <w:tcW w:w="928" w:type="dxa"/>
            <w:tcBorders>
              <w:top w:val="single" w:sz="4" w:space="0" w:color="auto"/>
              <w:left w:val="single" w:sz="4" w:space="0" w:color="000000" w:themeColor="text1"/>
              <w:bottom w:val="single" w:sz="4" w:space="0" w:color="auto"/>
              <w:right w:val="single" w:sz="4" w:space="0" w:color="auto"/>
            </w:tcBorders>
            <w:vAlign w:val="center"/>
            <w:hideMark/>
          </w:tcPr>
          <w:p w14:paraId="1914E9D0" w14:textId="77777777" w:rsidR="008D68E1" w:rsidRPr="00121704" w:rsidRDefault="008D68E1" w:rsidP="003A397C">
            <w:pPr>
              <w:pStyle w:val="RSCT03TableBody"/>
              <w:rPr>
                <w:sz w:val="22"/>
                <w:lang w:val="en-US" w:eastAsia="en-US" w:bidi="th-TH"/>
              </w:rPr>
            </w:pPr>
            <w:r w:rsidRPr="00121704">
              <w:rPr>
                <w:lang w:val="en-US"/>
              </w:rPr>
              <w:t>75</w:t>
            </w:r>
          </w:p>
        </w:tc>
        <w:tc>
          <w:tcPr>
            <w:tcW w:w="927" w:type="dxa"/>
            <w:tcBorders>
              <w:top w:val="single" w:sz="4" w:space="0" w:color="auto"/>
              <w:left w:val="single" w:sz="4" w:space="0" w:color="auto"/>
              <w:bottom w:val="single" w:sz="4" w:space="0" w:color="auto"/>
              <w:right w:val="single" w:sz="4" w:space="0" w:color="auto"/>
            </w:tcBorders>
            <w:vAlign w:val="center"/>
            <w:hideMark/>
          </w:tcPr>
          <w:p w14:paraId="525A8097" w14:textId="77777777" w:rsidR="008D68E1" w:rsidRPr="00121704" w:rsidRDefault="008D68E1" w:rsidP="003A397C">
            <w:pPr>
              <w:pStyle w:val="RSCT03TableBody"/>
              <w:rPr>
                <w:sz w:val="22"/>
                <w:lang w:val="en-US" w:eastAsia="en-US" w:bidi="th-TH"/>
              </w:rPr>
            </w:pPr>
            <w:r w:rsidRPr="00121704">
              <w:rPr>
                <w:lang w:val="en-US"/>
              </w:rPr>
              <w:t>87</w:t>
            </w:r>
          </w:p>
        </w:tc>
        <w:tc>
          <w:tcPr>
            <w:tcW w:w="927" w:type="dxa"/>
            <w:tcBorders>
              <w:top w:val="single" w:sz="4" w:space="0" w:color="auto"/>
              <w:left w:val="single" w:sz="4" w:space="0" w:color="auto"/>
              <w:bottom w:val="single" w:sz="4" w:space="0" w:color="auto"/>
              <w:right w:val="single" w:sz="4" w:space="0" w:color="auto"/>
            </w:tcBorders>
            <w:vAlign w:val="center"/>
            <w:hideMark/>
          </w:tcPr>
          <w:p w14:paraId="75040B40" w14:textId="77777777" w:rsidR="008D68E1" w:rsidRPr="00121704" w:rsidRDefault="008D68E1" w:rsidP="003A397C">
            <w:pPr>
              <w:pStyle w:val="RSCT03TableBody"/>
              <w:rPr>
                <w:sz w:val="22"/>
                <w:lang w:val="en-US" w:eastAsia="en-US" w:bidi="th-TH"/>
              </w:rPr>
            </w:pPr>
            <w:r w:rsidRPr="00121704">
              <w:rPr>
                <w:lang w:val="en-US"/>
              </w:rPr>
              <w:t>88</w:t>
            </w:r>
          </w:p>
        </w:tc>
        <w:tc>
          <w:tcPr>
            <w:tcW w:w="928" w:type="dxa"/>
            <w:tcBorders>
              <w:top w:val="single" w:sz="4" w:space="0" w:color="auto"/>
              <w:left w:val="single" w:sz="4" w:space="0" w:color="auto"/>
              <w:bottom w:val="single" w:sz="4" w:space="0" w:color="auto"/>
              <w:right w:val="single" w:sz="4" w:space="0" w:color="000000" w:themeColor="text1"/>
            </w:tcBorders>
            <w:vAlign w:val="center"/>
            <w:hideMark/>
          </w:tcPr>
          <w:p w14:paraId="373093C1" w14:textId="77777777" w:rsidR="008D68E1" w:rsidRPr="00121704" w:rsidRDefault="008D68E1" w:rsidP="003A397C">
            <w:pPr>
              <w:pStyle w:val="RSCT03TableBody"/>
              <w:rPr>
                <w:sz w:val="22"/>
                <w:lang w:val="en-US" w:eastAsia="en-US" w:bidi="th-TH"/>
              </w:rPr>
            </w:pPr>
            <w:r w:rsidRPr="00121704">
              <w:rPr>
                <w:lang w:val="en-US"/>
              </w:rPr>
              <w:t>87</w:t>
            </w:r>
          </w:p>
        </w:tc>
      </w:tr>
      <w:tr w:rsidR="008D68E1" w14:paraId="53BDD74D" w14:textId="77777777" w:rsidTr="003A397C">
        <w:trPr>
          <w:trHeight w:val="217"/>
        </w:trPr>
        <w:tc>
          <w:tcPr>
            <w:tcW w:w="817"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0CB64DC3" w14:textId="77777777" w:rsidR="008D68E1" w:rsidRDefault="008D68E1" w:rsidP="003A397C">
            <w:pPr>
              <w:pStyle w:val="RSCT03TableBody"/>
              <w:rPr>
                <w:sz w:val="22"/>
                <w:lang w:val="en-US" w:eastAsia="en-US" w:bidi="th-TH"/>
              </w:rPr>
            </w:pPr>
            <w:r>
              <w:rPr>
                <w:lang w:val="en-US"/>
              </w:rPr>
              <w:t>3</w:t>
            </w:r>
          </w:p>
        </w:tc>
        <w:tc>
          <w:tcPr>
            <w:tcW w:w="1985"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48D1EE75" w14:textId="77777777" w:rsidR="008D68E1" w:rsidRPr="00121704" w:rsidRDefault="008D68E1" w:rsidP="003A397C">
            <w:pPr>
              <w:pStyle w:val="RSCT03TableBody"/>
              <w:rPr>
                <w:sz w:val="22"/>
                <w:lang w:val="en-US" w:eastAsia="en-US" w:bidi="th-TH"/>
              </w:rPr>
            </w:pPr>
            <w:r w:rsidRPr="00121704">
              <w:rPr>
                <w:lang w:val="en-US"/>
              </w:rPr>
              <w:t>4-fluorobenzaldehyde</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38B5D652" w14:textId="77777777" w:rsidR="008D68E1" w:rsidRPr="00121704" w:rsidRDefault="008D68E1" w:rsidP="003A397C">
            <w:pPr>
              <w:pStyle w:val="RSCT03TableBody"/>
              <w:rPr>
                <w:sz w:val="22"/>
                <w:lang w:val="en-US" w:eastAsia="en-US" w:bidi="th-TH"/>
              </w:rPr>
            </w:pPr>
            <w:r w:rsidRPr="00121704">
              <w:rPr>
                <w:lang w:val="en-US"/>
              </w:rPr>
              <w:t>ethyl acrylate</w:t>
            </w:r>
          </w:p>
        </w:tc>
        <w:tc>
          <w:tcPr>
            <w:tcW w:w="67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32EBDD22" w14:textId="77777777" w:rsidR="008D68E1" w:rsidRPr="00121704" w:rsidRDefault="008D68E1" w:rsidP="003A397C">
            <w:pPr>
              <w:pStyle w:val="RSCT03TableBody"/>
              <w:rPr>
                <w:sz w:val="22"/>
                <w:lang w:val="en-US" w:eastAsia="en-US" w:bidi="th-TH"/>
              </w:rPr>
            </w:pPr>
            <w:r w:rsidRPr="00121704">
              <w:rPr>
                <w:lang w:val="en-US"/>
              </w:rPr>
              <w:t>5</w:t>
            </w:r>
          </w:p>
        </w:tc>
        <w:tc>
          <w:tcPr>
            <w:tcW w:w="927" w:type="dxa"/>
            <w:tcBorders>
              <w:top w:val="single" w:sz="4" w:space="0" w:color="auto"/>
              <w:left w:val="single" w:sz="4" w:space="0" w:color="000000" w:themeColor="text1"/>
              <w:bottom w:val="single" w:sz="4" w:space="0" w:color="auto"/>
              <w:right w:val="single" w:sz="4" w:space="0" w:color="auto"/>
            </w:tcBorders>
            <w:vAlign w:val="center"/>
            <w:hideMark/>
          </w:tcPr>
          <w:p w14:paraId="1D8F36EC" w14:textId="77777777" w:rsidR="008D68E1" w:rsidRPr="00121704" w:rsidRDefault="008D68E1" w:rsidP="003A397C">
            <w:pPr>
              <w:pStyle w:val="RSCT03TableBody"/>
              <w:rPr>
                <w:sz w:val="22"/>
                <w:lang w:val="en-US" w:eastAsia="en-US" w:bidi="th-TH"/>
              </w:rPr>
            </w:pPr>
            <w:r w:rsidRPr="00121704">
              <w:rPr>
                <w:lang w:val="en-US"/>
              </w:rPr>
              <w:t>7</w:t>
            </w:r>
          </w:p>
        </w:tc>
        <w:tc>
          <w:tcPr>
            <w:tcW w:w="927" w:type="dxa"/>
            <w:tcBorders>
              <w:top w:val="single" w:sz="4" w:space="0" w:color="auto"/>
              <w:left w:val="single" w:sz="4" w:space="0" w:color="000000" w:themeColor="text1"/>
              <w:bottom w:val="single" w:sz="4" w:space="0" w:color="auto"/>
              <w:right w:val="single" w:sz="4" w:space="0" w:color="auto"/>
            </w:tcBorders>
            <w:vAlign w:val="center"/>
            <w:hideMark/>
          </w:tcPr>
          <w:p w14:paraId="1A3ABFD9" w14:textId="77777777" w:rsidR="008D68E1" w:rsidRPr="00121704" w:rsidRDefault="008D68E1" w:rsidP="003A397C">
            <w:pPr>
              <w:pStyle w:val="RSCT03TableBody"/>
              <w:rPr>
                <w:sz w:val="22"/>
                <w:lang w:val="en-US" w:eastAsia="en-US" w:bidi="th-TH"/>
              </w:rPr>
            </w:pPr>
            <w:r w:rsidRPr="00121704">
              <w:rPr>
                <w:lang w:val="en-US"/>
              </w:rPr>
              <w:t>8</w:t>
            </w:r>
          </w:p>
        </w:tc>
        <w:tc>
          <w:tcPr>
            <w:tcW w:w="928" w:type="dxa"/>
            <w:tcBorders>
              <w:top w:val="single" w:sz="4" w:space="0" w:color="auto"/>
              <w:left w:val="single" w:sz="4" w:space="0" w:color="000000" w:themeColor="text1"/>
              <w:bottom w:val="single" w:sz="4" w:space="0" w:color="auto"/>
              <w:right w:val="single" w:sz="4" w:space="0" w:color="auto"/>
            </w:tcBorders>
            <w:vAlign w:val="center"/>
            <w:hideMark/>
          </w:tcPr>
          <w:p w14:paraId="5ADE9F94" w14:textId="77777777" w:rsidR="008D68E1" w:rsidRPr="00121704" w:rsidRDefault="008D68E1" w:rsidP="003A397C">
            <w:pPr>
              <w:pStyle w:val="RSCT03TableBody"/>
              <w:rPr>
                <w:sz w:val="22"/>
                <w:lang w:val="en-US" w:eastAsia="en-US" w:bidi="th-TH"/>
              </w:rPr>
            </w:pPr>
            <w:r w:rsidRPr="00121704">
              <w:rPr>
                <w:lang w:val="en-US"/>
              </w:rPr>
              <w:t>10</w:t>
            </w:r>
          </w:p>
        </w:tc>
        <w:tc>
          <w:tcPr>
            <w:tcW w:w="927" w:type="dxa"/>
            <w:tcBorders>
              <w:top w:val="single" w:sz="4" w:space="0" w:color="auto"/>
              <w:left w:val="single" w:sz="4" w:space="0" w:color="auto"/>
              <w:bottom w:val="single" w:sz="4" w:space="0" w:color="auto"/>
              <w:right w:val="single" w:sz="4" w:space="0" w:color="auto"/>
            </w:tcBorders>
            <w:vAlign w:val="center"/>
            <w:hideMark/>
          </w:tcPr>
          <w:p w14:paraId="299CD000" w14:textId="77777777" w:rsidR="008D68E1" w:rsidRPr="00121704" w:rsidRDefault="008D68E1" w:rsidP="003A397C">
            <w:pPr>
              <w:pStyle w:val="RSCT03TableBody"/>
              <w:rPr>
                <w:sz w:val="22"/>
                <w:lang w:val="en-US" w:eastAsia="en-US" w:bidi="th-TH"/>
              </w:rPr>
            </w:pPr>
            <w:r w:rsidRPr="00121704">
              <w:rPr>
                <w:lang w:val="en-US"/>
              </w:rPr>
              <w:t>31</w:t>
            </w:r>
          </w:p>
        </w:tc>
        <w:tc>
          <w:tcPr>
            <w:tcW w:w="927" w:type="dxa"/>
            <w:tcBorders>
              <w:top w:val="single" w:sz="4" w:space="0" w:color="auto"/>
              <w:left w:val="single" w:sz="4" w:space="0" w:color="auto"/>
              <w:bottom w:val="single" w:sz="4" w:space="0" w:color="auto"/>
              <w:right w:val="single" w:sz="4" w:space="0" w:color="auto"/>
            </w:tcBorders>
            <w:vAlign w:val="center"/>
            <w:hideMark/>
          </w:tcPr>
          <w:p w14:paraId="7FE464AA" w14:textId="77777777" w:rsidR="008D68E1" w:rsidRPr="00121704" w:rsidRDefault="008D68E1" w:rsidP="003A397C">
            <w:pPr>
              <w:pStyle w:val="RSCT03TableBody"/>
              <w:rPr>
                <w:sz w:val="22"/>
                <w:lang w:val="en-US" w:eastAsia="en-US" w:bidi="th-TH"/>
              </w:rPr>
            </w:pPr>
            <w:r w:rsidRPr="00121704">
              <w:rPr>
                <w:lang w:val="en-US"/>
              </w:rPr>
              <w:t>15</w:t>
            </w:r>
          </w:p>
        </w:tc>
        <w:tc>
          <w:tcPr>
            <w:tcW w:w="928" w:type="dxa"/>
            <w:tcBorders>
              <w:top w:val="single" w:sz="4" w:space="0" w:color="auto"/>
              <w:left w:val="single" w:sz="4" w:space="0" w:color="auto"/>
              <w:bottom w:val="single" w:sz="4" w:space="0" w:color="auto"/>
              <w:right w:val="single" w:sz="4" w:space="0" w:color="000000" w:themeColor="text1"/>
            </w:tcBorders>
            <w:vAlign w:val="center"/>
            <w:hideMark/>
          </w:tcPr>
          <w:p w14:paraId="77F6D7B3" w14:textId="77777777" w:rsidR="008D68E1" w:rsidRPr="00121704" w:rsidRDefault="008D68E1" w:rsidP="003A397C">
            <w:pPr>
              <w:pStyle w:val="RSCT03TableBody"/>
              <w:rPr>
                <w:sz w:val="22"/>
                <w:lang w:val="en-US" w:eastAsia="en-US" w:bidi="th-TH"/>
              </w:rPr>
            </w:pPr>
            <w:r w:rsidRPr="00121704">
              <w:rPr>
                <w:lang w:val="en-US"/>
              </w:rPr>
              <w:t>13</w:t>
            </w:r>
          </w:p>
        </w:tc>
      </w:tr>
      <w:tr w:rsidR="008D68E1" w14:paraId="5FAA5C04" w14:textId="77777777" w:rsidTr="003A397C">
        <w:trPr>
          <w:trHeight w:val="252"/>
        </w:trPr>
        <w:tc>
          <w:tcPr>
            <w:tcW w:w="817"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34F986C1" w14:textId="77777777" w:rsidR="008D68E1" w:rsidRDefault="008D68E1" w:rsidP="003A397C">
            <w:pPr>
              <w:pStyle w:val="RSCT03TableBody"/>
              <w:rPr>
                <w:sz w:val="22"/>
                <w:lang w:val="en-US" w:eastAsia="en-US" w:bidi="th-TH"/>
              </w:rPr>
            </w:pPr>
            <w:r>
              <w:rPr>
                <w:lang w:val="en-US"/>
              </w:rPr>
              <w:t>4*</w:t>
            </w:r>
          </w:p>
        </w:tc>
        <w:tc>
          <w:tcPr>
            <w:tcW w:w="1985"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63B37586" w14:textId="77777777" w:rsidR="008D68E1" w:rsidRPr="00121704" w:rsidRDefault="008D68E1" w:rsidP="003A397C">
            <w:pPr>
              <w:pStyle w:val="RSCT03TableBody"/>
              <w:rPr>
                <w:sz w:val="22"/>
                <w:lang w:val="en-US" w:eastAsia="en-US" w:bidi="th-TH"/>
              </w:rPr>
            </w:pPr>
            <w:r w:rsidRPr="00121704">
              <w:rPr>
                <w:lang w:val="en-US"/>
              </w:rPr>
              <w:t>benzaldehyde</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76B08698" w14:textId="77777777" w:rsidR="008D68E1" w:rsidRPr="00121704" w:rsidRDefault="008D68E1" w:rsidP="003A397C">
            <w:pPr>
              <w:pStyle w:val="RSCT03TableBody"/>
              <w:rPr>
                <w:sz w:val="22"/>
                <w:lang w:val="en-US" w:eastAsia="en-US" w:bidi="th-TH"/>
              </w:rPr>
            </w:pPr>
            <w:r w:rsidRPr="00121704">
              <w:rPr>
                <w:lang w:val="en-US"/>
              </w:rPr>
              <w:t>ethyl acrylate</w:t>
            </w:r>
          </w:p>
        </w:tc>
        <w:tc>
          <w:tcPr>
            <w:tcW w:w="67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6D286B27" w14:textId="77777777" w:rsidR="008D68E1" w:rsidRPr="00121704" w:rsidRDefault="008D68E1" w:rsidP="003A397C">
            <w:pPr>
              <w:pStyle w:val="RSCT03TableBody"/>
              <w:rPr>
                <w:sz w:val="22"/>
                <w:lang w:val="en-US" w:eastAsia="en-US" w:bidi="th-TH"/>
              </w:rPr>
            </w:pPr>
            <w:r w:rsidRPr="00121704">
              <w:rPr>
                <w:lang w:val="en-US"/>
              </w:rPr>
              <w:t>24</w:t>
            </w:r>
          </w:p>
        </w:tc>
        <w:tc>
          <w:tcPr>
            <w:tcW w:w="927" w:type="dxa"/>
            <w:tcBorders>
              <w:top w:val="single" w:sz="4" w:space="0" w:color="auto"/>
              <w:left w:val="single" w:sz="4" w:space="0" w:color="000000" w:themeColor="text1"/>
              <w:bottom w:val="single" w:sz="4" w:space="0" w:color="auto"/>
              <w:right w:val="single" w:sz="4" w:space="0" w:color="auto"/>
            </w:tcBorders>
            <w:vAlign w:val="center"/>
            <w:hideMark/>
          </w:tcPr>
          <w:p w14:paraId="42A3B3C6" w14:textId="77777777" w:rsidR="008D68E1" w:rsidRPr="00121704" w:rsidRDefault="008D68E1" w:rsidP="003A397C">
            <w:pPr>
              <w:pStyle w:val="RSCT03TableBody"/>
              <w:rPr>
                <w:sz w:val="22"/>
                <w:lang w:val="en-US" w:eastAsia="en-US" w:bidi="th-TH"/>
              </w:rPr>
            </w:pPr>
            <w:r w:rsidRPr="00121704">
              <w:rPr>
                <w:lang w:val="en-US"/>
              </w:rPr>
              <w:t>14</w:t>
            </w:r>
          </w:p>
        </w:tc>
        <w:tc>
          <w:tcPr>
            <w:tcW w:w="927" w:type="dxa"/>
            <w:tcBorders>
              <w:top w:val="single" w:sz="4" w:space="0" w:color="auto"/>
              <w:left w:val="single" w:sz="4" w:space="0" w:color="000000" w:themeColor="text1"/>
              <w:bottom w:val="single" w:sz="4" w:space="0" w:color="auto"/>
              <w:right w:val="single" w:sz="4" w:space="0" w:color="auto"/>
            </w:tcBorders>
            <w:vAlign w:val="center"/>
            <w:hideMark/>
          </w:tcPr>
          <w:p w14:paraId="1D348F78" w14:textId="77777777" w:rsidR="008D68E1" w:rsidRPr="00121704" w:rsidRDefault="008D68E1" w:rsidP="003A397C">
            <w:pPr>
              <w:pStyle w:val="RSCT03TableBody"/>
              <w:rPr>
                <w:sz w:val="22"/>
                <w:lang w:val="en-US" w:eastAsia="en-US" w:bidi="th-TH"/>
              </w:rPr>
            </w:pPr>
            <w:r w:rsidRPr="00121704">
              <w:rPr>
                <w:lang w:val="en-US"/>
              </w:rPr>
              <w:t>26</w:t>
            </w:r>
          </w:p>
        </w:tc>
        <w:tc>
          <w:tcPr>
            <w:tcW w:w="928" w:type="dxa"/>
            <w:tcBorders>
              <w:top w:val="single" w:sz="4" w:space="0" w:color="auto"/>
              <w:left w:val="single" w:sz="4" w:space="0" w:color="000000" w:themeColor="text1"/>
              <w:bottom w:val="single" w:sz="4" w:space="0" w:color="auto"/>
              <w:right w:val="single" w:sz="4" w:space="0" w:color="auto"/>
            </w:tcBorders>
            <w:vAlign w:val="center"/>
            <w:hideMark/>
          </w:tcPr>
          <w:p w14:paraId="0470AE96" w14:textId="77777777" w:rsidR="008D68E1" w:rsidRPr="00121704" w:rsidRDefault="008D68E1" w:rsidP="003A397C">
            <w:pPr>
              <w:pStyle w:val="RSCT03TableBody"/>
              <w:rPr>
                <w:sz w:val="22"/>
                <w:lang w:val="en-US" w:eastAsia="en-US" w:bidi="th-TH"/>
              </w:rPr>
            </w:pPr>
            <w:r w:rsidRPr="00121704">
              <w:rPr>
                <w:lang w:val="en-US"/>
              </w:rPr>
              <w:t>28</w:t>
            </w:r>
          </w:p>
        </w:tc>
        <w:tc>
          <w:tcPr>
            <w:tcW w:w="927" w:type="dxa"/>
            <w:tcBorders>
              <w:top w:val="single" w:sz="4" w:space="0" w:color="auto"/>
              <w:left w:val="single" w:sz="4" w:space="0" w:color="auto"/>
              <w:bottom w:val="single" w:sz="4" w:space="0" w:color="auto"/>
              <w:right w:val="single" w:sz="4" w:space="0" w:color="auto"/>
            </w:tcBorders>
            <w:vAlign w:val="center"/>
            <w:hideMark/>
          </w:tcPr>
          <w:p w14:paraId="71E6689C" w14:textId="77777777" w:rsidR="008D68E1" w:rsidRPr="00121704" w:rsidRDefault="008D68E1" w:rsidP="003A397C">
            <w:pPr>
              <w:pStyle w:val="RSCT03TableBody"/>
              <w:rPr>
                <w:sz w:val="22"/>
                <w:lang w:val="en-US" w:eastAsia="en-US" w:bidi="th-TH"/>
              </w:rPr>
            </w:pPr>
            <w:r w:rsidRPr="00121704">
              <w:rPr>
                <w:lang w:val="en-US"/>
              </w:rPr>
              <w:t>69</w:t>
            </w:r>
          </w:p>
        </w:tc>
        <w:tc>
          <w:tcPr>
            <w:tcW w:w="927" w:type="dxa"/>
            <w:tcBorders>
              <w:top w:val="single" w:sz="4" w:space="0" w:color="auto"/>
              <w:left w:val="single" w:sz="4" w:space="0" w:color="auto"/>
              <w:bottom w:val="single" w:sz="4" w:space="0" w:color="auto"/>
              <w:right w:val="single" w:sz="4" w:space="0" w:color="auto"/>
            </w:tcBorders>
            <w:vAlign w:val="center"/>
            <w:hideMark/>
          </w:tcPr>
          <w:p w14:paraId="2F482AC0" w14:textId="77777777" w:rsidR="008D68E1" w:rsidRPr="00121704" w:rsidRDefault="008D68E1" w:rsidP="003A397C">
            <w:pPr>
              <w:pStyle w:val="RSCT03TableBody"/>
              <w:rPr>
                <w:sz w:val="22"/>
                <w:lang w:val="en-US" w:eastAsia="en-US" w:bidi="th-TH"/>
              </w:rPr>
            </w:pPr>
            <w:r w:rsidRPr="00121704">
              <w:rPr>
                <w:lang w:val="en-US"/>
              </w:rPr>
              <w:t>41</w:t>
            </w:r>
          </w:p>
        </w:tc>
        <w:tc>
          <w:tcPr>
            <w:tcW w:w="928" w:type="dxa"/>
            <w:tcBorders>
              <w:top w:val="single" w:sz="4" w:space="0" w:color="auto"/>
              <w:left w:val="single" w:sz="4" w:space="0" w:color="auto"/>
              <w:bottom w:val="single" w:sz="4" w:space="0" w:color="auto"/>
              <w:right w:val="single" w:sz="4" w:space="0" w:color="000000" w:themeColor="text1"/>
            </w:tcBorders>
            <w:vAlign w:val="center"/>
            <w:hideMark/>
          </w:tcPr>
          <w:p w14:paraId="7E9CC7CF" w14:textId="77777777" w:rsidR="008D68E1" w:rsidRPr="00121704" w:rsidRDefault="008D68E1" w:rsidP="003A397C">
            <w:pPr>
              <w:pStyle w:val="RSCT03TableBody"/>
              <w:rPr>
                <w:sz w:val="22"/>
                <w:lang w:val="en-US" w:eastAsia="en-US" w:bidi="th-TH"/>
              </w:rPr>
            </w:pPr>
            <w:r w:rsidRPr="00121704">
              <w:rPr>
                <w:lang w:val="en-US"/>
              </w:rPr>
              <w:t>18</w:t>
            </w:r>
          </w:p>
        </w:tc>
      </w:tr>
      <w:tr w:rsidR="008D68E1" w14:paraId="1745025A" w14:textId="77777777" w:rsidTr="003A397C">
        <w:trPr>
          <w:trHeight w:val="240"/>
        </w:trPr>
        <w:tc>
          <w:tcPr>
            <w:tcW w:w="817"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2598DD32" w14:textId="77777777" w:rsidR="008D68E1" w:rsidRDefault="008D68E1" w:rsidP="003A397C">
            <w:pPr>
              <w:pStyle w:val="RSCT03TableBody"/>
              <w:rPr>
                <w:sz w:val="22"/>
                <w:lang w:val="en-US" w:eastAsia="en-US" w:bidi="th-TH"/>
              </w:rPr>
            </w:pPr>
            <w:r>
              <w:rPr>
                <w:lang w:val="en-US"/>
              </w:rPr>
              <w:t>5*</w:t>
            </w:r>
          </w:p>
        </w:tc>
        <w:tc>
          <w:tcPr>
            <w:tcW w:w="1985"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746A9589" w14:textId="77777777" w:rsidR="008D68E1" w:rsidRPr="00121704" w:rsidRDefault="008D68E1" w:rsidP="003A397C">
            <w:pPr>
              <w:pStyle w:val="RSCT03TableBody"/>
              <w:rPr>
                <w:sz w:val="22"/>
                <w:lang w:val="en-US" w:eastAsia="en-US" w:bidi="th-TH"/>
              </w:rPr>
            </w:pPr>
            <w:r w:rsidRPr="00121704">
              <w:rPr>
                <w:lang w:val="en-US"/>
              </w:rPr>
              <w:t>4-methoxy benzaldehyde</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37F7A8D3" w14:textId="77777777" w:rsidR="008D68E1" w:rsidRPr="00121704" w:rsidRDefault="008D68E1" w:rsidP="003A397C">
            <w:pPr>
              <w:pStyle w:val="RSCT03TableBody"/>
              <w:rPr>
                <w:sz w:val="22"/>
                <w:lang w:val="en-US" w:eastAsia="en-US" w:bidi="th-TH"/>
              </w:rPr>
            </w:pPr>
            <w:r w:rsidRPr="00121704">
              <w:rPr>
                <w:lang w:val="en-US"/>
              </w:rPr>
              <w:t>ethyl acrylate</w:t>
            </w:r>
          </w:p>
        </w:tc>
        <w:tc>
          <w:tcPr>
            <w:tcW w:w="67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33146A77" w14:textId="77777777" w:rsidR="008D68E1" w:rsidRPr="00121704" w:rsidRDefault="008D68E1" w:rsidP="003A397C">
            <w:pPr>
              <w:pStyle w:val="RSCT03TableBody"/>
              <w:rPr>
                <w:sz w:val="22"/>
                <w:lang w:val="en-US" w:eastAsia="en-US" w:bidi="th-TH"/>
              </w:rPr>
            </w:pPr>
            <w:r w:rsidRPr="00121704">
              <w:rPr>
                <w:lang w:val="en-US"/>
              </w:rPr>
              <w:t>24</w:t>
            </w:r>
          </w:p>
        </w:tc>
        <w:tc>
          <w:tcPr>
            <w:tcW w:w="927" w:type="dxa"/>
            <w:tcBorders>
              <w:top w:val="single" w:sz="4" w:space="0" w:color="auto"/>
              <w:left w:val="single" w:sz="4" w:space="0" w:color="000000" w:themeColor="text1"/>
              <w:bottom w:val="single" w:sz="4" w:space="0" w:color="auto"/>
              <w:right w:val="single" w:sz="4" w:space="0" w:color="auto"/>
            </w:tcBorders>
            <w:vAlign w:val="center"/>
            <w:hideMark/>
          </w:tcPr>
          <w:p w14:paraId="31451978" w14:textId="77777777" w:rsidR="008D68E1" w:rsidRPr="00121704" w:rsidRDefault="008D68E1" w:rsidP="003A397C">
            <w:pPr>
              <w:pStyle w:val="RSCT03TableBody"/>
              <w:rPr>
                <w:sz w:val="22"/>
                <w:lang w:val="en-US" w:eastAsia="en-US" w:bidi="th-TH"/>
              </w:rPr>
            </w:pPr>
            <w:r w:rsidRPr="00121704">
              <w:rPr>
                <w:lang w:val="en-US"/>
              </w:rPr>
              <w:t>0</w:t>
            </w:r>
          </w:p>
        </w:tc>
        <w:tc>
          <w:tcPr>
            <w:tcW w:w="927" w:type="dxa"/>
            <w:tcBorders>
              <w:top w:val="single" w:sz="4" w:space="0" w:color="auto"/>
              <w:left w:val="single" w:sz="4" w:space="0" w:color="000000" w:themeColor="text1"/>
              <w:bottom w:val="single" w:sz="4" w:space="0" w:color="auto"/>
              <w:right w:val="single" w:sz="4" w:space="0" w:color="auto"/>
            </w:tcBorders>
            <w:vAlign w:val="center"/>
            <w:hideMark/>
          </w:tcPr>
          <w:p w14:paraId="42EED9F3" w14:textId="77777777" w:rsidR="008D68E1" w:rsidRPr="00121704" w:rsidRDefault="008D68E1" w:rsidP="003A397C">
            <w:pPr>
              <w:pStyle w:val="RSCT03TableBody"/>
              <w:rPr>
                <w:sz w:val="22"/>
                <w:lang w:val="en-US" w:eastAsia="en-US" w:bidi="th-TH"/>
              </w:rPr>
            </w:pPr>
            <w:r w:rsidRPr="00121704">
              <w:rPr>
                <w:lang w:val="en-US"/>
              </w:rPr>
              <w:t>0</w:t>
            </w:r>
          </w:p>
        </w:tc>
        <w:tc>
          <w:tcPr>
            <w:tcW w:w="928" w:type="dxa"/>
            <w:tcBorders>
              <w:top w:val="single" w:sz="4" w:space="0" w:color="auto"/>
              <w:left w:val="single" w:sz="4" w:space="0" w:color="000000" w:themeColor="text1"/>
              <w:bottom w:val="single" w:sz="4" w:space="0" w:color="auto"/>
              <w:right w:val="single" w:sz="4" w:space="0" w:color="auto"/>
            </w:tcBorders>
            <w:vAlign w:val="center"/>
            <w:hideMark/>
          </w:tcPr>
          <w:p w14:paraId="602C1272" w14:textId="77777777" w:rsidR="008D68E1" w:rsidRPr="00121704" w:rsidRDefault="008D68E1" w:rsidP="003A397C">
            <w:pPr>
              <w:pStyle w:val="RSCT03TableBody"/>
              <w:rPr>
                <w:sz w:val="22"/>
                <w:lang w:val="en-US" w:eastAsia="en-US" w:bidi="th-TH"/>
              </w:rPr>
            </w:pPr>
            <w:r w:rsidRPr="00121704">
              <w:rPr>
                <w:lang w:val="en-US"/>
              </w:rPr>
              <w:t>0</w:t>
            </w:r>
          </w:p>
        </w:tc>
        <w:tc>
          <w:tcPr>
            <w:tcW w:w="927" w:type="dxa"/>
            <w:tcBorders>
              <w:top w:val="single" w:sz="4" w:space="0" w:color="auto"/>
              <w:left w:val="single" w:sz="4" w:space="0" w:color="auto"/>
              <w:bottom w:val="single" w:sz="4" w:space="0" w:color="auto"/>
              <w:right w:val="single" w:sz="4" w:space="0" w:color="auto"/>
            </w:tcBorders>
            <w:vAlign w:val="center"/>
            <w:hideMark/>
          </w:tcPr>
          <w:p w14:paraId="15CC9115" w14:textId="77777777" w:rsidR="008D68E1" w:rsidRPr="00121704" w:rsidRDefault="008D68E1" w:rsidP="003A397C">
            <w:pPr>
              <w:pStyle w:val="RSCT03TableBody"/>
              <w:rPr>
                <w:sz w:val="22"/>
                <w:lang w:val="en-US" w:eastAsia="en-US" w:bidi="th-TH"/>
              </w:rPr>
            </w:pPr>
            <w:r w:rsidRPr="00121704">
              <w:rPr>
                <w:lang w:val="en-US"/>
              </w:rPr>
              <w:t>0</w:t>
            </w:r>
          </w:p>
        </w:tc>
        <w:tc>
          <w:tcPr>
            <w:tcW w:w="927" w:type="dxa"/>
            <w:tcBorders>
              <w:top w:val="single" w:sz="4" w:space="0" w:color="auto"/>
              <w:left w:val="single" w:sz="4" w:space="0" w:color="auto"/>
              <w:bottom w:val="single" w:sz="4" w:space="0" w:color="auto"/>
              <w:right w:val="single" w:sz="4" w:space="0" w:color="auto"/>
            </w:tcBorders>
            <w:vAlign w:val="center"/>
            <w:hideMark/>
          </w:tcPr>
          <w:p w14:paraId="63E69B28" w14:textId="77777777" w:rsidR="008D68E1" w:rsidRPr="00121704" w:rsidRDefault="008D68E1" w:rsidP="003A397C">
            <w:pPr>
              <w:pStyle w:val="RSCT03TableBody"/>
              <w:rPr>
                <w:sz w:val="22"/>
                <w:lang w:val="en-US" w:eastAsia="en-US" w:bidi="th-TH"/>
              </w:rPr>
            </w:pPr>
            <w:r w:rsidRPr="00121704">
              <w:rPr>
                <w:lang w:val="en-US"/>
              </w:rPr>
              <w:t>0</w:t>
            </w:r>
          </w:p>
        </w:tc>
        <w:tc>
          <w:tcPr>
            <w:tcW w:w="928" w:type="dxa"/>
            <w:tcBorders>
              <w:top w:val="single" w:sz="4" w:space="0" w:color="auto"/>
              <w:left w:val="single" w:sz="4" w:space="0" w:color="auto"/>
              <w:bottom w:val="single" w:sz="4" w:space="0" w:color="auto"/>
              <w:right w:val="single" w:sz="4" w:space="0" w:color="000000" w:themeColor="text1"/>
            </w:tcBorders>
            <w:vAlign w:val="center"/>
            <w:hideMark/>
          </w:tcPr>
          <w:p w14:paraId="20DB4724" w14:textId="77777777" w:rsidR="008D68E1" w:rsidRPr="00121704" w:rsidRDefault="008D68E1" w:rsidP="003A397C">
            <w:pPr>
              <w:pStyle w:val="RSCT03TableBody"/>
              <w:rPr>
                <w:sz w:val="22"/>
                <w:lang w:val="en-US" w:eastAsia="en-US" w:bidi="th-TH"/>
              </w:rPr>
            </w:pPr>
            <w:r w:rsidRPr="00121704">
              <w:rPr>
                <w:lang w:val="en-US"/>
              </w:rPr>
              <w:t>0</w:t>
            </w:r>
          </w:p>
        </w:tc>
      </w:tr>
      <w:tr w:rsidR="008D68E1" w14:paraId="0F8EAE46" w14:textId="77777777" w:rsidTr="003A397C">
        <w:trPr>
          <w:trHeight w:val="240"/>
        </w:trPr>
        <w:tc>
          <w:tcPr>
            <w:tcW w:w="817"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4D77FB1B" w14:textId="77777777" w:rsidR="008D68E1" w:rsidRDefault="008D68E1" w:rsidP="003A397C">
            <w:pPr>
              <w:pStyle w:val="RSCT03TableBody"/>
              <w:rPr>
                <w:sz w:val="22"/>
                <w:lang w:val="en-US" w:eastAsia="en-US" w:bidi="th-TH"/>
              </w:rPr>
            </w:pPr>
            <w:r>
              <w:rPr>
                <w:lang w:val="en-US"/>
              </w:rPr>
              <w:t>6ǂ</w:t>
            </w:r>
          </w:p>
        </w:tc>
        <w:tc>
          <w:tcPr>
            <w:tcW w:w="1985"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0EE90E6F" w14:textId="77777777" w:rsidR="008D68E1" w:rsidRDefault="008D68E1" w:rsidP="003A397C">
            <w:pPr>
              <w:pStyle w:val="RSCT03TableBody"/>
              <w:rPr>
                <w:sz w:val="22"/>
                <w:lang w:val="en-US" w:eastAsia="en-US" w:bidi="th-TH"/>
              </w:rPr>
            </w:pPr>
            <w:r>
              <w:rPr>
                <w:lang w:val="en-US"/>
              </w:rPr>
              <w:t>4-nitrobenzaldehyde</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1DDB60B7" w14:textId="77777777" w:rsidR="008D68E1" w:rsidRDefault="008D68E1" w:rsidP="003A397C">
            <w:pPr>
              <w:pStyle w:val="RSCT03TableBody"/>
              <w:rPr>
                <w:sz w:val="22"/>
                <w:lang w:val="en-US" w:eastAsia="en-US" w:bidi="th-TH"/>
              </w:rPr>
            </w:pPr>
            <w:r>
              <w:rPr>
                <w:lang w:val="en-US"/>
              </w:rPr>
              <w:t>acrylonitrile</w:t>
            </w:r>
          </w:p>
        </w:tc>
        <w:tc>
          <w:tcPr>
            <w:tcW w:w="673"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0419FC4A" w14:textId="77777777" w:rsidR="008D68E1" w:rsidRDefault="008D68E1" w:rsidP="003A397C">
            <w:pPr>
              <w:pStyle w:val="RSCT03TableBody"/>
              <w:rPr>
                <w:sz w:val="22"/>
                <w:lang w:val="en-US" w:eastAsia="en-US" w:bidi="th-TH"/>
              </w:rPr>
            </w:pPr>
            <w:r>
              <w:rPr>
                <w:lang w:val="en-US"/>
              </w:rPr>
              <w:t>20</w:t>
            </w:r>
          </w:p>
        </w:tc>
        <w:tc>
          <w:tcPr>
            <w:tcW w:w="927" w:type="dxa"/>
            <w:tcBorders>
              <w:top w:val="single" w:sz="4" w:space="0" w:color="auto"/>
              <w:left w:val="single" w:sz="4" w:space="0" w:color="000000" w:themeColor="text1"/>
              <w:bottom w:val="single" w:sz="4" w:space="0" w:color="auto"/>
              <w:right w:val="single" w:sz="4" w:space="0" w:color="auto"/>
            </w:tcBorders>
            <w:vAlign w:val="center"/>
            <w:hideMark/>
          </w:tcPr>
          <w:p w14:paraId="73F05203" w14:textId="77777777" w:rsidR="008D68E1" w:rsidRPr="00AC3412" w:rsidRDefault="008D68E1" w:rsidP="003A397C">
            <w:pPr>
              <w:pStyle w:val="RSCT03TableBody"/>
            </w:pPr>
            <w:r w:rsidRPr="00307077">
              <w:t xml:space="preserve">100 </w:t>
            </w:r>
            <w:r w:rsidRPr="00307077">
              <w:rPr>
                <w:lang w:val="en-US"/>
              </w:rPr>
              <w:t>±</w:t>
            </w:r>
            <w:r>
              <w:rPr>
                <w:rFonts w:cs="Angsana New"/>
                <w:lang w:val="en-US"/>
              </w:rPr>
              <w:t xml:space="preserve"> 0</w:t>
            </w:r>
          </w:p>
        </w:tc>
        <w:tc>
          <w:tcPr>
            <w:tcW w:w="927" w:type="dxa"/>
            <w:tcBorders>
              <w:top w:val="single" w:sz="4" w:space="0" w:color="auto"/>
              <w:left w:val="single" w:sz="4" w:space="0" w:color="000000" w:themeColor="text1"/>
              <w:bottom w:val="single" w:sz="4" w:space="0" w:color="auto"/>
              <w:right w:val="single" w:sz="4" w:space="0" w:color="auto"/>
            </w:tcBorders>
            <w:vAlign w:val="center"/>
            <w:hideMark/>
          </w:tcPr>
          <w:p w14:paraId="65872098" w14:textId="77777777" w:rsidR="008D68E1" w:rsidRPr="00AC3412" w:rsidRDefault="008D68E1" w:rsidP="003A397C">
            <w:pPr>
              <w:pStyle w:val="RSCT03TableBody"/>
              <w:rPr>
                <w:lang w:val="en-US"/>
              </w:rPr>
            </w:pPr>
            <w:r w:rsidRPr="00307077">
              <w:t xml:space="preserve">100 </w:t>
            </w:r>
            <w:r w:rsidRPr="00307077">
              <w:rPr>
                <w:lang w:val="en-US"/>
              </w:rPr>
              <w:t>±</w:t>
            </w:r>
            <w:r>
              <w:rPr>
                <w:rFonts w:cs="Angsana New"/>
                <w:lang w:val="en-US"/>
              </w:rPr>
              <w:t xml:space="preserve"> 0</w:t>
            </w:r>
          </w:p>
        </w:tc>
        <w:tc>
          <w:tcPr>
            <w:tcW w:w="928" w:type="dxa"/>
            <w:tcBorders>
              <w:top w:val="single" w:sz="4" w:space="0" w:color="auto"/>
              <w:left w:val="single" w:sz="4" w:space="0" w:color="000000" w:themeColor="text1"/>
              <w:bottom w:val="single" w:sz="4" w:space="0" w:color="auto"/>
              <w:right w:val="single" w:sz="4" w:space="0" w:color="auto"/>
            </w:tcBorders>
            <w:vAlign w:val="center"/>
            <w:hideMark/>
          </w:tcPr>
          <w:p w14:paraId="0BFA4974" w14:textId="77777777" w:rsidR="008D68E1" w:rsidRPr="00467708" w:rsidRDefault="008D68E1" w:rsidP="003A397C">
            <w:pPr>
              <w:pStyle w:val="RSCT03TableBody"/>
              <w:rPr>
                <w:rFonts w:cs="Angsana New"/>
                <w:lang w:val="en-US"/>
              </w:rPr>
            </w:pPr>
            <w:r w:rsidRPr="00307077">
              <w:t xml:space="preserve">100 </w:t>
            </w:r>
            <w:r w:rsidRPr="00307077">
              <w:rPr>
                <w:lang w:val="en-US"/>
              </w:rPr>
              <w:t>±</w:t>
            </w:r>
            <w:r>
              <w:rPr>
                <w:rFonts w:cs="Angsana New"/>
                <w:lang w:val="en-US"/>
              </w:rPr>
              <w:t xml:space="preserve"> 0</w:t>
            </w:r>
          </w:p>
        </w:tc>
        <w:tc>
          <w:tcPr>
            <w:tcW w:w="927" w:type="dxa"/>
            <w:tcBorders>
              <w:top w:val="single" w:sz="4" w:space="0" w:color="auto"/>
              <w:left w:val="single" w:sz="4" w:space="0" w:color="auto"/>
              <w:bottom w:val="single" w:sz="4" w:space="0" w:color="auto"/>
              <w:right w:val="single" w:sz="4" w:space="0" w:color="auto"/>
            </w:tcBorders>
            <w:vAlign w:val="center"/>
            <w:hideMark/>
          </w:tcPr>
          <w:p w14:paraId="1BE09FA4" w14:textId="77777777" w:rsidR="008D68E1" w:rsidRPr="00467708" w:rsidRDefault="008D68E1" w:rsidP="003A397C">
            <w:pPr>
              <w:pStyle w:val="RSCT03TableBody"/>
              <w:rPr>
                <w:lang w:val="en-US"/>
              </w:rPr>
            </w:pPr>
            <w:r w:rsidRPr="00307077">
              <w:t>100</w:t>
            </w:r>
            <w:r w:rsidRPr="00307077">
              <w:rPr>
                <w:lang w:val="en-US"/>
              </w:rPr>
              <w:t xml:space="preserve"> ±</w:t>
            </w:r>
            <w:r w:rsidRPr="00307077">
              <w:rPr>
                <w:rFonts w:cs="Angsana New"/>
                <w:lang w:val="en-US"/>
              </w:rPr>
              <w:t xml:space="preserve"> 0</w:t>
            </w:r>
          </w:p>
        </w:tc>
        <w:tc>
          <w:tcPr>
            <w:tcW w:w="927" w:type="dxa"/>
            <w:tcBorders>
              <w:top w:val="single" w:sz="4" w:space="0" w:color="auto"/>
              <w:left w:val="single" w:sz="4" w:space="0" w:color="auto"/>
              <w:bottom w:val="single" w:sz="4" w:space="0" w:color="auto"/>
              <w:right w:val="single" w:sz="4" w:space="0" w:color="auto"/>
            </w:tcBorders>
            <w:vAlign w:val="center"/>
            <w:hideMark/>
          </w:tcPr>
          <w:p w14:paraId="13590869" w14:textId="77777777" w:rsidR="008D68E1" w:rsidRPr="00AC3412" w:rsidRDefault="008D68E1" w:rsidP="003A397C">
            <w:pPr>
              <w:pStyle w:val="RSCT03TableBody"/>
              <w:rPr>
                <w:lang w:val="en-US"/>
              </w:rPr>
            </w:pPr>
            <w:r w:rsidRPr="00307077">
              <w:t xml:space="preserve">100 </w:t>
            </w:r>
            <w:r w:rsidRPr="00307077">
              <w:rPr>
                <w:lang w:val="en-US"/>
              </w:rPr>
              <w:t>±</w:t>
            </w:r>
            <w:r w:rsidRPr="00307077">
              <w:rPr>
                <w:rFonts w:cs="Angsana New"/>
                <w:lang w:val="en-US"/>
              </w:rPr>
              <w:t xml:space="preserve"> 0</w:t>
            </w:r>
          </w:p>
        </w:tc>
        <w:tc>
          <w:tcPr>
            <w:tcW w:w="928" w:type="dxa"/>
            <w:tcBorders>
              <w:top w:val="single" w:sz="4" w:space="0" w:color="auto"/>
              <w:left w:val="single" w:sz="4" w:space="0" w:color="auto"/>
              <w:bottom w:val="single" w:sz="4" w:space="0" w:color="auto"/>
              <w:right w:val="single" w:sz="4" w:space="0" w:color="000000" w:themeColor="text1"/>
            </w:tcBorders>
            <w:vAlign w:val="center"/>
            <w:hideMark/>
          </w:tcPr>
          <w:p w14:paraId="59A44F9A" w14:textId="77777777" w:rsidR="008D68E1" w:rsidRPr="00090771" w:rsidRDefault="008D68E1" w:rsidP="003A397C">
            <w:pPr>
              <w:pStyle w:val="RSCT03TableBody"/>
              <w:rPr>
                <w:lang w:val="en-US"/>
              </w:rPr>
            </w:pPr>
            <w:r w:rsidRPr="00307077">
              <w:t>100</w:t>
            </w:r>
            <w:r w:rsidRPr="00307077">
              <w:rPr>
                <w:lang w:val="en-US"/>
              </w:rPr>
              <w:t xml:space="preserve"> ±</w:t>
            </w:r>
            <w:r w:rsidRPr="00307077">
              <w:rPr>
                <w:rFonts w:cs="Angsana New"/>
                <w:lang w:val="en-US"/>
              </w:rPr>
              <w:t xml:space="preserve"> 0</w:t>
            </w:r>
          </w:p>
        </w:tc>
      </w:tr>
      <w:tr w:rsidR="008D68E1" w14:paraId="30E37E4F" w14:textId="77777777" w:rsidTr="003A397C">
        <w:trPr>
          <w:trHeight w:val="275"/>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C07969" w14:textId="77777777" w:rsidR="008D68E1" w:rsidRDefault="008D68E1" w:rsidP="003A397C">
            <w:pPr>
              <w:pStyle w:val="RSCT03TableBody"/>
              <w:rPr>
                <w:sz w:val="22"/>
                <w:lang w:val="en-US" w:eastAsia="en-US" w:bidi="th-TH"/>
              </w:rPr>
            </w:pPr>
            <w:r>
              <w:rPr>
                <w:lang w:val="en-US"/>
              </w:rPr>
              <w:t>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FEA402" w14:textId="77777777" w:rsidR="008D68E1" w:rsidRDefault="008D68E1" w:rsidP="003A397C">
            <w:pPr>
              <w:pStyle w:val="RSCT03TableBody"/>
              <w:rPr>
                <w:sz w:val="22"/>
                <w:lang w:val="en-US" w:eastAsia="en-US" w:bidi="th-TH"/>
              </w:rPr>
            </w:pPr>
            <w:r>
              <w:rPr>
                <w:lang w:val="en-US"/>
              </w:rPr>
              <w:t>2-chlorobenzaldehyde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E6CC19" w14:textId="77777777" w:rsidR="008D68E1" w:rsidRDefault="008D68E1" w:rsidP="003A397C">
            <w:pPr>
              <w:pStyle w:val="RSCT03TableBody"/>
              <w:rPr>
                <w:sz w:val="22"/>
                <w:lang w:val="en-US" w:eastAsia="en-US" w:bidi="th-TH"/>
              </w:rPr>
            </w:pPr>
            <w:r>
              <w:rPr>
                <w:lang w:val="en-US"/>
              </w:rPr>
              <w:t>acrylonitrile</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30C016" w14:textId="77777777" w:rsidR="008D68E1" w:rsidRDefault="008D68E1" w:rsidP="003A397C">
            <w:pPr>
              <w:pStyle w:val="RSCT03TableBody"/>
              <w:rPr>
                <w:sz w:val="22"/>
                <w:lang w:val="en-US" w:eastAsia="en-US" w:bidi="th-TH"/>
              </w:rPr>
            </w:pPr>
            <w:r>
              <w:rPr>
                <w:lang w:val="en-US"/>
              </w:rPr>
              <w:t>20</w:t>
            </w:r>
          </w:p>
        </w:tc>
        <w:tc>
          <w:tcPr>
            <w:tcW w:w="927"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2A45E023" w14:textId="77777777" w:rsidR="008D68E1" w:rsidRDefault="008D68E1" w:rsidP="003A397C">
            <w:pPr>
              <w:pStyle w:val="RSCT03TableBody"/>
              <w:rPr>
                <w:sz w:val="22"/>
                <w:lang w:val="en-US" w:eastAsia="en-US" w:bidi="th-TH"/>
              </w:rPr>
            </w:pPr>
            <w:r>
              <w:rPr>
                <w:lang w:val="en-US"/>
              </w:rPr>
              <w:t>100</w:t>
            </w:r>
          </w:p>
        </w:tc>
        <w:tc>
          <w:tcPr>
            <w:tcW w:w="927"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55B477E1" w14:textId="77777777" w:rsidR="008D68E1" w:rsidRDefault="008D68E1" w:rsidP="003A397C">
            <w:pPr>
              <w:pStyle w:val="RSCT03TableBody"/>
              <w:rPr>
                <w:sz w:val="22"/>
                <w:lang w:val="en-US" w:eastAsia="en-US" w:bidi="th-TH"/>
              </w:rPr>
            </w:pPr>
            <w:r>
              <w:rPr>
                <w:lang w:val="en-US"/>
              </w:rPr>
              <w:t>100</w:t>
            </w:r>
          </w:p>
        </w:tc>
        <w:tc>
          <w:tcPr>
            <w:tcW w:w="928"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0767D26D" w14:textId="77777777" w:rsidR="008D68E1" w:rsidRDefault="008D68E1" w:rsidP="003A397C">
            <w:pPr>
              <w:pStyle w:val="RSCT03TableBody"/>
              <w:rPr>
                <w:sz w:val="22"/>
                <w:lang w:val="en-US" w:eastAsia="en-US" w:bidi="th-TH"/>
              </w:rPr>
            </w:pPr>
            <w:r>
              <w:rPr>
                <w:lang w:val="en-US"/>
              </w:rPr>
              <w:t>100</w:t>
            </w:r>
          </w:p>
        </w:tc>
        <w:tc>
          <w:tcPr>
            <w:tcW w:w="927" w:type="dxa"/>
            <w:tcBorders>
              <w:top w:val="single" w:sz="4" w:space="0" w:color="auto"/>
              <w:left w:val="single" w:sz="4" w:space="0" w:color="auto"/>
              <w:bottom w:val="single" w:sz="4" w:space="0" w:color="000000" w:themeColor="text1"/>
              <w:right w:val="single" w:sz="4" w:space="0" w:color="auto"/>
            </w:tcBorders>
            <w:vAlign w:val="center"/>
            <w:hideMark/>
          </w:tcPr>
          <w:p w14:paraId="3500515A" w14:textId="77777777" w:rsidR="008D68E1" w:rsidRDefault="008D68E1" w:rsidP="003A397C">
            <w:pPr>
              <w:pStyle w:val="RSCT03TableBody"/>
              <w:rPr>
                <w:sz w:val="22"/>
                <w:lang w:val="en-US" w:eastAsia="en-US" w:bidi="th-TH"/>
              </w:rPr>
            </w:pPr>
            <w:r>
              <w:rPr>
                <w:lang w:val="en-US"/>
              </w:rPr>
              <w:t>100</w:t>
            </w:r>
          </w:p>
        </w:tc>
        <w:tc>
          <w:tcPr>
            <w:tcW w:w="927" w:type="dxa"/>
            <w:tcBorders>
              <w:top w:val="single" w:sz="4" w:space="0" w:color="auto"/>
              <w:left w:val="single" w:sz="4" w:space="0" w:color="auto"/>
              <w:bottom w:val="single" w:sz="4" w:space="0" w:color="000000" w:themeColor="text1"/>
              <w:right w:val="single" w:sz="4" w:space="0" w:color="auto"/>
            </w:tcBorders>
            <w:vAlign w:val="center"/>
            <w:hideMark/>
          </w:tcPr>
          <w:p w14:paraId="683DB48C" w14:textId="77777777" w:rsidR="008D68E1" w:rsidRDefault="008D68E1" w:rsidP="003A397C">
            <w:pPr>
              <w:pStyle w:val="RSCT03TableBody"/>
              <w:rPr>
                <w:sz w:val="22"/>
                <w:lang w:val="en-US" w:eastAsia="en-US" w:bidi="th-TH"/>
              </w:rPr>
            </w:pPr>
            <w:r>
              <w:rPr>
                <w:lang w:val="en-US"/>
              </w:rPr>
              <w:t>100</w:t>
            </w:r>
          </w:p>
        </w:tc>
        <w:tc>
          <w:tcPr>
            <w:tcW w:w="928" w:type="dxa"/>
            <w:tcBorders>
              <w:top w:val="single" w:sz="4" w:space="0" w:color="auto"/>
              <w:left w:val="single" w:sz="4" w:space="0" w:color="auto"/>
              <w:bottom w:val="single" w:sz="4" w:space="0" w:color="000000" w:themeColor="text1"/>
              <w:right w:val="single" w:sz="4" w:space="0" w:color="000000" w:themeColor="text1"/>
            </w:tcBorders>
            <w:vAlign w:val="center"/>
            <w:hideMark/>
          </w:tcPr>
          <w:p w14:paraId="22444A4F" w14:textId="77777777" w:rsidR="008D68E1" w:rsidRDefault="008D68E1" w:rsidP="003A397C">
            <w:pPr>
              <w:pStyle w:val="RSCT03TableBody"/>
              <w:rPr>
                <w:sz w:val="22"/>
                <w:lang w:val="en-US" w:eastAsia="en-US" w:bidi="th-TH"/>
              </w:rPr>
            </w:pPr>
            <w:r>
              <w:rPr>
                <w:lang w:val="en-US"/>
              </w:rPr>
              <w:t>100</w:t>
            </w:r>
          </w:p>
        </w:tc>
      </w:tr>
      <w:tr w:rsidR="008D68E1" w14:paraId="3F7AB57B" w14:textId="77777777" w:rsidTr="003A397C">
        <w:trPr>
          <w:trHeight w:val="227"/>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716CBA" w14:textId="77777777" w:rsidR="008D68E1" w:rsidRDefault="008D68E1" w:rsidP="003A397C">
            <w:pPr>
              <w:pStyle w:val="RSCT03TableBody"/>
              <w:rPr>
                <w:sz w:val="22"/>
                <w:lang w:val="en-US" w:eastAsia="en-US" w:bidi="th-TH"/>
              </w:rPr>
            </w:pPr>
            <w:r>
              <w:rPr>
                <w:lang w:val="en-US"/>
              </w:rPr>
              <w:t>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64CEBE" w14:textId="77777777" w:rsidR="008D68E1" w:rsidRDefault="008D68E1" w:rsidP="003A397C">
            <w:pPr>
              <w:pStyle w:val="RSCT03TableBody"/>
              <w:rPr>
                <w:sz w:val="22"/>
                <w:lang w:val="en-US" w:eastAsia="en-US" w:bidi="th-TH"/>
              </w:rPr>
            </w:pPr>
            <w:r>
              <w:rPr>
                <w:lang w:val="en-US"/>
              </w:rPr>
              <w:t>4-fluorobenzaldehyde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5C518C" w14:textId="77777777" w:rsidR="008D68E1" w:rsidRDefault="008D68E1" w:rsidP="003A397C">
            <w:pPr>
              <w:pStyle w:val="RSCT03TableBody"/>
              <w:rPr>
                <w:sz w:val="22"/>
                <w:lang w:val="en-US" w:eastAsia="en-US" w:bidi="th-TH"/>
              </w:rPr>
            </w:pPr>
            <w:r>
              <w:rPr>
                <w:lang w:val="en-US"/>
              </w:rPr>
              <w:t>acrylonitrile</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B151E3" w14:textId="77777777" w:rsidR="008D68E1" w:rsidRDefault="008D68E1" w:rsidP="003A397C">
            <w:pPr>
              <w:pStyle w:val="RSCT03TableBody"/>
              <w:rPr>
                <w:sz w:val="22"/>
                <w:lang w:val="en-US" w:eastAsia="en-US" w:bidi="th-TH"/>
              </w:rPr>
            </w:pPr>
            <w:r>
              <w:rPr>
                <w:lang w:val="en-US"/>
              </w:rPr>
              <w:t>20</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9F25C5" w14:textId="77777777" w:rsidR="008D68E1" w:rsidRDefault="008D68E1" w:rsidP="003A397C">
            <w:pPr>
              <w:pStyle w:val="RSCT03TableBody"/>
              <w:rPr>
                <w:sz w:val="22"/>
                <w:lang w:val="en-US" w:eastAsia="en-US" w:bidi="th-TH"/>
              </w:rPr>
            </w:pPr>
            <w:r>
              <w:rPr>
                <w:lang w:val="en-US"/>
              </w:rPr>
              <w:t>72</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78A1CC" w14:textId="77777777" w:rsidR="008D68E1" w:rsidRDefault="008D68E1" w:rsidP="003A397C">
            <w:pPr>
              <w:pStyle w:val="RSCT03TableBody"/>
              <w:rPr>
                <w:sz w:val="22"/>
                <w:lang w:val="en-US" w:eastAsia="en-US" w:bidi="th-TH"/>
              </w:rPr>
            </w:pPr>
            <w:r>
              <w:rPr>
                <w:lang w:val="en-US"/>
              </w:rPr>
              <w:t>73</w:t>
            </w: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E407E5" w14:textId="77777777" w:rsidR="008D68E1" w:rsidRDefault="008D68E1" w:rsidP="003A397C">
            <w:pPr>
              <w:pStyle w:val="RSCT03TableBody"/>
              <w:rPr>
                <w:sz w:val="22"/>
                <w:lang w:val="en-US" w:eastAsia="en-US" w:bidi="th-TH"/>
              </w:rPr>
            </w:pPr>
            <w:r>
              <w:rPr>
                <w:lang w:val="en-US"/>
              </w:rPr>
              <w:t>82</w:t>
            </w:r>
          </w:p>
        </w:tc>
        <w:tc>
          <w:tcPr>
            <w:tcW w:w="927" w:type="dxa"/>
            <w:tcBorders>
              <w:top w:val="single" w:sz="4" w:space="0" w:color="000000" w:themeColor="text1"/>
              <w:left w:val="single" w:sz="4" w:space="0" w:color="auto"/>
              <w:bottom w:val="single" w:sz="4" w:space="0" w:color="000000" w:themeColor="text1"/>
              <w:right w:val="single" w:sz="4" w:space="0" w:color="auto"/>
            </w:tcBorders>
            <w:vAlign w:val="center"/>
            <w:hideMark/>
          </w:tcPr>
          <w:p w14:paraId="340FAE8A" w14:textId="77777777" w:rsidR="008D68E1" w:rsidRDefault="008D68E1" w:rsidP="003A397C">
            <w:pPr>
              <w:pStyle w:val="RSCT03TableBody"/>
              <w:rPr>
                <w:sz w:val="22"/>
                <w:lang w:val="en-US" w:eastAsia="en-US" w:bidi="th-TH"/>
              </w:rPr>
            </w:pPr>
            <w:r>
              <w:rPr>
                <w:lang w:val="en-US"/>
              </w:rPr>
              <w:t>74</w:t>
            </w:r>
          </w:p>
        </w:tc>
        <w:tc>
          <w:tcPr>
            <w:tcW w:w="927" w:type="dxa"/>
            <w:tcBorders>
              <w:top w:val="single" w:sz="4" w:space="0" w:color="000000" w:themeColor="text1"/>
              <w:left w:val="single" w:sz="4" w:space="0" w:color="auto"/>
              <w:bottom w:val="single" w:sz="4" w:space="0" w:color="000000" w:themeColor="text1"/>
              <w:right w:val="single" w:sz="4" w:space="0" w:color="auto"/>
            </w:tcBorders>
            <w:vAlign w:val="center"/>
            <w:hideMark/>
          </w:tcPr>
          <w:p w14:paraId="58A7AF82" w14:textId="77777777" w:rsidR="008D68E1" w:rsidRDefault="008D68E1" w:rsidP="003A397C">
            <w:pPr>
              <w:pStyle w:val="RSCT03TableBody"/>
              <w:rPr>
                <w:sz w:val="22"/>
                <w:lang w:val="en-US" w:eastAsia="en-US" w:bidi="th-TH"/>
              </w:rPr>
            </w:pPr>
            <w:r>
              <w:rPr>
                <w:lang w:val="en-US"/>
              </w:rPr>
              <w:t>93</w:t>
            </w: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050417" w14:textId="77777777" w:rsidR="008D68E1" w:rsidRDefault="008D68E1" w:rsidP="003A397C">
            <w:pPr>
              <w:pStyle w:val="RSCT03TableBody"/>
              <w:rPr>
                <w:sz w:val="22"/>
                <w:lang w:val="en-US" w:eastAsia="en-US" w:bidi="th-TH"/>
              </w:rPr>
            </w:pPr>
            <w:r>
              <w:rPr>
                <w:lang w:val="en-US"/>
              </w:rPr>
              <w:t>98</w:t>
            </w:r>
          </w:p>
        </w:tc>
      </w:tr>
      <w:tr w:rsidR="008D68E1" w14:paraId="13DF471E" w14:textId="77777777" w:rsidTr="003A397C">
        <w:trPr>
          <w:trHeight w:val="227"/>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910254" w14:textId="77777777" w:rsidR="008D68E1" w:rsidRDefault="008D68E1" w:rsidP="003A397C">
            <w:pPr>
              <w:pStyle w:val="RSCT03TableBody"/>
              <w:rPr>
                <w:sz w:val="22"/>
                <w:lang w:val="en-US" w:eastAsia="en-US" w:bidi="th-TH"/>
              </w:rPr>
            </w:pPr>
            <w:r>
              <w:rPr>
                <w:lang w:val="en-US"/>
              </w:rPr>
              <w:t>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1337C5" w14:textId="77777777" w:rsidR="008D68E1" w:rsidRDefault="008D68E1" w:rsidP="003A397C">
            <w:pPr>
              <w:pStyle w:val="RSCT03TableBody"/>
              <w:rPr>
                <w:sz w:val="22"/>
                <w:lang w:val="en-US" w:eastAsia="en-US" w:bidi="th-TH"/>
              </w:rPr>
            </w:pPr>
            <w:r>
              <w:rPr>
                <w:lang w:val="en-US"/>
              </w:rPr>
              <w:t>benzaldehyde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4F3F94" w14:textId="77777777" w:rsidR="008D68E1" w:rsidRDefault="008D68E1" w:rsidP="003A397C">
            <w:pPr>
              <w:pStyle w:val="RSCT03TableBody"/>
              <w:rPr>
                <w:sz w:val="22"/>
                <w:lang w:val="en-US" w:eastAsia="en-US" w:bidi="th-TH"/>
              </w:rPr>
            </w:pPr>
            <w:r>
              <w:rPr>
                <w:lang w:val="en-US"/>
              </w:rPr>
              <w:t>acrylonitrile</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4707C0" w14:textId="77777777" w:rsidR="008D68E1" w:rsidRDefault="008D68E1" w:rsidP="003A397C">
            <w:pPr>
              <w:pStyle w:val="RSCT03TableBody"/>
              <w:rPr>
                <w:sz w:val="22"/>
                <w:lang w:val="en-US" w:eastAsia="en-US" w:bidi="th-TH"/>
              </w:rPr>
            </w:pPr>
            <w:r>
              <w:rPr>
                <w:lang w:val="en-US"/>
              </w:rPr>
              <w:t>20</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013BAD" w14:textId="77777777" w:rsidR="008D68E1" w:rsidRDefault="008D68E1" w:rsidP="003A397C">
            <w:pPr>
              <w:pStyle w:val="RSCT03TableBody"/>
              <w:rPr>
                <w:sz w:val="22"/>
                <w:lang w:val="en-US" w:eastAsia="en-US" w:bidi="th-TH"/>
              </w:rPr>
            </w:pPr>
            <w:r>
              <w:rPr>
                <w:lang w:val="en-US"/>
              </w:rPr>
              <w:t>50</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5B171F" w14:textId="77777777" w:rsidR="008D68E1" w:rsidRDefault="008D68E1" w:rsidP="003A397C">
            <w:pPr>
              <w:pStyle w:val="RSCT03TableBody"/>
              <w:rPr>
                <w:sz w:val="22"/>
                <w:lang w:val="en-US" w:eastAsia="en-US" w:bidi="th-TH"/>
              </w:rPr>
            </w:pPr>
            <w:r>
              <w:rPr>
                <w:lang w:val="en-US"/>
              </w:rPr>
              <w:t>40</w:t>
            </w: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92A760" w14:textId="77777777" w:rsidR="008D68E1" w:rsidRDefault="008D68E1" w:rsidP="003A397C">
            <w:pPr>
              <w:pStyle w:val="RSCT03TableBody"/>
              <w:rPr>
                <w:sz w:val="22"/>
                <w:lang w:val="en-US" w:eastAsia="en-US" w:bidi="th-TH"/>
              </w:rPr>
            </w:pPr>
            <w:r>
              <w:rPr>
                <w:lang w:val="en-US"/>
              </w:rPr>
              <w:t>67</w:t>
            </w:r>
          </w:p>
        </w:tc>
        <w:tc>
          <w:tcPr>
            <w:tcW w:w="927" w:type="dxa"/>
            <w:tcBorders>
              <w:top w:val="single" w:sz="4" w:space="0" w:color="000000" w:themeColor="text1"/>
              <w:left w:val="single" w:sz="4" w:space="0" w:color="auto"/>
              <w:bottom w:val="single" w:sz="4" w:space="0" w:color="000000" w:themeColor="text1"/>
              <w:right w:val="single" w:sz="4" w:space="0" w:color="auto"/>
            </w:tcBorders>
            <w:vAlign w:val="center"/>
            <w:hideMark/>
          </w:tcPr>
          <w:p w14:paraId="1E2BE0AC" w14:textId="77777777" w:rsidR="008D68E1" w:rsidRDefault="008D68E1" w:rsidP="003A397C">
            <w:pPr>
              <w:pStyle w:val="RSCT03TableBody"/>
              <w:rPr>
                <w:sz w:val="22"/>
                <w:lang w:val="en-US" w:eastAsia="en-US" w:bidi="th-TH"/>
              </w:rPr>
            </w:pPr>
            <w:r>
              <w:rPr>
                <w:lang w:val="en-US"/>
              </w:rPr>
              <w:t>67</w:t>
            </w:r>
          </w:p>
        </w:tc>
        <w:tc>
          <w:tcPr>
            <w:tcW w:w="927" w:type="dxa"/>
            <w:tcBorders>
              <w:top w:val="single" w:sz="4" w:space="0" w:color="000000" w:themeColor="text1"/>
              <w:left w:val="single" w:sz="4" w:space="0" w:color="auto"/>
              <w:bottom w:val="single" w:sz="4" w:space="0" w:color="000000" w:themeColor="text1"/>
              <w:right w:val="single" w:sz="4" w:space="0" w:color="auto"/>
            </w:tcBorders>
            <w:vAlign w:val="center"/>
            <w:hideMark/>
          </w:tcPr>
          <w:p w14:paraId="1456F550" w14:textId="77777777" w:rsidR="008D68E1" w:rsidRDefault="008D68E1" w:rsidP="003A397C">
            <w:pPr>
              <w:pStyle w:val="RSCT03TableBody"/>
              <w:rPr>
                <w:sz w:val="22"/>
                <w:lang w:val="en-US" w:eastAsia="en-US" w:bidi="th-TH"/>
              </w:rPr>
            </w:pPr>
            <w:r>
              <w:rPr>
                <w:lang w:val="en-US"/>
              </w:rPr>
              <w:t>88</w:t>
            </w: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0DB4D5" w14:textId="77777777" w:rsidR="008D68E1" w:rsidRDefault="008D68E1" w:rsidP="003A397C">
            <w:pPr>
              <w:pStyle w:val="RSCT03TableBody"/>
              <w:rPr>
                <w:sz w:val="22"/>
                <w:lang w:val="en-US" w:eastAsia="en-US" w:bidi="th-TH"/>
              </w:rPr>
            </w:pPr>
            <w:r>
              <w:rPr>
                <w:lang w:val="en-US"/>
              </w:rPr>
              <w:t>92</w:t>
            </w:r>
          </w:p>
        </w:tc>
      </w:tr>
      <w:tr w:rsidR="008D68E1" w14:paraId="7AE33103" w14:textId="77777777" w:rsidTr="003A397C">
        <w:trPr>
          <w:trHeight w:val="227"/>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B80769" w14:textId="77777777" w:rsidR="008D68E1" w:rsidRDefault="008D68E1" w:rsidP="003A397C">
            <w:pPr>
              <w:pStyle w:val="RSCT03TableBody"/>
              <w:rPr>
                <w:rFonts w:cs="Angsana New"/>
                <w:sz w:val="22"/>
                <w:szCs w:val="28"/>
                <w:lang w:val="en-US" w:eastAsia="en-US" w:bidi="th-TH"/>
              </w:rPr>
            </w:pPr>
            <w:r>
              <w:rPr>
                <w:lang w:val="en-US"/>
              </w:rPr>
              <w:t>10</w:t>
            </w:r>
            <w:r>
              <w:rPr>
                <w:rFonts w:cs="Angsana New"/>
                <w:lang w:val="en-US"/>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014C37" w14:textId="77777777" w:rsidR="008D68E1" w:rsidRDefault="008D68E1" w:rsidP="003A397C">
            <w:pPr>
              <w:pStyle w:val="RSCT03TableBody"/>
              <w:rPr>
                <w:sz w:val="22"/>
                <w:lang w:val="en-US" w:eastAsia="en-US" w:bidi="th-TH"/>
              </w:rPr>
            </w:pPr>
            <w:r>
              <w:rPr>
                <w:lang w:val="en-US"/>
              </w:rPr>
              <w:t>4-methoxy benzaldehyde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D5CA99" w14:textId="77777777" w:rsidR="008D68E1" w:rsidRDefault="008D68E1" w:rsidP="003A397C">
            <w:pPr>
              <w:pStyle w:val="RSCT03TableBody"/>
              <w:rPr>
                <w:sz w:val="22"/>
                <w:lang w:val="en-US" w:eastAsia="en-US" w:bidi="th-TH"/>
              </w:rPr>
            </w:pPr>
            <w:r>
              <w:rPr>
                <w:lang w:val="en-US"/>
              </w:rPr>
              <w:t>acrylonitrile</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CA29A4" w14:textId="77777777" w:rsidR="008D68E1" w:rsidRDefault="008D68E1" w:rsidP="003A397C">
            <w:pPr>
              <w:pStyle w:val="RSCT03TableBody"/>
              <w:rPr>
                <w:sz w:val="22"/>
                <w:lang w:val="en-US" w:eastAsia="en-US" w:bidi="th-TH"/>
              </w:rPr>
            </w:pPr>
            <w:r>
              <w:rPr>
                <w:lang w:val="en-US"/>
              </w:rPr>
              <w:t>20</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AC8585" w14:textId="77777777" w:rsidR="008D68E1" w:rsidRDefault="008D68E1" w:rsidP="003A397C">
            <w:pPr>
              <w:pStyle w:val="RSCT03TableBody"/>
              <w:rPr>
                <w:sz w:val="22"/>
                <w:lang w:val="en-US" w:eastAsia="en-US" w:bidi="th-TH"/>
              </w:rPr>
            </w:pPr>
            <w:r>
              <w:rPr>
                <w:lang w:val="en-US"/>
              </w:rPr>
              <w:t>9</w:t>
            </w:r>
          </w:p>
        </w:tc>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8B0C6B" w14:textId="77777777" w:rsidR="008D68E1" w:rsidRDefault="008D68E1" w:rsidP="003A397C">
            <w:pPr>
              <w:pStyle w:val="RSCT03TableBody"/>
              <w:rPr>
                <w:sz w:val="22"/>
                <w:lang w:val="en-US" w:eastAsia="en-US" w:bidi="th-TH"/>
              </w:rPr>
            </w:pPr>
            <w:r>
              <w:rPr>
                <w:lang w:val="en-US"/>
              </w:rPr>
              <w:t>7</w:t>
            </w: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683B30" w14:textId="77777777" w:rsidR="008D68E1" w:rsidRDefault="008D68E1" w:rsidP="003A397C">
            <w:pPr>
              <w:pStyle w:val="RSCT03TableBody"/>
              <w:rPr>
                <w:sz w:val="22"/>
                <w:lang w:val="en-US" w:eastAsia="en-US" w:bidi="th-TH"/>
              </w:rPr>
            </w:pPr>
            <w:r>
              <w:rPr>
                <w:lang w:val="en-US"/>
              </w:rPr>
              <w:t>13</w:t>
            </w:r>
          </w:p>
        </w:tc>
        <w:tc>
          <w:tcPr>
            <w:tcW w:w="927" w:type="dxa"/>
            <w:tcBorders>
              <w:top w:val="single" w:sz="4" w:space="0" w:color="000000" w:themeColor="text1"/>
              <w:left w:val="single" w:sz="4" w:space="0" w:color="auto"/>
              <w:bottom w:val="single" w:sz="4" w:space="0" w:color="000000" w:themeColor="text1"/>
              <w:right w:val="single" w:sz="4" w:space="0" w:color="auto"/>
            </w:tcBorders>
            <w:vAlign w:val="center"/>
            <w:hideMark/>
          </w:tcPr>
          <w:p w14:paraId="3BB383DE" w14:textId="77777777" w:rsidR="008D68E1" w:rsidRDefault="008D68E1" w:rsidP="003A397C">
            <w:pPr>
              <w:pStyle w:val="RSCT03TableBody"/>
              <w:rPr>
                <w:sz w:val="22"/>
                <w:lang w:val="en-US" w:eastAsia="en-US" w:bidi="th-TH"/>
              </w:rPr>
            </w:pPr>
            <w:r>
              <w:rPr>
                <w:lang w:val="en-US"/>
              </w:rPr>
              <w:t>28</w:t>
            </w:r>
          </w:p>
        </w:tc>
        <w:tc>
          <w:tcPr>
            <w:tcW w:w="927" w:type="dxa"/>
            <w:tcBorders>
              <w:top w:val="single" w:sz="4" w:space="0" w:color="000000" w:themeColor="text1"/>
              <w:left w:val="single" w:sz="4" w:space="0" w:color="auto"/>
              <w:bottom w:val="single" w:sz="4" w:space="0" w:color="000000" w:themeColor="text1"/>
              <w:right w:val="single" w:sz="4" w:space="0" w:color="auto"/>
            </w:tcBorders>
            <w:vAlign w:val="center"/>
            <w:hideMark/>
          </w:tcPr>
          <w:p w14:paraId="70D6B6E9" w14:textId="77777777" w:rsidR="008D68E1" w:rsidRDefault="008D68E1" w:rsidP="003A397C">
            <w:pPr>
              <w:pStyle w:val="RSCT03TableBody"/>
              <w:rPr>
                <w:sz w:val="22"/>
                <w:lang w:val="en-US" w:eastAsia="en-US" w:bidi="th-TH"/>
              </w:rPr>
            </w:pPr>
            <w:r>
              <w:rPr>
                <w:lang w:val="en-US"/>
              </w:rPr>
              <w:t>29</w:t>
            </w: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33EB9F" w14:textId="77777777" w:rsidR="008D68E1" w:rsidRDefault="008D68E1" w:rsidP="008D68E1">
            <w:pPr>
              <w:pStyle w:val="RSCT03TableBody"/>
              <w:rPr>
                <w:sz w:val="22"/>
                <w:lang w:val="en-US" w:eastAsia="en-US" w:bidi="th-TH"/>
              </w:rPr>
            </w:pPr>
            <w:r>
              <w:rPr>
                <w:lang w:val="en-US"/>
              </w:rPr>
              <w:t>27</w:t>
            </w:r>
          </w:p>
        </w:tc>
      </w:tr>
    </w:tbl>
    <w:bookmarkEnd w:id="4"/>
    <w:p w14:paraId="227D4A17" w14:textId="77777777" w:rsidR="008D68E1" w:rsidRDefault="008D68E1" w:rsidP="008D68E1">
      <w:pPr>
        <w:pStyle w:val="RSCT04TableFootnotewithbottombar"/>
        <w:framePr w:w="10161" w:hSpace="180" w:wrap="around" w:vAnchor="text" w:hAnchor="page" w:x="981" w:y="3511"/>
      </w:pPr>
      <w:r w:rsidRPr="001B587F">
        <w:rPr>
          <w:bCs/>
          <w:szCs w:val="18"/>
          <w:lang w:val="en-US" w:bidi="th-TH"/>
        </w:rPr>
        <w:t>*</w:t>
      </w:r>
      <w:r>
        <w:rPr>
          <w:lang w:val="en-US" w:bidi="th-TH"/>
        </w:rPr>
        <w:t xml:space="preserve"> Reaction temperature of 50</w:t>
      </w:r>
      <w:r>
        <w:rPr>
          <w:rFonts w:cstheme="minorHAnsi"/>
          <w:lang w:val="en-US" w:bidi="th-TH"/>
        </w:rPr>
        <w:t xml:space="preserve"> °</w:t>
      </w:r>
      <w:r>
        <w:rPr>
          <w:lang w:val="en-US" w:bidi="th-TH"/>
        </w:rPr>
        <w:t xml:space="preserve">C, </w:t>
      </w:r>
      <w:r>
        <w:t xml:space="preserve">ǂ Reaction was attempted 3 times and error </w:t>
      </w:r>
      <w:r w:rsidRPr="009A1265">
        <w:t>presented</w:t>
      </w:r>
      <w:r>
        <w:t xml:space="preserve">. </w:t>
      </w:r>
    </w:p>
    <w:p w14:paraId="4F170854" w14:textId="77777777" w:rsidR="008D68E1" w:rsidRDefault="008D68E1" w:rsidP="00E1293F">
      <w:pPr>
        <w:pStyle w:val="RSCB02ArticleText"/>
        <w:sectPr w:rsidR="008D68E1" w:rsidSect="008D68E1">
          <w:type w:val="continuous"/>
          <w:pgSz w:w="11907" w:h="16840" w:code="9"/>
          <w:pgMar w:top="1009" w:right="851" w:bottom="1758" w:left="851" w:header="851" w:footer="1049" w:gutter="0"/>
          <w:cols w:space="227"/>
          <w:docGrid w:linePitch="360"/>
        </w:sectPr>
      </w:pPr>
    </w:p>
    <w:p w14:paraId="7EC88232" w14:textId="77777777" w:rsidR="000C0E46" w:rsidRDefault="000C0E46" w:rsidP="000C0E46">
      <w:pPr>
        <w:pStyle w:val="RSCB02ArticleText"/>
        <w:ind w:firstLine="284"/>
      </w:pPr>
      <w:r w:rsidRPr="00531250">
        <w:t>A further Heck reaction was studied, namely the reaction between iodobenzene and styrene (Figure 3).</w:t>
      </w:r>
      <w:r>
        <w:t xml:space="preserve"> Broadly speaking the solvent effect is unchanged, but there is evidence to suggest the alkene has a role in determining the optimal solvent. Competitive coordination to palladium between reactant and solvent can impede the reaction.</w:t>
      </w:r>
      <w:r w:rsidRPr="00531250">
        <w:t xml:space="preserve"> The reaction</w:t>
      </w:r>
      <w:r>
        <w:t xml:space="preserve"> of styrene</w:t>
      </w:r>
      <w:r w:rsidRPr="00531250">
        <w:t xml:space="preserve"> proceeded at the greatest initial rate</w:t>
      </w:r>
      <w:r>
        <w:t xml:space="preserve"> in NMP</w:t>
      </w:r>
      <w:r w:rsidRPr="00531250">
        <w:t xml:space="preserve">, </w:t>
      </w:r>
      <w:r>
        <w:t xml:space="preserve">and </w:t>
      </w:r>
      <w:r w:rsidRPr="00531250">
        <w:t>Cyrene</w:t>
      </w:r>
      <w:r>
        <w:t xml:space="preserve"> demonstrated</w:t>
      </w:r>
      <w:r w:rsidRPr="00531250">
        <w:t xml:space="preserve"> improved </w:t>
      </w:r>
      <w:r>
        <w:t>performance</w:t>
      </w:r>
      <w:r w:rsidRPr="00AD2C20">
        <w:t xml:space="preserve"> </w:t>
      </w:r>
      <w:r w:rsidRPr="00531250">
        <w:t>over the previous case study. GV</w:t>
      </w:r>
      <w:r>
        <w:t>L</w:t>
      </w:r>
      <w:r w:rsidRPr="00531250">
        <w:t xml:space="preserve"> and PC produce competitive conversions despite providing slower initial reaction rates</w:t>
      </w:r>
      <w:r>
        <w:t xml:space="preserve">. </w:t>
      </w:r>
      <w:r w:rsidRPr="00531250">
        <w:t xml:space="preserve"> </w:t>
      </w:r>
    </w:p>
    <w:p w14:paraId="44B41BB2" w14:textId="01E251BE" w:rsidR="00E1293F" w:rsidRDefault="000C0E46" w:rsidP="00977BD1">
      <w:pPr>
        <w:pStyle w:val="RSCB02ArticleText"/>
        <w:ind w:firstLine="284"/>
      </w:pPr>
      <w:r w:rsidRPr="00531250">
        <w:t>Regarding the Baylis-Hillman reaction between 4-nitrobenzaldehyde and methylacrylate,</w:t>
      </w:r>
      <w:r w:rsidRPr="00531250">
        <w:fldChar w:fldCharType="begin" w:fldLock="1"/>
      </w:r>
      <w:r>
        <w:instrText>ADDIN CSL_CITATION {"citationItems":[{"id":"ITEM-1","itemData":{"DOI":"10.1039/c1cs15174f","ISSN":"03060012","abstract":"This tutorial review highlights the way in which the Baylis-Hillman reaction has been increasingly attracting the attention of synthetic and medicinal chemists; it not only helps in originating new ideas to create novel methodologies and molecules but also offers intellectual challenges to understand and address the present day needs in the areas of organic and medicinal chemistry.","author":[{"dropping-particle":"","family":"Basavaiah","given":"Deevi","non-dropping-particle":"","parse-names":false,"suffix":""},{"dropping-particle":"","family":"Veeraraghavaiah","given":"Gorre","non-dropping-particle":"","parse-names":false,"suffix":""}],"container-title":"Chemical Society Reviews","id":"ITEM-1","issue":"1","issued":{"date-parts":[["2012","1","7"]]},"page":"68-78","publisher":"Royal Society of Chemistry","title":"The Baylis-Hillman reaction: A novel concept for creativity in chemistry","type":"article-journal","volume":"41"},"uris":["http://www.mendeley.com/documents/?uuid=b72a29ad-7f22-348d-876f-1d68281d62eb"]}],"mendeley":{"formattedCitation":"&lt;sup&gt;43&lt;/sup&gt;","plainTextFormattedCitation":"43","previouslyFormattedCitation":"&lt;sup&gt;42&lt;/sup&gt;"},"properties":{"noteIndex":0},"schema":"https://github.com/citation-style-language/schema/raw/master/csl-citation.json"}</w:instrText>
      </w:r>
      <w:r w:rsidRPr="00531250">
        <w:fldChar w:fldCharType="separate"/>
      </w:r>
      <w:r w:rsidRPr="00E90357">
        <w:rPr>
          <w:noProof/>
          <w:vertAlign w:val="superscript"/>
        </w:rPr>
        <w:t>43</w:t>
      </w:r>
      <w:r w:rsidRPr="00531250">
        <w:fldChar w:fldCharType="end"/>
      </w:r>
      <w:r w:rsidRPr="00531250">
        <w:t xml:space="preserve"> PC had the highest initial rate of reaction (Figure 4). Cyrene also had a notably high initial rate of reaction and ultimately led to complete conversion in this </w:t>
      </w:r>
      <w:r w:rsidRPr="00953C5A">
        <w:t xml:space="preserve">solvent. The high dipolarity of Cyrene </w:t>
      </w:r>
      <w:r w:rsidRPr="00C72E6F">
        <w:t>is</w:t>
      </w:r>
      <w:r w:rsidRPr="00953C5A">
        <w:t xml:space="preserve"> expected to stabilise the zwitterionic intermediate formed b</w:t>
      </w:r>
      <w:r>
        <w:t xml:space="preserve">y </w:t>
      </w:r>
      <w:r w:rsidR="00E1293F" w:rsidRPr="00953C5A">
        <w:t>the conjugate addition of DABCO to methyl acrylate (Figure S2 ESI).</w:t>
      </w:r>
      <w:r w:rsidR="00E1293F" w:rsidRPr="00953C5A">
        <w:rPr>
          <w:vertAlign w:val="superscript"/>
        </w:rPr>
        <w:fldChar w:fldCharType="begin" w:fldLock="1"/>
      </w:r>
      <w:r w:rsidR="00E1293F">
        <w:rPr>
          <w:vertAlign w:val="superscript"/>
        </w:rPr>
        <w:instrText>ADDIN CSL_CITATION {"citationItems":[{"id":"ITEM-1","itemData":{"DOI":"10.1021/jo016073y","ISSN":"00223263","abstract":"A substantial acceleration of the Baylis-Hillman reaction between cyclohexenone and benzaldehyde has been observed when the reaction is conducted in water. Several different amine catalysts were tested, and as with reactions conducted in the absence of solvent, 3-hydroxyquinuclidine was found to be the optimum catalyst in terms of rate. The reaction has been extended to other aldehyde electrophiles including pivaldehyde. Attempts to extend this work to acrylates was only partially successful as rapid hydrolysis of methyl and ethyl acrylates occurred under the base-catalyzed and water-promoted conditions. However, tert-butyl acrylates were sufficiently stable to couple with relatively reactive electrophiles. Further studies on the use of polar solvents revealed that formamide also provided significant acceleration and the use of 5 equiv of formamide (optimum amount) gave faster rates than reactions conducted in water. Using formamide, further acceleration was achieved in the presence of Yb(OTf)3 (5 mol %). The scope of the new conditions was tested with a range of Michael acceptors and benzaldehyde and with a range of electrophiles and ethyl acrylate. The origin of the rate acceleration is discussed.","author":[{"dropping-particle":"","family":"Aggarwal","given":"Varinder K.","non-dropping-particle":"","parse-names":false,"suffix":""},{"dropping-particle":"","family":"Dean","given":"David K.","non-dropping-particle":"","parse-names":false,"suffix":""},{"dropping-particle":"","family":"Mereu","given":"Andrea","non-dropping-particle":"","parse-names":false,"suffix":""},{"dropping-particle":"","family":"Williams","given":"Richard","non-dropping-particle":"","parse-names":false,"suffix":""}],"container-title":"Journal of Organic Chemistry","id":"ITEM-1","issue":"2","issued":{"date-parts":[["2002"]]},"page":"510-514","title":"Rate acceleration of the Baylis-Hillman reaction in polar solvents (water and formamide). Dominant role of hydrogen bonding, not hydrophobic effects, is implicated","type":"article-journal","volume":"67"},"uris":["http://www.mendeley.com/documents/?uuid=9f2c0129-9a51-4486-815d-4b7530e912be"]},{"id":"ITEM-2","itemData":{"DOI":"10.1016/j.tetlet.2003.11.137","ISSN":"00404039","abstract":"Sulpholane, a commercially available solvent, is used for the first time as a new solvent for the Baylis-Hillman reaction under ambient conditions; a wide variety of olefins as well as aldehydes participate very efficiently resulting in good to excellent yields of products. Acrylamide also underwent the Baylis-Hillman reaction with 4-nitrobenzaldehyde under these reaction conditions. © 2003 Elsevier Ltd. All rights reserved.","author":[{"dropping-particle":"","family":"Krishna","given":"Palakodety Radha","non-dropping-particle":"","parse-names":false,"suffix":""},{"dropping-particle":"","family":"Manjuvani","given":"A.","non-dropping-particle":"","parse-names":false,"suffix":""},{"dropping-particle":"","family":"Kannan","given":"V.","non-dropping-particle":"","parse-names":false,"suffix":""},{"dropping-particle":"","family":"Sharma","given":"G. V.M.","non-dropping-particle":"","parse-names":false,"suffix":""}],"container-title":"Tetrahedron Letters","id":"ITEM-2","issue":"6","issued":{"date-parts":[["2004","2","2"]]},"page":"1183-1185","publisher":"Elsevier Ltd","title":"Sulpholane - A new solvent for the Baylis-Hillman reaction","type":"article-journal","volume":"45"},"uris":["http://www.mendeley.com/documents/?uuid=ca4382b8-d76a-35ae-a9c0-514a92c42770"]}],"mendeley":{"formattedCitation":"&lt;sup&gt;13,32&lt;/sup&gt;","plainTextFormattedCitation":"13,32","previouslyFormattedCitation":"&lt;sup&gt;13,32&lt;/sup&gt;"},"properties":{"noteIndex":0},"schema":"https://github.com/citation-style-language/schema/raw/master/csl-citation.json"}</w:instrText>
      </w:r>
      <w:r w:rsidR="00E1293F" w:rsidRPr="00953C5A">
        <w:rPr>
          <w:vertAlign w:val="superscript"/>
        </w:rPr>
        <w:fldChar w:fldCharType="separate"/>
      </w:r>
      <w:r w:rsidR="00E1293F" w:rsidRPr="00C72E6F">
        <w:rPr>
          <w:noProof/>
          <w:vertAlign w:val="superscript"/>
        </w:rPr>
        <w:t>13,32</w:t>
      </w:r>
      <w:r w:rsidR="00E1293F" w:rsidRPr="00953C5A">
        <w:rPr>
          <w:vertAlign w:val="superscript"/>
        </w:rPr>
        <w:fldChar w:fldCharType="end"/>
      </w:r>
      <w:r w:rsidR="00E1293F" w:rsidRPr="00953C5A">
        <w:t xml:space="preserve"> Interestingly, there </w:t>
      </w:r>
      <w:r w:rsidR="00E1293F" w:rsidRPr="00531250">
        <w:t xml:space="preserve">was no significant difference between the initial rate using NBP, MeCN, GVL, DMAc or NMP as the solvent. Of these, only the reaction in NMP reached completion. Additionally, sulfolane performed with a high initial rate of reaction and provided </w:t>
      </w:r>
      <w:r w:rsidR="00E1293F">
        <w:t>quantitative</w:t>
      </w:r>
      <w:r w:rsidR="00E1293F" w:rsidRPr="00531250">
        <w:t xml:space="preserve"> conversion in</w:t>
      </w:r>
      <w:r w:rsidR="00E1293F">
        <w:rPr>
          <w:rFonts w:cstheme="minorBidi" w:hint="cs"/>
          <w:szCs w:val="22"/>
          <w:cs/>
          <w:lang w:bidi="th-TH"/>
        </w:rPr>
        <w:t xml:space="preserve"> </w:t>
      </w:r>
      <w:r w:rsidR="00E1293F" w:rsidRPr="00531250">
        <w:t xml:space="preserve">2 hours, consistent with work of Krishna </w:t>
      </w:r>
      <w:r w:rsidR="00E1293F" w:rsidRPr="00531250">
        <w:rPr>
          <w:i/>
          <w:iCs/>
        </w:rPr>
        <w:t>et al.</w:t>
      </w:r>
      <w:r w:rsidR="00E1293F" w:rsidRPr="00531250">
        <w:t xml:space="preserve"> who demonstrated the utilisation of sulfolane as a solvent for Baylis–Hillman reactions.</w:t>
      </w:r>
      <w:r w:rsidR="00E1293F" w:rsidRPr="00531250">
        <w:fldChar w:fldCharType="begin" w:fldLock="1"/>
      </w:r>
      <w:r w:rsidR="00E1293F">
        <w:instrText>ADDIN CSL_CITATION {"citationItems":[{"id":"ITEM-1","itemData":{"DOI":"10.1016/j.tetlet.2003.11.137","ISSN":"00404039","abstract":"Sulpholane, a commercially available solvent, is used for the first time as a new solvent for the Baylis-Hillman reaction under ambient conditions; a wide variety of olefins as well as aldehydes participate very efficiently resulting in good to excellent yields of products. Acrylamide also underwent the Baylis-Hillman reaction with 4-nitrobenzaldehyde under these reaction conditions. © 2003 Elsevier Ltd. All rights reserved.","author":[{"dropping-particle":"","family":"Krishna","given":"Palakodety Radha","non-dropping-particle":"","parse-names":false,"suffix":""},{"dropping-particle":"","family":"Manjuvani","given":"A.","non-dropping-particle":"","parse-names":false,"suffix":""},{"dropping-particle":"","family":"Kannan","given":"V.","non-dropping-particle":"","parse-names":false,"suffix":""},{"dropping-particle":"","family":"Sharma","given":"G. V.M.","non-dropping-particle":"","parse-names":false,"suffix":""}],"container-title":"Tetrahedron Letters","id":"ITEM-1","issue":"6","issued":{"date-parts":[["2004","2","2"]]},"page":"1183-1185","publisher":"Elsevier Ltd","title":"Sulpholane - A new solvent for the Baylis-Hillman reaction","type":"article-journal","volume":"45"},"uris":["http://www.mendeley.com/documents/?uuid=ca4382b8-d76a-35ae-a9c0-514a92c42770"]}],"mendeley":{"formattedCitation":"&lt;sup&gt;32&lt;/sup&gt;","plainTextFormattedCitation":"32","previouslyFormattedCitation":"&lt;sup&gt;32&lt;/sup&gt;"},"properties":{"noteIndex":0},"schema":"https://github.com/citation-style-language/schema/raw/master/csl-citation.json"}</w:instrText>
      </w:r>
      <w:r w:rsidR="00E1293F" w:rsidRPr="00531250">
        <w:fldChar w:fldCharType="separate"/>
      </w:r>
      <w:r w:rsidR="00E1293F" w:rsidRPr="00C72E6F">
        <w:rPr>
          <w:noProof/>
          <w:vertAlign w:val="superscript"/>
        </w:rPr>
        <w:t>32</w:t>
      </w:r>
      <w:r w:rsidR="00E1293F" w:rsidRPr="00531250">
        <w:fldChar w:fldCharType="end"/>
      </w:r>
      <w:r w:rsidR="00E1293F" w:rsidRPr="00531250">
        <w:t xml:space="preserve"> However, NMP and sulfolane are reprotoxic.</w:t>
      </w:r>
      <w:r w:rsidR="00E1293F" w:rsidRPr="00531250">
        <w:fldChar w:fldCharType="begin" w:fldLock="1"/>
      </w:r>
      <w:r w:rsidR="00E1293F">
        <w:instrText>ADDIN CSL_CITATION {"citationItems":[{"id":"ITEM-1","itemData":{"DOI":"10.3998/ark.5550190.0006.313","ISSN":"14246376","abstract":"Novel aprotic polar solvents are selected for use towards a facile Baylis-Hillman reaction catalyzed by the standard base (DABCO) at room temperature so that less reactive aldehydes and a broad spectrum of activated olefins (including acrylamide) could be coupled under the altered reaction conditions. © ARKAT.","author":[{"dropping-particle":"","family":"Radha Krishna","given":"Palakodety","non-dropping-particle":"","parse-names":false,"suffix":""},{"dropping-particle":"","family":"Manjuvani","given":"A.","non-dropping-particle":"","parse-names":false,"suffix":""},{"dropping-particle":"","family":"Raja Sekhar","given":"Empati","non-dropping-particle":"","parse-names":false,"suffix":""}],"container-title":"Arkivoc","id":"ITEM-1","issue":"3","issued":{"date-parts":[["2004"]]},"page":"99-109","title":"Novel aprotic polar solvents for facile Baylis-Hillman reaction","type":"article-journal","volume":"2005"},"uris":["http://www.mendeley.com/documents/?uuid=de5edd33-2537-4a8b-b9c7-53a81085f742"]}],"mendeley":{"formattedCitation":"&lt;sup&gt;33&lt;/sup&gt;","plainTextFormattedCitation":"33","previouslyFormattedCitation":"&lt;sup&gt;33&lt;/sup&gt;"},"properties":{"noteIndex":0},"schema":"https://github.com/citation-style-language/schema/raw/master/csl-citation.json"}</w:instrText>
      </w:r>
      <w:r w:rsidR="00E1293F" w:rsidRPr="00531250">
        <w:fldChar w:fldCharType="separate"/>
      </w:r>
      <w:r w:rsidR="00E1293F" w:rsidRPr="00C72E6F">
        <w:rPr>
          <w:noProof/>
          <w:vertAlign w:val="superscript"/>
        </w:rPr>
        <w:t>33</w:t>
      </w:r>
      <w:r w:rsidR="00E1293F" w:rsidRPr="00531250">
        <w:fldChar w:fldCharType="end"/>
      </w:r>
      <w:r w:rsidR="00E1293F" w:rsidRPr="00531250">
        <w:t xml:space="preserve"> Therefore on balance, Cyrene is an attractive alternative to conventional dipolar aprotic solvents in the Baylis-Hillman reaction.</w:t>
      </w:r>
    </w:p>
    <w:p w14:paraId="2A29E15B" w14:textId="6E7F8ED5" w:rsidR="00E1293F" w:rsidRPr="00467708" w:rsidRDefault="00977BD1" w:rsidP="00E1293F">
      <w:pPr>
        <w:pStyle w:val="RSCB02ArticleText"/>
        <w:ind w:firstLine="284"/>
        <w:rPr>
          <w:color w:val="FF0000"/>
        </w:rPr>
      </w:pPr>
      <w:r>
        <w:rPr>
          <w:noProof/>
          <w:w w:val="100"/>
          <w:lang w:eastAsia="en-GB"/>
        </w:rPr>
        <mc:AlternateContent>
          <mc:Choice Requires="wpg">
            <w:drawing>
              <wp:anchor distT="0" distB="0" distL="114300" distR="114300" simplePos="0" relativeHeight="251677696" behindDoc="0" locked="0" layoutInCell="1" allowOverlap="1" wp14:anchorId="34D9222D" wp14:editId="3F1BB3B6">
                <wp:simplePos x="0" y="0"/>
                <wp:positionH relativeFrom="column">
                  <wp:posOffset>-635</wp:posOffset>
                </wp:positionH>
                <wp:positionV relativeFrom="paragraph">
                  <wp:posOffset>-800100</wp:posOffset>
                </wp:positionV>
                <wp:extent cx="3168015" cy="2290445"/>
                <wp:effectExtent l="0" t="0" r="0" b="0"/>
                <wp:wrapTopAndBottom/>
                <wp:docPr id="40" name="Group 40"/>
                <wp:cNvGraphicFramePr/>
                <a:graphic xmlns:a="http://schemas.openxmlformats.org/drawingml/2006/main">
                  <a:graphicData uri="http://schemas.microsoft.com/office/word/2010/wordprocessingGroup">
                    <wpg:wgp>
                      <wpg:cNvGrpSpPr/>
                      <wpg:grpSpPr>
                        <a:xfrm>
                          <a:off x="0" y="0"/>
                          <a:ext cx="3168015" cy="2290445"/>
                          <a:chOff x="0" y="127000"/>
                          <a:chExt cx="3168015" cy="2290445"/>
                        </a:xfrm>
                      </wpg:grpSpPr>
                      <pic:pic xmlns:pic="http://schemas.openxmlformats.org/drawingml/2006/picture">
                        <pic:nvPicPr>
                          <pic:cNvPr id="37" name="Picture 37" descr="A picture containing clock&#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457200"/>
                            <a:ext cx="3168015" cy="1570355"/>
                          </a:xfrm>
                          <a:prstGeom prst="rect">
                            <a:avLst/>
                          </a:prstGeom>
                        </pic:spPr>
                      </pic:pic>
                      <wps:wsp>
                        <wps:cNvPr id="38" name="Text Box 38"/>
                        <wps:cNvSpPr txBox="1"/>
                        <wps:spPr>
                          <a:xfrm>
                            <a:off x="0" y="2133600"/>
                            <a:ext cx="3168015" cy="283845"/>
                          </a:xfrm>
                          <a:prstGeom prst="rect">
                            <a:avLst/>
                          </a:prstGeom>
                          <a:solidFill>
                            <a:prstClr val="white"/>
                          </a:solidFill>
                          <a:ln>
                            <a:noFill/>
                          </a:ln>
                        </wps:spPr>
                        <wps:txbx>
                          <w:txbxContent>
                            <w:p w14:paraId="4100C955" w14:textId="2A73AC81" w:rsidR="008D68E1" w:rsidRPr="008D68E1" w:rsidRDefault="008D68E1" w:rsidP="008D68E1">
                              <w:pPr>
                                <w:pStyle w:val="RSCI05CaptiontoFigureSchemeChartwithbottombar"/>
                                <w:rPr>
                                  <w:rFonts w:eastAsia="Times New Roman" w:cs="Times New Roman"/>
                                  <w:szCs w:val="20"/>
                                  <w:lang w:eastAsia="en-GB"/>
                                </w:rPr>
                              </w:pPr>
                              <w:r w:rsidRPr="007A6457">
                                <w:t>Scheme 1</w:t>
                              </w:r>
                              <w:r>
                                <w:t>.</w:t>
                              </w:r>
                              <w:r w:rsidRPr="007A6457">
                                <w:t xml:space="preserve"> Baylis-Hillman reaction conducted for substrate screening.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9" name="Text Box 39"/>
                        <wps:cNvSpPr txBox="1"/>
                        <wps:spPr>
                          <a:xfrm>
                            <a:off x="0" y="127000"/>
                            <a:ext cx="3168015" cy="292100"/>
                          </a:xfrm>
                          <a:prstGeom prst="rect">
                            <a:avLst/>
                          </a:prstGeom>
                          <a:solidFill>
                            <a:prstClr val="white"/>
                          </a:solidFill>
                          <a:ln>
                            <a:noFill/>
                          </a:ln>
                        </wps:spPr>
                        <wps:txbx>
                          <w:txbxContent>
                            <w:p w14:paraId="6E0EF179" w14:textId="2D70F04D" w:rsidR="008D68E1" w:rsidRPr="003A188E" w:rsidRDefault="008D68E1" w:rsidP="008D68E1">
                              <w:pPr>
                                <w:pStyle w:val="RSCI02FigureSchemeChartwithtopbar"/>
                                <w:rPr>
                                  <w:noProof/>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4D9222D" id="Group 40" o:spid="_x0000_s1041" style="position:absolute;left:0;text-align:left;margin-left:-.05pt;margin-top:-63pt;width:249.45pt;height:180.35pt;z-index:251677696;mso-height-relative:margin" coordorigin=",1270" coordsize="31680,229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">
                <v:shape id="Picture 37" o:spid="_x0000_s1042" type="#_x0000_t75" alt="A picture containing clock&#10;&#10;Description automatically generated" style="position:absolute;top:4572;width:31680;height:1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">
                  <v:imagedata r:id="rId24" o:title="A picture containing clock&#10;&#10;Description automatically generated"/>
                  <v:path arrowok="t"/>
                </v:shape>
                <v:shape id="Text Box 38" o:spid="_x0000_s1043" type="#_x0000_t202" style="position:absolute;top:21336;width:3168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" stroked="f">
                  <v:textbox style="mso-fit-shape-to-text:t" inset="0,0,0,0">
                    <w:txbxContent>
                      <w:p w14:paraId="4100C955" w14:textId="2A73AC81" w:rsidR="008D68E1" w:rsidRPr="008D68E1" w:rsidRDefault="008D68E1" w:rsidP="008D68E1">
                        <w:pPr>
                          <w:pStyle w:val="RSCI05CaptiontoFigureSchemeChartwithbottombar"/>
                          <w:rPr>
                            <w:rFonts w:eastAsia="Times New Roman" w:cs="Times New Roman"/>
                            <w:szCs w:val="20"/>
                            <w:lang w:eastAsia="en-GB"/>
                          </w:rPr>
                        </w:pPr>
                        <w:r w:rsidRPr="007A6457">
                          <w:t>Scheme 1</w:t>
                        </w:r>
                        <w:r>
                          <w:t>.</w:t>
                        </w:r>
                        <w:r w:rsidRPr="007A6457">
                          <w:t xml:space="preserve"> Baylis-Hillman reaction conducted for substrate screening.</w:t>
                        </w:r>
                      </w:p>
                    </w:txbxContent>
                  </v:textbox>
                </v:shape>
                <v:shape id="Text Box 39" o:spid="_x0000_s1044" type="#_x0000_t202" style="position:absolute;top:1270;width:3168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6E0EF179" w14:textId="2D70F04D" w:rsidR="008D68E1" w:rsidRPr="003A188E" w:rsidRDefault="008D68E1" w:rsidP="008D68E1">
                        <w:pPr>
                          <w:pStyle w:val="RSCI02FigureSchemeChartwithtopbar"/>
                          <w:rPr>
                            <w:noProof/>
                            <w:sz w:val="18"/>
                          </w:rPr>
                        </w:pPr>
                      </w:p>
                    </w:txbxContent>
                  </v:textbox>
                </v:shape>
                <w10:wrap type="topAndBottom"/>
              </v:group>
            </w:pict>
          </mc:Fallback>
        </mc:AlternateContent>
      </w:r>
      <w:r w:rsidR="00E1293F" w:rsidRPr="00500BE3">
        <w:t xml:space="preserve">To further investigate which alternative dipolar aprotic solvent is suitable for the Baylis-Hillman reaction the </w:t>
      </w:r>
      <w:r w:rsidR="001632A8" w:rsidRPr="00500BE3">
        <w:t>range of substrates ha</w:t>
      </w:r>
      <w:r w:rsidR="001632A8">
        <w:t>s been extended (S</w:t>
      </w:r>
      <w:r w:rsidR="00E1293F" w:rsidRPr="00500BE3">
        <w:t>cheme 1). A total of 10 reactions were performed with DMF, NMP, PC, Cyrene, su</w:t>
      </w:r>
      <w:r w:rsidR="00E1293F">
        <w:t>l</w:t>
      </w:r>
      <w:r w:rsidR="00E1293F" w:rsidRPr="00500BE3">
        <w:t>folane and DMSO (</w:t>
      </w:r>
      <w:r w:rsidR="00E1293F">
        <w:t>T</w:t>
      </w:r>
      <w:r w:rsidR="00E1293F" w:rsidRPr="00500BE3">
        <w:t xml:space="preserve">able 2). The results of these experiments demonstrate that Cyrene and PC consistently outperform traditional </w:t>
      </w:r>
      <w:r w:rsidR="00E1293F">
        <w:t xml:space="preserve">amide </w:t>
      </w:r>
      <w:r w:rsidR="00E1293F" w:rsidRPr="00500BE3">
        <w:t xml:space="preserve">solvents </w:t>
      </w:r>
      <w:r w:rsidR="00E1293F">
        <w:t>and are competitive with sulfolane and DMSO</w:t>
      </w:r>
      <w:r w:rsidR="00E1293F" w:rsidRPr="00500BE3">
        <w:t xml:space="preserve">. </w:t>
      </w:r>
      <w:r w:rsidR="00E1293F">
        <w:t xml:space="preserve">No solvent promoted any significant conversion with electron rich aldehydes, but the </w:t>
      </w:r>
      <w:r w:rsidR="00E1293F" w:rsidRPr="00500BE3">
        <w:t xml:space="preserve">reaction between 4-nitrobenzaldehyde and </w:t>
      </w:r>
      <w:r w:rsidR="00E1293F" w:rsidRPr="00500BE3">
        <w:rPr>
          <w:lang w:val="en-US"/>
        </w:rPr>
        <w:t xml:space="preserve">acrylonitrile repeatedly demonstrated quantitative conversions </w:t>
      </w:r>
      <w:r w:rsidR="00E1293F">
        <w:rPr>
          <w:lang w:val="en-US"/>
        </w:rPr>
        <w:t>across</w:t>
      </w:r>
      <w:r w:rsidR="00E1293F" w:rsidRPr="00500BE3">
        <w:rPr>
          <w:lang w:val="en-US"/>
        </w:rPr>
        <w:t xml:space="preserve"> all solvent systems. As such this reaction was selected to demonstrate workup </w:t>
      </w:r>
      <w:r w:rsidR="00E1293F" w:rsidRPr="00500BE3">
        <w:t>by organic aqueous extraction</w:t>
      </w:r>
      <w:r w:rsidR="00E1293F" w:rsidRPr="00500BE3">
        <w:rPr>
          <w:lang w:val="en-US"/>
        </w:rPr>
        <w:t xml:space="preserve"> and isolation of product based on a literature established method.</w:t>
      </w:r>
      <w:r w:rsidR="00E1293F" w:rsidRPr="00500BE3">
        <w:rPr>
          <w:lang w:val="en-US"/>
        </w:rPr>
        <w:fldChar w:fldCharType="begin" w:fldLock="1"/>
      </w:r>
      <w:r w:rsidR="00E1293F">
        <w:rPr>
          <w:lang w:val="en-US"/>
        </w:rPr>
        <w:instrText>ADDIN CSL_CITATION {"citationItems":[{"id":"ITEM-1","itemData":{"DOI":"10.1016/j.tetlet.2003.11.137","ISSN":"00404039","abstract":"Sulpholane, a commercially available solvent, is used for the first time as a new solvent for the Baylis-Hillman reaction under ambient conditions; a wide variety of olefins as well as aldehydes participate very efficiently resulting in good to excellent yields of products. Acrylamide also underwent the Baylis-Hillman reaction with 4-nitrobenzaldehyde under these reaction conditions. © 2003 Elsevier Ltd. All rights reserved.","author":[{"dropping-particle":"","family":"Krishna","given":"Palakodety Radha","non-dropping-particle":"","parse-names":false,"suffix":""},{"dropping-particle":"","family":"Manjuvani","given":"A.","non-dropping-particle":"","parse-names":false,"suffix":""},{"dropping-particle":"","family":"Kannan","given":"V.","non-dropping-particle":"","parse-names":false,"suffix":""},{"dropping-particle":"","family":"Sharma","given":"G. V.M.","non-dropping-particle":"","parse-names":false,"suffix":""}],"container-title":"Tetrahedron Letters","id":"ITEM-1","issue":"6","issued":{"date-parts":[["2004","2","2"]]},"page":"1183-1185","publisher":"Elsevier Ltd","title":"Sulpholane - A new solvent for the Baylis-Hillman reaction","type":"article-journal","volume":"45"},"uris":["http://www.mendeley.com/documents/?uuid=ca4382b8-d76a-35ae-a9c0-514a92c42770"]}],"mendeley":{"formattedCitation":"&lt;sup&gt;32&lt;/sup&gt;","plainTextFormattedCitation":"32","previouslyFormattedCitation":"&lt;sup&gt;32&lt;/sup&gt;"},"properties":{"noteIndex":0},"schema":"https://github.com/citation-style-language/schema/raw/master/csl-citation.json"}</w:instrText>
      </w:r>
      <w:r w:rsidR="00E1293F" w:rsidRPr="00500BE3">
        <w:rPr>
          <w:lang w:val="en-US"/>
        </w:rPr>
        <w:fldChar w:fldCharType="separate"/>
      </w:r>
      <w:r w:rsidR="00E1293F" w:rsidRPr="00C72E6F">
        <w:rPr>
          <w:noProof/>
          <w:vertAlign w:val="superscript"/>
          <w:lang w:val="en-US"/>
        </w:rPr>
        <w:t>32</w:t>
      </w:r>
      <w:r w:rsidR="00E1293F" w:rsidRPr="00500BE3">
        <w:rPr>
          <w:lang w:val="en-US"/>
        </w:rPr>
        <w:fldChar w:fldCharType="end"/>
      </w:r>
      <w:r w:rsidR="00E1293F" w:rsidRPr="00500BE3">
        <w:t xml:space="preserve"> Isolated yields for DMF</w:t>
      </w:r>
      <w:r w:rsidR="00E1293F">
        <w:t xml:space="preserve"> (</w:t>
      </w:r>
      <w:r w:rsidR="00E1293F" w:rsidRPr="00500BE3">
        <w:t>56% ± 0.8</w:t>
      </w:r>
      <w:r w:rsidR="00E1293F">
        <w:t>%)</w:t>
      </w:r>
      <w:r w:rsidR="00E1293F" w:rsidRPr="00500BE3">
        <w:t>, NMP</w:t>
      </w:r>
      <w:r w:rsidR="00E1293F">
        <w:t xml:space="preserve"> (</w:t>
      </w:r>
      <w:r w:rsidR="00E1293F" w:rsidRPr="00500BE3">
        <w:rPr>
          <w:lang w:val="en-US"/>
        </w:rPr>
        <w:t xml:space="preserve">55% </w:t>
      </w:r>
      <w:r w:rsidR="00E1293F" w:rsidRPr="00500BE3">
        <w:t>± 3.1</w:t>
      </w:r>
      <w:r w:rsidR="00E1293F">
        <w:t>%)</w:t>
      </w:r>
      <w:r w:rsidR="00E1293F" w:rsidRPr="00500BE3">
        <w:t>, su</w:t>
      </w:r>
      <w:r w:rsidR="00E1293F">
        <w:t>l</w:t>
      </w:r>
      <w:r w:rsidR="00E1293F" w:rsidRPr="00500BE3">
        <w:t>folane</w:t>
      </w:r>
      <w:r w:rsidR="00E1293F">
        <w:t xml:space="preserve"> (</w:t>
      </w:r>
      <w:r w:rsidR="00E1293F" w:rsidRPr="00500BE3">
        <w:rPr>
          <w:lang w:val="en-US"/>
        </w:rPr>
        <w:t>80% ± 13.1</w:t>
      </w:r>
      <w:r w:rsidR="00E1293F">
        <w:rPr>
          <w:lang w:val="en-US"/>
        </w:rPr>
        <w:t>%)</w:t>
      </w:r>
      <w:r w:rsidR="00E1293F" w:rsidRPr="00500BE3">
        <w:t xml:space="preserve"> and DMSO </w:t>
      </w:r>
      <w:r w:rsidR="00E1293F">
        <w:t>(</w:t>
      </w:r>
      <w:r w:rsidR="00E1293F" w:rsidRPr="00500BE3">
        <w:rPr>
          <w:lang w:val="en-US"/>
        </w:rPr>
        <w:t>31% ± 6.8</w:t>
      </w:r>
      <w:r w:rsidR="00E1293F">
        <w:rPr>
          <w:lang w:val="en-US"/>
        </w:rPr>
        <w:t xml:space="preserve">%) </w:t>
      </w:r>
      <w:r w:rsidR="00E1293F" w:rsidRPr="00500BE3">
        <w:t>were</w:t>
      </w:r>
      <w:r w:rsidR="00E1293F" w:rsidRPr="00C51D97">
        <w:t xml:space="preserve"> </w:t>
      </w:r>
      <w:r w:rsidR="00E1293F" w:rsidRPr="00500BE3">
        <w:t>significantly lower than anticipated due to the formation of emulsions</w:t>
      </w:r>
      <w:r w:rsidR="00E1293F">
        <w:t xml:space="preserve"> </w:t>
      </w:r>
      <w:r w:rsidR="00E1293F" w:rsidRPr="00500BE3">
        <w:t xml:space="preserve">in the workup process. </w:t>
      </w:r>
      <w:r w:rsidR="00E1293F">
        <w:t>T</w:t>
      </w:r>
      <w:r w:rsidR="00E1293F" w:rsidRPr="00500BE3">
        <w:t xml:space="preserve">he reaction of 4-nitrobenzaldehyde with </w:t>
      </w:r>
      <w:r w:rsidR="00E1293F" w:rsidRPr="00500BE3">
        <w:rPr>
          <w:lang w:val="en-US"/>
        </w:rPr>
        <w:t>acrylonitrile</w:t>
      </w:r>
      <w:r w:rsidR="00E1293F" w:rsidRPr="00500BE3">
        <w:t xml:space="preserve"> in PC </w:t>
      </w:r>
      <w:r w:rsidR="00E1293F">
        <w:t>result</w:t>
      </w:r>
      <w:r w:rsidR="00E1293F" w:rsidRPr="00500BE3">
        <w:t xml:space="preserve">ed </w:t>
      </w:r>
      <w:r w:rsidR="00E1293F">
        <w:t xml:space="preserve">in </w:t>
      </w:r>
      <w:r w:rsidR="00E1293F" w:rsidRPr="00500BE3">
        <w:t>a greater than 100% crude yield</w:t>
      </w:r>
      <w:r w:rsidR="00E1293F">
        <w:t xml:space="preserve"> </w:t>
      </w:r>
      <w:r w:rsidR="00E1293F" w:rsidRPr="00500BE3">
        <w:t>due to residual traces of the solvent. Removal of high boiling point solvents is challenging and a key factor to overcome in the use of bio-based dipolar aprotic solvents for such reactions. After successive washing with water</w:t>
      </w:r>
      <w:r w:rsidR="00E1293F">
        <w:t>,</w:t>
      </w:r>
      <w:r w:rsidR="00E1293F" w:rsidRPr="00500BE3">
        <w:t xml:space="preserve"> the </w:t>
      </w:r>
      <w:r w:rsidR="00E1293F">
        <w:t xml:space="preserve">sample produced in </w:t>
      </w:r>
      <w:r w:rsidR="00E1293F" w:rsidRPr="00500BE3">
        <w:t xml:space="preserve">Cyrene </w:t>
      </w:r>
      <w:r w:rsidR="00E1293F">
        <w:t>was isolated in</w:t>
      </w:r>
      <w:r w:rsidR="00E1293F" w:rsidRPr="00500BE3">
        <w:t xml:space="preserve"> 97% yield. </w:t>
      </w:r>
      <w:r w:rsidR="00E1293F">
        <w:t>The significantly higher yield compared to other dipolar aprotic solvents is presumed to arise due to the</w:t>
      </w:r>
      <w:r w:rsidR="00E1293F" w:rsidRPr="00500BE3">
        <w:t xml:space="preserve"> ability for Cyrene to form a </w:t>
      </w:r>
      <w:r w:rsidR="00E1293F">
        <w:t>g</w:t>
      </w:r>
      <w:r w:rsidR="00E1293F" w:rsidRPr="00500BE3">
        <w:t xml:space="preserve">eminal </w:t>
      </w:r>
      <w:r w:rsidR="00E1293F">
        <w:t>d</w:t>
      </w:r>
      <w:r w:rsidR="00E1293F" w:rsidRPr="00500BE3">
        <w:t>iol in water.</w:t>
      </w:r>
      <w:r w:rsidR="00E1293F" w:rsidRPr="00500BE3">
        <w:fldChar w:fldCharType="begin" w:fldLock="1"/>
      </w:r>
      <w:r w:rsidR="00E1293F">
        <w:instrText>ADDIN CSL_CITATION {"citationItems":[{"id":"ITEM-1","itemData":{"DOI":"10.1021/acssuschemeng.9b00470","ISSN":"21680485","abstract":"The addition of water to dihydrolevoglucosenone (Cyrene) creates a solvent mixture with highly unusual properties and the ability to specifically and efficiently solubilize a wide range of organic compounds, notably, aspirin, ibuprofen, salicylic acid, ferulic acid, caffeine, and mandelic acid. The observed solubility enhancement (up to 100-fold) can be explained only by the existence of microenvironments mainly centered on Cyrene's geminal diol. Surprisingly, the latter acts as a reversible hydrotrope and regulates the polarity of the created complex mixture. The possibility to tune the polarity of the solvent mixture through the addition of water, and the subsequent generation of variable amounts of Cyrene's geminal diol, creates a continuum of green solvents with controllable solubilization properties. The effective presence of microheterogenieties in the Cyrene/water mixture was adequately proven by (1) Fourier transform infrared/density functional theory showing Cyrene dimerization, (2) electrospray mass-spectrometry demonstrating the existence of dimers of Cyrene's geminal diol, and (3) the variable presence of single or multiple tetramethylsilane peaks in the 1H NMR spectra of a range of Cyrene/water mixtures. The Cyrene-water solvent mixture is importantly not mutagenic, barely ecotoxic, bioderived, and endowed with tunable hydrophilic/hydrophobic properties.","author":[{"dropping-particle":"","family":"Bruyn","given":"Mario","non-dropping-particle":"De","parse-names":false,"suffix":""},{"dropping-particle":"","family":"Budarin","given":"Vitaliy L.","non-dropping-particle":"","parse-names":false,"suffix":""},{"dropping-particle":"","family":"Misefari","given":"Antonio","non-dropping-particle":"","parse-names":false,"suffix":""},{"dropping-particle":"","family":"Shimizu","given":"Seishi","non-dropping-particle":"","parse-names":false,"suffix":""},{"dropping-particle":"","family":"Fish","given":"Heather","non-dropping-particle":"","parse-names":false,"suffix":""},{"dropping-particle":"","family":"Cockett","given":"Martin","non-dropping-particle":"","parse-names":false,"suffix":""},{"dropping-particle":"","family":"Hunt","given":"Andrew J.","non-dropping-particle":"","parse-names":false,"suffix":""},{"dropping-particle":"","family":"Hofstetter","given":"Heike","non-dropping-particle":"","parse-names":false,"suffix":""},{"dropping-particle":"","family":"Weckhuysen","given":"Bert M.","non-dropping-particle":"","parse-names":false,"suffix":""},{"dropping-particle":"","family":"Clark","given":"James H.","non-dropping-particle":"","parse-names":false,"suffix":""},{"dropping-particle":"","family":"Macquarrie","given":"Duncan J.","non-dropping-particle":"","parse-names":false,"suffix":""}],"container-title":"ACS Sustainable Chemistry and Engineering","id":"ITEM-1","issue":"8","issued":{"date-parts":[["2019"]]},"page":"7878-7883","title":"Geminal Diol of Dihydrolevoglucosenone as a Switchable Hydrotrope: A Continuum of Green Nanostructured Solvents","type":"article-journal","volume":"7"},"uris":["http://www.mendeley.com/documents/?uuid=122659cf-1c96-47d9-bb99-105a0719a4a4"]}],"mendeley":{"formattedCitation":"&lt;sup&gt;44&lt;/sup&gt;","plainTextFormattedCitation":"44","previouslyFormattedCitation":"&lt;sup&gt;43&lt;/sup&gt;"},"properties":{"noteIndex":0},"schema":"https://github.com/citation-style-language/schema/raw/master/csl-citation.json"}</w:instrText>
      </w:r>
      <w:r w:rsidR="00E1293F" w:rsidRPr="00500BE3">
        <w:fldChar w:fldCharType="separate"/>
      </w:r>
      <w:r w:rsidR="00E1293F" w:rsidRPr="00E90357">
        <w:rPr>
          <w:noProof/>
          <w:vertAlign w:val="superscript"/>
        </w:rPr>
        <w:t>44</w:t>
      </w:r>
      <w:r w:rsidR="00E1293F" w:rsidRPr="00500BE3">
        <w:fldChar w:fldCharType="end"/>
      </w:r>
      <w:r w:rsidR="00E1293F" w:rsidRPr="00500BE3">
        <w:t xml:space="preserve"> </w:t>
      </w:r>
      <w:r w:rsidR="00E1293F">
        <w:t>Furthermore, o</w:t>
      </w:r>
      <w:r w:rsidR="00E1293F" w:rsidRPr="00500BE3">
        <w:t>ver 80% of the Cyrene was recovered</w:t>
      </w:r>
      <w:r w:rsidR="00E1293F">
        <w:rPr>
          <w:szCs w:val="32"/>
        </w:rPr>
        <w:t xml:space="preserve"> </w:t>
      </w:r>
      <w:r w:rsidR="00E1293F" w:rsidRPr="00500BE3">
        <w:t xml:space="preserve">through evaporation of water. </w:t>
      </w:r>
      <w:r w:rsidR="00E1293F">
        <w:t>In the case of PC, expensive</w:t>
      </w:r>
      <w:r w:rsidR="00E1293F" w:rsidRPr="00500BE3">
        <w:t xml:space="preserve"> and laborious column chromatography techniques were required for </w:t>
      </w:r>
      <w:r w:rsidR="00E1293F">
        <w:t>solvent</w:t>
      </w:r>
      <w:r w:rsidR="00E1293F" w:rsidRPr="00500BE3">
        <w:t xml:space="preserve"> recovery and purification, leading to greater losses of the solvent. Interestingly, this reaction was attempted on a gram scale with Cyrene as the solvent, which also resulted in </w:t>
      </w:r>
      <w:r w:rsidR="00E1293F" w:rsidRPr="00500BE3">
        <w:lastRenderedPageBreak/>
        <w:t>quantitative conversion, comparable crude yields to the lab scale process, and demonstrated excellent solvent recovery. Importantly, Cyrene is a bio-based, sustainable, and low toxicity alternative to traditional dipolar aprotic solvents which demonstrates promise for further scale up and use in</w:t>
      </w:r>
      <w:r w:rsidR="00E1293F" w:rsidRPr="00500BE3">
        <w:rPr>
          <w:rFonts w:cstheme="minorBidi" w:hint="cs"/>
          <w:szCs w:val="22"/>
          <w:cs/>
          <w:lang w:bidi="th-TH"/>
        </w:rPr>
        <w:t xml:space="preserve"> </w:t>
      </w:r>
      <w:r w:rsidR="00E1293F" w:rsidRPr="00500BE3">
        <w:rPr>
          <w:rFonts w:cstheme="minorBidi"/>
          <w:szCs w:val="22"/>
          <w:lang w:val="en-US" w:bidi="th-TH"/>
        </w:rPr>
        <w:t xml:space="preserve">the </w:t>
      </w:r>
      <w:r w:rsidR="00E1293F" w:rsidRPr="00500BE3">
        <w:t xml:space="preserve">Baylis-Hillman reactions. Future work will </w:t>
      </w:r>
      <w:r w:rsidR="00E1293F">
        <w:t>introduce</w:t>
      </w:r>
      <w:r w:rsidR="00E1293F" w:rsidRPr="00500BE3">
        <w:t xml:space="preserve"> DFT calculations to prove the formation of solvent stabilised intermediates and further clarify the mechanisms of these </w:t>
      </w:r>
      <w:r w:rsidR="00E1293F">
        <w:t>C-C bond forming</w:t>
      </w:r>
      <w:r w:rsidR="00E1293F" w:rsidRPr="00500BE3">
        <w:t xml:space="preserve"> reactions with bio-based solvents such as Cyrene.</w:t>
      </w:r>
    </w:p>
    <w:p w14:paraId="23B738B3" w14:textId="77777777" w:rsidR="00E1293F" w:rsidRPr="00531250" w:rsidRDefault="00E1293F" w:rsidP="00E1293F">
      <w:pPr>
        <w:pStyle w:val="RSCB04AHeadingSection"/>
      </w:pPr>
      <w:r w:rsidRPr="00531250">
        <w:t>Conclusions</w:t>
      </w:r>
    </w:p>
    <w:p w14:paraId="4707004C" w14:textId="77777777" w:rsidR="00E1293F" w:rsidRPr="00531250" w:rsidRDefault="00E1293F" w:rsidP="00E1293F">
      <w:pPr>
        <w:pStyle w:val="RSCB02ArticleText"/>
      </w:pPr>
      <w:r w:rsidRPr="00531250">
        <w:t>A direct comparison of a variety of sustainable or safer alternative solvents has been performed for two examples of the Heck reaction, and for the first time the Baylis-Hillman re</w:t>
      </w:r>
      <w:r>
        <w:t>action. The progression of each</w:t>
      </w:r>
      <w:r w:rsidRPr="00531250">
        <w:t xml:space="preserve"> Heck reaction (initial rate and final conversion) is solvent dependent, and the substrates</w:t>
      </w:r>
      <w:r>
        <w:t xml:space="preserve"> were found to</w:t>
      </w:r>
      <w:r w:rsidRPr="00531250">
        <w:t xml:space="preserve"> influence </w:t>
      </w:r>
      <w:r>
        <w:t>which solvent was most effective</w:t>
      </w:r>
      <w:r w:rsidRPr="00531250">
        <w:t>. Cyrene was shown to be a productive solvent for Baylis-Hillman</w:t>
      </w:r>
      <w:r>
        <w:t xml:space="preserve"> </w:t>
      </w:r>
      <w:r w:rsidRPr="00531250">
        <w:t>reaction</w:t>
      </w:r>
      <w:r>
        <w:t xml:space="preserve"> with </w:t>
      </w:r>
      <w:r w:rsidRPr="00D94EB2">
        <w:t>high initial rates of reaction, quantitative conversions, high yield and solvent recovery. This thus demonstrates Cyrene to be a promising alternative polar aprotic solvent for this reaction.</w:t>
      </w:r>
    </w:p>
    <w:p w14:paraId="72A33235" w14:textId="77777777" w:rsidR="00E1293F" w:rsidRPr="00531250" w:rsidRDefault="00E1293F" w:rsidP="00E1293F">
      <w:pPr>
        <w:pStyle w:val="RSCB04AHeadingSection"/>
      </w:pPr>
      <w:r w:rsidRPr="00531250">
        <w:t>Conflicts of interest</w:t>
      </w:r>
    </w:p>
    <w:p w14:paraId="79CA09D8" w14:textId="77777777" w:rsidR="00E1293F" w:rsidRPr="00531250" w:rsidRDefault="00E1293F" w:rsidP="00E1293F">
      <w:pPr>
        <w:rPr>
          <w:rFonts w:cs="Times New Roman"/>
          <w:w w:val="108"/>
          <w:sz w:val="18"/>
          <w:szCs w:val="18"/>
        </w:rPr>
      </w:pPr>
      <w:r w:rsidRPr="00531250">
        <w:rPr>
          <w:rFonts w:cs="Times New Roman"/>
          <w:w w:val="108"/>
          <w:sz w:val="18"/>
          <w:szCs w:val="18"/>
        </w:rPr>
        <w:t>There are no conflicts to declare.</w:t>
      </w:r>
    </w:p>
    <w:p w14:paraId="56E8A791" w14:textId="77777777" w:rsidR="00E1293F" w:rsidRPr="00531250" w:rsidRDefault="00E1293F" w:rsidP="00E1293F">
      <w:pPr>
        <w:pStyle w:val="RSCB04AHeadingSection"/>
      </w:pPr>
      <w:r w:rsidRPr="00531250">
        <w:t>Acknowledgements</w:t>
      </w:r>
    </w:p>
    <w:p w14:paraId="36714882" w14:textId="77777777" w:rsidR="00E1293F" w:rsidRPr="00531250" w:rsidRDefault="00E1293F" w:rsidP="00E1293F">
      <w:pPr>
        <w:pStyle w:val="RSCB02ArticleText"/>
      </w:pPr>
      <w:r w:rsidRPr="00531250">
        <w:t>Andrew Hunt would like to acknowledge the financial support of Thailand Research Fund (RSA6280031) and Khon Kaen University. Financial support from the Center of Excellence for Innovation in Chemistry (PERCH-CIC), Ministry of Higher Education, Science, Research and Innovation is gratefully acknowledged. Circa Group Ltd. is graciously thanked for supplying Cyrene. Mr. Suwiwat Sangon would like to thank the support of Institute for the Promotion of Teaching Science and Technology for his Development and Promotion of Science and Technology Talents Project scholarship.</w:t>
      </w:r>
    </w:p>
    <w:p w14:paraId="32F76D1B" w14:textId="77777777" w:rsidR="00E1293F" w:rsidRPr="00531250" w:rsidRDefault="00E1293F" w:rsidP="00E1293F">
      <w:pPr>
        <w:pStyle w:val="RSCB04AHeadingSection"/>
      </w:pPr>
      <w:r w:rsidRPr="00531250">
        <w:t>References</w:t>
      </w:r>
    </w:p>
    <w:p w14:paraId="59218265"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531250">
        <w:fldChar w:fldCharType="begin" w:fldLock="1"/>
      </w:r>
      <w:r w:rsidRPr="00531250">
        <w:instrText xml:space="preserve">ADDIN Mendeley Bibliography CSL_BIBLIOGRAPHY </w:instrText>
      </w:r>
      <w:r w:rsidRPr="00531250">
        <w:fldChar w:fldCharType="separate"/>
      </w:r>
      <w:r w:rsidRPr="00E90357">
        <w:rPr>
          <w:rFonts w:ascii="Calibri" w:hAnsi="Calibri" w:cs="Calibri"/>
          <w:noProof/>
          <w:sz w:val="18"/>
          <w:szCs w:val="24"/>
        </w:rPr>
        <w:t>1</w:t>
      </w:r>
      <w:r w:rsidRPr="00E90357">
        <w:rPr>
          <w:rFonts w:ascii="Calibri" w:hAnsi="Calibri" w:cs="Calibri"/>
          <w:noProof/>
          <w:sz w:val="18"/>
          <w:szCs w:val="24"/>
        </w:rPr>
        <w:tab/>
        <w:t xml:space="preserve">H. L. Parker, J. Sherwood, A. J. Hunt and J. H. Clark, </w:t>
      </w:r>
      <w:r w:rsidRPr="00E90357">
        <w:rPr>
          <w:rFonts w:ascii="Calibri" w:hAnsi="Calibri" w:cs="Calibri"/>
          <w:i/>
          <w:iCs/>
          <w:noProof/>
          <w:sz w:val="18"/>
          <w:szCs w:val="24"/>
        </w:rPr>
        <w:t>ACS Sustain. Chem. Eng.</w:t>
      </w:r>
      <w:r w:rsidRPr="00E90357">
        <w:rPr>
          <w:rFonts w:ascii="Calibri" w:hAnsi="Calibri" w:cs="Calibri"/>
          <w:noProof/>
          <w:sz w:val="18"/>
          <w:szCs w:val="24"/>
        </w:rPr>
        <w:t xml:space="preserve">, 2014, </w:t>
      </w:r>
      <w:r w:rsidRPr="00E90357">
        <w:rPr>
          <w:rFonts w:ascii="Calibri" w:hAnsi="Calibri" w:cs="Calibri"/>
          <w:b/>
          <w:bCs/>
          <w:noProof/>
          <w:sz w:val="18"/>
          <w:szCs w:val="24"/>
        </w:rPr>
        <w:t>2</w:t>
      </w:r>
      <w:r w:rsidRPr="00E90357">
        <w:rPr>
          <w:rFonts w:ascii="Calibri" w:hAnsi="Calibri" w:cs="Calibri"/>
          <w:noProof/>
          <w:sz w:val="18"/>
          <w:szCs w:val="24"/>
        </w:rPr>
        <w:t>, 1739–1742.</w:t>
      </w:r>
    </w:p>
    <w:p w14:paraId="75943182"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2</w:t>
      </w:r>
      <w:r w:rsidRPr="00E90357">
        <w:rPr>
          <w:rFonts w:ascii="Calibri" w:hAnsi="Calibri" w:cs="Calibri"/>
          <w:noProof/>
          <w:sz w:val="18"/>
          <w:szCs w:val="24"/>
        </w:rPr>
        <w:tab/>
        <w:t xml:space="preserve">J. N. Tan, M. Ahmar and Y. Queneau, </w:t>
      </w:r>
      <w:r w:rsidRPr="00E90357">
        <w:rPr>
          <w:rFonts w:ascii="Calibri" w:hAnsi="Calibri" w:cs="Calibri"/>
          <w:i/>
          <w:iCs/>
          <w:noProof/>
          <w:sz w:val="18"/>
          <w:szCs w:val="24"/>
        </w:rPr>
        <w:t>RSC Adv.</w:t>
      </w:r>
      <w:r w:rsidRPr="00E90357">
        <w:rPr>
          <w:rFonts w:ascii="Calibri" w:hAnsi="Calibri" w:cs="Calibri"/>
          <w:noProof/>
          <w:sz w:val="18"/>
          <w:szCs w:val="24"/>
        </w:rPr>
        <w:t xml:space="preserve">, 2015, </w:t>
      </w:r>
      <w:r w:rsidRPr="00E90357">
        <w:rPr>
          <w:rFonts w:ascii="Calibri" w:hAnsi="Calibri" w:cs="Calibri"/>
          <w:b/>
          <w:bCs/>
          <w:noProof/>
          <w:sz w:val="18"/>
          <w:szCs w:val="24"/>
        </w:rPr>
        <w:t>5</w:t>
      </w:r>
      <w:r w:rsidRPr="00E90357">
        <w:rPr>
          <w:rFonts w:ascii="Calibri" w:hAnsi="Calibri" w:cs="Calibri"/>
          <w:noProof/>
          <w:sz w:val="18"/>
          <w:szCs w:val="24"/>
        </w:rPr>
        <w:t>, 69238–69242.</w:t>
      </w:r>
    </w:p>
    <w:p w14:paraId="513C39BE"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3</w:t>
      </w:r>
      <w:r w:rsidRPr="00E90357">
        <w:rPr>
          <w:rFonts w:ascii="Calibri" w:hAnsi="Calibri" w:cs="Calibri"/>
          <w:noProof/>
          <w:sz w:val="18"/>
          <w:szCs w:val="24"/>
        </w:rPr>
        <w:tab/>
        <w:t xml:space="preserve">J. Sherwood, J. H. Clark, I. J. S. Fairlamb and J. M. Slattery, </w:t>
      </w:r>
      <w:r w:rsidRPr="00E90357">
        <w:rPr>
          <w:rFonts w:ascii="Calibri" w:hAnsi="Calibri" w:cs="Calibri"/>
          <w:i/>
          <w:iCs/>
          <w:noProof/>
          <w:sz w:val="18"/>
          <w:szCs w:val="24"/>
        </w:rPr>
        <w:t>Green Chem.</w:t>
      </w:r>
      <w:r w:rsidRPr="00E90357">
        <w:rPr>
          <w:rFonts w:ascii="Calibri" w:hAnsi="Calibri" w:cs="Calibri"/>
          <w:noProof/>
          <w:sz w:val="18"/>
          <w:szCs w:val="24"/>
        </w:rPr>
        <w:t xml:space="preserve">, 2019, </w:t>
      </w:r>
      <w:r w:rsidRPr="00E90357">
        <w:rPr>
          <w:rFonts w:ascii="Calibri" w:hAnsi="Calibri" w:cs="Calibri"/>
          <w:b/>
          <w:bCs/>
          <w:noProof/>
          <w:sz w:val="18"/>
          <w:szCs w:val="24"/>
        </w:rPr>
        <w:t>21</w:t>
      </w:r>
      <w:r w:rsidRPr="00E90357">
        <w:rPr>
          <w:rFonts w:ascii="Calibri" w:hAnsi="Calibri" w:cs="Calibri"/>
          <w:noProof/>
          <w:sz w:val="18"/>
          <w:szCs w:val="24"/>
        </w:rPr>
        <w:t>, 2164–2213.</w:t>
      </w:r>
    </w:p>
    <w:p w14:paraId="0E800F0F"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4</w:t>
      </w:r>
      <w:r w:rsidRPr="00E90357">
        <w:rPr>
          <w:rFonts w:ascii="Calibri" w:hAnsi="Calibri" w:cs="Calibri"/>
          <w:noProof/>
          <w:sz w:val="18"/>
          <w:szCs w:val="24"/>
        </w:rPr>
        <w:tab/>
        <w:t xml:space="preserve">R. F. Heck, C. Johansson, G. C. Lloyd-Jones, P. O. Norrby, K. F. Heck and J. P. Nolley, </w:t>
      </w:r>
      <w:r w:rsidRPr="00E90357">
        <w:rPr>
          <w:rFonts w:ascii="Calibri" w:hAnsi="Calibri" w:cs="Calibri"/>
          <w:i/>
          <w:iCs/>
          <w:noProof/>
          <w:sz w:val="18"/>
          <w:szCs w:val="24"/>
        </w:rPr>
        <w:t>Tetrahedron Asymmetry</w:t>
      </w:r>
      <w:r w:rsidRPr="00E90357">
        <w:rPr>
          <w:rFonts w:ascii="Calibri" w:hAnsi="Calibri" w:cs="Calibri"/>
          <w:noProof/>
          <w:sz w:val="18"/>
          <w:szCs w:val="24"/>
        </w:rPr>
        <w:t xml:space="preserve">, 1968, </w:t>
      </w:r>
      <w:r w:rsidRPr="00E90357">
        <w:rPr>
          <w:rFonts w:ascii="Calibri" w:hAnsi="Calibri" w:cs="Calibri"/>
          <w:b/>
          <w:bCs/>
          <w:noProof/>
          <w:sz w:val="18"/>
          <w:szCs w:val="24"/>
        </w:rPr>
        <w:t>21</w:t>
      </w:r>
      <w:r w:rsidRPr="00E90357">
        <w:rPr>
          <w:rFonts w:ascii="Calibri" w:hAnsi="Calibri" w:cs="Calibri"/>
          <w:noProof/>
          <w:sz w:val="18"/>
          <w:szCs w:val="24"/>
        </w:rPr>
        <w:t>, 1585–1592.</w:t>
      </w:r>
    </w:p>
    <w:p w14:paraId="61CE6E8A"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5</w:t>
      </w:r>
      <w:r w:rsidRPr="00E90357">
        <w:rPr>
          <w:rFonts w:ascii="Calibri" w:hAnsi="Calibri" w:cs="Calibri"/>
          <w:noProof/>
          <w:sz w:val="18"/>
          <w:szCs w:val="24"/>
        </w:rPr>
        <w:tab/>
        <w:t xml:space="preserve">K. F. Heck and J. P. Nolley, </w:t>
      </w:r>
      <w:r w:rsidRPr="00E90357">
        <w:rPr>
          <w:rFonts w:ascii="Calibri" w:hAnsi="Calibri" w:cs="Calibri"/>
          <w:i/>
          <w:iCs/>
          <w:noProof/>
          <w:sz w:val="18"/>
          <w:szCs w:val="24"/>
        </w:rPr>
        <w:t>J. Org. Chem.</w:t>
      </w:r>
      <w:r w:rsidRPr="00E90357">
        <w:rPr>
          <w:rFonts w:ascii="Calibri" w:hAnsi="Calibri" w:cs="Calibri"/>
          <w:noProof/>
          <w:sz w:val="18"/>
          <w:szCs w:val="24"/>
        </w:rPr>
        <w:t xml:space="preserve">, 1972, </w:t>
      </w:r>
      <w:r w:rsidRPr="00E90357">
        <w:rPr>
          <w:rFonts w:ascii="Calibri" w:hAnsi="Calibri" w:cs="Calibri"/>
          <w:b/>
          <w:bCs/>
          <w:noProof/>
          <w:sz w:val="18"/>
          <w:szCs w:val="24"/>
        </w:rPr>
        <w:t>37</w:t>
      </w:r>
      <w:r w:rsidRPr="00E90357">
        <w:rPr>
          <w:rFonts w:ascii="Calibri" w:hAnsi="Calibri" w:cs="Calibri"/>
          <w:noProof/>
          <w:sz w:val="18"/>
          <w:szCs w:val="24"/>
        </w:rPr>
        <w:t>, 2320–2322.</w:t>
      </w:r>
    </w:p>
    <w:p w14:paraId="477397E6"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6</w:t>
      </w:r>
      <w:r w:rsidRPr="00E90357">
        <w:rPr>
          <w:rFonts w:ascii="Calibri" w:hAnsi="Calibri" w:cs="Calibri"/>
          <w:noProof/>
          <w:sz w:val="18"/>
          <w:szCs w:val="24"/>
        </w:rPr>
        <w:tab/>
        <w:t xml:space="preserve">R. F. Dieck, H. A. and Heck, </w:t>
      </w:r>
      <w:r w:rsidRPr="00E90357">
        <w:rPr>
          <w:rFonts w:ascii="Calibri" w:hAnsi="Calibri" w:cs="Calibri"/>
          <w:i/>
          <w:iCs/>
          <w:noProof/>
          <w:sz w:val="18"/>
          <w:szCs w:val="24"/>
        </w:rPr>
        <w:t>J. Am. Chem. Soc.</w:t>
      </w:r>
      <w:r w:rsidRPr="00E90357">
        <w:rPr>
          <w:rFonts w:ascii="Calibri" w:hAnsi="Calibri" w:cs="Calibri"/>
          <w:noProof/>
          <w:sz w:val="18"/>
          <w:szCs w:val="24"/>
        </w:rPr>
        <w:t xml:space="preserve">, 1974, </w:t>
      </w:r>
      <w:r w:rsidRPr="00E90357">
        <w:rPr>
          <w:rFonts w:ascii="Calibri" w:hAnsi="Calibri" w:cs="Calibri"/>
          <w:b/>
          <w:bCs/>
          <w:noProof/>
          <w:sz w:val="18"/>
          <w:szCs w:val="24"/>
        </w:rPr>
        <w:t>20</w:t>
      </w:r>
      <w:r w:rsidRPr="00E90357">
        <w:rPr>
          <w:rFonts w:ascii="Calibri" w:hAnsi="Calibri" w:cs="Calibri"/>
          <w:noProof/>
          <w:sz w:val="18"/>
          <w:szCs w:val="24"/>
        </w:rPr>
        <w:t xml:space="preserve">, </w:t>
      </w:r>
      <w:r w:rsidRPr="00E90357">
        <w:rPr>
          <w:rFonts w:ascii="Calibri" w:hAnsi="Calibri" w:cs="Calibri"/>
          <w:noProof/>
          <w:sz w:val="18"/>
          <w:szCs w:val="24"/>
        </w:rPr>
        <w:t>1133–1136.</w:t>
      </w:r>
    </w:p>
    <w:p w14:paraId="38971E62" w14:textId="7621291D"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7</w:t>
      </w:r>
      <w:r w:rsidRPr="00E90357">
        <w:rPr>
          <w:rFonts w:ascii="Calibri" w:hAnsi="Calibri" w:cs="Calibri"/>
          <w:noProof/>
          <w:sz w:val="18"/>
          <w:szCs w:val="24"/>
        </w:rPr>
        <w:tab/>
      </w:r>
      <w:r w:rsidR="001632A8" w:rsidRPr="00E90357">
        <w:rPr>
          <w:rFonts w:ascii="Calibri" w:hAnsi="Calibri" w:cs="Calibri"/>
          <w:noProof/>
          <w:sz w:val="18"/>
          <w:szCs w:val="24"/>
        </w:rPr>
        <w:t xml:space="preserve">A. F. </w:t>
      </w:r>
      <w:r w:rsidRPr="00E90357">
        <w:rPr>
          <w:rFonts w:ascii="Calibri" w:hAnsi="Calibri" w:cs="Calibri"/>
          <w:noProof/>
          <w:sz w:val="18"/>
          <w:szCs w:val="24"/>
        </w:rPr>
        <w:t xml:space="preserve">Shmidt, and </w:t>
      </w:r>
      <w:r w:rsidR="001632A8" w:rsidRPr="00E90357">
        <w:rPr>
          <w:rFonts w:ascii="Calibri" w:hAnsi="Calibri" w:cs="Calibri"/>
          <w:noProof/>
          <w:sz w:val="18"/>
          <w:szCs w:val="24"/>
        </w:rPr>
        <w:t>V. V.</w:t>
      </w:r>
      <w:r w:rsidRPr="00E90357">
        <w:rPr>
          <w:rFonts w:ascii="Calibri" w:hAnsi="Calibri" w:cs="Calibri"/>
          <w:noProof/>
          <w:sz w:val="18"/>
          <w:szCs w:val="24"/>
        </w:rPr>
        <w:t xml:space="preserve">Smirnov, </w:t>
      </w:r>
      <w:r w:rsidRPr="00E90357">
        <w:rPr>
          <w:rFonts w:ascii="Calibri" w:hAnsi="Calibri" w:cs="Calibri"/>
          <w:i/>
          <w:iCs/>
          <w:noProof/>
          <w:sz w:val="18"/>
          <w:szCs w:val="24"/>
        </w:rPr>
        <w:t>Kinet. Catal.</w:t>
      </w:r>
      <w:r w:rsidRPr="00E90357">
        <w:rPr>
          <w:rFonts w:ascii="Calibri" w:hAnsi="Calibri" w:cs="Calibri"/>
          <w:noProof/>
          <w:sz w:val="18"/>
          <w:szCs w:val="24"/>
        </w:rPr>
        <w:t xml:space="preserve">, 2001, </w:t>
      </w:r>
      <w:r w:rsidRPr="00E90357">
        <w:rPr>
          <w:rFonts w:ascii="Calibri" w:hAnsi="Calibri" w:cs="Calibri"/>
          <w:b/>
          <w:bCs/>
          <w:noProof/>
          <w:sz w:val="18"/>
          <w:szCs w:val="24"/>
        </w:rPr>
        <w:t>42</w:t>
      </w:r>
      <w:r w:rsidRPr="00E90357">
        <w:rPr>
          <w:rFonts w:ascii="Calibri" w:hAnsi="Calibri" w:cs="Calibri"/>
          <w:noProof/>
          <w:sz w:val="18"/>
          <w:szCs w:val="24"/>
        </w:rPr>
        <w:t>, 800–804.</w:t>
      </w:r>
    </w:p>
    <w:p w14:paraId="1875688D"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8</w:t>
      </w:r>
      <w:r w:rsidRPr="00E90357">
        <w:rPr>
          <w:rFonts w:ascii="Calibri" w:hAnsi="Calibri" w:cs="Calibri"/>
          <w:noProof/>
          <w:sz w:val="18"/>
          <w:szCs w:val="24"/>
        </w:rPr>
        <w:tab/>
        <w:t xml:space="preserve">A. F. Schmidt and V. V. Smirnov, </w:t>
      </w:r>
      <w:r w:rsidRPr="00E90357">
        <w:rPr>
          <w:rFonts w:ascii="Calibri" w:hAnsi="Calibri" w:cs="Calibri"/>
          <w:i/>
          <w:iCs/>
          <w:noProof/>
          <w:sz w:val="18"/>
          <w:szCs w:val="24"/>
        </w:rPr>
        <w:t>Kinet. Catal.</w:t>
      </w:r>
      <w:r w:rsidRPr="00E90357">
        <w:rPr>
          <w:rFonts w:ascii="Calibri" w:hAnsi="Calibri" w:cs="Calibri"/>
          <w:noProof/>
          <w:sz w:val="18"/>
          <w:szCs w:val="24"/>
        </w:rPr>
        <w:t xml:space="preserve">, 2003, </w:t>
      </w:r>
      <w:r w:rsidRPr="00E90357">
        <w:rPr>
          <w:rFonts w:ascii="Calibri" w:hAnsi="Calibri" w:cs="Calibri"/>
          <w:b/>
          <w:bCs/>
          <w:noProof/>
          <w:sz w:val="18"/>
          <w:szCs w:val="24"/>
        </w:rPr>
        <w:t>44</w:t>
      </w:r>
      <w:r w:rsidRPr="00E90357">
        <w:rPr>
          <w:rFonts w:ascii="Calibri" w:hAnsi="Calibri" w:cs="Calibri"/>
          <w:noProof/>
          <w:sz w:val="18"/>
          <w:szCs w:val="24"/>
        </w:rPr>
        <w:t>, 518–523.</w:t>
      </w:r>
    </w:p>
    <w:p w14:paraId="6B389F9E"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9</w:t>
      </w:r>
      <w:r w:rsidRPr="00E90357">
        <w:rPr>
          <w:rFonts w:ascii="Calibri" w:hAnsi="Calibri" w:cs="Calibri"/>
          <w:noProof/>
          <w:sz w:val="18"/>
          <w:szCs w:val="24"/>
        </w:rPr>
        <w:tab/>
        <w:t xml:space="preserve">G. Strappaveccia, E. Ismalaj, C. Petrucci, D. Lanari, A. Marrocchi, M. Drees, A. Facchetti and L. Vaccaro, </w:t>
      </w:r>
      <w:r w:rsidRPr="00E90357">
        <w:rPr>
          <w:rFonts w:ascii="Calibri" w:hAnsi="Calibri" w:cs="Calibri"/>
          <w:i/>
          <w:iCs/>
          <w:noProof/>
          <w:sz w:val="18"/>
          <w:szCs w:val="24"/>
        </w:rPr>
        <w:t>Green Chem.</w:t>
      </w:r>
      <w:r w:rsidRPr="00E90357">
        <w:rPr>
          <w:rFonts w:ascii="Calibri" w:hAnsi="Calibri" w:cs="Calibri"/>
          <w:noProof/>
          <w:sz w:val="18"/>
          <w:szCs w:val="24"/>
        </w:rPr>
        <w:t xml:space="preserve">, 2015, </w:t>
      </w:r>
      <w:r w:rsidRPr="00E90357">
        <w:rPr>
          <w:rFonts w:ascii="Calibri" w:hAnsi="Calibri" w:cs="Calibri"/>
          <w:b/>
          <w:bCs/>
          <w:noProof/>
          <w:sz w:val="18"/>
          <w:szCs w:val="24"/>
        </w:rPr>
        <w:t>17</w:t>
      </w:r>
      <w:r w:rsidRPr="00E90357">
        <w:rPr>
          <w:rFonts w:ascii="Calibri" w:hAnsi="Calibri" w:cs="Calibri"/>
          <w:noProof/>
          <w:sz w:val="18"/>
          <w:szCs w:val="24"/>
        </w:rPr>
        <w:t>, 365–372.</w:t>
      </w:r>
    </w:p>
    <w:p w14:paraId="76506BA7"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10</w:t>
      </w:r>
      <w:r w:rsidRPr="00E90357">
        <w:rPr>
          <w:rFonts w:ascii="Calibri" w:hAnsi="Calibri" w:cs="Calibri"/>
          <w:noProof/>
          <w:sz w:val="18"/>
          <w:szCs w:val="24"/>
        </w:rPr>
        <w:tab/>
        <w:t xml:space="preserve">L. Xu, M. J. Hilton, X. Zhang, P. O. Norrby, Y. D. Wu, M. S. Sigman and O. Wiest, </w:t>
      </w:r>
      <w:r w:rsidRPr="00E90357">
        <w:rPr>
          <w:rFonts w:ascii="Calibri" w:hAnsi="Calibri" w:cs="Calibri"/>
          <w:i/>
          <w:iCs/>
          <w:noProof/>
          <w:sz w:val="18"/>
          <w:szCs w:val="24"/>
        </w:rPr>
        <w:t>J. Am. Chem. Soc.</w:t>
      </w:r>
      <w:r w:rsidRPr="00E90357">
        <w:rPr>
          <w:rFonts w:ascii="Calibri" w:hAnsi="Calibri" w:cs="Calibri"/>
          <w:noProof/>
          <w:sz w:val="18"/>
          <w:szCs w:val="24"/>
        </w:rPr>
        <w:t xml:space="preserve">, 2014, </w:t>
      </w:r>
      <w:r w:rsidRPr="00E90357">
        <w:rPr>
          <w:rFonts w:ascii="Calibri" w:hAnsi="Calibri" w:cs="Calibri"/>
          <w:b/>
          <w:bCs/>
          <w:noProof/>
          <w:sz w:val="18"/>
          <w:szCs w:val="24"/>
        </w:rPr>
        <w:t>136</w:t>
      </w:r>
      <w:r w:rsidRPr="00E90357">
        <w:rPr>
          <w:rFonts w:ascii="Calibri" w:hAnsi="Calibri" w:cs="Calibri"/>
          <w:noProof/>
          <w:sz w:val="18"/>
          <w:szCs w:val="24"/>
        </w:rPr>
        <w:t>, 1960–1967.</w:t>
      </w:r>
    </w:p>
    <w:p w14:paraId="063EDE3B"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11</w:t>
      </w:r>
      <w:r w:rsidRPr="00E90357">
        <w:rPr>
          <w:rFonts w:ascii="Calibri" w:hAnsi="Calibri" w:cs="Calibri"/>
          <w:noProof/>
          <w:sz w:val="18"/>
          <w:szCs w:val="24"/>
        </w:rPr>
        <w:tab/>
        <w:t xml:space="preserve">A. Baylis and M. Hillman, </w:t>
      </w:r>
      <w:r w:rsidRPr="00E90357">
        <w:rPr>
          <w:rFonts w:ascii="Calibri" w:hAnsi="Calibri" w:cs="Calibri"/>
          <w:i/>
          <w:iCs/>
          <w:noProof/>
          <w:sz w:val="18"/>
          <w:szCs w:val="24"/>
        </w:rPr>
        <w:t>Chem. Abstr.</w:t>
      </w:r>
      <w:r w:rsidRPr="00E90357">
        <w:rPr>
          <w:rFonts w:ascii="Calibri" w:hAnsi="Calibri" w:cs="Calibri"/>
          <w:noProof/>
          <w:sz w:val="18"/>
          <w:szCs w:val="24"/>
        </w:rPr>
        <w:t xml:space="preserve">, 1972, </w:t>
      </w:r>
      <w:r w:rsidRPr="00E90357">
        <w:rPr>
          <w:rFonts w:ascii="Calibri" w:hAnsi="Calibri" w:cs="Calibri"/>
          <w:b/>
          <w:bCs/>
          <w:noProof/>
          <w:sz w:val="18"/>
          <w:szCs w:val="24"/>
        </w:rPr>
        <w:t>77</w:t>
      </w:r>
      <w:r w:rsidRPr="00E90357">
        <w:rPr>
          <w:rFonts w:ascii="Calibri" w:hAnsi="Calibri" w:cs="Calibri"/>
          <w:noProof/>
          <w:sz w:val="18"/>
          <w:szCs w:val="24"/>
        </w:rPr>
        <w:t>, 34174q.</w:t>
      </w:r>
    </w:p>
    <w:p w14:paraId="34E03AF3"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12</w:t>
      </w:r>
      <w:r w:rsidRPr="00E90357">
        <w:rPr>
          <w:rFonts w:ascii="Calibri" w:hAnsi="Calibri" w:cs="Calibri"/>
          <w:noProof/>
          <w:sz w:val="18"/>
          <w:szCs w:val="24"/>
        </w:rPr>
        <w:tab/>
        <w:t xml:space="preserve">Z. Liu, C. Patel, J. N. Harvey and R. B. Sunoj, </w:t>
      </w:r>
      <w:r w:rsidRPr="00E90357">
        <w:rPr>
          <w:rFonts w:ascii="Calibri" w:hAnsi="Calibri" w:cs="Calibri"/>
          <w:i/>
          <w:iCs/>
          <w:noProof/>
          <w:sz w:val="18"/>
          <w:szCs w:val="24"/>
        </w:rPr>
        <w:t>Phys. Chem. Chem. Phys.</w:t>
      </w:r>
      <w:r w:rsidRPr="00E90357">
        <w:rPr>
          <w:rFonts w:ascii="Calibri" w:hAnsi="Calibri" w:cs="Calibri"/>
          <w:noProof/>
          <w:sz w:val="18"/>
          <w:szCs w:val="24"/>
        </w:rPr>
        <w:t xml:space="preserve">, 2017, </w:t>
      </w:r>
      <w:r w:rsidRPr="00E90357">
        <w:rPr>
          <w:rFonts w:ascii="Calibri" w:hAnsi="Calibri" w:cs="Calibri"/>
          <w:b/>
          <w:bCs/>
          <w:noProof/>
          <w:sz w:val="18"/>
          <w:szCs w:val="24"/>
        </w:rPr>
        <w:t>19</w:t>
      </w:r>
      <w:r w:rsidRPr="00E90357">
        <w:rPr>
          <w:rFonts w:ascii="Calibri" w:hAnsi="Calibri" w:cs="Calibri"/>
          <w:noProof/>
          <w:sz w:val="18"/>
          <w:szCs w:val="24"/>
        </w:rPr>
        <w:t>, 30647–30657.</w:t>
      </w:r>
    </w:p>
    <w:p w14:paraId="19425AFD"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13</w:t>
      </w:r>
      <w:r w:rsidRPr="00E90357">
        <w:rPr>
          <w:rFonts w:ascii="Calibri" w:hAnsi="Calibri" w:cs="Calibri"/>
          <w:noProof/>
          <w:sz w:val="18"/>
          <w:szCs w:val="24"/>
        </w:rPr>
        <w:tab/>
        <w:t xml:space="preserve">V. K. Aggarwal, D. K. Dean, A. Mereu and R. Williams, </w:t>
      </w:r>
      <w:r w:rsidRPr="00E90357">
        <w:rPr>
          <w:rFonts w:ascii="Calibri" w:hAnsi="Calibri" w:cs="Calibri"/>
          <w:i/>
          <w:iCs/>
          <w:noProof/>
          <w:sz w:val="18"/>
          <w:szCs w:val="24"/>
        </w:rPr>
        <w:t>J. Org. Chem.</w:t>
      </w:r>
      <w:r w:rsidRPr="00E90357">
        <w:rPr>
          <w:rFonts w:ascii="Calibri" w:hAnsi="Calibri" w:cs="Calibri"/>
          <w:noProof/>
          <w:sz w:val="18"/>
          <w:szCs w:val="24"/>
        </w:rPr>
        <w:t xml:space="preserve">, 2002, </w:t>
      </w:r>
      <w:r w:rsidRPr="00E90357">
        <w:rPr>
          <w:rFonts w:ascii="Calibri" w:hAnsi="Calibri" w:cs="Calibri"/>
          <w:b/>
          <w:bCs/>
          <w:noProof/>
          <w:sz w:val="18"/>
          <w:szCs w:val="24"/>
        </w:rPr>
        <w:t>67</w:t>
      </w:r>
      <w:r w:rsidRPr="00E90357">
        <w:rPr>
          <w:rFonts w:ascii="Calibri" w:hAnsi="Calibri" w:cs="Calibri"/>
          <w:noProof/>
          <w:sz w:val="18"/>
          <w:szCs w:val="24"/>
        </w:rPr>
        <w:t>, 510–514.</w:t>
      </w:r>
    </w:p>
    <w:p w14:paraId="21A9662B"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14</w:t>
      </w:r>
      <w:r w:rsidRPr="00E90357">
        <w:rPr>
          <w:rFonts w:ascii="Calibri" w:hAnsi="Calibri" w:cs="Calibri"/>
          <w:noProof/>
          <w:sz w:val="18"/>
          <w:szCs w:val="24"/>
        </w:rPr>
        <w:tab/>
        <w:t xml:space="preserve">J. Sherwood, M. De Bruyn, A. Constantinou, L. Moity, C. R. McElroy, T. J. Farmer, T. Duncan, W. Raverty, A. J. Hunt and J. H. Clark, </w:t>
      </w:r>
      <w:r w:rsidRPr="00E90357">
        <w:rPr>
          <w:rFonts w:ascii="Calibri" w:hAnsi="Calibri" w:cs="Calibri"/>
          <w:i/>
          <w:iCs/>
          <w:noProof/>
          <w:sz w:val="18"/>
          <w:szCs w:val="24"/>
        </w:rPr>
        <w:t>Chem. Commun.</w:t>
      </w:r>
      <w:r w:rsidRPr="00E90357">
        <w:rPr>
          <w:rFonts w:ascii="Calibri" w:hAnsi="Calibri" w:cs="Calibri"/>
          <w:noProof/>
          <w:sz w:val="18"/>
          <w:szCs w:val="24"/>
        </w:rPr>
        <w:t xml:space="preserve">, 2014, </w:t>
      </w:r>
      <w:r w:rsidRPr="00E90357">
        <w:rPr>
          <w:rFonts w:ascii="Calibri" w:hAnsi="Calibri" w:cs="Calibri"/>
          <w:b/>
          <w:bCs/>
          <w:noProof/>
          <w:sz w:val="18"/>
          <w:szCs w:val="24"/>
        </w:rPr>
        <w:t>50</w:t>
      </w:r>
      <w:r w:rsidRPr="00E90357">
        <w:rPr>
          <w:rFonts w:ascii="Calibri" w:hAnsi="Calibri" w:cs="Calibri"/>
          <w:noProof/>
          <w:sz w:val="18"/>
          <w:szCs w:val="24"/>
        </w:rPr>
        <w:t>, 9650–9652.</w:t>
      </w:r>
    </w:p>
    <w:p w14:paraId="7AC13351"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15</w:t>
      </w:r>
      <w:r w:rsidRPr="00E90357">
        <w:rPr>
          <w:rFonts w:ascii="Calibri" w:hAnsi="Calibri" w:cs="Calibri"/>
          <w:noProof/>
          <w:sz w:val="18"/>
          <w:szCs w:val="24"/>
        </w:rPr>
        <w:tab/>
        <w:t xml:space="preserve">J. E. Camp, </w:t>
      </w:r>
      <w:r w:rsidRPr="00E90357">
        <w:rPr>
          <w:rFonts w:ascii="Calibri" w:hAnsi="Calibri" w:cs="Calibri"/>
          <w:i/>
          <w:iCs/>
          <w:noProof/>
          <w:sz w:val="18"/>
          <w:szCs w:val="24"/>
        </w:rPr>
        <w:t>ChemSusChem</w:t>
      </w:r>
      <w:r w:rsidRPr="00E90357">
        <w:rPr>
          <w:rFonts w:ascii="Calibri" w:hAnsi="Calibri" w:cs="Calibri"/>
          <w:noProof/>
          <w:sz w:val="18"/>
          <w:szCs w:val="24"/>
        </w:rPr>
        <w:t xml:space="preserve">, 2018, </w:t>
      </w:r>
      <w:r w:rsidRPr="00E90357">
        <w:rPr>
          <w:rFonts w:ascii="Calibri" w:hAnsi="Calibri" w:cs="Calibri"/>
          <w:b/>
          <w:bCs/>
          <w:noProof/>
          <w:sz w:val="18"/>
          <w:szCs w:val="24"/>
        </w:rPr>
        <w:t>11</w:t>
      </w:r>
      <w:r w:rsidRPr="00E90357">
        <w:rPr>
          <w:rFonts w:ascii="Calibri" w:hAnsi="Calibri" w:cs="Calibri"/>
          <w:noProof/>
          <w:sz w:val="18"/>
          <w:szCs w:val="24"/>
        </w:rPr>
        <w:t>, 3048–3055.</w:t>
      </w:r>
    </w:p>
    <w:p w14:paraId="60DAB75D"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16</w:t>
      </w:r>
      <w:r w:rsidRPr="00E90357">
        <w:rPr>
          <w:rFonts w:ascii="Calibri" w:hAnsi="Calibri" w:cs="Calibri"/>
          <w:noProof/>
          <w:sz w:val="18"/>
          <w:szCs w:val="24"/>
        </w:rPr>
        <w:tab/>
        <w:t xml:space="preserve">J. Zhang, G. B. White, M. D. Ryan, A. J. Hunt and M. J. Katz, </w:t>
      </w:r>
      <w:r w:rsidRPr="00E90357">
        <w:rPr>
          <w:rFonts w:ascii="Calibri" w:hAnsi="Calibri" w:cs="Calibri"/>
          <w:i/>
          <w:iCs/>
          <w:noProof/>
          <w:sz w:val="18"/>
          <w:szCs w:val="24"/>
        </w:rPr>
        <w:t>ACS Sustain. Chem. Eng.</w:t>
      </w:r>
      <w:r w:rsidRPr="00E90357">
        <w:rPr>
          <w:rFonts w:ascii="Calibri" w:hAnsi="Calibri" w:cs="Calibri"/>
          <w:noProof/>
          <w:sz w:val="18"/>
          <w:szCs w:val="24"/>
        </w:rPr>
        <w:t xml:space="preserve">, 2016, </w:t>
      </w:r>
      <w:r w:rsidRPr="00E90357">
        <w:rPr>
          <w:rFonts w:ascii="Calibri" w:hAnsi="Calibri" w:cs="Calibri"/>
          <w:b/>
          <w:bCs/>
          <w:noProof/>
          <w:sz w:val="18"/>
          <w:szCs w:val="24"/>
        </w:rPr>
        <w:t>4</w:t>
      </w:r>
      <w:r w:rsidRPr="00E90357">
        <w:rPr>
          <w:rFonts w:ascii="Calibri" w:hAnsi="Calibri" w:cs="Calibri"/>
          <w:noProof/>
          <w:sz w:val="18"/>
          <w:szCs w:val="24"/>
        </w:rPr>
        <w:t>, 7186–7192.</w:t>
      </w:r>
    </w:p>
    <w:p w14:paraId="41B95E40"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17</w:t>
      </w:r>
      <w:r w:rsidRPr="00E90357">
        <w:rPr>
          <w:rFonts w:ascii="Calibri" w:hAnsi="Calibri" w:cs="Calibri"/>
          <w:noProof/>
          <w:sz w:val="18"/>
          <w:szCs w:val="24"/>
        </w:rPr>
        <w:tab/>
        <w:t xml:space="preserve">K. L. Wilson, J. Murray, C. Jamieson and A. J. B. Watson, </w:t>
      </w:r>
      <w:r w:rsidRPr="00E90357">
        <w:rPr>
          <w:rFonts w:ascii="Calibri" w:hAnsi="Calibri" w:cs="Calibri"/>
          <w:i/>
          <w:iCs/>
          <w:noProof/>
          <w:sz w:val="18"/>
          <w:szCs w:val="24"/>
        </w:rPr>
        <w:t>Synlett</w:t>
      </w:r>
      <w:r w:rsidRPr="00E90357">
        <w:rPr>
          <w:rFonts w:ascii="Calibri" w:hAnsi="Calibri" w:cs="Calibri"/>
          <w:noProof/>
          <w:sz w:val="18"/>
          <w:szCs w:val="24"/>
        </w:rPr>
        <w:t xml:space="preserve">, 2018, </w:t>
      </w:r>
      <w:r w:rsidRPr="00E90357">
        <w:rPr>
          <w:rFonts w:ascii="Calibri" w:hAnsi="Calibri" w:cs="Calibri"/>
          <w:b/>
          <w:bCs/>
          <w:noProof/>
          <w:sz w:val="18"/>
          <w:szCs w:val="24"/>
        </w:rPr>
        <w:t>29</w:t>
      </w:r>
      <w:r w:rsidRPr="00E90357">
        <w:rPr>
          <w:rFonts w:ascii="Calibri" w:hAnsi="Calibri" w:cs="Calibri"/>
          <w:noProof/>
          <w:sz w:val="18"/>
          <w:szCs w:val="24"/>
        </w:rPr>
        <w:t>, 650–654.</w:t>
      </w:r>
    </w:p>
    <w:p w14:paraId="7F619390"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18</w:t>
      </w:r>
      <w:r w:rsidRPr="00E90357">
        <w:rPr>
          <w:rFonts w:ascii="Calibri" w:hAnsi="Calibri" w:cs="Calibri"/>
          <w:noProof/>
          <w:sz w:val="18"/>
          <w:szCs w:val="24"/>
        </w:rPr>
        <w:tab/>
        <w:t xml:space="preserve">T. Marino, F. Galiano, A. Molino and A. Figoli, </w:t>
      </w:r>
      <w:r w:rsidRPr="00E90357">
        <w:rPr>
          <w:rFonts w:ascii="Calibri" w:hAnsi="Calibri" w:cs="Calibri"/>
          <w:i/>
          <w:iCs/>
          <w:noProof/>
          <w:sz w:val="18"/>
          <w:szCs w:val="24"/>
        </w:rPr>
        <w:t>J. Memb. Sci.</w:t>
      </w:r>
      <w:r w:rsidRPr="00E90357">
        <w:rPr>
          <w:rFonts w:ascii="Calibri" w:hAnsi="Calibri" w:cs="Calibri"/>
          <w:noProof/>
          <w:sz w:val="18"/>
          <w:szCs w:val="24"/>
        </w:rPr>
        <w:t xml:space="preserve">, 2019, </w:t>
      </w:r>
      <w:r w:rsidRPr="00E90357">
        <w:rPr>
          <w:rFonts w:ascii="Calibri" w:hAnsi="Calibri" w:cs="Calibri"/>
          <w:b/>
          <w:bCs/>
          <w:noProof/>
          <w:sz w:val="18"/>
          <w:szCs w:val="24"/>
        </w:rPr>
        <w:t>580</w:t>
      </w:r>
      <w:r w:rsidRPr="00E90357">
        <w:rPr>
          <w:rFonts w:ascii="Calibri" w:hAnsi="Calibri" w:cs="Calibri"/>
          <w:noProof/>
          <w:sz w:val="18"/>
          <w:szCs w:val="24"/>
        </w:rPr>
        <w:t>, 224–234.</w:t>
      </w:r>
    </w:p>
    <w:p w14:paraId="5D67051B"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19</w:t>
      </w:r>
      <w:r w:rsidRPr="00E90357">
        <w:rPr>
          <w:rFonts w:ascii="Calibri" w:hAnsi="Calibri" w:cs="Calibri"/>
          <w:noProof/>
          <w:sz w:val="18"/>
          <w:szCs w:val="24"/>
        </w:rPr>
        <w:tab/>
        <w:t xml:space="preserve">G. Strappaveccia, L. Luciani, E. Bartollini, A. Marrocchi, F. Pizzo and L. Vaccaro, </w:t>
      </w:r>
      <w:r w:rsidRPr="00E90357">
        <w:rPr>
          <w:rFonts w:ascii="Calibri" w:hAnsi="Calibri" w:cs="Calibri"/>
          <w:i/>
          <w:iCs/>
          <w:noProof/>
          <w:sz w:val="18"/>
          <w:szCs w:val="24"/>
        </w:rPr>
        <w:t>Green Chem.</w:t>
      </w:r>
      <w:r w:rsidRPr="00E90357">
        <w:rPr>
          <w:rFonts w:ascii="Calibri" w:hAnsi="Calibri" w:cs="Calibri"/>
          <w:noProof/>
          <w:sz w:val="18"/>
          <w:szCs w:val="24"/>
        </w:rPr>
        <w:t xml:space="preserve">, 2015, </w:t>
      </w:r>
      <w:r w:rsidRPr="00E90357">
        <w:rPr>
          <w:rFonts w:ascii="Calibri" w:hAnsi="Calibri" w:cs="Calibri"/>
          <w:b/>
          <w:bCs/>
          <w:noProof/>
          <w:sz w:val="18"/>
          <w:szCs w:val="24"/>
        </w:rPr>
        <w:t>17</w:t>
      </w:r>
      <w:r w:rsidRPr="00E90357">
        <w:rPr>
          <w:rFonts w:ascii="Calibri" w:hAnsi="Calibri" w:cs="Calibri"/>
          <w:noProof/>
          <w:sz w:val="18"/>
          <w:szCs w:val="24"/>
        </w:rPr>
        <w:t>, 1071–1076.</w:t>
      </w:r>
    </w:p>
    <w:p w14:paraId="543BB825"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20</w:t>
      </w:r>
      <w:r w:rsidRPr="00E90357">
        <w:rPr>
          <w:rFonts w:ascii="Calibri" w:hAnsi="Calibri" w:cs="Calibri"/>
          <w:noProof/>
          <w:sz w:val="18"/>
          <w:szCs w:val="24"/>
        </w:rPr>
        <w:tab/>
        <w:t xml:space="preserve">D. M. Alonso, S. G. Wettstein and J. A. Dumesic, </w:t>
      </w:r>
      <w:r w:rsidRPr="00E90357">
        <w:rPr>
          <w:rFonts w:ascii="Calibri" w:hAnsi="Calibri" w:cs="Calibri"/>
          <w:i/>
          <w:iCs/>
          <w:noProof/>
          <w:sz w:val="18"/>
          <w:szCs w:val="24"/>
        </w:rPr>
        <w:t>Green Chem.</w:t>
      </w:r>
      <w:r w:rsidRPr="00E90357">
        <w:rPr>
          <w:rFonts w:ascii="Calibri" w:hAnsi="Calibri" w:cs="Calibri"/>
          <w:noProof/>
          <w:sz w:val="18"/>
          <w:szCs w:val="24"/>
        </w:rPr>
        <w:t xml:space="preserve">, 2013, </w:t>
      </w:r>
      <w:r w:rsidRPr="00E90357">
        <w:rPr>
          <w:rFonts w:ascii="Calibri" w:hAnsi="Calibri" w:cs="Calibri"/>
          <w:b/>
          <w:bCs/>
          <w:noProof/>
          <w:sz w:val="18"/>
          <w:szCs w:val="24"/>
        </w:rPr>
        <w:t>15</w:t>
      </w:r>
      <w:r w:rsidRPr="00E90357">
        <w:rPr>
          <w:rFonts w:ascii="Calibri" w:hAnsi="Calibri" w:cs="Calibri"/>
          <w:noProof/>
          <w:sz w:val="18"/>
          <w:szCs w:val="24"/>
        </w:rPr>
        <w:t>, 584–595.</w:t>
      </w:r>
    </w:p>
    <w:p w14:paraId="12144D65"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21</w:t>
      </w:r>
      <w:r w:rsidRPr="00E90357">
        <w:rPr>
          <w:rFonts w:ascii="Calibri" w:hAnsi="Calibri" w:cs="Calibri"/>
          <w:noProof/>
          <w:sz w:val="18"/>
          <w:szCs w:val="24"/>
        </w:rPr>
        <w:tab/>
        <w:t xml:space="preserve">E. Ismalaj, G. Strappaveccia, E. Ballerini, F. Elisei, O. Piermatti, D. Gelman and L. Vaccaro, </w:t>
      </w:r>
      <w:r w:rsidRPr="00E90357">
        <w:rPr>
          <w:rFonts w:ascii="Calibri" w:hAnsi="Calibri" w:cs="Calibri"/>
          <w:i/>
          <w:iCs/>
          <w:noProof/>
          <w:sz w:val="18"/>
          <w:szCs w:val="24"/>
        </w:rPr>
        <w:t>ACS Sustain. Chem. Eng.</w:t>
      </w:r>
      <w:r w:rsidRPr="00E90357">
        <w:rPr>
          <w:rFonts w:ascii="Calibri" w:hAnsi="Calibri" w:cs="Calibri"/>
          <w:noProof/>
          <w:sz w:val="18"/>
          <w:szCs w:val="24"/>
        </w:rPr>
        <w:t xml:space="preserve">, 2014, </w:t>
      </w:r>
      <w:r w:rsidRPr="00E90357">
        <w:rPr>
          <w:rFonts w:ascii="Calibri" w:hAnsi="Calibri" w:cs="Calibri"/>
          <w:b/>
          <w:bCs/>
          <w:noProof/>
          <w:sz w:val="18"/>
          <w:szCs w:val="24"/>
        </w:rPr>
        <w:t>2</w:t>
      </w:r>
      <w:r w:rsidRPr="00E90357">
        <w:rPr>
          <w:rFonts w:ascii="Calibri" w:hAnsi="Calibri" w:cs="Calibri"/>
          <w:noProof/>
          <w:sz w:val="18"/>
          <w:szCs w:val="24"/>
        </w:rPr>
        <w:t>, 2461–2464.</w:t>
      </w:r>
    </w:p>
    <w:p w14:paraId="2FE9C906"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22</w:t>
      </w:r>
      <w:r w:rsidRPr="00E90357">
        <w:rPr>
          <w:rFonts w:ascii="Calibri" w:hAnsi="Calibri" w:cs="Calibri"/>
          <w:noProof/>
          <w:sz w:val="18"/>
          <w:szCs w:val="24"/>
        </w:rPr>
        <w:tab/>
        <w:t xml:space="preserve">H. Mahmoudi, F. Valentini, F. Ferlin, L. A. Bivona, I. Anastasiou, L. Fusaro, C. Aprile, A. Marrocchi and L. Vaccaro, </w:t>
      </w:r>
      <w:r w:rsidRPr="00E90357">
        <w:rPr>
          <w:rFonts w:ascii="Calibri" w:hAnsi="Calibri" w:cs="Calibri"/>
          <w:i/>
          <w:iCs/>
          <w:noProof/>
          <w:sz w:val="18"/>
          <w:szCs w:val="24"/>
        </w:rPr>
        <w:t>Green Chem.</w:t>
      </w:r>
      <w:r w:rsidRPr="00E90357">
        <w:rPr>
          <w:rFonts w:ascii="Calibri" w:hAnsi="Calibri" w:cs="Calibri"/>
          <w:noProof/>
          <w:sz w:val="18"/>
          <w:szCs w:val="24"/>
        </w:rPr>
        <w:t xml:space="preserve">, 2019, </w:t>
      </w:r>
      <w:r w:rsidRPr="00E90357">
        <w:rPr>
          <w:rFonts w:ascii="Calibri" w:hAnsi="Calibri" w:cs="Calibri"/>
          <w:b/>
          <w:bCs/>
          <w:noProof/>
          <w:sz w:val="18"/>
          <w:szCs w:val="24"/>
        </w:rPr>
        <w:t>21</w:t>
      </w:r>
      <w:r w:rsidRPr="00E90357">
        <w:rPr>
          <w:rFonts w:ascii="Calibri" w:hAnsi="Calibri" w:cs="Calibri"/>
          <w:noProof/>
          <w:sz w:val="18"/>
          <w:szCs w:val="24"/>
        </w:rPr>
        <w:t>, 355–360.</w:t>
      </w:r>
    </w:p>
    <w:p w14:paraId="36D1C0E6"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23</w:t>
      </w:r>
      <w:r w:rsidRPr="00E90357">
        <w:rPr>
          <w:rFonts w:ascii="Calibri" w:hAnsi="Calibri" w:cs="Calibri"/>
          <w:noProof/>
          <w:sz w:val="18"/>
          <w:szCs w:val="24"/>
        </w:rPr>
        <w:tab/>
        <w:t xml:space="preserve">F. Valentini, H. Mahmoudi, L. A. Bivona, O. Piermatti, M. Bagherzadeh, L. Fusaro, C. Aprile, A. Marrocchi and L. Vaccaro, </w:t>
      </w:r>
      <w:r w:rsidRPr="00E90357">
        <w:rPr>
          <w:rFonts w:ascii="Calibri" w:hAnsi="Calibri" w:cs="Calibri"/>
          <w:i/>
          <w:iCs/>
          <w:noProof/>
          <w:sz w:val="18"/>
          <w:szCs w:val="24"/>
        </w:rPr>
        <w:t>ACS Sustain. Chem. Eng.</w:t>
      </w:r>
      <w:r w:rsidRPr="00E90357">
        <w:rPr>
          <w:rFonts w:ascii="Calibri" w:hAnsi="Calibri" w:cs="Calibri"/>
          <w:noProof/>
          <w:sz w:val="18"/>
          <w:szCs w:val="24"/>
        </w:rPr>
        <w:t xml:space="preserve">, 2019, </w:t>
      </w:r>
      <w:r w:rsidRPr="00E90357">
        <w:rPr>
          <w:rFonts w:ascii="Calibri" w:hAnsi="Calibri" w:cs="Calibri"/>
          <w:b/>
          <w:bCs/>
          <w:noProof/>
          <w:sz w:val="18"/>
          <w:szCs w:val="24"/>
        </w:rPr>
        <w:t>7</w:t>
      </w:r>
      <w:r w:rsidRPr="00E90357">
        <w:rPr>
          <w:rFonts w:ascii="Calibri" w:hAnsi="Calibri" w:cs="Calibri"/>
          <w:noProof/>
          <w:sz w:val="18"/>
          <w:szCs w:val="24"/>
        </w:rPr>
        <w:t>, 6939–6946.</w:t>
      </w:r>
    </w:p>
    <w:p w14:paraId="27E2099A" w14:textId="0095F975"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24</w:t>
      </w:r>
      <w:r w:rsidRPr="00E90357">
        <w:rPr>
          <w:rFonts w:ascii="Calibri" w:hAnsi="Calibri" w:cs="Calibri"/>
          <w:noProof/>
          <w:sz w:val="18"/>
          <w:szCs w:val="24"/>
        </w:rPr>
        <w:tab/>
        <w:t xml:space="preserve">M. Bagherzadeh, H. Mahmoudi, S. Ataie, M. Bahjati, R. Kia, P. R. Raithby and L. Vaccaro, </w:t>
      </w:r>
      <w:r w:rsidRPr="00E90357">
        <w:rPr>
          <w:rFonts w:ascii="Calibri" w:hAnsi="Calibri" w:cs="Calibri"/>
          <w:i/>
          <w:iCs/>
          <w:noProof/>
          <w:sz w:val="18"/>
          <w:szCs w:val="24"/>
        </w:rPr>
        <w:t>Mol. Catal.</w:t>
      </w:r>
      <w:r w:rsidRPr="00E90357">
        <w:rPr>
          <w:rFonts w:ascii="Calibri" w:hAnsi="Calibri" w:cs="Calibri"/>
          <w:noProof/>
          <w:sz w:val="18"/>
          <w:szCs w:val="24"/>
        </w:rPr>
        <w:t>,</w:t>
      </w:r>
      <w:r w:rsidR="001632A8">
        <w:rPr>
          <w:rFonts w:ascii="Calibri" w:hAnsi="Calibri" w:cs="Calibri"/>
          <w:noProof/>
          <w:sz w:val="18"/>
          <w:szCs w:val="24"/>
        </w:rPr>
        <w:t>2019, 474</w:t>
      </w:r>
      <w:r w:rsidRPr="00E90357">
        <w:rPr>
          <w:rFonts w:ascii="Calibri" w:hAnsi="Calibri" w:cs="Calibri"/>
          <w:noProof/>
          <w:sz w:val="18"/>
          <w:szCs w:val="24"/>
        </w:rPr>
        <w:t>.</w:t>
      </w:r>
    </w:p>
    <w:p w14:paraId="25972ED1"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25</w:t>
      </w:r>
      <w:r w:rsidRPr="00E90357">
        <w:rPr>
          <w:rFonts w:ascii="Calibri" w:hAnsi="Calibri" w:cs="Calibri"/>
          <w:noProof/>
          <w:sz w:val="18"/>
          <w:szCs w:val="24"/>
        </w:rPr>
        <w:tab/>
        <w:t xml:space="preserve">J. Sherwood, H. L. Parker, K. Moonen, T. J. Farmer and A. J. Hunt, </w:t>
      </w:r>
      <w:r w:rsidRPr="00E90357">
        <w:rPr>
          <w:rFonts w:ascii="Calibri" w:hAnsi="Calibri" w:cs="Calibri"/>
          <w:i/>
          <w:iCs/>
          <w:noProof/>
          <w:sz w:val="18"/>
          <w:szCs w:val="24"/>
        </w:rPr>
        <w:t>Green Chem.</w:t>
      </w:r>
      <w:r w:rsidRPr="00E90357">
        <w:rPr>
          <w:rFonts w:ascii="Calibri" w:hAnsi="Calibri" w:cs="Calibri"/>
          <w:noProof/>
          <w:sz w:val="18"/>
          <w:szCs w:val="24"/>
        </w:rPr>
        <w:t xml:space="preserve">, 2016, </w:t>
      </w:r>
      <w:r w:rsidRPr="00E90357">
        <w:rPr>
          <w:rFonts w:ascii="Calibri" w:hAnsi="Calibri" w:cs="Calibri"/>
          <w:b/>
          <w:bCs/>
          <w:noProof/>
          <w:sz w:val="18"/>
          <w:szCs w:val="24"/>
        </w:rPr>
        <w:t>18</w:t>
      </w:r>
      <w:r w:rsidRPr="00E90357">
        <w:rPr>
          <w:rFonts w:ascii="Calibri" w:hAnsi="Calibri" w:cs="Calibri"/>
          <w:noProof/>
          <w:sz w:val="18"/>
          <w:szCs w:val="24"/>
        </w:rPr>
        <w:t>, 3990–3996.</w:t>
      </w:r>
    </w:p>
    <w:p w14:paraId="33EBC18C"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26</w:t>
      </w:r>
      <w:r w:rsidRPr="00E90357">
        <w:rPr>
          <w:rFonts w:ascii="Calibri" w:hAnsi="Calibri" w:cs="Calibri"/>
          <w:noProof/>
          <w:sz w:val="18"/>
          <w:szCs w:val="24"/>
        </w:rPr>
        <w:tab/>
        <w:t xml:space="preserve">B. Schäffner, F. Schäffner, S. P. Verevkin and A. Börner, </w:t>
      </w:r>
      <w:r w:rsidRPr="00E90357">
        <w:rPr>
          <w:rFonts w:ascii="Calibri" w:hAnsi="Calibri" w:cs="Calibri"/>
          <w:i/>
          <w:iCs/>
          <w:noProof/>
          <w:sz w:val="18"/>
          <w:szCs w:val="24"/>
        </w:rPr>
        <w:t>Chem. Rev.</w:t>
      </w:r>
      <w:r w:rsidRPr="00E90357">
        <w:rPr>
          <w:rFonts w:ascii="Calibri" w:hAnsi="Calibri" w:cs="Calibri"/>
          <w:noProof/>
          <w:sz w:val="18"/>
          <w:szCs w:val="24"/>
        </w:rPr>
        <w:t xml:space="preserve">, 2010, </w:t>
      </w:r>
      <w:r w:rsidRPr="00E90357">
        <w:rPr>
          <w:rFonts w:ascii="Calibri" w:hAnsi="Calibri" w:cs="Calibri"/>
          <w:b/>
          <w:bCs/>
          <w:noProof/>
          <w:sz w:val="18"/>
          <w:szCs w:val="24"/>
        </w:rPr>
        <w:t>110</w:t>
      </w:r>
      <w:r w:rsidRPr="00E90357">
        <w:rPr>
          <w:rFonts w:ascii="Calibri" w:hAnsi="Calibri" w:cs="Calibri"/>
          <w:noProof/>
          <w:sz w:val="18"/>
          <w:szCs w:val="24"/>
        </w:rPr>
        <w:t>, 4554–4581.</w:t>
      </w:r>
    </w:p>
    <w:p w14:paraId="766CE57B"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27</w:t>
      </w:r>
      <w:r w:rsidRPr="00E90357">
        <w:rPr>
          <w:rFonts w:ascii="Calibri" w:hAnsi="Calibri" w:cs="Calibri"/>
          <w:noProof/>
          <w:sz w:val="18"/>
          <w:szCs w:val="24"/>
        </w:rPr>
        <w:tab/>
        <w:t xml:space="preserve">J. S. Bello Forero, J. A. Hernández Muñoz, J. Jones Junior and F. M. da Silva, </w:t>
      </w:r>
      <w:r w:rsidRPr="00E90357">
        <w:rPr>
          <w:rFonts w:ascii="Calibri" w:hAnsi="Calibri" w:cs="Calibri"/>
          <w:i/>
          <w:iCs/>
          <w:noProof/>
          <w:sz w:val="18"/>
          <w:szCs w:val="24"/>
        </w:rPr>
        <w:t>Curr. Org. Synth.</w:t>
      </w:r>
      <w:r w:rsidRPr="00E90357">
        <w:rPr>
          <w:rFonts w:ascii="Calibri" w:hAnsi="Calibri" w:cs="Calibri"/>
          <w:noProof/>
          <w:sz w:val="18"/>
          <w:szCs w:val="24"/>
        </w:rPr>
        <w:t xml:space="preserve">, 2016, </w:t>
      </w:r>
      <w:r w:rsidRPr="00E90357">
        <w:rPr>
          <w:rFonts w:ascii="Calibri" w:hAnsi="Calibri" w:cs="Calibri"/>
          <w:b/>
          <w:bCs/>
          <w:noProof/>
          <w:sz w:val="18"/>
          <w:szCs w:val="24"/>
        </w:rPr>
        <w:t>13</w:t>
      </w:r>
      <w:r w:rsidRPr="00E90357">
        <w:rPr>
          <w:rFonts w:ascii="Calibri" w:hAnsi="Calibri" w:cs="Calibri"/>
          <w:noProof/>
          <w:sz w:val="18"/>
          <w:szCs w:val="24"/>
        </w:rPr>
        <w:t>, 834–846.</w:t>
      </w:r>
    </w:p>
    <w:p w14:paraId="4AACA6C7"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28</w:t>
      </w:r>
      <w:r w:rsidRPr="00E90357">
        <w:rPr>
          <w:rFonts w:ascii="Calibri" w:hAnsi="Calibri" w:cs="Calibri"/>
          <w:noProof/>
          <w:sz w:val="18"/>
          <w:szCs w:val="24"/>
        </w:rPr>
        <w:tab/>
        <w:t xml:space="preserve">P. Gautam, R. Gupta and B. M. Bhanage, </w:t>
      </w:r>
      <w:r w:rsidRPr="00E90357">
        <w:rPr>
          <w:rFonts w:ascii="Calibri" w:hAnsi="Calibri" w:cs="Calibri"/>
          <w:i/>
          <w:iCs/>
          <w:noProof/>
          <w:sz w:val="18"/>
          <w:szCs w:val="24"/>
        </w:rPr>
        <w:t>European J. Org. Chem.</w:t>
      </w:r>
      <w:r w:rsidRPr="00E90357">
        <w:rPr>
          <w:rFonts w:ascii="Calibri" w:hAnsi="Calibri" w:cs="Calibri"/>
          <w:noProof/>
          <w:sz w:val="18"/>
          <w:szCs w:val="24"/>
        </w:rPr>
        <w:t xml:space="preserve">, 2017, </w:t>
      </w:r>
      <w:r w:rsidRPr="00E90357">
        <w:rPr>
          <w:rFonts w:ascii="Calibri" w:hAnsi="Calibri" w:cs="Calibri"/>
          <w:b/>
          <w:bCs/>
          <w:noProof/>
          <w:sz w:val="18"/>
          <w:szCs w:val="24"/>
        </w:rPr>
        <w:t>2017</w:t>
      </w:r>
      <w:r w:rsidRPr="00E90357">
        <w:rPr>
          <w:rFonts w:ascii="Calibri" w:hAnsi="Calibri" w:cs="Calibri"/>
          <w:noProof/>
          <w:sz w:val="18"/>
          <w:szCs w:val="24"/>
        </w:rPr>
        <w:t>, 3431–3437.</w:t>
      </w:r>
    </w:p>
    <w:p w14:paraId="5C870D50"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29</w:t>
      </w:r>
      <w:r w:rsidRPr="00E90357">
        <w:rPr>
          <w:rFonts w:ascii="Calibri" w:hAnsi="Calibri" w:cs="Calibri"/>
          <w:noProof/>
          <w:sz w:val="18"/>
          <w:szCs w:val="24"/>
        </w:rPr>
        <w:tab/>
        <w:t xml:space="preserve">I. K. M. Yu, D. C. W. Tsang, A. C. K. Yip, A. J. Hunt, J. Sherwood, J. Shang, H. Song, Y. S. Ok and C. S. Poon, </w:t>
      </w:r>
      <w:r w:rsidRPr="00E90357">
        <w:rPr>
          <w:rFonts w:ascii="Calibri" w:hAnsi="Calibri" w:cs="Calibri"/>
          <w:i/>
          <w:iCs/>
          <w:noProof/>
          <w:sz w:val="18"/>
          <w:szCs w:val="24"/>
        </w:rPr>
        <w:t>Green Chem.</w:t>
      </w:r>
      <w:r w:rsidRPr="00E90357">
        <w:rPr>
          <w:rFonts w:ascii="Calibri" w:hAnsi="Calibri" w:cs="Calibri"/>
          <w:noProof/>
          <w:sz w:val="18"/>
          <w:szCs w:val="24"/>
        </w:rPr>
        <w:t xml:space="preserve">, 2018, </w:t>
      </w:r>
      <w:r w:rsidRPr="00E90357">
        <w:rPr>
          <w:rFonts w:ascii="Calibri" w:hAnsi="Calibri" w:cs="Calibri"/>
          <w:b/>
          <w:bCs/>
          <w:noProof/>
          <w:sz w:val="18"/>
          <w:szCs w:val="24"/>
        </w:rPr>
        <w:t>20</w:t>
      </w:r>
      <w:r w:rsidRPr="00E90357">
        <w:rPr>
          <w:rFonts w:ascii="Calibri" w:hAnsi="Calibri" w:cs="Calibri"/>
          <w:noProof/>
          <w:sz w:val="18"/>
          <w:szCs w:val="24"/>
        </w:rPr>
        <w:t>, 2064–2074.</w:t>
      </w:r>
    </w:p>
    <w:p w14:paraId="44169AEB"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30</w:t>
      </w:r>
      <w:r w:rsidRPr="00E90357">
        <w:rPr>
          <w:rFonts w:ascii="Calibri" w:hAnsi="Calibri" w:cs="Calibri"/>
          <w:noProof/>
          <w:sz w:val="18"/>
          <w:szCs w:val="24"/>
        </w:rPr>
        <w:tab/>
        <w:t xml:space="preserve">I. P. Beletskaya and A. V. Cheprakov, </w:t>
      </w:r>
      <w:r w:rsidRPr="00E90357">
        <w:rPr>
          <w:rFonts w:ascii="Calibri" w:hAnsi="Calibri" w:cs="Calibri"/>
          <w:i/>
          <w:iCs/>
          <w:noProof/>
          <w:sz w:val="18"/>
          <w:szCs w:val="24"/>
        </w:rPr>
        <w:t>Chem. Rev.</w:t>
      </w:r>
      <w:r w:rsidRPr="00E90357">
        <w:rPr>
          <w:rFonts w:ascii="Calibri" w:hAnsi="Calibri" w:cs="Calibri"/>
          <w:noProof/>
          <w:sz w:val="18"/>
          <w:szCs w:val="24"/>
        </w:rPr>
        <w:t xml:space="preserve">, 2000, </w:t>
      </w:r>
      <w:r w:rsidRPr="00E90357">
        <w:rPr>
          <w:rFonts w:ascii="Calibri" w:hAnsi="Calibri" w:cs="Calibri"/>
          <w:b/>
          <w:bCs/>
          <w:noProof/>
          <w:sz w:val="18"/>
          <w:szCs w:val="24"/>
        </w:rPr>
        <w:t>100</w:t>
      </w:r>
      <w:r w:rsidRPr="00E90357">
        <w:rPr>
          <w:rFonts w:ascii="Calibri" w:hAnsi="Calibri" w:cs="Calibri"/>
          <w:noProof/>
          <w:sz w:val="18"/>
          <w:szCs w:val="24"/>
        </w:rPr>
        <w:t>, 3009–3066.</w:t>
      </w:r>
    </w:p>
    <w:p w14:paraId="3241EF94"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31</w:t>
      </w:r>
      <w:r w:rsidRPr="00E90357">
        <w:rPr>
          <w:rFonts w:ascii="Calibri" w:hAnsi="Calibri" w:cs="Calibri"/>
          <w:noProof/>
          <w:sz w:val="18"/>
          <w:szCs w:val="24"/>
        </w:rPr>
        <w:tab/>
        <w:t xml:space="preserve">D. Basavaiah, K. Venkateswara Rao and R. Jannapu Reddy, </w:t>
      </w:r>
      <w:r w:rsidRPr="00E90357">
        <w:rPr>
          <w:rFonts w:ascii="Calibri" w:hAnsi="Calibri" w:cs="Calibri"/>
          <w:i/>
          <w:iCs/>
          <w:noProof/>
          <w:sz w:val="18"/>
          <w:szCs w:val="24"/>
        </w:rPr>
        <w:t>Chem. Soc. Rev.</w:t>
      </w:r>
      <w:r w:rsidRPr="00E90357">
        <w:rPr>
          <w:rFonts w:ascii="Calibri" w:hAnsi="Calibri" w:cs="Calibri"/>
          <w:noProof/>
          <w:sz w:val="18"/>
          <w:szCs w:val="24"/>
        </w:rPr>
        <w:t xml:space="preserve">, 2007, </w:t>
      </w:r>
      <w:r w:rsidRPr="00E90357">
        <w:rPr>
          <w:rFonts w:ascii="Calibri" w:hAnsi="Calibri" w:cs="Calibri"/>
          <w:b/>
          <w:bCs/>
          <w:noProof/>
          <w:sz w:val="18"/>
          <w:szCs w:val="24"/>
        </w:rPr>
        <w:t>36</w:t>
      </w:r>
      <w:r w:rsidRPr="00E90357">
        <w:rPr>
          <w:rFonts w:ascii="Calibri" w:hAnsi="Calibri" w:cs="Calibri"/>
          <w:noProof/>
          <w:sz w:val="18"/>
          <w:szCs w:val="24"/>
        </w:rPr>
        <w:t>, 1581–1588.</w:t>
      </w:r>
    </w:p>
    <w:p w14:paraId="2690E22D"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32</w:t>
      </w:r>
      <w:r w:rsidRPr="00E90357">
        <w:rPr>
          <w:rFonts w:ascii="Calibri" w:hAnsi="Calibri" w:cs="Calibri"/>
          <w:noProof/>
          <w:sz w:val="18"/>
          <w:szCs w:val="24"/>
        </w:rPr>
        <w:tab/>
        <w:t xml:space="preserve">P. R. Krishna, A. Manjuvani, V. Kannan and G. V. M. </w:t>
      </w:r>
      <w:r w:rsidRPr="00E90357">
        <w:rPr>
          <w:rFonts w:ascii="Calibri" w:hAnsi="Calibri" w:cs="Calibri"/>
          <w:noProof/>
          <w:sz w:val="18"/>
          <w:szCs w:val="24"/>
        </w:rPr>
        <w:lastRenderedPageBreak/>
        <w:t xml:space="preserve">Sharma, </w:t>
      </w:r>
      <w:r w:rsidRPr="00E90357">
        <w:rPr>
          <w:rFonts w:ascii="Calibri" w:hAnsi="Calibri" w:cs="Calibri"/>
          <w:i/>
          <w:iCs/>
          <w:noProof/>
          <w:sz w:val="18"/>
          <w:szCs w:val="24"/>
        </w:rPr>
        <w:t>Tetrahedron Lett.</w:t>
      </w:r>
      <w:r w:rsidRPr="00E90357">
        <w:rPr>
          <w:rFonts w:ascii="Calibri" w:hAnsi="Calibri" w:cs="Calibri"/>
          <w:noProof/>
          <w:sz w:val="18"/>
          <w:szCs w:val="24"/>
        </w:rPr>
        <w:t xml:space="preserve">, 2004, </w:t>
      </w:r>
      <w:r w:rsidRPr="00E90357">
        <w:rPr>
          <w:rFonts w:ascii="Calibri" w:hAnsi="Calibri" w:cs="Calibri"/>
          <w:b/>
          <w:bCs/>
          <w:noProof/>
          <w:sz w:val="18"/>
          <w:szCs w:val="24"/>
        </w:rPr>
        <w:t>45</w:t>
      </w:r>
      <w:r w:rsidRPr="00E90357">
        <w:rPr>
          <w:rFonts w:ascii="Calibri" w:hAnsi="Calibri" w:cs="Calibri"/>
          <w:noProof/>
          <w:sz w:val="18"/>
          <w:szCs w:val="24"/>
        </w:rPr>
        <w:t>, 1183–1185.</w:t>
      </w:r>
    </w:p>
    <w:p w14:paraId="1F4190EC"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33</w:t>
      </w:r>
      <w:r w:rsidRPr="00E90357">
        <w:rPr>
          <w:rFonts w:ascii="Calibri" w:hAnsi="Calibri" w:cs="Calibri"/>
          <w:noProof/>
          <w:sz w:val="18"/>
          <w:szCs w:val="24"/>
        </w:rPr>
        <w:tab/>
        <w:t xml:space="preserve">P. Radha Krishna, A. Manjuvani and E. Raja Sekhar, </w:t>
      </w:r>
      <w:r w:rsidRPr="00E90357">
        <w:rPr>
          <w:rFonts w:ascii="Calibri" w:hAnsi="Calibri" w:cs="Calibri"/>
          <w:i/>
          <w:iCs/>
          <w:noProof/>
          <w:sz w:val="18"/>
          <w:szCs w:val="24"/>
        </w:rPr>
        <w:t>Arkivoc</w:t>
      </w:r>
      <w:r w:rsidRPr="00E90357">
        <w:rPr>
          <w:rFonts w:ascii="Calibri" w:hAnsi="Calibri" w:cs="Calibri"/>
          <w:noProof/>
          <w:sz w:val="18"/>
          <w:szCs w:val="24"/>
        </w:rPr>
        <w:t xml:space="preserve">, 2004, </w:t>
      </w:r>
      <w:r w:rsidRPr="00E90357">
        <w:rPr>
          <w:rFonts w:ascii="Calibri" w:hAnsi="Calibri" w:cs="Calibri"/>
          <w:b/>
          <w:bCs/>
          <w:noProof/>
          <w:sz w:val="18"/>
          <w:szCs w:val="24"/>
        </w:rPr>
        <w:t>2005</w:t>
      </w:r>
      <w:r w:rsidRPr="00E90357">
        <w:rPr>
          <w:rFonts w:ascii="Calibri" w:hAnsi="Calibri" w:cs="Calibri"/>
          <w:noProof/>
          <w:sz w:val="18"/>
          <w:szCs w:val="24"/>
        </w:rPr>
        <w:t>, 99–109.</w:t>
      </w:r>
    </w:p>
    <w:p w14:paraId="31616688"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34</w:t>
      </w:r>
      <w:r w:rsidRPr="00E90357">
        <w:rPr>
          <w:rFonts w:ascii="Calibri" w:hAnsi="Calibri" w:cs="Calibri"/>
          <w:noProof/>
          <w:sz w:val="18"/>
          <w:szCs w:val="24"/>
        </w:rPr>
        <w:tab/>
        <w:t xml:space="preserve">L. Mistry, K. Mapesa, T. W. Bousfield and J. E. Camp, </w:t>
      </w:r>
      <w:r w:rsidRPr="00E90357">
        <w:rPr>
          <w:rFonts w:ascii="Calibri" w:hAnsi="Calibri" w:cs="Calibri"/>
          <w:i/>
          <w:iCs/>
          <w:noProof/>
          <w:sz w:val="18"/>
          <w:szCs w:val="24"/>
        </w:rPr>
        <w:t>Green Chem.</w:t>
      </w:r>
      <w:r w:rsidRPr="00E90357">
        <w:rPr>
          <w:rFonts w:ascii="Calibri" w:hAnsi="Calibri" w:cs="Calibri"/>
          <w:noProof/>
          <w:sz w:val="18"/>
          <w:szCs w:val="24"/>
        </w:rPr>
        <w:t xml:space="preserve">, 2017, </w:t>
      </w:r>
      <w:r w:rsidRPr="00E90357">
        <w:rPr>
          <w:rFonts w:ascii="Calibri" w:hAnsi="Calibri" w:cs="Calibri"/>
          <w:b/>
          <w:bCs/>
          <w:noProof/>
          <w:sz w:val="18"/>
          <w:szCs w:val="24"/>
        </w:rPr>
        <w:t>19</w:t>
      </w:r>
      <w:r w:rsidRPr="00E90357">
        <w:rPr>
          <w:rFonts w:ascii="Calibri" w:hAnsi="Calibri" w:cs="Calibri"/>
          <w:noProof/>
          <w:sz w:val="18"/>
          <w:szCs w:val="24"/>
        </w:rPr>
        <w:t>, 2123–2128.</w:t>
      </w:r>
    </w:p>
    <w:p w14:paraId="00A73D1C"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35</w:t>
      </w:r>
      <w:r w:rsidRPr="00E90357">
        <w:rPr>
          <w:rFonts w:ascii="Calibri" w:hAnsi="Calibri" w:cs="Calibri"/>
          <w:noProof/>
          <w:sz w:val="18"/>
          <w:szCs w:val="24"/>
        </w:rPr>
        <w:tab/>
        <w:t xml:space="preserve">S. Jin, F. Byrne, C. R. McElroy, J. Sherwood, J. H. Clark and A. J. Hunt, </w:t>
      </w:r>
      <w:r w:rsidRPr="00E90357">
        <w:rPr>
          <w:rFonts w:ascii="Calibri" w:hAnsi="Calibri" w:cs="Calibri"/>
          <w:i/>
          <w:iCs/>
          <w:noProof/>
          <w:sz w:val="18"/>
          <w:szCs w:val="24"/>
        </w:rPr>
        <w:t>Faraday Discuss.</w:t>
      </w:r>
      <w:r w:rsidRPr="00E90357">
        <w:rPr>
          <w:rFonts w:ascii="Calibri" w:hAnsi="Calibri" w:cs="Calibri"/>
          <w:noProof/>
          <w:sz w:val="18"/>
          <w:szCs w:val="24"/>
        </w:rPr>
        <w:t xml:space="preserve">, 2017, </w:t>
      </w:r>
      <w:r w:rsidRPr="00E90357">
        <w:rPr>
          <w:rFonts w:ascii="Calibri" w:hAnsi="Calibri" w:cs="Calibri"/>
          <w:b/>
          <w:bCs/>
          <w:noProof/>
          <w:sz w:val="18"/>
          <w:szCs w:val="24"/>
        </w:rPr>
        <w:t>202</w:t>
      </w:r>
      <w:r w:rsidRPr="00E90357">
        <w:rPr>
          <w:rFonts w:ascii="Calibri" w:hAnsi="Calibri" w:cs="Calibri"/>
          <w:noProof/>
          <w:sz w:val="18"/>
          <w:szCs w:val="24"/>
        </w:rPr>
        <w:t>, 157–173.</w:t>
      </w:r>
    </w:p>
    <w:p w14:paraId="2AE01C83"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36</w:t>
      </w:r>
      <w:r w:rsidRPr="00E90357">
        <w:rPr>
          <w:rFonts w:ascii="Calibri" w:hAnsi="Calibri" w:cs="Calibri"/>
          <w:noProof/>
          <w:sz w:val="18"/>
          <w:szCs w:val="24"/>
        </w:rPr>
        <w:tab/>
        <w:t xml:space="preserve">C. R. McElroy, A. Constantinou, L. C. Jones, L. Summerton and J. H. Clark, </w:t>
      </w:r>
      <w:r w:rsidRPr="00E90357">
        <w:rPr>
          <w:rFonts w:ascii="Calibri" w:hAnsi="Calibri" w:cs="Calibri"/>
          <w:i/>
          <w:iCs/>
          <w:noProof/>
          <w:sz w:val="18"/>
          <w:szCs w:val="24"/>
        </w:rPr>
        <w:t>Green Chem.</w:t>
      </w:r>
      <w:r w:rsidRPr="00E90357">
        <w:rPr>
          <w:rFonts w:ascii="Calibri" w:hAnsi="Calibri" w:cs="Calibri"/>
          <w:noProof/>
          <w:sz w:val="18"/>
          <w:szCs w:val="24"/>
        </w:rPr>
        <w:t xml:space="preserve">, 2015, </w:t>
      </w:r>
      <w:r w:rsidRPr="00E90357">
        <w:rPr>
          <w:rFonts w:ascii="Calibri" w:hAnsi="Calibri" w:cs="Calibri"/>
          <w:b/>
          <w:bCs/>
          <w:noProof/>
          <w:sz w:val="18"/>
          <w:szCs w:val="24"/>
        </w:rPr>
        <w:t>17</w:t>
      </w:r>
      <w:r w:rsidRPr="00E90357">
        <w:rPr>
          <w:rFonts w:ascii="Calibri" w:hAnsi="Calibri" w:cs="Calibri"/>
          <w:noProof/>
          <w:sz w:val="18"/>
          <w:szCs w:val="24"/>
        </w:rPr>
        <w:t>, 3111–3121.</w:t>
      </w:r>
    </w:p>
    <w:p w14:paraId="72B2900D"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37</w:t>
      </w:r>
      <w:r w:rsidRPr="00E90357">
        <w:rPr>
          <w:rFonts w:ascii="Calibri" w:hAnsi="Calibri" w:cs="Calibri"/>
          <w:noProof/>
          <w:sz w:val="18"/>
          <w:szCs w:val="24"/>
        </w:rPr>
        <w:tab/>
        <w:t xml:space="preserve">D. Prat, A. Wells, J. Hayler, H. Sneddon, C. R. McElroy, S. Abou-Shehada and P. J. Dunn, </w:t>
      </w:r>
      <w:r w:rsidRPr="00E90357">
        <w:rPr>
          <w:rFonts w:ascii="Calibri" w:hAnsi="Calibri" w:cs="Calibri"/>
          <w:i/>
          <w:iCs/>
          <w:noProof/>
          <w:sz w:val="18"/>
          <w:szCs w:val="24"/>
        </w:rPr>
        <w:t>Green Chem.</w:t>
      </w:r>
      <w:r w:rsidRPr="00E90357">
        <w:rPr>
          <w:rFonts w:ascii="Calibri" w:hAnsi="Calibri" w:cs="Calibri"/>
          <w:noProof/>
          <w:sz w:val="18"/>
          <w:szCs w:val="24"/>
        </w:rPr>
        <w:t xml:space="preserve">, 2016, </w:t>
      </w:r>
      <w:r w:rsidRPr="00E90357">
        <w:rPr>
          <w:rFonts w:ascii="Calibri" w:hAnsi="Calibri" w:cs="Calibri"/>
          <w:b/>
          <w:bCs/>
          <w:noProof/>
          <w:sz w:val="18"/>
          <w:szCs w:val="24"/>
        </w:rPr>
        <w:t>18</w:t>
      </w:r>
      <w:r w:rsidRPr="00E90357">
        <w:rPr>
          <w:rFonts w:ascii="Calibri" w:hAnsi="Calibri" w:cs="Calibri"/>
          <w:noProof/>
          <w:sz w:val="18"/>
          <w:szCs w:val="24"/>
        </w:rPr>
        <w:t>, 288–296.</w:t>
      </w:r>
    </w:p>
    <w:p w14:paraId="474D2C7C"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38</w:t>
      </w:r>
      <w:r w:rsidRPr="00E90357">
        <w:rPr>
          <w:rFonts w:ascii="Calibri" w:hAnsi="Calibri" w:cs="Calibri"/>
          <w:noProof/>
          <w:sz w:val="18"/>
          <w:szCs w:val="24"/>
        </w:rPr>
        <w:tab/>
        <w:t xml:space="preserve">F. P. Byrne, S. Jin, G. Paggiola, T. H. M. Petchey, J. H. Clark, T. J. Farmer, A. J. Hunt, C. Robert McElroy and J. Sherwood, </w:t>
      </w:r>
      <w:r w:rsidRPr="00E90357">
        <w:rPr>
          <w:rFonts w:ascii="Calibri" w:hAnsi="Calibri" w:cs="Calibri"/>
          <w:i/>
          <w:iCs/>
          <w:noProof/>
          <w:sz w:val="18"/>
          <w:szCs w:val="24"/>
        </w:rPr>
        <w:t>Sustain. Chem. Process.</w:t>
      </w:r>
      <w:r w:rsidRPr="00E90357">
        <w:rPr>
          <w:rFonts w:ascii="Calibri" w:hAnsi="Calibri" w:cs="Calibri"/>
          <w:noProof/>
          <w:sz w:val="18"/>
          <w:szCs w:val="24"/>
        </w:rPr>
        <w:t xml:space="preserve">, 2016, </w:t>
      </w:r>
      <w:r w:rsidRPr="00E90357">
        <w:rPr>
          <w:rFonts w:ascii="Calibri" w:hAnsi="Calibri" w:cs="Calibri"/>
          <w:b/>
          <w:bCs/>
          <w:noProof/>
          <w:sz w:val="18"/>
          <w:szCs w:val="24"/>
        </w:rPr>
        <w:t>4</w:t>
      </w:r>
      <w:r w:rsidRPr="00E90357">
        <w:rPr>
          <w:rFonts w:ascii="Calibri" w:hAnsi="Calibri" w:cs="Calibri"/>
          <w:noProof/>
          <w:sz w:val="18"/>
          <w:szCs w:val="24"/>
        </w:rPr>
        <w:t>, 1–24.</w:t>
      </w:r>
    </w:p>
    <w:p w14:paraId="76B06689"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39</w:t>
      </w:r>
      <w:r w:rsidRPr="00E90357">
        <w:rPr>
          <w:rFonts w:ascii="Calibri" w:hAnsi="Calibri" w:cs="Calibri"/>
          <w:noProof/>
          <w:sz w:val="18"/>
          <w:szCs w:val="24"/>
        </w:rPr>
        <w:tab/>
        <w:t xml:space="preserve">R. G. Derwent, M. E. Jenkin and S. M. Saunders, </w:t>
      </w:r>
      <w:r w:rsidRPr="00E90357">
        <w:rPr>
          <w:rFonts w:ascii="Calibri" w:hAnsi="Calibri" w:cs="Calibri"/>
          <w:i/>
          <w:iCs/>
          <w:noProof/>
          <w:sz w:val="18"/>
          <w:szCs w:val="24"/>
        </w:rPr>
        <w:t>Atmos. Environ.</w:t>
      </w:r>
      <w:r w:rsidRPr="00E90357">
        <w:rPr>
          <w:rFonts w:ascii="Calibri" w:hAnsi="Calibri" w:cs="Calibri"/>
          <w:noProof/>
          <w:sz w:val="18"/>
          <w:szCs w:val="24"/>
        </w:rPr>
        <w:t>, 1996, 30, 181–199.</w:t>
      </w:r>
    </w:p>
    <w:p w14:paraId="685A9FA3"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40</w:t>
      </w:r>
      <w:r w:rsidRPr="00E90357">
        <w:rPr>
          <w:rFonts w:ascii="Calibri" w:hAnsi="Calibri" w:cs="Calibri"/>
          <w:noProof/>
          <w:sz w:val="18"/>
          <w:szCs w:val="24"/>
        </w:rPr>
        <w:tab/>
        <w:t xml:space="preserve">F. Zhao, B. M. Bhanage, M. Shirai and M. Arai, </w:t>
      </w:r>
      <w:r w:rsidRPr="00E90357">
        <w:rPr>
          <w:rFonts w:ascii="Calibri" w:hAnsi="Calibri" w:cs="Calibri"/>
          <w:i/>
          <w:iCs/>
          <w:noProof/>
          <w:sz w:val="18"/>
          <w:szCs w:val="24"/>
        </w:rPr>
        <w:t>J. Mol. Catal. A Chem.</w:t>
      </w:r>
      <w:r w:rsidRPr="00E90357">
        <w:rPr>
          <w:rFonts w:ascii="Calibri" w:hAnsi="Calibri" w:cs="Calibri"/>
          <w:noProof/>
          <w:sz w:val="18"/>
          <w:szCs w:val="24"/>
        </w:rPr>
        <w:t xml:space="preserve">, 1999, </w:t>
      </w:r>
      <w:r w:rsidRPr="00E90357">
        <w:rPr>
          <w:rFonts w:ascii="Calibri" w:hAnsi="Calibri" w:cs="Calibri"/>
          <w:b/>
          <w:bCs/>
          <w:noProof/>
          <w:sz w:val="18"/>
          <w:szCs w:val="24"/>
        </w:rPr>
        <w:t>142</w:t>
      </w:r>
      <w:r w:rsidRPr="00E90357">
        <w:rPr>
          <w:rFonts w:ascii="Calibri" w:hAnsi="Calibri" w:cs="Calibri"/>
          <w:noProof/>
          <w:sz w:val="18"/>
          <w:szCs w:val="24"/>
        </w:rPr>
        <w:t>, 383–388.</w:t>
      </w:r>
    </w:p>
    <w:p w14:paraId="77AB1271"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41</w:t>
      </w:r>
      <w:r w:rsidRPr="00E90357">
        <w:rPr>
          <w:rFonts w:ascii="Calibri" w:hAnsi="Calibri" w:cs="Calibri"/>
          <w:noProof/>
          <w:sz w:val="18"/>
          <w:szCs w:val="24"/>
        </w:rPr>
        <w:tab/>
        <w:t xml:space="preserve">L. A. Adrio, B. N. Nguyen, G. Guilera, A. G. Livingston and K. K. Hii, </w:t>
      </w:r>
      <w:r w:rsidRPr="00E90357">
        <w:rPr>
          <w:rFonts w:ascii="Calibri" w:hAnsi="Calibri" w:cs="Calibri"/>
          <w:i/>
          <w:iCs/>
          <w:noProof/>
          <w:sz w:val="18"/>
          <w:szCs w:val="24"/>
        </w:rPr>
        <w:t>Catal. Sci. Technol.</w:t>
      </w:r>
      <w:r w:rsidRPr="00E90357">
        <w:rPr>
          <w:rFonts w:ascii="Calibri" w:hAnsi="Calibri" w:cs="Calibri"/>
          <w:noProof/>
          <w:sz w:val="18"/>
          <w:szCs w:val="24"/>
        </w:rPr>
        <w:t xml:space="preserve">, 2012, </w:t>
      </w:r>
      <w:r w:rsidRPr="00E90357">
        <w:rPr>
          <w:rFonts w:ascii="Calibri" w:hAnsi="Calibri" w:cs="Calibri"/>
          <w:b/>
          <w:bCs/>
          <w:noProof/>
          <w:sz w:val="18"/>
          <w:szCs w:val="24"/>
        </w:rPr>
        <w:t>2</w:t>
      </w:r>
      <w:r w:rsidRPr="00E90357">
        <w:rPr>
          <w:rFonts w:ascii="Calibri" w:hAnsi="Calibri" w:cs="Calibri"/>
          <w:noProof/>
          <w:sz w:val="18"/>
          <w:szCs w:val="24"/>
        </w:rPr>
        <w:t>, 316–323.</w:t>
      </w:r>
    </w:p>
    <w:p w14:paraId="78EF7E45"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42</w:t>
      </w:r>
      <w:r w:rsidRPr="00E90357">
        <w:rPr>
          <w:rFonts w:ascii="Calibri" w:hAnsi="Calibri" w:cs="Calibri"/>
          <w:noProof/>
          <w:sz w:val="18"/>
          <w:szCs w:val="24"/>
        </w:rPr>
        <w:tab/>
        <w:t xml:space="preserve">C. Amatore and A. Jutand, </w:t>
      </w:r>
      <w:r w:rsidRPr="00E90357">
        <w:rPr>
          <w:rFonts w:ascii="Calibri" w:hAnsi="Calibri" w:cs="Calibri"/>
          <w:i/>
          <w:iCs/>
          <w:noProof/>
          <w:sz w:val="18"/>
          <w:szCs w:val="24"/>
        </w:rPr>
        <w:t>J. Organomet. Chem.</w:t>
      </w:r>
      <w:r w:rsidRPr="00E90357">
        <w:rPr>
          <w:rFonts w:ascii="Calibri" w:hAnsi="Calibri" w:cs="Calibri"/>
          <w:noProof/>
          <w:sz w:val="18"/>
          <w:szCs w:val="24"/>
        </w:rPr>
        <w:t xml:space="preserve">, 1999, </w:t>
      </w:r>
      <w:r w:rsidRPr="00E90357">
        <w:rPr>
          <w:rFonts w:ascii="Calibri" w:hAnsi="Calibri" w:cs="Calibri"/>
          <w:b/>
          <w:bCs/>
          <w:noProof/>
          <w:sz w:val="18"/>
          <w:szCs w:val="24"/>
        </w:rPr>
        <w:t>576</w:t>
      </w:r>
      <w:r w:rsidRPr="00E90357">
        <w:rPr>
          <w:rFonts w:ascii="Calibri" w:hAnsi="Calibri" w:cs="Calibri"/>
          <w:noProof/>
          <w:sz w:val="18"/>
          <w:szCs w:val="24"/>
        </w:rPr>
        <w:t>, 254–278.</w:t>
      </w:r>
    </w:p>
    <w:p w14:paraId="16CC1BC6"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szCs w:val="24"/>
        </w:rPr>
      </w:pPr>
      <w:r w:rsidRPr="00E90357">
        <w:rPr>
          <w:rFonts w:ascii="Calibri" w:hAnsi="Calibri" w:cs="Calibri"/>
          <w:noProof/>
          <w:sz w:val="18"/>
          <w:szCs w:val="24"/>
        </w:rPr>
        <w:t>43</w:t>
      </w:r>
      <w:r w:rsidRPr="00E90357">
        <w:rPr>
          <w:rFonts w:ascii="Calibri" w:hAnsi="Calibri" w:cs="Calibri"/>
          <w:noProof/>
          <w:sz w:val="18"/>
          <w:szCs w:val="24"/>
        </w:rPr>
        <w:tab/>
        <w:t xml:space="preserve">D. Basavaiah and G. Veeraraghavaiah, </w:t>
      </w:r>
      <w:r w:rsidRPr="00E90357">
        <w:rPr>
          <w:rFonts w:ascii="Calibri" w:hAnsi="Calibri" w:cs="Calibri"/>
          <w:i/>
          <w:iCs/>
          <w:noProof/>
          <w:sz w:val="18"/>
          <w:szCs w:val="24"/>
        </w:rPr>
        <w:t>Chem. Soc. Rev.</w:t>
      </w:r>
      <w:r w:rsidRPr="00E90357">
        <w:rPr>
          <w:rFonts w:ascii="Calibri" w:hAnsi="Calibri" w:cs="Calibri"/>
          <w:noProof/>
          <w:sz w:val="18"/>
          <w:szCs w:val="24"/>
        </w:rPr>
        <w:t xml:space="preserve">, 2012, </w:t>
      </w:r>
      <w:r w:rsidRPr="00E90357">
        <w:rPr>
          <w:rFonts w:ascii="Calibri" w:hAnsi="Calibri" w:cs="Calibri"/>
          <w:b/>
          <w:bCs/>
          <w:noProof/>
          <w:sz w:val="18"/>
          <w:szCs w:val="24"/>
        </w:rPr>
        <w:t>41</w:t>
      </w:r>
      <w:r w:rsidRPr="00E90357">
        <w:rPr>
          <w:rFonts w:ascii="Calibri" w:hAnsi="Calibri" w:cs="Calibri"/>
          <w:noProof/>
          <w:sz w:val="18"/>
          <w:szCs w:val="24"/>
        </w:rPr>
        <w:t>, 68–78.</w:t>
      </w:r>
    </w:p>
    <w:p w14:paraId="2F523467" w14:textId="77777777" w:rsidR="00E1293F" w:rsidRPr="00E90357" w:rsidRDefault="00E1293F" w:rsidP="00E1293F">
      <w:pPr>
        <w:widowControl w:val="0"/>
        <w:autoSpaceDE w:val="0"/>
        <w:autoSpaceDN w:val="0"/>
        <w:adjustRightInd w:val="0"/>
        <w:spacing w:after="0" w:line="240" w:lineRule="exact"/>
        <w:ind w:left="640" w:hanging="640"/>
        <w:rPr>
          <w:rFonts w:ascii="Calibri" w:hAnsi="Calibri" w:cs="Calibri"/>
          <w:noProof/>
          <w:sz w:val="18"/>
        </w:rPr>
      </w:pPr>
      <w:r w:rsidRPr="00E90357">
        <w:rPr>
          <w:rFonts w:ascii="Calibri" w:hAnsi="Calibri" w:cs="Calibri"/>
          <w:noProof/>
          <w:sz w:val="18"/>
          <w:szCs w:val="24"/>
        </w:rPr>
        <w:t>44</w:t>
      </w:r>
      <w:r w:rsidRPr="00E90357">
        <w:rPr>
          <w:rFonts w:ascii="Calibri" w:hAnsi="Calibri" w:cs="Calibri"/>
          <w:noProof/>
          <w:sz w:val="18"/>
          <w:szCs w:val="24"/>
        </w:rPr>
        <w:tab/>
        <w:t xml:space="preserve">M. De Bruyn, V. L. Budarin, A. Misefari, S. Shimizu, H. Fish, M. Cockett, A. J. Hunt, H. Hofstetter, B. M. Weckhuysen, J. H. Clark and D. J. Macquarrie, </w:t>
      </w:r>
      <w:r w:rsidRPr="00E90357">
        <w:rPr>
          <w:rFonts w:ascii="Calibri" w:hAnsi="Calibri" w:cs="Calibri"/>
          <w:i/>
          <w:iCs/>
          <w:noProof/>
          <w:sz w:val="18"/>
          <w:szCs w:val="24"/>
        </w:rPr>
        <w:t>ACS Sustain. Chem. Eng.</w:t>
      </w:r>
      <w:r w:rsidRPr="00E90357">
        <w:rPr>
          <w:rFonts w:ascii="Calibri" w:hAnsi="Calibri" w:cs="Calibri"/>
          <w:noProof/>
          <w:sz w:val="18"/>
          <w:szCs w:val="24"/>
        </w:rPr>
        <w:t xml:space="preserve">, 2019, </w:t>
      </w:r>
      <w:r w:rsidRPr="00E90357">
        <w:rPr>
          <w:rFonts w:ascii="Calibri" w:hAnsi="Calibri" w:cs="Calibri"/>
          <w:b/>
          <w:bCs/>
          <w:noProof/>
          <w:sz w:val="18"/>
          <w:szCs w:val="24"/>
        </w:rPr>
        <w:t>7</w:t>
      </w:r>
      <w:r w:rsidRPr="00E90357">
        <w:rPr>
          <w:rFonts w:ascii="Calibri" w:hAnsi="Calibri" w:cs="Calibri"/>
          <w:noProof/>
          <w:sz w:val="18"/>
          <w:szCs w:val="24"/>
        </w:rPr>
        <w:t>, 7878–7883.</w:t>
      </w:r>
    </w:p>
    <w:p w14:paraId="7024127E" w14:textId="7FB1131A" w:rsidR="00E1293F" w:rsidRDefault="00E1293F" w:rsidP="00E1293F">
      <w:pPr>
        <w:pStyle w:val="RSCB02ArticleText"/>
        <w:ind w:firstLine="284"/>
        <w:rPr>
          <w:szCs w:val="32"/>
        </w:rPr>
      </w:pPr>
      <w:r w:rsidRPr="00531250">
        <w:fldChar w:fldCharType="end"/>
      </w:r>
    </w:p>
    <w:p w14:paraId="5A7504C7" w14:textId="77777777" w:rsidR="003861CD" w:rsidRPr="003861CD" w:rsidRDefault="003861CD" w:rsidP="003861CD">
      <w:pPr>
        <w:pStyle w:val="RSCB02ArticleText"/>
        <w:ind w:firstLine="284"/>
        <w:rPr>
          <w:szCs w:val="32"/>
        </w:rPr>
      </w:pPr>
    </w:p>
    <w:sectPr w:rsidR="003861CD" w:rsidRPr="003861CD" w:rsidSect="008D68E1">
      <w:type w:val="continuous"/>
      <w:pgSz w:w="11907" w:h="16840" w:code="9"/>
      <w:pgMar w:top="1009" w:right="851" w:bottom="1758" w:left="851" w:header="851" w:footer="1049" w:gutter="0"/>
      <w:cols w:num="2"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AD95C" w14:textId="77777777" w:rsidR="00A27199" w:rsidRDefault="00A27199" w:rsidP="00E547DB">
      <w:pPr>
        <w:spacing w:after="0" w:line="240" w:lineRule="auto"/>
      </w:pPr>
      <w:r>
        <w:separator/>
      </w:r>
    </w:p>
    <w:p w14:paraId="31A165D4" w14:textId="77777777" w:rsidR="00A27199" w:rsidRDefault="00A27199"/>
    <w:p w14:paraId="17CC53D4" w14:textId="77777777" w:rsidR="00A27199" w:rsidRDefault="00A27199"/>
    <w:p w14:paraId="14B8AF61" w14:textId="77777777" w:rsidR="00A27199" w:rsidRDefault="00A27199"/>
    <w:p w14:paraId="0C2CDB08" w14:textId="77777777" w:rsidR="00A27199" w:rsidRDefault="00A27199"/>
    <w:p w14:paraId="2FDB7DA0" w14:textId="77777777" w:rsidR="00A27199" w:rsidRDefault="00A27199"/>
  </w:endnote>
  <w:endnote w:type="continuationSeparator" w:id="0">
    <w:p w14:paraId="4F2C90CB" w14:textId="77777777" w:rsidR="00A27199" w:rsidRDefault="00A27199" w:rsidP="00E547DB">
      <w:pPr>
        <w:spacing w:after="0" w:line="240" w:lineRule="auto"/>
      </w:pPr>
      <w:r>
        <w:continuationSeparator/>
      </w:r>
    </w:p>
    <w:p w14:paraId="7BBB8CD1" w14:textId="77777777" w:rsidR="00A27199" w:rsidRDefault="00A27199"/>
    <w:p w14:paraId="65161C4B" w14:textId="77777777" w:rsidR="00A27199" w:rsidRDefault="00A27199"/>
    <w:p w14:paraId="1C485884" w14:textId="77777777" w:rsidR="00A27199" w:rsidRDefault="00A27199"/>
    <w:p w14:paraId="1E788FAE" w14:textId="77777777" w:rsidR="00A27199" w:rsidRDefault="00A27199"/>
    <w:p w14:paraId="122CC3E1" w14:textId="77777777" w:rsidR="00A27199" w:rsidRDefault="00A27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65F89B4-E173-46EE-B32C-8430D5BF063C}"/>
    <w:embedBold r:id="rId2" w:fontKey="{76684E5B-8258-4015-8ECB-B1273B4115DF}"/>
    <w:embedItalic r:id="rId3" w:fontKey="{58D66C77-8EF3-4CB4-9F9B-864E9E9C65D5}"/>
  </w:font>
  <w:font w:name="Cordia New">
    <w:panose1 w:val="020B0304020202020204"/>
    <w:charset w:val="00"/>
    <w:family w:val="swiss"/>
    <w:pitch w:val="variable"/>
    <w:sig w:usb0="81000003" w:usb1="00000000" w:usb2="00000000" w:usb3="00000000" w:csb0="00010001" w:csb1="00000000"/>
    <w:embedRegular r:id="rId4" w:fontKey="{D380A9E0-9198-4E47-B9EE-0898C29DFCDF}"/>
    <w:embedBold r:id="rId5" w:fontKey="{E0C1899E-813B-4108-9810-0DF11182D7C4}"/>
    <w:embedItalic r:id="rId6" w:fontKey="{71FB7CC4-0FDC-4F03-9088-808AF6329EE9}"/>
  </w:font>
  <w:font w:name="Tahoma">
    <w:panose1 w:val="020B0604030504040204"/>
    <w:charset w:val="00"/>
    <w:family w:val="swiss"/>
    <w:pitch w:val="variable"/>
    <w:sig w:usb0="E1002EFF" w:usb1="C000605B" w:usb2="00000029" w:usb3="00000000" w:csb0="000101FF" w:csb1="00000000"/>
    <w:embedRegular r:id="rId7" w:fontKey="{9C1F5E5B-CEEC-42E5-BA5D-4AC5B71F179E}"/>
  </w:font>
  <w:font w:name="Angsana New">
    <w:panose1 w:val="02020603050405020304"/>
    <w:charset w:val="00"/>
    <w:family w:val="roman"/>
    <w:pitch w:val="variable"/>
    <w:sig w:usb0="81000003" w:usb1="00000000" w:usb2="00000000" w:usb3="00000000" w:csb0="00010001" w:csb1="00000000"/>
    <w:embedRegular r:id="rId8" w:fontKey="{0C123D77-BFA0-41BC-870F-804084D845BF}"/>
  </w:font>
  <w:font w:name="Cambria Math">
    <w:panose1 w:val="02040503050406030204"/>
    <w:charset w:val="00"/>
    <w:family w:val="roman"/>
    <w:pitch w:val="variable"/>
    <w:sig w:usb0="E00006FF" w:usb1="420024FF" w:usb2="02000000" w:usb3="00000000" w:csb0="0000019F" w:csb1="00000000"/>
    <w:embedRegular r:id="rId9" w:fontKey="{A2545C90-CE21-423B-B2D9-031B2DFC8D34}"/>
  </w:font>
  <w:font w:name="Cambria">
    <w:panose1 w:val="02040503050406030204"/>
    <w:charset w:val="00"/>
    <w:family w:val="roman"/>
    <w:pitch w:val="variable"/>
    <w:sig w:usb0="E00006FF" w:usb1="420024FF" w:usb2="02000000" w:usb3="00000000" w:csb0="0000019F" w:csb1="00000000"/>
    <w:embedRegular r:id="rId10" w:fontKey="{AF1016CD-E11F-4DFC-994D-52F18C0832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79442" w14:textId="5B11D230"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7551C8">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53397" w14:textId="021CDBBF"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7551C8">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A579C"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1DB21D0" wp14:editId="7EAD2E62">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23CB8D9"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DB21D0" id="_x0000_t202" coordsize="21600,21600" o:spt="202" path="m,l,21600r21600,l21600,xe">
              <v:stroke joinstyle="miter"/>
              <v:path gradientshapeok="t" o:connecttype="rect"/>
            </v:shapetype>
            <v:shape id="_x0000_s1050"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023CB8D9"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854A1C" w14:textId="77777777" w:rsidR="00A27199" w:rsidRDefault="00A27199" w:rsidP="00E547DB">
      <w:pPr>
        <w:spacing w:after="0" w:line="240" w:lineRule="auto"/>
      </w:pPr>
      <w:r>
        <w:separator/>
      </w:r>
    </w:p>
    <w:p w14:paraId="5E790649" w14:textId="77777777" w:rsidR="00A27199" w:rsidRDefault="00A27199"/>
    <w:p w14:paraId="63F310DC" w14:textId="77777777" w:rsidR="00A27199" w:rsidRDefault="00A27199"/>
    <w:p w14:paraId="7EDAA8CD" w14:textId="77777777" w:rsidR="00A27199" w:rsidRDefault="00A27199"/>
    <w:p w14:paraId="258ABB5B" w14:textId="77777777" w:rsidR="00A27199" w:rsidRDefault="00A27199"/>
    <w:p w14:paraId="564267B3" w14:textId="77777777" w:rsidR="00A27199" w:rsidRDefault="00A27199"/>
  </w:footnote>
  <w:footnote w:type="continuationSeparator" w:id="0">
    <w:p w14:paraId="78D6E894" w14:textId="77777777" w:rsidR="00A27199" w:rsidRDefault="00A27199" w:rsidP="00E547DB">
      <w:pPr>
        <w:spacing w:after="0" w:line="240" w:lineRule="auto"/>
      </w:pPr>
      <w:r>
        <w:continuationSeparator/>
      </w:r>
    </w:p>
    <w:p w14:paraId="67A57BBC" w14:textId="77777777" w:rsidR="00A27199" w:rsidRDefault="00A27199"/>
    <w:p w14:paraId="5288D2CF" w14:textId="77777777" w:rsidR="00A27199" w:rsidRDefault="00A27199"/>
    <w:p w14:paraId="660C1E2C" w14:textId="77777777" w:rsidR="00A27199" w:rsidRDefault="00A27199"/>
    <w:p w14:paraId="79EE690E" w14:textId="77777777" w:rsidR="00A27199" w:rsidRDefault="00A27199"/>
    <w:p w14:paraId="4A412D94" w14:textId="77777777" w:rsidR="00A27199" w:rsidRDefault="00A2719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C7C2D"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01D74A8C" wp14:editId="3B537F41">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B0E98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D74A8C" id="_x0000_t202" coordsize="21600,21600" o:spt="202" path="m,l,21600r21600,l21600,xe">
              <v:stroke joinstyle="miter"/>
              <v:path gradientshapeok="t" o:connecttype="rect"/>
            </v:shapetype>
            <v:shape id="_x0000_s1045"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4B0E98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D45A268" wp14:editId="43742654">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E1DF28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45A268" id="_x0000_s1046"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0E1DF28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F54C7"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59EF4758" wp14:editId="4B90EB3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82B4C5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EF4758" id="_x0000_t202" coordsize="21600,21600" o:spt="202" path="m,l,21600r21600,l21600,xe">
              <v:stroke joinstyle="miter"/>
              <v:path gradientshapeok="t" o:connecttype="rect"/>
            </v:shapetype>
            <v:shape id="_x0000_s1047"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382B4C5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119C5435" wp14:editId="355723B6">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78DA5860"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9C5435" id="_x0000_s1048"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78DA5860"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A2F93"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6B01C845" wp14:editId="3E6CE006">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3C011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01C845" id="_x0000_t202" coordsize="21600,21600" o:spt="202" path="m,l,21600r21600,l21600,xe">
              <v:stroke joinstyle="miter"/>
              <v:path gradientshapeok="t" o:connecttype="rect"/>
            </v:shapetype>
            <v:shape id="_x0000_s1049"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3C011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349FD931"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735C0EE1"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B8A"/>
    <w:rsid w:val="00022D8A"/>
    <w:rsid w:val="0003744F"/>
    <w:rsid w:val="000622D1"/>
    <w:rsid w:val="00071E41"/>
    <w:rsid w:val="00073639"/>
    <w:rsid w:val="000A2670"/>
    <w:rsid w:val="000C0A9D"/>
    <w:rsid w:val="000C0E46"/>
    <w:rsid w:val="000D2FAC"/>
    <w:rsid w:val="000D5891"/>
    <w:rsid w:val="000D6963"/>
    <w:rsid w:val="000E7A32"/>
    <w:rsid w:val="000F0959"/>
    <w:rsid w:val="000F3A41"/>
    <w:rsid w:val="00101AA4"/>
    <w:rsid w:val="00120227"/>
    <w:rsid w:val="00126027"/>
    <w:rsid w:val="001508E9"/>
    <w:rsid w:val="001632A8"/>
    <w:rsid w:val="001633D9"/>
    <w:rsid w:val="00180ABE"/>
    <w:rsid w:val="001923AB"/>
    <w:rsid w:val="001C1EB8"/>
    <w:rsid w:val="00206A82"/>
    <w:rsid w:val="00214BEC"/>
    <w:rsid w:val="00237C8A"/>
    <w:rsid w:val="0024022C"/>
    <w:rsid w:val="00241ACD"/>
    <w:rsid w:val="00253551"/>
    <w:rsid w:val="00270DD5"/>
    <w:rsid w:val="00271235"/>
    <w:rsid w:val="00272D6F"/>
    <w:rsid w:val="002A5421"/>
    <w:rsid w:val="002C0803"/>
    <w:rsid w:val="002C251C"/>
    <w:rsid w:val="002C3D7C"/>
    <w:rsid w:val="002E5B1D"/>
    <w:rsid w:val="002F52C3"/>
    <w:rsid w:val="00352029"/>
    <w:rsid w:val="00352AA4"/>
    <w:rsid w:val="00354579"/>
    <w:rsid w:val="00356F00"/>
    <w:rsid w:val="00377481"/>
    <w:rsid w:val="00385965"/>
    <w:rsid w:val="003861CD"/>
    <w:rsid w:val="003A7E95"/>
    <w:rsid w:val="003B739C"/>
    <w:rsid w:val="003C6313"/>
    <w:rsid w:val="003D4ECA"/>
    <w:rsid w:val="003D6715"/>
    <w:rsid w:val="003E55B2"/>
    <w:rsid w:val="0043180D"/>
    <w:rsid w:val="004414A5"/>
    <w:rsid w:val="0044700B"/>
    <w:rsid w:val="00467171"/>
    <w:rsid w:val="00467C80"/>
    <w:rsid w:val="00474052"/>
    <w:rsid w:val="004877C8"/>
    <w:rsid w:val="004901D3"/>
    <w:rsid w:val="004B5EA4"/>
    <w:rsid w:val="004C531E"/>
    <w:rsid w:val="004C6C90"/>
    <w:rsid w:val="005004EF"/>
    <w:rsid w:val="005037CD"/>
    <w:rsid w:val="00504795"/>
    <w:rsid w:val="00514CBA"/>
    <w:rsid w:val="0052630A"/>
    <w:rsid w:val="0053177A"/>
    <w:rsid w:val="00533EA1"/>
    <w:rsid w:val="005771C3"/>
    <w:rsid w:val="00577B54"/>
    <w:rsid w:val="00590F6D"/>
    <w:rsid w:val="005A5A6D"/>
    <w:rsid w:val="005A5ED7"/>
    <w:rsid w:val="005C1A41"/>
    <w:rsid w:val="005C4565"/>
    <w:rsid w:val="005E05CD"/>
    <w:rsid w:val="0061572F"/>
    <w:rsid w:val="00631441"/>
    <w:rsid w:val="00641030"/>
    <w:rsid w:val="00645D52"/>
    <w:rsid w:val="0065133B"/>
    <w:rsid w:val="006556AC"/>
    <w:rsid w:val="006602F1"/>
    <w:rsid w:val="00670ED4"/>
    <w:rsid w:val="00672928"/>
    <w:rsid w:val="00674A86"/>
    <w:rsid w:val="006A69C8"/>
    <w:rsid w:val="006D6163"/>
    <w:rsid w:val="006E58B1"/>
    <w:rsid w:val="006F01C4"/>
    <w:rsid w:val="006F487B"/>
    <w:rsid w:val="006F740B"/>
    <w:rsid w:val="00744A41"/>
    <w:rsid w:val="007551C8"/>
    <w:rsid w:val="00780A41"/>
    <w:rsid w:val="00794787"/>
    <w:rsid w:val="007A37D8"/>
    <w:rsid w:val="007C02E2"/>
    <w:rsid w:val="007C3D03"/>
    <w:rsid w:val="007D1EFA"/>
    <w:rsid w:val="007D5FE4"/>
    <w:rsid w:val="008125A0"/>
    <w:rsid w:val="008560DE"/>
    <w:rsid w:val="0088525A"/>
    <w:rsid w:val="008A0D60"/>
    <w:rsid w:val="008C1387"/>
    <w:rsid w:val="008C682F"/>
    <w:rsid w:val="008D68E1"/>
    <w:rsid w:val="008E509B"/>
    <w:rsid w:val="008F4811"/>
    <w:rsid w:val="008F525A"/>
    <w:rsid w:val="009026D4"/>
    <w:rsid w:val="0092763E"/>
    <w:rsid w:val="009316A6"/>
    <w:rsid w:val="00936114"/>
    <w:rsid w:val="009400E9"/>
    <w:rsid w:val="00946830"/>
    <w:rsid w:val="00962779"/>
    <w:rsid w:val="009654EC"/>
    <w:rsid w:val="009674B9"/>
    <w:rsid w:val="00977BD1"/>
    <w:rsid w:val="009918D9"/>
    <w:rsid w:val="009A392D"/>
    <w:rsid w:val="009C65ED"/>
    <w:rsid w:val="009D17C3"/>
    <w:rsid w:val="009D47C2"/>
    <w:rsid w:val="009D4FED"/>
    <w:rsid w:val="009E51F8"/>
    <w:rsid w:val="009F2649"/>
    <w:rsid w:val="00A05364"/>
    <w:rsid w:val="00A074D7"/>
    <w:rsid w:val="00A17D23"/>
    <w:rsid w:val="00A208E1"/>
    <w:rsid w:val="00A27199"/>
    <w:rsid w:val="00A353A8"/>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53582"/>
    <w:rsid w:val="00B6239D"/>
    <w:rsid w:val="00B67630"/>
    <w:rsid w:val="00B70B18"/>
    <w:rsid w:val="00B722DE"/>
    <w:rsid w:val="00B80DDB"/>
    <w:rsid w:val="00B81EE1"/>
    <w:rsid w:val="00B9392D"/>
    <w:rsid w:val="00BA42DD"/>
    <w:rsid w:val="00BA761E"/>
    <w:rsid w:val="00BB3FBE"/>
    <w:rsid w:val="00BC603D"/>
    <w:rsid w:val="00C03CE1"/>
    <w:rsid w:val="00C3016F"/>
    <w:rsid w:val="00C31922"/>
    <w:rsid w:val="00C32EDF"/>
    <w:rsid w:val="00C405FD"/>
    <w:rsid w:val="00C42573"/>
    <w:rsid w:val="00C429B0"/>
    <w:rsid w:val="00C5024A"/>
    <w:rsid w:val="00C57107"/>
    <w:rsid w:val="00C62C2D"/>
    <w:rsid w:val="00C9227C"/>
    <w:rsid w:val="00C9557D"/>
    <w:rsid w:val="00CA2740"/>
    <w:rsid w:val="00CC12E6"/>
    <w:rsid w:val="00CC2E25"/>
    <w:rsid w:val="00CC7C64"/>
    <w:rsid w:val="00CD0B47"/>
    <w:rsid w:val="00CE3F6C"/>
    <w:rsid w:val="00CF5F1A"/>
    <w:rsid w:val="00D010E8"/>
    <w:rsid w:val="00D02C04"/>
    <w:rsid w:val="00D138E8"/>
    <w:rsid w:val="00D20259"/>
    <w:rsid w:val="00D208BA"/>
    <w:rsid w:val="00D21668"/>
    <w:rsid w:val="00D216BC"/>
    <w:rsid w:val="00D22932"/>
    <w:rsid w:val="00D42F8F"/>
    <w:rsid w:val="00D45ADF"/>
    <w:rsid w:val="00DA07F1"/>
    <w:rsid w:val="00DD06F4"/>
    <w:rsid w:val="00DD500F"/>
    <w:rsid w:val="00DF53E4"/>
    <w:rsid w:val="00E11097"/>
    <w:rsid w:val="00E1293F"/>
    <w:rsid w:val="00E2136E"/>
    <w:rsid w:val="00E25AF8"/>
    <w:rsid w:val="00E31A6A"/>
    <w:rsid w:val="00E46BDF"/>
    <w:rsid w:val="00E547DB"/>
    <w:rsid w:val="00E555BF"/>
    <w:rsid w:val="00E61949"/>
    <w:rsid w:val="00E70DCE"/>
    <w:rsid w:val="00EA446A"/>
    <w:rsid w:val="00EA7DC1"/>
    <w:rsid w:val="00EB0CDA"/>
    <w:rsid w:val="00EB5BA2"/>
    <w:rsid w:val="00EB5C28"/>
    <w:rsid w:val="00EE3AFB"/>
    <w:rsid w:val="00EF0D19"/>
    <w:rsid w:val="00EF1217"/>
    <w:rsid w:val="00EF1577"/>
    <w:rsid w:val="00EF6BD4"/>
    <w:rsid w:val="00F02A47"/>
    <w:rsid w:val="00F05C18"/>
    <w:rsid w:val="00F157DD"/>
    <w:rsid w:val="00F15F90"/>
    <w:rsid w:val="00F21465"/>
    <w:rsid w:val="00F6065C"/>
    <w:rsid w:val="00F61EB1"/>
    <w:rsid w:val="00F62C8B"/>
    <w:rsid w:val="00F802D4"/>
    <w:rsid w:val="00F91982"/>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740F6"/>
  <w15:docId w15:val="{F37E11C9-C4C9-4392-8C52-FF4630827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EndnoteReference">
    <w:name w:val="endnote reference"/>
    <w:basedOn w:val="DefaultParagraphFont"/>
    <w:uiPriority w:val="99"/>
    <w:semiHidden/>
    <w:unhideWhenUsed/>
    <w:rsid w:val="003861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FD75D-A08A-4E7B-B988-0117A62EA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23535</Words>
  <Characters>134156</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157377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Rob Mcelroy</cp:lastModifiedBy>
  <cp:revision>2</cp:revision>
  <cp:lastPrinted>2014-10-09T15:34:00Z</cp:lastPrinted>
  <dcterms:created xsi:type="dcterms:W3CDTF">2020-09-29T14:27:00Z</dcterms:created>
  <dcterms:modified xsi:type="dcterms:W3CDTF">2020-09-29T14:27:00Z</dcterms:modified>
</cp:coreProperties>
</file>