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Figure 2: Risk estimates for Oral Cancers among ever ST users</w:t>
      </w:r>
    </w:p>
    <w:p w:rsidR="00000000" w:rsidDel="00000000" w:rsidP="00000000" w:rsidRDefault="00000000" w:rsidRPr="00000000" w14:paraId="00000002">
      <w:pPr>
        <w:jc w:val="both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sz w:val="20"/>
          <w:szCs w:val="20"/>
        </w:rPr>
        <w:drawing>
          <wp:inline distB="0" distT="0" distL="0" distR="0">
            <wp:extent cx="5760000" cy="8581706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858170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" w:cs="Times" w:eastAsia="Times" w:hAnsi="Times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i w:val="1"/>
          <w:color w:val="000000"/>
          <w:sz w:val="20"/>
          <w:szCs w:val="20"/>
          <w:rtl w:val="0"/>
        </w:rPr>
        <w:t xml:space="preserve">Balaram 2002 (a): Among never drinkers adjusted for smoking, Balaram 2002 (b): Among never smokers adjusted for alcohol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color w:val="000000"/>
          <w:sz w:val="20"/>
          <w:szCs w:val="20"/>
          <w:rtl w:val="0"/>
        </w:rPr>
        <w:t xml:space="preserve">Jayalekshmi 2009 (a) and 2011 (a): Current users, Jayalekshmi 2009 (b) and 2011 (b): Former users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color w:val="000000"/>
          <w:sz w:val="20"/>
          <w:szCs w:val="20"/>
          <w:rtl w:val="0"/>
        </w:rPr>
        <w:t xml:space="preserve">Madani 2010 (a): Tobacco flakes, Madani 2010 (b): Gutkha, Madani 2010 (c): Mishri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color w:val="000000"/>
          <w:sz w:val="20"/>
          <w:szCs w:val="20"/>
          <w:rtl w:val="0"/>
        </w:rPr>
        <w:t xml:space="preserve">Mahapatra 2015 (a): Gutkha, Mahapatra 2015 (b): Chewing tobacco, Mahapatra 2015 (c): Supari with tobacco, Mahapatra 2015 (d): Betel quid with tobacco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color w:val="000000"/>
          <w:sz w:val="20"/>
          <w:szCs w:val="20"/>
          <w:rtl w:val="0"/>
        </w:rPr>
        <w:t xml:space="preserve">Merchant 2000 (a): Naswar, Marchant 2000 (b): Paan with tobacco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color w:val="000000"/>
          <w:sz w:val="20"/>
          <w:szCs w:val="20"/>
          <w:rtl w:val="0"/>
        </w:rPr>
        <w:t xml:space="preserve">Mashberg 1993 (a): Oral snuff, Mashberg 1993 (b): Chewing tobacco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sectPr>
      <w:pgSz w:h="16840" w:w="11900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  <w:font w:name="Calibri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rFonts w:asciiTheme="minorHAnsi" w:hAnsiTheme="minorHAnsi"/>
      <w:lang w:eastAsia="en-US"/>
    </w:rPr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bulletpoints" w:customStyle="1">
    <w:name w:val="bullet points"/>
    <w:basedOn w:val="Normal"/>
    <w:qFormat w:val="1"/>
    <w:rsid w:val="004B4219"/>
    <w:pPr>
      <w:spacing w:after="120" w:before="120"/>
      <w:jc w:val="both"/>
    </w:pPr>
    <w:rPr>
      <w:rFonts w:ascii="Times New Roman" w:cs="Times New Roman" w:eastAsia="Times New Roman" w:hAnsi="Times New Roman"/>
    </w:rPr>
  </w:style>
  <w:style w:type="paragraph" w:styleId="NormalWeb">
    <w:name w:val="Normal (Web)"/>
    <w:basedOn w:val="Normal"/>
    <w:uiPriority w:val="99"/>
    <w:semiHidden w:val="1"/>
    <w:unhideWhenUsed w:val="1"/>
    <w:rsid w:val="00406381"/>
    <w:pPr>
      <w:spacing w:after="100" w:afterAutospacing="1" w:before="100" w:beforeAutospacing="1"/>
    </w:pPr>
    <w:rPr>
      <w:rFonts w:ascii="Times" w:cs="Times New Roman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406381"/>
    <w:rPr>
      <w:rFonts w:ascii="Lucida Grande" w:hAnsi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406381"/>
    <w:rPr>
      <w:rFonts w:ascii="Lucida Grande" w:hAnsi="Lucida Grande"/>
      <w:sz w:val="18"/>
      <w:szCs w:val="18"/>
      <w:lang w:eastAsia="en-US"/>
    </w:rPr>
  </w:style>
  <w:style w:type="paragraph" w:styleId="Caption">
    <w:name w:val="caption"/>
    <w:basedOn w:val="Normal"/>
    <w:next w:val="Normal"/>
    <w:uiPriority w:val="35"/>
    <w:unhideWhenUsed w:val="1"/>
    <w:qFormat w:val="1"/>
    <w:rsid w:val="00406381"/>
    <w:pPr>
      <w:spacing w:after="200"/>
    </w:pPr>
    <w:rPr>
      <w:b w:val="1"/>
      <w:bCs w:val="1"/>
      <w:color w:val="4f81bd" w:themeColor="accent1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Pr>
      <w:rFonts w:cs="Mangal"/>
      <w:sz w:val="20"/>
      <w:szCs w:val="18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Pr>
      <w:rFonts w:cs="Mangal" w:asciiTheme="minorHAnsi" w:hAnsiTheme="minorHAnsi"/>
      <w:sz w:val="20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Pr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UizAUECDB5bJrGWO22yJdih4UA==">AMUW2mXT4gFALLadawF6KOmjRWWwWuBtLy0mmzIQXP4umqFVP1uTzYRd3BECZmCHmm+5/oO/lYd2+kLL3fckaS+M2evFcbWu8uiU2N4eXzbV/QVJURbz7lU0YhsymuoajjsrV24hhihY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2020-06-16T13:51:00Z</dcterms:created>
  <dc:creator>Kamran Siddiqi</dc:creator>
</cp:coreProperties>
</file>