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0A92" w:rsidRPr="003B5209" w:rsidRDefault="00B007C8" w:rsidP="00B007C8">
      <w:pPr>
        <w:jc w:val="center"/>
        <w:rPr>
          <w:b/>
          <w:sz w:val="24"/>
          <w:szCs w:val="24"/>
        </w:rPr>
      </w:pPr>
      <w:r w:rsidRPr="003B5209">
        <w:rPr>
          <w:b/>
          <w:sz w:val="24"/>
          <w:szCs w:val="24"/>
        </w:rPr>
        <w:t>Anisotropy in Antiferromagnets</w:t>
      </w:r>
    </w:p>
    <w:p w:rsidR="00B007C8" w:rsidRPr="003B5209" w:rsidRDefault="00B007C8" w:rsidP="00B007C8">
      <w:pPr>
        <w:jc w:val="center"/>
        <w:rPr>
          <w:sz w:val="24"/>
          <w:szCs w:val="24"/>
          <w:vertAlign w:val="superscript"/>
        </w:rPr>
      </w:pPr>
      <w:r w:rsidRPr="003B5209">
        <w:rPr>
          <w:sz w:val="24"/>
          <w:szCs w:val="24"/>
        </w:rPr>
        <w:t>K O’Grady</w:t>
      </w:r>
      <w:r w:rsidRPr="003B5209">
        <w:rPr>
          <w:sz w:val="24"/>
          <w:szCs w:val="24"/>
          <w:vertAlign w:val="superscript"/>
        </w:rPr>
        <w:t>1</w:t>
      </w:r>
      <w:r w:rsidRPr="003B5209">
        <w:rPr>
          <w:sz w:val="24"/>
          <w:szCs w:val="24"/>
        </w:rPr>
        <w:t>, J Sinclair</w:t>
      </w:r>
      <w:r w:rsidRPr="003B5209">
        <w:rPr>
          <w:sz w:val="24"/>
          <w:szCs w:val="24"/>
          <w:vertAlign w:val="superscript"/>
        </w:rPr>
        <w:t>1</w:t>
      </w:r>
      <w:r w:rsidRPr="003B5209">
        <w:rPr>
          <w:sz w:val="24"/>
          <w:szCs w:val="24"/>
        </w:rPr>
        <w:t>, K Elphick</w:t>
      </w:r>
      <w:r w:rsidRPr="003B5209">
        <w:rPr>
          <w:sz w:val="24"/>
          <w:szCs w:val="24"/>
          <w:vertAlign w:val="superscript"/>
        </w:rPr>
        <w:t>1</w:t>
      </w:r>
      <w:r w:rsidRPr="003B5209">
        <w:rPr>
          <w:sz w:val="24"/>
          <w:szCs w:val="24"/>
        </w:rPr>
        <w:t>, R Carpenter</w:t>
      </w:r>
      <w:r w:rsidRPr="003B5209">
        <w:rPr>
          <w:sz w:val="24"/>
          <w:szCs w:val="24"/>
          <w:vertAlign w:val="superscript"/>
        </w:rPr>
        <w:t>1,3</w:t>
      </w:r>
      <w:r w:rsidRPr="003B5209">
        <w:rPr>
          <w:sz w:val="24"/>
          <w:szCs w:val="24"/>
        </w:rPr>
        <w:t>, G Vallejo-Fernande</w:t>
      </w:r>
      <w:r w:rsidR="00B33A66">
        <w:rPr>
          <w:sz w:val="24"/>
          <w:szCs w:val="24"/>
        </w:rPr>
        <w:t>z,</w:t>
      </w:r>
      <w:r w:rsidR="00B33A66" w:rsidRPr="00B33A66">
        <w:rPr>
          <w:sz w:val="24"/>
          <w:szCs w:val="24"/>
          <w:vertAlign w:val="superscript"/>
        </w:rPr>
        <w:t>1</w:t>
      </w:r>
      <w:r w:rsidR="00B33A66">
        <w:rPr>
          <w:sz w:val="24"/>
          <w:szCs w:val="24"/>
        </w:rPr>
        <w:t xml:space="preserve"> M. </w:t>
      </w:r>
      <w:r w:rsidR="00397F36">
        <w:rPr>
          <w:sz w:val="24"/>
          <w:szCs w:val="24"/>
        </w:rPr>
        <w:t xml:space="preserve">I. </w:t>
      </w:r>
      <w:r w:rsidR="00B33A66">
        <w:rPr>
          <w:sz w:val="24"/>
          <w:szCs w:val="24"/>
        </w:rPr>
        <w:t>J. Probert,</w:t>
      </w:r>
      <w:r w:rsidRPr="003B5209">
        <w:rPr>
          <w:sz w:val="24"/>
          <w:szCs w:val="24"/>
          <w:vertAlign w:val="superscript"/>
        </w:rPr>
        <w:t>1</w:t>
      </w:r>
      <w:r w:rsidRPr="003B5209">
        <w:rPr>
          <w:sz w:val="24"/>
          <w:szCs w:val="24"/>
        </w:rPr>
        <w:t xml:space="preserve"> and A Hirohata</w:t>
      </w:r>
      <w:r w:rsidRPr="003B5209">
        <w:rPr>
          <w:sz w:val="24"/>
          <w:szCs w:val="24"/>
          <w:vertAlign w:val="superscript"/>
        </w:rPr>
        <w:t>2</w:t>
      </w:r>
    </w:p>
    <w:p w:rsidR="006C47A5" w:rsidRDefault="009F0668" w:rsidP="006C47A5">
      <w:pPr>
        <w:jc w:val="center"/>
        <w:rPr>
          <w:sz w:val="24"/>
          <w:szCs w:val="24"/>
        </w:rPr>
      </w:pPr>
      <w:r w:rsidRPr="003B5209">
        <w:rPr>
          <w:sz w:val="24"/>
          <w:szCs w:val="24"/>
          <w:vertAlign w:val="superscript"/>
        </w:rPr>
        <w:t>1</w:t>
      </w:r>
      <w:r w:rsidRPr="003B5209">
        <w:rPr>
          <w:sz w:val="24"/>
          <w:szCs w:val="24"/>
        </w:rPr>
        <w:t xml:space="preserve">Department of Physics, </w:t>
      </w:r>
      <w:r w:rsidR="006C47A5" w:rsidRPr="003B5209">
        <w:rPr>
          <w:sz w:val="24"/>
          <w:szCs w:val="24"/>
        </w:rPr>
        <w:t xml:space="preserve">University of York, </w:t>
      </w:r>
      <w:proofErr w:type="spellStart"/>
      <w:r w:rsidR="006C47A5" w:rsidRPr="003B5209">
        <w:rPr>
          <w:sz w:val="24"/>
          <w:szCs w:val="24"/>
        </w:rPr>
        <w:t>Heslington</w:t>
      </w:r>
      <w:proofErr w:type="spellEnd"/>
      <w:r w:rsidR="006C47A5" w:rsidRPr="003B5209">
        <w:rPr>
          <w:sz w:val="24"/>
          <w:szCs w:val="24"/>
        </w:rPr>
        <w:t>, York, YO10 5DD, UK</w:t>
      </w:r>
    </w:p>
    <w:p w:rsidR="009F0668" w:rsidRPr="003B5209" w:rsidRDefault="009F0668" w:rsidP="006C47A5">
      <w:pPr>
        <w:jc w:val="center"/>
        <w:rPr>
          <w:sz w:val="24"/>
          <w:szCs w:val="24"/>
        </w:rPr>
      </w:pPr>
      <w:r w:rsidRPr="003B5209">
        <w:rPr>
          <w:sz w:val="24"/>
          <w:szCs w:val="24"/>
          <w:vertAlign w:val="superscript"/>
        </w:rPr>
        <w:t>2</w:t>
      </w:r>
      <w:r w:rsidR="006C47A5">
        <w:rPr>
          <w:sz w:val="24"/>
          <w:szCs w:val="24"/>
        </w:rPr>
        <w:t>Department of E</w:t>
      </w:r>
      <w:r w:rsidRPr="003B5209">
        <w:rPr>
          <w:sz w:val="24"/>
          <w:szCs w:val="24"/>
        </w:rPr>
        <w:t>lectronic Engineering</w:t>
      </w:r>
      <w:r w:rsidR="006C47A5">
        <w:rPr>
          <w:sz w:val="24"/>
          <w:szCs w:val="24"/>
        </w:rPr>
        <w:t xml:space="preserve">, </w:t>
      </w:r>
      <w:r w:rsidRPr="003B5209">
        <w:rPr>
          <w:sz w:val="24"/>
          <w:szCs w:val="24"/>
        </w:rPr>
        <w:t xml:space="preserve">University of York, </w:t>
      </w:r>
      <w:proofErr w:type="spellStart"/>
      <w:r w:rsidRPr="003B5209">
        <w:rPr>
          <w:sz w:val="24"/>
          <w:szCs w:val="24"/>
        </w:rPr>
        <w:t>Heslington</w:t>
      </w:r>
      <w:proofErr w:type="spellEnd"/>
      <w:r w:rsidRPr="003B5209">
        <w:rPr>
          <w:sz w:val="24"/>
          <w:szCs w:val="24"/>
        </w:rPr>
        <w:t>, York, YO10 5DD, UK</w:t>
      </w:r>
    </w:p>
    <w:p w:rsidR="00B007C8" w:rsidRPr="003B5209" w:rsidRDefault="009F0668" w:rsidP="00B007C8">
      <w:pPr>
        <w:jc w:val="center"/>
        <w:rPr>
          <w:sz w:val="24"/>
          <w:szCs w:val="24"/>
        </w:rPr>
      </w:pPr>
      <w:r w:rsidRPr="003B5209">
        <w:rPr>
          <w:sz w:val="24"/>
          <w:szCs w:val="24"/>
          <w:vertAlign w:val="superscript"/>
        </w:rPr>
        <w:t>3</w:t>
      </w:r>
      <w:r w:rsidRPr="003B5209">
        <w:rPr>
          <w:sz w:val="24"/>
          <w:szCs w:val="24"/>
        </w:rPr>
        <w:t xml:space="preserve">now at </w:t>
      </w:r>
      <w:r w:rsidR="00B007C8" w:rsidRPr="003B5209">
        <w:rPr>
          <w:sz w:val="24"/>
          <w:szCs w:val="24"/>
        </w:rPr>
        <w:t xml:space="preserve">IMEC, </w:t>
      </w:r>
      <w:proofErr w:type="spellStart"/>
      <w:r w:rsidR="00B007C8" w:rsidRPr="003B5209">
        <w:rPr>
          <w:sz w:val="24"/>
          <w:szCs w:val="24"/>
        </w:rPr>
        <w:t>Kapeldreef</w:t>
      </w:r>
      <w:proofErr w:type="spellEnd"/>
      <w:r w:rsidR="00B007C8" w:rsidRPr="003B5209">
        <w:rPr>
          <w:sz w:val="24"/>
          <w:szCs w:val="24"/>
        </w:rPr>
        <w:t xml:space="preserve"> 75, 3001,</w:t>
      </w:r>
      <w:r w:rsidR="00612316">
        <w:rPr>
          <w:sz w:val="24"/>
          <w:szCs w:val="24"/>
        </w:rPr>
        <w:t xml:space="preserve"> </w:t>
      </w:r>
      <w:r w:rsidR="00B007C8" w:rsidRPr="003B5209">
        <w:rPr>
          <w:sz w:val="24"/>
          <w:szCs w:val="24"/>
        </w:rPr>
        <w:t>Leuven</w:t>
      </w:r>
      <w:r w:rsidRPr="003B5209">
        <w:rPr>
          <w:sz w:val="24"/>
          <w:szCs w:val="24"/>
        </w:rPr>
        <w:t xml:space="preserve">, </w:t>
      </w:r>
      <w:r w:rsidR="00B007C8" w:rsidRPr="003B5209">
        <w:rPr>
          <w:sz w:val="24"/>
          <w:szCs w:val="24"/>
        </w:rPr>
        <w:t>Belgium</w:t>
      </w:r>
    </w:p>
    <w:p w:rsidR="009F0668" w:rsidRPr="003B5209" w:rsidRDefault="009F0668" w:rsidP="00B007C8">
      <w:pPr>
        <w:jc w:val="center"/>
        <w:rPr>
          <w:sz w:val="24"/>
          <w:szCs w:val="24"/>
        </w:rPr>
      </w:pPr>
    </w:p>
    <w:p w:rsidR="009F0668" w:rsidRPr="003B5209" w:rsidRDefault="009F0668" w:rsidP="009F0668">
      <w:pPr>
        <w:rPr>
          <w:sz w:val="24"/>
          <w:szCs w:val="24"/>
        </w:rPr>
      </w:pPr>
      <w:r w:rsidRPr="003B5209">
        <w:rPr>
          <w:b/>
          <w:sz w:val="24"/>
          <w:szCs w:val="24"/>
        </w:rPr>
        <w:t>Abstract</w:t>
      </w:r>
    </w:p>
    <w:p w:rsidR="009F0668" w:rsidRPr="003B5209" w:rsidRDefault="009F0668" w:rsidP="009F0668">
      <w:pPr>
        <w:rPr>
          <w:sz w:val="24"/>
          <w:szCs w:val="24"/>
        </w:rPr>
      </w:pPr>
    </w:p>
    <w:p w:rsidR="009F0668" w:rsidRPr="009A1337" w:rsidRDefault="009F0668" w:rsidP="009F0668">
      <w:pPr>
        <w:rPr>
          <w:sz w:val="24"/>
          <w:szCs w:val="24"/>
          <w:lang w:val="en-US"/>
        </w:rPr>
      </w:pPr>
      <w:r w:rsidRPr="009A1337">
        <w:rPr>
          <w:sz w:val="24"/>
          <w:szCs w:val="24"/>
          <w:lang w:val="en-US"/>
        </w:rPr>
        <w:t>Due to the advent of antiferromagnetic (AF) spintronics there is a burgeoning interest in AF materials for a wide range of potential and actual applications.  Generally</w:t>
      </w:r>
      <w:r w:rsidR="0097048A" w:rsidRPr="009A1337">
        <w:rPr>
          <w:sz w:val="24"/>
          <w:szCs w:val="24"/>
          <w:lang w:val="en-US"/>
        </w:rPr>
        <w:t>,</w:t>
      </w:r>
      <w:r w:rsidRPr="009A1337">
        <w:rPr>
          <w:sz w:val="24"/>
          <w:szCs w:val="24"/>
          <w:lang w:val="en-US"/>
        </w:rPr>
        <w:t xml:space="preserve"> AFs are </w:t>
      </w:r>
      <w:r w:rsidR="009A1337" w:rsidRPr="009A1337">
        <w:rPr>
          <w:sz w:val="24"/>
          <w:szCs w:val="24"/>
          <w:lang w:val="en-US"/>
        </w:rPr>
        <w:t>characterized</w:t>
      </w:r>
      <w:r w:rsidRPr="009A1337">
        <w:rPr>
          <w:sz w:val="24"/>
          <w:szCs w:val="24"/>
          <w:lang w:val="en-US"/>
        </w:rPr>
        <w:t xml:space="preserve"> via the ordering </w:t>
      </w:r>
      <w:r w:rsidR="004B22AD" w:rsidRPr="009A1337">
        <w:rPr>
          <w:sz w:val="24"/>
          <w:szCs w:val="24"/>
          <w:lang w:val="en-US"/>
        </w:rPr>
        <w:t xml:space="preserve">at the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temperature (T</w:t>
      </w:r>
      <w:r w:rsidRPr="009A1337">
        <w:rPr>
          <w:sz w:val="24"/>
          <w:szCs w:val="24"/>
          <w:vertAlign w:val="subscript"/>
          <w:lang w:val="en-US"/>
        </w:rPr>
        <w:t>N</w:t>
      </w:r>
      <w:r w:rsidRPr="009A1337">
        <w:rPr>
          <w:sz w:val="24"/>
          <w:szCs w:val="24"/>
          <w:lang w:val="en-US"/>
        </w:rPr>
        <w:t>) but</w:t>
      </w:r>
      <w:r w:rsidR="0041072F" w:rsidRPr="009A1337">
        <w:rPr>
          <w:sz w:val="24"/>
          <w:szCs w:val="24"/>
          <w:lang w:val="en-US"/>
        </w:rPr>
        <w:t>,</w:t>
      </w:r>
      <w:r w:rsidRPr="009A1337">
        <w:rPr>
          <w:sz w:val="24"/>
          <w:szCs w:val="24"/>
          <w:lang w:val="en-US"/>
        </w:rPr>
        <w:t xml:space="preserve"> to have a stable AF configuration</w:t>
      </w:r>
      <w:r w:rsidR="0041072F" w:rsidRPr="009A1337">
        <w:rPr>
          <w:sz w:val="24"/>
          <w:szCs w:val="24"/>
          <w:lang w:val="en-US"/>
        </w:rPr>
        <w:t>,</w:t>
      </w:r>
      <w:r w:rsidRPr="009A1337">
        <w:rPr>
          <w:sz w:val="24"/>
          <w:szCs w:val="24"/>
          <w:lang w:val="en-US"/>
        </w:rPr>
        <w:t xml:space="preserve"> it is necessary that the material have a sufficient level of anisotropy so as to maintain the orientation of the given magnetic state fixed in one direction.  Unlike the case for ferromagnets there is little established data on the anisotropy of AFs and in particular its origins</w:t>
      </w:r>
      <w:r w:rsidR="00612316">
        <w:rPr>
          <w:sz w:val="24"/>
          <w:szCs w:val="24"/>
          <w:lang w:val="en-US"/>
        </w:rPr>
        <w:t>,</w:t>
      </w:r>
      <w:r w:rsidRPr="009A1337">
        <w:rPr>
          <w:sz w:val="24"/>
          <w:szCs w:val="24"/>
          <w:lang w:val="en-US"/>
        </w:rPr>
        <w:t xml:space="preserve"> </w:t>
      </w:r>
      <w:r w:rsidR="002F404D">
        <w:rPr>
          <w:sz w:val="24"/>
          <w:szCs w:val="24"/>
          <w:lang w:val="en-US"/>
        </w:rPr>
        <w:t>other than it being magneto</w:t>
      </w:r>
      <w:r w:rsidR="00612316">
        <w:rPr>
          <w:sz w:val="24"/>
          <w:szCs w:val="24"/>
          <w:lang w:val="en-US"/>
        </w:rPr>
        <w:t>-</w:t>
      </w:r>
      <w:r w:rsidR="002F404D">
        <w:rPr>
          <w:sz w:val="24"/>
          <w:szCs w:val="24"/>
          <w:lang w:val="en-US"/>
        </w:rPr>
        <w:t>crystalline</w:t>
      </w:r>
      <w:r w:rsidR="00612316">
        <w:rPr>
          <w:sz w:val="24"/>
          <w:szCs w:val="24"/>
          <w:lang w:val="en-US"/>
        </w:rPr>
        <w:t>,</w:t>
      </w:r>
      <w:r w:rsidR="002F404D">
        <w:rPr>
          <w:sz w:val="24"/>
          <w:szCs w:val="24"/>
          <w:lang w:val="en-US"/>
        </w:rPr>
        <w:t xml:space="preserve"> </w:t>
      </w:r>
      <w:r w:rsidRPr="009A1337">
        <w:rPr>
          <w:sz w:val="24"/>
          <w:szCs w:val="24"/>
          <w:lang w:val="en-US"/>
        </w:rPr>
        <w:t>and those factors which control it.  In this p</w:t>
      </w:r>
      <w:r w:rsidR="001146EF">
        <w:rPr>
          <w:sz w:val="24"/>
          <w:szCs w:val="24"/>
          <w:lang w:val="en-US"/>
        </w:rPr>
        <w:t xml:space="preserve">erspective article </w:t>
      </w:r>
      <w:r w:rsidRPr="009A1337">
        <w:rPr>
          <w:sz w:val="24"/>
          <w:szCs w:val="24"/>
          <w:lang w:val="en-US"/>
        </w:rPr>
        <w:t xml:space="preserve">these factors are reviewed in the light of recent and established experimental data.  </w:t>
      </w:r>
      <w:r w:rsidR="002F404D" w:rsidRPr="002F404D">
        <w:rPr>
          <w:sz w:val="24"/>
          <w:szCs w:val="24"/>
        </w:rPr>
        <w:t xml:space="preserve">The anisotropy can be found indirectly </w:t>
      </w:r>
      <w:r w:rsidRPr="009A1337">
        <w:rPr>
          <w:sz w:val="24"/>
          <w:szCs w:val="24"/>
          <w:lang w:val="en-US"/>
        </w:rPr>
        <w:t>via the exchange bias phenomenon.  This technique is reviewed and in particular the implications for the nature of the anisotropy that is measured and its distribution.  Finally</w:t>
      </w:r>
      <w:r w:rsidR="0097048A" w:rsidRPr="009A1337">
        <w:rPr>
          <w:sz w:val="24"/>
          <w:szCs w:val="24"/>
          <w:lang w:val="en-US"/>
        </w:rPr>
        <w:t>,</w:t>
      </w:r>
      <w:r w:rsidRPr="009A1337">
        <w:rPr>
          <w:sz w:val="24"/>
          <w:szCs w:val="24"/>
          <w:lang w:val="en-US"/>
        </w:rPr>
        <w:t xml:space="preserve"> </w:t>
      </w:r>
      <w:r w:rsidR="007C2B13" w:rsidRPr="009A1337">
        <w:rPr>
          <w:sz w:val="24"/>
          <w:szCs w:val="24"/>
          <w:lang w:val="en-US"/>
        </w:rPr>
        <w:t>a strategy is</w:t>
      </w:r>
      <w:r w:rsidRPr="009A1337">
        <w:rPr>
          <w:sz w:val="24"/>
          <w:szCs w:val="24"/>
          <w:lang w:val="en-US"/>
        </w:rPr>
        <w:t xml:space="preserve"> proposed that would allow for the development of AF materials with controlled anisotropy for future applications.</w:t>
      </w:r>
    </w:p>
    <w:p w:rsidR="009F0668" w:rsidRPr="009A1337" w:rsidRDefault="009F0668" w:rsidP="009F0668">
      <w:pPr>
        <w:rPr>
          <w:sz w:val="24"/>
          <w:szCs w:val="24"/>
          <w:lang w:val="en-US"/>
        </w:rPr>
      </w:pPr>
    </w:p>
    <w:p w:rsidR="009F0668" w:rsidRPr="009A1337" w:rsidRDefault="009F0668" w:rsidP="009F0668">
      <w:pPr>
        <w:rPr>
          <w:sz w:val="24"/>
          <w:szCs w:val="24"/>
          <w:lang w:val="en-US"/>
        </w:rPr>
      </w:pPr>
      <w:r w:rsidRPr="009A1337">
        <w:rPr>
          <w:b/>
          <w:sz w:val="24"/>
          <w:szCs w:val="24"/>
          <w:lang w:val="en-US"/>
        </w:rPr>
        <w:t>1.</w:t>
      </w:r>
      <w:r w:rsidRPr="009A1337">
        <w:rPr>
          <w:b/>
          <w:sz w:val="24"/>
          <w:szCs w:val="24"/>
          <w:lang w:val="en-US"/>
        </w:rPr>
        <w:tab/>
        <w:t>Introduction</w:t>
      </w:r>
    </w:p>
    <w:p w:rsidR="009F0668" w:rsidRPr="009A1337" w:rsidRDefault="009F0668" w:rsidP="009F0668">
      <w:pPr>
        <w:rPr>
          <w:sz w:val="24"/>
          <w:szCs w:val="24"/>
          <w:lang w:val="en-US"/>
        </w:rPr>
      </w:pPr>
    </w:p>
    <w:p w:rsidR="009F0668" w:rsidRPr="009A1337" w:rsidRDefault="00175F6A" w:rsidP="009F0668">
      <w:pPr>
        <w:rPr>
          <w:sz w:val="24"/>
          <w:szCs w:val="24"/>
          <w:lang w:val="en-US"/>
        </w:rPr>
      </w:pPr>
      <w:r w:rsidRPr="009A1337">
        <w:rPr>
          <w:sz w:val="24"/>
          <w:szCs w:val="24"/>
          <w:lang w:val="en-US"/>
        </w:rPr>
        <w:t xml:space="preserve">The phenomenon of </w:t>
      </w:r>
      <w:proofErr w:type="spellStart"/>
      <w:r w:rsidRPr="009A1337">
        <w:rPr>
          <w:sz w:val="24"/>
          <w:szCs w:val="24"/>
          <w:lang w:val="en-US"/>
        </w:rPr>
        <w:t>antiferromagnetism</w:t>
      </w:r>
      <w:proofErr w:type="spellEnd"/>
      <w:r w:rsidRPr="009A1337">
        <w:rPr>
          <w:sz w:val="24"/>
          <w:szCs w:val="24"/>
          <w:lang w:val="en-US"/>
        </w:rPr>
        <w:t xml:space="preserve"> was first formally described by Louis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in the early 1930s who suggested that in a material with atoms having a finite and often quite large moment</w:t>
      </w:r>
      <w:r w:rsidR="0041072F" w:rsidRPr="009A1337">
        <w:rPr>
          <w:sz w:val="24"/>
          <w:szCs w:val="24"/>
          <w:lang w:val="en-US"/>
        </w:rPr>
        <w:t>,</w:t>
      </w:r>
      <w:r w:rsidRPr="009A1337">
        <w:rPr>
          <w:sz w:val="24"/>
          <w:szCs w:val="24"/>
          <w:lang w:val="en-US"/>
        </w:rPr>
        <w:t xml:space="preserve"> it would be possible for the moments on individual atoms to align antiparallel in a similar manner to the parallel alignment that occurs in ferromagnets [</w:t>
      </w:r>
      <w:r w:rsidR="0097048A" w:rsidRPr="009A1337">
        <w:rPr>
          <w:rStyle w:val="EndnoteReference"/>
          <w:sz w:val="24"/>
          <w:szCs w:val="24"/>
          <w:vertAlign w:val="baseline"/>
          <w:lang w:val="en-US"/>
        </w:rPr>
        <w:endnoteReference w:id="1"/>
      </w:r>
      <w:r w:rsidR="0097048A" w:rsidRPr="009A1337">
        <w:rPr>
          <w:sz w:val="24"/>
          <w:szCs w:val="24"/>
          <w:lang w:val="en-US"/>
        </w:rPr>
        <w:t>,</w:t>
      </w:r>
      <w:bookmarkStart w:id="0" w:name="_Ref39062291"/>
      <w:r w:rsidR="0097048A" w:rsidRPr="009A1337">
        <w:rPr>
          <w:rStyle w:val="EndnoteReference"/>
          <w:sz w:val="24"/>
          <w:szCs w:val="24"/>
          <w:vertAlign w:val="baseline"/>
          <w:lang w:val="en-US"/>
        </w:rPr>
        <w:endnoteReference w:id="2"/>
      </w:r>
      <w:bookmarkEnd w:id="0"/>
      <w:r w:rsidRPr="009A1337">
        <w:rPr>
          <w:sz w:val="24"/>
          <w:szCs w:val="24"/>
          <w:lang w:val="en-US"/>
        </w:rPr>
        <w:t xml:space="preserve">].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also suggested that such magnetic order could be disrupted by thermal energy and defined the ordering parameter (</w:t>
      </w:r>
      <w:r w:rsidRPr="009A1337">
        <w:rPr>
          <w:rFonts w:cstheme="minorHAnsi"/>
          <w:sz w:val="24"/>
          <w:szCs w:val="24"/>
          <w:lang w:val="en-US"/>
        </w:rPr>
        <w:t>θ</w:t>
      </w:r>
      <w:r w:rsidRPr="009A1337">
        <w:rPr>
          <w:sz w:val="24"/>
          <w:szCs w:val="24"/>
          <w:lang w:val="en-US"/>
        </w:rPr>
        <w:t xml:space="preserve">) to occur at a fictitious negative temperature in a pseudo Curie-Weiss law where </w:t>
      </w:r>
      <w:r w:rsidRPr="009A1337">
        <w:rPr>
          <w:rFonts w:cstheme="minorHAnsi"/>
          <w:sz w:val="24"/>
          <w:szCs w:val="24"/>
          <w:lang w:val="en-US"/>
        </w:rPr>
        <w:t>χ</w:t>
      </w:r>
      <w:r w:rsidRPr="009A1337">
        <w:rPr>
          <w:sz w:val="24"/>
          <w:szCs w:val="24"/>
          <w:lang w:val="en-US"/>
        </w:rPr>
        <w:t xml:space="preserve"> is the susceptibility, C is a constant and T is temperature.  In addition to this mathematical definition of the phenomenon shown in equation 1</w:t>
      </w:r>
      <w:r w:rsidR="003228DA" w:rsidRPr="009A1337">
        <w:rPr>
          <w:sz w:val="24"/>
          <w:szCs w:val="24"/>
          <w:lang w:val="en-US"/>
        </w:rPr>
        <w:t>,</w:t>
      </w:r>
      <w:r w:rsidRPr="009A1337">
        <w:rPr>
          <w:sz w:val="24"/>
          <w:szCs w:val="24"/>
          <w:lang w:val="en-US"/>
        </w:rPr>
        <w:t xml:space="preserve">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also defined a finite positive temperature</w:t>
      </w:r>
      <w:r w:rsidR="004B22AD" w:rsidRPr="009A1337">
        <w:rPr>
          <w:sz w:val="24"/>
          <w:szCs w:val="24"/>
          <w:lang w:val="en-US"/>
        </w:rPr>
        <w:t>, T</w:t>
      </w:r>
      <w:r w:rsidR="004B22AD" w:rsidRPr="009A1337">
        <w:rPr>
          <w:sz w:val="24"/>
          <w:szCs w:val="24"/>
          <w:vertAlign w:val="subscript"/>
          <w:lang w:val="en-US"/>
        </w:rPr>
        <w:t>N</w:t>
      </w:r>
      <w:r w:rsidR="004B22AD" w:rsidRPr="009A1337">
        <w:rPr>
          <w:sz w:val="24"/>
          <w:szCs w:val="24"/>
          <w:lang w:val="en-US"/>
        </w:rPr>
        <w:t>,</w:t>
      </w:r>
      <w:r w:rsidRPr="009A1337">
        <w:rPr>
          <w:sz w:val="24"/>
          <w:szCs w:val="24"/>
          <w:lang w:val="en-US"/>
        </w:rPr>
        <w:t xml:space="preserve"> at which the ordering will be observed in practice.</w:t>
      </w:r>
    </w:p>
    <w:p w:rsidR="00175F6A" w:rsidRPr="009A1337" w:rsidRDefault="00175F6A" w:rsidP="009F0668">
      <w:pPr>
        <w:rPr>
          <w:sz w:val="24"/>
          <w:szCs w:val="24"/>
          <w:lang w:val="en-US"/>
        </w:rPr>
      </w:pPr>
    </w:p>
    <w:p w:rsidR="00175F6A" w:rsidRPr="009A1337" w:rsidRDefault="00256CCC" w:rsidP="00256CCC">
      <w:pPr>
        <w:jc w:val="right"/>
        <w:rPr>
          <w:rFonts w:eastAsiaTheme="minorEastAsia"/>
          <w:sz w:val="24"/>
          <w:szCs w:val="24"/>
          <w:lang w:val="en-US"/>
        </w:rPr>
      </w:pPr>
      <m:oMath>
        <m:r>
          <w:rPr>
            <w:rFonts w:ascii="Cambria Math" w:hAnsi="Cambria Math"/>
            <w:sz w:val="24"/>
            <w:szCs w:val="24"/>
            <w:lang w:val="en-US"/>
          </w:rPr>
          <m:t>χ=</m:t>
        </m:r>
        <m:f>
          <m:fPr>
            <m:ctrlPr>
              <w:rPr>
                <w:rFonts w:ascii="Cambria Math" w:hAnsi="Cambria Math"/>
                <w:i/>
                <w:sz w:val="24"/>
                <w:szCs w:val="24"/>
                <w:lang w:val="en-US"/>
              </w:rPr>
            </m:ctrlPr>
          </m:fPr>
          <m:num>
            <m:r>
              <w:rPr>
                <w:rFonts w:ascii="Cambria Math" w:hAnsi="Cambria Math"/>
                <w:sz w:val="24"/>
                <w:szCs w:val="24"/>
                <w:lang w:val="en-US"/>
              </w:rPr>
              <m:t>C</m:t>
            </m:r>
          </m:num>
          <m:den>
            <m:r>
              <w:rPr>
                <w:rFonts w:ascii="Cambria Math" w:hAnsi="Cambria Math"/>
                <w:sz w:val="24"/>
                <w:szCs w:val="24"/>
                <w:lang w:val="en-US"/>
              </w:rPr>
              <m:t>T+θ</m:t>
            </m:r>
          </m:den>
        </m:f>
      </m:oMath>
      <w:r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r>
      <w:r w:rsidR="00AA0E79" w:rsidRPr="009A1337">
        <w:rPr>
          <w:rFonts w:eastAsiaTheme="minorEastAsia"/>
          <w:sz w:val="24"/>
          <w:szCs w:val="24"/>
          <w:lang w:val="en-US"/>
        </w:rPr>
        <w:tab/>
      </w:r>
      <w:r w:rsidRPr="009A1337">
        <w:rPr>
          <w:rFonts w:eastAsiaTheme="minorEastAsia"/>
          <w:sz w:val="24"/>
          <w:szCs w:val="24"/>
          <w:lang w:val="en-US"/>
        </w:rPr>
        <w:t>(1)</w:t>
      </w:r>
    </w:p>
    <w:p w:rsidR="00AA0E79" w:rsidRPr="009A1337" w:rsidRDefault="00AA0E79" w:rsidP="00256CCC">
      <w:pPr>
        <w:jc w:val="right"/>
        <w:rPr>
          <w:rFonts w:eastAsiaTheme="minorEastAsia"/>
          <w:sz w:val="24"/>
          <w:szCs w:val="24"/>
          <w:lang w:val="en-US"/>
        </w:rPr>
      </w:pPr>
    </w:p>
    <w:p w:rsidR="00AA0E79" w:rsidRPr="009A1337" w:rsidRDefault="00AA0E79" w:rsidP="00AA0E79">
      <w:pPr>
        <w:rPr>
          <w:rFonts w:eastAsiaTheme="minorEastAsia"/>
          <w:sz w:val="24"/>
          <w:szCs w:val="24"/>
          <w:lang w:val="en-US"/>
        </w:rPr>
      </w:pPr>
      <w:r w:rsidRPr="009A1337">
        <w:rPr>
          <w:rFonts w:eastAsiaTheme="minorEastAsia"/>
          <w:sz w:val="24"/>
          <w:szCs w:val="24"/>
          <w:lang w:val="en-US"/>
        </w:rPr>
        <w:t xml:space="preserve">This temperature is now known as the </w:t>
      </w:r>
      <w:proofErr w:type="spellStart"/>
      <w:r w:rsidRPr="009A1337">
        <w:rPr>
          <w:rFonts w:eastAsiaTheme="minorEastAsia"/>
          <w:sz w:val="24"/>
          <w:szCs w:val="24"/>
          <w:lang w:val="en-US"/>
        </w:rPr>
        <w:t>N</w:t>
      </w:r>
      <w:r w:rsidRPr="009A1337">
        <w:rPr>
          <w:rFonts w:eastAsiaTheme="minorEastAsia" w:cstheme="minorHAnsi"/>
          <w:sz w:val="24"/>
          <w:szCs w:val="24"/>
          <w:lang w:val="en-US"/>
        </w:rPr>
        <w:t>é</w:t>
      </w:r>
      <w:r w:rsidRPr="009A1337">
        <w:rPr>
          <w:rFonts w:eastAsiaTheme="minorEastAsia"/>
          <w:sz w:val="24"/>
          <w:szCs w:val="24"/>
          <w:lang w:val="en-US"/>
        </w:rPr>
        <w:t>el</w:t>
      </w:r>
      <w:proofErr w:type="spellEnd"/>
      <w:r w:rsidRPr="009A1337">
        <w:rPr>
          <w:rFonts w:eastAsiaTheme="minorEastAsia"/>
          <w:sz w:val="24"/>
          <w:szCs w:val="24"/>
          <w:lang w:val="en-US"/>
        </w:rPr>
        <w:t xml:space="preserve"> temperature (T</w:t>
      </w:r>
      <w:r w:rsidRPr="009A1337">
        <w:rPr>
          <w:rFonts w:eastAsiaTheme="minorEastAsia"/>
          <w:sz w:val="24"/>
          <w:szCs w:val="24"/>
          <w:vertAlign w:val="subscript"/>
          <w:lang w:val="en-US"/>
        </w:rPr>
        <w:t>N</w:t>
      </w:r>
      <w:r w:rsidRPr="009A1337">
        <w:rPr>
          <w:rFonts w:eastAsiaTheme="minorEastAsia"/>
          <w:sz w:val="24"/>
          <w:szCs w:val="24"/>
          <w:lang w:val="en-US"/>
        </w:rPr>
        <w:t xml:space="preserve">) and all these relevant temperatures and the variation of inverse of susceptibility with temperature are shown in Figure 1 which is the classical </w:t>
      </w:r>
      <w:r w:rsidR="009A1337" w:rsidRPr="009A1337">
        <w:rPr>
          <w:rFonts w:eastAsiaTheme="minorEastAsia"/>
          <w:sz w:val="24"/>
          <w:szCs w:val="24"/>
          <w:lang w:val="en-US"/>
        </w:rPr>
        <w:t>behavior</w:t>
      </w:r>
      <w:r w:rsidRPr="009A1337">
        <w:rPr>
          <w:rFonts w:eastAsiaTheme="minorEastAsia"/>
          <w:sz w:val="24"/>
          <w:szCs w:val="24"/>
          <w:lang w:val="en-US"/>
        </w:rPr>
        <w:t xml:space="preserve"> of an antiferromagnetic material.  </w:t>
      </w:r>
    </w:p>
    <w:p w:rsidR="003228DA" w:rsidRPr="009A1337" w:rsidRDefault="003228DA" w:rsidP="003228DA">
      <w:pPr>
        <w:spacing w:line="240" w:lineRule="auto"/>
        <w:jc w:val="left"/>
        <w:rPr>
          <w:rFonts w:ascii="Times New Roman" w:eastAsia="Times New Roman" w:hAnsi="Times New Roman" w:cs="Times New Roman"/>
          <w:sz w:val="24"/>
          <w:szCs w:val="24"/>
          <w:lang w:val="en-US" w:eastAsia="en-GB"/>
        </w:rPr>
      </w:pPr>
      <w:r w:rsidRPr="009A1337">
        <w:rPr>
          <w:rFonts w:ascii="Times New Roman" w:eastAsia="Times New Roman" w:hAnsi="Times New Roman" w:cs="Times New Roman"/>
          <w:sz w:val="24"/>
          <w:szCs w:val="24"/>
          <w:lang w:val="en-US" w:eastAsia="en-GB"/>
        </w:rPr>
        <w:lastRenderedPageBreak/>
        <w:fldChar w:fldCharType="begin"/>
      </w:r>
      <w:r w:rsidR="00823ABF" w:rsidRPr="009A1337">
        <w:rPr>
          <w:rFonts w:ascii="Times New Roman" w:eastAsia="Times New Roman" w:hAnsi="Times New Roman" w:cs="Times New Roman"/>
          <w:sz w:val="24"/>
          <w:szCs w:val="24"/>
          <w:lang w:val="en-US" w:eastAsia="en-GB"/>
        </w:rPr>
        <w:instrText xml:space="preserve"> INCLUDEPICTURE "C:\\var\\folders\\62\\3s061c1j6y9_1nfdvvr7zd340000gp\\T\\com.microsoft.Word\\WebArchiveCopyPasteTempFiles\\page31image16379056" \* MERGEFORMAT </w:instrText>
      </w:r>
      <w:r w:rsidRPr="009A1337">
        <w:rPr>
          <w:rFonts w:ascii="Times New Roman" w:eastAsia="Times New Roman" w:hAnsi="Times New Roman" w:cs="Times New Roman"/>
          <w:sz w:val="24"/>
          <w:szCs w:val="24"/>
          <w:lang w:val="en-US" w:eastAsia="en-GB"/>
        </w:rPr>
        <w:fldChar w:fldCharType="separate"/>
      </w:r>
      <w:r w:rsidR="0006107D" w:rsidRPr="009A1337">
        <w:rPr>
          <w:rFonts w:ascii="Times New Roman" w:eastAsia="Times New Roman" w:hAnsi="Times New Roman" w:cs="Times New Roman"/>
          <w:noProof/>
          <w:sz w:val="24"/>
          <w:szCs w:val="24"/>
          <w:lang w:val="en-US" w:eastAsia="en-GB"/>
        </w:rPr>
        <w:drawing>
          <wp:inline distT="0" distB="0" distL="0" distR="0">
            <wp:extent cx="3412801" cy="2615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 susceptibilit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8212" cy="2619704"/>
                    </a:xfrm>
                    <a:prstGeom prst="rect">
                      <a:avLst/>
                    </a:prstGeom>
                  </pic:spPr>
                </pic:pic>
              </a:graphicData>
            </a:graphic>
          </wp:inline>
        </w:drawing>
      </w:r>
      <w:r w:rsidRPr="009A1337">
        <w:rPr>
          <w:rFonts w:ascii="Times New Roman" w:eastAsia="Times New Roman" w:hAnsi="Times New Roman" w:cs="Times New Roman"/>
          <w:sz w:val="24"/>
          <w:szCs w:val="24"/>
          <w:lang w:val="en-US" w:eastAsia="en-GB"/>
        </w:rPr>
        <w:fldChar w:fldCharType="end"/>
      </w:r>
    </w:p>
    <w:p w:rsidR="00AA0E79" w:rsidRPr="009A1337" w:rsidRDefault="00AA0E79" w:rsidP="00AA0E79">
      <w:pPr>
        <w:rPr>
          <w:rFonts w:eastAsiaTheme="minorEastAsia"/>
          <w:sz w:val="24"/>
          <w:szCs w:val="24"/>
          <w:lang w:val="en-US"/>
        </w:rPr>
      </w:pPr>
    </w:p>
    <w:p w:rsidR="003228DA" w:rsidRPr="009A1337" w:rsidRDefault="00AA0E79" w:rsidP="0006107D">
      <w:pPr>
        <w:jc w:val="left"/>
        <w:rPr>
          <w:rFonts w:eastAsiaTheme="minorEastAsia"/>
          <w:sz w:val="24"/>
          <w:szCs w:val="24"/>
          <w:lang w:val="en-US"/>
        </w:rPr>
      </w:pPr>
      <w:r w:rsidRPr="009A1337">
        <w:rPr>
          <w:rFonts w:eastAsiaTheme="minorEastAsia"/>
          <w:sz w:val="24"/>
          <w:szCs w:val="24"/>
          <w:lang w:val="en-US"/>
        </w:rPr>
        <w:t>Figure 1</w:t>
      </w:r>
      <w:r w:rsidR="003228DA" w:rsidRPr="009A1337">
        <w:rPr>
          <w:rFonts w:eastAsiaTheme="minorEastAsia"/>
          <w:sz w:val="24"/>
          <w:szCs w:val="24"/>
          <w:lang w:val="en-US"/>
        </w:rPr>
        <w:t>. Temperature variation of the AF susceptibility.</w:t>
      </w:r>
    </w:p>
    <w:p w:rsidR="0006107D" w:rsidRPr="009A1337" w:rsidRDefault="0006107D" w:rsidP="0006107D">
      <w:pPr>
        <w:jc w:val="left"/>
        <w:rPr>
          <w:rFonts w:eastAsiaTheme="minorEastAsia"/>
          <w:sz w:val="24"/>
          <w:szCs w:val="24"/>
          <w:lang w:val="en-US"/>
        </w:rPr>
      </w:pPr>
    </w:p>
    <w:p w:rsidR="00AA0E79" w:rsidRPr="009A1337" w:rsidRDefault="00AA0E79" w:rsidP="00AA0E79">
      <w:pPr>
        <w:rPr>
          <w:rFonts w:eastAsiaTheme="minorEastAsia"/>
          <w:sz w:val="24"/>
          <w:szCs w:val="24"/>
          <w:lang w:val="en-US"/>
        </w:rPr>
      </w:pPr>
      <w:r w:rsidRPr="009A1337">
        <w:rPr>
          <w:rFonts w:eastAsiaTheme="minorEastAsia"/>
          <w:sz w:val="24"/>
          <w:szCs w:val="24"/>
          <w:lang w:val="en-US"/>
        </w:rPr>
        <w:t xml:space="preserve">In practice the cancellation of the moments very often occurs along crystallographic planes such that within a given plane the ordering is ferromagnetic </w:t>
      </w:r>
      <w:r w:rsidR="0041072F" w:rsidRPr="009A1337">
        <w:rPr>
          <w:rFonts w:eastAsiaTheme="minorEastAsia"/>
          <w:sz w:val="24"/>
          <w:szCs w:val="24"/>
          <w:lang w:val="en-US"/>
        </w:rPr>
        <w:t xml:space="preserve">(F) </w:t>
      </w:r>
      <w:r w:rsidRPr="009A1337">
        <w:rPr>
          <w:rFonts w:eastAsiaTheme="minorEastAsia"/>
          <w:sz w:val="24"/>
          <w:szCs w:val="24"/>
          <w:lang w:val="en-US"/>
        </w:rPr>
        <w:t xml:space="preserve">in nature but then the </w:t>
      </w:r>
      <w:r w:rsidR="003C7B03" w:rsidRPr="009A1337">
        <w:rPr>
          <w:rFonts w:eastAsiaTheme="minorEastAsia"/>
          <w:sz w:val="24"/>
          <w:szCs w:val="24"/>
          <w:lang w:val="en-US"/>
        </w:rPr>
        <w:t xml:space="preserve">spins on </w:t>
      </w:r>
      <w:r w:rsidR="009A1337" w:rsidRPr="009A1337">
        <w:rPr>
          <w:rFonts w:eastAsiaTheme="minorEastAsia"/>
          <w:sz w:val="24"/>
          <w:szCs w:val="24"/>
          <w:lang w:val="en-US"/>
        </w:rPr>
        <w:t>neighboring</w:t>
      </w:r>
      <w:r w:rsidR="003C7B03" w:rsidRPr="009A1337">
        <w:rPr>
          <w:rFonts w:eastAsiaTheme="minorEastAsia"/>
          <w:sz w:val="24"/>
          <w:szCs w:val="24"/>
          <w:lang w:val="en-US"/>
        </w:rPr>
        <w:t xml:space="preserve"> </w:t>
      </w:r>
      <w:r w:rsidRPr="009A1337">
        <w:rPr>
          <w:rFonts w:eastAsiaTheme="minorEastAsia"/>
          <w:sz w:val="24"/>
          <w:szCs w:val="24"/>
          <w:lang w:val="en-US"/>
        </w:rPr>
        <w:t xml:space="preserve">planes order in </w:t>
      </w:r>
      <w:r w:rsidR="000A2E3D" w:rsidRPr="009A1337">
        <w:rPr>
          <w:rFonts w:eastAsiaTheme="minorEastAsia"/>
          <w:sz w:val="24"/>
          <w:szCs w:val="24"/>
          <w:lang w:val="en-US"/>
        </w:rPr>
        <w:t xml:space="preserve">the </w:t>
      </w:r>
      <w:r w:rsidRPr="009A1337">
        <w:rPr>
          <w:rFonts w:eastAsiaTheme="minorEastAsia"/>
          <w:sz w:val="24"/>
          <w:szCs w:val="24"/>
          <w:lang w:val="en-US"/>
        </w:rPr>
        <w:t xml:space="preserve">opposite direction thereby giving complete cancellation of the moment.  Such materials are known as sheet AFs.  </w:t>
      </w:r>
      <w:proofErr w:type="gramStart"/>
      <w:r w:rsidRPr="009A1337">
        <w:rPr>
          <w:rFonts w:eastAsiaTheme="minorEastAsia"/>
          <w:sz w:val="24"/>
          <w:szCs w:val="24"/>
          <w:lang w:val="en-US"/>
        </w:rPr>
        <w:t>However</w:t>
      </w:r>
      <w:proofErr w:type="gramEnd"/>
      <w:r w:rsidRPr="009A1337">
        <w:rPr>
          <w:rFonts w:eastAsiaTheme="minorEastAsia"/>
          <w:sz w:val="24"/>
          <w:szCs w:val="24"/>
          <w:lang w:val="en-US"/>
        </w:rPr>
        <w:t xml:space="preserve"> under certain circumstances the moment cancellation is </w:t>
      </w:r>
      <w:r w:rsidR="002F404D" w:rsidRPr="002F404D">
        <w:rPr>
          <w:rFonts w:eastAsiaTheme="minorEastAsia"/>
          <w:sz w:val="24"/>
          <w:szCs w:val="24"/>
        </w:rPr>
        <w:t>incomplete due to unequal moments in the sublattice</w:t>
      </w:r>
      <w:r w:rsidRPr="009A1337">
        <w:rPr>
          <w:rFonts w:eastAsiaTheme="minorEastAsia"/>
          <w:sz w:val="24"/>
          <w:szCs w:val="24"/>
          <w:lang w:val="en-US"/>
        </w:rPr>
        <w:t xml:space="preserve"> leading to ferrimagnetic order which occurs mainly in mixed metal oxides.  The two different forms of AF order are shown in Figures 2(a)</w:t>
      </w:r>
      <w:r w:rsidR="003228DA" w:rsidRPr="009A1337">
        <w:rPr>
          <w:rFonts w:eastAsiaTheme="minorEastAsia"/>
          <w:sz w:val="24"/>
          <w:szCs w:val="24"/>
          <w:lang w:val="en-US"/>
        </w:rPr>
        <w:t xml:space="preserve"> and </w:t>
      </w:r>
      <w:r w:rsidRPr="009A1337">
        <w:rPr>
          <w:rFonts w:eastAsiaTheme="minorEastAsia"/>
          <w:sz w:val="24"/>
          <w:szCs w:val="24"/>
          <w:lang w:val="en-US"/>
        </w:rPr>
        <w:t>(b).</w:t>
      </w:r>
    </w:p>
    <w:p w:rsidR="00AA0E79" w:rsidRPr="009A1337" w:rsidRDefault="00AA0E79" w:rsidP="00AA0E79">
      <w:pPr>
        <w:rPr>
          <w:rFonts w:eastAsiaTheme="minorEastAsia"/>
          <w:sz w:val="24"/>
          <w:szCs w:val="24"/>
          <w:lang w:val="en-US"/>
        </w:rPr>
      </w:pPr>
    </w:p>
    <w:p w:rsidR="003228DA" w:rsidRPr="009A1337" w:rsidRDefault="00D067F6" w:rsidP="00AA0E79">
      <w:pPr>
        <w:rPr>
          <w:rFonts w:eastAsiaTheme="minorEastAsia"/>
          <w:sz w:val="24"/>
          <w:szCs w:val="24"/>
          <w:lang w:val="en-US"/>
        </w:rPr>
      </w:pPr>
      <w:r w:rsidRPr="009A1337">
        <w:rPr>
          <w:rFonts w:eastAsiaTheme="minorEastAsia"/>
          <w:noProof/>
          <w:sz w:val="24"/>
          <w:szCs w:val="24"/>
          <w:lang w:val="en-US" w:eastAsia="en-GB"/>
        </w:rPr>
        <w:drawing>
          <wp:inline distT="0" distB="0" distL="0" distR="0">
            <wp:extent cx="5731510" cy="20732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sublattice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73275"/>
                    </a:xfrm>
                    <a:prstGeom prst="rect">
                      <a:avLst/>
                    </a:prstGeom>
                  </pic:spPr>
                </pic:pic>
              </a:graphicData>
            </a:graphic>
          </wp:inline>
        </w:drawing>
      </w:r>
    </w:p>
    <w:p w:rsidR="00F06A77" w:rsidRPr="009A1337" w:rsidRDefault="00AA0E79" w:rsidP="003228DA">
      <w:pPr>
        <w:jc w:val="left"/>
        <w:rPr>
          <w:rFonts w:eastAsiaTheme="minorEastAsia"/>
          <w:color w:val="FF0000"/>
          <w:sz w:val="24"/>
          <w:szCs w:val="24"/>
          <w:lang w:val="en-US"/>
        </w:rPr>
      </w:pPr>
      <w:r w:rsidRPr="009A1337">
        <w:rPr>
          <w:rFonts w:eastAsiaTheme="minorEastAsia"/>
          <w:sz w:val="24"/>
          <w:szCs w:val="24"/>
          <w:lang w:val="en-US"/>
        </w:rPr>
        <w:t>Figure 2</w:t>
      </w:r>
      <w:r w:rsidR="003228DA" w:rsidRPr="009A1337">
        <w:rPr>
          <w:rFonts w:eastAsiaTheme="minorEastAsia"/>
          <w:sz w:val="24"/>
          <w:szCs w:val="24"/>
          <w:lang w:val="en-US"/>
        </w:rPr>
        <w:t xml:space="preserve">. Magnetic moment arrangement along two crystallographic planes, A and B, for </w:t>
      </w:r>
      <w:r w:rsidRPr="009A1337">
        <w:rPr>
          <w:rFonts w:eastAsiaTheme="minorEastAsia"/>
          <w:sz w:val="24"/>
          <w:szCs w:val="24"/>
          <w:lang w:val="en-US"/>
        </w:rPr>
        <w:t>(a)</w:t>
      </w:r>
      <w:r w:rsidR="003228DA" w:rsidRPr="009A1337">
        <w:rPr>
          <w:rFonts w:eastAsiaTheme="minorEastAsia"/>
          <w:sz w:val="24"/>
          <w:szCs w:val="24"/>
          <w:lang w:val="en-US"/>
        </w:rPr>
        <w:t xml:space="preserve"> </w:t>
      </w:r>
      <w:r w:rsidR="006D758C" w:rsidRPr="009A1337">
        <w:rPr>
          <w:rFonts w:eastAsiaTheme="minorEastAsia"/>
          <w:sz w:val="24"/>
          <w:szCs w:val="24"/>
          <w:lang w:val="en-US"/>
        </w:rPr>
        <w:t xml:space="preserve">an </w:t>
      </w:r>
      <w:r w:rsidR="003228DA" w:rsidRPr="009A1337">
        <w:rPr>
          <w:rFonts w:eastAsiaTheme="minorEastAsia"/>
          <w:sz w:val="24"/>
          <w:szCs w:val="24"/>
          <w:lang w:val="en-US"/>
        </w:rPr>
        <w:t xml:space="preserve">antiferromagnetic and </w:t>
      </w:r>
      <w:r w:rsidRPr="009A1337">
        <w:rPr>
          <w:rFonts w:eastAsiaTheme="minorEastAsia"/>
          <w:sz w:val="24"/>
          <w:szCs w:val="24"/>
          <w:lang w:val="en-US"/>
        </w:rPr>
        <w:t>(b)</w:t>
      </w:r>
      <w:r w:rsidR="003228DA" w:rsidRPr="009A1337">
        <w:rPr>
          <w:rFonts w:eastAsiaTheme="minorEastAsia"/>
          <w:sz w:val="24"/>
          <w:szCs w:val="24"/>
          <w:lang w:val="en-US"/>
        </w:rPr>
        <w:t xml:space="preserve"> a ferrimagnet</w:t>
      </w:r>
      <w:r w:rsidR="00D067F6" w:rsidRPr="009A1337">
        <w:rPr>
          <w:rFonts w:eastAsiaTheme="minorEastAsia"/>
          <w:sz w:val="24"/>
          <w:szCs w:val="24"/>
          <w:lang w:val="en-US"/>
        </w:rPr>
        <w:t>.</w:t>
      </w:r>
    </w:p>
    <w:p w:rsidR="00AA0E79" w:rsidRPr="009A1337" w:rsidRDefault="00AA0E79" w:rsidP="00AA0E79">
      <w:pPr>
        <w:rPr>
          <w:rFonts w:eastAsiaTheme="minorEastAsia"/>
          <w:sz w:val="24"/>
          <w:szCs w:val="24"/>
          <w:lang w:val="en-US"/>
        </w:rPr>
      </w:pPr>
    </w:p>
    <w:p w:rsidR="00AA0E79" w:rsidRPr="009A1337" w:rsidRDefault="00621690" w:rsidP="00AA0E79">
      <w:pPr>
        <w:rPr>
          <w:sz w:val="24"/>
          <w:szCs w:val="24"/>
          <w:lang w:val="en-US"/>
        </w:rPr>
      </w:pPr>
      <w:r w:rsidRPr="009A1337">
        <w:rPr>
          <w:sz w:val="24"/>
          <w:szCs w:val="24"/>
          <w:lang w:val="en-US"/>
        </w:rPr>
        <w:t>Under such circumstances a cancellation of the atomic moments occurs such that the material appears to be non-magnetic.  However</w:t>
      </w:r>
      <w:r w:rsidR="003228DA" w:rsidRPr="009A1337">
        <w:rPr>
          <w:sz w:val="24"/>
          <w:szCs w:val="24"/>
          <w:lang w:val="en-US"/>
        </w:rPr>
        <w:t>,</w:t>
      </w:r>
      <w:r w:rsidRPr="009A1337">
        <w:rPr>
          <w:sz w:val="24"/>
          <w:szCs w:val="24"/>
          <w:lang w:val="en-US"/>
        </w:rPr>
        <w:t xml:space="preserve"> at normal temperatures and in very large fields canting of the spins on the </w:t>
      </w:r>
      <w:r w:rsidR="009A1337" w:rsidRPr="009A1337">
        <w:rPr>
          <w:sz w:val="24"/>
          <w:szCs w:val="24"/>
          <w:lang w:val="en-US"/>
        </w:rPr>
        <w:t>neighboring</w:t>
      </w:r>
      <w:r w:rsidRPr="009A1337">
        <w:rPr>
          <w:sz w:val="24"/>
          <w:szCs w:val="24"/>
          <w:lang w:val="en-US"/>
        </w:rPr>
        <w:t xml:space="preserve"> sub-lattices occur</w:t>
      </w:r>
      <w:r w:rsidR="00A61CDD">
        <w:rPr>
          <w:sz w:val="24"/>
          <w:szCs w:val="24"/>
          <w:lang w:val="en-US"/>
        </w:rPr>
        <w:t>s</w:t>
      </w:r>
      <w:r w:rsidRPr="009A1337">
        <w:rPr>
          <w:sz w:val="24"/>
          <w:szCs w:val="24"/>
          <w:lang w:val="en-US"/>
        </w:rPr>
        <w:t xml:space="preserve"> giving rise to a finite susceptibility as shown in Figure 1.</w:t>
      </w:r>
    </w:p>
    <w:p w:rsidR="00621690" w:rsidRPr="009A1337" w:rsidRDefault="00621690" w:rsidP="00AA0E79">
      <w:pPr>
        <w:rPr>
          <w:sz w:val="24"/>
          <w:szCs w:val="24"/>
          <w:lang w:val="en-US"/>
        </w:rPr>
      </w:pPr>
    </w:p>
    <w:p w:rsidR="00621690" w:rsidRPr="009A1337" w:rsidRDefault="00621690" w:rsidP="00AA0E79">
      <w:pPr>
        <w:rPr>
          <w:sz w:val="24"/>
          <w:szCs w:val="24"/>
          <w:lang w:val="en-US"/>
        </w:rPr>
      </w:pPr>
      <w:r w:rsidRPr="009A1337">
        <w:rPr>
          <w:sz w:val="24"/>
          <w:szCs w:val="24"/>
          <w:lang w:val="en-US"/>
        </w:rPr>
        <w:lastRenderedPageBreak/>
        <w:t xml:space="preserve">The subject of </w:t>
      </w:r>
      <w:proofErr w:type="spellStart"/>
      <w:r w:rsidRPr="009A1337">
        <w:rPr>
          <w:sz w:val="24"/>
          <w:szCs w:val="24"/>
          <w:lang w:val="en-US"/>
        </w:rPr>
        <w:t>antiferromagnetism</w:t>
      </w:r>
      <w:proofErr w:type="spellEnd"/>
      <w:r w:rsidRPr="009A1337">
        <w:rPr>
          <w:sz w:val="24"/>
          <w:szCs w:val="24"/>
          <w:lang w:val="en-US"/>
        </w:rPr>
        <w:t xml:space="preserve"> was of only academic curiosity until the discovery of the exchange bias phenomena by Meiklejohn and Bean in 1956 [</w:t>
      </w:r>
      <w:bookmarkStart w:id="1" w:name="_Ref39061661"/>
      <w:r w:rsidR="003228DA" w:rsidRPr="009A1337">
        <w:rPr>
          <w:rStyle w:val="EndnoteReference"/>
          <w:sz w:val="24"/>
          <w:szCs w:val="24"/>
          <w:vertAlign w:val="baseline"/>
          <w:lang w:val="en-US"/>
        </w:rPr>
        <w:endnoteReference w:id="3"/>
      </w:r>
      <w:bookmarkEnd w:id="1"/>
      <w:r w:rsidRPr="009A1337">
        <w:rPr>
          <w:sz w:val="24"/>
          <w:szCs w:val="24"/>
          <w:lang w:val="en-US"/>
        </w:rPr>
        <w:t>].  Exchange bias occurs when an</w:t>
      </w:r>
      <w:r w:rsidR="003228DA" w:rsidRPr="009A1337">
        <w:rPr>
          <w:sz w:val="24"/>
          <w:szCs w:val="24"/>
          <w:lang w:val="en-US"/>
        </w:rPr>
        <w:t xml:space="preserve"> </w:t>
      </w:r>
      <w:r w:rsidRPr="009A1337">
        <w:rPr>
          <w:sz w:val="24"/>
          <w:szCs w:val="24"/>
          <w:lang w:val="en-US"/>
        </w:rPr>
        <w:t xml:space="preserve">AF material is </w:t>
      </w:r>
      <w:r w:rsidR="000A2E3D" w:rsidRPr="009A1337">
        <w:rPr>
          <w:sz w:val="24"/>
          <w:szCs w:val="24"/>
          <w:lang w:val="en-US"/>
        </w:rPr>
        <w:t>grown</w:t>
      </w:r>
      <w:r w:rsidRPr="009A1337">
        <w:rPr>
          <w:sz w:val="24"/>
          <w:szCs w:val="24"/>
          <w:lang w:val="en-US"/>
        </w:rPr>
        <w:t xml:space="preserve"> in contact with a</w:t>
      </w:r>
      <w:r w:rsidR="0041072F" w:rsidRPr="009A1337">
        <w:rPr>
          <w:sz w:val="24"/>
          <w:szCs w:val="24"/>
          <w:lang w:val="en-US"/>
        </w:rPr>
        <w:t>n F</w:t>
      </w:r>
      <w:r w:rsidRPr="009A1337">
        <w:rPr>
          <w:sz w:val="24"/>
          <w:szCs w:val="24"/>
          <w:lang w:val="en-US"/>
        </w:rPr>
        <w:t xml:space="preserve"> material such that the coupling between the spins at the surface of the AF material</w:t>
      </w:r>
      <w:r w:rsidR="00204F47" w:rsidRPr="009A1337">
        <w:rPr>
          <w:sz w:val="24"/>
          <w:szCs w:val="24"/>
          <w:lang w:val="en-US"/>
        </w:rPr>
        <w:t xml:space="preserve"> and the F material align across the interfac</w:t>
      </w:r>
      <w:r w:rsidR="00A32458" w:rsidRPr="009A1337">
        <w:rPr>
          <w:sz w:val="24"/>
          <w:szCs w:val="24"/>
          <w:lang w:val="en-US"/>
        </w:rPr>
        <w:t xml:space="preserve">e thereby pinning the </w:t>
      </w:r>
      <w:r w:rsidR="00397F36" w:rsidRPr="009A1337">
        <w:rPr>
          <w:sz w:val="24"/>
          <w:szCs w:val="24"/>
          <w:lang w:val="en-US"/>
        </w:rPr>
        <w:t xml:space="preserve">spin in the </w:t>
      </w:r>
      <w:r w:rsidR="00A32458" w:rsidRPr="009A1337">
        <w:rPr>
          <w:sz w:val="24"/>
          <w:szCs w:val="24"/>
          <w:lang w:val="en-US"/>
        </w:rPr>
        <w:t>surface l</w:t>
      </w:r>
      <w:r w:rsidR="00397F36" w:rsidRPr="009A1337">
        <w:rPr>
          <w:sz w:val="24"/>
          <w:szCs w:val="24"/>
          <w:lang w:val="en-US"/>
        </w:rPr>
        <w:t>ayers of</w:t>
      </w:r>
      <w:r w:rsidR="00204F47" w:rsidRPr="009A1337">
        <w:rPr>
          <w:sz w:val="24"/>
          <w:szCs w:val="24"/>
          <w:lang w:val="en-US"/>
        </w:rPr>
        <w:t xml:space="preserve"> the F material</w:t>
      </w:r>
      <w:r w:rsidR="0041072F" w:rsidRPr="009A1337">
        <w:rPr>
          <w:sz w:val="24"/>
          <w:szCs w:val="24"/>
          <w:lang w:val="en-US"/>
        </w:rPr>
        <w:t>. This</w:t>
      </w:r>
      <w:r w:rsidR="00204F47" w:rsidRPr="009A1337">
        <w:rPr>
          <w:sz w:val="24"/>
          <w:szCs w:val="24"/>
          <w:lang w:val="en-US"/>
        </w:rPr>
        <w:t xml:space="preserve"> then induces an additional unidirectional anisotropy into the F layer.  Under these circumstances a shifted hysteresis loop results when the system is cooled from above the </w:t>
      </w:r>
      <w:proofErr w:type="spellStart"/>
      <w:r w:rsidR="00204F47" w:rsidRPr="009A1337">
        <w:rPr>
          <w:sz w:val="24"/>
          <w:szCs w:val="24"/>
          <w:lang w:val="en-US"/>
        </w:rPr>
        <w:t>N</w:t>
      </w:r>
      <w:r w:rsidR="00204F47" w:rsidRPr="009A1337">
        <w:rPr>
          <w:rFonts w:cstheme="minorHAnsi"/>
          <w:sz w:val="24"/>
          <w:szCs w:val="24"/>
          <w:lang w:val="en-US"/>
        </w:rPr>
        <w:t>é</w:t>
      </w:r>
      <w:r w:rsidR="00204F47" w:rsidRPr="009A1337">
        <w:rPr>
          <w:sz w:val="24"/>
          <w:szCs w:val="24"/>
          <w:lang w:val="en-US"/>
        </w:rPr>
        <w:t>el</w:t>
      </w:r>
      <w:proofErr w:type="spellEnd"/>
      <w:r w:rsidR="00204F47" w:rsidRPr="009A1337">
        <w:rPr>
          <w:sz w:val="24"/>
          <w:szCs w:val="24"/>
          <w:lang w:val="en-US"/>
        </w:rPr>
        <w:t xml:space="preserve"> temperature of the AF to a temperature below T</w:t>
      </w:r>
      <w:r w:rsidR="00204F47" w:rsidRPr="009A1337">
        <w:rPr>
          <w:sz w:val="24"/>
          <w:szCs w:val="24"/>
          <w:vertAlign w:val="subscript"/>
          <w:lang w:val="en-US"/>
        </w:rPr>
        <w:t>N</w:t>
      </w:r>
      <w:r w:rsidR="00204F47" w:rsidRPr="009A1337">
        <w:rPr>
          <w:sz w:val="24"/>
          <w:szCs w:val="24"/>
          <w:lang w:val="en-US"/>
        </w:rPr>
        <w:t>.  Also</w:t>
      </w:r>
      <w:r w:rsidR="003228DA" w:rsidRPr="009A1337">
        <w:rPr>
          <w:sz w:val="24"/>
          <w:szCs w:val="24"/>
          <w:lang w:val="en-US"/>
        </w:rPr>
        <w:t>,</w:t>
      </w:r>
      <w:r w:rsidR="00204F47" w:rsidRPr="009A1337">
        <w:rPr>
          <w:sz w:val="24"/>
          <w:szCs w:val="24"/>
          <w:lang w:val="en-US"/>
        </w:rPr>
        <w:t xml:space="preserve"> a significant enhancement to the coercivity of the loop results</w:t>
      </w:r>
      <w:r w:rsidR="005049BF">
        <w:rPr>
          <w:sz w:val="24"/>
          <w:szCs w:val="24"/>
          <w:lang w:val="en-US"/>
        </w:rPr>
        <w:t xml:space="preserve"> [</w:t>
      </w:r>
      <w:r w:rsidR="005049BF">
        <w:rPr>
          <w:sz w:val="24"/>
          <w:szCs w:val="24"/>
          <w:lang w:val="en-US"/>
        </w:rPr>
        <w:fldChar w:fldCharType="begin"/>
      </w:r>
      <w:r w:rsidR="005049BF">
        <w:rPr>
          <w:sz w:val="24"/>
          <w:szCs w:val="24"/>
          <w:lang w:val="en-US"/>
        </w:rPr>
        <w:instrText xml:space="preserve"> NOTEREF _Ref39061661 \h </w:instrText>
      </w:r>
      <w:r w:rsidR="005049BF">
        <w:rPr>
          <w:sz w:val="24"/>
          <w:szCs w:val="24"/>
          <w:lang w:val="en-US"/>
        </w:rPr>
      </w:r>
      <w:r w:rsidR="005049BF">
        <w:rPr>
          <w:sz w:val="24"/>
          <w:szCs w:val="24"/>
          <w:lang w:val="en-US"/>
        </w:rPr>
        <w:fldChar w:fldCharType="separate"/>
      </w:r>
      <w:r w:rsidR="005049BF">
        <w:rPr>
          <w:sz w:val="24"/>
          <w:szCs w:val="24"/>
          <w:lang w:val="en-US"/>
        </w:rPr>
        <w:t>3</w:t>
      </w:r>
      <w:r w:rsidR="005049BF">
        <w:rPr>
          <w:sz w:val="24"/>
          <w:szCs w:val="24"/>
          <w:lang w:val="en-US"/>
        </w:rPr>
        <w:fldChar w:fldCharType="end"/>
      </w:r>
      <w:r w:rsidR="005049BF">
        <w:rPr>
          <w:sz w:val="24"/>
          <w:szCs w:val="24"/>
          <w:lang w:val="en-US"/>
        </w:rPr>
        <w:t>]</w:t>
      </w:r>
      <w:r w:rsidR="00204F47" w:rsidRPr="009A1337">
        <w:rPr>
          <w:sz w:val="24"/>
          <w:szCs w:val="24"/>
          <w:lang w:val="en-US"/>
        </w:rPr>
        <w:t>.</w:t>
      </w:r>
    </w:p>
    <w:p w:rsidR="00204F47" w:rsidRPr="009A1337" w:rsidRDefault="00204F47" w:rsidP="00AA0E79">
      <w:pPr>
        <w:rPr>
          <w:sz w:val="24"/>
          <w:szCs w:val="24"/>
          <w:lang w:val="en-US"/>
        </w:rPr>
      </w:pPr>
    </w:p>
    <w:p w:rsidR="00204F47" w:rsidRPr="009A1337" w:rsidRDefault="00204F47" w:rsidP="00AA0E79">
      <w:pPr>
        <w:rPr>
          <w:sz w:val="24"/>
          <w:szCs w:val="24"/>
          <w:lang w:val="en-US"/>
        </w:rPr>
      </w:pPr>
      <w:r w:rsidRPr="009A1337">
        <w:rPr>
          <w:sz w:val="24"/>
          <w:szCs w:val="24"/>
          <w:lang w:val="en-US"/>
        </w:rPr>
        <w:t xml:space="preserve">Figure 3(a) shows the original result of Meiklejohn and Bean </w:t>
      </w:r>
      <w:r w:rsidR="005049BF">
        <w:rPr>
          <w:sz w:val="24"/>
          <w:szCs w:val="24"/>
          <w:lang w:val="en-US"/>
        </w:rPr>
        <w:t>[</w:t>
      </w:r>
      <w:r w:rsidR="005049BF">
        <w:rPr>
          <w:sz w:val="24"/>
          <w:szCs w:val="24"/>
          <w:lang w:val="en-US"/>
        </w:rPr>
        <w:fldChar w:fldCharType="begin"/>
      </w:r>
      <w:r w:rsidR="005049BF">
        <w:rPr>
          <w:sz w:val="24"/>
          <w:szCs w:val="24"/>
          <w:lang w:val="en-US"/>
        </w:rPr>
        <w:instrText xml:space="preserve"> NOTEREF _Ref39061661 \h </w:instrText>
      </w:r>
      <w:r w:rsidR="005049BF">
        <w:rPr>
          <w:sz w:val="24"/>
          <w:szCs w:val="24"/>
          <w:lang w:val="en-US"/>
        </w:rPr>
      </w:r>
      <w:r w:rsidR="005049BF">
        <w:rPr>
          <w:sz w:val="24"/>
          <w:szCs w:val="24"/>
          <w:lang w:val="en-US"/>
        </w:rPr>
        <w:fldChar w:fldCharType="separate"/>
      </w:r>
      <w:r w:rsidR="005049BF">
        <w:rPr>
          <w:sz w:val="24"/>
          <w:szCs w:val="24"/>
          <w:lang w:val="en-US"/>
        </w:rPr>
        <w:t>3</w:t>
      </w:r>
      <w:r w:rsidR="005049BF">
        <w:rPr>
          <w:sz w:val="24"/>
          <w:szCs w:val="24"/>
          <w:lang w:val="en-US"/>
        </w:rPr>
        <w:fldChar w:fldCharType="end"/>
      </w:r>
      <w:r w:rsidR="005049BF">
        <w:rPr>
          <w:sz w:val="24"/>
          <w:szCs w:val="24"/>
          <w:lang w:val="en-US"/>
        </w:rPr>
        <w:t xml:space="preserve">] </w:t>
      </w:r>
      <w:r w:rsidRPr="009A1337">
        <w:rPr>
          <w:sz w:val="24"/>
          <w:szCs w:val="24"/>
          <w:lang w:val="en-US"/>
        </w:rPr>
        <w:t xml:space="preserve">which was obtained for a system of partially </w:t>
      </w:r>
      <w:r w:rsidR="009A1337" w:rsidRPr="009A1337">
        <w:rPr>
          <w:sz w:val="24"/>
          <w:szCs w:val="24"/>
          <w:lang w:val="en-US"/>
        </w:rPr>
        <w:t>oxidized</w:t>
      </w:r>
      <w:r w:rsidRPr="009A1337">
        <w:rPr>
          <w:sz w:val="24"/>
          <w:szCs w:val="24"/>
          <w:lang w:val="en-US"/>
        </w:rPr>
        <w:t xml:space="preserve"> cobalt particles in a bath of mercury which was frozen in a field to 77K.  In this case </w:t>
      </w:r>
      <w:proofErr w:type="spellStart"/>
      <w:r w:rsidRPr="009A1337">
        <w:rPr>
          <w:sz w:val="24"/>
          <w:szCs w:val="24"/>
          <w:lang w:val="en-US"/>
        </w:rPr>
        <w:t>CoO</w:t>
      </w:r>
      <w:proofErr w:type="spellEnd"/>
      <w:r w:rsidRPr="009A1337">
        <w:rPr>
          <w:sz w:val="24"/>
          <w:szCs w:val="24"/>
          <w:lang w:val="en-US"/>
        </w:rPr>
        <w:t xml:space="preserve"> is </w:t>
      </w:r>
      <w:r w:rsidR="0041072F" w:rsidRPr="009A1337">
        <w:rPr>
          <w:sz w:val="24"/>
          <w:szCs w:val="24"/>
          <w:lang w:val="en-US"/>
        </w:rPr>
        <w:t>the</w:t>
      </w:r>
      <w:r w:rsidRPr="009A1337">
        <w:rPr>
          <w:sz w:val="24"/>
          <w:szCs w:val="24"/>
          <w:lang w:val="en-US"/>
        </w:rPr>
        <w:t xml:space="preserve"> </w:t>
      </w:r>
      <w:r w:rsidR="003C7B03" w:rsidRPr="009A1337">
        <w:rPr>
          <w:sz w:val="24"/>
          <w:szCs w:val="24"/>
          <w:lang w:val="en-US"/>
        </w:rPr>
        <w:t>AF</w:t>
      </w:r>
      <w:r w:rsidRPr="009A1337">
        <w:rPr>
          <w:sz w:val="24"/>
          <w:szCs w:val="24"/>
          <w:lang w:val="en-US"/>
        </w:rPr>
        <w:t xml:space="preserve"> and Co </w:t>
      </w:r>
      <w:proofErr w:type="gramStart"/>
      <w:r w:rsidRPr="009A1337">
        <w:rPr>
          <w:sz w:val="24"/>
          <w:szCs w:val="24"/>
          <w:lang w:val="en-US"/>
        </w:rPr>
        <w:t>is</w:t>
      </w:r>
      <w:proofErr w:type="gramEnd"/>
      <w:r w:rsidRPr="009A1337">
        <w:rPr>
          <w:sz w:val="24"/>
          <w:szCs w:val="24"/>
          <w:lang w:val="en-US"/>
        </w:rPr>
        <w:t xml:space="preserve"> the </w:t>
      </w:r>
      <w:r w:rsidR="003C7B03" w:rsidRPr="009A1337">
        <w:rPr>
          <w:sz w:val="24"/>
          <w:szCs w:val="24"/>
          <w:lang w:val="en-US"/>
        </w:rPr>
        <w:t>F</w:t>
      </w:r>
      <w:r w:rsidR="0041072F" w:rsidRPr="009A1337">
        <w:rPr>
          <w:sz w:val="24"/>
          <w:szCs w:val="24"/>
          <w:lang w:val="en-US"/>
        </w:rPr>
        <w:t>,</w:t>
      </w:r>
      <w:r w:rsidRPr="009A1337">
        <w:rPr>
          <w:sz w:val="24"/>
          <w:szCs w:val="24"/>
          <w:lang w:val="en-US"/>
        </w:rPr>
        <w:t xml:space="preserve"> giving rise to the measured magnetic moment.  Similar effects can be observed particularly in thin film structures where an AF layer is grown either beneath or immediately above an F layer.  Correct selection of materials can result in a hysteresis loop where both values of the pseudo-coercivity (</w:t>
      </w:r>
      <w:proofErr w:type="spellStart"/>
      <w:r w:rsidRPr="009A1337">
        <w:rPr>
          <w:sz w:val="24"/>
          <w:szCs w:val="24"/>
          <w:lang w:val="en-US"/>
        </w:rPr>
        <w:t>H</w:t>
      </w:r>
      <w:r w:rsidRPr="009A1337">
        <w:rPr>
          <w:sz w:val="24"/>
          <w:szCs w:val="24"/>
          <w:vertAlign w:val="subscript"/>
          <w:lang w:val="en-US"/>
        </w:rPr>
        <w:t>c</w:t>
      </w:r>
      <w:proofErr w:type="spellEnd"/>
      <w:r w:rsidR="0041072F" w:rsidRPr="009A1337">
        <w:rPr>
          <w:sz w:val="24"/>
          <w:szCs w:val="24"/>
          <w:lang w:val="en-US"/>
        </w:rPr>
        <w:t>) can lie in</w:t>
      </w:r>
      <w:r w:rsidRPr="009A1337">
        <w:rPr>
          <w:sz w:val="24"/>
          <w:szCs w:val="24"/>
          <w:lang w:val="en-US"/>
        </w:rPr>
        <w:t xml:space="preserve"> (say) </w:t>
      </w:r>
      <w:r w:rsidR="0041072F" w:rsidRPr="009A1337">
        <w:rPr>
          <w:sz w:val="24"/>
          <w:szCs w:val="24"/>
          <w:lang w:val="en-US"/>
        </w:rPr>
        <w:t xml:space="preserve">a negative field </w:t>
      </w:r>
      <w:r w:rsidRPr="009A1337">
        <w:rPr>
          <w:sz w:val="24"/>
          <w:szCs w:val="24"/>
          <w:lang w:val="en-US"/>
        </w:rPr>
        <w:t>following the system being field cooled in a positive field.  Such a structure is shown in Figure 3(b)</w:t>
      </w:r>
      <w:r w:rsidR="007C2B13" w:rsidRPr="009A1337">
        <w:rPr>
          <w:sz w:val="24"/>
          <w:szCs w:val="24"/>
          <w:lang w:val="en-US"/>
        </w:rPr>
        <w:t xml:space="preserve"> with the resulting </w:t>
      </w:r>
      <w:r w:rsidR="009A1337" w:rsidRPr="009A1337">
        <w:rPr>
          <w:sz w:val="24"/>
          <w:szCs w:val="24"/>
          <w:lang w:val="en-US"/>
        </w:rPr>
        <w:t>magnetization</w:t>
      </w:r>
      <w:r w:rsidR="007C2B13" w:rsidRPr="009A1337">
        <w:rPr>
          <w:sz w:val="24"/>
          <w:szCs w:val="24"/>
          <w:lang w:val="en-US"/>
        </w:rPr>
        <w:t xml:space="preserve"> curve in Figure 3(c)</w:t>
      </w:r>
      <w:r w:rsidR="00ED1686" w:rsidRPr="009A1337">
        <w:rPr>
          <w:sz w:val="24"/>
          <w:szCs w:val="24"/>
          <w:lang w:val="en-US"/>
        </w:rPr>
        <w:t xml:space="preserve"> [</w:t>
      </w:r>
      <w:bookmarkStart w:id="2" w:name="_Ref32233039"/>
      <w:r w:rsidR="00ED1686" w:rsidRPr="009A1337">
        <w:rPr>
          <w:rStyle w:val="EndnoteReference"/>
          <w:sz w:val="24"/>
          <w:szCs w:val="24"/>
          <w:vertAlign w:val="baseline"/>
          <w:lang w:val="en-US"/>
        </w:rPr>
        <w:endnoteReference w:id="4"/>
      </w:r>
      <w:bookmarkEnd w:id="2"/>
      <w:r w:rsidR="00ED1686" w:rsidRPr="009A1337">
        <w:rPr>
          <w:sz w:val="24"/>
          <w:szCs w:val="24"/>
          <w:lang w:val="en-US"/>
        </w:rPr>
        <w:t>]</w:t>
      </w:r>
      <w:r w:rsidRPr="009A1337">
        <w:rPr>
          <w:sz w:val="24"/>
          <w:szCs w:val="24"/>
          <w:lang w:val="en-US"/>
        </w:rPr>
        <w:t xml:space="preserve">.  This type of system is used to pin one F layer in the </w:t>
      </w:r>
      <w:proofErr w:type="spellStart"/>
      <w:r w:rsidRPr="009A1337">
        <w:rPr>
          <w:sz w:val="24"/>
          <w:szCs w:val="24"/>
          <w:lang w:val="en-US"/>
        </w:rPr>
        <w:t>tunnelling</w:t>
      </w:r>
      <w:proofErr w:type="spellEnd"/>
      <w:r w:rsidRPr="009A1337">
        <w:rPr>
          <w:sz w:val="24"/>
          <w:szCs w:val="24"/>
          <w:lang w:val="en-US"/>
        </w:rPr>
        <w:t xml:space="preserve"> </w:t>
      </w:r>
      <w:proofErr w:type="spellStart"/>
      <w:r w:rsidRPr="009A1337">
        <w:rPr>
          <w:sz w:val="24"/>
          <w:szCs w:val="24"/>
          <w:lang w:val="en-US"/>
        </w:rPr>
        <w:t>magnetoresistive</w:t>
      </w:r>
      <w:proofErr w:type="spellEnd"/>
      <w:r w:rsidRPr="009A1337">
        <w:rPr>
          <w:sz w:val="24"/>
          <w:szCs w:val="24"/>
          <w:lang w:val="en-US"/>
        </w:rPr>
        <w:t xml:space="preserve"> (TMR) devices that are used in all read heads in hard drives at this time [</w:t>
      </w:r>
      <w:bookmarkStart w:id="3" w:name="_Ref29551383"/>
      <w:r w:rsidR="003228DA" w:rsidRPr="009A1337">
        <w:rPr>
          <w:rStyle w:val="EndnoteReference"/>
          <w:sz w:val="24"/>
          <w:szCs w:val="24"/>
          <w:vertAlign w:val="baseline"/>
          <w:lang w:val="en-US"/>
        </w:rPr>
        <w:endnoteReference w:id="5"/>
      </w:r>
      <w:bookmarkEnd w:id="3"/>
      <w:r w:rsidRPr="009A1337">
        <w:rPr>
          <w:sz w:val="24"/>
          <w:szCs w:val="24"/>
          <w:lang w:val="en-US"/>
        </w:rPr>
        <w:t>].</w:t>
      </w:r>
    </w:p>
    <w:p w:rsidR="003228DA" w:rsidRPr="009A1337" w:rsidRDefault="003228DA" w:rsidP="00AA0E79">
      <w:pPr>
        <w:rPr>
          <w:sz w:val="24"/>
          <w:szCs w:val="24"/>
          <w:lang w:val="en-US"/>
        </w:rPr>
      </w:pPr>
    </w:p>
    <w:p w:rsidR="003228DA" w:rsidRPr="009A1337" w:rsidRDefault="00ED1686" w:rsidP="00AA0E79">
      <w:pPr>
        <w:rPr>
          <w:sz w:val="24"/>
          <w:szCs w:val="24"/>
          <w:lang w:val="en-US"/>
        </w:rPr>
      </w:pPr>
      <w:r w:rsidRPr="009A1337">
        <w:rPr>
          <w:noProof/>
          <w:sz w:val="24"/>
          <w:szCs w:val="24"/>
          <w:lang w:val="en-US" w:eastAsia="en-GB"/>
        </w:rPr>
        <w:drawing>
          <wp:inline distT="0" distB="0" distL="0" distR="0">
            <wp:extent cx="5727514" cy="22764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tif"/>
                    <pic:cNvPicPr/>
                  </pic:nvPicPr>
                  <pic:blipFill rotWithShape="1">
                    <a:blip r:embed="rId9">
                      <a:extLst>
                        <a:ext uri="{28A0092B-C50C-407E-A947-70E740481C1C}">
                          <a14:useLocalDpi xmlns:a14="http://schemas.microsoft.com/office/drawing/2010/main" val="0"/>
                        </a:ext>
                      </a:extLst>
                    </a:blip>
                    <a:srcRect l="15954" t="22159" r="5440" b="22296"/>
                    <a:stretch/>
                  </pic:blipFill>
                  <pic:spPr bwMode="auto">
                    <a:xfrm>
                      <a:off x="0" y="0"/>
                      <a:ext cx="5739271" cy="2281148"/>
                    </a:xfrm>
                    <a:prstGeom prst="rect">
                      <a:avLst/>
                    </a:prstGeom>
                    <a:ln>
                      <a:noFill/>
                    </a:ln>
                    <a:extLst>
                      <a:ext uri="{53640926-AAD7-44D8-BBD7-CCE9431645EC}">
                        <a14:shadowObscured xmlns:a14="http://schemas.microsoft.com/office/drawing/2010/main"/>
                      </a:ext>
                    </a:extLst>
                  </pic:spPr>
                </pic:pic>
              </a:graphicData>
            </a:graphic>
          </wp:inline>
        </w:drawing>
      </w:r>
    </w:p>
    <w:p w:rsidR="00204F47" w:rsidRPr="009A1337" w:rsidRDefault="00204F47" w:rsidP="00AA0E79">
      <w:pPr>
        <w:rPr>
          <w:sz w:val="24"/>
          <w:szCs w:val="24"/>
          <w:lang w:val="en-US"/>
        </w:rPr>
      </w:pPr>
    </w:p>
    <w:p w:rsidR="00204F47" w:rsidRPr="00DD376F" w:rsidRDefault="00204F47" w:rsidP="00DD376F">
      <w:pPr>
        <w:jc w:val="left"/>
        <w:rPr>
          <w:sz w:val="24"/>
          <w:szCs w:val="24"/>
        </w:rPr>
      </w:pPr>
      <w:r w:rsidRPr="009A1337">
        <w:rPr>
          <w:sz w:val="24"/>
          <w:szCs w:val="24"/>
          <w:lang w:val="en-US"/>
        </w:rPr>
        <w:t>Figure 3</w:t>
      </w:r>
      <w:r w:rsidR="003228DA" w:rsidRPr="009A1337">
        <w:rPr>
          <w:sz w:val="24"/>
          <w:szCs w:val="24"/>
          <w:lang w:val="en-US"/>
        </w:rPr>
        <w:t xml:space="preserve">. </w:t>
      </w:r>
      <w:r w:rsidRPr="009A1337">
        <w:rPr>
          <w:sz w:val="24"/>
          <w:szCs w:val="24"/>
          <w:lang w:val="en-US"/>
        </w:rPr>
        <w:t>(a)</w:t>
      </w:r>
      <w:r w:rsidR="003228DA" w:rsidRPr="009A1337">
        <w:rPr>
          <w:sz w:val="24"/>
          <w:szCs w:val="24"/>
          <w:lang w:val="en-US"/>
        </w:rPr>
        <w:t xml:space="preserve"> Original data obtained by Meiklejohn and Bean on </w:t>
      </w:r>
      <w:proofErr w:type="spellStart"/>
      <w:r w:rsidR="003228DA" w:rsidRPr="009A1337">
        <w:rPr>
          <w:sz w:val="24"/>
          <w:szCs w:val="24"/>
          <w:lang w:val="en-US"/>
        </w:rPr>
        <w:t>CoO</w:t>
      </w:r>
      <w:proofErr w:type="spellEnd"/>
      <w:r w:rsidR="003228DA" w:rsidRPr="009A1337">
        <w:rPr>
          <w:sz w:val="24"/>
          <w:szCs w:val="24"/>
          <w:lang w:val="en-US"/>
        </w:rPr>
        <w:t>/Co nanoparticles</w:t>
      </w:r>
      <w:r w:rsidR="003C7B03" w:rsidRPr="009A1337">
        <w:rPr>
          <w:sz w:val="24"/>
          <w:szCs w:val="24"/>
          <w:lang w:val="en-US"/>
        </w:rPr>
        <w:t xml:space="preserve">, (b) structure of a typical </w:t>
      </w:r>
      <w:r w:rsidR="0041072F" w:rsidRPr="009A1337">
        <w:rPr>
          <w:sz w:val="24"/>
          <w:szCs w:val="24"/>
          <w:lang w:val="en-US"/>
        </w:rPr>
        <w:t>TMR device</w:t>
      </w:r>
      <w:r w:rsidR="003228DA" w:rsidRPr="009A1337">
        <w:rPr>
          <w:sz w:val="24"/>
          <w:szCs w:val="24"/>
          <w:lang w:val="en-US"/>
        </w:rPr>
        <w:t xml:space="preserve"> and </w:t>
      </w:r>
      <w:r w:rsidR="00DD376F">
        <w:rPr>
          <w:sz w:val="24"/>
          <w:szCs w:val="24"/>
          <w:lang w:val="en-US"/>
        </w:rPr>
        <w:t>(</w:t>
      </w:r>
      <w:r w:rsidR="00DD376F" w:rsidRPr="00DD376F">
        <w:rPr>
          <w:sz w:val="24"/>
          <w:szCs w:val="24"/>
        </w:rPr>
        <w:t xml:space="preserve">Reproduced from </w:t>
      </w:r>
      <w:r w:rsidR="00DD376F">
        <w:rPr>
          <w:sz w:val="24"/>
          <w:szCs w:val="24"/>
        </w:rPr>
        <w:t xml:space="preserve">J. Appl. Phys. </w:t>
      </w:r>
      <w:r w:rsidR="00DD376F" w:rsidRPr="00DD376F">
        <w:rPr>
          <w:bCs/>
          <w:sz w:val="24"/>
          <w:szCs w:val="24"/>
        </w:rPr>
        <w:t>122</w:t>
      </w:r>
      <w:r w:rsidR="00DD376F" w:rsidRPr="00DD376F">
        <w:rPr>
          <w:sz w:val="24"/>
          <w:szCs w:val="24"/>
        </w:rPr>
        <w:t>, 103904 (2017), with the permission of AIP Publishing</w:t>
      </w:r>
      <w:r w:rsidR="00DD376F">
        <w:rPr>
          <w:sz w:val="24"/>
          <w:szCs w:val="24"/>
        </w:rPr>
        <w:t xml:space="preserve">) </w:t>
      </w:r>
      <w:r w:rsidR="003C7B03" w:rsidRPr="009A1337">
        <w:rPr>
          <w:sz w:val="24"/>
          <w:szCs w:val="24"/>
          <w:lang w:val="en-US"/>
        </w:rPr>
        <w:t>(c</w:t>
      </w:r>
      <w:r w:rsidRPr="009A1337">
        <w:rPr>
          <w:sz w:val="24"/>
          <w:szCs w:val="24"/>
          <w:lang w:val="en-US"/>
        </w:rPr>
        <w:t>)</w:t>
      </w:r>
      <w:r w:rsidR="003228DA" w:rsidRPr="009A1337">
        <w:rPr>
          <w:sz w:val="24"/>
          <w:szCs w:val="24"/>
          <w:lang w:val="en-US"/>
        </w:rPr>
        <w:t xml:space="preserve"> Typical hysteresis loop for a </w:t>
      </w:r>
      <w:r w:rsidR="00D95200" w:rsidRPr="009A1337">
        <w:rPr>
          <w:sz w:val="24"/>
          <w:szCs w:val="24"/>
          <w:lang w:val="en-US"/>
        </w:rPr>
        <w:t>structure similar to those found in read head TMR devices</w:t>
      </w:r>
      <w:r w:rsidR="00B40CB8" w:rsidRPr="009A1337">
        <w:rPr>
          <w:sz w:val="24"/>
          <w:szCs w:val="24"/>
          <w:lang w:val="en-US"/>
        </w:rPr>
        <w:t xml:space="preserve"> </w:t>
      </w:r>
      <w:r w:rsidR="00DD376F">
        <w:rPr>
          <w:sz w:val="24"/>
          <w:szCs w:val="24"/>
          <w:lang w:val="en-US"/>
        </w:rPr>
        <w:t>(</w:t>
      </w:r>
      <w:r w:rsidR="00DD376F" w:rsidRPr="00DD376F">
        <w:rPr>
          <w:sz w:val="24"/>
          <w:szCs w:val="24"/>
        </w:rPr>
        <w:t xml:space="preserve">Reproduced from </w:t>
      </w:r>
      <w:r w:rsidR="00DD376F">
        <w:rPr>
          <w:sz w:val="24"/>
          <w:szCs w:val="24"/>
        </w:rPr>
        <w:t xml:space="preserve">J. Appl. Phys. </w:t>
      </w:r>
      <w:r w:rsidR="00DD376F" w:rsidRPr="00DD376F">
        <w:rPr>
          <w:bCs/>
          <w:sz w:val="24"/>
          <w:szCs w:val="24"/>
        </w:rPr>
        <w:t>122</w:t>
      </w:r>
      <w:r w:rsidR="00DD376F" w:rsidRPr="00DD376F">
        <w:rPr>
          <w:sz w:val="24"/>
          <w:szCs w:val="24"/>
        </w:rPr>
        <w:t>, 103904 (2017), with the permission of AIP Publishing</w:t>
      </w:r>
      <w:r w:rsidR="00DD376F">
        <w:rPr>
          <w:sz w:val="24"/>
          <w:szCs w:val="24"/>
        </w:rPr>
        <w:t xml:space="preserve">) </w:t>
      </w:r>
      <w:r w:rsidR="00B40CB8" w:rsidRPr="009A1337">
        <w:rPr>
          <w:sz w:val="24"/>
          <w:szCs w:val="24"/>
          <w:lang w:val="en-US"/>
        </w:rPr>
        <w:t>[</w:t>
      </w:r>
      <w:r w:rsidR="00B40CB8" w:rsidRPr="009A1337">
        <w:rPr>
          <w:sz w:val="24"/>
          <w:szCs w:val="24"/>
          <w:lang w:val="en-US"/>
        </w:rPr>
        <w:fldChar w:fldCharType="begin"/>
      </w:r>
      <w:r w:rsidR="00B40CB8" w:rsidRPr="009A1337">
        <w:rPr>
          <w:sz w:val="24"/>
          <w:szCs w:val="24"/>
          <w:lang w:val="en-US"/>
        </w:rPr>
        <w:instrText xml:space="preserve"> NOTEREF _Ref32233039 \h </w:instrText>
      </w:r>
      <w:r w:rsidR="00B40CB8" w:rsidRPr="009A1337">
        <w:rPr>
          <w:sz w:val="24"/>
          <w:szCs w:val="24"/>
          <w:lang w:val="en-US"/>
        </w:rPr>
      </w:r>
      <w:r w:rsidR="00B40CB8" w:rsidRPr="009A1337">
        <w:rPr>
          <w:sz w:val="24"/>
          <w:szCs w:val="24"/>
          <w:lang w:val="en-US"/>
        </w:rPr>
        <w:fldChar w:fldCharType="separate"/>
      </w:r>
      <w:r w:rsidR="00965AAB">
        <w:rPr>
          <w:sz w:val="24"/>
          <w:szCs w:val="24"/>
          <w:lang w:val="en-US"/>
        </w:rPr>
        <w:t>4</w:t>
      </w:r>
      <w:r w:rsidR="00B40CB8" w:rsidRPr="009A1337">
        <w:rPr>
          <w:sz w:val="24"/>
          <w:szCs w:val="24"/>
          <w:lang w:val="en-US"/>
        </w:rPr>
        <w:fldChar w:fldCharType="end"/>
      </w:r>
      <w:r w:rsidR="00B40CB8" w:rsidRPr="009A1337">
        <w:rPr>
          <w:sz w:val="24"/>
          <w:szCs w:val="24"/>
          <w:lang w:val="en-US"/>
        </w:rPr>
        <w:t>]</w:t>
      </w:r>
      <w:r w:rsidR="00D95200" w:rsidRPr="009A1337">
        <w:rPr>
          <w:sz w:val="24"/>
          <w:szCs w:val="24"/>
          <w:lang w:val="en-US"/>
        </w:rPr>
        <w:t>.</w:t>
      </w:r>
    </w:p>
    <w:p w:rsidR="00204F47" w:rsidRPr="009A1337" w:rsidRDefault="00204F47" w:rsidP="00204F47">
      <w:pPr>
        <w:rPr>
          <w:sz w:val="24"/>
          <w:szCs w:val="24"/>
          <w:lang w:val="en-US"/>
        </w:rPr>
      </w:pPr>
    </w:p>
    <w:p w:rsidR="00204F47" w:rsidRDefault="00204F47" w:rsidP="00204F47">
      <w:pPr>
        <w:rPr>
          <w:sz w:val="24"/>
          <w:szCs w:val="24"/>
          <w:lang w:val="en-US"/>
        </w:rPr>
      </w:pPr>
      <w:r w:rsidRPr="009A1337">
        <w:rPr>
          <w:sz w:val="24"/>
          <w:szCs w:val="24"/>
          <w:lang w:val="en-US"/>
        </w:rPr>
        <w:t>Importantly the recent discovery of a spin Hall effect in AF materials [</w:t>
      </w:r>
      <w:r w:rsidR="00D95200" w:rsidRPr="009A1337">
        <w:rPr>
          <w:rStyle w:val="EndnoteReference"/>
          <w:sz w:val="24"/>
          <w:szCs w:val="24"/>
          <w:vertAlign w:val="baseline"/>
          <w:lang w:val="en-US"/>
        </w:rPr>
        <w:endnoteReference w:id="6"/>
      </w:r>
      <w:r w:rsidRPr="009A1337">
        <w:rPr>
          <w:sz w:val="24"/>
          <w:szCs w:val="24"/>
          <w:lang w:val="en-US"/>
        </w:rPr>
        <w:t xml:space="preserve">] has led to the rapid development of a new field of </w:t>
      </w:r>
      <w:r w:rsidR="009A1337" w:rsidRPr="009A1337">
        <w:rPr>
          <w:sz w:val="24"/>
          <w:szCs w:val="24"/>
          <w:lang w:val="en-US"/>
        </w:rPr>
        <w:t>endeavor</w:t>
      </w:r>
      <w:r w:rsidRPr="009A1337">
        <w:rPr>
          <w:sz w:val="24"/>
          <w:szCs w:val="24"/>
          <w:lang w:val="en-US"/>
        </w:rPr>
        <w:t xml:space="preserve"> whereby spintronic devices can now be </w:t>
      </w:r>
      <w:r w:rsidR="000106E6" w:rsidRPr="009A1337">
        <w:rPr>
          <w:sz w:val="24"/>
          <w:szCs w:val="24"/>
          <w:lang w:val="en-US"/>
        </w:rPr>
        <w:t>de</w:t>
      </w:r>
      <w:r w:rsidR="00F06A77" w:rsidRPr="009A1337">
        <w:rPr>
          <w:sz w:val="24"/>
          <w:szCs w:val="24"/>
          <w:lang w:val="en-US"/>
        </w:rPr>
        <w:t>signed</w:t>
      </w:r>
      <w:r w:rsidRPr="009A1337">
        <w:rPr>
          <w:sz w:val="24"/>
          <w:szCs w:val="24"/>
          <w:lang w:val="en-US"/>
        </w:rPr>
        <w:t xml:space="preserve"> and fabricated using AF materials [</w:t>
      </w:r>
      <w:r w:rsidR="00D95200" w:rsidRPr="009A1337">
        <w:rPr>
          <w:rStyle w:val="EndnoteReference"/>
          <w:sz w:val="24"/>
          <w:szCs w:val="24"/>
          <w:vertAlign w:val="baseline"/>
          <w:lang w:val="en-US"/>
        </w:rPr>
        <w:endnoteReference w:id="7"/>
      </w:r>
      <w:r w:rsidRPr="009A1337">
        <w:rPr>
          <w:sz w:val="24"/>
          <w:szCs w:val="24"/>
          <w:lang w:val="en-US"/>
        </w:rPr>
        <w:t xml:space="preserve">].  </w:t>
      </w:r>
      <w:r w:rsidR="00FD43BC">
        <w:rPr>
          <w:sz w:val="24"/>
          <w:szCs w:val="24"/>
          <w:lang w:val="en-US"/>
        </w:rPr>
        <w:t>For a recent review on AF spintronics please see Ref. [</w:t>
      </w:r>
      <w:r w:rsidR="00FD43BC" w:rsidRPr="00FD43BC">
        <w:rPr>
          <w:rStyle w:val="EndnoteReference"/>
          <w:sz w:val="24"/>
          <w:szCs w:val="24"/>
          <w:vertAlign w:val="baseline"/>
          <w:lang w:val="en-US"/>
        </w:rPr>
        <w:endnoteReference w:id="8"/>
      </w:r>
      <w:r w:rsidR="00FD43BC">
        <w:rPr>
          <w:sz w:val="24"/>
          <w:szCs w:val="24"/>
          <w:lang w:val="en-US"/>
        </w:rPr>
        <w:t xml:space="preserve">] and references therein. </w:t>
      </w:r>
      <w:r w:rsidRPr="009A1337">
        <w:rPr>
          <w:sz w:val="24"/>
          <w:szCs w:val="24"/>
          <w:lang w:val="en-US"/>
        </w:rPr>
        <w:t xml:space="preserve">Hence the entire field of the study of AF materials is currently </w:t>
      </w:r>
      <w:r w:rsidR="005049BF">
        <w:rPr>
          <w:sz w:val="24"/>
          <w:szCs w:val="24"/>
          <w:lang w:val="en-US"/>
        </w:rPr>
        <w:t xml:space="preserve">one of </w:t>
      </w:r>
      <w:r w:rsidRPr="009A1337">
        <w:rPr>
          <w:sz w:val="24"/>
          <w:szCs w:val="24"/>
          <w:lang w:val="en-US"/>
        </w:rPr>
        <w:t>the most active in the field of magnetism.</w:t>
      </w:r>
      <w:r w:rsidR="00FD43BC">
        <w:rPr>
          <w:sz w:val="24"/>
          <w:szCs w:val="24"/>
          <w:lang w:val="en-US"/>
        </w:rPr>
        <w:t xml:space="preserve"> </w:t>
      </w:r>
    </w:p>
    <w:p w:rsidR="00204F47" w:rsidRPr="009A1337" w:rsidRDefault="00CD4587" w:rsidP="00204F47">
      <w:pPr>
        <w:rPr>
          <w:sz w:val="24"/>
          <w:szCs w:val="24"/>
          <w:lang w:val="en-US"/>
        </w:rPr>
      </w:pPr>
      <w:r w:rsidRPr="009A1337">
        <w:rPr>
          <w:sz w:val="24"/>
          <w:szCs w:val="24"/>
          <w:lang w:val="en-US"/>
        </w:rPr>
        <w:lastRenderedPageBreak/>
        <w:t>The concept of spin ordering in an AF material be it via atom to atom antiparallel alignment or a sheet structure</w:t>
      </w:r>
      <w:r w:rsidR="00612316">
        <w:rPr>
          <w:sz w:val="24"/>
          <w:szCs w:val="24"/>
          <w:lang w:val="en-US"/>
        </w:rPr>
        <w:t>,</w:t>
      </w:r>
      <w:r w:rsidRPr="009A1337">
        <w:rPr>
          <w:sz w:val="24"/>
          <w:szCs w:val="24"/>
          <w:lang w:val="en-US"/>
        </w:rPr>
        <w:t xml:space="preserve"> implies that in some way there must be either an easy direction or an easy plane in the materials in a similar manner to that which occurs in ferromagnets.  This in turn implies that in some way AF materials exhibit anisotropic </w:t>
      </w:r>
      <w:r w:rsidR="009A1337" w:rsidRPr="009A1337">
        <w:rPr>
          <w:sz w:val="24"/>
          <w:szCs w:val="24"/>
          <w:lang w:val="en-US"/>
        </w:rPr>
        <w:t>behavior</w:t>
      </w:r>
      <w:r w:rsidRPr="009A1337">
        <w:rPr>
          <w:sz w:val="24"/>
          <w:szCs w:val="24"/>
          <w:lang w:val="en-US"/>
        </w:rPr>
        <w:t xml:space="preserve"> which must be solely based on the anisotropy of the exchange interaction as there can be no shape or other effects due to the absence of a net magnetic moment.</w:t>
      </w:r>
      <w:r w:rsidR="007C2B13" w:rsidRPr="009A1337">
        <w:rPr>
          <w:sz w:val="24"/>
          <w:szCs w:val="24"/>
          <w:lang w:val="en-US"/>
        </w:rPr>
        <w:t xml:space="preserve">  Hence the anisotropy is magneto-crystalline in origin.</w:t>
      </w:r>
      <w:r w:rsidRPr="009A1337">
        <w:rPr>
          <w:sz w:val="24"/>
          <w:szCs w:val="24"/>
          <w:lang w:val="en-US"/>
        </w:rPr>
        <w:t xml:space="preserve">  This implies that the direction of the ordering can be altered if</w:t>
      </w:r>
      <w:r w:rsidR="00D95200" w:rsidRPr="009A1337">
        <w:rPr>
          <w:sz w:val="24"/>
          <w:szCs w:val="24"/>
          <w:lang w:val="en-US"/>
        </w:rPr>
        <w:t>,</w:t>
      </w:r>
      <w:r w:rsidRPr="009A1337">
        <w:rPr>
          <w:sz w:val="24"/>
          <w:szCs w:val="24"/>
          <w:lang w:val="en-US"/>
        </w:rPr>
        <w:t xml:space="preserve"> in some way</w:t>
      </w:r>
      <w:r w:rsidR="00D95200" w:rsidRPr="009A1337">
        <w:rPr>
          <w:sz w:val="24"/>
          <w:szCs w:val="24"/>
          <w:lang w:val="en-US"/>
        </w:rPr>
        <w:t>,</w:t>
      </w:r>
      <w:r w:rsidRPr="009A1337">
        <w:rPr>
          <w:sz w:val="24"/>
          <w:szCs w:val="24"/>
          <w:lang w:val="en-US"/>
        </w:rPr>
        <w:t xml:space="preserve"> a potential can be applied which will couple to the spins.  </w:t>
      </w:r>
      <w:proofErr w:type="gramStart"/>
      <w:r w:rsidRPr="009A1337">
        <w:rPr>
          <w:sz w:val="24"/>
          <w:szCs w:val="24"/>
          <w:lang w:val="en-US"/>
        </w:rPr>
        <w:t>Of course</w:t>
      </w:r>
      <w:proofErr w:type="gramEnd"/>
      <w:r w:rsidRPr="009A1337">
        <w:rPr>
          <w:sz w:val="24"/>
          <w:szCs w:val="24"/>
          <w:lang w:val="en-US"/>
        </w:rPr>
        <w:t xml:space="preserve"> such a potential cannot be a conventional applied </w:t>
      </w:r>
      <w:r w:rsidR="00386BF7" w:rsidRPr="009A1337">
        <w:rPr>
          <w:sz w:val="24"/>
          <w:szCs w:val="24"/>
          <w:lang w:val="en-US"/>
        </w:rPr>
        <w:t>magnetic field and one way in which a reordering of the spin orientation can occur is via an exchange couple where a</w:t>
      </w:r>
      <w:r w:rsidR="003C7B03" w:rsidRPr="009A1337">
        <w:rPr>
          <w:sz w:val="24"/>
          <w:szCs w:val="24"/>
          <w:lang w:val="en-US"/>
        </w:rPr>
        <w:t>n F</w:t>
      </w:r>
      <w:r w:rsidR="00386BF7" w:rsidRPr="009A1337">
        <w:rPr>
          <w:sz w:val="24"/>
          <w:szCs w:val="24"/>
          <w:lang w:val="en-US"/>
        </w:rPr>
        <w:t xml:space="preserve"> layer is grown adjacent to the AF layer</w:t>
      </w:r>
      <w:r w:rsidR="00833DCB" w:rsidRPr="009A1337">
        <w:rPr>
          <w:sz w:val="24"/>
          <w:szCs w:val="24"/>
          <w:lang w:val="en-US"/>
        </w:rPr>
        <w:t xml:space="preserve"> in a thin film.  Changing the orientation of the F layer and field annealing t</w:t>
      </w:r>
      <w:r w:rsidR="00D95200" w:rsidRPr="009A1337">
        <w:rPr>
          <w:sz w:val="24"/>
          <w:szCs w:val="24"/>
          <w:lang w:val="en-US"/>
        </w:rPr>
        <w:t>h</w:t>
      </w:r>
      <w:r w:rsidR="00833DCB" w:rsidRPr="009A1337">
        <w:rPr>
          <w:sz w:val="24"/>
          <w:szCs w:val="24"/>
          <w:lang w:val="en-US"/>
        </w:rPr>
        <w:t xml:space="preserve">en generates an </w:t>
      </w:r>
      <w:r w:rsidR="003C7B03" w:rsidRPr="009A1337">
        <w:rPr>
          <w:sz w:val="24"/>
          <w:szCs w:val="24"/>
          <w:lang w:val="en-US"/>
        </w:rPr>
        <w:t xml:space="preserve">“exchange </w:t>
      </w:r>
      <w:r w:rsidR="00833DCB" w:rsidRPr="009A1337">
        <w:rPr>
          <w:sz w:val="24"/>
          <w:szCs w:val="24"/>
          <w:lang w:val="en-US"/>
        </w:rPr>
        <w:t xml:space="preserve">field” that can orient the direction of the AF.  This occurs when the annealing temperature </w:t>
      </w:r>
      <w:proofErr w:type="spellStart"/>
      <w:r w:rsidR="00833DCB" w:rsidRPr="009A1337">
        <w:rPr>
          <w:sz w:val="24"/>
          <w:szCs w:val="24"/>
          <w:lang w:val="en-US"/>
        </w:rPr>
        <w:t>T</w:t>
      </w:r>
      <w:r w:rsidR="00833DCB" w:rsidRPr="009A1337">
        <w:rPr>
          <w:sz w:val="24"/>
          <w:szCs w:val="24"/>
          <w:vertAlign w:val="subscript"/>
          <w:lang w:val="en-US"/>
        </w:rPr>
        <w:t>set</w:t>
      </w:r>
      <w:proofErr w:type="spellEnd"/>
      <w:r w:rsidR="00833DCB" w:rsidRPr="009A1337">
        <w:rPr>
          <w:sz w:val="24"/>
          <w:szCs w:val="24"/>
          <w:lang w:val="en-US"/>
        </w:rPr>
        <w:t>&gt;T</w:t>
      </w:r>
      <w:r w:rsidR="00833DCB" w:rsidRPr="009A1337">
        <w:rPr>
          <w:sz w:val="24"/>
          <w:szCs w:val="24"/>
          <w:vertAlign w:val="subscript"/>
          <w:lang w:val="en-US"/>
        </w:rPr>
        <w:t>N</w:t>
      </w:r>
      <w:r w:rsidR="00833DCB" w:rsidRPr="009A1337">
        <w:rPr>
          <w:sz w:val="24"/>
          <w:szCs w:val="24"/>
          <w:lang w:val="en-US"/>
        </w:rPr>
        <w:t xml:space="preserve"> or </w:t>
      </w:r>
      <w:r w:rsidR="00F06A77" w:rsidRPr="009A1337">
        <w:rPr>
          <w:sz w:val="24"/>
          <w:szCs w:val="24"/>
          <w:lang w:val="en-US"/>
        </w:rPr>
        <w:t xml:space="preserve">at </w:t>
      </w:r>
      <w:r w:rsidR="00833DCB" w:rsidRPr="009A1337">
        <w:rPr>
          <w:sz w:val="24"/>
          <w:szCs w:val="24"/>
          <w:lang w:val="en-US"/>
        </w:rPr>
        <w:t>a lower temperature by thermal activation of the orientation of the AF [</w:t>
      </w:r>
      <w:r w:rsidR="00D95200" w:rsidRPr="009A1337">
        <w:rPr>
          <w:sz w:val="24"/>
          <w:szCs w:val="24"/>
          <w:lang w:val="en-US"/>
        </w:rPr>
        <w:fldChar w:fldCharType="begin"/>
      </w:r>
      <w:r w:rsidR="00D95200" w:rsidRPr="009A1337">
        <w:rPr>
          <w:sz w:val="24"/>
          <w:szCs w:val="24"/>
          <w:lang w:val="en-US"/>
        </w:rPr>
        <w:instrText xml:space="preserve"> NOTEREF _Ref29551383 \h </w:instrText>
      </w:r>
      <w:r w:rsidR="00D95200" w:rsidRPr="009A1337">
        <w:rPr>
          <w:sz w:val="24"/>
          <w:szCs w:val="24"/>
          <w:lang w:val="en-US"/>
        </w:rPr>
      </w:r>
      <w:r w:rsidR="00D95200" w:rsidRPr="009A1337">
        <w:rPr>
          <w:sz w:val="24"/>
          <w:szCs w:val="24"/>
          <w:lang w:val="en-US"/>
        </w:rPr>
        <w:fldChar w:fldCharType="separate"/>
      </w:r>
      <w:r w:rsidR="00965AAB">
        <w:rPr>
          <w:sz w:val="24"/>
          <w:szCs w:val="24"/>
          <w:lang w:val="en-US"/>
        </w:rPr>
        <w:t>5</w:t>
      </w:r>
      <w:r w:rsidR="00D95200" w:rsidRPr="009A1337">
        <w:rPr>
          <w:sz w:val="24"/>
          <w:szCs w:val="24"/>
          <w:lang w:val="en-US"/>
        </w:rPr>
        <w:fldChar w:fldCharType="end"/>
      </w:r>
      <w:r w:rsidR="00833DCB" w:rsidRPr="009A1337">
        <w:rPr>
          <w:sz w:val="24"/>
          <w:szCs w:val="24"/>
          <w:lang w:val="en-US"/>
        </w:rPr>
        <w:t>].</w:t>
      </w:r>
      <w:r w:rsidR="007C2B13" w:rsidRPr="009A1337">
        <w:rPr>
          <w:sz w:val="24"/>
          <w:szCs w:val="24"/>
          <w:lang w:val="en-US"/>
        </w:rPr>
        <w:t xml:space="preserve">  This is the basis of the exchange bias effect.</w:t>
      </w:r>
    </w:p>
    <w:p w:rsidR="00803D80" w:rsidRPr="009A1337" w:rsidRDefault="00803D80" w:rsidP="00204F47">
      <w:pPr>
        <w:rPr>
          <w:sz w:val="24"/>
          <w:szCs w:val="24"/>
          <w:lang w:val="en-US"/>
        </w:rPr>
      </w:pPr>
    </w:p>
    <w:p w:rsidR="00803D80" w:rsidRPr="009A1337" w:rsidRDefault="00803D80" w:rsidP="00204F47">
      <w:pPr>
        <w:rPr>
          <w:sz w:val="24"/>
          <w:szCs w:val="24"/>
          <w:lang w:val="en-US"/>
        </w:rPr>
      </w:pPr>
      <w:r w:rsidRPr="009A1337">
        <w:rPr>
          <w:b/>
          <w:sz w:val="24"/>
          <w:szCs w:val="24"/>
          <w:lang w:val="en-US"/>
        </w:rPr>
        <w:t>2.</w:t>
      </w:r>
      <w:r w:rsidRPr="009A1337">
        <w:rPr>
          <w:b/>
          <w:sz w:val="24"/>
          <w:szCs w:val="24"/>
          <w:lang w:val="en-US"/>
        </w:rPr>
        <w:tab/>
        <w:t>Reversal in Antiferromagnets</w:t>
      </w:r>
    </w:p>
    <w:p w:rsidR="00803D80" w:rsidRPr="009A1337" w:rsidRDefault="00803D80" w:rsidP="00204F47">
      <w:pPr>
        <w:rPr>
          <w:sz w:val="24"/>
          <w:szCs w:val="24"/>
          <w:lang w:val="en-US"/>
        </w:rPr>
      </w:pPr>
    </w:p>
    <w:p w:rsidR="002C7D10" w:rsidRPr="009A1337" w:rsidRDefault="002C7D10" w:rsidP="00204F47">
      <w:pPr>
        <w:rPr>
          <w:sz w:val="24"/>
          <w:szCs w:val="24"/>
          <w:lang w:val="en-US"/>
        </w:rPr>
      </w:pPr>
      <w:r w:rsidRPr="009A1337">
        <w:rPr>
          <w:sz w:val="24"/>
          <w:szCs w:val="24"/>
          <w:lang w:val="en-US"/>
        </w:rPr>
        <w:t>Given that it is possible to vary the orientation of AF alignment th</w:t>
      </w:r>
      <w:r w:rsidR="007C2B13" w:rsidRPr="009A1337">
        <w:rPr>
          <w:sz w:val="24"/>
          <w:szCs w:val="24"/>
          <w:lang w:val="en-US"/>
        </w:rPr>
        <w:t>is</w:t>
      </w:r>
      <w:r w:rsidRPr="009A1337">
        <w:rPr>
          <w:sz w:val="24"/>
          <w:szCs w:val="24"/>
          <w:lang w:val="en-US"/>
        </w:rPr>
        <w:t xml:space="preserve"> automatically leads to the concept of the reversal mechanism that is present in such a system.  </w:t>
      </w:r>
      <w:proofErr w:type="gramStart"/>
      <w:r w:rsidRPr="009A1337">
        <w:rPr>
          <w:sz w:val="24"/>
          <w:szCs w:val="24"/>
          <w:lang w:val="en-US"/>
        </w:rPr>
        <w:t>Again</w:t>
      </w:r>
      <w:proofErr w:type="gramEnd"/>
      <w:r w:rsidRPr="009A1337">
        <w:rPr>
          <w:sz w:val="24"/>
          <w:szCs w:val="24"/>
          <w:lang w:val="en-US"/>
        </w:rPr>
        <w:t xml:space="preserve"> it was Louis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who postulated the existence of a domain structure in an AF material [</w:t>
      </w:r>
      <w:r w:rsidR="00D95200" w:rsidRPr="009A1337">
        <w:rPr>
          <w:rStyle w:val="EndnoteReference"/>
          <w:sz w:val="24"/>
          <w:szCs w:val="24"/>
          <w:vertAlign w:val="baseline"/>
          <w:lang w:val="en-US"/>
        </w:rPr>
        <w:endnoteReference w:id="9"/>
      </w:r>
      <w:r w:rsidRPr="009A1337">
        <w:rPr>
          <w:sz w:val="24"/>
          <w:szCs w:val="24"/>
          <w:lang w:val="en-US"/>
        </w:rPr>
        <w:t>].  The origin of such a domain structure is not clear because in a</w:t>
      </w:r>
      <w:r w:rsidR="003C7B03" w:rsidRPr="009A1337">
        <w:rPr>
          <w:sz w:val="24"/>
          <w:szCs w:val="24"/>
          <w:lang w:val="en-US"/>
        </w:rPr>
        <w:t>n F</w:t>
      </w:r>
      <w:r w:rsidRPr="009A1337">
        <w:rPr>
          <w:sz w:val="24"/>
          <w:szCs w:val="24"/>
          <w:lang w:val="en-US"/>
        </w:rPr>
        <w:t xml:space="preserve"> the existence of domains is driven by the </w:t>
      </w:r>
      <w:proofErr w:type="spellStart"/>
      <w:r w:rsidRPr="009A1337">
        <w:rPr>
          <w:sz w:val="24"/>
          <w:szCs w:val="24"/>
          <w:lang w:val="en-US"/>
        </w:rPr>
        <w:t>magnetostatic</w:t>
      </w:r>
      <w:proofErr w:type="spellEnd"/>
      <w:r w:rsidRPr="009A1337">
        <w:rPr>
          <w:sz w:val="24"/>
          <w:szCs w:val="24"/>
          <w:lang w:val="en-US"/>
        </w:rPr>
        <w:t xml:space="preserve"> energy when a material is </w:t>
      </w:r>
      <w:proofErr w:type="gramStart"/>
      <w:r w:rsidR="009A1337" w:rsidRPr="009A1337">
        <w:rPr>
          <w:sz w:val="24"/>
          <w:szCs w:val="24"/>
          <w:lang w:val="en-US"/>
        </w:rPr>
        <w:t>magnetized</w:t>
      </w:r>
      <w:proofErr w:type="gramEnd"/>
      <w:r w:rsidRPr="009A1337">
        <w:rPr>
          <w:sz w:val="24"/>
          <w:szCs w:val="24"/>
          <w:lang w:val="en-US"/>
        </w:rPr>
        <w:t xml:space="preserve"> and no such potential would exist in an AF material.  However</w:t>
      </w:r>
      <w:r w:rsidR="00D95200" w:rsidRPr="009A1337">
        <w:rPr>
          <w:sz w:val="24"/>
          <w:szCs w:val="24"/>
          <w:lang w:val="en-US"/>
        </w:rPr>
        <w:t xml:space="preserve"> </w:t>
      </w:r>
      <w:r w:rsidR="00397F36" w:rsidRPr="009A1337">
        <w:rPr>
          <w:sz w:val="24"/>
          <w:szCs w:val="24"/>
          <w:lang w:val="en-US"/>
        </w:rPr>
        <w:t>were the AF material</w:t>
      </w:r>
      <w:r w:rsidRPr="009A1337">
        <w:rPr>
          <w:sz w:val="24"/>
          <w:szCs w:val="24"/>
          <w:lang w:val="en-US"/>
        </w:rPr>
        <w:t xml:space="preserve"> part of an exchange bias system</w:t>
      </w:r>
      <w:r w:rsidR="0041072F" w:rsidRPr="009A1337">
        <w:rPr>
          <w:sz w:val="24"/>
          <w:szCs w:val="24"/>
          <w:lang w:val="en-US"/>
        </w:rPr>
        <w:t>,</w:t>
      </w:r>
      <w:r w:rsidRPr="009A1337">
        <w:rPr>
          <w:sz w:val="24"/>
          <w:szCs w:val="24"/>
          <w:lang w:val="en-US"/>
        </w:rPr>
        <w:t xml:space="preserve"> then any domain structure in the </w:t>
      </w:r>
      <w:r w:rsidR="007C2B13" w:rsidRPr="009A1337">
        <w:rPr>
          <w:sz w:val="24"/>
          <w:szCs w:val="24"/>
          <w:lang w:val="en-US"/>
        </w:rPr>
        <w:t>F</w:t>
      </w:r>
      <w:r w:rsidRPr="009A1337">
        <w:rPr>
          <w:sz w:val="24"/>
          <w:szCs w:val="24"/>
          <w:lang w:val="en-US"/>
        </w:rPr>
        <w:t xml:space="preserve"> layer could print through to the AF layer via the exchange coupling.  Indeed the existence of AF domains has been verified by both optical studies [</w:t>
      </w:r>
      <w:r w:rsidR="00884941" w:rsidRPr="009A1337">
        <w:rPr>
          <w:rStyle w:val="EndnoteReference"/>
          <w:sz w:val="24"/>
          <w:szCs w:val="24"/>
          <w:vertAlign w:val="baseline"/>
          <w:lang w:val="en-US"/>
        </w:rPr>
        <w:endnoteReference w:id="10"/>
      </w:r>
      <w:r w:rsidRPr="009A1337">
        <w:rPr>
          <w:sz w:val="24"/>
          <w:szCs w:val="24"/>
          <w:lang w:val="en-US"/>
        </w:rPr>
        <w:t>] and more recently using X-ray techniques [</w:t>
      </w:r>
      <w:r w:rsidR="00884941" w:rsidRPr="009A1337">
        <w:rPr>
          <w:rStyle w:val="EndnoteReference"/>
          <w:sz w:val="24"/>
          <w:szCs w:val="24"/>
          <w:vertAlign w:val="baseline"/>
          <w:lang w:val="en-US"/>
        </w:rPr>
        <w:endnoteReference w:id="11"/>
      </w:r>
      <w:r w:rsidRPr="009A1337">
        <w:rPr>
          <w:sz w:val="24"/>
          <w:szCs w:val="24"/>
          <w:lang w:val="en-US"/>
        </w:rPr>
        <w:t>].</w:t>
      </w:r>
    </w:p>
    <w:p w:rsidR="002C7D10" w:rsidRPr="009A1337" w:rsidRDefault="002C7D10" w:rsidP="00204F47">
      <w:pPr>
        <w:rPr>
          <w:sz w:val="24"/>
          <w:szCs w:val="24"/>
          <w:lang w:val="en-US"/>
        </w:rPr>
      </w:pPr>
    </w:p>
    <w:p w:rsidR="002C7D10" w:rsidRPr="009A1337" w:rsidRDefault="007B1C50" w:rsidP="00204F47">
      <w:pPr>
        <w:rPr>
          <w:sz w:val="24"/>
          <w:szCs w:val="24"/>
          <w:lang w:val="en-US"/>
        </w:rPr>
      </w:pPr>
      <w:r w:rsidRPr="009A1337">
        <w:rPr>
          <w:sz w:val="24"/>
          <w:szCs w:val="24"/>
          <w:lang w:val="en-US"/>
        </w:rPr>
        <w:t>Of course and</w:t>
      </w:r>
      <w:r w:rsidR="00BF4951" w:rsidRPr="009A1337">
        <w:rPr>
          <w:sz w:val="24"/>
          <w:szCs w:val="24"/>
          <w:lang w:val="en-US"/>
        </w:rPr>
        <w:t>,</w:t>
      </w:r>
      <w:r w:rsidRPr="009A1337">
        <w:rPr>
          <w:sz w:val="24"/>
          <w:szCs w:val="24"/>
          <w:lang w:val="en-US"/>
        </w:rPr>
        <w:t xml:space="preserve"> particularly for the case of technological applications</w:t>
      </w:r>
      <w:r w:rsidR="00BF4951" w:rsidRPr="009A1337">
        <w:rPr>
          <w:sz w:val="24"/>
          <w:szCs w:val="24"/>
          <w:lang w:val="en-US"/>
        </w:rPr>
        <w:t>,</w:t>
      </w:r>
      <w:r w:rsidRPr="009A1337">
        <w:rPr>
          <w:sz w:val="24"/>
          <w:szCs w:val="24"/>
          <w:lang w:val="en-US"/>
        </w:rPr>
        <w:t xml:space="preserve"> the concept of an AF domain </w:t>
      </w:r>
      <w:r w:rsidR="00710FF9" w:rsidRPr="009A1337">
        <w:rPr>
          <w:sz w:val="24"/>
          <w:szCs w:val="24"/>
          <w:lang w:val="en-US"/>
        </w:rPr>
        <w:t>leads to the concept of a critical size at which the material would exist as a single domain grain.  This is particularly applicable for granular thin films grown by sputtering or other ion beam techniques and is of i</w:t>
      </w:r>
      <w:r w:rsidR="0041072F" w:rsidRPr="009A1337">
        <w:rPr>
          <w:sz w:val="24"/>
          <w:szCs w:val="24"/>
          <w:lang w:val="en-US"/>
        </w:rPr>
        <w:t>mportance because it is the</w:t>
      </w:r>
      <w:r w:rsidR="00710FF9" w:rsidRPr="009A1337">
        <w:rPr>
          <w:sz w:val="24"/>
          <w:szCs w:val="24"/>
          <w:lang w:val="en-US"/>
        </w:rPr>
        <w:t xml:space="preserve">se </w:t>
      </w:r>
      <w:r w:rsidR="0041072F" w:rsidRPr="009A1337">
        <w:rPr>
          <w:sz w:val="24"/>
          <w:szCs w:val="24"/>
          <w:lang w:val="en-US"/>
        </w:rPr>
        <w:t xml:space="preserve">films </w:t>
      </w:r>
      <w:r w:rsidR="00710FF9" w:rsidRPr="009A1337">
        <w:rPr>
          <w:sz w:val="24"/>
          <w:szCs w:val="24"/>
          <w:lang w:val="en-US"/>
        </w:rPr>
        <w:t xml:space="preserve">that are used </w:t>
      </w:r>
      <w:r w:rsidR="00397F36" w:rsidRPr="009A1337">
        <w:rPr>
          <w:sz w:val="24"/>
          <w:szCs w:val="24"/>
          <w:lang w:val="en-US"/>
        </w:rPr>
        <w:t xml:space="preserve">computer hard disk </w:t>
      </w:r>
      <w:r w:rsidR="00710FF9" w:rsidRPr="009A1337">
        <w:rPr>
          <w:sz w:val="24"/>
          <w:szCs w:val="24"/>
          <w:lang w:val="en-US"/>
        </w:rPr>
        <w:t>in read heads and potentially other AF spintronic devices.  The critical size at which an AF material would transform from a multi</w:t>
      </w:r>
      <w:r w:rsidR="00736885">
        <w:rPr>
          <w:sz w:val="24"/>
          <w:szCs w:val="24"/>
          <w:lang w:val="en-US"/>
        </w:rPr>
        <w:t>-</w:t>
      </w:r>
      <w:r w:rsidR="00710FF9" w:rsidRPr="009A1337">
        <w:rPr>
          <w:sz w:val="24"/>
          <w:szCs w:val="24"/>
          <w:lang w:val="en-US"/>
        </w:rPr>
        <w:t xml:space="preserve">domain state to a single domain state is not known and again the absence of a </w:t>
      </w:r>
      <w:proofErr w:type="spellStart"/>
      <w:r w:rsidR="00710FF9" w:rsidRPr="009A1337">
        <w:rPr>
          <w:sz w:val="24"/>
          <w:szCs w:val="24"/>
          <w:lang w:val="en-US"/>
        </w:rPr>
        <w:t>magnetostatic</w:t>
      </w:r>
      <w:proofErr w:type="spellEnd"/>
      <w:r w:rsidR="00710FF9" w:rsidRPr="009A1337">
        <w:rPr>
          <w:sz w:val="24"/>
          <w:szCs w:val="24"/>
          <w:lang w:val="en-US"/>
        </w:rPr>
        <w:t xml:space="preserve"> energy makes it unclear as to the nature of the driving force that would give rise to such a transition.  The naïve approach might be to say that the transition would occur in a grain of dimensions such that a domain wall could not be accommodated.  Hence there are two distinct cases that must be considered.</w:t>
      </w:r>
    </w:p>
    <w:p w:rsidR="00710FF9" w:rsidRPr="009A1337" w:rsidRDefault="00710FF9" w:rsidP="00204F47">
      <w:pPr>
        <w:rPr>
          <w:sz w:val="24"/>
          <w:szCs w:val="24"/>
          <w:lang w:val="en-US"/>
        </w:rPr>
      </w:pPr>
    </w:p>
    <w:p w:rsidR="00710FF9" w:rsidRPr="009A1337" w:rsidRDefault="00710FF9" w:rsidP="00204F47">
      <w:pPr>
        <w:rPr>
          <w:sz w:val="24"/>
          <w:szCs w:val="24"/>
          <w:lang w:val="en-US"/>
        </w:rPr>
      </w:pPr>
      <w:r w:rsidRPr="009A1337">
        <w:rPr>
          <w:b/>
          <w:sz w:val="24"/>
          <w:szCs w:val="24"/>
          <w:lang w:val="en-US"/>
        </w:rPr>
        <w:t>2.1</w:t>
      </w:r>
      <w:r w:rsidRPr="009A1337">
        <w:rPr>
          <w:b/>
          <w:sz w:val="24"/>
          <w:szCs w:val="24"/>
          <w:lang w:val="en-US"/>
        </w:rPr>
        <w:tab/>
        <w:t>The Multi</w:t>
      </w:r>
      <w:r w:rsidR="00612316">
        <w:rPr>
          <w:b/>
          <w:sz w:val="24"/>
          <w:szCs w:val="24"/>
          <w:lang w:val="en-US"/>
        </w:rPr>
        <w:t>-d</w:t>
      </w:r>
      <w:r w:rsidRPr="009A1337">
        <w:rPr>
          <w:b/>
          <w:sz w:val="24"/>
          <w:szCs w:val="24"/>
          <w:lang w:val="en-US"/>
        </w:rPr>
        <w:t>omain Case</w:t>
      </w:r>
    </w:p>
    <w:p w:rsidR="00710FF9" w:rsidRPr="009A1337" w:rsidRDefault="00710FF9" w:rsidP="00204F47">
      <w:pPr>
        <w:rPr>
          <w:sz w:val="24"/>
          <w:szCs w:val="24"/>
          <w:lang w:val="en-US"/>
        </w:rPr>
      </w:pPr>
    </w:p>
    <w:p w:rsidR="00710FF9" w:rsidRPr="009A1337" w:rsidRDefault="00710FF9" w:rsidP="00204F47">
      <w:pPr>
        <w:rPr>
          <w:sz w:val="24"/>
          <w:szCs w:val="24"/>
          <w:lang w:val="en-US"/>
        </w:rPr>
      </w:pPr>
      <w:r w:rsidRPr="009A1337">
        <w:rPr>
          <w:sz w:val="24"/>
          <w:szCs w:val="24"/>
          <w:lang w:val="en-US"/>
        </w:rPr>
        <w:t xml:space="preserve">Since about the year 2000 there have been a number of </w:t>
      </w:r>
      <w:r w:rsidR="007C2B13" w:rsidRPr="009A1337">
        <w:rPr>
          <w:sz w:val="24"/>
          <w:szCs w:val="24"/>
          <w:lang w:val="en-US"/>
        </w:rPr>
        <w:t xml:space="preserve">works based on </w:t>
      </w:r>
      <w:r w:rsidRPr="009A1337">
        <w:rPr>
          <w:sz w:val="24"/>
          <w:szCs w:val="24"/>
          <w:lang w:val="en-US"/>
        </w:rPr>
        <w:t>numerical model</w:t>
      </w:r>
      <w:r w:rsidR="00BF4951" w:rsidRPr="009A1337">
        <w:rPr>
          <w:sz w:val="24"/>
          <w:szCs w:val="24"/>
          <w:lang w:val="en-US"/>
        </w:rPr>
        <w:t>ling</w:t>
      </w:r>
      <w:r w:rsidRPr="009A1337">
        <w:rPr>
          <w:sz w:val="24"/>
          <w:szCs w:val="24"/>
          <w:lang w:val="en-US"/>
        </w:rPr>
        <w:t xml:space="preserve"> in which the structure and </w:t>
      </w:r>
      <w:r w:rsidR="009A1337" w:rsidRPr="009A1337">
        <w:rPr>
          <w:sz w:val="24"/>
          <w:szCs w:val="24"/>
          <w:lang w:val="en-US"/>
        </w:rPr>
        <w:t>behavior</w:t>
      </w:r>
      <w:r w:rsidRPr="009A1337">
        <w:rPr>
          <w:sz w:val="24"/>
          <w:szCs w:val="24"/>
          <w:lang w:val="en-US"/>
        </w:rPr>
        <w:t xml:space="preserve"> of domains and domain walls in AF materials have been investigate</w:t>
      </w:r>
      <w:r w:rsidR="007E4C02">
        <w:rPr>
          <w:sz w:val="24"/>
          <w:szCs w:val="24"/>
          <w:lang w:val="en-US"/>
        </w:rPr>
        <w:t>, e.g. [</w:t>
      </w:r>
      <w:r w:rsidR="007E4C02" w:rsidRPr="007E4C02">
        <w:rPr>
          <w:rStyle w:val="EndnoteReference"/>
          <w:sz w:val="24"/>
          <w:szCs w:val="24"/>
          <w:vertAlign w:val="baseline"/>
          <w:lang w:val="en-US"/>
        </w:rPr>
        <w:endnoteReference w:id="12"/>
      </w:r>
      <w:r w:rsidR="007E4C02">
        <w:rPr>
          <w:sz w:val="24"/>
          <w:szCs w:val="24"/>
          <w:lang w:val="en-US"/>
        </w:rPr>
        <w:t xml:space="preserve">, </w:t>
      </w:r>
      <w:r w:rsidR="007E4C02" w:rsidRPr="007E4C02">
        <w:rPr>
          <w:rStyle w:val="EndnoteReference"/>
          <w:sz w:val="24"/>
          <w:szCs w:val="24"/>
          <w:vertAlign w:val="baseline"/>
          <w:lang w:val="en-US"/>
        </w:rPr>
        <w:endnoteReference w:id="13"/>
      </w:r>
      <w:r w:rsidR="007E4C02">
        <w:rPr>
          <w:sz w:val="24"/>
          <w:szCs w:val="24"/>
          <w:lang w:val="en-US"/>
        </w:rPr>
        <w:t>]</w:t>
      </w:r>
      <w:r w:rsidRPr="009A1337">
        <w:rPr>
          <w:sz w:val="24"/>
          <w:szCs w:val="24"/>
          <w:lang w:val="en-US"/>
        </w:rPr>
        <w:t xml:space="preserve">.  In the space available it is not possible to describe all the models but some of those most </w:t>
      </w:r>
      <w:r w:rsidR="00612316">
        <w:rPr>
          <w:sz w:val="24"/>
          <w:szCs w:val="24"/>
          <w:lang w:val="en-US"/>
        </w:rPr>
        <w:t>pertinent</w:t>
      </w:r>
      <w:r w:rsidRPr="009A1337">
        <w:rPr>
          <w:sz w:val="24"/>
          <w:szCs w:val="24"/>
          <w:lang w:val="en-US"/>
        </w:rPr>
        <w:t xml:space="preserve"> </w:t>
      </w:r>
      <w:r w:rsidR="000A2E3D" w:rsidRPr="009A1337">
        <w:rPr>
          <w:sz w:val="24"/>
          <w:szCs w:val="24"/>
          <w:lang w:val="en-US"/>
        </w:rPr>
        <w:t xml:space="preserve">to </w:t>
      </w:r>
      <w:r w:rsidR="005049BF">
        <w:rPr>
          <w:sz w:val="24"/>
          <w:szCs w:val="24"/>
          <w:lang w:val="en-US"/>
        </w:rPr>
        <w:t xml:space="preserve">the </w:t>
      </w:r>
      <w:r w:rsidR="000A2E3D" w:rsidRPr="009A1337">
        <w:rPr>
          <w:sz w:val="24"/>
          <w:szCs w:val="24"/>
          <w:lang w:val="en-US"/>
        </w:rPr>
        <w:t>work that follows</w:t>
      </w:r>
      <w:r w:rsidRPr="009A1337">
        <w:rPr>
          <w:sz w:val="24"/>
          <w:szCs w:val="24"/>
          <w:lang w:val="en-US"/>
        </w:rPr>
        <w:t xml:space="preserve"> include the work of Stiles and </w:t>
      </w:r>
      <w:r w:rsidRPr="009A1337">
        <w:rPr>
          <w:sz w:val="24"/>
          <w:szCs w:val="24"/>
          <w:lang w:val="en-US"/>
        </w:rPr>
        <w:lastRenderedPageBreak/>
        <w:t>McMichael [</w:t>
      </w:r>
      <w:r w:rsidR="00BF4951" w:rsidRPr="009A1337">
        <w:rPr>
          <w:rStyle w:val="EndnoteReference"/>
          <w:sz w:val="24"/>
          <w:szCs w:val="24"/>
          <w:vertAlign w:val="baseline"/>
          <w:lang w:val="en-US"/>
        </w:rPr>
        <w:endnoteReference w:id="14"/>
      </w:r>
      <w:r w:rsidRPr="009A1337">
        <w:rPr>
          <w:sz w:val="24"/>
          <w:szCs w:val="24"/>
          <w:lang w:val="en-US"/>
        </w:rPr>
        <w:t xml:space="preserve">] who produced a model with exchange coupled </w:t>
      </w:r>
      <w:r w:rsidR="003C7B03" w:rsidRPr="009A1337">
        <w:rPr>
          <w:sz w:val="24"/>
          <w:szCs w:val="24"/>
          <w:lang w:val="en-US"/>
        </w:rPr>
        <w:t>F</w:t>
      </w:r>
      <w:r w:rsidRPr="009A1337">
        <w:rPr>
          <w:sz w:val="24"/>
          <w:szCs w:val="24"/>
          <w:lang w:val="en-US"/>
        </w:rPr>
        <w:t xml:space="preserve"> grains and exchange decoupled grains in the AF layer.  In this sense the model was the closest to the actual structures used e.g. in read heads.  The model also included thermal activation and was based on a critical angle between the alignment of the AF layer and the </w:t>
      </w:r>
      <w:r w:rsidR="007C2B13" w:rsidRPr="009A1337">
        <w:rPr>
          <w:sz w:val="24"/>
          <w:szCs w:val="24"/>
          <w:lang w:val="en-US"/>
        </w:rPr>
        <w:t>F</w:t>
      </w:r>
      <w:r w:rsidRPr="009A1337">
        <w:rPr>
          <w:sz w:val="24"/>
          <w:szCs w:val="24"/>
          <w:lang w:val="en-US"/>
        </w:rPr>
        <w:t xml:space="preserve"> layer at which thermal energy would induce a change in the orientation of the AF.</w:t>
      </w:r>
    </w:p>
    <w:p w:rsidR="00710FF9" w:rsidRPr="009A1337" w:rsidRDefault="00710FF9" w:rsidP="00204F47">
      <w:pPr>
        <w:rPr>
          <w:sz w:val="24"/>
          <w:szCs w:val="24"/>
          <w:lang w:val="en-US"/>
        </w:rPr>
      </w:pPr>
    </w:p>
    <w:p w:rsidR="0041072F" w:rsidRPr="009A1337" w:rsidRDefault="00710FF9" w:rsidP="00204F47">
      <w:pPr>
        <w:rPr>
          <w:sz w:val="24"/>
          <w:szCs w:val="24"/>
          <w:lang w:val="en-US"/>
        </w:rPr>
      </w:pPr>
      <w:r w:rsidRPr="009A1337">
        <w:rPr>
          <w:sz w:val="24"/>
          <w:szCs w:val="24"/>
          <w:lang w:val="en-US"/>
        </w:rPr>
        <w:t>Stamps [</w:t>
      </w:r>
      <w:r w:rsidR="00BF4951" w:rsidRPr="009A1337">
        <w:rPr>
          <w:rStyle w:val="EndnoteReference"/>
          <w:sz w:val="24"/>
          <w:szCs w:val="24"/>
          <w:vertAlign w:val="baseline"/>
          <w:lang w:val="en-US"/>
        </w:rPr>
        <w:endnoteReference w:id="15"/>
      </w:r>
      <w:r w:rsidRPr="009A1337">
        <w:rPr>
          <w:sz w:val="24"/>
          <w:szCs w:val="24"/>
          <w:lang w:val="en-US"/>
        </w:rPr>
        <w:t xml:space="preserve">] suggested the existence of two mechanisms for exchange bias the first of which was due to a reversible formation of domain walls in the AF and the second due to irreversible processes leading to asymmetric hysteresis loops.  The key result was the existence of higher order coupling terms when more than one AF sub lattice is present at the interface.  </w:t>
      </w:r>
    </w:p>
    <w:p w:rsidR="0041072F" w:rsidRPr="009A1337" w:rsidRDefault="0041072F" w:rsidP="00204F47">
      <w:pPr>
        <w:rPr>
          <w:sz w:val="24"/>
          <w:szCs w:val="24"/>
          <w:lang w:val="en-US"/>
        </w:rPr>
      </w:pPr>
    </w:p>
    <w:p w:rsidR="00710FF9" w:rsidRPr="009A1337" w:rsidRDefault="00710FF9" w:rsidP="00204F47">
      <w:pPr>
        <w:rPr>
          <w:sz w:val="24"/>
          <w:szCs w:val="24"/>
          <w:lang w:val="en-US"/>
        </w:rPr>
      </w:pPr>
      <w:r w:rsidRPr="009A1337">
        <w:rPr>
          <w:sz w:val="24"/>
          <w:szCs w:val="24"/>
          <w:lang w:val="en-US"/>
        </w:rPr>
        <w:t>The dominant model in the early 2000s was that due to No</w:t>
      </w:r>
      <w:r w:rsidR="00BF4951" w:rsidRPr="009A1337">
        <w:rPr>
          <w:sz w:val="24"/>
          <w:szCs w:val="24"/>
          <w:lang w:val="en-US"/>
        </w:rPr>
        <w:t>w</w:t>
      </w:r>
      <w:r w:rsidRPr="009A1337">
        <w:rPr>
          <w:sz w:val="24"/>
          <w:szCs w:val="24"/>
          <w:lang w:val="en-US"/>
        </w:rPr>
        <w:t>ak and co-workers [</w:t>
      </w:r>
      <w:bookmarkStart w:id="4" w:name="_Ref31206026"/>
      <w:r w:rsidR="00BF4951" w:rsidRPr="009A1337">
        <w:rPr>
          <w:rStyle w:val="EndnoteReference"/>
          <w:sz w:val="24"/>
          <w:szCs w:val="24"/>
          <w:vertAlign w:val="baseline"/>
          <w:lang w:val="en-US"/>
        </w:rPr>
        <w:endnoteReference w:id="16"/>
      </w:r>
      <w:bookmarkEnd w:id="4"/>
      <w:r w:rsidRPr="009A1337">
        <w:rPr>
          <w:sz w:val="24"/>
          <w:szCs w:val="24"/>
          <w:lang w:val="en-US"/>
        </w:rPr>
        <w:t>] who proposed a domain state model in which the AF was a single crystal which generated domain walls that passed through impurities or defects in the lattice.  A very large value of the anisotropy was assumed such that the AF domain wall width was very narrow</w:t>
      </w:r>
      <w:r w:rsidR="003C7B03" w:rsidRPr="009A1337">
        <w:rPr>
          <w:sz w:val="24"/>
          <w:szCs w:val="24"/>
          <w:lang w:val="en-US"/>
        </w:rPr>
        <w:t>,</w:t>
      </w:r>
      <w:r w:rsidRPr="009A1337">
        <w:rPr>
          <w:sz w:val="24"/>
          <w:szCs w:val="24"/>
          <w:lang w:val="en-US"/>
        </w:rPr>
        <w:t xml:space="preserve"> typically of atomic dimensions [</w:t>
      </w:r>
      <w:r w:rsidR="00C322B4" w:rsidRPr="009A1337">
        <w:rPr>
          <w:sz w:val="24"/>
          <w:szCs w:val="24"/>
          <w:lang w:val="en-US"/>
        </w:rPr>
        <w:fldChar w:fldCharType="begin"/>
      </w:r>
      <w:r w:rsidR="00C322B4" w:rsidRPr="009A1337">
        <w:rPr>
          <w:sz w:val="24"/>
          <w:szCs w:val="24"/>
          <w:lang w:val="en-US"/>
        </w:rPr>
        <w:instrText xml:space="preserve"> NOTEREF _Ref31206026 \h </w:instrText>
      </w:r>
      <w:r w:rsidR="00C322B4" w:rsidRPr="009A1337">
        <w:rPr>
          <w:sz w:val="24"/>
          <w:szCs w:val="24"/>
          <w:lang w:val="en-US"/>
        </w:rPr>
      </w:r>
      <w:r w:rsidR="00C322B4" w:rsidRPr="009A1337">
        <w:rPr>
          <w:sz w:val="24"/>
          <w:szCs w:val="24"/>
          <w:lang w:val="en-US"/>
        </w:rPr>
        <w:fldChar w:fldCharType="separate"/>
      </w:r>
      <w:r w:rsidR="00317403">
        <w:rPr>
          <w:sz w:val="24"/>
          <w:szCs w:val="24"/>
          <w:lang w:val="en-US"/>
        </w:rPr>
        <w:t>16</w:t>
      </w:r>
      <w:r w:rsidR="00C322B4" w:rsidRPr="009A1337">
        <w:rPr>
          <w:sz w:val="24"/>
          <w:szCs w:val="24"/>
          <w:lang w:val="en-US"/>
        </w:rPr>
        <w:fldChar w:fldCharType="end"/>
      </w:r>
      <w:r w:rsidRPr="009A1337">
        <w:rPr>
          <w:sz w:val="24"/>
          <w:szCs w:val="24"/>
          <w:lang w:val="en-US"/>
        </w:rPr>
        <w:t>].  The domain walls become frozen</w:t>
      </w:r>
      <w:r w:rsidR="00F06A77" w:rsidRPr="009A1337">
        <w:rPr>
          <w:sz w:val="24"/>
          <w:szCs w:val="24"/>
          <w:lang w:val="en-US"/>
        </w:rPr>
        <w:t>-</w:t>
      </w:r>
      <w:r w:rsidRPr="009A1337">
        <w:rPr>
          <w:sz w:val="24"/>
          <w:szCs w:val="24"/>
          <w:lang w:val="en-US"/>
        </w:rPr>
        <w:t>in during the setting process.</w:t>
      </w:r>
      <w:r w:rsidR="0050238C" w:rsidRPr="009A1337">
        <w:rPr>
          <w:sz w:val="24"/>
          <w:szCs w:val="24"/>
          <w:lang w:val="en-US"/>
        </w:rPr>
        <w:t xml:space="preserve">  The model was successful to the extent that it could predict the trend in the variation of the exchange bias (H</w:t>
      </w:r>
      <w:r w:rsidR="0050238C" w:rsidRPr="009A1337">
        <w:rPr>
          <w:sz w:val="24"/>
          <w:szCs w:val="24"/>
          <w:vertAlign w:val="subscript"/>
          <w:lang w:val="en-US"/>
        </w:rPr>
        <w:t>ex</w:t>
      </w:r>
      <w:r w:rsidR="0050238C" w:rsidRPr="009A1337">
        <w:rPr>
          <w:sz w:val="24"/>
          <w:szCs w:val="24"/>
          <w:lang w:val="en-US"/>
        </w:rPr>
        <w:t>) with the film thickness but given that it was based upon a single crystal system it could not predict the lateral grain size dependence of the loop shift.</w:t>
      </w:r>
    </w:p>
    <w:p w:rsidR="007937F1" w:rsidRPr="009A1337" w:rsidRDefault="007937F1" w:rsidP="00204F47">
      <w:pPr>
        <w:rPr>
          <w:sz w:val="24"/>
          <w:szCs w:val="24"/>
          <w:lang w:val="en-US"/>
        </w:rPr>
      </w:pPr>
    </w:p>
    <w:p w:rsidR="007937F1" w:rsidRPr="009A1337" w:rsidRDefault="00623C63" w:rsidP="00204F47">
      <w:pPr>
        <w:rPr>
          <w:sz w:val="24"/>
          <w:szCs w:val="24"/>
          <w:lang w:val="en-US"/>
        </w:rPr>
      </w:pPr>
      <w:r w:rsidRPr="009A1337">
        <w:rPr>
          <w:noProof/>
          <w:sz w:val="24"/>
          <w:szCs w:val="24"/>
          <w:lang w:val="en-US" w:eastAsia="en-GB"/>
        </w:rPr>
        <w:drawing>
          <wp:inline distT="0" distB="0" distL="0" distR="0" wp14:anchorId="6186C77B" wp14:editId="0A9F9FBD">
            <wp:extent cx="5731510" cy="214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2141855"/>
                    </a:xfrm>
                    <a:prstGeom prst="rect">
                      <a:avLst/>
                    </a:prstGeom>
                  </pic:spPr>
                </pic:pic>
              </a:graphicData>
            </a:graphic>
          </wp:inline>
        </w:drawing>
      </w:r>
    </w:p>
    <w:p w:rsidR="00623C63" w:rsidRPr="001814F4" w:rsidRDefault="00623C63" w:rsidP="001814F4">
      <w:pPr>
        <w:jc w:val="left"/>
        <w:rPr>
          <w:sz w:val="24"/>
          <w:szCs w:val="24"/>
        </w:rPr>
      </w:pPr>
      <w:r w:rsidRPr="009A1337">
        <w:rPr>
          <w:sz w:val="24"/>
          <w:szCs w:val="24"/>
          <w:lang w:val="en-US"/>
        </w:rPr>
        <w:t>Figure 4. (a) Normali</w:t>
      </w:r>
      <w:r w:rsidR="00050110">
        <w:rPr>
          <w:sz w:val="24"/>
          <w:szCs w:val="24"/>
          <w:lang w:val="en-US"/>
        </w:rPr>
        <w:t>z</w:t>
      </w:r>
      <w:r w:rsidRPr="009A1337">
        <w:rPr>
          <w:sz w:val="24"/>
          <w:szCs w:val="24"/>
          <w:lang w:val="en-US"/>
        </w:rPr>
        <w:t>ed exchange bias as a function of ion irradiation dose [</w:t>
      </w:r>
      <w:r w:rsidRPr="009A1337">
        <w:rPr>
          <w:rStyle w:val="EndnoteReference"/>
          <w:sz w:val="24"/>
          <w:szCs w:val="24"/>
          <w:vertAlign w:val="baseline"/>
          <w:lang w:val="en-US"/>
        </w:rPr>
        <w:endnoteReference w:id="17"/>
      </w:r>
      <w:r w:rsidRPr="009A1337">
        <w:rPr>
          <w:sz w:val="24"/>
          <w:szCs w:val="24"/>
          <w:lang w:val="en-US"/>
        </w:rPr>
        <w:t xml:space="preserve">] at room temperature (inset is an enlarged view of the low dose region) </w:t>
      </w:r>
      <w:r w:rsidR="00B17F02">
        <w:rPr>
          <w:sz w:val="24"/>
          <w:szCs w:val="24"/>
          <w:lang w:val="en-US"/>
        </w:rPr>
        <w:t xml:space="preserve">(Reproduced with permission from IEEE Trans. </w:t>
      </w:r>
      <w:proofErr w:type="spellStart"/>
      <w:r w:rsidR="00B17F02">
        <w:rPr>
          <w:sz w:val="24"/>
          <w:szCs w:val="24"/>
          <w:lang w:val="en-US"/>
        </w:rPr>
        <w:t>Magn</w:t>
      </w:r>
      <w:proofErr w:type="spellEnd"/>
      <w:r w:rsidR="00B17F02">
        <w:rPr>
          <w:sz w:val="24"/>
          <w:szCs w:val="24"/>
          <w:lang w:val="en-US"/>
        </w:rPr>
        <w:t>.</w:t>
      </w:r>
      <w:r w:rsidR="009A7F6D">
        <w:rPr>
          <w:sz w:val="24"/>
          <w:szCs w:val="24"/>
          <w:lang w:val="en-US"/>
        </w:rPr>
        <w:t xml:space="preserve"> </w:t>
      </w:r>
      <w:r w:rsidR="00B17F02">
        <w:rPr>
          <w:sz w:val="24"/>
          <w:szCs w:val="24"/>
          <w:lang w:val="en-US"/>
        </w:rPr>
        <w:t xml:space="preserve">36, 2647 (2000). Copyright 2000, IEEE) </w:t>
      </w:r>
      <w:r w:rsidRPr="009A1337">
        <w:rPr>
          <w:sz w:val="24"/>
          <w:szCs w:val="24"/>
          <w:lang w:val="en-US"/>
        </w:rPr>
        <w:t>a</w:t>
      </w:r>
      <w:r w:rsidR="00B17F02">
        <w:rPr>
          <w:sz w:val="24"/>
          <w:szCs w:val="24"/>
          <w:lang w:val="en-US"/>
        </w:rPr>
        <w:t>nd</w:t>
      </w:r>
      <w:r w:rsidRPr="009A1337">
        <w:rPr>
          <w:sz w:val="24"/>
          <w:szCs w:val="24"/>
          <w:lang w:val="en-US"/>
        </w:rPr>
        <w:t xml:space="preserve"> (b) Calculated exchange bias as a function of defect concentration using a strong pinning model at 300 and 60K, respectively </w:t>
      </w:r>
      <w:r w:rsidR="001814F4">
        <w:rPr>
          <w:sz w:val="24"/>
          <w:szCs w:val="24"/>
          <w:lang w:val="en-US"/>
        </w:rPr>
        <w:t>(</w:t>
      </w:r>
      <w:r w:rsidR="001814F4" w:rsidRPr="00DD376F">
        <w:rPr>
          <w:sz w:val="24"/>
          <w:szCs w:val="24"/>
        </w:rPr>
        <w:t xml:space="preserve">Reproduced from </w:t>
      </w:r>
      <w:r w:rsidR="001814F4" w:rsidRPr="001814F4">
        <w:rPr>
          <w:sz w:val="24"/>
          <w:szCs w:val="24"/>
        </w:rPr>
        <w:t xml:space="preserve">J. Appl. Phys. </w:t>
      </w:r>
      <w:r w:rsidR="001814F4" w:rsidRPr="001814F4">
        <w:rPr>
          <w:bCs/>
          <w:sz w:val="24"/>
          <w:szCs w:val="24"/>
        </w:rPr>
        <w:t>109</w:t>
      </w:r>
      <w:r w:rsidR="001814F4" w:rsidRPr="001814F4">
        <w:rPr>
          <w:sz w:val="24"/>
          <w:szCs w:val="24"/>
        </w:rPr>
        <w:t>, 07D738 (2011)</w:t>
      </w:r>
      <w:r w:rsidR="001814F4" w:rsidRPr="00DD376F">
        <w:rPr>
          <w:sz w:val="24"/>
          <w:szCs w:val="24"/>
        </w:rPr>
        <w:t>, with the permission of AIP Publishing</w:t>
      </w:r>
      <w:r w:rsidR="001814F4">
        <w:rPr>
          <w:sz w:val="24"/>
          <w:szCs w:val="24"/>
        </w:rPr>
        <w:t xml:space="preserve">) </w:t>
      </w:r>
      <w:r w:rsidRPr="009A1337">
        <w:rPr>
          <w:sz w:val="24"/>
          <w:szCs w:val="24"/>
          <w:lang w:val="en-US"/>
        </w:rPr>
        <w:t>[</w:t>
      </w:r>
      <w:r w:rsidRPr="009A1337">
        <w:rPr>
          <w:sz w:val="24"/>
          <w:szCs w:val="24"/>
          <w:lang w:val="en-US"/>
        </w:rPr>
        <w:fldChar w:fldCharType="begin"/>
      </w:r>
      <w:r w:rsidRPr="009A1337">
        <w:rPr>
          <w:sz w:val="24"/>
          <w:szCs w:val="24"/>
          <w:lang w:val="en-US"/>
        </w:rPr>
        <w:instrText xml:space="preserve"> NOTEREF _Ref29807836 \h </w:instrText>
      </w:r>
      <w:r w:rsidRPr="009A1337">
        <w:rPr>
          <w:sz w:val="24"/>
          <w:szCs w:val="24"/>
          <w:lang w:val="en-US"/>
        </w:rPr>
      </w:r>
      <w:r w:rsidRPr="009A1337">
        <w:rPr>
          <w:sz w:val="24"/>
          <w:szCs w:val="24"/>
          <w:lang w:val="en-US"/>
        </w:rPr>
        <w:fldChar w:fldCharType="separate"/>
      </w:r>
      <w:r w:rsidR="00317403">
        <w:rPr>
          <w:sz w:val="24"/>
          <w:szCs w:val="24"/>
          <w:lang w:val="en-US"/>
        </w:rPr>
        <w:t>18</w:t>
      </w:r>
      <w:r w:rsidRPr="009A1337">
        <w:rPr>
          <w:sz w:val="24"/>
          <w:szCs w:val="24"/>
          <w:lang w:val="en-US"/>
        </w:rPr>
        <w:fldChar w:fldCharType="end"/>
      </w:r>
      <w:r w:rsidRPr="009A1337">
        <w:rPr>
          <w:sz w:val="24"/>
          <w:szCs w:val="24"/>
          <w:lang w:val="en-US"/>
        </w:rPr>
        <w:t>].</w:t>
      </w:r>
    </w:p>
    <w:p w:rsidR="00623C63" w:rsidRDefault="00623C63" w:rsidP="00204F47">
      <w:pPr>
        <w:rPr>
          <w:sz w:val="24"/>
          <w:szCs w:val="24"/>
          <w:lang w:val="en-US"/>
        </w:rPr>
      </w:pPr>
    </w:p>
    <w:p w:rsidR="0050238C" w:rsidRPr="009A1337" w:rsidRDefault="002C6DB2" w:rsidP="00204F47">
      <w:pPr>
        <w:rPr>
          <w:sz w:val="24"/>
          <w:szCs w:val="24"/>
          <w:lang w:val="en-US"/>
        </w:rPr>
      </w:pPr>
      <w:r w:rsidRPr="009A1337">
        <w:rPr>
          <w:sz w:val="24"/>
          <w:szCs w:val="24"/>
          <w:lang w:val="en-US"/>
        </w:rPr>
        <w:t xml:space="preserve">Once the York Model of Exchange Bias in polycrystalline thin films was published </w:t>
      </w:r>
      <w:r w:rsidR="005049BF">
        <w:rPr>
          <w:sz w:val="24"/>
          <w:szCs w:val="24"/>
          <w:lang w:val="en-US"/>
        </w:rPr>
        <w:t>it</w:t>
      </w:r>
      <w:r w:rsidRPr="009A1337">
        <w:rPr>
          <w:sz w:val="24"/>
          <w:szCs w:val="24"/>
          <w:lang w:val="en-US"/>
        </w:rPr>
        <w:t xml:space="preserve"> became accepted</w:t>
      </w:r>
      <w:r w:rsidR="005049BF">
        <w:rPr>
          <w:sz w:val="24"/>
          <w:szCs w:val="24"/>
        </w:rPr>
        <w:t xml:space="preserve"> with</w:t>
      </w:r>
      <w:r w:rsidR="005049BF" w:rsidRPr="005049BF">
        <w:rPr>
          <w:sz w:val="24"/>
          <w:szCs w:val="24"/>
        </w:rPr>
        <w:t xml:space="preserve"> its use by both Seagate and Western Digital Corp.</w:t>
      </w:r>
      <w:r w:rsidR="00454DA1">
        <w:rPr>
          <w:sz w:val="24"/>
          <w:szCs w:val="24"/>
        </w:rPr>
        <w:t xml:space="preserve"> in the </w:t>
      </w:r>
      <w:r w:rsidR="00454DA1" w:rsidRPr="005049BF">
        <w:rPr>
          <w:sz w:val="24"/>
          <w:szCs w:val="24"/>
        </w:rPr>
        <w:t>design of all their read-heads</w:t>
      </w:r>
      <w:r w:rsidR="00454DA1">
        <w:rPr>
          <w:sz w:val="24"/>
          <w:szCs w:val="24"/>
        </w:rPr>
        <w:t xml:space="preserve"> being </w:t>
      </w:r>
      <w:r w:rsidR="005049BF" w:rsidRPr="005049BF">
        <w:rPr>
          <w:sz w:val="24"/>
          <w:szCs w:val="24"/>
        </w:rPr>
        <w:t>acknowledged publicly</w:t>
      </w:r>
      <w:r w:rsidR="00454DA1">
        <w:rPr>
          <w:sz w:val="24"/>
          <w:szCs w:val="24"/>
        </w:rPr>
        <w:t xml:space="preserve"> </w:t>
      </w:r>
      <w:r w:rsidRPr="009A1337">
        <w:rPr>
          <w:sz w:val="24"/>
          <w:szCs w:val="24"/>
          <w:lang w:val="en-US"/>
        </w:rPr>
        <w:t>[</w:t>
      </w:r>
      <w:r w:rsidR="00BF4951" w:rsidRPr="009A1337">
        <w:rPr>
          <w:sz w:val="24"/>
          <w:szCs w:val="24"/>
          <w:lang w:val="en-US"/>
        </w:rPr>
        <w:fldChar w:fldCharType="begin"/>
      </w:r>
      <w:r w:rsidR="00BF4951" w:rsidRPr="009A1337">
        <w:rPr>
          <w:sz w:val="24"/>
          <w:szCs w:val="24"/>
          <w:lang w:val="en-US"/>
        </w:rPr>
        <w:instrText xml:space="preserve"> NOTEREF _Ref29551383 \h </w:instrText>
      </w:r>
      <w:r w:rsidR="00BF4951" w:rsidRPr="009A1337">
        <w:rPr>
          <w:sz w:val="24"/>
          <w:szCs w:val="24"/>
          <w:lang w:val="en-US"/>
        </w:rPr>
      </w:r>
      <w:r w:rsidR="00BF4951" w:rsidRPr="009A1337">
        <w:rPr>
          <w:sz w:val="24"/>
          <w:szCs w:val="24"/>
          <w:lang w:val="en-US"/>
        </w:rPr>
        <w:fldChar w:fldCharType="separate"/>
      </w:r>
      <w:r w:rsidR="00317403">
        <w:rPr>
          <w:sz w:val="24"/>
          <w:szCs w:val="24"/>
          <w:lang w:val="en-US"/>
        </w:rPr>
        <w:t>5</w:t>
      </w:r>
      <w:r w:rsidR="00BF4951" w:rsidRPr="009A1337">
        <w:rPr>
          <w:sz w:val="24"/>
          <w:szCs w:val="24"/>
          <w:lang w:val="en-US"/>
        </w:rPr>
        <w:fldChar w:fldCharType="end"/>
      </w:r>
      <w:r w:rsidRPr="009A1337">
        <w:rPr>
          <w:sz w:val="24"/>
          <w:szCs w:val="24"/>
          <w:lang w:val="en-US"/>
        </w:rPr>
        <w:t>]</w:t>
      </w:r>
      <w:r w:rsidR="005049BF">
        <w:rPr>
          <w:sz w:val="24"/>
          <w:szCs w:val="24"/>
          <w:lang w:val="en-US"/>
        </w:rPr>
        <w:t>.</w:t>
      </w:r>
      <w:r w:rsidRPr="009A1337">
        <w:rPr>
          <w:sz w:val="24"/>
          <w:szCs w:val="24"/>
          <w:lang w:val="en-US"/>
        </w:rPr>
        <w:t xml:space="preserve"> </w:t>
      </w:r>
      <w:r w:rsidR="005049BF">
        <w:rPr>
          <w:sz w:val="24"/>
          <w:szCs w:val="24"/>
          <w:lang w:val="en-US"/>
        </w:rPr>
        <w:t>I</w:t>
      </w:r>
      <w:r w:rsidRPr="009A1337">
        <w:rPr>
          <w:sz w:val="24"/>
          <w:szCs w:val="24"/>
          <w:lang w:val="en-US"/>
        </w:rPr>
        <w:t xml:space="preserve">t </w:t>
      </w:r>
      <w:r w:rsidR="005049BF">
        <w:rPr>
          <w:sz w:val="24"/>
          <w:szCs w:val="24"/>
          <w:lang w:val="en-US"/>
        </w:rPr>
        <w:t xml:space="preserve">also </w:t>
      </w:r>
      <w:r w:rsidRPr="009A1337">
        <w:rPr>
          <w:sz w:val="24"/>
          <w:szCs w:val="24"/>
          <w:lang w:val="en-US"/>
        </w:rPr>
        <w:t xml:space="preserve">became clear that it was possible </w:t>
      </w:r>
      <w:r w:rsidR="00747216">
        <w:rPr>
          <w:sz w:val="24"/>
          <w:szCs w:val="24"/>
          <w:lang w:val="en-US"/>
        </w:rPr>
        <w:t xml:space="preserve">as well </w:t>
      </w:r>
      <w:r w:rsidRPr="009A1337">
        <w:rPr>
          <w:sz w:val="24"/>
          <w:szCs w:val="24"/>
          <w:lang w:val="en-US"/>
        </w:rPr>
        <w:t>to explain features of exchange bias in single crystal or large grain polycrystalline samples using a simpl</w:t>
      </w:r>
      <w:r w:rsidR="0049603D" w:rsidRPr="009A1337">
        <w:rPr>
          <w:sz w:val="24"/>
          <w:szCs w:val="24"/>
          <w:lang w:val="en-US"/>
        </w:rPr>
        <w:t>e domain wall pinning model.  T</w:t>
      </w:r>
      <w:r w:rsidRPr="009A1337">
        <w:rPr>
          <w:sz w:val="24"/>
          <w:szCs w:val="24"/>
          <w:lang w:val="en-US"/>
        </w:rPr>
        <w:t>his model</w:t>
      </w:r>
      <w:r w:rsidR="00A32458" w:rsidRPr="009A1337">
        <w:rPr>
          <w:sz w:val="24"/>
          <w:szCs w:val="24"/>
          <w:lang w:val="en-US"/>
        </w:rPr>
        <w:t xml:space="preserve"> assumes that in multi-domain AF</w:t>
      </w:r>
      <w:r w:rsidRPr="009A1337">
        <w:rPr>
          <w:sz w:val="24"/>
          <w:szCs w:val="24"/>
          <w:lang w:val="en-US"/>
        </w:rPr>
        <w:t xml:space="preserve"> layers</w:t>
      </w:r>
      <w:r w:rsidR="00BF4951" w:rsidRPr="009A1337">
        <w:rPr>
          <w:sz w:val="24"/>
          <w:szCs w:val="24"/>
          <w:lang w:val="en-US"/>
        </w:rPr>
        <w:t>,</w:t>
      </w:r>
      <w:r w:rsidRPr="009A1337">
        <w:rPr>
          <w:sz w:val="24"/>
          <w:szCs w:val="24"/>
          <w:lang w:val="en-US"/>
        </w:rPr>
        <w:t xml:space="preserve"> defects and impurities will create domain wall pins which can be relatively strong due to the </w:t>
      </w:r>
      <w:r w:rsidRPr="009A1337">
        <w:rPr>
          <w:sz w:val="24"/>
          <w:szCs w:val="24"/>
          <w:lang w:val="en-US"/>
        </w:rPr>
        <w:lastRenderedPageBreak/>
        <w:t xml:space="preserve">absence of </w:t>
      </w:r>
      <w:proofErr w:type="spellStart"/>
      <w:r w:rsidRPr="009A1337">
        <w:rPr>
          <w:sz w:val="24"/>
          <w:szCs w:val="24"/>
          <w:lang w:val="en-US"/>
        </w:rPr>
        <w:t>magnetostatic</w:t>
      </w:r>
      <w:proofErr w:type="spellEnd"/>
      <w:r w:rsidRPr="009A1337">
        <w:rPr>
          <w:sz w:val="24"/>
          <w:szCs w:val="24"/>
          <w:lang w:val="en-US"/>
        </w:rPr>
        <w:t xml:space="preserve"> energy which would displace the domain walls.  Hence the strong domain wall pins have the effect of breaking up a single crystal or large grain film into progressively smaller grains such that eventually the smaller entities become magnetically a single </w:t>
      </w:r>
      <w:r w:rsidR="0041072F" w:rsidRPr="009A1337">
        <w:rPr>
          <w:sz w:val="24"/>
          <w:szCs w:val="24"/>
          <w:lang w:val="en-US"/>
        </w:rPr>
        <w:t xml:space="preserve">AF </w:t>
      </w:r>
      <w:r w:rsidRPr="009A1337">
        <w:rPr>
          <w:sz w:val="24"/>
          <w:szCs w:val="24"/>
          <w:lang w:val="en-US"/>
        </w:rPr>
        <w:t>domain and the</w:t>
      </w:r>
      <w:r w:rsidR="007C2B13" w:rsidRPr="009A1337">
        <w:rPr>
          <w:sz w:val="24"/>
          <w:szCs w:val="24"/>
          <w:lang w:val="en-US"/>
        </w:rPr>
        <w:t>n</w:t>
      </w:r>
      <w:r w:rsidRPr="009A1337">
        <w:rPr>
          <w:sz w:val="24"/>
          <w:szCs w:val="24"/>
          <w:lang w:val="en-US"/>
        </w:rPr>
        <w:t xml:space="preserve"> reverse via rotation over an energy barrier rather than by the relatively easy process of domain wall motion.  As the level of defects increases the resulting magnetic grain size can become small such that the orientation of the AF alignment becomes thermally unstable at finite temperatures of measurement.  Hence the model predicts that as the transition occurs from multi-domain to single domain</w:t>
      </w:r>
      <w:r w:rsidR="00612316">
        <w:rPr>
          <w:sz w:val="24"/>
          <w:szCs w:val="24"/>
          <w:lang w:val="en-US"/>
        </w:rPr>
        <w:t>,</w:t>
      </w:r>
      <w:r w:rsidRPr="009A1337">
        <w:rPr>
          <w:sz w:val="24"/>
          <w:szCs w:val="24"/>
          <w:lang w:val="en-US"/>
        </w:rPr>
        <w:t xml:space="preserve"> the loop shift will go through a peak declining as the material becomes thermally unstable [</w:t>
      </w:r>
      <w:bookmarkStart w:id="5" w:name="_Ref29807836"/>
      <w:r w:rsidR="00BF4951" w:rsidRPr="009A1337">
        <w:rPr>
          <w:rStyle w:val="EndnoteReference"/>
          <w:sz w:val="24"/>
          <w:szCs w:val="24"/>
          <w:vertAlign w:val="baseline"/>
          <w:lang w:val="en-US"/>
        </w:rPr>
        <w:endnoteReference w:id="18"/>
      </w:r>
      <w:bookmarkEnd w:id="5"/>
      <w:r w:rsidRPr="009A1337">
        <w:rPr>
          <w:sz w:val="24"/>
          <w:szCs w:val="24"/>
          <w:lang w:val="en-US"/>
        </w:rPr>
        <w:t xml:space="preserve">].  </w:t>
      </w:r>
      <w:r w:rsidR="00F06A77" w:rsidRPr="009A1337">
        <w:rPr>
          <w:sz w:val="24"/>
          <w:szCs w:val="24"/>
          <w:lang w:val="en-US"/>
        </w:rPr>
        <w:t>Figure 4</w:t>
      </w:r>
      <w:r w:rsidR="0007102D">
        <w:rPr>
          <w:sz w:val="24"/>
          <w:szCs w:val="24"/>
          <w:lang w:val="en-US"/>
        </w:rPr>
        <w:t>(</w:t>
      </w:r>
      <w:r w:rsidR="00F06A77" w:rsidRPr="009A1337">
        <w:rPr>
          <w:sz w:val="24"/>
          <w:szCs w:val="24"/>
          <w:lang w:val="en-US"/>
        </w:rPr>
        <w:t>a</w:t>
      </w:r>
      <w:r w:rsidR="0007102D">
        <w:rPr>
          <w:sz w:val="24"/>
          <w:szCs w:val="24"/>
          <w:lang w:val="en-US"/>
        </w:rPr>
        <w:t>)</w:t>
      </w:r>
      <w:r w:rsidR="00F06A77" w:rsidRPr="009A1337">
        <w:rPr>
          <w:sz w:val="24"/>
          <w:szCs w:val="24"/>
          <w:lang w:val="en-US"/>
        </w:rPr>
        <w:t xml:space="preserve"> shows data for a </w:t>
      </w:r>
      <w:r w:rsidRPr="009A1337">
        <w:rPr>
          <w:sz w:val="24"/>
          <w:szCs w:val="24"/>
          <w:lang w:val="en-US"/>
        </w:rPr>
        <w:t>single crystal sample in which defects have been created by ion irradiation</w:t>
      </w:r>
      <w:r w:rsidR="00F06A77" w:rsidRPr="009A1337">
        <w:rPr>
          <w:sz w:val="24"/>
          <w:szCs w:val="24"/>
          <w:lang w:val="en-US"/>
        </w:rPr>
        <w:t>.</w:t>
      </w:r>
      <w:r w:rsidRPr="009A1337">
        <w:rPr>
          <w:sz w:val="24"/>
          <w:szCs w:val="24"/>
          <w:lang w:val="en-US"/>
        </w:rPr>
        <w:t xml:space="preserve"> Figure 4(b) shows</w:t>
      </w:r>
      <w:r w:rsidR="00F06A77" w:rsidRPr="009A1337">
        <w:rPr>
          <w:sz w:val="24"/>
          <w:szCs w:val="24"/>
          <w:lang w:val="en-US"/>
        </w:rPr>
        <w:t xml:space="preserve"> calculated data based on the strong pinning model</w:t>
      </w:r>
      <w:r w:rsidRPr="009A1337">
        <w:rPr>
          <w:sz w:val="24"/>
          <w:szCs w:val="24"/>
          <w:lang w:val="en-US"/>
        </w:rPr>
        <w:t>.</w:t>
      </w:r>
    </w:p>
    <w:p w:rsidR="00BF4951" w:rsidRPr="009A1337" w:rsidRDefault="00BF4951" w:rsidP="00204F47">
      <w:pPr>
        <w:rPr>
          <w:sz w:val="24"/>
          <w:szCs w:val="24"/>
          <w:lang w:val="en-US"/>
        </w:rPr>
      </w:pPr>
    </w:p>
    <w:p w:rsidR="002C6DB2" w:rsidRPr="009A1337" w:rsidRDefault="007E0239" w:rsidP="002C6DB2">
      <w:pPr>
        <w:rPr>
          <w:sz w:val="24"/>
          <w:szCs w:val="24"/>
          <w:lang w:val="en-US"/>
        </w:rPr>
      </w:pPr>
      <w:proofErr w:type="gramStart"/>
      <w:r w:rsidRPr="009A1337">
        <w:rPr>
          <w:sz w:val="24"/>
          <w:szCs w:val="24"/>
          <w:lang w:val="en-US"/>
        </w:rPr>
        <w:t>Furthermore</w:t>
      </w:r>
      <w:proofErr w:type="gramEnd"/>
      <w:r w:rsidRPr="009A1337">
        <w:rPr>
          <w:sz w:val="24"/>
          <w:szCs w:val="24"/>
          <w:lang w:val="en-US"/>
        </w:rPr>
        <w:t xml:space="preserve"> it is single domain grains that form the basis of all technological applications of AF materials currently in use and likely to be developed in the future.</w:t>
      </w:r>
      <w:r w:rsidR="007C2B13" w:rsidRPr="009A1337">
        <w:rPr>
          <w:sz w:val="24"/>
          <w:szCs w:val="24"/>
          <w:lang w:val="en-US"/>
        </w:rPr>
        <w:t xml:space="preserve">  Hence an understanding of such systems is essential.</w:t>
      </w:r>
    </w:p>
    <w:p w:rsidR="007E0239" w:rsidRPr="009A1337" w:rsidRDefault="007E0239" w:rsidP="002C6DB2">
      <w:pPr>
        <w:rPr>
          <w:sz w:val="24"/>
          <w:szCs w:val="24"/>
          <w:lang w:val="en-US"/>
        </w:rPr>
      </w:pPr>
    </w:p>
    <w:p w:rsidR="007E0239" w:rsidRPr="009A1337" w:rsidRDefault="00743F68" w:rsidP="002C6DB2">
      <w:pPr>
        <w:rPr>
          <w:sz w:val="24"/>
          <w:szCs w:val="24"/>
          <w:lang w:val="en-US"/>
        </w:rPr>
      </w:pPr>
      <w:r w:rsidRPr="009A1337">
        <w:rPr>
          <w:b/>
          <w:sz w:val="24"/>
          <w:szCs w:val="24"/>
          <w:lang w:val="en-US"/>
        </w:rPr>
        <w:t>2.2</w:t>
      </w:r>
      <w:r w:rsidRPr="009A1337">
        <w:rPr>
          <w:sz w:val="24"/>
          <w:szCs w:val="24"/>
          <w:lang w:val="en-US"/>
        </w:rPr>
        <w:tab/>
      </w:r>
      <w:r w:rsidRPr="009A1337">
        <w:rPr>
          <w:b/>
          <w:sz w:val="24"/>
          <w:szCs w:val="24"/>
          <w:lang w:val="en-US"/>
        </w:rPr>
        <w:t>Single Domain Grains</w:t>
      </w:r>
    </w:p>
    <w:p w:rsidR="00743F68" w:rsidRPr="009A1337" w:rsidRDefault="00743F68" w:rsidP="002C6DB2">
      <w:pPr>
        <w:rPr>
          <w:sz w:val="24"/>
          <w:szCs w:val="24"/>
          <w:lang w:val="en-US"/>
        </w:rPr>
      </w:pPr>
    </w:p>
    <w:p w:rsidR="00743F68" w:rsidRPr="009A1337" w:rsidRDefault="00743F68" w:rsidP="002C6DB2">
      <w:pPr>
        <w:rPr>
          <w:sz w:val="24"/>
          <w:szCs w:val="24"/>
          <w:lang w:val="en-US"/>
        </w:rPr>
      </w:pPr>
      <w:r w:rsidRPr="009A1337">
        <w:rPr>
          <w:sz w:val="24"/>
          <w:szCs w:val="24"/>
          <w:lang w:val="en-US"/>
        </w:rPr>
        <w:t>The York Model of Exchange Bias is based upon the pioneering work of Stoner and Wohlfarth [</w:t>
      </w:r>
      <w:bookmarkStart w:id="6" w:name="_Ref29810153"/>
      <w:r w:rsidR="007E0E5E" w:rsidRPr="009A1337">
        <w:rPr>
          <w:rStyle w:val="EndnoteReference"/>
          <w:sz w:val="24"/>
          <w:szCs w:val="24"/>
          <w:vertAlign w:val="baseline"/>
          <w:lang w:val="en-US"/>
        </w:rPr>
        <w:endnoteReference w:id="19"/>
      </w:r>
      <w:bookmarkEnd w:id="6"/>
      <w:r w:rsidRPr="009A1337">
        <w:rPr>
          <w:sz w:val="24"/>
          <w:szCs w:val="24"/>
          <w:lang w:val="en-US"/>
        </w:rPr>
        <w:t xml:space="preserve">] in defining the </w:t>
      </w:r>
      <w:r w:rsidR="009A1337" w:rsidRPr="009A1337">
        <w:rPr>
          <w:sz w:val="24"/>
          <w:szCs w:val="24"/>
          <w:lang w:val="en-US"/>
        </w:rPr>
        <w:t>behavior</w:t>
      </w:r>
      <w:r w:rsidRPr="009A1337">
        <w:rPr>
          <w:sz w:val="24"/>
          <w:szCs w:val="24"/>
          <w:lang w:val="en-US"/>
        </w:rPr>
        <w:t xml:space="preserve"> of single domain ferromagnetic grains.  It incorporates the thermal activation theories of </w:t>
      </w:r>
      <w:proofErr w:type="spellStart"/>
      <w:r w:rsidRPr="009A1337">
        <w:rPr>
          <w:sz w:val="24"/>
          <w:szCs w:val="24"/>
          <w:lang w:val="en-US"/>
        </w:rPr>
        <w:t>N</w:t>
      </w:r>
      <w:r w:rsidRPr="009A1337">
        <w:rPr>
          <w:rFonts w:cstheme="minorHAnsi"/>
          <w:sz w:val="24"/>
          <w:szCs w:val="24"/>
          <w:lang w:val="en-US"/>
        </w:rPr>
        <w:t>é</w:t>
      </w:r>
      <w:r w:rsidRPr="009A1337">
        <w:rPr>
          <w:sz w:val="24"/>
          <w:szCs w:val="24"/>
          <w:lang w:val="en-US"/>
        </w:rPr>
        <w:t>el</w:t>
      </w:r>
      <w:proofErr w:type="spellEnd"/>
      <w:r w:rsidRPr="009A1337">
        <w:rPr>
          <w:sz w:val="24"/>
          <w:szCs w:val="24"/>
          <w:lang w:val="en-US"/>
        </w:rPr>
        <w:t xml:space="preserve"> [</w:t>
      </w:r>
      <w:r w:rsidR="007E0E5E" w:rsidRPr="009A1337">
        <w:rPr>
          <w:rStyle w:val="EndnoteReference"/>
          <w:sz w:val="24"/>
          <w:szCs w:val="24"/>
          <w:vertAlign w:val="baseline"/>
          <w:lang w:val="en-US"/>
        </w:rPr>
        <w:endnoteReference w:id="20"/>
      </w:r>
      <w:r w:rsidRPr="009A1337">
        <w:rPr>
          <w:sz w:val="24"/>
          <w:szCs w:val="24"/>
          <w:lang w:val="en-US"/>
        </w:rPr>
        <w:t>], Street and Wooley [</w:t>
      </w:r>
      <w:r w:rsidR="007E0E5E" w:rsidRPr="009A1337">
        <w:rPr>
          <w:rStyle w:val="EndnoteReference"/>
          <w:sz w:val="24"/>
          <w:szCs w:val="24"/>
          <w:vertAlign w:val="baseline"/>
          <w:lang w:val="en-US"/>
        </w:rPr>
        <w:endnoteReference w:id="21"/>
      </w:r>
      <w:r w:rsidRPr="009A1337">
        <w:rPr>
          <w:sz w:val="24"/>
          <w:szCs w:val="24"/>
          <w:lang w:val="en-US"/>
        </w:rPr>
        <w:t>] and Gaunt [</w:t>
      </w:r>
      <w:r w:rsidR="007E0E5E" w:rsidRPr="009A1337">
        <w:rPr>
          <w:rStyle w:val="EndnoteReference"/>
          <w:sz w:val="24"/>
          <w:szCs w:val="24"/>
          <w:vertAlign w:val="baseline"/>
          <w:lang w:val="en-US"/>
        </w:rPr>
        <w:endnoteReference w:id="22"/>
      </w:r>
      <w:r w:rsidR="007E0E5E" w:rsidRPr="009A1337">
        <w:rPr>
          <w:sz w:val="24"/>
          <w:szCs w:val="24"/>
          <w:lang w:val="en-US"/>
        </w:rPr>
        <w:t>]</w:t>
      </w:r>
      <w:r w:rsidR="000A2E3D" w:rsidRPr="009A1337">
        <w:rPr>
          <w:sz w:val="24"/>
          <w:szCs w:val="24"/>
          <w:lang w:val="en-US"/>
        </w:rPr>
        <w:t xml:space="preserve"> for F grains and </w:t>
      </w:r>
      <w:proofErr w:type="spellStart"/>
      <w:r w:rsidR="000A2E3D" w:rsidRPr="009A1337">
        <w:rPr>
          <w:sz w:val="24"/>
          <w:szCs w:val="24"/>
          <w:lang w:val="en-US"/>
        </w:rPr>
        <w:t>Fulcomer</w:t>
      </w:r>
      <w:proofErr w:type="spellEnd"/>
      <w:r w:rsidR="000A2E3D" w:rsidRPr="009A1337">
        <w:rPr>
          <w:sz w:val="24"/>
          <w:szCs w:val="24"/>
          <w:lang w:val="en-US"/>
        </w:rPr>
        <w:t xml:space="preserve"> and </w:t>
      </w:r>
      <w:proofErr w:type="spellStart"/>
      <w:r w:rsidR="000A2E3D" w:rsidRPr="009A1337">
        <w:rPr>
          <w:sz w:val="24"/>
          <w:szCs w:val="24"/>
          <w:lang w:val="en-US"/>
        </w:rPr>
        <w:t>Charap</w:t>
      </w:r>
      <w:proofErr w:type="spellEnd"/>
      <w:r w:rsidR="000A2E3D" w:rsidRPr="009A1337">
        <w:rPr>
          <w:sz w:val="24"/>
          <w:szCs w:val="24"/>
          <w:lang w:val="en-US"/>
        </w:rPr>
        <w:t xml:space="preserve"> [</w:t>
      </w:r>
      <w:r w:rsidR="000A2E3D" w:rsidRPr="009A1337">
        <w:rPr>
          <w:rStyle w:val="EndnoteReference"/>
          <w:sz w:val="24"/>
          <w:szCs w:val="24"/>
          <w:vertAlign w:val="baseline"/>
          <w:lang w:val="en-US"/>
        </w:rPr>
        <w:endnoteReference w:id="23"/>
      </w:r>
      <w:r w:rsidR="000A2E3D" w:rsidRPr="009A1337">
        <w:rPr>
          <w:sz w:val="24"/>
          <w:szCs w:val="24"/>
          <w:lang w:val="en-US"/>
        </w:rPr>
        <w:t>] who were the first to quantify thermal activation in AF grains</w:t>
      </w:r>
      <w:r w:rsidRPr="009A1337">
        <w:rPr>
          <w:sz w:val="24"/>
          <w:szCs w:val="24"/>
          <w:lang w:val="en-US"/>
        </w:rPr>
        <w:t>.</w:t>
      </w:r>
    </w:p>
    <w:p w:rsidR="00743F68" w:rsidRPr="009A1337" w:rsidRDefault="00743F68" w:rsidP="002C6DB2">
      <w:pPr>
        <w:rPr>
          <w:sz w:val="24"/>
          <w:szCs w:val="24"/>
          <w:lang w:val="en-US"/>
        </w:rPr>
      </w:pPr>
    </w:p>
    <w:p w:rsidR="00743F68" w:rsidRPr="009A1337" w:rsidRDefault="00743F68" w:rsidP="002C6DB2">
      <w:pPr>
        <w:rPr>
          <w:sz w:val="24"/>
          <w:szCs w:val="24"/>
          <w:lang w:val="en-US"/>
        </w:rPr>
      </w:pPr>
      <w:r w:rsidRPr="009A1337">
        <w:rPr>
          <w:sz w:val="24"/>
          <w:szCs w:val="24"/>
          <w:lang w:val="en-US"/>
        </w:rPr>
        <w:t xml:space="preserve">As stated previously the exact critical size for single domain </w:t>
      </w:r>
      <w:r w:rsidR="009A1337" w:rsidRPr="009A1337">
        <w:rPr>
          <w:sz w:val="24"/>
          <w:szCs w:val="24"/>
          <w:lang w:val="en-US"/>
        </w:rPr>
        <w:t>behavior</w:t>
      </w:r>
      <w:r w:rsidRPr="009A1337">
        <w:rPr>
          <w:sz w:val="24"/>
          <w:szCs w:val="24"/>
          <w:lang w:val="en-US"/>
        </w:rPr>
        <w:t xml:space="preserve"> in an AF material is not known but it seems likely to lie somewhere in the range from 30nm to 100nm and probably nearer the lower limit.  Whilst there is no reason for incoherent reversal to occur as is the case in ferro and ferrimagnets</w:t>
      </w:r>
      <w:r w:rsidR="0006107D" w:rsidRPr="009A1337">
        <w:rPr>
          <w:sz w:val="24"/>
          <w:szCs w:val="24"/>
          <w:lang w:val="en-US"/>
        </w:rPr>
        <w:t>,</w:t>
      </w:r>
      <w:r w:rsidRPr="009A1337">
        <w:rPr>
          <w:sz w:val="24"/>
          <w:szCs w:val="24"/>
          <w:lang w:val="en-US"/>
        </w:rPr>
        <w:t xml:space="preserve"> such </w:t>
      </w:r>
      <w:r w:rsidR="009A1337" w:rsidRPr="009A1337">
        <w:rPr>
          <w:sz w:val="24"/>
          <w:szCs w:val="24"/>
          <w:lang w:val="en-US"/>
        </w:rPr>
        <w:t>behavior</w:t>
      </w:r>
      <w:r w:rsidRPr="009A1337">
        <w:rPr>
          <w:sz w:val="24"/>
          <w:szCs w:val="24"/>
          <w:lang w:val="en-US"/>
        </w:rPr>
        <w:t xml:space="preserve"> cannot be precluded.  However almost all </w:t>
      </w:r>
      <w:r w:rsidR="0041072F" w:rsidRPr="009A1337">
        <w:rPr>
          <w:sz w:val="24"/>
          <w:szCs w:val="24"/>
          <w:lang w:val="en-US"/>
        </w:rPr>
        <w:t xml:space="preserve">AF </w:t>
      </w:r>
      <w:r w:rsidRPr="009A1337">
        <w:rPr>
          <w:sz w:val="24"/>
          <w:szCs w:val="24"/>
          <w:lang w:val="en-US"/>
        </w:rPr>
        <w:t>thin films deposited by conventional magnetron, RF or other form of ion beam sputtering, have sizes that lie in the range 5 to 20nm and it seems likely that all such grains will contain a single AF domain.</w:t>
      </w:r>
    </w:p>
    <w:p w:rsidR="00743F68" w:rsidRPr="009A1337" w:rsidRDefault="00743F68" w:rsidP="002C6DB2">
      <w:pPr>
        <w:rPr>
          <w:sz w:val="24"/>
          <w:szCs w:val="24"/>
          <w:lang w:val="en-US"/>
        </w:rPr>
      </w:pPr>
    </w:p>
    <w:p w:rsidR="00743F68" w:rsidRPr="009A1337" w:rsidRDefault="00397F36" w:rsidP="002C6DB2">
      <w:pPr>
        <w:rPr>
          <w:sz w:val="24"/>
          <w:szCs w:val="24"/>
          <w:lang w:val="en-US"/>
        </w:rPr>
      </w:pPr>
      <w:r w:rsidRPr="009A1337">
        <w:rPr>
          <w:sz w:val="24"/>
          <w:szCs w:val="24"/>
          <w:lang w:val="en-US"/>
        </w:rPr>
        <w:t>Following Stoner-</w:t>
      </w:r>
      <w:r w:rsidR="00743F68" w:rsidRPr="009A1337">
        <w:rPr>
          <w:sz w:val="24"/>
          <w:szCs w:val="24"/>
          <w:lang w:val="en-US"/>
        </w:rPr>
        <w:t>Wohlfarth</w:t>
      </w:r>
      <w:r w:rsidRPr="009A1337">
        <w:rPr>
          <w:sz w:val="24"/>
          <w:szCs w:val="24"/>
          <w:lang w:val="en-US"/>
        </w:rPr>
        <w:t>,</w:t>
      </w:r>
      <w:r w:rsidR="00743F68" w:rsidRPr="009A1337">
        <w:rPr>
          <w:sz w:val="24"/>
          <w:szCs w:val="24"/>
          <w:lang w:val="en-US"/>
        </w:rPr>
        <w:t xml:space="preserve"> the concept that the particles behave as single domains and </w:t>
      </w:r>
      <w:r w:rsidR="00454DA1" w:rsidRPr="00454DA1">
        <w:rPr>
          <w:sz w:val="24"/>
          <w:szCs w:val="24"/>
        </w:rPr>
        <w:t>have a uniaxia</w:t>
      </w:r>
      <w:r w:rsidR="00454DA1">
        <w:rPr>
          <w:sz w:val="24"/>
          <w:szCs w:val="24"/>
        </w:rPr>
        <w:t>l</w:t>
      </w:r>
      <w:r w:rsidR="00454DA1" w:rsidRPr="00454DA1">
        <w:rPr>
          <w:sz w:val="24"/>
          <w:szCs w:val="24"/>
        </w:rPr>
        <w:t xml:space="preserve"> anis</w:t>
      </w:r>
      <w:r w:rsidR="00454DA1">
        <w:rPr>
          <w:sz w:val="24"/>
          <w:szCs w:val="24"/>
        </w:rPr>
        <w:t>o</w:t>
      </w:r>
      <w:r w:rsidR="00454DA1" w:rsidRPr="00454DA1">
        <w:rPr>
          <w:sz w:val="24"/>
          <w:szCs w:val="24"/>
        </w:rPr>
        <w:t xml:space="preserve">tropy </w:t>
      </w:r>
      <w:r w:rsidR="00743F68" w:rsidRPr="009A1337">
        <w:rPr>
          <w:sz w:val="24"/>
          <w:szCs w:val="24"/>
          <w:lang w:val="en-US"/>
        </w:rPr>
        <w:t xml:space="preserve">leads immediately to an energy barrier </w:t>
      </w:r>
      <w:r w:rsidR="007C2B13" w:rsidRPr="009A1337">
        <w:rPr>
          <w:rFonts w:cstheme="minorHAnsi"/>
          <w:sz w:val="24"/>
          <w:szCs w:val="24"/>
          <w:lang w:val="en-US"/>
        </w:rPr>
        <w:t>Δ</w:t>
      </w:r>
      <w:r w:rsidR="007C2B13" w:rsidRPr="009A1337">
        <w:rPr>
          <w:sz w:val="24"/>
          <w:szCs w:val="24"/>
          <w:lang w:val="en-US"/>
        </w:rPr>
        <w:t xml:space="preserve">E </w:t>
      </w:r>
      <w:r w:rsidR="00743F68" w:rsidRPr="009A1337">
        <w:rPr>
          <w:sz w:val="24"/>
          <w:szCs w:val="24"/>
          <w:lang w:val="en-US"/>
        </w:rPr>
        <w:t xml:space="preserve">defined by </w:t>
      </w:r>
    </w:p>
    <w:p w:rsidR="00743F68" w:rsidRPr="009A1337" w:rsidRDefault="00743F68" w:rsidP="002C6DB2">
      <w:pPr>
        <w:rPr>
          <w:sz w:val="24"/>
          <w:szCs w:val="24"/>
          <w:lang w:val="en-US"/>
        </w:rPr>
      </w:pPr>
    </w:p>
    <w:p w:rsidR="00743F68" w:rsidRPr="009A1337" w:rsidRDefault="008E6148" w:rsidP="008E6148">
      <w:pPr>
        <w:jc w:val="right"/>
        <w:rPr>
          <w:rFonts w:eastAsiaTheme="minorEastAsia"/>
          <w:sz w:val="24"/>
          <w:szCs w:val="24"/>
          <w:lang w:val="en-US"/>
        </w:rPr>
      </w:pPr>
      <m:oMath>
        <m:r>
          <w:rPr>
            <w:rFonts w:ascii="Cambria Math" w:hAnsi="Cambria Math"/>
            <w:sz w:val="24"/>
            <w:szCs w:val="24"/>
            <w:lang w:val="en-US"/>
          </w:rPr>
          <m:t>∆E=</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AF</m:t>
            </m:r>
          </m:sub>
        </m:sSub>
        <m:r>
          <w:rPr>
            <w:rFonts w:ascii="Cambria Math" w:hAnsi="Cambria Math"/>
            <w:sz w:val="24"/>
            <w:szCs w:val="24"/>
            <w:lang w:val="en-US"/>
          </w:rPr>
          <m:t>V</m:t>
        </m:r>
        <m:sSup>
          <m:sSupPr>
            <m:ctrlPr>
              <w:rPr>
                <w:rFonts w:ascii="Cambria Math" w:hAnsi="Cambria Math"/>
                <w:i/>
                <w:sz w:val="24"/>
                <w:szCs w:val="24"/>
                <w:lang w:val="en-US"/>
              </w:rPr>
            </m:ctrlPr>
          </m:sSupPr>
          <m:e>
            <m:d>
              <m:dPr>
                <m:ctrlPr>
                  <w:rPr>
                    <w:rFonts w:ascii="Cambria Math" w:hAnsi="Cambria Math"/>
                    <w:i/>
                    <w:sz w:val="24"/>
                    <w:szCs w:val="24"/>
                    <w:lang w:val="en-US"/>
                  </w:rPr>
                </m:ctrlPr>
              </m:dPr>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m:t>
                    </m:r>
                  </m:sup>
                </m:sSup>
                <m:r>
                  <w:rPr>
                    <w:rFonts w:ascii="Cambria Math" w:hAnsi="Cambria Math"/>
                    <w:sz w:val="24"/>
                    <w:szCs w:val="24"/>
                    <w:lang w:val="en-US"/>
                  </w:rPr>
                  <m:t>/</m:t>
                </m:r>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K</m:t>
                    </m:r>
                  </m:sub>
                  <m:sup>
                    <m:r>
                      <w:rPr>
                        <w:rFonts w:ascii="Cambria Math" w:hAnsi="Cambria Math"/>
                        <w:sz w:val="24"/>
                        <w:szCs w:val="24"/>
                        <w:lang w:val="en-US"/>
                      </w:rPr>
                      <m:t>*</m:t>
                    </m:r>
                  </m:sup>
                </m:sSubSup>
              </m:e>
            </m:d>
          </m:e>
          <m:sup>
            <m:r>
              <w:rPr>
                <w:rFonts w:ascii="Cambria Math" w:hAnsi="Cambria Math"/>
                <w:sz w:val="24"/>
                <w:szCs w:val="24"/>
                <w:lang w:val="en-US"/>
              </w:rPr>
              <m:t>2</m:t>
            </m:r>
          </m:sup>
        </m:sSup>
      </m:oMath>
      <w:r w:rsidRPr="009A1337">
        <w:rPr>
          <w:rFonts w:eastAsiaTheme="minorEastAsia"/>
          <w:sz w:val="24"/>
          <w:szCs w:val="24"/>
          <w:lang w:val="en-US"/>
        </w:rPr>
        <w:tab/>
      </w:r>
      <w:r w:rsidR="00786DFD"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t>(2)</w:t>
      </w:r>
    </w:p>
    <w:p w:rsidR="008E6148" w:rsidRPr="009A1337" w:rsidRDefault="008E6148" w:rsidP="002C6DB2">
      <w:pPr>
        <w:rPr>
          <w:rFonts w:eastAsiaTheme="minorEastAsia"/>
          <w:sz w:val="24"/>
          <w:szCs w:val="24"/>
          <w:lang w:val="en-US"/>
        </w:rPr>
      </w:pPr>
    </w:p>
    <w:p w:rsidR="008E6148" w:rsidRDefault="008E6148" w:rsidP="002C6DB2">
      <w:pPr>
        <w:rPr>
          <w:rFonts w:eastAsiaTheme="minorEastAsia"/>
          <w:sz w:val="24"/>
          <w:szCs w:val="24"/>
          <w:lang w:val="en-US"/>
        </w:rPr>
      </w:pPr>
      <w:r w:rsidRPr="009A1337">
        <w:rPr>
          <w:sz w:val="24"/>
          <w:szCs w:val="24"/>
          <w:lang w:val="en-US"/>
        </w:rPr>
        <w:t>where K</w:t>
      </w:r>
      <w:r w:rsidRPr="009A1337">
        <w:rPr>
          <w:sz w:val="24"/>
          <w:szCs w:val="24"/>
          <w:vertAlign w:val="subscript"/>
          <w:lang w:val="en-US"/>
        </w:rPr>
        <w:t>AF</w:t>
      </w:r>
      <w:r w:rsidRPr="009A1337">
        <w:rPr>
          <w:sz w:val="24"/>
          <w:szCs w:val="24"/>
          <w:lang w:val="en-US"/>
        </w:rPr>
        <w:t xml:space="preserve"> is the anisotropy constant of the AF grains and V their volume.  H</w:t>
      </w:r>
      <w:r w:rsidRPr="009A1337">
        <w:rPr>
          <w:sz w:val="24"/>
          <w:szCs w:val="24"/>
          <w:vertAlign w:val="superscript"/>
          <w:lang w:val="en-US"/>
        </w:rPr>
        <w:t>*</w:t>
      </w:r>
      <w:r w:rsidRPr="009A1337">
        <w:rPr>
          <w:sz w:val="24"/>
          <w:szCs w:val="24"/>
          <w:lang w:val="en-US"/>
        </w:rPr>
        <w:t xml:space="preserve"> is</w:t>
      </w:r>
      <w:r w:rsidR="0041072F" w:rsidRPr="009A1337">
        <w:rPr>
          <w:sz w:val="24"/>
          <w:szCs w:val="24"/>
          <w:lang w:val="en-US"/>
        </w:rPr>
        <w:t xml:space="preserve"> the</w:t>
      </w:r>
      <w:r w:rsidRPr="009A1337">
        <w:rPr>
          <w:sz w:val="24"/>
          <w:szCs w:val="24"/>
          <w:lang w:val="en-US"/>
        </w:rPr>
        <w:t xml:space="preserve"> exchange field from a</w:t>
      </w:r>
      <w:r w:rsidR="007C2B13" w:rsidRPr="009A1337">
        <w:rPr>
          <w:sz w:val="24"/>
          <w:szCs w:val="24"/>
          <w:lang w:val="en-US"/>
        </w:rPr>
        <w:t>n F</w:t>
      </w:r>
      <w:r w:rsidRPr="009A1337">
        <w:rPr>
          <w:sz w:val="24"/>
          <w:szCs w:val="24"/>
          <w:lang w:val="en-US"/>
        </w:rPr>
        <w:t xml:space="preserve"> layer which is grown adjacent to the AF layer in an exchange bias system.  </w:t>
      </w:r>
      <m:oMath>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K</m:t>
            </m:r>
          </m:sub>
          <m:sup>
            <m:r>
              <w:rPr>
                <w:rFonts w:ascii="Cambria Math" w:hAnsi="Cambria Math"/>
                <w:sz w:val="24"/>
                <w:szCs w:val="24"/>
                <w:lang w:val="en-US"/>
              </w:rPr>
              <m:t>*</m:t>
            </m:r>
          </m:sup>
        </m:sSubSup>
      </m:oMath>
      <w:r w:rsidRPr="009A1337">
        <w:rPr>
          <w:rFonts w:eastAsiaTheme="minorEastAsia"/>
          <w:sz w:val="24"/>
          <w:szCs w:val="24"/>
          <w:lang w:val="en-US"/>
        </w:rPr>
        <w:t xml:space="preserve"> is </w:t>
      </w:r>
      <w:r w:rsidR="007C2B13" w:rsidRPr="009A1337">
        <w:rPr>
          <w:rFonts w:eastAsiaTheme="minorEastAsia"/>
          <w:sz w:val="24"/>
          <w:szCs w:val="24"/>
          <w:lang w:val="en-US"/>
        </w:rPr>
        <w:t xml:space="preserve">a </w:t>
      </w:r>
      <w:r w:rsidRPr="009A1337">
        <w:rPr>
          <w:rFonts w:eastAsiaTheme="minorEastAsia"/>
          <w:sz w:val="24"/>
          <w:szCs w:val="24"/>
          <w:lang w:val="en-US"/>
        </w:rPr>
        <w:t>pseudo anisotropy field arising from the presence of an easy direction in the AF grains and representing the energy barrier to reversal at T=</w:t>
      </w:r>
      <w:r w:rsidR="00BA4213">
        <w:rPr>
          <w:rFonts w:eastAsiaTheme="minorEastAsia"/>
          <w:sz w:val="24"/>
          <w:szCs w:val="24"/>
          <w:lang w:val="en-US"/>
        </w:rPr>
        <w:t xml:space="preserve"> </w:t>
      </w:r>
      <w:proofErr w:type="gramStart"/>
      <w:r w:rsidRPr="009A1337">
        <w:rPr>
          <w:rFonts w:eastAsiaTheme="minorEastAsia"/>
          <w:sz w:val="24"/>
          <w:szCs w:val="24"/>
          <w:lang w:val="en-US"/>
        </w:rPr>
        <w:t>0K.</w:t>
      </w:r>
      <w:proofErr w:type="gramEnd"/>
      <w:r w:rsidR="00612316">
        <w:rPr>
          <w:rFonts w:eastAsiaTheme="minorEastAsia"/>
          <w:sz w:val="24"/>
          <w:szCs w:val="24"/>
          <w:lang w:val="en-US"/>
        </w:rPr>
        <w:t xml:space="preserve"> The factors which control </w:t>
      </w:r>
      <m:oMath>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K</m:t>
            </m:r>
          </m:sub>
          <m:sup>
            <m:r>
              <w:rPr>
                <w:rFonts w:ascii="Cambria Math" w:hAnsi="Cambria Math"/>
                <w:sz w:val="24"/>
                <w:szCs w:val="24"/>
                <w:lang w:val="en-US"/>
              </w:rPr>
              <m:t>*</m:t>
            </m:r>
          </m:sup>
        </m:sSubSup>
      </m:oMath>
      <w:r w:rsidR="00612316">
        <w:rPr>
          <w:rFonts w:eastAsiaTheme="minorEastAsia"/>
          <w:sz w:val="24"/>
          <w:szCs w:val="24"/>
          <w:lang w:val="en-US"/>
        </w:rPr>
        <w:t xml:space="preserve"> are not known.</w:t>
      </w:r>
    </w:p>
    <w:p w:rsidR="00612316" w:rsidRPr="009A1337" w:rsidRDefault="00612316" w:rsidP="002C6DB2">
      <w:pPr>
        <w:rPr>
          <w:rFonts w:eastAsiaTheme="minorEastAsia"/>
          <w:sz w:val="24"/>
          <w:szCs w:val="24"/>
          <w:lang w:val="en-US"/>
        </w:rPr>
      </w:pPr>
    </w:p>
    <w:p w:rsidR="008E6148" w:rsidRPr="009A1337" w:rsidRDefault="00786DFD" w:rsidP="002C6DB2">
      <w:pPr>
        <w:rPr>
          <w:rFonts w:eastAsiaTheme="minorEastAsia"/>
          <w:sz w:val="24"/>
          <w:szCs w:val="24"/>
          <w:lang w:val="en-US"/>
        </w:rPr>
      </w:pPr>
      <w:r w:rsidRPr="009A1337">
        <w:rPr>
          <w:rFonts w:eastAsiaTheme="minorEastAsia"/>
          <w:sz w:val="24"/>
          <w:szCs w:val="24"/>
          <w:lang w:val="en-US"/>
        </w:rPr>
        <w:lastRenderedPageBreak/>
        <w:t>Again</w:t>
      </w:r>
      <w:r w:rsidR="007E0E5E" w:rsidRPr="009A1337">
        <w:rPr>
          <w:rFonts w:eastAsiaTheme="minorEastAsia"/>
          <w:sz w:val="24"/>
          <w:szCs w:val="24"/>
          <w:lang w:val="en-US"/>
        </w:rPr>
        <w:t>,</w:t>
      </w:r>
      <w:r w:rsidRPr="009A1337">
        <w:rPr>
          <w:rFonts w:eastAsiaTheme="minorEastAsia"/>
          <w:sz w:val="24"/>
          <w:szCs w:val="24"/>
          <w:lang w:val="en-US"/>
        </w:rPr>
        <w:t xml:space="preserve"> in a similar manner to ferromagnetic fine particle</w:t>
      </w:r>
      <w:r w:rsidR="0041072F" w:rsidRPr="009A1337">
        <w:rPr>
          <w:rFonts w:eastAsiaTheme="minorEastAsia"/>
          <w:sz w:val="24"/>
          <w:szCs w:val="24"/>
          <w:lang w:val="en-US"/>
        </w:rPr>
        <w:t>s</w:t>
      </w:r>
      <w:r w:rsidR="007E0E5E" w:rsidRPr="009A1337">
        <w:rPr>
          <w:rFonts w:eastAsiaTheme="minorEastAsia"/>
          <w:sz w:val="24"/>
          <w:szCs w:val="24"/>
          <w:lang w:val="en-US"/>
        </w:rPr>
        <w:t>,</w:t>
      </w:r>
      <w:r w:rsidRPr="009A1337">
        <w:rPr>
          <w:rFonts w:eastAsiaTheme="minorEastAsia"/>
          <w:sz w:val="24"/>
          <w:szCs w:val="24"/>
          <w:lang w:val="en-US"/>
        </w:rPr>
        <w:t xml:space="preserve"> the orientation of the anisotropy direction (not the AF order) is subject to thermal activation following a </w:t>
      </w:r>
      <w:proofErr w:type="spellStart"/>
      <w:r w:rsidRPr="009A1337">
        <w:rPr>
          <w:rFonts w:eastAsiaTheme="minorEastAsia"/>
          <w:sz w:val="24"/>
          <w:szCs w:val="24"/>
          <w:lang w:val="en-US"/>
        </w:rPr>
        <w:t>N</w:t>
      </w:r>
      <w:r w:rsidRPr="009A1337">
        <w:rPr>
          <w:rFonts w:eastAsiaTheme="minorEastAsia" w:cstheme="minorHAnsi"/>
          <w:sz w:val="24"/>
          <w:szCs w:val="24"/>
          <w:lang w:val="en-US"/>
        </w:rPr>
        <w:t>é</w:t>
      </w:r>
      <w:r w:rsidRPr="009A1337">
        <w:rPr>
          <w:rFonts w:eastAsiaTheme="minorEastAsia"/>
          <w:sz w:val="24"/>
          <w:szCs w:val="24"/>
          <w:lang w:val="en-US"/>
        </w:rPr>
        <w:t>el</w:t>
      </w:r>
      <w:proofErr w:type="spellEnd"/>
      <w:r w:rsidRPr="009A1337">
        <w:rPr>
          <w:rFonts w:eastAsiaTheme="minorEastAsia"/>
          <w:sz w:val="24"/>
          <w:szCs w:val="24"/>
          <w:lang w:val="en-US"/>
        </w:rPr>
        <w:t xml:space="preserve"> Arrhenius type law of the form</w:t>
      </w:r>
      <w:r w:rsidR="00454DA1">
        <w:rPr>
          <w:rFonts w:eastAsiaTheme="minorEastAsia"/>
          <w:sz w:val="24"/>
          <w:szCs w:val="24"/>
          <w:lang w:val="en-US"/>
        </w:rPr>
        <w:t xml:space="preserve"> [</w:t>
      </w:r>
      <w:r w:rsidR="00454DA1">
        <w:rPr>
          <w:rFonts w:eastAsiaTheme="minorEastAsia"/>
          <w:sz w:val="24"/>
          <w:szCs w:val="24"/>
          <w:lang w:val="en-US"/>
        </w:rPr>
        <w:fldChar w:fldCharType="begin"/>
      </w:r>
      <w:r w:rsidR="00454DA1">
        <w:rPr>
          <w:rFonts w:eastAsiaTheme="minorEastAsia"/>
          <w:sz w:val="24"/>
          <w:szCs w:val="24"/>
          <w:lang w:val="en-US"/>
        </w:rPr>
        <w:instrText xml:space="preserve"> NOTEREF _Ref39062291 \h </w:instrText>
      </w:r>
      <w:r w:rsidR="00454DA1">
        <w:rPr>
          <w:rFonts w:eastAsiaTheme="minorEastAsia"/>
          <w:sz w:val="24"/>
          <w:szCs w:val="24"/>
          <w:lang w:val="en-US"/>
        </w:rPr>
      </w:r>
      <w:r w:rsidR="00454DA1">
        <w:rPr>
          <w:rFonts w:eastAsiaTheme="minorEastAsia"/>
          <w:sz w:val="24"/>
          <w:szCs w:val="24"/>
          <w:lang w:val="en-US"/>
        </w:rPr>
        <w:fldChar w:fldCharType="separate"/>
      </w:r>
      <w:r w:rsidR="00317403">
        <w:rPr>
          <w:rFonts w:eastAsiaTheme="minorEastAsia"/>
          <w:sz w:val="24"/>
          <w:szCs w:val="24"/>
          <w:lang w:val="en-US"/>
        </w:rPr>
        <w:t>2</w:t>
      </w:r>
      <w:r w:rsidR="00454DA1">
        <w:rPr>
          <w:rFonts w:eastAsiaTheme="minorEastAsia"/>
          <w:sz w:val="24"/>
          <w:szCs w:val="24"/>
          <w:lang w:val="en-US"/>
        </w:rPr>
        <w:fldChar w:fldCharType="end"/>
      </w:r>
      <w:r w:rsidR="00454DA1">
        <w:rPr>
          <w:rFonts w:eastAsiaTheme="minorEastAsia"/>
          <w:sz w:val="24"/>
          <w:szCs w:val="24"/>
          <w:lang w:val="en-US"/>
        </w:rPr>
        <w:t>]</w:t>
      </w:r>
    </w:p>
    <w:p w:rsidR="00786DFD" w:rsidRPr="009A1337" w:rsidRDefault="00786DFD" w:rsidP="002C6DB2">
      <w:pPr>
        <w:rPr>
          <w:rFonts w:eastAsiaTheme="minorEastAsia"/>
          <w:sz w:val="24"/>
          <w:szCs w:val="24"/>
          <w:lang w:val="en-US"/>
        </w:rPr>
      </w:pPr>
    </w:p>
    <w:p w:rsidR="00786DFD" w:rsidRPr="009A1337" w:rsidRDefault="000A7EF2" w:rsidP="00786DFD">
      <w:pPr>
        <w:jc w:val="right"/>
        <w:rPr>
          <w:rFonts w:eastAsiaTheme="minorEastAsia"/>
          <w:sz w:val="24"/>
          <w:szCs w:val="24"/>
          <w:lang w:val="en-US"/>
        </w:rPr>
      </w:pPr>
      <m:oMath>
        <m:sSup>
          <m:sSupPr>
            <m:ctrlPr>
              <w:rPr>
                <w:rFonts w:ascii="Cambria Math" w:hAnsi="Cambria Math"/>
                <w:i/>
                <w:sz w:val="24"/>
                <w:szCs w:val="24"/>
                <w:lang w:val="en-US"/>
              </w:rPr>
            </m:ctrlPr>
          </m:sSupPr>
          <m:e>
            <m:r>
              <w:rPr>
                <w:rFonts w:ascii="Cambria Math" w:hAnsi="Cambria Math"/>
                <w:sz w:val="24"/>
                <w:szCs w:val="24"/>
                <w:lang w:val="en-US"/>
              </w:rPr>
              <m:t>τ</m:t>
            </m:r>
          </m:e>
          <m:sup>
            <m:r>
              <w:rPr>
                <w:rFonts w:ascii="Cambria Math" w:hAnsi="Cambria Math"/>
                <w:sz w:val="24"/>
                <w:szCs w:val="24"/>
                <w:lang w:val="en-US"/>
              </w:rPr>
              <m:t>-1</m:t>
            </m:r>
          </m:sup>
        </m:sSup>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0</m:t>
            </m:r>
          </m:sub>
        </m:sSub>
        <m:r>
          <w:rPr>
            <w:rFonts w:ascii="Cambria Math" w:hAnsi="Cambria Math"/>
            <w:sz w:val="24"/>
            <w:szCs w:val="24"/>
            <w:lang w:val="en-US"/>
          </w:rPr>
          <m:t xml:space="preserve"> exp-</m:t>
        </m:r>
        <m:d>
          <m:dPr>
            <m:ctrlPr>
              <w:rPr>
                <w:rFonts w:ascii="Cambria Math" w:hAnsi="Cambria Math"/>
                <w:i/>
                <w:sz w:val="24"/>
                <w:szCs w:val="24"/>
                <w:lang w:val="en-US"/>
              </w:rPr>
            </m:ctrlPr>
          </m:dPr>
          <m:e>
            <m:r>
              <w:rPr>
                <w:rFonts w:ascii="Cambria Math" w:hAnsi="Cambria Math"/>
                <w:sz w:val="24"/>
                <w:szCs w:val="24"/>
                <w:lang w:val="en-US"/>
              </w:rPr>
              <m:t>KV/kT</m:t>
            </m:r>
          </m:e>
        </m:d>
      </m:oMath>
      <w:r w:rsidR="00786DFD" w:rsidRPr="009A1337">
        <w:rPr>
          <w:rFonts w:eastAsiaTheme="minorEastAsia"/>
          <w:sz w:val="24"/>
          <w:szCs w:val="24"/>
          <w:lang w:val="en-US"/>
        </w:rPr>
        <w:tab/>
      </w:r>
      <w:r w:rsidR="00786DFD" w:rsidRPr="009A1337">
        <w:rPr>
          <w:rFonts w:eastAsiaTheme="minorEastAsia"/>
          <w:sz w:val="24"/>
          <w:szCs w:val="24"/>
          <w:lang w:val="en-US"/>
        </w:rPr>
        <w:tab/>
      </w:r>
      <w:r w:rsidR="00786DFD" w:rsidRPr="009A1337">
        <w:rPr>
          <w:rFonts w:eastAsiaTheme="minorEastAsia"/>
          <w:sz w:val="24"/>
          <w:szCs w:val="24"/>
          <w:lang w:val="en-US"/>
        </w:rPr>
        <w:tab/>
      </w:r>
      <w:r w:rsidR="00786DFD" w:rsidRPr="009A1337">
        <w:rPr>
          <w:rFonts w:eastAsiaTheme="minorEastAsia"/>
          <w:sz w:val="24"/>
          <w:szCs w:val="24"/>
          <w:lang w:val="en-US"/>
        </w:rPr>
        <w:tab/>
        <w:t>(3)</w:t>
      </w:r>
    </w:p>
    <w:p w:rsidR="00786DFD" w:rsidRPr="009A1337" w:rsidRDefault="00786DFD" w:rsidP="00786DFD">
      <w:pPr>
        <w:rPr>
          <w:rFonts w:eastAsiaTheme="minorEastAsia"/>
          <w:sz w:val="24"/>
          <w:szCs w:val="24"/>
          <w:lang w:val="en-US"/>
        </w:rPr>
      </w:pPr>
    </w:p>
    <w:p w:rsidR="00786DFD" w:rsidRPr="009A1337" w:rsidRDefault="00AE2AF3" w:rsidP="00786DFD">
      <w:pPr>
        <w:rPr>
          <w:rFonts w:eastAsiaTheme="minorEastAsia"/>
          <w:sz w:val="24"/>
          <w:szCs w:val="24"/>
          <w:lang w:val="en-US"/>
        </w:rPr>
      </w:pPr>
      <w:r w:rsidRPr="009A1337">
        <w:rPr>
          <w:rFonts w:eastAsiaTheme="minorEastAsia"/>
          <w:sz w:val="24"/>
          <w:szCs w:val="24"/>
          <w:lang w:val="en-US"/>
        </w:rPr>
        <w:t xml:space="preserve">where </w:t>
      </w:r>
      <w:r w:rsidRPr="009A1337">
        <w:rPr>
          <w:rFonts w:eastAsiaTheme="minorEastAsia"/>
          <w:i/>
          <w:iCs/>
          <w:sz w:val="24"/>
          <w:szCs w:val="24"/>
          <w:lang w:val="en-US"/>
        </w:rPr>
        <w:t>f</w:t>
      </w:r>
      <w:r w:rsidRPr="009A1337">
        <w:rPr>
          <w:rFonts w:eastAsiaTheme="minorEastAsia"/>
          <w:sz w:val="24"/>
          <w:szCs w:val="24"/>
          <w:vertAlign w:val="subscript"/>
          <w:lang w:val="en-US"/>
        </w:rPr>
        <w:t>0</w:t>
      </w:r>
      <w:r w:rsidRPr="009A1337">
        <w:rPr>
          <w:rFonts w:eastAsiaTheme="minorEastAsia"/>
          <w:sz w:val="24"/>
          <w:szCs w:val="24"/>
          <w:lang w:val="en-US"/>
        </w:rPr>
        <w:t xml:space="preserve"> is an attempt frequency which we have previously reported to have a value of 2x10</w:t>
      </w:r>
      <w:r w:rsidRPr="009A1337">
        <w:rPr>
          <w:rFonts w:eastAsiaTheme="minorEastAsia"/>
          <w:sz w:val="24"/>
          <w:szCs w:val="24"/>
          <w:vertAlign w:val="superscript"/>
          <w:lang w:val="en-US"/>
        </w:rPr>
        <w:t>12</w:t>
      </w:r>
      <w:r w:rsidRPr="009A1337">
        <w:rPr>
          <w:rFonts w:eastAsiaTheme="minorEastAsia"/>
          <w:sz w:val="24"/>
          <w:szCs w:val="24"/>
          <w:lang w:val="en-US"/>
        </w:rPr>
        <w:t>s</w:t>
      </w:r>
      <w:r w:rsidRPr="009A1337">
        <w:rPr>
          <w:rFonts w:eastAsiaTheme="minorEastAsia"/>
          <w:sz w:val="24"/>
          <w:szCs w:val="24"/>
          <w:vertAlign w:val="superscript"/>
          <w:lang w:val="en-US"/>
        </w:rPr>
        <w:t>-1</w:t>
      </w:r>
      <w:r w:rsidR="007C2B13" w:rsidRPr="009A1337">
        <w:rPr>
          <w:rFonts w:eastAsiaTheme="minorEastAsia"/>
          <w:sz w:val="24"/>
          <w:szCs w:val="24"/>
          <w:vertAlign w:val="superscript"/>
          <w:lang w:val="en-US"/>
        </w:rPr>
        <w:t xml:space="preserve"> </w:t>
      </w:r>
      <w:r w:rsidR="007C2B13" w:rsidRPr="009A1337">
        <w:rPr>
          <w:rFonts w:eastAsiaTheme="minorEastAsia"/>
          <w:sz w:val="24"/>
          <w:szCs w:val="24"/>
          <w:lang w:val="en-US"/>
        </w:rPr>
        <w:t xml:space="preserve">for </w:t>
      </w:r>
      <w:proofErr w:type="spellStart"/>
      <w:r w:rsidR="007C2B13" w:rsidRPr="009A1337">
        <w:rPr>
          <w:rFonts w:eastAsiaTheme="minorEastAsia"/>
          <w:sz w:val="24"/>
          <w:szCs w:val="24"/>
          <w:lang w:val="en-US"/>
        </w:rPr>
        <w:t>IrMn</w:t>
      </w:r>
      <w:proofErr w:type="spellEnd"/>
      <w:r w:rsidRPr="009A1337">
        <w:rPr>
          <w:rFonts w:eastAsiaTheme="minorEastAsia"/>
          <w:sz w:val="24"/>
          <w:szCs w:val="24"/>
          <w:lang w:val="en-US"/>
        </w:rPr>
        <w:t xml:space="preserve"> [</w:t>
      </w:r>
      <w:r w:rsidR="007E0E5E" w:rsidRPr="009A1337">
        <w:rPr>
          <w:rStyle w:val="EndnoteReference"/>
          <w:rFonts w:eastAsiaTheme="minorEastAsia"/>
          <w:sz w:val="24"/>
          <w:szCs w:val="24"/>
          <w:vertAlign w:val="baseline"/>
          <w:lang w:val="en-US"/>
        </w:rPr>
        <w:endnoteReference w:id="24"/>
      </w:r>
      <w:r w:rsidRPr="009A1337">
        <w:rPr>
          <w:rFonts w:eastAsiaTheme="minorEastAsia"/>
          <w:sz w:val="24"/>
          <w:szCs w:val="24"/>
          <w:lang w:val="en-US"/>
        </w:rPr>
        <w:t>].  This leads to similar time dependence effects in the AF grains which</w:t>
      </w:r>
      <w:r w:rsidR="003C7B03" w:rsidRPr="009A1337">
        <w:rPr>
          <w:rFonts w:eastAsiaTheme="minorEastAsia"/>
          <w:sz w:val="24"/>
          <w:szCs w:val="24"/>
          <w:lang w:val="en-US"/>
        </w:rPr>
        <w:t>,</w:t>
      </w:r>
      <w:r w:rsidRPr="009A1337">
        <w:rPr>
          <w:rFonts w:eastAsiaTheme="minorEastAsia"/>
          <w:sz w:val="24"/>
          <w:szCs w:val="24"/>
          <w:lang w:val="en-US"/>
        </w:rPr>
        <w:t xml:space="preserve"> due to the width of the energy barrier distribution</w:t>
      </w:r>
      <w:r w:rsidR="00F06A77" w:rsidRPr="009A1337">
        <w:rPr>
          <w:rFonts w:eastAsiaTheme="minorEastAsia"/>
          <w:sz w:val="24"/>
          <w:szCs w:val="24"/>
          <w:lang w:val="en-US"/>
        </w:rPr>
        <w:t>,</w:t>
      </w:r>
      <w:r w:rsidRPr="009A1337">
        <w:rPr>
          <w:rFonts w:eastAsiaTheme="minorEastAsia"/>
          <w:sz w:val="24"/>
          <w:szCs w:val="24"/>
          <w:lang w:val="en-US"/>
        </w:rPr>
        <w:t xml:space="preserve"> generally follow a In</w:t>
      </w:r>
      <w:r w:rsidR="00397F36" w:rsidRPr="009A1337">
        <w:rPr>
          <w:rFonts w:eastAsiaTheme="minorEastAsia"/>
          <w:sz w:val="24"/>
          <w:szCs w:val="24"/>
          <w:lang w:val="en-US"/>
        </w:rPr>
        <w:t>(</w:t>
      </w:r>
      <w:r w:rsidRPr="009A1337">
        <w:rPr>
          <w:rFonts w:eastAsiaTheme="minorEastAsia"/>
          <w:sz w:val="24"/>
          <w:szCs w:val="24"/>
          <w:lang w:val="en-US"/>
        </w:rPr>
        <w:t>t</w:t>
      </w:r>
      <w:r w:rsidR="00397F36" w:rsidRPr="009A1337">
        <w:rPr>
          <w:rFonts w:eastAsiaTheme="minorEastAsia"/>
          <w:sz w:val="24"/>
          <w:szCs w:val="24"/>
          <w:lang w:val="en-US"/>
        </w:rPr>
        <w:t>)</w:t>
      </w:r>
      <w:r w:rsidRPr="009A1337">
        <w:rPr>
          <w:rFonts w:eastAsiaTheme="minorEastAsia"/>
          <w:sz w:val="24"/>
          <w:szCs w:val="24"/>
          <w:lang w:val="en-US"/>
        </w:rPr>
        <w:t xml:space="preserve"> variation [</w:t>
      </w:r>
      <w:bookmarkStart w:id="7" w:name="_Ref39062382"/>
      <w:r w:rsidR="007E0E5E" w:rsidRPr="009A1337">
        <w:rPr>
          <w:rStyle w:val="EndnoteReference"/>
          <w:rFonts w:eastAsiaTheme="minorEastAsia"/>
          <w:sz w:val="24"/>
          <w:szCs w:val="24"/>
          <w:vertAlign w:val="baseline"/>
          <w:lang w:val="en-US"/>
        </w:rPr>
        <w:endnoteReference w:id="25"/>
      </w:r>
      <w:bookmarkEnd w:id="7"/>
      <w:r w:rsidRPr="009A1337">
        <w:rPr>
          <w:rFonts w:eastAsiaTheme="minorEastAsia"/>
          <w:sz w:val="24"/>
          <w:szCs w:val="24"/>
          <w:lang w:val="en-US"/>
        </w:rPr>
        <w:t xml:space="preserve">].  To achieve exchange bias, i.e. a shifted hysteresis loop, it is first necessary to align or “set” the AF material.  In principle this should be done above the </w:t>
      </w:r>
      <w:proofErr w:type="spellStart"/>
      <w:r w:rsidRPr="009A1337">
        <w:rPr>
          <w:rFonts w:eastAsiaTheme="minorEastAsia"/>
          <w:sz w:val="24"/>
          <w:szCs w:val="24"/>
          <w:lang w:val="en-US"/>
        </w:rPr>
        <w:t>N</w:t>
      </w:r>
      <w:r w:rsidRPr="009A1337">
        <w:rPr>
          <w:rFonts w:eastAsiaTheme="minorEastAsia" w:cstheme="minorHAnsi"/>
          <w:sz w:val="24"/>
          <w:szCs w:val="24"/>
          <w:lang w:val="en-US"/>
        </w:rPr>
        <w:t>é</w:t>
      </w:r>
      <w:r w:rsidRPr="009A1337">
        <w:rPr>
          <w:rFonts w:eastAsiaTheme="minorEastAsia"/>
          <w:sz w:val="24"/>
          <w:szCs w:val="24"/>
          <w:lang w:val="en-US"/>
        </w:rPr>
        <w:t>el</w:t>
      </w:r>
      <w:proofErr w:type="spellEnd"/>
      <w:r w:rsidRPr="009A1337">
        <w:rPr>
          <w:rFonts w:eastAsiaTheme="minorEastAsia"/>
          <w:sz w:val="24"/>
          <w:szCs w:val="24"/>
          <w:lang w:val="en-US"/>
        </w:rPr>
        <w:t xml:space="preserve"> temperature, however in practice temperatures T&lt;T</w:t>
      </w:r>
      <w:r w:rsidRPr="009A1337">
        <w:rPr>
          <w:rFonts w:eastAsiaTheme="minorEastAsia"/>
          <w:sz w:val="24"/>
          <w:szCs w:val="24"/>
          <w:vertAlign w:val="subscript"/>
          <w:lang w:val="en-US"/>
        </w:rPr>
        <w:t>N</w:t>
      </w:r>
      <w:r w:rsidRPr="009A1337">
        <w:rPr>
          <w:rFonts w:eastAsiaTheme="minorEastAsia"/>
          <w:sz w:val="24"/>
          <w:szCs w:val="24"/>
          <w:lang w:val="en-US"/>
        </w:rPr>
        <w:t xml:space="preserve"> are used to avoid damage to the multilayer structure.  Setting then proceeds by a thermal act</w:t>
      </w:r>
      <w:r w:rsidR="00397F36" w:rsidRPr="009A1337">
        <w:rPr>
          <w:rFonts w:eastAsiaTheme="minorEastAsia"/>
          <w:sz w:val="24"/>
          <w:szCs w:val="24"/>
          <w:lang w:val="en-US"/>
        </w:rPr>
        <w:t xml:space="preserve">ivation process following a </w:t>
      </w:r>
      <w:proofErr w:type="gramStart"/>
      <w:r w:rsidR="00397F36" w:rsidRPr="009A1337">
        <w:rPr>
          <w:rFonts w:eastAsiaTheme="minorEastAsia"/>
          <w:sz w:val="24"/>
          <w:szCs w:val="24"/>
          <w:lang w:val="en-US"/>
        </w:rPr>
        <w:t>In</w:t>
      </w:r>
      <w:proofErr w:type="gramEnd"/>
      <w:r w:rsidR="00397F36" w:rsidRPr="009A1337">
        <w:rPr>
          <w:rFonts w:eastAsiaTheme="minorEastAsia"/>
          <w:sz w:val="24"/>
          <w:szCs w:val="24"/>
          <w:lang w:val="en-US"/>
        </w:rPr>
        <w:t>(</w:t>
      </w:r>
      <w:r w:rsidRPr="009A1337">
        <w:rPr>
          <w:rFonts w:eastAsiaTheme="minorEastAsia"/>
          <w:sz w:val="24"/>
          <w:szCs w:val="24"/>
          <w:lang w:val="en-US"/>
        </w:rPr>
        <w:t>t</w:t>
      </w:r>
      <w:r w:rsidR="00397F36" w:rsidRPr="009A1337">
        <w:rPr>
          <w:rFonts w:eastAsiaTheme="minorEastAsia"/>
          <w:sz w:val="24"/>
          <w:szCs w:val="24"/>
          <w:lang w:val="en-US"/>
        </w:rPr>
        <w:t>)</w:t>
      </w:r>
      <w:r w:rsidRPr="009A1337">
        <w:rPr>
          <w:rFonts w:eastAsiaTheme="minorEastAsia"/>
          <w:sz w:val="24"/>
          <w:szCs w:val="24"/>
          <w:lang w:val="en-US"/>
        </w:rPr>
        <w:t xml:space="preserve"> law</w:t>
      </w:r>
      <w:r w:rsidR="00454DA1">
        <w:rPr>
          <w:rFonts w:eastAsiaTheme="minorEastAsia"/>
          <w:sz w:val="24"/>
          <w:szCs w:val="24"/>
          <w:lang w:val="en-US"/>
        </w:rPr>
        <w:t xml:space="preserve"> [</w:t>
      </w:r>
      <w:r w:rsidR="00454DA1">
        <w:rPr>
          <w:rFonts w:eastAsiaTheme="minorEastAsia"/>
          <w:sz w:val="24"/>
          <w:szCs w:val="24"/>
          <w:lang w:val="en-US"/>
        </w:rPr>
        <w:fldChar w:fldCharType="begin"/>
      </w:r>
      <w:r w:rsidR="00454DA1">
        <w:rPr>
          <w:rFonts w:eastAsiaTheme="minorEastAsia"/>
          <w:sz w:val="24"/>
          <w:szCs w:val="24"/>
          <w:lang w:val="en-US"/>
        </w:rPr>
        <w:instrText xml:space="preserve"> NOTEREF _Ref39062382 \h </w:instrText>
      </w:r>
      <w:r w:rsidR="00454DA1">
        <w:rPr>
          <w:rFonts w:eastAsiaTheme="minorEastAsia"/>
          <w:sz w:val="24"/>
          <w:szCs w:val="24"/>
          <w:lang w:val="en-US"/>
        </w:rPr>
      </w:r>
      <w:r w:rsidR="00454DA1">
        <w:rPr>
          <w:rFonts w:eastAsiaTheme="minorEastAsia"/>
          <w:sz w:val="24"/>
          <w:szCs w:val="24"/>
          <w:lang w:val="en-US"/>
        </w:rPr>
        <w:fldChar w:fldCharType="separate"/>
      </w:r>
      <w:r w:rsidR="00317403">
        <w:rPr>
          <w:rFonts w:eastAsiaTheme="minorEastAsia"/>
          <w:sz w:val="24"/>
          <w:szCs w:val="24"/>
          <w:lang w:val="en-US"/>
        </w:rPr>
        <w:t>25</w:t>
      </w:r>
      <w:r w:rsidR="00454DA1">
        <w:rPr>
          <w:rFonts w:eastAsiaTheme="minorEastAsia"/>
          <w:sz w:val="24"/>
          <w:szCs w:val="24"/>
          <w:lang w:val="en-US"/>
        </w:rPr>
        <w:fldChar w:fldCharType="end"/>
      </w:r>
      <w:r w:rsidR="00454DA1">
        <w:rPr>
          <w:rFonts w:eastAsiaTheme="minorEastAsia"/>
          <w:sz w:val="24"/>
          <w:szCs w:val="24"/>
          <w:lang w:val="en-US"/>
        </w:rPr>
        <w:t>]</w:t>
      </w:r>
      <w:r w:rsidRPr="009A1337">
        <w:rPr>
          <w:rFonts w:eastAsiaTheme="minorEastAsia"/>
          <w:sz w:val="24"/>
          <w:szCs w:val="24"/>
          <w:lang w:val="en-US"/>
        </w:rPr>
        <w:t xml:space="preserve">.  This can lead to incomplete setting of the AF.  </w:t>
      </w:r>
      <w:proofErr w:type="gramStart"/>
      <w:r w:rsidRPr="009A1337">
        <w:rPr>
          <w:rFonts w:eastAsiaTheme="minorEastAsia"/>
          <w:sz w:val="24"/>
          <w:szCs w:val="24"/>
          <w:lang w:val="en-US"/>
        </w:rPr>
        <w:t>Similarly</w:t>
      </w:r>
      <w:proofErr w:type="gramEnd"/>
      <w:r w:rsidRPr="009A1337">
        <w:rPr>
          <w:rFonts w:eastAsiaTheme="minorEastAsia"/>
          <w:sz w:val="24"/>
          <w:szCs w:val="24"/>
          <w:lang w:val="en-US"/>
        </w:rPr>
        <w:t xml:space="preserve"> at normal temperatures</w:t>
      </w:r>
      <w:r w:rsidR="00612316">
        <w:rPr>
          <w:rFonts w:eastAsiaTheme="minorEastAsia"/>
          <w:sz w:val="24"/>
          <w:szCs w:val="24"/>
          <w:lang w:val="en-US"/>
        </w:rPr>
        <w:t>,</w:t>
      </w:r>
      <w:r w:rsidRPr="009A1337">
        <w:rPr>
          <w:rFonts w:eastAsiaTheme="minorEastAsia"/>
          <w:sz w:val="24"/>
          <w:szCs w:val="24"/>
          <w:lang w:val="en-US"/>
        </w:rPr>
        <w:t xml:space="preserve"> unless great care is taken, smaller grains in the distribution may be thermally unstable and hence may also not contribute to the final value of the loop shift (H</w:t>
      </w:r>
      <w:r w:rsidRPr="009A1337">
        <w:rPr>
          <w:rFonts w:eastAsiaTheme="minorEastAsia"/>
          <w:sz w:val="24"/>
          <w:szCs w:val="24"/>
          <w:vertAlign w:val="subscript"/>
          <w:lang w:val="en-US"/>
        </w:rPr>
        <w:t>ex</w:t>
      </w:r>
      <w:r w:rsidRPr="009A1337">
        <w:rPr>
          <w:rFonts w:eastAsiaTheme="minorEastAsia"/>
          <w:sz w:val="24"/>
          <w:szCs w:val="24"/>
          <w:lang w:val="en-US"/>
        </w:rPr>
        <w:t xml:space="preserve">).  The resulting shift in the loop is then dependent upon the integral </w:t>
      </w:r>
      <w:r w:rsidR="00397F36" w:rsidRPr="009A1337">
        <w:rPr>
          <w:rFonts w:eastAsiaTheme="minorEastAsia"/>
          <w:sz w:val="24"/>
          <w:szCs w:val="24"/>
          <w:lang w:val="en-US"/>
        </w:rPr>
        <w:t xml:space="preserve">across the grain size distribution </w:t>
      </w:r>
      <w:r w:rsidRPr="009A1337">
        <w:rPr>
          <w:rFonts w:eastAsiaTheme="minorEastAsia"/>
          <w:sz w:val="24"/>
          <w:szCs w:val="24"/>
          <w:lang w:val="en-US"/>
        </w:rPr>
        <w:t>between the two limits set by the incomplete setting process and thermal disorder of smaller grains.  This latter factor can be completely mitigated by undertaking all measurements at a temperature (T</w:t>
      </w:r>
      <w:r w:rsidRPr="009A1337">
        <w:rPr>
          <w:rFonts w:eastAsiaTheme="minorEastAsia"/>
          <w:sz w:val="24"/>
          <w:szCs w:val="24"/>
          <w:vertAlign w:val="subscript"/>
          <w:lang w:val="en-US"/>
        </w:rPr>
        <w:t>NA</w:t>
      </w:r>
      <w:r w:rsidRPr="009A1337">
        <w:rPr>
          <w:rFonts w:eastAsiaTheme="minorEastAsia"/>
          <w:sz w:val="24"/>
          <w:szCs w:val="24"/>
          <w:lang w:val="en-US"/>
        </w:rPr>
        <w:t>) such that no thermal activation occurs [</w:t>
      </w:r>
      <w:r w:rsidR="007E0E5E" w:rsidRPr="009A1337">
        <w:rPr>
          <w:rFonts w:eastAsiaTheme="minorEastAsia"/>
          <w:sz w:val="24"/>
          <w:szCs w:val="24"/>
          <w:lang w:val="en-US"/>
        </w:rPr>
        <w:fldChar w:fldCharType="begin"/>
      </w:r>
      <w:r w:rsidR="007E0E5E" w:rsidRPr="009A1337">
        <w:rPr>
          <w:rFonts w:eastAsiaTheme="minorEastAsia"/>
          <w:sz w:val="24"/>
          <w:szCs w:val="24"/>
          <w:lang w:val="en-US"/>
        </w:rPr>
        <w:instrText xml:space="preserve"> NOTEREF _Ref29551383 \h </w:instrText>
      </w:r>
      <w:r w:rsidR="007E0E5E" w:rsidRPr="009A1337">
        <w:rPr>
          <w:rFonts w:eastAsiaTheme="minorEastAsia"/>
          <w:sz w:val="24"/>
          <w:szCs w:val="24"/>
          <w:lang w:val="en-US"/>
        </w:rPr>
      </w:r>
      <w:r w:rsidR="007E0E5E" w:rsidRPr="009A1337">
        <w:rPr>
          <w:rFonts w:eastAsiaTheme="minorEastAsia"/>
          <w:sz w:val="24"/>
          <w:szCs w:val="24"/>
          <w:lang w:val="en-US"/>
        </w:rPr>
        <w:fldChar w:fldCharType="separate"/>
      </w:r>
      <w:r w:rsidR="00317403">
        <w:rPr>
          <w:rFonts w:eastAsiaTheme="minorEastAsia"/>
          <w:sz w:val="24"/>
          <w:szCs w:val="24"/>
          <w:lang w:val="en-US"/>
        </w:rPr>
        <w:t>5</w:t>
      </w:r>
      <w:r w:rsidR="007E0E5E" w:rsidRPr="009A1337">
        <w:rPr>
          <w:rFonts w:eastAsiaTheme="minorEastAsia"/>
          <w:sz w:val="24"/>
          <w:szCs w:val="24"/>
          <w:lang w:val="en-US"/>
        </w:rPr>
        <w:fldChar w:fldCharType="end"/>
      </w:r>
      <w:r w:rsidRPr="009A1337">
        <w:rPr>
          <w:rFonts w:eastAsiaTheme="minorEastAsia"/>
          <w:sz w:val="24"/>
          <w:szCs w:val="24"/>
          <w:lang w:val="en-US"/>
        </w:rPr>
        <w:t>].</w:t>
      </w:r>
    </w:p>
    <w:p w:rsidR="00946804" w:rsidRPr="009A1337" w:rsidRDefault="00946804" w:rsidP="00786DFD">
      <w:pPr>
        <w:rPr>
          <w:rFonts w:eastAsiaTheme="minorEastAsia"/>
          <w:sz w:val="24"/>
          <w:szCs w:val="24"/>
          <w:lang w:val="en-US"/>
        </w:rPr>
      </w:pPr>
    </w:p>
    <w:p w:rsidR="00946804" w:rsidRPr="009A1337" w:rsidRDefault="00946804" w:rsidP="00786DFD">
      <w:pPr>
        <w:rPr>
          <w:rFonts w:eastAsiaTheme="minorEastAsia"/>
          <w:sz w:val="24"/>
          <w:szCs w:val="24"/>
          <w:lang w:val="en-US"/>
        </w:rPr>
      </w:pPr>
      <w:r w:rsidRPr="009A1337">
        <w:rPr>
          <w:rFonts w:eastAsiaTheme="minorEastAsia"/>
          <w:noProof/>
          <w:sz w:val="24"/>
          <w:szCs w:val="24"/>
          <w:lang w:val="en-US" w:eastAsia="en-GB"/>
        </w:rPr>
        <w:drawing>
          <wp:inline distT="0" distB="0" distL="0" distR="0">
            <wp:extent cx="3477768" cy="2548128"/>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7768" cy="2548128"/>
                    </a:xfrm>
                    <a:prstGeom prst="rect">
                      <a:avLst/>
                    </a:prstGeom>
                  </pic:spPr>
                </pic:pic>
              </a:graphicData>
            </a:graphic>
          </wp:inline>
        </w:drawing>
      </w:r>
    </w:p>
    <w:p w:rsidR="0006107D" w:rsidRPr="009A1337" w:rsidRDefault="0006107D" w:rsidP="00786DFD">
      <w:pPr>
        <w:rPr>
          <w:noProof/>
          <w:sz w:val="24"/>
          <w:szCs w:val="24"/>
          <w:lang w:val="en-US" w:eastAsia="en-GB"/>
        </w:rPr>
      </w:pPr>
    </w:p>
    <w:p w:rsidR="007C2B13" w:rsidRPr="009A1337" w:rsidRDefault="00946804" w:rsidP="00946804">
      <w:pPr>
        <w:jc w:val="left"/>
        <w:rPr>
          <w:noProof/>
          <w:sz w:val="24"/>
          <w:szCs w:val="24"/>
          <w:lang w:val="en-US" w:eastAsia="en-GB"/>
        </w:rPr>
      </w:pPr>
      <w:r w:rsidRPr="009A1337">
        <w:rPr>
          <w:noProof/>
          <w:sz w:val="24"/>
          <w:szCs w:val="24"/>
          <w:lang w:val="en-US" w:eastAsia="en-GB"/>
        </w:rPr>
        <w:t>Figure 5. Schematic of the grain volume distribution in the AF layer after setting at a temperature T</w:t>
      </w:r>
      <w:r w:rsidRPr="009A1337">
        <w:rPr>
          <w:noProof/>
          <w:sz w:val="24"/>
          <w:szCs w:val="24"/>
          <w:vertAlign w:val="subscript"/>
          <w:lang w:val="en-US" w:eastAsia="en-GB"/>
        </w:rPr>
        <w:t>set</w:t>
      </w:r>
      <w:r w:rsidRPr="009A1337">
        <w:rPr>
          <w:noProof/>
          <w:sz w:val="24"/>
          <w:szCs w:val="24"/>
          <w:lang w:val="en-US" w:eastAsia="en-GB"/>
        </w:rPr>
        <w:t xml:space="preserve"> in a magnetic field and cooling to a temperature T</w:t>
      </w:r>
      <w:r w:rsidRPr="009A1337">
        <w:rPr>
          <w:noProof/>
          <w:sz w:val="24"/>
          <w:szCs w:val="24"/>
          <w:vertAlign w:val="subscript"/>
          <w:lang w:val="en-US" w:eastAsia="en-GB"/>
        </w:rPr>
        <w:t>meas</w:t>
      </w:r>
      <w:r w:rsidRPr="009A1337">
        <w:rPr>
          <w:noProof/>
          <w:sz w:val="24"/>
          <w:szCs w:val="24"/>
          <w:lang w:val="en-US" w:eastAsia="en-GB"/>
        </w:rPr>
        <w:t xml:space="preserve"> where a fraction of the AF is thermally unstable.</w:t>
      </w:r>
    </w:p>
    <w:p w:rsidR="0006107D" w:rsidRPr="009A1337" w:rsidRDefault="0006107D" w:rsidP="00ED24B0">
      <w:pPr>
        <w:rPr>
          <w:sz w:val="24"/>
          <w:szCs w:val="24"/>
          <w:lang w:val="en-US"/>
        </w:rPr>
      </w:pPr>
    </w:p>
    <w:p w:rsidR="00ED24B0" w:rsidRPr="009A1337" w:rsidRDefault="00ED24B0" w:rsidP="00ED24B0">
      <w:pPr>
        <w:rPr>
          <w:color w:val="FF0000"/>
          <w:sz w:val="24"/>
          <w:szCs w:val="24"/>
          <w:lang w:val="en-US"/>
        </w:rPr>
      </w:pPr>
      <w:r w:rsidRPr="009A1337">
        <w:rPr>
          <w:sz w:val="24"/>
          <w:szCs w:val="24"/>
          <w:lang w:val="en-US"/>
        </w:rPr>
        <w:t>This situation is shown in Figure 5 where schematically</w:t>
      </w:r>
      <w:r w:rsidR="003C7B03" w:rsidRPr="009A1337">
        <w:rPr>
          <w:sz w:val="24"/>
          <w:szCs w:val="24"/>
          <w:lang w:val="en-US"/>
        </w:rPr>
        <w:t>,</w:t>
      </w:r>
      <w:r w:rsidRPr="009A1337">
        <w:rPr>
          <w:sz w:val="24"/>
          <w:szCs w:val="24"/>
          <w:lang w:val="en-US"/>
        </w:rPr>
        <w:t xml:space="preserve"> a measurement is made at a temperature somewhat above T</w:t>
      </w:r>
      <w:r w:rsidRPr="009A1337">
        <w:rPr>
          <w:sz w:val="24"/>
          <w:szCs w:val="24"/>
          <w:vertAlign w:val="subscript"/>
          <w:lang w:val="en-US"/>
        </w:rPr>
        <w:t>NA</w:t>
      </w:r>
      <w:r w:rsidRPr="009A1337">
        <w:rPr>
          <w:sz w:val="24"/>
          <w:szCs w:val="24"/>
          <w:lang w:val="en-US"/>
        </w:rPr>
        <w:t xml:space="preserve"> and where the setting of the AF grains by a thermal activation process below T</w:t>
      </w:r>
      <w:r w:rsidRPr="009A1337">
        <w:rPr>
          <w:sz w:val="24"/>
          <w:szCs w:val="24"/>
          <w:vertAlign w:val="subscript"/>
          <w:lang w:val="en-US"/>
        </w:rPr>
        <w:t>N</w:t>
      </w:r>
      <w:r w:rsidRPr="009A1337">
        <w:rPr>
          <w:sz w:val="24"/>
          <w:szCs w:val="24"/>
          <w:lang w:val="en-US"/>
        </w:rPr>
        <w:t xml:space="preserve"> has not induced complete alignment of the </w:t>
      </w:r>
      <w:r w:rsidR="00454DA1">
        <w:rPr>
          <w:sz w:val="24"/>
          <w:szCs w:val="24"/>
          <w:lang w:val="en-US"/>
        </w:rPr>
        <w:t xml:space="preserve">larger </w:t>
      </w:r>
      <w:r w:rsidRPr="009A1337">
        <w:rPr>
          <w:sz w:val="24"/>
          <w:szCs w:val="24"/>
          <w:lang w:val="en-US"/>
        </w:rPr>
        <w:t>grains in the system.  Under these circumstances the value of the loop shift H</w:t>
      </w:r>
      <w:r w:rsidRPr="009A1337">
        <w:rPr>
          <w:sz w:val="24"/>
          <w:szCs w:val="24"/>
          <w:vertAlign w:val="subscript"/>
          <w:lang w:val="en-US"/>
        </w:rPr>
        <w:t>ex</w:t>
      </w:r>
      <w:r w:rsidRPr="009A1337">
        <w:rPr>
          <w:sz w:val="24"/>
          <w:szCs w:val="24"/>
          <w:lang w:val="en-US"/>
        </w:rPr>
        <w:t xml:space="preserve"> is given by</w:t>
      </w:r>
    </w:p>
    <w:p w:rsidR="0006107D" w:rsidRPr="009A1337" w:rsidRDefault="0006107D" w:rsidP="00ED24B0">
      <w:pPr>
        <w:jc w:val="center"/>
        <w:rPr>
          <w:color w:val="FF0000"/>
          <w:sz w:val="24"/>
          <w:szCs w:val="24"/>
          <w:lang w:val="en-US"/>
        </w:rPr>
      </w:pPr>
    </w:p>
    <w:p w:rsidR="00AE2AF3" w:rsidRPr="009A1337" w:rsidRDefault="000A7EF2" w:rsidP="00F62FC9">
      <w:pPr>
        <w:jc w:val="right"/>
        <w:rPr>
          <w:rFonts w:eastAsiaTheme="minorEastAsia"/>
          <w:sz w:val="24"/>
          <w:szCs w:val="24"/>
          <w:lang w:val="en-US"/>
        </w:rPr>
      </w:pP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H</m:t>
            </m:r>
          </m:e>
          <m:sub>
            <m:r>
              <w:rPr>
                <w:rFonts w:ascii="Cambria Math" w:eastAsiaTheme="minorEastAsia" w:hAnsi="Cambria Math"/>
                <w:sz w:val="24"/>
                <w:szCs w:val="24"/>
                <w:lang w:val="en-US"/>
              </w:rPr>
              <m:t>ex</m:t>
            </m:r>
          </m:sub>
        </m:sSub>
        <m:r>
          <w:rPr>
            <w:rFonts w:ascii="Cambria Math" w:eastAsiaTheme="minorEastAsia" w:hAnsi="Cambria Math"/>
            <w:sz w:val="24"/>
            <w:szCs w:val="24"/>
            <w:lang w:val="en-US"/>
          </w:rPr>
          <m:t>=</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C</m:t>
            </m:r>
          </m:e>
          <m:sup>
            <m:r>
              <w:rPr>
                <w:rFonts w:ascii="Cambria Math" w:eastAsiaTheme="minorEastAsia" w:hAnsi="Cambria Math"/>
                <w:sz w:val="24"/>
                <w:szCs w:val="24"/>
                <w:lang w:val="en-US"/>
              </w:rPr>
              <m:t>*</m:t>
            </m:r>
          </m:sup>
        </m:sSup>
        <m:nary>
          <m:naryPr>
            <m:limLoc m:val="subSup"/>
            <m:ctrlPr>
              <w:rPr>
                <w:rFonts w:ascii="Cambria Math" w:eastAsiaTheme="minorEastAsia" w:hAnsi="Cambria Math"/>
                <w:i/>
                <w:sz w:val="24"/>
                <w:szCs w:val="24"/>
                <w:lang w:val="en-US"/>
              </w:rPr>
            </m:ctrlPr>
          </m:naryPr>
          <m:sub>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V</m:t>
                </m:r>
              </m:e>
              <m:sub>
                <m:r>
                  <w:rPr>
                    <w:rFonts w:ascii="Cambria Math" w:eastAsiaTheme="minorEastAsia" w:hAnsi="Cambria Math"/>
                    <w:sz w:val="24"/>
                    <w:szCs w:val="24"/>
                    <w:lang w:val="en-US"/>
                  </w:rPr>
                  <m:t>c</m:t>
                </m:r>
              </m:sub>
            </m:sSub>
          </m:sub>
          <m:sup>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V</m:t>
                </m:r>
              </m:e>
              <m:sub>
                <m:r>
                  <w:rPr>
                    <w:rFonts w:ascii="Cambria Math" w:eastAsiaTheme="minorEastAsia" w:hAnsi="Cambria Math"/>
                    <w:sz w:val="24"/>
                    <w:szCs w:val="24"/>
                    <w:lang w:val="en-US"/>
                  </w:rPr>
                  <m:t>set</m:t>
                </m:r>
              </m:sub>
            </m:sSub>
          </m:sup>
          <m:e>
            <m:r>
              <w:rPr>
                <w:rFonts w:ascii="Cambria Math" w:eastAsiaTheme="minorEastAsia" w:hAnsi="Cambria Math"/>
                <w:sz w:val="24"/>
                <w:szCs w:val="24"/>
                <w:lang w:val="en-US"/>
              </w:rPr>
              <m:t>f</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V</m:t>
                </m:r>
              </m:e>
            </m:d>
            <m:r>
              <w:rPr>
                <w:rFonts w:ascii="Cambria Math" w:eastAsiaTheme="minorEastAsia" w:hAnsi="Cambria Math"/>
                <w:sz w:val="24"/>
                <w:szCs w:val="24"/>
                <w:lang w:val="en-US"/>
              </w:rPr>
              <m:t xml:space="preserve"> dV</m:t>
            </m:r>
          </m:e>
        </m:nary>
      </m:oMath>
      <w:r w:rsidR="00F62FC9" w:rsidRPr="009A1337">
        <w:rPr>
          <w:rFonts w:eastAsiaTheme="minorEastAsia"/>
          <w:sz w:val="24"/>
          <w:szCs w:val="24"/>
          <w:lang w:val="en-US"/>
        </w:rPr>
        <w:tab/>
      </w:r>
      <w:r w:rsidR="00F62FC9" w:rsidRPr="009A1337">
        <w:rPr>
          <w:rFonts w:eastAsiaTheme="minorEastAsia"/>
          <w:sz w:val="24"/>
          <w:szCs w:val="24"/>
          <w:lang w:val="en-US"/>
        </w:rPr>
        <w:tab/>
      </w:r>
      <w:r w:rsidR="00F62FC9" w:rsidRPr="009A1337">
        <w:rPr>
          <w:rFonts w:eastAsiaTheme="minorEastAsia"/>
          <w:sz w:val="24"/>
          <w:szCs w:val="24"/>
          <w:lang w:val="en-US"/>
        </w:rPr>
        <w:tab/>
      </w:r>
      <w:r w:rsidR="00F62FC9" w:rsidRPr="009A1337">
        <w:rPr>
          <w:rFonts w:eastAsiaTheme="minorEastAsia"/>
          <w:sz w:val="24"/>
          <w:szCs w:val="24"/>
          <w:lang w:val="en-US"/>
        </w:rPr>
        <w:tab/>
      </w:r>
      <w:r w:rsidR="00F62FC9" w:rsidRPr="009A1337">
        <w:rPr>
          <w:rFonts w:eastAsiaTheme="minorEastAsia"/>
          <w:sz w:val="24"/>
          <w:szCs w:val="24"/>
          <w:lang w:val="en-US"/>
        </w:rPr>
        <w:tab/>
        <w:t>(4)</w:t>
      </w:r>
    </w:p>
    <w:p w:rsidR="004001F5" w:rsidRPr="009A1337" w:rsidRDefault="004001F5" w:rsidP="00786DFD">
      <w:pPr>
        <w:rPr>
          <w:rFonts w:eastAsiaTheme="minorEastAsia"/>
          <w:sz w:val="24"/>
          <w:szCs w:val="24"/>
          <w:lang w:val="en-US"/>
        </w:rPr>
      </w:pPr>
    </w:p>
    <w:p w:rsidR="004001F5" w:rsidRPr="009A1337" w:rsidRDefault="004001F5" w:rsidP="00786DFD">
      <w:pPr>
        <w:rPr>
          <w:rFonts w:eastAsiaTheme="minorEastAsia"/>
          <w:sz w:val="24"/>
          <w:szCs w:val="24"/>
          <w:lang w:val="en-US"/>
        </w:rPr>
      </w:pPr>
      <w:r w:rsidRPr="009A1337">
        <w:rPr>
          <w:rFonts w:eastAsiaTheme="minorEastAsia"/>
          <w:sz w:val="24"/>
          <w:szCs w:val="24"/>
          <w:lang w:val="en-US"/>
        </w:rPr>
        <w:t xml:space="preserve">where C* is a constant representing the stiffness of the AF to F </w:t>
      </w:r>
      <w:r w:rsidR="00454DA1">
        <w:rPr>
          <w:rFonts w:eastAsiaTheme="minorEastAsia"/>
          <w:sz w:val="24"/>
          <w:szCs w:val="24"/>
          <w:lang w:val="en-US"/>
        </w:rPr>
        <w:t xml:space="preserve">grain </w:t>
      </w:r>
      <w:r w:rsidRPr="009A1337">
        <w:rPr>
          <w:rFonts w:eastAsiaTheme="minorEastAsia"/>
          <w:sz w:val="24"/>
          <w:szCs w:val="24"/>
          <w:lang w:val="en-US"/>
        </w:rPr>
        <w:t xml:space="preserve">coupling.  </w:t>
      </w:r>
    </w:p>
    <w:p w:rsidR="004001F5" w:rsidRPr="009A1337" w:rsidRDefault="004001F5" w:rsidP="00786DFD">
      <w:pPr>
        <w:rPr>
          <w:rFonts w:eastAsiaTheme="minorEastAsia"/>
          <w:sz w:val="24"/>
          <w:szCs w:val="24"/>
          <w:lang w:val="en-US"/>
        </w:rPr>
      </w:pPr>
    </w:p>
    <w:p w:rsidR="00950D24" w:rsidRDefault="00950D24" w:rsidP="00786DFD">
      <w:pPr>
        <w:rPr>
          <w:rFonts w:eastAsiaTheme="minorEastAsia"/>
          <w:sz w:val="24"/>
          <w:szCs w:val="24"/>
          <w:lang w:val="en-US"/>
        </w:rPr>
      </w:pPr>
      <w:r w:rsidRPr="009A1337">
        <w:rPr>
          <w:rFonts w:eastAsiaTheme="minorEastAsia"/>
          <w:sz w:val="24"/>
          <w:szCs w:val="24"/>
          <w:lang w:val="en-US"/>
        </w:rPr>
        <w:t xml:space="preserve">Controlled thermal activation of the smaller grains in the distribution with the </w:t>
      </w:r>
      <w:r w:rsidR="009A1337" w:rsidRPr="009A1337">
        <w:rPr>
          <w:rFonts w:eastAsiaTheme="minorEastAsia"/>
          <w:sz w:val="24"/>
          <w:szCs w:val="24"/>
          <w:lang w:val="en-US"/>
        </w:rPr>
        <w:t>magnetization</w:t>
      </w:r>
      <w:r w:rsidRPr="009A1337">
        <w:rPr>
          <w:rFonts w:eastAsiaTheme="minorEastAsia"/>
          <w:sz w:val="24"/>
          <w:szCs w:val="24"/>
          <w:lang w:val="en-US"/>
        </w:rPr>
        <w:t xml:space="preserve"> of the </w:t>
      </w:r>
      <w:r w:rsidR="00F62FC9" w:rsidRPr="009A1337">
        <w:rPr>
          <w:rFonts w:eastAsiaTheme="minorEastAsia"/>
          <w:sz w:val="24"/>
          <w:szCs w:val="24"/>
          <w:lang w:val="en-US"/>
        </w:rPr>
        <w:t>F</w:t>
      </w:r>
      <w:r w:rsidRPr="009A1337">
        <w:rPr>
          <w:rFonts w:eastAsiaTheme="minorEastAsia"/>
          <w:sz w:val="24"/>
          <w:szCs w:val="24"/>
          <w:lang w:val="en-US"/>
        </w:rPr>
        <w:t xml:space="preserve"> layer oriented in the opposite sense to that used for setting, now enables the determination of the effective anisotropy constant of the </w:t>
      </w:r>
      <w:r w:rsidR="003C7B03" w:rsidRPr="009A1337">
        <w:rPr>
          <w:rFonts w:eastAsiaTheme="minorEastAsia"/>
          <w:sz w:val="24"/>
          <w:szCs w:val="24"/>
          <w:lang w:val="en-US"/>
        </w:rPr>
        <w:t>AF</w:t>
      </w:r>
      <w:r w:rsidRPr="009A1337">
        <w:rPr>
          <w:rFonts w:eastAsiaTheme="minorEastAsia"/>
          <w:sz w:val="24"/>
          <w:szCs w:val="24"/>
          <w:lang w:val="en-US"/>
        </w:rPr>
        <w:t xml:space="preserve"> </w:t>
      </w:r>
      <w:r w:rsidR="00454DA1">
        <w:rPr>
          <w:rFonts w:eastAsiaTheme="minorEastAsia"/>
          <w:sz w:val="24"/>
          <w:szCs w:val="24"/>
          <w:lang w:val="en-US"/>
        </w:rPr>
        <w:t xml:space="preserve">orientation </w:t>
      </w:r>
      <w:r w:rsidRPr="009A1337">
        <w:rPr>
          <w:rFonts w:eastAsiaTheme="minorEastAsia"/>
          <w:sz w:val="24"/>
          <w:szCs w:val="24"/>
          <w:lang w:val="en-US"/>
        </w:rPr>
        <w:t>(K</w:t>
      </w:r>
      <w:r w:rsidRPr="009A1337">
        <w:rPr>
          <w:rFonts w:eastAsiaTheme="minorEastAsia"/>
          <w:sz w:val="24"/>
          <w:szCs w:val="24"/>
          <w:vertAlign w:val="subscript"/>
          <w:lang w:val="en-US"/>
        </w:rPr>
        <w:t>AF</w:t>
      </w:r>
      <w:r w:rsidRPr="009A1337">
        <w:rPr>
          <w:rFonts w:eastAsiaTheme="minorEastAsia"/>
          <w:sz w:val="24"/>
          <w:szCs w:val="24"/>
          <w:lang w:val="en-US"/>
        </w:rPr>
        <w:t>).  Following such a procedure with heating to progressively high</w:t>
      </w:r>
      <w:r w:rsidR="00ED24B0" w:rsidRPr="009A1337">
        <w:rPr>
          <w:rFonts w:eastAsiaTheme="minorEastAsia"/>
          <w:sz w:val="24"/>
          <w:szCs w:val="24"/>
          <w:lang w:val="en-US"/>
        </w:rPr>
        <w:t>er</w:t>
      </w:r>
      <w:r w:rsidRPr="009A1337">
        <w:rPr>
          <w:rFonts w:eastAsiaTheme="minorEastAsia"/>
          <w:sz w:val="24"/>
          <w:szCs w:val="24"/>
          <w:lang w:val="en-US"/>
        </w:rPr>
        <w:t xml:space="preserve"> temperatures comes a point where the value of exchange bias becomes zero.  At that point the grain size being thermally activated is equal to that of a grain having the median volume in the system which can be determined using transmission electron microscopy</w:t>
      </w:r>
      <w:r w:rsidR="003C7B03" w:rsidRPr="009A1337">
        <w:rPr>
          <w:rFonts w:eastAsiaTheme="minorEastAsia"/>
          <w:sz w:val="24"/>
          <w:szCs w:val="24"/>
          <w:lang w:val="en-US"/>
        </w:rPr>
        <w:t xml:space="preserve"> (TEM)</w:t>
      </w:r>
      <w:r w:rsidRPr="009A1337">
        <w:rPr>
          <w:rFonts w:eastAsiaTheme="minorEastAsia"/>
          <w:sz w:val="24"/>
          <w:szCs w:val="24"/>
          <w:lang w:val="en-US"/>
        </w:rPr>
        <w:t xml:space="preserve">.  The temperature </w:t>
      </w:r>
      <w:r w:rsidR="00ED24B0" w:rsidRPr="009A1337">
        <w:rPr>
          <w:rFonts w:eastAsiaTheme="minorEastAsia"/>
          <w:sz w:val="24"/>
          <w:szCs w:val="24"/>
          <w:lang w:val="en-US"/>
        </w:rPr>
        <w:t>at</w:t>
      </w:r>
      <w:r w:rsidRPr="009A1337">
        <w:rPr>
          <w:rFonts w:eastAsiaTheme="minorEastAsia"/>
          <w:sz w:val="24"/>
          <w:szCs w:val="24"/>
          <w:lang w:val="en-US"/>
        </w:rPr>
        <w:t xml:space="preserve"> which H</w:t>
      </w:r>
      <w:r w:rsidRPr="009A1337">
        <w:rPr>
          <w:rFonts w:eastAsiaTheme="minorEastAsia"/>
          <w:sz w:val="24"/>
          <w:szCs w:val="24"/>
          <w:vertAlign w:val="subscript"/>
          <w:lang w:val="en-US"/>
        </w:rPr>
        <w:t>ex</w:t>
      </w:r>
      <w:r w:rsidRPr="009A1337">
        <w:rPr>
          <w:rFonts w:eastAsiaTheme="minorEastAsia"/>
          <w:sz w:val="24"/>
          <w:szCs w:val="24"/>
          <w:lang w:val="en-US"/>
        </w:rPr>
        <w:t>=0 is then the median blocking temperature &lt;T</w:t>
      </w:r>
      <w:r w:rsidRPr="009A1337">
        <w:rPr>
          <w:rFonts w:eastAsiaTheme="minorEastAsia"/>
          <w:sz w:val="24"/>
          <w:szCs w:val="24"/>
          <w:vertAlign w:val="subscript"/>
          <w:lang w:val="en-US"/>
        </w:rPr>
        <w:t>B</w:t>
      </w:r>
      <w:r w:rsidRPr="009A1337">
        <w:rPr>
          <w:rFonts w:eastAsiaTheme="minorEastAsia"/>
          <w:sz w:val="24"/>
          <w:szCs w:val="24"/>
          <w:lang w:val="en-US"/>
        </w:rPr>
        <w:t>&gt;.  A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can then be found from  </w:t>
      </w:r>
    </w:p>
    <w:p w:rsidR="00623C63" w:rsidRPr="009A1337" w:rsidRDefault="00623C63" w:rsidP="00786DFD">
      <w:pPr>
        <w:rPr>
          <w:rFonts w:eastAsiaTheme="minorEastAsia"/>
          <w:sz w:val="24"/>
          <w:szCs w:val="24"/>
          <w:lang w:val="en-US"/>
        </w:rPr>
      </w:pPr>
    </w:p>
    <w:p w:rsidR="00950D24" w:rsidRPr="009A1337" w:rsidRDefault="000A7EF2" w:rsidP="00950D24">
      <w:pPr>
        <w:jc w:val="right"/>
        <w:rPr>
          <w:rFonts w:eastAsiaTheme="minorEastAsia"/>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AF</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In</m:t>
            </m:r>
            <m:d>
              <m:dPr>
                <m:ctrlPr>
                  <w:rPr>
                    <w:rFonts w:ascii="Cambria Math" w:hAnsi="Cambria Math"/>
                    <w:i/>
                    <w:sz w:val="24"/>
                    <w:szCs w:val="24"/>
                    <w:lang w:val="en-US"/>
                  </w:rPr>
                </m:ctrlPr>
              </m:dPr>
              <m:e>
                <m:r>
                  <w:rPr>
                    <w:rFonts w:ascii="Cambria Math" w:hAnsi="Cambria Math"/>
                    <w:sz w:val="24"/>
                    <w:szCs w:val="24"/>
                    <w:lang w:val="en-US"/>
                  </w:rPr>
                  <m:t>t</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0</m:t>
                    </m:r>
                  </m:sub>
                </m:sSub>
              </m:e>
            </m:d>
            <m:r>
              <w:rPr>
                <w:rFonts w:ascii="Cambria Math" w:hAnsi="Cambria Math"/>
                <w:sz w:val="24"/>
                <w:szCs w:val="24"/>
                <w:lang w:val="en-US"/>
              </w:rPr>
              <m:t>k T</m:t>
            </m:r>
          </m:num>
          <m:den>
            <m:r>
              <w:rPr>
                <w:rFonts w:ascii="Cambria Math" w:hAnsi="Cambria Math"/>
                <w:sz w:val="24"/>
                <w:szCs w:val="24"/>
                <w:lang w:val="en-US"/>
              </w:rPr>
              <m:t>&lt;V&gt;</m:t>
            </m:r>
          </m:den>
        </m:f>
      </m:oMath>
      <w:r w:rsidR="00950D24" w:rsidRPr="009A1337">
        <w:rPr>
          <w:rFonts w:eastAsiaTheme="minorEastAsia"/>
          <w:sz w:val="24"/>
          <w:szCs w:val="24"/>
          <w:lang w:val="en-US"/>
        </w:rPr>
        <w:tab/>
      </w:r>
      <w:r w:rsidR="00950D24" w:rsidRPr="009A1337">
        <w:rPr>
          <w:rFonts w:eastAsiaTheme="minorEastAsia"/>
          <w:sz w:val="24"/>
          <w:szCs w:val="24"/>
          <w:lang w:val="en-US"/>
        </w:rPr>
        <w:tab/>
      </w:r>
      <w:r w:rsidR="00950D24" w:rsidRPr="009A1337">
        <w:rPr>
          <w:rFonts w:eastAsiaTheme="minorEastAsia"/>
          <w:sz w:val="24"/>
          <w:szCs w:val="24"/>
          <w:lang w:val="en-US"/>
        </w:rPr>
        <w:tab/>
      </w:r>
      <w:r w:rsidR="00950D24" w:rsidRPr="009A1337">
        <w:rPr>
          <w:rFonts w:eastAsiaTheme="minorEastAsia"/>
          <w:sz w:val="24"/>
          <w:szCs w:val="24"/>
          <w:lang w:val="en-US"/>
        </w:rPr>
        <w:tab/>
      </w:r>
      <w:r w:rsidR="00950D24" w:rsidRPr="009A1337">
        <w:rPr>
          <w:rFonts w:eastAsiaTheme="minorEastAsia"/>
          <w:sz w:val="24"/>
          <w:szCs w:val="24"/>
          <w:lang w:val="en-US"/>
        </w:rPr>
        <w:tab/>
      </w:r>
      <w:r w:rsidR="00950D24" w:rsidRPr="009A1337">
        <w:rPr>
          <w:rFonts w:eastAsiaTheme="minorEastAsia"/>
          <w:sz w:val="24"/>
          <w:szCs w:val="24"/>
          <w:lang w:val="en-US"/>
        </w:rPr>
        <w:tab/>
        <w:t>(</w:t>
      </w:r>
      <w:r w:rsidR="00F62FC9" w:rsidRPr="009A1337">
        <w:rPr>
          <w:rFonts w:eastAsiaTheme="minorEastAsia"/>
          <w:sz w:val="24"/>
          <w:szCs w:val="24"/>
          <w:lang w:val="en-US"/>
        </w:rPr>
        <w:t>5</w:t>
      </w:r>
      <w:r w:rsidR="00950D24" w:rsidRPr="009A1337">
        <w:rPr>
          <w:rFonts w:eastAsiaTheme="minorEastAsia"/>
          <w:sz w:val="24"/>
          <w:szCs w:val="24"/>
          <w:lang w:val="en-US"/>
        </w:rPr>
        <w:t>)</w:t>
      </w:r>
    </w:p>
    <w:p w:rsidR="00950D24" w:rsidRPr="009A1337" w:rsidRDefault="00950D24" w:rsidP="00950D24">
      <w:pPr>
        <w:rPr>
          <w:rFonts w:eastAsiaTheme="minorEastAsia"/>
          <w:sz w:val="24"/>
          <w:szCs w:val="24"/>
          <w:lang w:val="en-US"/>
        </w:rPr>
      </w:pPr>
    </w:p>
    <w:p w:rsidR="00950D24" w:rsidRDefault="00950D24" w:rsidP="00950D24">
      <w:pPr>
        <w:rPr>
          <w:rFonts w:eastAsiaTheme="minorEastAsia"/>
          <w:sz w:val="24"/>
          <w:szCs w:val="24"/>
          <w:lang w:val="en-US"/>
        </w:rPr>
      </w:pPr>
      <w:r w:rsidRPr="009A1337">
        <w:rPr>
          <w:rFonts w:eastAsiaTheme="minorEastAsia"/>
          <w:sz w:val="24"/>
          <w:szCs w:val="24"/>
          <w:lang w:val="en-US"/>
        </w:rPr>
        <w:t>Here &lt;V&gt; denotes the median volume of the grains in the film which can be determined by measurements of the grain diameters using a TEM and t is the time for which the applied field was held in an orientation opposite to that in which the sample was originally set.  Note that for each measurement made</w:t>
      </w:r>
      <w:r w:rsidR="00F62FC9" w:rsidRPr="009A1337">
        <w:rPr>
          <w:rFonts w:eastAsiaTheme="minorEastAsia"/>
          <w:sz w:val="24"/>
          <w:szCs w:val="24"/>
          <w:lang w:val="en-US"/>
        </w:rPr>
        <w:t>,</w:t>
      </w:r>
      <w:r w:rsidRPr="009A1337">
        <w:rPr>
          <w:rFonts w:eastAsiaTheme="minorEastAsia"/>
          <w:sz w:val="24"/>
          <w:szCs w:val="24"/>
          <w:lang w:val="en-US"/>
        </w:rPr>
        <w:t xml:space="preserve"> following the thermal activation time</w:t>
      </w:r>
      <w:r w:rsidR="00F62FC9" w:rsidRPr="009A1337">
        <w:rPr>
          <w:rFonts w:eastAsiaTheme="minorEastAsia"/>
          <w:sz w:val="24"/>
          <w:szCs w:val="24"/>
          <w:lang w:val="en-US"/>
        </w:rPr>
        <w:t>,</w:t>
      </w:r>
      <w:r w:rsidRPr="009A1337">
        <w:rPr>
          <w:rFonts w:eastAsiaTheme="minorEastAsia"/>
          <w:sz w:val="24"/>
          <w:szCs w:val="24"/>
          <w:lang w:val="en-US"/>
        </w:rPr>
        <w:t xml:space="preserve"> the sample was re-cooled to a temperature T</w:t>
      </w:r>
      <w:r w:rsidRPr="009A1337">
        <w:rPr>
          <w:rFonts w:eastAsiaTheme="minorEastAsia"/>
          <w:sz w:val="24"/>
          <w:szCs w:val="24"/>
          <w:vertAlign w:val="subscript"/>
          <w:lang w:val="en-US"/>
        </w:rPr>
        <w:t>NA</w:t>
      </w:r>
      <w:r w:rsidRPr="009A1337">
        <w:rPr>
          <w:rFonts w:eastAsiaTheme="minorEastAsia"/>
          <w:sz w:val="24"/>
          <w:szCs w:val="24"/>
          <w:lang w:val="en-US"/>
        </w:rPr>
        <w:t xml:space="preserve"> to ensure that no further reversal of the AF occurs during the measurement of the hysteresis loop</w:t>
      </w:r>
      <w:r w:rsidR="00454DA1">
        <w:rPr>
          <w:rFonts w:eastAsiaTheme="minorEastAsia"/>
          <w:sz w:val="24"/>
          <w:szCs w:val="24"/>
          <w:lang w:val="en-US"/>
        </w:rPr>
        <w:t xml:space="preserve"> [</w:t>
      </w:r>
      <w:r w:rsidR="00454DA1">
        <w:rPr>
          <w:rFonts w:eastAsiaTheme="minorEastAsia"/>
          <w:sz w:val="24"/>
          <w:szCs w:val="24"/>
          <w:lang w:val="en-US"/>
        </w:rPr>
        <w:fldChar w:fldCharType="begin"/>
      </w:r>
      <w:r w:rsidR="00454DA1">
        <w:rPr>
          <w:rFonts w:eastAsiaTheme="minorEastAsia"/>
          <w:sz w:val="24"/>
          <w:szCs w:val="24"/>
          <w:lang w:val="en-US"/>
        </w:rPr>
        <w:instrText xml:space="preserve"> NOTEREF _Ref29551383 \h </w:instrText>
      </w:r>
      <w:r w:rsidR="00454DA1">
        <w:rPr>
          <w:rFonts w:eastAsiaTheme="minorEastAsia"/>
          <w:sz w:val="24"/>
          <w:szCs w:val="24"/>
          <w:lang w:val="en-US"/>
        </w:rPr>
      </w:r>
      <w:r w:rsidR="00454DA1">
        <w:rPr>
          <w:rFonts w:eastAsiaTheme="minorEastAsia"/>
          <w:sz w:val="24"/>
          <w:szCs w:val="24"/>
          <w:lang w:val="en-US"/>
        </w:rPr>
        <w:fldChar w:fldCharType="separate"/>
      </w:r>
      <w:r w:rsidR="00317403">
        <w:rPr>
          <w:rFonts w:eastAsiaTheme="minorEastAsia"/>
          <w:sz w:val="24"/>
          <w:szCs w:val="24"/>
          <w:lang w:val="en-US"/>
        </w:rPr>
        <w:t>5</w:t>
      </w:r>
      <w:r w:rsidR="00454DA1">
        <w:rPr>
          <w:rFonts w:eastAsiaTheme="minorEastAsia"/>
          <w:sz w:val="24"/>
          <w:szCs w:val="24"/>
          <w:lang w:val="en-US"/>
        </w:rPr>
        <w:fldChar w:fldCharType="end"/>
      </w:r>
      <w:r w:rsidR="00454DA1">
        <w:rPr>
          <w:rFonts w:eastAsiaTheme="minorEastAsia"/>
          <w:sz w:val="24"/>
          <w:szCs w:val="24"/>
          <w:lang w:val="en-US"/>
        </w:rPr>
        <w:t>]</w:t>
      </w:r>
      <w:r w:rsidRPr="009A1337">
        <w:rPr>
          <w:rFonts w:eastAsiaTheme="minorEastAsia"/>
          <w:sz w:val="24"/>
          <w:szCs w:val="24"/>
          <w:lang w:val="en-US"/>
        </w:rPr>
        <w:t xml:space="preserve">.  </w:t>
      </w:r>
    </w:p>
    <w:p w:rsidR="00623C63" w:rsidRPr="009A1337" w:rsidRDefault="00623C63" w:rsidP="00950D24">
      <w:pPr>
        <w:rPr>
          <w:rFonts w:eastAsiaTheme="minorEastAsia"/>
          <w:sz w:val="24"/>
          <w:szCs w:val="24"/>
          <w:lang w:val="en-US"/>
        </w:rPr>
      </w:pPr>
    </w:p>
    <w:p w:rsidR="007C2B13" w:rsidRPr="009A1337" w:rsidRDefault="007C2B13" w:rsidP="00950D24">
      <w:pPr>
        <w:rPr>
          <w:rFonts w:eastAsiaTheme="minorEastAsia"/>
          <w:sz w:val="24"/>
          <w:szCs w:val="24"/>
          <w:lang w:val="en-US"/>
        </w:rPr>
      </w:pPr>
      <w:r w:rsidRPr="009A1337">
        <w:rPr>
          <w:noProof/>
          <w:sz w:val="24"/>
          <w:szCs w:val="24"/>
          <w:lang w:val="en-US" w:eastAsia="en-GB"/>
        </w:rPr>
        <w:drawing>
          <wp:inline distT="0" distB="0" distL="0" distR="0" wp14:anchorId="179D9C15" wp14:editId="14799717">
            <wp:extent cx="3314700" cy="279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700" cy="2794000"/>
                    </a:xfrm>
                    <a:prstGeom prst="rect">
                      <a:avLst/>
                    </a:prstGeom>
                  </pic:spPr>
                </pic:pic>
              </a:graphicData>
            </a:graphic>
          </wp:inline>
        </w:drawing>
      </w:r>
    </w:p>
    <w:p w:rsidR="007C2B13" w:rsidRPr="00A720DA" w:rsidRDefault="007C2B13" w:rsidP="00A720DA">
      <w:pPr>
        <w:pStyle w:val="EndnoteText"/>
        <w:rPr>
          <w:sz w:val="24"/>
          <w:szCs w:val="24"/>
        </w:rPr>
      </w:pPr>
      <w:r w:rsidRPr="009A1337">
        <w:rPr>
          <w:rFonts w:eastAsiaTheme="minorEastAsia"/>
          <w:sz w:val="24"/>
          <w:szCs w:val="24"/>
          <w:lang w:val="en-US"/>
        </w:rPr>
        <w:t xml:space="preserve">Figure </w:t>
      </w:r>
      <w:r w:rsidR="00623C63">
        <w:rPr>
          <w:rFonts w:eastAsiaTheme="minorEastAsia"/>
          <w:sz w:val="24"/>
          <w:szCs w:val="24"/>
          <w:lang w:val="en-US"/>
        </w:rPr>
        <w:t>6</w:t>
      </w:r>
      <w:r w:rsidRPr="009A1337">
        <w:rPr>
          <w:rFonts w:eastAsiaTheme="minorEastAsia"/>
          <w:sz w:val="24"/>
          <w:szCs w:val="24"/>
          <w:lang w:val="en-US"/>
        </w:rPr>
        <w:t>. Example of a measurement of the distribution of blocking temperature</w:t>
      </w:r>
      <w:r w:rsidR="003C7B03" w:rsidRPr="009A1337">
        <w:rPr>
          <w:rFonts w:eastAsiaTheme="minorEastAsia"/>
          <w:sz w:val="24"/>
          <w:szCs w:val="24"/>
          <w:lang w:val="en-US"/>
        </w:rPr>
        <w:t xml:space="preserve"> curve</w:t>
      </w:r>
      <w:r w:rsidRPr="009A1337">
        <w:rPr>
          <w:rFonts w:eastAsiaTheme="minorEastAsia"/>
          <w:sz w:val="24"/>
          <w:szCs w:val="24"/>
          <w:lang w:val="en-US"/>
        </w:rPr>
        <w:t xml:space="preserve"> for exchange biased system</w:t>
      </w:r>
      <w:r w:rsidR="003C7B03" w:rsidRPr="009A1337">
        <w:rPr>
          <w:rFonts w:eastAsiaTheme="minorEastAsia"/>
          <w:sz w:val="24"/>
          <w:szCs w:val="24"/>
          <w:lang w:val="en-US"/>
        </w:rPr>
        <w:t xml:space="preserve"> grown o</w:t>
      </w:r>
      <w:r w:rsidR="00454DA1">
        <w:rPr>
          <w:rFonts w:eastAsiaTheme="minorEastAsia"/>
          <w:sz w:val="24"/>
          <w:szCs w:val="24"/>
          <w:lang w:val="en-US"/>
        </w:rPr>
        <w:t xml:space="preserve">n </w:t>
      </w:r>
      <w:r w:rsidR="003C7B03" w:rsidRPr="009A1337">
        <w:rPr>
          <w:rFonts w:eastAsiaTheme="minorEastAsia"/>
          <w:sz w:val="24"/>
          <w:szCs w:val="24"/>
          <w:lang w:val="en-US"/>
        </w:rPr>
        <w:t>different seed layers</w:t>
      </w:r>
      <w:r w:rsidR="00397F36" w:rsidRPr="009A1337">
        <w:rPr>
          <w:rFonts w:eastAsiaTheme="minorEastAsia"/>
          <w:sz w:val="24"/>
          <w:szCs w:val="24"/>
          <w:lang w:val="en-US"/>
        </w:rPr>
        <w:t xml:space="preserve"> </w:t>
      </w:r>
      <w:r w:rsidR="009A7F6D">
        <w:rPr>
          <w:sz w:val="24"/>
          <w:szCs w:val="24"/>
          <w:lang w:val="en-US"/>
        </w:rPr>
        <w:t xml:space="preserve">(Reproduced with permission from IEEE Trans. </w:t>
      </w:r>
      <w:proofErr w:type="spellStart"/>
      <w:r w:rsidR="009A7F6D">
        <w:rPr>
          <w:sz w:val="24"/>
          <w:szCs w:val="24"/>
          <w:lang w:val="en-US"/>
        </w:rPr>
        <w:t>Magn</w:t>
      </w:r>
      <w:proofErr w:type="spellEnd"/>
      <w:r w:rsidR="009A7F6D">
        <w:rPr>
          <w:sz w:val="24"/>
          <w:szCs w:val="24"/>
          <w:lang w:val="en-US"/>
        </w:rPr>
        <w:t xml:space="preserve">. </w:t>
      </w:r>
      <w:r w:rsidR="00A720DA">
        <w:rPr>
          <w:bCs/>
          <w:sz w:val="24"/>
          <w:szCs w:val="24"/>
        </w:rPr>
        <w:t>44</w:t>
      </w:r>
      <w:r w:rsidR="00A720DA" w:rsidRPr="007F74DE">
        <w:rPr>
          <w:sz w:val="24"/>
          <w:szCs w:val="24"/>
        </w:rPr>
        <w:t>, 2820 (2008).</w:t>
      </w:r>
      <w:r w:rsidR="00A720DA">
        <w:rPr>
          <w:sz w:val="24"/>
          <w:szCs w:val="24"/>
        </w:rPr>
        <w:t xml:space="preserve"> </w:t>
      </w:r>
      <w:r w:rsidR="009A7F6D">
        <w:rPr>
          <w:sz w:val="24"/>
          <w:szCs w:val="24"/>
          <w:lang w:val="en-US"/>
        </w:rPr>
        <w:t>Copyright 200</w:t>
      </w:r>
      <w:r w:rsidR="00A720DA">
        <w:rPr>
          <w:sz w:val="24"/>
          <w:szCs w:val="24"/>
          <w:lang w:val="en-US"/>
        </w:rPr>
        <w:t>8</w:t>
      </w:r>
      <w:r w:rsidR="009A7F6D">
        <w:rPr>
          <w:sz w:val="24"/>
          <w:szCs w:val="24"/>
          <w:lang w:val="en-US"/>
        </w:rPr>
        <w:t>, IEEE)</w:t>
      </w:r>
      <w:r w:rsidR="009A7F6D" w:rsidRPr="009A1337">
        <w:rPr>
          <w:rFonts w:eastAsiaTheme="minorEastAsia"/>
          <w:sz w:val="24"/>
          <w:szCs w:val="24"/>
          <w:lang w:val="en-US"/>
        </w:rPr>
        <w:t xml:space="preserve"> </w:t>
      </w:r>
      <w:r w:rsidR="00397F36" w:rsidRPr="009A1337">
        <w:rPr>
          <w:rFonts w:eastAsiaTheme="minorEastAsia"/>
          <w:sz w:val="24"/>
          <w:szCs w:val="24"/>
          <w:lang w:val="en-US"/>
        </w:rPr>
        <w:t>[</w:t>
      </w:r>
      <w:r w:rsidR="00397F36" w:rsidRPr="009A1337">
        <w:rPr>
          <w:rFonts w:eastAsiaTheme="minorEastAsia"/>
          <w:sz w:val="24"/>
          <w:szCs w:val="24"/>
          <w:lang w:val="en-US"/>
        </w:rPr>
        <w:fldChar w:fldCharType="begin"/>
      </w:r>
      <w:r w:rsidR="00397F36" w:rsidRPr="009A1337">
        <w:rPr>
          <w:rFonts w:eastAsiaTheme="minorEastAsia"/>
          <w:sz w:val="24"/>
          <w:szCs w:val="24"/>
          <w:lang w:val="en-US"/>
        </w:rPr>
        <w:instrText xml:space="preserve"> NOTEREF _Ref31203247 \h </w:instrText>
      </w:r>
      <w:r w:rsidR="00397F36" w:rsidRPr="009A1337">
        <w:rPr>
          <w:rFonts w:eastAsiaTheme="minorEastAsia"/>
          <w:sz w:val="24"/>
          <w:szCs w:val="24"/>
          <w:lang w:val="en-US"/>
        </w:rPr>
      </w:r>
      <w:r w:rsidR="00397F36" w:rsidRPr="009A1337">
        <w:rPr>
          <w:rFonts w:eastAsiaTheme="minorEastAsia"/>
          <w:sz w:val="24"/>
          <w:szCs w:val="24"/>
          <w:lang w:val="en-US"/>
        </w:rPr>
        <w:fldChar w:fldCharType="separate"/>
      </w:r>
      <w:r w:rsidR="00317403">
        <w:rPr>
          <w:rFonts w:eastAsiaTheme="minorEastAsia"/>
          <w:sz w:val="24"/>
          <w:szCs w:val="24"/>
          <w:lang w:val="en-US"/>
        </w:rPr>
        <w:t>26</w:t>
      </w:r>
      <w:r w:rsidR="00397F36" w:rsidRPr="009A1337">
        <w:rPr>
          <w:rFonts w:eastAsiaTheme="minorEastAsia"/>
          <w:sz w:val="24"/>
          <w:szCs w:val="24"/>
          <w:lang w:val="en-US"/>
        </w:rPr>
        <w:fldChar w:fldCharType="end"/>
      </w:r>
      <w:r w:rsidR="00397F36" w:rsidRPr="009A1337">
        <w:rPr>
          <w:rFonts w:eastAsiaTheme="minorEastAsia"/>
          <w:sz w:val="24"/>
          <w:szCs w:val="24"/>
          <w:lang w:val="en-US"/>
        </w:rPr>
        <w:t>]</w:t>
      </w:r>
      <w:r w:rsidR="003C7B03" w:rsidRPr="009A1337">
        <w:rPr>
          <w:rFonts w:eastAsiaTheme="minorEastAsia"/>
          <w:sz w:val="24"/>
          <w:szCs w:val="24"/>
          <w:lang w:val="en-US"/>
        </w:rPr>
        <w:t>.</w:t>
      </w:r>
    </w:p>
    <w:p w:rsidR="007C2B13" w:rsidRPr="009A1337" w:rsidRDefault="007C2B13" w:rsidP="00950D24">
      <w:pPr>
        <w:rPr>
          <w:rFonts w:eastAsiaTheme="minorEastAsia"/>
          <w:sz w:val="24"/>
          <w:szCs w:val="24"/>
          <w:lang w:val="en-US"/>
        </w:rPr>
      </w:pPr>
    </w:p>
    <w:p w:rsidR="00020CE3" w:rsidRPr="009A1337" w:rsidRDefault="00102EC8" w:rsidP="00950D24">
      <w:pPr>
        <w:rPr>
          <w:rFonts w:eastAsiaTheme="minorEastAsia"/>
          <w:sz w:val="24"/>
          <w:szCs w:val="24"/>
          <w:lang w:val="en-US"/>
        </w:rPr>
      </w:pPr>
      <w:r w:rsidRPr="009A1337">
        <w:rPr>
          <w:rFonts w:eastAsiaTheme="minorEastAsia"/>
          <w:sz w:val="24"/>
          <w:szCs w:val="24"/>
          <w:lang w:val="en-US"/>
        </w:rPr>
        <w:t>We have reported previously that the values of K</w:t>
      </w:r>
      <w:r w:rsidR="00953A6B" w:rsidRPr="009A1337">
        <w:rPr>
          <w:rFonts w:eastAsiaTheme="minorEastAsia"/>
          <w:sz w:val="24"/>
          <w:szCs w:val="24"/>
          <w:vertAlign w:val="subscript"/>
          <w:lang w:val="en-US"/>
        </w:rPr>
        <w:t>AF</w:t>
      </w:r>
      <w:r w:rsidRPr="009A1337">
        <w:rPr>
          <w:rFonts w:eastAsiaTheme="minorEastAsia"/>
          <w:sz w:val="24"/>
          <w:szCs w:val="24"/>
          <w:lang w:val="en-US"/>
        </w:rPr>
        <w:t xml:space="preserve"> obtained depends strongly on the crystallographic texture of the AF layer determined by the use of seed layers such that the (111) planes of the </w:t>
      </w:r>
      <w:proofErr w:type="spellStart"/>
      <w:r w:rsidRPr="009A1337">
        <w:rPr>
          <w:rFonts w:eastAsiaTheme="minorEastAsia"/>
          <w:sz w:val="24"/>
          <w:szCs w:val="24"/>
          <w:lang w:val="en-US"/>
        </w:rPr>
        <w:t>fcc</w:t>
      </w:r>
      <w:proofErr w:type="spellEnd"/>
      <w:r w:rsidRPr="009A1337">
        <w:rPr>
          <w:rFonts w:eastAsiaTheme="minorEastAsia"/>
          <w:sz w:val="24"/>
          <w:szCs w:val="24"/>
          <w:lang w:val="en-US"/>
        </w:rPr>
        <w:t xml:space="preserve">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lie in the plane of the substrate.  For ideal texture such that no </w:t>
      </w:r>
      <w:r w:rsidRPr="009A1337">
        <w:rPr>
          <w:rFonts w:eastAsiaTheme="minorEastAsia"/>
          <w:sz w:val="24"/>
          <w:szCs w:val="24"/>
          <w:lang w:val="en-US"/>
        </w:rPr>
        <w:lastRenderedPageBreak/>
        <w:t>(</w:t>
      </w:r>
      <w:r w:rsidR="00397F36" w:rsidRPr="009A1337">
        <w:rPr>
          <w:rFonts w:eastAsiaTheme="minorEastAsia"/>
          <w:sz w:val="24"/>
          <w:szCs w:val="24"/>
          <w:lang w:val="en-US"/>
        </w:rPr>
        <w:t>111) planes can be detected out-of-</w:t>
      </w:r>
      <w:r w:rsidRPr="009A1337">
        <w:rPr>
          <w:rFonts w:eastAsiaTheme="minorEastAsia"/>
          <w:sz w:val="24"/>
          <w:szCs w:val="24"/>
          <w:lang w:val="en-US"/>
        </w:rPr>
        <w:t>plane</w:t>
      </w:r>
      <w:r w:rsidR="00397F36" w:rsidRPr="009A1337">
        <w:rPr>
          <w:rFonts w:eastAsiaTheme="minorEastAsia"/>
          <w:sz w:val="24"/>
          <w:szCs w:val="24"/>
          <w:lang w:val="en-US"/>
        </w:rPr>
        <w:t>,</w:t>
      </w:r>
      <w:r w:rsidRPr="009A1337">
        <w:rPr>
          <w:rFonts w:eastAsiaTheme="minorEastAsia"/>
          <w:sz w:val="24"/>
          <w:szCs w:val="24"/>
          <w:lang w:val="en-US"/>
        </w:rPr>
        <w:t xml:space="preserve"> a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has been measured as large as 2.9 x 10</w:t>
      </w:r>
      <w:r w:rsidRPr="009A1337">
        <w:rPr>
          <w:rFonts w:eastAsiaTheme="minorEastAsia"/>
          <w:sz w:val="24"/>
          <w:szCs w:val="24"/>
          <w:vertAlign w:val="superscript"/>
          <w:lang w:val="en-US"/>
        </w:rPr>
        <w:t>7</w:t>
      </w:r>
      <w:r w:rsidRPr="009A1337">
        <w:rPr>
          <w:rFonts w:eastAsiaTheme="minorEastAsia"/>
          <w:sz w:val="24"/>
          <w:szCs w:val="24"/>
          <w:lang w:val="en-US"/>
        </w:rPr>
        <w:t xml:space="preserve"> </w:t>
      </w:r>
      <w:r w:rsidR="000B2C57" w:rsidRPr="009A1337">
        <w:rPr>
          <w:rFonts w:eastAsiaTheme="minorEastAsia"/>
          <w:sz w:val="24"/>
          <w:szCs w:val="24"/>
          <w:lang w:val="en-US"/>
        </w:rPr>
        <w:t>ergs</w:t>
      </w:r>
      <w:r w:rsidRPr="009A1337">
        <w:rPr>
          <w:rFonts w:eastAsiaTheme="minorEastAsia"/>
          <w:sz w:val="24"/>
          <w:szCs w:val="24"/>
          <w:lang w:val="en-US"/>
        </w:rPr>
        <w:t>/cc</w:t>
      </w:r>
      <w:r w:rsidR="0006107D" w:rsidRPr="009A1337">
        <w:rPr>
          <w:rFonts w:eastAsiaTheme="minorEastAsia"/>
          <w:sz w:val="24"/>
          <w:szCs w:val="24"/>
          <w:lang w:val="en-US"/>
        </w:rPr>
        <w:t xml:space="preserve"> [</w:t>
      </w:r>
      <w:bookmarkStart w:id="8" w:name="_Ref31203247"/>
      <w:r w:rsidR="0006107D" w:rsidRPr="009A1337">
        <w:rPr>
          <w:rStyle w:val="EndnoteReference"/>
          <w:rFonts w:eastAsiaTheme="minorEastAsia"/>
          <w:sz w:val="24"/>
          <w:szCs w:val="24"/>
          <w:vertAlign w:val="baseline"/>
          <w:lang w:val="en-US"/>
        </w:rPr>
        <w:endnoteReference w:id="26"/>
      </w:r>
      <w:bookmarkEnd w:id="8"/>
      <w:r w:rsidR="0006107D" w:rsidRPr="009A1337">
        <w:rPr>
          <w:rFonts w:eastAsiaTheme="minorEastAsia"/>
          <w:sz w:val="24"/>
          <w:szCs w:val="24"/>
          <w:lang w:val="en-US"/>
        </w:rPr>
        <w:t>]</w:t>
      </w:r>
      <w:r w:rsidRPr="009A1337">
        <w:rPr>
          <w:rFonts w:eastAsiaTheme="minorEastAsia"/>
          <w:sz w:val="24"/>
          <w:szCs w:val="24"/>
          <w:lang w:val="en-US"/>
        </w:rPr>
        <w:t xml:space="preserve">.  </w:t>
      </w:r>
    </w:p>
    <w:p w:rsidR="00F62FC9" w:rsidRPr="009A1337" w:rsidRDefault="00F62FC9" w:rsidP="00950D24">
      <w:pPr>
        <w:rPr>
          <w:rFonts w:eastAsiaTheme="minorEastAsia"/>
          <w:sz w:val="24"/>
          <w:szCs w:val="24"/>
          <w:lang w:val="en-US"/>
        </w:rPr>
      </w:pPr>
    </w:p>
    <w:p w:rsidR="00020CE3" w:rsidRPr="009A1337" w:rsidRDefault="00020CE3" w:rsidP="00020CE3">
      <w:pPr>
        <w:rPr>
          <w:rFonts w:eastAsiaTheme="minorEastAsia"/>
          <w:sz w:val="24"/>
          <w:szCs w:val="24"/>
          <w:lang w:val="en-US"/>
        </w:rPr>
      </w:pPr>
      <w:r w:rsidRPr="009A1337">
        <w:rPr>
          <w:rFonts w:eastAsiaTheme="minorEastAsia"/>
          <w:sz w:val="24"/>
          <w:szCs w:val="24"/>
          <w:lang w:val="en-US"/>
        </w:rPr>
        <w:t>The solid line</w:t>
      </w:r>
      <w:r w:rsidR="00F62FC9" w:rsidRPr="009A1337">
        <w:rPr>
          <w:rFonts w:eastAsiaTheme="minorEastAsia"/>
          <w:sz w:val="24"/>
          <w:szCs w:val="24"/>
          <w:lang w:val="en-US"/>
        </w:rPr>
        <w:t>s in Figure 6</w:t>
      </w:r>
      <w:r w:rsidR="00953A6B" w:rsidRPr="009A1337">
        <w:rPr>
          <w:rFonts w:eastAsiaTheme="minorEastAsia"/>
          <w:sz w:val="24"/>
          <w:szCs w:val="24"/>
          <w:lang w:val="en-US"/>
        </w:rPr>
        <w:t xml:space="preserve"> have</w:t>
      </w:r>
      <w:r w:rsidRPr="009A1337">
        <w:rPr>
          <w:rFonts w:eastAsiaTheme="minorEastAsia"/>
          <w:sz w:val="24"/>
          <w:szCs w:val="24"/>
          <w:lang w:val="en-US"/>
        </w:rPr>
        <w:t xml:space="preserve"> been calculated directly from TEM measurement</w:t>
      </w:r>
      <w:r w:rsidR="00F62FC9" w:rsidRPr="009A1337">
        <w:rPr>
          <w:rFonts w:eastAsiaTheme="minorEastAsia"/>
          <w:sz w:val="24"/>
          <w:szCs w:val="24"/>
          <w:lang w:val="en-US"/>
        </w:rPr>
        <w:t>s</w:t>
      </w:r>
      <w:r w:rsidRPr="009A1337">
        <w:rPr>
          <w:rFonts w:eastAsiaTheme="minorEastAsia"/>
          <w:sz w:val="24"/>
          <w:szCs w:val="24"/>
          <w:lang w:val="en-US"/>
        </w:rPr>
        <w:t xml:space="preserve"> of the grain size distribution.  In obtaining the fit</w:t>
      </w:r>
      <w:r w:rsidR="00F62FC9" w:rsidRPr="009A1337">
        <w:rPr>
          <w:rFonts w:eastAsiaTheme="minorEastAsia"/>
          <w:sz w:val="24"/>
          <w:szCs w:val="24"/>
          <w:lang w:val="en-US"/>
        </w:rPr>
        <w:t>s</w:t>
      </w:r>
      <w:r w:rsidRPr="009A1337">
        <w:rPr>
          <w:rFonts w:eastAsiaTheme="minorEastAsia"/>
          <w:sz w:val="24"/>
          <w:szCs w:val="24"/>
          <w:lang w:val="en-US"/>
        </w:rPr>
        <w:t xml:space="preserve"> by integration across the distribution, a constant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determined as described above has been used.  This implies that there is no variation in the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from grain to grain otherwise the quality of resulting</w:t>
      </w:r>
      <w:r w:rsidR="003C7B03" w:rsidRPr="009A1337">
        <w:rPr>
          <w:rFonts w:eastAsiaTheme="minorEastAsia"/>
          <w:sz w:val="24"/>
          <w:szCs w:val="24"/>
          <w:lang w:val="en-US"/>
        </w:rPr>
        <w:t xml:space="preserve"> fits</w:t>
      </w:r>
      <w:r w:rsidRPr="009A1337">
        <w:rPr>
          <w:rFonts w:eastAsiaTheme="minorEastAsia"/>
          <w:sz w:val="24"/>
          <w:szCs w:val="24"/>
          <w:lang w:val="en-US"/>
        </w:rPr>
        <w:t xml:space="preserve"> would not have been obtained.  Th</w:t>
      </w:r>
      <w:r w:rsidR="00F62FC9" w:rsidRPr="009A1337">
        <w:rPr>
          <w:rFonts w:eastAsiaTheme="minorEastAsia"/>
          <w:sz w:val="24"/>
          <w:szCs w:val="24"/>
          <w:lang w:val="en-US"/>
        </w:rPr>
        <w:t>e</w:t>
      </w:r>
      <w:r w:rsidRPr="009A1337">
        <w:rPr>
          <w:rFonts w:eastAsiaTheme="minorEastAsia"/>
          <w:sz w:val="24"/>
          <w:szCs w:val="24"/>
          <w:lang w:val="en-US"/>
        </w:rPr>
        <w:t xml:space="preserve"> anisotropy </w:t>
      </w:r>
      <w:r w:rsidR="00F62FC9" w:rsidRPr="009A1337">
        <w:rPr>
          <w:rFonts w:eastAsiaTheme="minorEastAsia"/>
          <w:sz w:val="24"/>
          <w:szCs w:val="24"/>
          <w:lang w:val="en-US"/>
        </w:rPr>
        <w:t>of</w:t>
      </w:r>
      <w:r w:rsidRPr="009A1337">
        <w:rPr>
          <w:rFonts w:eastAsiaTheme="minorEastAsia"/>
          <w:sz w:val="24"/>
          <w:szCs w:val="24"/>
          <w:lang w:val="en-US"/>
        </w:rPr>
        <w:t xml:space="preserve">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and all other AFs is magneto</w:t>
      </w:r>
      <w:r w:rsidR="00612316">
        <w:rPr>
          <w:rFonts w:eastAsiaTheme="minorEastAsia"/>
          <w:sz w:val="24"/>
          <w:szCs w:val="24"/>
          <w:lang w:val="en-US"/>
        </w:rPr>
        <w:t>-</w:t>
      </w:r>
      <w:r w:rsidRPr="009A1337">
        <w:rPr>
          <w:rFonts w:eastAsiaTheme="minorEastAsia"/>
          <w:sz w:val="24"/>
          <w:szCs w:val="24"/>
          <w:lang w:val="en-US"/>
        </w:rPr>
        <w:t>crystalline in origin and therefore</w:t>
      </w:r>
      <w:r w:rsidR="00F62FC9" w:rsidRPr="009A1337">
        <w:rPr>
          <w:rFonts w:eastAsiaTheme="minorEastAsia"/>
          <w:sz w:val="24"/>
          <w:szCs w:val="24"/>
          <w:lang w:val="en-US"/>
        </w:rPr>
        <w:t>,</w:t>
      </w:r>
      <w:r w:rsidRPr="009A1337">
        <w:rPr>
          <w:rFonts w:eastAsiaTheme="minorEastAsia"/>
          <w:sz w:val="24"/>
          <w:szCs w:val="24"/>
          <w:lang w:val="en-US"/>
        </w:rPr>
        <w:t xml:space="preserve"> assuming that the grains are well </w:t>
      </w:r>
      <w:r w:rsidR="009A1337" w:rsidRPr="009A1337">
        <w:rPr>
          <w:rFonts w:eastAsiaTheme="minorEastAsia"/>
          <w:sz w:val="24"/>
          <w:szCs w:val="24"/>
          <w:lang w:val="en-US"/>
        </w:rPr>
        <w:t>crystallized</w:t>
      </w:r>
      <w:r w:rsidRPr="009A1337">
        <w:rPr>
          <w:rFonts w:eastAsiaTheme="minorEastAsia"/>
          <w:sz w:val="24"/>
          <w:szCs w:val="24"/>
          <w:lang w:val="en-US"/>
        </w:rPr>
        <w:t>, a constant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would be expected.  However despite the fact that the system for which data is shown in Figure </w:t>
      </w:r>
      <w:r w:rsidR="00953A6B" w:rsidRPr="009A1337">
        <w:rPr>
          <w:rFonts w:eastAsiaTheme="minorEastAsia"/>
          <w:sz w:val="24"/>
          <w:szCs w:val="24"/>
          <w:lang w:val="en-US"/>
        </w:rPr>
        <w:t>6</w:t>
      </w:r>
      <w:r w:rsidRPr="009A1337">
        <w:rPr>
          <w:rFonts w:eastAsiaTheme="minorEastAsia"/>
          <w:sz w:val="24"/>
          <w:szCs w:val="24"/>
          <w:lang w:val="en-US"/>
        </w:rPr>
        <w:t xml:space="preserve"> grown on a </w:t>
      </w:r>
      <w:proofErr w:type="spellStart"/>
      <w:r w:rsidR="00F62FC9" w:rsidRPr="009A1337">
        <w:rPr>
          <w:rFonts w:eastAsiaTheme="minorEastAsia"/>
          <w:sz w:val="24"/>
          <w:szCs w:val="24"/>
          <w:lang w:val="en-US"/>
        </w:rPr>
        <w:t>NiCr</w:t>
      </w:r>
      <w:proofErr w:type="spellEnd"/>
      <w:r w:rsidR="00F62FC9" w:rsidRPr="009A1337">
        <w:rPr>
          <w:rFonts w:eastAsiaTheme="minorEastAsia"/>
          <w:sz w:val="24"/>
          <w:szCs w:val="24"/>
          <w:lang w:val="en-US"/>
        </w:rPr>
        <w:t xml:space="preserve"> </w:t>
      </w:r>
      <w:r w:rsidRPr="009A1337">
        <w:rPr>
          <w:rFonts w:eastAsiaTheme="minorEastAsia"/>
          <w:sz w:val="24"/>
          <w:szCs w:val="24"/>
          <w:lang w:val="en-US"/>
        </w:rPr>
        <w:t xml:space="preserve">seed layer </w:t>
      </w:r>
      <w:r w:rsidR="00F62FC9" w:rsidRPr="009A1337">
        <w:rPr>
          <w:rFonts w:eastAsiaTheme="minorEastAsia"/>
          <w:sz w:val="24"/>
          <w:szCs w:val="24"/>
          <w:lang w:val="en-US"/>
        </w:rPr>
        <w:t xml:space="preserve">is </w:t>
      </w:r>
      <w:r w:rsidRPr="009A1337">
        <w:rPr>
          <w:rFonts w:eastAsiaTheme="minorEastAsia"/>
          <w:sz w:val="24"/>
          <w:szCs w:val="24"/>
          <w:lang w:val="en-US"/>
        </w:rPr>
        <w:t>known to give good (111) texture in the plane of the film</w:t>
      </w:r>
      <w:r w:rsidR="00454DA1">
        <w:rPr>
          <w:rFonts w:eastAsiaTheme="minorEastAsia"/>
          <w:sz w:val="24"/>
          <w:szCs w:val="24"/>
          <w:lang w:val="en-US"/>
        </w:rPr>
        <w:t xml:space="preserve"> [</w:t>
      </w:r>
      <w:r w:rsidR="00454DA1">
        <w:rPr>
          <w:rFonts w:eastAsiaTheme="minorEastAsia"/>
          <w:sz w:val="24"/>
          <w:szCs w:val="24"/>
          <w:lang w:val="en-US"/>
        </w:rPr>
        <w:fldChar w:fldCharType="begin"/>
      </w:r>
      <w:r w:rsidR="00454DA1">
        <w:rPr>
          <w:rFonts w:eastAsiaTheme="minorEastAsia"/>
          <w:sz w:val="24"/>
          <w:szCs w:val="24"/>
          <w:lang w:val="en-US"/>
        </w:rPr>
        <w:instrText xml:space="preserve"> NOTEREF _Ref31203247 \h </w:instrText>
      </w:r>
      <w:r w:rsidR="00454DA1">
        <w:rPr>
          <w:rFonts w:eastAsiaTheme="minorEastAsia"/>
          <w:sz w:val="24"/>
          <w:szCs w:val="24"/>
          <w:lang w:val="en-US"/>
        </w:rPr>
      </w:r>
      <w:r w:rsidR="00454DA1">
        <w:rPr>
          <w:rFonts w:eastAsiaTheme="minorEastAsia"/>
          <w:sz w:val="24"/>
          <w:szCs w:val="24"/>
          <w:lang w:val="en-US"/>
        </w:rPr>
        <w:fldChar w:fldCharType="separate"/>
      </w:r>
      <w:r w:rsidR="00317403">
        <w:rPr>
          <w:rFonts w:eastAsiaTheme="minorEastAsia"/>
          <w:sz w:val="24"/>
          <w:szCs w:val="24"/>
          <w:lang w:val="en-US"/>
        </w:rPr>
        <w:t>26</w:t>
      </w:r>
      <w:r w:rsidR="00454DA1">
        <w:rPr>
          <w:rFonts w:eastAsiaTheme="minorEastAsia"/>
          <w:sz w:val="24"/>
          <w:szCs w:val="24"/>
          <w:lang w:val="en-US"/>
        </w:rPr>
        <w:fldChar w:fldCharType="end"/>
      </w:r>
      <w:r w:rsidR="00454DA1">
        <w:rPr>
          <w:rFonts w:eastAsiaTheme="minorEastAsia"/>
          <w:sz w:val="24"/>
          <w:szCs w:val="24"/>
          <w:lang w:val="en-US"/>
        </w:rPr>
        <w:t>]</w:t>
      </w:r>
      <w:r w:rsidRPr="009A1337">
        <w:rPr>
          <w:rFonts w:eastAsiaTheme="minorEastAsia"/>
          <w:sz w:val="24"/>
          <w:szCs w:val="24"/>
          <w:lang w:val="en-US"/>
        </w:rPr>
        <w:t>, the easy directions would be randomly oriented within the plane and therefore some distribution of the effective K</w:t>
      </w:r>
      <w:r w:rsidRPr="009A1337">
        <w:rPr>
          <w:rFonts w:eastAsiaTheme="minorEastAsia"/>
          <w:sz w:val="24"/>
          <w:szCs w:val="24"/>
          <w:vertAlign w:val="subscript"/>
          <w:lang w:val="en-US"/>
        </w:rPr>
        <w:t>AF</w:t>
      </w:r>
      <w:r w:rsidRPr="009A1337">
        <w:rPr>
          <w:rFonts w:eastAsiaTheme="minorEastAsia"/>
          <w:sz w:val="24"/>
          <w:szCs w:val="24"/>
          <w:lang w:val="en-US"/>
        </w:rPr>
        <w:t xml:space="preserve"> would be expected.  Similar fitting results have been obtained for many systems based on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in our laboratories</w:t>
      </w:r>
      <w:r w:rsidR="00F62FC9" w:rsidRPr="009A1337">
        <w:rPr>
          <w:rFonts w:eastAsiaTheme="minorEastAsia"/>
          <w:sz w:val="24"/>
          <w:szCs w:val="24"/>
          <w:lang w:val="en-US"/>
        </w:rPr>
        <w:t>.  E</w:t>
      </w:r>
      <w:r w:rsidRPr="009A1337">
        <w:rPr>
          <w:rFonts w:eastAsiaTheme="minorEastAsia"/>
          <w:sz w:val="24"/>
          <w:szCs w:val="24"/>
          <w:lang w:val="en-US"/>
        </w:rPr>
        <w:t>ven when the degree of in plane texture was not as strong as was the case for this sample</w:t>
      </w:r>
      <w:r w:rsidR="000A2E3D" w:rsidRPr="009A1337">
        <w:rPr>
          <w:rFonts w:eastAsiaTheme="minorEastAsia"/>
          <w:sz w:val="24"/>
          <w:szCs w:val="24"/>
          <w:lang w:val="en-US"/>
        </w:rPr>
        <w:t>,</w:t>
      </w:r>
      <w:r w:rsidR="00F62FC9" w:rsidRPr="009A1337">
        <w:rPr>
          <w:rFonts w:eastAsiaTheme="minorEastAsia"/>
          <w:sz w:val="24"/>
          <w:szCs w:val="24"/>
          <w:lang w:val="en-US"/>
        </w:rPr>
        <w:t xml:space="preserve"> a constant value for K</w:t>
      </w:r>
      <w:r w:rsidR="00F62FC9" w:rsidRPr="009A1337">
        <w:rPr>
          <w:rFonts w:eastAsiaTheme="minorEastAsia"/>
          <w:sz w:val="24"/>
          <w:szCs w:val="24"/>
          <w:vertAlign w:val="subscript"/>
          <w:lang w:val="en-US"/>
        </w:rPr>
        <w:t>AF</w:t>
      </w:r>
      <w:r w:rsidR="00F62FC9" w:rsidRPr="009A1337">
        <w:rPr>
          <w:rFonts w:eastAsiaTheme="minorEastAsia"/>
          <w:sz w:val="24"/>
          <w:szCs w:val="24"/>
          <w:lang w:val="en-US"/>
        </w:rPr>
        <w:t xml:space="preserve"> gave a good fit</w:t>
      </w:r>
      <w:r w:rsidRPr="009A1337">
        <w:rPr>
          <w:rFonts w:eastAsiaTheme="minorEastAsia"/>
          <w:sz w:val="24"/>
          <w:szCs w:val="24"/>
          <w:lang w:val="en-US"/>
        </w:rPr>
        <w:t>.  Th</w:t>
      </w:r>
      <w:r w:rsidR="00612316">
        <w:rPr>
          <w:rFonts w:eastAsiaTheme="minorEastAsia"/>
          <w:sz w:val="24"/>
          <w:szCs w:val="24"/>
          <w:lang w:val="en-US"/>
        </w:rPr>
        <w:t xml:space="preserve">e </w:t>
      </w:r>
      <w:r w:rsidRPr="009A1337">
        <w:rPr>
          <w:rFonts w:eastAsiaTheme="minorEastAsia"/>
          <w:sz w:val="24"/>
          <w:szCs w:val="24"/>
          <w:lang w:val="en-US"/>
        </w:rPr>
        <w:t>apparent constant value of K</w:t>
      </w:r>
      <w:r w:rsidRPr="009A1337">
        <w:rPr>
          <w:rFonts w:eastAsiaTheme="minorEastAsia"/>
          <w:sz w:val="24"/>
          <w:szCs w:val="24"/>
          <w:vertAlign w:val="subscript"/>
          <w:lang w:val="en-US"/>
        </w:rPr>
        <w:t>AF</w:t>
      </w:r>
      <w:r w:rsidRPr="009A1337">
        <w:rPr>
          <w:rFonts w:eastAsiaTheme="minorEastAsia"/>
          <w:sz w:val="24"/>
          <w:szCs w:val="24"/>
          <w:lang w:val="en-US"/>
        </w:rPr>
        <w:t xml:space="preserve"> is </w:t>
      </w:r>
      <w:r w:rsidR="00612316">
        <w:rPr>
          <w:rFonts w:eastAsiaTheme="minorEastAsia"/>
          <w:sz w:val="24"/>
          <w:szCs w:val="24"/>
          <w:lang w:val="en-US"/>
        </w:rPr>
        <w:t xml:space="preserve">a </w:t>
      </w:r>
      <w:r w:rsidRPr="009A1337">
        <w:rPr>
          <w:rFonts w:eastAsiaTheme="minorEastAsia"/>
          <w:sz w:val="24"/>
          <w:szCs w:val="24"/>
          <w:lang w:val="en-US"/>
        </w:rPr>
        <w:t>feature of polycrystalline AF systems which needs to be explained.</w:t>
      </w:r>
    </w:p>
    <w:p w:rsidR="00020CE3" w:rsidRPr="009A1337" w:rsidRDefault="00020CE3" w:rsidP="00020CE3">
      <w:pPr>
        <w:rPr>
          <w:rFonts w:eastAsiaTheme="minorEastAsia"/>
          <w:sz w:val="24"/>
          <w:szCs w:val="24"/>
          <w:lang w:val="en-US"/>
        </w:rPr>
      </w:pPr>
    </w:p>
    <w:p w:rsidR="00020CE3" w:rsidRPr="009A1337" w:rsidRDefault="00C86BD3" w:rsidP="00020CE3">
      <w:pPr>
        <w:rPr>
          <w:rFonts w:eastAsiaTheme="minorEastAsia"/>
          <w:sz w:val="24"/>
          <w:szCs w:val="24"/>
          <w:lang w:val="en-US"/>
        </w:rPr>
      </w:pPr>
      <w:r w:rsidRPr="009A1337">
        <w:rPr>
          <w:rFonts w:eastAsiaTheme="minorEastAsia"/>
          <w:b/>
          <w:sz w:val="24"/>
          <w:szCs w:val="24"/>
          <w:lang w:val="en-US"/>
        </w:rPr>
        <w:t>2.3</w:t>
      </w:r>
      <w:r w:rsidRPr="009A1337">
        <w:rPr>
          <w:rFonts w:eastAsiaTheme="minorEastAsia"/>
          <w:b/>
          <w:sz w:val="24"/>
          <w:szCs w:val="24"/>
          <w:lang w:val="en-US"/>
        </w:rPr>
        <w:tab/>
        <w:t>Anisotropy in Antiferromagnets</w:t>
      </w:r>
    </w:p>
    <w:p w:rsidR="00C86BD3" w:rsidRPr="009A1337" w:rsidRDefault="00C86BD3" w:rsidP="00020CE3">
      <w:pPr>
        <w:rPr>
          <w:rFonts w:eastAsiaTheme="minorEastAsia"/>
          <w:sz w:val="24"/>
          <w:szCs w:val="24"/>
          <w:lang w:val="en-US"/>
        </w:rPr>
      </w:pPr>
    </w:p>
    <w:p w:rsidR="00C86BD3" w:rsidRPr="009A1337" w:rsidRDefault="00C86BD3" w:rsidP="00020CE3">
      <w:pPr>
        <w:rPr>
          <w:rFonts w:eastAsiaTheme="minorEastAsia"/>
          <w:sz w:val="24"/>
          <w:szCs w:val="24"/>
          <w:lang w:val="en-US"/>
        </w:rPr>
      </w:pPr>
      <w:r w:rsidRPr="009A1337">
        <w:rPr>
          <w:rFonts w:eastAsiaTheme="minorEastAsia"/>
          <w:sz w:val="24"/>
          <w:szCs w:val="24"/>
          <w:lang w:val="en-US"/>
        </w:rPr>
        <w:t>As briefly discussed previously</w:t>
      </w:r>
      <w:r w:rsidR="00ED24B0" w:rsidRPr="009A1337">
        <w:rPr>
          <w:rFonts w:eastAsiaTheme="minorEastAsia"/>
          <w:sz w:val="24"/>
          <w:szCs w:val="24"/>
          <w:lang w:val="en-US"/>
        </w:rPr>
        <w:t>,</w:t>
      </w:r>
      <w:r w:rsidRPr="009A1337">
        <w:rPr>
          <w:rFonts w:eastAsiaTheme="minorEastAsia"/>
          <w:sz w:val="24"/>
          <w:szCs w:val="24"/>
          <w:lang w:val="en-US"/>
        </w:rPr>
        <w:t xml:space="preserve"> AF </w:t>
      </w:r>
      <w:r w:rsidR="009A1337" w:rsidRPr="009A1337">
        <w:rPr>
          <w:rFonts w:eastAsiaTheme="minorEastAsia"/>
          <w:sz w:val="24"/>
          <w:szCs w:val="24"/>
          <w:lang w:val="en-US"/>
        </w:rPr>
        <w:t>behavior</w:t>
      </w:r>
      <w:r w:rsidRPr="009A1337">
        <w:rPr>
          <w:rFonts w:eastAsiaTheme="minorEastAsia"/>
          <w:sz w:val="24"/>
          <w:szCs w:val="24"/>
          <w:lang w:val="en-US"/>
        </w:rPr>
        <w:t xml:space="preserve"> is commonly observed in transition metal oxides, certain metallic alloys generally containing Mn and also some of the rare earth metals at low temperatures.  In the case of the transition metal oxides they almost all have an </w:t>
      </w:r>
      <w:proofErr w:type="spellStart"/>
      <w:r w:rsidRPr="009A1337">
        <w:rPr>
          <w:rFonts w:eastAsiaTheme="minorEastAsia"/>
          <w:sz w:val="24"/>
          <w:szCs w:val="24"/>
          <w:lang w:val="en-US"/>
        </w:rPr>
        <w:t>fcc</w:t>
      </w:r>
      <w:proofErr w:type="spellEnd"/>
      <w:r w:rsidRPr="009A1337">
        <w:rPr>
          <w:rFonts w:eastAsiaTheme="minorEastAsia"/>
          <w:sz w:val="24"/>
          <w:szCs w:val="24"/>
          <w:lang w:val="en-US"/>
        </w:rPr>
        <w:t xml:space="preserve"> structure with spins aligned parallel within the (100) planes but with each (100) plane oriented with the spins in an opposite sense to that in the </w:t>
      </w:r>
      <w:r w:rsidR="009A1337" w:rsidRPr="009A1337">
        <w:rPr>
          <w:rFonts w:eastAsiaTheme="minorEastAsia"/>
          <w:sz w:val="24"/>
          <w:szCs w:val="24"/>
          <w:lang w:val="en-US"/>
        </w:rPr>
        <w:t>neighboring</w:t>
      </w:r>
      <w:r w:rsidRPr="009A1337">
        <w:rPr>
          <w:rFonts w:eastAsiaTheme="minorEastAsia"/>
          <w:sz w:val="24"/>
          <w:szCs w:val="24"/>
          <w:lang w:val="en-US"/>
        </w:rPr>
        <w:t xml:space="preserve"> (100) planes.</w:t>
      </w:r>
      <w:r w:rsidR="00F62FC9" w:rsidRPr="009A1337">
        <w:rPr>
          <w:rFonts w:eastAsiaTheme="minorEastAsia"/>
          <w:sz w:val="24"/>
          <w:szCs w:val="24"/>
          <w:lang w:val="en-US"/>
        </w:rPr>
        <w:t xml:space="preserve">  </w:t>
      </w:r>
      <w:r w:rsidRPr="009A1337">
        <w:rPr>
          <w:rFonts w:eastAsiaTheme="minorEastAsia"/>
          <w:sz w:val="24"/>
          <w:szCs w:val="24"/>
          <w:lang w:val="en-US"/>
        </w:rPr>
        <w:t xml:space="preserve">Interestingly some of the intermetallic alloys such as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w:t>
      </w:r>
      <w:proofErr w:type="spellStart"/>
      <w:r w:rsidRPr="009A1337">
        <w:rPr>
          <w:rFonts w:eastAsiaTheme="minorEastAsia"/>
          <w:sz w:val="24"/>
          <w:szCs w:val="24"/>
          <w:lang w:val="en-US"/>
        </w:rPr>
        <w:t>FeMn</w:t>
      </w:r>
      <w:proofErr w:type="spellEnd"/>
      <w:r w:rsidRPr="009A1337">
        <w:rPr>
          <w:rFonts w:eastAsiaTheme="minorEastAsia"/>
          <w:sz w:val="24"/>
          <w:szCs w:val="24"/>
          <w:lang w:val="en-US"/>
        </w:rPr>
        <w:t xml:space="preserve"> and </w:t>
      </w:r>
      <w:proofErr w:type="spellStart"/>
      <w:r w:rsidRPr="009A1337">
        <w:rPr>
          <w:rFonts w:eastAsiaTheme="minorEastAsia"/>
          <w:sz w:val="24"/>
          <w:szCs w:val="24"/>
          <w:lang w:val="en-US"/>
        </w:rPr>
        <w:t>MnNi</w:t>
      </w:r>
      <w:proofErr w:type="spellEnd"/>
      <w:r w:rsidRPr="009A1337">
        <w:rPr>
          <w:rFonts w:eastAsiaTheme="minorEastAsia"/>
          <w:sz w:val="24"/>
          <w:szCs w:val="24"/>
          <w:lang w:val="en-US"/>
        </w:rPr>
        <w:t xml:space="preserve"> have </w:t>
      </w:r>
      <w:proofErr w:type="spellStart"/>
      <w:r w:rsidRPr="009A1337">
        <w:rPr>
          <w:rFonts w:eastAsiaTheme="minorEastAsia"/>
          <w:sz w:val="24"/>
          <w:szCs w:val="24"/>
          <w:lang w:val="en-US"/>
        </w:rPr>
        <w:t>fcc</w:t>
      </w:r>
      <w:proofErr w:type="spellEnd"/>
      <w:r w:rsidRPr="009A1337">
        <w:rPr>
          <w:rFonts w:eastAsiaTheme="minorEastAsia"/>
          <w:sz w:val="24"/>
          <w:szCs w:val="24"/>
          <w:lang w:val="en-US"/>
        </w:rPr>
        <w:t xml:space="preserve"> structures and a similar spin structure associated with the (111) planes.  </w:t>
      </w:r>
    </w:p>
    <w:p w:rsidR="00C47F58" w:rsidRPr="009A1337" w:rsidRDefault="00C47F58" w:rsidP="00020CE3">
      <w:pPr>
        <w:rPr>
          <w:rFonts w:eastAsiaTheme="minorEastAsia"/>
          <w:sz w:val="24"/>
          <w:szCs w:val="24"/>
          <w:lang w:val="en-US"/>
        </w:rPr>
      </w:pPr>
    </w:p>
    <w:p w:rsidR="00C86BD3" w:rsidRPr="009A1337" w:rsidRDefault="00C86BD3" w:rsidP="00020CE3">
      <w:pPr>
        <w:rPr>
          <w:rFonts w:eastAsiaTheme="minorEastAsia"/>
          <w:sz w:val="24"/>
          <w:szCs w:val="24"/>
          <w:lang w:val="en-US"/>
        </w:rPr>
      </w:pPr>
      <w:r w:rsidRPr="009A1337">
        <w:rPr>
          <w:rFonts w:eastAsiaTheme="minorEastAsia"/>
          <w:sz w:val="24"/>
          <w:szCs w:val="24"/>
          <w:lang w:val="en-US"/>
        </w:rPr>
        <w:t>In the case of the transition metal oxide AFs</w:t>
      </w:r>
      <w:r w:rsidR="00F20C5D" w:rsidRPr="009A1337">
        <w:rPr>
          <w:rFonts w:eastAsiaTheme="minorEastAsia"/>
          <w:sz w:val="24"/>
          <w:szCs w:val="24"/>
          <w:lang w:val="en-US"/>
        </w:rPr>
        <w:t>,</w:t>
      </w:r>
      <w:r w:rsidRPr="009A1337">
        <w:rPr>
          <w:rFonts w:eastAsiaTheme="minorEastAsia"/>
          <w:sz w:val="24"/>
          <w:szCs w:val="24"/>
          <w:lang w:val="en-US"/>
        </w:rPr>
        <w:t xml:space="preserve"> the nature of the ordering is derived from </w:t>
      </w:r>
      <w:proofErr w:type="spellStart"/>
      <w:r w:rsidR="00D20C08" w:rsidRPr="009A1337">
        <w:rPr>
          <w:rFonts w:eastAsiaTheme="minorEastAsia"/>
          <w:sz w:val="24"/>
          <w:szCs w:val="24"/>
          <w:lang w:val="en-US"/>
        </w:rPr>
        <w:t>superexchange</w:t>
      </w:r>
      <w:proofErr w:type="spellEnd"/>
      <w:r w:rsidRPr="009A1337">
        <w:rPr>
          <w:rFonts w:eastAsiaTheme="minorEastAsia"/>
          <w:sz w:val="24"/>
          <w:szCs w:val="24"/>
          <w:lang w:val="en-US"/>
        </w:rPr>
        <w:t xml:space="preserve"> whereby the spin ordering </w:t>
      </w:r>
      <w:r w:rsidR="00ED24B0" w:rsidRPr="009A1337">
        <w:rPr>
          <w:rFonts w:eastAsiaTheme="minorEastAsia"/>
          <w:sz w:val="24"/>
          <w:szCs w:val="24"/>
          <w:lang w:val="en-US"/>
        </w:rPr>
        <w:t>i</w:t>
      </w:r>
      <w:r w:rsidRPr="009A1337">
        <w:rPr>
          <w:rFonts w:eastAsiaTheme="minorEastAsia"/>
          <w:sz w:val="24"/>
          <w:szCs w:val="24"/>
          <w:lang w:val="en-US"/>
        </w:rPr>
        <w:t xml:space="preserve">n the transition metal occurs via the p orbital on the oxygen atoms.  In all cases this leads to a relatively weak anisotropy.  However the first AF material to be used to pin one layer in a GMR stack was </w:t>
      </w:r>
      <w:proofErr w:type="spellStart"/>
      <w:r w:rsidRPr="009A1337">
        <w:rPr>
          <w:rFonts w:eastAsiaTheme="minorEastAsia"/>
          <w:sz w:val="24"/>
          <w:szCs w:val="24"/>
          <w:lang w:val="en-US"/>
        </w:rPr>
        <w:t>NiO</w:t>
      </w:r>
      <w:proofErr w:type="spellEnd"/>
      <w:r w:rsidRPr="009A1337">
        <w:rPr>
          <w:rFonts w:eastAsiaTheme="minorEastAsia"/>
          <w:sz w:val="24"/>
          <w:szCs w:val="24"/>
          <w:lang w:val="en-US"/>
        </w:rPr>
        <w:t xml:space="preserve"> [</w:t>
      </w:r>
      <w:r w:rsidR="00F20C5D" w:rsidRPr="009A1337">
        <w:rPr>
          <w:rStyle w:val="EndnoteReference"/>
          <w:rFonts w:eastAsiaTheme="minorEastAsia"/>
          <w:sz w:val="24"/>
          <w:szCs w:val="24"/>
          <w:vertAlign w:val="baseline"/>
          <w:lang w:val="en-US"/>
        </w:rPr>
        <w:endnoteReference w:id="27"/>
      </w:r>
      <w:r w:rsidRPr="009A1337">
        <w:rPr>
          <w:rFonts w:eastAsiaTheme="minorEastAsia"/>
          <w:sz w:val="24"/>
          <w:szCs w:val="24"/>
          <w:lang w:val="en-US"/>
        </w:rPr>
        <w:t xml:space="preserve">].  The thermal instability of this material, due to the low anisotropy, necessitated that every few hours a current was </w:t>
      </w:r>
      <w:r w:rsidR="00397F36" w:rsidRPr="009A1337">
        <w:rPr>
          <w:rFonts w:eastAsiaTheme="minorEastAsia"/>
          <w:sz w:val="24"/>
          <w:szCs w:val="24"/>
          <w:lang w:val="en-US"/>
        </w:rPr>
        <w:t>applied to</w:t>
      </w:r>
      <w:r w:rsidRPr="009A1337">
        <w:rPr>
          <w:rFonts w:eastAsiaTheme="minorEastAsia"/>
          <w:sz w:val="24"/>
          <w:szCs w:val="24"/>
          <w:lang w:val="en-US"/>
        </w:rPr>
        <w:t xml:space="preserve"> the stack to both heat the </w:t>
      </w:r>
      <w:proofErr w:type="spellStart"/>
      <w:r w:rsidRPr="009A1337">
        <w:rPr>
          <w:rFonts w:eastAsiaTheme="minorEastAsia"/>
          <w:sz w:val="24"/>
          <w:szCs w:val="24"/>
          <w:lang w:val="en-US"/>
        </w:rPr>
        <w:t>NiO</w:t>
      </w:r>
      <w:proofErr w:type="spellEnd"/>
      <w:r w:rsidRPr="009A1337">
        <w:rPr>
          <w:rFonts w:eastAsiaTheme="minorEastAsia"/>
          <w:sz w:val="24"/>
          <w:szCs w:val="24"/>
          <w:lang w:val="en-US"/>
        </w:rPr>
        <w:t xml:space="preserve"> and generate a suitable magnetic field so that it could be r</w:t>
      </w:r>
      <w:r w:rsidR="00F20C5D" w:rsidRPr="009A1337">
        <w:rPr>
          <w:rFonts w:eastAsiaTheme="minorEastAsia"/>
          <w:sz w:val="24"/>
          <w:szCs w:val="24"/>
          <w:lang w:val="en-US"/>
        </w:rPr>
        <w:t>es</w:t>
      </w:r>
      <w:r w:rsidRPr="009A1337">
        <w:rPr>
          <w:rFonts w:eastAsiaTheme="minorEastAsia"/>
          <w:sz w:val="24"/>
          <w:szCs w:val="24"/>
          <w:lang w:val="en-US"/>
        </w:rPr>
        <w:t xml:space="preserve">et.  Hence after a relatively short space of time the use of </w:t>
      </w:r>
      <w:proofErr w:type="spellStart"/>
      <w:r w:rsidRPr="009A1337">
        <w:rPr>
          <w:rFonts w:eastAsiaTheme="minorEastAsia"/>
          <w:sz w:val="24"/>
          <w:szCs w:val="24"/>
          <w:lang w:val="en-US"/>
        </w:rPr>
        <w:t>FeMn</w:t>
      </w:r>
      <w:proofErr w:type="spellEnd"/>
      <w:r w:rsidRPr="009A1337">
        <w:rPr>
          <w:rFonts w:eastAsiaTheme="minorEastAsia"/>
          <w:sz w:val="24"/>
          <w:szCs w:val="24"/>
          <w:lang w:val="en-US"/>
        </w:rPr>
        <w:t xml:space="preserve"> became common as it had a significantly improved thermal stability due to it being more strongly anisotropic [</w:t>
      </w:r>
      <w:r w:rsidR="00F20C5D" w:rsidRPr="009A1337">
        <w:rPr>
          <w:rStyle w:val="EndnoteReference"/>
          <w:rFonts w:eastAsiaTheme="minorEastAsia"/>
          <w:sz w:val="24"/>
          <w:szCs w:val="24"/>
          <w:vertAlign w:val="baseline"/>
          <w:lang w:val="en-US"/>
        </w:rPr>
        <w:endnoteReference w:id="28"/>
      </w:r>
      <w:r w:rsidRPr="009A1337">
        <w:rPr>
          <w:rFonts w:eastAsiaTheme="minorEastAsia"/>
          <w:sz w:val="24"/>
          <w:szCs w:val="24"/>
          <w:lang w:val="en-US"/>
        </w:rPr>
        <w:t>].</w:t>
      </w:r>
    </w:p>
    <w:p w:rsidR="00C86BD3" w:rsidRPr="009A1337" w:rsidRDefault="00C86BD3" w:rsidP="00020CE3">
      <w:pPr>
        <w:rPr>
          <w:rFonts w:eastAsiaTheme="minorEastAsia"/>
          <w:sz w:val="24"/>
          <w:szCs w:val="24"/>
          <w:lang w:val="en-US"/>
        </w:rPr>
      </w:pPr>
    </w:p>
    <w:p w:rsidR="006A0BBC" w:rsidRPr="009A1337" w:rsidRDefault="006A0BBC" w:rsidP="00020CE3">
      <w:pPr>
        <w:rPr>
          <w:rFonts w:eastAsiaTheme="minorEastAsia"/>
          <w:sz w:val="24"/>
          <w:szCs w:val="24"/>
          <w:lang w:val="en-US"/>
        </w:rPr>
      </w:pPr>
      <w:proofErr w:type="gramStart"/>
      <w:r w:rsidRPr="009A1337">
        <w:rPr>
          <w:rFonts w:eastAsiaTheme="minorEastAsia"/>
          <w:sz w:val="24"/>
          <w:szCs w:val="24"/>
          <w:lang w:val="en-US"/>
        </w:rPr>
        <w:t>However</w:t>
      </w:r>
      <w:proofErr w:type="gramEnd"/>
      <w:r w:rsidRPr="009A1337">
        <w:rPr>
          <w:rFonts w:eastAsiaTheme="minorEastAsia"/>
          <w:sz w:val="24"/>
          <w:szCs w:val="24"/>
          <w:lang w:val="en-US"/>
        </w:rPr>
        <w:t xml:space="preserve"> </w:t>
      </w:r>
      <w:proofErr w:type="spellStart"/>
      <w:r w:rsidRPr="009A1337">
        <w:rPr>
          <w:rFonts w:eastAsiaTheme="minorEastAsia"/>
          <w:sz w:val="24"/>
          <w:szCs w:val="24"/>
          <w:lang w:val="en-US"/>
        </w:rPr>
        <w:t>FeMn</w:t>
      </w:r>
      <w:proofErr w:type="spellEnd"/>
      <w:r w:rsidRPr="009A1337">
        <w:rPr>
          <w:rFonts w:eastAsiaTheme="minorEastAsia"/>
          <w:sz w:val="24"/>
          <w:szCs w:val="24"/>
          <w:lang w:val="en-US"/>
        </w:rPr>
        <w:t xml:space="preserve"> exhibited significant corrosion issues and so from the mid 1990s onwards the alloy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became the material of choice in all read head devices.  In addition to its </w:t>
      </w:r>
      <w:proofErr w:type="gramStart"/>
      <w:r w:rsidRPr="009A1337">
        <w:rPr>
          <w:rFonts w:eastAsiaTheme="minorEastAsia"/>
          <w:sz w:val="24"/>
          <w:szCs w:val="24"/>
          <w:lang w:val="en-US"/>
        </w:rPr>
        <w:t>much improved</w:t>
      </w:r>
      <w:proofErr w:type="gramEnd"/>
      <w:r w:rsidRPr="009A1337">
        <w:rPr>
          <w:rFonts w:eastAsiaTheme="minorEastAsia"/>
          <w:sz w:val="24"/>
          <w:szCs w:val="24"/>
          <w:lang w:val="en-US"/>
        </w:rPr>
        <w:t xml:space="preserve"> corrosion resistance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 xml:space="preserve"> displayed remarkable thermal stability due to its very high anisotropy.  </w:t>
      </w:r>
      <w:r w:rsidR="00397F36" w:rsidRPr="009A1337">
        <w:rPr>
          <w:rFonts w:eastAsiaTheme="minorEastAsia"/>
          <w:sz w:val="24"/>
          <w:szCs w:val="24"/>
          <w:lang w:val="en-US"/>
        </w:rPr>
        <w:t>An i</w:t>
      </w:r>
      <w:r w:rsidRPr="009A1337">
        <w:rPr>
          <w:rFonts w:eastAsiaTheme="minorEastAsia"/>
          <w:sz w:val="24"/>
          <w:szCs w:val="24"/>
          <w:lang w:val="en-US"/>
        </w:rPr>
        <w:t>mportant and unexplained</w:t>
      </w:r>
      <w:r w:rsidR="00397F36" w:rsidRPr="009A1337">
        <w:rPr>
          <w:rFonts w:eastAsiaTheme="minorEastAsia"/>
          <w:sz w:val="24"/>
          <w:szCs w:val="24"/>
          <w:lang w:val="en-US"/>
        </w:rPr>
        <w:t xml:space="preserve"> fact is that</w:t>
      </w:r>
      <w:r w:rsidRPr="009A1337">
        <w:rPr>
          <w:rFonts w:eastAsiaTheme="minorEastAsia"/>
          <w:sz w:val="24"/>
          <w:szCs w:val="24"/>
          <w:lang w:val="en-US"/>
        </w:rPr>
        <w:t xml:space="preserve"> it is not </w:t>
      </w:r>
      <w:r w:rsidR="00F20C5D" w:rsidRPr="009A1337">
        <w:rPr>
          <w:rFonts w:eastAsiaTheme="minorEastAsia"/>
          <w:sz w:val="24"/>
          <w:szCs w:val="24"/>
          <w:lang w:val="en-US"/>
        </w:rPr>
        <w:t xml:space="preserve">the </w:t>
      </w:r>
      <w:r w:rsidRPr="009A1337">
        <w:rPr>
          <w:rFonts w:eastAsiaTheme="minorEastAsia"/>
          <w:sz w:val="24"/>
          <w:szCs w:val="24"/>
          <w:lang w:val="en-US"/>
        </w:rPr>
        <w:t>stoichiometric IrMn</w:t>
      </w:r>
      <w:r w:rsidRPr="009A1337">
        <w:rPr>
          <w:rFonts w:eastAsiaTheme="minorEastAsia"/>
          <w:sz w:val="24"/>
          <w:szCs w:val="24"/>
          <w:vertAlign w:val="subscript"/>
          <w:lang w:val="en-US"/>
        </w:rPr>
        <w:t>3</w:t>
      </w:r>
      <w:r w:rsidRPr="009A1337">
        <w:rPr>
          <w:rFonts w:eastAsiaTheme="minorEastAsia"/>
          <w:sz w:val="24"/>
          <w:szCs w:val="24"/>
          <w:lang w:val="en-US"/>
        </w:rPr>
        <w:t xml:space="preserve"> alloy that is used as it induces a relatively modest exchange bias.  </w:t>
      </w:r>
      <w:proofErr w:type="gramStart"/>
      <w:r w:rsidRPr="009A1337">
        <w:rPr>
          <w:rFonts w:eastAsiaTheme="minorEastAsia"/>
          <w:sz w:val="24"/>
          <w:szCs w:val="24"/>
          <w:lang w:val="en-US"/>
        </w:rPr>
        <w:t>Generally</w:t>
      </w:r>
      <w:proofErr w:type="gramEnd"/>
      <w:r w:rsidRPr="009A1337">
        <w:rPr>
          <w:rFonts w:eastAsiaTheme="minorEastAsia"/>
          <w:sz w:val="24"/>
          <w:szCs w:val="24"/>
          <w:lang w:val="en-US"/>
        </w:rPr>
        <w:t xml:space="preserve"> a composition much closer to IrMn</w:t>
      </w:r>
      <w:r w:rsidRPr="009A1337">
        <w:rPr>
          <w:rFonts w:eastAsiaTheme="minorEastAsia"/>
          <w:sz w:val="24"/>
          <w:szCs w:val="24"/>
          <w:vertAlign w:val="subscript"/>
          <w:lang w:val="en-US"/>
        </w:rPr>
        <w:t>4</w:t>
      </w:r>
      <w:r w:rsidRPr="009A1337">
        <w:rPr>
          <w:rFonts w:eastAsiaTheme="minorEastAsia"/>
          <w:sz w:val="24"/>
          <w:szCs w:val="24"/>
          <w:lang w:val="en-US"/>
        </w:rPr>
        <w:t xml:space="preserve"> is found to give an optimum value for H</w:t>
      </w:r>
      <w:r w:rsidRPr="009A1337">
        <w:rPr>
          <w:rFonts w:eastAsiaTheme="minorEastAsia"/>
          <w:sz w:val="24"/>
          <w:szCs w:val="24"/>
          <w:vertAlign w:val="subscript"/>
          <w:lang w:val="en-US"/>
        </w:rPr>
        <w:t>ex</w:t>
      </w:r>
      <w:r w:rsidR="007F74DE" w:rsidRPr="009A1337">
        <w:rPr>
          <w:rFonts w:eastAsiaTheme="minorEastAsia"/>
          <w:sz w:val="24"/>
          <w:szCs w:val="24"/>
          <w:lang w:val="en-US"/>
        </w:rPr>
        <w:t xml:space="preserve"> [</w:t>
      </w:r>
      <w:r w:rsidR="007F74DE" w:rsidRPr="009A1337">
        <w:rPr>
          <w:rStyle w:val="EndnoteReference"/>
          <w:rFonts w:eastAsiaTheme="minorEastAsia"/>
          <w:sz w:val="24"/>
          <w:szCs w:val="24"/>
          <w:vertAlign w:val="baseline"/>
          <w:lang w:val="en-US"/>
        </w:rPr>
        <w:endnoteReference w:id="29"/>
      </w:r>
      <w:r w:rsidR="007F74DE" w:rsidRPr="009A1337">
        <w:rPr>
          <w:rFonts w:eastAsiaTheme="minorEastAsia"/>
          <w:sz w:val="24"/>
          <w:szCs w:val="24"/>
          <w:lang w:val="en-US"/>
        </w:rPr>
        <w:t>]</w:t>
      </w:r>
      <w:r w:rsidRPr="009A1337">
        <w:rPr>
          <w:rFonts w:eastAsiaTheme="minorEastAsia"/>
          <w:sz w:val="24"/>
          <w:szCs w:val="24"/>
          <w:lang w:val="en-US"/>
        </w:rPr>
        <w:t xml:space="preserve">.  This means that the </w:t>
      </w:r>
      <w:r w:rsidRPr="009A1337">
        <w:rPr>
          <w:rFonts w:eastAsiaTheme="minorEastAsia"/>
          <w:sz w:val="24"/>
          <w:szCs w:val="24"/>
          <w:lang w:val="en-US"/>
        </w:rPr>
        <w:lastRenderedPageBreak/>
        <w:t xml:space="preserve">structure must be at least partially disordered although it remains </w:t>
      </w:r>
      <w:proofErr w:type="spellStart"/>
      <w:r w:rsidRPr="009A1337">
        <w:rPr>
          <w:rFonts w:eastAsiaTheme="minorEastAsia"/>
          <w:sz w:val="24"/>
          <w:szCs w:val="24"/>
          <w:lang w:val="en-US"/>
        </w:rPr>
        <w:t>fcc</w:t>
      </w:r>
      <w:proofErr w:type="spellEnd"/>
      <w:r w:rsidRPr="009A1337">
        <w:rPr>
          <w:rFonts w:eastAsiaTheme="minorEastAsia"/>
          <w:sz w:val="24"/>
          <w:szCs w:val="24"/>
          <w:lang w:val="en-US"/>
        </w:rPr>
        <w:t>.  It has been reported and predicted that IrMn</w:t>
      </w:r>
      <w:r w:rsidRPr="009A1337">
        <w:rPr>
          <w:rFonts w:eastAsiaTheme="minorEastAsia"/>
          <w:sz w:val="24"/>
          <w:szCs w:val="24"/>
          <w:vertAlign w:val="subscript"/>
          <w:lang w:val="en-US"/>
        </w:rPr>
        <w:t>3</w:t>
      </w:r>
      <w:r w:rsidRPr="009A1337">
        <w:rPr>
          <w:rFonts w:eastAsiaTheme="minorEastAsia"/>
          <w:sz w:val="24"/>
          <w:szCs w:val="24"/>
          <w:lang w:val="en-US"/>
        </w:rPr>
        <w:t xml:space="preserve"> may exhibit a triangular spin structure rather than exist as a pla</w:t>
      </w:r>
      <w:r w:rsidR="00F20C5D" w:rsidRPr="009A1337">
        <w:rPr>
          <w:rFonts w:eastAsiaTheme="minorEastAsia"/>
          <w:sz w:val="24"/>
          <w:szCs w:val="24"/>
          <w:lang w:val="en-US"/>
        </w:rPr>
        <w:t>nar</w:t>
      </w:r>
      <w:r w:rsidRPr="009A1337">
        <w:rPr>
          <w:rFonts w:eastAsiaTheme="minorEastAsia"/>
          <w:sz w:val="24"/>
          <w:szCs w:val="24"/>
          <w:lang w:val="en-US"/>
        </w:rPr>
        <w:t xml:space="preserve"> AF material</w:t>
      </w:r>
      <w:r w:rsidR="00C47F58" w:rsidRPr="009A1337">
        <w:rPr>
          <w:rFonts w:eastAsiaTheme="minorEastAsia"/>
          <w:sz w:val="24"/>
          <w:szCs w:val="24"/>
          <w:lang w:val="en-US"/>
        </w:rPr>
        <w:t xml:space="preserve"> </w:t>
      </w:r>
      <w:r w:rsidR="00953A6B" w:rsidRPr="009A1337">
        <w:rPr>
          <w:rFonts w:eastAsiaTheme="minorEastAsia"/>
          <w:sz w:val="24"/>
          <w:szCs w:val="24"/>
          <w:lang w:val="en-US"/>
        </w:rPr>
        <w:t>[</w:t>
      </w:r>
      <w:r w:rsidR="00953A6B" w:rsidRPr="009A1337">
        <w:rPr>
          <w:rStyle w:val="EndnoteReference"/>
          <w:rFonts w:eastAsiaTheme="minorEastAsia"/>
          <w:sz w:val="24"/>
          <w:szCs w:val="24"/>
          <w:vertAlign w:val="baseline"/>
          <w:lang w:val="en-US"/>
        </w:rPr>
        <w:endnoteReference w:id="30"/>
      </w:r>
      <w:r w:rsidR="00953A6B" w:rsidRPr="009A1337">
        <w:rPr>
          <w:rFonts w:eastAsiaTheme="minorEastAsia"/>
          <w:sz w:val="24"/>
          <w:szCs w:val="24"/>
          <w:lang w:val="en-US"/>
        </w:rPr>
        <w:t>]</w:t>
      </w:r>
      <w:r w:rsidRPr="009A1337">
        <w:rPr>
          <w:rFonts w:eastAsiaTheme="minorEastAsia"/>
          <w:sz w:val="24"/>
          <w:szCs w:val="24"/>
          <w:lang w:val="en-US"/>
        </w:rPr>
        <w:t xml:space="preserve">.  Such measurements have all been made on large single crystals </w:t>
      </w:r>
      <w:r w:rsidR="003C7B03" w:rsidRPr="009A1337">
        <w:rPr>
          <w:rFonts w:eastAsiaTheme="minorEastAsia"/>
          <w:sz w:val="24"/>
          <w:szCs w:val="24"/>
          <w:lang w:val="en-US"/>
        </w:rPr>
        <w:t xml:space="preserve">or thick films </w:t>
      </w:r>
      <w:r w:rsidRPr="009A1337">
        <w:rPr>
          <w:rFonts w:eastAsiaTheme="minorEastAsia"/>
          <w:sz w:val="24"/>
          <w:szCs w:val="24"/>
          <w:lang w:val="en-US"/>
        </w:rPr>
        <w:t>and it is not clear, nor is it possible to determine, whether such a structure exists in thin film or indeed for the composition IrMn</w:t>
      </w:r>
      <w:r w:rsidRPr="009A1337">
        <w:rPr>
          <w:rFonts w:eastAsiaTheme="minorEastAsia"/>
          <w:sz w:val="24"/>
          <w:szCs w:val="24"/>
          <w:vertAlign w:val="subscript"/>
          <w:lang w:val="en-US"/>
        </w:rPr>
        <w:t>4</w:t>
      </w:r>
      <w:r w:rsidRPr="009A1337">
        <w:rPr>
          <w:rFonts w:eastAsiaTheme="minorEastAsia"/>
          <w:sz w:val="24"/>
          <w:szCs w:val="24"/>
          <w:lang w:val="en-US"/>
        </w:rPr>
        <w:t>.</w:t>
      </w:r>
    </w:p>
    <w:p w:rsidR="00102EC8" w:rsidRPr="009A1337" w:rsidRDefault="00A45D39" w:rsidP="00950D24">
      <w:pPr>
        <w:rPr>
          <w:rFonts w:eastAsiaTheme="minorEastAsia"/>
          <w:sz w:val="24"/>
          <w:szCs w:val="24"/>
          <w:lang w:val="en-US"/>
        </w:rPr>
      </w:pPr>
      <w:r w:rsidRPr="009A1337">
        <w:rPr>
          <w:rFonts w:eastAsiaTheme="minorEastAsia"/>
          <w:sz w:val="24"/>
          <w:szCs w:val="24"/>
          <w:lang w:val="en-US"/>
        </w:rPr>
        <w:t xml:space="preserve">For all </w:t>
      </w:r>
      <w:r w:rsidR="003C7B03" w:rsidRPr="009A1337">
        <w:rPr>
          <w:rFonts w:eastAsiaTheme="minorEastAsia"/>
          <w:sz w:val="24"/>
          <w:szCs w:val="24"/>
          <w:lang w:val="en-US"/>
        </w:rPr>
        <w:t>AFs</w:t>
      </w:r>
      <w:r w:rsidRPr="009A1337">
        <w:rPr>
          <w:rFonts w:eastAsiaTheme="minorEastAsia"/>
          <w:sz w:val="24"/>
          <w:szCs w:val="24"/>
          <w:lang w:val="en-US"/>
        </w:rPr>
        <w:t xml:space="preserve"> it is the case that the anisotropy exhibited is magneto</w:t>
      </w:r>
      <w:r w:rsidR="00612316">
        <w:rPr>
          <w:rFonts w:eastAsiaTheme="minorEastAsia"/>
          <w:sz w:val="24"/>
          <w:szCs w:val="24"/>
          <w:lang w:val="en-US"/>
        </w:rPr>
        <w:t>-</w:t>
      </w:r>
      <w:r w:rsidRPr="009A1337">
        <w:rPr>
          <w:rFonts w:eastAsiaTheme="minorEastAsia"/>
          <w:sz w:val="24"/>
          <w:szCs w:val="24"/>
          <w:lang w:val="en-US"/>
        </w:rPr>
        <w:t>crystalline in nature deriving from the spin orbit coupling in the lattice.  It is the strength of t</w:t>
      </w:r>
      <w:r w:rsidR="00953A6B" w:rsidRPr="009A1337">
        <w:rPr>
          <w:rFonts w:eastAsiaTheme="minorEastAsia"/>
          <w:sz w:val="24"/>
          <w:szCs w:val="24"/>
          <w:lang w:val="en-US"/>
        </w:rPr>
        <w:t xml:space="preserve">he spin orbit coupling that </w:t>
      </w:r>
      <w:r w:rsidRPr="009A1337">
        <w:rPr>
          <w:rFonts w:eastAsiaTheme="minorEastAsia"/>
          <w:sz w:val="24"/>
          <w:szCs w:val="24"/>
          <w:lang w:val="en-US"/>
        </w:rPr>
        <w:t xml:space="preserve">directly leads to </w:t>
      </w:r>
      <w:r w:rsidR="003C7B03" w:rsidRPr="009A1337">
        <w:rPr>
          <w:rFonts w:eastAsiaTheme="minorEastAsia"/>
          <w:sz w:val="24"/>
          <w:szCs w:val="24"/>
          <w:lang w:val="en-US"/>
        </w:rPr>
        <w:t>the magnitude of the anisotropy</w:t>
      </w:r>
      <w:r w:rsidRPr="009A1337">
        <w:rPr>
          <w:rFonts w:eastAsiaTheme="minorEastAsia"/>
          <w:sz w:val="24"/>
          <w:szCs w:val="24"/>
          <w:lang w:val="en-US"/>
        </w:rPr>
        <w:t xml:space="preserve"> constant.  </w:t>
      </w:r>
      <w:proofErr w:type="gramStart"/>
      <w:r w:rsidRPr="009A1337">
        <w:rPr>
          <w:rFonts w:eastAsiaTheme="minorEastAsia"/>
          <w:sz w:val="24"/>
          <w:szCs w:val="24"/>
          <w:lang w:val="en-US"/>
        </w:rPr>
        <w:t>However</w:t>
      </w:r>
      <w:proofErr w:type="gramEnd"/>
      <w:r w:rsidRPr="009A1337">
        <w:rPr>
          <w:rFonts w:eastAsiaTheme="minorEastAsia"/>
          <w:sz w:val="24"/>
          <w:szCs w:val="24"/>
          <w:lang w:val="en-US"/>
        </w:rPr>
        <w:t xml:space="preserve"> the nature of the magnetic anisotropy leads to its being temperature dependent and of the form [</w:t>
      </w:r>
      <w:r w:rsidR="00F20C5D" w:rsidRPr="009A1337">
        <w:rPr>
          <w:rStyle w:val="EndnoteReference"/>
          <w:rFonts w:eastAsiaTheme="minorEastAsia"/>
          <w:sz w:val="24"/>
          <w:szCs w:val="24"/>
          <w:vertAlign w:val="baseline"/>
          <w:lang w:val="en-US"/>
        </w:rPr>
        <w:endnoteReference w:id="31"/>
      </w:r>
      <w:r w:rsidRPr="009A1337">
        <w:rPr>
          <w:rFonts w:eastAsiaTheme="minorEastAsia"/>
          <w:sz w:val="24"/>
          <w:szCs w:val="24"/>
          <w:lang w:val="en-US"/>
        </w:rPr>
        <w:t>]</w:t>
      </w:r>
      <w:r w:rsidR="00454DA1">
        <w:rPr>
          <w:rFonts w:eastAsiaTheme="minorEastAsia"/>
          <w:sz w:val="24"/>
          <w:szCs w:val="24"/>
          <w:lang w:val="en-US"/>
        </w:rPr>
        <w:t>.</w:t>
      </w:r>
    </w:p>
    <w:p w:rsidR="00A45D39" w:rsidRPr="009A1337" w:rsidRDefault="00A45D39" w:rsidP="00950D24">
      <w:pPr>
        <w:rPr>
          <w:rFonts w:eastAsiaTheme="minorEastAsia"/>
          <w:sz w:val="24"/>
          <w:szCs w:val="24"/>
          <w:lang w:val="en-US"/>
        </w:rPr>
      </w:pPr>
    </w:p>
    <w:p w:rsidR="00A45D39" w:rsidRPr="009A1337" w:rsidRDefault="00A45D39" w:rsidP="00A45D39">
      <w:pPr>
        <w:jc w:val="right"/>
        <w:rPr>
          <w:rFonts w:eastAsiaTheme="minorEastAsia"/>
          <w:sz w:val="24"/>
          <w:szCs w:val="24"/>
          <w:lang w:val="en-US"/>
        </w:rPr>
      </w:pPr>
      <m:oMath>
        <m:r>
          <w:rPr>
            <w:rFonts w:ascii="Cambria Math" w:eastAsiaTheme="minorEastAsia" w:hAnsi="Cambria Math"/>
            <w:sz w:val="24"/>
            <w:szCs w:val="24"/>
            <w:lang w:val="en-US"/>
          </w:rPr>
          <m:t>K</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T</m:t>
            </m:r>
          </m:e>
        </m:d>
        <m:r>
          <w:rPr>
            <w:rFonts w:ascii="Cambria Math" w:eastAsiaTheme="minorEastAsia" w:hAnsi="Cambria Math"/>
            <w:sz w:val="24"/>
            <w:szCs w:val="24"/>
            <w:lang w:val="en-US"/>
          </w:rPr>
          <m:t>=K</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0</m:t>
            </m:r>
          </m:e>
        </m:d>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m:t>
            </m:r>
            <m:f>
              <m:fPr>
                <m:type m:val="skw"/>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T</m:t>
                </m:r>
              </m:num>
              <m:den>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T</m:t>
                    </m:r>
                  </m:e>
                  <m:sub>
                    <m:r>
                      <w:rPr>
                        <w:rFonts w:ascii="Cambria Math" w:eastAsiaTheme="minorEastAsia" w:hAnsi="Cambria Math"/>
                        <w:sz w:val="24"/>
                        <w:szCs w:val="24"/>
                        <w:lang w:val="en-US"/>
                      </w:rPr>
                      <m:t>N</m:t>
                    </m:r>
                  </m:sub>
                </m:sSub>
              </m:den>
            </m:f>
          </m:e>
        </m:d>
      </m:oMath>
      <w:r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r>
      <w:r w:rsidRPr="009A1337">
        <w:rPr>
          <w:rFonts w:eastAsiaTheme="minorEastAsia"/>
          <w:sz w:val="24"/>
          <w:szCs w:val="24"/>
          <w:lang w:val="en-US"/>
        </w:rPr>
        <w:tab/>
        <w:t>(</w:t>
      </w:r>
      <w:r w:rsidR="00F62FC9" w:rsidRPr="009A1337">
        <w:rPr>
          <w:rFonts w:eastAsiaTheme="minorEastAsia"/>
          <w:sz w:val="24"/>
          <w:szCs w:val="24"/>
          <w:lang w:val="en-US"/>
        </w:rPr>
        <w:t>6</w:t>
      </w:r>
      <w:r w:rsidRPr="009A1337">
        <w:rPr>
          <w:rFonts w:eastAsiaTheme="minorEastAsia"/>
          <w:sz w:val="24"/>
          <w:szCs w:val="24"/>
          <w:lang w:val="en-US"/>
        </w:rPr>
        <w:t>)</w:t>
      </w:r>
    </w:p>
    <w:p w:rsidR="00A45D39" w:rsidRPr="009A1337" w:rsidRDefault="00A45D39" w:rsidP="00A45D39">
      <w:pPr>
        <w:rPr>
          <w:rFonts w:eastAsiaTheme="minorEastAsia"/>
          <w:sz w:val="24"/>
          <w:szCs w:val="24"/>
          <w:lang w:val="en-US"/>
        </w:rPr>
      </w:pPr>
    </w:p>
    <w:p w:rsidR="00A45D39" w:rsidRPr="009A1337" w:rsidRDefault="00A45D39" w:rsidP="00A45D39">
      <w:pPr>
        <w:rPr>
          <w:rFonts w:eastAsiaTheme="minorEastAsia"/>
          <w:sz w:val="24"/>
          <w:szCs w:val="24"/>
          <w:lang w:val="en-US"/>
        </w:rPr>
      </w:pPr>
      <w:r w:rsidRPr="009A1337">
        <w:rPr>
          <w:rFonts w:eastAsiaTheme="minorEastAsia"/>
          <w:sz w:val="24"/>
          <w:szCs w:val="24"/>
          <w:lang w:val="en-US"/>
        </w:rPr>
        <w:t>It is this temperature dependence that allows AFs in exchange bias systems to be set (aligned) at temperatures below T</w:t>
      </w:r>
      <w:r w:rsidRPr="009A1337">
        <w:rPr>
          <w:rFonts w:eastAsiaTheme="minorEastAsia"/>
          <w:sz w:val="24"/>
          <w:szCs w:val="24"/>
          <w:vertAlign w:val="subscript"/>
          <w:lang w:val="en-US"/>
        </w:rPr>
        <w:t>N</w:t>
      </w:r>
      <w:r w:rsidRPr="009A1337">
        <w:rPr>
          <w:rFonts w:eastAsiaTheme="minorEastAsia"/>
          <w:sz w:val="24"/>
          <w:szCs w:val="24"/>
          <w:lang w:val="en-US"/>
        </w:rPr>
        <w:t xml:space="preserve">.  The temperature dependence is also relatively rapid which also facilitates setting.  However for all materials exhibiting cubic anisotropy the energy barrier to reversal </w:t>
      </w:r>
      <w:r w:rsidRPr="009A1337">
        <w:rPr>
          <w:rFonts w:eastAsiaTheme="minorEastAsia" w:cstheme="minorHAnsi"/>
          <w:sz w:val="24"/>
          <w:szCs w:val="24"/>
          <w:lang w:val="en-US"/>
        </w:rPr>
        <w:t>Δ</w:t>
      </w:r>
      <w:r w:rsidRPr="009A1337">
        <w:rPr>
          <w:rFonts w:eastAsiaTheme="minorEastAsia"/>
          <w:sz w:val="24"/>
          <w:szCs w:val="24"/>
          <w:lang w:val="en-US"/>
        </w:rPr>
        <w:t>E=KV</w:t>
      </w:r>
      <w:r w:rsidR="00F20C5D" w:rsidRPr="009A1337">
        <w:rPr>
          <w:rFonts w:eastAsiaTheme="minorEastAsia"/>
          <w:sz w:val="24"/>
          <w:szCs w:val="24"/>
          <w:lang w:val="en-US"/>
        </w:rPr>
        <w:t>/4</w:t>
      </w:r>
      <w:r w:rsidR="00F20C5D" w:rsidRPr="009A1337">
        <w:rPr>
          <w:rFonts w:eastAsiaTheme="minorEastAsia"/>
          <w:sz w:val="24"/>
          <w:szCs w:val="24"/>
          <w:vertAlign w:val="subscript"/>
          <w:lang w:val="en-US"/>
        </w:rPr>
        <w:t xml:space="preserve"> </w:t>
      </w:r>
      <w:r w:rsidR="00F20C5D" w:rsidRPr="009A1337">
        <w:rPr>
          <w:rFonts w:eastAsiaTheme="minorEastAsia"/>
          <w:sz w:val="24"/>
          <w:szCs w:val="24"/>
          <w:lang w:val="en-US"/>
        </w:rPr>
        <w:t>or KV/12</w:t>
      </w:r>
      <w:r w:rsidRPr="009A1337">
        <w:rPr>
          <w:rFonts w:eastAsiaTheme="minorEastAsia"/>
          <w:sz w:val="24"/>
          <w:szCs w:val="24"/>
          <w:lang w:val="en-US"/>
        </w:rPr>
        <w:t xml:space="preserve"> </w:t>
      </w:r>
      <w:r w:rsidR="00D9704C" w:rsidRPr="009A1337">
        <w:rPr>
          <w:rFonts w:eastAsiaTheme="minorEastAsia"/>
          <w:sz w:val="24"/>
          <w:szCs w:val="24"/>
          <w:lang w:val="en-US"/>
        </w:rPr>
        <w:t>[</w:t>
      </w:r>
      <w:r w:rsidR="00F20C5D" w:rsidRPr="009A1337">
        <w:rPr>
          <w:rStyle w:val="EndnoteReference"/>
          <w:rFonts w:eastAsiaTheme="minorEastAsia"/>
          <w:sz w:val="24"/>
          <w:szCs w:val="24"/>
          <w:vertAlign w:val="baseline"/>
          <w:lang w:val="en-US"/>
        </w:rPr>
        <w:endnoteReference w:id="32"/>
      </w:r>
      <w:r w:rsidR="00D9704C" w:rsidRPr="009A1337">
        <w:rPr>
          <w:rFonts w:eastAsiaTheme="minorEastAsia"/>
          <w:sz w:val="24"/>
          <w:szCs w:val="24"/>
          <w:lang w:val="en-US"/>
        </w:rPr>
        <w:t xml:space="preserve">] </w:t>
      </w:r>
      <w:r w:rsidRPr="009A1337">
        <w:rPr>
          <w:rFonts w:eastAsiaTheme="minorEastAsia"/>
          <w:sz w:val="24"/>
          <w:szCs w:val="24"/>
          <w:lang w:val="en-US"/>
        </w:rPr>
        <w:t xml:space="preserve">as compared with the uniaxial case for materials exhibiting a tetragonal structure where </w:t>
      </w:r>
      <w:r w:rsidRPr="009A1337">
        <w:rPr>
          <w:rFonts w:eastAsiaTheme="minorEastAsia" w:cstheme="minorHAnsi"/>
          <w:sz w:val="24"/>
          <w:szCs w:val="24"/>
          <w:lang w:val="en-US"/>
        </w:rPr>
        <w:t>Δ</w:t>
      </w:r>
      <w:r w:rsidRPr="009A1337">
        <w:rPr>
          <w:rFonts w:eastAsiaTheme="minorEastAsia"/>
          <w:sz w:val="24"/>
          <w:szCs w:val="24"/>
          <w:lang w:val="en-US"/>
        </w:rPr>
        <w:t>E=KV.  Hence it should be the case that materials exhibiting cubic anisotropy should be intrinsically thermally unstable in exchange bias systems.  Hence it is curious that the material with the strongest known anisotropy is IrMn</w:t>
      </w:r>
      <w:r w:rsidRPr="009A1337">
        <w:rPr>
          <w:rFonts w:eastAsiaTheme="minorEastAsia"/>
          <w:sz w:val="24"/>
          <w:szCs w:val="24"/>
          <w:vertAlign w:val="subscript"/>
          <w:lang w:val="en-US"/>
        </w:rPr>
        <w:t>4</w:t>
      </w:r>
      <w:r w:rsidRPr="009A1337">
        <w:rPr>
          <w:rFonts w:eastAsiaTheme="minorEastAsia"/>
          <w:sz w:val="24"/>
          <w:szCs w:val="24"/>
          <w:lang w:val="en-US"/>
        </w:rPr>
        <w:t xml:space="preserve"> which is cubic.  A further curiosity occurs because in the York Model of Exchange Bias</w:t>
      </w:r>
      <w:r w:rsidR="00F20C5D" w:rsidRPr="009A1337">
        <w:rPr>
          <w:rFonts w:eastAsiaTheme="minorEastAsia"/>
          <w:sz w:val="24"/>
          <w:szCs w:val="24"/>
          <w:lang w:val="en-US"/>
        </w:rPr>
        <w:t>,</w:t>
      </w:r>
      <w:r w:rsidRPr="009A1337">
        <w:rPr>
          <w:rFonts w:eastAsiaTheme="minorEastAsia"/>
          <w:sz w:val="24"/>
          <w:szCs w:val="24"/>
          <w:lang w:val="en-US"/>
        </w:rPr>
        <w:t xml:space="preserve"> excellent agreement </w:t>
      </w:r>
      <w:r w:rsidR="00F20C5D" w:rsidRPr="009A1337">
        <w:rPr>
          <w:rFonts w:eastAsiaTheme="minorEastAsia"/>
          <w:sz w:val="24"/>
          <w:szCs w:val="24"/>
          <w:lang w:val="en-US"/>
        </w:rPr>
        <w:t xml:space="preserve">is achieved </w:t>
      </w:r>
      <w:r w:rsidRPr="009A1337">
        <w:rPr>
          <w:rFonts w:eastAsiaTheme="minorEastAsia"/>
          <w:sz w:val="24"/>
          <w:szCs w:val="24"/>
          <w:lang w:val="en-US"/>
        </w:rPr>
        <w:t xml:space="preserve">when the underlying theory is based on the uniaxial case and the material studied was </w:t>
      </w:r>
      <w:proofErr w:type="spellStart"/>
      <w:r w:rsidRPr="009A1337">
        <w:rPr>
          <w:rFonts w:eastAsiaTheme="minorEastAsia"/>
          <w:sz w:val="24"/>
          <w:szCs w:val="24"/>
          <w:lang w:val="en-US"/>
        </w:rPr>
        <w:t>IrMn</w:t>
      </w:r>
      <w:proofErr w:type="spellEnd"/>
      <w:r w:rsidRPr="009A1337">
        <w:rPr>
          <w:rFonts w:eastAsiaTheme="minorEastAsia"/>
          <w:sz w:val="24"/>
          <w:szCs w:val="24"/>
          <w:lang w:val="en-US"/>
        </w:rPr>
        <w:t>.</w:t>
      </w:r>
    </w:p>
    <w:p w:rsidR="00A45D39" w:rsidRPr="009A1337" w:rsidRDefault="00A45D39" w:rsidP="00A45D39">
      <w:pPr>
        <w:rPr>
          <w:rFonts w:eastAsiaTheme="minorEastAsia"/>
          <w:sz w:val="24"/>
          <w:szCs w:val="24"/>
          <w:lang w:val="en-US"/>
        </w:rPr>
      </w:pPr>
    </w:p>
    <w:p w:rsidR="00102EC8" w:rsidRPr="009A1337" w:rsidRDefault="00160FCB" w:rsidP="00950D24">
      <w:pPr>
        <w:rPr>
          <w:sz w:val="24"/>
          <w:szCs w:val="24"/>
          <w:lang w:val="en-US"/>
        </w:rPr>
      </w:pPr>
      <w:proofErr w:type="gramStart"/>
      <w:r w:rsidRPr="009A1337">
        <w:rPr>
          <w:rFonts w:eastAsiaTheme="minorEastAsia"/>
          <w:sz w:val="24"/>
          <w:szCs w:val="24"/>
          <w:lang w:val="en-US"/>
        </w:rPr>
        <w:t>Of course</w:t>
      </w:r>
      <w:proofErr w:type="gramEnd"/>
      <w:r w:rsidRPr="009A1337">
        <w:rPr>
          <w:rFonts w:eastAsiaTheme="minorEastAsia"/>
          <w:sz w:val="24"/>
          <w:szCs w:val="24"/>
          <w:lang w:val="en-US"/>
        </w:rPr>
        <w:t xml:space="preserve"> in the ferromagnetic case there are other sources of anisotropy to be considered.  These would include principally shape anisotropy</w:t>
      </w:r>
      <w:r w:rsidR="00F20C5D" w:rsidRPr="009A1337">
        <w:rPr>
          <w:rFonts w:eastAsiaTheme="minorEastAsia"/>
          <w:sz w:val="24"/>
          <w:szCs w:val="24"/>
          <w:lang w:val="en-US"/>
        </w:rPr>
        <w:t>,</w:t>
      </w:r>
      <w:r w:rsidRPr="009A1337">
        <w:rPr>
          <w:rFonts w:eastAsiaTheme="minorEastAsia"/>
          <w:sz w:val="24"/>
          <w:szCs w:val="24"/>
          <w:lang w:val="en-US"/>
        </w:rPr>
        <w:t xml:space="preserve"> K</w:t>
      </w:r>
      <w:r w:rsidRPr="009A1337">
        <w:rPr>
          <w:rFonts w:eastAsiaTheme="minorEastAsia"/>
          <w:sz w:val="24"/>
          <w:szCs w:val="24"/>
          <w:vertAlign w:val="subscript"/>
          <w:lang w:val="en-US"/>
        </w:rPr>
        <w:t>s</w:t>
      </w:r>
      <w:r w:rsidR="00F20C5D" w:rsidRPr="009A1337">
        <w:rPr>
          <w:rFonts w:eastAsiaTheme="minorEastAsia"/>
          <w:sz w:val="24"/>
          <w:szCs w:val="24"/>
          <w:lang w:val="en-US"/>
        </w:rPr>
        <w:t xml:space="preserve">, </w:t>
      </w:r>
      <w:r w:rsidRPr="009A1337">
        <w:rPr>
          <w:rFonts w:eastAsiaTheme="minorEastAsia"/>
          <w:sz w:val="24"/>
          <w:szCs w:val="24"/>
          <w:lang w:val="en-US"/>
        </w:rPr>
        <w:t>but also various stress related anisotropies.  The occurrence of shape anisotropy would require the material to have a net moment as</w:t>
      </w:r>
      <w:r w:rsidR="00F20C5D" w:rsidRPr="009A1337">
        <w:rPr>
          <w:rFonts w:eastAsiaTheme="minorEastAsia"/>
          <w:sz w:val="24"/>
          <w:szCs w:val="24"/>
          <w:lang w:val="en-US"/>
        </w:rPr>
        <w:t xml:space="preserv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K</m:t>
            </m:r>
          </m:e>
          <m:sub>
            <m:r>
              <w:rPr>
                <w:rFonts w:ascii="Cambria Math" w:eastAsiaTheme="minorEastAsia" w:hAnsi="Cambria Math"/>
                <w:sz w:val="24"/>
                <w:szCs w:val="24"/>
                <w:lang w:val="en-US"/>
              </w:rPr>
              <m:t>s</m:t>
            </m:r>
          </m:sub>
        </m:sSub>
        <m:r>
          <w:rPr>
            <w:rFonts w:ascii="Cambria Math" w:eastAsiaTheme="minorEastAsia" w:hAnsi="Cambria Math"/>
            <w:sz w:val="24"/>
            <w:szCs w:val="24"/>
            <w:lang w:val="en-US"/>
          </w:rPr>
          <m:t>α</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M</m:t>
            </m:r>
          </m:e>
          <m:sub>
            <m:r>
              <w:rPr>
                <w:rFonts w:ascii="Cambria Math" w:eastAsiaTheme="minorEastAsia" w:hAnsi="Cambria Math"/>
                <w:sz w:val="24"/>
                <w:szCs w:val="24"/>
                <w:lang w:val="en-US"/>
              </w:rPr>
              <m:t>s</m:t>
            </m:r>
          </m:sub>
          <m:sup>
            <m:r>
              <w:rPr>
                <w:rFonts w:ascii="Cambria Math" w:eastAsiaTheme="minorEastAsia" w:hAnsi="Cambria Math"/>
                <w:sz w:val="24"/>
                <w:szCs w:val="24"/>
                <w:lang w:val="en-US"/>
              </w:rPr>
              <m:t>2</m:t>
            </m:r>
          </m:sup>
        </m:sSubSup>
      </m:oMath>
      <w:r w:rsidR="00F20C5D" w:rsidRPr="009A1337">
        <w:rPr>
          <w:rFonts w:eastAsiaTheme="minorEastAsia"/>
          <w:sz w:val="24"/>
          <w:szCs w:val="24"/>
          <w:lang w:val="en-US"/>
        </w:rPr>
        <w:t>, where M</w:t>
      </w:r>
      <w:r w:rsidR="00F20C5D" w:rsidRPr="009A1337">
        <w:rPr>
          <w:rFonts w:eastAsiaTheme="minorEastAsia"/>
          <w:sz w:val="24"/>
          <w:szCs w:val="24"/>
          <w:vertAlign w:val="subscript"/>
          <w:lang w:val="en-US"/>
        </w:rPr>
        <w:t>s</w:t>
      </w:r>
      <w:r w:rsidR="00F20C5D" w:rsidRPr="009A1337">
        <w:rPr>
          <w:rFonts w:eastAsiaTheme="minorEastAsia"/>
          <w:sz w:val="24"/>
          <w:szCs w:val="24"/>
          <w:lang w:val="en-US"/>
        </w:rPr>
        <w:t xml:space="preserve"> is the saturation </w:t>
      </w:r>
      <w:r w:rsidR="009A1337" w:rsidRPr="009A1337">
        <w:rPr>
          <w:rFonts w:eastAsiaTheme="minorEastAsia"/>
          <w:sz w:val="24"/>
          <w:szCs w:val="24"/>
          <w:lang w:val="en-US"/>
        </w:rPr>
        <w:t>magnetization</w:t>
      </w:r>
      <w:r w:rsidR="00F20C5D" w:rsidRPr="009A1337">
        <w:rPr>
          <w:rFonts w:eastAsiaTheme="minorEastAsia"/>
          <w:sz w:val="24"/>
          <w:szCs w:val="24"/>
          <w:lang w:val="en-US"/>
        </w:rPr>
        <w:t xml:space="preserve"> of the material</w:t>
      </w:r>
      <w:r w:rsidRPr="009A1337">
        <w:rPr>
          <w:sz w:val="24"/>
          <w:szCs w:val="24"/>
          <w:lang w:val="en-US"/>
        </w:rPr>
        <w:t xml:space="preserve">.  Given that other than the possibility of uncompensated spins at the surface of a grain, the value of </w:t>
      </w:r>
      <w:proofErr w:type="spellStart"/>
      <w:r w:rsidRPr="009A1337">
        <w:rPr>
          <w:sz w:val="24"/>
          <w:szCs w:val="24"/>
          <w:lang w:val="en-US"/>
        </w:rPr>
        <w:t>M</w:t>
      </w:r>
      <w:r w:rsidRPr="009A1337">
        <w:rPr>
          <w:sz w:val="24"/>
          <w:szCs w:val="24"/>
          <w:vertAlign w:val="subscript"/>
          <w:lang w:val="en-US"/>
        </w:rPr>
        <w:t>s</w:t>
      </w:r>
      <w:proofErr w:type="spellEnd"/>
      <w:r w:rsidRPr="009A1337">
        <w:rPr>
          <w:sz w:val="24"/>
          <w:szCs w:val="24"/>
          <w:lang w:val="en-US"/>
        </w:rPr>
        <w:t xml:space="preserve"> of an AF material is zero</w:t>
      </w:r>
      <w:r w:rsidR="00397F36" w:rsidRPr="009A1337">
        <w:rPr>
          <w:sz w:val="24"/>
          <w:szCs w:val="24"/>
          <w:lang w:val="en-US"/>
        </w:rPr>
        <w:t>,</w:t>
      </w:r>
      <w:r w:rsidRPr="009A1337">
        <w:rPr>
          <w:sz w:val="24"/>
          <w:szCs w:val="24"/>
          <w:lang w:val="en-US"/>
        </w:rPr>
        <w:t xml:space="preserve"> and hence no significant shape anisotropy can exist.  There is no known literature referring to the effects of stress on the anisotropy or other properties of an AF material but in general stress anisotropies are small and hence</w:t>
      </w:r>
      <w:r w:rsidR="00C47F58" w:rsidRPr="009A1337">
        <w:rPr>
          <w:sz w:val="24"/>
          <w:szCs w:val="24"/>
          <w:lang w:val="en-US"/>
        </w:rPr>
        <w:t>,</w:t>
      </w:r>
      <w:r w:rsidRPr="009A1337">
        <w:rPr>
          <w:sz w:val="24"/>
          <w:szCs w:val="24"/>
          <w:lang w:val="en-US"/>
        </w:rPr>
        <w:t xml:space="preserve"> whilst they may affect or influence the </w:t>
      </w:r>
      <w:r w:rsidR="009A1337" w:rsidRPr="009A1337">
        <w:rPr>
          <w:sz w:val="24"/>
          <w:szCs w:val="24"/>
          <w:lang w:val="en-US"/>
        </w:rPr>
        <w:t>behavior</w:t>
      </w:r>
      <w:r w:rsidRPr="009A1337">
        <w:rPr>
          <w:sz w:val="24"/>
          <w:szCs w:val="24"/>
          <w:lang w:val="en-US"/>
        </w:rPr>
        <w:t xml:space="preserve"> of some of the transition metal oxides</w:t>
      </w:r>
      <w:r w:rsidR="00C47F58" w:rsidRPr="009A1337">
        <w:rPr>
          <w:sz w:val="24"/>
          <w:szCs w:val="24"/>
          <w:lang w:val="en-US"/>
        </w:rPr>
        <w:t>,</w:t>
      </w:r>
      <w:r w:rsidRPr="009A1337">
        <w:rPr>
          <w:sz w:val="24"/>
          <w:szCs w:val="24"/>
          <w:lang w:val="en-US"/>
        </w:rPr>
        <w:t xml:space="preserve"> they are unlikely to be significant compared to the value of the magneto</w:t>
      </w:r>
      <w:r w:rsidR="00612316">
        <w:rPr>
          <w:sz w:val="24"/>
          <w:szCs w:val="24"/>
          <w:lang w:val="en-US"/>
        </w:rPr>
        <w:t>-</w:t>
      </w:r>
      <w:r w:rsidRPr="009A1337">
        <w:rPr>
          <w:sz w:val="24"/>
          <w:szCs w:val="24"/>
          <w:lang w:val="en-US"/>
        </w:rPr>
        <w:t xml:space="preserve">crystalline anisotropy in materials such as </w:t>
      </w:r>
      <w:proofErr w:type="spellStart"/>
      <w:r w:rsidRPr="009A1337">
        <w:rPr>
          <w:sz w:val="24"/>
          <w:szCs w:val="24"/>
          <w:lang w:val="en-US"/>
        </w:rPr>
        <w:t>IrMn</w:t>
      </w:r>
      <w:proofErr w:type="spellEnd"/>
      <w:r w:rsidRPr="009A1337">
        <w:rPr>
          <w:sz w:val="24"/>
          <w:szCs w:val="24"/>
          <w:lang w:val="en-US"/>
        </w:rPr>
        <w:t>.</w:t>
      </w:r>
    </w:p>
    <w:p w:rsidR="00160FCB" w:rsidRPr="009A1337" w:rsidRDefault="00160FCB" w:rsidP="00950D24">
      <w:pPr>
        <w:rPr>
          <w:sz w:val="24"/>
          <w:szCs w:val="24"/>
          <w:lang w:val="en-US"/>
        </w:rPr>
      </w:pPr>
    </w:p>
    <w:p w:rsidR="00160FCB" w:rsidRPr="009A1337" w:rsidRDefault="00D9704C" w:rsidP="00950D24">
      <w:pPr>
        <w:rPr>
          <w:sz w:val="24"/>
          <w:szCs w:val="24"/>
          <w:lang w:val="en-US"/>
        </w:rPr>
      </w:pPr>
      <w:r w:rsidRPr="009A1337">
        <w:rPr>
          <w:b/>
          <w:sz w:val="24"/>
          <w:szCs w:val="24"/>
          <w:lang w:val="en-US"/>
        </w:rPr>
        <w:t>3.</w:t>
      </w:r>
      <w:r w:rsidRPr="009A1337">
        <w:rPr>
          <w:b/>
          <w:sz w:val="24"/>
          <w:szCs w:val="24"/>
          <w:lang w:val="en-US"/>
        </w:rPr>
        <w:tab/>
        <w:t>Experimental Measurements of Anisotropy</w:t>
      </w:r>
    </w:p>
    <w:p w:rsidR="008B5804" w:rsidRDefault="008B5804" w:rsidP="00950D24">
      <w:pPr>
        <w:rPr>
          <w:sz w:val="24"/>
          <w:szCs w:val="24"/>
          <w:lang w:val="en-US"/>
        </w:rPr>
      </w:pPr>
    </w:p>
    <w:p w:rsidR="008B5804" w:rsidRDefault="008B5804" w:rsidP="00950D24">
      <w:pPr>
        <w:rPr>
          <w:sz w:val="24"/>
          <w:szCs w:val="24"/>
          <w:lang w:val="en-US"/>
        </w:rPr>
      </w:pPr>
      <w:r>
        <w:rPr>
          <w:sz w:val="24"/>
          <w:szCs w:val="24"/>
          <w:lang w:val="en-US"/>
        </w:rPr>
        <w:t xml:space="preserve">The experimental measurement of </w:t>
      </w:r>
      <w:r w:rsidR="00B02019">
        <w:rPr>
          <w:sz w:val="24"/>
          <w:szCs w:val="24"/>
          <w:lang w:val="en-US"/>
        </w:rPr>
        <w:t>K</w:t>
      </w:r>
      <w:r w:rsidR="00B02019" w:rsidRPr="00B02019">
        <w:rPr>
          <w:sz w:val="24"/>
          <w:szCs w:val="24"/>
          <w:vertAlign w:val="subscript"/>
          <w:lang w:val="en-US"/>
        </w:rPr>
        <w:t>AF</w:t>
      </w:r>
      <w:r>
        <w:rPr>
          <w:sz w:val="24"/>
          <w:szCs w:val="24"/>
          <w:lang w:val="en-US"/>
        </w:rPr>
        <w:t xml:space="preserve"> </w:t>
      </w:r>
      <w:r w:rsidR="00B02019">
        <w:rPr>
          <w:sz w:val="24"/>
          <w:szCs w:val="24"/>
          <w:lang w:val="en-US"/>
        </w:rPr>
        <w:t>for AF samples not in physical contact with an F layer has been reported elsewhere (e.g. electrical methods [</w:t>
      </w:r>
      <w:r w:rsidR="00B02019" w:rsidRPr="00B02019">
        <w:rPr>
          <w:rStyle w:val="EndnoteReference"/>
          <w:sz w:val="24"/>
          <w:szCs w:val="24"/>
          <w:vertAlign w:val="baseline"/>
          <w:lang w:val="en-US"/>
        </w:rPr>
        <w:endnoteReference w:id="33"/>
      </w:r>
      <w:r w:rsidR="00B02019">
        <w:rPr>
          <w:sz w:val="24"/>
          <w:szCs w:val="24"/>
          <w:lang w:val="en-US"/>
        </w:rPr>
        <w:t>])</w:t>
      </w:r>
      <w:r>
        <w:rPr>
          <w:sz w:val="24"/>
          <w:szCs w:val="24"/>
          <w:lang w:val="en-US"/>
        </w:rPr>
        <w:t>. However, in this section we will focus on the measurement of K</w:t>
      </w:r>
      <w:r w:rsidRPr="00B02019">
        <w:rPr>
          <w:sz w:val="24"/>
          <w:szCs w:val="24"/>
          <w:vertAlign w:val="subscript"/>
          <w:lang w:val="en-US"/>
        </w:rPr>
        <w:t>AF</w:t>
      </w:r>
      <w:r>
        <w:rPr>
          <w:sz w:val="24"/>
          <w:szCs w:val="24"/>
          <w:lang w:val="en-US"/>
        </w:rPr>
        <w:t xml:space="preserve"> when the AF was grown in direct contact with an F layer.</w:t>
      </w:r>
    </w:p>
    <w:p w:rsidR="008B5804" w:rsidRPr="009A1337" w:rsidRDefault="008B5804" w:rsidP="00950D24">
      <w:pPr>
        <w:rPr>
          <w:sz w:val="24"/>
          <w:szCs w:val="24"/>
          <w:lang w:val="en-US"/>
        </w:rPr>
      </w:pPr>
    </w:p>
    <w:p w:rsidR="000422A9" w:rsidRDefault="000422A9" w:rsidP="00950D24">
      <w:pPr>
        <w:rPr>
          <w:b/>
          <w:sz w:val="24"/>
          <w:szCs w:val="24"/>
          <w:lang w:val="en-US"/>
        </w:rPr>
      </w:pPr>
    </w:p>
    <w:p w:rsidR="000422A9" w:rsidRDefault="000422A9" w:rsidP="00950D24">
      <w:pPr>
        <w:rPr>
          <w:b/>
          <w:sz w:val="24"/>
          <w:szCs w:val="24"/>
          <w:lang w:val="en-US"/>
        </w:rPr>
      </w:pPr>
    </w:p>
    <w:p w:rsidR="00D9704C" w:rsidRPr="009A1337" w:rsidRDefault="00D9704C" w:rsidP="00950D24">
      <w:pPr>
        <w:rPr>
          <w:sz w:val="24"/>
          <w:szCs w:val="24"/>
          <w:lang w:val="en-US"/>
        </w:rPr>
      </w:pPr>
      <w:r w:rsidRPr="009A1337">
        <w:rPr>
          <w:b/>
          <w:sz w:val="24"/>
          <w:szCs w:val="24"/>
          <w:lang w:val="en-US"/>
        </w:rPr>
        <w:lastRenderedPageBreak/>
        <w:t>3.1</w:t>
      </w:r>
      <w:r w:rsidRPr="009A1337">
        <w:rPr>
          <w:b/>
          <w:sz w:val="24"/>
          <w:szCs w:val="24"/>
          <w:lang w:val="en-US"/>
        </w:rPr>
        <w:tab/>
        <w:t>The Role of Texture</w:t>
      </w:r>
    </w:p>
    <w:p w:rsidR="00D9704C" w:rsidRPr="009A1337" w:rsidRDefault="00D9704C" w:rsidP="00950D24">
      <w:pPr>
        <w:rPr>
          <w:sz w:val="24"/>
          <w:szCs w:val="24"/>
          <w:lang w:val="en-US"/>
        </w:rPr>
      </w:pPr>
    </w:p>
    <w:p w:rsidR="00F837A2" w:rsidRDefault="00D9704C" w:rsidP="005C1DEB">
      <w:pPr>
        <w:rPr>
          <w:sz w:val="24"/>
          <w:szCs w:val="24"/>
          <w:lang w:val="en-US"/>
        </w:rPr>
      </w:pPr>
      <w:r w:rsidRPr="009A1337">
        <w:rPr>
          <w:sz w:val="24"/>
          <w:szCs w:val="24"/>
          <w:lang w:val="en-US"/>
        </w:rPr>
        <w:t>The main mechanism for controlling the anisotropy of AF layers lies in the control of the texture of the appropriate easy axis of the AF [</w:t>
      </w:r>
      <w:r w:rsidR="00CC52B5" w:rsidRPr="009A1337">
        <w:rPr>
          <w:sz w:val="24"/>
          <w:szCs w:val="24"/>
          <w:lang w:val="en-US"/>
        </w:rPr>
        <w:fldChar w:fldCharType="begin"/>
      </w:r>
      <w:r w:rsidR="00CC52B5" w:rsidRPr="009A1337">
        <w:rPr>
          <w:sz w:val="24"/>
          <w:szCs w:val="24"/>
          <w:lang w:val="en-US"/>
        </w:rPr>
        <w:instrText xml:space="preserve"> NOTEREF _Ref31203247 \h </w:instrText>
      </w:r>
      <w:r w:rsidR="00CC52B5" w:rsidRPr="009A1337">
        <w:rPr>
          <w:sz w:val="24"/>
          <w:szCs w:val="24"/>
          <w:lang w:val="en-US"/>
        </w:rPr>
      </w:r>
      <w:r w:rsidR="00CC52B5" w:rsidRPr="009A1337">
        <w:rPr>
          <w:sz w:val="24"/>
          <w:szCs w:val="24"/>
          <w:lang w:val="en-US"/>
        </w:rPr>
        <w:fldChar w:fldCharType="separate"/>
      </w:r>
      <w:r w:rsidR="00317403">
        <w:rPr>
          <w:sz w:val="24"/>
          <w:szCs w:val="24"/>
          <w:lang w:val="en-US"/>
        </w:rPr>
        <w:t>26</w:t>
      </w:r>
      <w:r w:rsidR="00CC52B5" w:rsidRPr="009A1337">
        <w:rPr>
          <w:sz w:val="24"/>
          <w:szCs w:val="24"/>
          <w:lang w:val="en-US"/>
        </w:rPr>
        <w:fldChar w:fldCharType="end"/>
      </w:r>
      <w:r w:rsidRPr="009A1337">
        <w:rPr>
          <w:sz w:val="24"/>
          <w:szCs w:val="24"/>
          <w:lang w:val="en-US"/>
        </w:rPr>
        <w:t xml:space="preserve">].  This is generally achieved by lattice matching between a seed </w:t>
      </w:r>
      <w:r w:rsidR="00F837A2" w:rsidRPr="009A1337">
        <w:rPr>
          <w:sz w:val="24"/>
          <w:szCs w:val="24"/>
          <w:lang w:val="en-US"/>
        </w:rPr>
        <w:t xml:space="preserve">layer having a cubic structure and for the case of </w:t>
      </w:r>
      <w:proofErr w:type="spellStart"/>
      <w:r w:rsidR="00F837A2" w:rsidRPr="009A1337">
        <w:rPr>
          <w:sz w:val="24"/>
          <w:szCs w:val="24"/>
          <w:lang w:val="en-US"/>
        </w:rPr>
        <w:t>IrMn</w:t>
      </w:r>
      <w:proofErr w:type="spellEnd"/>
      <w:r w:rsidR="00F837A2" w:rsidRPr="009A1337">
        <w:rPr>
          <w:sz w:val="24"/>
          <w:szCs w:val="24"/>
          <w:lang w:val="en-US"/>
        </w:rPr>
        <w:t xml:space="preserve">, the (111) planes of the structure.  In a previous work we examined three different seed layers being </w:t>
      </w:r>
      <w:proofErr w:type="spellStart"/>
      <w:r w:rsidR="00F837A2" w:rsidRPr="009A1337">
        <w:rPr>
          <w:sz w:val="24"/>
          <w:szCs w:val="24"/>
          <w:lang w:val="en-US"/>
        </w:rPr>
        <w:t>NiCr</w:t>
      </w:r>
      <w:proofErr w:type="spellEnd"/>
      <w:r w:rsidR="00F837A2" w:rsidRPr="009A1337">
        <w:rPr>
          <w:sz w:val="24"/>
          <w:szCs w:val="24"/>
          <w:lang w:val="en-US"/>
        </w:rPr>
        <w:t>, Ru and Cu [</w:t>
      </w:r>
      <w:r w:rsidR="0006107D" w:rsidRPr="009A1337">
        <w:rPr>
          <w:sz w:val="24"/>
          <w:szCs w:val="24"/>
          <w:lang w:val="en-US"/>
        </w:rPr>
        <w:fldChar w:fldCharType="begin"/>
      </w:r>
      <w:r w:rsidR="0006107D" w:rsidRPr="009A1337">
        <w:rPr>
          <w:sz w:val="24"/>
          <w:szCs w:val="24"/>
          <w:lang w:val="en-US"/>
        </w:rPr>
        <w:instrText xml:space="preserve"> NOTEREF _Ref31203247 \h </w:instrText>
      </w:r>
      <w:r w:rsidR="0006107D" w:rsidRPr="009A1337">
        <w:rPr>
          <w:sz w:val="24"/>
          <w:szCs w:val="24"/>
          <w:lang w:val="en-US"/>
        </w:rPr>
      </w:r>
      <w:r w:rsidR="0006107D" w:rsidRPr="009A1337">
        <w:rPr>
          <w:sz w:val="24"/>
          <w:szCs w:val="24"/>
          <w:lang w:val="en-US"/>
        </w:rPr>
        <w:fldChar w:fldCharType="separate"/>
      </w:r>
      <w:r w:rsidR="00317403">
        <w:rPr>
          <w:sz w:val="24"/>
          <w:szCs w:val="24"/>
          <w:lang w:val="en-US"/>
        </w:rPr>
        <w:t>26</w:t>
      </w:r>
      <w:r w:rsidR="0006107D" w:rsidRPr="009A1337">
        <w:rPr>
          <w:sz w:val="24"/>
          <w:szCs w:val="24"/>
          <w:lang w:val="en-US"/>
        </w:rPr>
        <w:fldChar w:fldCharType="end"/>
      </w:r>
      <w:r w:rsidR="00F837A2" w:rsidRPr="009A1337">
        <w:rPr>
          <w:sz w:val="24"/>
          <w:szCs w:val="24"/>
          <w:lang w:val="en-US"/>
        </w:rPr>
        <w:t>].  The original blocking tempera</w:t>
      </w:r>
      <w:r w:rsidR="00A32458" w:rsidRPr="009A1337">
        <w:rPr>
          <w:sz w:val="24"/>
          <w:szCs w:val="24"/>
          <w:lang w:val="en-US"/>
        </w:rPr>
        <w:t>ture curves showing the value of</w:t>
      </w:r>
      <w:r w:rsidR="00F837A2" w:rsidRPr="009A1337">
        <w:rPr>
          <w:sz w:val="24"/>
          <w:szCs w:val="24"/>
          <w:lang w:val="en-US"/>
        </w:rPr>
        <w:t xml:space="preserve"> &lt;T</w:t>
      </w:r>
      <w:r w:rsidR="00F837A2" w:rsidRPr="009A1337">
        <w:rPr>
          <w:sz w:val="24"/>
          <w:szCs w:val="24"/>
          <w:vertAlign w:val="subscript"/>
          <w:lang w:val="en-US"/>
        </w:rPr>
        <w:t>B</w:t>
      </w:r>
      <w:r w:rsidR="00F837A2" w:rsidRPr="009A1337">
        <w:rPr>
          <w:sz w:val="24"/>
          <w:szCs w:val="24"/>
          <w:lang w:val="en-US"/>
        </w:rPr>
        <w:t>&gt; and hence the determination of K</w:t>
      </w:r>
      <w:r w:rsidR="00F837A2" w:rsidRPr="009A1337">
        <w:rPr>
          <w:sz w:val="24"/>
          <w:szCs w:val="24"/>
          <w:vertAlign w:val="subscript"/>
          <w:lang w:val="en-US"/>
        </w:rPr>
        <w:t>AF</w:t>
      </w:r>
      <w:r w:rsidR="00F837A2" w:rsidRPr="009A1337">
        <w:rPr>
          <w:sz w:val="24"/>
          <w:szCs w:val="24"/>
          <w:lang w:val="en-US"/>
        </w:rPr>
        <w:t xml:space="preserve"> are shown in </w:t>
      </w:r>
      <w:r w:rsidR="00BE13AC" w:rsidRPr="009A1337">
        <w:rPr>
          <w:sz w:val="24"/>
          <w:szCs w:val="24"/>
          <w:lang w:val="en-US"/>
        </w:rPr>
        <w:t>F</w:t>
      </w:r>
      <w:r w:rsidR="00F837A2" w:rsidRPr="009A1337">
        <w:rPr>
          <w:sz w:val="24"/>
          <w:szCs w:val="24"/>
          <w:lang w:val="en-US"/>
        </w:rPr>
        <w:t xml:space="preserve">igure </w:t>
      </w:r>
      <w:r w:rsidR="00FA4BA4" w:rsidRPr="009A1337">
        <w:rPr>
          <w:sz w:val="24"/>
          <w:szCs w:val="24"/>
          <w:lang w:val="en-US"/>
        </w:rPr>
        <w:t>6</w:t>
      </w:r>
      <w:r w:rsidR="00032DCA" w:rsidRPr="009A1337">
        <w:rPr>
          <w:sz w:val="24"/>
          <w:szCs w:val="24"/>
          <w:lang w:val="en-US"/>
        </w:rPr>
        <w:t>.</w:t>
      </w:r>
    </w:p>
    <w:p w:rsidR="00623C63" w:rsidRPr="009A1337" w:rsidRDefault="00623C63" w:rsidP="005C1DEB">
      <w:pPr>
        <w:rPr>
          <w:sz w:val="24"/>
          <w:szCs w:val="24"/>
          <w:lang w:val="en-US"/>
        </w:rPr>
      </w:pPr>
    </w:p>
    <w:tbl>
      <w:tblPr>
        <w:tblStyle w:val="TableGrid"/>
        <w:tblW w:w="0" w:type="auto"/>
        <w:tblLook w:val="04A0" w:firstRow="1" w:lastRow="0" w:firstColumn="1" w:lastColumn="0" w:noHBand="0" w:noVBand="1"/>
      </w:tblPr>
      <w:tblGrid>
        <w:gridCol w:w="1502"/>
        <w:gridCol w:w="1187"/>
        <w:gridCol w:w="1134"/>
        <w:gridCol w:w="1275"/>
        <w:gridCol w:w="1418"/>
        <w:gridCol w:w="2500"/>
      </w:tblGrid>
      <w:tr w:rsidR="00F20C5D" w:rsidRPr="009A1337" w:rsidTr="00F20C5D">
        <w:tc>
          <w:tcPr>
            <w:tcW w:w="1502" w:type="dxa"/>
          </w:tcPr>
          <w:p w:rsidR="00F20C5D" w:rsidRPr="009A1337" w:rsidRDefault="00F20C5D" w:rsidP="00F837A2">
            <w:pPr>
              <w:jc w:val="center"/>
              <w:rPr>
                <w:sz w:val="24"/>
                <w:szCs w:val="24"/>
                <w:lang w:val="en-US"/>
              </w:rPr>
            </w:pPr>
            <w:r w:rsidRPr="009A1337">
              <w:rPr>
                <w:sz w:val="24"/>
                <w:szCs w:val="24"/>
                <w:lang w:val="en-US"/>
              </w:rPr>
              <w:t>Seed Layer</w:t>
            </w:r>
          </w:p>
        </w:tc>
        <w:tc>
          <w:tcPr>
            <w:tcW w:w="1187" w:type="dxa"/>
          </w:tcPr>
          <w:p w:rsidR="00F20C5D" w:rsidRPr="009A1337" w:rsidRDefault="00F20C5D" w:rsidP="00F837A2">
            <w:pPr>
              <w:jc w:val="center"/>
              <w:rPr>
                <w:sz w:val="24"/>
                <w:szCs w:val="24"/>
                <w:lang w:val="en-US"/>
              </w:rPr>
            </w:pPr>
            <w:r w:rsidRPr="009A1337">
              <w:rPr>
                <w:sz w:val="24"/>
                <w:szCs w:val="24"/>
                <w:lang w:val="en-US"/>
              </w:rPr>
              <w:t>Dm (nm)</w:t>
            </w:r>
          </w:p>
        </w:tc>
        <w:tc>
          <w:tcPr>
            <w:tcW w:w="1134" w:type="dxa"/>
          </w:tcPr>
          <w:p w:rsidR="00F20C5D" w:rsidRPr="009A1337" w:rsidRDefault="00F20C5D" w:rsidP="00F837A2">
            <w:pPr>
              <w:jc w:val="center"/>
              <w:rPr>
                <w:sz w:val="24"/>
                <w:szCs w:val="24"/>
                <w:lang w:val="en-US"/>
              </w:rPr>
            </w:pPr>
            <w:r w:rsidRPr="009A1337">
              <w:rPr>
                <w:sz w:val="24"/>
                <w:szCs w:val="24"/>
                <w:lang w:val="en-US"/>
              </w:rPr>
              <w:sym w:font="Symbol" w:char="F073"/>
            </w:r>
            <w:r w:rsidRPr="009A1337">
              <w:rPr>
                <w:sz w:val="24"/>
                <w:szCs w:val="24"/>
                <w:lang w:val="en-US"/>
              </w:rPr>
              <w:t xml:space="preserve"> (</w:t>
            </w:r>
            <w:proofErr w:type="spellStart"/>
            <w:r w:rsidRPr="009A1337">
              <w:rPr>
                <w:sz w:val="24"/>
                <w:szCs w:val="24"/>
                <w:lang w:val="en-US"/>
              </w:rPr>
              <w:t>lnD</w:t>
            </w:r>
            <w:proofErr w:type="spellEnd"/>
            <w:r w:rsidRPr="009A1337">
              <w:rPr>
                <w:sz w:val="24"/>
                <w:szCs w:val="24"/>
                <w:lang w:val="en-US"/>
              </w:rPr>
              <w:t>)</w:t>
            </w:r>
          </w:p>
        </w:tc>
        <w:tc>
          <w:tcPr>
            <w:tcW w:w="1275" w:type="dxa"/>
          </w:tcPr>
          <w:p w:rsidR="00F20C5D" w:rsidRPr="009A1337" w:rsidRDefault="00F20C5D" w:rsidP="00F837A2">
            <w:pPr>
              <w:jc w:val="center"/>
              <w:rPr>
                <w:sz w:val="24"/>
                <w:szCs w:val="24"/>
                <w:lang w:val="en-US"/>
              </w:rPr>
            </w:pPr>
            <w:r w:rsidRPr="009A1337">
              <w:rPr>
                <w:sz w:val="24"/>
                <w:szCs w:val="24"/>
                <w:lang w:val="en-US"/>
              </w:rPr>
              <w:t>&lt;T</w:t>
            </w:r>
            <w:r w:rsidRPr="009A1337">
              <w:rPr>
                <w:sz w:val="24"/>
                <w:szCs w:val="24"/>
                <w:vertAlign w:val="subscript"/>
                <w:lang w:val="en-US"/>
              </w:rPr>
              <w:t>B</w:t>
            </w:r>
            <w:r w:rsidRPr="009A1337">
              <w:rPr>
                <w:sz w:val="24"/>
                <w:szCs w:val="24"/>
                <w:lang w:val="en-US"/>
              </w:rPr>
              <w:t>&gt; (K)</w:t>
            </w:r>
          </w:p>
        </w:tc>
        <w:tc>
          <w:tcPr>
            <w:tcW w:w="1418" w:type="dxa"/>
          </w:tcPr>
          <w:p w:rsidR="00F20C5D" w:rsidRPr="009A1337" w:rsidRDefault="00F20C5D" w:rsidP="00F837A2">
            <w:pPr>
              <w:jc w:val="center"/>
              <w:rPr>
                <w:sz w:val="24"/>
                <w:szCs w:val="24"/>
                <w:lang w:val="en-US"/>
              </w:rPr>
            </w:pPr>
            <w:proofErr w:type="spellStart"/>
            <w:r w:rsidRPr="009A1337">
              <w:rPr>
                <w:sz w:val="24"/>
                <w:szCs w:val="24"/>
                <w:lang w:val="en-US"/>
              </w:rPr>
              <w:t>D</w:t>
            </w:r>
            <w:r w:rsidRPr="009A1337">
              <w:rPr>
                <w:sz w:val="24"/>
                <w:szCs w:val="24"/>
                <w:vertAlign w:val="subscript"/>
                <w:lang w:val="en-US"/>
              </w:rPr>
              <w:t>set</w:t>
            </w:r>
            <w:proofErr w:type="spellEnd"/>
            <w:r w:rsidRPr="009A1337">
              <w:rPr>
                <w:sz w:val="24"/>
                <w:szCs w:val="24"/>
                <w:lang w:val="en-US"/>
              </w:rPr>
              <w:t xml:space="preserve"> (nm)</w:t>
            </w:r>
          </w:p>
        </w:tc>
        <w:tc>
          <w:tcPr>
            <w:tcW w:w="2500" w:type="dxa"/>
          </w:tcPr>
          <w:p w:rsidR="00F20C5D" w:rsidRPr="009A1337" w:rsidRDefault="00F20C5D" w:rsidP="00F837A2">
            <w:pPr>
              <w:jc w:val="center"/>
              <w:rPr>
                <w:sz w:val="24"/>
                <w:szCs w:val="24"/>
                <w:lang w:val="en-US"/>
              </w:rPr>
            </w:pPr>
            <w:r w:rsidRPr="009A1337">
              <w:rPr>
                <w:sz w:val="24"/>
                <w:szCs w:val="24"/>
                <w:lang w:val="en-US"/>
              </w:rPr>
              <w:t>K</w:t>
            </w:r>
            <w:r w:rsidRPr="009A1337">
              <w:rPr>
                <w:sz w:val="24"/>
                <w:szCs w:val="24"/>
                <w:vertAlign w:val="subscript"/>
                <w:lang w:val="en-US"/>
              </w:rPr>
              <w:t>AF</w:t>
            </w:r>
            <w:r w:rsidRPr="009A1337">
              <w:rPr>
                <w:sz w:val="24"/>
                <w:szCs w:val="24"/>
                <w:lang w:val="en-US"/>
              </w:rPr>
              <w:t xml:space="preserve"> (x10</w:t>
            </w:r>
            <w:r w:rsidRPr="009A1337">
              <w:rPr>
                <w:sz w:val="24"/>
                <w:szCs w:val="24"/>
                <w:vertAlign w:val="superscript"/>
                <w:lang w:val="en-US"/>
              </w:rPr>
              <w:t xml:space="preserve">7 </w:t>
            </w:r>
            <w:r w:rsidR="000B2C57" w:rsidRPr="009A1337">
              <w:rPr>
                <w:sz w:val="24"/>
                <w:szCs w:val="24"/>
                <w:lang w:val="en-US"/>
              </w:rPr>
              <w:t>ergs</w:t>
            </w:r>
            <w:r w:rsidRPr="009A1337">
              <w:rPr>
                <w:sz w:val="24"/>
                <w:szCs w:val="24"/>
                <w:lang w:val="en-US"/>
              </w:rPr>
              <w:t>/cc)</w:t>
            </w:r>
          </w:p>
        </w:tc>
      </w:tr>
      <w:tr w:rsidR="00F20C5D" w:rsidRPr="009A1337" w:rsidTr="00F20C5D">
        <w:tc>
          <w:tcPr>
            <w:tcW w:w="1502" w:type="dxa"/>
          </w:tcPr>
          <w:p w:rsidR="00F20C5D" w:rsidRPr="009A1337" w:rsidRDefault="00F20C5D" w:rsidP="00F837A2">
            <w:pPr>
              <w:jc w:val="center"/>
              <w:rPr>
                <w:sz w:val="24"/>
                <w:szCs w:val="24"/>
                <w:lang w:val="en-US"/>
              </w:rPr>
            </w:pPr>
            <w:proofErr w:type="spellStart"/>
            <w:r w:rsidRPr="009A1337">
              <w:rPr>
                <w:sz w:val="24"/>
                <w:szCs w:val="24"/>
                <w:lang w:val="en-US"/>
              </w:rPr>
              <w:t>NiCr</w:t>
            </w:r>
            <w:proofErr w:type="spellEnd"/>
          </w:p>
        </w:tc>
        <w:tc>
          <w:tcPr>
            <w:tcW w:w="1187" w:type="dxa"/>
          </w:tcPr>
          <w:p w:rsidR="00F20C5D" w:rsidRPr="009A1337" w:rsidRDefault="00F20C5D" w:rsidP="00F837A2">
            <w:pPr>
              <w:jc w:val="center"/>
              <w:rPr>
                <w:sz w:val="24"/>
                <w:szCs w:val="24"/>
                <w:lang w:val="en-US"/>
              </w:rPr>
            </w:pPr>
            <w:r w:rsidRPr="009A1337">
              <w:rPr>
                <w:sz w:val="24"/>
                <w:szCs w:val="24"/>
                <w:lang w:val="en-US"/>
              </w:rPr>
              <w:t>3.9</w:t>
            </w:r>
          </w:p>
        </w:tc>
        <w:tc>
          <w:tcPr>
            <w:tcW w:w="1134" w:type="dxa"/>
          </w:tcPr>
          <w:p w:rsidR="00F20C5D" w:rsidRPr="009A1337" w:rsidRDefault="00F20C5D" w:rsidP="00F837A2">
            <w:pPr>
              <w:jc w:val="center"/>
              <w:rPr>
                <w:sz w:val="24"/>
                <w:szCs w:val="24"/>
                <w:lang w:val="en-US"/>
              </w:rPr>
            </w:pPr>
            <w:r w:rsidRPr="009A1337">
              <w:rPr>
                <w:sz w:val="24"/>
                <w:szCs w:val="24"/>
                <w:lang w:val="en-US"/>
              </w:rPr>
              <w:t>0.42</w:t>
            </w:r>
          </w:p>
        </w:tc>
        <w:tc>
          <w:tcPr>
            <w:tcW w:w="1275" w:type="dxa"/>
          </w:tcPr>
          <w:p w:rsidR="00F20C5D" w:rsidRPr="009A1337" w:rsidRDefault="00F20C5D" w:rsidP="00F837A2">
            <w:pPr>
              <w:jc w:val="center"/>
              <w:rPr>
                <w:sz w:val="24"/>
                <w:szCs w:val="24"/>
                <w:lang w:val="en-US"/>
              </w:rPr>
            </w:pPr>
            <w:r w:rsidRPr="009A1337">
              <w:rPr>
                <w:sz w:val="24"/>
                <w:szCs w:val="24"/>
                <w:lang w:val="en-US"/>
              </w:rPr>
              <w:t>477</w:t>
            </w:r>
          </w:p>
        </w:tc>
        <w:tc>
          <w:tcPr>
            <w:tcW w:w="1418" w:type="dxa"/>
          </w:tcPr>
          <w:p w:rsidR="00F20C5D" w:rsidRPr="009A1337" w:rsidRDefault="00F20C5D" w:rsidP="00F837A2">
            <w:pPr>
              <w:jc w:val="center"/>
              <w:rPr>
                <w:sz w:val="24"/>
                <w:szCs w:val="24"/>
                <w:lang w:val="en-US"/>
              </w:rPr>
            </w:pPr>
            <w:r w:rsidRPr="009A1337">
              <w:rPr>
                <w:sz w:val="24"/>
                <w:szCs w:val="24"/>
                <w:lang w:val="en-US"/>
              </w:rPr>
              <w:t>4.1</w:t>
            </w:r>
          </w:p>
        </w:tc>
        <w:tc>
          <w:tcPr>
            <w:tcW w:w="2500" w:type="dxa"/>
          </w:tcPr>
          <w:p w:rsidR="00F20C5D" w:rsidRPr="009A1337" w:rsidRDefault="00F20C5D" w:rsidP="00F837A2">
            <w:pPr>
              <w:jc w:val="center"/>
              <w:rPr>
                <w:sz w:val="24"/>
                <w:szCs w:val="24"/>
                <w:lang w:val="en-US"/>
              </w:rPr>
            </w:pPr>
            <w:r w:rsidRPr="009A1337">
              <w:rPr>
                <w:sz w:val="24"/>
                <w:szCs w:val="24"/>
                <w:lang w:val="en-US"/>
              </w:rPr>
              <w:t>3.3</w:t>
            </w:r>
            <w:r w:rsidRPr="009A1337">
              <w:rPr>
                <w:sz w:val="24"/>
                <w:szCs w:val="24"/>
                <w:lang w:val="en-US"/>
              </w:rPr>
              <w:sym w:font="Symbol" w:char="F0B1"/>
            </w:r>
            <w:r w:rsidRPr="009A1337">
              <w:rPr>
                <w:sz w:val="24"/>
                <w:szCs w:val="24"/>
                <w:lang w:val="en-US"/>
              </w:rPr>
              <w:t>0.4</w:t>
            </w:r>
          </w:p>
        </w:tc>
      </w:tr>
      <w:tr w:rsidR="00F20C5D" w:rsidRPr="009A1337" w:rsidTr="00F20C5D">
        <w:tc>
          <w:tcPr>
            <w:tcW w:w="1502" w:type="dxa"/>
          </w:tcPr>
          <w:p w:rsidR="00F20C5D" w:rsidRPr="009A1337" w:rsidRDefault="00F20C5D" w:rsidP="00F837A2">
            <w:pPr>
              <w:jc w:val="center"/>
              <w:rPr>
                <w:sz w:val="24"/>
                <w:szCs w:val="24"/>
                <w:lang w:val="en-US"/>
              </w:rPr>
            </w:pPr>
            <w:r w:rsidRPr="009A1337">
              <w:rPr>
                <w:sz w:val="24"/>
                <w:szCs w:val="24"/>
                <w:lang w:val="en-US"/>
              </w:rPr>
              <w:t xml:space="preserve">Ru </w:t>
            </w:r>
          </w:p>
        </w:tc>
        <w:tc>
          <w:tcPr>
            <w:tcW w:w="1187" w:type="dxa"/>
          </w:tcPr>
          <w:p w:rsidR="00F20C5D" w:rsidRPr="009A1337" w:rsidRDefault="00F20C5D" w:rsidP="00F837A2">
            <w:pPr>
              <w:jc w:val="center"/>
              <w:rPr>
                <w:sz w:val="24"/>
                <w:szCs w:val="24"/>
                <w:lang w:val="en-US"/>
              </w:rPr>
            </w:pPr>
            <w:r w:rsidRPr="009A1337">
              <w:rPr>
                <w:sz w:val="24"/>
                <w:szCs w:val="24"/>
                <w:lang w:val="en-US"/>
              </w:rPr>
              <w:t>6.0</w:t>
            </w:r>
          </w:p>
        </w:tc>
        <w:tc>
          <w:tcPr>
            <w:tcW w:w="1134" w:type="dxa"/>
          </w:tcPr>
          <w:p w:rsidR="00F20C5D" w:rsidRPr="009A1337" w:rsidRDefault="00F20C5D" w:rsidP="00F837A2">
            <w:pPr>
              <w:jc w:val="center"/>
              <w:rPr>
                <w:sz w:val="24"/>
                <w:szCs w:val="24"/>
                <w:lang w:val="en-US"/>
              </w:rPr>
            </w:pPr>
            <w:r w:rsidRPr="009A1337">
              <w:rPr>
                <w:sz w:val="24"/>
                <w:szCs w:val="24"/>
                <w:lang w:val="en-US"/>
              </w:rPr>
              <w:t>0.38</w:t>
            </w:r>
          </w:p>
        </w:tc>
        <w:tc>
          <w:tcPr>
            <w:tcW w:w="1275" w:type="dxa"/>
          </w:tcPr>
          <w:p w:rsidR="00F20C5D" w:rsidRPr="009A1337" w:rsidRDefault="00F20C5D" w:rsidP="00F837A2">
            <w:pPr>
              <w:jc w:val="center"/>
              <w:rPr>
                <w:sz w:val="24"/>
                <w:szCs w:val="24"/>
                <w:lang w:val="en-US"/>
              </w:rPr>
            </w:pPr>
            <w:r w:rsidRPr="009A1337">
              <w:rPr>
                <w:sz w:val="24"/>
                <w:szCs w:val="24"/>
                <w:lang w:val="en-US"/>
              </w:rPr>
              <w:t>386</w:t>
            </w:r>
          </w:p>
        </w:tc>
        <w:tc>
          <w:tcPr>
            <w:tcW w:w="1418" w:type="dxa"/>
          </w:tcPr>
          <w:p w:rsidR="00F20C5D" w:rsidRPr="009A1337" w:rsidRDefault="00F20C5D" w:rsidP="00F837A2">
            <w:pPr>
              <w:jc w:val="center"/>
              <w:rPr>
                <w:sz w:val="24"/>
                <w:szCs w:val="24"/>
                <w:lang w:val="en-US"/>
              </w:rPr>
            </w:pPr>
            <w:r w:rsidRPr="009A1337">
              <w:rPr>
                <w:sz w:val="24"/>
                <w:szCs w:val="24"/>
                <w:lang w:val="en-US"/>
              </w:rPr>
              <w:t>7.6</w:t>
            </w:r>
          </w:p>
        </w:tc>
        <w:tc>
          <w:tcPr>
            <w:tcW w:w="2500" w:type="dxa"/>
          </w:tcPr>
          <w:p w:rsidR="00F20C5D" w:rsidRPr="009A1337" w:rsidRDefault="00F20C5D" w:rsidP="00F837A2">
            <w:pPr>
              <w:jc w:val="center"/>
              <w:rPr>
                <w:sz w:val="24"/>
                <w:szCs w:val="24"/>
                <w:lang w:val="en-US"/>
              </w:rPr>
            </w:pPr>
            <w:r w:rsidRPr="009A1337">
              <w:rPr>
                <w:sz w:val="24"/>
                <w:szCs w:val="24"/>
                <w:lang w:val="en-US"/>
              </w:rPr>
              <w:t>0.94</w:t>
            </w:r>
            <w:r w:rsidRPr="009A1337">
              <w:rPr>
                <w:sz w:val="24"/>
                <w:szCs w:val="24"/>
                <w:lang w:val="en-US"/>
              </w:rPr>
              <w:sym w:font="Symbol" w:char="F0B1"/>
            </w:r>
            <w:r w:rsidRPr="009A1337">
              <w:rPr>
                <w:sz w:val="24"/>
                <w:szCs w:val="24"/>
                <w:lang w:val="en-US"/>
              </w:rPr>
              <w:t>0.06</w:t>
            </w:r>
          </w:p>
        </w:tc>
      </w:tr>
      <w:tr w:rsidR="00F20C5D" w:rsidRPr="009A1337" w:rsidTr="00F20C5D">
        <w:tc>
          <w:tcPr>
            <w:tcW w:w="1502" w:type="dxa"/>
          </w:tcPr>
          <w:p w:rsidR="00F20C5D" w:rsidRPr="009A1337" w:rsidRDefault="00F20C5D" w:rsidP="00F837A2">
            <w:pPr>
              <w:jc w:val="center"/>
              <w:rPr>
                <w:sz w:val="24"/>
                <w:szCs w:val="24"/>
                <w:lang w:val="en-US"/>
              </w:rPr>
            </w:pPr>
            <w:r w:rsidRPr="009A1337">
              <w:rPr>
                <w:sz w:val="24"/>
                <w:szCs w:val="24"/>
                <w:lang w:val="en-US"/>
              </w:rPr>
              <w:t>Cu</w:t>
            </w:r>
          </w:p>
        </w:tc>
        <w:tc>
          <w:tcPr>
            <w:tcW w:w="1187" w:type="dxa"/>
          </w:tcPr>
          <w:p w:rsidR="00F20C5D" w:rsidRPr="009A1337" w:rsidRDefault="00F20C5D" w:rsidP="00F837A2">
            <w:pPr>
              <w:jc w:val="center"/>
              <w:rPr>
                <w:sz w:val="24"/>
                <w:szCs w:val="24"/>
                <w:lang w:val="en-US"/>
              </w:rPr>
            </w:pPr>
            <w:r w:rsidRPr="009A1337">
              <w:rPr>
                <w:sz w:val="24"/>
                <w:szCs w:val="24"/>
                <w:lang w:val="en-US"/>
              </w:rPr>
              <w:t>10.7</w:t>
            </w:r>
          </w:p>
        </w:tc>
        <w:tc>
          <w:tcPr>
            <w:tcW w:w="1134" w:type="dxa"/>
          </w:tcPr>
          <w:p w:rsidR="00F20C5D" w:rsidRPr="009A1337" w:rsidRDefault="00F20C5D" w:rsidP="00F837A2">
            <w:pPr>
              <w:jc w:val="center"/>
              <w:rPr>
                <w:sz w:val="24"/>
                <w:szCs w:val="24"/>
                <w:lang w:val="en-US"/>
              </w:rPr>
            </w:pPr>
            <w:r w:rsidRPr="009A1337">
              <w:rPr>
                <w:sz w:val="24"/>
                <w:szCs w:val="24"/>
                <w:lang w:val="en-US"/>
              </w:rPr>
              <w:t>0.37</w:t>
            </w:r>
          </w:p>
        </w:tc>
        <w:tc>
          <w:tcPr>
            <w:tcW w:w="1275" w:type="dxa"/>
          </w:tcPr>
          <w:p w:rsidR="00F20C5D" w:rsidRPr="009A1337" w:rsidRDefault="00F20C5D" w:rsidP="00F837A2">
            <w:pPr>
              <w:jc w:val="center"/>
              <w:rPr>
                <w:sz w:val="24"/>
                <w:szCs w:val="24"/>
                <w:lang w:val="en-US"/>
              </w:rPr>
            </w:pPr>
            <w:r w:rsidRPr="009A1337">
              <w:rPr>
                <w:sz w:val="24"/>
                <w:szCs w:val="24"/>
                <w:lang w:val="en-US"/>
              </w:rPr>
              <w:t>367</w:t>
            </w:r>
          </w:p>
        </w:tc>
        <w:tc>
          <w:tcPr>
            <w:tcW w:w="1418" w:type="dxa"/>
          </w:tcPr>
          <w:p w:rsidR="00F20C5D" w:rsidRPr="009A1337" w:rsidRDefault="00F20C5D" w:rsidP="00F837A2">
            <w:pPr>
              <w:jc w:val="center"/>
              <w:rPr>
                <w:sz w:val="24"/>
                <w:szCs w:val="24"/>
                <w:lang w:val="en-US"/>
              </w:rPr>
            </w:pPr>
            <w:r w:rsidRPr="009A1337">
              <w:rPr>
                <w:sz w:val="24"/>
                <w:szCs w:val="24"/>
                <w:lang w:val="en-US"/>
              </w:rPr>
              <w:t>14.0</w:t>
            </w:r>
          </w:p>
        </w:tc>
        <w:tc>
          <w:tcPr>
            <w:tcW w:w="2500" w:type="dxa"/>
          </w:tcPr>
          <w:p w:rsidR="00F20C5D" w:rsidRPr="009A1337" w:rsidRDefault="00F20C5D" w:rsidP="00F837A2">
            <w:pPr>
              <w:jc w:val="center"/>
              <w:rPr>
                <w:sz w:val="24"/>
                <w:szCs w:val="24"/>
                <w:lang w:val="en-US"/>
              </w:rPr>
            </w:pPr>
            <w:r w:rsidRPr="009A1337">
              <w:rPr>
                <w:sz w:val="24"/>
                <w:szCs w:val="24"/>
                <w:lang w:val="en-US"/>
              </w:rPr>
              <w:t>0.28</w:t>
            </w:r>
            <w:r w:rsidRPr="009A1337">
              <w:rPr>
                <w:sz w:val="24"/>
                <w:szCs w:val="24"/>
                <w:lang w:val="en-US"/>
              </w:rPr>
              <w:sym w:font="Symbol" w:char="F0B1"/>
            </w:r>
            <w:r w:rsidRPr="009A1337">
              <w:rPr>
                <w:sz w:val="24"/>
                <w:szCs w:val="24"/>
                <w:lang w:val="en-US"/>
              </w:rPr>
              <w:t>0.02</w:t>
            </w:r>
          </w:p>
        </w:tc>
      </w:tr>
    </w:tbl>
    <w:p w:rsidR="00F20C5D" w:rsidRPr="009A1337" w:rsidRDefault="001C25D8" w:rsidP="00F837A2">
      <w:pPr>
        <w:jc w:val="center"/>
        <w:rPr>
          <w:sz w:val="24"/>
          <w:szCs w:val="24"/>
          <w:lang w:val="en-US"/>
        </w:rPr>
      </w:pPr>
      <w:r w:rsidRPr="009A1337">
        <w:rPr>
          <w:sz w:val="24"/>
          <w:szCs w:val="24"/>
          <w:lang w:val="en-US"/>
        </w:rPr>
        <w:t>Table 1. Summary of results for variation in D</w:t>
      </w:r>
      <w:r w:rsidRPr="009A1337">
        <w:rPr>
          <w:sz w:val="24"/>
          <w:szCs w:val="24"/>
          <w:vertAlign w:val="subscript"/>
          <w:lang w:val="en-US"/>
        </w:rPr>
        <w:t>m</w:t>
      </w:r>
      <w:r w:rsidRPr="009A1337">
        <w:rPr>
          <w:sz w:val="24"/>
          <w:szCs w:val="24"/>
          <w:lang w:val="en-US"/>
        </w:rPr>
        <w:t xml:space="preserve"> (median grain size), standard deviation in </w:t>
      </w:r>
      <w:proofErr w:type="spellStart"/>
      <w:r w:rsidRPr="009A1337">
        <w:rPr>
          <w:sz w:val="24"/>
          <w:szCs w:val="24"/>
          <w:lang w:val="en-US"/>
        </w:rPr>
        <w:t>lnD</w:t>
      </w:r>
      <w:proofErr w:type="spellEnd"/>
      <w:r w:rsidRPr="009A1337">
        <w:rPr>
          <w:sz w:val="24"/>
          <w:szCs w:val="24"/>
          <w:lang w:val="en-US"/>
        </w:rPr>
        <w:t>, &lt;T</w:t>
      </w:r>
      <w:r w:rsidRPr="009A1337">
        <w:rPr>
          <w:sz w:val="24"/>
          <w:szCs w:val="24"/>
          <w:vertAlign w:val="subscript"/>
          <w:lang w:val="en-US"/>
        </w:rPr>
        <w:t>B</w:t>
      </w:r>
      <w:r w:rsidRPr="009A1337">
        <w:rPr>
          <w:sz w:val="24"/>
          <w:szCs w:val="24"/>
          <w:lang w:val="en-US"/>
        </w:rPr>
        <w:t>&gt;, largest grain size being set (</w:t>
      </w:r>
      <w:proofErr w:type="spellStart"/>
      <w:r w:rsidRPr="009A1337">
        <w:rPr>
          <w:sz w:val="24"/>
          <w:szCs w:val="24"/>
          <w:lang w:val="en-US"/>
        </w:rPr>
        <w:t>D</w:t>
      </w:r>
      <w:r w:rsidRPr="009A1337">
        <w:rPr>
          <w:sz w:val="24"/>
          <w:szCs w:val="24"/>
          <w:vertAlign w:val="subscript"/>
          <w:lang w:val="en-US"/>
        </w:rPr>
        <w:t>set</w:t>
      </w:r>
      <w:proofErr w:type="spellEnd"/>
      <w:r w:rsidRPr="009A1337">
        <w:rPr>
          <w:sz w:val="24"/>
          <w:szCs w:val="24"/>
          <w:lang w:val="en-US"/>
        </w:rPr>
        <w:t>) and K</w:t>
      </w:r>
      <w:r w:rsidRPr="009A1337">
        <w:rPr>
          <w:sz w:val="24"/>
          <w:szCs w:val="24"/>
          <w:vertAlign w:val="subscript"/>
          <w:lang w:val="en-US"/>
        </w:rPr>
        <w:t>AF</w:t>
      </w:r>
      <w:r w:rsidRPr="009A1337">
        <w:rPr>
          <w:sz w:val="24"/>
          <w:szCs w:val="24"/>
          <w:lang w:val="en-US"/>
        </w:rPr>
        <w:t xml:space="preserve"> at room temperature with seed layer</w:t>
      </w:r>
      <w:r w:rsidR="00454DA1">
        <w:rPr>
          <w:sz w:val="24"/>
          <w:szCs w:val="24"/>
          <w:lang w:val="en-US"/>
        </w:rPr>
        <w:t xml:space="preserve"> </w:t>
      </w:r>
      <w:r w:rsidR="00EB665A">
        <w:rPr>
          <w:sz w:val="24"/>
          <w:szCs w:val="24"/>
          <w:lang w:val="en-US"/>
        </w:rPr>
        <w:t xml:space="preserve">(Reproduced with permission from IEEE Trans. </w:t>
      </w:r>
      <w:proofErr w:type="spellStart"/>
      <w:r w:rsidR="00EB665A">
        <w:rPr>
          <w:sz w:val="24"/>
          <w:szCs w:val="24"/>
          <w:lang w:val="en-US"/>
        </w:rPr>
        <w:t>Magn</w:t>
      </w:r>
      <w:proofErr w:type="spellEnd"/>
      <w:r w:rsidR="00EB665A">
        <w:rPr>
          <w:sz w:val="24"/>
          <w:szCs w:val="24"/>
          <w:lang w:val="en-US"/>
        </w:rPr>
        <w:t xml:space="preserve">. </w:t>
      </w:r>
      <w:r w:rsidR="00EB665A">
        <w:rPr>
          <w:bCs/>
          <w:sz w:val="24"/>
          <w:szCs w:val="24"/>
        </w:rPr>
        <w:t>44</w:t>
      </w:r>
      <w:r w:rsidR="00EB665A" w:rsidRPr="007F74DE">
        <w:rPr>
          <w:sz w:val="24"/>
          <w:szCs w:val="24"/>
        </w:rPr>
        <w:t>, 2820 (2008).</w:t>
      </w:r>
      <w:r w:rsidR="00EB665A">
        <w:rPr>
          <w:sz w:val="24"/>
          <w:szCs w:val="24"/>
        </w:rPr>
        <w:t xml:space="preserve"> </w:t>
      </w:r>
      <w:r w:rsidR="00EB665A">
        <w:rPr>
          <w:sz w:val="24"/>
          <w:szCs w:val="24"/>
          <w:lang w:val="en-US"/>
        </w:rPr>
        <w:t xml:space="preserve">Copyright 2008, IEEE) </w:t>
      </w:r>
      <w:r w:rsidR="00454DA1">
        <w:rPr>
          <w:sz w:val="24"/>
          <w:szCs w:val="24"/>
          <w:lang w:val="en-US"/>
        </w:rPr>
        <w:t>[</w:t>
      </w:r>
      <w:r w:rsidR="00454DA1">
        <w:rPr>
          <w:sz w:val="24"/>
          <w:szCs w:val="24"/>
          <w:lang w:val="en-US"/>
        </w:rPr>
        <w:fldChar w:fldCharType="begin"/>
      </w:r>
      <w:r w:rsidR="00454DA1">
        <w:rPr>
          <w:sz w:val="24"/>
          <w:szCs w:val="24"/>
          <w:lang w:val="en-US"/>
        </w:rPr>
        <w:instrText xml:space="preserve"> NOTEREF _Ref31203247 \h </w:instrText>
      </w:r>
      <w:r w:rsidR="00454DA1">
        <w:rPr>
          <w:sz w:val="24"/>
          <w:szCs w:val="24"/>
          <w:lang w:val="en-US"/>
        </w:rPr>
      </w:r>
      <w:r w:rsidR="00454DA1">
        <w:rPr>
          <w:sz w:val="24"/>
          <w:szCs w:val="24"/>
          <w:lang w:val="en-US"/>
        </w:rPr>
        <w:fldChar w:fldCharType="separate"/>
      </w:r>
      <w:r w:rsidR="00317403">
        <w:rPr>
          <w:sz w:val="24"/>
          <w:szCs w:val="24"/>
          <w:lang w:val="en-US"/>
        </w:rPr>
        <w:t>26</w:t>
      </w:r>
      <w:r w:rsidR="00454DA1">
        <w:rPr>
          <w:sz w:val="24"/>
          <w:szCs w:val="24"/>
          <w:lang w:val="en-US"/>
        </w:rPr>
        <w:fldChar w:fldCharType="end"/>
      </w:r>
      <w:r w:rsidR="00454DA1">
        <w:rPr>
          <w:sz w:val="24"/>
          <w:szCs w:val="24"/>
          <w:lang w:val="en-US"/>
        </w:rPr>
        <w:t>].</w:t>
      </w:r>
    </w:p>
    <w:p w:rsidR="001C25D8" w:rsidRPr="009A1337" w:rsidRDefault="001C25D8" w:rsidP="00F837A2">
      <w:pPr>
        <w:jc w:val="center"/>
        <w:rPr>
          <w:sz w:val="24"/>
          <w:szCs w:val="24"/>
          <w:lang w:val="en-US"/>
        </w:rPr>
      </w:pPr>
    </w:p>
    <w:p w:rsidR="00F837A2" w:rsidRPr="009A1337" w:rsidRDefault="002705F7" w:rsidP="00F837A2">
      <w:pPr>
        <w:rPr>
          <w:sz w:val="24"/>
          <w:szCs w:val="24"/>
          <w:lang w:val="en-US"/>
        </w:rPr>
      </w:pPr>
      <w:r w:rsidRPr="009A1337">
        <w:rPr>
          <w:sz w:val="24"/>
          <w:szCs w:val="24"/>
          <w:lang w:val="en-US"/>
        </w:rPr>
        <w:t>In T</w:t>
      </w:r>
      <w:r w:rsidR="00F837A2" w:rsidRPr="009A1337">
        <w:rPr>
          <w:sz w:val="24"/>
          <w:szCs w:val="24"/>
          <w:lang w:val="en-US"/>
        </w:rPr>
        <w:t>able 1 are gathered the resulting values of the key parameters associated with these exchange bias systems.  There is no direct correlation between the individual parameters K</w:t>
      </w:r>
      <w:r w:rsidR="00F837A2" w:rsidRPr="009A1337">
        <w:rPr>
          <w:sz w:val="24"/>
          <w:szCs w:val="24"/>
          <w:vertAlign w:val="subscript"/>
          <w:lang w:val="en-US"/>
        </w:rPr>
        <w:t>AF</w:t>
      </w:r>
      <w:r w:rsidR="00F837A2" w:rsidRPr="009A1337">
        <w:rPr>
          <w:sz w:val="24"/>
          <w:szCs w:val="24"/>
          <w:lang w:val="en-US"/>
        </w:rPr>
        <w:t xml:space="preserve"> and &lt;D&gt; because it is the product K</w:t>
      </w:r>
      <w:r w:rsidR="001C25D8" w:rsidRPr="009A1337">
        <w:rPr>
          <w:sz w:val="24"/>
          <w:szCs w:val="24"/>
          <w:lang w:val="en-US"/>
        </w:rPr>
        <w:t>&lt;</w:t>
      </w:r>
      <w:r w:rsidR="00F837A2" w:rsidRPr="009A1337">
        <w:rPr>
          <w:sz w:val="24"/>
          <w:szCs w:val="24"/>
          <w:lang w:val="en-US"/>
        </w:rPr>
        <w:t>V</w:t>
      </w:r>
      <w:r w:rsidR="001C25D8" w:rsidRPr="009A1337">
        <w:rPr>
          <w:sz w:val="24"/>
          <w:szCs w:val="24"/>
          <w:lang w:val="en-US"/>
        </w:rPr>
        <w:t>&gt;</w:t>
      </w:r>
      <w:r w:rsidR="00F837A2" w:rsidRPr="009A1337">
        <w:rPr>
          <w:sz w:val="24"/>
          <w:szCs w:val="24"/>
          <w:lang w:val="en-US"/>
        </w:rPr>
        <w:t xml:space="preserve"> that determines the value of &lt;T</w:t>
      </w:r>
      <w:r w:rsidR="00F837A2" w:rsidRPr="009A1337">
        <w:rPr>
          <w:sz w:val="24"/>
          <w:szCs w:val="24"/>
          <w:vertAlign w:val="subscript"/>
          <w:lang w:val="en-US"/>
        </w:rPr>
        <w:t>B</w:t>
      </w:r>
      <w:r w:rsidR="00F837A2" w:rsidRPr="009A1337">
        <w:rPr>
          <w:sz w:val="24"/>
          <w:szCs w:val="24"/>
          <w:lang w:val="en-US"/>
        </w:rPr>
        <w:t>&gt; and the growth rate of the different seed layers leads to a different grain size in the layer due to the columnar nature of the growth.  Studies of the X-ray diffraction pattern</w:t>
      </w:r>
      <w:r w:rsidR="0041072F" w:rsidRPr="009A1337">
        <w:rPr>
          <w:sz w:val="24"/>
          <w:szCs w:val="24"/>
          <w:lang w:val="en-US"/>
        </w:rPr>
        <w:t>s</w:t>
      </w:r>
      <w:r w:rsidR="00F837A2" w:rsidRPr="009A1337">
        <w:rPr>
          <w:sz w:val="24"/>
          <w:szCs w:val="24"/>
          <w:lang w:val="en-US"/>
        </w:rPr>
        <w:t xml:space="preserve"> of the three samples not reproduced here but contained in the original wor</w:t>
      </w:r>
      <w:r w:rsidR="00A32458" w:rsidRPr="009A1337">
        <w:rPr>
          <w:sz w:val="24"/>
          <w:szCs w:val="24"/>
          <w:lang w:val="en-US"/>
        </w:rPr>
        <w:t>k</w:t>
      </w:r>
      <w:r w:rsidR="00454DA1">
        <w:rPr>
          <w:sz w:val="24"/>
          <w:szCs w:val="24"/>
          <w:lang w:val="en-US"/>
        </w:rPr>
        <w:t xml:space="preserve"> [</w:t>
      </w:r>
      <w:r w:rsidR="00454DA1">
        <w:rPr>
          <w:sz w:val="24"/>
          <w:szCs w:val="24"/>
          <w:lang w:val="en-US"/>
        </w:rPr>
        <w:fldChar w:fldCharType="begin"/>
      </w:r>
      <w:r w:rsidR="00454DA1">
        <w:rPr>
          <w:sz w:val="24"/>
          <w:szCs w:val="24"/>
          <w:lang w:val="en-US"/>
        </w:rPr>
        <w:instrText xml:space="preserve"> NOTEREF _Ref31203247 \h </w:instrText>
      </w:r>
      <w:r w:rsidR="00454DA1">
        <w:rPr>
          <w:sz w:val="24"/>
          <w:szCs w:val="24"/>
          <w:lang w:val="en-US"/>
        </w:rPr>
      </w:r>
      <w:r w:rsidR="00454DA1">
        <w:rPr>
          <w:sz w:val="24"/>
          <w:szCs w:val="24"/>
          <w:lang w:val="en-US"/>
        </w:rPr>
        <w:fldChar w:fldCharType="separate"/>
      </w:r>
      <w:r w:rsidR="00317403">
        <w:rPr>
          <w:sz w:val="24"/>
          <w:szCs w:val="24"/>
          <w:lang w:val="en-US"/>
        </w:rPr>
        <w:t>26</w:t>
      </w:r>
      <w:r w:rsidR="00454DA1">
        <w:rPr>
          <w:sz w:val="24"/>
          <w:szCs w:val="24"/>
          <w:lang w:val="en-US"/>
        </w:rPr>
        <w:fldChar w:fldCharType="end"/>
      </w:r>
      <w:r w:rsidR="00454DA1">
        <w:rPr>
          <w:sz w:val="24"/>
          <w:szCs w:val="24"/>
          <w:lang w:val="en-US"/>
        </w:rPr>
        <w:t>]</w:t>
      </w:r>
      <w:r w:rsidR="0006107D" w:rsidRPr="009A1337">
        <w:rPr>
          <w:sz w:val="24"/>
          <w:szCs w:val="24"/>
          <w:lang w:val="en-US"/>
        </w:rPr>
        <w:t>,</w:t>
      </w:r>
      <w:r w:rsidR="00F837A2" w:rsidRPr="009A1337">
        <w:rPr>
          <w:sz w:val="24"/>
          <w:szCs w:val="24"/>
          <w:lang w:val="en-US"/>
        </w:rPr>
        <w:t xml:space="preserve"> indicated that the </w:t>
      </w:r>
      <w:proofErr w:type="spellStart"/>
      <w:r w:rsidR="00F837A2" w:rsidRPr="009A1337">
        <w:rPr>
          <w:sz w:val="24"/>
          <w:szCs w:val="24"/>
          <w:lang w:val="en-US"/>
        </w:rPr>
        <w:t>IrMn</w:t>
      </w:r>
      <w:proofErr w:type="spellEnd"/>
      <w:r w:rsidR="00F837A2" w:rsidRPr="009A1337">
        <w:rPr>
          <w:sz w:val="24"/>
          <w:szCs w:val="24"/>
          <w:lang w:val="en-US"/>
        </w:rPr>
        <w:t xml:space="preserve"> grown on the </w:t>
      </w:r>
      <w:proofErr w:type="spellStart"/>
      <w:r w:rsidR="00F837A2" w:rsidRPr="009A1337">
        <w:rPr>
          <w:sz w:val="24"/>
          <w:szCs w:val="24"/>
          <w:lang w:val="en-US"/>
        </w:rPr>
        <w:t>NiCr</w:t>
      </w:r>
      <w:proofErr w:type="spellEnd"/>
      <w:r w:rsidR="00F837A2" w:rsidRPr="009A1337">
        <w:rPr>
          <w:sz w:val="24"/>
          <w:szCs w:val="24"/>
          <w:lang w:val="en-US"/>
        </w:rPr>
        <w:t xml:space="preserve"> seed layer had almost perfect in plane (111) texture whereas the sample grown on the Cu seed layer has almost perfect 3D random texture with the sample grown on Ru being an intermediate case.  </w:t>
      </w:r>
      <w:proofErr w:type="gramStart"/>
      <w:r w:rsidR="00F837A2" w:rsidRPr="009A1337">
        <w:rPr>
          <w:sz w:val="24"/>
          <w:szCs w:val="24"/>
          <w:lang w:val="en-US"/>
        </w:rPr>
        <w:t>Of course</w:t>
      </w:r>
      <w:proofErr w:type="gramEnd"/>
      <w:r w:rsidR="00F837A2" w:rsidRPr="009A1337">
        <w:rPr>
          <w:sz w:val="24"/>
          <w:szCs w:val="24"/>
          <w:lang w:val="en-US"/>
        </w:rPr>
        <w:t xml:space="preserve"> growth on </w:t>
      </w:r>
      <w:proofErr w:type="spellStart"/>
      <w:r w:rsidR="00F837A2" w:rsidRPr="009A1337">
        <w:rPr>
          <w:sz w:val="24"/>
          <w:szCs w:val="24"/>
          <w:lang w:val="en-US"/>
        </w:rPr>
        <w:t>NiCr</w:t>
      </w:r>
      <w:proofErr w:type="spellEnd"/>
      <w:r w:rsidR="00F837A2" w:rsidRPr="009A1337">
        <w:rPr>
          <w:sz w:val="24"/>
          <w:szCs w:val="24"/>
          <w:lang w:val="en-US"/>
        </w:rPr>
        <w:t xml:space="preserve"> does not result in perfect alignment of the </w:t>
      </w:r>
      <w:r w:rsidR="00C47F58" w:rsidRPr="009A1337">
        <w:rPr>
          <w:sz w:val="24"/>
          <w:szCs w:val="24"/>
          <w:lang w:val="en-US"/>
        </w:rPr>
        <w:t>easy axes</w:t>
      </w:r>
      <w:r w:rsidR="00F837A2" w:rsidRPr="009A1337">
        <w:rPr>
          <w:sz w:val="24"/>
          <w:szCs w:val="24"/>
          <w:lang w:val="en-US"/>
        </w:rPr>
        <w:t xml:space="preserve"> but leads to a 2D random orientation of the </w:t>
      </w:r>
      <w:proofErr w:type="spellStart"/>
      <w:r w:rsidR="00F837A2" w:rsidRPr="009A1337">
        <w:rPr>
          <w:sz w:val="24"/>
          <w:szCs w:val="24"/>
          <w:lang w:val="en-US"/>
        </w:rPr>
        <w:t>IrMn</w:t>
      </w:r>
      <w:proofErr w:type="spellEnd"/>
      <w:r w:rsidR="00F837A2" w:rsidRPr="009A1337">
        <w:rPr>
          <w:sz w:val="24"/>
          <w:szCs w:val="24"/>
          <w:lang w:val="en-US"/>
        </w:rPr>
        <w:t xml:space="preserve"> in the plane due to the cubic structure of the </w:t>
      </w:r>
      <w:proofErr w:type="spellStart"/>
      <w:r w:rsidR="00F837A2" w:rsidRPr="009A1337">
        <w:rPr>
          <w:sz w:val="24"/>
          <w:szCs w:val="24"/>
          <w:lang w:val="en-US"/>
        </w:rPr>
        <w:t>NiCr</w:t>
      </w:r>
      <w:proofErr w:type="spellEnd"/>
      <w:r w:rsidR="00F837A2" w:rsidRPr="009A1337">
        <w:rPr>
          <w:sz w:val="24"/>
          <w:szCs w:val="24"/>
          <w:lang w:val="en-US"/>
        </w:rPr>
        <w:t>.</w:t>
      </w:r>
    </w:p>
    <w:p w:rsidR="00F837A2" w:rsidRPr="009A1337" w:rsidRDefault="00F837A2" w:rsidP="00F837A2">
      <w:pPr>
        <w:rPr>
          <w:sz w:val="24"/>
          <w:szCs w:val="24"/>
          <w:lang w:val="en-US"/>
        </w:rPr>
      </w:pPr>
    </w:p>
    <w:p w:rsidR="00F837A2" w:rsidRPr="009A1337" w:rsidRDefault="00EF1526" w:rsidP="00F837A2">
      <w:pPr>
        <w:rPr>
          <w:sz w:val="24"/>
          <w:szCs w:val="24"/>
          <w:lang w:val="en-US"/>
        </w:rPr>
      </w:pPr>
      <w:r w:rsidRPr="009A1337">
        <w:rPr>
          <w:sz w:val="24"/>
          <w:szCs w:val="24"/>
          <w:lang w:val="en-US"/>
        </w:rPr>
        <w:t>Nonetheless it is</w:t>
      </w:r>
      <w:r w:rsidR="00FA4BA4" w:rsidRPr="009A1337">
        <w:rPr>
          <w:sz w:val="24"/>
          <w:szCs w:val="24"/>
          <w:lang w:val="en-US"/>
        </w:rPr>
        <w:t xml:space="preserve"> clear from the data</w:t>
      </w:r>
      <w:r w:rsidRPr="009A1337">
        <w:rPr>
          <w:sz w:val="24"/>
          <w:szCs w:val="24"/>
          <w:lang w:val="en-US"/>
        </w:rPr>
        <w:t xml:space="preserve"> in </w:t>
      </w:r>
      <w:r w:rsidR="00BE13AC" w:rsidRPr="009A1337">
        <w:rPr>
          <w:sz w:val="24"/>
          <w:szCs w:val="24"/>
          <w:lang w:val="en-US"/>
        </w:rPr>
        <w:t>T</w:t>
      </w:r>
      <w:r w:rsidRPr="009A1337">
        <w:rPr>
          <w:sz w:val="24"/>
          <w:szCs w:val="24"/>
          <w:lang w:val="en-US"/>
        </w:rPr>
        <w:t>able 1 that texturing the anisotropy into the 2D random case can enhance the effective anisotropy constant by an order of magnitude.  Hence the values of K</w:t>
      </w:r>
      <w:r w:rsidRPr="009A1337">
        <w:rPr>
          <w:sz w:val="24"/>
          <w:szCs w:val="24"/>
          <w:vertAlign w:val="subscript"/>
          <w:lang w:val="en-US"/>
        </w:rPr>
        <w:t>AF</w:t>
      </w:r>
      <w:r w:rsidRPr="009A1337">
        <w:rPr>
          <w:sz w:val="24"/>
          <w:szCs w:val="24"/>
          <w:lang w:val="en-US"/>
        </w:rPr>
        <w:t xml:space="preserve"> quoted are an effective value and</w:t>
      </w:r>
      <w:r w:rsidR="00FE06BE" w:rsidRPr="009A1337">
        <w:rPr>
          <w:sz w:val="24"/>
          <w:szCs w:val="24"/>
          <w:lang w:val="en-US"/>
        </w:rPr>
        <w:t>,</w:t>
      </w:r>
      <w:r w:rsidRPr="009A1337">
        <w:rPr>
          <w:sz w:val="24"/>
          <w:szCs w:val="24"/>
          <w:lang w:val="en-US"/>
        </w:rPr>
        <w:t xml:space="preserve"> at this time</w:t>
      </w:r>
      <w:r w:rsidR="00FE06BE" w:rsidRPr="009A1337">
        <w:rPr>
          <w:sz w:val="24"/>
          <w:szCs w:val="24"/>
          <w:lang w:val="en-US"/>
        </w:rPr>
        <w:t>,</w:t>
      </w:r>
      <w:r w:rsidRPr="009A1337">
        <w:rPr>
          <w:sz w:val="24"/>
          <w:szCs w:val="24"/>
          <w:lang w:val="en-US"/>
        </w:rPr>
        <w:t xml:space="preserve"> there is no known mechanism to determine the value of the intrinsic value of K</w:t>
      </w:r>
      <w:r w:rsidRPr="009A1337">
        <w:rPr>
          <w:sz w:val="24"/>
          <w:szCs w:val="24"/>
          <w:vertAlign w:val="subscript"/>
          <w:lang w:val="en-US"/>
        </w:rPr>
        <w:t>AF</w:t>
      </w:r>
      <w:r w:rsidRPr="009A1337">
        <w:rPr>
          <w:sz w:val="24"/>
          <w:szCs w:val="24"/>
          <w:lang w:val="en-US"/>
        </w:rPr>
        <w:t xml:space="preserve"> unless perfect alignment along a single axis could be achieved.  Were that to be possible it would not be unreasonable to envisage that a further increase in anisotropy by perhaps another order of magnitude might result.</w:t>
      </w:r>
    </w:p>
    <w:p w:rsidR="00EF1526" w:rsidRPr="009A1337" w:rsidRDefault="00EF1526" w:rsidP="00F837A2">
      <w:pPr>
        <w:rPr>
          <w:sz w:val="24"/>
          <w:szCs w:val="24"/>
          <w:lang w:val="en-US"/>
        </w:rPr>
      </w:pPr>
    </w:p>
    <w:p w:rsidR="00EF1526" w:rsidRPr="009A1337" w:rsidRDefault="004A4C86" w:rsidP="00F837A2">
      <w:pPr>
        <w:rPr>
          <w:sz w:val="24"/>
          <w:szCs w:val="24"/>
          <w:lang w:val="en-US"/>
        </w:rPr>
      </w:pPr>
      <w:r w:rsidRPr="009A1337">
        <w:rPr>
          <w:b/>
          <w:sz w:val="24"/>
          <w:szCs w:val="24"/>
          <w:lang w:val="en-US"/>
        </w:rPr>
        <w:t>3.2</w:t>
      </w:r>
      <w:r w:rsidRPr="009A1337">
        <w:rPr>
          <w:b/>
          <w:sz w:val="24"/>
          <w:szCs w:val="24"/>
          <w:lang w:val="en-US"/>
        </w:rPr>
        <w:tab/>
        <w:t>Cubic Anisotropy</w:t>
      </w:r>
    </w:p>
    <w:p w:rsidR="004A4C86" w:rsidRPr="009A1337" w:rsidRDefault="004A4C86" w:rsidP="00F837A2">
      <w:pPr>
        <w:rPr>
          <w:sz w:val="24"/>
          <w:szCs w:val="24"/>
          <w:lang w:val="en-US"/>
        </w:rPr>
      </w:pPr>
    </w:p>
    <w:p w:rsidR="004A4C86" w:rsidRDefault="004A4C86" w:rsidP="00F837A2">
      <w:pPr>
        <w:rPr>
          <w:sz w:val="24"/>
          <w:szCs w:val="24"/>
          <w:lang w:val="en-US"/>
        </w:rPr>
      </w:pPr>
      <w:r w:rsidRPr="009A1337">
        <w:rPr>
          <w:sz w:val="24"/>
          <w:szCs w:val="24"/>
          <w:lang w:val="en-US"/>
        </w:rPr>
        <w:t xml:space="preserve">In addition to the reduction in the energy barrier to reversal associated with cubic anisotropy by a factor 4 it is also the case that there </w:t>
      </w:r>
      <w:proofErr w:type="gramStart"/>
      <w:r w:rsidRPr="009A1337">
        <w:rPr>
          <w:sz w:val="24"/>
          <w:szCs w:val="24"/>
          <w:lang w:val="en-US"/>
        </w:rPr>
        <w:t>are</w:t>
      </w:r>
      <w:proofErr w:type="gramEnd"/>
      <w:r w:rsidRPr="009A1337">
        <w:rPr>
          <w:sz w:val="24"/>
          <w:szCs w:val="24"/>
          <w:lang w:val="en-US"/>
        </w:rPr>
        <w:t xml:space="preserve"> a multiplicity of easy directions in which the </w:t>
      </w:r>
      <w:r w:rsidR="009A1337" w:rsidRPr="009A1337">
        <w:rPr>
          <w:sz w:val="24"/>
          <w:szCs w:val="24"/>
          <w:lang w:val="en-US"/>
        </w:rPr>
        <w:t>magnetization</w:t>
      </w:r>
      <w:r w:rsidRPr="009A1337">
        <w:rPr>
          <w:sz w:val="24"/>
          <w:szCs w:val="24"/>
          <w:lang w:val="en-US"/>
        </w:rPr>
        <w:t xml:space="preserve"> can lie in the case of a ferromagnet.  For example for a single domain particle of a material exhibiting cubic anisotropy and with easy axes along (100) type directions, assuming that the particle is blocked i.e. measurement is made at low temperature, this </w:t>
      </w:r>
      <w:r w:rsidRPr="009A1337">
        <w:rPr>
          <w:sz w:val="24"/>
          <w:szCs w:val="24"/>
          <w:lang w:val="en-US"/>
        </w:rPr>
        <w:lastRenderedPageBreak/>
        <w:t xml:space="preserve">results in a loop squareness </w:t>
      </w:r>
      <w:proofErr w:type="spellStart"/>
      <w:r w:rsidRPr="009A1337">
        <w:rPr>
          <w:sz w:val="24"/>
          <w:szCs w:val="24"/>
          <w:lang w:val="en-US"/>
        </w:rPr>
        <w:t>M</w:t>
      </w:r>
      <w:r w:rsidR="00616F7C" w:rsidRPr="009A1337">
        <w:rPr>
          <w:sz w:val="24"/>
          <w:szCs w:val="24"/>
          <w:vertAlign w:val="subscript"/>
          <w:lang w:val="en-US"/>
        </w:rPr>
        <w:t>r</w:t>
      </w:r>
      <w:proofErr w:type="spellEnd"/>
      <w:r w:rsidRPr="009A1337">
        <w:rPr>
          <w:sz w:val="24"/>
          <w:szCs w:val="24"/>
          <w:lang w:val="en-US"/>
        </w:rPr>
        <w:t>/</w:t>
      </w:r>
      <w:proofErr w:type="spellStart"/>
      <w:r w:rsidRPr="009A1337">
        <w:rPr>
          <w:sz w:val="24"/>
          <w:szCs w:val="24"/>
          <w:lang w:val="en-US"/>
        </w:rPr>
        <w:t>M</w:t>
      </w:r>
      <w:r w:rsidRPr="009A1337">
        <w:rPr>
          <w:sz w:val="24"/>
          <w:szCs w:val="24"/>
          <w:vertAlign w:val="subscript"/>
          <w:lang w:val="en-US"/>
        </w:rPr>
        <w:t>s</w:t>
      </w:r>
      <w:proofErr w:type="spellEnd"/>
      <w:r w:rsidRPr="009A1337">
        <w:rPr>
          <w:sz w:val="24"/>
          <w:szCs w:val="24"/>
          <w:lang w:val="en-US"/>
        </w:rPr>
        <w:t xml:space="preserve"> = 0</w:t>
      </w:r>
      <w:r w:rsidR="002705F7" w:rsidRPr="009A1337">
        <w:rPr>
          <w:sz w:val="24"/>
          <w:szCs w:val="24"/>
          <w:lang w:val="en-US"/>
        </w:rPr>
        <w:t>.83 for K&gt;0 and 0.87 for K&lt;0 [</w:t>
      </w:r>
      <w:r w:rsidR="002705F7" w:rsidRPr="009A1337">
        <w:rPr>
          <w:rStyle w:val="EndnoteReference"/>
          <w:sz w:val="24"/>
          <w:szCs w:val="24"/>
          <w:vertAlign w:val="baseline"/>
          <w:lang w:val="en-US"/>
        </w:rPr>
        <w:endnoteReference w:id="34"/>
      </w:r>
      <w:r w:rsidRPr="009A1337">
        <w:rPr>
          <w:sz w:val="24"/>
          <w:szCs w:val="24"/>
          <w:lang w:val="en-US"/>
        </w:rPr>
        <w:t>].  These are calculated values at T=0 but have been partially verified by measurements below 4.2K [</w:t>
      </w:r>
      <w:r w:rsidR="00B54A72" w:rsidRPr="009A1337">
        <w:rPr>
          <w:rStyle w:val="EndnoteReference"/>
          <w:sz w:val="24"/>
          <w:szCs w:val="24"/>
          <w:vertAlign w:val="baseline"/>
          <w:lang w:val="en-US"/>
        </w:rPr>
        <w:endnoteReference w:id="35"/>
      </w:r>
      <w:r w:rsidRPr="009A1337">
        <w:rPr>
          <w:sz w:val="24"/>
          <w:szCs w:val="24"/>
          <w:lang w:val="en-US"/>
        </w:rPr>
        <w:t xml:space="preserve">].  Such measurements are for the case where the (100) directions are themselves randomly oriented and therefore should be compared with the value of the squareness of the uniaxial case for random orientation which is </w:t>
      </w:r>
      <w:proofErr w:type="spellStart"/>
      <w:r w:rsidRPr="009A1337">
        <w:rPr>
          <w:sz w:val="24"/>
          <w:szCs w:val="24"/>
          <w:lang w:val="en-US"/>
        </w:rPr>
        <w:t>M</w:t>
      </w:r>
      <w:r w:rsidR="00616F7C" w:rsidRPr="009A1337">
        <w:rPr>
          <w:sz w:val="24"/>
          <w:szCs w:val="24"/>
          <w:vertAlign w:val="subscript"/>
          <w:lang w:val="en-US"/>
        </w:rPr>
        <w:t>r</w:t>
      </w:r>
      <w:proofErr w:type="spellEnd"/>
      <w:r w:rsidRPr="009A1337">
        <w:rPr>
          <w:sz w:val="24"/>
          <w:szCs w:val="24"/>
          <w:lang w:val="en-US"/>
        </w:rPr>
        <w:t>/</w:t>
      </w:r>
      <w:proofErr w:type="spellStart"/>
      <w:r w:rsidRPr="009A1337">
        <w:rPr>
          <w:sz w:val="24"/>
          <w:szCs w:val="24"/>
          <w:lang w:val="en-US"/>
        </w:rPr>
        <w:t>M</w:t>
      </w:r>
      <w:r w:rsidRPr="009A1337">
        <w:rPr>
          <w:sz w:val="24"/>
          <w:szCs w:val="24"/>
          <w:vertAlign w:val="subscript"/>
          <w:lang w:val="en-US"/>
        </w:rPr>
        <w:t>s</w:t>
      </w:r>
      <w:proofErr w:type="spellEnd"/>
      <w:r w:rsidRPr="009A1337">
        <w:rPr>
          <w:sz w:val="24"/>
          <w:szCs w:val="24"/>
          <w:lang w:val="en-US"/>
        </w:rPr>
        <w:t>=0.5 [</w:t>
      </w:r>
      <w:r w:rsidR="00B54A72" w:rsidRPr="009A1337">
        <w:rPr>
          <w:sz w:val="24"/>
          <w:szCs w:val="24"/>
          <w:lang w:val="en-US"/>
        </w:rPr>
        <w:fldChar w:fldCharType="begin"/>
      </w:r>
      <w:r w:rsidR="00B54A72" w:rsidRPr="009A1337">
        <w:rPr>
          <w:sz w:val="24"/>
          <w:szCs w:val="24"/>
          <w:lang w:val="en-US"/>
        </w:rPr>
        <w:instrText xml:space="preserve"> NOTEREF _Ref29810153 \h </w:instrText>
      </w:r>
      <w:r w:rsidR="00B54A72" w:rsidRPr="009A1337">
        <w:rPr>
          <w:sz w:val="24"/>
          <w:szCs w:val="24"/>
          <w:lang w:val="en-US"/>
        </w:rPr>
      </w:r>
      <w:r w:rsidR="00B54A72" w:rsidRPr="009A1337">
        <w:rPr>
          <w:sz w:val="24"/>
          <w:szCs w:val="24"/>
          <w:lang w:val="en-US"/>
        </w:rPr>
        <w:fldChar w:fldCharType="separate"/>
      </w:r>
      <w:r w:rsidR="00317403">
        <w:rPr>
          <w:sz w:val="24"/>
          <w:szCs w:val="24"/>
          <w:lang w:val="en-US"/>
        </w:rPr>
        <w:t>19</w:t>
      </w:r>
      <w:r w:rsidR="00B54A72" w:rsidRPr="009A1337">
        <w:rPr>
          <w:sz w:val="24"/>
          <w:szCs w:val="24"/>
          <w:lang w:val="en-US"/>
        </w:rPr>
        <w:fldChar w:fldCharType="end"/>
      </w:r>
      <w:r w:rsidRPr="009A1337">
        <w:rPr>
          <w:sz w:val="24"/>
          <w:szCs w:val="24"/>
          <w:lang w:val="en-US"/>
        </w:rPr>
        <w:t>].  These values are indicative of the nature of cubic anisotropy in single domain ferromagnetic grains which presumably would be replicated for the case of AF grains.</w:t>
      </w:r>
    </w:p>
    <w:p w:rsidR="000422A9" w:rsidRPr="009A1337" w:rsidRDefault="000422A9" w:rsidP="00F837A2">
      <w:pPr>
        <w:rPr>
          <w:sz w:val="24"/>
          <w:szCs w:val="24"/>
          <w:lang w:val="en-US"/>
        </w:rPr>
      </w:pPr>
    </w:p>
    <w:p w:rsidR="00623C63" w:rsidRPr="00475EF3" w:rsidRDefault="004A4C86" w:rsidP="00F837A2">
      <w:pPr>
        <w:rPr>
          <w:sz w:val="24"/>
          <w:szCs w:val="24"/>
          <w:lang w:val="en-US"/>
        </w:rPr>
      </w:pPr>
      <w:r w:rsidRPr="009A1337">
        <w:rPr>
          <w:sz w:val="24"/>
          <w:szCs w:val="24"/>
          <w:lang w:val="en-US"/>
        </w:rPr>
        <w:t xml:space="preserve">There is no obvious way to undertake this comparison directly.  However for the case of </w:t>
      </w:r>
      <w:proofErr w:type="spellStart"/>
      <w:r w:rsidRPr="009A1337">
        <w:rPr>
          <w:sz w:val="24"/>
          <w:szCs w:val="24"/>
          <w:lang w:val="en-US"/>
        </w:rPr>
        <w:t>fcc</w:t>
      </w:r>
      <w:proofErr w:type="spellEnd"/>
      <w:r w:rsidRPr="009A1337">
        <w:rPr>
          <w:sz w:val="24"/>
          <w:szCs w:val="24"/>
          <w:lang w:val="en-US"/>
        </w:rPr>
        <w:t xml:space="preserve"> IrMn</w:t>
      </w:r>
      <w:r w:rsidRPr="009A1337">
        <w:rPr>
          <w:sz w:val="24"/>
          <w:szCs w:val="24"/>
          <w:vertAlign w:val="subscript"/>
          <w:lang w:val="en-US"/>
        </w:rPr>
        <w:t>4</w:t>
      </w:r>
      <w:r w:rsidRPr="009A1337">
        <w:rPr>
          <w:sz w:val="24"/>
          <w:szCs w:val="24"/>
          <w:lang w:val="en-US"/>
        </w:rPr>
        <w:t xml:space="preserve"> it is the case that if there are a set of (111) planes in the plane of the substrate then there should be a further set of (111) planes at an angle of 72</w:t>
      </w:r>
      <w:r w:rsidRPr="009A1337">
        <w:rPr>
          <w:sz w:val="24"/>
          <w:szCs w:val="24"/>
          <w:vertAlign w:val="superscript"/>
          <w:lang w:val="en-US"/>
        </w:rPr>
        <w:t>o</w:t>
      </w:r>
      <w:r w:rsidRPr="009A1337">
        <w:rPr>
          <w:sz w:val="24"/>
          <w:szCs w:val="24"/>
          <w:lang w:val="en-US"/>
        </w:rPr>
        <w:t xml:space="preserve"> to the plane.  </w:t>
      </w:r>
      <w:proofErr w:type="gramStart"/>
      <w:r w:rsidRPr="009A1337">
        <w:rPr>
          <w:sz w:val="24"/>
          <w:szCs w:val="24"/>
          <w:lang w:val="en-US"/>
        </w:rPr>
        <w:t>Of course</w:t>
      </w:r>
      <w:proofErr w:type="gramEnd"/>
      <w:r w:rsidRPr="009A1337">
        <w:rPr>
          <w:sz w:val="24"/>
          <w:szCs w:val="24"/>
          <w:lang w:val="en-US"/>
        </w:rPr>
        <w:t xml:space="preserve"> for the individual grains of </w:t>
      </w:r>
      <w:proofErr w:type="spellStart"/>
      <w:r w:rsidRPr="009A1337">
        <w:rPr>
          <w:sz w:val="24"/>
          <w:szCs w:val="24"/>
          <w:lang w:val="en-US"/>
        </w:rPr>
        <w:t>IrMn</w:t>
      </w:r>
      <w:proofErr w:type="spellEnd"/>
      <w:r w:rsidRPr="009A1337">
        <w:rPr>
          <w:sz w:val="24"/>
          <w:szCs w:val="24"/>
          <w:lang w:val="en-US"/>
        </w:rPr>
        <w:t xml:space="preserve"> to lie oriented along these other directions it would be necessary for the grains to grow with </w:t>
      </w:r>
      <w:r w:rsidR="00740CC4" w:rsidRPr="009A1337">
        <w:rPr>
          <w:sz w:val="24"/>
          <w:szCs w:val="24"/>
          <w:lang w:val="en-US"/>
        </w:rPr>
        <w:t xml:space="preserve">a 3D random texture i.e. on a Cu seed layer.  Accordingly as part of a separate piece of work, a sample of such a structure was grown where the </w:t>
      </w:r>
      <w:r w:rsidR="001C25D8" w:rsidRPr="009A1337">
        <w:rPr>
          <w:sz w:val="24"/>
          <w:szCs w:val="24"/>
          <w:lang w:val="en-US"/>
        </w:rPr>
        <w:t>F</w:t>
      </w:r>
      <w:r w:rsidR="00740CC4" w:rsidRPr="009A1337">
        <w:rPr>
          <w:sz w:val="24"/>
          <w:szCs w:val="24"/>
          <w:lang w:val="en-US"/>
        </w:rPr>
        <w:t xml:space="preserve"> layer consisted of a </w:t>
      </w:r>
      <w:proofErr w:type="spellStart"/>
      <w:r w:rsidR="00740CC4" w:rsidRPr="009A1337">
        <w:rPr>
          <w:sz w:val="24"/>
          <w:szCs w:val="24"/>
          <w:lang w:val="en-US"/>
        </w:rPr>
        <w:t>CoPt</w:t>
      </w:r>
      <w:proofErr w:type="spellEnd"/>
      <w:r w:rsidR="00740CC4" w:rsidRPr="009A1337">
        <w:rPr>
          <w:sz w:val="24"/>
          <w:szCs w:val="24"/>
          <w:lang w:val="en-US"/>
        </w:rPr>
        <w:t xml:space="preserve"> multilayer in an attempt to induce a perpendicular anisotropy.  The exact structure grown is show in Figure </w:t>
      </w:r>
      <w:r w:rsidR="00623C63">
        <w:rPr>
          <w:sz w:val="24"/>
          <w:szCs w:val="24"/>
          <w:lang w:val="en-US"/>
        </w:rPr>
        <w:t>7</w:t>
      </w:r>
      <w:r w:rsidR="00CC52B5" w:rsidRPr="009A1337">
        <w:rPr>
          <w:sz w:val="24"/>
          <w:szCs w:val="24"/>
          <w:lang w:val="en-US"/>
        </w:rPr>
        <w:t xml:space="preserve"> [</w:t>
      </w:r>
      <w:bookmarkStart w:id="9" w:name="_Ref31203453"/>
      <w:r w:rsidR="00CC52B5" w:rsidRPr="009A1337">
        <w:rPr>
          <w:rStyle w:val="EndnoteReference"/>
          <w:sz w:val="24"/>
          <w:szCs w:val="24"/>
          <w:vertAlign w:val="baseline"/>
          <w:lang w:val="en-US"/>
        </w:rPr>
        <w:endnoteReference w:id="36"/>
      </w:r>
      <w:bookmarkEnd w:id="9"/>
      <w:r w:rsidR="00CC52B5" w:rsidRPr="009A1337">
        <w:rPr>
          <w:sz w:val="24"/>
          <w:szCs w:val="24"/>
          <w:lang w:val="en-US"/>
        </w:rPr>
        <w:t>]</w:t>
      </w:r>
      <w:r w:rsidR="00740CC4" w:rsidRPr="009A1337">
        <w:rPr>
          <w:sz w:val="24"/>
          <w:szCs w:val="24"/>
          <w:lang w:val="en-US"/>
        </w:rPr>
        <w:t>.</w:t>
      </w:r>
    </w:p>
    <w:p w:rsidR="00FC6042" w:rsidRPr="009A1337" w:rsidRDefault="00FC6042" w:rsidP="00FC6042">
      <w:pPr>
        <w:jc w:val="center"/>
        <w:rPr>
          <w:sz w:val="24"/>
          <w:szCs w:val="24"/>
          <w:lang w:val="en-US"/>
        </w:rPr>
      </w:pPr>
      <w:r w:rsidRPr="009A1337">
        <w:rPr>
          <w:noProof/>
          <w:sz w:val="24"/>
          <w:szCs w:val="24"/>
          <w:lang w:val="en-US" w:eastAsia="en-GB"/>
        </w:rPr>
        <w:drawing>
          <wp:inline distT="0" distB="0" distL="0" distR="0" wp14:anchorId="771D623D" wp14:editId="0EA241B7">
            <wp:extent cx="2002861" cy="20600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45" t="8510" r="3592" b="5698"/>
                    <a:stretch/>
                  </pic:blipFill>
                  <pic:spPr bwMode="auto">
                    <a:xfrm>
                      <a:off x="0" y="0"/>
                      <a:ext cx="2025231" cy="2083095"/>
                    </a:xfrm>
                    <a:prstGeom prst="rect">
                      <a:avLst/>
                    </a:prstGeom>
                    <a:ln>
                      <a:noFill/>
                    </a:ln>
                    <a:extLst>
                      <a:ext uri="{53640926-AAD7-44D8-BBD7-CCE9431645EC}">
                        <a14:shadowObscured xmlns:a14="http://schemas.microsoft.com/office/drawing/2010/main"/>
                      </a:ext>
                    </a:extLst>
                  </pic:spPr>
                </pic:pic>
              </a:graphicData>
            </a:graphic>
          </wp:inline>
        </w:drawing>
      </w:r>
    </w:p>
    <w:p w:rsidR="00740CC4" w:rsidRPr="009A1337" w:rsidRDefault="00740CC4" w:rsidP="00FC6042">
      <w:pPr>
        <w:jc w:val="left"/>
        <w:rPr>
          <w:sz w:val="24"/>
          <w:szCs w:val="24"/>
          <w:lang w:val="en-US"/>
        </w:rPr>
      </w:pPr>
      <w:r w:rsidRPr="009A1337">
        <w:rPr>
          <w:sz w:val="24"/>
          <w:szCs w:val="24"/>
          <w:lang w:val="en-US"/>
        </w:rPr>
        <w:t xml:space="preserve">Figure </w:t>
      </w:r>
      <w:r w:rsidR="00623C63">
        <w:rPr>
          <w:sz w:val="24"/>
          <w:szCs w:val="24"/>
          <w:lang w:val="en-US"/>
        </w:rPr>
        <w:t>7</w:t>
      </w:r>
      <w:r w:rsidR="00FC6042" w:rsidRPr="009A1337">
        <w:rPr>
          <w:sz w:val="24"/>
          <w:szCs w:val="24"/>
          <w:lang w:val="en-US"/>
        </w:rPr>
        <w:t xml:space="preserve">. Schematic structure of the Co/Pt multilayer structure used to exchange bias </w:t>
      </w:r>
      <w:proofErr w:type="spellStart"/>
      <w:r w:rsidR="00FC6042" w:rsidRPr="009A1337">
        <w:rPr>
          <w:sz w:val="24"/>
          <w:szCs w:val="24"/>
          <w:lang w:val="en-US"/>
        </w:rPr>
        <w:t>IrMn</w:t>
      </w:r>
      <w:proofErr w:type="spellEnd"/>
      <w:r w:rsidR="00FC6042" w:rsidRPr="009A1337">
        <w:rPr>
          <w:sz w:val="24"/>
          <w:szCs w:val="24"/>
          <w:lang w:val="en-US"/>
        </w:rPr>
        <w:t xml:space="preserve"> out-of-plane.</w:t>
      </w:r>
    </w:p>
    <w:p w:rsidR="00CC52B5" w:rsidRPr="009A1337" w:rsidRDefault="00CC52B5" w:rsidP="00740CC4">
      <w:pPr>
        <w:rPr>
          <w:color w:val="FF0000"/>
          <w:sz w:val="24"/>
          <w:szCs w:val="24"/>
          <w:lang w:val="en-US"/>
        </w:rPr>
      </w:pPr>
    </w:p>
    <w:p w:rsidR="00C90A2D" w:rsidRDefault="00714C70" w:rsidP="00740CC4">
      <w:pPr>
        <w:rPr>
          <w:sz w:val="24"/>
          <w:szCs w:val="24"/>
          <w:lang w:val="en-US"/>
        </w:rPr>
      </w:pPr>
      <w:r w:rsidRPr="009A1337">
        <w:rPr>
          <w:sz w:val="24"/>
          <w:szCs w:val="24"/>
          <w:lang w:val="en-US"/>
        </w:rPr>
        <w:t>Measurements of the induced exchange bias, always undertaken at a temperature where the system was free of thermal activation (T</w:t>
      </w:r>
      <w:r w:rsidRPr="009A1337">
        <w:rPr>
          <w:sz w:val="24"/>
          <w:szCs w:val="24"/>
          <w:vertAlign w:val="subscript"/>
          <w:lang w:val="en-US"/>
        </w:rPr>
        <w:t>NA</w:t>
      </w:r>
      <w:r w:rsidRPr="009A1337">
        <w:rPr>
          <w:sz w:val="24"/>
          <w:szCs w:val="24"/>
          <w:lang w:val="en-US"/>
        </w:rPr>
        <w:t>)</w:t>
      </w:r>
      <w:r w:rsidR="00C90A2D" w:rsidRPr="009A1337">
        <w:rPr>
          <w:sz w:val="24"/>
          <w:szCs w:val="24"/>
          <w:lang w:val="en-US"/>
        </w:rPr>
        <w:t>,</w:t>
      </w:r>
      <w:r w:rsidRPr="009A1337">
        <w:rPr>
          <w:sz w:val="24"/>
          <w:szCs w:val="24"/>
          <w:lang w:val="en-US"/>
        </w:rPr>
        <w:t xml:space="preserve"> were then made following the setting i.e. the alignment of the AF orientation at different angles to the plane of the film.  The results are shown in Figure </w:t>
      </w:r>
      <w:r w:rsidR="00623C63">
        <w:rPr>
          <w:sz w:val="24"/>
          <w:szCs w:val="24"/>
          <w:lang w:val="en-US"/>
        </w:rPr>
        <w:t>8</w:t>
      </w:r>
      <w:r w:rsidR="00F140F3" w:rsidRPr="009A1337">
        <w:rPr>
          <w:sz w:val="24"/>
          <w:szCs w:val="24"/>
          <w:lang w:val="en-US"/>
        </w:rPr>
        <w:t xml:space="preserve"> </w:t>
      </w:r>
      <w:r w:rsidRPr="009A1337">
        <w:rPr>
          <w:sz w:val="24"/>
          <w:szCs w:val="24"/>
          <w:lang w:val="en-US"/>
        </w:rPr>
        <w:t xml:space="preserve">and clearly indicate that there is a </w:t>
      </w:r>
      <w:r w:rsidR="0041072F" w:rsidRPr="009A1337">
        <w:rPr>
          <w:sz w:val="24"/>
          <w:szCs w:val="24"/>
          <w:lang w:val="en-US"/>
        </w:rPr>
        <w:t xml:space="preserve">weak </w:t>
      </w:r>
      <w:r w:rsidRPr="009A1337">
        <w:rPr>
          <w:sz w:val="24"/>
          <w:szCs w:val="24"/>
          <w:lang w:val="en-US"/>
        </w:rPr>
        <w:t>peak in the exchange bias</w:t>
      </w:r>
      <w:r w:rsidR="00FA4BA4" w:rsidRPr="009A1337">
        <w:rPr>
          <w:sz w:val="24"/>
          <w:szCs w:val="24"/>
          <w:lang w:val="en-US"/>
        </w:rPr>
        <w:t xml:space="preserve"> for the sample grown on a Cu seed layer</w:t>
      </w:r>
      <w:r w:rsidRPr="009A1337">
        <w:rPr>
          <w:sz w:val="24"/>
          <w:szCs w:val="24"/>
          <w:lang w:val="en-US"/>
        </w:rPr>
        <w:t xml:space="preserve"> in the vicinity of 72</w:t>
      </w:r>
      <w:r w:rsidRPr="009A1337">
        <w:rPr>
          <w:sz w:val="24"/>
          <w:szCs w:val="24"/>
          <w:vertAlign w:val="superscript"/>
          <w:lang w:val="en-US"/>
        </w:rPr>
        <w:t>o</w:t>
      </w:r>
      <w:r w:rsidRPr="009A1337">
        <w:rPr>
          <w:sz w:val="24"/>
          <w:szCs w:val="24"/>
          <w:lang w:val="en-US"/>
        </w:rPr>
        <w:t>.  An exact replication of the precise angles in the crystal structure would not be expected because whilst X-ray diffraction indicates that the system exhibits 3D random texture we cannot be certain that there is not some grain size dependence to the random orientation where perhaps larger grains are more likely to be textured in other than a random direction.</w:t>
      </w:r>
    </w:p>
    <w:p w:rsidR="00475EF3" w:rsidRPr="009A1337" w:rsidRDefault="00475EF3" w:rsidP="00740CC4">
      <w:pPr>
        <w:rPr>
          <w:sz w:val="24"/>
          <w:szCs w:val="24"/>
          <w:lang w:val="en-US"/>
        </w:rPr>
      </w:pPr>
    </w:p>
    <w:p w:rsidR="00C90A2D" w:rsidRPr="009A1337" w:rsidRDefault="00C90A2D" w:rsidP="00C90A2D">
      <w:pPr>
        <w:jc w:val="center"/>
        <w:rPr>
          <w:sz w:val="24"/>
          <w:szCs w:val="24"/>
          <w:lang w:val="en-US"/>
        </w:rPr>
      </w:pPr>
      <w:r w:rsidRPr="009A1337">
        <w:rPr>
          <w:noProof/>
          <w:sz w:val="24"/>
          <w:szCs w:val="24"/>
          <w:lang w:val="en-US" w:eastAsia="en-GB"/>
        </w:rPr>
        <w:lastRenderedPageBreak/>
        <w:drawing>
          <wp:inline distT="0" distB="0" distL="0" distR="0" wp14:anchorId="0AEEA1F0" wp14:editId="17381733">
            <wp:extent cx="2733876" cy="215819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87" t="7258" r="10594" b="3603"/>
                    <a:stretch/>
                  </pic:blipFill>
                  <pic:spPr bwMode="auto">
                    <a:xfrm>
                      <a:off x="0" y="0"/>
                      <a:ext cx="2790344" cy="2202774"/>
                    </a:xfrm>
                    <a:prstGeom prst="rect">
                      <a:avLst/>
                    </a:prstGeom>
                    <a:ln>
                      <a:noFill/>
                    </a:ln>
                    <a:extLst>
                      <a:ext uri="{53640926-AAD7-44D8-BBD7-CCE9431645EC}">
                        <a14:shadowObscured xmlns:a14="http://schemas.microsoft.com/office/drawing/2010/main"/>
                      </a:ext>
                    </a:extLst>
                  </pic:spPr>
                </pic:pic>
              </a:graphicData>
            </a:graphic>
          </wp:inline>
        </w:drawing>
      </w:r>
    </w:p>
    <w:p w:rsidR="00B24B6A" w:rsidRDefault="00B24B6A" w:rsidP="00C90A2D">
      <w:pPr>
        <w:rPr>
          <w:sz w:val="24"/>
          <w:szCs w:val="24"/>
          <w:lang w:val="en-US"/>
        </w:rPr>
      </w:pPr>
      <w:r w:rsidRPr="009A1337">
        <w:rPr>
          <w:sz w:val="24"/>
          <w:szCs w:val="24"/>
          <w:lang w:val="en-US"/>
        </w:rPr>
        <w:t xml:space="preserve">Figure </w:t>
      </w:r>
      <w:r w:rsidR="00623C63">
        <w:rPr>
          <w:sz w:val="24"/>
          <w:szCs w:val="24"/>
          <w:lang w:val="en-US"/>
        </w:rPr>
        <w:t>8</w:t>
      </w:r>
      <w:r w:rsidR="00C90A2D" w:rsidRPr="009A1337">
        <w:rPr>
          <w:sz w:val="24"/>
          <w:szCs w:val="24"/>
          <w:lang w:val="en-US"/>
        </w:rPr>
        <w:t>. Loop shift as a function of setting angle for sample deposited on different seed layers</w:t>
      </w:r>
      <w:r w:rsidR="00CC52B5" w:rsidRPr="009A1337">
        <w:rPr>
          <w:sz w:val="24"/>
          <w:szCs w:val="24"/>
          <w:lang w:val="en-US"/>
        </w:rPr>
        <w:t xml:space="preserve"> </w:t>
      </w:r>
      <w:r w:rsidR="00EB665A">
        <w:rPr>
          <w:sz w:val="24"/>
          <w:szCs w:val="24"/>
          <w:lang w:val="en-US"/>
        </w:rPr>
        <w:t xml:space="preserve">(Reproduced with permission from </w:t>
      </w:r>
      <w:r w:rsidR="00EB665A" w:rsidRPr="007F74DE">
        <w:rPr>
          <w:sz w:val="24"/>
          <w:szCs w:val="24"/>
        </w:rPr>
        <w:t xml:space="preserve">IEEE Trans. </w:t>
      </w:r>
      <w:proofErr w:type="spellStart"/>
      <w:r w:rsidR="00EB665A" w:rsidRPr="007F74DE">
        <w:rPr>
          <w:sz w:val="24"/>
          <w:szCs w:val="24"/>
        </w:rPr>
        <w:t>Magn</w:t>
      </w:r>
      <w:proofErr w:type="spellEnd"/>
      <w:r w:rsidR="00EB665A" w:rsidRPr="007F74DE">
        <w:rPr>
          <w:sz w:val="24"/>
          <w:szCs w:val="24"/>
        </w:rPr>
        <w:t xml:space="preserve">. </w:t>
      </w:r>
      <w:r w:rsidR="00EB665A" w:rsidRPr="00EB665A">
        <w:rPr>
          <w:bCs/>
          <w:sz w:val="24"/>
          <w:szCs w:val="24"/>
        </w:rPr>
        <w:t>55</w:t>
      </w:r>
      <w:r w:rsidR="00EB665A" w:rsidRPr="007F74DE">
        <w:rPr>
          <w:sz w:val="24"/>
          <w:szCs w:val="24"/>
        </w:rPr>
        <w:t>, 4800106 (2019).</w:t>
      </w:r>
      <w:r w:rsidR="00EB665A">
        <w:rPr>
          <w:sz w:val="24"/>
          <w:szCs w:val="24"/>
        </w:rPr>
        <w:t xml:space="preserve"> </w:t>
      </w:r>
      <w:r w:rsidR="00EB665A">
        <w:rPr>
          <w:sz w:val="24"/>
          <w:szCs w:val="24"/>
          <w:lang w:val="en-US"/>
        </w:rPr>
        <w:t xml:space="preserve">Copyright 2019, IEEE) </w:t>
      </w:r>
      <w:r w:rsidR="00CC52B5" w:rsidRPr="009A1337">
        <w:rPr>
          <w:sz w:val="24"/>
          <w:szCs w:val="24"/>
          <w:lang w:val="en-US"/>
        </w:rPr>
        <w:t>[</w:t>
      </w:r>
      <w:r w:rsidR="00CC52B5" w:rsidRPr="009A1337">
        <w:rPr>
          <w:sz w:val="24"/>
          <w:szCs w:val="24"/>
          <w:lang w:val="en-US"/>
        </w:rPr>
        <w:fldChar w:fldCharType="begin"/>
      </w:r>
      <w:r w:rsidR="00CC52B5" w:rsidRPr="009A1337">
        <w:rPr>
          <w:sz w:val="24"/>
          <w:szCs w:val="24"/>
          <w:lang w:val="en-US"/>
        </w:rPr>
        <w:instrText xml:space="preserve"> NOTEREF _Ref31203453 \h </w:instrText>
      </w:r>
      <w:r w:rsidR="00CC52B5" w:rsidRPr="009A1337">
        <w:rPr>
          <w:sz w:val="24"/>
          <w:szCs w:val="24"/>
          <w:lang w:val="en-US"/>
        </w:rPr>
      </w:r>
      <w:r w:rsidR="00CC52B5" w:rsidRPr="009A1337">
        <w:rPr>
          <w:sz w:val="24"/>
          <w:szCs w:val="24"/>
          <w:lang w:val="en-US"/>
        </w:rPr>
        <w:fldChar w:fldCharType="separate"/>
      </w:r>
      <w:r w:rsidR="00317403">
        <w:rPr>
          <w:sz w:val="24"/>
          <w:szCs w:val="24"/>
          <w:lang w:val="en-US"/>
        </w:rPr>
        <w:t>36</w:t>
      </w:r>
      <w:r w:rsidR="00CC52B5" w:rsidRPr="009A1337">
        <w:rPr>
          <w:sz w:val="24"/>
          <w:szCs w:val="24"/>
          <w:lang w:val="en-US"/>
        </w:rPr>
        <w:fldChar w:fldCharType="end"/>
      </w:r>
      <w:r w:rsidR="00CC52B5" w:rsidRPr="009A1337">
        <w:rPr>
          <w:sz w:val="24"/>
          <w:szCs w:val="24"/>
          <w:lang w:val="en-US"/>
        </w:rPr>
        <w:t>]</w:t>
      </w:r>
      <w:r w:rsidR="00C90A2D" w:rsidRPr="009A1337">
        <w:rPr>
          <w:sz w:val="24"/>
          <w:szCs w:val="24"/>
          <w:lang w:val="en-US"/>
        </w:rPr>
        <w:t>.</w:t>
      </w:r>
    </w:p>
    <w:p w:rsidR="00EB665A" w:rsidRDefault="00EB665A" w:rsidP="00C90A2D">
      <w:pPr>
        <w:rPr>
          <w:sz w:val="24"/>
          <w:szCs w:val="24"/>
          <w:lang w:val="en-US"/>
        </w:rPr>
      </w:pPr>
    </w:p>
    <w:p w:rsidR="00B24B6A" w:rsidRPr="009A1337" w:rsidRDefault="00B24B6A" w:rsidP="00740CC4">
      <w:pPr>
        <w:rPr>
          <w:sz w:val="24"/>
          <w:szCs w:val="24"/>
          <w:lang w:val="en-US"/>
        </w:rPr>
      </w:pPr>
      <w:r w:rsidRPr="009A1337">
        <w:rPr>
          <w:sz w:val="24"/>
          <w:szCs w:val="24"/>
          <w:lang w:val="en-US"/>
        </w:rPr>
        <w:t>This result essentially proves that IrMn</w:t>
      </w:r>
      <w:r w:rsidRPr="009A1337">
        <w:rPr>
          <w:sz w:val="24"/>
          <w:szCs w:val="24"/>
          <w:vertAlign w:val="subscript"/>
          <w:lang w:val="en-US"/>
        </w:rPr>
        <w:t>4</w:t>
      </w:r>
      <w:r w:rsidRPr="009A1337">
        <w:rPr>
          <w:sz w:val="24"/>
          <w:szCs w:val="24"/>
          <w:lang w:val="en-US"/>
        </w:rPr>
        <w:t xml:space="preserve"> exhibits cubic anisotropy and therefore should not follow the York Model of Exchange Bias in which uniaxial anisotropy is assumed.  </w:t>
      </w:r>
      <w:proofErr w:type="gramStart"/>
      <w:r w:rsidRPr="009A1337">
        <w:rPr>
          <w:sz w:val="24"/>
          <w:szCs w:val="24"/>
          <w:lang w:val="en-US"/>
        </w:rPr>
        <w:t>Also</w:t>
      </w:r>
      <w:proofErr w:type="gramEnd"/>
      <w:r w:rsidRPr="009A1337">
        <w:rPr>
          <w:sz w:val="24"/>
          <w:szCs w:val="24"/>
          <w:lang w:val="en-US"/>
        </w:rPr>
        <w:t xml:space="preserve"> the energy barrier should be reduced by 75% and so the origin o</w:t>
      </w:r>
      <w:r w:rsidR="00F140F3" w:rsidRPr="009A1337">
        <w:rPr>
          <w:sz w:val="24"/>
          <w:szCs w:val="24"/>
          <w:lang w:val="en-US"/>
        </w:rPr>
        <w:t>f</w:t>
      </w:r>
      <w:r w:rsidRPr="009A1337">
        <w:rPr>
          <w:sz w:val="24"/>
          <w:szCs w:val="24"/>
          <w:lang w:val="en-US"/>
        </w:rPr>
        <w:t xml:space="preserve"> the high quality fit</w:t>
      </w:r>
      <w:r w:rsidR="00F140F3" w:rsidRPr="009A1337">
        <w:rPr>
          <w:sz w:val="24"/>
          <w:szCs w:val="24"/>
          <w:lang w:val="en-US"/>
        </w:rPr>
        <w:t xml:space="preserve">s </w:t>
      </w:r>
      <w:r w:rsidRPr="009A1337">
        <w:rPr>
          <w:sz w:val="24"/>
          <w:szCs w:val="24"/>
          <w:lang w:val="en-US"/>
        </w:rPr>
        <w:t>obtained using the York Model is unclear.</w:t>
      </w:r>
    </w:p>
    <w:p w:rsidR="00ED24B0" w:rsidRPr="009A1337" w:rsidRDefault="00ED24B0" w:rsidP="00740CC4">
      <w:pPr>
        <w:rPr>
          <w:sz w:val="24"/>
          <w:szCs w:val="24"/>
          <w:lang w:val="en-US"/>
        </w:rPr>
      </w:pPr>
    </w:p>
    <w:p w:rsidR="00ED24B0" w:rsidRPr="009A1337" w:rsidRDefault="00ED24B0" w:rsidP="00ED24B0">
      <w:pPr>
        <w:rPr>
          <w:sz w:val="24"/>
          <w:szCs w:val="24"/>
          <w:lang w:val="en-US"/>
        </w:rPr>
      </w:pPr>
      <w:r w:rsidRPr="009A1337">
        <w:rPr>
          <w:b/>
          <w:sz w:val="24"/>
          <w:szCs w:val="24"/>
          <w:lang w:val="en-US"/>
        </w:rPr>
        <w:t>3.3</w:t>
      </w:r>
      <w:r w:rsidRPr="009A1337">
        <w:rPr>
          <w:b/>
          <w:sz w:val="24"/>
          <w:szCs w:val="24"/>
          <w:lang w:val="en-US"/>
        </w:rPr>
        <w:tab/>
        <w:t>Rotational Effects</w:t>
      </w:r>
    </w:p>
    <w:p w:rsidR="00ED24B0" w:rsidRPr="009A1337" w:rsidRDefault="00ED24B0" w:rsidP="00ED24B0">
      <w:pPr>
        <w:rPr>
          <w:sz w:val="24"/>
          <w:szCs w:val="24"/>
          <w:lang w:val="en-US"/>
        </w:rPr>
      </w:pPr>
    </w:p>
    <w:p w:rsidR="00032DCA" w:rsidRPr="009A1337" w:rsidRDefault="00ED24B0" w:rsidP="00740CC4">
      <w:pPr>
        <w:rPr>
          <w:sz w:val="24"/>
          <w:szCs w:val="24"/>
          <w:lang w:val="en-US"/>
        </w:rPr>
      </w:pPr>
      <w:r w:rsidRPr="009A1337">
        <w:rPr>
          <w:sz w:val="24"/>
          <w:szCs w:val="24"/>
          <w:lang w:val="en-US"/>
        </w:rPr>
        <w:t>One way in which the nature of anisotropy can be determined is by undertaking measurements as a function of angle.  In the previous section the angle at which the AF layer was set was probed and indicated the presence of other available (111) planes in an untextured layer of IrMn</w:t>
      </w:r>
      <w:r w:rsidRPr="009A1337">
        <w:rPr>
          <w:sz w:val="24"/>
          <w:szCs w:val="24"/>
          <w:vertAlign w:val="subscript"/>
          <w:lang w:val="en-US"/>
        </w:rPr>
        <w:t>4</w:t>
      </w:r>
      <w:r w:rsidRPr="009A1337">
        <w:rPr>
          <w:sz w:val="24"/>
          <w:szCs w:val="24"/>
          <w:lang w:val="en-US"/>
        </w:rPr>
        <w:t>.  We can now consider the nature of the anisotropy induced by an in-plane setting process where the AF is set at a fixed angle and properties probed as a function of angle relative to that direction [</w:t>
      </w:r>
      <w:bookmarkStart w:id="10" w:name="_Ref29811422"/>
      <w:r w:rsidRPr="009A1337">
        <w:rPr>
          <w:rStyle w:val="EndnoteReference"/>
          <w:sz w:val="24"/>
          <w:szCs w:val="24"/>
          <w:vertAlign w:val="baseline"/>
          <w:lang w:val="en-US"/>
        </w:rPr>
        <w:endnoteReference w:id="37"/>
      </w:r>
      <w:bookmarkEnd w:id="10"/>
      <w:r w:rsidRPr="009A1337">
        <w:rPr>
          <w:sz w:val="24"/>
          <w:szCs w:val="24"/>
          <w:lang w:val="en-US"/>
        </w:rPr>
        <w:t xml:space="preserve">].  Figure </w:t>
      </w:r>
      <w:r w:rsidR="00623C63">
        <w:rPr>
          <w:sz w:val="24"/>
          <w:szCs w:val="24"/>
          <w:lang w:val="en-US"/>
        </w:rPr>
        <w:t>9</w:t>
      </w:r>
      <w:r w:rsidRPr="009A1337">
        <w:rPr>
          <w:sz w:val="24"/>
          <w:szCs w:val="24"/>
          <w:lang w:val="en-US"/>
        </w:rPr>
        <w:t>(a) shows a set of data for such a system where in this case</w:t>
      </w:r>
      <w:r w:rsidR="0041072F" w:rsidRPr="009A1337">
        <w:rPr>
          <w:sz w:val="24"/>
          <w:szCs w:val="24"/>
          <w:lang w:val="en-US"/>
        </w:rPr>
        <w:t>,</w:t>
      </w:r>
      <w:r w:rsidRPr="009A1337">
        <w:rPr>
          <w:sz w:val="24"/>
          <w:szCs w:val="24"/>
          <w:lang w:val="en-US"/>
        </w:rPr>
        <w:t xml:space="preserve"> the sample was grown without a seed layer i.e. the </w:t>
      </w:r>
      <w:proofErr w:type="spellStart"/>
      <w:r w:rsidRPr="009A1337">
        <w:rPr>
          <w:sz w:val="24"/>
          <w:szCs w:val="24"/>
          <w:lang w:val="en-US"/>
        </w:rPr>
        <w:t>IrMn</w:t>
      </w:r>
      <w:proofErr w:type="spellEnd"/>
      <w:r w:rsidRPr="009A1337">
        <w:rPr>
          <w:sz w:val="24"/>
          <w:szCs w:val="24"/>
          <w:lang w:val="en-US"/>
        </w:rPr>
        <w:t xml:space="preserve"> will be untextured and was of thickness 5nm.  </w:t>
      </w:r>
    </w:p>
    <w:p w:rsidR="00032DCA" w:rsidRPr="009A1337" w:rsidRDefault="00032DCA" w:rsidP="00032DCA">
      <w:pPr>
        <w:jc w:val="center"/>
        <w:rPr>
          <w:sz w:val="24"/>
          <w:szCs w:val="24"/>
          <w:lang w:val="en-US"/>
        </w:rPr>
      </w:pPr>
      <w:r w:rsidRPr="009A1337">
        <w:rPr>
          <w:noProof/>
          <w:sz w:val="24"/>
          <w:szCs w:val="24"/>
          <w:lang w:val="en-US" w:eastAsia="en-GB"/>
        </w:rPr>
        <w:drawing>
          <wp:inline distT="0" distB="0" distL="0" distR="0" wp14:anchorId="762872EC" wp14:editId="08CDD128">
            <wp:extent cx="5642610" cy="2192655"/>
            <wp:effectExtent l="0" t="0" r="0" b="444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52"/>
                    <a:stretch/>
                  </pic:blipFill>
                  <pic:spPr bwMode="auto">
                    <a:xfrm>
                      <a:off x="0" y="0"/>
                      <a:ext cx="5642610" cy="2192655"/>
                    </a:xfrm>
                    <a:prstGeom prst="rect">
                      <a:avLst/>
                    </a:prstGeom>
                    <a:ln>
                      <a:noFill/>
                    </a:ln>
                    <a:extLst>
                      <a:ext uri="{53640926-AAD7-44D8-BBD7-CCE9431645EC}">
                        <a14:shadowObscured xmlns:a14="http://schemas.microsoft.com/office/drawing/2010/main"/>
                      </a:ext>
                    </a:extLst>
                  </pic:spPr>
                </pic:pic>
              </a:graphicData>
            </a:graphic>
          </wp:inline>
        </w:drawing>
      </w:r>
    </w:p>
    <w:p w:rsidR="00032DCA" w:rsidRPr="009A1337" w:rsidRDefault="00032DCA" w:rsidP="00032DCA">
      <w:pPr>
        <w:jc w:val="left"/>
        <w:rPr>
          <w:sz w:val="24"/>
          <w:szCs w:val="24"/>
          <w:lang w:val="en-US"/>
        </w:rPr>
      </w:pPr>
      <w:r w:rsidRPr="009A1337">
        <w:rPr>
          <w:sz w:val="24"/>
          <w:szCs w:val="24"/>
          <w:lang w:val="en-US"/>
        </w:rPr>
        <w:t xml:space="preserve">Figure </w:t>
      </w:r>
      <w:r w:rsidR="00623C63">
        <w:rPr>
          <w:sz w:val="24"/>
          <w:szCs w:val="24"/>
          <w:lang w:val="en-US"/>
        </w:rPr>
        <w:t>9</w:t>
      </w:r>
      <w:r w:rsidRPr="009A1337">
        <w:rPr>
          <w:sz w:val="24"/>
          <w:szCs w:val="24"/>
          <w:lang w:val="en-US"/>
        </w:rPr>
        <w:t xml:space="preserve">. (a) Exchange bias and (b) coercivity as a function of the angle of measurement </w:t>
      </w:r>
      <w:r w:rsidR="003D1331">
        <w:rPr>
          <w:sz w:val="24"/>
          <w:szCs w:val="24"/>
          <w:lang w:val="en-US"/>
        </w:rPr>
        <w:t xml:space="preserve">(Reproduced with permission from J. </w:t>
      </w:r>
      <w:proofErr w:type="spellStart"/>
      <w:r w:rsidR="003D1331">
        <w:rPr>
          <w:sz w:val="24"/>
          <w:szCs w:val="24"/>
          <w:lang w:val="en-US"/>
        </w:rPr>
        <w:t>Magn</w:t>
      </w:r>
      <w:proofErr w:type="spellEnd"/>
      <w:r w:rsidR="003D1331">
        <w:rPr>
          <w:sz w:val="24"/>
          <w:szCs w:val="24"/>
          <w:lang w:val="en-US"/>
        </w:rPr>
        <w:t xml:space="preserve">. </w:t>
      </w:r>
      <w:proofErr w:type="spellStart"/>
      <w:r w:rsidR="003D1331">
        <w:rPr>
          <w:sz w:val="24"/>
          <w:szCs w:val="24"/>
          <w:lang w:val="en-US"/>
        </w:rPr>
        <w:t>Magn</w:t>
      </w:r>
      <w:proofErr w:type="spellEnd"/>
      <w:r w:rsidR="003D1331">
        <w:rPr>
          <w:sz w:val="24"/>
          <w:szCs w:val="24"/>
          <w:lang w:val="en-US"/>
        </w:rPr>
        <w:t>. Mater.</w:t>
      </w:r>
      <w:r w:rsidR="003D1331" w:rsidRPr="007F74DE">
        <w:rPr>
          <w:sz w:val="24"/>
          <w:szCs w:val="24"/>
        </w:rPr>
        <w:t xml:space="preserve"> </w:t>
      </w:r>
      <w:r w:rsidR="003D1331">
        <w:rPr>
          <w:bCs/>
          <w:sz w:val="24"/>
          <w:szCs w:val="24"/>
        </w:rPr>
        <w:t>290</w:t>
      </w:r>
      <w:r w:rsidR="003D1331" w:rsidRPr="007F74DE">
        <w:rPr>
          <w:sz w:val="24"/>
          <w:szCs w:val="24"/>
        </w:rPr>
        <w:t xml:space="preserve">, </w:t>
      </w:r>
      <w:r w:rsidR="003D1331">
        <w:rPr>
          <w:sz w:val="24"/>
          <w:szCs w:val="24"/>
        </w:rPr>
        <w:t>536</w:t>
      </w:r>
      <w:r w:rsidR="003D1331" w:rsidRPr="007F74DE">
        <w:rPr>
          <w:sz w:val="24"/>
          <w:szCs w:val="24"/>
        </w:rPr>
        <w:t xml:space="preserve"> (20</w:t>
      </w:r>
      <w:r w:rsidR="003D1331">
        <w:rPr>
          <w:sz w:val="24"/>
          <w:szCs w:val="24"/>
        </w:rPr>
        <w:t>05</w:t>
      </w:r>
      <w:r w:rsidR="003D1331" w:rsidRPr="007F74DE">
        <w:rPr>
          <w:sz w:val="24"/>
          <w:szCs w:val="24"/>
        </w:rPr>
        <w:t>).</w:t>
      </w:r>
      <w:r w:rsidR="003D1331">
        <w:rPr>
          <w:sz w:val="24"/>
          <w:szCs w:val="24"/>
        </w:rPr>
        <w:t xml:space="preserve"> </w:t>
      </w:r>
      <w:r w:rsidR="003D1331">
        <w:rPr>
          <w:sz w:val="24"/>
          <w:szCs w:val="24"/>
          <w:lang w:val="en-US"/>
        </w:rPr>
        <w:t>Copyright 2005, Elsevier)</w:t>
      </w:r>
      <w:r w:rsidR="003D1331" w:rsidRPr="009A1337">
        <w:rPr>
          <w:sz w:val="24"/>
          <w:szCs w:val="24"/>
          <w:lang w:val="en-US"/>
        </w:rPr>
        <w:t xml:space="preserve"> </w:t>
      </w:r>
      <w:r w:rsidRPr="009A1337">
        <w:rPr>
          <w:sz w:val="24"/>
          <w:szCs w:val="24"/>
          <w:lang w:val="en-US"/>
        </w:rPr>
        <w:t>[</w:t>
      </w:r>
      <w:r w:rsidRPr="009A1337">
        <w:rPr>
          <w:sz w:val="24"/>
          <w:szCs w:val="24"/>
          <w:lang w:val="en-US"/>
        </w:rPr>
        <w:fldChar w:fldCharType="begin"/>
      </w:r>
      <w:r w:rsidRPr="009A1337">
        <w:rPr>
          <w:sz w:val="24"/>
          <w:szCs w:val="24"/>
          <w:lang w:val="en-US"/>
        </w:rPr>
        <w:instrText xml:space="preserve"> NOTEREF _Ref29811422 \h </w:instrText>
      </w:r>
      <w:r w:rsidRPr="009A1337">
        <w:rPr>
          <w:sz w:val="24"/>
          <w:szCs w:val="24"/>
          <w:lang w:val="en-US"/>
        </w:rPr>
      </w:r>
      <w:r w:rsidRPr="009A1337">
        <w:rPr>
          <w:sz w:val="24"/>
          <w:szCs w:val="24"/>
          <w:lang w:val="en-US"/>
        </w:rPr>
        <w:fldChar w:fldCharType="separate"/>
      </w:r>
      <w:r w:rsidR="00317403">
        <w:rPr>
          <w:sz w:val="24"/>
          <w:szCs w:val="24"/>
          <w:lang w:val="en-US"/>
        </w:rPr>
        <w:t>37</w:t>
      </w:r>
      <w:r w:rsidRPr="009A1337">
        <w:rPr>
          <w:sz w:val="24"/>
          <w:szCs w:val="24"/>
          <w:lang w:val="en-US"/>
        </w:rPr>
        <w:fldChar w:fldCharType="end"/>
      </w:r>
      <w:r w:rsidRPr="009A1337">
        <w:rPr>
          <w:sz w:val="24"/>
          <w:szCs w:val="24"/>
          <w:lang w:val="en-US"/>
        </w:rPr>
        <w:t>].</w:t>
      </w:r>
    </w:p>
    <w:p w:rsidR="00B24B6A" w:rsidRDefault="00397F36">
      <w:pPr>
        <w:rPr>
          <w:sz w:val="24"/>
          <w:szCs w:val="24"/>
          <w:lang w:val="en-US"/>
        </w:rPr>
      </w:pPr>
      <w:r w:rsidRPr="009A1337">
        <w:rPr>
          <w:sz w:val="24"/>
          <w:szCs w:val="24"/>
          <w:lang w:val="en-US"/>
        </w:rPr>
        <w:lastRenderedPageBreak/>
        <w:t xml:space="preserve">The </w:t>
      </w:r>
      <w:proofErr w:type="spellStart"/>
      <w:r w:rsidRPr="009A1337">
        <w:rPr>
          <w:sz w:val="24"/>
          <w:szCs w:val="24"/>
          <w:lang w:val="en-US"/>
        </w:rPr>
        <w:t>CoFe</w:t>
      </w:r>
      <w:proofErr w:type="spellEnd"/>
      <w:r w:rsidRPr="009A1337">
        <w:rPr>
          <w:sz w:val="24"/>
          <w:szCs w:val="24"/>
          <w:lang w:val="en-US"/>
        </w:rPr>
        <w:t xml:space="preserve"> layer was 10n</w:t>
      </w:r>
      <w:r w:rsidR="00C51B32" w:rsidRPr="009A1337">
        <w:rPr>
          <w:sz w:val="24"/>
          <w:szCs w:val="24"/>
          <w:lang w:val="en-US"/>
        </w:rPr>
        <w:t xml:space="preserve">m thick as the grain size was relatively small in these samples supplied by an external collaborator and hence no grain size distribution could be obtained.  The measurements were made at room temperature after the AF was set with the </w:t>
      </w:r>
      <w:r w:rsidR="00141618" w:rsidRPr="009A1337">
        <w:rPr>
          <w:sz w:val="24"/>
          <w:szCs w:val="24"/>
          <w:lang w:val="en-US"/>
        </w:rPr>
        <w:t>F</w:t>
      </w:r>
      <w:r w:rsidR="00C51B32" w:rsidRPr="009A1337">
        <w:rPr>
          <w:sz w:val="24"/>
          <w:szCs w:val="24"/>
          <w:lang w:val="en-US"/>
        </w:rPr>
        <w:t xml:space="preserve"> layer saturated at a temperature of 225</w:t>
      </w:r>
      <w:r w:rsidR="00C51B32" w:rsidRPr="009A1337">
        <w:rPr>
          <w:sz w:val="24"/>
          <w:szCs w:val="24"/>
          <w:vertAlign w:val="superscript"/>
          <w:lang w:val="en-US"/>
        </w:rPr>
        <w:t>o</w:t>
      </w:r>
      <w:r w:rsidR="00C51B32" w:rsidRPr="009A1337">
        <w:rPr>
          <w:sz w:val="24"/>
          <w:szCs w:val="24"/>
          <w:lang w:val="en-US"/>
        </w:rPr>
        <w:t xml:space="preserve">C.  Figure </w:t>
      </w:r>
      <w:r w:rsidR="00623C63">
        <w:rPr>
          <w:sz w:val="24"/>
          <w:szCs w:val="24"/>
          <w:lang w:val="en-US"/>
        </w:rPr>
        <w:t>9</w:t>
      </w:r>
      <w:r w:rsidR="00C51B32" w:rsidRPr="009A1337">
        <w:rPr>
          <w:sz w:val="24"/>
          <w:szCs w:val="24"/>
          <w:lang w:val="en-US"/>
        </w:rPr>
        <w:t xml:space="preserve">(a) clearly shows the expected peak in the value of </w:t>
      </w:r>
      <w:proofErr w:type="gramStart"/>
      <w:r w:rsidR="00C51B32" w:rsidRPr="009A1337">
        <w:rPr>
          <w:sz w:val="24"/>
          <w:szCs w:val="24"/>
          <w:lang w:val="en-US"/>
        </w:rPr>
        <w:t>H</w:t>
      </w:r>
      <w:r w:rsidR="00C51B32" w:rsidRPr="009A1337">
        <w:rPr>
          <w:sz w:val="24"/>
          <w:szCs w:val="24"/>
          <w:vertAlign w:val="subscript"/>
          <w:lang w:val="en-US"/>
        </w:rPr>
        <w:t>ex</w:t>
      </w:r>
      <w:r w:rsidR="00C51B32" w:rsidRPr="009A1337">
        <w:rPr>
          <w:sz w:val="24"/>
          <w:szCs w:val="24"/>
          <w:vertAlign w:val="superscript"/>
          <w:lang w:val="en-US"/>
        </w:rPr>
        <w:t xml:space="preserve"> </w:t>
      </w:r>
      <w:r w:rsidR="00C51B32" w:rsidRPr="009A1337">
        <w:rPr>
          <w:sz w:val="24"/>
          <w:szCs w:val="24"/>
          <w:lang w:val="en-US"/>
        </w:rPr>
        <w:t xml:space="preserve"> at</w:t>
      </w:r>
      <w:proofErr w:type="gramEnd"/>
      <w:r w:rsidR="00C51B32" w:rsidRPr="009A1337">
        <w:rPr>
          <w:sz w:val="24"/>
          <w:szCs w:val="24"/>
          <w:lang w:val="en-US"/>
        </w:rPr>
        <w:t xml:space="preserve"> the setting angle of 180</w:t>
      </w:r>
      <w:r w:rsidR="00C51B32" w:rsidRPr="009A1337">
        <w:rPr>
          <w:sz w:val="24"/>
          <w:szCs w:val="24"/>
          <w:vertAlign w:val="superscript"/>
          <w:lang w:val="en-US"/>
        </w:rPr>
        <w:t>o</w:t>
      </w:r>
      <w:r w:rsidR="00C51B32" w:rsidRPr="009A1337">
        <w:rPr>
          <w:sz w:val="24"/>
          <w:szCs w:val="24"/>
          <w:lang w:val="en-US"/>
        </w:rPr>
        <w:t xml:space="preserve">.  Surprisingly the peak is quite broad and would not fit a smooth cos </w:t>
      </w:r>
      <w:r w:rsidR="00C51B32" w:rsidRPr="009A1337">
        <w:rPr>
          <w:rFonts w:cstheme="minorHAnsi"/>
          <w:sz w:val="24"/>
          <w:szCs w:val="24"/>
          <w:lang w:val="en-US"/>
        </w:rPr>
        <w:t>θ</w:t>
      </w:r>
      <w:r w:rsidR="00C51B32" w:rsidRPr="009A1337">
        <w:rPr>
          <w:sz w:val="24"/>
          <w:szCs w:val="24"/>
          <w:lang w:val="en-US"/>
        </w:rPr>
        <w:t xml:space="preserve"> function.  This is probably due to some irregularity in the setting process but nonetheless the data clearly shows a strong un</w:t>
      </w:r>
      <w:r w:rsidR="003F4FD9">
        <w:rPr>
          <w:sz w:val="24"/>
          <w:szCs w:val="24"/>
          <w:lang w:val="en-US"/>
        </w:rPr>
        <w:t>idirectional</w:t>
      </w:r>
      <w:r w:rsidR="00C51B32" w:rsidRPr="009A1337">
        <w:rPr>
          <w:sz w:val="24"/>
          <w:szCs w:val="24"/>
          <w:lang w:val="en-US"/>
        </w:rPr>
        <w:t xml:space="preserve"> anisotropy as </w:t>
      </w:r>
      <w:r w:rsidR="003F4FD9">
        <w:rPr>
          <w:sz w:val="24"/>
          <w:szCs w:val="24"/>
          <w:lang w:val="en-US"/>
        </w:rPr>
        <w:t xml:space="preserve">there is a significant minimum </w:t>
      </w:r>
      <w:r w:rsidR="00C51B32" w:rsidRPr="009A1337">
        <w:rPr>
          <w:sz w:val="24"/>
          <w:szCs w:val="24"/>
          <w:lang w:val="en-US"/>
        </w:rPr>
        <w:t xml:space="preserve">at angles of </w:t>
      </w:r>
      <w:r w:rsidR="00C51B32" w:rsidRPr="009A1337">
        <w:rPr>
          <w:rFonts w:cstheme="minorHAnsi"/>
          <w:sz w:val="24"/>
          <w:szCs w:val="24"/>
          <w:lang w:val="en-US"/>
        </w:rPr>
        <w:t>π</w:t>
      </w:r>
      <w:r w:rsidR="00C51B32" w:rsidRPr="009A1337">
        <w:rPr>
          <w:sz w:val="24"/>
          <w:szCs w:val="24"/>
          <w:lang w:val="en-US"/>
        </w:rPr>
        <w:t xml:space="preserve"> either side of the setting direction.  </w:t>
      </w:r>
      <w:r w:rsidR="00CC52B5" w:rsidRPr="009A1337">
        <w:rPr>
          <w:sz w:val="24"/>
          <w:szCs w:val="24"/>
          <w:lang w:val="en-US"/>
        </w:rPr>
        <w:t>F</w:t>
      </w:r>
      <w:r w:rsidR="00ED24B0" w:rsidRPr="009A1337">
        <w:rPr>
          <w:sz w:val="24"/>
          <w:szCs w:val="24"/>
          <w:lang w:val="en-US"/>
        </w:rPr>
        <w:t>igure</w:t>
      </w:r>
      <w:r w:rsidR="00C51B32" w:rsidRPr="009A1337">
        <w:rPr>
          <w:sz w:val="24"/>
          <w:szCs w:val="24"/>
          <w:lang w:val="en-US"/>
        </w:rPr>
        <w:t xml:space="preserve"> </w:t>
      </w:r>
      <w:r w:rsidR="00623C63">
        <w:rPr>
          <w:sz w:val="24"/>
          <w:szCs w:val="24"/>
          <w:lang w:val="en-US"/>
        </w:rPr>
        <w:t>9</w:t>
      </w:r>
      <w:r w:rsidR="00C51B32" w:rsidRPr="009A1337">
        <w:rPr>
          <w:sz w:val="24"/>
          <w:szCs w:val="24"/>
          <w:lang w:val="en-US"/>
        </w:rPr>
        <w:t xml:space="preserve">(b) shows the variation of the coercivity of the system measured simultaneously with the loop shift.  The </w:t>
      </w:r>
      <w:r w:rsidR="009A1337" w:rsidRPr="009A1337">
        <w:rPr>
          <w:sz w:val="24"/>
          <w:szCs w:val="24"/>
          <w:lang w:val="en-US"/>
        </w:rPr>
        <w:t>behavior</w:t>
      </w:r>
      <w:r w:rsidR="00C51B32" w:rsidRPr="009A1337">
        <w:rPr>
          <w:sz w:val="24"/>
          <w:szCs w:val="24"/>
          <w:lang w:val="en-US"/>
        </w:rPr>
        <w:t xml:space="preserve"> </w:t>
      </w:r>
      <w:r w:rsidR="003106CD">
        <w:rPr>
          <w:sz w:val="24"/>
          <w:szCs w:val="24"/>
          <w:lang w:val="en-US"/>
        </w:rPr>
        <w:t xml:space="preserve">again </w:t>
      </w:r>
      <w:r w:rsidR="00C51B32" w:rsidRPr="009A1337">
        <w:rPr>
          <w:sz w:val="24"/>
          <w:szCs w:val="24"/>
          <w:lang w:val="en-US"/>
        </w:rPr>
        <w:t>show</w:t>
      </w:r>
      <w:r w:rsidR="003106CD">
        <w:rPr>
          <w:sz w:val="24"/>
          <w:szCs w:val="24"/>
          <w:lang w:val="en-US"/>
        </w:rPr>
        <w:t>s</w:t>
      </w:r>
      <w:r w:rsidR="00C51B32" w:rsidRPr="009A1337">
        <w:rPr>
          <w:sz w:val="24"/>
          <w:szCs w:val="24"/>
          <w:lang w:val="en-US"/>
        </w:rPr>
        <w:t xml:space="preserve"> uniaxial anisotropy.  We have proposed previously that whilst the exchange bias is controlled by the anisotropy of the bulk of the AF grains</w:t>
      </w:r>
      <w:r w:rsidR="00FA4BA4" w:rsidRPr="009A1337">
        <w:rPr>
          <w:sz w:val="24"/>
          <w:szCs w:val="24"/>
          <w:lang w:val="en-US"/>
        </w:rPr>
        <w:t>,</w:t>
      </w:r>
      <w:r w:rsidR="00C51B32" w:rsidRPr="009A1337">
        <w:rPr>
          <w:sz w:val="24"/>
          <w:szCs w:val="24"/>
          <w:lang w:val="en-US"/>
        </w:rPr>
        <w:t xml:space="preserve"> the coercivity must originate from interface spins or spin clusters whose </w:t>
      </w:r>
      <w:r w:rsidR="009A1337" w:rsidRPr="009A1337">
        <w:rPr>
          <w:sz w:val="24"/>
          <w:szCs w:val="24"/>
          <w:lang w:val="en-US"/>
        </w:rPr>
        <w:t>behavior</w:t>
      </w:r>
      <w:r w:rsidR="00C51B32" w:rsidRPr="009A1337">
        <w:rPr>
          <w:sz w:val="24"/>
          <w:szCs w:val="24"/>
          <w:lang w:val="en-US"/>
        </w:rPr>
        <w:t xml:space="preserve"> is largely independent of the bulk of the AF grains.  This topic will be the subject of a separate work [</w:t>
      </w:r>
      <w:bookmarkStart w:id="11" w:name="_Ref29812618"/>
      <w:r w:rsidR="00753F3E" w:rsidRPr="009A1337">
        <w:rPr>
          <w:rStyle w:val="EndnoteReference"/>
          <w:sz w:val="24"/>
          <w:szCs w:val="24"/>
          <w:vertAlign w:val="baseline"/>
          <w:lang w:val="en-US"/>
        </w:rPr>
        <w:endnoteReference w:id="38"/>
      </w:r>
      <w:bookmarkEnd w:id="11"/>
      <w:r w:rsidR="00AE0215" w:rsidRPr="009A1337">
        <w:rPr>
          <w:sz w:val="24"/>
          <w:szCs w:val="24"/>
          <w:lang w:val="en-US"/>
        </w:rPr>
        <w:t xml:space="preserve">].  </w:t>
      </w:r>
      <w:proofErr w:type="gramStart"/>
      <w:r w:rsidR="003F4FD9">
        <w:rPr>
          <w:sz w:val="24"/>
          <w:szCs w:val="24"/>
          <w:lang w:val="en-US"/>
        </w:rPr>
        <w:t>However</w:t>
      </w:r>
      <w:proofErr w:type="gramEnd"/>
      <w:r w:rsidR="003F4FD9">
        <w:rPr>
          <w:sz w:val="24"/>
          <w:szCs w:val="24"/>
          <w:lang w:val="en-US"/>
        </w:rPr>
        <w:t xml:space="preserve"> when considering anisotropy in exchange bias systems it is important to note these two different anisotropic effects clearly have separate origins.</w:t>
      </w:r>
    </w:p>
    <w:p w:rsidR="000422A9" w:rsidRPr="009A1337" w:rsidRDefault="000422A9">
      <w:pPr>
        <w:rPr>
          <w:sz w:val="24"/>
          <w:szCs w:val="24"/>
          <w:lang w:val="en-US"/>
        </w:rPr>
      </w:pPr>
    </w:p>
    <w:p w:rsidR="00B24B6A" w:rsidRPr="009A1337" w:rsidRDefault="00AE0215" w:rsidP="00B24B6A">
      <w:pPr>
        <w:rPr>
          <w:sz w:val="24"/>
          <w:szCs w:val="24"/>
          <w:lang w:val="en-US"/>
        </w:rPr>
      </w:pPr>
      <w:r w:rsidRPr="009A1337">
        <w:rPr>
          <w:b/>
          <w:sz w:val="24"/>
          <w:szCs w:val="24"/>
          <w:lang w:val="en-US"/>
        </w:rPr>
        <w:t>3.4</w:t>
      </w:r>
      <w:r w:rsidRPr="009A1337">
        <w:rPr>
          <w:b/>
          <w:sz w:val="24"/>
          <w:szCs w:val="24"/>
          <w:lang w:val="en-US"/>
        </w:rPr>
        <w:tab/>
        <w:t>Anisotropy and Setting</w:t>
      </w:r>
    </w:p>
    <w:p w:rsidR="00AE0215" w:rsidRPr="009A1337" w:rsidRDefault="00AE0215" w:rsidP="00B24B6A">
      <w:pPr>
        <w:rPr>
          <w:sz w:val="24"/>
          <w:szCs w:val="24"/>
          <w:lang w:val="en-US"/>
        </w:rPr>
      </w:pPr>
    </w:p>
    <w:p w:rsidR="00AE0215" w:rsidRPr="009A1337" w:rsidRDefault="00C973AB" w:rsidP="00B24B6A">
      <w:pPr>
        <w:rPr>
          <w:sz w:val="24"/>
          <w:szCs w:val="24"/>
          <w:lang w:val="en-US"/>
        </w:rPr>
      </w:pPr>
      <w:r w:rsidRPr="009A1337">
        <w:rPr>
          <w:sz w:val="24"/>
          <w:szCs w:val="24"/>
          <w:lang w:val="en-US"/>
        </w:rPr>
        <w:t xml:space="preserve">From the previous discussion we have seen that the setting process in which the AF material is field annealed in the presence of the exchange field from the </w:t>
      </w:r>
      <w:r w:rsidR="00141618" w:rsidRPr="009A1337">
        <w:rPr>
          <w:sz w:val="24"/>
          <w:szCs w:val="24"/>
          <w:lang w:val="en-US"/>
        </w:rPr>
        <w:t>F</w:t>
      </w:r>
      <w:r w:rsidRPr="009A1337">
        <w:rPr>
          <w:sz w:val="24"/>
          <w:szCs w:val="24"/>
          <w:lang w:val="en-US"/>
        </w:rPr>
        <w:t xml:space="preserve"> layer induces a </w:t>
      </w:r>
      <w:r w:rsidR="003106CD">
        <w:rPr>
          <w:sz w:val="24"/>
          <w:szCs w:val="24"/>
          <w:lang w:val="en-US"/>
        </w:rPr>
        <w:t>planar (111)</w:t>
      </w:r>
      <w:r w:rsidRPr="009A1337">
        <w:rPr>
          <w:sz w:val="24"/>
          <w:szCs w:val="24"/>
          <w:lang w:val="en-US"/>
        </w:rPr>
        <w:t xml:space="preserve"> texture in the AF grains.  </w:t>
      </w:r>
      <w:proofErr w:type="gramStart"/>
      <w:r w:rsidRPr="009A1337">
        <w:rPr>
          <w:sz w:val="24"/>
          <w:szCs w:val="24"/>
          <w:lang w:val="en-US"/>
        </w:rPr>
        <w:t>However</w:t>
      </w:r>
      <w:proofErr w:type="gramEnd"/>
      <w:r w:rsidRPr="009A1337">
        <w:rPr>
          <w:sz w:val="24"/>
          <w:szCs w:val="24"/>
          <w:lang w:val="en-US"/>
        </w:rPr>
        <w:t xml:space="preserve"> the relationship between the resulting unidirectional anisotropy and the original anisotropy of the AF grains might be </w:t>
      </w:r>
      <w:r w:rsidR="004C3E22" w:rsidRPr="009A1337">
        <w:rPr>
          <w:sz w:val="24"/>
          <w:szCs w:val="24"/>
          <w:lang w:val="en-US"/>
        </w:rPr>
        <w:t>different.</w:t>
      </w:r>
      <w:r w:rsidRPr="009A1337">
        <w:rPr>
          <w:sz w:val="24"/>
          <w:szCs w:val="24"/>
          <w:lang w:val="en-US"/>
        </w:rPr>
        <w:t xml:space="preserve">  We have reported two experiments in which again we grew a</w:t>
      </w:r>
      <w:r w:rsidR="00753F3E" w:rsidRPr="009A1337">
        <w:rPr>
          <w:sz w:val="24"/>
          <w:szCs w:val="24"/>
          <w:lang w:val="en-US"/>
        </w:rPr>
        <w:t>n</w:t>
      </w:r>
      <w:r w:rsidRPr="009A1337">
        <w:rPr>
          <w:sz w:val="24"/>
          <w:szCs w:val="24"/>
          <w:lang w:val="en-US"/>
        </w:rPr>
        <w:t xml:space="preserve"> </w:t>
      </w:r>
      <w:proofErr w:type="spellStart"/>
      <w:r w:rsidRPr="009A1337">
        <w:rPr>
          <w:sz w:val="24"/>
          <w:szCs w:val="24"/>
          <w:lang w:val="en-US"/>
        </w:rPr>
        <w:t>IrMn</w:t>
      </w:r>
      <w:proofErr w:type="spellEnd"/>
      <w:r w:rsidRPr="009A1337">
        <w:rPr>
          <w:sz w:val="24"/>
          <w:szCs w:val="24"/>
          <w:lang w:val="en-US"/>
        </w:rPr>
        <w:t xml:space="preserve"> layer on top of either a Cu or a </w:t>
      </w:r>
      <w:proofErr w:type="spellStart"/>
      <w:r w:rsidRPr="009A1337">
        <w:rPr>
          <w:sz w:val="24"/>
          <w:szCs w:val="24"/>
          <w:lang w:val="en-US"/>
        </w:rPr>
        <w:t>NiCr</w:t>
      </w:r>
      <w:proofErr w:type="spellEnd"/>
      <w:r w:rsidRPr="009A1337">
        <w:rPr>
          <w:sz w:val="24"/>
          <w:szCs w:val="24"/>
          <w:lang w:val="en-US"/>
        </w:rPr>
        <w:t xml:space="preserve"> seed layer thereby inducing ra</w:t>
      </w:r>
      <w:r w:rsidR="00397F36" w:rsidRPr="009A1337">
        <w:rPr>
          <w:sz w:val="24"/>
          <w:szCs w:val="24"/>
          <w:lang w:val="en-US"/>
        </w:rPr>
        <w:t>ndom 3D texture or random 2D in-</w:t>
      </w:r>
      <w:r w:rsidRPr="009A1337">
        <w:rPr>
          <w:sz w:val="24"/>
          <w:szCs w:val="24"/>
          <w:lang w:val="en-US"/>
        </w:rPr>
        <w:t xml:space="preserve">plane texture to the (111) planes of the </w:t>
      </w:r>
      <w:proofErr w:type="spellStart"/>
      <w:r w:rsidRPr="009A1337">
        <w:rPr>
          <w:sz w:val="24"/>
          <w:szCs w:val="24"/>
          <w:lang w:val="en-US"/>
        </w:rPr>
        <w:t>IrMn</w:t>
      </w:r>
      <w:proofErr w:type="spellEnd"/>
      <w:r w:rsidR="00581B5B" w:rsidRPr="009A1337">
        <w:rPr>
          <w:sz w:val="24"/>
          <w:szCs w:val="24"/>
          <w:lang w:val="en-US"/>
        </w:rPr>
        <w:t>, respectively</w:t>
      </w:r>
      <w:r w:rsidRPr="009A1337">
        <w:rPr>
          <w:sz w:val="24"/>
          <w:szCs w:val="24"/>
          <w:lang w:val="en-US"/>
        </w:rPr>
        <w:t>.  We also grew a</w:t>
      </w:r>
      <w:r w:rsidR="00141618" w:rsidRPr="009A1337">
        <w:rPr>
          <w:sz w:val="24"/>
          <w:szCs w:val="24"/>
          <w:lang w:val="en-US"/>
        </w:rPr>
        <w:t>n F</w:t>
      </w:r>
      <w:r w:rsidRPr="009A1337">
        <w:rPr>
          <w:sz w:val="24"/>
          <w:szCs w:val="24"/>
          <w:lang w:val="en-US"/>
        </w:rPr>
        <w:t xml:space="preserve"> layer consisting of </w:t>
      </w:r>
      <w:proofErr w:type="spellStart"/>
      <w:r w:rsidRPr="009A1337">
        <w:rPr>
          <w:sz w:val="24"/>
          <w:szCs w:val="24"/>
          <w:lang w:val="en-US"/>
        </w:rPr>
        <w:t>CoFe</w:t>
      </w:r>
      <w:proofErr w:type="spellEnd"/>
      <w:r w:rsidRPr="009A1337">
        <w:rPr>
          <w:sz w:val="24"/>
          <w:szCs w:val="24"/>
          <w:lang w:val="en-US"/>
        </w:rPr>
        <w:t xml:space="preserve"> directly on top of each type of seed layer without the presence of </w:t>
      </w:r>
      <w:r w:rsidR="00863EC8" w:rsidRPr="009A1337">
        <w:rPr>
          <w:sz w:val="24"/>
          <w:szCs w:val="24"/>
          <w:lang w:val="en-US"/>
        </w:rPr>
        <w:t>a</w:t>
      </w:r>
      <w:r w:rsidRPr="009A1337">
        <w:rPr>
          <w:sz w:val="24"/>
          <w:szCs w:val="24"/>
          <w:lang w:val="en-US"/>
        </w:rPr>
        <w:t xml:space="preserve">n AF layer.  Measurements were then made with the AF layer unset and after setting.  The resulting data is shown in Figure </w:t>
      </w:r>
      <w:r w:rsidR="00623C63">
        <w:rPr>
          <w:sz w:val="24"/>
          <w:szCs w:val="24"/>
          <w:lang w:val="en-US"/>
        </w:rPr>
        <w:t>10</w:t>
      </w:r>
      <w:r w:rsidRPr="009A1337">
        <w:rPr>
          <w:sz w:val="24"/>
          <w:szCs w:val="24"/>
          <w:lang w:val="en-US"/>
        </w:rPr>
        <w:t xml:space="preserve">(a) and </w:t>
      </w:r>
      <w:r w:rsidR="00623C63">
        <w:rPr>
          <w:sz w:val="24"/>
          <w:szCs w:val="24"/>
          <w:lang w:val="en-US"/>
        </w:rPr>
        <w:t>10</w:t>
      </w:r>
      <w:r w:rsidRPr="009A1337">
        <w:rPr>
          <w:sz w:val="24"/>
          <w:szCs w:val="24"/>
          <w:lang w:val="en-US"/>
        </w:rPr>
        <w:t>(b)</w:t>
      </w:r>
      <w:r w:rsidR="00863EC8" w:rsidRPr="009A1337">
        <w:rPr>
          <w:sz w:val="24"/>
          <w:szCs w:val="24"/>
          <w:lang w:val="en-US"/>
        </w:rPr>
        <w:t xml:space="preserve"> [</w:t>
      </w:r>
      <w:bookmarkStart w:id="12" w:name="_Ref29812386"/>
      <w:r w:rsidR="00863EC8" w:rsidRPr="009A1337">
        <w:rPr>
          <w:rStyle w:val="EndnoteReference"/>
          <w:sz w:val="24"/>
          <w:szCs w:val="24"/>
          <w:vertAlign w:val="baseline"/>
          <w:lang w:val="en-US"/>
        </w:rPr>
        <w:endnoteReference w:id="39"/>
      </w:r>
      <w:bookmarkEnd w:id="12"/>
      <w:r w:rsidR="00863EC8" w:rsidRPr="009A1337">
        <w:rPr>
          <w:sz w:val="24"/>
          <w:szCs w:val="24"/>
          <w:lang w:val="en-US"/>
        </w:rPr>
        <w:t>]</w:t>
      </w:r>
      <w:r w:rsidRPr="009A1337">
        <w:rPr>
          <w:sz w:val="24"/>
          <w:szCs w:val="24"/>
          <w:lang w:val="en-US"/>
        </w:rPr>
        <w:t>.</w:t>
      </w:r>
    </w:p>
    <w:p w:rsidR="00C973AB" w:rsidRPr="009A1337" w:rsidRDefault="00B64F9F" w:rsidP="00B24B6A">
      <w:pPr>
        <w:rPr>
          <w:sz w:val="24"/>
          <w:szCs w:val="24"/>
          <w:lang w:val="en-US"/>
        </w:rPr>
      </w:pPr>
      <w:r w:rsidRPr="009A1337">
        <w:rPr>
          <w:noProof/>
          <w:sz w:val="24"/>
          <w:szCs w:val="24"/>
          <w:lang w:val="en-US" w:eastAsia="en-GB"/>
        </w:rPr>
        <w:drawing>
          <wp:inline distT="0" distB="0" distL="0" distR="0">
            <wp:extent cx="5719924" cy="2198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tif"/>
                    <pic:cNvPicPr/>
                  </pic:nvPicPr>
                  <pic:blipFill rotWithShape="1">
                    <a:blip r:embed="rId16">
                      <a:extLst>
                        <a:ext uri="{28A0092B-C50C-407E-A947-70E740481C1C}">
                          <a14:useLocalDpi xmlns:a14="http://schemas.microsoft.com/office/drawing/2010/main" val="0"/>
                        </a:ext>
                      </a:extLst>
                    </a:blip>
                    <a:srcRect l="27927" t="19247" r="21163" b="45959"/>
                    <a:stretch/>
                  </pic:blipFill>
                  <pic:spPr bwMode="auto">
                    <a:xfrm>
                      <a:off x="0" y="0"/>
                      <a:ext cx="5738439" cy="2206033"/>
                    </a:xfrm>
                    <a:prstGeom prst="rect">
                      <a:avLst/>
                    </a:prstGeom>
                    <a:ln>
                      <a:noFill/>
                    </a:ln>
                    <a:extLst>
                      <a:ext uri="{53640926-AAD7-44D8-BBD7-CCE9431645EC}">
                        <a14:shadowObscured xmlns:a14="http://schemas.microsoft.com/office/drawing/2010/main"/>
                      </a:ext>
                    </a:extLst>
                  </pic:spPr>
                </pic:pic>
              </a:graphicData>
            </a:graphic>
          </wp:inline>
        </w:drawing>
      </w:r>
    </w:p>
    <w:p w:rsidR="00C973AB" w:rsidRPr="009A1337" w:rsidRDefault="00C973AB" w:rsidP="00863EC8">
      <w:pPr>
        <w:jc w:val="left"/>
        <w:rPr>
          <w:sz w:val="24"/>
          <w:szCs w:val="24"/>
          <w:lang w:val="en-US"/>
        </w:rPr>
      </w:pPr>
      <w:r w:rsidRPr="009A1337">
        <w:rPr>
          <w:sz w:val="24"/>
          <w:szCs w:val="24"/>
          <w:lang w:val="en-US"/>
        </w:rPr>
        <w:t xml:space="preserve">Figure </w:t>
      </w:r>
      <w:r w:rsidR="00623C63">
        <w:rPr>
          <w:sz w:val="24"/>
          <w:szCs w:val="24"/>
          <w:lang w:val="en-US"/>
        </w:rPr>
        <w:t>10</w:t>
      </w:r>
      <w:r w:rsidR="00863EC8" w:rsidRPr="009A1337">
        <w:rPr>
          <w:sz w:val="24"/>
          <w:szCs w:val="24"/>
          <w:lang w:val="en-US"/>
        </w:rPr>
        <w:t xml:space="preserve">. Hysteresis loops for a sample deposited on an </w:t>
      </w:r>
      <w:r w:rsidRPr="009A1337">
        <w:rPr>
          <w:sz w:val="24"/>
          <w:szCs w:val="24"/>
          <w:lang w:val="en-US"/>
        </w:rPr>
        <w:t>(a</w:t>
      </w:r>
      <w:r w:rsidR="00863EC8" w:rsidRPr="009A1337">
        <w:rPr>
          <w:sz w:val="24"/>
          <w:szCs w:val="24"/>
          <w:lang w:val="en-US"/>
        </w:rPr>
        <w:t xml:space="preserve">) </w:t>
      </w:r>
      <w:r w:rsidR="00581B5B" w:rsidRPr="009A1337">
        <w:rPr>
          <w:sz w:val="24"/>
          <w:szCs w:val="24"/>
          <w:lang w:val="en-US"/>
        </w:rPr>
        <w:t>Cu</w:t>
      </w:r>
      <w:r w:rsidR="00863EC8" w:rsidRPr="009A1337">
        <w:rPr>
          <w:sz w:val="24"/>
          <w:szCs w:val="24"/>
          <w:lang w:val="en-US"/>
        </w:rPr>
        <w:t xml:space="preserve"> and</w:t>
      </w:r>
      <w:r w:rsidRPr="009A1337">
        <w:rPr>
          <w:sz w:val="24"/>
          <w:szCs w:val="24"/>
          <w:lang w:val="en-US"/>
        </w:rPr>
        <w:t xml:space="preserve"> (b)</w:t>
      </w:r>
      <w:r w:rsidR="00581B5B" w:rsidRPr="009A1337">
        <w:rPr>
          <w:sz w:val="24"/>
          <w:szCs w:val="24"/>
          <w:lang w:val="en-US"/>
        </w:rPr>
        <w:t xml:space="preserve"> </w:t>
      </w:r>
      <w:proofErr w:type="spellStart"/>
      <w:r w:rsidR="00581B5B" w:rsidRPr="009A1337">
        <w:rPr>
          <w:sz w:val="24"/>
          <w:szCs w:val="24"/>
          <w:lang w:val="en-US"/>
        </w:rPr>
        <w:t>NiCr</w:t>
      </w:r>
      <w:proofErr w:type="spellEnd"/>
      <w:r w:rsidR="00581B5B" w:rsidRPr="009A1337">
        <w:rPr>
          <w:sz w:val="24"/>
          <w:szCs w:val="24"/>
          <w:lang w:val="en-US"/>
        </w:rPr>
        <w:t xml:space="preserve"> </w:t>
      </w:r>
      <w:r w:rsidR="00863EC8" w:rsidRPr="009A1337">
        <w:rPr>
          <w:sz w:val="24"/>
          <w:szCs w:val="24"/>
          <w:lang w:val="en-US"/>
        </w:rPr>
        <w:t xml:space="preserve">seed layer </w:t>
      </w:r>
      <w:r w:rsidR="00EB665A">
        <w:rPr>
          <w:sz w:val="24"/>
          <w:szCs w:val="24"/>
          <w:lang w:val="en-US"/>
        </w:rPr>
        <w:t>(</w:t>
      </w:r>
      <w:r w:rsidR="00EB665A" w:rsidRPr="00DD376F">
        <w:rPr>
          <w:sz w:val="24"/>
          <w:szCs w:val="24"/>
        </w:rPr>
        <w:t xml:space="preserve">Reproduced from </w:t>
      </w:r>
      <w:r w:rsidR="00EB665A">
        <w:rPr>
          <w:sz w:val="24"/>
          <w:szCs w:val="24"/>
        </w:rPr>
        <w:t>J. Appl. Phys.</w:t>
      </w:r>
      <w:r w:rsidR="003D1331">
        <w:rPr>
          <w:sz w:val="24"/>
          <w:szCs w:val="24"/>
        </w:rPr>
        <w:t xml:space="preserve"> </w:t>
      </w:r>
      <w:r w:rsidR="003D1331" w:rsidRPr="003D1331">
        <w:rPr>
          <w:bCs/>
          <w:sz w:val="24"/>
          <w:szCs w:val="24"/>
        </w:rPr>
        <w:t>115</w:t>
      </w:r>
      <w:r w:rsidR="003D1331" w:rsidRPr="007F74DE">
        <w:rPr>
          <w:sz w:val="24"/>
          <w:szCs w:val="24"/>
        </w:rPr>
        <w:t>, 17D715 (2014).</w:t>
      </w:r>
      <w:r w:rsidR="00EB665A" w:rsidRPr="00DD376F">
        <w:rPr>
          <w:sz w:val="24"/>
          <w:szCs w:val="24"/>
        </w:rPr>
        <w:t>, with the permission of AIP Publishing</w:t>
      </w:r>
      <w:r w:rsidR="00EB665A">
        <w:rPr>
          <w:sz w:val="24"/>
          <w:szCs w:val="24"/>
        </w:rPr>
        <w:t xml:space="preserve">) </w:t>
      </w:r>
      <w:r w:rsidR="00863EC8" w:rsidRPr="009A1337">
        <w:rPr>
          <w:sz w:val="24"/>
          <w:szCs w:val="24"/>
          <w:lang w:val="en-US"/>
        </w:rPr>
        <w:t>[</w:t>
      </w:r>
      <w:r w:rsidR="00863EC8" w:rsidRPr="009A1337">
        <w:rPr>
          <w:sz w:val="24"/>
          <w:szCs w:val="24"/>
          <w:lang w:val="en-US"/>
        </w:rPr>
        <w:fldChar w:fldCharType="begin"/>
      </w:r>
      <w:r w:rsidR="00863EC8" w:rsidRPr="009A1337">
        <w:rPr>
          <w:sz w:val="24"/>
          <w:szCs w:val="24"/>
          <w:lang w:val="en-US"/>
        </w:rPr>
        <w:instrText xml:space="preserve"> NOTEREF _Ref29812386 \h </w:instrText>
      </w:r>
      <w:r w:rsidR="00863EC8" w:rsidRPr="009A1337">
        <w:rPr>
          <w:sz w:val="24"/>
          <w:szCs w:val="24"/>
          <w:lang w:val="en-US"/>
        </w:rPr>
      </w:r>
      <w:r w:rsidR="00863EC8" w:rsidRPr="009A1337">
        <w:rPr>
          <w:sz w:val="24"/>
          <w:szCs w:val="24"/>
          <w:lang w:val="en-US"/>
        </w:rPr>
        <w:fldChar w:fldCharType="separate"/>
      </w:r>
      <w:r w:rsidR="00317403">
        <w:rPr>
          <w:sz w:val="24"/>
          <w:szCs w:val="24"/>
          <w:lang w:val="en-US"/>
        </w:rPr>
        <w:t>39</w:t>
      </w:r>
      <w:r w:rsidR="00863EC8" w:rsidRPr="009A1337">
        <w:rPr>
          <w:sz w:val="24"/>
          <w:szCs w:val="24"/>
          <w:lang w:val="en-US"/>
        </w:rPr>
        <w:fldChar w:fldCharType="end"/>
      </w:r>
      <w:r w:rsidR="00863EC8" w:rsidRPr="009A1337">
        <w:rPr>
          <w:sz w:val="24"/>
          <w:szCs w:val="24"/>
          <w:lang w:val="en-US"/>
        </w:rPr>
        <w:t>].</w:t>
      </w:r>
    </w:p>
    <w:p w:rsidR="00C973AB" w:rsidRPr="009A1337" w:rsidRDefault="00C973AB" w:rsidP="00C973AB">
      <w:pPr>
        <w:rPr>
          <w:sz w:val="24"/>
          <w:szCs w:val="24"/>
          <w:lang w:val="en-US"/>
        </w:rPr>
      </w:pPr>
    </w:p>
    <w:p w:rsidR="00C973AB" w:rsidRPr="009A1337" w:rsidRDefault="00C973AB" w:rsidP="00C973AB">
      <w:pPr>
        <w:rPr>
          <w:sz w:val="24"/>
          <w:szCs w:val="24"/>
          <w:lang w:val="en-US"/>
        </w:rPr>
      </w:pPr>
      <w:r w:rsidRPr="009A1337">
        <w:rPr>
          <w:sz w:val="24"/>
          <w:szCs w:val="24"/>
          <w:lang w:val="en-US"/>
        </w:rPr>
        <w:lastRenderedPageBreak/>
        <w:t>In the case of samples grown on both forms of seed layer the mere presence of the AF layer</w:t>
      </w:r>
      <w:r w:rsidR="008E2CB0" w:rsidRPr="009A1337">
        <w:rPr>
          <w:sz w:val="24"/>
          <w:szCs w:val="24"/>
          <w:lang w:val="en-US"/>
        </w:rPr>
        <w:t>,</w:t>
      </w:r>
      <w:r w:rsidRPr="009A1337">
        <w:rPr>
          <w:sz w:val="24"/>
          <w:szCs w:val="24"/>
          <w:lang w:val="en-US"/>
        </w:rPr>
        <w:t xml:space="preserve"> albeit not set</w:t>
      </w:r>
      <w:r w:rsidR="00ED24B0" w:rsidRPr="009A1337">
        <w:rPr>
          <w:sz w:val="24"/>
          <w:szCs w:val="24"/>
          <w:lang w:val="en-US"/>
        </w:rPr>
        <w:t>,</w:t>
      </w:r>
      <w:r w:rsidRPr="009A1337">
        <w:rPr>
          <w:sz w:val="24"/>
          <w:szCs w:val="24"/>
          <w:lang w:val="en-US"/>
        </w:rPr>
        <w:t xml:space="preserve"> beneath the F layer induces a dramatically sheared hysteresis loop.  It must be remembered that the data that is seen reflects the </w:t>
      </w:r>
      <w:r w:rsidR="009A1337" w:rsidRPr="009A1337">
        <w:rPr>
          <w:sz w:val="24"/>
          <w:szCs w:val="24"/>
          <w:lang w:val="en-US"/>
        </w:rPr>
        <w:t>behavior</w:t>
      </w:r>
      <w:r w:rsidRPr="009A1337">
        <w:rPr>
          <w:sz w:val="24"/>
          <w:szCs w:val="24"/>
          <w:lang w:val="en-US"/>
        </w:rPr>
        <w:t xml:space="preserve"> of the </w:t>
      </w:r>
      <w:proofErr w:type="spellStart"/>
      <w:r w:rsidRPr="009A1337">
        <w:rPr>
          <w:sz w:val="24"/>
          <w:szCs w:val="24"/>
          <w:lang w:val="en-US"/>
        </w:rPr>
        <w:t>CoFe</w:t>
      </w:r>
      <w:proofErr w:type="spellEnd"/>
      <w:r w:rsidRPr="009A1337">
        <w:rPr>
          <w:sz w:val="24"/>
          <w:szCs w:val="24"/>
          <w:lang w:val="en-US"/>
        </w:rPr>
        <w:t xml:space="preserve"> layer which ordinarily appears as shown in the graphs </w:t>
      </w:r>
      <w:r w:rsidR="00FA4BA4" w:rsidRPr="009A1337">
        <w:rPr>
          <w:sz w:val="24"/>
          <w:szCs w:val="24"/>
          <w:lang w:val="en-US"/>
        </w:rPr>
        <w:t xml:space="preserve">(black curves) </w:t>
      </w:r>
      <w:r w:rsidRPr="009A1337">
        <w:rPr>
          <w:sz w:val="24"/>
          <w:szCs w:val="24"/>
          <w:lang w:val="en-US"/>
        </w:rPr>
        <w:t xml:space="preserve">as a relatively highly exchanged coupled layer where the reversal mechanism will be by </w:t>
      </w:r>
      <w:r w:rsidR="00CC61F2" w:rsidRPr="009A1337">
        <w:rPr>
          <w:sz w:val="24"/>
          <w:szCs w:val="24"/>
          <w:lang w:val="en-US"/>
        </w:rPr>
        <w:t xml:space="preserve">nucleation and </w:t>
      </w:r>
      <w:r w:rsidRPr="009A1337">
        <w:rPr>
          <w:sz w:val="24"/>
          <w:szCs w:val="24"/>
          <w:lang w:val="en-US"/>
        </w:rPr>
        <w:t xml:space="preserve">domain wall movement.  The presence of the AF layer then appears to introduce a very wide distribution of domain wall pinning strengths which presumably relate to the anisotropy of the AF grains which would pin the domain walls.  This is consistent with the resulting shift in the coercivity of the ferromagnetic layer which increases substantially more in the case of </w:t>
      </w:r>
      <w:r w:rsidR="00DA61D1" w:rsidRPr="009A1337">
        <w:rPr>
          <w:sz w:val="24"/>
          <w:szCs w:val="24"/>
          <w:lang w:val="en-US"/>
        </w:rPr>
        <w:t xml:space="preserve">the (111) textured AF grains on </w:t>
      </w:r>
      <w:proofErr w:type="spellStart"/>
      <w:r w:rsidR="00DA61D1" w:rsidRPr="009A1337">
        <w:rPr>
          <w:sz w:val="24"/>
          <w:szCs w:val="24"/>
          <w:lang w:val="en-US"/>
        </w:rPr>
        <w:t>NiCr</w:t>
      </w:r>
      <w:proofErr w:type="spellEnd"/>
      <w:r w:rsidR="00DA61D1" w:rsidRPr="009A1337">
        <w:rPr>
          <w:sz w:val="24"/>
          <w:szCs w:val="24"/>
          <w:lang w:val="en-US"/>
        </w:rPr>
        <w:t xml:space="preserve"> than in the case for those grown on Cu.  From these data it is not possible to discern the exact nature of the anisotropy of the AF grains but based on the result of varying the setting angle</w:t>
      </w:r>
      <w:r w:rsidR="003106CD">
        <w:rPr>
          <w:sz w:val="24"/>
          <w:szCs w:val="24"/>
          <w:lang w:val="en-US"/>
        </w:rPr>
        <w:t>,</w:t>
      </w:r>
      <w:r w:rsidR="00DA61D1" w:rsidRPr="009A1337">
        <w:rPr>
          <w:sz w:val="24"/>
          <w:szCs w:val="24"/>
          <w:lang w:val="en-US"/>
        </w:rPr>
        <w:t xml:space="preserve"> we know that they behave as if they are cubic with an easy plane along (111).</w:t>
      </w:r>
    </w:p>
    <w:p w:rsidR="00DA61D1" w:rsidRPr="009A1337" w:rsidRDefault="00DA61D1" w:rsidP="00C973AB">
      <w:pPr>
        <w:rPr>
          <w:sz w:val="24"/>
          <w:szCs w:val="24"/>
          <w:lang w:val="en-US"/>
        </w:rPr>
      </w:pPr>
    </w:p>
    <w:p w:rsidR="004C16E2" w:rsidRPr="009A1337" w:rsidRDefault="004C16E2" w:rsidP="00C973AB">
      <w:pPr>
        <w:rPr>
          <w:sz w:val="24"/>
          <w:szCs w:val="24"/>
          <w:lang w:val="en-US"/>
        </w:rPr>
      </w:pPr>
      <w:r w:rsidRPr="009A1337">
        <w:rPr>
          <w:sz w:val="24"/>
          <w:szCs w:val="24"/>
          <w:lang w:val="en-US"/>
        </w:rPr>
        <w:t xml:space="preserve">The effect of setting the AF </w:t>
      </w:r>
      <w:r w:rsidR="00ED24B0" w:rsidRPr="009A1337">
        <w:rPr>
          <w:sz w:val="24"/>
          <w:szCs w:val="24"/>
          <w:lang w:val="en-US"/>
        </w:rPr>
        <w:t>is</w:t>
      </w:r>
      <w:r w:rsidR="00ED24B0" w:rsidRPr="009A1337">
        <w:rPr>
          <w:color w:val="FF0000"/>
          <w:sz w:val="24"/>
          <w:szCs w:val="24"/>
          <w:lang w:val="en-US"/>
        </w:rPr>
        <w:t xml:space="preserve"> </w:t>
      </w:r>
      <w:r w:rsidRPr="009A1337">
        <w:rPr>
          <w:sz w:val="24"/>
          <w:szCs w:val="24"/>
          <w:lang w:val="en-US"/>
        </w:rPr>
        <w:t>then see</w:t>
      </w:r>
      <w:r w:rsidR="00ED24B0" w:rsidRPr="009A1337">
        <w:rPr>
          <w:sz w:val="24"/>
          <w:szCs w:val="24"/>
          <w:lang w:val="en-US"/>
        </w:rPr>
        <w:t>n</w:t>
      </w:r>
      <w:r w:rsidRPr="009A1337">
        <w:rPr>
          <w:sz w:val="24"/>
          <w:szCs w:val="24"/>
          <w:lang w:val="en-US"/>
        </w:rPr>
        <w:t xml:space="preserve"> to have a quite dramatic effect.  Firstly</w:t>
      </w:r>
      <w:r w:rsidR="008E2CB0" w:rsidRPr="009A1337">
        <w:rPr>
          <w:sz w:val="24"/>
          <w:szCs w:val="24"/>
          <w:lang w:val="en-US"/>
        </w:rPr>
        <w:t>,</w:t>
      </w:r>
      <w:r w:rsidRPr="009A1337">
        <w:rPr>
          <w:sz w:val="24"/>
          <w:szCs w:val="24"/>
          <w:lang w:val="en-US"/>
        </w:rPr>
        <w:t xml:space="preserve"> referring to the sample grown on a Cu seed</w:t>
      </w:r>
      <w:r w:rsidR="00581B5B" w:rsidRPr="009A1337">
        <w:rPr>
          <w:sz w:val="24"/>
          <w:szCs w:val="24"/>
          <w:lang w:val="en-US"/>
        </w:rPr>
        <w:t xml:space="preserve"> (Fig </w:t>
      </w:r>
      <w:r w:rsidR="009D45CB">
        <w:rPr>
          <w:sz w:val="24"/>
          <w:szCs w:val="24"/>
          <w:lang w:val="en-US"/>
        </w:rPr>
        <w:t>10</w:t>
      </w:r>
      <w:r w:rsidR="00581B5B" w:rsidRPr="009A1337">
        <w:rPr>
          <w:sz w:val="24"/>
          <w:szCs w:val="24"/>
          <w:lang w:val="en-US"/>
        </w:rPr>
        <w:t>(a</w:t>
      </w:r>
      <w:r w:rsidR="00EE5FF5" w:rsidRPr="009A1337">
        <w:rPr>
          <w:sz w:val="24"/>
          <w:szCs w:val="24"/>
          <w:lang w:val="en-US"/>
        </w:rPr>
        <w:t>))</w:t>
      </w:r>
      <w:r w:rsidR="008E2CB0" w:rsidRPr="009A1337">
        <w:rPr>
          <w:sz w:val="24"/>
          <w:szCs w:val="24"/>
          <w:lang w:val="en-US"/>
        </w:rPr>
        <w:t>,</w:t>
      </w:r>
      <w:r w:rsidRPr="009A1337">
        <w:rPr>
          <w:sz w:val="24"/>
          <w:szCs w:val="24"/>
          <w:lang w:val="en-US"/>
        </w:rPr>
        <w:t xml:space="preserve"> the loop becomes highly square and strongly shifted giving an exchange bias of </w:t>
      </w:r>
      <w:r w:rsidR="008E2CB0" w:rsidRPr="009A1337">
        <w:rPr>
          <w:sz w:val="24"/>
          <w:szCs w:val="24"/>
          <w:lang w:val="en-US"/>
        </w:rPr>
        <w:t xml:space="preserve">~700 </w:t>
      </w:r>
      <w:proofErr w:type="spellStart"/>
      <w:r w:rsidRPr="009A1337">
        <w:rPr>
          <w:sz w:val="24"/>
          <w:szCs w:val="24"/>
          <w:lang w:val="en-US"/>
        </w:rPr>
        <w:t>Oe</w:t>
      </w:r>
      <w:proofErr w:type="spellEnd"/>
      <w:r w:rsidRPr="009A1337">
        <w:rPr>
          <w:sz w:val="24"/>
          <w:szCs w:val="24"/>
          <w:lang w:val="en-US"/>
        </w:rPr>
        <w:t xml:space="preserve"> but also the well-known first loop training phenomenon appears.  We have suggested that first loop training is due to the irreversible reorientation of spins or spin clusters at the interface and will be the subject of a separate work [</w:t>
      </w:r>
      <w:r w:rsidR="008E2CB0" w:rsidRPr="009A1337">
        <w:rPr>
          <w:sz w:val="24"/>
          <w:szCs w:val="24"/>
          <w:lang w:val="en-US"/>
        </w:rPr>
        <w:fldChar w:fldCharType="begin"/>
      </w:r>
      <w:r w:rsidR="008E2CB0" w:rsidRPr="009A1337">
        <w:rPr>
          <w:sz w:val="24"/>
          <w:szCs w:val="24"/>
          <w:lang w:val="en-US"/>
        </w:rPr>
        <w:instrText xml:space="preserve"> NOTEREF _Ref29812618 \h </w:instrText>
      </w:r>
      <w:r w:rsidR="008E2CB0" w:rsidRPr="009A1337">
        <w:rPr>
          <w:sz w:val="24"/>
          <w:szCs w:val="24"/>
          <w:lang w:val="en-US"/>
        </w:rPr>
      </w:r>
      <w:r w:rsidR="008E2CB0" w:rsidRPr="009A1337">
        <w:rPr>
          <w:sz w:val="24"/>
          <w:szCs w:val="24"/>
          <w:lang w:val="en-US"/>
        </w:rPr>
        <w:fldChar w:fldCharType="separate"/>
      </w:r>
      <w:r w:rsidR="00317403">
        <w:rPr>
          <w:sz w:val="24"/>
          <w:szCs w:val="24"/>
          <w:lang w:val="en-US"/>
        </w:rPr>
        <w:t>38</w:t>
      </w:r>
      <w:r w:rsidR="008E2CB0" w:rsidRPr="009A1337">
        <w:rPr>
          <w:sz w:val="24"/>
          <w:szCs w:val="24"/>
          <w:lang w:val="en-US"/>
        </w:rPr>
        <w:fldChar w:fldCharType="end"/>
      </w:r>
      <w:r w:rsidRPr="009A1337">
        <w:rPr>
          <w:sz w:val="24"/>
          <w:szCs w:val="24"/>
          <w:lang w:val="en-US"/>
        </w:rPr>
        <w:t>].  As discussed previously the coercivity of the exchange biased loop is due to interfacial spin effects and hence is not relevant to the discussion of the anisotropy of the bulk.</w:t>
      </w:r>
      <w:r w:rsidR="00FA4BA4" w:rsidRPr="009A1337">
        <w:rPr>
          <w:sz w:val="24"/>
          <w:szCs w:val="24"/>
          <w:lang w:val="en-US"/>
        </w:rPr>
        <w:t xml:space="preserve"> </w:t>
      </w:r>
      <w:r w:rsidRPr="009A1337">
        <w:rPr>
          <w:sz w:val="24"/>
          <w:szCs w:val="24"/>
          <w:lang w:val="en-US"/>
        </w:rPr>
        <w:t>What is clear in this case is that as well as the loop being shifted significantly</w:t>
      </w:r>
      <w:r w:rsidR="00CC52B5" w:rsidRPr="009A1337">
        <w:rPr>
          <w:sz w:val="24"/>
          <w:szCs w:val="24"/>
          <w:lang w:val="en-US"/>
        </w:rPr>
        <w:t>,</w:t>
      </w:r>
      <w:r w:rsidRPr="009A1337">
        <w:rPr>
          <w:sz w:val="24"/>
          <w:szCs w:val="24"/>
          <w:lang w:val="en-US"/>
        </w:rPr>
        <w:t xml:space="preserve"> the reversal mechanism is initiated by a small amount of domain rotation followed by a nucleation and rapid domain well propagation event with again a small amount of rotation towards negative saturation.</w:t>
      </w:r>
    </w:p>
    <w:p w:rsidR="004C16E2" w:rsidRPr="009A1337" w:rsidRDefault="004C16E2" w:rsidP="00C973AB">
      <w:pPr>
        <w:rPr>
          <w:sz w:val="24"/>
          <w:szCs w:val="24"/>
          <w:lang w:val="en-US"/>
        </w:rPr>
      </w:pPr>
    </w:p>
    <w:p w:rsidR="004C16E2" w:rsidRPr="009A1337" w:rsidRDefault="004C16E2" w:rsidP="00C973AB">
      <w:pPr>
        <w:rPr>
          <w:sz w:val="24"/>
          <w:szCs w:val="24"/>
          <w:lang w:val="en-US"/>
        </w:rPr>
      </w:pPr>
      <w:r w:rsidRPr="009A1337">
        <w:rPr>
          <w:sz w:val="24"/>
          <w:szCs w:val="24"/>
          <w:lang w:val="en-US"/>
        </w:rPr>
        <w:t xml:space="preserve">For the sample grown on the </w:t>
      </w:r>
      <w:proofErr w:type="spellStart"/>
      <w:r w:rsidRPr="009A1337">
        <w:rPr>
          <w:sz w:val="24"/>
          <w:szCs w:val="24"/>
          <w:lang w:val="en-US"/>
        </w:rPr>
        <w:t>NiCr</w:t>
      </w:r>
      <w:proofErr w:type="spellEnd"/>
      <w:r w:rsidRPr="009A1337">
        <w:rPr>
          <w:sz w:val="24"/>
          <w:szCs w:val="24"/>
          <w:lang w:val="en-US"/>
        </w:rPr>
        <w:t xml:space="preserve"> layer</w:t>
      </w:r>
      <w:r w:rsidR="00581B5B" w:rsidRPr="009A1337">
        <w:rPr>
          <w:sz w:val="24"/>
          <w:szCs w:val="24"/>
          <w:lang w:val="en-US"/>
        </w:rPr>
        <w:t xml:space="preserve"> (Fig </w:t>
      </w:r>
      <w:r w:rsidR="00475EF3">
        <w:rPr>
          <w:sz w:val="24"/>
          <w:szCs w:val="24"/>
          <w:lang w:val="en-US"/>
        </w:rPr>
        <w:t>10</w:t>
      </w:r>
      <w:r w:rsidR="00581B5B" w:rsidRPr="009A1337">
        <w:rPr>
          <w:sz w:val="24"/>
          <w:szCs w:val="24"/>
          <w:lang w:val="en-US"/>
        </w:rPr>
        <w:t>(b</w:t>
      </w:r>
      <w:r w:rsidR="00F74019" w:rsidRPr="009A1337">
        <w:rPr>
          <w:sz w:val="24"/>
          <w:szCs w:val="24"/>
          <w:lang w:val="en-US"/>
        </w:rPr>
        <w:t>))</w:t>
      </w:r>
      <w:r w:rsidRPr="009A1337">
        <w:rPr>
          <w:sz w:val="24"/>
          <w:szCs w:val="24"/>
          <w:lang w:val="en-US"/>
        </w:rPr>
        <w:t xml:space="preserve"> the loop is dramatically different to that for the sample grown on a Cu seed layer.  </w:t>
      </w:r>
      <w:r w:rsidR="00581B5B" w:rsidRPr="009A1337">
        <w:rPr>
          <w:sz w:val="24"/>
          <w:szCs w:val="24"/>
          <w:lang w:val="en-US"/>
        </w:rPr>
        <w:t>Clearly</w:t>
      </w:r>
      <w:r w:rsidRPr="009A1337">
        <w:rPr>
          <w:sz w:val="24"/>
          <w:szCs w:val="24"/>
          <w:lang w:val="en-US"/>
        </w:rPr>
        <w:t xml:space="preserve"> there is now no training effect.  That implies that the increased anisotropy achieved by forcing the </w:t>
      </w:r>
      <w:proofErr w:type="spellStart"/>
      <w:r w:rsidRPr="009A1337">
        <w:rPr>
          <w:sz w:val="24"/>
          <w:szCs w:val="24"/>
          <w:lang w:val="en-US"/>
        </w:rPr>
        <w:t>IrMn</w:t>
      </w:r>
      <w:proofErr w:type="spellEnd"/>
      <w:r w:rsidRPr="009A1337">
        <w:rPr>
          <w:sz w:val="24"/>
          <w:szCs w:val="24"/>
          <w:lang w:val="en-US"/>
        </w:rPr>
        <w:t xml:space="preserve"> grains to lie with (111) planes in-plane has not only affected the bulk of the AF grains but also the spins at the interface which we believe are responsible for training.  </w:t>
      </w:r>
      <w:proofErr w:type="gramStart"/>
      <w:r w:rsidRPr="009A1337">
        <w:rPr>
          <w:sz w:val="24"/>
          <w:szCs w:val="24"/>
          <w:lang w:val="en-US"/>
        </w:rPr>
        <w:t>However</w:t>
      </w:r>
      <w:proofErr w:type="gramEnd"/>
      <w:r w:rsidRPr="009A1337">
        <w:rPr>
          <w:sz w:val="24"/>
          <w:szCs w:val="24"/>
          <w:lang w:val="en-US"/>
        </w:rPr>
        <w:t xml:space="preserve"> there is now also a very wide distribution of domain wall pinning strengths and the reversal process is far more gradual as the anisotropy energy of the AF grains is much greater than any exchange energy promoting domain wall movement.  There is also a very large coercivity which means that in some sense the irreversibility of the interface spins has been increased by the increased anisotropy of the </w:t>
      </w:r>
      <w:proofErr w:type="spellStart"/>
      <w:r w:rsidR="00CC61F2" w:rsidRPr="009A1337">
        <w:rPr>
          <w:sz w:val="24"/>
          <w:szCs w:val="24"/>
          <w:lang w:val="en-US"/>
        </w:rPr>
        <w:t>IrMn</w:t>
      </w:r>
      <w:proofErr w:type="spellEnd"/>
      <w:r w:rsidRPr="009A1337">
        <w:rPr>
          <w:sz w:val="24"/>
          <w:szCs w:val="24"/>
          <w:lang w:val="en-US"/>
        </w:rPr>
        <w:t xml:space="preserve"> grains.  Ironically this now results in a reduced value of the loop shift.  None</w:t>
      </w:r>
      <w:r w:rsidR="00F74019" w:rsidRPr="009A1337">
        <w:rPr>
          <w:sz w:val="24"/>
          <w:szCs w:val="24"/>
          <w:lang w:val="en-US"/>
        </w:rPr>
        <w:t>-</w:t>
      </w:r>
      <w:r w:rsidRPr="009A1337">
        <w:rPr>
          <w:sz w:val="24"/>
          <w:szCs w:val="24"/>
          <w:lang w:val="en-US"/>
        </w:rPr>
        <w:t>the</w:t>
      </w:r>
      <w:r w:rsidR="00F74019" w:rsidRPr="009A1337">
        <w:rPr>
          <w:sz w:val="24"/>
          <w:szCs w:val="24"/>
          <w:lang w:val="en-US"/>
        </w:rPr>
        <w:t>-</w:t>
      </w:r>
      <w:r w:rsidRPr="009A1337">
        <w:rPr>
          <w:sz w:val="24"/>
          <w:szCs w:val="24"/>
          <w:lang w:val="en-US"/>
        </w:rPr>
        <w:t>less it is clear that this texturing has resulted in a significant increase in anisotropy.</w:t>
      </w:r>
    </w:p>
    <w:p w:rsidR="006D5869" w:rsidRPr="009A1337" w:rsidRDefault="006D5869" w:rsidP="00C973AB">
      <w:pPr>
        <w:rPr>
          <w:b/>
          <w:sz w:val="24"/>
          <w:szCs w:val="24"/>
          <w:lang w:val="en-US"/>
        </w:rPr>
      </w:pPr>
    </w:p>
    <w:p w:rsidR="006D5869" w:rsidRPr="009A1337" w:rsidRDefault="009C1C3A" w:rsidP="00204F47">
      <w:pPr>
        <w:rPr>
          <w:sz w:val="24"/>
          <w:szCs w:val="24"/>
          <w:lang w:val="en-US"/>
        </w:rPr>
      </w:pPr>
      <w:r w:rsidRPr="009A1337">
        <w:rPr>
          <w:b/>
          <w:sz w:val="24"/>
          <w:szCs w:val="24"/>
          <w:lang w:val="en-US"/>
        </w:rPr>
        <w:t>4.</w:t>
      </w:r>
      <w:r w:rsidR="00C63772" w:rsidRPr="009A1337">
        <w:rPr>
          <w:b/>
          <w:sz w:val="24"/>
          <w:szCs w:val="24"/>
          <w:lang w:val="en-US"/>
        </w:rPr>
        <w:t xml:space="preserve"> </w:t>
      </w:r>
      <w:r w:rsidR="00C63772" w:rsidRPr="009A1337">
        <w:rPr>
          <w:b/>
          <w:sz w:val="24"/>
          <w:szCs w:val="24"/>
          <w:lang w:val="en-US"/>
        </w:rPr>
        <w:tab/>
      </w:r>
      <w:r w:rsidR="006D5869" w:rsidRPr="009A1337">
        <w:rPr>
          <w:b/>
          <w:sz w:val="24"/>
          <w:szCs w:val="24"/>
          <w:lang w:val="en-US"/>
        </w:rPr>
        <w:t>The Uniaxial Conundrum</w:t>
      </w:r>
    </w:p>
    <w:p w:rsidR="006D5869" w:rsidRPr="009A1337" w:rsidRDefault="006D5869" w:rsidP="00204F47">
      <w:pPr>
        <w:rPr>
          <w:sz w:val="24"/>
          <w:szCs w:val="24"/>
          <w:lang w:val="en-US"/>
        </w:rPr>
      </w:pPr>
    </w:p>
    <w:p w:rsidR="006D5869" w:rsidRPr="009A1337" w:rsidRDefault="006D5869" w:rsidP="00204F47">
      <w:pPr>
        <w:rPr>
          <w:sz w:val="24"/>
          <w:szCs w:val="24"/>
          <w:lang w:val="en-US"/>
        </w:rPr>
      </w:pPr>
      <w:r w:rsidRPr="009A1337">
        <w:rPr>
          <w:sz w:val="24"/>
          <w:szCs w:val="24"/>
          <w:lang w:val="en-US"/>
        </w:rPr>
        <w:t xml:space="preserve">Clearly with regard to the most widely studied structure i.e. </w:t>
      </w:r>
      <w:proofErr w:type="spellStart"/>
      <w:r w:rsidRPr="009A1337">
        <w:rPr>
          <w:sz w:val="24"/>
          <w:szCs w:val="24"/>
          <w:lang w:val="en-US"/>
        </w:rPr>
        <w:t>IrMn</w:t>
      </w:r>
      <w:proofErr w:type="spellEnd"/>
      <w:r w:rsidRPr="009A1337">
        <w:rPr>
          <w:sz w:val="24"/>
          <w:szCs w:val="24"/>
          <w:lang w:val="en-US"/>
        </w:rPr>
        <w:t>/</w:t>
      </w:r>
      <w:proofErr w:type="spellStart"/>
      <w:r w:rsidRPr="009A1337">
        <w:rPr>
          <w:sz w:val="24"/>
          <w:szCs w:val="24"/>
          <w:lang w:val="en-US"/>
        </w:rPr>
        <w:t>CoFe</w:t>
      </w:r>
      <w:proofErr w:type="spellEnd"/>
      <w:r w:rsidRPr="009A1337">
        <w:rPr>
          <w:sz w:val="24"/>
          <w:szCs w:val="24"/>
          <w:lang w:val="en-US"/>
        </w:rPr>
        <w:t xml:space="preserve"> there is contradictory data regarding the nature of the </w:t>
      </w:r>
      <w:proofErr w:type="gramStart"/>
      <w:r w:rsidRPr="009A1337">
        <w:rPr>
          <w:sz w:val="24"/>
          <w:szCs w:val="24"/>
          <w:lang w:val="en-US"/>
        </w:rPr>
        <w:t>anisotropy</w:t>
      </w:r>
      <w:proofErr w:type="gramEnd"/>
      <w:r w:rsidRPr="009A1337">
        <w:rPr>
          <w:sz w:val="24"/>
          <w:szCs w:val="24"/>
          <w:lang w:val="en-US"/>
        </w:rPr>
        <w:t xml:space="preserve"> and </w:t>
      </w:r>
      <w:r w:rsidR="00753ABC" w:rsidRPr="009A1337">
        <w:rPr>
          <w:sz w:val="24"/>
          <w:szCs w:val="24"/>
          <w:lang w:val="en-US"/>
        </w:rPr>
        <w:t xml:space="preserve">this may also be the case for other less widely studies systems.  The original York Model of Exchange Bias </w:t>
      </w:r>
      <w:r w:rsidR="00D067F6" w:rsidRPr="009A1337">
        <w:rPr>
          <w:sz w:val="24"/>
          <w:szCs w:val="24"/>
          <w:lang w:val="en-US"/>
        </w:rPr>
        <w:t>[</w:t>
      </w:r>
      <w:r w:rsidR="00D067F6" w:rsidRPr="009A1337">
        <w:rPr>
          <w:sz w:val="24"/>
          <w:szCs w:val="24"/>
          <w:lang w:val="en-US"/>
        </w:rPr>
        <w:fldChar w:fldCharType="begin"/>
      </w:r>
      <w:r w:rsidR="00D067F6" w:rsidRPr="009A1337">
        <w:rPr>
          <w:sz w:val="24"/>
          <w:szCs w:val="24"/>
          <w:lang w:val="en-US"/>
        </w:rPr>
        <w:instrText xml:space="preserve"> NOTEREF _Ref29551383 \h </w:instrText>
      </w:r>
      <w:r w:rsidR="00D067F6" w:rsidRPr="009A1337">
        <w:rPr>
          <w:sz w:val="24"/>
          <w:szCs w:val="24"/>
          <w:lang w:val="en-US"/>
        </w:rPr>
      </w:r>
      <w:r w:rsidR="00D067F6" w:rsidRPr="009A1337">
        <w:rPr>
          <w:sz w:val="24"/>
          <w:szCs w:val="24"/>
          <w:lang w:val="en-US"/>
        </w:rPr>
        <w:fldChar w:fldCharType="separate"/>
      </w:r>
      <w:r w:rsidR="00317403">
        <w:rPr>
          <w:sz w:val="24"/>
          <w:szCs w:val="24"/>
          <w:lang w:val="en-US"/>
        </w:rPr>
        <w:t>5</w:t>
      </w:r>
      <w:r w:rsidR="00D067F6" w:rsidRPr="009A1337">
        <w:rPr>
          <w:sz w:val="24"/>
          <w:szCs w:val="24"/>
          <w:lang w:val="en-US"/>
        </w:rPr>
        <w:fldChar w:fldCharType="end"/>
      </w:r>
      <w:r w:rsidR="00753ABC" w:rsidRPr="009A1337">
        <w:rPr>
          <w:sz w:val="24"/>
          <w:szCs w:val="24"/>
          <w:lang w:val="en-US"/>
        </w:rPr>
        <w:t xml:space="preserve">] is based upon the fact that the anisotropy is uniaxial and that the </w:t>
      </w:r>
      <w:r w:rsidR="009A1337" w:rsidRPr="009A1337">
        <w:rPr>
          <w:sz w:val="24"/>
          <w:szCs w:val="24"/>
          <w:lang w:val="en-US"/>
        </w:rPr>
        <w:t>behavior</w:t>
      </w:r>
      <w:r w:rsidR="00753ABC" w:rsidRPr="009A1337">
        <w:rPr>
          <w:sz w:val="24"/>
          <w:szCs w:val="24"/>
          <w:lang w:val="en-US"/>
        </w:rPr>
        <w:t xml:space="preserve"> of sputtered thin films with grain sizes of around </w:t>
      </w:r>
      <w:r w:rsidR="00753ABC" w:rsidRPr="009A1337">
        <w:rPr>
          <w:sz w:val="24"/>
          <w:szCs w:val="24"/>
          <w:lang w:val="en-US"/>
        </w:rPr>
        <w:lastRenderedPageBreak/>
        <w:t>10nm follows closely that of a classical Sto</w:t>
      </w:r>
      <w:r w:rsidR="009A1337">
        <w:rPr>
          <w:sz w:val="24"/>
          <w:szCs w:val="24"/>
          <w:lang w:val="en-US"/>
        </w:rPr>
        <w:t>ner-</w:t>
      </w:r>
      <w:r w:rsidR="00753ABC" w:rsidRPr="009A1337">
        <w:rPr>
          <w:sz w:val="24"/>
          <w:szCs w:val="24"/>
          <w:lang w:val="en-US"/>
        </w:rPr>
        <w:t xml:space="preserve">Wohlfarth fine ferromagnetic particle model.  Reference to Figure 6 shows the remarkable quality of the fits to the data based on this relatively simple concept coupled to the fact that there may be unset and unstable grains within the particle volume distribution.  The quality of the fits and the number of systems that have been studied over the years clearly indicates that such an exchange bias system must exhibit uniaxial anisotropy.  However other studies such as those shown in Figure </w:t>
      </w:r>
      <w:r w:rsidR="00475EF3">
        <w:rPr>
          <w:sz w:val="24"/>
          <w:szCs w:val="24"/>
          <w:lang w:val="en-US"/>
        </w:rPr>
        <w:t>8</w:t>
      </w:r>
      <w:r w:rsidR="00753ABC" w:rsidRPr="009A1337">
        <w:rPr>
          <w:sz w:val="24"/>
          <w:szCs w:val="24"/>
          <w:lang w:val="en-US"/>
        </w:rPr>
        <w:t xml:space="preserve"> would indicate that the </w:t>
      </w:r>
      <w:proofErr w:type="spellStart"/>
      <w:r w:rsidR="00753ABC" w:rsidRPr="009A1337">
        <w:rPr>
          <w:sz w:val="24"/>
          <w:szCs w:val="24"/>
          <w:lang w:val="en-US"/>
        </w:rPr>
        <w:t>IrMn</w:t>
      </w:r>
      <w:proofErr w:type="spellEnd"/>
      <w:r w:rsidR="00753ABC" w:rsidRPr="009A1337">
        <w:rPr>
          <w:sz w:val="24"/>
          <w:szCs w:val="24"/>
          <w:lang w:val="en-US"/>
        </w:rPr>
        <w:t xml:space="preserve"> i</w:t>
      </w:r>
      <w:r w:rsidR="00581B5B" w:rsidRPr="009A1337">
        <w:rPr>
          <w:sz w:val="24"/>
          <w:szCs w:val="24"/>
          <w:lang w:val="en-US"/>
        </w:rPr>
        <w:t>s</w:t>
      </w:r>
      <w:r w:rsidR="00753ABC" w:rsidRPr="009A1337">
        <w:rPr>
          <w:sz w:val="24"/>
          <w:szCs w:val="24"/>
          <w:lang w:val="en-US"/>
        </w:rPr>
        <w:t xml:space="preserve"> cubic and therefore there is a clear conflict with regard to the nature of the anisotropy in the key material </w:t>
      </w:r>
      <w:proofErr w:type="spellStart"/>
      <w:r w:rsidR="00753ABC" w:rsidRPr="009A1337">
        <w:rPr>
          <w:sz w:val="24"/>
          <w:szCs w:val="24"/>
          <w:lang w:val="en-US"/>
        </w:rPr>
        <w:t>IrMn</w:t>
      </w:r>
      <w:proofErr w:type="spellEnd"/>
      <w:r w:rsidR="00753ABC" w:rsidRPr="009A1337">
        <w:rPr>
          <w:sz w:val="24"/>
          <w:szCs w:val="24"/>
          <w:lang w:val="en-US"/>
        </w:rPr>
        <w:t xml:space="preserve">.  </w:t>
      </w:r>
    </w:p>
    <w:p w:rsidR="00753ABC" w:rsidRPr="009A1337" w:rsidRDefault="00753ABC" w:rsidP="00204F47">
      <w:pPr>
        <w:rPr>
          <w:sz w:val="24"/>
          <w:szCs w:val="24"/>
          <w:lang w:val="en-US"/>
        </w:rPr>
      </w:pPr>
    </w:p>
    <w:p w:rsidR="00C042E7" w:rsidRPr="009A1337" w:rsidRDefault="00753ABC" w:rsidP="00F74019">
      <w:pPr>
        <w:rPr>
          <w:sz w:val="24"/>
          <w:szCs w:val="24"/>
          <w:lang w:val="en-US"/>
        </w:rPr>
      </w:pPr>
      <w:r w:rsidRPr="009A1337">
        <w:rPr>
          <w:sz w:val="24"/>
          <w:szCs w:val="24"/>
          <w:lang w:val="en-US"/>
        </w:rPr>
        <w:t xml:space="preserve">The other factor which remains unexplained with regard to the anisotropy of </w:t>
      </w:r>
      <w:proofErr w:type="spellStart"/>
      <w:r w:rsidRPr="009A1337">
        <w:rPr>
          <w:sz w:val="24"/>
          <w:szCs w:val="24"/>
          <w:lang w:val="en-US"/>
        </w:rPr>
        <w:t>IrMn</w:t>
      </w:r>
      <w:proofErr w:type="spellEnd"/>
      <w:r w:rsidRPr="009A1337">
        <w:rPr>
          <w:sz w:val="24"/>
          <w:szCs w:val="24"/>
          <w:lang w:val="en-US"/>
        </w:rPr>
        <w:t xml:space="preserve"> is the </w:t>
      </w:r>
      <w:r w:rsidR="00C042E7" w:rsidRPr="009A1337">
        <w:rPr>
          <w:sz w:val="24"/>
          <w:szCs w:val="24"/>
          <w:lang w:val="en-US"/>
        </w:rPr>
        <w:t>fact that the effective texture</w:t>
      </w:r>
      <w:r w:rsidRPr="009A1337">
        <w:rPr>
          <w:sz w:val="24"/>
          <w:szCs w:val="24"/>
          <w:lang w:val="en-US"/>
        </w:rPr>
        <w:t xml:space="preserve"> </w:t>
      </w:r>
      <w:r w:rsidR="00397F36" w:rsidRPr="009A1337">
        <w:rPr>
          <w:sz w:val="24"/>
          <w:szCs w:val="24"/>
          <w:lang w:val="en-US"/>
        </w:rPr>
        <w:t>especially</w:t>
      </w:r>
      <w:r w:rsidRPr="009A1337">
        <w:rPr>
          <w:sz w:val="24"/>
          <w:szCs w:val="24"/>
          <w:lang w:val="en-US"/>
        </w:rPr>
        <w:t xml:space="preserve"> when the material is grown on a </w:t>
      </w:r>
      <w:proofErr w:type="spellStart"/>
      <w:r w:rsidRPr="009A1337">
        <w:rPr>
          <w:sz w:val="24"/>
          <w:szCs w:val="24"/>
          <w:lang w:val="en-US"/>
        </w:rPr>
        <w:t>NiC</w:t>
      </w:r>
      <w:r w:rsidR="00C042E7" w:rsidRPr="009A1337">
        <w:rPr>
          <w:sz w:val="24"/>
          <w:szCs w:val="24"/>
          <w:lang w:val="en-US"/>
        </w:rPr>
        <w:t>r</w:t>
      </w:r>
      <w:proofErr w:type="spellEnd"/>
      <w:r w:rsidR="00C042E7" w:rsidRPr="009A1337">
        <w:rPr>
          <w:sz w:val="24"/>
          <w:szCs w:val="24"/>
          <w:lang w:val="en-US"/>
        </w:rPr>
        <w:t xml:space="preserve"> seed layer</w:t>
      </w:r>
      <w:r w:rsidR="00F74019" w:rsidRPr="009A1337">
        <w:rPr>
          <w:sz w:val="24"/>
          <w:szCs w:val="24"/>
          <w:lang w:val="en-US"/>
        </w:rPr>
        <w:t>,</w:t>
      </w:r>
      <w:r w:rsidR="00C042E7" w:rsidRPr="009A1337">
        <w:rPr>
          <w:sz w:val="24"/>
          <w:szCs w:val="24"/>
          <w:lang w:val="en-US"/>
        </w:rPr>
        <w:t xml:space="preserve"> indicates that the (111) planes lie in the plane of the film.  </w:t>
      </w:r>
      <w:proofErr w:type="gramStart"/>
      <w:r w:rsidR="00C042E7" w:rsidRPr="009A1337">
        <w:rPr>
          <w:sz w:val="24"/>
          <w:szCs w:val="24"/>
          <w:lang w:val="en-US"/>
        </w:rPr>
        <w:t>However</w:t>
      </w:r>
      <w:proofErr w:type="gramEnd"/>
      <w:r w:rsidR="00C042E7" w:rsidRPr="009A1337">
        <w:rPr>
          <w:sz w:val="24"/>
          <w:szCs w:val="24"/>
          <w:lang w:val="en-US"/>
        </w:rPr>
        <w:t xml:space="preserve"> the axes of these planes will be randomly oriented within that 2-D space.  Hence again the fact that the York Model of Exchange Bias fits the experimental data using a single value for a uniaxial anisotropy is again contradictory.  Hence there must be other factors at play here influencing or even fundamentally changing the nature of the anisotropy.  </w:t>
      </w:r>
    </w:p>
    <w:p w:rsidR="00475EF3" w:rsidRDefault="00475EF3" w:rsidP="00204F47">
      <w:pPr>
        <w:rPr>
          <w:b/>
          <w:sz w:val="24"/>
          <w:szCs w:val="24"/>
          <w:lang w:val="en-US"/>
        </w:rPr>
      </w:pPr>
    </w:p>
    <w:p w:rsidR="00803D80" w:rsidRPr="009A1337" w:rsidRDefault="006D5869" w:rsidP="00204F47">
      <w:pPr>
        <w:rPr>
          <w:b/>
          <w:sz w:val="24"/>
          <w:szCs w:val="24"/>
          <w:lang w:val="en-US"/>
        </w:rPr>
      </w:pPr>
      <w:r w:rsidRPr="009A1337">
        <w:rPr>
          <w:b/>
          <w:sz w:val="24"/>
          <w:szCs w:val="24"/>
          <w:lang w:val="en-US"/>
        </w:rPr>
        <w:t>5.</w:t>
      </w:r>
      <w:r w:rsidRPr="009A1337">
        <w:rPr>
          <w:b/>
          <w:sz w:val="24"/>
          <w:szCs w:val="24"/>
          <w:lang w:val="en-US"/>
        </w:rPr>
        <w:tab/>
      </w:r>
      <w:r w:rsidR="00C63772" w:rsidRPr="009A1337">
        <w:rPr>
          <w:b/>
          <w:sz w:val="24"/>
          <w:szCs w:val="24"/>
          <w:lang w:val="en-US"/>
        </w:rPr>
        <w:t>Novel Antiferromagnetic Materials</w:t>
      </w:r>
      <w:r w:rsidR="009C1C3A" w:rsidRPr="009A1337">
        <w:rPr>
          <w:b/>
          <w:sz w:val="24"/>
          <w:szCs w:val="24"/>
          <w:lang w:val="en-US"/>
        </w:rPr>
        <w:tab/>
      </w:r>
    </w:p>
    <w:p w:rsidR="00A54C2B" w:rsidRPr="009A1337" w:rsidRDefault="00A54C2B" w:rsidP="00204F47">
      <w:pPr>
        <w:rPr>
          <w:b/>
          <w:szCs w:val="24"/>
          <w:lang w:val="en-US"/>
        </w:rPr>
      </w:pPr>
    </w:p>
    <w:p w:rsidR="009C1C3A" w:rsidRPr="00475EF3" w:rsidRDefault="00FA4BA4" w:rsidP="00204F47">
      <w:pPr>
        <w:rPr>
          <w:b/>
          <w:sz w:val="24"/>
          <w:szCs w:val="28"/>
          <w:lang w:val="en-US"/>
        </w:rPr>
      </w:pPr>
      <w:r w:rsidRPr="00475EF3">
        <w:rPr>
          <w:b/>
          <w:sz w:val="24"/>
          <w:szCs w:val="28"/>
          <w:lang w:val="en-US"/>
        </w:rPr>
        <w:t xml:space="preserve">5.1 Manganese </w:t>
      </w:r>
      <w:proofErr w:type="spellStart"/>
      <w:r w:rsidRPr="00475EF3">
        <w:rPr>
          <w:b/>
          <w:sz w:val="24"/>
          <w:szCs w:val="28"/>
          <w:lang w:val="en-US"/>
        </w:rPr>
        <w:t>Nitrade</w:t>
      </w:r>
      <w:proofErr w:type="spellEnd"/>
      <w:r w:rsidRPr="00475EF3">
        <w:rPr>
          <w:b/>
          <w:sz w:val="24"/>
          <w:szCs w:val="28"/>
          <w:lang w:val="en-US"/>
        </w:rPr>
        <w:t xml:space="preserve"> (</w:t>
      </w:r>
      <w:proofErr w:type="spellStart"/>
      <w:r w:rsidRPr="00475EF3">
        <w:rPr>
          <w:b/>
          <w:sz w:val="24"/>
          <w:szCs w:val="28"/>
          <w:lang w:val="en-US"/>
        </w:rPr>
        <w:t>MnN</w:t>
      </w:r>
      <w:proofErr w:type="spellEnd"/>
      <w:r w:rsidRPr="00475EF3">
        <w:rPr>
          <w:b/>
          <w:sz w:val="24"/>
          <w:szCs w:val="28"/>
          <w:lang w:val="en-US"/>
        </w:rPr>
        <w:t>)</w:t>
      </w:r>
    </w:p>
    <w:p w:rsidR="00FA4BA4" w:rsidRPr="009A1337" w:rsidRDefault="00FA4BA4" w:rsidP="00204F47">
      <w:pPr>
        <w:rPr>
          <w:sz w:val="24"/>
          <w:szCs w:val="24"/>
          <w:lang w:val="en-US"/>
        </w:rPr>
      </w:pPr>
    </w:p>
    <w:p w:rsidR="009C1C3A" w:rsidRDefault="009C1C3A" w:rsidP="00204F47">
      <w:pPr>
        <w:rPr>
          <w:sz w:val="24"/>
          <w:szCs w:val="24"/>
          <w:lang w:val="en-US"/>
        </w:rPr>
      </w:pPr>
      <w:r w:rsidRPr="009A1337">
        <w:rPr>
          <w:sz w:val="24"/>
          <w:szCs w:val="24"/>
          <w:lang w:val="en-US"/>
        </w:rPr>
        <w:t xml:space="preserve">Over the last few years there have been a number of papers published discussing the properties of the </w:t>
      </w:r>
      <w:proofErr w:type="spellStart"/>
      <w:r w:rsidRPr="009A1337">
        <w:rPr>
          <w:sz w:val="24"/>
          <w:szCs w:val="24"/>
          <w:lang w:val="en-US"/>
        </w:rPr>
        <w:t>equiatomic</w:t>
      </w:r>
      <w:proofErr w:type="spellEnd"/>
      <w:r w:rsidRPr="009A1337">
        <w:rPr>
          <w:sz w:val="24"/>
          <w:szCs w:val="24"/>
          <w:lang w:val="en-US"/>
        </w:rPr>
        <w:t xml:space="preserve"> compound </w:t>
      </w:r>
      <w:proofErr w:type="spellStart"/>
      <w:r w:rsidRPr="009A1337">
        <w:rPr>
          <w:sz w:val="24"/>
          <w:szCs w:val="24"/>
          <w:lang w:val="en-US"/>
        </w:rPr>
        <w:t>MnN</w:t>
      </w:r>
      <w:proofErr w:type="spellEnd"/>
      <w:r w:rsidRPr="009A1337">
        <w:rPr>
          <w:sz w:val="24"/>
          <w:szCs w:val="24"/>
          <w:lang w:val="en-US"/>
        </w:rPr>
        <w:t xml:space="preserve">.  The majority of these papers have </w:t>
      </w:r>
      <w:r w:rsidR="00ED24B0" w:rsidRPr="009A1337">
        <w:rPr>
          <w:sz w:val="24"/>
          <w:szCs w:val="24"/>
          <w:lang w:val="en-US"/>
        </w:rPr>
        <w:t xml:space="preserve">come from the group of </w:t>
      </w:r>
      <w:proofErr w:type="spellStart"/>
      <w:r w:rsidR="00ED24B0" w:rsidRPr="009A1337">
        <w:rPr>
          <w:sz w:val="24"/>
          <w:szCs w:val="24"/>
          <w:lang w:val="en-US"/>
        </w:rPr>
        <w:t>Meinert</w:t>
      </w:r>
      <w:proofErr w:type="spellEnd"/>
      <w:r w:rsidR="00ED24B0" w:rsidRPr="009A1337">
        <w:rPr>
          <w:sz w:val="24"/>
          <w:szCs w:val="24"/>
          <w:lang w:val="en-US"/>
        </w:rPr>
        <w:t xml:space="preserve"> of</w:t>
      </w:r>
      <w:r w:rsidR="00ED24B0" w:rsidRPr="009A1337">
        <w:rPr>
          <w:color w:val="FF0000"/>
          <w:sz w:val="24"/>
          <w:szCs w:val="24"/>
          <w:lang w:val="en-US"/>
        </w:rPr>
        <w:t xml:space="preserve"> </w:t>
      </w:r>
      <w:r w:rsidRPr="009A1337">
        <w:rPr>
          <w:sz w:val="24"/>
          <w:szCs w:val="24"/>
          <w:lang w:val="en-US"/>
        </w:rPr>
        <w:t xml:space="preserve">Bielefeld </w:t>
      </w:r>
      <w:r w:rsidR="00ED24B0" w:rsidRPr="009A1337">
        <w:rPr>
          <w:sz w:val="24"/>
          <w:szCs w:val="24"/>
          <w:lang w:val="en-US"/>
        </w:rPr>
        <w:t>University</w:t>
      </w:r>
      <w:r w:rsidR="00581B5B" w:rsidRPr="009A1337">
        <w:rPr>
          <w:rStyle w:val="FootnoteReference"/>
          <w:sz w:val="24"/>
          <w:szCs w:val="24"/>
          <w:lang w:val="en-US"/>
        </w:rPr>
        <w:footnoteReference w:id="1"/>
      </w:r>
      <w:r w:rsidR="00ED24B0" w:rsidRPr="009A1337">
        <w:rPr>
          <w:sz w:val="24"/>
          <w:szCs w:val="24"/>
          <w:lang w:val="en-US"/>
        </w:rPr>
        <w:t xml:space="preserve"> </w:t>
      </w:r>
      <w:r w:rsidRPr="009A1337">
        <w:rPr>
          <w:sz w:val="24"/>
          <w:szCs w:val="24"/>
          <w:lang w:val="en-US"/>
        </w:rPr>
        <w:t xml:space="preserve">and </w:t>
      </w:r>
      <w:r w:rsidR="00ED24B0" w:rsidRPr="009A1337">
        <w:rPr>
          <w:sz w:val="24"/>
          <w:szCs w:val="24"/>
          <w:lang w:val="en-US"/>
        </w:rPr>
        <w:t xml:space="preserve">his </w:t>
      </w:r>
      <w:r w:rsidRPr="009A1337">
        <w:rPr>
          <w:sz w:val="24"/>
          <w:szCs w:val="24"/>
          <w:lang w:val="en-US"/>
        </w:rPr>
        <w:t>collaborators [</w:t>
      </w:r>
      <w:r w:rsidR="00C63772" w:rsidRPr="009A1337">
        <w:rPr>
          <w:rStyle w:val="EndnoteReference"/>
          <w:sz w:val="24"/>
          <w:szCs w:val="24"/>
          <w:vertAlign w:val="baseline"/>
          <w:lang w:val="en-US"/>
        </w:rPr>
        <w:endnoteReference w:id="40"/>
      </w:r>
      <w:r w:rsidR="00C63772" w:rsidRPr="009A1337">
        <w:rPr>
          <w:sz w:val="24"/>
          <w:szCs w:val="24"/>
          <w:lang w:val="en-US"/>
        </w:rPr>
        <w:t>,</w:t>
      </w:r>
      <w:r w:rsidR="00475EF3">
        <w:rPr>
          <w:sz w:val="24"/>
          <w:szCs w:val="24"/>
          <w:lang w:val="en-US"/>
        </w:rPr>
        <w:t xml:space="preserve"> </w:t>
      </w:r>
      <w:r w:rsidR="00C63772" w:rsidRPr="009A1337">
        <w:rPr>
          <w:rStyle w:val="EndnoteReference"/>
          <w:sz w:val="24"/>
          <w:szCs w:val="24"/>
          <w:vertAlign w:val="baseline"/>
          <w:lang w:val="en-US"/>
        </w:rPr>
        <w:endnoteReference w:id="41"/>
      </w:r>
      <w:r w:rsidRPr="009A1337">
        <w:rPr>
          <w:sz w:val="24"/>
          <w:szCs w:val="24"/>
          <w:lang w:val="en-US"/>
        </w:rPr>
        <w:t xml:space="preserve">].  </w:t>
      </w:r>
    </w:p>
    <w:p w:rsidR="000422A9" w:rsidRPr="009A1337" w:rsidRDefault="000422A9" w:rsidP="00204F47">
      <w:pPr>
        <w:rPr>
          <w:sz w:val="24"/>
          <w:szCs w:val="24"/>
          <w:lang w:val="en-US"/>
        </w:rPr>
      </w:pPr>
    </w:p>
    <w:p w:rsidR="000422A9" w:rsidRPr="009A1337" w:rsidRDefault="000422A9" w:rsidP="000422A9">
      <w:pPr>
        <w:jc w:val="center"/>
        <w:rPr>
          <w:sz w:val="24"/>
          <w:szCs w:val="24"/>
          <w:lang w:val="en-US"/>
        </w:rPr>
      </w:pPr>
      <w:r w:rsidRPr="009A1337">
        <w:rPr>
          <w:noProof/>
          <w:sz w:val="24"/>
          <w:szCs w:val="24"/>
          <w:lang w:val="en-US" w:eastAsia="en-GB"/>
        </w:rPr>
        <w:drawing>
          <wp:inline distT="0" distB="0" distL="0" distR="0" wp14:anchorId="2B468DDD" wp14:editId="4CBD1540">
            <wp:extent cx="5682258" cy="219075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0.tif"/>
                    <pic:cNvPicPr/>
                  </pic:nvPicPr>
                  <pic:blipFill rotWithShape="1">
                    <a:blip r:embed="rId17">
                      <a:extLst>
                        <a:ext uri="{28A0092B-C50C-407E-A947-70E740481C1C}">
                          <a14:useLocalDpi xmlns:a14="http://schemas.microsoft.com/office/drawing/2010/main" val="0"/>
                        </a:ext>
                      </a:extLst>
                    </a:blip>
                    <a:srcRect l="18612" t="23636" r="26213" b="38547"/>
                    <a:stretch/>
                  </pic:blipFill>
                  <pic:spPr bwMode="auto">
                    <a:xfrm>
                      <a:off x="0" y="0"/>
                      <a:ext cx="5689558" cy="2193565"/>
                    </a:xfrm>
                    <a:prstGeom prst="rect">
                      <a:avLst/>
                    </a:prstGeom>
                    <a:ln>
                      <a:noFill/>
                    </a:ln>
                    <a:extLst>
                      <a:ext uri="{53640926-AAD7-44D8-BBD7-CCE9431645EC}">
                        <a14:shadowObscured xmlns:a14="http://schemas.microsoft.com/office/drawing/2010/main"/>
                      </a:ext>
                    </a:extLst>
                  </pic:spPr>
                </pic:pic>
              </a:graphicData>
            </a:graphic>
          </wp:inline>
        </w:drawing>
      </w:r>
    </w:p>
    <w:p w:rsidR="000422A9" w:rsidRPr="009A1337" w:rsidRDefault="000422A9" w:rsidP="000422A9">
      <w:pPr>
        <w:jc w:val="left"/>
        <w:rPr>
          <w:sz w:val="24"/>
          <w:szCs w:val="24"/>
          <w:lang w:val="en-US"/>
        </w:rPr>
      </w:pPr>
      <w:r w:rsidRPr="009A1337">
        <w:rPr>
          <w:sz w:val="24"/>
          <w:szCs w:val="24"/>
          <w:lang w:val="en-US"/>
        </w:rPr>
        <w:t>Figure 1</w:t>
      </w:r>
      <w:r>
        <w:rPr>
          <w:sz w:val="24"/>
          <w:szCs w:val="24"/>
          <w:lang w:val="en-US"/>
        </w:rPr>
        <w:t>1</w:t>
      </w:r>
      <w:r w:rsidRPr="009A1337">
        <w:rPr>
          <w:sz w:val="24"/>
          <w:szCs w:val="24"/>
          <w:lang w:val="en-US"/>
        </w:rPr>
        <w:t xml:space="preserve">. (a) Crystal and spin structure of the </w:t>
      </w:r>
      <w:proofErr w:type="spellStart"/>
      <w:r w:rsidRPr="009A1337">
        <w:rPr>
          <w:sz w:val="24"/>
          <w:szCs w:val="24"/>
          <w:lang w:val="en-US"/>
        </w:rPr>
        <w:t>equiatomic</w:t>
      </w:r>
      <w:proofErr w:type="spellEnd"/>
      <w:r w:rsidRPr="009A1337">
        <w:rPr>
          <w:sz w:val="24"/>
          <w:szCs w:val="24"/>
          <w:lang w:val="en-US"/>
        </w:rPr>
        <w:t xml:space="preserve"> </w:t>
      </w:r>
      <w:proofErr w:type="spellStart"/>
      <w:r w:rsidRPr="009A1337">
        <w:rPr>
          <w:sz w:val="24"/>
          <w:szCs w:val="24"/>
          <w:lang w:val="en-US"/>
        </w:rPr>
        <w:t>MnN</w:t>
      </w:r>
      <w:proofErr w:type="spellEnd"/>
      <w:r w:rsidRPr="009A1337">
        <w:rPr>
          <w:sz w:val="24"/>
          <w:szCs w:val="24"/>
          <w:lang w:val="en-US"/>
        </w:rPr>
        <w:t xml:space="preserve"> alloy. Larger spheres with an arrow represent the</w:t>
      </w:r>
      <w:r w:rsidRPr="009A1337">
        <w:rPr>
          <w:color w:val="FF0000"/>
          <w:sz w:val="24"/>
          <w:szCs w:val="24"/>
          <w:lang w:val="en-US"/>
        </w:rPr>
        <w:t xml:space="preserve"> </w:t>
      </w:r>
      <w:r w:rsidRPr="009A1337">
        <w:rPr>
          <w:sz w:val="24"/>
          <w:szCs w:val="24"/>
          <w:lang w:val="en-US"/>
        </w:rPr>
        <w:t xml:space="preserve">Mn atoms while the smaller ones denote N (a = 4.256 </w:t>
      </w:r>
      <w:r w:rsidRPr="009A1337">
        <w:rPr>
          <w:rFonts w:cs="Times New Roman"/>
          <w:sz w:val="24"/>
          <w:szCs w:val="24"/>
          <w:lang w:val="en-US"/>
        </w:rPr>
        <w:t>Å</w:t>
      </w:r>
      <w:r w:rsidRPr="009A1337">
        <w:rPr>
          <w:sz w:val="24"/>
          <w:szCs w:val="24"/>
          <w:lang w:val="en-US"/>
        </w:rPr>
        <w:t xml:space="preserve"> and c = 4.191 </w:t>
      </w:r>
      <w:r w:rsidRPr="009A1337">
        <w:rPr>
          <w:rFonts w:cs="Times New Roman"/>
          <w:sz w:val="24"/>
          <w:szCs w:val="24"/>
          <w:lang w:val="en-US"/>
        </w:rPr>
        <w:t>Å</w:t>
      </w:r>
      <w:r w:rsidRPr="009A1337">
        <w:rPr>
          <w:sz w:val="24"/>
          <w:szCs w:val="24"/>
          <w:lang w:val="en-US"/>
        </w:rPr>
        <w:t xml:space="preserve">) and (b) Exchange bias loop for </w:t>
      </w:r>
      <w:proofErr w:type="spellStart"/>
      <w:r w:rsidRPr="009A1337">
        <w:rPr>
          <w:sz w:val="24"/>
          <w:szCs w:val="24"/>
          <w:lang w:val="en-US"/>
        </w:rPr>
        <w:t>MnN</w:t>
      </w:r>
      <w:proofErr w:type="spellEnd"/>
      <w:r w:rsidRPr="009A1337">
        <w:rPr>
          <w:sz w:val="24"/>
          <w:szCs w:val="24"/>
          <w:lang w:val="en-US"/>
        </w:rPr>
        <w:t>(30nm)/</w:t>
      </w:r>
      <w:proofErr w:type="spellStart"/>
      <w:r w:rsidRPr="009A1337">
        <w:rPr>
          <w:sz w:val="24"/>
          <w:szCs w:val="24"/>
          <w:lang w:val="en-US"/>
        </w:rPr>
        <w:t>CoFe</w:t>
      </w:r>
      <w:proofErr w:type="spellEnd"/>
      <w:r w:rsidRPr="009A1337">
        <w:rPr>
          <w:sz w:val="24"/>
          <w:szCs w:val="24"/>
          <w:lang w:val="en-US"/>
        </w:rPr>
        <w:t>(1.6nm).</w:t>
      </w:r>
    </w:p>
    <w:p w:rsidR="009C1C3A" w:rsidRPr="009A1337" w:rsidRDefault="009C1C3A" w:rsidP="00204F47">
      <w:pPr>
        <w:rPr>
          <w:sz w:val="24"/>
          <w:szCs w:val="24"/>
          <w:lang w:val="en-US"/>
        </w:rPr>
      </w:pPr>
    </w:p>
    <w:p w:rsidR="00475EF3" w:rsidRPr="009A1337" w:rsidRDefault="009C1C3A" w:rsidP="00204F47">
      <w:pPr>
        <w:rPr>
          <w:sz w:val="24"/>
          <w:szCs w:val="24"/>
          <w:lang w:val="en-US"/>
        </w:rPr>
      </w:pPr>
      <w:r w:rsidRPr="009A1337">
        <w:rPr>
          <w:sz w:val="24"/>
          <w:szCs w:val="24"/>
          <w:lang w:val="en-US"/>
        </w:rPr>
        <w:t xml:space="preserve">There are a number of compounds consisting of </w:t>
      </w:r>
      <w:proofErr w:type="spellStart"/>
      <w:r w:rsidRPr="009A1337">
        <w:rPr>
          <w:sz w:val="24"/>
          <w:szCs w:val="24"/>
          <w:lang w:val="en-US"/>
        </w:rPr>
        <w:t>MnN</w:t>
      </w:r>
      <w:proofErr w:type="spellEnd"/>
      <w:r w:rsidRPr="009A1337">
        <w:rPr>
          <w:sz w:val="24"/>
          <w:szCs w:val="24"/>
          <w:lang w:val="en-US"/>
        </w:rPr>
        <w:t xml:space="preserve"> but the </w:t>
      </w:r>
      <w:proofErr w:type="spellStart"/>
      <w:r w:rsidRPr="009A1337">
        <w:rPr>
          <w:sz w:val="24"/>
          <w:szCs w:val="24"/>
          <w:lang w:val="en-US"/>
        </w:rPr>
        <w:t>equiatomic</w:t>
      </w:r>
      <w:proofErr w:type="spellEnd"/>
      <w:r w:rsidRPr="009A1337">
        <w:rPr>
          <w:sz w:val="24"/>
          <w:szCs w:val="24"/>
          <w:lang w:val="en-US"/>
        </w:rPr>
        <w:t xml:space="preserve"> phase is significant because it exhibits </w:t>
      </w:r>
      <w:r w:rsidR="00F74019" w:rsidRPr="009A1337">
        <w:rPr>
          <w:sz w:val="24"/>
          <w:szCs w:val="24"/>
          <w:lang w:val="en-US"/>
        </w:rPr>
        <w:t>AF</w:t>
      </w:r>
      <w:r w:rsidR="00ED24B0" w:rsidRPr="009A1337">
        <w:rPr>
          <w:sz w:val="24"/>
          <w:szCs w:val="24"/>
          <w:lang w:val="en-US"/>
        </w:rPr>
        <w:t xml:space="preserve"> order via a </w:t>
      </w:r>
      <w:proofErr w:type="spellStart"/>
      <w:r w:rsidR="00ED24B0" w:rsidRPr="009A1337">
        <w:rPr>
          <w:sz w:val="24"/>
          <w:szCs w:val="24"/>
          <w:lang w:val="en-US"/>
        </w:rPr>
        <w:t>super</w:t>
      </w:r>
      <w:r w:rsidRPr="009A1337">
        <w:rPr>
          <w:sz w:val="24"/>
          <w:szCs w:val="24"/>
          <w:lang w:val="en-US"/>
        </w:rPr>
        <w:t>exchange</w:t>
      </w:r>
      <w:proofErr w:type="spellEnd"/>
      <w:r w:rsidRPr="009A1337">
        <w:rPr>
          <w:sz w:val="24"/>
          <w:szCs w:val="24"/>
          <w:lang w:val="en-US"/>
        </w:rPr>
        <w:t xml:space="preserve"> mechanism.  Unlike the transition metal </w:t>
      </w:r>
      <w:r w:rsidRPr="009A1337">
        <w:rPr>
          <w:sz w:val="24"/>
          <w:szCs w:val="24"/>
          <w:lang w:val="en-US"/>
        </w:rPr>
        <w:lastRenderedPageBreak/>
        <w:t>oxides</w:t>
      </w:r>
      <w:r w:rsidR="007766AC" w:rsidRPr="009A1337">
        <w:rPr>
          <w:sz w:val="24"/>
          <w:szCs w:val="24"/>
          <w:lang w:val="en-US"/>
        </w:rPr>
        <w:t>,</w:t>
      </w:r>
      <w:r w:rsidRPr="009A1337">
        <w:rPr>
          <w:sz w:val="24"/>
          <w:szCs w:val="24"/>
          <w:lang w:val="en-US"/>
        </w:rPr>
        <w:t xml:space="preserve"> when grown correctly the compound </w:t>
      </w:r>
      <w:proofErr w:type="spellStart"/>
      <w:r w:rsidRPr="009A1337">
        <w:rPr>
          <w:sz w:val="24"/>
          <w:szCs w:val="24"/>
          <w:lang w:val="en-US"/>
        </w:rPr>
        <w:t>MnN</w:t>
      </w:r>
      <w:proofErr w:type="spellEnd"/>
      <w:r w:rsidRPr="009A1337">
        <w:rPr>
          <w:sz w:val="24"/>
          <w:szCs w:val="24"/>
          <w:lang w:val="en-US"/>
        </w:rPr>
        <w:t xml:space="preserve"> </w:t>
      </w:r>
      <w:r w:rsidR="009A1337" w:rsidRPr="009A1337">
        <w:rPr>
          <w:sz w:val="24"/>
          <w:szCs w:val="24"/>
          <w:lang w:val="en-US"/>
        </w:rPr>
        <w:t>crystallizes</w:t>
      </w:r>
      <w:r w:rsidRPr="009A1337">
        <w:rPr>
          <w:sz w:val="24"/>
          <w:szCs w:val="24"/>
          <w:lang w:val="en-US"/>
        </w:rPr>
        <w:t xml:space="preserve"> in a body </w:t>
      </w:r>
      <w:r w:rsidR="009A1337" w:rsidRPr="009A1337">
        <w:rPr>
          <w:sz w:val="24"/>
          <w:szCs w:val="24"/>
          <w:lang w:val="en-US"/>
        </w:rPr>
        <w:t>centered</w:t>
      </w:r>
      <w:r w:rsidRPr="009A1337">
        <w:rPr>
          <w:sz w:val="24"/>
          <w:szCs w:val="24"/>
          <w:lang w:val="en-US"/>
        </w:rPr>
        <w:t xml:space="preserve"> tetragonal (</w:t>
      </w:r>
      <w:proofErr w:type="spellStart"/>
      <w:r w:rsidR="00BE13AC" w:rsidRPr="009A1337">
        <w:rPr>
          <w:sz w:val="24"/>
          <w:szCs w:val="24"/>
          <w:lang w:val="en-US"/>
        </w:rPr>
        <w:t>bct</w:t>
      </w:r>
      <w:proofErr w:type="spellEnd"/>
      <w:r w:rsidRPr="009A1337">
        <w:rPr>
          <w:sz w:val="24"/>
          <w:szCs w:val="24"/>
          <w:lang w:val="en-US"/>
        </w:rPr>
        <w:t xml:space="preserve">) structure.  The degree of elongation </w:t>
      </w:r>
      <w:r w:rsidR="00A61568" w:rsidRPr="009A1337">
        <w:rPr>
          <w:sz w:val="24"/>
          <w:szCs w:val="24"/>
          <w:lang w:val="en-US"/>
        </w:rPr>
        <w:t xml:space="preserve">in the crystal is relatively modest giving an axial ratio </w:t>
      </w:r>
      <w:r w:rsidR="00C63772" w:rsidRPr="009A1337">
        <w:rPr>
          <w:sz w:val="24"/>
          <w:szCs w:val="24"/>
          <w:lang w:val="en-US"/>
        </w:rPr>
        <w:t>a</w:t>
      </w:r>
      <w:r w:rsidR="00A61568" w:rsidRPr="009A1337">
        <w:rPr>
          <w:sz w:val="24"/>
          <w:szCs w:val="24"/>
          <w:lang w:val="en-US"/>
        </w:rPr>
        <w:t>/</w:t>
      </w:r>
      <w:r w:rsidR="00C63772" w:rsidRPr="009A1337">
        <w:rPr>
          <w:sz w:val="24"/>
          <w:szCs w:val="24"/>
          <w:lang w:val="en-US"/>
        </w:rPr>
        <w:t>c</w:t>
      </w:r>
      <w:r w:rsidR="00A61568" w:rsidRPr="009A1337">
        <w:rPr>
          <w:sz w:val="24"/>
          <w:szCs w:val="24"/>
          <w:lang w:val="en-US"/>
        </w:rPr>
        <w:t xml:space="preserve"> of 1.04</w:t>
      </w:r>
      <w:r w:rsidR="00282624">
        <w:rPr>
          <w:sz w:val="24"/>
          <w:szCs w:val="24"/>
          <w:lang w:val="en-US"/>
        </w:rPr>
        <w:t xml:space="preserve"> [</w:t>
      </w:r>
      <w:r w:rsidR="00282624" w:rsidRPr="00282624">
        <w:rPr>
          <w:rStyle w:val="EndnoteReference"/>
          <w:sz w:val="24"/>
          <w:szCs w:val="24"/>
          <w:vertAlign w:val="baseline"/>
          <w:lang w:val="en-US"/>
        </w:rPr>
        <w:endnoteReference w:id="42"/>
      </w:r>
      <w:r w:rsidR="00282624">
        <w:rPr>
          <w:sz w:val="24"/>
          <w:szCs w:val="24"/>
          <w:lang w:val="en-US"/>
        </w:rPr>
        <w:t>]</w:t>
      </w:r>
      <w:r w:rsidR="00A61568" w:rsidRPr="009A1337">
        <w:rPr>
          <w:sz w:val="24"/>
          <w:szCs w:val="24"/>
          <w:lang w:val="en-US"/>
        </w:rPr>
        <w:t xml:space="preserve">.  The compound is chemically </w:t>
      </w:r>
      <w:proofErr w:type="gramStart"/>
      <w:r w:rsidR="00A61568" w:rsidRPr="009A1337">
        <w:rPr>
          <w:sz w:val="24"/>
          <w:szCs w:val="24"/>
          <w:lang w:val="en-US"/>
        </w:rPr>
        <w:t>stable</w:t>
      </w:r>
      <w:proofErr w:type="gramEnd"/>
      <w:r w:rsidR="00A61568" w:rsidRPr="009A1337">
        <w:rPr>
          <w:sz w:val="24"/>
          <w:szCs w:val="24"/>
          <w:lang w:val="en-US"/>
        </w:rPr>
        <w:t xml:space="preserve"> and it has been found to be relatively simple to grow in thin film form by reactive sputtering where a controlled amount of N is mixed in with the normal </w:t>
      </w:r>
      <w:proofErr w:type="spellStart"/>
      <w:r w:rsidR="007766AC" w:rsidRPr="009A1337">
        <w:rPr>
          <w:sz w:val="24"/>
          <w:szCs w:val="24"/>
          <w:lang w:val="en-US"/>
        </w:rPr>
        <w:t>Ar</w:t>
      </w:r>
      <w:proofErr w:type="spellEnd"/>
      <w:r w:rsidR="007766AC" w:rsidRPr="009A1337">
        <w:rPr>
          <w:sz w:val="24"/>
          <w:szCs w:val="24"/>
          <w:lang w:val="en-US"/>
        </w:rPr>
        <w:t xml:space="preserve"> sputter gas </w:t>
      </w:r>
      <w:r w:rsidR="00A61568" w:rsidRPr="009A1337">
        <w:rPr>
          <w:sz w:val="24"/>
          <w:szCs w:val="24"/>
          <w:lang w:val="en-US"/>
        </w:rPr>
        <w:t>and a Mn metal target is used.  The resulting tetragonal crystal lattice and the spin structure is shown in Figure 1</w:t>
      </w:r>
      <w:r w:rsidR="00475EF3">
        <w:rPr>
          <w:sz w:val="24"/>
          <w:szCs w:val="24"/>
          <w:lang w:val="en-US"/>
        </w:rPr>
        <w:t>1</w:t>
      </w:r>
      <w:r w:rsidR="00581B5B" w:rsidRPr="009A1337">
        <w:rPr>
          <w:sz w:val="24"/>
          <w:szCs w:val="24"/>
          <w:lang w:val="en-US"/>
        </w:rPr>
        <w:t>(a)</w:t>
      </w:r>
      <w:r w:rsidR="00A61568" w:rsidRPr="009A1337">
        <w:rPr>
          <w:sz w:val="24"/>
          <w:szCs w:val="24"/>
          <w:lang w:val="en-US"/>
        </w:rPr>
        <w:t xml:space="preserve">.  </w:t>
      </w:r>
      <w:r w:rsidR="00581B5B" w:rsidRPr="009A1337">
        <w:rPr>
          <w:sz w:val="24"/>
          <w:szCs w:val="24"/>
          <w:lang w:val="en-US"/>
        </w:rPr>
        <w:t>Figure 1</w:t>
      </w:r>
      <w:r w:rsidR="00475EF3">
        <w:rPr>
          <w:sz w:val="24"/>
          <w:szCs w:val="24"/>
          <w:lang w:val="en-US"/>
        </w:rPr>
        <w:t>1</w:t>
      </w:r>
      <w:r w:rsidR="00581B5B" w:rsidRPr="009A1337">
        <w:rPr>
          <w:sz w:val="24"/>
          <w:szCs w:val="24"/>
          <w:lang w:val="en-US"/>
        </w:rPr>
        <w:t>(b) shows the exchange bias loop for the structure shown in Figure 11(a).</w:t>
      </w:r>
    </w:p>
    <w:p w:rsidR="00A61568" w:rsidRPr="009A1337" w:rsidRDefault="00A61568" w:rsidP="00A61568">
      <w:pPr>
        <w:jc w:val="center"/>
        <w:rPr>
          <w:sz w:val="24"/>
          <w:szCs w:val="24"/>
          <w:lang w:val="en-US"/>
        </w:rPr>
      </w:pPr>
    </w:p>
    <w:p w:rsidR="009005C7" w:rsidRPr="009A1337" w:rsidRDefault="00A61568" w:rsidP="00A61568">
      <w:pPr>
        <w:rPr>
          <w:sz w:val="24"/>
          <w:szCs w:val="24"/>
          <w:lang w:val="en-US"/>
        </w:rPr>
      </w:pPr>
      <w:r w:rsidRPr="009A1337">
        <w:rPr>
          <w:sz w:val="24"/>
          <w:szCs w:val="24"/>
          <w:lang w:val="en-US"/>
        </w:rPr>
        <w:t>As can be seen from Figure 1</w:t>
      </w:r>
      <w:r w:rsidR="00475EF3">
        <w:rPr>
          <w:sz w:val="24"/>
          <w:szCs w:val="24"/>
          <w:lang w:val="en-US"/>
        </w:rPr>
        <w:t>1(</w:t>
      </w:r>
      <w:r w:rsidR="00581B5B" w:rsidRPr="009A1337">
        <w:rPr>
          <w:sz w:val="24"/>
          <w:szCs w:val="24"/>
          <w:lang w:val="en-US"/>
        </w:rPr>
        <w:t>a)</w:t>
      </w:r>
      <w:r w:rsidRPr="009A1337">
        <w:rPr>
          <w:sz w:val="24"/>
          <w:szCs w:val="24"/>
          <w:lang w:val="en-US"/>
        </w:rPr>
        <w:t xml:space="preserve"> the nature of the tetragonal structure of this compound is somewhat anomalous.  As shown the length of the </w:t>
      </w:r>
      <w:r w:rsidR="00C63772" w:rsidRPr="009A1337">
        <w:rPr>
          <w:sz w:val="24"/>
          <w:szCs w:val="24"/>
          <w:lang w:val="en-US"/>
        </w:rPr>
        <w:t>a</w:t>
      </w:r>
      <w:r w:rsidRPr="009A1337">
        <w:rPr>
          <w:sz w:val="24"/>
          <w:szCs w:val="24"/>
          <w:lang w:val="en-US"/>
        </w:rPr>
        <w:t xml:space="preserve">-axis is greater than that of the </w:t>
      </w:r>
      <w:r w:rsidR="00C63772" w:rsidRPr="009A1337">
        <w:rPr>
          <w:sz w:val="24"/>
          <w:szCs w:val="24"/>
          <w:lang w:val="en-US"/>
        </w:rPr>
        <w:t>c</w:t>
      </w:r>
      <w:r w:rsidRPr="009A1337">
        <w:rPr>
          <w:sz w:val="24"/>
          <w:szCs w:val="24"/>
          <w:lang w:val="en-US"/>
        </w:rPr>
        <w:t xml:space="preserve">-axis as indicated above but then the AF spin order lies along the </w:t>
      </w:r>
      <w:r w:rsidR="00C63772" w:rsidRPr="009A1337">
        <w:rPr>
          <w:sz w:val="24"/>
          <w:szCs w:val="24"/>
          <w:lang w:val="en-US"/>
        </w:rPr>
        <w:t>c</w:t>
      </w:r>
      <w:r w:rsidRPr="009A1337">
        <w:rPr>
          <w:sz w:val="24"/>
          <w:szCs w:val="24"/>
          <w:lang w:val="en-US"/>
        </w:rPr>
        <w:t xml:space="preserve">-axis rather than along the long axis of the crystal.  The origin as to why the shorter </w:t>
      </w:r>
      <w:r w:rsidR="00C63772" w:rsidRPr="009A1337">
        <w:rPr>
          <w:sz w:val="24"/>
          <w:szCs w:val="24"/>
          <w:lang w:val="en-US"/>
        </w:rPr>
        <w:t>c</w:t>
      </w:r>
      <w:r w:rsidRPr="009A1337">
        <w:rPr>
          <w:sz w:val="24"/>
          <w:szCs w:val="24"/>
          <w:lang w:val="en-US"/>
        </w:rPr>
        <w:t xml:space="preserve">-axis is that along which the spins align is not yet understood.  Nonetheless this compound when grown with a layer of </w:t>
      </w:r>
      <w:proofErr w:type="spellStart"/>
      <w:r w:rsidRPr="009A1337">
        <w:rPr>
          <w:sz w:val="24"/>
          <w:szCs w:val="24"/>
          <w:lang w:val="en-US"/>
        </w:rPr>
        <w:t>CoFe</w:t>
      </w:r>
      <w:proofErr w:type="spellEnd"/>
      <w:r w:rsidRPr="009A1337">
        <w:rPr>
          <w:sz w:val="24"/>
          <w:szCs w:val="24"/>
          <w:lang w:val="en-US"/>
        </w:rPr>
        <w:t xml:space="preserve"> above it is capable of generating a significant degree of loop shift.  Figure 1</w:t>
      </w:r>
      <w:r w:rsidR="00475EF3">
        <w:rPr>
          <w:sz w:val="24"/>
          <w:szCs w:val="24"/>
          <w:lang w:val="en-US"/>
        </w:rPr>
        <w:t>2</w:t>
      </w:r>
      <w:r w:rsidR="00A94DC8" w:rsidRPr="009A1337">
        <w:rPr>
          <w:sz w:val="24"/>
          <w:szCs w:val="24"/>
          <w:lang w:val="en-US"/>
        </w:rPr>
        <w:t xml:space="preserve"> shows </w:t>
      </w:r>
      <w:r w:rsidR="00FA4BA4" w:rsidRPr="009A1337">
        <w:rPr>
          <w:sz w:val="24"/>
          <w:szCs w:val="24"/>
          <w:lang w:val="en-US"/>
        </w:rPr>
        <w:t>the blocking temperature curve for the</w:t>
      </w:r>
      <w:r w:rsidR="00A94DC8" w:rsidRPr="009A1337">
        <w:rPr>
          <w:sz w:val="24"/>
          <w:szCs w:val="24"/>
          <w:lang w:val="en-US"/>
        </w:rPr>
        <w:t xml:space="preserve"> sample provided to us by </w:t>
      </w:r>
      <w:proofErr w:type="spellStart"/>
      <w:r w:rsidR="00A94DC8" w:rsidRPr="009A1337">
        <w:rPr>
          <w:sz w:val="24"/>
          <w:szCs w:val="24"/>
          <w:lang w:val="en-US"/>
        </w:rPr>
        <w:t>Meinert</w:t>
      </w:r>
      <w:proofErr w:type="spellEnd"/>
      <w:r w:rsidR="00A94DC8" w:rsidRPr="009A1337">
        <w:rPr>
          <w:sz w:val="24"/>
          <w:szCs w:val="24"/>
          <w:lang w:val="en-US"/>
        </w:rPr>
        <w:t xml:space="preserve"> et al</w:t>
      </w:r>
      <w:r w:rsidR="00C63772" w:rsidRPr="009A1337">
        <w:rPr>
          <w:sz w:val="24"/>
          <w:szCs w:val="24"/>
          <w:lang w:val="en-US"/>
        </w:rPr>
        <w:t>.</w:t>
      </w:r>
      <w:r w:rsidR="00581B5B" w:rsidRPr="009A1337">
        <w:rPr>
          <w:sz w:val="24"/>
          <w:szCs w:val="24"/>
          <w:lang w:val="en-US"/>
        </w:rPr>
        <w:t xml:space="preserve"> together with the</w:t>
      </w:r>
      <w:r w:rsidR="00A94DC8" w:rsidRPr="009A1337">
        <w:rPr>
          <w:sz w:val="24"/>
          <w:szCs w:val="24"/>
          <w:lang w:val="en-US"/>
        </w:rPr>
        <w:t xml:space="preserve"> </w:t>
      </w:r>
      <w:r w:rsidR="00FA4BA4" w:rsidRPr="009A1337">
        <w:rPr>
          <w:sz w:val="24"/>
          <w:szCs w:val="24"/>
          <w:lang w:val="en-US"/>
        </w:rPr>
        <w:t>film structure</w:t>
      </w:r>
      <w:r w:rsidR="002705F7" w:rsidRPr="009A1337">
        <w:rPr>
          <w:sz w:val="24"/>
          <w:szCs w:val="24"/>
          <w:lang w:val="en-US"/>
        </w:rPr>
        <w:t xml:space="preserve"> [</w:t>
      </w:r>
      <w:bookmarkStart w:id="13" w:name="_Ref32226353"/>
      <w:r w:rsidR="002705F7" w:rsidRPr="009A1337">
        <w:rPr>
          <w:rStyle w:val="EndnoteReference"/>
          <w:sz w:val="24"/>
          <w:szCs w:val="24"/>
          <w:vertAlign w:val="baseline"/>
          <w:lang w:val="en-US"/>
        </w:rPr>
        <w:endnoteReference w:id="43"/>
      </w:r>
      <w:bookmarkEnd w:id="13"/>
      <w:r w:rsidR="002705F7" w:rsidRPr="009A1337">
        <w:rPr>
          <w:sz w:val="24"/>
          <w:szCs w:val="24"/>
          <w:lang w:val="en-US"/>
        </w:rPr>
        <w:t>]</w:t>
      </w:r>
      <w:r w:rsidR="00A94DC8" w:rsidRPr="009A1337">
        <w:rPr>
          <w:sz w:val="24"/>
          <w:szCs w:val="24"/>
          <w:lang w:val="en-US"/>
        </w:rPr>
        <w:t xml:space="preserve">.  </w:t>
      </w:r>
    </w:p>
    <w:p w:rsidR="009005C7" w:rsidRPr="009A1337" w:rsidRDefault="009005C7" w:rsidP="00A61568">
      <w:pPr>
        <w:rPr>
          <w:sz w:val="24"/>
          <w:szCs w:val="24"/>
          <w:lang w:val="en-US"/>
        </w:rPr>
      </w:pPr>
    </w:p>
    <w:p w:rsidR="0034072E" w:rsidRPr="009A1337" w:rsidRDefault="001A387F" w:rsidP="009005C7">
      <w:pPr>
        <w:jc w:val="center"/>
        <w:rPr>
          <w:sz w:val="24"/>
          <w:szCs w:val="24"/>
          <w:lang w:val="en-US"/>
        </w:rPr>
      </w:pPr>
      <w:r w:rsidRPr="009A1337">
        <w:rPr>
          <w:noProof/>
          <w:sz w:val="24"/>
          <w:szCs w:val="24"/>
          <w:lang w:val="en-US" w:eastAsia="en-GB"/>
        </w:rPr>
        <w:drawing>
          <wp:inline distT="0" distB="0" distL="0" distR="0" wp14:anchorId="7916DDED" wp14:editId="23B4CCA4">
            <wp:extent cx="5731510" cy="2160905"/>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60905"/>
                    </a:xfrm>
                    <a:prstGeom prst="rect">
                      <a:avLst/>
                    </a:prstGeom>
                  </pic:spPr>
                </pic:pic>
              </a:graphicData>
            </a:graphic>
          </wp:inline>
        </w:drawing>
      </w:r>
    </w:p>
    <w:p w:rsidR="009005C7" w:rsidRPr="009A1337" w:rsidRDefault="009005C7" w:rsidP="001A387F">
      <w:pPr>
        <w:jc w:val="left"/>
        <w:rPr>
          <w:sz w:val="24"/>
          <w:szCs w:val="24"/>
          <w:lang w:val="en-US"/>
        </w:rPr>
      </w:pPr>
      <w:r w:rsidRPr="009A1337">
        <w:rPr>
          <w:sz w:val="24"/>
          <w:szCs w:val="24"/>
          <w:lang w:val="en-US"/>
        </w:rPr>
        <w:t>Figure 1</w:t>
      </w:r>
      <w:r w:rsidR="00475EF3">
        <w:rPr>
          <w:sz w:val="24"/>
          <w:szCs w:val="24"/>
          <w:lang w:val="en-US"/>
        </w:rPr>
        <w:t>2</w:t>
      </w:r>
      <w:r w:rsidR="004C64D3" w:rsidRPr="009A1337">
        <w:rPr>
          <w:sz w:val="24"/>
          <w:szCs w:val="24"/>
          <w:lang w:val="en-US"/>
        </w:rPr>
        <w:t>.</w:t>
      </w:r>
      <w:r w:rsidR="001A387F" w:rsidRPr="009A1337">
        <w:rPr>
          <w:sz w:val="24"/>
          <w:szCs w:val="24"/>
          <w:lang w:val="en-US"/>
        </w:rPr>
        <w:t xml:space="preserve"> (a) Schematic diagram of the </w:t>
      </w:r>
      <w:proofErr w:type="spellStart"/>
      <w:r w:rsidR="001A387F" w:rsidRPr="009A1337">
        <w:rPr>
          <w:sz w:val="24"/>
          <w:szCs w:val="24"/>
          <w:lang w:val="en-US"/>
        </w:rPr>
        <w:t>MnN</w:t>
      </w:r>
      <w:proofErr w:type="spellEnd"/>
      <w:r w:rsidR="001A387F" w:rsidRPr="009A1337">
        <w:rPr>
          <w:sz w:val="24"/>
          <w:szCs w:val="24"/>
          <w:lang w:val="en-US"/>
        </w:rPr>
        <w:t xml:space="preserve"> exchange bias structure and (b) </w:t>
      </w:r>
      <w:r w:rsidR="003305E5" w:rsidRPr="009A1337">
        <w:rPr>
          <w:sz w:val="24"/>
          <w:szCs w:val="24"/>
          <w:lang w:val="en-US"/>
        </w:rPr>
        <w:t xml:space="preserve">The </w:t>
      </w:r>
      <w:r w:rsidR="001A387F" w:rsidRPr="009A1337">
        <w:rPr>
          <w:sz w:val="24"/>
          <w:szCs w:val="24"/>
          <w:lang w:val="en-US"/>
        </w:rPr>
        <w:t xml:space="preserve">blocking temperatures </w:t>
      </w:r>
      <w:r w:rsidR="003305E5" w:rsidRPr="009A1337">
        <w:rPr>
          <w:sz w:val="24"/>
          <w:szCs w:val="24"/>
          <w:lang w:val="en-US"/>
        </w:rPr>
        <w:t xml:space="preserve">curve </w:t>
      </w:r>
      <w:r w:rsidR="001A387F" w:rsidRPr="009A1337">
        <w:rPr>
          <w:sz w:val="24"/>
          <w:szCs w:val="24"/>
          <w:lang w:val="en-US"/>
        </w:rPr>
        <w:t>and its derivative for the sample with structure shown in (a).</w:t>
      </w:r>
    </w:p>
    <w:p w:rsidR="009005C7" w:rsidRPr="009A1337" w:rsidRDefault="009005C7" w:rsidP="009005C7">
      <w:pPr>
        <w:jc w:val="center"/>
        <w:rPr>
          <w:sz w:val="24"/>
          <w:szCs w:val="24"/>
          <w:lang w:val="en-US"/>
        </w:rPr>
      </w:pPr>
    </w:p>
    <w:p w:rsidR="00A61568" w:rsidRPr="009A1337" w:rsidRDefault="00A94DC8" w:rsidP="00A61568">
      <w:pPr>
        <w:rPr>
          <w:sz w:val="24"/>
          <w:szCs w:val="24"/>
          <w:lang w:val="en-US"/>
        </w:rPr>
      </w:pPr>
      <w:r w:rsidRPr="009A1337">
        <w:rPr>
          <w:sz w:val="24"/>
          <w:szCs w:val="24"/>
          <w:lang w:val="en-US"/>
        </w:rPr>
        <w:t xml:space="preserve">It is important </w:t>
      </w:r>
      <w:r w:rsidR="009005C7" w:rsidRPr="009A1337">
        <w:rPr>
          <w:sz w:val="24"/>
          <w:szCs w:val="24"/>
          <w:lang w:val="en-US"/>
        </w:rPr>
        <w:t>to note that the data shown in Figure 1</w:t>
      </w:r>
      <w:r w:rsidR="009D45CB">
        <w:rPr>
          <w:sz w:val="24"/>
          <w:szCs w:val="24"/>
          <w:lang w:val="en-US"/>
        </w:rPr>
        <w:t>2</w:t>
      </w:r>
      <w:r w:rsidR="00725CC7" w:rsidRPr="009A1337">
        <w:rPr>
          <w:sz w:val="24"/>
          <w:szCs w:val="24"/>
          <w:lang w:val="en-US"/>
        </w:rPr>
        <w:t>(b)</w:t>
      </w:r>
      <w:r w:rsidR="009005C7" w:rsidRPr="009A1337">
        <w:rPr>
          <w:sz w:val="24"/>
          <w:szCs w:val="24"/>
          <w:lang w:val="en-US"/>
        </w:rPr>
        <w:t xml:space="preserve"> is significant in that a relatively large exchange bias of over 1.2</w:t>
      </w:r>
      <w:r w:rsidR="003305E5" w:rsidRPr="009A1337">
        <w:rPr>
          <w:sz w:val="24"/>
          <w:szCs w:val="24"/>
          <w:lang w:val="en-US"/>
        </w:rPr>
        <w:t xml:space="preserve"> </w:t>
      </w:r>
      <w:proofErr w:type="spellStart"/>
      <w:r w:rsidR="009005C7" w:rsidRPr="009A1337">
        <w:rPr>
          <w:sz w:val="24"/>
          <w:szCs w:val="24"/>
          <w:lang w:val="en-US"/>
        </w:rPr>
        <w:t>kOe</w:t>
      </w:r>
      <w:proofErr w:type="spellEnd"/>
      <w:r w:rsidR="009005C7" w:rsidRPr="009A1337">
        <w:rPr>
          <w:sz w:val="24"/>
          <w:szCs w:val="24"/>
          <w:lang w:val="en-US"/>
        </w:rPr>
        <w:t xml:space="preserve"> is observed and importantly the shape of the curve</w:t>
      </w:r>
      <w:r w:rsidR="00581B5B" w:rsidRPr="009A1337">
        <w:rPr>
          <w:sz w:val="24"/>
          <w:szCs w:val="24"/>
          <w:lang w:val="en-US"/>
        </w:rPr>
        <w:t xml:space="preserve"> in Figure 1</w:t>
      </w:r>
      <w:r w:rsidR="00475EF3">
        <w:rPr>
          <w:sz w:val="24"/>
          <w:szCs w:val="24"/>
          <w:lang w:val="en-US"/>
        </w:rPr>
        <w:t>1</w:t>
      </w:r>
      <w:r w:rsidR="00581B5B" w:rsidRPr="009A1337">
        <w:rPr>
          <w:sz w:val="24"/>
          <w:szCs w:val="24"/>
          <w:lang w:val="en-US"/>
        </w:rPr>
        <w:t>(b)</w:t>
      </w:r>
      <w:r w:rsidR="009005C7" w:rsidRPr="009A1337">
        <w:rPr>
          <w:sz w:val="24"/>
          <w:szCs w:val="24"/>
          <w:lang w:val="en-US"/>
        </w:rPr>
        <w:t xml:space="preserve"> is similar to that observed for a highly textured </w:t>
      </w:r>
      <w:proofErr w:type="spellStart"/>
      <w:r w:rsidR="009005C7" w:rsidRPr="009A1337">
        <w:rPr>
          <w:sz w:val="24"/>
          <w:szCs w:val="24"/>
          <w:lang w:val="en-US"/>
        </w:rPr>
        <w:t>IrMn</w:t>
      </w:r>
      <w:proofErr w:type="spellEnd"/>
      <w:r w:rsidR="009005C7" w:rsidRPr="009A1337">
        <w:rPr>
          <w:sz w:val="24"/>
          <w:szCs w:val="24"/>
          <w:lang w:val="en-US"/>
        </w:rPr>
        <w:t xml:space="preserve"> layer in that the loop is rounded and does not exhibit the properties associated with nucleation and rapid domain wall motion seen in Figure</w:t>
      </w:r>
      <w:r w:rsidR="00E06ABD" w:rsidRPr="009A1337">
        <w:rPr>
          <w:sz w:val="24"/>
          <w:szCs w:val="24"/>
          <w:lang w:val="en-US"/>
        </w:rPr>
        <w:t xml:space="preserve"> </w:t>
      </w:r>
      <w:r w:rsidR="00475EF3">
        <w:rPr>
          <w:sz w:val="24"/>
          <w:szCs w:val="24"/>
          <w:lang w:val="en-US"/>
        </w:rPr>
        <w:t>10</w:t>
      </w:r>
      <w:r w:rsidR="00E06ABD" w:rsidRPr="009A1337">
        <w:rPr>
          <w:sz w:val="24"/>
          <w:szCs w:val="24"/>
          <w:lang w:val="en-US"/>
        </w:rPr>
        <w:t>(b).</w:t>
      </w:r>
      <w:r w:rsidR="009005C7" w:rsidRPr="009A1337">
        <w:rPr>
          <w:sz w:val="24"/>
          <w:szCs w:val="24"/>
          <w:lang w:val="en-US"/>
        </w:rPr>
        <w:t xml:space="preserve">  Hence it is clear that the </w:t>
      </w:r>
      <w:proofErr w:type="spellStart"/>
      <w:r w:rsidR="009005C7" w:rsidRPr="009A1337">
        <w:rPr>
          <w:sz w:val="24"/>
          <w:szCs w:val="24"/>
          <w:lang w:val="en-US"/>
        </w:rPr>
        <w:t>MnN</w:t>
      </w:r>
      <w:proofErr w:type="spellEnd"/>
      <w:r w:rsidR="009005C7" w:rsidRPr="009A1337">
        <w:rPr>
          <w:sz w:val="24"/>
          <w:szCs w:val="24"/>
          <w:lang w:val="en-US"/>
        </w:rPr>
        <w:t xml:space="preserve"> grains in this film are imparting a significant increase in anisotropy to the </w:t>
      </w:r>
      <w:proofErr w:type="spellStart"/>
      <w:r w:rsidR="009005C7" w:rsidRPr="009A1337">
        <w:rPr>
          <w:sz w:val="24"/>
          <w:szCs w:val="24"/>
          <w:lang w:val="en-US"/>
        </w:rPr>
        <w:t>CoFe</w:t>
      </w:r>
      <w:proofErr w:type="spellEnd"/>
      <w:r w:rsidR="009005C7" w:rsidRPr="009A1337">
        <w:rPr>
          <w:sz w:val="24"/>
          <w:szCs w:val="24"/>
          <w:lang w:val="en-US"/>
        </w:rPr>
        <w:t xml:space="preserve"> grains.  However it should also be noted that in this case the </w:t>
      </w:r>
      <w:proofErr w:type="spellStart"/>
      <w:r w:rsidR="009005C7" w:rsidRPr="009A1337">
        <w:rPr>
          <w:sz w:val="24"/>
          <w:szCs w:val="24"/>
          <w:lang w:val="en-US"/>
        </w:rPr>
        <w:t>CoFe</w:t>
      </w:r>
      <w:proofErr w:type="spellEnd"/>
      <w:r w:rsidR="009005C7" w:rsidRPr="009A1337">
        <w:rPr>
          <w:sz w:val="24"/>
          <w:szCs w:val="24"/>
          <w:lang w:val="en-US"/>
        </w:rPr>
        <w:t xml:space="preserve"> layer is very thin at 1.6nm and in order to generate grains having a sufficiently large anisotropy energy barrier (</w:t>
      </w:r>
      <w:r w:rsidR="009005C7" w:rsidRPr="009A1337">
        <w:rPr>
          <w:rFonts w:cstheme="minorHAnsi"/>
          <w:sz w:val="24"/>
          <w:szCs w:val="24"/>
          <w:lang w:val="en-US"/>
        </w:rPr>
        <w:t>Δ</w:t>
      </w:r>
      <w:r w:rsidR="009005C7" w:rsidRPr="009A1337">
        <w:rPr>
          <w:sz w:val="24"/>
          <w:szCs w:val="24"/>
          <w:lang w:val="en-US"/>
        </w:rPr>
        <w:t>E=KV)</w:t>
      </w:r>
      <w:r w:rsidR="00D20C08" w:rsidRPr="009A1337">
        <w:rPr>
          <w:sz w:val="24"/>
          <w:szCs w:val="24"/>
          <w:lang w:val="en-US"/>
        </w:rPr>
        <w:t>,</w:t>
      </w:r>
      <w:r w:rsidR="009005C7" w:rsidRPr="009A1337">
        <w:rPr>
          <w:sz w:val="24"/>
          <w:szCs w:val="24"/>
          <w:lang w:val="en-US"/>
        </w:rPr>
        <w:t xml:space="preserve"> it has been necessary to grow a relatively thick </w:t>
      </w:r>
      <w:r w:rsidR="007766AC" w:rsidRPr="009A1337">
        <w:rPr>
          <w:sz w:val="24"/>
          <w:szCs w:val="24"/>
          <w:lang w:val="en-US"/>
        </w:rPr>
        <w:t xml:space="preserve">(30nm) </w:t>
      </w:r>
      <w:r w:rsidR="009005C7" w:rsidRPr="009A1337">
        <w:rPr>
          <w:sz w:val="24"/>
          <w:szCs w:val="24"/>
          <w:lang w:val="en-US"/>
        </w:rPr>
        <w:t xml:space="preserve">layer of </w:t>
      </w:r>
      <w:proofErr w:type="spellStart"/>
      <w:r w:rsidR="009005C7" w:rsidRPr="009A1337">
        <w:rPr>
          <w:sz w:val="24"/>
          <w:szCs w:val="24"/>
          <w:lang w:val="en-US"/>
        </w:rPr>
        <w:t>MnN</w:t>
      </w:r>
      <w:proofErr w:type="spellEnd"/>
      <w:r w:rsidR="009005C7" w:rsidRPr="009A1337">
        <w:rPr>
          <w:sz w:val="24"/>
          <w:szCs w:val="24"/>
          <w:lang w:val="en-US"/>
        </w:rPr>
        <w:t>.  A layer of this thickness would preclude the application of this material for example in a read</w:t>
      </w:r>
      <w:r w:rsidR="00E06ABD" w:rsidRPr="009A1337">
        <w:rPr>
          <w:sz w:val="24"/>
          <w:szCs w:val="24"/>
          <w:lang w:val="en-US"/>
        </w:rPr>
        <w:t>-</w:t>
      </w:r>
      <w:r w:rsidR="009005C7" w:rsidRPr="009A1337">
        <w:rPr>
          <w:sz w:val="24"/>
          <w:szCs w:val="24"/>
          <w:lang w:val="en-US"/>
        </w:rPr>
        <w:t xml:space="preserve">head device.  Nonetheless it is the unusual nature of the anisotropy which is of primary interest here.  </w:t>
      </w:r>
    </w:p>
    <w:p w:rsidR="009005C7" w:rsidRPr="009A1337" w:rsidRDefault="009005C7" w:rsidP="00A61568">
      <w:pPr>
        <w:rPr>
          <w:sz w:val="24"/>
          <w:szCs w:val="24"/>
          <w:lang w:val="en-US"/>
        </w:rPr>
      </w:pPr>
    </w:p>
    <w:p w:rsidR="00E06ABD" w:rsidRPr="009A1337" w:rsidRDefault="009005C7" w:rsidP="00E06ABD">
      <w:pPr>
        <w:rPr>
          <w:sz w:val="24"/>
          <w:szCs w:val="24"/>
          <w:lang w:val="en-US"/>
        </w:rPr>
      </w:pPr>
      <w:r w:rsidRPr="009A1337">
        <w:rPr>
          <w:sz w:val="24"/>
          <w:szCs w:val="24"/>
          <w:lang w:val="en-US"/>
        </w:rPr>
        <w:lastRenderedPageBreak/>
        <w:t>Figure 1</w:t>
      </w:r>
      <w:r w:rsidR="00475EF3">
        <w:rPr>
          <w:sz w:val="24"/>
          <w:szCs w:val="24"/>
          <w:lang w:val="en-US"/>
        </w:rPr>
        <w:t>2</w:t>
      </w:r>
      <w:r w:rsidR="00E06ABD" w:rsidRPr="009A1337">
        <w:rPr>
          <w:sz w:val="24"/>
          <w:szCs w:val="24"/>
          <w:lang w:val="en-US"/>
        </w:rPr>
        <w:t xml:space="preserve">(b) </w:t>
      </w:r>
      <w:r w:rsidRPr="009A1337">
        <w:rPr>
          <w:sz w:val="24"/>
          <w:szCs w:val="24"/>
          <w:lang w:val="en-US"/>
        </w:rPr>
        <w:t xml:space="preserve">shows </w:t>
      </w:r>
      <w:r w:rsidR="00E06ABD" w:rsidRPr="009A1337">
        <w:rPr>
          <w:sz w:val="24"/>
          <w:szCs w:val="24"/>
          <w:lang w:val="en-US"/>
        </w:rPr>
        <w:t>the resulting blocking temperature distribution</w:t>
      </w:r>
      <w:r w:rsidRPr="009A1337">
        <w:rPr>
          <w:sz w:val="24"/>
          <w:szCs w:val="24"/>
          <w:lang w:val="en-US"/>
        </w:rPr>
        <w:t xml:space="preserve"> for </w:t>
      </w:r>
      <w:r w:rsidR="00E06ABD" w:rsidRPr="009A1337">
        <w:rPr>
          <w:sz w:val="24"/>
          <w:szCs w:val="24"/>
          <w:lang w:val="en-US"/>
        </w:rPr>
        <w:t>the sample shown schematically in Figure 1</w:t>
      </w:r>
      <w:r w:rsidR="00475EF3">
        <w:rPr>
          <w:sz w:val="24"/>
          <w:szCs w:val="24"/>
          <w:lang w:val="en-US"/>
        </w:rPr>
        <w:t>2</w:t>
      </w:r>
      <w:r w:rsidR="00E06ABD" w:rsidRPr="009A1337">
        <w:rPr>
          <w:sz w:val="24"/>
          <w:szCs w:val="24"/>
          <w:lang w:val="en-US"/>
        </w:rPr>
        <w:t>(a)</w:t>
      </w:r>
      <w:r w:rsidRPr="009A1337">
        <w:rPr>
          <w:sz w:val="24"/>
          <w:szCs w:val="24"/>
          <w:lang w:val="en-US"/>
        </w:rPr>
        <w:t>.  From this data a median blocking temperature of 388K is observed which again is a value that would be usable in a device albeit with the limitation of the large film thickness.  From the data and a knowledge of the grain size</w:t>
      </w:r>
      <w:r w:rsidR="00397F36" w:rsidRPr="009A1337">
        <w:rPr>
          <w:sz w:val="24"/>
          <w:szCs w:val="24"/>
          <w:lang w:val="en-US"/>
        </w:rPr>
        <w:t>,</w:t>
      </w:r>
      <w:r w:rsidRPr="009A1337">
        <w:rPr>
          <w:sz w:val="24"/>
          <w:szCs w:val="24"/>
          <w:lang w:val="en-US"/>
        </w:rPr>
        <w:t xml:space="preserve"> which in this case was obtained from the Scherrer broadening of the X-ray lines</w:t>
      </w:r>
      <w:r w:rsidR="00581B5B" w:rsidRPr="009A1337">
        <w:rPr>
          <w:sz w:val="24"/>
          <w:szCs w:val="24"/>
          <w:lang w:val="en-US"/>
        </w:rPr>
        <w:t>,</w:t>
      </w:r>
      <w:r w:rsidRPr="009A1337">
        <w:rPr>
          <w:sz w:val="24"/>
          <w:szCs w:val="24"/>
          <w:lang w:val="en-US"/>
        </w:rPr>
        <w:t xml:space="preserve"> we have made an estimate of the effective anisotropy constant of </w:t>
      </w:r>
      <w:proofErr w:type="spellStart"/>
      <w:r w:rsidRPr="009A1337">
        <w:rPr>
          <w:sz w:val="24"/>
          <w:szCs w:val="24"/>
          <w:lang w:val="en-US"/>
        </w:rPr>
        <w:t>MnN</w:t>
      </w:r>
      <w:proofErr w:type="spellEnd"/>
      <w:r w:rsidRPr="009A1337">
        <w:rPr>
          <w:sz w:val="24"/>
          <w:szCs w:val="24"/>
          <w:lang w:val="en-US"/>
        </w:rPr>
        <w:t xml:space="preserve"> of K</w:t>
      </w:r>
      <w:r w:rsidRPr="009A1337">
        <w:rPr>
          <w:sz w:val="24"/>
          <w:szCs w:val="24"/>
          <w:vertAlign w:val="subscript"/>
          <w:lang w:val="en-US"/>
        </w:rPr>
        <w:t>AF</w:t>
      </w:r>
      <w:r w:rsidRPr="009A1337">
        <w:rPr>
          <w:sz w:val="24"/>
          <w:szCs w:val="24"/>
          <w:lang w:val="en-US"/>
        </w:rPr>
        <w:t>=7x10</w:t>
      </w:r>
      <w:r w:rsidRPr="009A1337">
        <w:rPr>
          <w:sz w:val="24"/>
          <w:szCs w:val="24"/>
          <w:vertAlign w:val="superscript"/>
          <w:lang w:val="en-US"/>
        </w:rPr>
        <w:t>4</w:t>
      </w:r>
      <w:r w:rsidRPr="009A1337">
        <w:rPr>
          <w:sz w:val="24"/>
          <w:szCs w:val="24"/>
          <w:lang w:val="en-US"/>
        </w:rPr>
        <w:t xml:space="preserve"> ergs/cc</w:t>
      </w:r>
      <w:r w:rsidR="002705F7" w:rsidRPr="009A1337">
        <w:rPr>
          <w:sz w:val="24"/>
          <w:szCs w:val="24"/>
          <w:lang w:val="en-US"/>
        </w:rPr>
        <w:t xml:space="preserve"> [</w:t>
      </w:r>
      <w:r w:rsidR="002705F7" w:rsidRPr="009A1337">
        <w:rPr>
          <w:sz w:val="24"/>
          <w:szCs w:val="24"/>
          <w:lang w:val="en-US"/>
        </w:rPr>
        <w:fldChar w:fldCharType="begin"/>
      </w:r>
      <w:r w:rsidR="002705F7" w:rsidRPr="009A1337">
        <w:rPr>
          <w:sz w:val="24"/>
          <w:szCs w:val="24"/>
          <w:lang w:val="en-US"/>
        </w:rPr>
        <w:instrText xml:space="preserve"> NOTEREF _Ref32226353 \h </w:instrText>
      </w:r>
      <w:r w:rsidR="002705F7" w:rsidRPr="009A1337">
        <w:rPr>
          <w:sz w:val="24"/>
          <w:szCs w:val="24"/>
          <w:lang w:val="en-US"/>
        </w:rPr>
      </w:r>
      <w:r w:rsidR="002705F7" w:rsidRPr="009A1337">
        <w:rPr>
          <w:sz w:val="24"/>
          <w:szCs w:val="24"/>
          <w:lang w:val="en-US"/>
        </w:rPr>
        <w:fldChar w:fldCharType="separate"/>
      </w:r>
      <w:r w:rsidR="00317403">
        <w:rPr>
          <w:sz w:val="24"/>
          <w:szCs w:val="24"/>
          <w:lang w:val="en-US"/>
        </w:rPr>
        <w:t>43</w:t>
      </w:r>
      <w:r w:rsidR="002705F7" w:rsidRPr="009A1337">
        <w:rPr>
          <w:sz w:val="24"/>
          <w:szCs w:val="24"/>
          <w:lang w:val="en-US"/>
        </w:rPr>
        <w:fldChar w:fldCharType="end"/>
      </w:r>
      <w:r w:rsidR="002705F7" w:rsidRPr="009A1337">
        <w:rPr>
          <w:sz w:val="24"/>
          <w:szCs w:val="24"/>
          <w:lang w:val="en-US"/>
        </w:rPr>
        <w:t>]</w:t>
      </w:r>
      <w:r w:rsidRPr="009A1337">
        <w:rPr>
          <w:sz w:val="24"/>
          <w:szCs w:val="24"/>
          <w:lang w:val="en-US"/>
        </w:rPr>
        <w:t xml:space="preserve">.  Whilst this is a modest value compared to that for </w:t>
      </w:r>
      <w:proofErr w:type="spellStart"/>
      <w:r w:rsidRPr="009A1337">
        <w:rPr>
          <w:sz w:val="24"/>
          <w:szCs w:val="24"/>
          <w:lang w:val="en-US"/>
        </w:rPr>
        <w:t>IrMn</w:t>
      </w:r>
      <w:proofErr w:type="spellEnd"/>
      <w:r w:rsidRPr="009A1337">
        <w:rPr>
          <w:sz w:val="24"/>
          <w:szCs w:val="24"/>
          <w:lang w:val="en-US"/>
        </w:rPr>
        <w:t xml:space="preserve"> which has found to be as large as K</w:t>
      </w:r>
      <w:r w:rsidRPr="009A1337">
        <w:rPr>
          <w:sz w:val="24"/>
          <w:szCs w:val="24"/>
          <w:vertAlign w:val="subscript"/>
          <w:lang w:val="en-US"/>
        </w:rPr>
        <w:t>AF</w:t>
      </w:r>
      <w:r w:rsidRPr="009A1337">
        <w:rPr>
          <w:sz w:val="24"/>
          <w:szCs w:val="24"/>
          <w:lang w:val="en-US"/>
        </w:rPr>
        <w:t>=2.7x10</w:t>
      </w:r>
      <w:r w:rsidRPr="009A1337">
        <w:rPr>
          <w:sz w:val="24"/>
          <w:szCs w:val="24"/>
          <w:vertAlign w:val="superscript"/>
          <w:lang w:val="en-US"/>
        </w:rPr>
        <w:t>7</w:t>
      </w:r>
      <w:r w:rsidRPr="009A1337">
        <w:rPr>
          <w:sz w:val="24"/>
          <w:szCs w:val="24"/>
          <w:lang w:val="en-US"/>
        </w:rPr>
        <w:t xml:space="preserve"> ergs/cc</w:t>
      </w:r>
      <w:r w:rsidR="007766AC" w:rsidRPr="009A1337">
        <w:rPr>
          <w:sz w:val="24"/>
          <w:szCs w:val="24"/>
          <w:lang w:val="en-US"/>
        </w:rPr>
        <w:t>,</w:t>
      </w:r>
      <w:r w:rsidR="0071601B" w:rsidRPr="009A1337">
        <w:rPr>
          <w:sz w:val="24"/>
          <w:szCs w:val="24"/>
          <w:lang w:val="en-US"/>
        </w:rPr>
        <w:t xml:space="preserve"> nonetheless it is significant that a material with a tetragonal structure has been found to have sufficient anisotropy that</w:t>
      </w:r>
      <w:r w:rsidR="007766AC" w:rsidRPr="009A1337">
        <w:rPr>
          <w:sz w:val="24"/>
          <w:szCs w:val="24"/>
          <w:lang w:val="en-US"/>
        </w:rPr>
        <w:t>,</w:t>
      </w:r>
      <w:r w:rsidR="0071601B" w:rsidRPr="009A1337">
        <w:rPr>
          <w:sz w:val="24"/>
          <w:szCs w:val="24"/>
          <w:lang w:val="en-US"/>
        </w:rPr>
        <w:t xml:space="preserve"> if gr</w:t>
      </w:r>
      <w:r w:rsidR="003305E5" w:rsidRPr="009A1337">
        <w:rPr>
          <w:sz w:val="24"/>
          <w:szCs w:val="24"/>
          <w:lang w:val="en-US"/>
        </w:rPr>
        <w:t>own with relatively large grain volumes</w:t>
      </w:r>
      <w:r w:rsidR="007766AC" w:rsidRPr="009A1337">
        <w:rPr>
          <w:sz w:val="24"/>
          <w:szCs w:val="24"/>
          <w:lang w:val="en-US"/>
        </w:rPr>
        <w:t>,</w:t>
      </w:r>
      <w:r w:rsidR="0071601B" w:rsidRPr="009A1337">
        <w:rPr>
          <w:sz w:val="24"/>
          <w:szCs w:val="24"/>
          <w:lang w:val="en-US"/>
        </w:rPr>
        <w:t xml:space="preserve"> a significant exchange bias with the required level of thermal stability can be generated.  </w:t>
      </w:r>
    </w:p>
    <w:p w:rsidR="003305E5" w:rsidRPr="009A1337" w:rsidRDefault="003305E5" w:rsidP="00E06ABD">
      <w:pPr>
        <w:rPr>
          <w:sz w:val="24"/>
          <w:szCs w:val="24"/>
          <w:lang w:val="en-US"/>
        </w:rPr>
      </w:pPr>
    </w:p>
    <w:p w:rsidR="003305E5" w:rsidRPr="00475EF3" w:rsidRDefault="003305E5" w:rsidP="00E06ABD">
      <w:pPr>
        <w:rPr>
          <w:b/>
          <w:sz w:val="24"/>
          <w:szCs w:val="28"/>
          <w:lang w:val="en-US"/>
        </w:rPr>
      </w:pPr>
      <w:r w:rsidRPr="00475EF3">
        <w:rPr>
          <w:b/>
          <w:sz w:val="24"/>
          <w:szCs w:val="28"/>
          <w:lang w:val="en-US"/>
        </w:rPr>
        <w:t>5.2 Heusler Alloys</w:t>
      </w:r>
    </w:p>
    <w:p w:rsidR="003305E5" w:rsidRPr="009A1337" w:rsidRDefault="003305E5" w:rsidP="00E06ABD">
      <w:pPr>
        <w:rPr>
          <w:sz w:val="24"/>
          <w:szCs w:val="24"/>
          <w:lang w:val="en-US"/>
        </w:rPr>
      </w:pPr>
    </w:p>
    <w:p w:rsidR="003305E5" w:rsidRPr="009A1337" w:rsidRDefault="003305E5" w:rsidP="00E06ABD">
      <w:pPr>
        <w:rPr>
          <w:sz w:val="24"/>
          <w:szCs w:val="24"/>
          <w:lang w:val="en-US"/>
        </w:rPr>
      </w:pPr>
      <w:r w:rsidRPr="009A1337">
        <w:rPr>
          <w:sz w:val="24"/>
          <w:szCs w:val="24"/>
          <w:lang w:val="en-US"/>
        </w:rPr>
        <w:t xml:space="preserve">In a recent multinational study a search for AF </w:t>
      </w:r>
      <w:r w:rsidR="009A1337" w:rsidRPr="009A1337">
        <w:rPr>
          <w:sz w:val="24"/>
          <w:szCs w:val="24"/>
          <w:lang w:val="en-US"/>
        </w:rPr>
        <w:t>behavior</w:t>
      </w:r>
      <w:r w:rsidRPr="009A1337">
        <w:rPr>
          <w:sz w:val="24"/>
          <w:szCs w:val="24"/>
          <w:lang w:val="en-US"/>
        </w:rPr>
        <w:t xml:space="preserve"> in a range of Heusler Alloys was undertaken in an attempt to find an alternative material to replace </w:t>
      </w:r>
      <w:proofErr w:type="spellStart"/>
      <w:r w:rsidRPr="009A1337">
        <w:rPr>
          <w:sz w:val="24"/>
          <w:szCs w:val="24"/>
          <w:lang w:val="en-US"/>
        </w:rPr>
        <w:t>IrMn</w:t>
      </w:r>
      <w:proofErr w:type="spellEnd"/>
      <w:r w:rsidRPr="009A1337">
        <w:rPr>
          <w:sz w:val="24"/>
          <w:szCs w:val="24"/>
          <w:lang w:val="en-US"/>
        </w:rPr>
        <w:t xml:space="preserve"> due to the scarcity of </w:t>
      </w:r>
      <w:proofErr w:type="spellStart"/>
      <w:r w:rsidRPr="009A1337">
        <w:rPr>
          <w:sz w:val="24"/>
          <w:szCs w:val="24"/>
          <w:lang w:val="en-US"/>
        </w:rPr>
        <w:t>Ir</w:t>
      </w:r>
      <w:proofErr w:type="spellEnd"/>
      <w:r w:rsidRPr="009A1337">
        <w:rPr>
          <w:sz w:val="24"/>
          <w:szCs w:val="24"/>
          <w:lang w:val="en-US"/>
        </w:rPr>
        <w:t xml:space="preserve"> [</w:t>
      </w:r>
      <w:bookmarkStart w:id="14" w:name="_Ref32922793"/>
      <w:r w:rsidR="00A40DBE" w:rsidRPr="009A1337">
        <w:rPr>
          <w:rStyle w:val="EndnoteReference"/>
          <w:sz w:val="24"/>
          <w:szCs w:val="24"/>
          <w:vertAlign w:val="baseline"/>
          <w:lang w:val="en-US"/>
        </w:rPr>
        <w:endnoteReference w:id="44"/>
      </w:r>
      <w:bookmarkEnd w:id="14"/>
      <w:r w:rsidRPr="009A1337">
        <w:rPr>
          <w:sz w:val="24"/>
          <w:szCs w:val="24"/>
          <w:lang w:val="en-US"/>
        </w:rPr>
        <w:t>]. The alloys chosen had the general composition X</w:t>
      </w:r>
      <w:r w:rsidRPr="009A1337">
        <w:rPr>
          <w:sz w:val="24"/>
          <w:szCs w:val="24"/>
          <w:vertAlign w:val="subscript"/>
          <w:lang w:val="en-US"/>
        </w:rPr>
        <w:t>2</w:t>
      </w:r>
      <w:r w:rsidRPr="009A1337">
        <w:rPr>
          <w:sz w:val="24"/>
          <w:szCs w:val="24"/>
          <w:lang w:val="en-US"/>
        </w:rPr>
        <w:t>YZ where X and Y are high moment metals and Z is a semiconduc</w:t>
      </w:r>
      <w:r w:rsidR="00397F36" w:rsidRPr="009A1337">
        <w:rPr>
          <w:sz w:val="24"/>
          <w:szCs w:val="24"/>
          <w:lang w:val="en-US"/>
        </w:rPr>
        <w:t>tor. Many compositions were</w:t>
      </w:r>
      <w:r w:rsidRPr="009A1337">
        <w:rPr>
          <w:sz w:val="24"/>
          <w:szCs w:val="24"/>
          <w:lang w:val="en-US"/>
        </w:rPr>
        <w:t xml:space="preserve"> studied and more than 10 were found to exist in an AF phase some with relatively high values of T</w:t>
      </w:r>
      <w:r w:rsidRPr="009A1337">
        <w:rPr>
          <w:sz w:val="24"/>
          <w:szCs w:val="24"/>
          <w:vertAlign w:val="subscript"/>
          <w:lang w:val="en-US"/>
        </w:rPr>
        <w:t>N</w:t>
      </w:r>
      <w:r w:rsidRPr="009A1337">
        <w:rPr>
          <w:sz w:val="24"/>
          <w:szCs w:val="24"/>
          <w:lang w:val="en-US"/>
        </w:rPr>
        <w:t>, e.g. Mn</w:t>
      </w:r>
      <w:r w:rsidRPr="009A1337">
        <w:rPr>
          <w:sz w:val="24"/>
          <w:szCs w:val="24"/>
          <w:vertAlign w:val="subscript"/>
          <w:lang w:val="en-US"/>
        </w:rPr>
        <w:t>2</w:t>
      </w:r>
      <w:r w:rsidRPr="009A1337">
        <w:rPr>
          <w:sz w:val="24"/>
          <w:szCs w:val="24"/>
          <w:lang w:val="en-US"/>
        </w:rPr>
        <w:t>V</w:t>
      </w:r>
      <w:r w:rsidR="003106CD">
        <w:rPr>
          <w:sz w:val="24"/>
          <w:szCs w:val="24"/>
          <w:lang w:val="en-US"/>
        </w:rPr>
        <w:t>A</w:t>
      </w:r>
      <w:r w:rsidRPr="009A1337">
        <w:rPr>
          <w:sz w:val="24"/>
          <w:szCs w:val="24"/>
          <w:lang w:val="en-US"/>
        </w:rPr>
        <w:t xml:space="preserve">l </w:t>
      </w:r>
      <w:r w:rsidR="003106CD">
        <w:rPr>
          <w:sz w:val="24"/>
          <w:szCs w:val="24"/>
          <w:lang w:val="en-US"/>
        </w:rPr>
        <w:t xml:space="preserve">for which </w:t>
      </w:r>
      <w:r w:rsidRPr="009A1337">
        <w:rPr>
          <w:sz w:val="24"/>
          <w:szCs w:val="24"/>
          <w:lang w:val="en-US"/>
        </w:rPr>
        <w:t>T</w:t>
      </w:r>
      <w:r w:rsidRPr="009A1337">
        <w:rPr>
          <w:sz w:val="24"/>
          <w:szCs w:val="24"/>
          <w:vertAlign w:val="subscript"/>
          <w:lang w:val="en-US"/>
        </w:rPr>
        <w:t>N</w:t>
      </w:r>
      <w:r w:rsidRPr="009A1337">
        <w:rPr>
          <w:sz w:val="24"/>
          <w:szCs w:val="24"/>
          <w:lang w:val="en-US"/>
        </w:rPr>
        <w:t xml:space="preserve"> &gt; 600K. </w:t>
      </w:r>
    </w:p>
    <w:p w:rsidR="003305E5" w:rsidRPr="009A1337" w:rsidRDefault="003305E5" w:rsidP="00E06ABD">
      <w:pPr>
        <w:rPr>
          <w:sz w:val="24"/>
          <w:szCs w:val="24"/>
          <w:lang w:val="en-US"/>
        </w:rPr>
      </w:pPr>
    </w:p>
    <w:p w:rsidR="003305E5" w:rsidRPr="009A1337" w:rsidRDefault="003305E5" w:rsidP="00E06ABD">
      <w:pPr>
        <w:rPr>
          <w:sz w:val="24"/>
          <w:szCs w:val="24"/>
          <w:lang w:val="en-US"/>
        </w:rPr>
      </w:pPr>
      <w:r w:rsidRPr="009A1337">
        <w:rPr>
          <w:sz w:val="24"/>
          <w:szCs w:val="24"/>
          <w:lang w:val="en-US"/>
        </w:rPr>
        <w:t xml:space="preserve">The majority of alloys of this type have a cubic structure with AF order along (100) type directions. </w:t>
      </w:r>
      <w:r w:rsidR="00A40DBE" w:rsidRPr="009A1337">
        <w:rPr>
          <w:sz w:val="24"/>
          <w:szCs w:val="24"/>
          <w:lang w:val="en-US"/>
        </w:rPr>
        <w:t>Hence other than compositions where X is Mn</w:t>
      </w:r>
      <w:r w:rsidR="00A40DBE" w:rsidRPr="009A1337">
        <w:rPr>
          <w:sz w:val="24"/>
          <w:szCs w:val="24"/>
          <w:vertAlign w:val="subscript"/>
          <w:lang w:val="en-US"/>
        </w:rPr>
        <w:t>3</w:t>
      </w:r>
      <w:r w:rsidR="00A40DBE" w:rsidRPr="009A1337">
        <w:rPr>
          <w:sz w:val="24"/>
          <w:szCs w:val="24"/>
          <w:lang w:val="en-US"/>
        </w:rPr>
        <w:t xml:space="preserve"> they exhibit cubic anisotropy. In consequenc</w:t>
      </w:r>
      <w:r w:rsidR="00397F36" w:rsidRPr="009A1337">
        <w:rPr>
          <w:sz w:val="24"/>
          <w:szCs w:val="24"/>
          <w:lang w:val="en-US"/>
        </w:rPr>
        <w:t>e values</w:t>
      </w:r>
      <w:r w:rsidR="00A40DBE" w:rsidRPr="009A1337">
        <w:rPr>
          <w:sz w:val="24"/>
          <w:szCs w:val="24"/>
          <w:lang w:val="en-US"/>
        </w:rPr>
        <w:t xml:space="preserve"> of T</w:t>
      </w:r>
      <w:r w:rsidR="00A40DBE" w:rsidRPr="009A1337">
        <w:rPr>
          <w:sz w:val="24"/>
          <w:szCs w:val="24"/>
          <w:vertAlign w:val="subscript"/>
          <w:lang w:val="en-US"/>
        </w:rPr>
        <w:t>B</w:t>
      </w:r>
      <w:r w:rsidR="00A40DBE" w:rsidRPr="009A1337">
        <w:rPr>
          <w:sz w:val="24"/>
          <w:szCs w:val="24"/>
          <w:lang w:val="en-US"/>
        </w:rPr>
        <w:t xml:space="preserve"> are below room temperature in thin film form. For the case of Mn</w:t>
      </w:r>
      <w:r w:rsidR="00A40DBE" w:rsidRPr="009A1337">
        <w:rPr>
          <w:sz w:val="24"/>
          <w:szCs w:val="24"/>
          <w:vertAlign w:val="subscript"/>
          <w:lang w:val="en-US"/>
        </w:rPr>
        <w:t>3</w:t>
      </w:r>
      <w:r w:rsidR="00A40DBE" w:rsidRPr="009A1337">
        <w:rPr>
          <w:sz w:val="24"/>
          <w:szCs w:val="24"/>
          <w:lang w:val="en-US"/>
        </w:rPr>
        <w:t xml:space="preserve"> alloys the structure is hexagonal and values of T</w:t>
      </w:r>
      <w:r w:rsidR="00A40DBE" w:rsidRPr="009A1337">
        <w:rPr>
          <w:sz w:val="24"/>
          <w:szCs w:val="24"/>
          <w:vertAlign w:val="subscript"/>
          <w:lang w:val="en-US"/>
        </w:rPr>
        <w:t>B</w:t>
      </w:r>
      <w:r w:rsidR="00A40DBE" w:rsidRPr="009A1337">
        <w:rPr>
          <w:sz w:val="24"/>
          <w:szCs w:val="24"/>
          <w:lang w:val="en-US"/>
        </w:rPr>
        <w:t xml:space="preserve"> above room temperature have been found [</w:t>
      </w:r>
      <w:r w:rsidR="00A40DBE" w:rsidRPr="009A1337">
        <w:rPr>
          <w:sz w:val="24"/>
          <w:szCs w:val="24"/>
          <w:lang w:val="en-US"/>
        </w:rPr>
        <w:fldChar w:fldCharType="begin"/>
      </w:r>
      <w:r w:rsidR="00A40DBE" w:rsidRPr="009A1337">
        <w:rPr>
          <w:sz w:val="24"/>
          <w:szCs w:val="24"/>
          <w:lang w:val="en-US"/>
        </w:rPr>
        <w:instrText xml:space="preserve"> NOTEREF _Ref32922793 \h </w:instrText>
      </w:r>
      <w:r w:rsidR="00A40DBE" w:rsidRPr="009A1337">
        <w:rPr>
          <w:sz w:val="24"/>
          <w:szCs w:val="24"/>
          <w:lang w:val="en-US"/>
        </w:rPr>
      </w:r>
      <w:r w:rsidR="00A40DBE" w:rsidRPr="009A1337">
        <w:rPr>
          <w:sz w:val="24"/>
          <w:szCs w:val="24"/>
          <w:lang w:val="en-US"/>
        </w:rPr>
        <w:fldChar w:fldCharType="separate"/>
      </w:r>
      <w:r w:rsidR="00317403">
        <w:rPr>
          <w:sz w:val="24"/>
          <w:szCs w:val="24"/>
          <w:lang w:val="en-US"/>
        </w:rPr>
        <w:t>44</w:t>
      </w:r>
      <w:r w:rsidR="00A40DBE" w:rsidRPr="009A1337">
        <w:rPr>
          <w:sz w:val="24"/>
          <w:szCs w:val="24"/>
          <w:lang w:val="en-US"/>
        </w:rPr>
        <w:fldChar w:fldCharType="end"/>
      </w:r>
      <w:r w:rsidR="00A40DBE" w:rsidRPr="009A1337">
        <w:rPr>
          <w:sz w:val="24"/>
          <w:szCs w:val="24"/>
          <w:lang w:val="en-US"/>
        </w:rPr>
        <w:t>].</w:t>
      </w:r>
    </w:p>
    <w:p w:rsidR="00A40DBE" w:rsidRPr="009A1337" w:rsidRDefault="00A40DBE" w:rsidP="00E06ABD">
      <w:pPr>
        <w:rPr>
          <w:sz w:val="24"/>
          <w:szCs w:val="24"/>
          <w:lang w:val="en-US"/>
        </w:rPr>
      </w:pPr>
    </w:p>
    <w:p w:rsidR="00A40DBE" w:rsidRPr="009A1337" w:rsidRDefault="00A40DBE" w:rsidP="00E06ABD">
      <w:pPr>
        <w:rPr>
          <w:sz w:val="24"/>
          <w:szCs w:val="24"/>
          <w:lang w:val="en-US"/>
        </w:rPr>
      </w:pPr>
      <w:r w:rsidRPr="009A1337">
        <w:rPr>
          <w:sz w:val="24"/>
          <w:szCs w:val="24"/>
          <w:lang w:val="en-US"/>
        </w:rPr>
        <w:t xml:space="preserve">Given that there are many thousands of Heusler alloy compositions it is essential that a deeper understanding of the </w:t>
      </w:r>
      <w:r w:rsidR="00612316">
        <w:rPr>
          <w:sz w:val="24"/>
          <w:szCs w:val="24"/>
          <w:lang w:val="en-US"/>
        </w:rPr>
        <w:t xml:space="preserve">origin of the </w:t>
      </w:r>
      <w:r w:rsidRPr="009A1337">
        <w:rPr>
          <w:sz w:val="24"/>
          <w:szCs w:val="24"/>
          <w:lang w:val="en-US"/>
        </w:rPr>
        <w:t xml:space="preserve">anisotropy in AF materials is developed so that a </w:t>
      </w:r>
      <w:r w:rsidR="009A1337" w:rsidRPr="009A1337">
        <w:rPr>
          <w:sz w:val="24"/>
          <w:szCs w:val="24"/>
          <w:lang w:val="en-US"/>
        </w:rPr>
        <w:t>focused</w:t>
      </w:r>
      <w:r w:rsidRPr="009A1337">
        <w:rPr>
          <w:sz w:val="24"/>
          <w:szCs w:val="24"/>
          <w:lang w:val="en-US"/>
        </w:rPr>
        <w:t xml:space="preserve"> search for new, usable AF alloys can be undertaken.</w:t>
      </w:r>
    </w:p>
    <w:p w:rsidR="00E06ABD" w:rsidRPr="009A1337" w:rsidRDefault="00E06ABD" w:rsidP="00E06ABD">
      <w:pPr>
        <w:rPr>
          <w:sz w:val="24"/>
          <w:szCs w:val="24"/>
          <w:lang w:val="en-US"/>
        </w:rPr>
      </w:pPr>
    </w:p>
    <w:p w:rsidR="0071601B" w:rsidRPr="009A1337" w:rsidRDefault="006D5869" w:rsidP="00A61568">
      <w:pPr>
        <w:rPr>
          <w:sz w:val="24"/>
          <w:szCs w:val="24"/>
          <w:lang w:val="en-US"/>
        </w:rPr>
      </w:pPr>
      <w:r w:rsidRPr="009A1337">
        <w:rPr>
          <w:b/>
          <w:sz w:val="24"/>
          <w:szCs w:val="24"/>
          <w:lang w:val="en-US"/>
        </w:rPr>
        <w:t>6</w:t>
      </w:r>
      <w:r w:rsidR="00E06ABD" w:rsidRPr="009A1337">
        <w:rPr>
          <w:b/>
          <w:sz w:val="24"/>
          <w:szCs w:val="24"/>
          <w:lang w:val="en-US"/>
        </w:rPr>
        <w:t>.</w:t>
      </w:r>
      <w:r w:rsidR="00E06ABD" w:rsidRPr="009A1337">
        <w:rPr>
          <w:b/>
          <w:sz w:val="24"/>
          <w:szCs w:val="24"/>
          <w:lang w:val="en-US"/>
        </w:rPr>
        <w:tab/>
      </w:r>
      <w:r w:rsidR="0071601B" w:rsidRPr="009A1337">
        <w:rPr>
          <w:b/>
          <w:sz w:val="24"/>
          <w:szCs w:val="24"/>
          <w:lang w:val="en-US"/>
        </w:rPr>
        <w:t>Discussion and Conclusion</w:t>
      </w:r>
    </w:p>
    <w:p w:rsidR="0071601B" w:rsidRPr="009A1337" w:rsidRDefault="0071601B" w:rsidP="00A61568">
      <w:pPr>
        <w:rPr>
          <w:sz w:val="24"/>
          <w:szCs w:val="24"/>
          <w:lang w:val="en-US"/>
        </w:rPr>
      </w:pPr>
    </w:p>
    <w:p w:rsidR="0071601B" w:rsidRPr="009A1337" w:rsidRDefault="004A06EA" w:rsidP="00A61568">
      <w:pPr>
        <w:rPr>
          <w:sz w:val="24"/>
          <w:szCs w:val="24"/>
          <w:lang w:val="en-US"/>
        </w:rPr>
      </w:pPr>
      <w:r w:rsidRPr="009A1337">
        <w:rPr>
          <w:sz w:val="24"/>
          <w:szCs w:val="24"/>
          <w:lang w:val="en-US"/>
        </w:rPr>
        <w:t xml:space="preserve">In this work we have attempted to review the limited information that is known about anisotropy in AF thin film materials.  With the rapid development in the field of AF spintronics it is becoming increasingly important for not only new materials to be found or developed but that also some of the underlying mechanisms of the critical parameter of the anisotropy are understood.  At present very limited knowledge is available on this subject but it is intended that a new project will be commenced in the near future in our laboratories.  </w:t>
      </w:r>
    </w:p>
    <w:p w:rsidR="004A06EA" w:rsidRPr="009A1337" w:rsidRDefault="004A06EA" w:rsidP="00A61568">
      <w:pPr>
        <w:rPr>
          <w:sz w:val="24"/>
          <w:szCs w:val="24"/>
          <w:lang w:val="en-US"/>
        </w:rPr>
      </w:pPr>
    </w:p>
    <w:p w:rsidR="00401B05" w:rsidRPr="009A1337" w:rsidRDefault="004A06EA" w:rsidP="00A61568">
      <w:pPr>
        <w:rPr>
          <w:sz w:val="24"/>
          <w:szCs w:val="24"/>
          <w:lang w:val="en-US"/>
        </w:rPr>
      </w:pPr>
      <w:r w:rsidRPr="009A1337">
        <w:rPr>
          <w:sz w:val="24"/>
          <w:szCs w:val="24"/>
          <w:lang w:val="en-US"/>
        </w:rPr>
        <w:t>From the data presented</w:t>
      </w:r>
      <w:r w:rsidR="00F161F2" w:rsidRPr="009A1337">
        <w:rPr>
          <w:sz w:val="24"/>
          <w:szCs w:val="24"/>
          <w:lang w:val="en-US"/>
        </w:rPr>
        <w:t>,</w:t>
      </w:r>
      <w:r w:rsidRPr="009A1337">
        <w:rPr>
          <w:sz w:val="24"/>
          <w:szCs w:val="24"/>
          <w:lang w:val="en-US"/>
        </w:rPr>
        <w:t xml:space="preserve"> there are clearly a number of relatively well understood effects and significant anomalies observed in the available materials.  For example for most  AFs which have a cubic structure and are largely transition metal oxides where the exchange interaction is via </w:t>
      </w:r>
      <w:proofErr w:type="spellStart"/>
      <w:r w:rsidR="00D20C08" w:rsidRPr="009A1337">
        <w:rPr>
          <w:sz w:val="24"/>
          <w:szCs w:val="24"/>
          <w:lang w:val="en-US"/>
        </w:rPr>
        <w:t>superexchange</w:t>
      </w:r>
      <w:proofErr w:type="spellEnd"/>
      <w:r w:rsidR="007766AC" w:rsidRPr="009A1337">
        <w:rPr>
          <w:sz w:val="24"/>
          <w:szCs w:val="24"/>
          <w:lang w:val="en-US"/>
        </w:rPr>
        <w:t>,</w:t>
      </w:r>
      <w:r w:rsidRPr="009A1337">
        <w:rPr>
          <w:sz w:val="24"/>
          <w:szCs w:val="24"/>
          <w:lang w:val="en-US"/>
        </w:rPr>
        <w:t xml:space="preserve"> or even alloys where a cubic structure results such as the Heusler alloys which have been studied quite extensively</w:t>
      </w:r>
      <w:r w:rsidR="00D20C08" w:rsidRPr="009A1337">
        <w:rPr>
          <w:sz w:val="24"/>
          <w:szCs w:val="24"/>
          <w:lang w:val="en-US"/>
        </w:rPr>
        <w:t>,</w:t>
      </w:r>
      <w:r w:rsidRPr="009A1337">
        <w:rPr>
          <w:sz w:val="24"/>
          <w:szCs w:val="24"/>
          <w:lang w:val="en-US"/>
        </w:rPr>
        <w:t xml:space="preserve"> it is not really surprising that a cubic structure </w:t>
      </w:r>
      <w:r w:rsidRPr="009A1337">
        <w:rPr>
          <w:sz w:val="24"/>
          <w:szCs w:val="24"/>
          <w:lang w:val="en-US"/>
        </w:rPr>
        <w:lastRenderedPageBreak/>
        <w:t xml:space="preserve">with order along </w:t>
      </w:r>
      <w:r w:rsidR="00A32458" w:rsidRPr="009A1337">
        <w:rPr>
          <w:sz w:val="24"/>
          <w:szCs w:val="24"/>
          <w:lang w:val="en-US"/>
        </w:rPr>
        <w:t>(</w:t>
      </w:r>
      <w:r w:rsidRPr="009A1337">
        <w:rPr>
          <w:sz w:val="24"/>
          <w:szCs w:val="24"/>
          <w:lang w:val="en-US"/>
        </w:rPr>
        <w:t>100</w:t>
      </w:r>
      <w:r w:rsidR="00A32458" w:rsidRPr="009A1337">
        <w:rPr>
          <w:sz w:val="24"/>
          <w:szCs w:val="24"/>
          <w:lang w:val="en-US"/>
        </w:rPr>
        <w:t>)</w:t>
      </w:r>
      <w:r w:rsidRPr="009A1337">
        <w:rPr>
          <w:sz w:val="24"/>
          <w:szCs w:val="24"/>
          <w:lang w:val="en-US"/>
        </w:rPr>
        <w:t xml:space="preserve"> directions gives rise to a relat</w:t>
      </w:r>
      <w:r w:rsidR="00581B5B" w:rsidRPr="009A1337">
        <w:rPr>
          <w:sz w:val="24"/>
          <w:szCs w:val="24"/>
          <w:lang w:val="en-US"/>
        </w:rPr>
        <w:t>ively low anisotropy and hence</w:t>
      </w:r>
      <w:r w:rsidRPr="009A1337">
        <w:rPr>
          <w:sz w:val="24"/>
          <w:szCs w:val="24"/>
          <w:lang w:val="en-US"/>
        </w:rPr>
        <w:t xml:space="preserve"> material</w:t>
      </w:r>
      <w:r w:rsidR="00581B5B" w:rsidRPr="009A1337">
        <w:rPr>
          <w:sz w:val="24"/>
          <w:szCs w:val="24"/>
          <w:lang w:val="en-US"/>
        </w:rPr>
        <w:t>s</w:t>
      </w:r>
      <w:r w:rsidRPr="009A1337">
        <w:rPr>
          <w:sz w:val="24"/>
          <w:szCs w:val="24"/>
          <w:lang w:val="en-US"/>
        </w:rPr>
        <w:t xml:space="preserve"> that</w:t>
      </w:r>
      <w:r w:rsidR="007766AC" w:rsidRPr="009A1337">
        <w:rPr>
          <w:sz w:val="24"/>
          <w:szCs w:val="24"/>
          <w:lang w:val="en-US"/>
        </w:rPr>
        <w:t>,</w:t>
      </w:r>
      <w:r w:rsidRPr="009A1337">
        <w:rPr>
          <w:sz w:val="24"/>
          <w:szCs w:val="24"/>
          <w:lang w:val="en-US"/>
        </w:rPr>
        <w:t xml:space="preserve"> irrespective of the grain size</w:t>
      </w:r>
      <w:r w:rsidR="007766AC" w:rsidRPr="009A1337">
        <w:rPr>
          <w:sz w:val="24"/>
          <w:szCs w:val="24"/>
          <w:lang w:val="en-US"/>
        </w:rPr>
        <w:t>,</w:t>
      </w:r>
      <w:r w:rsidRPr="009A1337">
        <w:rPr>
          <w:sz w:val="24"/>
          <w:szCs w:val="24"/>
          <w:lang w:val="en-US"/>
        </w:rPr>
        <w:t xml:space="preserve"> </w:t>
      </w:r>
      <w:r w:rsidR="00581B5B" w:rsidRPr="009A1337">
        <w:rPr>
          <w:sz w:val="24"/>
          <w:szCs w:val="24"/>
          <w:lang w:val="en-US"/>
        </w:rPr>
        <w:t>are</w:t>
      </w:r>
      <w:r w:rsidRPr="009A1337">
        <w:rPr>
          <w:sz w:val="24"/>
          <w:szCs w:val="24"/>
          <w:lang w:val="en-US"/>
        </w:rPr>
        <w:t xml:space="preserve"> not functional at room temperature</w:t>
      </w:r>
      <w:r w:rsidR="00581B5B" w:rsidRPr="009A1337">
        <w:rPr>
          <w:sz w:val="24"/>
          <w:szCs w:val="24"/>
          <w:lang w:val="en-US"/>
        </w:rPr>
        <w:t xml:space="preserve"> [</w:t>
      </w:r>
      <w:r w:rsidR="00A40DBE" w:rsidRPr="009A1337">
        <w:rPr>
          <w:sz w:val="24"/>
          <w:szCs w:val="24"/>
          <w:lang w:val="en-US"/>
        </w:rPr>
        <w:fldChar w:fldCharType="begin"/>
      </w:r>
      <w:r w:rsidR="00A40DBE" w:rsidRPr="009A1337">
        <w:rPr>
          <w:sz w:val="24"/>
          <w:szCs w:val="24"/>
          <w:lang w:val="en-US"/>
        </w:rPr>
        <w:instrText xml:space="preserve"> NOTEREF _Ref32922793 \h </w:instrText>
      </w:r>
      <w:r w:rsidR="00A40DBE" w:rsidRPr="009A1337">
        <w:rPr>
          <w:sz w:val="24"/>
          <w:szCs w:val="24"/>
          <w:lang w:val="en-US"/>
        </w:rPr>
      </w:r>
      <w:r w:rsidR="00A40DBE" w:rsidRPr="009A1337">
        <w:rPr>
          <w:sz w:val="24"/>
          <w:szCs w:val="24"/>
          <w:lang w:val="en-US"/>
        </w:rPr>
        <w:fldChar w:fldCharType="separate"/>
      </w:r>
      <w:r w:rsidR="00317403">
        <w:rPr>
          <w:sz w:val="24"/>
          <w:szCs w:val="24"/>
          <w:lang w:val="en-US"/>
        </w:rPr>
        <w:t>44</w:t>
      </w:r>
      <w:r w:rsidR="00A40DBE" w:rsidRPr="009A1337">
        <w:rPr>
          <w:sz w:val="24"/>
          <w:szCs w:val="24"/>
          <w:lang w:val="en-US"/>
        </w:rPr>
        <w:fldChar w:fldCharType="end"/>
      </w:r>
      <w:r w:rsidR="00581B5B" w:rsidRPr="009A1337">
        <w:rPr>
          <w:sz w:val="24"/>
          <w:szCs w:val="24"/>
          <w:lang w:val="en-US"/>
        </w:rPr>
        <w:t>]</w:t>
      </w:r>
      <w:r w:rsidRPr="009A1337">
        <w:rPr>
          <w:sz w:val="24"/>
          <w:szCs w:val="24"/>
          <w:lang w:val="en-US"/>
        </w:rPr>
        <w:t xml:space="preserve">.  However there are clearly other alloys such as </w:t>
      </w:r>
      <w:proofErr w:type="spellStart"/>
      <w:r w:rsidRPr="009A1337">
        <w:rPr>
          <w:sz w:val="24"/>
          <w:szCs w:val="24"/>
          <w:lang w:val="en-US"/>
        </w:rPr>
        <w:t>FeMn</w:t>
      </w:r>
      <w:proofErr w:type="spellEnd"/>
      <w:r w:rsidRPr="009A1337">
        <w:rPr>
          <w:sz w:val="24"/>
          <w:szCs w:val="24"/>
          <w:lang w:val="en-US"/>
        </w:rPr>
        <w:t xml:space="preserve"> and </w:t>
      </w:r>
      <w:proofErr w:type="spellStart"/>
      <w:r w:rsidRPr="009A1337">
        <w:rPr>
          <w:sz w:val="24"/>
          <w:szCs w:val="24"/>
          <w:lang w:val="en-US"/>
        </w:rPr>
        <w:t>IrMn</w:t>
      </w:r>
      <w:proofErr w:type="spellEnd"/>
      <w:r w:rsidRPr="009A1337">
        <w:rPr>
          <w:sz w:val="24"/>
          <w:szCs w:val="24"/>
          <w:lang w:val="en-US"/>
        </w:rPr>
        <w:t xml:space="preserve"> where the spin ordering is along </w:t>
      </w:r>
      <w:r w:rsidR="00A32458" w:rsidRPr="009A1337">
        <w:rPr>
          <w:sz w:val="24"/>
          <w:szCs w:val="24"/>
          <w:lang w:val="en-US"/>
        </w:rPr>
        <w:t>(</w:t>
      </w:r>
      <w:r w:rsidRPr="009A1337">
        <w:rPr>
          <w:sz w:val="24"/>
          <w:szCs w:val="24"/>
          <w:lang w:val="en-US"/>
        </w:rPr>
        <w:t>111</w:t>
      </w:r>
      <w:r w:rsidR="00A32458" w:rsidRPr="009A1337">
        <w:rPr>
          <w:sz w:val="24"/>
          <w:szCs w:val="24"/>
          <w:lang w:val="en-US"/>
        </w:rPr>
        <w:t>)</w:t>
      </w:r>
      <w:r w:rsidRPr="009A1337">
        <w:rPr>
          <w:sz w:val="24"/>
          <w:szCs w:val="24"/>
          <w:lang w:val="en-US"/>
        </w:rPr>
        <w:t xml:space="preserve"> planes.  This gives rise to a significant effective anisotropy which</w:t>
      </w:r>
      <w:r w:rsidR="007766AC" w:rsidRPr="009A1337">
        <w:rPr>
          <w:sz w:val="24"/>
          <w:szCs w:val="24"/>
          <w:lang w:val="en-US"/>
        </w:rPr>
        <w:t>,</w:t>
      </w:r>
      <w:r w:rsidRPr="009A1337">
        <w:rPr>
          <w:sz w:val="24"/>
          <w:szCs w:val="24"/>
          <w:lang w:val="en-US"/>
        </w:rPr>
        <w:t xml:space="preserve"> from measurements</w:t>
      </w:r>
      <w:r w:rsidR="007766AC" w:rsidRPr="009A1337">
        <w:rPr>
          <w:sz w:val="24"/>
          <w:szCs w:val="24"/>
          <w:lang w:val="en-US"/>
        </w:rPr>
        <w:t>,</w:t>
      </w:r>
      <w:r w:rsidRPr="009A1337">
        <w:rPr>
          <w:sz w:val="24"/>
          <w:szCs w:val="24"/>
          <w:lang w:val="en-US"/>
        </w:rPr>
        <w:t xml:space="preserve"> appears to be of a uniaxial character.  However this should not be the case because the </w:t>
      </w:r>
      <w:r w:rsidR="00A32458" w:rsidRPr="009A1337">
        <w:rPr>
          <w:sz w:val="24"/>
          <w:szCs w:val="24"/>
          <w:lang w:val="en-US"/>
        </w:rPr>
        <w:t>(</w:t>
      </w:r>
      <w:r w:rsidRPr="009A1337">
        <w:rPr>
          <w:sz w:val="24"/>
          <w:szCs w:val="24"/>
          <w:lang w:val="en-US"/>
        </w:rPr>
        <w:t>111</w:t>
      </w:r>
      <w:r w:rsidR="00A32458" w:rsidRPr="009A1337">
        <w:rPr>
          <w:sz w:val="24"/>
          <w:szCs w:val="24"/>
          <w:lang w:val="en-US"/>
        </w:rPr>
        <w:t>)</w:t>
      </w:r>
      <w:r w:rsidRPr="009A1337">
        <w:rPr>
          <w:sz w:val="24"/>
          <w:szCs w:val="24"/>
          <w:lang w:val="en-US"/>
        </w:rPr>
        <w:t xml:space="preserve"> directions are in essence a cubic structure.  Nonetheless both of these compounds are found to exhibit not only a uniaxial anisotropy of sorts but also of a very significant value of up to 2.7x10</w:t>
      </w:r>
      <w:r w:rsidRPr="009A1337">
        <w:rPr>
          <w:sz w:val="24"/>
          <w:szCs w:val="24"/>
          <w:vertAlign w:val="superscript"/>
          <w:lang w:val="en-US"/>
        </w:rPr>
        <w:t>7</w:t>
      </w:r>
      <w:r w:rsidRPr="009A1337">
        <w:rPr>
          <w:sz w:val="24"/>
          <w:szCs w:val="24"/>
          <w:lang w:val="en-US"/>
        </w:rPr>
        <w:t xml:space="preserve"> </w:t>
      </w:r>
      <w:r w:rsidR="000B2C57" w:rsidRPr="009A1337">
        <w:rPr>
          <w:sz w:val="24"/>
          <w:szCs w:val="24"/>
          <w:lang w:val="en-US"/>
        </w:rPr>
        <w:t>ergs</w:t>
      </w:r>
      <w:r w:rsidRPr="009A1337">
        <w:rPr>
          <w:sz w:val="24"/>
          <w:szCs w:val="24"/>
          <w:lang w:val="en-US"/>
        </w:rPr>
        <w:t xml:space="preserve">/cc.  A further anomaly occurs in that the optimum exchange bias and hence the optimum </w:t>
      </w:r>
      <w:r w:rsidR="00397F36" w:rsidRPr="009A1337">
        <w:rPr>
          <w:sz w:val="24"/>
          <w:szCs w:val="24"/>
          <w:lang w:val="en-US"/>
        </w:rPr>
        <w:t>anisotropy is found for the off-</w:t>
      </w:r>
      <w:r w:rsidR="00F161F2" w:rsidRPr="009A1337">
        <w:rPr>
          <w:sz w:val="24"/>
          <w:szCs w:val="24"/>
          <w:lang w:val="en-US"/>
        </w:rPr>
        <w:t>s</w:t>
      </w:r>
      <w:r w:rsidRPr="009A1337">
        <w:rPr>
          <w:sz w:val="24"/>
          <w:szCs w:val="24"/>
          <w:lang w:val="en-US"/>
        </w:rPr>
        <w:t>toichiometric alloy closer to IrMn</w:t>
      </w:r>
      <w:r w:rsidRPr="009A1337">
        <w:rPr>
          <w:sz w:val="24"/>
          <w:szCs w:val="24"/>
          <w:vertAlign w:val="subscript"/>
          <w:lang w:val="en-US"/>
        </w:rPr>
        <w:t>4</w:t>
      </w:r>
      <w:r w:rsidR="00401B05" w:rsidRPr="009A1337">
        <w:rPr>
          <w:sz w:val="24"/>
          <w:szCs w:val="24"/>
          <w:lang w:val="en-US"/>
        </w:rPr>
        <w:t>.</w:t>
      </w:r>
    </w:p>
    <w:p w:rsidR="00401B05" w:rsidRPr="009A1337" w:rsidRDefault="00401B05" w:rsidP="00A61568">
      <w:pPr>
        <w:rPr>
          <w:sz w:val="24"/>
          <w:szCs w:val="24"/>
          <w:lang w:val="en-US"/>
        </w:rPr>
      </w:pPr>
    </w:p>
    <w:p w:rsidR="00401B05" w:rsidRDefault="00401B05" w:rsidP="00A61568">
      <w:pPr>
        <w:rPr>
          <w:sz w:val="24"/>
          <w:szCs w:val="24"/>
          <w:lang w:val="en-US"/>
        </w:rPr>
      </w:pPr>
      <w:r w:rsidRPr="009A1337">
        <w:rPr>
          <w:sz w:val="24"/>
          <w:szCs w:val="24"/>
          <w:lang w:val="en-US"/>
        </w:rPr>
        <w:t xml:space="preserve">In the compound </w:t>
      </w:r>
      <w:proofErr w:type="spellStart"/>
      <w:r w:rsidRPr="009A1337">
        <w:rPr>
          <w:sz w:val="24"/>
          <w:szCs w:val="24"/>
          <w:lang w:val="en-US"/>
        </w:rPr>
        <w:t>Mn</w:t>
      </w:r>
      <w:r w:rsidR="00F161F2" w:rsidRPr="009A1337">
        <w:rPr>
          <w:sz w:val="24"/>
          <w:szCs w:val="24"/>
          <w:lang w:val="en-US"/>
        </w:rPr>
        <w:t>N</w:t>
      </w:r>
      <w:proofErr w:type="spellEnd"/>
      <w:r w:rsidRPr="009A1337">
        <w:rPr>
          <w:sz w:val="24"/>
          <w:szCs w:val="24"/>
          <w:lang w:val="en-US"/>
        </w:rPr>
        <w:t xml:space="preserve"> again a worthwhile but not highly significant anisotropy is observed in a tetragonal compound which would be expected because for example </w:t>
      </w:r>
      <w:proofErr w:type="spellStart"/>
      <w:r w:rsidRPr="009A1337">
        <w:rPr>
          <w:sz w:val="24"/>
          <w:szCs w:val="24"/>
          <w:lang w:val="en-US"/>
        </w:rPr>
        <w:t>Pt</w:t>
      </w:r>
      <w:r w:rsidR="007766AC" w:rsidRPr="009A1337">
        <w:rPr>
          <w:sz w:val="24"/>
          <w:szCs w:val="24"/>
          <w:lang w:val="en-US"/>
        </w:rPr>
        <w:t>Mn</w:t>
      </w:r>
      <w:proofErr w:type="spellEnd"/>
      <w:r w:rsidRPr="009A1337">
        <w:rPr>
          <w:sz w:val="24"/>
          <w:szCs w:val="24"/>
          <w:lang w:val="en-US"/>
        </w:rPr>
        <w:t xml:space="preserve"> is also tetragonal and is known to have a large anisotropy.  </w:t>
      </w:r>
      <w:proofErr w:type="gramStart"/>
      <w:r w:rsidRPr="009A1337">
        <w:rPr>
          <w:sz w:val="24"/>
          <w:szCs w:val="24"/>
          <w:lang w:val="en-US"/>
        </w:rPr>
        <w:t>However</w:t>
      </w:r>
      <w:proofErr w:type="gramEnd"/>
      <w:r w:rsidRPr="009A1337">
        <w:rPr>
          <w:sz w:val="24"/>
          <w:szCs w:val="24"/>
          <w:lang w:val="en-US"/>
        </w:rPr>
        <w:t xml:space="preserve"> in the case of </w:t>
      </w:r>
      <w:proofErr w:type="spellStart"/>
      <w:r w:rsidRPr="009A1337">
        <w:rPr>
          <w:sz w:val="24"/>
          <w:szCs w:val="24"/>
          <w:lang w:val="en-US"/>
        </w:rPr>
        <w:t>MnN</w:t>
      </w:r>
      <w:proofErr w:type="spellEnd"/>
      <w:r w:rsidRPr="009A1337">
        <w:rPr>
          <w:sz w:val="24"/>
          <w:szCs w:val="24"/>
          <w:lang w:val="en-US"/>
        </w:rPr>
        <w:t xml:space="preserve"> the easy direction now lies perpendicular to the long axis.  Hence it is clear that whilst some understanding of the anisotropy of AFs can be obtained by comparison to the ferromagnetic case there is a clear need for further study to understand the </w:t>
      </w:r>
      <w:r w:rsidR="009A1337" w:rsidRPr="009A1337">
        <w:rPr>
          <w:sz w:val="24"/>
          <w:szCs w:val="24"/>
          <w:lang w:val="en-US"/>
        </w:rPr>
        <w:t>behavior</w:t>
      </w:r>
      <w:r w:rsidRPr="009A1337">
        <w:rPr>
          <w:sz w:val="24"/>
          <w:szCs w:val="24"/>
          <w:lang w:val="en-US"/>
        </w:rPr>
        <w:t xml:space="preserve"> in many </w:t>
      </w:r>
      <w:r w:rsidR="00D20C08" w:rsidRPr="009A1337">
        <w:rPr>
          <w:sz w:val="24"/>
          <w:szCs w:val="24"/>
          <w:lang w:val="en-US"/>
        </w:rPr>
        <w:t>AF</w:t>
      </w:r>
      <w:r w:rsidRPr="009A1337">
        <w:rPr>
          <w:sz w:val="24"/>
          <w:szCs w:val="24"/>
          <w:lang w:val="en-US"/>
        </w:rPr>
        <w:t xml:space="preserve"> alloys and compounds.</w:t>
      </w:r>
    </w:p>
    <w:p w:rsidR="000422A9" w:rsidRPr="009A1337" w:rsidRDefault="000422A9" w:rsidP="00A61568">
      <w:pPr>
        <w:rPr>
          <w:sz w:val="24"/>
          <w:szCs w:val="24"/>
          <w:lang w:val="en-US"/>
        </w:rPr>
      </w:pPr>
    </w:p>
    <w:p w:rsidR="00401B05" w:rsidRPr="009A1337" w:rsidRDefault="006D5869" w:rsidP="00A61568">
      <w:pPr>
        <w:rPr>
          <w:b/>
          <w:sz w:val="24"/>
          <w:szCs w:val="24"/>
          <w:lang w:val="en-US"/>
        </w:rPr>
      </w:pPr>
      <w:r w:rsidRPr="009A1337">
        <w:rPr>
          <w:b/>
          <w:sz w:val="24"/>
          <w:szCs w:val="24"/>
          <w:lang w:val="en-US"/>
        </w:rPr>
        <w:t>7</w:t>
      </w:r>
      <w:r w:rsidR="00F161F2" w:rsidRPr="009A1337">
        <w:rPr>
          <w:b/>
          <w:sz w:val="24"/>
          <w:szCs w:val="24"/>
          <w:lang w:val="en-US"/>
        </w:rPr>
        <w:t>.</w:t>
      </w:r>
      <w:r w:rsidR="00F161F2" w:rsidRPr="009A1337">
        <w:rPr>
          <w:b/>
          <w:sz w:val="24"/>
          <w:szCs w:val="24"/>
          <w:lang w:val="en-US"/>
        </w:rPr>
        <w:tab/>
      </w:r>
      <w:r w:rsidR="00401B05" w:rsidRPr="009A1337">
        <w:rPr>
          <w:b/>
          <w:sz w:val="24"/>
          <w:szCs w:val="24"/>
          <w:lang w:val="en-US"/>
        </w:rPr>
        <w:t>Acknowledgments</w:t>
      </w:r>
    </w:p>
    <w:p w:rsidR="00317403" w:rsidRPr="00A50847" w:rsidRDefault="00401B05" w:rsidP="00A50847">
      <w:pPr>
        <w:pStyle w:val="NormalWeb"/>
        <w:rPr>
          <w:rFonts w:asciiTheme="minorHAnsi" w:hAnsiTheme="minorHAnsi" w:cstheme="minorHAnsi"/>
        </w:rPr>
      </w:pPr>
      <w:r w:rsidRPr="00A50847">
        <w:rPr>
          <w:rFonts w:asciiTheme="minorHAnsi" w:hAnsiTheme="minorHAnsi" w:cstheme="minorHAnsi"/>
          <w:lang w:val="en-US"/>
        </w:rPr>
        <w:t>The</w:t>
      </w:r>
      <w:r w:rsidR="000422A9">
        <w:rPr>
          <w:rFonts w:asciiTheme="minorHAnsi" w:hAnsiTheme="minorHAnsi" w:cstheme="minorHAnsi"/>
          <w:lang w:val="en-US"/>
        </w:rPr>
        <w:t xml:space="preserve"> </w:t>
      </w:r>
      <w:r w:rsidRPr="00A50847">
        <w:rPr>
          <w:rFonts w:asciiTheme="minorHAnsi" w:hAnsiTheme="minorHAnsi" w:cstheme="minorHAnsi"/>
          <w:lang w:val="en-US"/>
        </w:rPr>
        <w:t>authors are happy to acknowledge the long standing and ongoing support and collaboration with Seagate Technology in Northern Ireland.  The authors also acknowledge the contribution from Mar</w:t>
      </w:r>
      <w:r w:rsidR="004171F3" w:rsidRPr="00A50847">
        <w:rPr>
          <w:rFonts w:asciiTheme="minorHAnsi" w:hAnsiTheme="minorHAnsi" w:cstheme="minorHAnsi"/>
          <w:lang w:val="en-US"/>
        </w:rPr>
        <w:t>c</w:t>
      </w:r>
      <w:r w:rsidRPr="00A50847">
        <w:rPr>
          <w:rFonts w:asciiTheme="minorHAnsi" w:hAnsiTheme="minorHAnsi" w:cstheme="minorHAnsi"/>
          <w:lang w:val="en-US"/>
        </w:rPr>
        <w:t xml:space="preserve">us </w:t>
      </w:r>
      <w:proofErr w:type="spellStart"/>
      <w:r w:rsidRPr="00A50847">
        <w:rPr>
          <w:rFonts w:asciiTheme="minorHAnsi" w:hAnsiTheme="minorHAnsi" w:cstheme="minorHAnsi"/>
          <w:lang w:val="en-US"/>
        </w:rPr>
        <w:t>Meinert</w:t>
      </w:r>
      <w:proofErr w:type="spellEnd"/>
      <w:r w:rsidR="004A06EA" w:rsidRPr="00A50847">
        <w:rPr>
          <w:rFonts w:asciiTheme="minorHAnsi" w:hAnsiTheme="minorHAnsi" w:cstheme="minorHAnsi"/>
          <w:lang w:val="en-US"/>
        </w:rPr>
        <w:t xml:space="preserve"> </w:t>
      </w:r>
      <w:r w:rsidR="004171F3" w:rsidRPr="00A50847">
        <w:rPr>
          <w:rFonts w:asciiTheme="minorHAnsi" w:hAnsiTheme="minorHAnsi" w:cstheme="minorHAnsi"/>
          <w:lang w:val="en-US"/>
        </w:rPr>
        <w:t xml:space="preserve">now of </w:t>
      </w:r>
      <w:r w:rsidR="007149E8" w:rsidRPr="00A50847">
        <w:rPr>
          <w:rFonts w:asciiTheme="minorHAnsi" w:hAnsiTheme="minorHAnsi" w:cstheme="minorHAnsi"/>
          <w:lang w:val="en-US"/>
        </w:rPr>
        <w:t xml:space="preserve">Technical University of Darmstadt </w:t>
      </w:r>
      <w:r w:rsidR="004171F3" w:rsidRPr="00A50847">
        <w:rPr>
          <w:rFonts w:asciiTheme="minorHAnsi" w:hAnsiTheme="minorHAnsi" w:cstheme="minorHAnsi"/>
          <w:lang w:val="en-US"/>
        </w:rPr>
        <w:t xml:space="preserve">who provided the initial samples for our study of </w:t>
      </w:r>
      <w:proofErr w:type="spellStart"/>
      <w:r w:rsidR="004171F3" w:rsidRPr="00A50847">
        <w:rPr>
          <w:rFonts w:asciiTheme="minorHAnsi" w:hAnsiTheme="minorHAnsi" w:cstheme="minorHAnsi"/>
          <w:lang w:val="en-US"/>
        </w:rPr>
        <w:t>MnN</w:t>
      </w:r>
      <w:proofErr w:type="spellEnd"/>
      <w:r w:rsidR="004171F3" w:rsidRPr="00A50847">
        <w:rPr>
          <w:rFonts w:asciiTheme="minorHAnsi" w:hAnsiTheme="minorHAnsi" w:cstheme="minorHAnsi"/>
          <w:lang w:val="en-US"/>
        </w:rPr>
        <w:t xml:space="preserve">.  </w:t>
      </w:r>
      <w:proofErr w:type="gramStart"/>
      <w:r w:rsidR="004171F3" w:rsidRPr="00A50847">
        <w:rPr>
          <w:rFonts w:asciiTheme="minorHAnsi" w:hAnsiTheme="minorHAnsi" w:cstheme="minorHAnsi"/>
          <w:lang w:val="en-US"/>
        </w:rPr>
        <w:t>Obviously</w:t>
      </w:r>
      <w:proofErr w:type="gramEnd"/>
      <w:r w:rsidR="004171F3" w:rsidRPr="00A50847">
        <w:rPr>
          <w:rFonts w:asciiTheme="minorHAnsi" w:hAnsiTheme="minorHAnsi" w:cstheme="minorHAnsi"/>
          <w:lang w:val="en-US"/>
        </w:rPr>
        <w:t xml:space="preserve"> the work described in this </w:t>
      </w:r>
      <w:r w:rsidR="00655AC4">
        <w:rPr>
          <w:rFonts w:asciiTheme="minorHAnsi" w:hAnsiTheme="minorHAnsi" w:cstheme="minorHAnsi"/>
          <w:lang w:val="en-US"/>
        </w:rPr>
        <w:t>perspective article</w:t>
      </w:r>
      <w:r w:rsidR="004171F3" w:rsidRPr="00A50847">
        <w:rPr>
          <w:rFonts w:asciiTheme="minorHAnsi" w:hAnsiTheme="minorHAnsi" w:cstheme="minorHAnsi"/>
          <w:lang w:val="en-US"/>
        </w:rPr>
        <w:t xml:space="preserve"> relates back to more than a decade and contributions to the original work by former students and researchers in the group</w:t>
      </w:r>
      <w:r w:rsidR="007766AC" w:rsidRPr="00A50847">
        <w:rPr>
          <w:rFonts w:asciiTheme="minorHAnsi" w:hAnsiTheme="minorHAnsi" w:cstheme="minorHAnsi"/>
          <w:lang w:val="en-US"/>
        </w:rPr>
        <w:t>. Notably</w:t>
      </w:r>
      <w:r w:rsidR="004171F3" w:rsidRPr="00A50847">
        <w:rPr>
          <w:rFonts w:asciiTheme="minorHAnsi" w:hAnsiTheme="minorHAnsi" w:cstheme="minorHAnsi"/>
          <w:lang w:val="en-US"/>
        </w:rPr>
        <w:t xml:space="preserve"> Luis </w:t>
      </w:r>
      <w:r w:rsidR="00F161F2" w:rsidRPr="00A50847">
        <w:rPr>
          <w:rFonts w:asciiTheme="minorHAnsi" w:hAnsiTheme="minorHAnsi" w:cstheme="minorHAnsi"/>
          <w:lang w:val="en-US"/>
        </w:rPr>
        <w:t xml:space="preserve">E. </w:t>
      </w:r>
      <w:r w:rsidR="004171F3" w:rsidRPr="00A50847">
        <w:rPr>
          <w:rFonts w:asciiTheme="minorHAnsi" w:hAnsiTheme="minorHAnsi" w:cstheme="minorHAnsi"/>
          <w:lang w:val="en-US"/>
        </w:rPr>
        <w:t>Fernandez</w:t>
      </w:r>
      <w:r w:rsidR="00F161F2" w:rsidRPr="00A50847">
        <w:rPr>
          <w:rFonts w:asciiTheme="minorHAnsi" w:hAnsiTheme="minorHAnsi" w:cstheme="minorHAnsi"/>
          <w:lang w:val="en-US"/>
        </w:rPr>
        <w:t>-</w:t>
      </w:r>
      <w:proofErr w:type="spellStart"/>
      <w:r w:rsidR="004171F3" w:rsidRPr="00A50847">
        <w:rPr>
          <w:rFonts w:asciiTheme="minorHAnsi" w:hAnsiTheme="minorHAnsi" w:cstheme="minorHAnsi"/>
          <w:lang w:val="en-US"/>
        </w:rPr>
        <w:t>Outon</w:t>
      </w:r>
      <w:proofErr w:type="spellEnd"/>
      <w:r w:rsidR="007766AC" w:rsidRPr="00A50847">
        <w:rPr>
          <w:rFonts w:asciiTheme="minorHAnsi" w:hAnsiTheme="minorHAnsi" w:cstheme="minorHAnsi"/>
          <w:lang w:val="en-US"/>
        </w:rPr>
        <w:t xml:space="preserve"> </w:t>
      </w:r>
      <w:proofErr w:type="spellStart"/>
      <w:r w:rsidR="00CC52B5" w:rsidRPr="00A50847">
        <w:rPr>
          <w:rFonts w:asciiTheme="minorHAnsi" w:hAnsiTheme="minorHAnsi" w:cstheme="minorHAnsi"/>
          <w:lang w:val="en-US"/>
        </w:rPr>
        <w:t>Universidade</w:t>
      </w:r>
      <w:proofErr w:type="spellEnd"/>
      <w:r w:rsidR="00CC52B5" w:rsidRPr="00A50847">
        <w:rPr>
          <w:rFonts w:asciiTheme="minorHAnsi" w:hAnsiTheme="minorHAnsi" w:cstheme="minorHAnsi"/>
          <w:lang w:val="en-US"/>
        </w:rPr>
        <w:t xml:space="preserve"> Federal de Minas Gerais</w:t>
      </w:r>
      <w:r w:rsidR="00D20C08" w:rsidRPr="00A50847">
        <w:rPr>
          <w:rFonts w:asciiTheme="minorHAnsi" w:hAnsiTheme="minorHAnsi" w:cstheme="minorHAnsi"/>
          <w:lang w:val="en-US"/>
        </w:rPr>
        <w:t>, Brazil</w:t>
      </w:r>
      <w:r w:rsidR="00D067F6" w:rsidRPr="00A50847">
        <w:rPr>
          <w:rFonts w:asciiTheme="minorHAnsi" w:hAnsiTheme="minorHAnsi" w:cstheme="minorHAnsi"/>
          <w:lang w:val="en-US"/>
        </w:rPr>
        <w:t>,</w:t>
      </w:r>
      <w:r w:rsidR="004171F3" w:rsidRPr="00A50847">
        <w:rPr>
          <w:rFonts w:asciiTheme="minorHAnsi" w:hAnsiTheme="minorHAnsi" w:cstheme="minorHAnsi"/>
          <w:lang w:val="en-US"/>
        </w:rPr>
        <w:t xml:space="preserve"> is also gratefully acknowledged.</w:t>
      </w:r>
      <w:r w:rsidR="00317403" w:rsidRPr="00A50847">
        <w:rPr>
          <w:rFonts w:asciiTheme="minorHAnsi" w:hAnsiTheme="minorHAnsi" w:cstheme="minorHAnsi"/>
          <w:lang w:val="en-US"/>
        </w:rPr>
        <w:t xml:space="preserve"> </w:t>
      </w:r>
      <w:r w:rsidR="00A50847">
        <w:rPr>
          <w:rFonts w:asciiTheme="minorHAnsi" w:hAnsiTheme="minorHAnsi" w:cstheme="minorHAnsi"/>
          <w:lang w:val="en-US"/>
        </w:rPr>
        <w:t xml:space="preserve">KOG, GVF and AH </w:t>
      </w:r>
      <w:r w:rsidR="00A50847" w:rsidRPr="00A50847">
        <w:rPr>
          <w:rFonts w:asciiTheme="minorHAnsi" w:hAnsiTheme="minorHAnsi" w:cstheme="minorHAnsi"/>
        </w:rPr>
        <w:t>acknowledge financial support from the UK EPSRC (EP/M02458X/1).</w:t>
      </w:r>
      <w:r w:rsidR="00A50847">
        <w:rPr>
          <w:rFonts w:asciiTheme="minorHAnsi" w:hAnsiTheme="minorHAnsi" w:cstheme="minorHAnsi"/>
        </w:rPr>
        <w:t xml:space="preserve"> </w:t>
      </w:r>
      <w:r w:rsidR="00317403" w:rsidRPr="00BA2780">
        <w:rPr>
          <w:rFonts w:asciiTheme="minorHAnsi" w:hAnsiTheme="minorHAnsi" w:cstheme="minorHAnsi"/>
          <w:lang w:val="en-US"/>
        </w:rPr>
        <w:t xml:space="preserve">GVF </w:t>
      </w:r>
      <w:r w:rsidR="00A50847" w:rsidRPr="00BA2780">
        <w:rPr>
          <w:rFonts w:asciiTheme="minorHAnsi" w:hAnsiTheme="minorHAnsi" w:cstheme="minorHAnsi"/>
          <w:lang w:val="en-US"/>
        </w:rPr>
        <w:t xml:space="preserve">also </w:t>
      </w:r>
      <w:r w:rsidR="00317403" w:rsidRPr="00BA2780">
        <w:rPr>
          <w:rFonts w:asciiTheme="minorHAnsi" w:hAnsiTheme="minorHAnsi" w:cstheme="minorHAnsi"/>
          <w:lang w:val="en-US"/>
        </w:rPr>
        <w:t>acknowledges financial support from the Royal Society (</w:t>
      </w:r>
      <w:r w:rsidR="00317403" w:rsidRPr="00BA2780">
        <w:rPr>
          <w:rFonts w:asciiTheme="minorHAnsi" w:hAnsiTheme="minorHAnsi" w:cstheme="minorHAnsi"/>
        </w:rPr>
        <w:t>INF\R1\180070).</w:t>
      </w:r>
    </w:p>
    <w:p w:rsidR="00D83F6A" w:rsidRDefault="00D83F6A" w:rsidP="00A61568">
      <w:pPr>
        <w:rPr>
          <w:sz w:val="24"/>
          <w:szCs w:val="24"/>
          <w:lang w:val="en-US"/>
        </w:rPr>
      </w:pPr>
    </w:p>
    <w:p w:rsidR="00BB1B95" w:rsidRPr="009A1337" w:rsidRDefault="00BB1B95" w:rsidP="00A61568">
      <w:pPr>
        <w:rPr>
          <w:sz w:val="24"/>
          <w:szCs w:val="24"/>
          <w:lang w:val="en-US"/>
        </w:rPr>
      </w:pPr>
      <w:r w:rsidRPr="00BB1B95">
        <w:rPr>
          <w:sz w:val="24"/>
          <w:szCs w:val="24"/>
          <w:lang w:val="en-US"/>
        </w:rPr>
        <w:t>The data that support the findings of this study are available from the corresponding author upon reasonable request.</w:t>
      </w:r>
    </w:p>
    <w:p w:rsidR="00B40CB8" w:rsidRPr="009A1337" w:rsidRDefault="00B40CB8" w:rsidP="00A61568">
      <w:pPr>
        <w:rPr>
          <w:b/>
          <w:bCs/>
          <w:sz w:val="24"/>
          <w:szCs w:val="24"/>
          <w:lang w:val="en-US"/>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475EF3" w:rsidRDefault="00475EF3" w:rsidP="00A61568">
      <w:pPr>
        <w:rPr>
          <w:b/>
          <w:bCs/>
          <w:sz w:val="24"/>
          <w:szCs w:val="24"/>
        </w:rPr>
      </w:pPr>
    </w:p>
    <w:p w:rsidR="00C90A2D" w:rsidRPr="00F161F2" w:rsidRDefault="006D5869" w:rsidP="00A61568">
      <w:pPr>
        <w:rPr>
          <w:b/>
          <w:bCs/>
          <w:sz w:val="24"/>
          <w:szCs w:val="24"/>
        </w:rPr>
      </w:pPr>
      <w:r>
        <w:rPr>
          <w:b/>
          <w:bCs/>
          <w:sz w:val="24"/>
          <w:szCs w:val="24"/>
        </w:rPr>
        <w:lastRenderedPageBreak/>
        <w:t>8</w:t>
      </w:r>
      <w:r w:rsidR="00F161F2" w:rsidRPr="00F161F2">
        <w:rPr>
          <w:b/>
          <w:bCs/>
          <w:sz w:val="24"/>
          <w:szCs w:val="24"/>
        </w:rPr>
        <w:t>.</w:t>
      </w:r>
      <w:r w:rsidR="00F161F2" w:rsidRPr="00F161F2">
        <w:rPr>
          <w:b/>
          <w:bCs/>
          <w:sz w:val="24"/>
          <w:szCs w:val="24"/>
        </w:rPr>
        <w:tab/>
      </w:r>
      <w:r w:rsidR="00C90A2D" w:rsidRPr="00F161F2">
        <w:rPr>
          <w:b/>
          <w:bCs/>
          <w:sz w:val="24"/>
          <w:szCs w:val="24"/>
        </w:rPr>
        <w:t>References</w:t>
      </w:r>
    </w:p>
    <w:sectPr w:rsidR="00C90A2D" w:rsidRPr="00F161F2">
      <w:footerReference w:type="default" r:id="rId19"/>
      <w:footnotePr>
        <w:numFmt w:val="chicago"/>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A7EF2" w:rsidRDefault="000A7EF2" w:rsidP="00621690">
      <w:pPr>
        <w:spacing w:line="240" w:lineRule="auto"/>
      </w:pPr>
      <w:r>
        <w:separator/>
      </w:r>
    </w:p>
  </w:endnote>
  <w:endnote w:type="continuationSeparator" w:id="0">
    <w:p w:rsidR="000A7EF2" w:rsidRDefault="000A7EF2" w:rsidP="00621690">
      <w:pPr>
        <w:spacing w:line="240" w:lineRule="auto"/>
      </w:pPr>
      <w:r>
        <w:continuationSeparator/>
      </w:r>
    </w:p>
  </w:endnote>
  <w:endnote w:id="1">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L. Néel, Ann. Phys. </w:t>
      </w:r>
      <w:r w:rsidRPr="007F74DE">
        <w:rPr>
          <w:b/>
          <w:sz w:val="24"/>
          <w:szCs w:val="24"/>
        </w:rPr>
        <w:t>12</w:t>
      </w:r>
      <w:r w:rsidRPr="007F74DE">
        <w:rPr>
          <w:sz w:val="24"/>
          <w:szCs w:val="24"/>
        </w:rPr>
        <w:t>, 137 (1948).</w:t>
      </w:r>
    </w:p>
  </w:endnote>
  <w:endnote w:id="2">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L. Néel, Comp. Ann. Phys. (Paris) </w:t>
      </w:r>
      <w:r w:rsidRPr="007F74DE">
        <w:rPr>
          <w:b/>
          <w:sz w:val="24"/>
          <w:szCs w:val="24"/>
        </w:rPr>
        <w:t>5</w:t>
      </w:r>
      <w:r w:rsidRPr="007F74DE">
        <w:rPr>
          <w:sz w:val="24"/>
          <w:szCs w:val="24"/>
        </w:rPr>
        <w:t>, 99 (1949).</w:t>
      </w:r>
    </w:p>
  </w:endnote>
  <w:endnote w:id="3">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W. H. Meiklejohn and C. P. Bean, Phys. Rev. </w:t>
      </w:r>
      <w:r w:rsidRPr="007F74DE">
        <w:rPr>
          <w:b/>
          <w:sz w:val="24"/>
          <w:szCs w:val="24"/>
        </w:rPr>
        <w:t>102</w:t>
      </w:r>
      <w:r w:rsidRPr="007F74DE">
        <w:rPr>
          <w:sz w:val="24"/>
          <w:szCs w:val="24"/>
        </w:rPr>
        <w:t>, 1413 (1956).</w:t>
      </w:r>
    </w:p>
  </w:endnote>
  <w:endnote w:id="4">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O. Manos, A. Böhnke, P. Bougiatioti, R. Klett, K. Rott, A. Niesen, J.-M. Schmalhorst, and Günter Reiss, J. Appl. Phys. </w:t>
      </w:r>
      <w:r w:rsidRPr="007F74DE">
        <w:rPr>
          <w:b/>
          <w:sz w:val="24"/>
          <w:szCs w:val="24"/>
        </w:rPr>
        <w:t>122</w:t>
      </w:r>
      <w:r w:rsidRPr="007F74DE">
        <w:rPr>
          <w:sz w:val="24"/>
          <w:szCs w:val="24"/>
        </w:rPr>
        <w:t xml:space="preserve">, 103904 (2017). </w:t>
      </w:r>
    </w:p>
  </w:endnote>
  <w:endnote w:id="5">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K. O’Grady, L. E. Fernandez-Outon and G. Vallejo-Fernandez, J. Magn. Magn. Mater </w:t>
      </w:r>
      <w:r w:rsidRPr="007F74DE">
        <w:rPr>
          <w:b/>
          <w:sz w:val="24"/>
          <w:szCs w:val="24"/>
        </w:rPr>
        <w:t>322</w:t>
      </w:r>
      <w:r w:rsidRPr="007F74DE">
        <w:rPr>
          <w:sz w:val="24"/>
          <w:szCs w:val="24"/>
        </w:rPr>
        <w:t xml:space="preserve">, 883 (2010) </w:t>
      </w:r>
    </w:p>
  </w:endnote>
  <w:endnote w:id="6">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W. Zhang, M. B. Jungfleisch, W. Jiang, J. E. Pearson, A. Hoffmann, F. Freimuth, and Y. Mokrousov, Phys. Rev. Lett. </w:t>
      </w:r>
      <w:r w:rsidRPr="007F74DE">
        <w:rPr>
          <w:b/>
          <w:sz w:val="24"/>
          <w:szCs w:val="24"/>
        </w:rPr>
        <w:t>113</w:t>
      </w:r>
      <w:r w:rsidRPr="007F74DE">
        <w:rPr>
          <w:sz w:val="24"/>
          <w:szCs w:val="24"/>
        </w:rPr>
        <w:t>, 196602 (2014).</w:t>
      </w:r>
    </w:p>
  </w:endnote>
  <w:endnote w:id="7">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V.Baltz, A. Manchon, M. Tsoi, T. Moriyama, T. Ono, and Y. Tserkovnyak, Rev. Modern Phys. </w:t>
      </w:r>
      <w:r w:rsidRPr="007F74DE">
        <w:rPr>
          <w:b/>
          <w:sz w:val="24"/>
          <w:szCs w:val="24"/>
        </w:rPr>
        <w:t>90</w:t>
      </w:r>
      <w:r w:rsidRPr="007F74DE">
        <w:rPr>
          <w:sz w:val="24"/>
          <w:szCs w:val="24"/>
        </w:rPr>
        <w:t>, 015005 (2018).</w:t>
      </w:r>
    </w:p>
  </w:endnote>
  <w:endnote w:id="8">
    <w:p w:rsidR="003D1331" w:rsidRPr="00FD43BC" w:rsidRDefault="003D1331">
      <w:pPr>
        <w:pStyle w:val="EndnoteText"/>
        <w:rPr>
          <w:sz w:val="24"/>
          <w:szCs w:val="24"/>
        </w:rPr>
      </w:pPr>
      <w:r w:rsidRPr="00FD43BC">
        <w:rPr>
          <w:sz w:val="24"/>
          <w:szCs w:val="24"/>
        </w:rPr>
        <w:t>[</w:t>
      </w:r>
      <w:r w:rsidRPr="00FD43BC">
        <w:rPr>
          <w:rStyle w:val="EndnoteReference"/>
          <w:sz w:val="24"/>
          <w:szCs w:val="24"/>
          <w:vertAlign w:val="baseline"/>
        </w:rPr>
        <w:endnoteRef/>
      </w:r>
      <w:r w:rsidRPr="00FD43BC">
        <w:rPr>
          <w:sz w:val="24"/>
          <w:szCs w:val="24"/>
        </w:rPr>
        <w:t xml:space="preserve">] A. </w:t>
      </w:r>
      <w:proofErr w:type="spellStart"/>
      <w:r w:rsidRPr="00FD43BC">
        <w:rPr>
          <w:sz w:val="24"/>
          <w:szCs w:val="24"/>
        </w:rPr>
        <w:t>Hirohata</w:t>
      </w:r>
      <w:proofErr w:type="spellEnd"/>
      <w:r w:rsidRPr="00FD43BC">
        <w:rPr>
          <w:sz w:val="24"/>
          <w:szCs w:val="24"/>
        </w:rPr>
        <w:t xml:space="preserve">, K. Yamada, Y. Nakatani, L. </w:t>
      </w:r>
      <w:proofErr w:type="spellStart"/>
      <w:r w:rsidRPr="00FD43BC">
        <w:rPr>
          <w:sz w:val="24"/>
          <w:szCs w:val="24"/>
        </w:rPr>
        <w:t>Prejbeanu</w:t>
      </w:r>
      <w:proofErr w:type="spellEnd"/>
      <w:r w:rsidRPr="00FD43BC">
        <w:rPr>
          <w:sz w:val="24"/>
          <w:szCs w:val="24"/>
        </w:rPr>
        <w:t>, B. Di</w:t>
      </w:r>
      <w:r w:rsidRPr="009A1337">
        <w:rPr>
          <w:rFonts w:eastAsiaTheme="minorEastAsia" w:cstheme="minorHAnsi"/>
          <w:sz w:val="24"/>
          <w:szCs w:val="24"/>
          <w:lang w:val="en-US"/>
        </w:rPr>
        <w:t>é</w:t>
      </w:r>
      <w:proofErr w:type="spellStart"/>
      <w:r w:rsidRPr="00FD43BC">
        <w:rPr>
          <w:sz w:val="24"/>
          <w:szCs w:val="24"/>
        </w:rPr>
        <w:t>ny</w:t>
      </w:r>
      <w:proofErr w:type="spellEnd"/>
      <w:r w:rsidRPr="00FD43BC">
        <w:rPr>
          <w:sz w:val="24"/>
          <w:szCs w:val="24"/>
        </w:rPr>
        <w:t xml:space="preserve">, P. </w:t>
      </w:r>
      <w:proofErr w:type="spellStart"/>
      <w:r w:rsidRPr="00FD43BC">
        <w:rPr>
          <w:sz w:val="24"/>
          <w:szCs w:val="24"/>
        </w:rPr>
        <w:t>Pirro</w:t>
      </w:r>
      <w:proofErr w:type="spellEnd"/>
      <w:r w:rsidRPr="00FD43BC">
        <w:rPr>
          <w:sz w:val="24"/>
          <w:szCs w:val="24"/>
        </w:rPr>
        <w:t xml:space="preserve">, and B. </w:t>
      </w:r>
      <w:proofErr w:type="spellStart"/>
      <w:r w:rsidRPr="00FD43BC">
        <w:rPr>
          <w:sz w:val="24"/>
          <w:szCs w:val="24"/>
        </w:rPr>
        <w:t>Hillebrands</w:t>
      </w:r>
      <w:proofErr w:type="spellEnd"/>
      <w:r w:rsidRPr="00FD43BC">
        <w:rPr>
          <w:sz w:val="24"/>
          <w:szCs w:val="24"/>
        </w:rPr>
        <w:t xml:space="preserve">, J. </w:t>
      </w:r>
      <w:proofErr w:type="spellStart"/>
      <w:r w:rsidRPr="00FD43BC">
        <w:rPr>
          <w:sz w:val="24"/>
          <w:szCs w:val="24"/>
        </w:rPr>
        <w:t>Magn</w:t>
      </w:r>
      <w:proofErr w:type="spellEnd"/>
      <w:r w:rsidRPr="00FD43BC">
        <w:rPr>
          <w:sz w:val="24"/>
          <w:szCs w:val="24"/>
        </w:rPr>
        <w:t xml:space="preserve">. </w:t>
      </w:r>
      <w:proofErr w:type="spellStart"/>
      <w:r w:rsidRPr="00FD43BC">
        <w:rPr>
          <w:sz w:val="24"/>
          <w:szCs w:val="24"/>
        </w:rPr>
        <w:t>Magn</w:t>
      </w:r>
      <w:proofErr w:type="spellEnd"/>
      <w:r w:rsidRPr="00FD43BC">
        <w:rPr>
          <w:sz w:val="24"/>
          <w:szCs w:val="24"/>
        </w:rPr>
        <w:t xml:space="preserve">. Mater. </w:t>
      </w:r>
      <w:r w:rsidRPr="00FD43BC">
        <w:rPr>
          <w:b/>
          <w:bCs/>
          <w:sz w:val="24"/>
          <w:szCs w:val="24"/>
        </w:rPr>
        <w:t>509</w:t>
      </w:r>
      <w:r w:rsidRPr="00FD43BC">
        <w:rPr>
          <w:sz w:val="24"/>
          <w:szCs w:val="24"/>
        </w:rPr>
        <w:t xml:space="preserve">, 166711 (2020). </w:t>
      </w:r>
    </w:p>
  </w:endnote>
  <w:endnote w:id="9">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L. Néel, Ann. Phys. (Paris) </w:t>
      </w:r>
      <w:r w:rsidRPr="007F74DE">
        <w:rPr>
          <w:b/>
          <w:sz w:val="24"/>
          <w:szCs w:val="24"/>
        </w:rPr>
        <w:t>2</w:t>
      </w:r>
      <w:r w:rsidRPr="007F74DE">
        <w:rPr>
          <w:sz w:val="24"/>
          <w:szCs w:val="24"/>
        </w:rPr>
        <w:t>, 61 (1967).</w:t>
      </w:r>
    </w:p>
  </w:endnote>
  <w:endnote w:id="10">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C. L Chien, V. S. Gornakov, V. I. Nititenko, A. J. Shapiro, and R. D. Schull, Phys. Rev. B </w:t>
      </w:r>
      <w:r w:rsidRPr="007F74DE">
        <w:rPr>
          <w:b/>
          <w:sz w:val="24"/>
          <w:szCs w:val="24"/>
        </w:rPr>
        <w:t>68</w:t>
      </w:r>
      <w:r w:rsidRPr="007F74DE">
        <w:rPr>
          <w:sz w:val="24"/>
          <w:szCs w:val="24"/>
        </w:rPr>
        <w:t xml:space="preserve">, 014418 (2003). </w:t>
      </w:r>
    </w:p>
  </w:endnote>
  <w:endnote w:id="11">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A. Scholl, J. Stöhr, J. Lüning, J. W. Seo, J. Fompeyrine, H. Siegwart J.-P. Locquet, F. Nolting, S. Anders, E. E. Fullerton, M. R. Scheinfein, and H. A. Padmore,  Science </w:t>
      </w:r>
      <w:r w:rsidRPr="007F74DE">
        <w:rPr>
          <w:b/>
          <w:sz w:val="24"/>
          <w:szCs w:val="24"/>
        </w:rPr>
        <w:t>287</w:t>
      </w:r>
      <w:r w:rsidRPr="007F74DE">
        <w:rPr>
          <w:sz w:val="24"/>
          <w:szCs w:val="24"/>
        </w:rPr>
        <w:t xml:space="preserve">, 5455 (2000). </w:t>
      </w:r>
    </w:p>
  </w:endnote>
  <w:endnote w:id="12">
    <w:p w:rsidR="003D1331" w:rsidRPr="007E4C02" w:rsidRDefault="003D1331">
      <w:pPr>
        <w:pStyle w:val="EndnoteText"/>
        <w:rPr>
          <w:sz w:val="24"/>
          <w:szCs w:val="24"/>
        </w:rPr>
      </w:pPr>
      <w:r w:rsidRPr="007E4C02">
        <w:rPr>
          <w:sz w:val="24"/>
          <w:szCs w:val="24"/>
        </w:rPr>
        <w:t>[</w:t>
      </w:r>
      <w:r w:rsidRPr="007E4C02">
        <w:rPr>
          <w:rStyle w:val="EndnoteReference"/>
          <w:sz w:val="24"/>
          <w:szCs w:val="24"/>
          <w:vertAlign w:val="baseline"/>
        </w:rPr>
        <w:endnoteRef/>
      </w:r>
      <w:r w:rsidRPr="007E4C02">
        <w:rPr>
          <w:sz w:val="24"/>
          <w:szCs w:val="24"/>
        </w:rPr>
        <w:t>]  L. Baldrati, A. Ross, T. Niizeki, C. Schneider, R. Ramos, J. Cramer, O.Gomonay, M. Filianina, T. Savchenko, D. Heinze, A. Kleibert, E. Saitoh, J. Sinova, and M. Kl</w:t>
      </w:r>
      <w:r w:rsidRPr="007E4C02">
        <w:rPr>
          <w:rFonts w:ascii="Calibri" w:hAnsi="Calibri" w:cs="Calibri"/>
          <w:sz w:val="24"/>
          <w:szCs w:val="24"/>
        </w:rPr>
        <w:t>ä</w:t>
      </w:r>
      <w:r w:rsidRPr="007E4C02">
        <w:rPr>
          <w:sz w:val="24"/>
          <w:szCs w:val="24"/>
        </w:rPr>
        <w:t xml:space="preserve">ui, Phys. Rev. B </w:t>
      </w:r>
      <w:r w:rsidRPr="007E4C02">
        <w:rPr>
          <w:b/>
          <w:bCs/>
          <w:sz w:val="24"/>
          <w:szCs w:val="24"/>
        </w:rPr>
        <w:t>98</w:t>
      </w:r>
      <w:r w:rsidRPr="007E4C02">
        <w:rPr>
          <w:sz w:val="24"/>
          <w:szCs w:val="24"/>
        </w:rPr>
        <w:t xml:space="preserve">, 024422 (2018). </w:t>
      </w:r>
    </w:p>
  </w:endnote>
  <w:endnote w:id="13">
    <w:p w:rsidR="003D1331" w:rsidRPr="007E4C02" w:rsidRDefault="003D1331">
      <w:pPr>
        <w:pStyle w:val="EndnoteText"/>
        <w:rPr>
          <w:sz w:val="24"/>
          <w:szCs w:val="24"/>
        </w:rPr>
      </w:pPr>
      <w:r w:rsidRPr="007E4C02">
        <w:rPr>
          <w:sz w:val="24"/>
          <w:szCs w:val="24"/>
        </w:rPr>
        <w:t>[</w:t>
      </w:r>
      <w:r w:rsidRPr="007E4C02">
        <w:rPr>
          <w:rStyle w:val="EndnoteReference"/>
          <w:sz w:val="24"/>
          <w:szCs w:val="24"/>
          <w:vertAlign w:val="baseline"/>
        </w:rPr>
        <w:endnoteRef/>
      </w:r>
      <w:r w:rsidRPr="007E4C02">
        <w:rPr>
          <w:sz w:val="24"/>
          <w:szCs w:val="24"/>
        </w:rPr>
        <w:t>] H. Gomonay, and V. M. Loktev, J. Phys</w:t>
      </w:r>
      <w:r>
        <w:rPr>
          <w:sz w:val="24"/>
          <w:szCs w:val="24"/>
        </w:rPr>
        <w:t>.:</w:t>
      </w:r>
      <w:r w:rsidRPr="007E4C02">
        <w:rPr>
          <w:sz w:val="24"/>
          <w:szCs w:val="24"/>
        </w:rPr>
        <w:t xml:space="preserve"> Condens. </w:t>
      </w:r>
      <w:r>
        <w:rPr>
          <w:sz w:val="24"/>
          <w:szCs w:val="24"/>
        </w:rPr>
        <w:t xml:space="preserve">Matt. </w:t>
      </w:r>
      <w:r w:rsidRPr="007E4C02">
        <w:rPr>
          <w:b/>
          <w:bCs/>
          <w:sz w:val="24"/>
          <w:szCs w:val="24"/>
        </w:rPr>
        <w:t>14</w:t>
      </w:r>
      <w:r w:rsidRPr="007E4C02">
        <w:rPr>
          <w:sz w:val="24"/>
          <w:szCs w:val="24"/>
        </w:rPr>
        <w:t xml:space="preserve">, 3959 (2002). </w:t>
      </w:r>
    </w:p>
  </w:endnote>
  <w:endnote w:id="14">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M. D. Stiles, R. D. McMichael, Phys. Rev. B </w:t>
      </w:r>
      <w:r w:rsidRPr="007F74DE">
        <w:rPr>
          <w:b/>
          <w:sz w:val="24"/>
          <w:szCs w:val="24"/>
        </w:rPr>
        <w:t>59</w:t>
      </w:r>
      <w:r w:rsidRPr="007F74DE">
        <w:rPr>
          <w:sz w:val="24"/>
          <w:szCs w:val="24"/>
        </w:rPr>
        <w:t>, 3722 (1999).</w:t>
      </w:r>
    </w:p>
  </w:endnote>
  <w:endnote w:id="15">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R. L. Stamps, J. Phys. D: Appl. Phys. </w:t>
      </w:r>
      <w:r w:rsidRPr="007F74DE">
        <w:rPr>
          <w:b/>
          <w:sz w:val="24"/>
          <w:szCs w:val="24"/>
        </w:rPr>
        <w:t>33</w:t>
      </w:r>
      <w:r w:rsidRPr="007F74DE">
        <w:rPr>
          <w:sz w:val="24"/>
          <w:szCs w:val="24"/>
        </w:rPr>
        <w:t>, R247 (2000).</w:t>
      </w:r>
    </w:p>
  </w:endnote>
  <w:endnote w:id="16">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U. Nowak, K. D. Usadel, J. Keller, P. Miltényi, B. Beschoten, and G. Guntherodt, Phys. Rev. B </w:t>
      </w:r>
      <w:r w:rsidRPr="007F74DE">
        <w:rPr>
          <w:b/>
          <w:sz w:val="24"/>
          <w:szCs w:val="24"/>
        </w:rPr>
        <w:t>66</w:t>
      </w:r>
      <w:r w:rsidRPr="007F74DE">
        <w:rPr>
          <w:sz w:val="24"/>
          <w:szCs w:val="24"/>
        </w:rPr>
        <w:t>, 014430 (2002).</w:t>
      </w:r>
    </w:p>
  </w:endnote>
  <w:endnote w:id="17">
    <w:p w:rsidR="003D1331" w:rsidRPr="007F74DE" w:rsidRDefault="003D1331" w:rsidP="00623C63">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A. Mougin, T. Mewes, R. Lopusnik, M. Jung, D. Engel, A. Ehresmann, H. Schmoranzer, J. Fassbender, and B. Hillebrands, IEEE Trans. Magn. </w:t>
      </w:r>
      <w:r w:rsidRPr="007F74DE">
        <w:rPr>
          <w:b/>
          <w:sz w:val="24"/>
          <w:szCs w:val="24"/>
        </w:rPr>
        <w:t>36</w:t>
      </w:r>
      <w:r w:rsidRPr="007F74DE">
        <w:rPr>
          <w:sz w:val="24"/>
          <w:szCs w:val="24"/>
        </w:rPr>
        <w:t xml:space="preserve">, 2647 (2000). </w:t>
      </w:r>
    </w:p>
  </w:endnote>
  <w:endnote w:id="18">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G. Vallejo-Fernandez, B. Kaeswurm, and K. O’Grady, J. Appl. Phys. </w:t>
      </w:r>
      <w:r w:rsidRPr="007F74DE">
        <w:rPr>
          <w:b/>
          <w:sz w:val="24"/>
          <w:szCs w:val="24"/>
        </w:rPr>
        <w:t>109</w:t>
      </w:r>
      <w:r w:rsidRPr="007F74DE">
        <w:rPr>
          <w:sz w:val="24"/>
          <w:szCs w:val="24"/>
        </w:rPr>
        <w:t>, 07D738 (2011).</w:t>
      </w:r>
    </w:p>
  </w:endnote>
  <w:endnote w:id="19">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E. C. Stoner and E. P. Wohlfarth Phil. Trans. R. Soc. London A </w:t>
      </w:r>
      <w:r w:rsidRPr="007F74DE">
        <w:rPr>
          <w:b/>
          <w:sz w:val="24"/>
          <w:szCs w:val="24"/>
        </w:rPr>
        <w:t>240</w:t>
      </w:r>
      <w:r w:rsidRPr="007F74DE">
        <w:rPr>
          <w:sz w:val="24"/>
          <w:szCs w:val="24"/>
        </w:rPr>
        <w:t>, 599 (1948).</w:t>
      </w:r>
    </w:p>
  </w:endnote>
  <w:endnote w:id="20">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L. Néel, Comp. Rend. Acad. Sci. </w:t>
      </w:r>
      <w:r w:rsidRPr="007F74DE">
        <w:rPr>
          <w:b/>
          <w:sz w:val="24"/>
          <w:szCs w:val="24"/>
        </w:rPr>
        <w:t>228</w:t>
      </w:r>
      <w:r w:rsidRPr="007F74DE">
        <w:rPr>
          <w:sz w:val="24"/>
          <w:szCs w:val="24"/>
        </w:rPr>
        <w:t>, 664 (1949).</w:t>
      </w:r>
    </w:p>
  </w:endnote>
  <w:endnote w:id="21">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R. Street and J. C. Wooley, Proc. Phys. Soc. </w:t>
      </w:r>
      <w:r w:rsidRPr="007F74DE">
        <w:rPr>
          <w:b/>
          <w:sz w:val="24"/>
          <w:szCs w:val="24"/>
        </w:rPr>
        <w:t>A62</w:t>
      </w:r>
      <w:r w:rsidRPr="007F74DE">
        <w:rPr>
          <w:sz w:val="24"/>
          <w:szCs w:val="24"/>
        </w:rPr>
        <w:t>, 562 (1949).</w:t>
      </w:r>
    </w:p>
  </w:endnote>
  <w:endnote w:id="22">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P. Gaunt, J. Appl. Phys. </w:t>
      </w:r>
      <w:r w:rsidRPr="007F74DE">
        <w:rPr>
          <w:b/>
          <w:sz w:val="24"/>
          <w:szCs w:val="24"/>
        </w:rPr>
        <w:t>59</w:t>
      </w:r>
      <w:r w:rsidRPr="007F74DE">
        <w:rPr>
          <w:sz w:val="24"/>
          <w:szCs w:val="24"/>
        </w:rPr>
        <w:t>, 4159 (1986).</w:t>
      </w:r>
    </w:p>
  </w:endnote>
  <w:endnote w:id="23">
    <w:p w:rsidR="003D1331" w:rsidRPr="000A2E3D" w:rsidRDefault="003D1331">
      <w:pPr>
        <w:pStyle w:val="EndnoteText"/>
        <w:rPr>
          <w:sz w:val="24"/>
        </w:rPr>
      </w:pPr>
      <w:r w:rsidRPr="000A2E3D">
        <w:rPr>
          <w:sz w:val="24"/>
        </w:rPr>
        <w:t>[</w:t>
      </w:r>
      <w:r w:rsidRPr="000A2E3D">
        <w:rPr>
          <w:rStyle w:val="EndnoteReference"/>
          <w:sz w:val="24"/>
          <w:vertAlign w:val="baseline"/>
        </w:rPr>
        <w:endnoteRef/>
      </w:r>
      <w:r w:rsidRPr="000A2E3D">
        <w:rPr>
          <w:sz w:val="24"/>
        </w:rPr>
        <w:t xml:space="preserve">] E. Fulcomer, and S. H. Charap, J. Appl. Phys. </w:t>
      </w:r>
      <w:r w:rsidRPr="000A2E3D">
        <w:rPr>
          <w:b/>
          <w:sz w:val="24"/>
        </w:rPr>
        <w:t>43</w:t>
      </w:r>
      <w:r w:rsidRPr="000A2E3D">
        <w:rPr>
          <w:sz w:val="24"/>
        </w:rPr>
        <w:t xml:space="preserve">, 4190 (1972). </w:t>
      </w:r>
    </w:p>
  </w:endnote>
  <w:endnote w:id="24">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G. Vallejo-Fernandez, N. P. Aley, J. N. Chapman, and K. O’Grady, Appl. Phys. Lett. </w:t>
      </w:r>
      <w:r w:rsidRPr="007F74DE">
        <w:rPr>
          <w:b/>
          <w:sz w:val="24"/>
          <w:szCs w:val="24"/>
        </w:rPr>
        <w:t>97</w:t>
      </w:r>
      <w:r w:rsidRPr="007F74DE">
        <w:rPr>
          <w:sz w:val="24"/>
          <w:szCs w:val="24"/>
        </w:rPr>
        <w:t>, 222505 (2010).</w:t>
      </w:r>
    </w:p>
  </w:endnote>
  <w:endnote w:id="25">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G. Vallejo-Fernandez, N. P. Aley, L. E. Fernandez-Outon, and K. O’Grady, J. Appl. Phys. </w:t>
      </w:r>
      <w:r w:rsidRPr="007F74DE">
        <w:rPr>
          <w:b/>
          <w:sz w:val="24"/>
          <w:szCs w:val="24"/>
        </w:rPr>
        <w:t>104</w:t>
      </w:r>
      <w:r w:rsidRPr="007F74DE">
        <w:rPr>
          <w:sz w:val="24"/>
          <w:szCs w:val="24"/>
        </w:rPr>
        <w:t>, 033906 (2008).</w:t>
      </w:r>
    </w:p>
  </w:endnote>
  <w:endnote w:id="26">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N. P. Aley, G. Vallejo-Fernandez, R. Kroeger, B. Lafferty, J. Agnew, Y. Lu, and K. O’Grady, IEEE Trans. Magn. </w:t>
      </w:r>
      <w:r w:rsidRPr="007F74DE">
        <w:rPr>
          <w:b/>
          <w:sz w:val="24"/>
          <w:szCs w:val="24"/>
        </w:rPr>
        <w:t>44</w:t>
      </w:r>
      <w:r w:rsidRPr="007F74DE">
        <w:rPr>
          <w:sz w:val="24"/>
          <w:szCs w:val="24"/>
        </w:rPr>
        <w:t>, 2820 (2008).</w:t>
      </w:r>
    </w:p>
  </w:endnote>
  <w:endnote w:id="27">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Y. Hamakawa, H. Hoshiya, Y. Suzuki, R. Arai, K. Nakamoto, M. Fuyama, and Y. Sugita, IEEE Trans. Magn. </w:t>
      </w:r>
      <w:r w:rsidRPr="007F74DE">
        <w:rPr>
          <w:b/>
          <w:sz w:val="24"/>
          <w:szCs w:val="24"/>
        </w:rPr>
        <w:t>32</w:t>
      </w:r>
      <w:r w:rsidRPr="007F74DE">
        <w:rPr>
          <w:sz w:val="24"/>
          <w:szCs w:val="24"/>
        </w:rPr>
        <w:t>, 149 (1996).</w:t>
      </w:r>
    </w:p>
  </w:endnote>
  <w:endnote w:id="28">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B. Dieny, J. Magn. Magn. Mater. </w:t>
      </w:r>
      <w:r w:rsidRPr="007F74DE">
        <w:rPr>
          <w:b/>
          <w:sz w:val="24"/>
          <w:szCs w:val="24"/>
        </w:rPr>
        <w:t>136</w:t>
      </w:r>
      <w:r w:rsidRPr="007F74DE">
        <w:rPr>
          <w:sz w:val="24"/>
          <w:szCs w:val="24"/>
        </w:rPr>
        <w:t>, 335 (1994).</w:t>
      </w:r>
    </w:p>
  </w:endnote>
  <w:endnote w:id="29">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N. P. Aley, and K. O’Grady, J. Appl. Phys. </w:t>
      </w:r>
      <w:r w:rsidRPr="007F74DE">
        <w:rPr>
          <w:b/>
          <w:sz w:val="24"/>
          <w:szCs w:val="24"/>
        </w:rPr>
        <w:t>109</w:t>
      </w:r>
      <w:r w:rsidRPr="007F74DE">
        <w:rPr>
          <w:sz w:val="24"/>
          <w:szCs w:val="24"/>
        </w:rPr>
        <w:t>, 07D719 (2011).</w:t>
      </w:r>
    </w:p>
  </w:endnote>
  <w:endnote w:id="30">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A. Kohn, A. Kovács, R. Fan, G. J. McYntire, R. C. C. Ward, and J. P. Goff, Sci. Rep. </w:t>
      </w:r>
      <w:r w:rsidRPr="007F74DE">
        <w:rPr>
          <w:b/>
          <w:sz w:val="24"/>
          <w:szCs w:val="24"/>
        </w:rPr>
        <w:t>3</w:t>
      </w:r>
      <w:r w:rsidRPr="007F74DE">
        <w:rPr>
          <w:sz w:val="24"/>
          <w:szCs w:val="24"/>
        </w:rPr>
        <w:t>, 2412 (2013).</w:t>
      </w:r>
    </w:p>
  </w:endnote>
  <w:endnote w:id="31">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M. D. Stiles and R. D. McMichael, Phys. Rev. B </w:t>
      </w:r>
      <w:r w:rsidRPr="007F74DE">
        <w:rPr>
          <w:b/>
          <w:sz w:val="24"/>
          <w:szCs w:val="24"/>
        </w:rPr>
        <w:t>60</w:t>
      </w:r>
      <w:r w:rsidRPr="007F74DE">
        <w:rPr>
          <w:sz w:val="24"/>
          <w:szCs w:val="24"/>
        </w:rPr>
        <w:t>, 12950 (1999).</w:t>
      </w:r>
    </w:p>
  </w:endnote>
  <w:endnote w:id="32">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M. Walker, P. I. Mayo, K. O'Grady, S. W. Charles and R. W. Chantrell, J. Phys. Condens. Mater. </w:t>
      </w:r>
      <w:r w:rsidRPr="007F74DE">
        <w:rPr>
          <w:b/>
          <w:sz w:val="24"/>
          <w:szCs w:val="24"/>
        </w:rPr>
        <w:t>5</w:t>
      </w:r>
      <w:r w:rsidRPr="007F74DE">
        <w:rPr>
          <w:sz w:val="24"/>
          <w:szCs w:val="24"/>
        </w:rPr>
        <w:t>, 2779 (1993).</w:t>
      </w:r>
    </w:p>
  </w:endnote>
  <w:endnote w:id="33">
    <w:p w:rsidR="003D1331" w:rsidRDefault="003D1331" w:rsidP="00B02019">
      <w:r w:rsidRPr="00B02019">
        <w:rPr>
          <w:sz w:val="24"/>
          <w:szCs w:val="24"/>
        </w:rPr>
        <w:t>[</w:t>
      </w:r>
      <w:r w:rsidRPr="00B02019">
        <w:rPr>
          <w:rStyle w:val="EndnoteReference"/>
          <w:sz w:val="24"/>
          <w:szCs w:val="24"/>
          <w:vertAlign w:val="baseline"/>
        </w:rPr>
        <w:endnoteRef/>
      </w:r>
      <w:r w:rsidRPr="00B02019">
        <w:rPr>
          <w:sz w:val="24"/>
          <w:szCs w:val="24"/>
        </w:rPr>
        <w:t xml:space="preserve">] R. Lebrun, A. Ross, O. Gomonay, S. A. Bender, L. Baldrati, F. Kronast, A. Qaiumzadeh, J. Sinova, A. Brataas, R. A. Duine, and M. Kläui, Comm. Phys. 2, 50 (2019). </w:t>
      </w:r>
    </w:p>
  </w:endnote>
  <w:endnote w:id="34">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M. Walker, P. I. Mayo, K. O'Grady, S. W. Charles and R. W. Chantrell, J. Phys. Condens. Mater. </w:t>
      </w:r>
      <w:r w:rsidRPr="007F74DE">
        <w:rPr>
          <w:b/>
          <w:sz w:val="24"/>
          <w:szCs w:val="24"/>
        </w:rPr>
        <w:t>5</w:t>
      </w:r>
      <w:r w:rsidRPr="007F74DE">
        <w:rPr>
          <w:sz w:val="24"/>
          <w:szCs w:val="24"/>
        </w:rPr>
        <w:t>, 2793 (1993).</w:t>
      </w:r>
    </w:p>
  </w:endnote>
  <w:endnote w:id="35">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K. J. Davies, S. Wells, R. V. Upadhyay, S. W. Charles, K. O’Grady, M. el Hilo, T. Meaz, and S. M</w:t>
      </w:r>
      <w:r w:rsidRPr="007F74DE">
        <w:rPr>
          <w:rFonts w:cstheme="minorHAnsi"/>
          <w:sz w:val="24"/>
          <w:szCs w:val="24"/>
        </w:rPr>
        <w:t>ø</w:t>
      </w:r>
      <w:r w:rsidRPr="007F74DE">
        <w:rPr>
          <w:sz w:val="24"/>
          <w:szCs w:val="24"/>
        </w:rPr>
        <w:t xml:space="preserve">rup, J. Magn. Magn. Mater. </w:t>
      </w:r>
      <w:r w:rsidRPr="007F74DE">
        <w:rPr>
          <w:b/>
          <w:sz w:val="24"/>
          <w:szCs w:val="24"/>
        </w:rPr>
        <w:t>149</w:t>
      </w:r>
      <w:r w:rsidRPr="007F74DE">
        <w:rPr>
          <w:sz w:val="24"/>
          <w:szCs w:val="24"/>
        </w:rPr>
        <w:t xml:space="preserve">, 14 (1995). </w:t>
      </w:r>
    </w:p>
  </w:endnote>
  <w:endnote w:id="36">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K. Elphick, K. O’Grady, and G. Vallejo-Fernandez, IEEE Trans. Magn. </w:t>
      </w:r>
      <w:r w:rsidRPr="007F74DE">
        <w:rPr>
          <w:b/>
          <w:sz w:val="24"/>
          <w:szCs w:val="24"/>
        </w:rPr>
        <w:t>55</w:t>
      </w:r>
      <w:r w:rsidRPr="007F74DE">
        <w:rPr>
          <w:sz w:val="24"/>
          <w:szCs w:val="24"/>
        </w:rPr>
        <w:t xml:space="preserve">, 4800106 (2019). </w:t>
      </w:r>
    </w:p>
  </w:endnote>
  <w:endnote w:id="37">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L. E. Fernandez-Outon, and K. O’Grady, J. Magn. Magn. Mater. </w:t>
      </w:r>
      <w:r w:rsidRPr="007F74DE">
        <w:rPr>
          <w:b/>
          <w:sz w:val="24"/>
          <w:szCs w:val="24"/>
        </w:rPr>
        <w:t>290</w:t>
      </w:r>
      <w:r w:rsidRPr="007F74DE">
        <w:rPr>
          <w:sz w:val="24"/>
          <w:szCs w:val="24"/>
        </w:rPr>
        <w:t>, 536 (2005).</w:t>
      </w:r>
    </w:p>
  </w:endnote>
  <w:endnote w:id="38">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J. Gompertz, G. Vallejo-Fernandez, and K. O’Grady, to be submitted.</w:t>
      </w:r>
    </w:p>
  </w:endnote>
  <w:endnote w:id="39">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R. Carpenter, G. Vallejo-Fernandez, and K. O’Grady, J. Appl. Phys. </w:t>
      </w:r>
      <w:r w:rsidRPr="007F74DE">
        <w:rPr>
          <w:b/>
          <w:sz w:val="24"/>
          <w:szCs w:val="24"/>
        </w:rPr>
        <w:t>115</w:t>
      </w:r>
      <w:r w:rsidRPr="007F74DE">
        <w:rPr>
          <w:sz w:val="24"/>
          <w:szCs w:val="24"/>
        </w:rPr>
        <w:t>, 17D715 (2014).</w:t>
      </w:r>
    </w:p>
  </w:endnote>
  <w:endnote w:id="40">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M. Meinert, B. Büker, D. Graulich, M. Dunz, Phys. Rev. B </w:t>
      </w:r>
      <w:r w:rsidRPr="007F74DE">
        <w:rPr>
          <w:b/>
          <w:sz w:val="24"/>
          <w:szCs w:val="24"/>
        </w:rPr>
        <w:t>92</w:t>
      </w:r>
      <w:r w:rsidRPr="007F74DE">
        <w:rPr>
          <w:sz w:val="24"/>
          <w:szCs w:val="24"/>
        </w:rPr>
        <w:t>, 14408 (2015).</w:t>
      </w:r>
    </w:p>
  </w:endnote>
  <w:endnote w:id="41">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P. Zilske, D. Graulich, M. Dunz, and M. Meinert, Appl. Phys. Lett. </w:t>
      </w:r>
      <w:r w:rsidRPr="007F74DE">
        <w:rPr>
          <w:b/>
          <w:sz w:val="24"/>
          <w:szCs w:val="24"/>
        </w:rPr>
        <w:t>110</w:t>
      </w:r>
      <w:r w:rsidRPr="007F74DE">
        <w:rPr>
          <w:sz w:val="24"/>
          <w:szCs w:val="24"/>
        </w:rPr>
        <w:t>, 192402 (2017).</w:t>
      </w:r>
    </w:p>
  </w:endnote>
  <w:endnote w:id="42">
    <w:p w:rsidR="003D1331" w:rsidRPr="00282624" w:rsidRDefault="003D1331">
      <w:pPr>
        <w:pStyle w:val="EndnoteText"/>
        <w:rPr>
          <w:rFonts w:cstheme="minorHAnsi"/>
        </w:rPr>
      </w:pPr>
      <w:r w:rsidRPr="00282624">
        <w:rPr>
          <w:rFonts w:cstheme="minorHAnsi"/>
          <w:sz w:val="24"/>
          <w:szCs w:val="24"/>
        </w:rPr>
        <w:t>[</w:t>
      </w:r>
      <w:r w:rsidRPr="00282624">
        <w:rPr>
          <w:rStyle w:val="EndnoteReference"/>
          <w:rFonts w:cstheme="minorHAnsi"/>
          <w:sz w:val="24"/>
          <w:szCs w:val="24"/>
          <w:vertAlign w:val="baseline"/>
        </w:rPr>
        <w:endnoteRef/>
      </w:r>
      <w:r w:rsidRPr="00282624">
        <w:rPr>
          <w:rFonts w:cstheme="minorHAnsi"/>
          <w:sz w:val="24"/>
          <w:szCs w:val="24"/>
        </w:rPr>
        <w:t xml:space="preserve">] K. Suzuki, T. Kaneko, H. Yoshida, Y. Obi, H. Fujimori, and H. Morita, J. Alloys Compd. </w:t>
      </w:r>
      <w:r w:rsidRPr="00282624">
        <w:rPr>
          <w:rFonts w:cstheme="minorHAnsi"/>
          <w:b/>
          <w:bCs/>
          <w:sz w:val="24"/>
          <w:szCs w:val="24"/>
        </w:rPr>
        <w:t>306</w:t>
      </w:r>
      <w:r w:rsidRPr="00282624">
        <w:rPr>
          <w:rFonts w:cstheme="minorHAnsi"/>
          <w:sz w:val="24"/>
          <w:szCs w:val="24"/>
        </w:rPr>
        <w:t xml:space="preserve">, 66 (2000). </w:t>
      </w:r>
    </w:p>
  </w:endnote>
  <w:endnote w:id="43">
    <w:p w:rsidR="003D1331" w:rsidRPr="007F74DE" w:rsidRDefault="003D1331" w:rsidP="007F74DE">
      <w:pPr>
        <w:pStyle w:val="EndnoteText"/>
        <w:rPr>
          <w:sz w:val="24"/>
          <w:szCs w:val="24"/>
        </w:rPr>
      </w:pPr>
      <w:r w:rsidRPr="007F74DE">
        <w:rPr>
          <w:sz w:val="24"/>
          <w:szCs w:val="24"/>
        </w:rPr>
        <w:t>[</w:t>
      </w:r>
      <w:r w:rsidRPr="007F74DE">
        <w:rPr>
          <w:rStyle w:val="EndnoteReference"/>
          <w:sz w:val="24"/>
          <w:szCs w:val="24"/>
          <w:vertAlign w:val="baseline"/>
        </w:rPr>
        <w:endnoteRef/>
      </w:r>
      <w:r w:rsidRPr="007F74DE">
        <w:rPr>
          <w:sz w:val="24"/>
          <w:szCs w:val="24"/>
        </w:rPr>
        <w:t xml:space="preserve">] J. Sinclair, A. Hirohata, G. Vallejo-Fernandez, M. Meinert, and K. O’Grady, J. Magn. Magn. Mater. </w:t>
      </w:r>
      <w:r w:rsidRPr="007F74DE">
        <w:rPr>
          <w:b/>
          <w:sz w:val="24"/>
          <w:szCs w:val="24"/>
        </w:rPr>
        <w:t>479</w:t>
      </w:r>
      <w:r w:rsidRPr="007F74DE">
        <w:rPr>
          <w:sz w:val="24"/>
          <w:szCs w:val="24"/>
        </w:rPr>
        <w:t>, 278 (2019).</w:t>
      </w:r>
    </w:p>
  </w:endnote>
  <w:endnote w:id="44">
    <w:p w:rsidR="003D1331" w:rsidRPr="007F74DE" w:rsidRDefault="003D1331" w:rsidP="00A40DBE">
      <w:pPr>
        <w:spacing w:line="240" w:lineRule="auto"/>
        <w:rPr>
          <w:sz w:val="24"/>
          <w:szCs w:val="24"/>
        </w:rPr>
      </w:pPr>
      <w:r w:rsidRPr="00A40DBE">
        <w:rPr>
          <w:sz w:val="24"/>
          <w:szCs w:val="24"/>
        </w:rPr>
        <w:t>[</w:t>
      </w:r>
      <w:r w:rsidRPr="00A40DBE">
        <w:rPr>
          <w:rStyle w:val="EndnoteReference"/>
          <w:sz w:val="24"/>
          <w:szCs w:val="24"/>
          <w:vertAlign w:val="baseline"/>
        </w:rPr>
        <w:endnoteRef/>
      </w:r>
      <w:r w:rsidRPr="00A40DBE">
        <w:rPr>
          <w:sz w:val="24"/>
          <w:szCs w:val="24"/>
        </w:rPr>
        <w:t>]</w:t>
      </w:r>
      <w:r>
        <w:t xml:space="preserve"> </w:t>
      </w:r>
      <w:r w:rsidRPr="007F74DE">
        <w:rPr>
          <w:sz w:val="24"/>
          <w:szCs w:val="24"/>
        </w:rPr>
        <w:t xml:space="preserve">A. Hirohata , T. Huminiuc, J. Sinclair, H. Wu, M. Samiepour, G. Vallejo-Fernandez, K. O’Grady, J. Balluf, M. Meinert, G. Reiss, E. Simon, S. Khmelevskyi, L. Szunyogh, R. Yanes Díaz, U. Nowak, T. Tsuchiya, T. Sugiyama, T. Kubota, K. Takanashi, N. Inami, and K. Ono, J. Phys. D: Appl. Phys., J. Phys. D: Appl. Phys. </w:t>
      </w:r>
      <w:r w:rsidRPr="007F74DE">
        <w:rPr>
          <w:b/>
          <w:sz w:val="24"/>
          <w:szCs w:val="24"/>
        </w:rPr>
        <w:t>50</w:t>
      </w:r>
      <w:r>
        <w:rPr>
          <w:sz w:val="24"/>
          <w:szCs w:val="24"/>
        </w:rPr>
        <w:t>,</w:t>
      </w:r>
      <w:r w:rsidRPr="007F74DE">
        <w:rPr>
          <w:sz w:val="24"/>
          <w:szCs w:val="24"/>
        </w:rPr>
        <w:t xml:space="preserve"> 443001 (2017).</w:t>
      </w:r>
    </w:p>
    <w:p w:rsidR="003D1331" w:rsidRDefault="003D133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1251670"/>
      <w:docPartObj>
        <w:docPartGallery w:val="Page Numbers (Bottom of Page)"/>
        <w:docPartUnique/>
      </w:docPartObj>
    </w:sdtPr>
    <w:sdtEndPr>
      <w:rPr>
        <w:noProof/>
      </w:rPr>
    </w:sdtEndPr>
    <w:sdtContent>
      <w:p w:rsidR="003D1331" w:rsidRDefault="003D133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3D1331" w:rsidRDefault="003D1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A7EF2" w:rsidRDefault="000A7EF2" w:rsidP="00621690">
      <w:pPr>
        <w:spacing w:line="240" w:lineRule="auto"/>
      </w:pPr>
      <w:r>
        <w:separator/>
      </w:r>
    </w:p>
  </w:footnote>
  <w:footnote w:type="continuationSeparator" w:id="0">
    <w:p w:rsidR="000A7EF2" w:rsidRDefault="000A7EF2" w:rsidP="00621690">
      <w:pPr>
        <w:spacing w:line="240" w:lineRule="auto"/>
      </w:pPr>
      <w:r>
        <w:continuationSeparator/>
      </w:r>
    </w:p>
  </w:footnote>
  <w:footnote w:id="1">
    <w:p w:rsidR="003D1331" w:rsidRDefault="003D1331">
      <w:pPr>
        <w:pStyle w:val="FootnoteText"/>
      </w:pPr>
      <w:r>
        <w:rPr>
          <w:rStyle w:val="FootnoteReference"/>
        </w:rPr>
        <w:footnoteRef/>
      </w:r>
      <w:r>
        <w:t xml:space="preserve"> now at</w:t>
      </w:r>
      <w:r w:rsidRPr="00581B5B">
        <w:t xml:space="preserve"> Te</w:t>
      </w:r>
      <w:r>
        <w:t>chnical University of Darmstadt.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7"/>
  <w:proofState w:spelling="clean" w:grammar="clean"/>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7C8"/>
    <w:rsid w:val="000047C1"/>
    <w:rsid w:val="000106E6"/>
    <w:rsid w:val="00020CE3"/>
    <w:rsid w:val="00032DCA"/>
    <w:rsid w:val="000422A9"/>
    <w:rsid w:val="00042A3C"/>
    <w:rsid w:val="000446F9"/>
    <w:rsid w:val="00050110"/>
    <w:rsid w:val="0006107D"/>
    <w:rsid w:val="0007102D"/>
    <w:rsid w:val="00096929"/>
    <w:rsid w:val="000A2E3D"/>
    <w:rsid w:val="000A7EF2"/>
    <w:rsid w:val="000B2C57"/>
    <w:rsid w:val="000C0C42"/>
    <w:rsid w:val="00102705"/>
    <w:rsid w:val="00102EC8"/>
    <w:rsid w:val="001146EF"/>
    <w:rsid w:val="00114DD2"/>
    <w:rsid w:val="001344B6"/>
    <w:rsid w:val="00134D9C"/>
    <w:rsid w:val="00137031"/>
    <w:rsid w:val="00141618"/>
    <w:rsid w:val="00155E3B"/>
    <w:rsid w:val="00160FCB"/>
    <w:rsid w:val="00175F6A"/>
    <w:rsid w:val="001814F4"/>
    <w:rsid w:val="00191580"/>
    <w:rsid w:val="001A387F"/>
    <w:rsid w:val="001C25D8"/>
    <w:rsid w:val="001D36E8"/>
    <w:rsid w:val="001D6966"/>
    <w:rsid w:val="001F46EE"/>
    <w:rsid w:val="00202DE3"/>
    <w:rsid w:val="00204F47"/>
    <w:rsid w:val="00234CEB"/>
    <w:rsid w:val="00245FE2"/>
    <w:rsid w:val="00256CCC"/>
    <w:rsid w:val="002705F7"/>
    <w:rsid w:val="00282624"/>
    <w:rsid w:val="002B7BB3"/>
    <w:rsid w:val="002C6DB2"/>
    <w:rsid w:val="002C7D10"/>
    <w:rsid w:val="002F404D"/>
    <w:rsid w:val="003106CD"/>
    <w:rsid w:val="0031514A"/>
    <w:rsid w:val="00317403"/>
    <w:rsid w:val="003228DA"/>
    <w:rsid w:val="003305E5"/>
    <w:rsid w:val="0034072E"/>
    <w:rsid w:val="00386BF7"/>
    <w:rsid w:val="0039633C"/>
    <w:rsid w:val="00397F36"/>
    <w:rsid w:val="003A0A92"/>
    <w:rsid w:val="003A4F12"/>
    <w:rsid w:val="003B0619"/>
    <w:rsid w:val="003B5209"/>
    <w:rsid w:val="003C7B03"/>
    <w:rsid w:val="003D1331"/>
    <w:rsid w:val="003D674E"/>
    <w:rsid w:val="003E42C0"/>
    <w:rsid w:val="003F4FD9"/>
    <w:rsid w:val="004001F5"/>
    <w:rsid w:val="00401B05"/>
    <w:rsid w:val="0041072F"/>
    <w:rsid w:val="00415FA4"/>
    <w:rsid w:val="004171F3"/>
    <w:rsid w:val="00454DA1"/>
    <w:rsid w:val="00475EF3"/>
    <w:rsid w:val="0049603D"/>
    <w:rsid w:val="004A06EA"/>
    <w:rsid w:val="004A4C86"/>
    <w:rsid w:val="004B22AD"/>
    <w:rsid w:val="004C16E2"/>
    <w:rsid w:val="004C3E22"/>
    <w:rsid w:val="004C64D3"/>
    <w:rsid w:val="004E546D"/>
    <w:rsid w:val="004E5668"/>
    <w:rsid w:val="0050238C"/>
    <w:rsid w:val="005049BF"/>
    <w:rsid w:val="0053119E"/>
    <w:rsid w:val="005324C2"/>
    <w:rsid w:val="0055047D"/>
    <w:rsid w:val="00580FF4"/>
    <w:rsid w:val="00581B5B"/>
    <w:rsid w:val="005C1DEB"/>
    <w:rsid w:val="005E3F34"/>
    <w:rsid w:val="00612316"/>
    <w:rsid w:val="00616F7C"/>
    <w:rsid w:val="00621690"/>
    <w:rsid w:val="00623C63"/>
    <w:rsid w:val="006354AD"/>
    <w:rsid w:val="00651B8C"/>
    <w:rsid w:val="00655AC4"/>
    <w:rsid w:val="006773A5"/>
    <w:rsid w:val="00694F7A"/>
    <w:rsid w:val="006A0BBC"/>
    <w:rsid w:val="006A35BD"/>
    <w:rsid w:val="006B6BFB"/>
    <w:rsid w:val="006C47A5"/>
    <w:rsid w:val="006D5869"/>
    <w:rsid w:val="006D758C"/>
    <w:rsid w:val="00703464"/>
    <w:rsid w:val="00710FF9"/>
    <w:rsid w:val="007149E8"/>
    <w:rsid w:val="00714C70"/>
    <w:rsid w:val="0071601B"/>
    <w:rsid w:val="00725CC7"/>
    <w:rsid w:val="00736885"/>
    <w:rsid w:val="00740CC4"/>
    <w:rsid w:val="00743F68"/>
    <w:rsid w:val="00745C70"/>
    <w:rsid w:val="007463C1"/>
    <w:rsid w:val="00747216"/>
    <w:rsid w:val="00753ABC"/>
    <w:rsid w:val="00753F3E"/>
    <w:rsid w:val="00770033"/>
    <w:rsid w:val="007766AC"/>
    <w:rsid w:val="00786DFD"/>
    <w:rsid w:val="007937F1"/>
    <w:rsid w:val="007B1C50"/>
    <w:rsid w:val="007C2B13"/>
    <w:rsid w:val="007E0239"/>
    <w:rsid w:val="007E0E5E"/>
    <w:rsid w:val="007E4C02"/>
    <w:rsid w:val="007F74DE"/>
    <w:rsid w:val="00803D80"/>
    <w:rsid w:val="00822F54"/>
    <w:rsid w:val="00823ABF"/>
    <w:rsid w:val="00833DCB"/>
    <w:rsid w:val="00863EC8"/>
    <w:rsid w:val="00884941"/>
    <w:rsid w:val="008A56BA"/>
    <w:rsid w:val="008B5804"/>
    <w:rsid w:val="008D6044"/>
    <w:rsid w:val="008E2CB0"/>
    <w:rsid w:val="008E6148"/>
    <w:rsid w:val="008F7BAB"/>
    <w:rsid w:val="009005C7"/>
    <w:rsid w:val="00905F88"/>
    <w:rsid w:val="00923712"/>
    <w:rsid w:val="00946804"/>
    <w:rsid w:val="00950D24"/>
    <w:rsid w:val="00953A6B"/>
    <w:rsid w:val="00965AAB"/>
    <w:rsid w:val="0097048A"/>
    <w:rsid w:val="009A1337"/>
    <w:rsid w:val="009A7F6D"/>
    <w:rsid w:val="009C1C3A"/>
    <w:rsid w:val="009C6C99"/>
    <w:rsid w:val="009D45CB"/>
    <w:rsid w:val="009F0668"/>
    <w:rsid w:val="00A32458"/>
    <w:rsid w:val="00A40DBE"/>
    <w:rsid w:val="00A45D39"/>
    <w:rsid w:val="00A50847"/>
    <w:rsid w:val="00A54C2B"/>
    <w:rsid w:val="00A61568"/>
    <w:rsid w:val="00A61CDD"/>
    <w:rsid w:val="00A63AAF"/>
    <w:rsid w:val="00A720DA"/>
    <w:rsid w:val="00A8652D"/>
    <w:rsid w:val="00A86595"/>
    <w:rsid w:val="00A94DC8"/>
    <w:rsid w:val="00AA0E79"/>
    <w:rsid w:val="00AE0215"/>
    <w:rsid w:val="00AE2AF3"/>
    <w:rsid w:val="00B007C8"/>
    <w:rsid w:val="00B02019"/>
    <w:rsid w:val="00B1010C"/>
    <w:rsid w:val="00B17F02"/>
    <w:rsid w:val="00B24B6A"/>
    <w:rsid w:val="00B33A66"/>
    <w:rsid w:val="00B40CB8"/>
    <w:rsid w:val="00B54A72"/>
    <w:rsid w:val="00B643BD"/>
    <w:rsid w:val="00B64F9F"/>
    <w:rsid w:val="00BA2780"/>
    <w:rsid w:val="00BA4213"/>
    <w:rsid w:val="00BA4CAE"/>
    <w:rsid w:val="00BB1B95"/>
    <w:rsid w:val="00BB501B"/>
    <w:rsid w:val="00BD13E7"/>
    <w:rsid w:val="00BE13AC"/>
    <w:rsid w:val="00BE511B"/>
    <w:rsid w:val="00BF4951"/>
    <w:rsid w:val="00C042E7"/>
    <w:rsid w:val="00C322B4"/>
    <w:rsid w:val="00C47F58"/>
    <w:rsid w:val="00C51B32"/>
    <w:rsid w:val="00C63772"/>
    <w:rsid w:val="00C86BD3"/>
    <w:rsid w:val="00C90A2D"/>
    <w:rsid w:val="00C92624"/>
    <w:rsid w:val="00C97301"/>
    <w:rsid w:val="00C973AB"/>
    <w:rsid w:val="00CA7F5D"/>
    <w:rsid w:val="00CB6591"/>
    <w:rsid w:val="00CC2DB0"/>
    <w:rsid w:val="00CC52B5"/>
    <w:rsid w:val="00CC61F2"/>
    <w:rsid w:val="00CD4587"/>
    <w:rsid w:val="00D067F6"/>
    <w:rsid w:val="00D20C08"/>
    <w:rsid w:val="00D2672A"/>
    <w:rsid w:val="00D64812"/>
    <w:rsid w:val="00D83F6A"/>
    <w:rsid w:val="00D95200"/>
    <w:rsid w:val="00D9704C"/>
    <w:rsid w:val="00DA61D1"/>
    <w:rsid w:val="00DD376F"/>
    <w:rsid w:val="00DD3DC8"/>
    <w:rsid w:val="00DF1499"/>
    <w:rsid w:val="00E02C21"/>
    <w:rsid w:val="00E06ABD"/>
    <w:rsid w:val="00E54C32"/>
    <w:rsid w:val="00E61BF4"/>
    <w:rsid w:val="00E75CA8"/>
    <w:rsid w:val="00E86820"/>
    <w:rsid w:val="00EB592D"/>
    <w:rsid w:val="00EB665A"/>
    <w:rsid w:val="00ED1686"/>
    <w:rsid w:val="00ED24B0"/>
    <w:rsid w:val="00EE5FF5"/>
    <w:rsid w:val="00EF1526"/>
    <w:rsid w:val="00F06A77"/>
    <w:rsid w:val="00F07F21"/>
    <w:rsid w:val="00F140F3"/>
    <w:rsid w:val="00F161F2"/>
    <w:rsid w:val="00F20C5D"/>
    <w:rsid w:val="00F37EE2"/>
    <w:rsid w:val="00F62FC9"/>
    <w:rsid w:val="00F64CC2"/>
    <w:rsid w:val="00F74019"/>
    <w:rsid w:val="00F837A2"/>
    <w:rsid w:val="00F9598E"/>
    <w:rsid w:val="00FA4BA4"/>
    <w:rsid w:val="00FC6042"/>
    <w:rsid w:val="00FD0D85"/>
    <w:rsid w:val="00FD2F2A"/>
    <w:rsid w:val="00FD43BC"/>
    <w:rsid w:val="00FE0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4792"/>
  <w15:chartTrackingRefBased/>
  <w15:docId w15:val="{FE45D32A-B42D-4333-9D0E-85C70E52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6CCC"/>
    <w:rPr>
      <w:color w:val="808080"/>
    </w:rPr>
  </w:style>
  <w:style w:type="paragraph" w:styleId="Header">
    <w:name w:val="header"/>
    <w:basedOn w:val="Normal"/>
    <w:link w:val="HeaderChar"/>
    <w:uiPriority w:val="99"/>
    <w:unhideWhenUsed/>
    <w:rsid w:val="00621690"/>
    <w:pPr>
      <w:tabs>
        <w:tab w:val="center" w:pos="4513"/>
        <w:tab w:val="right" w:pos="9026"/>
      </w:tabs>
      <w:spacing w:line="240" w:lineRule="auto"/>
    </w:pPr>
  </w:style>
  <w:style w:type="character" w:customStyle="1" w:styleId="HeaderChar">
    <w:name w:val="Header Char"/>
    <w:basedOn w:val="DefaultParagraphFont"/>
    <w:link w:val="Header"/>
    <w:uiPriority w:val="99"/>
    <w:rsid w:val="00621690"/>
  </w:style>
  <w:style w:type="paragraph" w:styleId="Footer">
    <w:name w:val="footer"/>
    <w:basedOn w:val="Normal"/>
    <w:link w:val="FooterChar"/>
    <w:uiPriority w:val="99"/>
    <w:unhideWhenUsed/>
    <w:rsid w:val="00621690"/>
    <w:pPr>
      <w:tabs>
        <w:tab w:val="center" w:pos="4513"/>
        <w:tab w:val="right" w:pos="9026"/>
      </w:tabs>
      <w:spacing w:line="240" w:lineRule="auto"/>
    </w:pPr>
  </w:style>
  <w:style w:type="character" w:customStyle="1" w:styleId="FooterChar">
    <w:name w:val="Footer Char"/>
    <w:basedOn w:val="DefaultParagraphFont"/>
    <w:link w:val="Footer"/>
    <w:uiPriority w:val="99"/>
    <w:rsid w:val="00621690"/>
  </w:style>
  <w:style w:type="paragraph" w:styleId="EndnoteText">
    <w:name w:val="endnote text"/>
    <w:basedOn w:val="Normal"/>
    <w:link w:val="EndnoteTextChar"/>
    <w:uiPriority w:val="99"/>
    <w:unhideWhenUsed/>
    <w:rsid w:val="0097048A"/>
    <w:pPr>
      <w:spacing w:line="240" w:lineRule="auto"/>
    </w:pPr>
    <w:rPr>
      <w:sz w:val="20"/>
      <w:szCs w:val="20"/>
    </w:rPr>
  </w:style>
  <w:style w:type="character" w:customStyle="1" w:styleId="EndnoteTextChar">
    <w:name w:val="Endnote Text Char"/>
    <w:basedOn w:val="DefaultParagraphFont"/>
    <w:link w:val="EndnoteText"/>
    <w:uiPriority w:val="99"/>
    <w:rsid w:val="0097048A"/>
    <w:rPr>
      <w:sz w:val="20"/>
      <w:szCs w:val="20"/>
    </w:rPr>
  </w:style>
  <w:style w:type="character" w:styleId="EndnoteReference">
    <w:name w:val="endnote reference"/>
    <w:basedOn w:val="DefaultParagraphFont"/>
    <w:uiPriority w:val="99"/>
    <w:semiHidden/>
    <w:unhideWhenUsed/>
    <w:rsid w:val="0097048A"/>
    <w:rPr>
      <w:vertAlign w:val="superscript"/>
    </w:rPr>
  </w:style>
  <w:style w:type="table" w:styleId="TableGrid">
    <w:name w:val="Table Grid"/>
    <w:basedOn w:val="TableNormal"/>
    <w:uiPriority w:val="39"/>
    <w:rsid w:val="00F20C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4941"/>
    <w:pPr>
      <w:spacing w:line="240" w:lineRule="auto"/>
    </w:pPr>
    <w:rPr>
      <w:sz w:val="20"/>
      <w:szCs w:val="20"/>
    </w:rPr>
  </w:style>
  <w:style w:type="character" w:customStyle="1" w:styleId="FootnoteTextChar">
    <w:name w:val="Footnote Text Char"/>
    <w:basedOn w:val="DefaultParagraphFont"/>
    <w:link w:val="FootnoteText"/>
    <w:uiPriority w:val="99"/>
    <w:semiHidden/>
    <w:rsid w:val="00884941"/>
    <w:rPr>
      <w:sz w:val="20"/>
      <w:szCs w:val="20"/>
    </w:rPr>
  </w:style>
  <w:style w:type="character" w:styleId="FootnoteReference">
    <w:name w:val="footnote reference"/>
    <w:basedOn w:val="DefaultParagraphFont"/>
    <w:uiPriority w:val="99"/>
    <w:semiHidden/>
    <w:unhideWhenUsed/>
    <w:rsid w:val="00884941"/>
    <w:rPr>
      <w:vertAlign w:val="superscript"/>
    </w:rPr>
  </w:style>
  <w:style w:type="paragraph" w:styleId="BalloonText">
    <w:name w:val="Balloon Text"/>
    <w:basedOn w:val="Normal"/>
    <w:link w:val="BalloonTextChar"/>
    <w:uiPriority w:val="99"/>
    <w:semiHidden/>
    <w:unhideWhenUsed/>
    <w:rsid w:val="00823AB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ABF"/>
    <w:rPr>
      <w:rFonts w:ascii="Segoe UI" w:hAnsi="Segoe UI" w:cs="Segoe UI"/>
      <w:sz w:val="18"/>
      <w:szCs w:val="18"/>
    </w:rPr>
  </w:style>
  <w:style w:type="paragraph" w:styleId="NormalWeb">
    <w:name w:val="Normal (Web)"/>
    <w:basedOn w:val="Normal"/>
    <w:uiPriority w:val="99"/>
    <w:unhideWhenUsed/>
    <w:rsid w:val="00A5084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365838">
      <w:bodyDiv w:val="1"/>
      <w:marLeft w:val="0"/>
      <w:marRight w:val="0"/>
      <w:marTop w:val="0"/>
      <w:marBottom w:val="0"/>
      <w:divBdr>
        <w:top w:val="none" w:sz="0" w:space="0" w:color="auto"/>
        <w:left w:val="none" w:sz="0" w:space="0" w:color="auto"/>
        <w:bottom w:val="none" w:sz="0" w:space="0" w:color="auto"/>
        <w:right w:val="none" w:sz="0" w:space="0" w:color="auto"/>
      </w:divBdr>
    </w:div>
    <w:div w:id="564804310">
      <w:bodyDiv w:val="1"/>
      <w:marLeft w:val="0"/>
      <w:marRight w:val="0"/>
      <w:marTop w:val="0"/>
      <w:marBottom w:val="0"/>
      <w:divBdr>
        <w:top w:val="none" w:sz="0" w:space="0" w:color="auto"/>
        <w:left w:val="none" w:sz="0" w:space="0" w:color="auto"/>
        <w:bottom w:val="none" w:sz="0" w:space="0" w:color="auto"/>
        <w:right w:val="none" w:sz="0" w:space="0" w:color="auto"/>
      </w:divBdr>
    </w:div>
    <w:div w:id="1000235707">
      <w:bodyDiv w:val="1"/>
      <w:marLeft w:val="0"/>
      <w:marRight w:val="0"/>
      <w:marTop w:val="0"/>
      <w:marBottom w:val="0"/>
      <w:divBdr>
        <w:top w:val="none" w:sz="0" w:space="0" w:color="auto"/>
        <w:left w:val="none" w:sz="0" w:space="0" w:color="auto"/>
        <w:bottom w:val="none" w:sz="0" w:space="0" w:color="auto"/>
        <w:right w:val="none" w:sz="0" w:space="0" w:color="auto"/>
      </w:divBdr>
    </w:div>
    <w:div w:id="1049301353">
      <w:bodyDiv w:val="1"/>
      <w:marLeft w:val="0"/>
      <w:marRight w:val="0"/>
      <w:marTop w:val="0"/>
      <w:marBottom w:val="0"/>
      <w:divBdr>
        <w:top w:val="none" w:sz="0" w:space="0" w:color="auto"/>
        <w:left w:val="none" w:sz="0" w:space="0" w:color="auto"/>
        <w:bottom w:val="none" w:sz="0" w:space="0" w:color="auto"/>
        <w:right w:val="none" w:sz="0" w:space="0" w:color="auto"/>
      </w:divBdr>
      <w:divsChild>
        <w:div w:id="1666470252">
          <w:marLeft w:val="0"/>
          <w:marRight w:val="0"/>
          <w:marTop w:val="0"/>
          <w:marBottom w:val="0"/>
          <w:divBdr>
            <w:top w:val="none" w:sz="0" w:space="0" w:color="auto"/>
            <w:left w:val="none" w:sz="0" w:space="0" w:color="auto"/>
            <w:bottom w:val="none" w:sz="0" w:space="0" w:color="auto"/>
            <w:right w:val="none" w:sz="0" w:space="0" w:color="auto"/>
          </w:divBdr>
        </w:div>
      </w:divsChild>
    </w:div>
    <w:div w:id="1075321619">
      <w:bodyDiv w:val="1"/>
      <w:marLeft w:val="0"/>
      <w:marRight w:val="0"/>
      <w:marTop w:val="0"/>
      <w:marBottom w:val="0"/>
      <w:divBdr>
        <w:top w:val="none" w:sz="0" w:space="0" w:color="auto"/>
        <w:left w:val="none" w:sz="0" w:space="0" w:color="auto"/>
        <w:bottom w:val="none" w:sz="0" w:space="0" w:color="auto"/>
        <w:right w:val="none" w:sz="0" w:space="0" w:color="auto"/>
      </w:divBdr>
      <w:divsChild>
        <w:div w:id="1163666713">
          <w:marLeft w:val="0"/>
          <w:marRight w:val="0"/>
          <w:marTop w:val="0"/>
          <w:marBottom w:val="0"/>
          <w:divBdr>
            <w:top w:val="none" w:sz="0" w:space="0" w:color="auto"/>
            <w:left w:val="none" w:sz="0" w:space="0" w:color="auto"/>
            <w:bottom w:val="none" w:sz="0" w:space="0" w:color="auto"/>
            <w:right w:val="none" w:sz="0" w:space="0" w:color="auto"/>
          </w:divBdr>
          <w:divsChild>
            <w:div w:id="1751345788">
              <w:marLeft w:val="0"/>
              <w:marRight w:val="0"/>
              <w:marTop w:val="0"/>
              <w:marBottom w:val="0"/>
              <w:divBdr>
                <w:top w:val="none" w:sz="0" w:space="0" w:color="auto"/>
                <w:left w:val="none" w:sz="0" w:space="0" w:color="auto"/>
                <w:bottom w:val="none" w:sz="0" w:space="0" w:color="auto"/>
                <w:right w:val="none" w:sz="0" w:space="0" w:color="auto"/>
              </w:divBdr>
              <w:divsChild>
                <w:div w:id="2789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6217">
      <w:bodyDiv w:val="1"/>
      <w:marLeft w:val="0"/>
      <w:marRight w:val="0"/>
      <w:marTop w:val="0"/>
      <w:marBottom w:val="0"/>
      <w:divBdr>
        <w:top w:val="none" w:sz="0" w:space="0" w:color="auto"/>
        <w:left w:val="none" w:sz="0" w:space="0" w:color="auto"/>
        <w:bottom w:val="none" w:sz="0" w:space="0" w:color="auto"/>
        <w:right w:val="none" w:sz="0" w:space="0" w:color="auto"/>
      </w:divBdr>
    </w:div>
    <w:div w:id="187238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em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image" Target="media/image11.ti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8C5E-D805-DE43-B959-5A457BD6B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7166</Words>
  <Characters>40848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47919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Remmer</dc:creator>
  <cp:keywords/>
  <dc:description/>
  <cp:lastModifiedBy>Gonzalo Vallejo Fernandez</cp:lastModifiedBy>
  <cp:revision>3</cp:revision>
  <cp:lastPrinted>2020-02-27T11:33:00Z</cp:lastPrinted>
  <dcterms:created xsi:type="dcterms:W3CDTF">2020-06-12T11:01:00Z</dcterms:created>
  <dcterms:modified xsi:type="dcterms:W3CDTF">2020-06-12T11:02:00Z</dcterms:modified>
</cp:coreProperties>
</file>