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B0EAA1" w14:textId="77777777" w:rsidR="000927B8" w:rsidRDefault="000927B8" w:rsidP="000927B8">
      <w:pPr>
        <w:pStyle w:val="CN"/>
        <w:spacing w:line="360" w:lineRule="auto"/>
        <w:jc w:val="center"/>
      </w:pPr>
      <w:bookmarkStart w:id="0" w:name="_GoBack"/>
      <w:bookmarkEnd w:id="0"/>
      <w:r>
        <w:t>Chapter 9</w:t>
      </w:r>
    </w:p>
    <w:p w14:paraId="5C0A9191" w14:textId="52DEE981" w:rsidR="00F16451" w:rsidRPr="003B67F3" w:rsidRDefault="00F16451" w:rsidP="000927B8">
      <w:pPr>
        <w:pStyle w:val="CN"/>
        <w:spacing w:line="360" w:lineRule="auto"/>
        <w:jc w:val="center"/>
      </w:pPr>
      <w:r w:rsidRPr="003B67F3">
        <w:t>Years of Good Life Based on Consumption and Health</w:t>
      </w:r>
      <w:r w:rsidR="000927B8">
        <w:t>:</w:t>
      </w:r>
    </w:p>
    <w:p w14:paraId="1C7F542D" w14:textId="79E503EE" w:rsidR="00F16451" w:rsidRDefault="00F16451" w:rsidP="000927B8">
      <w:pPr>
        <w:pStyle w:val="CST"/>
        <w:spacing w:line="360" w:lineRule="auto"/>
        <w:jc w:val="center"/>
      </w:pPr>
      <w:r w:rsidRPr="003B67F3">
        <w:t>A Practical Well</w:t>
      </w:r>
      <w:r>
        <w:t>-B</w:t>
      </w:r>
      <w:r w:rsidRPr="003B67F3">
        <w:t>eing Metric for Economic Evaluation</w:t>
      </w:r>
    </w:p>
    <w:p w14:paraId="61D4B2E7" w14:textId="77777777" w:rsidR="000927B8" w:rsidRDefault="000927B8" w:rsidP="000927B8">
      <w:pPr>
        <w:pStyle w:val="CST"/>
        <w:spacing w:line="240" w:lineRule="auto"/>
        <w:jc w:val="center"/>
      </w:pPr>
    </w:p>
    <w:p w14:paraId="3B036862" w14:textId="77777777" w:rsidR="000D77AA" w:rsidRPr="000D77AA" w:rsidRDefault="000D77AA" w:rsidP="000D77AA">
      <w:pPr>
        <w:jc w:val="center"/>
        <w:rPr>
          <w:sz w:val="24"/>
        </w:rPr>
      </w:pPr>
      <w:r w:rsidRPr="000D77AA">
        <w:rPr>
          <w:sz w:val="24"/>
        </w:rPr>
        <w:t>Cookson, R</w:t>
      </w:r>
      <w:r w:rsidRPr="000D77AA">
        <w:rPr>
          <w:sz w:val="24"/>
          <w:vertAlign w:val="superscript"/>
        </w:rPr>
        <w:t>1</w:t>
      </w:r>
      <w:r w:rsidRPr="000D77AA">
        <w:rPr>
          <w:sz w:val="24"/>
        </w:rPr>
        <w:t>, Cotton-Barrett, O</w:t>
      </w:r>
      <w:r w:rsidRPr="000D77AA">
        <w:rPr>
          <w:sz w:val="24"/>
          <w:vertAlign w:val="superscript"/>
        </w:rPr>
        <w:t>2</w:t>
      </w:r>
      <w:r w:rsidRPr="000D77AA">
        <w:rPr>
          <w:sz w:val="24"/>
        </w:rPr>
        <w:t>, Adler, M</w:t>
      </w:r>
      <w:r w:rsidRPr="000D77AA">
        <w:rPr>
          <w:sz w:val="24"/>
          <w:vertAlign w:val="superscript"/>
        </w:rPr>
        <w:t>3</w:t>
      </w:r>
      <w:r w:rsidRPr="000D77AA">
        <w:rPr>
          <w:sz w:val="24"/>
        </w:rPr>
        <w:t xml:space="preserve">, </w:t>
      </w:r>
      <w:proofErr w:type="spellStart"/>
      <w:r w:rsidRPr="000D77AA">
        <w:rPr>
          <w:sz w:val="24"/>
        </w:rPr>
        <w:t>Asaria</w:t>
      </w:r>
      <w:proofErr w:type="spellEnd"/>
      <w:r w:rsidRPr="000D77AA">
        <w:rPr>
          <w:sz w:val="24"/>
        </w:rPr>
        <w:t>, M</w:t>
      </w:r>
      <w:r w:rsidRPr="000D77AA">
        <w:rPr>
          <w:sz w:val="24"/>
          <w:vertAlign w:val="superscript"/>
        </w:rPr>
        <w:t>4</w:t>
      </w:r>
      <w:r w:rsidRPr="000D77AA">
        <w:rPr>
          <w:sz w:val="24"/>
        </w:rPr>
        <w:t>, Ord, T</w:t>
      </w:r>
      <w:r w:rsidRPr="000D77AA">
        <w:rPr>
          <w:sz w:val="24"/>
          <w:vertAlign w:val="superscript"/>
        </w:rPr>
        <w:t>2</w:t>
      </w:r>
    </w:p>
    <w:p w14:paraId="0CC8466E" w14:textId="77777777" w:rsidR="000D77AA" w:rsidRPr="000D77AA" w:rsidRDefault="000D77AA" w:rsidP="000D77AA">
      <w:pPr>
        <w:rPr>
          <w:sz w:val="24"/>
        </w:rPr>
      </w:pPr>
    </w:p>
    <w:p w14:paraId="7A42A0BB" w14:textId="77777777" w:rsidR="000D77AA" w:rsidRPr="000D77AA" w:rsidRDefault="000D77AA" w:rsidP="000D77AA">
      <w:pPr>
        <w:jc w:val="center"/>
        <w:rPr>
          <w:sz w:val="24"/>
        </w:rPr>
      </w:pPr>
      <w:r w:rsidRPr="000D77AA">
        <w:rPr>
          <w:sz w:val="24"/>
          <w:vertAlign w:val="superscript"/>
        </w:rPr>
        <w:t>1</w:t>
      </w:r>
      <w:r w:rsidRPr="000D77AA">
        <w:rPr>
          <w:sz w:val="24"/>
        </w:rPr>
        <w:t xml:space="preserve">University of York </w:t>
      </w:r>
      <w:r w:rsidRPr="000D77AA">
        <w:rPr>
          <w:sz w:val="24"/>
        </w:rPr>
        <w:tab/>
      </w:r>
      <w:r w:rsidRPr="000D77AA">
        <w:rPr>
          <w:sz w:val="24"/>
        </w:rPr>
        <w:tab/>
      </w:r>
      <w:r w:rsidRPr="000D77AA">
        <w:rPr>
          <w:sz w:val="24"/>
          <w:vertAlign w:val="superscript"/>
        </w:rPr>
        <w:t>2</w:t>
      </w:r>
      <w:r w:rsidRPr="000D77AA">
        <w:rPr>
          <w:sz w:val="24"/>
        </w:rPr>
        <w:t xml:space="preserve"> University of Oxford </w:t>
      </w:r>
      <w:r w:rsidRPr="000D77AA">
        <w:rPr>
          <w:sz w:val="24"/>
        </w:rPr>
        <w:tab/>
      </w:r>
      <w:r w:rsidRPr="000D77AA">
        <w:rPr>
          <w:sz w:val="24"/>
          <w:vertAlign w:val="superscript"/>
        </w:rPr>
        <w:t>3</w:t>
      </w:r>
      <w:r w:rsidRPr="000D77AA">
        <w:rPr>
          <w:sz w:val="24"/>
        </w:rPr>
        <w:t xml:space="preserve"> Duke University   </w:t>
      </w:r>
      <w:r w:rsidRPr="000D77AA">
        <w:rPr>
          <w:sz w:val="24"/>
        </w:rPr>
        <w:br/>
      </w:r>
      <w:r w:rsidRPr="000D77AA">
        <w:rPr>
          <w:sz w:val="24"/>
          <w:vertAlign w:val="superscript"/>
        </w:rPr>
        <w:t>4</w:t>
      </w:r>
      <w:r w:rsidRPr="000D77AA">
        <w:rPr>
          <w:sz w:val="24"/>
        </w:rPr>
        <w:t xml:space="preserve"> London School of Economics</w:t>
      </w:r>
    </w:p>
    <w:p w14:paraId="2B2A3C49" w14:textId="77777777" w:rsidR="000927B8" w:rsidRDefault="000927B8" w:rsidP="000927B8">
      <w:pPr>
        <w:spacing w:after="200" w:line="276" w:lineRule="auto"/>
      </w:pPr>
    </w:p>
    <w:p w14:paraId="4742E654" w14:textId="155E2658" w:rsidR="000927B8" w:rsidRPr="004B7482" w:rsidRDefault="000927B8" w:rsidP="000927B8">
      <w:pPr>
        <w:spacing w:after="200" w:line="276" w:lineRule="auto"/>
        <w:rPr>
          <w:bCs/>
          <w:highlight w:val="yellow"/>
        </w:rPr>
      </w:pPr>
      <w:r>
        <w:t>Pre-print version of c</w:t>
      </w:r>
      <w:r>
        <w:t xml:space="preserve">hapter </w:t>
      </w:r>
      <w:r>
        <w:t xml:space="preserve">9 </w:t>
      </w:r>
      <w:r w:rsidRPr="00B32DEE">
        <w:t xml:space="preserve">In </w:t>
      </w:r>
      <w:proofErr w:type="spellStart"/>
      <w:r>
        <w:t>Eyal</w:t>
      </w:r>
      <w:proofErr w:type="spellEnd"/>
      <w:r>
        <w:t xml:space="preserve">, N, Hurst, S A, Murray, C J L, Schroeder, S A and </w:t>
      </w:r>
      <w:proofErr w:type="spellStart"/>
      <w:r>
        <w:t>Wikler</w:t>
      </w:r>
      <w:proofErr w:type="spellEnd"/>
      <w:r>
        <w:t xml:space="preserve">, D. </w:t>
      </w:r>
      <w:r w:rsidRPr="004B7482">
        <w:rPr>
          <w:i/>
          <w:iCs/>
        </w:rPr>
        <w:t>Measuring the Global Burden of Disease: Philosophical Dimensions</w:t>
      </w:r>
      <w:r>
        <w:t xml:space="preserve">, Oxford University Press. </w:t>
      </w:r>
    </w:p>
    <w:p w14:paraId="59A990E2" w14:textId="37441544" w:rsidR="003B67F3" w:rsidRPr="00F16451" w:rsidRDefault="00555FED" w:rsidP="007574E9">
      <w:pPr>
        <w:pStyle w:val="ABSC"/>
        <w:rPr>
          <w:color w:val="auto"/>
          <w:bdr w:val="none" w:sz="0" w:space="0" w:color="auto" w:frame="1"/>
        </w:rPr>
      </w:pPr>
      <w:r w:rsidRPr="00F16451">
        <w:rPr>
          <w:color w:val="auto"/>
          <w:bdr w:val="none" w:sz="0" w:space="0" w:color="auto" w:frame="1"/>
        </w:rPr>
        <w:t>This chapter</w:t>
      </w:r>
      <w:r w:rsidR="00850CC9" w:rsidRPr="00F16451">
        <w:rPr>
          <w:color w:val="auto"/>
          <w:bdr w:val="none" w:sz="0" w:space="0" w:color="auto" w:frame="1"/>
        </w:rPr>
        <w:t xml:space="preserve"> propose</w:t>
      </w:r>
      <w:r w:rsidRPr="00F16451">
        <w:rPr>
          <w:color w:val="auto"/>
          <w:bdr w:val="none" w:sz="0" w:space="0" w:color="auto" w:frame="1"/>
        </w:rPr>
        <w:t>s</w:t>
      </w:r>
      <w:r w:rsidR="00850CC9" w:rsidRPr="00F16451">
        <w:rPr>
          <w:color w:val="auto"/>
          <w:bdr w:val="none" w:sz="0" w:space="0" w:color="auto" w:frame="1"/>
        </w:rPr>
        <w:t xml:space="preserve"> a practical measure of individual well</w:t>
      </w:r>
      <w:r w:rsidRPr="00F16451">
        <w:rPr>
          <w:color w:val="auto"/>
          <w:bdr w:val="none" w:sz="0" w:space="0" w:color="auto" w:frame="1"/>
        </w:rPr>
        <w:t>-</w:t>
      </w:r>
      <w:r w:rsidR="00850CC9" w:rsidRPr="00F16451">
        <w:rPr>
          <w:color w:val="auto"/>
          <w:bdr w:val="none" w:sz="0" w:space="0" w:color="auto" w:frame="1"/>
        </w:rPr>
        <w:t>being to facilitate the economic evaluation of public policies.</w:t>
      </w:r>
      <w:r w:rsidR="003B67F3" w:rsidRPr="00F16451">
        <w:rPr>
          <w:color w:val="auto"/>
          <w:bdr w:val="none" w:sz="0" w:space="0" w:color="auto" w:frame="1"/>
        </w:rPr>
        <w:t xml:space="preserve"> </w:t>
      </w:r>
      <w:r w:rsidRPr="00F16451">
        <w:rPr>
          <w:color w:val="auto"/>
          <w:bdr w:val="none" w:sz="0" w:space="0" w:color="auto" w:frame="1"/>
        </w:rPr>
        <w:t xml:space="preserve">The authors </w:t>
      </w:r>
      <w:r w:rsidR="00850CC9" w:rsidRPr="00F16451">
        <w:rPr>
          <w:color w:val="auto"/>
          <w:bdr w:val="none" w:sz="0" w:space="0" w:color="auto" w:frame="1"/>
        </w:rPr>
        <w:t>propose to evaluate policies in terms of years of good life gained, in a practical and flexible way that complements and builds upon the standard outcome measures used in cost-effectiveness and cost</w:t>
      </w:r>
      <w:r w:rsidRPr="00F16451">
        <w:rPr>
          <w:color w:val="auto"/>
          <w:bdr w:val="none" w:sz="0" w:space="0" w:color="auto" w:frame="1"/>
        </w:rPr>
        <w:t>–</w:t>
      </w:r>
      <w:r w:rsidR="00850CC9" w:rsidRPr="00F16451">
        <w:rPr>
          <w:color w:val="auto"/>
          <w:bdr w:val="none" w:sz="0" w:space="0" w:color="auto" w:frame="1"/>
        </w:rPr>
        <w:t>benefit analysis.</w:t>
      </w:r>
      <w:r w:rsidR="003B67F3" w:rsidRPr="00F16451">
        <w:rPr>
          <w:color w:val="auto"/>
          <w:bdr w:val="none" w:sz="0" w:space="0" w:color="auto" w:frame="1"/>
        </w:rPr>
        <w:t xml:space="preserve"> </w:t>
      </w:r>
      <w:r w:rsidRPr="00F16451">
        <w:rPr>
          <w:color w:val="auto"/>
          <w:bdr w:val="none" w:sz="0" w:space="0" w:color="auto" w:frame="1"/>
        </w:rPr>
        <w:t xml:space="preserve">The authors </w:t>
      </w:r>
      <w:r w:rsidR="00850CC9" w:rsidRPr="00F16451">
        <w:rPr>
          <w:color w:val="auto"/>
          <w:bdr w:val="none" w:sz="0" w:space="0" w:color="auto" w:frame="1"/>
        </w:rPr>
        <w:t>show how to do this by adjusting years of life lived for consumption-related quality of life</w:t>
      </w:r>
      <w:r w:rsidR="00FC336E" w:rsidRPr="00F16451">
        <w:rPr>
          <w:color w:val="auto"/>
          <w:bdr w:val="none" w:sz="0" w:space="0" w:color="auto" w:frame="1"/>
        </w:rPr>
        <w:t>—</w:t>
      </w:r>
      <w:r w:rsidRPr="00F16451">
        <w:rPr>
          <w:color w:val="auto"/>
          <w:bdr w:val="none" w:sz="0" w:space="0" w:color="auto" w:frame="1"/>
        </w:rPr>
        <w:t xml:space="preserve">that is, </w:t>
      </w:r>
      <w:r w:rsidR="00850CC9" w:rsidRPr="00F16451">
        <w:rPr>
          <w:color w:val="auto"/>
          <w:bdr w:val="none" w:sz="0" w:space="0" w:color="auto" w:frame="1"/>
        </w:rPr>
        <w:t>the material standard of living</w:t>
      </w:r>
      <w:r w:rsidR="00FC336E" w:rsidRPr="00F16451">
        <w:rPr>
          <w:color w:val="auto"/>
          <w:bdr w:val="none" w:sz="0" w:space="0" w:color="auto" w:frame="1"/>
        </w:rPr>
        <w:t>—</w:t>
      </w:r>
      <w:r w:rsidR="00850CC9" w:rsidRPr="00F16451">
        <w:rPr>
          <w:color w:val="auto"/>
          <w:bdr w:val="none" w:sz="0" w:space="0" w:color="auto" w:frame="1"/>
        </w:rPr>
        <w:t>as well as health-related quality of life.</w:t>
      </w:r>
      <w:r w:rsidR="003B67F3" w:rsidRPr="00F16451">
        <w:rPr>
          <w:color w:val="auto"/>
          <w:bdr w:val="none" w:sz="0" w:space="0" w:color="auto" w:frame="1"/>
        </w:rPr>
        <w:t xml:space="preserve"> </w:t>
      </w:r>
      <w:r w:rsidR="00850CC9" w:rsidRPr="00F16451">
        <w:rPr>
          <w:color w:val="auto"/>
          <w:bdr w:val="none" w:sz="0" w:space="0" w:color="auto" w:frame="1"/>
        </w:rPr>
        <w:t>This is a straightforward extension of the</w:t>
      </w:r>
      <w:r w:rsidRPr="00F16451">
        <w:rPr>
          <w:color w:val="auto"/>
        </w:rPr>
        <w:t xml:space="preserve"> </w:t>
      </w:r>
      <w:r w:rsidR="00850CC9" w:rsidRPr="00F16451">
        <w:rPr>
          <w:color w:val="auto"/>
        </w:rPr>
        <w:t>quality</w:t>
      </w:r>
      <w:r w:rsidRPr="00F16451">
        <w:rPr>
          <w:color w:val="auto"/>
        </w:rPr>
        <w:t>-</w:t>
      </w:r>
      <w:r w:rsidR="00850CC9" w:rsidRPr="00F16451">
        <w:rPr>
          <w:color w:val="auto"/>
        </w:rPr>
        <w:t>adjusted life yea</w:t>
      </w:r>
      <w:r w:rsidR="00581A4F" w:rsidRPr="00F16451">
        <w:rPr>
          <w:color w:val="auto"/>
        </w:rPr>
        <w:t>r</w:t>
      </w:r>
      <w:r w:rsidR="00850CC9" w:rsidRPr="00F16451">
        <w:rPr>
          <w:color w:val="auto"/>
          <w:bdr w:val="none" w:sz="0" w:space="0" w:color="auto" w:frame="1"/>
        </w:rPr>
        <w:t xml:space="preserve"> metric used in health economics for measuring years of healthy life.</w:t>
      </w:r>
      <w:r w:rsidR="003B67F3" w:rsidRPr="00F16451">
        <w:rPr>
          <w:color w:val="auto"/>
          <w:bdr w:val="none" w:sz="0" w:space="0" w:color="auto" w:frame="1"/>
        </w:rPr>
        <w:t xml:space="preserve"> </w:t>
      </w:r>
      <w:r w:rsidR="00581A4F" w:rsidRPr="00F16451">
        <w:rPr>
          <w:color w:val="auto"/>
          <w:bdr w:val="none" w:sz="0" w:space="0" w:color="auto" w:frame="1"/>
        </w:rPr>
        <w:t xml:space="preserve">The authors’ </w:t>
      </w:r>
      <w:r w:rsidR="00850CC9" w:rsidRPr="00F16451">
        <w:rPr>
          <w:color w:val="auto"/>
          <w:bdr w:val="none" w:sz="0" w:space="0" w:color="auto" w:frame="1"/>
        </w:rPr>
        <w:t>approach allows for differences between people in the marginal value of money.</w:t>
      </w:r>
      <w:r w:rsidR="003B67F3" w:rsidRPr="00F16451">
        <w:rPr>
          <w:color w:val="auto"/>
          <w:bdr w:val="none" w:sz="0" w:space="0" w:color="auto" w:frame="1"/>
        </w:rPr>
        <w:t xml:space="preserve"> </w:t>
      </w:r>
      <w:r w:rsidR="00850CC9" w:rsidRPr="00F16451">
        <w:rPr>
          <w:color w:val="auto"/>
          <w:bdr w:val="none" w:sz="0" w:space="0" w:color="auto" w:frame="1"/>
        </w:rPr>
        <w:t>It also permits distributional impact analysis in terms of lifetime well</w:t>
      </w:r>
      <w:r w:rsidR="00581A4F" w:rsidRPr="00F16451">
        <w:rPr>
          <w:color w:val="auto"/>
          <w:bdr w:val="none" w:sz="0" w:space="0" w:color="auto" w:frame="1"/>
        </w:rPr>
        <w:t>-</w:t>
      </w:r>
      <w:r w:rsidR="00850CC9" w:rsidRPr="00F16451">
        <w:rPr>
          <w:color w:val="auto"/>
          <w:bdr w:val="none" w:sz="0" w:space="0" w:color="auto" w:frame="1"/>
        </w:rPr>
        <w:t>being</w:t>
      </w:r>
      <w:r w:rsidR="00581A4F" w:rsidRPr="00F16451">
        <w:rPr>
          <w:color w:val="auto"/>
          <w:bdr w:val="none" w:sz="0" w:space="0" w:color="auto" w:frame="1"/>
        </w:rPr>
        <w:t xml:space="preserve">—that is, </w:t>
      </w:r>
      <w:r w:rsidR="00850CC9" w:rsidRPr="00F16451">
        <w:rPr>
          <w:color w:val="auto"/>
          <w:bdr w:val="none" w:sz="0" w:space="0" w:color="auto" w:frame="1"/>
        </w:rPr>
        <w:t>how many good years of life different people can expect over the course of their lives.</w:t>
      </w:r>
      <w:r w:rsidR="003B67F3" w:rsidRPr="00F16451">
        <w:rPr>
          <w:color w:val="auto"/>
          <w:bdr w:val="none" w:sz="0" w:space="0" w:color="auto" w:frame="1"/>
        </w:rPr>
        <w:t xml:space="preserve"> </w:t>
      </w:r>
      <w:r w:rsidR="00581A4F" w:rsidRPr="00F16451">
        <w:rPr>
          <w:color w:val="auto"/>
          <w:bdr w:val="none" w:sz="0" w:space="0" w:color="auto" w:frame="1"/>
        </w:rPr>
        <w:t xml:space="preserve">The authors </w:t>
      </w:r>
      <w:r w:rsidR="00850CC9" w:rsidRPr="00F16451">
        <w:rPr>
          <w:color w:val="auto"/>
          <w:bdr w:val="none" w:sz="0" w:space="0" w:color="auto" w:frame="1"/>
        </w:rPr>
        <w:t>aim to show how years of good life could be measured in practice by harnessing readily available data on three important elements of individual well</w:t>
      </w:r>
      <w:r w:rsidR="00581A4F" w:rsidRPr="00F16451">
        <w:rPr>
          <w:color w:val="auto"/>
          <w:bdr w:val="none" w:sz="0" w:space="0" w:color="auto" w:frame="1"/>
        </w:rPr>
        <w:t>-</w:t>
      </w:r>
      <w:r w:rsidR="00850CC9" w:rsidRPr="00F16451">
        <w:rPr>
          <w:color w:val="auto"/>
          <w:bdr w:val="none" w:sz="0" w:space="0" w:color="auto" w:frame="1"/>
        </w:rPr>
        <w:t>being: consumption, health-related quality of life, and mortality.</w:t>
      </w:r>
      <w:r w:rsidR="003B67F3" w:rsidRPr="00F16451">
        <w:rPr>
          <w:color w:val="auto"/>
          <w:bdr w:val="none" w:sz="0" w:space="0" w:color="auto" w:frame="1"/>
        </w:rPr>
        <w:t xml:space="preserve"> </w:t>
      </w:r>
      <w:r w:rsidR="00581A4F" w:rsidRPr="00F16451">
        <w:rPr>
          <w:color w:val="auto"/>
          <w:bdr w:val="none" w:sz="0" w:space="0" w:color="auto" w:frame="1"/>
        </w:rPr>
        <w:t xml:space="preserve">They </w:t>
      </w:r>
      <w:r w:rsidR="00850CC9" w:rsidRPr="00F16451">
        <w:rPr>
          <w:color w:val="auto"/>
          <w:bdr w:val="none" w:sz="0" w:space="0" w:color="auto" w:frame="1"/>
        </w:rPr>
        <w:t>also aim to identify the main ethical assumptions needed to use this measure.</w:t>
      </w:r>
    </w:p>
    <w:p w14:paraId="1A1AA441" w14:textId="612CF639" w:rsidR="003B67F3" w:rsidRPr="00F16451" w:rsidRDefault="00581A4F" w:rsidP="007574E9">
      <w:pPr>
        <w:pStyle w:val="KWC"/>
        <w:rPr>
          <w:bCs/>
          <w:i/>
          <w:iCs/>
          <w:color w:val="auto"/>
          <w:bdr w:val="none" w:sz="0" w:space="0" w:color="auto" w:frame="1"/>
        </w:rPr>
      </w:pPr>
      <w:r w:rsidRPr="00F16451">
        <w:rPr>
          <w:i/>
          <w:iCs/>
          <w:color w:val="auto"/>
        </w:rPr>
        <w:t>h</w:t>
      </w:r>
      <w:r w:rsidR="00850CC9" w:rsidRPr="00F16451">
        <w:rPr>
          <w:i/>
          <w:iCs/>
          <w:color w:val="auto"/>
        </w:rPr>
        <w:t xml:space="preserve">ealth, QALY, </w:t>
      </w:r>
      <w:r w:rsidRPr="00F16451">
        <w:rPr>
          <w:i/>
          <w:iCs/>
          <w:color w:val="auto"/>
        </w:rPr>
        <w:t>quality of life, well-being, cost</w:t>
      </w:r>
      <w:r w:rsidR="00BC0F79" w:rsidRPr="00F16451">
        <w:rPr>
          <w:i/>
          <w:iCs/>
          <w:color w:val="auto"/>
        </w:rPr>
        <w:t>-</w:t>
      </w:r>
      <w:r w:rsidRPr="00F16451">
        <w:rPr>
          <w:i/>
          <w:iCs/>
          <w:color w:val="auto"/>
        </w:rPr>
        <w:t>effective</w:t>
      </w:r>
    </w:p>
    <w:p w14:paraId="3BD8FD0C" w14:textId="2378C747" w:rsidR="00324694" w:rsidRPr="003B67F3" w:rsidRDefault="00324694" w:rsidP="00F16451">
      <w:pPr>
        <w:pStyle w:val="H1"/>
      </w:pPr>
      <w:r>
        <w:lastRenderedPageBreak/>
        <w:t>9.1. Introduction</w:t>
      </w:r>
    </w:p>
    <w:p w14:paraId="749EFBA8" w14:textId="412DD81F" w:rsidR="003B67F3" w:rsidRPr="00EE0DDF" w:rsidRDefault="005C16EA">
      <w:pPr>
        <w:pStyle w:val="CEPI"/>
        <w:rPr>
          <w:bdr w:val="none" w:sz="0" w:space="0" w:color="auto" w:frame="1"/>
        </w:rPr>
      </w:pPr>
      <w:r w:rsidRPr="00F16451">
        <w:t>T</w:t>
      </w:r>
      <w:r w:rsidR="00314778" w:rsidRPr="00324694">
        <w:t>he</w:t>
      </w:r>
      <w:r w:rsidR="00314778" w:rsidRPr="00EE0DDF">
        <w:t xml:space="preserve"> UK governmental body NICE (the National Institute for Health and Care Excellence</w:t>
      </w:r>
      <w:proofErr w:type="gramStart"/>
      <w:r w:rsidR="00314778" w:rsidRPr="00EE0DDF">
        <w:t>)</w:t>
      </w:r>
      <w:r w:rsidR="00EE0DDF" w:rsidRPr="00EE0DDF">
        <w:t xml:space="preserve"> .</w:t>
      </w:r>
      <w:proofErr w:type="gramEnd"/>
      <w:r w:rsidR="00EE0DDF" w:rsidRPr="00EE0DDF">
        <w:t> . .</w:t>
      </w:r>
      <w:r w:rsidR="00227D5B" w:rsidRPr="00EE0DDF">
        <w:t xml:space="preserve"> </w:t>
      </w:r>
      <w:r w:rsidR="00314778" w:rsidRPr="00EE0DDF">
        <w:t xml:space="preserve">has performed a signal service. It has shown to the world that the </w:t>
      </w:r>
      <w:r w:rsidR="00906D60">
        <w:t>well-being</w:t>
      </w:r>
      <w:r w:rsidR="00314778" w:rsidRPr="00EE0DDF">
        <w:t xml:space="preserve"> approach can become an acceptable basis for public policy.</w:t>
      </w:r>
    </w:p>
    <w:p w14:paraId="15F964B1" w14:textId="3837E10C" w:rsidR="00EE0DDF" w:rsidRPr="003B67F3" w:rsidRDefault="00227D5B" w:rsidP="007574E9">
      <w:pPr>
        <w:pStyle w:val="CEPI-S"/>
        <w:rPr>
          <w:bdr w:val="none" w:sz="0" w:space="0" w:color="auto" w:frame="1"/>
        </w:rPr>
      </w:pPr>
      <w:r w:rsidRPr="003B67F3">
        <w:rPr>
          <w:bdr w:val="none" w:sz="0" w:space="0" w:color="auto" w:frame="1"/>
        </w:rPr>
        <w:t xml:space="preserve">Lord </w:t>
      </w:r>
      <w:r w:rsidR="00314778" w:rsidRPr="003B67F3">
        <w:rPr>
          <w:bdr w:val="none" w:sz="0" w:space="0" w:color="auto" w:frame="1"/>
        </w:rPr>
        <w:t>O</w:t>
      </w:r>
      <w:bookmarkStart w:id="1" w:name="Pr_Mt_02973"/>
      <w:bookmarkStart w:id="2" w:name="Pr_Mt_02974"/>
      <w:r w:rsidR="00314778" w:rsidRPr="003B67F3">
        <w:rPr>
          <w:bdr w:val="none" w:sz="0" w:space="0" w:color="auto" w:frame="1"/>
        </w:rPr>
        <w:t>’</w:t>
      </w:r>
      <w:bookmarkEnd w:id="1"/>
      <w:bookmarkEnd w:id="2"/>
      <w:r w:rsidR="00314778" w:rsidRPr="003B67F3">
        <w:rPr>
          <w:bdr w:val="none" w:sz="0" w:space="0" w:color="auto" w:frame="1"/>
        </w:rPr>
        <w:t>Donnell</w:t>
      </w:r>
      <w:r w:rsidR="00B75F0A" w:rsidRPr="003B67F3">
        <w:rPr>
          <w:bdr w:val="none" w:sz="0" w:space="0" w:color="auto" w:frame="1"/>
        </w:rPr>
        <w:t xml:space="preserve">, </w:t>
      </w:r>
      <w:r w:rsidR="00314778" w:rsidRPr="003B67F3">
        <w:rPr>
          <w:bdr w:val="none" w:sz="0" w:space="0" w:color="auto" w:frame="1"/>
        </w:rPr>
        <w:t>head of the UK civil service</w:t>
      </w:r>
      <w:r w:rsidR="00B75F0A" w:rsidRPr="003B67F3">
        <w:rPr>
          <w:bdr w:val="none" w:sz="0" w:space="0" w:color="auto" w:frame="1"/>
        </w:rPr>
        <w:t>, 2005</w:t>
      </w:r>
      <w:r w:rsidR="005C16EA">
        <w:rPr>
          <w:bdr w:val="none" w:sz="0" w:space="0" w:color="auto" w:frame="1"/>
        </w:rPr>
        <w:t>–</w:t>
      </w:r>
      <w:r w:rsidR="00B75F0A" w:rsidRPr="003B67F3">
        <w:rPr>
          <w:bdr w:val="none" w:sz="0" w:space="0" w:color="auto" w:frame="1"/>
        </w:rPr>
        <w:t>2011</w:t>
      </w:r>
      <w:r w:rsidR="005C16EA">
        <w:rPr>
          <w:bdr w:val="none" w:sz="0" w:space="0" w:color="auto" w:frame="1"/>
        </w:rPr>
        <w:t xml:space="preserve"> </w:t>
      </w:r>
    </w:p>
    <w:p w14:paraId="37410730" w14:textId="52C15BDB" w:rsidR="003B67F3" w:rsidRPr="003B67F3" w:rsidRDefault="003758D6" w:rsidP="007574E9">
      <w:pPr>
        <w:pStyle w:val="CEPI-S"/>
        <w:rPr>
          <w:bdr w:val="none" w:sz="0" w:space="0" w:color="auto" w:frame="1"/>
        </w:rPr>
      </w:pPr>
      <w:r w:rsidRPr="003B67F3">
        <w:rPr>
          <w:noProof/>
          <w:bdr w:val="none" w:sz="0" w:space="0" w:color="auto" w:frame="1"/>
        </w:rPr>
        <w:t>(O</w:t>
      </w:r>
      <w:bookmarkStart w:id="3" w:name="Pr_Mt_03025"/>
      <w:bookmarkStart w:id="4" w:name="Pr_Mt_03026"/>
      <w:r w:rsidRPr="003B67F3">
        <w:rPr>
          <w:noProof/>
          <w:bdr w:val="none" w:sz="0" w:space="0" w:color="auto" w:frame="1"/>
        </w:rPr>
        <w:t>’</w:t>
      </w:r>
      <w:bookmarkEnd w:id="3"/>
      <w:bookmarkEnd w:id="4"/>
      <w:r w:rsidRPr="003B67F3">
        <w:rPr>
          <w:noProof/>
          <w:bdr w:val="none" w:sz="0" w:space="0" w:color="auto" w:frame="1"/>
        </w:rPr>
        <w:t>Donnell et al</w:t>
      </w:r>
      <w:r w:rsidR="00BD6454">
        <w:rPr>
          <w:noProof/>
          <w:bdr w:val="none" w:sz="0" w:space="0" w:color="auto" w:frame="1"/>
        </w:rPr>
        <w:t>. 2</w:t>
      </w:r>
      <w:r w:rsidRPr="003B67F3">
        <w:rPr>
          <w:noProof/>
          <w:bdr w:val="none" w:sz="0" w:space="0" w:color="auto" w:frame="1"/>
        </w:rPr>
        <w:t>014)</w:t>
      </w:r>
    </w:p>
    <w:p w14:paraId="390A9C5F" w14:textId="48304504" w:rsidR="003B67F3" w:rsidRPr="00F16451" w:rsidRDefault="00F35EF3" w:rsidP="007574E9">
      <w:pPr>
        <w:pStyle w:val="P"/>
        <w:rPr>
          <w:bdr w:val="none" w:sz="0" w:space="0" w:color="auto" w:frame="1"/>
        </w:rPr>
      </w:pPr>
      <w:r w:rsidRPr="00F16451">
        <w:rPr>
          <w:bdr w:val="none" w:sz="0" w:space="0" w:color="auto" w:frame="1"/>
        </w:rPr>
        <w:t xml:space="preserve">In this chapter, we </w:t>
      </w:r>
      <w:r w:rsidR="00135F7A" w:rsidRPr="00F16451">
        <w:rPr>
          <w:bdr w:val="none" w:sz="0" w:space="0" w:color="auto" w:frame="1"/>
        </w:rPr>
        <w:t>propose</w:t>
      </w:r>
      <w:r w:rsidRPr="00F16451">
        <w:rPr>
          <w:bdr w:val="none" w:sz="0" w:space="0" w:color="auto" w:frame="1"/>
        </w:rPr>
        <w:t xml:space="preserve"> </w:t>
      </w:r>
      <w:r w:rsidR="00364B2D" w:rsidRPr="00F16451">
        <w:rPr>
          <w:bdr w:val="none" w:sz="0" w:space="0" w:color="auto" w:frame="1"/>
        </w:rPr>
        <w:t xml:space="preserve">a </w:t>
      </w:r>
      <w:r w:rsidR="00135F7A" w:rsidRPr="00F16451">
        <w:rPr>
          <w:bdr w:val="none" w:sz="0" w:space="0" w:color="auto" w:frame="1"/>
        </w:rPr>
        <w:t>practical m</w:t>
      </w:r>
      <w:r w:rsidR="00BA12D1" w:rsidRPr="00F16451">
        <w:rPr>
          <w:bdr w:val="none" w:sz="0" w:space="0" w:color="auto" w:frame="1"/>
        </w:rPr>
        <w:t xml:space="preserve">easure of </w:t>
      </w:r>
      <w:r w:rsidR="00135F7A" w:rsidRPr="00F16451">
        <w:rPr>
          <w:bdr w:val="none" w:sz="0" w:space="0" w:color="auto" w:frame="1"/>
        </w:rPr>
        <w:t xml:space="preserve">individual </w:t>
      </w:r>
      <w:r w:rsidR="00BF44BF" w:rsidRPr="00F16451">
        <w:rPr>
          <w:bdr w:val="none" w:sz="0" w:space="0" w:color="auto" w:frame="1"/>
        </w:rPr>
        <w:t>well-being</w:t>
      </w:r>
      <w:r w:rsidR="00722EDD" w:rsidRPr="00F16451">
        <w:rPr>
          <w:bdr w:val="none" w:sz="0" w:space="0" w:color="auto" w:frame="1"/>
        </w:rPr>
        <w:t xml:space="preserve"> </w:t>
      </w:r>
      <w:r w:rsidR="003341C8" w:rsidRPr="00F16451">
        <w:rPr>
          <w:bdr w:val="none" w:sz="0" w:space="0" w:color="auto" w:frame="1"/>
        </w:rPr>
        <w:t xml:space="preserve">to facilitate the </w:t>
      </w:r>
      <w:r w:rsidR="008F4694" w:rsidRPr="00F16451">
        <w:rPr>
          <w:bdr w:val="none" w:sz="0" w:space="0" w:color="auto" w:frame="1"/>
        </w:rPr>
        <w:t xml:space="preserve">economic evaluation of </w:t>
      </w:r>
      <w:r w:rsidR="002C5E7C" w:rsidRPr="00F16451">
        <w:rPr>
          <w:bdr w:val="none" w:sz="0" w:space="0" w:color="auto" w:frame="1"/>
        </w:rPr>
        <w:t>public</w:t>
      </w:r>
      <w:r w:rsidR="008F4694" w:rsidRPr="00F16451">
        <w:rPr>
          <w:bdr w:val="none" w:sz="0" w:space="0" w:color="auto" w:frame="1"/>
        </w:rPr>
        <w:t xml:space="preserve"> policies</w:t>
      </w:r>
      <w:r w:rsidR="000A6E5F" w:rsidRPr="00F16451">
        <w:rPr>
          <w:bdr w:val="none" w:sz="0" w:space="0" w:color="auto" w:frame="1"/>
        </w:rPr>
        <w:t>.</w:t>
      </w:r>
      <w:r w:rsidR="003B67F3" w:rsidRPr="00F16451">
        <w:rPr>
          <w:bdr w:val="none" w:sz="0" w:space="0" w:color="auto" w:frame="1"/>
        </w:rPr>
        <w:t xml:space="preserve"> </w:t>
      </w:r>
      <w:r w:rsidR="004A2DE5" w:rsidRPr="00F16451">
        <w:rPr>
          <w:bdr w:val="none" w:sz="0" w:space="0" w:color="auto" w:frame="1"/>
        </w:rPr>
        <w:t>W</w:t>
      </w:r>
      <w:r w:rsidR="000C783D" w:rsidRPr="00F16451">
        <w:rPr>
          <w:bdr w:val="none" w:sz="0" w:space="0" w:color="auto" w:frame="1"/>
        </w:rPr>
        <w:t>e propose to evaluate policies in terms of years of</w:t>
      </w:r>
      <w:r w:rsidR="00745937" w:rsidRPr="00F16451">
        <w:rPr>
          <w:bdr w:val="none" w:sz="0" w:space="0" w:color="auto" w:frame="1"/>
        </w:rPr>
        <w:t xml:space="preserve"> </w:t>
      </w:r>
      <w:r w:rsidR="000C783D" w:rsidRPr="00F16451">
        <w:rPr>
          <w:bdr w:val="none" w:sz="0" w:space="0" w:color="auto" w:frame="1"/>
        </w:rPr>
        <w:t xml:space="preserve">good life </w:t>
      </w:r>
      <w:r w:rsidR="00745937" w:rsidRPr="00F16451">
        <w:rPr>
          <w:bdr w:val="none" w:sz="0" w:space="0" w:color="auto" w:frame="1"/>
        </w:rPr>
        <w:t>gaine</w:t>
      </w:r>
      <w:r w:rsidR="00980242" w:rsidRPr="00F16451">
        <w:rPr>
          <w:bdr w:val="none" w:sz="0" w:space="0" w:color="auto" w:frame="1"/>
        </w:rPr>
        <w:t xml:space="preserve">d, </w:t>
      </w:r>
      <w:r w:rsidR="00173AC0" w:rsidRPr="00F16451">
        <w:rPr>
          <w:bdr w:val="none" w:sz="0" w:space="0" w:color="auto" w:frame="1"/>
        </w:rPr>
        <w:t>in a practical and flexible way that complements and builds upon the standard outcome measures used in cost-effectiveness and cost</w:t>
      </w:r>
      <w:r w:rsidR="001A52BC" w:rsidRPr="00F16451">
        <w:rPr>
          <w:bdr w:val="none" w:sz="0" w:space="0" w:color="auto" w:frame="1"/>
        </w:rPr>
        <w:t>–</w:t>
      </w:r>
      <w:r w:rsidR="00173AC0" w:rsidRPr="00F16451">
        <w:rPr>
          <w:bdr w:val="none" w:sz="0" w:space="0" w:color="auto" w:frame="1"/>
        </w:rPr>
        <w:t xml:space="preserve">benefit analysis. </w:t>
      </w:r>
      <w:r w:rsidR="00413218" w:rsidRPr="00F16451">
        <w:rPr>
          <w:bdr w:val="none" w:sz="0" w:space="0" w:color="auto" w:frame="1"/>
        </w:rPr>
        <w:t xml:space="preserve">Our approach allows </w:t>
      </w:r>
      <w:r w:rsidR="00937EAA" w:rsidRPr="00F16451">
        <w:rPr>
          <w:bdr w:val="none" w:sz="0" w:space="0" w:color="auto" w:frame="1"/>
        </w:rPr>
        <w:t xml:space="preserve">for differences between people in the marginal value of </w:t>
      </w:r>
      <w:r w:rsidR="00173AC0" w:rsidRPr="00F16451">
        <w:rPr>
          <w:bdr w:val="none" w:sz="0" w:space="0" w:color="auto" w:frame="1"/>
        </w:rPr>
        <w:t>money.</w:t>
      </w:r>
      <w:r w:rsidR="003B67F3" w:rsidRPr="00F16451">
        <w:rPr>
          <w:bdr w:val="none" w:sz="0" w:space="0" w:color="auto" w:frame="1"/>
        </w:rPr>
        <w:t xml:space="preserve"> </w:t>
      </w:r>
      <w:r w:rsidR="00173AC0" w:rsidRPr="00F16451">
        <w:rPr>
          <w:bdr w:val="none" w:sz="0" w:space="0" w:color="auto" w:frame="1"/>
        </w:rPr>
        <w:t xml:space="preserve">It also </w:t>
      </w:r>
      <w:r w:rsidR="00413218" w:rsidRPr="00F16451">
        <w:rPr>
          <w:bdr w:val="none" w:sz="0" w:space="0" w:color="auto" w:frame="1"/>
        </w:rPr>
        <w:t xml:space="preserve">permits </w:t>
      </w:r>
      <w:r w:rsidR="00937EAA" w:rsidRPr="00F16451">
        <w:rPr>
          <w:bdr w:val="none" w:sz="0" w:space="0" w:color="auto" w:frame="1"/>
        </w:rPr>
        <w:t xml:space="preserve">distributional impact analysis </w:t>
      </w:r>
      <w:r w:rsidR="00413218" w:rsidRPr="00F16451">
        <w:rPr>
          <w:bdr w:val="none" w:sz="0" w:space="0" w:color="auto" w:frame="1"/>
        </w:rPr>
        <w:t xml:space="preserve">in </w:t>
      </w:r>
      <w:r w:rsidR="00937EAA" w:rsidRPr="00F16451">
        <w:rPr>
          <w:bdr w:val="none" w:sz="0" w:space="0" w:color="auto" w:frame="1"/>
        </w:rPr>
        <w:t xml:space="preserve">terms of lifetime </w:t>
      </w:r>
      <w:r w:rsidR="00BF44BF" w:rsidRPr="00F16451">
        <w:rPr>
          <w:bdr w:val="none" w:sz="0" w:space="0" w:color="auto" w:frame="1"/>
        </w:rPr>
        <w:t>well-being</w:t>
      </w:r>
      <w:r w:rsidR="00BB6664" w:rsidRPr="00F16451">
        <w:rPr>
          <w:bdr w:val="none" w:sz="0" w:space="0" w:color="auto" w:frame="1"/>
        </w:rPr>
        <w:t>—</w:t>
      </w:r>
      <w:r w:rsidR="004F0ED3" w:rsidRPr="00F16451">
        <w:rPr>
          <w:bdr w:val="none" w:sz="0" w:space="0" w:color="auto" w:frame="1"/>
        </w:rPr>
        <w:t xml:space="preserve">i.e. how many good years of life </w:t>
      </w:r>
      <w:r w:rsidR="00C24ED6" w:rsidRPr="00F16451">
        <w:rPr>
          <w:bdr w:val="none" w:sz="0" w:space="0" w:color="auto" w:frame="1"/>
        </w:rPr>
        <w:t xml:space="preserve">different people can expect </w:t>
      </w:r>
      <w:r w:rsidR="004F0ED3" w:rsidRPr="00F16451">
        <w:rPr>
          <w:bdr w:val="none" w:sz="0" w:space="0" w:color="auto" w:frame="1"/>
        </w:rPr>
        <w:t>over the course of their lives</w:t>
      </w:r>
      <w:r w:rsidR="00937EAA" w:rsidRPr="00F16451">
        <w:rPr>
          <w:bdr w:val="none" w:sz="0" w:space="0" w:color="auto" w:frame="1"/>
        </w:rPr>
        <w:t>.</w:t>
      </w:r>
      <w:r w:rsidR="003B67F3" w:rsidRPr="00F16451">
        <w:rPr>
          <w:bdr w:val="none" w:sz="0" w:space="0" w:color="auto" w:frame="1"/>
        </w:rPr>
        <w:t xml:space="preserve"> </w:t>
      </w:r>
      <w:r w:rsidRPr="00F16451">
        <w:rPr>
          <w:bdr w:val="none" w:sz="0" w:space="0" w:color="auto" w:frame="1"/>
        </w:rPr>
        <w:t xml:space="preserve">We aim to </w:t>
      </w:r>
      <w:r w:rsidR="00771DD0" w:rsidRPr="00F16451">
        <w:rPr>
          <w:bdr w:val="none" w:sz="0" w:space="0" w:color="auto" w:frame="1"/>
        </w:rPr>
        <w:t xml:space="preserve">show </w:t>
      </w:r>
      <w:r w:rsidR="008F4694" w:rsidRPr="00F16451">
        <w:rPr>
          <w:bdr w:val="none" w:sz="0" w:space="0" w:color="auto" w:frame="1"/>
        </w:rPr>
        <w:t xml:space="preserve">how </w:t>
      </w:r>
      <w:r w:rsidR="004A2DE5" w:rsidRPr="00F16451">
        <w:rPr>
          <w:bdr w:val="none" w:sz="0" w:space="0" w:color="auto" w:frame="1"/>
        </w:rPr>
        <w:t xml:space="preserve">years of good life </w:t>
      </w:r>
      <w:r w:rsidR="008F4694" w:rsidRPr="00F16451">
        <w:rPr>
          <w:bdr w:val="none" w:sz="0" w:space="0" w:color="auto" w:frame="1"/>
        </w:rPr>
        <w:t xml:space="preserve">could be </w:t>
      </w:r>
      <w:r w:rsidR="004A2DE5" w:rsidRPr="00F16451">
        <w:rPr>
          <w:bdr w:val="none" w:sz="0" w:space="0" w:color="auto" w:frame="1"/>
        </w:rPr>
        <w:t xml:space="preserve">measured </w:t>
      </w:r>
      <w:r w:rsidR="006A17A8" w:rsidRPr="00F16451">
        <w:rPr>
          <w:bdr w:val="none" w:sz="0" w:space="0" w:color="auto" w:frame="1"/>
        </w:rPr>
        <w:t xml:space="preserve">in practice </w:t>
      </w:r>
      <w:r w:rsidR="00771DD0" w:rsidRPr="00F16451">
        <w:rPr>
          <w:bdr w:val="none" w:sz="0" w:space="0" w:color="auto" w:frame="1"/>
        </w:rPr>
        <w:t xml:space="preserve">by harnessing </w:t>
      </w:r>
      <w:r w:rsidR="003341C8" w:rsidRPr="00F16451">
        <w:rPr>
          <w:bdr w:val="none" w:sz="0" w:space="0" w:color="auto" w:frame="1"/>
        </w:rPr>
        <w:t xml:space="preserve">readily available </w:t>
      </w:r>
      <w:r w:rsidR="00060C67" w:rsidRPr="00F16451">
        <w:rPr>
          <w:bdr w:val="none" w:sz="0" w:space="0" w:color="auto" w:frame="1"/>
        </w:rPr>
        <w:t xml:space="preserve">data </w:t>
      </w:r>
      <w:r w:rsidR="00771DD0" w:rsidRPr="00F16451">
        <w:rPr>
          <w:bdr w:val="none" w:sz="0" w:space="0" w:color="auto" w:frame="1"/>
        </w:rPr>
        <w:t>on</w:t>
      </w:r>
      <w:r w:rsidR="008F4694" w:rsidRPr="00F16451">
        <w:rPr>
          <w:bdr w:val="none" w:sz="0" w:space="0" w:color="auto" w:frame="1"/>
        </w:rPr>
        <w:t xml:space="preserve"> </w:t>
      </w:r>
      <w:r w:rsidR="003341C8" w:rsidRPr="00F16451">
        <w:rPr>
          <w:bdr w:val="none" w:sz="0" w:space="0" w:color="auto" w:frame="1"/>
        </w:rPr>
        <w:t xml:space="preserve">three important elements of </w:t>
      </w:r>
      <w:r w:rsidR="00060C67" w:rsidRPr="00F16451">
        <w:rPr>
          <w:bdr w:val="none" w:sz="0" w:space="0" w:color="auto" w:frame="1"/>
        </w:rPr>
        <w:t xml:space="preserve">individual </w:t>
      </w:r>
      <w:r w:rsidR="00BF44BF" w:rsidRPr="00F16451">
        <w:rPr>
          <w:bdr w:val="none" w:sz="0" w:space="0" w:color="auto" w:frame="1"/>
        </w:rPr>
        <w:t>well-being</w:t>
      </w:r>
      <w:r w:rsidR="003341C8" w:rsidRPr="00F16451">
        <w:rPr>
          <w:bdr w:val="none" w:sz="0" w:space="0" w:color="auto" w:frame="1"/>
        </w:rPr>
        <w:t xml:space="preserve">: </w:t>
      </w:r>
      <w:r w:rsidR="00741DCD" w:rsidRPr="00F16451">
        <w:rPr>
          <w:bdr w:val="none" w:sz="0" w:space="0" w:color="auto" w:frame="1"/>
        </w:rPr>
        <w:t>consumption</w:t>
      </w:r>
      <w:r w:rsidR="008F4694" w:rsidRPr="00F16451">
        <w:rPr>
          <w:bdr w:val="none" w:sz="0" w:space="0" w:color="auto" w:frame="1"/>
        </w:rPr>
        <w:t>, health-related quality of life</w:t>
      </w:r>
      <w:r w:rsidR="003341C8" w:rsidRPr="00F16451">
        <w:rPr>
          <w:bdr w:val="none" w:sz="0" w:space="0" w:color="auto" w:frame="1"/>
        </w:rPr>
        <w:t>,</w:t>
      </w:r>
      <w:r w:rsidR="008F4694" w:rsidRPr="00F16451">
        <w:rPr>
          <w:bdr w:val="none" w:sz="0" w:space="0" w:color="auto" w:frame="1"/>
        </w:rPr>
        <w:t xml:space="preserve"> and </w:t>
      </w:r>
      <w:r w:rsidR="00C7471D" w:rsidRPr="00F16451">
        <w:rPr>
          <w:bdr w:val="none" w:sz="0" w:space="0" w:color="auto" w:frame="1"/>
        </w:rPr>
        <w:t>mortality</w:t>
      </w:r>
      <w:r w:rsidR="008F4694" w:rsidRPr="00F16451">
        <w:rPr>
          <w:bdr w:val="none" w:sz="0" w:space="0" w:color="auto" w:frame="1"/>
        </w:rPr>
        <w:t>.</w:t>
      </w:r>
      <w:r w:rsidR="003B67F3" w:rsidRPr="00F16451">
        <w:rPr>
          <w:bdr w:val="none" w:sz="0" w:space="0" w:color="auto" w:frame="1"/>
        </w:rPr>
        <w:t xml:space="preserve"> </w:t>
      </w:r>
      <w:r w:rsidRPr="00F16451">
        <w:rPr>
          <w:bdr w:val="none" w:sz="0" w:space="0" w:color="auto" w:frame="1"/>
        </w:rPr>
        <w:t xml:space="preserve">We </w:t>
      </w:r>
      <w:r w:rsidR="00771DD0" w:rsidRPr="00F16451">
        <w:rPr>
          <w:bdr w:val="none" w:sz="0" w:space="0" w:color="auto" w:frame="1"/>
        </w:rPr>
        <w:t>also aim to</w:t>
      </w:r>
      <w:r w:rsidRPr="00F16451">
        <w:rPr>
          <w:bdr w:val="none" w:sz="0" w:space="0" w:color="auto" w:frame="1"/>
        </w:rPr>
        <w:t xml:space="preserve"> identify the main </w:t>
      </w:r>
      <w:r w:rsidR="008F4694" w:rsidRPr="00F16451">
        <w:rPr>
          <w:bdr w:val="none" w:sz="0" w:space="0" w:color="auto" w:frame="1"/>
        </w:rPr>
        <w:t xml:space="preserve">ethical </w:t>
      </w:r>
      <w:r w:rsidR="00771DD0" w:rsidRPr="00F16451">
        <w:rPr>
          <w:bdr w:val="none" w:sz="0" w:space="0" w:color="auto" w:frame="1"/>
        </w:rPr>
        <w:t xml:space="preserve">assumptions </w:t>
      </w:r>
      <w:r w:rsidR="00060C67" w:rsidRPr="00F16451">
        <w:rPr>
          <w:bdr w:val="none" w:sz="0" w:space="0" w:color="auto" w:frame="1"/>
        </w:rPr>
        <w:t>needed to use this measure</w:t>
      </w:r>
      <w:r w:rsidR="004727E4" w:rsidRPr="00F16451">
        <w:rPr>
          <w:bdr w:val="none" w:sz="0" w:space="0" w:color="auto" w:frame="1"/>
        </w:rPr>
        <w:t>.</w:t>
      </w:r>
    </w:p>
    <w:p w14:paraId="74533A78" w14:textId="19021E19" w:rsidR="003B67F3" w:rsidRPr="00F16451" w:rsidRDefault="00BE3A7C" w:rsidP="007574E9">
      <w:pPr>
        <w:pStyle w:val="PI"/>
        <w:rPr>
          <w:bdr w:val="none" w:sz="0" w:space="0" w:color="auto" w:frame="1"/>
        </w:rPr>
      </w:pPr>
      <w:r w:rsidRPr="00F16451">
        <w:rPr>
          <w:bdr w:val="none" w:sz="0" w:space="0" w:color="auto" w:frame="1"/>
        </w:rPr>
        <w:t xml:space="preserve">Our </w:t>
      </w:r>
      <w:r w:rsidR="00722EDD" w:rsidRPr="00F16451">
        <w:rPr>
          <w:bdr w:val="none" w:sz="0" w:space="0" w:color="auto" w:frame="1"/>
        </w:rPr>
        <w:t xml:space="preserve">proposed </w:t>
      </w:r>
      <w:r w:rsidR="004727E4" w:rsidRPr="00F16451">
        <w:rPr>
          <w:bdr w:val="none" w:sz="0" w:space="0" w:color="auto" w:frame="1"/>
        </w:rPr>
        <w:t xml:space="preserve">measure is a straightforward extension of the </w:t>
      </w:r>
      <w:r w:rsidR="004727E4" w:rsidRPr="00F16451">
        <w:t>quality</w:t>
      </w:r>
      <w:r w:rsidR="00E74D17" w:rsidRPr="00F16451">
        <w:t>-</w:t>
      </w:r>
      <w:r w:rsidR="004727E4" w:rsidRPr="00F16451">
        <w:t>adjusted life year</w:t>
      </w:r>
      <w:r w:rsidR="004727E4" w:rsidRPr="00F16451">
        <w:rPr>
          <w:bdr w:val="none" w:sz="0" w:space="0" w:color="auto" w:frame="1"/>
        </w:rPr>
        <w:t xml:space="preserve"> </w:t>
      </w:r>
      <w:r w:rsidR="00722EDD" w:rsidRPr="00F16451">
        <w:rPr>
          <w:bdr w:val="none" w:sz="0" w:space="0" w:color="auto" w:frame="1"/>
        </w:rPr>
        <w:t xml:space="preserve">(QALY) </w:t>
      </w:r>
      <w:r w:rsidR="00F9364C" w:rsidRPr="00F16451">
        <w:rPr>
          <w:bdr w:val="none" w:sz="0" w:space="0" w:color="auto" w:frame="1"/>
        </w:rPr>
        <w:t xml:space="preserve">measure of individual health </w:t>
      </w:r>
      <w:r w:rsidR="00722EDD" w:rsidRPr="00F16451">
        <w:rPr>
          <w:bdr w:val="none" w:sz="0" w:space="0" w:color="auto" w:frame="1"/>
        </w:rPr>
        <w:t>u</w:t>
      </w:r>
      <w:r w:rsidRPr="00F16451">
        <w:rPr>
          <w:bdr w:val="none" w:sz="0" w:space="0" w:color="auto" w:frame="1"/>
        </w:rPr>
        <w:t xml:space="preserve">sed in health </w:t>
      </w:r>
      <w:r w:rsidR="007A280C" w:rsidRPr="00F16451">
        <w:rPr>
          <w:bdr w:val="none" w:sz="0" w:space="0" w:color="auto" w:frame="1"/>
        </w:rPr>
        <w:t>economics</w:t>
      </w:r>
      <w:r w:rsidR="00784DD4" w:rsidRPr="00F16451">
        <w:rPr>
          <w:bdr w:val="none" w:sz="0" w:space="0" w:color="auto" w:frame="1"/>
        </w:rPr>
        <w:t xml:space="preserve"> </w:t>
      </w:r>
      <w:r w:rsidR="003758D6" w:rsidRPr="00F16451">
        <w:rPr>
          <w:noProof/>
          <w:bdr w:val="none" w:sz="0" w:space="0" w:color="auto" w:frame="1"/>
        </w:rPr>
        <w:t xml:space="preserve">(Cookson </w:t>
      </w:r>
      <w:r w:rsidR="00503671" w:rsidRPr="00F16451">
        <w:rPr>
          <w:noProof/>
          <w:bdr w:val="none" w:sz="0" w:space="0" w:color="auto" w:frame="1"/>
        </w:rPr>
        <w:t xml:space="preserve">and </w:t>
      </w:r>
      <w:r w:rsidR="003758D6" w:rsidRPr="00F16451">
        <w:rPr>
          <w:noProof/>
          <w:bdr w:val="none" w:sz="0" w:space="0" w:color="auto" w:frame="1"/>
        </w:rPr>
        <w:t>Culyer</w:t>
      </w:r>
      <w:r w:rsidR="00294A66" w:rsidRPr="00F16451">
        <w:rPr>
          <w:noProof/>
          <w:bdr w:val="none" w:sz="0" w:space="0" w:color="auto" w:frame="1"/>
        </w:rPr>
        <w:t xml:space="preserve"> 2</w:t>
      </w:r>
      <w:r w:rsidR="003758D6" w:rsidRPr="00F16451">
        <w:rPr>
          <w:noProof/>
          <w:bdr w:val="none" w:sz="0" w:space="0" w:color="auto" w:frame="1"/>
        </w:rPr>
        <w:t>010)</w:t>
      </w:r>
      <w:r w:rsidR="007A280C" w:rsidRPr="00F16451">
        <w:rPr>
          <w:bdr w:val="none" w:sz="0" w:space="0" w:color="auto" w:frame="1"/>
        </w:rPr>
        <w:t>.</w:t>
      </w:r>
      <w:r w:rsidR="003B67F3" w:rsidRPr="00F16451">
        <w:rPr>
          <w:bdr w:val="none" w:sz="0" w:space="0" w:color="auto" w:frame="1"/>
        </w:rPr>
        <w:t xml:space="preserve"> </w:t>
      </w:r>
      <w:r w:rsidR="00722EDD" w:rsidRPr="00F16451">
        <w:rPr>
          <w:bdr w:val="none" w:sz="0" w:space="0" w:color="auto" w:frame="1"/>
        </w:rPr>
        <w:t>Instead of measuring years of healthy life</w:t>
      </w:r>
      <w:r w:rsidR="00EF0AB3" w:rsidRPr="00F16451">
        <w:rPr>
          <w:bdr w:val="none" w:sz="0" w:space="0" w:color="auto" w:frame="1"/>
        </w:rPr>
        <w:t>—</w:t>
      </w:r>
      <w:r w:rsidR="00722EDD" w:rsidRPr="00F16451">
        <w:rPr>
          <w:bdr w:val="none" w:sz="0" w:space="0" w:color="auto" w:frame="1"/>
        </w:rPr>
        <w:t>the health QALY</w:t>
      </w:r>
      <w:r w:rsidR="00EF0AB3" w:rsidRPr="00F16451">
        <w:rPr>
          <w:bdr w:val="none" w:sz="0" w:space="0" w:color="auto" w:frame="1"/>
        </w:rPr>
        <w:t>—</w:t>
      </w:r>
      <w:r w:rsidR="00722EDD" w:rsidRPr="00F16451">
        <w:rPr>
          <w:bdr w:val="none" w:sz="0" w:space="0" w:color="auto" w:frame="1"/>
        </w:rPr>
        <w:t xml:space="preserve">we propose </w:t>
      </w:r>
      <w:r w:rsidR="00722EDD" w:rsidRPr="00F16451">
        <w:rPr>
          <w:bdr w:val="none" w:sz="0" w:space="0" w:color="auto" w:frame="1"/>
        </w:rPr>
        <w:lastRenderedPageBreak/>
        <w:t>to measure years of good life</w:t>
      </w:r>
      <w:r w:rsidR="00EF0AB3" w:rsidRPr="00F16451">
        <w:rPr>
          <w:bdr w:val="none" w:sz="0" w:space="0" w:color="auto" w:frame="1"/>
        </w:rPr>
        <w:t>—</w:t>
      </w:r>
      <w:r w:rsidR="00722EDD" w:rsidRPr="00F16451">
        <w:rPr>
          <w:bdr w:val="none" w:sz="0" w:space="0" w:color="auto" w:frame="1"/>
        </w:rPr>
        <w:t xml:space="preserve">the </w:t>
      </w:r>
      <w:r w:rsidR="00FD3D20" w:rsidRPr="00F16451">
        <w:rPr>
          <w:bdr w:val="none" w:sz="0" w:space="0" w:color="auto" w:frame="1"/>
        </w:rPr>
        <w:t>well-being</w:t>
      </w:r>
      <w:r w:rsidR="00722EDD" w:rsidRPr="00F16451">
        <w:rPr>
          <w:bdr w:val="none" w:sz="0" w:space="0" w:color="auto" w:frame="1"/>
        </w:rPr>
        <w:t xml:space="preserve"> QALY.</w:t>
      </w:r>
      <w:bookmarkStart w:id="5" w:name="note_1"/>
      <w:r w:rsidR="00E05A96" w:rsidRPr="00F16451">
        <w:rPr>
          <w:rStyle w:val="FootnoteReference"/>
          <w:bCs/>
          <w:bdr w:val="none" w:sz="0" w:space="0" w:color="auto" w:frame="1"/>
        </w:rPr>
        <w:footnoteReference w:id="1"/>
      </w:r>
      <w:bookmarkEnd w:id="5"/>
      <w:r w:rsidR="003B67F3" w:rsidRPr="00F16451">
        <w:rPr>
          <w:bdr w:val="none" w:sz="0" w:space="0" w:color="auto" w:frame="1"/>
        </w:rPr>
        <w:t xml:space="preserve"> </w:t>
      </w:r>
      <w:r w:rsidR="00722EDD" w:rsidRPr="00F16451">
        <w:rPr>
          <w:bdr w:val="none" w:sz="0" w:space="0" w:color="auto" w:frame="1"/>
        </w:rPr>
        <w:t>The basic idea is the same</w:t>
      </w:r>
      <w:r w:rsidR="00513EAC" w:rsidRPr="00F16451">
        <w:rPr>
          <w:bdr w:val="none" w:sz="0" w:space="0" w:color="auto" w:frame="1"/>
        </w:rPr>
        <w:t>—</w:t>
      </w:r>
      <w:r w:rsidRPr="00F16451">
        <w:rPr>
          <w:bdr w:val="none" w:sz="0" w:space="0" w:color="auto" w:frame="1"/>
        </w:rPr>
        <w:t xml:space="preserve">to </w:t>
      </w:r>
      <w:r w:rsidR="00722EDD" w:rsidRPr="00F16451">
        <w:rPr>
          <w:bdr w:val="none" w:sz="0" w:space="0" w:color="auto" w:frame="1"/>
        </w:rPr>
        <w:t>measure years of life, adjusted for quality of life</w:t>
      </w:r>
      <w:r w:rsidRPr="00F16451">
        <w:rPr>
          <w:bdr w:val="none" w:sz="0" w:space="0" w:color="auto" w:frame="1"/>
        </w:rPr>
        <w:t>.</w:t>
      </w:r>
      <w:r w:rsidR="003B67F3" w:rsidRPr="00F16451">
        <w:rPr>
          <w:bdr w:val="none" w:sz="0" w:space="0" w:color="auto" w:frame="1"/>
        </w:rPr>
        <w:t xml:space="preserve"> </w:t>
      </w:r>
      <w:r w:rsidR="00722EDD" w:rsidRPr="00F16451">
        <w:rPr>
          <w:bdr w:val="none" w:sz="0" w:space="0" w:color="auto" w:frame="1"/>
        </w:rPr>
        <w:t xml:space="preserve">The difference is just that we propose adjusting for </w:t>
      </w:r>
      <w:r w:rsidR="00845DFB" w:rsidRPr="00F16451">
        <w:rPr>
          <w:bdr w:val="none" w:sz="0" w:space="0" w:color="auto" w:frame="1"/>
        </w:rPr>
        <w:t xml:space="preserve">aspects of quality of life related not only to health but also to </w:t>
      </w:r>
      <w:r w:rsidR="00A33812" w:rsidRPr="00F16451">
        <w:rPr>
          <w:bdr w:val="none" w:sz="0" w:space="0" w:color="auto" w:frame="1"/>
        </w:rPr>
        <w:t xml:space="preserve">material living standards, or what economists call </w:t>
      </w:r>
      <w:r w:rsidR="00A33812" w:rsidRPr="00F16451">
        <w:t>“consumption</w:t>
      </w:r>
      <w:r w:rsidR="00A33812" w:rsidRPr="00F16451">
        <w:rPr>
          <w:bdr w:val="none" w:sz="0" w:space="0" w:color="auto" w:frame="1"/>
        </w:rPr>
        <w:t>.</w:t>
      </w:r>
      <w:r w:rsidR="00C33F22" w:rsidRPr="00F16451">
        <w:t>”</w:t>
      </w:r>
      <w:r w:rsidR="003B67F3" w:rsidRPr="00F16451">
        <w:rPr>
          <w:bdr w:val="none" w:sz="0" w:space="0" w:color="auto" w:frame="1"/>
        </w:rPr>
        <w:t xml:space="preserve"> </w:t>
      </w:r>
      <w:r w:rsidR="00FB5E9B" w:rsidRPr="00F16451">
        <w:rPr>
          <w:bdr w:val="none" w:sz="0" w:space="0" w:color="auto" w:frame="1"/>
        </w:rPr>
        <w:t>Consumption can be measured in different ways, depending on the purpose of the analysis and the availability of data.</w:t>
      </w:r>
      <w:r w:rsidR="003B67F3" w:rsidRPr="00F16451">
        <w:rPr>
          <w:bdr w:val="none" w:sz="0" w:space="0" w:color="auto" w:frame="1"/>
        </w:rPr>
        <w:t xml:space="preserve"> </w:t>
      </w:r>
      <w:r w:rsidR="005A0580" w:rsidRPr="00F16451">
        <w:rPr>
          <w:bdr w:val="none" w:sz="0" w:space="0" w:color="auto" w:frame="1"/>
        </w:rPr>
        <w:t xml:space="preserve">A </w:t>
      </w:r>
      <w:r w:rsidR="00E05BD2" w:rsidRPr="00F16451">
        <w:rPr>
          <w:bdr w:val="none" w:sz="0" w:space="0" w:color="auto" w:frame="1"/>
        </w:rPr>
        <w:t xml:space="preserve">broad definition of </w:t>
      </w:r>
      <w:r w:rsidR="00517354" w:rsidRPr="00F16451">
        <w:t>“</w:t>
      </w:r>
      <w:r w:rsidR="00A33812" w:rsidRPr="00F16451">
        <w:t>consumption</w:t>
      </w:r>
      <w:r w:rsidR="005A0580" w:rsidRPr="00F16451">
        <w:rPr>
          <w:bdr w:val="none" w:sz="0" w:space="0" w:color="auto" w:frame="1"/>
        </w:rPr>
        <w:t>,</w:t>
      </w:r>
      <w:r w:rsidR="00C33F22" w:rsidRPr="00F16451">
        <w:t>”</w:t>
      </w:r>
      <w:r w:rsidR="005A0580" w:rsidRPr="00F16451">
        <w:rPr>
          <w:bdr w:val="none" w:sz="0" w:space="0" w:color="auto" w:frame="1"/>
        </w:rPr>
        <w:t xml:space="preserve"> for example, would </w:t>
      </w:r>
      <w:r w:rsidR="00E05BD2" w:rsidRPr="00F16451">
        <w:rPr>
          <w:bdr w:val="none" w:sz="0" w:space="0" w:color="auto" w:frame="1"/>
        </w:rPr>
        <w:t xml:space="preserve">include </w:t>
      </w:r>
      <w:r w:rsidR="00A33812" w:rsidRPr="00F16451">
        <w:rPr>
          <w:bdr w:val="none" w:sz="0" w:space="0" w:color="auto" w:frame="1"/>
        </w:rPr>
        <w:t xml:space="preserve">not </w:t>
      </w:r>
      <w:r w:rsidR="00632FB7" w:rsidRPr="00F16451">
        <w:rPr>
          <w:bdr w:val="none" w:sz="0" w:space="0" w:color="auto" w:frame="1"/>
        </w:rPr>
        <w:t xml:space="preserve">only </w:t>
      </w:r>
      <w:r w:rsidR="00A33812" w:rsidRPr="00F16451">
        <w:rPr>
          <w:bdr w:val="none" w:sz="0" w:space="0" w:color="auto" w:frame="1"/>
        </w:rPr>
        <w:t xml:space="preserve">the </w:t>
      </w:r>
      <w:r w:rsidR="00FB5E9B" w:rsidRPr="00F16451">
        <w:rPr>
          <w:bdr w:val="none" w:sz="0" w:space="0" w:color="auto" w:frame="1"/>
        </w:rPr>
        <w:t xml:space="preserve">market </w:t>
      </w:r>
      <w:r w:rsidR="00A33812" w:rsidRPr="00F16451">
        <w:rPr>
          <w:bdr w:val="none" w:sz="0" w:space="0" w:color="auto" w:frame="1"/>
        </w:rPr>
        <w:t xml:space="preserve">value of all </w:t>
      </w:r>
      <w:r w:rsidR="00FB5E9B" w:rsidRPr="00F16451">
        <w:rPr>
          <w:bdr w:val="none" w:sz="0" w:space="0" w:color="auto" w:frame="1"/>
        </w:rPr>
        <w:t xml:space="preserve">purchased </w:t>
      </w:r>
      <w:r w:rsidR="00A33812" w:rsidRPr="00F16451">
        <w:rPr>
          <w:bdr w:val="none" w:sz="0" w:space="0" w:color="auto" w:frame="1"/>
        </w:rPr>
        <w:t>goods and services but a</w:t>
      </w:r>
      <w:r w:rsidR="00B36DE6" w:rsidRPr="00F16451">
        <w:rPr>
          <w:bdr w:val="none" w:sz="0" w:space="0" w:color="auto" w:frame="1"/>
        </w:rPr>
        <w:t xml:space="preserve">lso </w:t>
      </w:r>
      <w:r w:rsidR="00E05BD2" w:rsidRPr="00F16451">
        <w:rPr>
          <w:bdr w:val="none" w:sz="0" w:space="0" w:color="auto" w:frame="1"/>
        </w:rPr>
        <w:t xml:space="preserve">the imputed </w:t>
      </w:r>
      <w:r w:rsidR="00A33812" w:rsidRPr="00F16451">
        <w:rPr>
          <w:bdr w:val="none" w:sz="0" w:space="0" w:color="auto" w:frame="1"/>
        </w:rPr>
        <w:t xml:space="preserve">value </w:t>
      </w:r>
      <w:r w:rsidR="00E05BD2" w:rsidRPr="00F16451">
        <w:rPr>
          <w:bdr w:val="none" w:sz="0" w:space="0" w:color="auto" w:frame="1"/>
        </w:rPr>
        <w:t xml:space="preserve">of </w:t>
      </w:r>
      <w:r w:rsidR="00DE285B" w:rsidRPr="00F16451">
        <w:rPr>
          <w:bdr w:val="none" w:sz="0" w:space="0" w:color="auto" w:frame="1"/>
        </w:rPr>
        <w:t xml:space="preserve">nonmarket </w:t>
      </w:r>
      <w:r w:rsidR="00E05BD2" w:rsidRPr="00F16451">
        <w:rPr>
          <w:bdr w:val="none" w:sz="0" w:space="0" w:color="auto" w:frame="1"/>
        </w:rPr>
        <w:t xml:space="preserve">goods and services </w:t>
      </w:r>
      <w:r w:rsidR="008A3B48" w:rsidRPr="00F16451">
        <w:rPr>
          <w:bdr w:val="none" w:sz="0" w:space="0" w:color="auto" w:frame="1"/>
        </w:rPr>
        <w:t xml:space="preserve">provided or </w:t>
      </w:r>
      <w:r w:rsidR="000C7764" w:rsidRPr="00F16451">
        <w:rPr>
          <w:bdr w:val="none" w:sz="0" w:space="0" w:color="auto" w:frame="1"/>
        </w:rPr>
        <w:t>subsidized</w:t>
      </w:r>
      <w:r w:rsidR="008A3B48" w:rsidRPr="00F16451">
        <w:rPr>
          <w:bdr w:val="none" w:sz="0" w:space="0" w:color="auto" w:frame="1"/>
        </w:rPr>
        <w:t xml:space="preserve"> b</w:t>
      </w:r>
      <w:r w:rsidR="00E05BD2" w:rsidRPr="00F16451">
        <w:rPr>
          <w:bdr w:val="none" w:sz="0" w:space="0" w:color="auto" w:frame="1"/>
        </w:rPr>
        <w:t>y the state</w:t>
      </w:r>
      <w:r w:rsidR="00EF0AB3" w:rsidRPr="00F16451">
        <w:rPr>
          <w:bdr w:val="none" w:sz="0" w:space="0" w:color="auto" w:frame="1"/>
        </w:rPr>
        <w:t>—</w:t>
      </w:r>
      <w:r w:rsidR="00632FB7" w:rsidRPr="00F16451">
        <w:rPr>
          <w:bdr w:val="none" w:sz="0" w:space="0" w:color="auto" w:frame="1"/>
        </w:rPr>
        <w:t>such as health, education and local public amenities</w:t>
      </w:r>
      <w:r w:rsidR="00EF0AB3" w:rsidRPr="00F16451">
        <w:rPr>
          <w:bdr w:val="none" w:sz="0" w:space="0" w:color="auto" w:frame="1"/>
        </w:rPr>
        <w:t>—</w:t>
      </w:r>
      <w:r w:rsidR="00B36DE6" w:rsidRPr="00F16451">
        <w:rPr>
          <w:bdr w:val="none" w:sz="0" w:space="0" w:color="auto" w:frame="1"/>
        </w:rPr>
        <w:t xml:space="preserve">and </w:t>
      </w:r>
      <w:r w:rsidR="00632FB7" w:rsidRPr="00F16451">
        <w:rPr>
          <w:bdr w:val="none" w:sz="0" w:space="0" w:color="auto" w:frame="1"/>
        </w:rPr>
        <w:t xml:space="preserve">by </w:t>
      </w:r>
      <w:r w:rsidR="008214D3" w:rsidRPr="00F16451">
        <w:rPr>
          <w:bdr w:val="none" w:sz="0" w:space="0" w:color="auto" w:frame="1"/>
        </w:rPr>
        <w:t xml:space="preserve">the </w:t>
      </w:r>
      <w:r w:rsidR="00E05BD2" w:rsidRPr="00F16451">
        <w:rPr>
          <w:bdr w:val="none" w:sz="0" w:space="0" w:color="auto" w:frame="1"/>
        </w:rPr>
        <w:t>family</w:t>
      </w:r>
      <w:r w:rsidR="00632FB7" w:rsidRPr="00F16451">
        <w:rPr>
          <w:bdr w:val="none" w:sz="0" w:space="0" w:color="auto" w:frame="1"/>
        </w:rPr>
        <w:t xml:space="preserve"> </w:t>
      </w:r>
      <w:r w:rsidR="00DE285B" w:rsidRPr="00F16451">
        <w:rPr>
          <w:bdr w:val="none" w:sz="0" w:space="0" w:color="auto" w:frame="1"/>
        </w:rPr>
        <w:t>and others</w:t>
      </w:r>
      <w:r w:rsidR="00EF0AB3" w:rsidRPr="00F16451">
        <w:rPr>
          <w:bdr w:val="none" w:sz="0" w:space="0" w:color="auto" w:frame="1"/>
        </w:rPr>
        <w:t>—</w:t>
      </w:r>
      <w:r w:rsidR="00632FB7" w:rsidRPr="00F16451">
        <w:rPr>
          <w:bdr w:val="none" w:sz="0" w:space="0" w:color="auto" w:frame="1"/>
        </w:rPr>
        <w:t xml:space="preserve">such as </w:t>
      </w:r>
      <w:r w:rsidR="00B36DE6" w:rsidRPr="00F16451">
        <w:rPr>
          <w:bdr w:val="none" w:sz="0" w:space="0" w:color="auto" w:frame="1"/>
        </w:rPr>
        <w:t xml:space="preserve">housing, </w:t>
      </w:r>
      <w:r w:rsidR="00632FB7" w:rsidRPr="00F16451">
        <w:rPr>
          <w:bdr w:val="none" w:sz="0" w:space="0" w:color="auto" w:frame="1"/>
        </w:rPr>
        <w:t>cooking and informal care</w:t>
      </w:r>
      <w:r w:rsidR="00517354" w:rsidRPr="00F16451">
        <w:rPr>
          <w:bdr w:val="none" w:sz="0" w:space="0" w:color="auto" w:frame="1"/>
        </w:rPr>
        <w:t>.</w:t>
      </w:r>
      <w:bookmarkStart w:id="7" w:name="note_2"/>
      <w:r w:rsidR="00517354" w:rsidRPr="00F16451">
        <w:rPr>
          <w:rStyle w:val="FootnoteReference"/>
          <w:bCs/>
          <w:bdr w:val="none" w:sz="0" w:space="0" w:color="auto" w:frame="1"/>
        </w:rPr>
        <w:footnoteReference w:id="2"/>
      </w:r>
      <w:bookmarkEnd w:id="7"/>
    </w:p>
    <w:p w14:paraId="48262171" w14:textId="18890518" w:rsidR="003B67F3" w:rsidRPr="00F16451" w:rsidRDefault="00D27598" w:rsidP="007574E9">
      <w:pPr>
        <w:pStyle w:val="PI"/>
        <w:rPr>
          <w:bdr w:val="none" w:sz="0" w:space="0" w:color="auto" w:frame="1"/>
        </w:rPr>
      </w:pPr>
      <w:r w:rsidRPr="00F16451">
        <w:rPr>
          <w:bdr w:val="none" w:sz="0" w:space="0" w:color="auto" w:frame="1"/>
        </w:rPr>
        <w:t xml:space="preserve">The </w:t>
      </w:r>
      <w:r w:rsidR="00FD3D20" w:rsidRPr="00F16451">
        <w:rPr>
          <w:bdr w:val="none" w:sz="0" w:space="0" w:color="auto" w:frame="1"/>
        </w:rPr>
        <w:t>well-being</w:t>
      </w:r>
      <w:r w:rsidR="00C74CAC" w:rsidRPr="00F16451">
        <w:rPr>
          <w:bdr w:val="none" w:sz="0" w:space="0" w:color="auto" w:frame="1"/>
        </w:rPr>
        <w:t xml:space="preserve"> QALY </w:t>
      </w:r>
      <w:r w:rsidR="00E40F29" w:rsidRPr="00F16451">
        <w:rPr>
          <w:bdr w:val="none" w:sz="0" w:space="0" w:color="auto" w:frame="1"/>
        </w:rPr>
        <w:t xml:space="preserve">is </w:t>
      </w:r>
      <w:r w:rsidR="00C74CAC" w:rsidRPr="00F16451">
        <w:rPr>
          <w:bdr w:val="none" w:sz="0" w:space="0" w:color="auto" w:frame="1"/>
        </w:rPr>
        <w:t xml:space="preserve">a </w:t>
      </w:r>
      <w:r w:rsidR="00FB5E9B" w:rsidRPr="00F16451">
        <w:rPr>
          <w:bdr w:val="none" w:sz="0" w:space="0" w:color="auto" w:frame="1"/>
        </w:rPr>
        <w:t xml:space="preserve">flexible </w:t>
      </w:r>
      <w:r w:rsidR="00C74CAC" w:rsidRPr="00F16451">
        <w:rPr>
          <w:bdr w:val="none" w:sz="0" w:space="0" w:color="auto" w:frame="1"/>
        </w:rPr>
        <w:t xml:space="preserve">tool that </w:t>
      </w:r>
      <w:r w:rsidR="00E40F29" w:rsidRPr="00F16451">
        <w:rPr>
          <w:bdr w:val="none" w:sz="0" w:space="0" w:color="auto" w:frame="1"/>
        </w:rPr>
        <w:t xml:space="preserve">can be implemented in different ways and </w:t>
      </w:r>
      <w:r w:rsidR="00C74CAC" w:rsidRPr="00F16451">
        <w:rPr>
          <w:bdr w:val="none" w:sz="0" w:space="0" w:color="auto" w:frame="1"/>
        </w:rPr>
        <w:t xml:space="preserve">does not commit the user to any </w:t>
      </w:r>
      <w:proofErr w:type="gramStart"/>
      <w:r w:rsidR="00C74CAC" w:rsidRPr="00F16451">
        <w:rPr>
          <w:bdr w:val="none" w:sz="0" w:space="0" w:color="auto" w:frame="1"/>
        </w:rPr>
        <w:t>particular philosophical</w:t>
      </w:r>
      <w:proofErr w:type="gramEnd"/>
      <w:r w:rsidR="00C74CAC" w:rsidRPr="00F16451">
        <w:rPr>
          <w:bdr w:val="none" w:sz="0" w:space="0" w:color="auto" w:frame="1"/>
        </w:rPr>
        <w:t xml:space="preserve"> theory about the nature of </w:t>
      </w:r>
      <w:r w:rsidR="00C74CAC" w:rsidRPr="00F16451">
        <w:rPr>
          <w:bdr w:val="none" w:sz="0" w:space="0" w:color="auto" w:frame="1"/>
        </w:rPr>
        <w:lastRenderedPageBreak/>
        <w:t xml:space="preserve">individual </w:t>
      </w:r>
      <w:r w:rsidR="00FD3D20" w:rsidRPr="00F16451">
        <w:rPr>
          <w:bdr w:val="none" w:sz="0" w:space="0" w:color="auto" w:frame="1"/>
        </w:rPr>
        <w:t>well-being</w:t>
      </w:r>
      <w:r w:rsidR="00C74CAC" w:rsidRPr="00F16451">
        <w:rPr>
          <w:bdr w:val="none" w:sz="0" w:space="0" w:color="auto" w:frame="1"/>
        </w:rPr>
        <w:t>.</w:t>
      </w:r>
      <w:r w:rsidR="003B67F3" w:rsidRPr="00F16451">
        <w:rPr>
          <w:bdr w:val="none" w:sz="0" w:space="0" w:color="auto" w:frame="1"/>
        </w:rPr>
        <w:t xml:space="preserve"> </w:t>
      </w:r>
      <w:r w:rsidR="00C74CAC" w:rsidRPr="00F16451">
        <w:rPr>
          <w:bdr w:val="none" w:sz="0" w:space="0" w:color="auto" w:frame="1"/>
        </w:rPr>
        <w:t xml:space="preserve">For example, the </w:t>
      </w:r>
      <w:r w:rsidR="00FD3D20" w:rsidRPr="00F16451">
        <w:rPr>
          <w:bdr w:val="none" w:sz="0" w:space="0" w:color="auto" w:frame="1"/>
        </w:rPr>
        <w:t>well-being</w:t>
      </w:r>
      <w:r w:rsidR="00C74CAC" w:rsidRPr="00F16451">
        <w:rPr>
          <w:bdr w:val="none" w:sz="0" w:space="0" w:color="auto" w:frame="1"/>
        </w:rPr>
        <w:t xml:space="preserve"> QALY </w:t>
      </w:r>
      <w:r w:rsidRPr="00F16451">
        <w:rPr>
          <w:bdr w:val="none" w:sz="0" w:space="0" w:color="auto" w:frame="1"/>
        </w:rPr>
        <w:t xml:space="preserve">could </w:t>
      </w:r>
      <w:r w:rsidR="00C74CAC" w:rsidRPr="00F16451">
        <w:rPr>
          <w:bdr w:val="none" w:sz="0" w:space="0" w:color="auto" w:frame="1"/>
        </w:rPr>
        <w:t xml:space="preserve">be interpreted </w:t>
      </w:r>
      <w:r w:rsidR="00FB5E9B" w:rsidRPr="00F16451">
        <w:rPr>
          <w:bdr w:val="none" w:sz="0" w:space="0" w:color="auto" w:frame="1"/>
        </w:rPr>
        <w:t xml:space="preserve">either </w:t>
      </w:r>
      <w:r w:rsidR="00C74CAC" w:rsidRPr="00F16451">
        <w:rPr>
          <w:bdr w:val="none" w:sz="0" w:space="0" w:color="auto" w:frame="1"/>
        </w:rPr>
        <w:t xml:space="preserve">as an indicator of </w:t>
      </w:r>
      <w:r w:rsidR="00FD3D20" w:rsidRPr="00F16451">
        <w:rPr>
          <w:bdr w:val="none" w:sz="0" w:space="0" w:color="auto" w:frame="1"/>
        </w:rPr>
        <w:t>realized</w:t>
      </w:r>
      <w:r w:rsidR="00C74CAC" w:rsidRPr="00F16451">
        <w:rPr>
          <w:bdr w:val="none" w:sz="0" w:space="0" w:color="auto" w:frame="1"/>
        </w:rPr>
        <w:t xml:space="preserve"> </w:t>
      </w:r>
      <w:r w:rsidR="00FD3D20" w:rsidRPr="00F16451">
        <w:rPr>
          <w:bdr w:val="none" w:sz="0" w:space="0" w:color="auto" w:frame="1"/>
        </w:rPr>
        <w:t>well-being</w:t>
      </w:r>
      <w:r w:rsidR="00C74CAC" w:rsidRPr="00F16451">
        <w:rPr>
          <w:bdr w:val="none" w:sz="0" w:space="0" w:color="auto" w:frame="1"/>
        </w:rPr>
        <w:t xml:space="preserve"> or as an indicator of opportunity </w:t>
      </w:r>
      <w:r w:rsidR="00E40F29" w:rsidRPr="00F16451">
        <w:rPr>
          <w:bdr w:val="none" w:sz="0" w:space="0" w:color="auto" w:frame="1"/>
        </w:rPr>
        <w:t xml:space="preserve">to </w:t>
      </w:r>
      <w:r w:rsidR="00FD3D20" w:rsidRPr="00F16451">
        <w:rPr>
          <w:bdr w:val="none" w:sz="0" w:space="0" w:color="auto" w:frame="1"/>
        </w:rPr>
        <w:t>realize</w:t>
      </w:r>
      <w:r w:rsidR="00E40F29" w:rsidRPr="00F16451">
        <w:rPr>
          <w:bdr w:val="none" w:sz="0" w:space="0" w:color="auto" w:frame="1"/>
        </w:rPr>
        <w:t xml:space="preserve"> </w:t>
      </w:r>
      <w:r w:rsidR="00FD3D20" w:rsidRPr="00F16451">
        <w:rPr>
          <w:bdr w:val="none" w:sz="0" w:space="0" w:color="auto" w:frame="1"/>
        </w:rPr>
        <w:t>well-being</w:t>
      </w:r>
      <w:r w:rsidR="00FB5E9B" w:rsidRPr="00F16451">
        <w:rPr>
          <w:bdr w:val="none" w:sz="0" w:space="0" w:color="auto" w:frame="1"/>
        </w:rPr>
        <w:t>.</w:t>
      </w:r>
      <w:r w:rsidR="003B67F3" w:rsidRPr="00F16451">
        <w:rPr>
          <w:bdr w:val="none" w:sz="0" w:space="0" w:color="auto" w:frame="1"/>
        </w:rPr>
        <w:t xml:space="preserve"> </w:t>
      </w:r>
      <w:r w:rsidR="00FB5E9B" w:rsidRPr="00F16451">
        <w:rPr>
          <w:bdr w:val="none" w:sz="0" w:space="0" w:color="auto" w:frame="1"/>
        </w:rPr>
        <w:t>This is because consumption</w:t>
      </w:r>
      <w:r w:rsidR="008214D3" w:rsidRPr="00F16451">
        <w:rPr>
          <w:bdr w:val="none" w:sz="0" w:space="0" w:color="auto" w:frame="1"/>
        </w:rPr>
        <w:t>,</w:t>
      </w:r>
      <w:r w:rsidR="00203DB4" w:rsidRPr="00F16451">
        <w:rPr>
          <w:bdr w:val="none" w:sz="0" w:space="0" w:color="auto" w:frame="1"/>
        </w:rPr>
        <w:t xml:space="preserve"> health and longevity are all central ingredients </w:t>
      </w:r>
      <w:r w:rsidR="00FB5E9B" w:rsidRPr="00F16451">
        <w:rPr>
          <w:bdr w:val="none" w:sz="0" w:space="0" w:color="auto" w:frame="1"/>
        </w:rPr>
        <w:t xml:space="preserve">not only </w:t>
      </w:r>
      <w:r w:rsidR="00E40F29" w:rsidRPr="00F16451">
        <w:rPr>
          <w:bdr w:val="none" w:sz="0" w:space="0" w:color="auto" w:frame="1"/>
        </w:rPr>
        <w:t xml:space="preserve">in </w:t>
      </w:r>
      <w:r w:rsidR="00203DB4" w:rsidRPr="00F16451">
        <w:t>people’s</w:t>
      </w:r>
      <w:r w:rsidR="00203DB4" w:rsidRPr="00F16451">
        <w:rPr>
          <w:bdr w:val="none" w:sz="0" w:space="0" w:color="auto" w:frame="1"/>
        </w:rPr>
        <w:t xml:space="preserve"> </w:t>
      </w:r>
      <w:r w:rsidRPr="00F16451">
        <w:rPr>
          <w:bdr w:val="none" w:sz="0" w:space="0" w:color="auto" w:frame="1"/>
        </w:rPr>
        <w:t xml:space="preserve">actual </w:t>
      </w:r>
      <w:r w:rsidR="00262CC0" w:rsidRPr="00F16451">
        <w:rPr>
          <w:bdr w:val="none" w:sz="0" w:space="0" w:color="auto" w:frame="1"/>
        </w:rPr>
        <w:t xml:space="preserve">achieved level of </w:t>
      </w:r>
      <w:r w:rsidRPr="00F16451">
        <w:rPr>
          <w:bdr w:val="none" w:sz="0" w:space="0" w:color="auto" w:frame="1"/>
        </w:rPr>
        <w:t xml:space="preserve">flourishing </w:t>
      </w:r>
      <w:r w:rsidR="00FB5E9B" w:rsidRPr="00F16451">
        <w:rPr>
          <w:bdr w:val="none" w:sz="0" w:space="0" w:color="auto" w:frame="1"/>
        </w:rPr>
        <w:t xml:space="preserve">but also </w:t>
      </w:r>
      <w:r w:rsidRPr="00F16451">
        <w:rPr>
          <w:bdr w:val="none" w:sz="0" w:space="0" w:color="auto" w:frame="1"/>
        </w:rPr>
        <w:t xml:space="preserve">in their </w:t>
      </w:r>
      <w:r w:rsidR="006723AB" w:rsidRPr="00F16451">
        <w:rPr>
          <w:bdr w:val="none" w:sz="0" w:space="0" w:color="auto" w:frame="1"/>
        </w:rPr>
        <w:t xml:space="preserve">ability </w:t>
      </w:r>
      <w:r w:rsidR="00203DB4" w:rsidRPr="00F16451">
        <w:rPr>
          <w:bdr w:val="none" w:sz="0" w:space="0" w:color="auto" w:frame="1"/>
        </w:rPr>
        <w:t xml:space="preserve">to </w:t>
      </w:r>
      <w:r w:rsidR="00262CC0" w:rsidRPr="00F16451">
        <w:rPr>
          <w:bdr w:val="none" w:sz="0" w:space="0" w:color="auto" w:frame="1"/>
        </w:rPr>
        <w:t xml:space="preserve">achieve different levels of </w:t>
      </w:r>
      <w:r w:rsidR="00203DB4" w:rsidRPr="00F16451">
        <w:rPr>
          <w:bdr w:val="none" w:sz="0" w:space="0" w:color="auto" w:frame="1"/>
        </w:rPr>
        <w:t>flourish</w:t>
      </w:r>
      <w:r w:rsidR="00262CC0" w:rsidRPr="00F16451">
        <w:rPr>
          <w:bdr w:val="none" w:sz="0" w:space="0" w:color="auto" w:frame="1"/>
        </w:rPr>
        <w:t>ing</w:t>
      </w:r>
      <w:r w:rsidR="00203DB4" w:rsidRPr="00F16451">
        <w:rPr>
          <w:bdr w:val="none" w:sz="0" w:space="0" w:color="auto" w:frame="1"/>
        </w:rPr>
        <w:t>.</w:t>
      </w:r>
      <w:bookmarkStart w:id="13" w:name="note_3"/>
      <w:r w:rsidR="00203DB4" w:rsidRPr="00F16451">
        <w:rPr>
          <w:rStyle w:val="FootnoteReference"/>
          <w:bCs/>
          <w:bdr w:val="none" w:sz="0" w:space="0" w:color="auto" w:frame="1"/>
        </w:rPr>
        <w:footnoteReference w:id="3"/>
      </w:r>
      <w:bookmarkEnd w:id="13"/>
      <w:r w:rsidR="003B67F3" w:rsidRPr="00F16451">
        <w:rPr>
          <w:bdr w:val="none" w:sz="0" w:space="0" w:color="auto" w:frame="1"/>
        </w:rPr>
        <w:t xml:space="preserve"> </w:t>
      </w:r>
      <w:r w:rsidR="00FB5E9B" w:rsidRPr="00F16451">
        <w:rPr>
          <w:bdr w:val="none" w:sz="0" w:space="0" w:color="auto" w:frame="1"/>
        </w:rPr>
        <w:t>T</w:t>
      </w:r>
      <w:r w:rsidRPr="00F16451">
        <w:rPr>
          <w:bdr w:val="none" w:sz="0" w:space="0" w:color="auto" w:frame="1"/>
        </w:rPr>
        <w:t xml:space="preserve">he </w:t>
      </w:r>
      <w:r w:rsidR="00FD3D20" w:rsidRPr="00F16451">
        <w:rPr>
          <w:bdr w:val="none" w:sz="0" w:space="0" w:color="auto" w:frame="1"/>
        </w:rPr>
        <w:t>well-being</w:t>
      </w:r>
      <w:r w:rsidRPr="00F16451">
        <w:rPr>
          <w:bdr w:val="none" w:sz="0" w:space="0" w:color="auto" w:frame="1"/>
        </w:rPr>
        <w:t xml:space="preserve"> QALY </w:t>
      </w:r>
      <w:r w:rsidR="00FB5E9B" w:rsidRPr="00F16451">
        <w:rPr>
          <w:bdr w:val="none" w:sz="0" w:space="0" w:color="auto" w:frame="1"/>
        </w:rPr>
        <w:t xml:space="preserve">thus </w:t>
      </w:r>
      <w:r w:rsidRPr="00F16451">
        <w:rPr>
          <w:bdr w:val="none" w:sz="0" w:space="0" w:color="auto" w:frame="1"/>
        </w:rPr>
        <w:t xml:space="preserve">indicates rather than constitutes </w:t>
      </w:r>
      <w:r w:rsidR="00FD3D20" w:rsidRPr="00F16451">
        <w:rPr>
          <w:bdr w:val="none" w:sz="0" w:space="0" w:color="auto" w:frame="1"/>
        </w:rPr>
        <w:t>well-being</w:t>
      </w:r>
      <w:r w:rsidRPr="00F16451">
        <w:rPr>
          <w:bdr w:val="none" w:sz="0" w:space="0" w:color="auto" w:frame="1"/>
        </w:rPr>
        <w:t>.</w:t>
      </w:r>
    </w:p>
    <w:p w14:paraId="25C545AC" w14:textId="2C2CA443" w:rsidR="003B67F3" w:rsidRPr="00F16451" w:rsidRDefault="00BE4CD8" w:rsidP="007574E9">
      <w:pPr>
        <w:pStyle w:val="PI"/>
        <w:rPr>
          <w:bdr w:val="none" w:sz="0" w:space="0" w:color="auto" w:frame="1"/>
        </w:rPr>
      </w:pPr>
      <w:r w:rsidRPr="00F16451">
        <w:rPr>
          <w:bdr w:val="none" w:sz="0" w:space="0" w:color="auto" w:frame="1"/>
        </w:rPr>
        <w:t xml:space="preserve">The most obvious application of </w:t>
      </w:r>
      <w:r w:rsidR="00D45FCC" w:rsidRPr="00F16451">
        <w:rPr>
          <w:bdr w:val="none" w:sz="0" w:space="0" w:color="auto" w:frame="1"/>
        </w:rPr>
        <w:t xml:space="preserve">this </w:t>
      </w:r>
      <w:r w:rsidRPr="00F16451">
        <w:rPr>
          <w:bdr w:val="none" w:sz="0" w:space="0" w:color="auto" w:frame="1"/>
        </w:rPr>
        <w:t xml:space="preserve">approach is to public health policies </w:t>
      </w:r>
      <w:r w:rsidR="008433BA" w:rsidRPr="00F16451">
        <w:rPr>
          <w:bdr w:val="none" w:sz="0" w:space="0" w:color="auto" w:frame="1"/>
        </w:rPr>
        <w:t xml:space="preserve">which are primarily </w:t>
      </w:r>
      <w:r w:rsidR="006E6F4C" w:rsidRPr="00F16451">
        <w:rPr>
          <w:bdr w:val="none" w:sz="0" w:space="0" w:color="auto" w:frame="1"/>
        </w:rPr>
        <w:t xml:space="preserve">designed to impact on </w:t>
      </w:r>
      <w:r w:rsidR="006E6F4C" w:rsidRPr="00F16451">
        <w:t>people’s</w:t>
      </w:r>
      <w:r w:rsidR="006E6F4C" w:rsidRPr="00F16451">
        <w:rPr>
          <w:bdr w:val="none" w:sz="0" w:space="0" w:color="auto" w:frame="1"/>
        </w:rPr>
        <w:t xml:space="preserve"> </w:t>
      </w:r>
      <w:r w:rsidR="00FB5E9B" w:rsidRPr="00F16451">
        <w:rPr>
          <w:bdr w:val="none" w:sz="0" w:space="0" w:color="auto" w:frame="1"/>
        </w:rPr>
        <w:t>consumption</w:t>
      </w:r>
      <w:r w:rsidR="00C7471D" w:rsidRPr="00F16451">
        <w:rPr>
          <w:bdr w:val="none" w:sz="0" w:space="0" w:color="auto" w:frame="1"/>
        </w:rPr>
        <w:t xml:space="preserve"> and health</w:t>
      </w:r>
      <w:r w:rsidR="008433BA" w:rsidRPr="00F16451">
        <w:rPr>
          <w:bdr w:val="none" w:sz="0" w:space="0" w:color="auto" w:frame="1"/>
        </w:rPr>
        <w:t xml:space="preserve">, </w:t>
      </w:r>
      <w:r w:rsidRPr="00F16451">
        <w:rPr>
          <w:bdr w:val="none" w:sz="0" w:space="0" w:color="auto" w:frame="1"/>
        </w:rPr>
        <w:t xml:space="preserve">such as </w:t>
      </w:r>
      <w:r w:rsidR="00FB5E9B" w:rsidRPr="00F16451">
        <w:t xml:space="preserve">“health </w:t>
      </w:r>
      <w:r w:rsidRPr="00F16451">
        <w:t>taxes</w:t>
      </w:r>
      <w:r w:rsidR="00FB5E9B" w:rsidRPr="00F16451">
        <w:t>”</w:t>
      </w:r>
      <w:r w:rsidRPr="00F16451">
        <w:rPr>
          <w:bdr w:val="none" w:sz="0" w:space="0" w:color="auto" w:frame="1"/>
        </w:rPr>
        <w:t xml:space="preserve"> on tobacco</w:t>
      </w:r>
      <w:r w:rsidR="006E6F4C" w:rsidRPr="00F16451">
        <w:rPr>
          <w:bdr w:val="none" w:sz="0" w:space="0" w:color="auto" w:frame="1"/>
        </w:rPr>
        <w:t xml:space="preserve">, </w:t>
      </w:r>
      <w:r w:rsidRPr="00F16451">
        <w:rPr>
          <w:bdr w:val="none" w:sz="0" w:space="0" w:color="auto" w:frame="1"/>
        </w:rPr>
        <w:t>alcohol</w:t>
      </w:r>
      <w:r w:rsidR="006E6F4C" w:rsidRPr="00F16451">
        <w:rPr>
          <w:bdr w:val="none" w:sz="0" w:space="0" w:color="auto" w:frame="1"/>
        </w:rPr>
        <w:t xml:space="preserve"> and sugar</w:t>
      </w:r>
      <w:r w:rsidRPr="00F16451">
        <w:rPr>
          <w:bdr w:val="none" w:sz="0" w:space="0" w:color="auto" w:frame="1"/>
        </w:rPr>
        <w:t>.</w:t>
      </w:r>
      <w:r w:rsidR="003B67F3" w:rsidRPr="00F16451">
        <w:rPr>
          <w:bdr w:val="none" w:sz="0" w:space="0" w:color="auto" w:frame="1"/>
        </w:rPr>
        <w:t xml:space="preserve"> </w:t>
      </w:r>
      <w:r w:rsidR="004E1368" w:rsidRPr="00F16451">
        <w:rPr>
          <w:bdr w:val="none" w:sz="0" w:space="0" w:color="auto" w:frame="1"/>
        </w:rPr>
        <w:t xml:space="preserve">Such policies </w:t>
      </w:r>
      <w:r w:rsidR="008433BA" w:rsidRPr="00F16451">
        <w:rPr>
          <w:bdr w:val="none" w:sz="0" w:space="0" w:color="auto" w:frame="1"/>
        </w:rPr>
        <w:t xml:space="preserve">can be </w:t>
      </w:r>
      <w:r w:rsidR="004E1368" w:rsidRPr="00F16451">
        <w:rPr>
          <w:bdr w:val="none" w:sz="0" w:space="0" w:color="auto" w:frame="1"/>
        </w:rPr>
        <w:t>evaluated by combining epidemiological models of morbidity and mortality over the life course with economic mo</w:t>
      </w:r>
      <w:r w:rsidR="00C52754" w:rsidRPr="00F16451">
        <w:rPr>
          <w:bdr w:val="none" w:sz="0" w:space="0" w:color="auto" w:frame="1"/>
        </w:rPr>
        <w:t xml:space="preserve">dels of </w:t>
      </w:r>
      <w:r w:rsidR="004465AE" w:rsidRPr="00F16451">
        <w:rPr>
          <w:bdr w:val="none" w:sz="0" w:space="0" w:color="auto" w:frame="1"/>
        </w:rPr>
        <w:t>supply and demand for the prod</w:t>
      </w:r>
      <w:r w:rsidR="00F11707" w:rsidRPr="00F16451">
        <w:rPr>
          <w:bdr w:val="none" w:sz="0" w:space="0" w:color="auto" w:frame="1"/>
        </w:rPr>
        <w:t>uct under consideration</w:t>
      </w:r>
      <w:r w:rsidR="008433BA" w:rsidRPr="00F16451">
        <w:rPr>
          <w:bdr w:val="none" w:sz="0" w:space="0" w:color="auto" w:frame="1"/>
        </w:rPr>
        <w:t>.</w:t>
      </w:r>
      <w:r w:rsidR="003B67F3" w:rsidRPr="00F16451">
        <w:rPr>
          <w:bdr w:val="none" w:sz="0" w:space="0" w:color="auto" w:frame="1"/>
        </w:rPr>
        <w:t xml:space="preserve"> </w:t>
      </w:r>
      <w:r w:rsidR="008433BA" w:rsidRPr="00F16451">
        <w:rPr>
          <w:bdr w:val="none" w:sz="0" w:space="0" w:color="auto" w:frame="1"/>
        </w:rPr>
        <w:t>Models of this kind have been used</w:t>
      </w:r>
      <w:r w:rsidR="00D45FCC" w:rsidRPr="00F16451">
        <w:rPr>
          <w:bdr w:val="none" w:sz="0" w:space="0" w:color="auto" w:frame="1"/>
        </w:rPr>
        <w:t xml:space="preserve"> in the UK, for example,</w:t>
      </w:r>
      <w:r w:rsidR="008433BA" w:rsidRPr="00F16451">
        <w:rPr>
          <w:bdr w:val="none" w:sz="0" w:space="0" w:color="auto" w:frame="1"/>
        </w:rPr>
        <w:t xml:space="preserve"> to evaluate alcohol minimum pricing proposals </w:t>
      </w:r>
      <w:r w:rsidR="00D45FCC" w:rsidRPr="00F16451">
        <w:rPr>
          <w:bdr w:val="none" w:sz="0" w:space="0" w:color="auto" w:frame="1"/>
        </w:rPr>
        <w:t>f</w:t>
      </w:r>
      <w:r w:rsidR="008433BA" w:rsidRPr="00F16451">
        <w:rPr>
          <w:bdr w:val="none" w:sz="0" w:space="0" w:color="auto" w:frame="1"/>
        </w:rPr>
        <w:t>or differential impacts by age, gender, alcohol risk group and income group</w:t>
      </w:r>
      <w:r w:rsidR="002106B0" w:rsidRPr="00F16451">
        <w:rPr>
          <w:bdr w:val="none" w:sz="0" w:space="0" w:color="auto" w:frame="1"/>
        </w:rPr>
        <w:t xml:space="preserve"> </w:t>
      </w:r>
      <w:r w:rsidR="003758D6" w:rsidRPr="00F16451">
        <w:rPr>
          <w:noProof/>
          <w:bdr w:val="none" w:sz="0" w:space="0" w:color="auto" w:frame="1"/>
        </w:rPr>
        <w:t>(Holmes et al</w:t>
      </w:r>
      <w:r w:rsidR="00BD6454" w:rsidRPr="00F16451">
        <w:rPr>
          <w:noProof/>
          <w:bdr w:val="none" w:sz="0" w:space="0" w:color="auto" w:frame="1"/>
        </w:rPr>
        <w:t>. 2</w:t>
      </w:r>
      <w:r w:rsidR="003758D6" w:rsidRPr="00F16451">
        <w:rPr>
          <w:noProof/>
          <w:bdr w:val="none" w:sz="0" w:space="0" w:color="auto" w:frame="1"/>
        </w:rPr>
        <w:t>014; Meier et al</w:t>
      </w:r>
      <w:r w:rsidR="00BD6454" w:rsidRPr="00F16451">
        <w:rPr>
          <w:noProof/>
          <w:bdr w:val="none" w:sz="0" w:space="0" w:color="auto" w:frame="1"/>
        </w:rPr>
        <w:t>. 2</w:t>
      </w:r>
      <w:r w:rsidR="003758D6" w:rsidRPr="00F16451">
        <w:rPr>
          <w:noProof/>
          <w:bdr w:val="none" w:sz="0" w:space="0" w:color="auto" w:frame="1"/>
        </w:rPr>
        <w:t>016)</w:t>
      </w:r>
      <w:r w:rsidR="004E1368" w:rsidRPr="00F16451">
        <w:rPr>
          <w:bdr w:val="none" w:sz="0" w:space="0" w:color="auto" w:frame="1"/>
        </w:rPr>
        <w:t>.</w:t>
      </w:r>
      <w:r w:rsidR="003B67F3" w:rsidRPr="00F16451">
        <w:rPr>
          <w:bdr w:val="none" w:sz="0" w:space="0" w:color="auto" w:frame="1"/>
        </w:rPr>
        <w:t xml:space="preserve"> </w:t>
      </w:r>
      <w:r w:rsidR="008433BA" w:rsidRPr="00F16451">
        <w:rPr>
          <w:bdr w:val="none" w:sz="0" w:space="0" w:color="auto" w:frame="1"/>
        </w:rPr>
        <w:t xml:space="preserve">Once a combined epidemiological-economic model of this kind has been built, </w:t>
      </w:r>
      <w:r w:rsidR="00173AC0" w:rsidRPr="00F16451">
        <w:rPr>
          <w:bdr w:val="none" w:sz="0" w:space="0" w:color="auto" w:frame="1"/>
        </w:rPr>
        <w:t xml:space="preserve">one can then </w:t>
      </w:r>
      <w:r w:rsidR="008433BA" w:rsidRPr="00F16451">
        <w:rPr>
          <w:bdr w:val="none" w:sz="0" w:space="0" w:color="auto" w:frame="1"/>
        </w:rPr>
        <w:t>take the outputs</w:t>
      </w:r>
      <w:r w:rsidR="00EF0AB3" w:rsidRPr="00F16451">
        <w:rPr>
          <w:bdr w:val="none" w:sz="0" w:space="0" w:color="auto" w:frame="1"/>
        </w:rPr>
        <w:t>—</w:t>
      </w:r>
      <w:r w:rsidR="003758D6" w:rsidRPr="00F16451">
        <w:rPr>
          <w:bdr w:val="none" w:sz="0" w:space="0" w:color="auto" w:frame="1"/>
        </w:rPr>
        <w:t xml:space="preserve">i.e. effects on </w:t>
      </w:r>
      <w:r w:rsidR="00FB5E9B" w:rsidRPr="00F16451">
        <w:rPr>
          <w:bdr w:val="none" w:sz="0" w:space="0" w:color="auto" w:frame="1"/>
        </w:rPr>
        <w:t>consumption</w:t>
      </w:r>
      <w:r w:rsidR="008433BA" w:rsidRPr="00F16451">
        <w:rPr>
          <w:bdr w:val="none" w:sz="0" w:space="0" w:color="auto" w:frame="1"/>
        </w:rPr>
        <w:t xml:space="preserve">, health and </w:t>
      </w:r>
      <w:r w:rsidR="003758D6" w:rsidRPr="00F16451">
        <w:rPr>
          <w:bdr w:val="none" w:sz="0" w:space="0" w:color="auto" w:frame="1"/>
        </w:rPr>
        <w:t xml:space="preserve">mortality </w:t>
      </w:r>
      <w:r w:rsidR="008433BA" w:rsidRPr="00F16451">
        <w:rPr>
          <w:bdr w:val="none" w:sz="0" w:space="0" w:color="auto" w:frame="1"/>
        </w:rPr>
        <w:t>by social subgroups</w:t>
      </w:r>
      <w:r w:rsidR="00EF0AB3" w:rsidRPr="00F16451">
        <w:rPr>
          <w:bdr w:val="none" w:sz="0" w:space="0" w:color="auto" w:frame="1"/>
        </w:rPr>
        <w:t>—</w:t>
      </w:r>
      <w:r w:rsidR="008433BA" w:rsidRPr="00F16451">
        <w:rPr>
          <w:bdr w:val="none" w:sz="0" w:space="0" w:color="auto" w:frame="1"/>
        </w:rPr>
        <w:t xml:space="preserve">and convert them into </w:t>
      </w:r>
      <w:r w:rsidR="00FD3D20" w:rsidRPr="00F16451">
        <w:rPr>
          <w:bdr w:val="none" w:sz="0" w:space="0" w:color="auto" w:frame="1"/>
        </w:rPr>
        <w:t>well-being</w:t>
      </w:r>
      <w:r w:rsidR="008433BA" w:rsidRPr="00F16451">
        <w:rPr>
          <w:bdr w:val="none" w:sz="0" w:space="0" w:color="auto" w:frame="1"/>
        </w:rPr>
        <w:t xml:space="preserve"> QALYs.</w:t>
      </w:r>
    </w:p>
    <w:p w14:paraId="621B67C2" w14:textId="2B1B9723" w:rsidR="003B67F3" w:rsidRPr="00F16451" w:rsidRDefault="00FB5E9B" w:rsidP="007574E9">
      <w:pPr>
        <w:pStyle w:val="PI"/>
        <w:rPr>
          <w:bdr w:val="none" w:sz="0" w:space="0" w:color="auto" w:frame="1"/>
        </w:rPr>
      </w:pPr>
      <w:r w:rsidRPr="00F16451">
        <w:rPr>
          <w:bdr w:val="none" w:sz="0" w:space="0" w:color="auto" w:frame="1"/>
        </w:rPr>
        <w:t xml:space="preserve">However, </w:t>
      </w:r>
      <w:r w:rsidR="00D45FCC" w:rsidRPr="00F16451">
        <w:rPr>
          <w:bdr w:val="none" w:sz="0" w:space="0" w:color="auto" w:frame="1"/>
        </w:rPr>
        <w:t xml:space="preserve">the </w:t>
      </w:r>
      <w:r w:rsidR="00FD3D20" w:rsidRPr="00F16451">
        <w:rPr>
          <w:bdr w:val="none" w:sz="0" w:space="0" w:color="auto" w:frame="1"/>
        </w:rPr>
        <w:t>well-being</w:t>
      </w:r>
      <w:r w:rsidR="00D45FCC" w:rsidRPr="00F16451">
        <w:rPr>
          <w:bdr w:val="none" w:sz="0" w:space="0" w:color="auto" w:frame="1"/>
        </w:rPr>
        <w:t xml:space="preserve"> QALY </w:t>
      </w:r>
      <w:r w:rsidR="006E6F4C" w:rsidRPr="00F16451">
        <w:rPr>
          <w:bdr w:val="none" w:sz="0" w:space="0" w:color="auto" w:frame="1"/>
        </w:rPr>
        <w:t xml:space="preserve">approach can also be applied to </w:t>
      </w:r>
      <w:r w:rsidR="005A0580" w:rsidRPr="00F16451">
        <w:rPr>
          <w:bdr w:val="none" w:sz="0" w:space="0" w:color="auto" w:frame="1"/>
        </w:rPr>
        <w:t xml:space="preserve">wider </w:t>
      </w:r>
      <w:r w:rsidR="00761AA5" w:rsidRPr="00F16451">
        <w:rPr>
          <w:bdr w:val="none" w:sz="0" w:space="0" w:color="auto" w:frame="1"/>
        </w:rPr>
        <w:t xml:space="preserve">public policies </w:t>
      </w:r>
      <w:r w:rsidR="004E2BBB" w:rsidRPr="00F16451">
        <w:rPr>
          <w:bdr w:val="none" w:sz="0" w:space="0" w:color="auto" w:frame="1"/>
        </w:rPr>
        <w:t xml:space="preserve">which are primarily designed to </w:t>
      </w:r>
      <w:r w:rsidR="00C7471D" w:rsidRPr="00F16451">
        <w:rPr>
          <w:bdr w:val="none" w:sz="0" w:space="0" w:color="auto" w:frame="1"/>
        </w:rPr>
        <w:t xml:space="preserve">impact on policy outcomes other than </w:t>
      </w:r>
      <w:r w:rsidRPr="00F16451">
        <w:rPr>
          <w:bdr w:val="none" w:sz="0" w:space="0" w:color="auto" w:frame="1"/>
        </w:rPr>
        <w:t>h</w:t>
      </w:r>
      <w:r w:rsidR="004E2BBB" w:rsidRPr="00F16451">
        <w:rPr>
          <w:bdr w:val="none" w:sz="0" w:space="0" w:color="auto" w:frame="1"/>
        </w:rPr>
        <w:t>ealth</w:t>
      </w:r>
      <w:r w:rsidR="00EF0AB3" w:rsidRPr="00F16451">
        <w:rPr>
          <w:bdr w:val="none" w:sz="0" w:space="0" w:color="auto" w:frame="1"/>
        </w:rPr>
        <w:t>—</w:t>
      </w:r>
      <w:r w:rsidR="00761AA5" w:rsidRPr="00F16451">
        <w:rPr>
          <w:bdr w:val="none" w:sz="0" w:space="0" w:color="auto" w:frame="1"/>
        </w:rPr>
        <w:t>including policies on education</w:t>
      </w:r>
      <w:r w:rsidRPr="00F16451">
        <w:rPr>
          <w:bdr w:val="none" w:sz="0" w:space="0" w:color="auto" w:frame="1"/>
        </w:rPr>
        <w:t xml:space="preserve">, </w:t>
      </w:r>
      <w:r w:rsidR="00761AA5" w:rsidRPr="00F16451">
        <w:rPr>
          <w:bdr w:val="none" w:sz="0" w:space="0" w:color="auto" w:frame="1"/>
        </w:rPr>
        <w:t>social protection</w:t>
      </w:r>
      <w:r w:rsidRPr="00F16451">
        <w:rPr>
          <w:bdr w:val="none" w:sz="0" w:space="0" w:color="auto" w:frame="1"/>
        </w:rPr>
        <w:t xml:space="preserve"> and the environment</w:t>
      </w:r>
      <w:r w:rsidR="004E2BBB" w:rsidRPr="00F16451">
        <w:rPr>
          <w:bdr w:val="none" w:sz="0" w:space="0" w:color="auto" w:frame="1"/>
        </w:rPr>
        <w:t>.</w:t>
      </w:r>
      <w:r w:rsidR="003B67F3" w:rsidRPr="00F16451">
        <w:rPr>
          <w:bdr w:val="none" w:sz="0" w:space="0" w:color="auto" w:frame="1"/>
        </w:rPr>
        <w:t xml:space="preserve"> </w:t>
      </w:r>
      <w:r w:rsidR="005A0580" w:rsidRPr="00F16451">
        <w:rPr>
          <w:bdr w:val="none" w:sz="0" w:space="0" w:color="auto" w:frame="1"/>
        </w:rPr>
        <w:t xml:space="preserve">Wider public </w:t>
      </w:r>
      <w:r w:rsidR="004E2BBB" w:rsidRPr="00F16451">
        <w:rPr>
          <w:bdr w:val="none" w:sz="0" w:space="0" w:color="auto" w:frame="1"/>
        </w:rPr>
        <w:t xml:space="preserve">policies </w:t>
      </w:r>
      <w:r w:rsidRPr="00F16451">
        <w:rPr>
          <w:bdr w:val="none" w:sz="0" w:space="0" w:color="auto" w:frame="1"/>
        </w:rPr>
        <w:t xml:space="preserve">of this kind </w:t>
      </w:r>
      <w:r w:rsidR="004E2BBB" w:rsidRPr="00F16451">
        <w:rPr>
          <w:bdr w:val="none" w:sz="0" w:space="0" w:color="auto" w:frame="1"/>
        </w:rPr>
        <w:t xml:space="preserve">are currently evaluated using conventional </w:t>
      </w:r>
      <w:r w:rsidR="001A52BC" w:rsidRPr="00F16451">
        <w:rPr>
          <w:bdr w:val="none" w:sz="0" w:space="0" w:color="auto" w:frame="1"/>
        </w:rPr>
        <w:t>cost–benefit</w:t>
      </w:r>
      <w:r w:rsidR="004E2BBB" w:rsidRPr="00F16451">
        <w:rPr>
          <w:bdr w:val="none" w:sz="0" w:space="0" w:color="auto" w:frame="1"/>
        </w:rPr>
        <w:t xml:space="preserve"> analysis</w:t>
      </w:r>
      <w:r w:rsidR="00DF1B1E" w:rsidRPr="00F16451">
        <w:rPr>
          <w:bdr w:val="none" w:sz="0" w:space="0" w:color="auto" w:frame="1"/>
        </w:rPr>
        <w:t xml:space="preserve">, </w:t>
      </w:r>
      <w:r w:rsidR="004E2BBB" w:rsidRPr="00F16451">
        <w:rPr>
          <w:bdr w:val="none" w:sz="0" w:space="0" w:color="auto" w:frame="1"/>
        </w:rPr>
        <w:lastRenderedPageBreak/>
        <w:t xml:space="preserve">based on </w:t>
      </w:r>
      <w:r w:rsidR="00DF1B1E" w:rsidRPr="00F16451">
        <w:rPr>
          <w:bdr w:val="none" w:sz="0" w:space="0" w:color="auto" w:frame="1"/>
        </w:rPr>
        <w:t xml:space="preserve">a </w:t>
      </w:r>
      <w:r w:rsidR="004863D6" w:rsidRPr="00F16451">
        <w:rPr>
          <w:bdr w:val="none" w:sz="0" w:space="0" w:color="auto" w:frame="1"/>
        </w:rPr>
        <w:t xml:space="preserve">diverse </w:t>
      </w:r>
      <w:r w:rsidR="00DF1B1E" w:rsidRPr="00F16451">
        <w:rPr>
          <w:bdr w:val="none" w:sz="0" w:space="0" w:color="auto" w:frame="1"/>
        </w:rPr>
        <w:t xml:space="preserve">range of policy outcome </w:t>
      </w:r>
      <w:r w:rsidR="004E2BBB" w:rsidRPr="00F16451">
        <w:rPr>
          <w:bdr w:val="none" w:sz="0" w:space="0" w:color="auto" w:frame="1"/>
        </w:rPr>
        <w:t>metrics</w:t>
      </w:r>
      <w:r w:rsidR="004863D6" w:rsidRPr="00F16451">
        <w:rPr>
          <w:bdr w:val="none" w:sz="0" w:space="0" w:color="auto" w:frame="1"/>
        </w:rPr>
        <w:t xml:space="preserve"> converted into monetary values, </w:t>
      </w:r>
      <w:r w:rsidR="004E2BBB" w:rsidRPr="00F16451">
        <w:rPr>
          <w:bdr w:val="none" w:sz="0" w:space="0" w:color="auto" w:frame="1"/>
        </w:rPr>
        <w:t>usually without any underpinning economic-epidemiological model</w:t>
      </w:r>
      <w:r w:rsidR="004863D6" w:rsidRPr="00F16451">
        <w:rPr>
          <w:bdr w:val="none" w:sz="0" w:space="0" w:color="auto" w:frame="1"/>
        </w:rPr>
        <w:t xml:space="preserve"> of impacts on </w:t>
      </w:r>
      <w:r w:rsidRPr="00F16451">
        <w:rPr>
          <w:bdr w:val="none" w:sz="0" w:space="0" w:color="auto" w:frame="1"/>
        </w:rPr>
        <w:t>consumption</w:t>
      </w:r>
      <w:r w:rsidR="004863D6" w:rsidRPr="00F16451">
        <w:rPr>
          <w:bdr w:val="none" w:sz="0" w:space="0" w:color="auto" w:frame="1"/>
        </w:rPr>
        <w:t>, health and longevity.</w:t>
      </w:r>
      <w:r w:rsidR="003B67F3" w:rsidRPr="00F16451">
        <w:rPr>
          <w:bdr w:val="none" w:sz="0" w:space="0" w:color="auto" w:frame="1"/>
        </w:rPr>
        <w:t xml:space="preserve"> </w:t>
      </w:r>
      <w:r w:rsidR="00BF44BF" w:rsidRPr="00F16451">
        <w:rPr>
          <w:bdr w:val="none" w:sz="0" w:space="0" w:color="auto" w:frame="1"/>
        </w:rPr>
        <w:t>Well-being</w:t>
      </w:r>
      <w:r w:rsidR="00D45FCC" w:rsidRPr="00F16451">
        <w:rPr>
          <w:bdr w:val="none" w:sz="0" w:space="0" w:color="auto" w:frame="1"/>
        </w:rPr>
        <w:t xml:space="preserve"> QALYs ca</w:t>
      </w:r>
      <w:r w:rsidR="00DF1B1E" w:rsidRPr="00F16451">
        <w:rPr>
          <w:bdr w:val="none" w:sz="0" w:space="0" w:color="auto" w:frame="1"/>
        </w:rPr>
        <w:t xml:space="preserve">n be used to </w:t>
      </w:r>
      <w:r w:rsidR="00761AA5" w:rsidRPr="00F16451">
        <w:rPr>
          <w:bdr w:val="none" w:sz="0" w:space="0" w:color="auto" w:frame="1"/>
        </w:rPr>
        <w:t>complement</w:t>
      </w:r>
      <w:r w:rsidR="00DF1B1E" w:rsidRPr="00F16451">
        <w:rPr>
          <w:bdr w:val="none" w:sz="0" w:space="0" w:color="auto" w:frame="1"/>
        </w:rPr>
        <w:t xml:space="preserve"> </w:t>
      </w:r>
      <w:r w:rsidR="00761AA5" w:rsidRPr="00F16451">
        <w:rPr>
          <w:bdr w:val="none" w:sz="0" w:space="0" w:color="auto" w:frame="1"/>
        </w:rPr>
        <w:t xml:space="preserve">conventional </w:t>
      </w:r>
      <w:r w:rsidR="001A52BC" w:rsidRPr="00F16451">
        <w:rPr>
          <w:bdr w:val="none" w:sz="0" w:space="0" w:color="auto" w:frame="1"/>
        </w:rPr>
        <w:t>cost–benefit</w:t>
      </w:r>
      <w:r w:rsidR="00761AA5" w:rsidRPr="00F16451">
        <w:rPr>
          <w:bdr w:val="none" w:sz="0" w:space="0" w:color="auto" w:frame="1"/>
        </w:rPr>
        <w:t xml:space="preserve"> analysis by translating monetary benefits into </w:t>
      </w:r>
      <w:r w:rsidR="00517354" w:rsidRPr="00F16451">
        <w:rPr>
          <w:bdr w:val="none" w:sz="0" w:space="0" w:color="auto" w:frame="1"/>
        </w:rPr>
        <w:t>years of good life gained</w:t>
      </w:r>
      <w:r w:rsidR="00761AA5" w:rsidRPr="00F16451">
        <w:rPr>
          <w:bdr w:val="none" w:sz="0" w:space="0" w:color="auto" w:frame="1"/>
        </w:rPr>
        <w:t>.</w:t>
      </w:r>
      <w:r w:rsidR="003B67F3" w:rsidRPr="00F16451">
        <w:rPr>
          <w:bdr w:val="none" w:sz="0" w:space="0" w:color="auto" w:frame="1"/>
        </w:rPr>
        <w:t xml:space="preserve"> </w:t>
      </w:r>
      <w:r w:rsidR="005A0580" w:rsidRPr="00F16451">
        <w:rPr>
          <w:bdr w:val="none" w:sz="0" w:space="0" w:color="auto" w:frame="1"/>
        </w:rPr>
        <w:t>W</w:t>
      </w:r>
      <w:r w:rsidR="005A0580" w:rsidRPr="00F16451">
        <w:t>ider public policies often do have important long-run impacts on people’s consumption and health, even if those impacts are not the primary policy objectives.</w:t>
      </w:r>
      <w:r w:rsidR="003B67F3" w:rsidRPr="00F16451">
        <w:t xml:space="preserve"> </w:t>
      </w:r>
      <w:r w:rsidR="005A0580" w:rsidRPr="00F16451">
        <w:t>For example, improvements in a child’s educational outcomes and family stability can have important long-term impacts on their life chances</w:t>
      </w:r>
      <w:r w:rsidR="00EF0AB3" w:rsidRPr="00F16451">
        <w:t>—</w:t>
      </w:r>
      <w:r w:rsidR="005A0580" w:rsidRPr="00F16451">
        <w:t>including their earnings, health and mortality risk later in life.</w:t>
      </w:r>
    </w:p>
    <w:p w14:paraId="75A77418" w14:textId="44ADE6BF" w:rsidR="003B67F3" w:rsidRPr="00F16451" w:rsidRDefault="00C7471D" w:rsidP="007574E9">
      <w:pPr>
        <w:pStyle w:val="PI"/>
      </w:pPr>
      <w:r w:rsidRPr="00F16451">
        <w:rPr>
          <w:bdr w:val="none" w:sz="0" w:space="0" w:color="auto" w:frame="1"/>
        </w:rPr>
        <w:t xml:space="preserve">If there are important policy benefits that are not captured by long-term effects on consumption, health quality and mortality, the </w:t>
      </w:r>
      <w:r w:rsidR="00FD3D20" w:rsidRPr="00F16451">
        <w:rPr>
          <w:bdr w:val="none" w:sz="0" w:space="0" w:color="auto" w:frame="1"/>
        </w:rPr>
        <w:t>well-being</w:t>
      </w:r>
      <w:r w:rsidRPr="00F16451">
        <w:rPr>
          <w:bdr w:val="none" w:sz="0" w:space="0" w:color="auto" w:frame="1"/>
        </w:rPr>
        <w:t xml:space="preserve"> QALY can be extended in two ways.</w:t>
      </w:r>
      <w:r w:rsidR="003B67F3" w:rsidRPr="00F16451">
        <w:rPr>
          <w:bdr w:val="none" w:sz="0" w:space="0" w:color="auto" w:frame="1"/>
        </w:rPr>
        <w:t xml:space="preserve"> </w:t>
      </w:r>
      <w:r w:rsidRPr="00F16451">
        <w:rPr>
          <w:bdr w:val="none" w:sz="0" w:space="0" w:color="auto" w:frame="1"/>
        </w:rPr>
        <w:t>First, a</w:t>
      </w:r>
      <w:r w:rsidR="004E2BBB" w:rsidRPr="00F16451">
        <w:rPr>
          <w:bdr w:val="none" w:sz="0" w:space="0" w:color="auto" w:frame="1"/>
        </w:rPr>
        <w:t xml:space="preserve">ny </w:t>
      </w:r>
      <w:r w:rsidR="00DF1B1E" w:rsidRPr="00F16451">
        <w:rPr>
          <w:bdr w:val="none" w:sz="0" w:space="0" w:color="auto" w:frame="1"/>
        </w:rPr>
        <w:t xml:space="preserve">measure of </w:t>
      </w:r>
      <w:r w:rsidR="004E2BBB" w:rsidRPr="00F16451">
        <w:rPr>
          <w:bdr w:val="none" w:sz="0" w:space="0" w:color="auto" w:frame="1"/>
        </w:rPr>
        <w:t xml:space="preserve">policy </w:t>
      </w:r>
      <w:r w:rsidR="00DF1B1E" w:rsidRPr="00F16451">
        <w:rPr>
          <w:bdr w:val="none" w:sz="0" w:space="0" w:color="auto" w:frame="1"/>
        </w:rPr>
        <w:t xml:space="preserve">outcome </w:t>
      </w:r>
      <w:r w:rsidR="00761AA5" w:rsidRPr="00F16451">
        <w:rPr>
          <w:bdr w:val="none" w:sz="0" w:space="0" w:color="auto" w:frame="1"/>
        </w:rPr>
        <w:t xml:space="preserve">can be given a monetary value based on </w:t>
      </w:r>
      <w:r w:rsidR="00761AA5" w:rsidRPr="00F16451">
        <w:t>people’s</w:t>
      </w:r>
      <w:r w:rsidR="00761AA5" w:rsidRPr="00F16451">
        <w:rPr>
          <w:bdr w:val="none" w:sz="0" w:space="0" w:color="auto" w:frame="1"/>
        </w:rPr>
        <w:t xml:space="preserve"> willingness to pay f</w:t>
      </w:r>
      <w:r w:rsidR="00DF1B1E" w:rsidRPr="00F16451">
        <w:rPr>
          <w:bdr w:val="none" w:sz="0" w:space="0" w:color="auto" w:frame="1"/>
        </w:rPr>
        <w:t>o</w:t>
      </w:r>
      <w:r w:rsidR="00761AA5" w:rsidRPr="00F16451">
        <w:rPr>
          <w:bdr w:val="none" w:sz="0" w:space="0" w:color="auto" w:frame="1"/>
        </w:rPr>
        <w:t xml:space="preserve">r </w:t>
      </w:r>
      <w:r w:rsidR="00F11707" w:rsidRPr="00F16451">
        <w:rPr>
          <w:bdr w:val="none" w:sz="0" w:space="0" w:color="auto" w:frame="1"/>
        </w:rPr>
        <w:t>improved outcomes</w:t>
      </w:r>
      <w:r w:rsidR="00761AA5" w:rsidRPr="00F16451">
        <w:rPr>
          <w:bdr w:val="none" w:sz="0" w:space="0" w:color="auto" w:frame="1"/>
        </w:rPr>
        <w:t>.</w:t>
      </w:r>
      <w:r w:rsidR="003B67F3" w:rsidRPr="00F16451">
        <w:rPr>
          <w:bdr w:val="none" w:sz="0" w:space="0" w:color="auto" w:frame="1"/>
        </w:rPr>
        <w:t xml:space="preserve"> </w:t>
      </w:r>
      <w:r w:rsidR="00FB5E9B" w:rsidRPr="00F16451">
        <w:rPr>
          <w:bdr w:val="none" w:sz="0" w:space="0" w:color="auto" w:frame="1"/>
        </w:rPr>
        <w:t xml:space="preserve">Those </w:t>
      </w:r>
      <w:r w:rsidR="00761AA5" w:rsidRPr="00F16451">
        <w:rPr>
          <w:bdr w:val="none" w:sz="0" w:space="0" w:color="auto" w:frame="1"/>
        </w:rPr>
        <w:t xml:space="preserve">monetary benefits </w:t>
      </w:r>
      <w:r w:rsidR="00FB5E9B" w:rsidRPr="00F16451">
        <w:rPr>
          <w:bdr w:val="none" w:sz="0" w:space="0" w:color="auto" w:frame="1"/>
        </w:rPr>
        <w:t xml:space="preserve">could then be treated as consumption and converted </w:t>
      </w:r>
      <w:r w:rsidR="00761AA5" w:rsidRPr="00F16451">
        <w:rPr>
          <w:bdr w:val="none" w:sz="0" w:space="0" w:color="auto" w:frame="1"/>
        </w:rPr>
        <w:t xml:space="preserve">into </w:t>
      </w:r>
      <w:r w:rsidR="00517354" w:rsidRPr="00F16451">
        <w:rPr>
          <w:bdr w:val="none" w:sz="0" w:space="0" w:color="auto" w:frame="1"/>
        </w:rPr>
        <w:t xml:space="preserve">years of good life gained, </w:t>
      </w:r>
      <w:r w:rsidR="00761AA5" w:rsidRPr="00F16451">
        <w:rPr>
          <w:bdr w:val="none" w:sz="0" w:space="0" w:color="auto" w:frame="1"/>
        </w:rPr>
        <w:t xml:space="preserve">using data on the </w:t>
      </w:r>
      <w:r w:rsidR="004863D6" w:rsidRPr="00F16451">
        <w:t>individual’s</w:t>
      </w:r>
      <w:r w:rsidR="004863D6" w:rsidRPr="00F16451">
        <w:rPr>
          <w:bdr w:val="none" w:sz="0" w:space="0" w:color="auto" w:frame="1"/>
        </w:rPr>
        <w:t xml:space="preserve"> </w:t>
      </w:r>
      <w:r w:rsidR="00761AA5" w:rsidRPr="00F16451">
        <w:rPr>
          <w:bdr w:val="none" w:sz="0" w:space="0" w:color="auto" w:frame="1"/>
        </w:rPr>
        <w:t xml:space="preserve">existing level of </w:t>
      </w:r>
      <w:r w:rsidR="00FB5E9B" w:rsidRPr="00F16451">
        <w:rPr>
          <w:bdr w:val="none" w:sz="0" w:space="0" w:color="auto" w:frame="1"/>
        </w:rPr>
        <w:t xml:space="preserve">consumption </w:t>
      </w:r>
      <w:r w:rsidR="00761AA5" w:rsidRPr="00F16451">
        <w:rPr>
          <w:bdr w:val="none" w:sz="0" w:space="0" w:color="auto" w:frame="1"/>
        </w:rPr>
        <w:t>and</w:t>
      </w:r>
      <w:r w:rsidR="004863D6" w:rsidRPr="00F16451">
        <w:rPr>
          <w:bdr w:val="none" w:sz="0" w:space="0" w:color="auto" w:frame="1"/>
        </w:rPr>
        <w:t xml:space="preserve"> </w:t>
      </w:r>
      <w:r w:rsidR="00761AA5" w:rsidRPr="00F16451">
        <w:rPr>
          <w:bdr w:val="none" w:sz="0" w:space="0" w:color="auto" w:frame="1"/>
        </w:rPr>
        <w:t>health</w:t>
      </w:r>
      <w:r w:rsidR="00824663" w:rsidRPr="00F16451">
        <w:rPr>
          <w:bdr w:val="none" w:sz="0" w:space="0" w:color="auto" w:frame="1"/>
        </w:rPr>
        <w:t xml:space="preserve"> and explicit normative assumptions about the rate of conversion from additional </w:t>
      </w:r>
      <w:r w:rsidR="00F11707" w:rsidRPr="00F16451">
        <w:rPr>
          <w:bdr w:val="none" w:sz="0" w:space="0" w:color="auto" w:frame="1"/>
        </w:rPr>
        <w:t>income</w:t>
      </w:r>
      <w:r w:rsidR="00824663" w:rsidRPr="00F16451">
        <w:rPr>
          <w:bdr w:val="none" w:sz="0" w:space="0" w:color="auto" w:frame="1"/>
        </w:rPr>
        <w:t xml:space="preserve"> into additional </w:t>
      </w:r>
      <w:r w:rsidR="00FD3D20" w:rsidRPr="00F16451">
        <w:rPr>
          <w:bdr w:val="none" w:sz="0" w:space="0" w:color="auto" w:frame="1"/>
        </w:rPr>
        <w:t>well-being</w:t>
      </w:r>
      <w:r w:rsidR="004863D6" w:rsidRPr="00F16451">
        <w:rPr>
          <w:bdr w:val="none" w:sz="0" w:space="0" w:color="auto" w:frame="1"/>
        </w:rPr>
        <w:t>.</w:t>
      </w:r>
      <w:r w:rsidR="003B67F3" w:rsidRPr="00F16451">
        <w:rPr>
          <w:bdr w:val="none" w:sz="0" w:space="0" w:color="auto" w:frame="1"/>
        </w:rPr>
        <w:t xml:space="preserve"> </w:t>
      </w:r>
      <w:r w:rsidRPr="00F16451">
        <w:rPr>
          <w:bdr w:val="none" w:sz="0" w:space="0" w:color="auto" w:frame="1"/>
        </w:rPr>
        <w:t>Second, t</w:t>
      </w:r>
      <w:r w:rsidR="00FB5E9B" w:rsidRPr="00F16451">
        <w:rPr>
          <w:bdr w:val="none" w:sz="0" w:space="0" w:color="auto" w:frame="1"/>
        </w:rPr>
        <w:t xml:space="preserve">he </w:t>
      </w:r>
      <w:r w:rsidR="00FD3D20" w:rsidRPr="00F16451">
        <w:rPr>
          <w:bdr w:val="none" w:sz="0" w:space="0" w:color="auto" w:frame="1"/>
        </w:rPr>
        <w:t>well-being</w:t>
      </w:r>
      <w:r w:rsidR="00FB5E9B" w:rsidRPr="00F16451">
        <w:rPr>
          <w:bdr w:val="none" w:sz="0" w:space="0" w:color="auto" w:frame="1"/>
        </w:rPr>
        <w:t xml:space="preserve"> QALY </w:t>
      </w:r>
      <w:r w:rsidR="00D45FCC" w:rsidRPr="00F16451">
        <w:rPr>
          <w:bdr w:val="none" w:sz="0" w:space="0" w:color="auto" w:frame="1"/>
        </w:rPr>
        <w:t xml:space="preserve">can </w:t>
      </w:r>
      <w:r w:rsidR="00FB5E9B" w:rsidRPr="00F16451">
        <w:rPr>
          <w:bdr w:val="none" w:sz="0" w:space="0" w:color="auto" w:frame="1"/>
        </w:rPr>
        <w:t>be extended</w:t>
      </w:r>
      <w:r w:rsidRPr="00F16451">
        <w:rPr>
          <w:bdr w:val="none" w:sz="0" w:space="0" w:color="auto" w:frame="1"/>
        </w:rPr>
        <w:t xml:space="preserve"> by adjusting quality of life </w:t>
      </w:r>
      <w:r w:rsidR="00FB5E9B" w:rsidRPr="00F16451">
        <w:rPr>
          <w:bdr w:val="none" w:sz="0" w:space="0" w:color="auto" w:frame="1"/>
        </w:rPr>
        <w:t xml:space="preserve">directly </w:t>
      </w:r>
      <w:r w:rsidRPr="00F16451">
        <w:rPr>
          <w:bdr w:val="none" w:sz="0" w:space="0" w:color="auto" w:frame="1"/>
        </w:rPr>
        <w:t>for other outcomes</w:t>
      </w:r>
      <w:r w:rsidR="00EF0AB3" w:rsidRPr="00F16451">
        <w:rPr>
          <w:bdr w:val="none" w:sz="0" w:space="0" w:color="auto" w:frame="1"/>
        </w:rPr>
        <w:t>—</w:t>
      </w:r>
      <w:r w:rsidR="00FB5E9B" w:rsidRPr="00F16451">
        <w:rPr>
          <w:bdr w:val="none" w:sz="0" w:space="0" w:color="auto" w:frame="1"/>
        </w:rPr>
        <w:t xml:space="preserve">for example by including </w:t>
      </w:r>
      <w:r w:rsidRPr="00F16451">
        <w:rPr>
          <w:bdr w:val="none" w:sz="0" w:space="0" w:color="auto" w:frame="1"/>
        </w:rPr>
        <w:t xml:space="preserve">simple additive </w:t>
      </w:r>
      <w:r w:rsidR="00FB5E9B" w:rsidRPr="00F16451">
        <w:rPr>
          <w:bdr w:val="none" w:sz="0" w:space="0" w:color="auto" w:frame="1"/>
        </w:rPr>
        <w:t xml:space="preserve">disutility values for adverse experiences such as </w:t>
      </w:r>
      <w:r w:rsidRPr="00F16451">
        <w:rPr>
          <w:bdr w:val="none" w:sz="0" w:space="0" w:color="auto" w:frame="1"/>
        </w:rPr>
        <w:t>unemployment, crime, loneliness and so on.</w:t>
      </w:r>
    </w:p>
    <w:p w14:paraId="281CBB41" w14:textId="46F6E826" w:rsidR="003B67F3" w:rsidRPr="00F16451" w:rsidRDefault="00A27402" w:rsidP="007574E9">
      <w:pPr>
        <w:pStyle w:val="PI"/>
        <w:rPr>
          <w:bdr w:val="none" w:sz="0" w:space="0" w:color="auto" w:frame="1"/>
        </w:rPr>
      </w:pPr>
      <w:r w:rsidRPr="00F16451">
        <w:rPr>
          <w:bdr w:val="none" w:sz="0" w:space="0" w:color="auto" w:frame="1"/>
        </w:rPr>
        <w:t xml:space="preserve">An alternative way of </w:t>
      </w:r>
      <w:r w:rsidR="00997112" w:rsidRPr="00F16451">
        <w:rPr>
          <w:bdr w:val="none" w:sz="0" w:space="0" w:color="auto" w:frame="1"/>
        </w:rPr>
        <w:t>operationalizing</w:t>
      </w:r>
      <w:r w:rsidR="00D45FCC" w:rsidRPr="00F16451">
        <w:rPr>
          <w:bdr w:val="none" w:sz="0" w:space="0" w:color="auto" w:frame="1"/>
        </w:rPr>
        <w:t xml:space="preserve"> </w:t>
      </w:r>
      <w:r w:rsidR="00824663" w:rsidRPr="00F16451">
        <w:rPr>
          <w:bdr w:val="none" w:sz="0" w:space="0" w:color="auto" w:frame="1"/>
        </w:rPr>
        <w:t xml:space="preserve">the concept of </w:t>
      </w:r>
      <w:r w:rsidR="00D45FCC" w:rsidRPr="00F16451">
        <w:rPr>
          <w:bdr w:val="none" w:sz="0" w:space="0" w:color="auto" w:frame="1"/>
        </w:rPr>
        <w:t xml:space="preserve">the </w:t>
      </w:r>
      <w:r w:rsidR="00FD3D20" w:rsidRPr="00F16451">
        <w:rPr>
          <w:bdr w:val="none" w:sz="0" w:space="0" w:color="auto" w:frame="1"/>
        </w:rPr>
        <w:t>well-being</w:t>
      </w:r>
      <w:r w:rsidR="00D45FCC" w:rsidRPr="00F16451">
        <w:rPr>
          <w:bdr w:val="none" w:sz="0" w:space="0" w:color="auto" w:frame="1"/>
        </w:rPr>
        <w:t xml:space="preserve"> QALY </w:t>
      </w:r>
      <w:r w:rsidRPr="00F16451">
        <w:rPr>
          <w:bdr w:val="none" w:sz="0" w:space="0" w:color="auto" w:frame="1"/>
        </w:rPr>
        <w:t xml:space="preserve">was </w:t>
      </w:r>
      <w:r w:rsidR="007D5296" w:rsidRPr="00F16451">
        <w:rPr>
          <w:bdr w:val="none" w:sz="0" w:space="0" w:color="auto" w:frame="1"/>
        </w:rPr>
        <w:t>propos</w:t>
      </w:r>
      <w:r w:rsidRPr="00F16451">
        <w:rPr>
          <w:bdr w:val="none" w:sz="0" w:space="0" w:color="auto" w:frame="1"/>
        </w:rPr>
        <w:t>ed</w:t>
      </w:r>
      <w:r w:rsidR="00824663" w:rsidRPr="00F16451">
        <w:rPr>
          <w:bdr w:val="none" w:sz="0" w:space="0" w:color="auto" w:frame="1"/>
        </w:rPr>
        <w:t xml:space="preserve"> </w:t>
      </w:r>
      <w:r w:rsidR="007D5296" w:rsidRPr="00F16451">
        <w:rPr>
          <w:bdr w:val="none" w:sz="0" w:space="0" w:color="auto" w:frame="1"/>
        </w:rPr>
        <w:t xml:space="preserve">by the </w:t>
      </w:r>
      <w:r w:rsidR="007D5296" w:rsidRPr="00F16451">
        <w:t xml:space="preserve">“Commission on </w:t>
      </w:r>
      <w:r w:rsidR="00906D60" w:rsidRPr="00F16451">
        <w:t>Well-being</w:t>
      </w:r>
      <w:r w:rsidR="007D5296" w:rsidRPr="00F16451">
        <w:t xml:space="preserve"> and Policy</w:t>
      </w:r>
      <w:r w:rsidR="00C33F22" w:rsidRPr="00F16451">
        <w:rPr>
          <w:bdr w:val="none" w:sz="0" w:space="0" w:color="auto" w:frame="1"/>
        </w:rPr>
        <w:t>,</w:t>
      </w:r>
      <w:r w:rsidR="00C33F22" w:rsidRPr="00F16451">
        <w:t>”</w:t>
      </w:r>
      <w:r w:rsidR="007D5296" w:rsidRPr="00F16451">
        <w:rPr>
          <w:bdr w:val="none" w:sz="0" w:space="0" w:color="auto" w:frame="1"/>
        </w:rPr>
        <w:t xml:space="preserve"> chaired </w:t>
      </w:r>
      <w:r w:rsidR="00102026" w:rsidRPr="00F16451">
        <w:rPr>
          <w:bdr w:val="none" w:sz="0" w:space="0" w:color="auto" w:frame="1"/>
        </w:rPr>
        <w:t xml:space="preserve">by </w:t>
      </w:r>
      <w:r w:rsidR="007D5296" w:rsidRPr="00F16451">
        <w:rPr>
          <w:bdr w:val="none" w:sz="0" w:space="0" w:color="auto" w:frame="1"/>
        </w:rPr>
        <w:t xml:space="preserve">a former head of the UK civil service, </w:t>
      </w:r>
      <w:r w:rsidR="00824663" w:rsidRPr="00F16451">
        <w:rPr>
          <w:bdr w:val="none" w:sz="0" w:space="0" w:color="auto" w:frame="1"/>
        </w:rPr>
        <w:t xml:space="preserve">Lord </w:t>
      </w:r>
      <w:r w:rsidR="007D5296" w:rsidRPr="00F16451">
        <w:rPr>
          <w:bdr w:val="none" w:sz="0" w:space="0" w:color="auto" w:frame="1"/>
        </w:rPr>
        <w:t>O</w:t>
      </w:r>
      <w:bookmarkStart w:id="17" w:name="Pr_Mt_08528"/>
      <w:bookmarkStart w:id="18" w:name="Pr_Mt_08529"/>
      <w:r w:rsidR="007D5296" w:rsidRPr="00F16451">
        <w:rPr>
          <w:bdr w:val="none" w:sz="0" w:space="0" w:color="auto" w:frame="1"/>
        </w:rPr>
        <w:t>’</w:t>
      </w:r>
      <w:bookmarkEnd w:id="17"/>
      <w:bookmarkEnd w:id="18"/>
      <w:r w:rsidR="007D5296" w:rsidRPr="00F16451">
        <w:rPr>
          <w:bdr w:val="none" w:sz="0" w:space="0" w:color="auto" w:frame="1"/>
        </w:rPr>
        <w:t>Donnell</w:t>
      </w:r>
      <w:r w:rsidR="004E53BE" w:rsidRPr="00F16451">
        <w:rPr>
          <w:bdr w:val="none" w:sz="0" w:space="0" w:color="auto" w:frame="1"/>
        </w:rPr>
        <w:t xml:space="preserve"> </w:t>
      </w:r>
      <w:r w:rsidR="003758D6" w:rsidRPr="00F16451">
        <w:rPr>
          <w:noProof/>
          <w:bdr w:val="none" w:sz="0" w:space="0" w:color="auto" w:frame="1"/>
        </w:rPr>
        <w:t>(O</w:t>
      </w:r>
      <w:bookmarkStart w:id="19" w:name="Pr_Mt_08539"/>
      <w:bookmarkStart w:id="20" w:name="Pr_Mt_08540"/>
      <w:r w:rsidR="003758D6" w:rsidRPr="00F16451">
        <w:rPr>
          <w:noProof/>
          <w:bdr w:val="none" w:sz="0" w:space="0" w:color="auto" w:frame="1"/>
        </w:rPr>
        <w:t>’</w:t>
      </w:r>
      <w:bookmarkEnd w:id="19"/>
      <w:bookmarkEnd w:id="20"/>
      <w:r w:rsidR="003758D6" w:rsidRPr="00F16451">
        <w:rPr>
          <w:noProof/>
          <w:bdr w:val="none" w:sz="0" w:space="0" w:color="auto" w:frame="1"/>
        </w:rPr>
        <w:t>Donnell et al</w:t>
      </w:r>
      <w:r w:rsidR="00BD6454" w:rsidRPr="00F16451">
        <w:rPr>
          <w:noProof/>
          <w:bdr w:val="none" w:sz="0" w:space="0" w:color="auto" w:frame="1"/>
        </w:rPr>
        <w:t>. 2</w:t>
      </w:r>
      <w:r w:rsidR="003758D6" w:rsidRPr="00F16451">
        <w:rPr>
          <w:noProof/>
          <w:bdr w:val="none" w:sz="0" w:space="0" w:color="auto" w:frame="1"/>
        </w:rPr>
        <w:t>014)</w:t>
      </w:r>
      <w:r w:rsidR="00F11707" w:rsidRPr="00F16451">
        <w:rPr>
          <w:bdr w:val="none" w:sz="0" w:space="0" w:color="auto" w:frame="1"/>
        </w:rPr>
        <w:t>.</w:t>
      </w:r>
      <w:r w:rsidR="007D5296" w:rsidRPr="00F16451">
        <w:rPr>
          <w:bdr w:val="none" w:sz="0" w:space="0" w:color="auto" w:frame="1"/>
        </w:rPr>
        <w:t xml:space="preserve"> </w:t>
      </w:r>
      <w:r w:rsidR="004E53BE" w:rsidRPr="00F16451">
        <w:rPr>
          <w:bdr w:val="none" w:sz="0" w:space="0" w:color="auto" w:frame="1"/>
        </w:rPr>
        <w:t>O</w:t>
      </w:r>
      <w:bookmarkStart w:id="21" w:name="Pr_Mt_08564"/>
      <w:bookmarkStart w:id="22" w:name="Pr_Mt_08565"/>
      <w:r w:rsidR="004E53BE" w:rsidRPr="00F16451">
        <w:rPr>
          <w:bdr w:val="none" w:sz="0" w:space="0" w:color="auto" w:frame="1"/>
        </w:rPr>
        <w:t>’</w:t>
      </w:r>
      <w:bookmarkEnd w:id="21"/>
      <w:bookmarkEnd w:id="22"/>
      <w:r w:rsidR="004E53BE" w:rsidRPr="00F16451">
        <w:rPr>
          <w:bdr w:val="none" w:sz="0" w:space="0" w:color="auto" w:frame="1"/>
        </w:rPr>
        <w:t xml:space="preserve">Donnell and colleagues propose to </w:t>
      </w:r>
      <w:r w:rsidR="00B44A3B" w:rsidRPr="00F16451">
        <w:rPr>
          <w:bdr w:val="none" w:sz="0" w:space="0" w:color="auto" w:frame="1"/>
        </w:rPr>
        <w:t xml:space="preserve">adjust for </w:t>
      </w:r>
      <w:r w:rsidR="00102026" w:rsidRPr="00F16451">
        <w:rPr>
          <w:bdr w:val="none" w:sz="0" w:space="0" w:color="auto" w:frame="1"/>
        </w:rPr>
        <w:t xml:space="preserve">quality of life directly </w:t>
      </w:r>
      <w:r w:rsidR="004E53BE" w:rsidRPr="00F16451">
        <w:rPr>
          <w:bdr w:val="none" w:sz="0" w:space="0" w:color="auto" w:frame="1"/>
        </w:rPr>
        <w:t xml:space="preserve">using data on subjective </w:t>
      </w:r>
      <w:r w:rsidR="00FD3D20" w:rsidRPr="00F16451">
        <w:rPr>
          <w:bdr w:val="none" w:sz="0" w:space="0" w:color="auto" w:frame="1"/>
        </w:rPr>
        <w:t>well-being</w:t>
      </w:r>
      <w:r w:rsidR="004E53BE" w:rsidRPr="00F16451">
        <w:rPr>
          <w:bdr w:val="none" w:sz="0" w:space="0" w:color="auto" w:frame="1"/>
        </w:rPr>
        <w:t xml:space="preserve"> or life </w:t>
      </w:r>
      <w:r w:rsidR="004E53BE" w:rsidRPr="00F16451">
        <w:rPr>
          <w:bdr w:val="none" w:sz="0" w:space="0" w:color="auto" w:frame="1"/>
        </w:rPr>
        <w:lastRenderedPageBreak/>
        <w:t>satisfaction</w:t>
      </w:r>
      <w:r w:rsidR="005A0580" w:rsidRPr="00F16451">
        <w:rPr>
          <w:bdr w:val="none" w:sz="0" w:space="0" w:color="auto" w:frame="1"/>
        </w:rPr>
        <w:t>.</w:t>
      </w:r>
      <w:r w:rsidR="003B67F3" w:rsidRPr="00F16451">
        <w:rPr>
          <w:bdr w:val="none" w:sz="0" w:space="0" w:color="auto" w:frame="1"/>
        </w:rPr>
        <w:t xml:space="preserve"> </w:t>
      </w:r>
      <w:r w:rsidR="005A0580" w:rsidRPr="00F16451">
        <w:rPr>
          <w:bdr w:val="none" w:sz="0" w:space="0" w:color="auto" w:frame="1"/>
        </w:rPr>
        <w:t xml:space="preserve">By contrast, </w:t>
      </w:r>
      <w:r w:rsidR="004E53BE" w:rsidRPr="00F16451">
        <w:rPr>
          <w:bdr w:val="none" w:sz="0" w:space="0" w:color="auto" w:frame="1"/>
        </w:rPr>
        <w:t>we propose to</w:t>
      </w:r>
      <w:r w:rsidR="00102026" w:rsidRPr="00F16451">
        <w:rPr>
          <w:bdr w:val="none" w:sz="0" w:space="0" w:color="auto" w:frame="1"/>
        </w:rPr>
        <w:t xml:space="preserve"> </w:t>
      </w:r>
      <w:r w:rsidR="00B44A3B" w:rsidRPr="00F16451">
        <w:rPr>
          <w:bdr w:val="none" w:sz="0" w:space="0" w:color="auto" w:frame="1"/>
        </w:rPr>
        <w:t xml:space="preserve">adjust for </w:t>
      </w:r>
      <w:r w:rsidR="00102026" w:rsidRPr="00F16451">
        <w:rPr>
          <w:bdr w:val="none" w:sz="0" w:space="0" w:color="auto" w:frame="1"/>
        </w:rPr>
        <w:t xml:space="preserve">quality of life </w:t>
      </w:r>
      <w:r w:rsidR="004E53BE" w:rsidRPr="00F16451">
        <w:rPr>
          <w:bdr w:val="none" w:sz="0" w:space="0" w:color="auto" w:frame="1"/>
        </w:rPr>
        <w:t xml:space="preserve">indirectly using </w:t>
      </w:r>
      <w:r w:rsidR="005A0580" w:rsidRPr="00F16451">
        <w:rPr>
          <w:bdr w:val="none" w:sz="0" w:space="0" w:color="auto" w:frame="1"/>
        </w:rPr>
        <w:t>data on consumption and multiple dimensions of health-related quality of life</w:t>
      </w:r>
      <w:r w:rsidR="00EF0AB3" w:rsidRPr="00F16451">
        <w:rPr>
          <w:bdr w:val="none" w:sz="0" w:space="0" w:color="auto" w:frame="1"/>
        </w:rPr>
        <w:t>—</w:t>
      </w:r>
      <w:r w:rsidR="005A0580" w:rsidRPr="00F16451">
        <w:rPr>
          <w:bdr w:val="none" w:sz="0" w:space="0" w:color="auto" w:frame="1"/>
        </w:rPr>
        <w:t xml:space="preserve">data which we believe are more </w:t>
      </w:r>
      <w:r w:rsidR="004E53BE" w:rsidRPr="00F16451">
        <w:rPr>
          <w:bdr w:val="none" w:sz="0" w:space="0" w:color="auto" w:frame="1"/>
        </w:rPr>
        <w:t xml:space="preserve">readily available and more </w:t>
      </w:r>
      <w:r w:rsidR="00B44A3B" w:rsidRPr="00F16451">
        <w:rPr>
          <w:bdr w:val="none" w:sz="0" w:space="0" w:color="auto" w:frame="1"/>
        </w:rPr>
        <w:t>informative</w:t>
      </w:r>
      <w:r w:rsidR="005A0580" w:rsidRPr="00F16451">
        <w:rPr>
          <w:bdr w:val="none" w:sz="0" w:space="0" w:color="auto" w:frame="1"/>
        </w:rPr>
        <w:t>.</w:t>
      </w:r>
      <w:r w:rsidR="003B67F3" w:rsidRPr="00F16451">
        <w:rPr>
          <w:bdr w:val="none" w:sz="0" w:space="0" w:color="auto" w:frame="1"/>
        </w:rPr>
        <w:t xml:space="preserve"> </w:t>
      </w:r>
      <w:r w:rsidR="00937EAA" w:rsidRPr="00F16451">
        <w:rPr>
          <w:bdr w:val="none" w:sz="0" w:space="0" w:color="auto" w:frame="1"/>
        </w:rPr>
        <w:t>A</w:t>
      </w:r>
      <w:r w:rsidR="00C7471D" w:rsidRPr="00F16451">
        <w:rPr>
          <w:bdr w:val="none" w:sz="0" w:space="0" w:color="auto" w:frame="1"/>
        </w:rPr>
        <w:t xml:space="preserve">nother </w:t>
      </w:r>
      <w:r w:rsidR="00937EAA" w:rsidRPr="00F16451">
        <w:rPr>
          <w:bdr w:val="none" w:sz="0" w:space="0" w:color="auto" w:frame="1"/>
        </w:rPr>
        <w:t xml:space="preserve">complementary </w:t>
      </w:r>
      <w:r w:rsidR="00C7471D" w:rsidRPr="00F16451">
        <w:rPr>
          <w:bdr w:val="none" w:sz="0" w:space="0" w:color="auto" w:frame="1"/>
        </w:rPr>
        <w:t xml:space="preserve">approach </w:t>
      </w:r>
      <w:r w:rsidR="00937EAA" w:rsidRPr="00F16451">
        <w:rPr>
          <w:bdr w:val="none" w:sz="0" w:space="0" w:color="auto" w:frame="1"/>
        </w:rPr>
        <w:t xml:space="preserve">to creating a </w:t>
      </w:r>
      <w:r w:rsidR="00FD3D20" w:rsidRPr="00F16451">
        <w:rPr>
          <w:bdr w:val="none" w:sz="0" w:space="0" w:color="auto" w:frame="1"/>
        </w:rPr>
        <w:t>well-being</w:t>
      </w:r>
      <w:r w:rsidR="00937EAA" w:rsidRPr="00F16451">
        <w:rPr>
          <w:bdr w:val="none" w:sz="0" w:space="0" w:color="auto" w:frame="1"/>
        </w:rPr>
        <w:t xml:space="preserve"> QALY </w:t>
      </w:r>
      <w:r w:rsidR="00C7471D" w:rsidRPr="00F16451">
        <w:rPr>
          <w:bdr w:val="none" w:sz="0" w:space="0" w:color="auto" w:frame="1"/>
        </w:rPr>
        <w:t>would be to use a multi-dimensional quality of life questionnaire</w:t>
      </w:r>
      <w:r w:rsidR="000A3127" w:rsidRPr="00F16451">
        <w:rPr>
          <w:bdr w:val="none" w:sz="0" w:space="0" w:color="auto" w:frame="1"/>
        </w:rPr>
        <w:t xml:space="preserve"> </w:t>
      </w:r>
      <w:r w:rsidR="000A3127" w:rsidRPr="00F16451">
        <w:rPr>
          <w:noProof/>
          <w:bdr w:val="none" w:sz="0" w:space="0" w:color="auto" w:frame="1"/>
        </w:rPr>
        <w:t>(Al-Janabi et al</w:t>
      </w:r>
      <w:r w:rsidR="00BD6454" w:rsidRPr="00F16451">
        <w:rPr>
          <w:noProof/>
          <w:bdr w:val="none" w:sz="0" w:space="0" w:color="auto" w:frame="1"/>
        </w:rPr>
        <w:t>. 2</w:t>
      </w:r>
      <w:r w:rsidR="000A3127" w:rsidRPr="00F16451">
        <w:rPr>
          <w:noProof/>
          <w:bdr w:val="none" w:sz="0" w:space="0" w:color="auto" w:frame="1"/>
        </w:rPr>
        <w:t>012; Mukuria et al</w:t>
      </w:r>
      <w:r w:rsidR="00BD6454" w:rsidRPr="00F16451">
        <w:rPr>
          <w:noProof/>
          <w:bdr w:val="none" w:sz="0" w:space="0" w:color="auto" w:frame="1"/>
        </w:rPr>
        <w:t>. 2</w:t>
      </w:r>
      <w:r w:rsidR="000A3127" w:rsidRPr="00F16451">
        <w:rPr>
          <w:noProof/>
          <w:bdr w:val="none" w:sz="0" w:space="0" w:color="auto" w:frame="1"/>
        </w:rPr>
        <w:t>018)</w:t>
      </w:r>
      <w:r w:rsidR="00C7471D" w:rsidRPr="00F16451">
        <w:rPr>
          <w:bdr w:val="none" w:sz="0" w:space="0" w:color="auto" w:frame="1"/>
        </w:rPr>
        <w:t>.</w:t>
      </w:r>
      <w:r w:rsidR="003B67F3" w:rsidRPr="00F16451">
        <w:rPr>
          <w:bdr w:val="none" w:sz="0" w:space="0" w:color="auto" w:frame="1"/>
        </w:rPr>
        <w:t xml:space="preserve"> </w:t>
      </w:r>
      <w:r w:rsidR="00E152FE" w:rsidRPr="00F16451">
        <w:rPr>
          <w:bdr w:val="none" w:sz="0" w:space="0" w:color="auto" w:frame="1"/>
        </w:rPr>
        <w:t xml:space="preserve">Finally, a </w:t>
      </w:r>
      <w:r w:rsidR="004E53BE" w:rsidRPr="00F16451">
        <w:rPr>
          <w:bdr w:val="none" w:sz="0" w:space="0" w:color="auto" w:frame="1"/>
        </w:rPr>
        <w:t xml:space="preserve">leading alternative </w:t>
      </w:r>
      <w:r w:rsidR="00E152FE" w:rsidRPr="00F16451">
        <w:rPr>
          <w:bdr w:val="none" w:sz="0" w:space="0" w:color="auto" w:frame="1"/>
        </w:rPr>
        <w:t xml:space="preserve">to the </w:t>
      </w:r>
      <w:r w:rsidR="00FD3D20" w:rsidRPr="00F16451">
        <w:rPr>
          <w:bdr w:val="none" w:sz="0" w:space="0" w:color="auto" w:frame="1"/>
        </w:rPr>
        <w:t>well-being</w:t>
      </w:r>
      <w:r w:rsidR="00E152FE" w:rsidRPr="00F16451">
        <w:rPr>
          <w:bdr w:val="none" w:sz="0" w:space="0" w:color="auto" w:frame="1"/>
        </w:rPr>
        <w:t xml:space="preserve"> QALY is </w:t>
      </w:r>
      <w:r w:rsidR="004E53BE" w:rsidRPr="00F16451">
        <w:rPr>
          <w:bdr w:val="none" w:sz="0" w:space="0" w:color="auto" w:frame="1"/>
        </w:rPr>
        <w:t xml:space="preserve">the </w:t>
      </w:r>
      <w:r w:rsidR="004E53BE" w:rsidRPr="00F16451">
        <w:t>“equivalent income”</w:t>
      </w:r>
      <w:r w:rsidR="004E53BE" w:rsidRPr="00F16451">
        <w:rPr>
          <w:bdr w:val="none" w:sz="0" w:space="0" w:color="auto" w:frame="1"/>
        </w:rPr>
        <w:t xml:space="preserve"> approach</w:t>
      </w:r>
      <w:r w:rsidR="00E152FE" w:rsidRPr="00F16451">
        <w:rPr>
          <w:bdr w:val="none" w:sz="0" w:space="0" w:color="auto" w:frame="1"/>
        </w:rPr>
        <w:t xml:space="preserve">, which adjusts income to allow for other dimensions of </w:t>
      </w:r>
      <w:r w:rsidR="00FD3D20" w:rsidRPr="00F16451">
        <w:rPr>
          <w:bdr w:val="none" w:sz="0" w:space="0" w:color="auto" w:frame="1"/>
        </w:rPr>
        <w:t>well-being</w:t>
      </w:r>
      <w:r w:rsidR="00F50371" w:rsidRPr="00F16451">
        <w:rPr>
          <w:bdr w:val="none" w:sz="0" w:space="0" w:color="auto" w:frame="1"/>
        </w:rPr>
        <w:t xml:space="preserve"> </w:t>
      </w:r>
      <w:r w:rsidR="003758D6" w:rsidRPr="00F16451">
        <w:rPr>
          <w:noProof/>
          <w:bdr w:val="none" w:sz="0" w:space="0" w:color="auto" w:frame="1"/>
        </w:rPr>
        <w:t>(Fleurbaey et al</w:t>
      </w:r>
      <w:r w:rsidR="00BD6454" w:rsidRPr="00F16451">
        <w:rPr>
          <w:noProof/>
          <w:bdr w:val="none" w:sz="0" w:space="0" w:color="auto" w:frame="1"/>
        </w:rPr>
        <w:t>. 2</w:t>
      </w:r>
      <w:r w:rsidR="003758D6" w:rsidRPr="00F16451">
        <w:rPr>
          <w:noProof/>
          <w:bdr w:val="none" w:sz="0" w:space="0" w:color="auto" w:frame="1"/>
        </w:rPr>
        <w:t xml:space="preserve">013; Fleurbaey </w:t>
      </w:r>
      <w:r w:rsidR="00503671" w:rsidRPr="00F16451">
        <w:rPr>
          <w:noProof/>
          <w:bdr w:val="none" w:sz="0" w:space="0" w:color="auto" w:frame="1"/>
        </w:rPr>
        <w:t xml:space="preserve">and </w:t>
      </w:r>
      <w:r w:rsidR="003758D6" w:rsidRPr="00F16451">
        <w:rPr>
          <w:noProof/>
          <w:bdr w:val="none" w:sz="0" w:space="0" w:color="auto" w:frame="1"/>
        </w:rPr>
        <w:t>Schokkaert</w:t>
      </w:r>
      <w:r w:rsidR="00294A66" w:rsidRPr="00F16451">
        <w:rPr>
          <w:noProof/>
          <w:bdr w:val="none" w:sz="0" w:space="0" w:color="auto" w:frame="1"/>
        </w:rPr>
        <w:t xml:space="preserve"> 2</w:t>
      </w:r>
      <w:r w:rsidR="003758D6" w:rsidRPr="00F16451">
        <w:rPr>
          <w:noProof/>
          <w:bdr w:val="none" w:sz="0" w:space="0" w:color="auto" w:frame="1"/>
        </w:rPr>
        <w:t>013)</w:t>
      </w:r>
      <w:r w:rsidR="000A3127" w:rsidRPr="00F16451">
        <w:rPr>
          <w:bdr w:val="none" w:sz="0" w:space="0" w:color="auto" w:frame="1"/>
        </w:rPr>
        <w:t>.</w:t>
      </w:r>
      <w:r w:rsidR="003B67F3" w:rsidRPr="00F16451">
        <w:rPr>
          <w:bdr w:val="none" w:sz="0" w:space="0" w:color="auto" w:frame="1"/>
        </w:rPr>
        <w:t xml:space="preserve"> </w:t>
      </w:r>
      <w:r w:rsidR="00D45FCC" w:rsidRPr="00F16451">
        <w:rPr>
          <w:bdr w:val="none" w:sz="0" w:space="0" w:color="auto" w:frame="1"/>
        </w:rPr>
        <w:t xml:space="preserve">We return to the similarities and differences between these various </w:t>
      </w:r>
      <w:r w:rsidR="00FD3D20" w:rsidRPr="00F16451">
        <w:rPr>
          <w:bdr w:val="none" w:sz="0" w:space="0" w:color="auto" w:frame="1"/>
        </w:rPr>
        <w:t>well-being</w:t>
      </w:r>
      <w:r w:rsidR="00D45FCC" w:rsidRPr="00F16451">
        <w:rPr>
          <w:bdr w:val="none" w:sz="0" w:space="0" w:color="auto" w:frame="1"/>
        </w:rPr>
        <w:t xml:space="preserve"> metrics in the discussion.</w:t>
      </w:r>
    </w:p>
    <w:p w14:paraId="5E8FC235" w14:textId="5C143A24" w:rsidR="003B67F3" w:rsidRPr="00F16451" w:rsidRDefault="00062107" w:rsidP="007574E9">
      <w:pPr>
        <w:pStyle w:val="H1"/>
        <w:rPr>
          <w:bdr w:val="none" w:sz="0" w:space="0" w:color="auto" w:frame="1"/>
        </w:rPr>
      </w:pPr>
      <w:r w:rsidRPr="00F16451">
        <w:rPr>
          <w:bdr w:val="none" w:sz="0" w:space="0" w:color="auto" w:frame="1"/>
        </w:rPr>
        <w:t>9.</w:t>
      </w:r>
      <w:r w:rsidR="00734B9C" w:rsidRPr="00F16451">
        <w:rPr>
          <w:bdr w:val="none" w:sz="0" w:space="0" w:color="auto" w:frame="1"/>
        </w:rPr>
        <w:t>2</w:t>
      </w:r>
      <w:r w:rsidRPr="00F16451">
        <w:rPr>
          <w:bdr w:val="none" w:sz="0" w:space="0" w:color="auto" w:frame="1"/>
        </w:rPr>
        <w:t xml:space="preserve">. </w:t>
      </w:r>
      <w:r w:rsidR="00CF4B29" w:rsidRPr="00F16451">
        <w:rPr>
          <w:bdr w:val="none" w:sz="0" w:space="0" w:color="auto" w:frame="1"/>
        </w:rPr>
        <w:t xml:space="preserve">What </w:t>
      </w:r>
      <w:r w:rsidRPr="00F16451">
        <w:rPr>
          <w:bdr w:val="none" w:sz="0" w:space="0" w:color="auto" w:frame="1"/>
        </w:rPr>
        <w:t xml:space="preserve">Is Wrong </w:t>
      </w:r>
      <w:r w:rsidR="00CF4B29" w:rsidRPr="00F16451">
        <w:rPr>
          <w:bdr w:val="none" w:sz="0" w:space="0" w:color="auto" w:frame="1"/>
        </w:rPr>
        <w:t xml:space="preserve">with </w:t>
      </w:r>
      <w:r w:rsidRPr="00F16451">
        <w:rPr>
          <w:bdr w:val="none" w:sz="0" w:space="0" w:color="auto" w:frame="1"/>
        </w:rPr>
        <w:t xml:space="preserve">Unweighted Monetary Valuation </w:t>
      </w:r>
      <w:r w:rsidR="00D45FCC" w:rsidRPr="00F16451">
        <w:rPr>
          <w:bdr w:val="none" w:sz="0" w:space="0" w:color="auto" w:frame="1"/>
        </w:rPr>
        <w:t xml:space="preserve">of </w:t>
      </w:r>
      <w:r w:rsidRPr="00F16451">
        <w:rPr>
          <w:bdr w:val="none" w:sz="0" w:space="0" w:color="auto" w:frame="1"/>
        </w:rPr>
        <w:t>Outcomes</w:t>
      </w:r>
      <w:r w:rsidR="00CF4B29" w:rsidRPr="00F16451">
        <w:rPr>
          <w:bdr w:val="none" w:sz="0" w:space="0" w:color="auto" w:frame="1"/>
        </w:rPr>
        <w:t>?</w:t>
      </w:r>
    </w:p>
    <w:p w14:paraId="6FA30C2D" w14:textId="1164C6B1" w:rsidR="003B67F3" w:rsidRPr="00F16451" w:rsidRDefault="00B105BF" w:rsidP="007574E9">
      <w:pPr>
        <w:pStyle w:val="P"/>
        <w:rPr>
          <w:bdr w:val="none" w:sz="0" w:space="0" w:color="auto" w:frame="1"/>
        </w:rPr>
      </w:pPr>
      <w:r w:rsidRPr="00F16451">
        <w:rPr>
          <w:bdr w:val="none" w:sz="0" w:space="0" w:color="auto" w:frame="1"/>
        </w:rPr>
        <w:t xml:space="preserve">In conventional </w:t>
      </w:r>
      <w:r w:rsidR="001A52BC" w:rsidRPr="00F16451">
        <w:rPr>
          <w:bdr w:val="none" w:sz="0" w:space="0" w:color="auto" w:frame="1"/>
        </w:rPr>
        <w:t>cost–benefit</w:t>
      </w:r>
      <w:r w:rsidRPr="00F16451">
        <w:rPr>
          <w:bdr w:val="none" w:sz="0" w:space="0" w:color="auto" w:frame="1"/>
        </w:rPr>
        <w:t xml:space="preserve"> analysis, nonmonetary outcomes are given a monetary value </w:t>
      </w:r>
      <w:r w:rsidR="004637B2" w:rsidRPr="00F16451">
        <w:rPr>
          <w:bdr w:val="none" w:sz="0" w:space="0" w:color="auto" w:frame="1"/>
        </w:rPr>
        <w:t>based on how much people are willing to pay for them.</w:t>
      </w:r>
      <w:r w:rsidR="003B67F3" w:rsidRPr="00F16451">
        <w:rPr>
          <w:bdr w:val="none" w:sz="0" w:space="0" w:color="auto" w:frame="1"/>
        </w:rPr>
        <w:t xml:space="preserve"> </w:t>
      </w:r>
      <w:r w:rsidRPr="00F16451">
        <w:rPr>
          <w:bdr w:val="none" w:sz="0" w:space="0" w:color="auto" w:frame="1"/>
        </w:rPr>
        <w:t>T</w:t>
      </w:r>
      <w:r w:rsidR="004637B2" w:rsidRPr="00F16451">
        <w:rPr>
          <w:bdr w:val="none" w:sz="0" w:space="0" w:color="auto" w:frame="1"/>
        </w:rPr>
        <w:t xml:space="preserve">hese </w:t>
      </w:r>
      <w:r w:rsidR="00C6622D" w:rsidRPr="00F16451">
        <w:rPr>
          <w:bdr w:val="none" w:sz="0" w:space="0" w:color="auto" w:frame="1"/>
        </w:rPr>
        <w:t xml:space="preserve">monetary </w:t>
      </w:r>
      <w:r w:rsidR="004637B2" w:rsidRPr="00F16451">
        <w:rPr>
          <w:bdr w:val="none" w:sz="0" w:space="0" w:color="auto" w:frame="1"/>
        </w:rPr>
        <w:t>amounts are then added up.</w:t>
      </w:r>
      <w:r w:rsidR="003B67F3" w:rsidRPr="00F16451">
        <w:rPr>
          <w:bdr w:val="none" w:sz="0" w:space="0" w:color="auto" w:frame="1"/>
        </w:rPr>
        <w:t xml:space="preserve"> </w:t>
      </w:r>
      <w:r w:rsidR="004F1BD8" w:rsidRPr="00F16451">
        <w:rPr>
          <w:bdr w:val="none" w:sz="0" w:space="0" w:color="auto" w:frame="1"/>
        </w:rPr>
        <w:t xml:space="preserve">Various methods have been proposed for adjusting or </w:t>
      </w:r>
      <w:r w:rsidR="004F1BD8" w:rsidRPr="00F16451">
        <w:t>“</w:t>
      </w:r>
      <w:proofErr w:type="spellStart"/>
      <w:r w:rsidR="004F1BD8" w:rsidRPr="00F16451">
        <w:t>distributionally</w:t>
      </w:r>
      <w:proofErr w:type="spellEnd"/>
      <w:r w:rsidR="004F1BD8" w:rsidRPr="00F16451">
        <w:t xml:space="preserve"> weighting”</w:t>
      </w:r>
      <w:r w:rsidR="004F1BD8" w:rsidRPr="00F16451">
        <w:rPr>
          <w:bdr w:val="none" w:sz="0" w:space="0" w:color="auto" w:frame="1"/>
        </w:rPr>
        <w:t xml:space="preserve"> monetary benefits before adding them up, but these are rarely used in practice.</w:t>
      </w:r>
      <w:r w:rsidR="003B67F3" w:rsidRPr="00F16451">
        <w:rPr>
          <w:bdr w:val="none" w:sz="0" w:space="0" w:color="auto" w:frame="1"/>
        </w:rPr>
        <w:t xml:space="preserve"> </w:t>
      </w:r>
      <w:r w:rsidR="00665FD7" w:rsidRPr="00F16451">
        <w:rPr>
          <w:bdr w:val="none" w:sz="0" w:space="0" w:color="auto" w:frame="1"/>
        </w:rPr>
        <w:t xml:space="preserve">This conventional approach, which we </w:t>
      </w:r>
      <w:r w:rsidR="004637B2" w:rsidRPr="00F16451">
        <w:rPr>
          <w:bdr w:val="none" w:sz="0" w:space="0" w:color="auto" w:frame="1"/>
        </w:rPr>
        <w:t xml:space="preserve">shall refer to as </w:t>
      </w:r>
      <w:r w:rsidR="00665FD7" w:rsidRPr="00F16451">
        <w:t>“</w:t>
      </w:r>
      <w:r w:rsidR="004637B2" w:rsidRPr="00F16451">
        <w:t xml:space="preserve">unweighted </w:t>
      </w:r>
      <w:r w:rsidR="00D45FCC" w:rsidRPr="00F16451">
        <w:t>monetary valuation</w:t>
      </w:r>
      <w:r w:rsidR="00C33F22" w:rsidRPr="00F16451">
        <w:rPr>
          <w:bdr w:val="none" w:sz="0" w:space="0" w:color="auto" w:frame="1"/>
        </w:rPr>
        <w:t>,</w:t>
      </w:r>
      <w:r w:rsidR="00C33F22" w:rsidRPr="00F16451">
        <w:t>”</w:t>
      </w:r>
      <w:r w:rsidR="00665FD7" w:rsidRPr="00F16451">
        <w:rPr>
          <w:bdr w:val="none" w:sz="0" w:space="0" w:color="auto" w:frame="1"/>
        </w:rPr>
        <w:t xml:space="preserve"> </w:t>
      </w:r>
      <w:r w:rsidR="00766C29" w:rsidRPr="00F16451">
        <w:rPr>
          <w:bdr w:val="none" w:sz="0" w:space="0" w:color="auto" w:frame="1"/>
        </w:rPr>
        <w:t>h</w:t>
      </w:r>
      <w:r w:rsidR="004727E4" w:rsidRPr="00F16451">
        <w:rPr>
          <w:bdr w:val="none" w:sz="0" w:space="0" w:color="auto" w:frame="1"/>
        </w:rPr>
        <w:t>as two major limitations.</w:t>
      </w:r>
      <w:r w:rsidR="003B67F3" w:rsidRPr="00F16451">
        <w:rPr>
          <w:bdr w:val="none" w:sz="0" w:space="0" w:color="auto" w:frame="1"/>
        </w:rPr>
        <w:t xml:space="preserve"> </w:t>
      </w:r>
      <w:r w:rsidR="004727E4" w:rsidRPr="00F16451">
        <w:rPr>
          <w:bdr w:val="none" w:sz="0" w:space="0" w:color="auto" w:frame="1"/>
        </w:rPr>
        <w:t xml:space="preserve">First, it </w:t>
      </w:r>
      <w:r w:rsidR="00E54CC4" w:rsidRPr="00F16451">
        <w:rPr>
          <w:bdr w:val="none" w:sz="0" w:space="0" w:color="auto" w:frame="1"/>
        </w:rPr>
        <w:t>makes no allowance for variation</w:t>
      </w:r>
      <w:r w:rsidR="002825EA" w:rsidRPr="00F16451">
        <w:rPr>
          <w:bdr w:val="none" w:sz="0" w:space="0" w:color="auto" w:frame="1"/>
        </w:rPr>
        <w:t xml:space="preserve"> between individuals </w:t>
      </w:r>
      <w:r w:rsidR="00E54CC4" w:rsidRPr="00F16451">
        <w:rPr>
          <w:bdr w:val="none" w:sz="0" w:space="0" w:color="auto" w:frame="1"/>
        </w:rPr>
        <w:t xml:space="preserve">in the conversion rate from </w:t>
      </w:r>
      <w:r w:rsidR="004F0ED3" w:rsidRPr="00F16451">
        <w:rPr>
          <w:bdr w:val="none" w:sz="0" w:space="0" w:color="auto" w:frame="1"/>
        </w:rPr>
        <w:t>money t</w:t>
      </w:r>
      <w:r w:rsidR="00E54CC4" w:rsidRPr="00F16451">
        <w:rPr>
          <w:bdr w:val="none" w:sz="0" w:space="0" w:color="auto" w:frame="1"/>
        </w:rPr>
        <w:t xml:space="preserve">o </w:t>
      </w:r>
      <w:r w:rsidR="00FD3D20" w:rsidRPr="00F16451">
        <w:rPr>
          <w:bdr w:val="none" w:sz="0" w:space="0" w:color="auto" w:frame="1"/>
        </w:rPr>
        <w:t>well-being</w:t>
      </w:r>
      <w:r w:rsidR="00EF0AB3" w:rsidRPr="00F16451">
        <w:rPr>
          <w:bdr w:val="none" w:sz="0" w:space="0" w:color="auto" w:frame="1"/>
        </w:rPr>
        <w:t>—</w:t>
      </w:r>
      <w:r w:rsidR="002825EA" w:rsidRPr="00F16451">
        <w:rPr>
          <w:bdr w:val="none" w:sz="0" w:space="0" w:color="auto" w:frame="1"/>
        </w:rPr>
        <w:t xml:space="preserve">i.e. the marginal utility of </w:t>
      </w:r>
      <w:r w:rsidR="004F0ED3" w:rsidRPr="00F16451">
        <w:rPr>
          <w:bdr w:val="none" w:sz="0" w:space="0" w:color="auto" w:frame="1"/>
        </w:rPr>
        <w:t>money</w:t>
      </w:r>
      <w:r w:rsidR="002825EA" w:rsidRPr="00F16451">
        <w:rPr>
          <w:bdr w:val="none" w:sz="0" w:space="0" w:color="auto" w:frame="1"/>
        </w:rPr>
        <w:t>.</w:t>
      </w:r>
      <w:r w:rsidR="003B67F3" w:rsidRPr="00F16451">
        <w:rPr>
          <w:bdr w:val="none" w:sz="0" w:space="0" w:color="auto" w:frame="1"/>
        </w:rPr>
        <w:t xml:space="preserve"> </w:t>
      </w:r>
      <w:r w:rsidR="00C158F3" w:rsidRPr="00F16451">
        <w:rPr>
          <w:bdr w:val="none" w:sz="0" w:space="0" w:color="auto" w:frame="1"/>
        </w:rPr>
        <w:t xml:space="preserve">Second, it </w:t>
      </w:r>
      <w:r w:rsidR="007804A5" w:rsidRPr="00F16451">
        <w:rPr>
          <w:bdr w:val="none" w:sz="0" w:space="0" w:color="auto" w:frame="1"/>
        </w:rPr>
        <w:t xml:space="preserve">provides no information about </w:t>
      </w:r>
      <w:r w:rsidR="008770D4" w:rsidRPr="00F16451">
        <w:rPr>
          <w:bdr w:val="none" w:sz="0" w:space="0" w:color="auto" w:frame="1"/>
        </w:rPr>
        <w:t xml:space="preserve">the </w:t>
      </w:r>
      <w:r w:rsidR="002825EA" w:rsidRPr="00F16451">
        <w:rPr>
          <w:bdr w:val="none" w:sz="0" w:space="0" w:color="auto" w:frame="1"/>
        </w:rPr>
        <w:t xml:space="preserve">social </w:t>
      </w:r>
      <w:r w:rsidR="00C158F3" w:rsidRPr="00F16451">
        <w:rPr>
          <w:bdr w:val="none" w:sz="0" w:space="0" w:color="auto" w:frame="1"/>
        </w:rPr>
        <w:t>distribution</w:t>
      </w:r>
      <w:r w:rsidR="002825EA" w:rsidRPr="00F16451">
        <w:rPr>
          <w:bdr w:val="none" w:sz="0" w:space="0" w:color="auto" w:frame="1"/>
        </w:rPr>
        <w:t xml:space="preserve"> of costs and benefits </w:t>
      </w:r>
      <w:r w:rsidR="008770D4" w:rsidRPr="00F16451">
        <w:rPr>
          <w:bdr w:val="none" w:sz="0" w:space="0" w:color="auto" w:frame="1"/>
        </w:rPr>
        <w:t xml:space="preserve">and </w:t>
      </w:r>
      <w:r w:rsidR="002825EA" w:rsidRPr="00F16451">
        <w:rPr>
          <w:bdr w:val="none" w:sz="0" w:space="0" w:color="auto" w:frame="1"/>
        </w:rPr>
        <w:t xml:space="preserve">the resulting </w:t>
      </w:r>
      <w:r w:rsidR="00C158F3" w:rsidRPr="00F16451">
        <w:rPr>
          <w:bdr w:val="none" w:sz="0" w:space="0" w:color="auto" w:frame="1"/>
        </w:rPr>
        <w:t>impact</w:t>
      </w:r>
      <w:r w:rsidR="002825EA" w:rsidRPr="00F16451">
        <w:rPr>
          <w:bdr w:val="none" w:sz="0" w:space="0" w:color="auto" w:frame="1"/>
        </w:rPr>
        <w:t xml:space="preserve">s of policies </w:t>
      </w:r>
      <w:r w:rsidR="00C158F3" w:rsidRPr="00F16451">
        <w:rPr>
          <w:bdr w:val="none" w:sz="0" w:space="0" w:color="auto" w:frame="1"/>
        </w:rPr>
        <w:t>on social inequalities.</w:t>
      </w:r>
      <w:r w:rsidR="003B67F3" w:rsidRPr="00F16451">
        <w:rPr>
          <w:bdr w:val="none" w:sz="0" w:space="0" w:color="auto" w:frame="1"/>
        </w:rPr>
        <w:t xml:space="preserve"> </w:t>
      </w:r>
      <w:r w:rsidR="00C6622D" w:rsidRPr="00F16451">
        <w:rPr>
          <w:bdr w:val="none" w:sz="0" w:space="0" w:color="auto" w:frame="1"/>
        </w:rPr>
        <w:t>Public polices and institutions often have important distributional equity objectives relating to the reduction of social inequalities.</w:t>
      </w:r>
      <w:r w:rsidR="003B67F3" w:rsidRPr="00F16451">
        <w:rPr>
          <w:bdr w:val="none" w:sz="0" w:space="0" w:color="auto" w:frame="1"/>
        </w:rPr>
        <w:t xml:space="preserve"> </w:t>
      </w:r>
      <w:r w:rsidR="00C6622D" w:rsidRPr="00F16451">
        <w:rPr>
          <w:bdr w:val="none" w:sz="0" w:space="0" w:color="auto" w:frame="1"/>
        </w:rPr>
        <w:t xml:space="preserve">Decision makers are thus interested to know whether </w:t>
      </w:r>
      <w:r w:rsidR="0075702B" w:rsidRPr="00F16451">
        <w:rPr>
          <w:bdr w:val="none" w:sz="0" w:space="0" w:color="auto" w:frame="1"/>
        </w:rPr>
        <w:t xml:space="preserve">policy options are </w:t>
      </w:r>
      <w:r w:rsidR="00C6622D" w:rsidRPr="00F16451">
        <w:rPr>
          <w:bdr w:val="none" w:sz="0" w:space="0" w:color="auto" w:frame="1"/>
        </w:rPr>
        <w:t>likely to increase or reduce social inequalities, and by how much.</w:t>
      </w:r>
    </w:p>
    <w:p w14:paraId="350C7419" w14:textId="1F24BF46" w:rsidR="003B67F3" w:rsidRPr="00F16451" w:rsidRDefault="00727348" w:rsidP="007574E9">
      <w:pPr>
        <w:pStyle w:val="PI"/>
        <w:rPr>
          <w:bdr w:val="none" w:sz="0" w:space="0" w:color="auto" w:frame="1"/>
        </w:rPr>
      </w:pPr>
      <w:r w:rsidRPr="00F16451">
        <w:rPr>
          <w:bdr w:val="none" w:sz="0" w:space="0" w:color="auto" w:frame="1"/>
        </w:rPr>
        <w:lastRenderedPageBreak/>
        <w:t>T</w:t>
      </w:r>
      <w:r w:rsidR="000536B9" w:rsidRPr="00F16451">
        <w:rPr>
          <w:bdr w:val="none" w:sz="0" w:space="0" w:color="auto" w:frame="1"/>
        </w:rPr>
        <w:t xml:space="preserve">he </w:t>
      </w:r>
      <w:r w:rsidRPr="00F16451">
        <w:rPr>
          <w:bdr w:val="none" w:sz="0" w:space="0" w:color="auto" w:frame="1"/>
        </w:rPr>
        <w:t xml:space="preserve">fundamental problem with the </w:t>
      </w:r>
      <w:r w:rsidR="000536B9" w:rsidRPr="00F16451">
        <w:rPr>
          <w:bdr w:val="none" w:sz="0" w:space="0" w:color="auto" w:frame="1"/>
        </w:rPr>
        <w:t xml:space="preserve">conventional </w:t>
      </w:r>
      <w:r w:rsidR="006E07DF" w:rsidRPr="00F16451">
        <w:rPr>
          <w:bdr w:val="none" w:sz="0" w:space="0" w:color="auto" w:frame="1"/>
        </w:rPr>
        <w:t xml:space="preserve">approach </w:t>
      </w:r>
      <w:r w:rsidRPr="00F16451">
        <w:rPr>
          <w:bdr w:val="none" w:sz="0" w:space="0" w:color="auto" w:frame="1"/>
        </w:rPr>
        <w:t xml:space="preserve">is that it </w:t>
      </w:r>
      <w:r w:rsidR="006E07DF" w:rsidRPr="00F16451">
        <w:rPr>
          <w:bdr w:val="none" w:sz="0" w:space="0" w:color="auto" w:frame="1"/>
        </w:rPr>
        <w:t xml:space="preserve">fails to measure </w:t>
      </w:r>
      <w:r w:rsidR="00FD3D20" w:rsidRPr="00F16451">
        <w:rPr>
          <w:bdr w:val="none" w:sz="0" w:space="0" w:color="auto" w:frame="1"/>
        </w:rPr>
        <w:t>well-being</w:t>
      </w:r>
      <w:r w:rsidR="006E07DF" w:rsidRPr="00F16451">
        <w:rPr>
          <w:bdr w:val="none" w:sz="0" w:space="0" w:color="auto" w:frame="1"/>
        </w:rPr>
        <w:t xml:space="preserve"> impacts </w:t>
      </w:r>
      <w:r w:rsidR="00231FCA" w:rsidRPr="00F16451">
        <w:rPr>
          <w:bdr w:val="none" w:sz="0" w:space="0" w:color="auto" w:frame="1"/>
        </w:rPr>
        <w:t>accurately</w:t>
      </w:r>
      <w:r w:rsidR="00C6622D" w:rsidRPr="00F16451">
        <w:rPr>
          <w:bdr w:val="none" w:sz="0" w:space="0" w:color="auto" w:frame="1"/>
        </w:rPr>
        <w:t>.</w:t>
      </w:r>
      <w:r w:rsidR="003B67F3" w:rsidRPr="00F16451">
        <w:rPr>
          <w:bdr w:val="none" w:sz="0" w:space="0" w:color="auto" w:frame="1"/>
        </w:rPr>
        <w:t xml:space="preserve"> </w:t>
      </w:r>
      <w:r w:rsidR="00C6622D" w:rsidRPr="00F16451">
        <w:rPr>
          <w:bdr w:val="none" w:sz="0" w:space="0" w:color="auto" w:frame="1"/>
        </w:rPr>
        <w:t>There is s</w:t>
      </w:r>
      <w:r w:rsidR="00231FCA" w:rsidRPr="00F16451">
        <w:rPr>
          <w:bdr w:val="none" w:sz="0" w:space="0" w:color="auto" w:frame="1"/>
        </w:rPr>
        <w:t xml:space="preserve">ubstantial variation between </w:t>
      </w:r>
      <w:r w:rsidR="001A4AE5" w:rsidRPr="00F16451">
        <w:rPr>
          <w:bdr w:val="none" w:sz="0" w:space="0" w:color="auto" w:frame="1"/>
        </w:rPr>
        <w:t xml:space="preserve">people </w:t>
      </w:r>
      <w:r w:rsidR="00231FCA" w:rsidRPr="00F16451">
        <w:rPr>
          <w:bdr w:val="none" w:sz="0" w:space="0" w:color="auto" w:frame="1"/>
        </w:rPr>
        <w:t xml:space="preserve">in </w:t>
      </w:r>
      <w:r w:rsidR="0079401F" w:rsidRPr="00F16451">
        <w:rPr>
          <w:bdr w:val="none" w:sz="0" w:space="0" w:color="auto" w:frame="1"/>
        </w:rPr>
        <w:t xml:space="preserve">how far </w:t>
      </w:r>
      <w:r w:rsidR="00A70168" w:rsidRPr="00F16451">
        <w:rPr>
          <w:bdr w:val="none" w:sz="0" w:space="0" w:color="auto" w:frame="1"/>
        </w:rPr>
        <w:t xml:space="preserve">changes in </w:t>
      </w:r>
      <w:r w:rsidR="004F0ED3" w:rsidRPr="00F16451">
        <w:rPr>
          <w:bdr w:val="none" w:sz="0" w:space="0" w:color="auto" w:frame="1"/>
        </w:rPr>
        <w:t xml:space="preserve">consumption </w:t>
      </w:r>
      <w:r w:rsidR="0079401F" w:rsidRPr="00F16451">
        <w:rPr>
          <w:bdr w:val="none" w:sz="0" w:space="0" w:color="auto" w:frame="1"/>
        </w:rPr>
        <w:t xml:space="preserve">impact upon their </w:t>
      </w:r>
      <w:r w:rsidR="00FD3D20" w:rsidRPr="00F16451">
        <w:rPr>
          <w:bdr w:val="none" w:sz="0" w:space="0" w:color="auto" w:frame="1"/>
        </w:rPr>
        <w:t>well-being</w:t>
      </w:r>
      <w:r w:rsidR="00231FCA" w:rsidRPr="00F16451">
        <w:rPr>
          <w:bdr w:val="none" w:sz="0" w:space="0" w:color="auto" w:frame="1"/>
        </w:rPr>
        <w:t>.</w:t>
      </w:r>
      <w:r w:rsidR="003B67F3" w:rsidRPr="00F16451">
        <w:rPr>
          <w:bdr w:val="none" w:sz="0" w:space="0" w:color="auto" w:frame="1"/>
        </w:rPr>
        <w:t xml:space="preserve"> </w:t>
      </w:r>
      <w:r w:rsidR="00C6622D" w:rsidRPr="00F16451">
        <w:rPr>
          <w:bdr w:val="none" w:sz="0" w:space="0" w:color="auto" w:frame="1"/>
        </w:rPr>
        <w:t>Two particularly important sources of variation are that (1) a</w:t>
      </w:r>
      <w:r w:rsidR="00A70168" w:rsidRPr="00F16451">
        <w:rPr>
          <w:bdr w:val="none" w:sz="0" w:space="0" w:color="auto" w:frame="1"/>
        </w:rPr>
        <w:t xml:space="preserve">n extra dollar does more to improve the </w:t>
      </w:r>
      <w:r w:rsidR="00FD3D20" w:rsidRPr="00F16451">
        <w:rPr>
          <w:bdr w:val="none" w:sz="0" w:space="0" w:color="auto" w:frame="1"/>
        </w:rPr>
        <w:t>well-being</w:t>
      </w:r>
      <w:r w:rsidR="00A70168" w:rsidRPr="00F16451">
        <w:rPr>
          <w:bdr w:val="none" w:sz="0" w:space="0" w:color="auto" w:frame="1"/>
        </w:rPr>
        <w:t xml:space="preserve"> of a </w:t>
      </w:r>
      <w:r w:rsidR="00E263A1" w:rsidRPr="00F16451">
        <w:rPr>
          <w:bdr w:val="none" w:sz="0" w:space="0" w:color="auto" w:frame="1"/>
        </w:rPr>
        <w:t xml:space="preserve">poor </w:t>
      </w:r>
      <w:r w:rsidR="00551F6B" w:rsidRPr="00F16451">
        <w:rPr>
          <w:bdr w:val="none" w:sz="0" w:space="0" w:color="auto" w:frame="1"/>
        </w:rPr>
        <w:t xml:space="preserve">person than </w:t>
      </w:r>
      <w:r w:rsidR="00E263A1" w:rsidRPr="00F16451">
        <w:rPr>
          <w:bdr w:val="none" w:sz="0" w:space="0" w:color="auto" w:frame="1"/>
        </w:rPr>
        <w:t>a rich person</w:t>
      </w:r>
      <w:r w:rsidR="00A70168" w:rsidRPr="00F16451">
        <w:rPr>
          <w:bdr w:val="none" w:sz="0" w:space="0" w:color="auto" w:frame="1"/>
        </w:rPr>
        <w:t xml:space="preserve"> and </w:t>
      </w:r>
      <w:r w:rsidR="00C6622D" w:rsidRPr="00F16451">
        <w:rPr>
          <w:bdr w:val="none" w:sz="0" w:space="0" w:color="auto" w:frame="1"/>
        </w:rPr>
        <w:t xml:space="preserve">(2) an extra dollar </w:t>
      </w:r>
      <w:r w:rsidR="00A70168" w:rsidRPr="00F16451">
        <w:rPr>
          <w:bdr w:val="none" w:sz="0" w:space="0" w:color="auto" w:frame="1"/>
        </w:rPr>
        <w:t>is no use to anyone after their death.</w:t>
      </w:r>
      <w:r w:rsidR="003B67F3" w:rsidRPr="00F16451">
        <w:rPr>
          <w:bdr w:val="none" w:sz="0" w:space="0" w:color="auto" w:frame="1"/>
        </w:rPr>
        <w:t xml:space="preserve"> </w:t>
      </w:r>
      <w:r w:rsidR="00BF443A" w:rsidRPr="00F16451">
        <w:rPr>
          <w:bdr w:val="none" w:sz="0" w:space="0" w:color="auto" w:frame="1"/>
        </w:rPr>
        <w:t>To take an extreme</w:t>
      </w:r>
      <w:r w:rsidR="00A70168" w:rsidRPr="00F16451">
        <w:rPr>
          <w:bdr w:val="none" w:sz="0" w:space="0" w:color="auto" w:frame="1"/>
        </w:rPr>
        <w:t xml:space="preserve"> example</w:t>
      </w:r>
      <w:r w:rsidR="00BF443A" w:rsidRPr="00F16451">
        <w:rPr>
          <w:bdr w:val="none" w:sz="0" w:space="0" w:color="auto" w:frame="1"/>
        </w:rPr>
        <w:t xml:space="preserve">, </w:t>
      </w:r>
      <w:r w:rsidR="00E263A1" w:rsidRPr="00F16451">
        <w:rPr>
          <w:bdr w:val="none" w:sz="0" w:space="0" w:color="auto" w:frame="1"/>
        </w:rPr>
        <w:t xml:space="preserve">consider </w:t>
      </w:r>
      <w:r w:rsidR="00BF443A" w:rsidRPr="00F16451">
        <w:rPr>
          <w:bdr w:val="none" w:sz="0" w:space="0" w:color="auto" w:frame="1"/>
        </w:rPr>
        <w:t xml:space="preserve">elderly billionaire Adam </w:t>
      </w:r>
      <w:r w:rsidR="00E263A1" w:rsidRPr="00F16451">
        <w:rPr>
          <w:bdr w:val="none" w:sz="0" w:space="0" w:color="auto" w:frame="1"/>
        </w:rPr>
        <w:t xml:space="preserve">with end-stage </w:t>
      </w:r>
      <w:r w:rsidR="00BF443A" w:rsidRPr="00F16451">
        <w:rPr>
          <w:bdr w:val="none" w:sz="0" w:space="0" w:color="auto" w:frame="1"/>
        </w:rPr>
        <w:t>cancer</w:t>
      </w:r>
      <w:r w:rsidR="00E263A1" w:rsidRPr="00F16451">
        <w:rPr>
          <w:bdr w:val="none" w:sz="0" w:space="0" w:color="auto" w:frame="1"/>
        </w:rPr>
        <w:t xml:space="preserve"> and young pauper Bob with a painful and disfiguring skin disease that renders him unable to work, </w:t>
      </w:r>
      <w:r w:rsidR="00B51DD7" w:rsidRPr="00F16451">
        <w:rPr>
          <w:bdr w:val="none" w:sz="0" w:space="0" w:color="auto" w:frame="1"/>
        </w:rPr>
        <w:t>socialize</w:t>
      </w:r>
      <w:r w:rsidR="00E263A1" w:rsidRPr="00F16451">
        <w:rPr>
          <w:bdr w:val="none" w:sz="0" w:space="0" w:color="auto" w:frame="1"/>
        </w:rPr>
        <w:t xml:space="preserve"> or enjoy physical intimacy.</w:t>
      </w:r>
      <w:r w:rsidR="003B67F3" w:rsidRPr="00F16451">
        <w:rPr>
          <w:bdr w:val="none" w:sz="0" w:space="0" w:color="auto" w:frame="1"/>
        </w:rPr>
        <w:t xml:space="preserve"> </w:t>
      </w:r>
      <w:r w:rsidR="00D913CE" w:rsidRPr="00F16451">
        <w:rPr>
          <w:bdr w:val="none" w:sz="0" w:space="0" w:color="auto" w:frame="1"/>
        </w:rPr>
        <w:t xml:space="preserve">Bob is not able to pay one dollar for an extra </w:t>
      </w:r>
      <w:r w:rsidR="00994FAB" w:rsidRPr="00F16451">
        <w:rPr>
          <w:bdr w:val="none" w:sz="0" w:space="0" w:color="auto" w:frame="1"/>
        </w:rPr>
        <w:t xml:space="preserve">50 </w:t>
      </w:r>
      <w:r w:rsidR="00D913CE" w:rsidRPr="00F16451">
        <w:rPr>
          <w:bdr w:val="none" w:sz="0" w:space="0" w:color="auto" w:frame="1"/>
        </w:rPr>
        <w:t>years of healthy life free of skin disease.</w:t>
      </w:r>
      <w:r w:rsidR="003B67F3" w:rsidRPr="00F16451">
        <w:rPr>
          <w:bdr w:val="none" w:sz="0" w:space="0" w:color="auto" w:frame="1"/>
        </w:rPr>
        <w:t xml:space="preserve"> </w:t>
      </w:r>
      <w:r w:rsidR="00D913CE" w:rsidRPr="00F16451">
        <w:rPr>
          <w:bdr w:val="none" w:sz="0" w:space="0" w:color="auto" w:frame="1"/>
        </w:rPr>
        <w:t xml:space="preserve">By contrast, </w:t>
      </w:r>
      <w:r w:rsidR="00E263A1" w:rsidRPr="00F16451">
        <w:rPr>
          <w:bdr w:val="none" w:sz="0" w:space="0" w:color="auto" w:frame="1"/>
        </w:rPr>
        <w:t xml:space="preserve">Adam is willing </w:t>
      </w:r>
      <w:r w:rsidR="00A70168" w:rsidRPr="00F16451">
        <w:rPr>
          <w:bdr w:val="none" w:sz="0" w:space="0" w:color="auto" w:frame="1"/>
        </w:rPr>
        <w:t xml:space="preserve">to pay a billion dollars for </w:t>
      </w:r>
      <w:r w:rsidR="00D913CE" w:rsidRPr="00F16451">
        <w:rPr>
          <w:bdr w:val="none" w:sz="0" w:space="0" w:color="auto" w:frame="1"/>
        </w:rPr>
        <w:t xml:space="preserve">an extra three months of life undergoing </w:t>
      </w:r>
      <w:r w:rsidR="00817D82" w:rsidRPr="00F16451">
        <w:rPr>
          <w:bdr w:val="none" w:sz="0" w:space="0" w:color="auto" w:frame="1"/>
        </w:rPr>
        <w:t>debilitating</w:t>
      </w:r>
      <w:r w:rsidR="00D913CE" w:rsidRPr="00F16451">
        <w:rPr>
          <w:bdr w:val="none" w:sz="0" w:space="0" w:color="auto" w:frame="1"/>
        </w:rPr>
        <w:t xml:space="preserve"> chemotherapy.</w:t>
      </w:r>
      <w:r w:rsidR="003B67F3" w:rsidRPr="00F16451">
        <w:rPr>
          <w:bdr w:val="none" w:sz="0" w:space="0" w:color="auto" w:frame="1"/>
        </w:rPr>
        <w:t xml:space="preserve"> </w:t>
      </w:r>
      <w:r w:rsidR="00774267" w:rsidRPr="00F16451">
        <w:rPr>
          <w:bdr w:val="none" w:sz="0" w:space="0" w:color="auto" w:frame="1"/>
        </w:rPr>
        <w:t>This is not because he or anyone else thinks</w:t>
      </w:r>
      <w:r w:rsidR="00D913CE" w:rsidRPr="00F16451">
        <w:rPr>
          <w:bdr w:val="none" w:sz="0" w:space="0" w:color="auto" w:frame="1"/>
        </w:rPr>
        <w:t xml:space="preserve"> </w:t>
      </w:r>
      <w:r w:rsidR="00774267" w:rsidRPr="00F16451">
        <w:rPr>
          <w:bdr w:val="none" w:sz="0" w:space="0" w:color="auto" w:frame="1"/>
        </w:rPr>
        <w:t>the</w:t>
      </w:r>
      <w:r w:rsidR="00D913CE" w:rsidRPr="00F16451">
        <w:rPr>
          <w:bdr w:val="none" w:sz="0" w:space="0" w:color="auto" w:frame="1"/>
        </w:rPr>
        <w:t xml:space="preserve">se extra three months of life will be </w:t>
      </w:r>
      <w:r w:rsidR="004F0ED3" w:rsidRPr="00F16451">
        <w:rPr>
          <w:bdr w:val="none" w:sz="0" w:space="0" w:color="auto" w:frame="1"/>
        </w:rPr>
        <w:t>particularly enjoyable</w:t>
      </w:r>
      <w:r w:rsidR="00D913CE" w:rsidRPr="00F16451">
        <w:rPr>
          <w:bdr w:val="none" w:sz="0" w:space="0" w:color="auto" w:frame="1"/>
        </w:rPr>
        <w:t>.</w:t>
      </w:r>
      <w:r w:rsidR="003B67F3" w:rsidRPr="00F16451">
        <w:rPr>
          <w:bdr w:val="none" w:sz="0" w:space="0" w:color="auto" w:frame="1"/>
        </w:rPr>
        <w:t xml:space="preserve"> </w:t>
      </w:r>
      <w:r w:rsidR="00774267" w:rsidRPr="00F16451">
        <w:rPr>
          <w:bdr w:val="none" w:sz="0" w:space="0" w:color="auto" w:frame="1"/>
        </w:rPr>
        <w:t xml:space="preserve">Rather, it is because he is </w:t>
      </w:r>
      <w:r w:rsidR="00474171" w:rsidRPr="00F16451">
        <w:rPr>
          <w:bdr w:val="none" w:sz="0" w:space="0" w:color="auto" w:frame="1"/>
        </w:rPr>
        <w:t xml:space="preserve">extremely </w:t>
      </w:r>
      <w:r w:rsidR="00774267" w:rsidRPr="00F16451">
        <w:rPr>
          <w:bdr w:val="none" w:sz="0" w:space="0" w:color="auto" w:frame="1"/>
        </w:rPr>
        <w:t>rich</w:t>
      </w:r>
      <w:r w:rsidR="00D913CE" w:rsidRPr="00F16451">
        <w:rPr>
          <w:bdr w:val="none" w:sz="0" w:space="0" w:color="auto" w:frame="1"/>
        </w:rPr>
        <w:t xml:space="preserve">, </w:t>
      </w:r>
      <w:r w:rsidR="00774267" w:rsidRPr="00F16451">
        <w:rPr>
          <w:bdr w:val="none" w:sz="0" w:space="0" w:color="auto" w:frame="1"/>
        </w:rPr>
        <w:t>c</w:t>
      </w:r>
      <w:r w:rsidR="00BF443A" w:rsidRPr="00F16451">
        <w:rPr>
          <w:bdr w:val="none" w:sz="0" w:space="0" w:color="auto" w:frame="1"/>
        </w:rPr>
        <w:t>annot take the money with him</w:t>
      </w:r>
      <w:r w:rsidR="00817D82" w:rsidRPr="00F16451">
        <w:rPr>
          <w:bdr w:val="none" w:sz="0" w:space="0" w:color="auto" w:frame="1"/>
        </w:rPr>
        <w:t>, and does not want to give the money away.</w:t>
      </w:r>
      <w:r w:rsidR="003B67F3" w:rsidRPr="00F16451">
        <w:rPr>
          <w:bdr w:val="none" w:sz="0" w:space="0" w:color="auto" w:frame="1"/>
        </w:rPr>
        <w:t xml:space="preserve"> </w:t>
      </w:r>
      <w:r w:rsidR="00D913CE" w:rsidRPr="00F16451">
        <w:rPr>
          <w:bdr w:val="none" w:sz="0" w:space="0" w:color="auto" w:frame="1"/>
        </w:rPr>
        <w:t>U</w:t>
      </w:r>
      <w:r w:rsidR="00C407F0" w:rsidRPr="00F16451">
        <w:rPr>
          <w:bdr w:val="none" w:sz="0" w:space="0" w:color="auto" w:frame="1"/>
        </w:rPr>
        <w:t xml:space="preserve">nweighted </w:t>
      </w:r>
      <w:r w:rsidR="00D45FCC" w:rsidRPr="00F16451">
        <w:rPr>
          <w:bdr w:val="none" w:sz="0" w:space="0" w:color="auto" w:frame="1"/>
        </w:rPr>
        <w:t xml:space="preserve">monetary valuation </w:t>
      </w:r>
      <w:r w:rsidR="00D913CE" w:rsidRPr="00F16451">
        <w:rPr>
          <w:bdr w:val="none" w:sz="0" w:space="0" w:color="auto" w:frame="1"/>
        </w:rPr>
        <w:t>values both treatments at something approaching the respective willin</w:t>
      </w:r>
      <w:r w:rsidR="00817D82" w:rsidRPr="00F16451">
        <w:rPr>
          <w:bdr w:val="none" w:sz="0" w:space="0" w:color="auto" w:frame="1"/>
        </w:rPr>
        <w:t>g</w:t>
      </w:r>
      <w:r w:rsidR="00F50371" w:rsidRPr="00F16451">
        <w:rPr>
          <w:bdr w:val="none" w:sz="0" w:space="0" w:color="auto" w:frame="1"/>
        </w:rPr>
        <w:t>n</w:t>
      </w:r>
      <w:r w:rsidR="00817D82" w:rsidRPr="00F16451">
        <w:rPr>
          <w:bdr w:val="none" w:sz="0" w:space="0" w:color="auto" w:frame="1"/>
        </w:rPr>
        <w:t>ess to pay of both individuals, t</w:t>
      </w:r>
      <w:r w:rsidR="00D913CE" w:rsidRPr="00F16451">
        <w:rPr>
          <w:bdr w:val="none" w:sz="0" w:space="0" w:color="auto" w:frame="1"/>
        </w:rPr>
        <w:t xml:space="preserve">hough somewhat less due to the administrative costs and </w:t>
      </w:r>
      <w:r w:rsidR="00D913CE" w:rsidRPr="00F16451">
        <w:t>“deadweight”</w:t>
      </w:r>
      <w:r w:rsidR="00D913CE" w:rsidRPr="00F16451">
        <w:rPr>
          <w:bdr w:val="none" w:sz="0" w:space="0" w:color="auto" w:frame="1"/>
        </w:rPr>
        <w:t xml:space="preserve"> losses of raising new public funds through taxation.</w:t>
      </w:r>
      <w:r w:rsidR="003B67F3" w:rsidRPr="00F16451">
        <w:rPr>
          <w:bdr w:val="none" w:sz="0" w:space="0" w:color="auto" w:frame="1"/>
        </w:rPr>
        <w:t xml:space="preserve"> </w:t>
      </w:r>
      <w:r w:rsidR="00D913CE" w:rsidRPr="00F16451">
        <w:rPr>
          <w:bdr w:val="none" w:sz="0" w:space="0" w:color="auto" w:frame="1"/>
        </w:rPr>
        <w:t xml:space="preserve">It therefore implies that the government </w:t>
      </w:r>
      <w:r w:rsidR="00C407F0" w:rsidRPr="00F16451">
        <w:rPr>
          <w:bdr w:val="none" w:sz="0" w:space="0" w:color="auto" w:frame="1"/>
        </w:rPr>
        <w:t xml:space="preserve">should be willing to spend something approaching a billion dollars </w:t>
      </w:r>
      <w:r w:rsidR="00817D82" w:rsidRPr="00F16451">
        <w:rPr>
          <w:bdr w:val="none" w:sz="0" w:space="0" w:color="auto" w:frame="1"/>
        </w:rPr>
        <w:t xml:space="preserve">of public money </w:t>
      </w:r>
      <w:r w:rsidR="00C407F0" w:rsidRPr="00F16451">
        <w:rPr>
          <w:bdr w:val="none" w:sz="0" w:space="0" w:color="auto" w:frame="1"/>
        </w:rPr>
        <w:t xml:space="preserve">for </w:t>
      </w:r>
      <w:r w:rsidR="00774267" w:rsidRPr="00F16451">
        <w:t>Adam’s</w:t>
      </w:r>
      <w:r w:rsidR="00D913CE" w:rsidRPr="00F16451">
        <w:rPr>
          <w:bdr w:val="none" w:sz="0" w:space="0" w:color="auto" w:frame="1"/>
        </w:rPr>
        <w:t xml:space="preserve"> extra three months of unhealthy </w:t>
      </w:r>
      <w:proofErr w:type="gramStart"/>
      <w:r w:rsidR="00D913CE" w:rsidRPr="00F16451">
        <w:rPr>
          <w:bdr w:val="none" w:sz="0" w:space="0" w:color="auto" w:frame="1"/>
        </w:rPr>
        <w:t>life, but</w:t>
      </w:r>
      <w:proofErr w:type="gramEnd"/>
      <w:r w:rsidR="00D913CE" w:rsidRPr="00F16451">
        <w:rPr>
          <w:bdr w:val="none" w:sz="0" w:space="0" w:color="auto" w:frame="1"/>
        </w:rPr>
        <w:t xml:space="preserve"> </w:t>
      </w:r>
      <w:r w:rsidR="00C407F0" w:rsidRPr="00F16451">
        <w:rPr>
          <w:bdr w:val="none" w:sz="0" w:space="0" w:color="auto" w:frame="1"/>
        </w:rPr>
        <w:t xml:space="preserve">should not be willing to spend a dollar giving Bob </w:t>
      </w:r>
      <w:r w:rsidR="00B07267" w:rsidRPr="00F16451">
        <w:rPr>
          <w:bdr w:val="none" w:sz="0" w:space="0" w:color="auto" w:frame="1"/>
        </w:rPr>
        <w:t>a</w:t>
      </w:r>
      <w:r w:rsidR="00C407F0" w:rsidRPr="00F16451">
        <w:rPr>
          <w:bdr w:val="none" w:sz="0" w:space="0" w:color="auto" w:frame="1"/>
        </w:rPr>
        <w:t xml:space="preserve"> </w:t>
      </w:r>
      <w:r w:rsidR="00774267" w:rsidRPr="00F16451">
        <w:rPr>
          <w:bdr w:val="none" w:sz="0" w:space="0" w:color="auto" w:frame="1"/>
        </w:rPr>
        <w:t xml:space="preserve">healthy </w:t>
      </w:r>
      <w:r w:rsidR="00C407F0" w:rsidRPr="00F16451">
        <w:rPr>
          <w:bdr w:val="none" w:sz="0" w:space="0" w:color="auto" w:frame="1"/>
        </w:rPr>
        <w:t>life</w:t>
      </w:r>
      <w:r w:rsidR="00B07267" w:rsidRPr="00F16451">
        <w:rPr>
          <w:bdr w:val="none" w:sz="0" w:space="0" w:color="auto" w:frame="1"/>
        </w:rPr>
        <w:t xml:space="preserve"> for the next </w:t>
      </w:r>
      <w:r w:rsidR="00946E2A" w:rsidRPr="00F16451">
        <w:rPr>
          <w:bdr w:val="none" w:sz="0" w:space="0" w:color="auto" w:frame="1"/>
        </w:rPr>
        <w:t xml:space="preserve">50 </w:t>
      </w:r>
      <w:r w:rsidR="00B07267" w:rsidRPr="00F16451">
        <w:rPr>
          <w:bdr w:val="none" w:sz="0" w:space="0" w:color="auto" w:frame="1"/>
        </w:rPr>
        <w:t>years</w:t>
      </w:r>
      <w:r w:rsidR="00C407F0" w:rsidRPr="00F16451">
        <w:rPr>
          <w:bdr w:val="none" w:sz="0" w:space="0" w:color="auto" w:frame="1"/>
        </w:rPr>
        <w:t>.</w:t>
      </w:r>
      <w:r w:rsidR="003B67F3" w:rsidRPr="00F16451">
        <w:rPr>
          <w:bdr w:val="none" w:sz="0" w:space="0" w:color="auto" w:frame="1"/>
        </w:rPr>
        <w:t xml:space="preserve"> </w:t>
      </w:r>
      <w:r w:rsidR="00817D82" w:rsidRPr="00F16451">
        <w:rPr>
          <w:bdr w:val="none" w:sz="0" w:space="0" w:color="auto" w:frame="1"/>
        </w:rPr>
        <w:t>W</w:t>
      </w:r>
      <w:r w:rsidR="00231FCA" w:rsidRPr="00F16451">
        <w:rPr>
          <w:bdr w:val="none" w:sz="0" w:space="0" w:color="auto" w:frame="1"/>
        </w:rPr>
        <w:t>hen applied in a t</w:t>
      </w:r>
      <w:r w:rsidR="00817D82" w:rsidRPr="00F16451">
        <w:rPr>
          <w:bdr w:val="none" w:sz="0" w:space="0" w:color="auto" w:frame="1"/>
        </w:rPr>
        <w:t xml:space="preserve">horoughgoing manner, therefore, </w:t>
      </w:r>
      <w:r w:rsidR="004637B2" w:rsidRPr="00F16451">
        <w:rPr>
          <w:bdr w:val="none" w:sz="0" w:space="0" w:color="auto" w:frame="1"/>
        </w:rPr>
        <w:t xml:space="preserve">valuing policies in terms of </w:t>
      </w:r>
      <w:r w:rsidR="004637B2" w:rsidRPr="00F16451">
        <w:t>people’s</w:t>
      </w:r>
      <w:r w:rsidR="004637B2" w:rsidRPr="00F16451">
        <w:rPr>
          <w:bdr w:val="none" w:sz="0" w:space="0" w:color="auto" w:frame="1"/>
        </w:rPr>
        <w:t xml:space="preserve"> willingness to pay </w:t>
      </w:r>
      <w:r w:rsidR="00CA70F9" w:rsidRPr="00F16451">
        <w:rPr>
          <w:bdr w:val="none" w:sz="0" w:space="0" w:color="auto" w:frame="1"/>
        </w:rPr>
        <w:t xml:space="preserve">may not accurately reflect strength of preference and </w:t>
      </w:r>
      <w:r w:rsidR="004637B2" w:rsidRPr="00F16451">
        <w:rPr>
          <w:bdr w:val="none" w:sz="0" w:space="0" w:color="auto" w:frame="1"/>
        </w:rPr>
        <w:t>can have ethically and politically unacceptable implications</w:t>
      </w:r>
      <w:r w:rsidR="00FC5BEF" w:rsidRPr="00F16451">
        <w:rPr>
          <w:bdr w:val="none" w:sz="0" w:space="0" w:color="auto" w:frame="1"/>
        </w:rPr>
        <w:t>.</w:t>
      </w:r>
      <w:r w:rsidR="004F0ED3" w:rsidRPr="00F16451">
        <w:rPr>
          <w:bdr w:val="none" w:sz="0" w:space="0" w:color="auto" w:frame="1"/>
        </w:rPr>
        <w:t xml:space="preserve"> Things are </w:t>
      </w:r>
      <w:r w:rsidR="00F70A44" w:rsidRPr="00F16451">
        <w:rPr>
          <w:bdr w:val="none" w:sz="0" w:space="0" w:color="auto" w:frame="1"/>
        </w:rPr>
        <w:t xml:space="preserve">not </w:t>
      </w:r>
      <w:r w:rsidR="00310F4C" w:rsidRPr="00F16451">
        <w:rPr>
          <w:bdr w:val="none" w:sz="0" w:space="0" w:color="auto" w:frame="1"/>
        </w:rPr>
        <w:t>quite so stark in practice</w:t>
      </w:r>
      <w:r w:rsidR="004F0ED3" w:rsidRPr="00F16451">
        <w:rPr>
          <w:bdr w:val="none" w:sz="0" w:space="0" w:color="auto" w:frame="1"/>
        </w:rPr>
        <w:t xml:space="preserve">, of course, </w:t>
      </w:r>
      <w:r w:rsidR="00310F4C" w:rsidRPr="00F16451">
        <w:rPr>
          <w:bdr w:val="none" w:sz="0" w:space="0" w:color="auto" w:frame="1"/>
        </w:rPr>
        <w:t xml:space="preserve">because instead of looking at </w:t>
      </w:r>
      <w:proofErr w:type="gramStart"/>
      <w:r w:rsidR="00310F4C" w:rsidRPr="00F16451">
        <w:rPr>
          <w:bdr w:val="none" w:sz="0" w:space="0" w:color="auto" w:frame="1"/>
        </w:rPr>
        <w:t xml:space="preserve">each </w:t>
      </w:r>
      <w:r w:rsidR="00310F4C" w:rsidRPr="00F16451">
        <w:t>individual’s</w:t>
      </w:r>
      <w:proofErr w:type="gramEnd"/>
      <w:r w:rsidR="00310F4C" w:rsidRPr="00F16451">
        <w:rPr>
          <w:bdr w:val="none" w:sz="0" w:space="0" w:color="auto" w:frame="1"/>
        </w:rPr>
        <w:t xml:space="preserve"> willingness to pay a </w:t>
      </w:r>
      <w:r w:rsidR="00F70A44" w:rsidRPr="00F16451">
        <w:rPr>
          <w:bdr w:val="none" w:sz="0" w:space="0" w:color="auto" w:frame="1"/>
        </w:rPr>
        <w:t xml:space="preserve">substantial </w:t>
      </w:r>
      <w:r w:rsidR="00310F4C" w:rsidRPr="00F16451">
        <w:rPr>
          <w:bdr w:val="none" w:sz="0" w:space="0" w:color="auto" w:frame="1"/>
        </w:rPr>
        <w:t xml:space="preserve">amount of </w:t>
      </w:r>
      <w:r w:rsidR="00310F4C" w:rsidRPr="00F16451">
        <w:rPr>
          <w:bdr w:val="none" w:sz="0" w:space="0" w:color="auto" w:frame="1"/>
        </w:rPr>
        <w:lastRenderedPageBreak/>
        <w:t>averaging takes plac</w:t>
      </w:r>
      <w:r w:rsidR="00F70A44" w:rsidRPr="00F16451">
        <w:rPr>
          <w:bdr w:val="none" w:sz="0" w:space="0" w:color="auto" w:frame="1"/>
        </w:rPr>
        <w:t xml:space="preserve">e. However, </w:t>
      </w:r>
      <w:r w:rsidR="00310F4C" w:rsidRPr="00F16451">
        <w:rPr>
          <w:bdr w:val="none" w:sz="0" w:space="0" w:color="auto" w:frame="1"/>
        </w:rPr>
        <w:t xml:space="preserve">this </w:t>
      </w:r>
      <w:r w:rsidR="00F70A44" w:rsidRPr="00F16451">
        <w:rPr>
          <w:bdr w:val="none" w:sz="0" w:space="0" w:color="auto" w:frame="1"/>
        </w:rPr>
        <w:t xml:space="preserve">averaging </w:t>
      </w:r>
      <w:r w:rsidR="00310F4C" w:rsidRPr="00F16451">
        <w:rPr>
          <w:bdr w:val="none" w:sz="0" w:space="0" w:color="auto" w:frame="1"/>
        </w:rPr>
        <w:t>is an ad hoc move that is not justified by the underlying theory and only partly alleviates the problems.</w:t>
      </w:r>
    </w:p>
    <w:p w14:paraId="7475CCB3" w14:textId="47778C9F" w:rsidR="003B67F3" w:rsidRPr="00F16451" w:rsidRDefault="00313EAC" w:rsidP="007574E9">
      <w:pPr>
        <w:pStyle w:val="PI"/>
        <w:rPr>
          <w:bdr w:val="none" w:sz="0" w:space="0" w:color="auto" w:frame="1"/>
        </w:rPr>
      </w:pPr>
      <w:r w:rsidRPr="00F16451">
        <w:rPr>
          <w:bdr w:val="none" w:sz="0" w:space="0" w:color="auto" w:frame="1"/>
        </w:rPr>
        <w:t xml:space="preserve">We propose the </w:t>
      </w:r>
      <w:r w:rsidR="00FD3D20" w:rsidRPr="00F16451">
        <w:rPr>
          <w:bdr w:val="none" w:sz="0" w:space="0" w:color="auto" w:frame="1"/>
        </w:rPr>
        <w:t>well-being</w:t>
      </w:r>
      <w:r w:rsidRPr="00F16451">
        <w:rPr>
          <w:bdr w:val="none" w:sz="0" w:space="0" w:color="auto" w:frame="1"/>
        </w:rPr>
        <w:t xml:space="preserve"> QALY as a practical way of addressing </w:t>
      </w:r>
      <w:r w:rsidR="00586762" w:rsidRPr="00F16451">
        <w:rPr>
          <w:bdr w:val="none" w:sz="0" w:space="0" w:color="auto" w:frame="1"/>
        </w:rPr>
        <w:t>the</w:t>
      </w:r>
      <w:r w:rsidRPr="00F16451">
        <w:rPr>
          <w:bdr w:val="none" w:sz="0" w:space="0" w:color="auto" w:frame="1"/>
        </w:rPr>
        <w:t>se limitations.</w:t>
      </w:r>
      <w:r w:rsidR="003B67F3" w:rsidRPr="00F16451">
        <w:rPr>
          <w:bdr w:val="none" w:sz="0" w:space="0" w:color="auto" w:frame="1"/>
        </w:rPr>
        <w:t xml:space="preserve"> </w:t>
      </w:r>
      <w:r w:rsidR="00F55FF0" w:rsidRPr="00F16451">
        <w:rPr>
          <w:bdr w:val="none" w:sz="0" w:space="0" w:color="auto" w:frame="1"/>
        </w:rPr>
        <w:t xml:space="preserve">Our </w:t>
      </w:r>
      <w:r w:rsidRPr="00F16451">
        <w:rPr>
          <w:bdr w:val="none" w:sz="0" w:space="0" w:color="auto" w:frame="1"/>
        </w:rPr>
        <w:t xml:space="preserve">proposal </w:t>
      </w:r>
      <w:proofErr w:type="gramStart"/>
      <w:r w:rsidR="002C1AF8" w:rsidRPr="00F16451">
        <w:rPr>
          <w:bdr w:val="none" w:sz="0" w:space="0" w:color="auto" w:frame="1"/>
        </w:rPr>
        <w:t>can be seen as</w:t>
      </w:r>
      <w:proofErr w:type="gramEnd"/>
      <w:r w:rsidR="002C1AF8" w:rsidRPr="00F16451">
        <w:rPr>
          <w:bdr w:val="none" w:sz="0" w:space="0" w:color="auto" w:frame="1"/>
        </w:rPr>
        <w:t xml:space="preserve"> a practical applicatio</w:t>
      </w:r>
      <w:r w:rsidRPr="00F16451">
        <w:rPr>
          <w:bdr w:val="none" w:sz="0" w:space="0" w:color="auto" w:frame="1"/>
        </w:rPr>
        <w:t xml:space="preserve">n of the theoretical frameworks </w:t>
      </w:r>
      <w:r w:rsidR="002C1AF8" w:rsidRPr="00F16451">
        <w:rPr>
          <w:bdr w:val="none" w:sz="0" w:space="0" w:color="auto" w:frame="1"/>
        </w:rPr>
        <w:t>for economic evaluation developed by</w:t>
      </w:r>
      <w:r w:rsidR="00817D82" w:rsidRPr="00F16451">
        <w:rPr>
          <w:bdr w:val="none" w:sz="0" w:space="0" w:color="auto" w:frame="1"/>
        </w:rPr>
        <w:t xml:space="preserve"> Broome</w:t>
      </w:r>
      <w:r w:rsidR="002C1AF8" w:rsidRPr="00F16451">
        <w:rPr>
          <w:bdr w:val="none" w:sz="0" w:space="0" w:color="auto" w:frame="1"/>
        </w:rPr>
        <w:t xml:space="preserve"> </w:t>
      </w:r>
      <w:r w:rsidR="003758D6" w:rsidRPr="00F16451">
        <w:rPr>
          <w:noProof/>
          <w:bdr w:val="none" w:sz="0" w:space="0" w:color="auto" w:frame="1"/>
        </w:rPr>
        <w:t>(1991, 2004)</w:t>
      </w:r>
      <w:r w:rsidR="00817D82" w:rsidRPr="00F16451">
        <w:rPr>
          <w:bdr w:val="none" w:sz="0" w:space="0" w:color="auto" w:frame="1"/>
        </w:rPr>
        <w:t xml:space="preserve"> and Adler </w:t>
      </w:r>
      <w:r w:rsidR="003758D6" w:rsidRPr="00F16451">
        <w:rPr>
          <w:noProof/>
          <w:bdr w:val="none" w:sz="0" w:space="0" w:color="auto" w:frame="1"/>
        </w:rPr>
        <w:t>(2012)</w:t>
      </w:r>
      <w:r w:rsidR="00817D82" w:rsidRPr="00F16451">
        <w:rPr>
          <w:bdr w:val="none" w:sz="0" w:space="0" w:color="auto" w:frame="1"/>
        </w:rPr>
        <w:t>.</w:t>
      </w:r>
      <w:r w:rsidR="003B67F3" w:rsidRPr="00F16451">
        <w:rPr>
          <w:bdr w:val="none" w:sz="0" w:space="0" w:color="auto" w:frame="1"/>
        </w:rPr>
        <w:t xml:space="preserve"> </w:t>
      </w:r>
      <w:r w:rsidR="00EC7567" w:rsidRPr="00F16451">
        <w:rPr>
          <w:bdr w:val="none" w:sz="0" w:space="0" w:color="auto" w:frame="1"/>
        </w:rPr>
        <w:t>A k</w:t>
      </w:r>
      <w:r w:rsidRPr="00F16451">
        <w:rPr>
          <w:bdr w:val="none" w:sz="0" w:space="0" w:color="auto" w:frame="1"/>
        </w:rPr>
        <w:t xml:space="preserve">ey feature of these frameworks is that they are based on a set of explicit value </w:t>
      </w:r>
      <w:r w:rsidR="00D23BE6" w:rsidRPr="00F16451">
        <w:rPr>
          <w:bdr w:val="none" w:sz="0" w:space="0" w:color="auto" w:frame="1"/>
        </w:rPr>
        <w:t>judgment</w:t>
      </w:r>
      <w:r w:rsidRPr="00F16451">
        <w:rPr>
          <w:bdr w:val="none" w:sz="0" w:space="0" w:color="auto" w:frame="1"/>
        </w:rPr>
        <w:t>s, some of which are formulated mathematically in the form o</w:t>
      </w:r>
      <w:r w:rsidR="00F55FF0" w:rsidRPr="00F16451">
        <w:rPr>
          <w:bdr w:val="none" w:sz="0" w:space="0" w:color="auto" w:frame="1"/>
        </w:rPr>
        <w:t xml:space="preserve">f a </w:t>
      </w:r>
      <w:r w:rsidR="00F55FF0" w:rsidRPr="00F16451">
        <w:t>“social welfare function</w:t>
      </w:r>
      <w:r w:rsidR="00C33F22" w:rsidRPr="00F16451">
        <w:rPr>
          <w:bdr w:val="none" w:sz="0" w:space="0" w:color="auto" w:frame="1"/>
        </w:rPr>
        <w:t>.</w:t>
      </w:r>
      <w:r w:rsidR="00C33F22" w:rsidRPr="00F16451">
        <w:t>”</w:t>
      </w:r>
      <w:r w:rsidR="003B67F3" w:rsidRPr="00F16451">
        <w:rPr>
          <w:bdr w:val="none" w:sz="0" w:space="0" w:color="auto" w:frame="1"/>
        </w:rPr>
        <w:t xml:space="preserve"> </w:t>
      </w:r>
      <w:r w:rsidR="00F55FF0" w:rsidRPr="00F16451">
        <w:rPr>
          <w:bdr w:val="none" w:sz="0" w:space="0" w:color="auto" w:frame="1"/>
        </w:rPr>
        <w:t>This</w:t>
      </w:r>
      <w:r w:rsidR="000536B9" w:rsidRPr="00F16451">
        <w:rPr>
          <w:bdr w:val="none" w:sz="0" w:space="0" w:color="auto" w:frame="1"/>
        </w:rPr>
        <w:t xml:space="preserve"> </w:t>
      </w:r>
      <w:r w:rsidR="00F55FF0" w:rsidRPr="00F16451">
        <w:rPr>
          <w:bdr w:val="none" w:sz="0" w:space="0" w:color="auto" w:frame="1"/>
        </w:rPr>
        <w:t xml:space="preserve">contrasts with what we might call the </w:t>
      </w:r>
      <w:r w:rsidR="00F55FF0" w:rsidRPr="00F16451">
        <w:t>“Paretian”</w:t>
      </w:r>
      <w:r w:rsidR="00F55FF0" w:rsidRPr="00F16451">
        <w:rPr>
          <w:bdr w:val="none" w:sz="0" w:space="0" w:color="auto" w:frame="1"/>
        </w:rPr>
        <w:t xml:space="preserve"> philosophy </w:t>
      </w:r>
      <w:r w:rsidR="00175D28" w:rsidRPr="00F16451">
        <w:rPr>
          <w:bdr w:val="none" w:sz="0" w:space="0" w:color="auto" w:frame="1"/>
        </w:rPr>
        <w:t xml:space="preserve">of </w:t>
      </w:r>
      <w:r w:rsidR="00B64667" w:rsidRPr="00F16451">
        <w:rPr>
          <w:bdr w:val="none" w:sz="0" w:space="0" w:color="auto" w:frame="1"/>
        </w:rPr>
        <w:t xml:space="preserve">welfare </w:t>
      </w:r>
      <w:r w:rsidR="00175D28" w:rsidRPr="00F16451">
        <w:rPr>
          <w:bdr w:val="none" w:sz="0" w:space="0" w:color="auto" w:frame="1"/>
        </w:rPr>
        <w:t>economic</w:t>
      </w:r>
      <w:r w:rsidR="00B64667" w:rsidRPr="00F16451">
        <w:rPr>
          <w:bdr w:val="none" w:sz="0" w:space="0" w:color="auto" w:frame="1"/>
        </w:rPr>
        <w:t xml:space="preserve">s </w:t>
      </w:r>
      <w:r w:rsidR="00F55FF0" w:rsidRPr="00F16451">
        <w:rPr>
          <w:bdr w:val="none" w:sz="0" w:space="0" w:color="auto" w:frame="1"/>
        </w:rPr>
        <w:t xml:space="preserve">underpinning unweighted </w:t>
      </w:r>
      <w:r w:rsidR="00D45FCC" w:rsidRPr="00F16451">
        <w:rPr>
          <w:bdr w:val="none" w:sz="0" w:space="0" w:color="auto" w:frame="1"/>
        </w:rPr>
        <w:t xml:space="preserve">monetary valuation, </w:t>
      </w:r>
      <w:r w:rsidR="00F55FF0" w:rsidRPr="00F16451">
        <w:rPr>
          <w:bdr w:val="none" w:sz="0" w:space="0" w:color="auto" w:frame="1"/>
        </w:rPr>
        <w:t xml:space="preserve">as advocated </w:t>
      </w:r>
      <w:r w:rsidR="00166B72" w:rsidRPr="00F16451">
        <w:rPr>
          <w:bdr w:val="none" w:sz="0" w:space="0" w:color="auto" w:frame="1"/>
        </w:rPr>
        <w:t>in health economics f</w:t>
      </w:r>
      <w:r w:rsidR="00F55FF0" w:rsidRPr="00F16451">
        <w:rPr>
          <w:bdr w:val="none" w:sz="0" w:space="0" w:color="auto" w:frame="1"/>
        </w:rPr>
        <w:t>o</w:t>
      </w:r>
      <w:r w:rsidR="00971C5E" w:rsidRPr="00F16451">
        <w:rPr>
          <w:bdr w:val="none" w:sz="0" w:space="0" w:color="auto" w:frame="1"/>
        </w:rPr>
        <w:t xml:space="preserve">r example by Pauly </w:t>
      </w:r>
      <w:r w:rsidR="003758D6" w:rsidRPr="00F16451">
        <w:rPr>
          <w:noProof/>
          <w:bdr w:val="none" w:sz="0" w:space="0" w:color="auto" w:frame="1"/>
        </w:rPr>
        <w:t>(1995, 1996)</w:t>
      </w:r>
      <w:r w:rsidR="00407AC1" w:rsidRPr="00F16451">
        <w:rPr>
          <w:bdr w:val="none" w:sz="0" w:space="0" w:color="auto" w:frame="1"/>
        </w:rPr>
        <w:t>.</w:t>
      </w:r>
    </w:p>
    <w:p w14:paraId="2CE4FC8E" w14:textId="2CECA3F3" w:rsidR="003B67F3" w:rsidRPr="00F16451" w:rsidRDefault="00971C5E" w:rsidP="007574E9">
      <w:pPr>
        <w:pStyle w:val="PI"/>
        <w:rPr>
          <w:bdr w:val="none" w:sz="0" w:space="0" w:color="auto" w:frame="1"/>
        </w:rPr>
      </w:pPr>
      <w:r w:rsidRPr="00F16451">
        <w:rPr>
          <w:bdr w:val="none" w:sz="0" w:space="0" w:color="auto" w:frame="1"/>
        </w:rPr>
        <w:t>The Paretian</w:t>
      </w:r>
      <w:r w:rsidR="00F55FF0" w:rsidRPr="00F16451">
        <w:rPr>
          <w:bdr w:val="none" w:sz="0" w:space="0" w:color="auto" w:frame="1"/>
        </w:rPr>
        <w:t xml:space="preserve"> approach </w:t>
      </w:r>
      <w:r w:rsidR="00407AC1" w:rsidRPr="00F16451">
        <w:rPr>
          <w:bdr w:val="none" w:sz="0" w:space="0" w:color="auto" w:frame="1"/>
        </w:rPr>
        <w:t>s</w:t>
      </w:r>
      <w:r w:rsidR="00F55FF0" w:rsidRPr="00F16451">
        <w:rPr>
          <w:bdr w:val="none" w:sz="0" w:space="0" w:color="auto" w:frame="1"/>
        </w:rPr>
        <w:t xml:space="preserve">eeks </w:t>
      </w:r>
      <w:r w:rsidR="00407AC1" w:rsidRPr="00F16451">
        <w:rPr>
          <w:bdr w:val="none" w:sz="0" w:space="0" w:color="auto" w:frame="1"/>
        </w:rPr>
        <w:t xml:space="preserve">to </w:t>
      </w:r>
      <w:r w:rsidR="00B51DD7" w:rsidRPr="00F16451">
        <w:rPr>
          <w:bdr w:val="none" w:sz="0" w:space="0" w:color="auto" w:frame="1"/>
        </w:rPr>
        <w:t>minimize</w:t>
      </w:r>
      <w:r w:rsidRPr="00F16451">
        <w:rPr>
          <w:bdr w:val="none" w:sz="0" w:space="0" w:color="auto" w:frame="1"/>
        </w:rPr>
        <w:t xml:space="preserve"> the need </w:t>
      </w:r>
      <w:r w:rsidR="00407AC1" w:rsidRPr="00F16451">
        <w:rPr>
          <w:bdr w:val="none" w:sz="0" w:space="0" w:color="auto" w:frame="1"/>
        </w:rPr>
        <w:t>for explicit v</w:t>
      </w:r>
      <w:r w:rsidR="00F55FF0" w:rsidRPr="00F16451">
        <w:rPr>
          <w:bdr w:val="none" w:sz="0" w:space="0" w:color="auto" w:frame="1"/>
        </w:rPr>
        <w:t xml:space="preserve">alue </w:t>
      </w:r>
      <w:r w:rsidR="00D23BE6" w:rsidRPr="00F16451">
        <w:rPr>
          <w:bdr w:val="none" w:sz="0" w:space="0" w:color="auto" w:frame="1"/>
        </w:rPr>
        <w:t>judgment</w:t>
      </w:r>
      <w:r w:rsidR="00F55FF0" w:rsidRPr="00F16451">
        <w:rPr>
          <w:bdr w:val="none" w:sz="0" w:space="0" w:color="auto" w:frame="1"/>
        </w:rPr>
        <w:t>s.</w:t>
      </w:r>
      <w:r w:rsidR="003B67F3" w:rsidRPr="00F16451">
        <w:rPr>
          <w:bdr w:val="none" w:sz="0" w:space="0" w:color="auto" w:frame="1"/>
        </w:rPr>
        <w:t xml:space="preserve"> </w:t>
      </w:r>
      <w:r w:rsidR="00C407F0" w:rsidRPr="00F16451">
        <w:rPr>
          <w:bdr w:val="none" w:sz="0" w:space="0" w:color="auto" w:frame="1"/>
        </w:rPr>
        <w:t>Of course</w:t>
      </w:r>
      <w:r w:rsidR="00407AC1" w:rsidRPr="00F16451">
        <w:rPr>
          <w:bdr w:val="none" w:sz="0" w:space="0" w:color="auto" w:frame="1"/>
        </w:rPr>
        <w:t xml:space="preserve">, when </w:t>
      </w:r>
      <w:r w:rsidR="00175D28" w:rsidRPr="00F16451">
        <w:rPr>
          <w:bdr w:val="none" w:sz="0" w:space="0" w:color="auto" w:frame="1"/>
        </w:rPr>
        <w:t xml:space="preserve">making normative claims </w:t>
      </w:r>
      <w:r w:rsidR="00407AC1" w:rsidRPr="00F16451">
        <w:rPr>
          <w:bdr w:val="none" w:sz="0" w:space="0" w:color="auto" w:frame="1"/>
        </w:rPr>
        <w:t>i</w:t>
      </w:r>
      <w:r w:rsidR="00C407F0" w:rsidRPr="00F16451">
        <w:rPr>
          <w:bdr w:val="none" w:sz="0" w:space="0" w:color="auto" w:frame="1"/>
        </w:rPr>
        <w:t xml:space="preserve">t is never possible to avoid value </w:t>
      </w:r>
      <w:r w:rsidR="00D23BE6" w:rsidRPr="00F16451">
        <w:rPr>
          <w:bdr w:val="none" w:sz="0" w:space="0" w:color="auto" w:frame="1"/>
        </w:rPr>
        <w:t>judgment</w:t>
      </w:r>
      <w:r w:rsidR="00C407F0" w:rsidRPr="00F16451">
        <w:rPr>
          <w:bdr w:val="none" w:sz="0" w:space="0" w:color="auto" w:frame="1"/>
        </w:rPr>
        <w:t>s</w:t>
      </w:r>
      <w:r w:rsidRPr="00F16451">
        <w:rPr>
          <w:bdr w:val="none" w:sz="0" w:space="0" w:color="auto" w:frame="1"/>
        </w:rPr>
        <w:t xml:space="preserve"> altogether.</w:t>
      </w:r>
      <w:r w:rsidR="003B67F3" w:rsidRPr="00F16451">
        <w:rPr>
          <w:bdr w:val="none" w:sz="0" w:space="0" w:color="auto" w:frame="1"/>
        </w:rPr>
        <w:t xml:space="preserve"> </w:t>
      </w:r>
      <w:r w:rsidRPr="00F16451">
        <w:rPr>
          <w:bdr w:val="none" w:sz="0" w:space="0" w:color="auto" w:frame="1"/>
        </w:rPr>
        <w:t>For example, the Paretian</w:t>
      </w:r>
      <w:r w:rsidR="00C407F0" w:rsidRPr="00F16451">
        <w:rPr>
          <w:bdr w:val="none" w:sz="0" w:space="0" w:color="auto" w:frame="1"/>
        </w:rPr>
        <w:t xml:space="preserve"> approach makes a value </w:t>
      </w:r>
      <w:r w:rsidR="00D23BE6" w:rsidRPr="00F16451">
        <w:rPr>
          <w:bdr w:val="none" w:sz="0" w:space="0" w:color="auto" w:frame="1"/>
        </w:rPr>
        <w:t>judgment</w:t>
      </w:r>
      <w:r w:rsidR="00C407F0" w:rsidRPr="00F16451">
        <w:rPr>
          <w:bdr w:val="none" w:sz="0" w:space="0" w:color="auto" w:frame="1"/>
        </w:rPr>
        <w:t xml:space="preserve"> about the nature of </w:t>
      </w:r>
      <w:r w:rsidR="00FD3D20" w:rsidRPr="00F16451">
        <w:rPr>
          <w:bdr w:val="none" w:sz="0" w:space="0" w:color="auto" w:frame="1"/>
        </w:rPr>
        <w:t>well-being</w:t>
      </w:r>
      <w:r w:rsidR="00C407F0" w:rsidRPr="00F16451">
        <w:rPr>
          <w:bdr w:val="none" w:sz="0" w:space="0" w:color="auto" w:frame="1"/>
        </w:rPr>
        <w:t xml:space="preserve"> (</w:t>
      </w:r>
      <w:r w:rsidR="00856B53" w:rsidRPr="00F16451">
        <w:rPr>
          <w:bdr w:val="none" w:sz="0" w:space="0" w:color="auto" w:frame="1"/>
        </w:rPr>
        <w:t>i.e.</w:t>
      </w:r>
      <w:r w:rsidR="001A52BC" w:rsidRPr="00F16451">
        <w:rPr>
          <w:bdr w:val="none" w:sz="0" w:space="0" w:color="auto" w:frame="1"/>
        </w:rPr>
        <w:t>,</w:t>
      </w:r>
      <w:r w:rsidR="00856B53" w:rsidRPr="00F16451">
        <w:rPr>
          <w:bdr w:val="none" w:sz="0" w:space="0" w:color="auto" w:frame="1"/>
        </w:rPr>
        <w:t xml:space="preserve"> </w:t>
      </w:r>
      <w:r w:rsidR="00C407F0" w:rsidRPr="00F16451">
        <w:rPr>
          <w:bdr w:val="none" w:sz="0" w:space="0" w:color="auto" w:frame="1"/>
        </w:rPr>
        <w:t xml:space="preserve">that </w:t>
      </w:r>
      <w:r w:rsidR="00FD3D20" w:rsidRPr="00F16451">
        <w:rPr>
          <w:bdr w:val="none" w:sz="0" w:space="0" w:color="auto" w:frame="1"/>
        </w:rPr>
        <w:t>well-being</w:t>
      </w:r>
      <w:r w:rsidR="00C407F0" w:rsidRPr="00F16451">
        <w:rPr>
          <w:bdr w:val="none" w:sz="0" w:space="0" w:color="auto" w:frame="1"/>
        </w:rPr>
        <w:t xml:space="preserve"> consists in preferences, rather than experienced happiness or objective goods) and about the </w:t>
      </w:r>
      <w:r w:rsidR="00856B53" w:rsidRPr="00F16451">
        <w:rPr>
          <w:bdr w:val="none" w:sz="0" w:space="0" w:color="auto" w:frame="1"/>
        </w:rPr>
        <w:t>comparison of social states (i.e.</w:t>
      </w:r>
      <w:r w:rsidR="001A52BC" w:rsidRPr="00F16451">
        <w:rPr>
          <w:bdr w:val="none" w:sz="0" w:space="0" w:color="auto" w:frame="1"/>
        </w:rPr>
        <w:t>,</w:t>
      </w:r>
      <w:r w:rsidR="00856B53" w:rsidRPr="00F16451">
        <w:rPr>
          <w:bdr w:val="none" w:sz="0" w:space="0" w:color="auto" w:frame="1"/>
        </w:rPr>
        <w:t xml:space="preserve"> that </w:t>
      </w:r>
      <w:r w:rsidR="00C407F0" w:rsidRPr="00F16451">
        <w:rPr>
          <w:bdr w:val="none" w:sz="0" w:space="0" w:color="auto" w:frame="1"/>
        </w:rPr>
        <w:t xml:space="preserve">state </w:t>
      </w:r>
      <w:r w:rsidR="00856B53" w:rsidRPr="00F16451">
        <w:rPr>
          <w:bdr w:val="none" w:sz="0" w:space="0" w:color="auto" w:frame="1"/>
        </w:rPr>
        <w:t xml:space="preserve">A is </w:t>
      </w:r>
      <w:r w:rsidR="00F70A44" w:rsidRPr="00F16451">
        <w:rPr>
          <w:bdr w:val="none" w:sz="0" w:space="0" w:color="auto" w:frame="1"/>
        </w:rPr>
        <w:t xml:space="preserve">a </w:t>
      </w:r>
      <w:r w:rsidR="00F70A44" w:rsidRPr="00F16451">
        <w:t>“Pareto improvement”</w:t>
      </w:r>
      <w:r w:rsidR="00F70A44" w:rsidRPr="00F16451">
        <w:rPr>
          <w:bdr w:val="none" w:sz="0" w:space="0" w:color="auto" w:frame="1"/>
        </w:rPr>
        <w:t xml:space="preserve"> compared with </w:t>
      </w:r>
      <w:r w:rsidR="00856B53" w:rsidRPr="00F16451">
        <w:rPr>
          <w:bdr w:val="none" w:sz="0" w:space="0" w:color="auto" w:frame="1"/>
        </w:rPr>
        <w:t xml:space="preserve">state B if at least </w:t>
      </w:r>
      <w:r w:rsidR="00C407F0" w:rsidRPr="00F16451">
        <w:rPr>
          <w:bdr w:val="none" w:sz="0" w:space="0" w:color="auto" w:frame="1"/>
        </w:rPr>
        <w:t xml:space="preserve">one person prefers </w:t>
      </w:r>
      <w:r w:rsidR="00856B53" w:rsidRPr="00F16451">
        <w:rPr>
          <w:bdr w:val="none" w:sz="0" w:space="0" w:color="auto" w:frame="1"/>
        </w:rPr>
        <w:t xml:space="preserve">A and </w:t>
      </w:r>
      <w:r w:rsidR="00C407F0" w:rsidRPr="00F16451">
        <w:rPr>
          <w:bdr w:val="none" w:sz="0" w:space="0" w:color="auto" w:frame="1"/>
        </w:rPr>
        <w:t>no</w:t>
      </w:r>
      <w:r w:rsidR="00CC109D" w:rsidRPr="00F16451">
        <w:rPr>
          <w:bdr w:val="none" w:sz="0" w:space="0" w:color="auto" w:frame="1"/>
        </w:rPr>
        <w:t xml:space="preserve"> </w:t>
      </w:r>
      <w:r w:rsidR="00C407F0" w:rsidRPr="00F16451">
        <w:rPr>
          <w:bdr w:val="none" w:sz="0" w:space="0" w:color="auto" w:frame="1"/>
        </w:rPr>
        <w:t xml:space="preserve">one </w:t>
      </w:r>
      <w:r w:rsidR="00856B53" w:rsidRPr="00F16451">
        <w:rPr>
          <w:bdr w:val="none" w:sz="0" w:space="0" w:color="auto" w:frame="1"/>
        </w:rPr>
        <w:t>prefers B)</w:t>
      </w:r>
      <w:r w:rsidR="00666140" w:rsidRPr="00F16451">
        <w:rPr>
          <w:bdr w:val="none" w:sz="0" w:space="0" w:color="auto" w:frame="1"/>
        </w:rPr>
        <w:t>.</w:t>
      </w:r>
      <w:r w:rsidR="003B67F3" w:rsidRPr="00F16451">
        <w:rPr>
          <w:bdr w:val="none" w:sz="0" w:space="0" w:color="auto" w:frame="1"/>
        </w:rPr>
        <w:t xml:space="preserve"> </w:t>
      </w:r>
      <w:r w:rsidR="002F6ECB" w:rsidRPr="00F16451">
        <w:rPr>
          <w:bdr w:val="none" w:sz="0" w:space="0" w:color="auto" w:frame="1"/>
        </w:rPr>
        <w:t xml:space="preserve">In practice, it makes a substantially more controversial value </w:t>
      </w:r>
      <w:r w:rsidR="00D23BE6" w:rsidRPr="00F16451">
        <w:rPr>
          <w:bdr w:val="none" w:sz="0" w:space="0" w:color="auto" w:frame="1"/>
        </w:rPr>
        <w:t>judgment</w:t>
      </w:r>
      <w:r w:rsidR="002F6ECB" w:rsidRPr="00F16451">
        <w:rPr>
          <w:bdr w:val="none" w:sz="0" w:space="0" w:color="auto" w:frame="1"/>
        </w:rPr>
        <w:t xml:space="preserve"> based on the idea of a </w:t>
      </w:r>
      <w:r w:rsidR="002F6ECB" w:rsidRPr="00F16451">
        <w:t>“potential”</w:t>
      </w:r>
      <w:r w:rsidR="002F6ECB" w:rsidRPr="00F16451">
        <w:rPr>
          <w:bdr w:val="none" w:sz="0" w:space="0" w:color="auto" w:frame="1"/>
        </w:rPr>
        <w:t xml:space="preserve"> </w:t>
      </w:r>
      <w:r w:rsidR="00856B53" w:rsidRPr="00F16451">
        <w:rPr>
          <w:bdr w:val="none" w:sz="0" w:space="0" w:color="auto" w:frame="1"/>
        </w:rPr>
        <w:t>P</w:t>
      </w:r>
      <w:r w:rsidRPr="00F16451">
        <w:rPr>
          <w:bdr w:val="none" w:sz="0" w:space="0" w:color="auto" w:frame="1"/>
        </w:rPr>
        <w:t xml:space="preserve">areto </w:t>
      </w:r>
      <w:r w:rsidR="002F6ECB" w:rsidRPr="00F16451">
        <w:rPr>
          <w:bdr w:val="none" w:sz="0" w:space="0" w:color="auto" w:frame="1"/>
        </w:rPr>
        <w:t>improvement.</w:t>
      </w:r>
      <w:r w:rsidR="003B67F3" w:rsidRPr="00F16451">
        <w:rPr>
          <w:bdr w:val="none" w:sz="0" w:space="0" w:color="auto" w:frame="1"/>
        </w:rPr>
        <w:t xml:space="preserve"> </w:t>
      </w:r>
      <w:r w:rsidR="00586762" w:rsidRPr="00F16451">
        <w:rPr>
          <w:bdr w:val="none" w:sz="0" w:space="0" w:color="auto" w:frame="1"/>
        </w:rPr>
        <w:t xml:space="preserve">The idea </w:t>
      </w:r>
      <w:r w:rsidR="002F6ECB" w:rsidRPr="00F16451">
        <w:rPr>
          <w:bdr w:val="none" w:sz="0" w:space="0" w:color="auto" w:frame="1"/>
        </w:rPr>
        <w:t xml:space="preserve">is that a policy change is worthwhile if </w:t>
      </w:r>
      <w:r w:rsidR="00586762" w:rsidRPr="00F16451">
        <w:rPr>
          <w:bdr w:val="none" w:sz="0" w:space="0" w:color="auto" w:frame="1"/>
        </w:rPr>
        <w:t>t</w:t>
      </w:r>
      <w:r w:rsidRPr="00F16451">
        <w:rPr>
          <w:bdr w:val="none" w:sz="0" w:space="0" w:color="auto" w:frame="1"/>
        </w:rPr>
        <w:t>he winners</w:t>
      </w:r>
      <w:r w:rsidR="00856B53" w:rsidRPr="00F16451">
        <w:rPr>
          <w:bdr w:val="none" w:sz="0" w:space="0" w:color="auto" w:frame="1"/>
        </w:rPr>
        <w:t xml:space="preserve"> (in the </w:t>
      </w:r>
      <w:r w:rsidR="00CC109D" w:rsidRPr="00F16451">
        <w:rPr>
          <w:bdr w:val="none" w:sz="0" w:space="0" w:color="auto" w:frame="1"/>
        </w:rPr>
        <w:t xml:space="preserve">previous </w:t>
      </w:r>
      <w:r w:rsidR="00856B53" w:rsidRPr="00F16451">
        <w:rPr>
          <w:bdr w:val="none" w:sz="0" w:space="0" w:color="auto" w:frame="1"/>
        </w:rPr>
        <w:t>example, Adam the billionaire</w:t>
      </w:r>
      <w:r w:rsidRPr="00F16451">
        <w:rPr>
          <w:bdr w:val="none" w:sz="0" w:space="0" w:color="auto" w:frame="1"/>
        </w:rPr>
        <w:t xml:space="preserve">) can </w:t>
      </w:r>
      <w:r w:rsidR="00666140" w:rsidRPr="00F16451">
        <w:rPr>
          <w:bdr w:val="none" w:sz="0" w:space="0" w:color="auto" w:frame="1"/>
        </w:rPr>
        <w:t xml:space="preserve">hypothetically </w:t>
      </w:r>
      <w:r w:rsidR="00586762" w:rsidRPr="00F16451">
        <w:rPr>
          <w:bdr w:val="none" w:sz="0" w:space="0" w:color="auto" w:frame="1"/>
        </w:rPr>
        <w:t xml:space="preserve">compensate </w:t>
      </w:r>
      <w:r w:rsidRPr="00F16451">
        <w:rPr>
          <w:bdr w:val="none" w:sz="0" w:space="0" w:color="auto" w:frame="1"/>
        </w:rPr>
        <w:t>the losers</w:t>
      </w:r>
      <w:r w:rsidR="00856B53" w:rsidRPr="00F16451">
        <w:rPr>
          <w:bdr w:val="none" w:sz="0" w:space="0" w:color="auto" w:frame="1"/>
        </w:rPr>
        <w:t xml:space="preserve"> (Bob, the pauper)</w:t>
      </w:r>
      <w:r w:rsidRPr="00F16451">
        <w:rPr>
          <w:bdr w:val="none" w:sz="0" w:space="0" w:color="auto" w:frame="1"/>
        </w:rPr>
        <w:t xml:space="preserve"> </w:t>
      </w:r>
      <w:r w:rsidR="002F6ECB" w:rsidRPr="00F16451">
        <w:rPr>
          <w:bdr w:val="none" w:sz="0" w:space="0" w:color="auto" w:frame="1"/>
        </w:rPr>
        <w:t xml:space="preserve">so that everyone </w:t>
      </w:r>
      <w:r w:rsidR="004F0ED3" w:rsidRPr="00F16451">
        <w:rPr>
          <w:bdr w:val="none" w:sz="0" w:space="0" w:color="auto" w:frame="1"/>
        </w:rPr>
        <w:t>would prefer the policy change.</w:t>
      </w:r>
      <w:r w:rsidR="003B67F3" w:rsidRPr="00F16451">
        <w:rPr>
          <w:bdr w:val="none" w:sz="0" w:space="0" w:color="auto" w:frame="1"/>
        </w:rPr>
        <w:t xml:space="preserve"> </w:t>
      </w:r>
      <w:r w:rsidR="00666140" w:rsidRPr="00F16451">
        <w:rPr>
          <w:bdr w:val="none" w:sz="0" w:space="0" w:color="auto" w:frame="1"/>
        </w:rPr>
        <w:t>This is controversial, because th</w:t>
      </w:r>
      <w:r w:rsidR="00935EAE" w:rsidRPr="00F16451">
        <w:rPr>
          <w:bdr w:val="none" w:sz="0" w:space="0" w:color="auto" w:frame="1"/>
        </w:rPr>
        <w:t xml:space="preserve">e </w:t>
      </w:r>
      <w:r w:rsidR="00856B53" w:rsidRPr="00F16451">
        <w:rPr>
          <w:bdr w:val="none" w:sz="0" w:space="0" w:color="auto" w:frame="1"/>
        </w:rPr>
        <w:t xml:space="preserve">compensation is </w:t>
      </w:r>
      <w:r w:rsidR="006F16E8" w:rsidRPr="00F16451">
        <w:rPr>
          <w:bdr w:val="none" w:sz="0" w:space="0" w:color="auto" w:frame="1"/>
        </w:rPr>
        <w:t xml:space="preserve">not </w:t>
      </w:r>
      <w:r w:rsidR="00666140" w:rsidRPr="00F16451">
        <w:rPr>
          <w:bdr w:val="none" w:sz="0" w:space="0" w:color="auto" w:frame="1"/>
        </w:rPr>
        <w:t xml:space="preserve">actually </w:t>
      </w:r>
      <w:r w:rsidR="006F16E8" w:rsidRPr="00F16451">
        <w:rPr>
          <w:bdr w:val="none" w:sz="0" w:space="0" w:color="auto" w:frame="1"/>
        </w:rPr>
        <w:t xml:space="preserve">paid </w:t>
      </w:r>
      <w:r w:rsidR="00666140" w:rsidRPr="00F16451">
        <w:rPr>
          <w:bdr w:val="none" w:sz="0" w:space="0" w:color="auto" w:frame="1"/>
        </w:rPr>
        <w:t>in practice and often c</w:t>
      </w:r>
      <w:r w:rsidR="006F16E8" w:rsidRPr="00F16451">
        <w:rPr>
          <w:bdr w:val="none" w:sz="0" w:space="0" w:color="auto" w:frame="1"/>
        </w:rPr>
        <w:t xml:space="preserve">annot be </w:t>
      </w:r>
      <w:r w:rsidR="00856B53" w:rsidRPr="00F16451">
        <w:rPr>
          <w:bdr w:val="none" w:sz="0" w:space="0" w:color="auto" w:frame="1"/>
        </w:rPr>
        <w:t>paid</w:t>
      </w:r>
      <w:r w:rsidR="006F16E8" w:rsidRPr="00F16451">
        <w:rPr>
          <w:bdr w:val="none" w:sz="0" w:space="0" w:color="auto" w:frame="1"/>
        </w:rPr>
        <w:t xml:space="preserve"> </w:t>
      </w:r>
      <w:r w:rsidR="00666140" w:rsidRPr="00F16451">
        <w:rPr>
          <w:bdr w:val="none" w:sz="0" w:space="0" w:color="auto" w:frame="1"/>
        </w:rPr>
        <w:t xml:space="preserve">even in theory due to </w:t>
      </w:r>
      <w:r w:rsidR="006F16E8" w:rsidRPr="00F16451">
        <w:rPr>
          <w:bdr w:val="none" w:sz="0" w:space="0" w:color="auto" w:frame="1"/>
        </w:rPr>
        <w:t>imperfect information, transaction costs and other market imperfections</w:t>
      </w:r>
      <w:r w:rsidR="00E77FFD" w:rsidRPr="00F16451">
        <w:rPr>
          <w:bdr w:val="none" w:sz="0" w:space="0" w:color="auto" w:frame="1"/>
        </w:rPr>
        <w:t xml:space="preserve"> </w:t>
      </w:r>
      <w:r w:rsidR="003758D6" w:rsidRPr="00F16451">
        <w:rPr>
          <w:noProof/>
          <w:bdr w:val="none" w:sz="0" w:space="0" w:color="auto" w:frame="1"/>
        </w:rPr>
        <w:t xml:space="preserve">(Blackorby </w:t>
      </w:r>
      <w:r w:rsidR="00503671" w:rsidRPr="00F16451">
        <w:rPr>
          <w:noProof/>
          <w:bdr w:val="none" w:sz="0" w:space="0" w:color="auto" w:frame="1"/>
        </w:rPr>
        <w:t xml:space="preserve">and </w:t>
      </w:r>
      <w:r w:rsidR="003758D6" w:rsidRPr="00F16451">
        <w:rPr>
          <w:noProof/>
          <w:bdr w:val="none" w:sz="0" w:space="0" w:color="auto" w:frame="1"/>
        </w:rPr>
        <w:t>Donaldson, 1990)</w:t>
      </w:r>
      <w:r w:rsidR="00666140" w:rsidRPr="00F16451">
        <w:rPr>
          <w:bdr w:val="none" w:sz="0" w:space="0" w:color="auto" w:frame="1"/>
        </w:rPr>
        <w:t>.</w:t>
      </w:r>
      <w:r w:rsidR="003B67F3" w:rsidRPr="00F16451">
        <w:rPr>
          <w:bdr w:val="none" w:sz="0" w:space="0" w:color="auto" w:frame="1"/>
        </w:rPr>
        <w:t xml:space="preserve"> </w:t>
      </w:r>
      <w:r w:rsidR="00CD4760" w:rsidRPr="00F16451">
        <w:rPr>
          <w:bdr w:val="none" w:sz="0" w:space="0" w:color="auto" w:frame="1"/>
        </w:rPr>
        <w:t xml:space="preserve">This means that </w:t>
      </w:r>
      <w:r w:rsidR="00CD4760" w:rsidRPr="00F16451">
        <w:rPr>
          <w:bdr w:val="none" w:sz="0" w:space="0" w:color="auto" w:frame="1"/>
        </w:rPr>
        <w:lastRenderedPageBreak/>
        <w:t xml:space="preserve">the Paretian approach systematically </w:t>
      </w:r>
      <w:r w:rsidR="00FD3D20" w:rsidRPr="00F16451">
        <w:rPr>
          <w:bdr w:val="none" w:sz="0" w:space="0" w:color="auto" w:frame="1"/>
        </w:rPr>
        <w:t>prioritizes</w:t>
      </w:r>
      <w:r w:rsidR="00CD4760" w:rsidRPr="00F16451">
        <w:rPr>
          <w:bdr w:val="none" w:sz="0" w:space="0" w:color="auto" w:frame="1"/>
        </w:rPr>
        <w:t xml:space="preserve"> improvements to the </w:t>
      </w:r>
      <w:r w:rsidR="00FD3D20" w:rsidRPr="00F16451">
        <w:rPr>
          <w:bdr w:val="none" w:sz="0" w:space="0" w:color="auto" w:frame="1"/>
        </w:rPr>
        <w:t>well-being</w:t>
      </w:r>
      <w:r w:rsidR="00CD4760" w:rsidRPr="00F16451">
        <w:rPr>
          <w:bdr w:val="none" w:sz="0" w:space="0" w:color="auto" w:frame="1"/>
        </w:rPr>
        <w:t xml:space="preserve"> of the wealthy over improvements to the </w:t>
      </w:r>
      <w:r w:rsidR="00FD3D20" w:rsidRPr="00F16451">
        <w:rPr>
          <w:bdr w:val="none" w:sz="0" w:space="0" w:color="auto" w:frame="1"/>
        </w:rPr>
        <w:t>well-being</w:t>
      </w:r>
      <w:r w:rsidR="00CD4760" w:rsidRPr="00F16451">
        <w:rPr>
          <w:bdr w:val="none" w:sz="0" w:space="0" w:color="auto" w:frame="1"/>
        </w:rPr>
        <w:t xml:space="preserve"> of the poor, in rough proportion to difference in ability to pay</w:t>
      </w:r>
      <w:r w:rsidR="00EF0AB3" w:rsidRPr="00F16451">
        <w:rPr>
          <w:bdr w:val="none" w:sz="0" w:space="0" w:color="auto" w:frame="1"/>
        </w:rPr>
        <w:t>—</w:t>
      </w:r>
      <w:r w:rsidR="00CD4760" w:rsidRPr="00F16451">
        <w:rPr>
          <w:bdr w:val="none" w:sz="0" w:space="0" w:color="auto" w:frame="1"/>
        </w:rPr>
        <w:t xml:space="preserve">something that conflicts with most </w:t>
      </w:r>
      <w:r w:rsidR="00CD4760" w:rsidRPr="00F16451">
        <w:t>people’s</w:t>
      </w:r>
      <w:r w:rsidR="00CD4760" w:rsidRPr="00F16451">
        <w:rPr>
          <w:bdr w:val="none" w:sz="0" w:space="0" w:color="auto" w:frame="1"/>
        </w:rPr>
        <w:t xml:space="preserve"> intuitive value judgments.</w:t>
      </w:r>
    </w:p>
    <w:p w14:paraId="26761942" w14:textId="7B984151" w:rsidR="003B67F3" w:rsidRPr="00F16451" w:rsidRDefault="00166B72" w:rsidP="007574E9">
      <w:pPr>
        <w:pStyle w:val="PI"/>
        <w:rPr>
          <w:bdr w:val="none" w:sz="0" w:space="0" w:color="auto" w:frame="1"/>
        </w:rPr>
      </w:pPr>
      <w:r w:rsidRPr="00F16451">
        <w:rPr>
          <w:bdr w:val="none" w:sz="0" w:space="0" w:color="auto" w:frame="1"/>
        </w:rPr>
        <w:t>The Paretian approach can be contrasted with w</w:t>
      </w:r>
      <w:r w:rsidR="00313EAC" w:rsidRPr="00F16451">
        <w:rPr>
          <w:bdr w:val="none" w:sz="0" w:space="0" w:color="auto" w:frame="1"/>
        </w:rPr>
        <w:t xml:space="preserve">hat </w:t>
      </w:r>
      <w:r w:rsidR="002C1AF8" w:rsidRPr="00F16451">
        <w:rPr>
          <w:bdr w:val="none" w:sz="0" w:space="0" w:color="auto" w:frame="1"/>
        </w:rPr>
        <w:t xml:space="preserve">we might call the </w:t>
      </w:r>
      <w:r w:rsidR="002C1AF8" w:rsidRPr="00F16451">
        <w:t xml:space="preserve">“social </w:t>
      </w:r>
      <w:r w:rsidR="00B64667" w:rsidRPr="00F16451">
        <w:t>choice</w:t>
      </w:r>
      <w:r w:rsidR="002C1AF8" w:rsidRPr="00F16451">
        <w:t>”</w:t>
      </w:r>
      <w:r w:rsidR="002C1AF8" w:rsidRPr="00F16451">
        <w:rPr>
          <w:bdr w:val="none" w:sz="0" w:space="0" w:color="auto" w:frame="1"/>
        </w:rPr>
        <w:t xml:space="preserve"> </w:t>
      </w:r>
      <w:r w:rsidR="007D5296" w:rsidRPr="00F16451">
        <w:rPr>
          <w:bdr w:val="none" w:sz="0" w:space="0" w:color="auto" w:frame="1"/>
        </w:rPr>
        <w:t xml:space="preserve">philosophy of </w:t>
      </w:r>
      <w:r w:rsidRPr="00F16451">
        <w:rPr>
          <w:bdr w:val="none" w:sz="0" w:space="0" w:color="auto" w:frame="1"/>
        </w:rPr>
        <w:t xml:space="preserve">welfare </w:t>
      </w:r>
      <w:r w:rsidR="002C1AF8" w:rsidRPr="00F16451">
        <w:rPr>
          <w:bdr w:val="none" w:sz="0" w:space="0" w:color="auto" w:frame="1"/>
        </w:rPr>
        <w:t>economic</w:t>
      </w:r>
      <w:r w:rsidRPr="00F16451">
        <w:rPr>
          <w:bdr w:val="none" w:sz="0" w:space="0" w:color="auto" w:frame="1"/>
        </w:rPr>
        <w:t>s</w:t>
      </w:r>
      <w:r w:rsidR="004A3768" w:rsidRPr="00F16451">
        <w:rPr>
          <w:bdr w:val="none" w:sz="0" w:space="0" w:color="auto" w:frame="1"/>
        </w:rPr>
        <w:t xml:space="preserve"> </w:t>
      </w:r>
      <w:r w:rsidR="003758D6" w:rsidRPr="00F16451">
        <w:rPr>
          <w:noProof/>
          <w:bdr w:val="none" w:sz="0" w:space="0" w:color="auto" w:frame="1"/>
        </w:rPr>
        <w:t xml:space="preserve">(Adler </w:t>
      </w:r>
      <w:r w:rsidR="00734B9C" w:rsidRPr="00F16451">
        <w:rPr>
          <w:noProof/>
          <w:bdr w:val="none" w:sz="0" w:space="0" w:color="auto" w:frame="1"/>
        </w:rPr>
        <w:t xml:space="preserve">and </w:t>
      </w:r>
      <w:r w:rsidR="003758D6" w:rsidRPr="00F16451">
        <w:rPr>
          <w:noProof/>
          <w:bdr w:val="none" w:sz="0" w:space="0" w:color="auto" w:frame="1"/>
        </w:rPr>
        <w:t>Fleurbaey</w:t>
      </w:r>
      <w:r w:rsidR="00294A66" w:rsidRPr="00F16451">
        <w:rPr>
          <w:noProof/>
          <w:bdr w:val="none" w:sz="0" w:space="0" w:color="auto" w:frame="1"/>
        </w:rPr>
        <w:t xml:space="preserve"> 2</w:t>
      </w:r>
      <w:r w:rsidR="003758D6" w:rsidRPr="00F16451">
        <w:rPr>
          <w:noProof/>
          <w:bdr w:val="none" w:sz="0" w:space="0" w:color="auto" w:frame="1"/>
        </w:rPr>
        <w:t>016)</w:t>
      </w:r>
      <w:r w:rsidR="007D5296" w:rsidRPr="00F16451">
        <w:rPr>
          <w:bdr w:val="none" w:sz="0" w:space="0" w:color="auto" w:frame="1"/>
        </w:rPr>
        <w:t xml:space="preserve">, as advocated </w:t>
      </w:r>
      <w:r w:rsidR="00B64667" w:rsidRPr="00F16451">
        <w:rPr>
          <w:bdr w:val="none" w:sz="0" w:space="0" w:color="auto" w:frame="1"/>
        </w:rPr>
        <w:t>f</w:t>
      </w:r>
      <w:r w:rsidR="0056697A" w:rsidRPr="00F16451">
        <w:rPr>
          <w:bdr w:val="none" w:sz="0" w:space="0" w:color="auto" w:frame="1"/>
        </w:rPr>
        <w:t xml:space="preserve">or example </w:t>
      </w:r>
      <w:r w:rsidR="00423B5C" w:rsidRPr="00F16451">
        <w:rPr>
          <w:bdr w:val="none" w:sz="0" w:space="0" w:color="auto" w:frame="1"/>
        </w:rPr>
        <w:t xml:space="preserve">by Atkinson </w:t>
      </w:r>
      <w:r w:rsidR="003758D6" w:rsidRPr="00F16451">
        <w:rPr>
          <w:noProof/>
          <w:bdr w:val="none" w:sz="0" w:space="0" w:color="auto" w:frame="1"/>
        </w:rPr>
        <w:t>(2009, 2011)</w:t>
      </w:r>
      <w:r w:rsidR="00995ED4" w:rsidRPr="00F16451">
        <w:rPr>
          <w:bdr w:val="none" w:sz="0" w:space="0" w:color="auto" w:frame="1"/>
        </w:rPr>
        <w:t xml:space="preserve">, </w:t>
      </w:r>
      <w:r w:rsidR="00423B5C" w:rsidRPr="00F16451">
        <w:rPr>
          <w:bdr w:val="none" w:sz="0" w:space="0" w:color="auto" w:frame="1"/>
        </w:rPr>
        <w:t xml:space="preserve">Sen </w:t>
      </w:r>
      <w:r w:rsidR="003758D6" w:rsidRPr="00F16451">
        <w:rPr>
          <w:noProof/>
          <w:bdr w:val="none" w:sz="0" w:space="0" w:color="auto" w:frame="1"/>
        </w:rPr>
        <w:t>(1999)</w:t>
      </w:r>
      <w:r w:rsidR="00734B9C" w:rsidRPr="00F16451">
        <w:rPr>
          <w:noProof/>
          <w:bdr w:val="none" w:sz="0" w:space="0" w:color="auto" w:frame="1"/>
        </w:rPr>
        <w:t>,</w:t>
      </w:r>
      <w:r w:rsidR="007D5296" w:rsidRPr="00F16451">
        <w:rPr>
          <w:bdr w:val="none" w:sz="0" w:space="0" w:color="auto" w:frame="1"/>
        </w:rPr>
        <w:t xml:space="preserve"> and </w:t>
      </w:r>
      <w:proofErr w:type="spellStart"/>
      <w:r w:rsidR="00995ED4" w:rsidRPr="00F16451">
        <w:rPr>
          <w:bdr w:val="none" w:sz="0" w:space="0" w:color="auto" w:frame="1"/>
        </w:rPr>
        <w:t>Fleurbaey</w:t>
      </w:r>
      <w:proofErr w:type="spellEnd"/>
      <w:r w:rsidR="00995ED4" w:rsidRPr="00F16451">
        <w:rPr>
          <w:bdr w:val="none" w:sz="0" w:space="0" w:color="auto" w:frame="1"/>
        </w:rPr>
        <w:t xml:space="preserve"> and </w:t>
      </w:r>
      <w:proofErr w:type="spellStart"/>
      <w:r w:rsidR="00995ED4" w:rsidRPr="00F16451">
        <w:rPr>
          <w:bdr w:val="none" w:sz="0" w:space="0" w:color="auto" w:frame="1"/>
        </w:rPr>
        <w:t>S</w:t>
      </w:r>
      <w:r w:rsidR="007D5296" w:rsidRPr="00F16451">
        <w:rPr>
          <w:bdr w:val="none" w:sz="0" w:space="0" w:color="auto" w:frame="1"/>
        </w:rPr>
        <w:t>c</w:t>
      </w:r>
      <w:r w:rsidR="00995ED4" w:rsidRPr="00F16451">
        <w:rPr>
          <w:bdr w:val="none" w:sz="0" w:space="0" w:color="auto" w:frame="1"/>
        </w:rPr>
        <w:t>hokka</w:t>
      </w:r>
      <w:r w:rsidR="007D5296" w:rsidRPr="00F16451">
        <w:rPr>
          <w:bdr w:val="none" w:sz="0" w:space="0" w:color="auto" w:frame="1"/>
        </w:rPr>
        <w:t>e</w:t>
      </w:r>
      <w:r w:rsidR="00995ED4" w:rsidRPr="00F16451">
        <w:rPr>
          <w:bdr w:val="none" w:sz="0" w:space="0" w:color="auto" w:frame="1"/>
        </w:rPr>
        <w:t>rt</w:t>
      </w:r>
      <w:proofErr w:type="spellEnd"/>
      <w:r w:rsidR="00995ED4" w:rsidRPr="00F16451">
        <w:rPr>
          <w:bdr w:val="none" w:sz="0" w:space="0" w:color="auto" w:frame="1"/>
        </w:rPr>
        <w:t xml:space="preserve"> </w:t>
      </w:r>
      <w:r w:rsidR="003758D6" w:rsidRPr="00F16451">
        <w:rPr>
          <w:noProof/>
          <w:bdr w:val="none" w:sz="0" w:space="0" w:color="auto" w:frame="1"/>
        </w:rPr>
        <w:t>(2013)</w:t>
      </w:r>
      <w:r w:rsidR="00995ED4" w:rsidRPr="00F16451">
        <w:rPr>
          <w:bdr w:val="none" w:sz="0" w:space="0" w:color="auto" w:frame="1"/>
        </w:rPr>
        <w:t xml:space="preserve"> </w:t>
      </w:r>
      <w:r w:rsidR="00423B5C" w:rsidRPr="00F16451">
        <w:rPr>
          <w:bdr w:val="none" w:sz="0" w:space="0" w:color="auto" w:frame="1"/>
        </w:rPr>
        <w:t xml:space="preserve">and in health economics </w:t>
      </w:r>
      <w:r w:rsidR="0056697A" w:rsidRPr="00F16451">
        <w:rPr>
          <w:bdr w:val="none" w:sz="0" w:space="0" w:color="auto" w:frame="1"/>
        </w:rPr>
        <w:t xml:space="preserve">by Williams </w:t>
      </w:r>
      <w:r w:rsidR="003758D6" w:rsidRPr="00F16451">
        <w:rPr>
          <w:noProof/>
          <w:bdr w:val="none" w:sz="0" w:space="0" w:color="auto" w:frame="1"/>
        </w:rPr>
        <w:t>(1972)</w:t>
      </w:r>
      <w:r w:rsidR="0056697A" w:rsidRPr="00F16451">
        <w:rPr>
          <w:bdr w:val="none" w:sz="0" w:space="0" w:color="auto" w:frame="1"/>
        </w:rPr>
        <w:t xml:space="preserve"> </w:t>
      </w:r>
      <w:r w:rsidR="002C1AF8" w:rsidRPr="00F16451">
        <w:rPr>
          <w:bdr w:val="none" w:sz="0" w:space="0" w:color="auto" w:frame="1"/>
        </w:rPr>
        <w:t xml:space="preserve">and </w:t>
      </w:r>
      <w:proofErr w:type="spellStart"/>
      <w:r w:rsidR="002C1AF8" w:rsidRPr="00F16451">
        <w:rPr>
          <w:bdr w:val="none" w:sz="0" w:space="0" w:color="auto" w:frame="1"/>
        </w:rPr>
        <w:t>Culyer</w:t>
      </w:r>
      <w:proofErr w:type="spellEnd"/>
      <w:r w:rsidR="002C1AF8" w:rsidRPr="00F16451">
        <w:rPr>
          <w:bdr w:val="none" w:sz="0" w:space="0" w:color="auto" w:frame="1"/>
        </w:rPr>
        <w:t xml:space="preserve"> </w:t>
      </w:r>
      <w:r w:rsidR="003758D6" w:rsidRPr="00F16451">
        <w:rPr>
          <w:noProof/>
          <w:bdr w:val="none" w:sz="0" w:space="0" w:color="auto" w:frame="1"/>
        </w:rPr>
        <w:t xml:space="preserve">(Cookson </w:t>
      </w:r>
      <w:r w:rsidR="00734B9C" w:rsidRPr="00F16451">
        <w:rPr>
          <w:noProof/>
          <w:bdr w:val="none" w:sz="0" w:space="0" w:color="auto" w:frame="1"/>
        </w:rPr>
        <w:t xml:space="preserve">and </w:t>
      </w:r>
      <w:r w:rsidR="003758D6" w:rsidRPr="00F16451">
        <w:rPr>
          <w:noProof/>
          <w:bdr w:val="none" w:sz="0" w:space="0" w:color="auto" w:frame="1"/>
        </w:rPr>
        <w:t>Claxton</w:t>
      </w:r>
      <w:r w:rsidR="00294A66" w:rsidRPr="00F16451">
        <w:rPr>
          <w:noProof/>
          <w:bdr w:val="none" w:sz="0" w:space="0" w:color="auto" w:frame="1"/>
        </w:rPr>
        <w:t xml:space="preserve"> 2</w:t>
      </w:r>
      <w:r w:rsidR="003758D6" w:rsidRPr="00F16451">
        <w:rPr>
          <w:noProof/>
          <w:bdr w:val="none" w:sz="0" w:space="0" w:color="auto" w:frame="1"/>
        </w:rPr>
        <w:t>012)</w:t>
      </w:r>
      <w:r w:rsidR="002C1AF8" w:rsidRPr="00F16451">
        <w:rPr>
          <w:bdr w:val="none" w:sz="0" w:space="0" w:color="auto" w:frame="1"/>
        </w:rPr>
        <w:t>.</w:t>
      </w:r>
      <w:r w:rsidR="003B67F3" w:rsidRPr="00F16451">
        <w:rPr>
          <w:bdr w:val="none" w:sz="0" w:space="0" w:color="auto" w:frame="1"/>
        </w:rPr>
        <w:t xml:space="preserve"> </w:t>
      </w:r>
      <w:r w:rsidRPr="00F16451">
        <w:rPr>
          <w:bdr w:val="none" w:sz="0" w:space="0" w:color="auto" w:frame="1"/>
        </w:rPr>
        <w:t xml:space="preserve">The </w:t>
      </w:r>
      <w:r w:rsidRPr="00F16451">
        <w:t>“social choice”</w:t>
      </w:r>
      <w:r w:rsidRPr="00F16451">
        <w:rPr>
          <w:bdr w:val="none" w:sz="0" w:space="0" w:color="auto" w:frame="1"/>
        </w:rPr>
        <w:t xml:space="preserve"> approach seeks to make explicit value </w:t>
      </w:r>
      <w:r w:rsidR="00D23BE6" w:rsidRPr="00F16451">
        <w:rPr>
          <w:bdr w:val="none" w:sz="0" w:space="0" w:color="auto" w:frame="1"/>
        </w:rPr>
        <w:t>judgment</w:t>
      </w:r>
      <w:r w:rsidRPr="00F16451">
        <w:rPr>
          <w:bdr w:val="none" w:sz="0" w:space="0" w:color="auto" w:frame="1"/>
        </w:rPr>
        <w:t>s</w:t>
      </w:r>
      <w:r w:rsidR="00423B5C" w:rsidRPr="00F16451">
        <w:rPr>
          <w:bdr w:val="none" w:sz="0" w:space="0" w:color="auto" w:frame="1"/>
        </w:rPr>
        <w:t xml:space="preserve"> about social objectives</w:t>
      </w:r>
      <w:r w:rsidRPr="00F16451">
        <w:rPr>
          <w:bdr w:val="none" w:sz="0" w:space="0" w:color="auto" w:frame="1"/>
        </w:rPr>
        <w:t xml:space="preserve">, and to subject those value </w:t>
      </w:r>
      <w:r w:rsidR="00D23BE6" w:rsidRPr="00F16451">
        <w:rPr>
          <w:bdr w:val="none" w:sz="0" w:space="0" w:color="auto" w:frame="1"/>
        </w:rPr>
        <w:t>judgment</w:t>
      </w:r>
      <w:r w:rsidRPr="00F16451">
        <w:rPr>
          <w:bdr w:val="none" w:sz="0" w:space="0" w:color="auto" w:frame="1"/>
        </w:rPr>
        <w:t xml:space="preserve">s to public scrutiny </w:t>
      </w:r>
      <w:r w:rsidR="00423B5C" w:rsidRPr="00F16451">
        <w:rPr>
          <w:bdr w:val="none" w:sz="0" w:space="0" w:color="auto" w:frame="1"/>
        </w:rPr>
        <w:t>and deliberation.</w:t>
      </w:r>
      <w:r w:rsidR="003B67F3" w:rsidRPr="00F16451">
        <w:rPr>
          <w:bdr w:val="none" w:sz="0" w:space="0" w:color="auto" w:frame="1"/>
        </w:rPr>
        <w:t xml:space="preserve"> </w:t>
      </w:r>
      <w:r w:rsidR="007D5296" w:rsidRPr="00F16451">
        <w:rPr>
          <w:bdr w:val="none" w:sz="0" w:space="0" w:color="auto" w:frame="1"/>
        </w:rPr>
        <w:t xml:space="preserve">For example, </w:t>
      </w:r>
      <w:proofErr w:type="spellStart"/>
      <w:r w:rsidR="007D5296" w:rsidRPr="00F16451">
        <w:rPr>
          <w:bdr w:val="none" w:sz="0" w:space="0" w:color="auto" w:frame="1"/>
        </w:rPr>
        <w:t>Fleurbaey</w:t>
      </w:r>
      <w:proofErr w:type="spellEnd"/>
      <w:r w:rsidR="007D5296" w:rsidRPr="00F16451">
        <w:rPr>
          <w:bdr w:val="none" w:sz="0" w:space="0" w:color="auto" w:frame="1"/>
        </w:rPr>
        <w:t xml:space="preserve"> and </w:t>
      </w:r>
      <w:proofErr w:type="spellStart"/>
      <w:r w:rsidR="007D5296" w:rsidRPr="00F16451">
        <w:rPr>
          <w:bdr w:val="none" w:sz="0" w:space="0" w:color="auto" w:frame="1"/>
        </w:rPr>
        <w:t>Schokkaert</w:t>
      </w:r>
      <w:proofErr w:type="spellEnd"/>
      <w:r w:rsidR="002A15AF" w:rsidRPr="00F16451">
        <w:rPr>
          <w:bdr w:val="none" w:sz="0" w:space="0" w:color="auto" w:frame="1"/>
        </w:rPr>
        <w:t xml:space="preserve"> (2013) </w:t>
      </w:r>
      <w:r w:rsidR="007D5296" w:rsidRPr="00F16451">
        <w:rPr>
          <w:bdr w:val="none" w:sz="0" w:space="0" w:color="auto" w:frame="1"/>
        </w:rPr>
        <w:t xml:space="preserve">write: </w:t>
      </w:r>
      <w:r w:rsidR="007D5296" w:rsidRPr="00F16451">
        <w:t>“When one aims at policy evaluation, it is better to make the underlying value judgments as open as possible.</w:t>
      </w:r>
      <w:r w:rsidR="003B67F3" w:rsidRPr="00F16451">
        <w:t xml:space="preserve"> </w:t>
      </w:r>
      <w:r w:rsidR="007D5296" w:rsidRPr="00F16451">
        <w:t>Having an informed debate about such value judgments in a formal model has always been the main objective of social choice theory.”</w:t>
      </w:r>
      <w:r w:rsidR="003B67F3" w:rsidRPr="00F16451">
        <w:rPr>
          <w:bdr w:val="none" w:sz="0" w:space="0" w:color="auto" w:frame="1"/>
        </w:rPr>
        <w:t xml:space="preserve"> </w:t>
      </w:r>
      <w:r w:rsidR="00313EAC" w:rsidRPr="00F16451">
        <w:rPr>
          <w:bdr w:val="none" w:sz="0" w:space="0" w:color="auto" w:frame="1"/>
        </w:rPr>
        <w:t>The idea is that</w:t>
      </w:r>
      <w:r w:rsidR="00542974" w:rsidRPr="00F16451">
        <w:rPr>
          <w:bdr w:val="none" w:sz="0" w:space="0" w:color="auto" w:frame="1"/>
        </w:rPr>
        <w:t xml:space="preserve"> economic evaluation </w:t>
      </w:r>
      <w:r w:rsidR="00F55FF0" w:rsidRPr="00F16451">
        <w:rPr>
          <w:bdr w:val="none" w:sz="0" w:space="0" w:color="auto" w:frame="1"/>
        </w:rPr>
        <w:t xml:space="preserve">aims to </w:t>
      </w:r>
      <w:r w:rsidR="00542974" w:rsidRPr="00F16451">
        <w:rPr>
          <w:bdr w:val="none" w:sz="0" w:space="0" w:color="auto" w:frame="1"/>
        </w:rPr>
        <w:t xml:space="preserve">provide </w:t>
      </w:r>
      <w:r w:rsidR="00F55FF0" w:rsidRPr="00F16451">
        <w:rPr>
          <w:bdr w:val="none" w:sz="0" w:space="0" w:color="auto" w:frame="1"/>
        </w:rPr>
        <w:t xml:space="preserve">social decision makers and stakeholders with </w:t>
      </w:r>
      <w:r w:rsidR="00542974" w:rsidRPr="00F16451">
        <w:rPr>
          <w:bdr w:val="none" w:sz="0" w:space="0" w:color="auto" w:frame="1"/>
        </w:rPr>
        <w:t xml:space="preserve">useful information about how far alternative decision options are likely to achieve </w:t>
      </w:r>
      <w:r w:rsidR="00F55FF0" w:rsidRPr="00F16451">
        <w:rPr>
          <w:bdr w:val="none" w:sz="0" w:space="0" w:color="auto" w:frame="1"/>
        </w:rPr>
        <w:t xml:space="preserve">their </w:t>
      </w:r>
      <w:r w:rsidR="00542974" w:rsidRPr="00F16451">
        <w:rPr>
          <w:bdr w:val="none" w:sz="0" w:space="0" w:color="auto" w:frame="1"/>
        </w:rPr>
        <w:t>objectives.</w:t>
      </w:r>
      <w:r w:rsidR="003B67F3" w:rsidRPr="00F16451">
        <w:rPr>
          <w:bdr w:val="none" w:sz="0" w:space="0" w:color="auto" w:frame="1"/>
        </w:rPr>
        <w:t xml:space="preserve"> </w:t>
      </w:r>
      <w:r w:rsidR="00542974" w:rsidRPr="00F16451">
        <w:rPr>
          <w:bdr w:val="none" w:sz="0" w:space="0" w:color="auto" w:frame="1"/>
        </w:rPr>
        <w:t xml:space="preserve">The appropriate set of </w:t>
      </w:r>
      <w:r w:rsidR="00F55FF0" w:rsidRPr="00F16451">
        <w:rPr>
          <w:bdr w:val="none" w:sz="0" w:space="0" w:color="auto" w:frame="1"/>
        </w:rPr>
        <w:t xml:space="preserve">value </w:t>
      </w:r>
      <w:r w:rsidR="00D23BE6" w:rsidRPr="00F16451">
        <w:rPr>
          <w:bdr w:val="none" w:sz="0" w:space="0" w:color="auto" w:frame="1"/>
        </w:rPr>
        <w:t>judgment</w:t>
      </w:r>
      <w:r w:rsidR="00F55FF0" w:rsidRPr="00F16451">
        <w:rPr>
          <w:bdr w:val="none" w:sz="0" w:space="0" w:color="auto" w:frame="1"/>
        </w:rPr>
        <w:t xml:space="preserve">s and policy objectives </w:t>
      </w:r>
      <w:r w:rsidR="00542974" w:rsidRPr="00F16451">
        <w:rPr>
          <w:bdr w:val="none" w:sz="0" w:space="0" w:color="auto" w:frame="1"/>
        </w:rPr>
        <w:t xml:space="preserve">is </w:t>
      </w:r>
      <w:r w:rsidR="00F55FF0" w:rsidRPr="00F16451">
        <w:rPr>
          <w:bdr w:val="none" w:sz="0" w:space="0" w:color="auto" w:frame="1"/>
        </w:rPr>
        <w:t xml:space="preserve">ultimately a </w:t>
      </w:r>
      <w:r w:rsidR="00542974" w:rsidRPr="00F16451">
        <w:rPr>
          <w:bdr w:val="none" w:sz="0" w:space="0" w:color="auto" w:frame="1"/>
        </w:rPr>
        <w:t xml:space="preserve">matter for the </w:t>
      </w:r>
      <w:r w:rsidR="00F55FF0" w:rsidRPr="00F16451">
        <w:rPr>
          <w:bdr w:val="none" w:sz="0" w:space="0" w:color="auto" w:frame="1"/>
        </w:rPr>
        <w:t xml:space="preserve">legitimate </w:t>
      </w:r>
      <w:r w:rsidR="00542974" w:rsidRPr="00F16451">
        <w:rPr>
          <w:bdr w:val="none" w:sz="0" w:space="0" w:color="auto" w:frame="1"/>
        </w:rPr>
        <w:t>social decision maker</w:t>
      </w:r>
      <w:r w:rsidR="00F55FF0" w:rsidRPr="00F16451">
        <w:rPr>
          <w:bdr w:val="none" w:sz="0" w:space="0" w:color="auto" w:frame="1"/>
        </w:rPr>
        <w:t xml:space="preserve"> to specify.</w:t>
      </w:r>
      <w:r w:rsidR="003B67F3" w:rsidRPr="00F16451">
        <w:rPr>
          <w:bdr w:val="none" w:sz="0" w:space="0" w:color="auto" w:frame="1"/>
        </w:rPr>
        <w:t xml:space="preserve"> </w:t>
      </w:r>
      <w:r w:rsidR="00F55FF0" w:rsidRPr="00F16451">
        <w:rPr>
          <w:bdr w:val="none" w:sz="0" w:space="0" w:color="auto" w:frame="1"/>
        </w:rPr>
        <w:t xml:space="preserve">However, </w:t>
      </w:r>
      <w:r w:rsidR="00542974" w:rsidRPr="00F16451">
        <w:rPr>
          <w:bdr w:val="none" w:sz="0" w:space="0" w:color="auto" w:frame="1"/>
        </w:rPr>
        <w:t>alternative sets of</w:t>
      </w:r>
      <w:r w:rsidR="00F55FF0" w:rsidRPr="00F16451">
        <w:rPr>
          <w:bdr w:val="none" w:sz="0" w:space="0" w:color="auto" w:frame="1"/>
        </w:rPr>
        <w:t xml:space="preserve"> value </w:t>
      </w:r>
      <w:r w:rsidR="00D23BE6" w:rsidRPr="00F16451">
        <w:rPr>
          <w:bdr w:val="none" w:sz="0" w:space="0" w:color="auto" w:frame="1"/>
        </w:rPr>
        <w:t>judgment</w:t>
      </w:r>
      <w:r w:rsidR="00F55FF0" w:rsidRPr="00F16451">
        <w:rPr>
          <w:bdr w:val="none" w:sz="0" w:space="0" w:color="auto" w:frame="1"/>
        </w:rPr>
        <w:t>s can be explored in sensitivity analysis to help decision makers and stakeholders think through the implications of policies in a deliberative decision</w:t>
      </w:r>
      <w:r w:rsidR="00E152FE" w:rsidRPr="00F16451">
        <w:rPr>
          <w:bdr w:val="none" w:sz="0" w:space="0" w:color="auto" w:frame="1"/>
        </w:rPr>
        <w:t>-</w:t>
      </w:r>
      <w:r w:rsidR="00F55FF0" w:rsidRPr="00F16451">
        <w:rPr>
          <w:bdr w:val="none" w:sz="0" w:space="0" w:color="auto" w:frame="1"/>
        </w:rPr>
        <w:t>making process.</w:t>
      </w:r>
      <w:r w:rsidR="003B67F3" w:rsidRPr="00F16451">
        <w:rPr>
          <w:bdr w:val="none" w:sz="0" w:space="0" w:color="auto" w:frame="1"/>
        </w:rPr>
        <w:t xml:space="preserve"> </w:t>
      </w:r>
      <w:r w:rsidR="00F55FF0" w:rsidRPr="00F16451">
        <w:rPr>
          <w:bdr w:val="none" w:sz="0" w:space="0" w:color="auto" w:frame="1"/>
        </w:rPr>
        <w:t xml:space="preserve">In this way, economic evaluation </w:t>
      </w:r>
      <w:r w:rsidR="00055D2A" w:rsidRPr="00F16451">
        <w:rPr>
          <w:bdr w:val="none" w:sz="0" w:space="0" w:color="auto" w:frame="1"/>
        </w:rPr>
        <w:t xml:space="preserve">using a </w:t>
      </w:r>
      <w:r w:rsidR="00055D2A" w:rsidRPr="00F16451">
        <w:t xml:space="preserve">“social </w:t>
      </w:r>
      <w:r w:rsidR="00423B5C" w:rsidRPr="00F16451">
        <w:t>choice</w:t>
      </w:r>
      <w:r w:rsidR="00055D2A" w:rsidRPr="00F16451">
        <w:t>”</w:t>
      </w:r>
      <w:r w:rsidR="00055D2A" w:rsidRPr="00F16451">
        <w:rPr>
          <w:bdr w:val="none" w:sz="0" w:space="0" w:color="auto" w:frame="1"/>
        </w:rPr>
        <w:t xml:space="preserve"> approach </w:t>
      </w:r>
      <w:r w:rsidR="00F55FF0" w:rsidRPr="00F16451">
        <w:rPr>
          <w:bdr w:val="none" w:sz="0" w:space="0" w:color="auto" w:frame="1"/>
        </w:rPr>
        <w:t xml:space="preserve">can be seen as a contribution toward </w:t>
      </w:r>
      <w:r w:rsidR="0056697A" w:rsidRPr="00F16451">
        <w:rPr>
          <w:bdr w:val="none" w:sz="0" w:space="0" w:color="auto" w:frame="1"/>
        </w:rPr>
        <w:t xml:space="preserve">democracy </w:t>
      </w:r>
      <w:r w:rsidR="00F266B0" w:rsidRPr="00F16451">
        <w:rPr>
          <w:bdr w:val="none" w:sz="0" w:space="0" w:color="auto" w:frame="1"/>
        </w:rPr>
        <w:t xml:space="preserve">in the broad sense of </w:t>
      </w:r>
      <w:r w:rsidR="0056697A" w:rsidRPr="00F16451">
        <w:t>“</w:t>
      </w:r>
      <w:r w:rsidR="00F266B0" w:rsidRPr="00F16451">
        <w:t xml:space="preserve">the exercise of </w:t>
      </w:r>
      <w:r w:rsidR="0056697A" w:rsidRPr="00F16451">
        <w:t>public reason”</w:t>
      </w:r>
      <w:r w:rsidR="0056697A" w:rsidRPr="00F16451">
        <w:rPr>
          <w:bdr w:val="none" w:sz="0" w:space="0" w:color="auto" w:frame="1"/>
        </w:rPr>
        <w:t xml:space="preserve"> </w:t>
      </w:r>
      <w:r w:rsidR="003758D6" w:rsidRPr="00F16451">
        <w:rPr>
          <w:noProof/>
          <w:bdr w:val="none" w:sz="0" w:space="0" w:color="auto" w:frame="1"/>
        </w:rPr>
        <w:t>(Sen</w:t>
      </w:r>
      <w:r w:rsidR="00294A66" w:rsidRPr="00F16451">
        <w:rPr>
          <w:noProof/>
          <w:bdr w:val="none" w:sz="0" w:space="0" w:color="auto" w:frame="1"/>
        </w:rPr>
        <w:t xml:space="preserve"> 2</w:t>
      </w:r>
      <w:r w:rsidR="003758D6" w:rsidRPr="00F16451">
        <w:rPr>
          <w:noProof/>
          <w:bdr w:val="none" w:sz="0" w:space="0" w:color="auto" w:frame="1"/>
        </w:rPr>
        <w:t>003, 2011)</w:t>
      </w:r>
      <w:r w:rsidR="00F55FF0" w:rsidRPr="00F16451">
        <w:rPr>
          <w:bdr w:val="none" w:sz="0" w:space="0" w:color="auto" w:frame="1"/>
        </w:rPr>
        <w:t>.</w:t>
      </w:r>
    </w:p>
    <w:p w14:paraId="74DD26FB" w14:textId="7AD239F9" w:rsidR="003B67F3" w:rsidRPr="00F16451" w:rsidRDefault="00062107" w:rsidP="007574E9">
      <w:pPr>
        <w:pStyle w:val="H1"/>
        <w:rPr>
          <w:bdr w:val="none" w:sz="0" w:space="0" w:color="auto" w:frame="1"/>
        </w:rPr>
      </w:pPr>
      <w:r w:rsidRPr="00F16451">
        <w:rPr>
          <w:bdr w:val="none" w:sz="0" w:space="0" w:color="auto" w:frame="1"/>
        </w:rPr>
        <w:t>9.</w:t>
      </w:r>
      <w:r w:rsidR="00B12688" w:rsidRPr="00F16451">
        <w:rPr>
          <w:bdr w:val="none" w:sz="0" w:space="0" w:color="auto" w:frame="1"/>
        </w:rPr>
        <w:t>3</w:t>
      </w:r>
      <w:r w:rsidRPr="00F16451">
        <w:rPr>
          <w:bdr w:val="none" w:sz="0" w:space="0" w:color="auto" w:frame="1"/>
        </w:rPr>
        <w:t>. Measuring Individual Well-Being</w:t>
      </w:r>
    </w:p>
    <w:p w14:paraId="452F627F" w14:textId="13E8DC9F" w:rsidR="003B67F3" w:rsidRPr="00F16451" w:rsidRDefault="00780772" w:rsidP="007574E9">
      <w:pPr>
        <w:pStyle w:val="P"/>
        <w:rPr>
          <w:bdr w:val="none" w:sz="0" w:space="0" w:color="auto" w:frame="1"/>
        </w:rPr>
      </w:pPr>
      <w:r w:rsidRPr="00F16451">
        <w:rPr>
          <w:bdr w:val="none" w:sz="0" w:space="0" w:color="auto" w:frame="1"/>
        </w:rPr>
        <w:lastRenderedPageBreak/>
        <w:t>W</w:t>
      </w:r>
      <w:r w:rsidR="00EF7CC9" w:rsidRPr="00F16451">
        <w:rPr>
          <w:bdr w:val="none" w:sz="0" w:space="0" w:color="auto" w:frame="1"/>
        </w:rPr>
        <w:t xml:space="preserve">e can distinguish </w:t>
      </w:r>
      <w:r w:rsidR="00EF7CC9" w:rsidRPr="00F16451">
        <w:t>“</w:t>
      </w:r>
      <w:r w:rsidR="00335ABB" w:rsidRPr="00F16451">
        <w:t xml:space="preserve">period-specific </w:t>
      </w:r>
      <w:r w:rsidR="00FD3D20" w:rsidRPr="00F16451">
        <w:t>well-being</w:t>
      </w:r>
      <w:r w:rsidR="00EF7CC9" w:rsidRPr="00F16451">
        <w:t>”</w:t>
      </w:r>
      <w:r w:rsidR="00EF7CC9" w:rsidRPr="00F16451">
        <w:rPr>
          <w:bdr w:val="none" w:sz="0" w:space="0" w:color="auto" w:frame="1"/>
        </w:rPr>
        <w:t xml:space="preserve"> </w:t>
      </w:r>
      <w:r w:rsidR="00335ABB" w:rsidRPr="00F16451">
        <w:rPr>
          <w:bdr w:val="none" w:sz="0" w:space="0" w:color="auto" w:frame="1"/>
        </w:rPr>
        <w:t xml:space="preserve">during a specific time period from </w:t>
      </w:r>
      <w:r w:rsidR="00EF7CC9" w:rsidRPr="00F16451">
        <w:t xml:space="preserve">“lifetime </w:t>
      </w:r>
      <w:r w:rsidR="00FD3D20" w:rsidRPr="00F16451">
        <w:t>well-being</w:t>
      </w:r>
      <w:r w:rsidR="00EF7CC9" w:rsidRPr="00F16451">
        <w:t>”</w:t>
      </w:r>
      <w:r w:rsidR="00EF7CC9" w:rsidRPr="00F16451">
        <w:rPr>
          <w:bdr w:val="none" w:sz="0" w:space="0" w:color="auto" w:frame="1"/>
        </w:rPr>
        <w:t xml:space="preserve"> over the entire </w:t>
      </w:r>
      <w:proofErr w:type="spellStart"/>
      <w:r w:rsidR="00EF7CC9" w:rsidRPr="00F16451">
        <w:rPr>
          <w:bdr w:val="none" w:sz="0" w:space="0" w:color="auto" w:frame="1"/>
        </w:rPr>
        <w:t>lifecourse</w:t>
      </w:r>
      <w:proofErr w:type="spellEnd"/>
      <w:r w:rsidR="00EF7CC9" w:rsidRPr="00F16451">
        <w:rPr>
          <w:bdr w:val="none" w:sz="0" w:space="0" w:color="auto" w:frame="1"/>
        </w:rPr>
        <w:t xml:space="preserve">. </w:t>
      </w:r>
      <w:r w:rsidR="00BE6DC0" w:rsidRPr="00F16451">
        <w:rPr>
          <w:bdr w:val="none" w:sz="0" w:space="0" w:color="auto" w:frame="1"/>
        </w:rPr>
        <w:t xml:space="preserve">Lifetime </w:t>
      </w:r>
      <w:r w:rsidR="00FD3D20" w:rsidRPr="00F16451">
        <w:rPr>
          <w:bdr w:val="none" w:sz="0" w:space="0" w:color="auto" w:frame="1"/>
        </w:rPr>
        <w:t>well-being</w:t>
      </w:r>
      <w:r w:rsidR="00BE6DC0" w:rsidRPr="00F16451">
        <w:rPr>
          <w:bdr w:val="none" w:sz="0" w:space="0" w:color="auto" w:frame="1"/>
        </w:rPr>
        <w:t xml:space="preserve"> is generally what social decision makers</w:t>
      </w:r>
      <w:r w:rsidR="00F266B0" w:rsidRPr="00F16451">
        <w:rPr>
          <w:bdr w:val="none" w:sz="0" w:space="0" w:color="auto" w:frame="1"/>
        </w:rPr>
        <w:t xml:space="preserve"> </w:t>
      </w:r>
      <w:r w:rsidR="00BE6DC0" w:rsidRPr="00F16451">
        <w:rPr>
          <w:bdr w:val="none" w:sz="0" w:space="0" w:color="auto" w:frame="1"/>
        </w:rPr>
        <w:t xml:space="preserve">ultimately care about, but it is harder to measure than period-specific </w:t>
      </w:r>
      <w:r w:rsidR="00FD3D20" w:rsidRPr="00F16451">
        <w:rPr>
          <w:bdr w:val="none" w:sz="0" w:space="0" w:color="auto" w:frame="1"/>
        </w:rPr>
        <w:t>well-being</w:t>
      </w:r>
      <w:r w:rsidR="00BE6DC0" w:rsidRPr="00F16451">
        <w:rPr>
          <w:bdr w:val="none" w:sz="0" w:space="0" w:color="auto" w:frame="1"/>
        </w:rPr>
        <w:t>.</w:t>
      </w:r>
      <w:r w:rsidR="00EF7CC9" w:rsidRPr="00F16451">
        <w:rPr>
          <w:bdr w:val="none" w:sz="0" w:space="0" w:color="auto" w:frame="1"/>
        </w:rPr>
        <w:t xml:space="preserve"> We propose </w:t>
      </w:r>
      <w:r w:rsidR="00BE6DC0" w:rsidRPr="00F16451">
        <w:rPr>
          <w:bdr w:val="none" w:sz="0" w:space="0" w:color="auto" w:frame="1"/>
        </w:rPr>
        <w:t>to treat</w:t>
      </w:r>
      <w:r w:rsidR="00D42495" w:rsidRPr="00F16451">
        <w:rPr>
          <w:bdr w:val="none" w:sz="0" w:space="0" w:color="auto" w:frame="1"/>
        </w:rPr>
        <w:t xml:space="preserve"> </w:t>
      </w:r>
      <w:r w:rsidRPr="00F16451">
        <w:rPr>
          <w:bdr w:val="none" w:sz="0" w:space="0" w:color="auto" w:frame="1"/>
        </w:rPr>
        <w:t xml:space="preserve">lifetime </w:t>
      </w:r>
      <w:r w:rsidR="00FD3D20" w:rsidRPr="00F16451">
        <w:rPr>
          <w:bdr w:val="none" w:sz="0" w:space="0" w:color="auto" w:frame="1"/>
        </w:rPr>
        <w:t>well-being</w:t>
      </w:r>
      <w:r w:rsidRPr="00F16451">
        <w:rPr>
          <w:bdr w:val="none" w:sz="0" w:space="0" w:color="auto" w:frame="1"/>
        </w:rPr>
        <w:t xml:space="preserve"> </w:t>
      </w:r>
      <w:r w:rsidR="00EF7CC9" w:rsidRPr="00F16451">
        <w:rPr>
          <w:bdr w:val="none" w:sz="0" w:space="0" w:color="auto" w:frame="1"/>
        </w:rPr>
        <w:t xml:space="preserve">as the </w:t>
      </w:r>
      <w:proofErr w:type="gramStart"/>
      <w:r w:rsidR="00EF7CC9" w:rsidRPr="00F16451">
        <w:rPr>
          <w:bdr w:val="none" w:sz="0" w:space="0" w:color="auto" w:frame="1"/>
        </w:rPr>
        <w:t>sum total</w:t>
      </w:r>
      <w:proofErr w:type="gramEnd"/>
      <w:r w:rsidR="00EF7CC9" w:rsidRPr="00F16451">
        <w:rPr>
          <w:bdr w:val="none" w:sz="0" w:space="0" w:color="auto" w:frame="1"/>
        </w:rPr>
        <w:t xml:space="preserve"> of </w:t>
      </w:r>
      <w:r w:rsidR="00335ABB" w:rsidRPr="00F16451">
        <w:rPr>
          <w:bdr w:val="none" w:sz="0" w:space="0" w:color="auto" w:frame="1"/>
        </w:rPr>
        <w:t xml:space="preserve">period-specific </w:t>
      </w:r>
      <w:r w:rsidR="00FD3D20" w:rsidRPr="00F16451">
        <w:rPr>
          <w:bdr w:val="none" w:sz="0" w:space="0" w:color="auto" w:frame="1"/>
        </w:rPr>
        <w:t>well-being</w:t>
      </w:r>
      <w:r w:rsidRPr="00F16451">
        <w:rPr>
          <w:bdr w:val="none" w:sz="0" w:space="0" w:color="auto" w:frame="1"/>
        </w:rPr>
        <w:t xml:space="preserve"> </w:t>
      </w:r>
      <w:r w:rsidR="00D42495" w:rsidRPr="00F16451">
        <w:rPr>
          <w:bdr w:val="none" w:sz="0" w:space="0" w:color="auto" w:frame="1"/>
        </w:rPr>
        <w:t>over the individual’s lifetime</w:t>
      </w:r>
      <w:r w:rsidR="00856B53" w:rsidRPr="00F16451">
        <w:rPr>
          <w:bdr w:val="none" w:sz="0" w:space="0" w:color="auto" w:frame="1"/>
        </w:rPr>
        <w:t>.</w:t>
      </w:r>
      <w:r w:rsidR="003B67F3" w:rsidRPr="00F16451">
        <w:rPr>
          <w:bdr w:val="none" w:sz="0" w:space="0" w:color="auto" w:frame="1"/>
        </w:rPr>
        <w:t xml:space="preserve"> </w:t>
      </w:r>
      <w:r w:rsidR="00856B53" w:rsidRPr="00F16451">
        <w:rPr>
          <w:bdr w:val="none" w:sz="0" w:space="0" w:color="auto" w:frame="1"/>
        </w:rPr>
        <w:t xml:space="preserve">This assumption of additive separability of </w:t>
      </w:r>
      <w:r w:rsidR="00FD3D20" w:rsidRPr="00F16451">
        <w:rPr>
          <w:bdr w:val="none" w:sz="0" w:space="0" w:color="auto" w:frame="1"/>
        </w:rPr>
        <w:t>well-being</w:t>
      </w:r>
      <w:r w:rsidR="00856B53" w:rsidRPr="00F16451">
        <w:rPr>
          <w:bdr w:val="none" w:sz="0" w:space="0" w:color="auto" w:frame="1"/>
        </w:rPr>
        <w:t xml:space="preserve"> over time is standard practice in economics and </w:t>
      </w:r>
      <w:r w:rsidR="00BE6DC0" w:rsidRPr="00F16451">
        <w:rPr>
          <w:bdr w:val="none" w:sz="0" w:space="0" w:color="auto" w:frame="1"/>
        </w:rPr>
        <w:t xml:space="preserve">agrees with some theories of lifetime </w:t>
      </w:r>
      <w:r w:rsidR="00FD3D20" w:rsidRPr="00F16451">
        <w:rPr>
          <w:bdr w:val="none" w:sz="0" w:space="0" w:color="auto" w:frame="1"/>
        </w:rPr>
        <w:t>well-being</w:t>
      </w:r>
      <w:r w:rsidR="00BE6DC0" w:rsidRPr="00F16451">
        <w:rPr>
          <w:bdr w:val="none" w:sz="0" w:space="0" w:color="auto" w:frame="1"/>
        </w:rPr>
        <w:t xml:space="preserve"> </w:t>
      </w:r>
      <w:r w:rsidR="00856B53" w:rsidRPr="00F16451">
        <w:rPr>
          <w:bdr w:val="none" w:sz="0" w:space="0" w:color="auto" w:frame="1"/>
        </w:rPr>
        <w:t xml:space="preserve">in the philosophical literature </w:t>
      </w:r>
      <w:r w:rsidR="003758D6" w:rsidRPr="00F16451">
        <w:rPr>
          <w:noProof/>
          <w:bdr w:val="none" w:sz="0" w:space="0" w:color="auto" w:frame="1"/>
        </w:rPr>
        <w:t>(Broome</w:t>
      </w:r>
      <w:r w:rsidR="00294A66" w:rsidRPr="00F16451">
        <w:rPr>
          <w:noProof/>
          <w:bdr w:val="none" w:sz="0" w:space="0" w:color="auto" w:frame="1"/>
        </w:rPr>
        <w:t xml:space="preserve"> 2</w:t>
      </w:r>
      <w:r w:rsidR="003758D6" w:rsidRPr="00F16451">
        <w:rPr>
          <w:noProof/>
          <w:bdr w:val="none" w:sz="0" w:space="0" w:color="auto" w:frame="1"/>
        </w:rPr>
        <w:t>004)</w:t>
      </w:r>
      <w:r w:rsidR="00D42495" w:rsidRPr="00F16451">
        <w:rPr>
          <w:bdr w:val="none" w:sz="0" w:space="0" w:color="auto" w:frame="1"/>
        </w:rPr>
        <w:t>.</w:t>
      </w:r>
    </w:p>
    <w:p w14:paraId="611DB74B" w14:textId="42780382" w:rsidR="003B67F3" w:rsidRPr="00F16451" w:rsidRDefault="00335ABB" w:rsidP="007574E9">
      <w:pPr>
        <w:pStyle w:val="PI"/>
        <w:rPr>
          <w:bdr w:val="none" w:sz="0" w:space="0" w:color="auto" w:frame="1"/>
        </w:rPr>
      </w:pPr>
      <w:r w:rsidRPr="00F16451">
        <w:rPr>
          <w:bdr w:val="none" w:sz="0" w:space="0" w:color="auto" w:frame="1"/>
        </w:rPr>
        <w:t xml:space="preserve">We propose </w:t>
      </w:r>
      <w:r w:rsidR="00D42495" w:rsidRPr="00F16451">
        <w:rPr>
          <w:bdr w:val="none" w:sz="0" w:space="0" w:color="auto" w:frame="1"/>
        </w:rPr>
        <w:t xml:space="preserve">measuring period-specific </w:t>
      </w:r>
      <w:r w:rsidR="00FD3D20" w:rsidRPr="00F16451">
        <w:rPr>
          <w:bdr w:val="none" w:sz="0" w:space="0" w:color="auto" w:frame="1"/>
        </w:rPr>
        <w:t>well-being</w:t>
      </w:r>
      <w:r w:rsidR="00D42495" w:rsidRPr="00F16451">
        <w:rPr>
          <w:bdr w:val="none" w:sz="0" w:space="0" w:color="auto" w:frame="1"/>
        </w:rPr>
        <w:t xml:space="preserve"> as the time spent alive during that period, adjusted for overall quality of life during that period. </w:t>
      </w:r>
      <w:r w:rsidR="00DA2EC9" w:rsidRPr="00F16451">
        <w:rPr>
          <w:bdr w:val="none" w:sz="0" w:space="0" w:color="auto" w:frame="1"/>
        </w:rPr>
        <w:t xml:space="preserve">We estimate quality of life during the period as a function of </w:t>
      </w:r>
      <w:r w:rsidR="0075702B" w:rsidRPr="00F16451">
        <w:rPr>
          <w:bdr w:val="none" w:sz="0" w:space="0" w:color="auto" w:frame="1"/>
        </w:rPr>
        <w:t xml:space="preserve">both </w:t>
      </w:r>
      <w:r w:rsidR="00DA2EC9" w:rsidRPr="00F16451">
        <w:rPr>
          <w:bdr w:val="none" w:sz="0" w:space="0" w:color="auto" w:frame="1"/>
        </w:rPr>
        <w:t xml:space="preserve">health and </w:t>
      </w:r>
      <w:r w:rsidR="004F0ED3" w:rsidRPr="00F16451">
        <w:rPr>
          <w:bdr w:val="none" w:sz="0" w:space="0" w:color="auto" w:frame="1"/>
        </w:rPr>
        <w:t xml:space="preserve">consumption </w:t>
      </w:r>
      <w:r w:rsidR="00DA2EC9" w:rsidRPr="00F16451">
        <w:rPr>
          <w:bdr w:val="none" w:sz="0" w:space="0" w:color="auto" w:frame="1"/>
        </w:rPr>
        <w:t>during that period.</w:t>
      </w:r>
      <w:r w:rsidR="00D42495" w:rsidRPr="00F16451">
        <w:rPr>
          <w:bdr w:val="none" w:sz="0" w:space="0" w:color="auto" w:frame="1"/>
        </w:rPr>
        <w:t xml:space="preserve"> For convenience, we use one year as the standard time period.</w:t>
      </w:r>
      <w:r w:rsidR="003B67F3" w:rsidRPr="00F16451">
        <w:rPr>
          <w:bdr w:val="none" w:sz="0" w:space="0" w:color="auto" w:frame="1"/>
        </w:rPr>
        <w:t xml:space="preserve"> </w:t>
      </w:r>
      <w:r w:rsidR="00856B53" w:rsidRPr="00F16451">
        <w:rPr>
          <w:bdr w:val="none" w:sz="0" w:space="0" w:color="auto" w:frame="1"/>
        </w:rPr>
        <w:t xml:space="preserve">The choice of period does </w:t>
      </w:r>
      <w:r w:rsidR="00C408D1" w:rsidRPr="00F16451">
        <w:rPr>
          <w:bdr w:val="none" w:sz="0" w:space="0" w:color="auto" w:frame="1"/>
        </w:rPr>
        <w:t xml:space="preserve">raise issues of </w:t>
      </w:r>
      <w:r w:rsidR="00856B53" w:rsidRPr="00F16451">
        <w:rPr>
          <w:bdr w:val="none" w:sz="0" w:space="0" w:color="auto" w:frame="1"/>
        </w:rPr>
        <w:t xml:space="preserve">value </w:t>
      </w:r>
      <w:r w:rsidR="00D23BE6" w:rsidRPr="00F16451">
        <w:rPr>
          <w:bdr w:val="none" w:sz="0" w:space="0" w:color="auto" w:frame="1"/>
        </w:rPr>
        <w:t>judgment</w:t>
      </w:r>
      <w:r w:rsidR="00856B53" w:rsidRPr="00F16451">
        <w:rPr>
          <w:bdr w:val="none" w:sz="0" w:space="0" w:color="auto" w:frame="1"/>
        </w:rPr>
        <w:t xml:space="preserve">, however, since additive separability over time </w:t>
      </w:r>
      <w:r w:rsidR="00C408D1" w:rsidRPr="00F16451">
        <w:rPr>
          <w:bdr w:val="none" w:sz="0" w:space="0" w:color="auto" w:frame="1"/>
        </w:rPr>
        <w:t xml:space="preserve">becomes less </w:t>
      </w:r>
      <w:r w:rsidR="00856B53" w:rsidRPr="00F16451">
        <w:rPr>
          <w:bdr w:val="none" w:sz="0" w:space="0" w:color="auto" w:frame="1"/>
        </w:rPr>
        <w:t xml:space="preserve">plausible </w:t>
      </w:r>
      <w:r w:rsidR="00C408D1" w:rsidRPr="00F16451">
        <w:rPr>
          <w:bdr w:val="none" w:sz="0" w:space="0" w:color="auto" w:frame="1"/>
        </w:rPr>
        <w:t xml:space="preserve">over </w:t>
      </w:r>
      <w:r w:rsidR="00856B53" w:rsidRPr="00F16451">
        <w:rPr>
          <w:bdr w:val="none" w:sz="0" w:space="0" w:color="auto" w:frame="1"/>
        </w:rPr>
        <w:t>short periods</w:t>
      </w:r>
      <w:r w:rsidR="00C408D1" w:rsidRPr="00F16451">
        <w:rPr>
          <w:bdr w:val="none" w:sz="0" w:space="0" w:color="auto" w:frame="1"/>
        </w:rPr>
        <w:t xml:space="preserve"> of time.</w:t>
      </w:r>
      <w:r w:rsidR="003B67F3" w:rsidRPr="00F16451">
        <w:rPr>
          <w:bdr w:val="none" w:sz="0" w:space="0" w:color="auto" w:frame="1"/>
        </w:rPr>
        <w:t xml:space="preserve"> </w:t>
      </w:r>
      <w:r w:rsidR="00C408D1" w:rsidRPr="00F16451">
        <w:rPr>
          <w:bdr w:val="none" w:sz="0" w:space="0" w:color="auto" w:frame="1"/>
        </w:rPr>
        <w:t>For example, imagine time periods were measured in minutes.</w:t>
      </w:r>
      <w:r w:rsidR="003B67F3" w:rsidRPr="00F16451">
        <w:rPr>
          <w:bdr w:val="none" w:sz="0" w:space="0" w:color="auto" w:frame="1"/>
        </w:rPr>
        <w:t xml:space="preserve"> </w:t>
      </w:r>
      <w:r w:rsidR="003D560B" w:rsidRPr="00F16451">
        <w:rPr>
          <w:bdr w:val="none" w:sz="0" w:space="0" w:color="auto" w:frame="1"/>
        </w:rPr>
        <w:t>Straight aft</w:t>
      </w:r>
      <w:r w:rsidR="00C408D1" w:rsidRPr="00F16451">
        <w:rPr>
          <w:bdr w:val="none" w:sz="0" w:space="0" w:color="auto" w:frame="1"/>
        </w:rPr>
        <w:t xml:space="preserve">er consuming a hearty meal, your </w:t>
      </w:r>
      <w:r w:rsidR="00FD3D20" w:rsidRPr="00F16451">
        <w:rPr>
          <w:bdr w:val="none" w:sz="0" w:space="0" w:color="auto" w:frame="1"/>
        </w:rPr>
        <w:t>well-being</w:t>
      </w:r>
      <w:r w:rsidR="00C408D1" w:rsidRPr="00F16451">
        <w:rPr>
          <w:bdr w:val="none" w:sz="0" w:space="0" w:color="auto" w:frame="1"/>
        </w:rPr>
        <w:t xml:space="preserve"> is likely to depend more on consumption in the previous few minutes</w:t>
      </w:r>
      <w:r w:rsidR="003D560B" w:rsidRPr="00F16451">
        <w:rPr>
          <w:bdr w:val="none" w:sz="0" w:space="0" w:color="auto" w:frame="1"/>
        </w:rPr>
        <w:t xml:space="preserve">, and perhaps on anticipated consumption later in the day, </w:t>
      </w:r>
      <w:r w:rsidR="00C408D1" w:rsidRPr="00F16451">
        <w:rPr>
          <w:bdr w:val="none" w:sz="0" w:space="0" w:color="auto" w:frame="1"/>
        </w:rPr>
        <w:t>than on consumption in the current minute.</w:t>
      </w:r>
      <w:r w:rsidR="003B67F3" w:rsidRPr="00F16451">
        <w:rPr>
          <w:bdr w:val="none" w:sz="0" w:space="0" w:color="auto" w:frame="1"/>
        </w:rPr>
        <w:t xml:space="preserve"> </w:t>
      </w:r>
      <w:r w:rsidR="003D560B" w:rsidRPr="00F16451">
        <w:rPr>
          <w:bdr w:val="none" w:sz="0" w:space="0" w:color="auto" w:frame="1"/>
        </w:rPr>
        <w:t>This kind of issue is less problematic when consumption is measured over a year, or perhaps even over a month</w:t>
      </w:r>
      <w:r w:rsidR="00F70A44" w:rsidRPr="00F16451">
        <w:rPr>
          <w:bdr w:val="none" w:sz="0" w:space="0" w:color="auto" w:frame="1"/>
        </w:rPr>
        <w:t>.</w:t>
      </w:r>
      <w:r w:rsidR="003B67F3" w:rsidRPr="00F16451">
        <w:rPr>
          <w:bdr w:val="none" w:sz="0" w:space="0" w:color="auto" w:frame="1"/>
        </w:rPr>
        <w:t xml:space="preserve"> </w:t>
      </w:r>
      <w:r w:rsidR="00F70A44" w:rsidRPr="00F16451">
        <w:rPr>
          <w:bdr w:val="none" w:sz="0" w:space="0" w:color="auto" w:frame="1"/>
        </w:rPr>
        <w:t xml:space="preserve">However, </w:t>
      </w:r>
      <w:r w:rsidR="003D560B" w:rsidRPr="00F16451">
        <w:rPr>
          <w:bdr w:val="none" w:sz="0" w:space="0" w:color="auto" w:frame="1"/>
        </w:rPr>
        <w:t xml:space="preserve">parallel arguments can of course be made that there may be </w:t>
      </w:r>
      <w:r w:rsidR="003D560B" w:rsidRPr="00F16451">
        <w:t>“spillovers”</w:t>
      </w:r>
      <w:r w:rsidR="003D560B" w:rsidRPr="00F16451">
        <w:rPr>
          <w:bdr w:val="none" w:sz="0" w:space="0" w:color="auto" w:frame="1"/>
        </w:rPr>
        <w:t xml:space="preserve"> in </w:t>
      </w:r>
      <w:r w:rsidR="00FD3D20" w:rsidRPr="00F16451">
        <w:rPr>
          <w:bdr w:val="none" w:sz="0" w:space="0" w:color="auto" w:frame="1"/>
        </w:rPr>
        <w:t>well-being</w:t>
      </w:r>
      <w:r w:rsidR="00DA2EC9" w:rsidRPr="00F16451">
        <w:rPr>
          <w:bdr w:val="none" w:sz="0" w:space="0" w:color="auto" w:frame="1"/>
        </w:rPr>
        <w:t xml:space="preserve"> effects </w:t>
      </w:r>
      <w:r w:rsidR="003D560B" w:rsidRPr="00F16451">
        <w:rPr>
          <w:bdr w:val="none" w:sz="0" w:space="0" w:color="auto" w:frame="1"/>
        </w:rPr>
        <w:t xml:space="preserve">from one year to another and that the pattern of </w:t>
      </w:r>
      <w:r w:rsidR="00FD3D20" w:rsidRPr="00F16451">
        <w:rPr>
          <w:bdr w:val="none" w:sz="0" w:space="0" w:color="auto" w:frame="1"/>
        </w:rPr>
        <w:t>well-being</w:t>
      </w:r>
      <w:r w:rsidR="003D560B" w:rsidRPr="00F16451">
        <w:rPr>
          <w:bdr w:val="none" w:sz="0" w:space="0" w:color="auto" w:frame="1"/>
        </w:rPr>
        <w:t xml:space="preserve"> over a lifetime </w:t>
      </w:r>
      <w:proofErr w:type="gramStart"/>
      <w:r w:rsidR="003D560B" w:rsidRPr="00F16451">
        <w:rPr>
          <w:bdr w:val="none" w:sz="0" w:space="0" w:color="auto" w:frame="1"/>
        </w:rPr>
        <w:t>matters</w:t>
      </w:r>
      <w:proofErr w:type="gramEnd"/>
      <w:r w:rsidR="003D560B" w:rsidRPr="00F16451">
        <w:rPr>
          <w:bdr w:val="none" w:sz="0" w:space="0" w:color="auto" w:frame="1"/>
        </w:rPr>
        <w:t>.</w:t>
      </w:r>
    </w:p>
    <w:p w14:paraId="1753DEBB" w14:textId="4BB4FDE7" w:rsidR="003B67F3" w:rsidRPr="00F16451" w:rsidRDefault="001D6E99" w:rsidP="007574E9">
      <w:pPr>
        <w:pStyle w:val="PI"/>
        <w:rPr>
          <w:bdr w:val="none" w:sz="0" w:space="0" w:color="auto" w:frame="1"/>
        </w:rPr>
      </w:pPr>
      <w:r w:rsidRPr="00F16451">
        <w:rPr>
          <w:bdr w:val="none" w:sz="0" w:space="0" w:color="auto" w:frame="1"/>
        </w:rPr>
        <w:t>W</w:t>
      </w:r>
      <w:r w:rsidR="00DA2BB9" w:rsidRPr="00F16451">
        <w:rPr>
          <w:bdr w:val="none" w:sz="0" w:space="0" w:color="auto" w:frame="1"/>
        </w:rPr>
        <w:t xml:space="preserve">e propose to anchor the </w:t>
      </w:r>
      <w:r w:rsidR="00FD3D20" w:rsidRPr="00F16451">
        <w:rPr>
          <w:bdr w:val="none" w:sz="0" w:space="0" w:color="auto" w:frame="1"/>
        </w:rPr>
        <w:t>well-being</w:t>
      </w:r>
      <w:r w:rsidR="00DA2BB9" w:rsidRPr="00F16451">
        <w:rPr>
          <w:bdr w:val="none" w:sz="0" w:space="0" w:color="auto" w:frame="1"/>
        </w:rPr>
        <w:t xml:space="preserve"> QALY </w:t>
      </w:r>
      <w:r w:rsidR="00084581" w:rsidRPr="00F16451">
        <w:rPr>
          <w:bdr w:val="none" w:sz="0" w:space="0" w:color="auto" w:frame="1"/>
        </w:rPr>
        <w:t xml:space="preserve">at </w:t>
      </w:r>
      <w:r w:rsidR="003341CD" w:rsidRPr="00F16451">
        <w:rPr>
          <w:bdr w:val="none" w:sz="0" w:space="0" w:color="auto" w:frame="1"/>
        </w:rPr>
        <w:t xml:space="preserve">zero </w:t>
      </w:r>
      <w:r w:rsidR="00084581" w:rsidRPr="00F16451">
        <w:rPr>
          <w:bdr w:val="none" w:sz="0" w:space="0" w:color="auto" w:frame="1"/>
        </w:rPr>
        <w:t xml:space="preserve">and </w:t>
      </w:r>
      <w:r w:rsidR="00DA2BB9" w:rsidRPr="00F16451">
        <w:rPr>
          <w:bdr w:val="none" w:sz="0" w:space="0" w:color="auto" w:frame="1"/>
        </w:rPr>
        <w:t xml:space="preserve">1 </w:t>
      </w:r>
      <w:r w:rsidR="00084581" w:rsidRPr="00F16451">
        <w:rPr>
          <w:bdr w:val="none" w:sz="0" w:space="0" w:color="auto" w:frame="1"/>
        </w:rPr>
        <w:t xml:space="preserve">in a way that makes it compatible with </w:t>
      </w:r>
      <w:r w:rsidR="00DA2BB9" w:rsidRPr="00F16451">
        <w:rPr>
          <w:bdr w:val="none" w:sz="0" w:space="0" w:color="auto" w:frame="1"/>
        </w:rPr>
        <w:t xml:space="preserve">the health </w:t>
      </w:r>
      <w:r w:rsidR="008F018B" w:rsidRPr="00F16451">
        <w:rPr>
          <w:bdr w:val="none" w:sz="0" w:space="0" w:color="auto" w:frame="1"/>
        </w:rPr>
        <w:t>QALY and</w:t>
      </w:r>
      <w:r w:rsidR="00084581" w:rsidRPr="00F16451">
        <w:rPr>
          <w:bdr w:val="none" w:sz="0" w:space="0" w:color="auto" w:frame="1"/>
        </w:rPr>
        <w:t xml:space="preserve"> allows us to interpret 1 as a year of good life.</w:t>
      </w:r>
      <w:r w:rsidR="003B67F3" w:rsidRPr="00F16451">
        <w:rPr>
          <w:bdr w:val="none" w:sz="0" w:space="0" w:color="auto" w:frame="1"/>
        </w:rPr>
        <w:t xml:space="preserve"> </w:t>
      </w:r>
      <w:r w:rsidR="004F0ED3" w:rsidRPr="00F16451">
        <w:rPr>
          <w:bdr w:val="none" w:sz="0" w:space="0" w:color="auto" w:frame="1"/>
        </w:rPr>
        <w:t xml:space="preserve">This means that </w:t>
      </w:r>
      <w:r w:rsidR="0084634D" w:rsidRPr="00F16451">
        <w:rPr>
          <w:bdr w:val="none" w:sz="0" w:space="0" w:color="auto" w:frame="1"/>
        </w:rPr>
        <w:t xml:space="preserve">our </w:t>
      </w:r>
      <w:r w:rsidR="00FD3D20" w:rsidRPr="00F16451">
        <w:rPr>
          <w:bdr w:val="none" w:sz="0" w:space="0" w:color="auto" w:frame="1"/>
        </w:rPr>
        <w:t>well-being</w:t>
      </w:r>
      <w:r w:rsidR="0084634D" w:rsidRPr="00F16451">
        <w:rPr>
          <w:bdr w:val="none" w:sz="0" w:space="0" w:color="auto" w:frame="1"/>
        </w:rPr>
        <w:t xml:space="preserve"> QALY </w:t>
      </w:r>
      <w:r w:rsidR="004F0ED3" w:rsidRPr="00F16451">
        <w:rPr>
          <w:bdr w:val="none" w:sz="0" w:space="0" w:color="auto" w:frame="1"/>
        </w:rPr>
        <w:t xml:space="preserve">measurements accord </w:t>
      </w:r>
      <w:r w:rsidR="0084634D" w:rsidRPr="00F16451">
        <w:rPr>
          <w:bdr w:val="none" w:sz="0" w:space="0" w:color="auto" w:frame="1"/>
        </w:rPr>
        <w:t xml:space="preserve">with the data used to produce </w:t>
      </w:r>
      <w:r w:rsidR="0084634D" w:rsidRPr="00F16451">
        <w:rPr>
          <w:bdr w:val="none" w:sz="0" w:space="0" w:color="auto" w:frame="1"/>
        </w:rPr>
        <w:lastRenderedPageBreak/>
        <w:t>health QALY weightings, for the people who were the source of these data, at least as far as agreeing whether a given health state is better or worse than death.</w:t>
      </w:r>
      <w:r w:rsidR="003B67F3" w:rsidRPr="00F16451">
        <w:rPr>
          <w:bdr w:val="none" w:sz="0" w:space="0" w:color="auto" w:frame="1"/>
        </w:rPr>
        <w:t xml:space="preserve"> </w:t>
      </w:r>
      <w:r w:rsidR="007121CF" w:rsidRPr="00F16451">
        <w:rPr>
          <w:bdr w:val="none" w:sz="0" w:space="0" w:color="auto" w:frame="1"/>
        </w:rPr>
        <w:t xml:space="preserve">More specifically, </w:t>
      </w:r>
      <w:r w:rsidR="00C01761" w:rsidRPr="00F16451">
        <w:rPr>
          <w:bdr w:val="none" w:sz="0" w:space="0" w:color="auto" w:frame="1"/>
        </w:rPr>
        <w:t xml:space="preserve">we propose that </w:t>
      </w:r>
      <w:r w:rsidR="007121CF" w:rsidRPr="00F16451">
        <w:rPr>
          <w:bdr w:val="none" w:sz="0" w:space="0" w:color="auto" w:frame="1"/>
        </w:rPr>
        <w:t xml:space="preserve">a score of 1 represents a year of life </w:t>
      </w:r>
      <w:r w:rsidR="0075702B" w:rsidRPr="00F16451">
        <w:rPr>
          <w:bdr w:val="none" w:sz="0" w:space="0" w:color="auto" w:frame="1"/>
        </w:rPr>
        <w:t>that</w:t>
      </w:r>
      <w:r w:rsidR="007121CF" w:rsidRPr="00F16451">
        <w:rPr>
          <w:bdr w:val="none" w:sz="0" w:space="0" w:color="auto" w:frame="1"/>
        </w:rPr>
        <w:t xml:space="preserve"> is lived in full health </w:t>
      </w:r>
      <w:r w:rsidR="0075702B" w:rsidRPr="00F16451">
        <w:rPr>
          <w:bdr w:val="none" w:sz="0" w:space="0" w:color="auto" w:frame="1"/>
        </w:rPr>
        <w:t xml:space="preserve">while enjoying </w:t>
      </w:r>
      <w:r w:rsidR="00F31D50" w:rsidRPr="00F16451">
        <w:rPr>
          <w:bdr w:val="none" w:sz="0" w:space="0" w:color="auto" w:frame="1"/>
        </w:rPr>
        <w:t>a good standard of living.</w:t>
      </w:r>
      <w:r w:rsidR="003B67F3" w:rsidRPr="00F16451">
        <w:rPr>
          <w:bdr w:val="none" w:sz="0" w:space="0" w:color="auto" w:frame="1"/>
        </w:rPr>
        <w:t xml:space="preserve"> </w:t>
      </w:r>
      <w:r w:rsidR="00F31D50" w:rsidRPr="00F16451">
        <w:rPr>
          <w:bdr w:val="none" w:sz="0" w:space="0" w:color="auto" w:frame="1"/>
        </w:rPr>
        <w:t>This standard can vary from case to case, depending on the setting and purposes of the analysis, in the same way as a poverty line or a value of statistical life or a discount rate.</w:t>
      </w:r>
      <w:r w:rsidR="003B67F3" w:rsidRPr="00F16451">
        <w:rPr>
          <w:bdr w:val="none" w:sz="0" w:space="0" w:color="auto" w:frame="1"/>
        </w:rPr>
        <w:t xml:space="preserve"> </w:t>
      </w:r>
      <w:r w:rsidR="00F31D50" w:rsidRPr="00F16451">
        <w:rPr>
          <w:bdr w:val="none" w:sz="0" w:space="0" w:color="auto" w:frame="1"/>
        </w:rPr>
        <w:t xml:space="preserve">However, for the purpose of global comparisons one proposal might be to set standard consumption equal to the high </w:t>
      </w:r>
      <w:r w:rsidR="0075702B" w:rsidRPr="00F16451">
        <w:rPr>
          <w:bdr w:val="none" w:sz="0" w:space="0" w:color="auto" w:frame="1"/>
        </w:rPr>
        <w:t>living standards</w:t>
      </w:r>
      <w:r w:rsidR="00EF0AB3" w:rsidRPr="00F16451">
        <w:rPr>
          <w:bdr w:val="none" w:sz="0" w:space="0" w:color="auto" w:frame="1"/>
        </w:rPr>
        <w:t>—</w:t>
      </w:r>
      <w:r w:rsidR="0075702B" w:rsidRPr="00F16451">
        <w:rPr>
          <w:bdr w:val="none" w:sz="0" w:space="0" w:color="auto" w:frame="1"/>
        </w:rPr>
        <w:t>by global historical standards</w:t>
      </w:r>
      <w:r w:rsidR="00EF0AB3" w:rsidRPr="00F16451">
        <w:rPr>
          <w:bdr w:val="none" w:sz="0" w:space="0" w:color="auto" w:frame="1"/>
        </w:rPr>
        <w:t>—</w:t>
      </w:r>
      <w:r w:rsidR="0075702B" w:rsidRPr="00F16451">
        <w:rPr>
          <w:bdr w:val="none" w:sz="0" w:space="0" w:color="auto" w:frame="1"/>
        </w:rPr>
        <w:t xml:space="preserve">of the </w:t>
      </w:r>
      <w:r w:rsidR="00B83A2A" w:rsidRPr="00F16451">
        <w:rPr>
          <w:bdr w:val="none" w:sz="0" w:space="0" w:color="auto" w:frame="1"/>
        </w:rPr>
        <w:t xml:space="preserve">average person </w:t>
      </w:r>
      <w:r w:rsidR="007121CF" w:rsidRPr="00F16451">
        <w:rPr>
          <w:bdr w:val="none" w:sz="0" w:space="0" w:color="auto" w:frame="1"/>
        </w:rPr>
        <w:t xml:space="preserve">in a modern </w:t>
      </w:r>
      <w:r w:rsidR="00F31D50" w:rsidRPr="00F16451">
        <w:rPr>
          <w:bdr w:val="none" w:sz="0" w:space="0" w:color="auto" w:frame="1"/>
        </w:rPr>
        <w:t>h</w:t>
      </w:r>
      <w:r w:rsidR="007121CF" w:rsidRPr="00F16451">
        <w:rPr>
          <w:bdr w:val="none" w:sz="0" w:space="0" w:color="auto" w:frame="1"/>
        </w:rPr>
        <w:t>igh</w:t>
      </w:r>
      <w:r w:rsidR="00F31D50" w:rsidRPr="00F16451">
        <w:rPr>
          <w:bdr w:val="none" w:sz="0" w:space="0" w:color="auto" w:frame="1"/>
        </w:rPr>
        <w:t>-</w:t>
      </w:r>
      <w:r w:rsidR="007121CF" w:rsidRPr="00F16451">
        <w:rPr>
          <w:bdr w:val="none" w:sz="0" w:space="0" w:color="auto" w:frame="1"/>
        </w:rPr>
        <w:t>income country.</w:t>
      </w:r>
      <w:r w:rsidR="003B67F3" w:rsidRPr="00F16451">
        <w:rPr>
          <w:bdr w:val="none" w:sz="0" w:space="0" w:color="auto" w:frame="1"/>
        </w:rPr>
        <w:t xml:space="preserve"> </w:t>
      </w:r>
      <w:r w:rsidR="00F31D50" w:rsidRPr="00F16451">
        <w:rPr>
          <w:bdr w:val="none" w:sz="0" w:space="0" w:color="auto" w:frame="1"/>
        </w:rPr>
        <w:t>A</w:t>
      </w:r>
      <w:r w:rsidR="007121CF" w:rsidRPr="00F16451">
        <w:rPr>
          <w:bdr w:val="none" w:sz="0" w:space="0" w:color="auto" w:frame="1"/>
        </w:rPr>
        <w:t xml:space="preserve"> score of </w:t>
      </w:r>
      <w:r w:rsidR="003341CD" w:rsidRPr="00F16451">
        <w:rPr>
          <w:bdr w:val="none" w:sz="0" w:space="0" w:color="auto" w:frame="1"/>
        </w:rPr>
        <w:t xml:space="preserve">zero </w:t>
      </w:r>
      <w:r w:rsidR="007121CF" w:rsidRPr="00F16451">
        <w:rPr>
          <w:bdr w:val="none" w:sz="0" w:space="0" w:color="auto" w:frame="1"/>
        </w:rPr>
        <w:t xml:space="preserve">represents a year of life </w:t>
      </w:r>
      <w:r w:rsidR="00F31D50" w:rsidRPr="00F16451">
        <w:rPr>
          <w:bdr w:val="none" w:sz="0" w:space="0" w:color="auto" w:frame="1"/>
        </w:rPr>
        <w:t xml:space="preserve">in a severely ill state of health that is considered </w:t>
      </w:r>
      <w:r w:rsidR="00E152FE" w:rsidRPr="00F16451">
        <w:rPr>
          <w:bdr w:val="none" w:sz="0" w:space="0" w:color="auto" w:frame="1"/>
        </w:rPr>
        <w:t>not worth living f</w:t>
      </w:r>
      <w:r w:rsidR="00F31D50" w:rsidRPr="00F16451">
        <w:rPr>
          <w:bdr w:val="none" w:sz="0" w:space="0" w:color="auto" w:frame="1"/>
        </w:rPr>
        <w:t>or a person with a standard level of consumption</w:t>
      </w:r>
      <w:r w:rsidR="00A27402" w:rsidRPr="00F16451">
        <w:rPr>
          <w:bdr w:val="none" w:sz="0" w:space="0" w:color="auto" w:frame="1"/>
        </w:rPr>
        <w:t>.</w:t>
      </w:r>
      <w:bookmarkStart w:id="23" w:name="note_4"/>
      <w:r w:rsidR="000F5904" w:rsidRPr="00F16451">
        <w:rPr>
          <w:rStyle w:val="FootnoteReference"/>
          <w:bCs/>
          <w:bdr w:val="none" w:sz="0" w:space="0" w:color="auto" w:frame="1"/>
        </w:rPr>
        <w:footnoteReference w:id="4"/>
      </w:r>
      <w:bookmarkEnd w:id="23"/>
      <w:r w:rsidR="003B67F3" w:rsidRPr="00F16451">
        <w:rPr>
          <w:bdr w:val="none" w:sz="0" w:space="0" w:color="auto" w:frame="1"/>
        </w:rPr>
        <w:t xml:space="preserve"> </w:t>
      </w:r>
      <w:r w:rsidR="000F5904" w:rsidRPr="00F16451">
        <w:rPr>
          <w:bdr w:val="none" w:sz="0" w:space="0" w:color="auto" w:frame="1"/>
        </w:rPr>
        <w:t xml:space="preserve">This aligns the scale with the health QALY scale and facilitates the use of existing data on health-related quality of life in the construction of the </w:t>
      </w:r>
      <w:r w:rsidR="00FD3D20" w:rsidRPr="00F16451">
        <w:rPr>
          <w:bdr w:val="none" w:sz="0" w:space="0" w:color="auto" w:frame="1"/>
        </w:rPr>
        <w:t>well-being</w:t>
      </w:r>
      <w:r w:rsidR="000F5904" w:rsidRPr="00F16451">
        <w:rPr>
          <w:bdr w:val="none" w:sz="0" w:space="0" w:color="auto" w:frame="1"/>
        </w:rPr>
        <w:t xml:space="preserve"> QALY.</w:t>
      </w:r>
    </w:p>
    <w:p w14:paraId="4B59C128" w14:textId="5874957A" w:rsidR="003B67F3" w:rsidRPr="00F16451" w:rsidRDefault="001112B5" w:rsidP="007574E9">
      <w:pPr>
        <w:pStyle w:val="PI"/>
        <w:rPr>
          <w:bdr w:val="none" w:sz="0" w:space="0" w:color="auto" w:frame="1"/>
        </w:rPr>
      </w:pPr>
      <w:r w:rsidRPr="00F16451">
        <w:rPr>
          <w:bdr w:val="none" w:sz="0" w:space="0" w:color="auto" w:frame="1"/>
        </w:rPr>
        <w:t>We do not propose bounding the scale at 0 and 1.</w:t>
      </w:r>
      <w:r w:rsidR="003B67F3" w:rsidRPr="00F16451">
        <w:rPr>
          <w:bdr w:val="none" w:sz="0" w:space="0" w:color="auto" w:frame="1"/>
        </w:rPr>
        <w:t xml:space="preserve"> </w:t>
      </w:r>
      <w:r w:rsidRPr="00F16451">
        <w:rPr>
          <w:bdr w:val="none" w:sz="0" w:space="0" w:color="auto" w:frame="1"/>
        </w:rPr>
        <w:t xml:space="preserve">This means that values below 0 and above 1 are allowed, reflecting the possibility of states of health that are worse than </w:t>
      </w:r>
      <w:r w:rsidR="00E152FE" w:rsidRPr="00F16451">
        <w:rPr>
          <w:bdr w:val="none" w:sz="0" w:space="0" w:color="auto" w:frame="1"/>
        </w:rPr>
        <w:t xml:space="preserve">being </w:t>
      </w:r>
      <w:r w:rsidR="00D45A74" w:rsidRPr="00F16451">
        <w:rPr>
          <w:bdr w:val="none" w:sz="0" w:space="0" w:color="auto" w:frame="1"/>
        </w:rPr>
        <w:t xml:space="preserve">merely </w:t>
      </w:r>
      <w:r w:rsidR="00E152FE" w:rsidRPr="00F16451">
        <w:rPr>
          <w:bdr w:val="none" w:sz="0" w:space="0" w:color="auto" w:frame="1"/>
        </w:rPr>
        <w:t xml:space="preserve">alive and </w:t>
      </w:r>
      <w:r w:rsidR="00EC0149" w:rsidRPr="00F16451">
        <w:rPr>
          <w:bdr w:val="none" w:sz="0" w:space="0" w:color="auto" w:frame="1"/>
        </w:rPr>
        <w:t>un</w:t>
      </w:r>
      <w:r w:rsidR="00E152FE" w:rsidRPr="00F16451">
        <w:rPr>
          <w:bdr w:val="none" w:sz="0" w:space="0" w:color="auto" w:frame="1"/>
        </w:rPr>
        <w:t>conscious</w:t>
      </w:r>
      <w:r w:rsidRPr="00F16451">
        <w:rPr>
          <w:bdr w:val="none" w:sz="0" w:space="0" w:color="auto" w:frame="1"/>
        </w:rPr>
        <w:t xml:space="preserve">, and </w:t>
      </w:r>
      <w:r w:rsidR="00E152FE" w:rsidRPr="00F16451">
        <w:rPr>
          <w:bdr w:val="none" w:sz="0" w:space="0" w:color="auto" w:frame="1"/>
        </w:rPr>
        <w:t xml:space="preserve">levels </w:t>
      </w:r>
      <w:r w:rsidRPr="00F16451">
        <w:rPr>
          <w:bdr w:val="none" w:sz="0" w:space="0" w:color="auto" w:frame="1"/>
        </w:rPr>
        <w:t xml:space="preserve">of </w:t>
      </w:r>
      <w:r w:rsidR="00E152FE" w:rsidRPr="00F16451">
        <w:rPr>
          <w:bdr w:val="none" w:sz="0" w:space="0" w:color="auto" w:frame="1"/>
        </w:rPr>
        <w:t xml:space="preserve">consumption </w:t>
      </w:r>
      <w:r w:rsidRPr="00F16451">
        <w:rPr>
          <w:bdr w:val="none" w:sz="0" w:space="0" w:color="auto" w:frame="1"/>
        </w:rPr>
        <w:t>that are be</w:t>
      </w:r>
      <w:r w:rsidR="00F31D50" w:rsidRPr="00F16451">
        <w:rPr>
          <w:bdr w:val="none" w:sz="0" w:space="0" w:color="auto" w:frame="1"/>
        </w:rPr>
        <w:t>tter than the standard level of consumption</w:t>
      </w:r>
      <w:r w:rsidRPr="00F16451">
        <w:rPr>
          <w:bdr w:val="none" w:sz="0" w:space="0" w:color="auto" w:frame="1"/>
        </w:rPr>
        <w:t>.</w:t>
      </w:r>
      <w:r w:rsidR="003B67F3" w:rsidRPr="00F16451">
        <w:rPr>
          <w:bdr w:val="none" w:sz="0" w:space="0" w:color="auto" w:frame="1"/>
        </w:rPr>
        <w:t xml:space="preserve"> </w:t>
      </w:r>
      <w:r w:rsidR="00780772" w:rsidRPr="00F16451">
        <w:rPr>
          <w:bdr w:val="none" w:sz="0" w:space="0" w:color="auto" w:frame="1"/>
        </w:rPr>
        <w:t xml:space="preserve">We say more </w:t>
      </w:r>
      <w:r w:rsidR="003341CD" w:rsidRPr="00F16451">
        <w:rPr>
          <w:bdr w:val="none" w:sz="0" w:space="0" w:color="auto" w:frame="1"/>
        </w:rPr>
        <w:t xml:space="preserve">in the following discussion </w:t>
      </w:r>
      <w:r w:rsidR="00780772" w:rsidRPr="00F16451">
        <w:rPr>
          <w:bdr w:val="none" w:sz="0" w:space="0" w:color="auto" w:frame="1"/>
        </w:rPr>
        <w:t xml:space="preserve">about how </w:t>
      </w:r>
      <w:r w:rsidR="00E152FE" w:rsidRPr="00F16451">
        <w:rPr>
          <w:bdr w:val="none" w:sz="0" w:space="0" w:color="auto" w:frame="1"/>
        </w:rPr>
        <w:t xml:space="preserve">these concepts </w:t>
      </w:r>
      <w:r w:rsidR="00780772" w:rsidRPr="00F16451">
        <w:rPr>
          <w:bdr w:val="none" w:sz="0" w:space="0" w:color="auto" w:frame="1"/>
        </w:rPr>
        <w:t xml:space="preserve">might be </w:t>
      </w:r>
      <w:r w:rsidR="00E152FE" w:rsidRPr="00F16451">
        <w:rPr>
          <w:bdr w:val="none" w:sz="0" w:space="0" w:color="auto" w:frame="1"/>
        </w:rPr>
        <w:t>defined and measured in practice</w:t>
      </w:r>
      <w:r w:rsidR="00780772" w:rsidRPr="00F16451">
        <w:rPr>
          <w:bdr w:val="none" w:sz="0" w:space="0" w:color="auto" w:frame="1"/>
        </w:rPr>
        <w:t>.</w:t>
      </w:r>
      <w:r w:rsidR="003B67F3" w:rsidRPr="00F16451">
        <w:rPr>
          <w:bdr w:val="none" w:sz="0" w:space="0" w:color="auto" w:frame="1"/>
        </w:rPr>
        <w:t xml:space="preserve"> </w:t>
      </w:r>
      <w:r w:rsidR="00780772" w:rsidRPr="00F16451">
        <w:rPr>
          <w:bdr w:val="none" w:sz="0" w:space="0" w:color="auto" w:frame="1"/>
        </w:rPr>
        <w:t>In line with our social decision</w:t>
      </w:r>
      <w:r w:rsidR="00F31D50" w:rsidRPr="00F16451">
        <w:rPr>
          <w:bdr w:val="none" w:sz="0" w:space="0" w:color="auto" w:frame="1"/>
        </w:rPr>
        <w:t>-</w:t>
      </w:r>
      <w:r w:rsidR="00780772" w:rsidRPr="00F16451">
        <w:rPr>
          <w:bdr w:val="none" w:sz="0" w:space="0" w:color="auto" w:frame="1"/>
        </w:rPr>
        <w:t>making philosophy, the</w:t>
      </w:r>
      <w:r w:rsidR="001B262A" w:rsidRPr="00F16451">
        <w:rPr>
          <w:bdr w:val="none" w:sz="0" w:space="0" w:color="auto" w:frame="1"/>
        </w:rPr>
        <w:t>se</w:t>
      </w:r>
      <w:r w:rsidR="00780772" w:rsidRPr="00F16451">
        <w:rPr>
          <w:bdr w:val="none" w:sz="0" w:space="0" w:color="auto" w:frame="1"/>
        </w:rPr>
        <w:t xml:space="preserve"> definition</w:t>
      </w:r>
      <w:r w:rsidR="001B262A" w:rsidRPr="00F16451">
        <w:rPr>
          <w:bdr w:val="none" w:sz="0" w:space="0" w:color="auto" w:frame="1"/>
        </w:rPr>
        <w:t xml:space="preserve">s are </w:t>
      </w:r>
      <w:r w:rsidR="00780772" w:rsidRPr="00F16451">
        <w:rPr>
          <w:bdr w:val="none" w:sz="0" w:space="0" w:color="auto" w:frame="1"/>
        </w:rPr>
        <w:t xml:space="preserve">value </w:t>
      </w:r>
      <w:r w:rsidR="00D23BE6" w:rsidRPr="00F16451">
        <w:rPr>
          <w:bdr w:val="none" w:sz="0" w:space="0" w:color="auto" w:frame="1"/>
        </w:rPr>
        <w:t>judgment</w:t>
      </w:r>
      <w:r w:rsidR="001B262A" w:rsidRPr="00F16451">
        <w:rPr>
          <w:bdr w:val="none" w:sz="0" w:space="0" w:color="auto" w:frame="1"/>
        </w:rPr>
        <w:t>s</w:t>
      </w:r>
      <w:r w:rsidR="00780772" w:rsidRPr="00F16451">
        <w:rPr>
          <w:bdr w:val="none" w:sz="0" w:space="0" w:color="auto" w:frame="1"/>
        </w:rPr>
        <w:t xml:space="preserve"> </w:t>
      </w:r>
      <w:r w:rsidR="00F31D50" w:rsidRPr="00F16451">
        <w:rPr>
          <w:bdr w:val="none" w:sz="0" w:space="0" w:color="auto" w:frame="1"/>
        </w:rPr>
        <w:t xml:space="preserve">that </w:t>
      </w:r>
      <w:r w:rsidR="001B262A" w:rsidRPr="00F16451">
        <w:rPr>
          <w:bdr w:val="none" w:sz="0" w:space="0" w:color="auto" w:frame="1"/>
        </w:rPr>
        <w:t xml:space="preserve">are </w:t>
      </w:r>
      <w:r w:rsidR="00780772" w:rsidRPr="00F16451">
        <w:rPr>
          <w:bdr w:val="none" w:sz="0" w:space="0" w:color="auto" w:frame="1"/>
        </w:rPr>
        <w:t>ultimately a matter for legitimate social decision maker</w:t>
      </w:r>
      <w:r w:rsidR="00F31D50" w:rsidRPr="00F16451">
        <w:rPr>
          <w:bdr w:val="none" w:sz="0" w:space="0" w:color="auto" w:frame="1"/>
        </w:rPr>
        <w:t>s to specify.</w:t>
      </w:r>
    </w:p>
    <w:p w14:paraId="6633DFA1" w14:textId="472BB438" w:rsidR="003B67F3" w:rsidRPr="00F16451" w:rsidRDefault="00D42495" w:rsidP="007574E9">
      <w:pPr>
        <w:pStyle w:val="PI"/>
        <w:rPr>
          <w:bdr w:val="none" w:sz="0" w:space="0" w:color="auto" w:frame="1"/>
        </w:rPr>
      </w:pPr>
      <w:r w:rsidRPr="00F16451">
        <w:rPr>
          <w:bdr w:val="none" w:sz="0" w:space="0" w:color="auto" w:frame="1"/>
        </w:rPr>
        <w:t xml:space="preserve">So far, everything is </w:t>
      </w:r>
      <w:r w:rsidR="000F5904" w:rsidRPr="00F16451">
        <w:rPr>
          <w:bdr w:val="none" w:sz="0" w:space="0" w:color="auto" w:frame="1"/>
        </w:rPr>
        <w:t xml:space="preserve">almost </w:t>
      </w:r>
      <w:proofErr w:type="gramStart"/>
      <w:r w:rsidRPr="00F16451">
        <w:rPr>
          <w:bdr w:val="none" w:sz="0" w:space="0" w:color="auto" w:frame="1"/>
        </w:rPr>
        <w:t>exactly the same</w:t>
      </w:r>
      <w:proofErr w:type="gramEnd"/>
      <w:r w:rsidRPr="00F16451">
        <w:rPr>
          <w:bdr w:val="none" w:sz="0" w:space="0" w:color="auto" w:frame="1"/>
        </w:rPr>
        <w:t xml:space="preserve"> as the health QALY </w:t>
      </w:r>
      <w:r w:rsidR="00604C40" w:rsidRPr="00F16451">
        <w:rPr>
          <w:bdr w:val="none" w:sz="0" w:space="0" w:color="auto" w:frame="1"/>
        </w:rPr>
        <w:t>in mathematical terms</w:t>
      </w:r>
      <w:r w:rsidR="00EF0AB3" w:rsidRPr="00F16451">
        <w:rPr>
          <w:bdr w:val="none" w:sz="0" w:space="0" w:color="auto" w:frame="1"/>
        </w:rPr>
        <w:t>—</w:t>
      </w:r>
      <w:r w:rsidRPr="00F16451">
        <w:rPr>
          <w:bdr w:val="none" w:sz="0" w:space="0" w:color="auto" w:frame="1"/>
        </w:rPr>
        <w:t xml:space="preserve">except that we have reinterpreted </w:t>
      </w:r>
      <w:r w:rsidR="00604C40" w:rsidRPr="00F16451">
        <w:rPr>
          <w:bdr w:val="none" w:sz="0" w:space="0" w:color="auto" w:frame="1"/>
        </w:rPr>
        <w:t xml:space="preserve">period-specific quality of life as </w:t>
      </w:r>
      <w:r w:rsidR="00604C40" w:rsidRPr="00F16451">
        <w:t xml:space="preserve">“overall </w:t>
      </w:r>
      <w:r w:rsidR="00604C40" w:rsidRPr="00F16451">
        <w:lastRenderedPageBreak/>
        <w:t>quality of life”</w:t>
      </w:r>
      <w:r w:rsidR="00604C40" w:rsidRPr="00F16451">
        <w:rPr>
          <w:bdr w:val="none" w:sz="0" w:space="0" w:color="auto" w:frame="1"/>
        </w:rPr>
        <w:t xml:space="preserve"> rather than </w:t>
      </w:r>
      <w:r w:rsidR="00604C40" w:rsidRPr="00F16451">
        <w:t>“health-related quality of life”</w:t>
      </w:r>
      <w:r w:rsidR="000F5904" w:rsidRPr="00F16451">
        <w:rPr>
          <w:bdr w:val="none" w:sz="0" w:space="0" w:color="auto" w:frame="1"/>
        </w:rPr>
        <w:t xml:space="preserve"> and have allowed scores greater than </w:t>
      </w:r>
      <w:r w:rsidR="003341CD" w:rsidRPr="00F16451">
        <w:rPr>
          <w:bdr w:val="none" w:sz="0" w:space="0" w:color="auto" w:frame="1"/>
        </w:rPr>
        <w:t>1</w:t>
      </w:r>
      <w:r w:rsidR="00604C40" w:rsidRPr="00F16451">
        <w:rPr>
          <w:bdr w:val="none" w:sz="0" w:space="0" w:color="auto" w:frame="1"/>
        </w:rPr>
        <w:t>.</w:t>
      </w:r>
      <w:r w:rsidR="003B67F3" w:rsidRPr="00F16451">
        <w:rPr>
          <w:bdr w:val="none" w:sz="0" w:space="0" w:color="auto" w:frame="1"/>
        </w:rPr>
        <w:t xml:space="preserve"> </w:t>
      </w:r>
      <w:r w:rsidR="00604C40" w:rsidRPr="00F16451">
        <w:rPr>
          <w:bdr w:val="none" w:sz="0" w:space="0" w:color="auto" w:frame="1"/>
        </w:rPr>
        <w:t xml:space="preserve">The key innovation is that we now </w:t>
      </w:r>
      <w:r w:rsidR="00FA32C9" w:rsidRPr="00F16451">
        <w:rPr>
          <w:bdr w:val="none" w:sz="0" w:space="0" w:color="auto" w:frame="1"/>
        </w:rPr>
        <w:t xml:space="preserve">propose to measure </w:t>
      </w:r>
      <w:r w:rsidR="00604C40" w:rsidRPr="00F16451">
        <w:rPr>
          <w:bdr w:val="none" w:sz="0" w:space="0" w:color="auto" w:frame="1"/>
        </w:rPr>
        <w:t xml:space="preserve">period-specific </w:t>
      </w:r>
      <w:r w:rsidR="00FA32C9" w:rsidRPr="00F16451">
        <w:rPr>
          <w:bdr w:val="none" w:sz="0" w:space="0" w:color="auto" w:frame="1"/>
        </w:rPr>
        <w:t>quality of life</w:t>
      </w:r>
      <w:r w:rsidR="00995149" w:rsidRPr="00F16451">
        <w:rPr>
          <w:bdr w:val="none" w:sz="0" w:space="0" w:color="auto" w:frame="1"/>
        </w:rPr>
        <w:t xml:space="preserve"> </w:t>
      </w:r>
      <w:r w:rsidR="00FA32C9" w:rsidRPr="00F16451">
        <w:rPr>
          <w:bdr w:val="none" w:sz="0" w:space="0" w:color="auto" w:frame="1"/>
        </w:rPr>
        <w:t>as a</w:t>
      </w:r>
      <w:r w:rsidR="00995149" w:rsidRPr="00F16451">
        <w:rPr>
          <w:bdr w:val="none" w:sz="0" w:space="0" w:color="auto" w:frame="1"/>
        </w:rPr>
        <w:t xml:space="preserve"> </w:t>
      </w:r>
      <w:r w:rsidR="00FA32C9" w:rsidRPr="00F16451">
        <w:rPr>
          <w:bdr w:val="none" w:sz="0" w:space="0" w:color="auto" w:frame="1"/>
        </w:rPr>
        <w:t xml:space="preserve">function of </w:t>
      </w:r>
      <w:r w:rsidR="00F31D50" w:rsidRPr="00F16451">
        <w:rPr>
          <w:bdr w:val="none" w:sz="0" w:space="0" w:color="auto" w:frame="1"/>
        </w:rPr>
        <w:t xml:space="preserve">consumption </w:t>
      </w:r>
      <w:r w:rsidR="00604C40" w:rsidRPr="00F16451">
        <w:rPr>
          <w:bdr w:val="none" w:sz="0" w:space="0" w:color="auto" w:frame="1"/>
        </w:rPr>
        <w:t xml:space="preserve">as well as </w:t>
      </w:r>
      <w:r w:rsidR="00FA32C9" w:rsidRPr="00F16451">
        <w:rPr>
          <w:bdr w:val="none" w:sz="0" w:space="0" w:color="auto" w:frame="1"/>
        </w:rPr>
        <w:t>health</w:t>
      </w:r>
      <w:r w:rsidR="00995149" w:rsidRPr="00F16451">
        <w:rPr>
          <w:bdr w:val="none" w:sz="0" w:space="0" w:color="auto" w:frame="1"/>
        </w:rPr>
        <w:t>.</w:t>
      </w:r>
    </w:p>
    <w:p w14:paraId="34B393CE" w14:textId="579C867E" w:rsidR="003B67F3" w:rsidRPr="00F16451" w:rsidRDefault="00B66937" w:rsidP="007574E9">
      <w:pPr>
        <w:pStyle w:val="PI"/>
        <w:rPr>
          <w:bdr w:val="none" w:sz="0" w:space="0" w:color="auto" w:frame="1"/>
        </w:rPr>
      </w:pPr>
      <w:r w:rsidRPr="00F16451">
        <w:rPr>
          <w:bdr w:val="none" w:sz="0" w:space="0" w:color="auto" w:frame="1"/>
        </w:rPr>
        <w:t xml:space="preserve">In reality, of course, quality of life depends on a lot more than just </w:t>
      </w:r>
      <w:r w:rsidR="00F31D50" w:rsidRPr="00F16451">
        <w:rPr>
          <w:bdr w:val="none" w:sz="0" w:space="0" w:color="auto" w:frame="1"/>
        </w:rPr>
        <w:t>consumption</w:t>
      </w:r>
      <w:r w:rsidRPr="00F16451">
        <w:rPr>
          <w:bdr w:val="none" w:sz="0" w:space="0" w:color="auto" w:frame="1"/>
        </w:rPr>
        <w:t xml:space="preserve"> and health.</w:t>
      </w:r>
      <w:r w:rsidR="003B67F3" w:rsidRPr="00F16451">
        <w:rPr>
          <w:bdr w:val="none" w:sz="0" w:space="0" w:color="auto" w:frame="1"/>
        </w:rPr>
        <w:t xml:space="preserve"> </w:t>
      </w:r>
      <w:r w:rsidRPr="00F16451">
        <w:rPr>
          <w:bdr w:val="none" w:sz="0" w:space="0" w:color="auto" w:frame="1"/>
        </w:rPr>
        <w:t xml:space="preserve">But </w:t>
      </w:r>
      <w:r w:rsidR="006E1CCA" w:rsidRPr="00F16451">
        <w:rPr>
          <w:bdr w:val="none" w:sz="0" w:space="0" w:color="auto" w:frame="1"/>
        </w:rPr>
        <w:t xml:space="preserve">we are simplifying for practical purposes, since </w:t>
      </w:r>
      <w:r w:rsidR="00F31D50" w:rsidRPr="00F16451">
        <w:rPr>
          <w:bdr w:val="none" w:sz="0" w:space="0" w:color="auto" w:frame="1"/>
        </w:rPr>
        <w:t>consumption</w:t>
      </w:r>
      <w:r w:rsidR="006E1CCA" w:rsidRPr="00F16451">
        <w:rPr>
          <w:bdr w:val="none" w:sz="0" w:space="0" w:color="auto" w:frame="1"/>
        </w:rPr>
        <w:t xml:space="preserve"> and health are two important components of quality of life that </w:t>
      </w:r>
      <w:r w:rsidR="0002197A" w:rsidRPr="00F16451">
        <w:rPr>
          <w:bdr w:val="none" w:sz="0" w:space="0" w:color="auto" w:frame="1"/>
        </w:rPr>
        <w:t xml:space="preserve">are influenced by public policy, </w:t>
      </w:r>
      <w:r w:rsidR="006E1CCA" w:rsidRPr="00F16451">
        <w:rPr>
          <w:bdr w:val="none" w:sz="0" w:space="0" w:color="auto" w:frame="1"/>
        </w:rPr>
        <w:t>are of substantial concern to policy makers</w:t>
      </w:r>
      <w:r w:rsidR="0002197A" w:rsidRPr="00F16451">
        <w:rPr>
          <w:bdr w:val="none" w:sz="0" w:space="0" w:color="auto" w:frame="1"/>
        </w:rPr>
        <w:t>, and are readily measurable</w:t>
      </w:r>
      <w:r w:rsidR="006E1CCA" w:rsidRPr="00F16451">
        <w:rPr>
          <w:bdr w:val="none" w:sz="0" w:space="0" w:color="auto" w:frame="1"/>
        </w:rPr>
        <w:t>.</w:t>
      </w:r>
      <w:r w:rsidR="003B67F3" w:rsidRPr="00F16451">
        <w:rPr>
          <w:bdr w:val="none" w:sz="0" w:space="0" w:color="auto" w:frame="1"/>
        </w:rPr>
        <w:t xml:space="preserve"> </w:t>
      </w:r>
      <w:r w:rsidR="003C6C43" w:rsidRPr="00F16451">
        <w:rPr>
          <w:bdr w:val="none" w:sz="0" w:space="0" w:color="auto" w:frame="1"/>
        </w:rPr>
        <w:t xml:space="preserve">Our proposal allows other important </w:t>
      </w:r>
      <w:r w:rsidR="0002197A" w:rsidRPr="00F16451">
        <w:rPr>
          <w:bdr w:val="none" w:sz="0" w:space="0" w:color="auto" w:frame="1"/>
        </w:rPr>
        <w:t xml:space="preserve">public policy </w:t>
      </w:r>
      <w:r w:rsidR="003C6C43" w:rsidRPr="00F16451">
        <w:rPr>
          <w:bdr w:val="none" w:sz="0" w:space="0" w:color="auto" w:frame="1"/>
        </w:rPr>
        <w:t xml:space="preserve">outcomes, such as education outcomes, crime outcomes, and so on, to be valued </w:t>
      </w:r>
      <w:r w:rsidR="00F50371" w:rsidRPr="00F16451">
        <w:rPr>
          <w:bdr w:val="none" w:sz="0" w:space="0" w:color="auto" w:frame="1"/>
        </w:rPr>
        <w:t>in two ways.</w:t>
      </w:r>
      <w:r w:rsidR="003B67F3" w:rsidRPr="00F16451">
        <w:rPr>
          <w:bdr w:val="none" w:sz="0" w:space="0" w:color="auto" w:frame="1"/>
        </w:rPr>
        <w:t xml:space="preserve"> </w:t>
      </w:r>
      <w:r w:rsidR="00F50371" w:rsidRPr="00F16451">
        <w:rPr>
          <w:bdr w:val="none" w:sz="0" w:space="0" w:color="auto" w:frame="1"/>
        </w:rPr>
        <w:t xml:space="preserve">First, </w:t>
      </w:r>
      <w:r w:rsidR="003C6C43" w:rsidRPr="00F16451">
        <w:rPr>
          <w:bdr w:val="none" w:sz="0" w:space="0" w:color="auto" w:frame="1"/>
        </w:rPr>
        <w:t xml:space="preserve">via long-term impacts on the </w:t>
      </w:r>
      <w:r w:rsidR="003C6C43" w:rsidRPr="00F16451">
        <w:t>individual’s</w:t>
      </w:r>
      <w:r w:rsidR="003C6C43" w:rsidRPr="00F16451">
        <w:rPr>
          <w:bdr w:val="none" w:sz="0" w:space="0" w:color="auto" w:frame="1"/>
        </w:rPr>
        <w:t xml:space="preserve"> </w:t>
      </w:r>
      <w:r w:rsidR="00F31D50" w:rsidRPr="00F16451">
        <w:rPr>
          <w:bdr w:val="none" w:sz="0" w:space="0" w:color="auto" w:frame="1"/>
        </w:rPr>
        <w:t>consumption</w:t>
      </w:r>
      <w:r w:rsidR="003C6C43" w:rsidRPr="00F16451">
        <w:rPr>
          <w:bdr w:val="none" w:sz="0" w:space="0" w:color="auto" w:frame="1"/>
        </w:rPr>
        <w:t xml:space="preserve"> and health over the </w:t>
      </w:r>
      <w:proofErr w:type="spellStart"/>
      <w:r w:rsidR="003C6C43" w:rsidRPr="00F16451">
        <w:rPr>
          <w:bdr w:val="none" w:sz="0" w:space="0" w:color="auto" w:frame="1"/>
        </w:rPr>
        <w:t>lifecours</w:t>
      </w:r>
      <w:r w:rsidR="00F50371" w:rsidRPr="00F16451">
        <w:rPr>
          <w:bdr w:val="none" w:sz="0" w:space="0" w:color="auto" w:frame="1"/>
        </w:rPr>
        <w:t>e</w:t>
      </w:r>
      <w:proofErr w:type="spellEnd"/>
      <w:r w:rsidR="003F39A7" w:rsidRPr="00F16451">
        <w:rPr>
          <w:bdr w:val="none" w:sz="0" w:space="0" w:color="auto" w:frame="1"/>
        </w:rPr>
        <w:t>.</w:t>
      </w:r>
      <w:r w:rsidR="003B67F3" w:rsidRPr="00F16451">
        <w:rPr>
          <w:bdr w:val="none" w:sz="0" w:space="0" w:color="auto" w:frame="1"/>
        </w:rPr>
        <w:t xml:space="preserve"> </w:t>
      </w:r>
      <w:r w:rsidR="00F50371" w:rsidRPr="00F16451">
        <w:rPr>
          <w:bdr w:val="none" w:sz="0" w:space="0" w:color="auto" w:frame="1"/>
        </w:rPr>
        <w:t xml:space="preserve">Second, </w:t>
      </w:r>
      <w:r w:rsidR="005B24B2" w:rsidRPr="00F16451">
        <w:rPr>
          <w:bdr w:val="none" w:sz="0" w:space="0" w:color="auto" w:frame="1"/>
        </w:rPr>
        <w:t xml:space="preserve">by </w:t>
      </w:r>
      <w:r w:rsidR="006E7B2C" w:rsidRPr="00F16451">
        <w:rPr>
          <w:bdr w:val="none" w:sz="0" w:space="0" w:color="auto" w:frame="1"/>
        </w:rPr>
        <w:t>monetizing</w:t>
      </w:r>
      <w:r w:rsidR="00C01761" w:rsidRPr="00F16451">
        <w:rPr>
          <w:bdr w:val="none" w:sz="0" w:space="0" w:color="auto" w:frame="1"/>
        </w:rPr>
        <w:t xml:space="preserve"> these outcomes using </w:t>
      </w:r>
      <w:r w:rsidR="00F266B0" w:rsidRPr="00F16451">
        <w:rPr>
          <w:bdr w:val="none" w:sz="0" w:space="0" w:color="auto" w:frame="1"/>
        </w:rPr>
        <w:t>willingness to pay</w:t>
      </w:r>
      <w:r w:rsidR="005B24B2" w:rsidRPr="00F16451">
        <w:rPr>
          <w:bdr w:val="none" w:sz="0" w:space="0" w:color="auto" w:frame="1"/>
        </w:rPr>
        <w:t xml:space="preserve">, just as in traditional </w:t>
      </w:r>
      <w:r w:rsidR="001A52BC" w:rsidRPr="00F16451">
        <w:rPr>
          <w:bdr w:val="none" w:sz="0" w:space="0" w:color="auto" w:frame="1"/>
        </w:rPr>
        <w:t>cost–benefit</w:t>
      </w:r>
      <w:r w:rsidR="005B24B2" w:rsidRPr="00F16451">
        <w:rPr>
          <w:bdr w:val="none" w:sz="0" w:space="0" w:color="auto" w:frame="1"/>
        </w:rPr>
        <w:t xml:space="preserve"> analysis</w:t>
      </w:r>
      <w:r w:rsidR="00CE0676" w:rsidRPr="00F16451">
        <w:rPr>
          <w:bdr w:val="none" w:sz="0" w:space="0" w:color="auto" w:frame="1"/>
        </w:rPr>
        <w:t xml:space="preserve">, and then </w:t>
      </w:r>
      <w:r w:rsidR="00F31D50" w:rsidRPr="00F16451">
        <w:rPr>
          <w:bdr w:val="none" w:sz="0" w:space="0" w:color="auto" w:frame="1"/>
        </w:rPr>
        <w:t xml:space="preserve">treating those </w:t>
      </w:r>
      <w:r w:rsidR="00C01761" w:rsidRPr="00F16451">
        <w:rPr>
          <w:bdr w:val="none" w:sz="0" w:space="0" w:color="auto" w:frame="1"/>
        </w:rPr>
        <w:t xml:space="preserve">monetary benefits </w:t>
      </w:r>
      <w:r w:rsidR="00F31D50" w:rsidRPr="00F16451">
        <w:rPr>
          <w:bdr w:val="none" w:sz="0" w:space="0" w:color="auto" w:frame="1"/>
        </w:rPr>
        <w:t xml:space="preserve">as consumption benefits that can be converted </w:t>
      </w:r>
      <w:r w:rsidR="00CE0676" w:rsidRPr="00F16451">
        <w:rPr>
          <w:bdr w:val="none" w:sz="0" w:space="0" w:color="auto" w:frame="1"/>
        </w:rPr>
        <w:t xml:space="preserve">into </w:t>
      </w:r>
      <w:r w:rsidR="00C01761" w:rsidRPr="00F16451">
        <w:rPr>
          <w:bdr w:val="none" w:sz="0" w:space="0" w:color="auto" w:frame="1"/>
        </w:rPr>
        <w:t>years of good life gained</w:t>
      </w:r>
      <w:r w:rsidR="00CE0676" w:rsidRPr="00F16451">
        <w:rPr>
          <w:bdr w:val="none" w:sz="0" w:space="0" w:color="auto" w:frame="1"/>
        </w:rPr>
        <w:t>.</w:t>
      </w:r>
    </w:p>
    <w:p w14:paraId="62C06260" w14:textId="50378996" w:rsidR="003B67F3" w:rsidRPr="00F16451" w:rsidRDefault="0064571C" w:rsidP="007574E9">
      <w:pPr>
        <w:pStyle w:val="PI"/>
        <w:rPr>
          <w:bdr w:val="none" w:sz="0" w:space="0" w:color="auto" w:frame="1"/>
        </w:rPr>
      </w:pPr>
      <w:r w:rsidRPr="00F16451">
        <w:rPr>
          <w:bdr w:val="none" w:sz="0" w:space="0" w:color="auto" w:frame="1"/>
        </w:rPr>
        <w:t xml:space="preserve">Although </w:t>
      </w:r>
      <w:r w:rsidR="003F39A7" w:rsidRPr="00F16451">
        <w:rPr>
          <w:bdr w:val="none" w:sz="0" w:space="0" w:color="auto" w:frame="1"/>
        </w:rPr>
        <w:t xml:space="preserve">our </w:t>
      </w:r>
      <w:r w:rsidRPr="00F16451">
        <w:rPr>
          <w:bdr w:val="none" w:sz="0" w:space="0" w:color="auto" w:frame="1"/>
        </w:rPr>
        <w:t>two-</w:t>
      </w:r>
      <w:r w:rsidR="00CE0676" w:rsidRPr="00F16451">
        <w:rPr>
          <w:bdr w:val="none" w:sz="0" w:space="0" w:color="auto" w:frame="1"/>
        </w:rPr>
        <w:t>dimensional</w:t>
      </w:r>
      <w:r w:rsidRPr="00F16451">
        <w:rPr>
          <w:bdr w:val="none" w:sz="0" w:space="0" w:color="auto" w:frame="1"/>
        </w:rPr>
        <w:t xml:space="preserve"> approach </w:t>
      </w:r>
      <w:r w:rsidR="00CE0676" w:rsidRPr="00F16451">
        <w:rPr>
          <w:bdr w:val="none" w:sz="0" w:space="0" w:color="auto" w:frame="1"/>
        </w:rPr>
        <w:t xml:space="preserve">to measuring period-specific </w:t>
      </w:r>
      <w:r w:rsidR="00FD3D20" w:rsidRPr="00F16451">
        <w:rPr>
          <w:bdr w:val="none" w:sz="0" w:space="0" w:color="auto" w:frame="1"/>
        </w:rPr>
        <w:t>well-being</w:t>
      </w:r>
      <w:r w:rsidR="00CE0676" w:rsidRPr="00F16451">
        <w:rPr>
          <w:bdr w:val="none" w:sz="0" w:space="0" w:color="auto" w:frame="1"/>
        </w:rPr>
        <w:t xml:space="preserve"> </w:t>
      </w:r>
      <w:r w:rsidRPr="00F16451">
        <w:rPr>
          <w:bdr w:val="none" w:sz="0" w:space="0" w:color="auto" w:frame="1"/>
        </w:rPr>
        <w:t xml:space="preserve">may seem </w:t>
      </w:r>
      <w:r w:rsidR="00492C24" w:rsidRPr="00F16451">
        <w:rPr>
          <w:bdr w:val="none" w:sz="0" w:space="0" w:color="auto" w:frame="1"/>
        </w:rPr>
        <w:t xml:space="preserve">simple, it is </w:t>
      </w:r>
      <w:r w:rsidRPr="00F16451">
        <w:rPr>
          <w:bdr w:val="none" w:sz="0" w:space="0" w:color="auto" w:frame="1"/>
        </w:rPr>
        <w:t xml:space="preserve">more demanding in terms of data requirements than unweighted </w:t>
      </w:r>
      <w:r w:rsidR="001A52BC" w:rsidRPr="00F16451">
        <w:rPr>
          <w:bdr w:val="none" w:sz="0" w:space="0" w:color="auto" w:frame="1"/>
        </w:rPr>
        <w:t>cost–benefit</w:t>
      </w:r>
      <w:r w:rsidRPr="00F16451">
        <w:rPr>
          <w:bdr w:val="none" w:sz="0" w:space="0" w:color="auto" w:frame="1"/>
        </w:rPr>
        <w:t xml:space="preserve"> analysis</w:t>
      </w:r>
      <w:r w:rsidR="003D560B" w:rsidRPr="00F16451">
        <w:rPr>
          <w:bdr w:val="none" w:sz="0" w:space="0" w:color="auto" w:frame="1"/>
        </w:rPr>
        <w:t xml:space="preserve"> as commonly practiced</w:t>
      </w:r>
      <w:r w:rsidRPr="00F16451">
        <w:rPr>
          <w:bdr w:val="none" w:sz="0" w:space="0" w:color="auto" w:frame="1"/>
        </w:rPr>
        <w:t>.</w:t>
      </w:r>
      <w:r w:rsidR="003B67F3" w:rsidRPr="00F16451">
        <w:rPr>
          <w:bdr w:val="none" w:sz="0" w:space="0" w:color="auto" w:frame="1"/>
        </w:rPr>
        <w:t xml:space="preserve"> </w:t>
      </w:r>
      <w:r w:rsidRPr="00F16451">
        <w:rPr>
          <w:bdr w:val="none" w:sz="0" w:space="0" w:color="auto" w:frame="1"/>
        </w:rPr>
        <w:t xml:space="preserve">This is because </w:t>
      </w:r>
      <w:r w:rsidR="00F266B0" w:rsidRPr="00F16451">
        <w:rPr>
          <w:bdr w:val="none" w:sz="0" w:space="0" w:color="auto" w:frame="1"/>
        </w:rPr>
        <w:t xml:space="preserve">to estimate </w:t>
      </w:r>
      <w:r w:rsidR="00FD3D20" w:rsidRPr="00F16451">
        <w:rPr>
          <w:bdr w:val="none" w:sz="0" w:space="0" w:color="auto" w:frame="1"/>
        </w:rPr>
        <w:t>well-being</w:t>
      </w:r>
      <w:r w:rsidR="00F266B0" w:rsidRPr="00F16451">
        <w:rPr>
          <w:bdr w:val="none" w:sz="0" w:space="0" w:color="auto" w:frame="1"/>
        </w:rPr>
        <w:t xml:space="preserve"> impacts </w:t>
      </w:r>
      <w:r w:rsidRPr="00F16451">
        <w:rPr>
          <w:bdr w:val="none" w:sz="0" w:space="0" w:color="auto" w:frame="1"/>
        </w:rPr>
        <w:t xml:space="preserve">we need to know not only the </w:t>
      </w:r>
      <w:r w:rsidRPr="00F16451">
        <w:t>“average”</w:t>
      </w:r>
      <w:r w:rsidRPr="00F16451">
        <w:rPr>
          <w:bdr w:val="none" w:sz="0" w:space="0" w:color="auto" w:frame="1"/>
        </w:rPr>
        <w:t xml:space="preserve"> effects on </w:t>
      </w:r>
      <w:r w:rsidR="00F31D50" w:rsidRPr="00F16451">
        <w:rPr>
          <w:bdr w:val="none" w:sz="0" w:space="0" w:color="auto" w:frame="1"/>
        </w:rPr>
        <w:t>consumption</w:t>
      </w:r>
      <w:r w:rsidRPr="00F16451">
        <w:rPr>
          <w:bdr w:val="none" w:sz="0" w:space="0" w:color="auto" w:frame="1"/>
        </w:rPr>
        <w:t xml:space="preserve"> and health for the </w:t>
      </w:r>
      <w:r w:rsidRPr="00F16451">
        <w:t>“average”</w:t>
      </w:r>
      <w:r w:rsidRPr="00F16451">
        <w:rPr>
          <w:bdr w:val="none" w:sz="0" w:space="0" w:color="auto" w:frame="1"/>
        </w:rPr>
        <w:t xml:space="preserve"> person, but also (1) </w:t>
      </w:r>
      <w:r w:rsidR="00492C24" w:rsidRPr="00F16451">
        <w:rPr>
          <w:bdr w:val="none" w:sz="0" w:space="0" w:color="auto" w:frame="1"/>
        </w:rPr>
        <w:t xml:space="preserve">the distribution of baseline </w:t>
      </w:r>
      <w:r w:rsidR="00F31D50" w:rsidRPr="00F16451">
        <w:rPr>
          <w:bdr w:val="none" w:sz="0" w:space="0" w:color="auto" w:frame="1"/>
        </w:rPr>
        <w:t xml:space="preserve">consumption </w:t>
      </w:r>
      <w:r w:rsidR="00492C24" w:rsidRPr="00F16451">
        <w:rPr>
          <w:bdr w:val="none" w:sz="0" w:space="0" w:color="auto" w:frame="1"/>
        </w:rPr>
        <w:t xml:space="preserve">and health between different social groups, </w:t>
      </w:r>
      <w:r w:rsidR="00176133" w:rsidRPr="00F16451">
        <w:rPr>
          <w:bdr w:val="none" w:sz="0" w:space="0" w:color="auto" w:frame="1"/>
        </w:rPr>
        <w:t xml:space="preserve">and </w:t>
      </w:r>
      <w:r w:rsidR="00492C24" w:rsidRPr="00F16451">
        <w:rPr>
          <w:bdr w:val="none" w:sz="0" w:space="0" w:color="auto" w:frame="1"/>
        </w:rPr>
        <w:t xml:space="preserve">(2) </w:t>
      </w:r>
      <w:r w:rsidRPr="00F16451">
        <w:rPr>
          <w:bdr w:val="none" w:sz="0" w:space="0" w:color="auto" w:frame="1"/>
        </w:rPr>
        <w:t xml:space="preserve">the distribution of effects on </w:t>
      </w:r>
      <w:r w:rsidR="00F31D50" w:rsidRPr="00F16451">
        <w:rPr>
          <w:bdr w:val="none" w:sz="0" w:space="0" w:color="auto" w:frame="1"/>
        </w:rPr>
        <w:t>consumption</w:t>
      </w:r>
      <w:r w:rsidRPr="00F16451">
        <w:rPr>
          <w:bdr w:val="none" w:sz="0" w:space="0" w:color="auto" w:frame="1"/>
        </w:rPr>
        <w:t xml:space="preserve"> and</w:t>
      </w:r>
      <w:r w:rsidR="00492C24" w:rsidRPr="00F16451">
        <w:rPr>
          <w:bdr w:val="none" w:sz="0" w:space="0" w:color="auto" w:frame="1"/>
        </w:rPr>
        <w:t xml:space="preserve"> </w:t>
      </w:r>
      <w:r w:rsidR="003F39A7" w:rsidRPr="00F16451">
        <w:rPr>
          <w:bdr w:val="none" w:sz="0" w:space="0" w:color="auto" w:frame="1"/>
        </w:rPr>
        <w:t>health between different groups and over the whole lifetime of the individual.</w:t>
      </w:r>
      <w:r w:rsidR="003B67F3" w:rsidRPr="00F16451">
        <w:rPr>
          <w:bdr w:val="none" w:sz="0" w:space="0" w:color="auto" w:frame="1"/>
        </w:rPr>
        <w:t xml:space="preserve"> </w:t>
      </w:r>
      <w:r w:rsidR="003D560B" w:rsidRPr="00F16451">
        <w:rPr>
          <w:bdr w:val="none" w:sz="0" w:space="0" w:color="auto" w:frame="1"/>
        </w:rPr>
        <w:t xml:space="preserve">In theory, unweighted </w:t>
      </w:r>
      <w:r w:rsidR="001A52BC" w:rsidRPr="00F16451">
        <w:rPr>
          <w:bdr w:val="none" w:sz="0" w:space="0" w:color="auto" w:frame="1"/>
        </w:rPr>
        <w:t>cost–benefit</w:t>
      </w:r>
      <w:r w:rsidR="003D560B" w:rsidRPr="00F16451">
        <w:rPr>
          <w:bdr w:val="none" w:sz="0" w:space="0" w:color="auto" w:frame="1"/>
        </w:rPr>
        <w:t xml:space="preserve"> analysis does </w:t>
      </w:r>
      <w:r w:rsidR="00C77BE4" w:rsidRPr="00F16451">
        <w:rPr>
          <w:bdr w:val="none" w:sz="0" w:space="0" w:color="auto" w:frame="1"/>
        </w:rPr>
        <w:t xml:space="preserve">also </w:t>
      </w:r>
      <w:r w:rsidR="003D560B" w:rsidRPr="00F16451">
        <w:rPr>
          <w:bdr w:val="none" w:sz="0" w:space="0" w:color="auto" w:frame="1"/>
        </w:rPr>
        <w:t xml:space="preserve">need to allow for </w:t>
      </w:r>
      <w:r w:rsidR="00C77BE4" w:rsidRPr="00F16451">
        <w:rPr>
          <w:bdr w:val="none" w:sz="0" w:space="0" w:color="auto" w:frame="1"/>
        </w:rPr>
        <w:t xml:space="preserve">both </w:t>
      </w:r>
      <w:r w:rsidR="003D560B" w:rsidRPr="00F16451">
        <w:rPr>
          <w:bdr w:val="none" w:sz="0" w:space="0" w:color="auto" w:frame="1"/>
        </w:rPr>
        <w:t xml:space="preserve">(1) </w:t>
      </w:r>
      <w:r w:rsidR="00C77BE4" w:rsidRPr="00F16451">
        <w:rPr>
          <w:bdr w:val="none" w:sz="0" w:space="0" w:color="auto" w:frame="1"/>
        </w:rPr>
        <w:t>and (2)</w:t>
      </w:r>
      <w:r w:rsidR="00F266B0" w:rsidRPr="00F16451">
        <w:rPr>
          <w:bdr w:val="none" w:sz="0" w:space="0" w:color="auto" w:frame="1"/>
        </w:rPr>
        <w:t>,</w:t>
      </w:r>
      <w:r w:rsidR="00C77BE4" w:rsidRPr="00F16451">
        <w:rPr>
          <w:bdr w:val="none" w:sz="0" w:space="0" w:color="auto" w:frame="1"/>
        </w:rPr>
        <w:t xml:space="preserve"> </w:t>
      </w:r>
      <w:r w:rsidR="003D560B" w:rsidRPr="00F16451">
        <w:rPr>
          <w:bdr w:val="none" w:sz="0" w:space="0" w:color="auto" w:frame="1"/>
        </w:rPr>
        <w:t xml:space="preserve">since willingness to pay will depend on baseline </w:t>
      </w:r>
      <w:r w:rsidR="00F31D50" w:rsidRPr="00F16451">
        <w:rPr>
          <w:bdr w:val="none" w:sz="0" w:space="0" w:color="auto" w:frame="1"/>
        </w:rPr>
        <w:t xml:space="preserve">consumption </w:t>
      </w:r>
      <w:r w:rsidR="003D560B" w:rsidRPr="00F16451">
        <w:rPr>
          <w:bdr w:val="none" w:sz="0" w:space="0" w:color="auto" w:frame="1"/>
        </w:rPr>
        <w:t>and health.</w:t>
      </w:r>
      <w:r w:rsidR="003B67F3" w:rsidRPr="00F16451">
        <w:rPr>
          <w:bdr w:val="none" w:sz="0" w:space="0" w:color="auto" w:frame="1"/>
        </w:rPr>
        <w:t xml:space="preserve"> </w:t>
      </w:r>
      <w:r w:rsidR="00C77BE4" w:rsidRPr="00F16451">
        <w:rPr>
          <w:bdr w:val="none" w:sz="0" w:space="0" w:color="auto" w:frame="1"/>
        </w:rPr>
        <w:t>In practice, however, this is almost never done</w:t>
      </w:r>
      <w:r w:rsidR="00EF0AB3" w:rsidRPr="00F16451">
        <w:rPr>
          <w:bdr w:val="none" w:sz="0" w:space="0" w:color="auto" w:frame="1"/>
        </w:rPr>
        <w:t>—</w:t>
      </w:r>
      <w:r w:rsidR="00C77BE4" w:rsidRPr="00F16451">
        <w:rPr>
          <w:bdr w:val="none" w:sz="0" w:space="0" w:color="auto" w:frame="1"/>
        </w:rPr>
        <w:t>instead, analysts simply work with averages.</w:t>
      </w:r>
    </w:p>
    <w:p w14:paraId="58371CE2" w14:textId="673D1613" w:rsidR="003B67F3" w:rsidRPr="00F16451" w:rsidRDefault="00995149" w:rsidP="007574E9">
      <w:pPr>
        <w:pStyle w:val="PI"/>
        <w:rPr>
          <w:bdr w:val="none" w:sz="0" w:space="0" w:color="auto" w:frame="1"/>
        </w:rPr>
      </w:pPr>
      <w:r w:rsidRPr="00F16451">
        <w:rPr>
          <w:bdr w:val="none" w:sz="0" w:space="0" w:color="auto" w:frame="1"/>
        </w:rPr>
        <w:lastRenderedPageBreak/>
        <w:t xml:space="preserve">Mathematically, we can specify </w:t>
      </w:r>
      <w:r w:rsidR="00604C40" w:rsidRPr="00F16451">
        <w:rPr>
          <w:bdr w:val="none" w:sz="0" w:space="0" w:color="auto" w:frame="1"/>
        </w:rPr>
        <w:t xml:space="preserve">an individual </w:t>
      </w:r>
      <w:r w:rsidR="000E3EDC" w:rsidRPr="00F16451">
        <w:rPr>
          <w:bdr w:val="none" w:sz="0" w:space="0" w:color="auto" w:frame="1"/>
        </w:rPr>
        <w:t xml:space="preserve">lifetime </w:t>
      </w:r>
      <w:r w:rsidR="00FD3D20" w:rsidRPr="00F16451">
        <w:rPr>
          <w:bdr w:val="none" w:sz="0" w:space="0" w:color="auto" w:frame="1"/>
        </w:rPr>
        <w:t>well-being</w:t>
      </w:r>
      <w:r w:rsidR="00335ABB" w:rsidRPr="00F16451">
        <w:rPr>
          <w:bdr w:val="none" w:sz="0" w:space="0" w:color="auto" w:frame="1"/>
        </w:rPr>
        <w:t xml:space="preserve"> f</w:t>
      </w:r>
      <w:r w:rsidRPr="00F16451">
        <w:rPr>
          <w:bdr w:val="none" w:sz="0" w:space="0" w:color="auto" w:frame="1"/>
        </w:rPr>
        <w:t>unction as follows:</w:t>
      </w:r>
    </w:p>
    <w:p w14:paraId="580693B9" w14:textId="65EAB4FF" w:rsidR="00A62863" w:rsidRPr="00F16451" w:rsidRDefault="00A62863" w:rsidP="005604AE">
      <w:pPr>
        <w:pStyle w:val="EQ"/>
        <w:rPr>
          <w:bdr w:val="none" w:sz="0" w:space="0" w:color="auto" w:frame="1"/>
        </w:rPr>
      </w:pPr>
      <w:r w:rsidRPr="00F16451">
        <w:rPr>
          <w:bdr w:val="none" w:sz="0" w:space="0" w:color="auto" w:frame="1"/>
        </w:rPr>
        <w:t>(</w:t>
      </w:r>
      <w:r w:rsidR="003341CD" w:rsidRPr="00F16451">
        <w:rPr>
          <w:bdr w:val="none" w:sz="0" w:space="0" w:color="auto" w:frame="1"/>
        </w:rPr>
        <w:t>9.</w:t>
      </w:r>
      <w:r w:rsidRPr="00F16451">
        <w:rPr>
          <w:bdr w:val="none" w:sz="0" w:space="0" w:color="auto" w:frame="1"/>
        </w:rPr>
        <w:t>1)</w:t>
      </w:r>
    </w:p>
    <w:p w14:paraId="0AAB2719" w14:textId="723AD648" w:rsidR="00DA5949" w:rsidRPr="00F16451" w:rsidRDefault="00E52E87" w:rsidP="007574E9">
      <w:pPr>
        <w:pStyle w:val="P"/>
        <w:rPr>
          <w:bdr w:val="none" w:sz="0" w:space="0" w:color="auto" w:frame="1"/>
        </w:rPr>
      </w:pPr>
      <w:r w:rsidRPr="00F16451">
        <w:rPr>
          <w:noProof/>
        </w:rPr>
        <w:object w:dxaOrig="1440" w:dyaOrig="1440" w14:anchorId="58FF1E9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7" type="#_x0000_t75" style="position:absolute;margin-left:174.75pt;margin-top:7.6pt;width:124.6pt;height:42pt;z-index:251658240">
            <v:imagedata r:id="rId9" o:title=""/>
            <w10:wrap type="square"/>
          </v:shape>
          <o:OLEObject Type="Embed" ProgID="Equation.3" ShapeID="_x0000_s1037" DrawAspect="Content" ObjectID="_1647596096" r:id="rId10"/>
        </w:object>
      </w:r>
    </w:p>
    <w:p w14:paraId="35A48F17" w14:textId="456C991D" w:rsidR="00DA5949" w:rsidRPr="00F16451" w:rsidRDefault="00DA5949" w:rsidP="007574E9">
      <w:pPr>
        <w:pStyle w:val="P"/>
        <w:rPr>
          <w:bdr w:val="none" w:sz="0" w:space="0" w:color="auto" w:frame="1"/>
        </w:rPr>
      </w:pPr>
    </w:p>
    <w:p w14:paraId="28452AD3" w14:textId="630799CF" w:rsidR="003B67F3" w:rsidRPr="00F16451" w:rsidRDefault="00335ABB" w:rsidP="007574E9">
      <w:pPr>
        <w:pStyle w:val="P"/>
        <w:rPr>
          <w:bdr w:val="none" w:sz="0" w:space="0" w:color="auto" w:frame="1"/>
        </w:rPr>
      </w:pPr>
      <w:r w:rsidRPr="00F16451">
        <w:rPr>
          <w:bdr w:val="none" w:sz="0" w:space="0" w:color="auto" w:frame="1"/>
        </w:rPr>
        <w:t>where</w:t>
      </w:r>
    </w:p>
    <w:p w14:paraId="3B4586CE" w14:textId="5ED3C1E1" w:rsidR="003B67F3" w:rsidRPr="00F16451" w:rsidRDefault="00604C40" w:rsidP="007574E9">
      <w:pPr>
        <w:pStyle w:val="P"/>
        <w:rPr>
          <w:bdr w:val="none" w:sz="0" w:space="0" w:color="auto" w:frame="1"/>
        </w:rPr>
      </w:pPr>
      <w:proofErr w:type="spellStart"/>
      <w:r w:rsidRPr="00F16451">
        <w:rPr>
          <w:bdr w:val="none" w:sz="0" w:space="0" w:color="auto" w:frame="1"/>
        </w:rPr>
        <w:t>w</w:t>
      </w:r>
      <w:r w:rsidRPr="00F16451">
        <w:rPr>
          <w:bdr w:val="none" w:sz="0" w:space="0" w:color="auto" w:frame="1"/>
          <w:vertAlign w:val="subscript"/>
        </w:rPr>
        <w:t>i</w:t>
      </w:r>
      <w:proofErr w:type="spellEnd"/>
      <w:r w:rsidRPr="00F16451">
        <w:rPr>
          <w:bdr w:val="none" w:sz="0" w:space="0" w:color="auto" w:frame="1"/>
          <w:vertAlign w:val="subscript"/>
        </w:rPr>
        <w:t xml:space="preserve"> </w:t>
      </w:r>
      <w:r w:rsidRPr="00F16451">
        <w:rPr>
          <w:bdr w:val="none" w:sz="0" w:space="0" w:color="auto" w:frame="1"/>
        </w:rPr>
        <w:t>is the lifetime well</w:t>
      </w:r>
      <w:r w:rsidR="00574A6C" w:rsidRPr="00F16451">
        <w:rPr>
          <w:bdr w:val="none" w:sz="0" w:space="0" w:color="auto" w:frame="1"/>
        </w:rPr>
        <w:t>-</w:t>
      </w:r>
      <w:r w:rsidRPr="00F16451">
        <w:rPr>
          <w:bdr w:val="none" w:sz="0" w:space="0" w:color="auto" w:frame="1"/>
        </w:rPr>
        <w:t xml:space="preserve">being of individual </w:t>
      </w:r>
      <w:proofErr w:type="spellStart"/>
      <w:r w:rsidRPr="00F16451">
        <w:rPr>
          <w:bdr w:val="none" w:sz="0" w:space="0" w:color="auto" w:frame="1"/>
        </w:rPr>
        <w:t>i</w:t>
      </w:r>
      <w:proofErr w:type="spellEnd"/>
    </w:p>
    <w:p w14:paraId="0A2F7813" w14:textId="7CC1C98C" w:rsidR="003B67F3" w:rsidRPr="00F16451" w:rsidRDefault="00F5603D" w:rsidP="007574E9">
      <w:pPr>
        <w:pStyle w:val="P"/>
        <w:rPr>
          <w:bdr w:val="none" w:sz="0" w:space="0" w:color="auto" w:frame="1"/>
        </w:rPr>
      </w:pPr>
      <w:r w:rsidRPr="00F16451">
        <w:rPr>
          <w:bdr w:val="none" w:sz="0" w:space="0" w:color="auto" w:frame="1"/>
        </w:rPr>
        <w:t>w</w:t>
      </w:r>
      <w:r w:rsidRPr="00F16451">
        <w:rPr>
          <w:bdr w:val="none" w:sz="0" w:space="0" w:color="auto" w:frame="1"/>
          <w:vertAlign w:val="subscript"/>
        </w:rPr>
        <w:t>it</w:t>
      </w:r>
      <w:r w:rsidRPr="00F16451">
        <w:rPr>
          <w:bdr w:val="none" w:sz="0" w:space="0" w:color="auto" w:frame="1"/>
        </w:rPr>
        <w:t xml:space="preserve"> is the period-specific well</w:t>
      </w:r>
      <w:r w:rsidR="00574A6C" w:rsidRPr="00F16451">
        <w:rPr>
          <w:bdr w:val="none" w:sz="0" w:space="0" w:color="auto" w:frame="1"/>
        </w:rPr>
        <w:t>-</w:t>
      </w:r>
      <w:r w:rsidRPr="00F16451">
        <w:rPr>
          <w:bdr w:val="none" w:sz="0" w:space="0" w:color="auto" w:frame="1"/>
        </w:rPr>
        <w:t xml:space="preserve">being or quality of life or individual </w:t>
      </w:r>
      <w:proofErr w:type="spellStart"/>
      <w:r w:rsidRPr="00F16451">
        <w:rPr>
          <w:bdr w:val="none" w:sz="0" w:space="0" w:color="auto" w:frame="1"/>
        </w:rPr>
        <w:t>i</w:t>
      </w:r>
      <w:proofErr w:type="spellEnd"/>
    </w:p>
    <w:p w14:paraId="0E903D78" w14:textId="2E4D1963" w:rsidR="003B67F3" w:rsidRPr="00F16451" w:rsidRDefault="00335ABB" w:rsidP="007574E9">
      <w:pPr>
        <w:pStyle w:val="P"/>
        <w:rPr>
          <w:bdr w:val="none" w:sz="0" w:space="0" w:color="auto" w:frame="1"/>
        </w:rPr>
      </w:pPr>
      <w:proofErr w:type="spellStart"/>
      <w:r w:rsidRPr="00F16451">
        <w:rPr>
          <w:bdr w:val="none" w:sz="0" w:space="0" w:color="auto" w:frame="1"/>
        </w:rPr>
        <w:t>c</w:t>
      </w:r>
      <w:r w:rsidRPr="00F16451">
        <w:rPr>
          <w:bdr w:val="none" w:sz="0" w:space="0" w:color="auto" w:frame="1"/>
          <w:vertAlign w:val="subscript"/>
        </w:rPr>
        <w:t>it</w:t>
      </w:r>
      <w:proofErr w:type="spellEnd"/>
      <w:r w:rsidRPr="00F16451">
        <w:rPr>
          <w:bdr w:val="none" w:sz="0" w:space="0" w:color="auto" w:frame="1"/>
        </w:rPr>
        <w:t xml:space="preserve"> is </w:t>
      </w:r>
      <w:r w:rsidR="00EF7B99" w:rsidRPr="00F16451">
        <w:rPr>
          <w:bdr w:val="none" w:sz="0" w:space="0" w:color="auto" w:frame="1"/>
        </w:rPr>
        <w:t xml:space="preserve">the </w:t>
      </w:r>
      <w:r w:rsidR="00F31D50" w:rsidRPr="00F16451">
        <w:rPr>
          <w:bdr w:val="none" w:sz="0" w:space="0" w:color="auto" w:frame="1"/>
        </w:rPr>
        <w:t>c</w:t>
      </w:r>
      <w:r w:rsidR="004079D7" w:rsidRPr="00F16451">
        <w:rPr>
          <w:bdr w:val="none" w:sz="0" w:space="0" w:color="auto" w:frame="1"/>
        </w:rPr>
        <w:t xml:space="preserve">onsumption </w:t>
      </w:r>
      <w:r w:rsidR="00604C40" w:rsidRPr="00F16451">
        <w:rPr>
          <w:bdr w:val="none" w:sz="0" w:space="0" w:color="auto" w:frame="1"/>
        </w:rPr>
        <w:t xml:space="preserve">of individual </w:t>
      </w:r>
      <w:proofErr w:type="spellStart"/>
      <w:r w:rsidR="00604C40" w:rsidRPr="00F16451">
        <w:rPr>
          <w:bdr w:val="none" w:sz="0" w:space="0" w:color="auto" w:frame="1"/>
        </w:rPr>
        <w:t>i</w:t>
      </w:r>
      <w:proofErr w:type="spellEnd"/>
      <w:r w:rsidR="00604C40" w:rsidRPr="00F16451">
        <w:rPr>
          <w:bdr w:val="none" w:sz="0" w:space="0" w:color="auto" w:frame="1"/>
        </w:rPr>
        <w:t xml:space="preserve"> </w:t>
      </w:r>
      <w:r w:rsidRPr="00F16451">
        <w:rPr>
          <w:bdr w:val="none" w:sz="0" w:space="0" w:color="auto" w:frame="1"/>
        </w:rPr>
        <w:t>in period t</w:t>
      </w:r>
    </w:p>
    <w:p w14:paraId="01FA6113" w14:textId="77777777" w:rsidR="003B67F3" w:rsidRPr="00F16451" w:rsidRDefault="00335ABB" w:rsidP="007574E9">
      <w:pPr>
        <w:pStyle w:val="P"/>
        <w:rPr>
          <w:bdr w:val="none" w:sz="0" w:space="0" w:color="auto" w:frame="1"/>
        </w:rPr>
      </w:pPr>
      <w:r w:rsidRPr="00F16451">
        <w:rPr>
          <w:bdr w:val="none" w:sz="0" w:space="0" w:color="auto" w:frame="1"/>
        </w:rPr>
        <w:t>h</w:t>
      </w:r>
      <w:r w:rsidRPr="00F16451">
        <w:rPr>
          <w:bdr w:val="none" w:sz="0" w:space="0" w:color="auto" w:frame="1"/>
          <w:vertAlign w:val="subscript"/>
        </w:rPr>
        <w:t>it</w:t>
      </w:r>
      <w:r w:rsidRPr="00F16451">
        <w:rPr>
          <w:bdr w:val="none" w:sz="0" w:space="0" w:color="auto" w:frame="1"/>
        </w:rPr>
        <w:t xml:space="preserve"> is </w:t>
      </w:r>
      <w:r w:rsidR="00EF7B99" w:rsidRPr="00F16451">
        <w:rPr>
          <w:bdr w:val="none" w:sz="0" w:space="0" w:color="auto" w:frame="1"/>
        </w:rPr>
        <w:t xml:space="preserve">the </w:t>
      </w:r>
      <w:r w:rsidRPr="00F16451">
        <w:rPr>
          <w:bdr w:val="none" w:sz="0" w:space="0" w:color="auto" w:frame="1"/>
        </w:rPr>
        <w:t>health</w:t>
      </w:r>
      <w:r w:rsidR="00EF7B99" w:rsidRPr="00F16451">
        <w:rPr>
          <w:bdr w:val="none" w:sz="0" w:space="0" w:color="auto" w:frame="1"/>
        </w:rPr>
        <w:t xml:space="preserve"> quality</w:t>
      </w:r>
      <w:r w:rsidRPr="00F16451">
        <w:rPr>
          <w:bdr w:val="none" w:sz="0" w:space="0" w:color="auto" w:frame="1"/>
        </w:rPr>
        <w:t xml:space="preserve"> </w:t>
      </w:r>
      <w:r w:rsidR="00604C40" w:rsidRPr="00F16451">
        <w:rPr>
          <w:bdr w:val="none" w:sz="0" w:space="0" w:color="auto" w:frame="1"/>
        </w:rPr>
        <w:t xml:space="preserve">of individual </w:t>
      </w:r>
      <w:proofErr w:type="spellStart"/>
      <w:r w:rsidR="00604C40" w:rsidRPr="00F16451">
        <w:rPr>
          <w:bdr w:val="none" w:sz="0" w:space="0" w:color="auto" w:frame="1"/>
        </w:rPr>
        <w:t>i</w:t>
      </w:r>
      <w:proofErr w:type="spellEnd"/>
      <w:r w:rsidR="00604C40" w:rsidRPr="00F16451">
        <w:rPr>
          <w:bdr w:val="none" w:sz="0" w:space="0" w:color="auto" w:frame="1"/>
        </w:rPr>
        <w:t xml:space="preserve"> </w:t>
      </w:r>
      <w:r w:rsidRPr="00F16451">
        <w:rPr>
          <w:bdr w:val="none" w:sz="0" w:space="0" w:color="auto" w:frame="1"/>
        </w:rPr>
        <w:t>in period t</w:t>
      </w:r>
      <w:r w:rsidR="000D6874" w:rsidRPr="00F16451">
        <w:rPr>
          <w:bdr w:val="none" w:sz="0" w:space="0" w:color="auto" w:frame="1"/>
        </w:rPr>
        <w:t>.</w:t>
      </w:r>
    </w:p>
    <w:p w14:paraId="7CDF1F44" w14:textId="1FDEE75A" w:rsidR="003B67F3" w:rsidRPr="00F16451" w:rsidRDefault="00F31D50" w:rsidP="007574E9">
      <w:pPr>
        <w:pStyle w:val="PI"/>
        <w:rPr>
          <w:bdr w:val="none" w:sz="0" w:space="0" w:color="auto" w:frame="1"/>
        </w:rPr>
      </w:pPr>
      <w:r w:rsidRPr="00F16451">
        <w:rPr>
          <w:bdr w:val="none" w:sz="0" w:space="0" w:color="auto" w:frame="1"/>
        </w:rPr>
        <w:t xml:space="preserve">Consumption </w:t>
      </w:r>
      <w:r w:rsidR="00C63864" w:rsidRPr="00F16451">
        <w:rPr>
          <w:bdr w:val="none" w:sz="0" w:space="0" w:color="auto" w:frame="1"/>
        </w:rPr>
        <w:t>can be measured in real financial resources</w:t>
      </w:r>
      <w:r w:rsidR="00EF0AB3" w:rsidRPr="00F16451">
        <w:rPr>
          <w:bdr w:val="none" w:sz="0" w:space="0" w:color="auto" w:frame="1"/>
        </w:rPr>
        <w:t>—</w:t>
      </w:r>
      <w:r w:rsidR="00C63864" w:rsidRPr="00F16451">
        <w:rPr>
          <w:bdr w:val="none" w:sz="0" w:space="0" w:color="auto" w:frame="1"/>
        </w:rPr>
        <w:t xml:space="preserve">such as dollars </w:t>
      </w:r>
      <w:proofErr w:type="gramStart"/>
      <w:r w:rsidR="00C63864" w:rsidRPr="00F16451">
        <w:rPr>
          <w:bdr w:val="none" w:sz="0" w:space="0" w:color="auto" w:frame="1"/>
        </w:rPr>
        <w:t xml:space="preserve">in </w:t>
      </w:r>
      <w:r w:rsidR="00F5603D" w:rsidRPr="00F16451">
        <w:rPr>
          <w:bdr w:val="none" w:sz="0" w:space="0" w:color="auto" w:frame="1"/>
        </w:rPr>
        <w:t>a given y</w:t>
      </w:r>
      <w:r w:rsidR="00C63864" w:rsidRPr="00F16451">
        <w:rPr>
          <w:bdr w:val="none" w:sz="0" w:space="0" w:color="auto" w:frame="1"/>
        </w:rPr>
        <w:t>ear</w:t>
      </w:r>
      <w:proofErr w:type="gramEnd"/>
      <w:r w:rsidR="00C63864" w:rsidRPr="00F16451">
        <w:rPr>
          <w:bdr w:val="none" w:sz="0" w:space="0" w:color="auto" w:frame="1"/>
        </w:rPr>
        <w:t>.</w:t>
      </w:r>
      <w:r w:rsidR="003B67F3" w:rsidRPr="00F16451">
        <w:rPr>
          <w:bdr w:val="none" w:sz="0" w:space="0" w:color="auto" w:frame="1"/>
        </w:rPr>
        <w:t xml:space="preserve"> </w:t>
      </w:r>
      <w:r w:rsidR="00C63864" w:rsidRPr="00F16451">
        <w:rPr>
          <w:bdr w:val="none" w:sz="0" w:space="0" w:color="auto" w:frame="1"/>
        </w:rPr>
        <w:t xml:space="preserve">Health </w:t>
      </w:r>
      <w:r w:rsidR="00EF7B99" w:rsidRPr="00F16451">
        <w:rPr>
          <w:bdr w:val="none" w:sz="0" w:space="0" w:color="auto" w:frame="1"/>
        </w:rPr>
        <w:t>quality</w:t>
      </w:r>
      <w:bookmarkStart w:id="25" w:name="note_5"/>
      <w:r w:rsidR="000E3EDC" w:rsidRPr="00F16451">
        <w:rPr>
          <w:rStyle w:val="FootnoteReference"/>
          <w:bCs/>
          <w:bdr w:val="none" w:sz="0" w:space="0" w:color="auto" w:frame="1"/>
        </w:rPr>
        <w:footnoteReference w:id="5"/>
      </w:r>
      <w:bookmarkEnd w:id="25"/>
      <w:r w:rsidR="00EF7B99" w:rsidRPr="00F16451">
        <w:rPr>
          <w:bdr w:val="none" w:sz="0" w:space="0" w:color="auto" w:frame="1"/>
        </w:rPr>
        <w:t xml:space="preserve"> </w:t>
      </w:r>
      <w:r w:rsidR="000D6874" w:rsidRPr="00F16451">
        <w:rPr>
          <w:bdr w:val="none" w:sz="0" w:space="0" w:color="auto" w:frame="1"/>
        </w:rPr>
        <w:t>h</w:t>
      </w:r>
      <w:r w:rsidR="000D6874" w:rsidRPr="00F16451">
        <w:rPr>
          <w:bdr w:val="none" w:sz="0" w:space="0" w:color="auto" w:frame="1"/>
          <w:vertAlign w:val="subscript"/>
        </w:rPr>
        <w:t>it</w:t>
      </w:r>
      <w:r w:rsidR="000D6874" w:rsidRPr="00F16451">
        <w:rPr>
          <w:bdr w:val="none" w:sz="0" w:space="0" w:color="auto" w:frame="1"/>
        </w:rPr>
        <w:t xml:space="preserve"> is a function h(</w:t>
      </w:r>
      <w:r w:rsidR="000D6874" w:rsidRPr="00F16451">
        <w:rPr>
          <w:b/>
          <w:bdr w:val="none" w:sz="0" w:space="0" w:color="auto" w:frame="1"/>
        </w:rPr>
        <w:t>H</w:t>
      </w:r>
      <w:r w:rsidR="000D6874" w:rsidRPr="00F16451">
        <w:rPr>
          <w:b/>
          <w:bdr w:val="none" w:sz="0" w:space="0" w:color="auto" w:frame="1"/>
          <w:vertAlign w:val="subscript"/>
        </w:rPr>
        <w:t>it</w:t>
      </w:r>
      <w:r w:rsidR="000D6874" w:rsidRPr="00F16451">
        <w:rPr>
          <w:bdr w:val="none" w:sz="0" w:space="0" w:color="auto" w:frame="1"/>
        </w:rPr>
        <w:t xml:space="preserve">) of </w:t>
      </w:r>
      <w:r w:rsidR="000D6874" w:rsidRPr="00F16451">
        <w:rPr>
          <w:b/>
          <w:bdr w:val="none" w:sz="0" w:space="0" w:color="auto" w:frame="1"/>
        </w:rPr>
        <w:t>H</w:t>
      </w:r>
      <w:r w:rsidR="000D6874" w:rsidRPr="00F16451">
        <w:rPr>
          <w:b/>
          <w:bdr w:val="none" w:sz="0" w:space="0" w:color="auto" w:frame="1"/>
          <w:vertAlign w:val="subscript"/>
        </w:rPr>
        <w:t>it</w:t>
      </w:r>
      <w:r w:rsidR="000D6874" w:rsidRPr="00F16451">
        <w:rPr>
          <w:bdr w:val="none" w:sz="0" w:space="0" w:color="auto" w:frame="1"/>
        </w:rPr>
        <w:t xml:space="preserve">, </w:t>
      </w:r>
      <w:r w:rsidR="00FA6289" w:rsidRPr="00F16451">
        <w:rPr>
          <w:bdr w:val="none" w:sz="0" w:space="0" w:color="auto" w:frame="1"/>
        </w:rPr>
        <w:t xml:space="preserve">a multidimensional vector of </w:t>
      </w:r>
      <w:r w:rsidR="000D6874" w:rsidRPr="00F16451">
        <w:rPr>
          <w:bdr w:val="none" w:sz="0" w:space="0" w:color="auto" w:frame="1"/>
        </w:rPr>
        <w:t xml:space="preserve">the health </w:t>
      </w:r>
      <w:r w:rsidR="00FA6289" w:rsidRPr="00F16451">
        <w:rPr>
          <w:bdr w:val="none" w:sz="0" w:space="0" w:color="auto" w:frame="1"/>
        </w:rPr>
        <w:t xml:space="preserve">attributes </w:t>
      </w:r>
      <w:r w:rsidR="000D6874" w:rsidRPr="00F16451">
        <w:rPr>
          <w:bdr w:val="none" w:sz="0" w:space="0" w:color="auto" w:frame="1"/>
        </w:rPr>
        <w:t xml:space="preserve">of individual </w:t>
      </w:r>
      <w:proofErr w:type="spellStart"/>
      <w:r w:rsidR="000D6874" w:rsidRPr="00F16451">
        <w:rPr>
          <w:i/>
          <w:iCs/>
          <w:bdr w:val="none" w:sz="0" w:space="0" w:color="auto" w:frame="1"/>
        </w:rPr>
        <w:t>i</w:t>
      </w:r>
      <w:proofErr w:type="spellEnd"/>
      <w:r w:rsidR="000D6874" w:rsidRPr="00F16451">
        <w:rPr>
          <w:i/>
          <w:iCs/>
          <w:bdr w:val="none" w:sz="0" w:space="0" w:color="auto" w:frame="1"/>
        </w:rPr>
        <w:t xml:space="preserve"> </w:t>
      </w:r>
      <w:r w:rsidR="000D6874" w:rsidRPr="00F16451">
        <w:rPr>
          <w:bdr w:val="none" w:sz="0" w:space="0" w:color="auto" w:frame="1"/>
        </w:rPr>
        <w:t xml:space="preserve">in period </w:t>
      </w:r>
      <w:r w:rsidR="000D6874" w:rsidRPr="00F16451">
        <w:rPr>
          <w:i/>
          <w:iCs/>
          <w:bdr w:val="none" w:sz="0" w:space="0" w:color="auto" w:frame="1"/>
        </w:rPr>
        <w:t>t</w:t>
      </w:r>
      <w:r w:rsidR="000D6874" w:rsidRPr="00F16451">
        <w:rPr>
          <w:bdr w:val="none" w:sz="0" w:space="0" w:color="auto" w:frame="1"/>
        </w:rPr>
        <w:t xml:space="preserve">. Whereas </w:t>
      </w:r>
      <w:r w:rsidR="000D6874" w:rsidRPr="00F16451">
        <w:rPr>
          <w:b/>
          <w:bdr w:val="none" w:sz="0" w:space="0" w:color="auto" w:frame="1"/>
        </w:rPr>
        <w:t>H</w:t>
      </w:r>
      <w:r w:rsidR="000D6874" w:rsidRPr="00F16451">
        <w:rPr>
          <w:b/>
          <w:bdr w:val="none" w:sz="0" w:space="0" w:color="auto" w:frame="1"/>
          <w:vertAlign w:val="subscript"/>
        </w:rPr>
        <w:t>it</w:t>
      </w:r>
      <w:r w:rsidR="000D6874" w:rsidRPr="00F16451">
        <w:rPr>
          <w:bdr w:val="none" w:sz="0" w:space="0" w:color="auto" w:frame="1"/>
        </w:rPr>
        <w:t xml:space="preserve"> is highly multidimensional, h</w:t>
      </w:r>
      <w:r w:rsidR="000D6874" w:rsidRPr="00F16451">
        <w:rPr>
          <w:bdr w:val="none" w:sz="0" w:space="0" w:color="auto" w:frame="1"/>
          <w:vertAlign w:val="subscript"/>
        </w:rPr>
        <w:t>it</w:t>
      </w:r>
      <w:r w:rsidR="000D6874" w:rsidRPr="00F16451">
        <w:rPr>
          <w:bdr w:val="none" w:sz="0" w:space="0" w:color="auto" w:frame="1"/>
        </w:rPr>
        <w:t xml:space="preserve"> is a scalar</w:t>
      </w:r>
      <w:r w:rsidR="00EF0AB3" w:rsidRPr="00F16451">
        <w:rPr>
          <w:bdr w:val="none" w:sz="0" w:space="0" w:color="auto" w:frame="1"/>
        </w:rPr>
        <w:t>—</w:t>
      </w:r>
      <w:r w:rsidR="000D6874" w:rsidRPr="00F16451">
        <w:rPr>
          <w:bdr w:val="none" w:sz="0" w:space="0" w:color="auto" w:frame="1"/>
        </w:rPr>
        <w:t xml:space="preserve">we assume it is </w:t>
      </w:r>
      <w:r w:rsidR="00C63864" w:rsidRPr="00F16451">
        <w:rPr>
          <w:bdr w:val="none" w:sz="0" w:space="0" w:color="auto" w:frame="1"/>
        </w:rPr>
        <w:t xml:space="preserve">measured on the standard scale of the health QALY, </w:t>
      </w:r>
      <w:r w:rsidR="004079D7" w:rsidRPr="00F16451">
        <w:rPr>
          <w:bdr w:val="none" w:sz="0" w:space="0" w:color="auto" w:frame="1"/>
        </w:rPr>
        <w:t xml:space="preserve">bounded above at 1, </w:t>
      </w:r>
      <w:r w:rsidR="00C63864" w:rsidRPr="00F16451">
        <w:rPr>
          <w:bdr w:val="none" w:sz="0" w:space="0" w:color="auto" w:frame="1"/>
        </w:rPr>
        <w:t xml:space="preserve">where 1 represents full health and 0 </w:t>
      </w:r>
      <w:r w:rsidR="00145263" w:rsidRPr="00F16451">
        <w:rPr>
          <w:bdr w:val="none" w:sz="0" w:space="0" w:color="auto" w:frame="1"/>
        </w:rPr>
        <w:t xml:space="preserve"> </w:t>
      </w:r>
      <w:r w:rsidR="00C63864" w:rsidRPr="00F16451">
        <w:rPr>
          <w:bdr w:val="none" w:sz="0" w:space="0" w:color="auto" w:frame="1"/>
        </w:rPr>
        <w:t>represents death or a health state as bad as death.</w:t>
      </w:r>
      <w:r w:rsidR="003B67F3" w:rsidRPr="00F16451">
        <w:rPr>
          <w:bdr w:val="none" w:sz="0" w:space="0" w:color="auto" w:frame="1"/>
        </w:rPr>
        <w:t xml:space="preserve"> </w:t>
      </w:r>
      <w:r w:rsidR="00C77BE4" w:rsidRPr="00F16451">
        <w:rPr>
          <w:bdr w:val="none" w:sz="0" w:space="0" w:color="auto" w:frame="1"/>
        </w:rPr>
        <w:t xml:space="preserve">A key assumption here is </w:t>
      </w:r>
      <w:r w:rsidR="000D6874" w:rsidRPr="00F16451">
        <w:rPr>
          <w:bdr w:val="none" w:sz="0" w:space="0" w:color="auto" w:frame="1"/>
        </w:rPr>
        <w:t>that the interaction between</w:t>
      </w:r>
      <w:r w:rsidR="00C77BE4" w:rsidRPr="00F16451">
        <w:rPr>
          <w:bdr w:val="none" w:sz="0" w:space="0" w:color="auto" w:frame="1"/>
        </w:rPr>
        <w:t xml:space="preserve"> health states and </w:t>
      </w:r>
      <w:r w:rsidRPr="00F16451">
        <w:rPr>
          <w:bdr w:val="none" w:sz="0" w:space="0" w:color="auto" w:frame="1"/>
        </w:rPr>
        <w:t xml:space="preserve">consumption </w:t>
      </w:r>
      <w:r w:rsidR="00F5603D" w:rsidRPr="00F16451">
        <w:rPr>
          <w:bdr w:val="none" w:sz="0" w:space="0" w:color="auto" w:frame="1"/>
        </w:rPr>
        <w:t xml:space="preserve">operates only </w:t>
      </w:r>
      <w:r w:rsidR="000D6874" w:rsidRPr="00F16451">
        <w:rPr>
          <w:bdr w:val="none" w:sz="0" w:space="0" w:color="auto" w:frame="1"/>
        </w:rPr>
        <w:t>through health quality</w:t>
      </w:r>
      <w:r w:rsidR="00C77BE4" w:rsidRPr="00F16451">
        <w:rPr>
          <w:bdr w:val="none" w:sz="0" w:space="0" w:color="auto" w:frame="1"/>
        </w:rPr>
        <w:t xml:space="preserve">, such that </w:t>
      </w:r>
      <w:r w:rsidR="00FD3D20" w:rsidRPr="00F16451">
        <w:rPr>
          <w:bdr w:val="none" w:sz="0" w:space="0" w:color="auto" w:frame="1"/>
        </w:rPr>
        <w:t>well-being</w:t>
      </w:r>
      <w:r w:rsidR="007A240D" w:rsidRPr="00F16451">
        <w:rPr>
          <w:bdr w:val="none" w:sz="0" w:space="0" w:color="auto" w:frame="1"/>
        </w:rPr>
        <w:t xml:space="preserve"> only depends on </w:t>
      </w:r>
      <w:r w:rsidR="007A240D" w:rsidRPr="00F16451">
        <w:rPr>
          <w:bdr w:val="none" w:sz="0" w:space="0" w:color="auto" w:frame="1"/>
        </w:rPr>
        <w:lastRenderedPageBreak/>
        <w:t xml:space="preserve">health quality and </w:t>
      </w:r>
      <w:r w:rsidR="004079D7" w:rsidRPr="00F16451">
        <w:rPr>
          <w:bdr w:val="none" w:sz="0" w:space="0" w:color="auto" w:frame="1"/>
        </w:rPr>
        <w:t>income</w:t>
      </w:r>
      <w:r w:rsidR="007A240D" w:rsidRPr="00F16451">
        <w:rPr>
          <w:bdr w:val="none" w:sz="0" w:space="0" w:color="auto" w:frame="1"/>
        </w:rPr>
        <w:t xml:space="preserve"> and not also upon the pattern of underlying multidimensional health states.</w:t>
      </w:r>
      <w:r w:rsidR="003B67F3" w:rsidRPr="00F16451">
        <w:rPr>
          <w:bdr w:val="none" w:sz="0" w:space="0" w:color="auto" w:frame="1"/>
        </w:rPr>
        <w:t xml:space="preserve"> </w:t>
      </w:r>
      <w:r w:rsidR="007A240D" w:rsidRPr="00F16451">
        <w:rPr>
          <w:bdr w:val="none" w:sz="0" w:space="0" w:color="auto" w:frame="1"/>
        </w:rPr>
        <w:t xml:space="preserve">This assumption might be violated, for example, if mental and physical dimensions of health interact with </w:t>
      </w:r>
      <w:r w:rsidRPr="00F16451">
        <w:rPr>
          <w:bdr w:val="none" w:sz="0" w:space="0" w:color="auto" w:frame="1"/>
        </w:rPr>
        <w:t xml:space="preserve">consumption </w:t>
      </w:r>
      <w:r w:rsidR="007A240D" w:rsidRPr="00F16451">
        <w:rPr>
          <w:bdr w:val="none" w:sz="0" w:space="0" w:color="auto" w:frame="1"/>
        </w:rPr>
        <w:t xml:space="preserve">in different ways to produce </w:t>
      </w:r>
      <w:r w:rsidR="00FD3D20" w:rsidRPr="00F16451">
        <w:rPr>
          <w:bdr w:val="none" w:sz="0" w:space="0" w:color="auto" w:frame="1"/>
        </w:rPr>
        <w:t>well-being</w:t>
      </w:r>
      <w:r w:rsidR="007A240D" w:rsidRPr="00F16451">
        <w:rPr>
          <w:bdr w:val="none" w:sz="0" w:space="0" w:color="auto" w:frame="1"/>
        </w:rPr>
        <w:t>.</w:t>
      </w:r>
      <w:r w:rsidR="003B67F3" w:rsidRPr="00F16451">
        <w:rPr>
          <w:bdr w:val="none" w:sz="0" w:space="0" w:color="auto" w:frame="1"/>
        </w:rPr>
        <w:t xml:space="preserve"> </w:t>
      </w:r>
      <w:r w:rsidR="007A240D" w:rsidRPr="00F16451">
        <w:rPr>
          <w:bdr w:val="none" w:sz="0" w:space="0" w:color="auto" w:frame="1"/>
        </w:rPr>
        <w:t xml:space="preserve">For example, a person with depression might have the same quality of health score as a person with severe osteoarthritis, but </w:t>
      </w:r>
      <w:r w:rsidR="000D6874" w:rsidRPr="00F16451">
        <w:rPr>
          <w:bdr w:val="none" w:sz="0" w:space="0" w:color="auto" w:frame="1"/>
        </w:rPr>
        <w:t>their</w:t>
      </w:r>
      <w:r w:rsidR="007A240D" w:rsidRPr="00F16451">
        <w:rPr>
          <w:bdr w:val="none" w:sz="0" w:space="0" w:color="auto" w:frame="1"/>
        </w:rPr>
        <w:t xml:space="preserve"> </w:t>
      </w:r>
      <w:r w:rsidR="00FD3D20" w:rsidRPr="00F16451">
        <w:rPr>
          <w:bdr w:val="none" w:sz="0" w:space="0" w:color="auto" w:frame="1"/>
        </w:rPr>
        <w:t>well-being</w:t>
      </w:r>
      <w:r w:rsidR="007A240D" w:rsidRPr="00F16451">
        <w:rPr>
          <w:bdr w:val="none" w:sz="0" w:space="0" w:color="auto" w:frame="1"/>
        </w:rPr>
        <w:t xml:space="preserve"> </w:t>
      </w:r>
      <w:r w:rsidR="000D6874" w:rsidRPr="00F16451">
        <w:rPr>
          <w:bdr w:val="none" w:sz="0" w:space="0" w:color="auto" w:frame="1"/>
        </w:rPr>
        <w:t xml:space="preserve">may be less sensitive to </w:t>
      </w:r>
      <w:r w:rsidR="004079D7" w:rsidRPr="00F16451">
        <w:rPr>
          <w:bdr w:val="none" w:sz="0" w:space="0" w:color="auto" w:frame="1"/>
        </w:rPr>
        <w:t>income</w:t>
      </w:r>
      <w:r w:rsidR="000D6874" w:rsidRPr="00F16451">
        <w:rPr>
          <w:bdr w:val="none" w:sz="0" w:space="0" w:color="auto" w:frame="1"/>
        </w:rPr>
        <w:t xml:space="preserve"> </w:t>
      </w:r>
      <w:r w:rsidR="007A240D" w:rsidRPr="00F16451">
        <w:rPr>
          <w:bdr w:val="none" w:sz="0" w:space="0" w:color="auto" w:frame="1"/>
        </w:rPr>
        <w:t xml:space="preserve">if their depressed state of mind prevents them enjoying the </w:t>
      </w:r>
      <w:r w:rsidR="004079D7" w:rsidRPr="00F16451">
        <w:rPr>
          <w:bdr w:val="none" w:sz="0" w:space="0" w:color="auto" w:frame="1"/>
        </w:rPr>
        <w:t>consumption of goods and services</w:t>
      </w:r>
      <w:r w:rsidR="007A240D" w:rsidRPr="00F16451">
        <w:rPr>
          <w:bdr w:val="none" w:sz="0" w:space="0" w:color="auto" w:frame="1"/>
        </w:rPr>
        <w:t>.</w:t>
      </w:r>
    </w:p>
    <w:p w14:paraId="3842A991" w14:textId="455E18D9" w:rsidR="003B67F3" w:rsidRPr="00F16451" w:rsidRDefault="00C63864" w:rsidP="007574E9">
      <w:pPr>
        <w:pStyle w:val="PI"/>
        <w:rPr>
          <w:bdr w:val="none" w:sz="0" w:space="0" w:color="auto" w:frame="1"/>
        </w:rPr>
      </w:pPr>
      <w:r w:rsidRPr="00F16451">
        <w:rPr>
          <w:bdr w:val="none" w:sz="0" w:space="0" w:color="auto" w:frame="1"/>
        </w:rPr>
        <w:t xml:space="preserve">The </w:t>
      </w:r>
      <w:r w:rsidR="00F5603D" w:rsidRPr="00F16451">
        <w:rPr>
          <w:bdr w:val="none" w:sz="0" w:space="0" w:color="auto" w:frame="1"/>
        </w:rPr>
        <w:t xml:space="preserve">period-specific </w:t>
      </w:r>
      <w:r w:rsidR="00FD3D20" w:rsidRPr="00F16451">
        <w:rPr>
          <w:bdr w:val="none" w:sz="0" w:space="0" w:color="auto" w:frame="1"/>
        </w:rPr>
        <w:t>well-being</w:t>
      </w:r>
      <w:r w:rsidR="00F5603D" w:rsidRPr="00F16451">
        <w:rPr>
          <w:bdr w:val="none" w:sz="0" w:space="0" w:color="auto" w:frame="1"/>
        </w:rPr>
        <w:t xml:space="preserve"> </w:t>
      </w:r>
      <w:r w:rsidRPr="00F16451">
        <w:rPr>
          <w:bdr w:val="none" w:sz="0" w:space="0" w:color="auto" w:frame="1"/>
        </w:rPr>
        <w:t xml:space="preserve">function </w:t>
      </w:r>
      <w:proofErr w:type="gramStart"/>
      <w:r w:rsidR="00F5603D" w:rsidRPr="00F16451">
        <w:rPr>
          <w:bdr w:val="none" w:sz="0" w:space="0" w:color="auto" w:frame="1"/>
        </w:rPr>
        <w:t>w</w:t>
      </w:r>
      <w:r w:rsidR="00F5603D" w:rsidRPr="00F16451">
        <w:rPr>
          <w:bdr w:val="none" w:sz="0" w:space="0" w:color="auto" w:frame="1"/>
          <w:vertAlign w:val="subscript"/>
        </w:rPr>
        <w:t>it</w:t>
      </w:r>
      <w:r w:rsidR="00492C24" w:rsidRPr="00F16451">
        <w:rPr>
          <w:bdr w:val="none" w:sz="0" w:space="0" w:color="auto" w:frame="1"/>
        </w:rPr>
        <w:t>(</w:t>
      </w:r>
      <w:proofErr w:type="spellStart"/>
      <w:proofErr w:type="gramEnd"/>
      <w:r w:rsidR="00F5603D" w:rsidRPr="00F16451">
        <w:rPr>
          <w:bdr w:val="none" w:sz="0" w:space="0" w:color="auto" w:frame="1"/>
        </w:rPr>
        <w:t>c</w:t>
      </w:r>
      <w:r w:rsidR="00F5603D" w:rsidRPr="00F16451">
        <w:rPr>
          <w:bdr w:val="none" w:sz="0" w:space="0" w:color="auto" w:frame="1"/>
          <w:vertAlign w:val="subscript"/>
        </w:rPr>
        <w:t>it</w:t>
      </w:r>
      <w:proofErr w:type="spellEnd"/>
      <w:r w:rsidR="00F5603D" w:rsidRPr="00F16451">
        <w:rPr>
          <w:bdr w:val="none" w:sz="0" w:space="0" w:color="auto" w:frame="1"/>
        </w:rPr>
        <w:t>, h</w:t>
      </w:r>
      <w:r w:rsidR="00F5603D" w:rsidRPr="00F16451">
        <w:rPr>
          <w:bdr w:val="none" w:sz="0" w:space="0" w:color="auto" w:frame="1"/>
          <w:vertAlign w:val="subscript"/>
        </w:rPr>
        <w:t>it</w:t>
      </w:r>
      <w:r w:rsidR="00492C24" w:rsidRPr="00F16451">
        <w:rPr>
          <w:bdr w:val="none" w:sz="0" w:space="0" w:color="auto" w:frame="1"/>
        </w:rPr>
        <w:t xml:space="preserve">) </w:t>
      </w:r>
      <w:r w:rsidRPr="00F16451">
        <w:rPr>
          <w:bdr w:val="none" w:sz="0" w:space="0" w:color="auto" w:frame="1"/>
        </w:rPr>
        <w:t>is monotonically increasing in both variables.</w:t>
      </w:r>
      <w:r w:rsidR="00CE0676" w:rsidRPr="00F16451">
        <w:rPr>
          <w:bdr w:val="none" w:sz="0" w:space="0" w:color="auto" w:frame="1"/>
        </w:rPr>
        <w:t xml:space="preserve"> </w:t>
      </w:r>
      <w:r w:rsidR="00E76E61" w:rsidRPr="00F16451">
        <w:rPr>
          <w:bdr w:val="none" w:sz="0" w:space="0" w:color="auto" w:frame="1"/>
        </w:rPr>
        <w:t>To measure this, however, some further specification is necessary.</w:t>
      </w:r>
    </w:p>
    <w:p w14:paraId="457E777C" w14:textId="45446D2C" w:rsidR="003B67F3" w:rsidRPr="00F16451" w:rsidRDefault="00C52970" w:rsidP="007574E9">
      <w:pPr>
        <w:pStyle w:val="PI"/>
        <w:rPr>
          <w:bdr w:val="none" w:sz="0" w:space="0" w:color="auto" w:frame="1"/>
        </w:rPr>
      </w:pPr>
      <w:r w:rsidRPr="00F16451">
        <w:rPr>
          <w:bdr w:val="none" w:sz="0" w:space="0" w:color="auto" w:frame="1"/>
        </w:rPr>
        <w:t xml:space="preserve">There are various possibilities </w:t>
      </w:r>
      <w:r w:rsidR="003758D6" w:rsidRPr="00F16451">
        <w:rPr>
          <w:noProof/>
          <w:bdr w:val="none" w:sz="0" w:space="0" w:color="auto" w:frame="1"/>
        </w:rPr>
        <w:t>(Hammitt</w:t>
      </w:r>
      <w:r w:rsidR="00294A66" w:rsidRPr="00F16451">
        <w:rPr>
          <w:noProof/>
          <w:bdr w:val="none" w:sz="0" w:space="0" w:color="auto" w:frame="1"/>
        </w:rPr>
        <w:t xml:space="preserve"> 2</w:t>
      </w:r>
      <w:r w:rsidR="003758D6" w:rsidRPr="00F16451">
        <w:rPr>
          <w:noProof/>
          <w:bdr w:val="none" w:sz="0" w:space="0" w:color="auto" w:frame="1"/>
        </w:rPr>
        <w:t>013)</w:t>
      </w:r>
      <w:r w:rsidRPr="00F16451">
        <w:rPr>
          <w:bdr w:val="none" w:sz="0" w:space="0" w:color="auto" w:frame="1"/>
        </w:rPr>
        <w:t>.</w:t>
      </w:r>
      <w:r w:rsidR="003B67F3" w:rsidRPr="00F16451">
        <w:rPr>
          <w:bdr w:val="none" w:sz="0" w:space="0" w:color="auto" w:frame="1"/>
        </w:rPr>
        <w:t xml:space="preserve"> </w:t>
      </w:r>
      <w:r w:rsidR="00BD4934" w:rsidRPr="00F16451">
        <w:rPr>
          <w:bdr w:val="none" w:sz="0" w:space="0" w:color="auto" w:frame="1"/>
        </w:rPr>
        <w:t xml:space="preserve">One is the following simple additive </w:t>
      </w:r>
      <w:r w:rsidR="00FD3D20" w:rsidRPr="00F16451">
        <w:rPr>
          <w:bdr w:val="none" w:sz="0" w:space="0" w:color="auto" w:frame="1"/>
        </w:rPr>
        <w:t>well-being</w:t>
      </w:r>
      <w:r w:rsidR="00E76E61" w:rsidRPr="00F16451">
        <w:rPr>
          <w:bdr w:val="none" w:sz="0" w:space="0" w:color="auto" w:frame="1"/>
        </w:rPr>
        <w:t xml:space="preserve"> function</w:t>
      </w:r>
      <w:r w:rsidR="008C6E2C" w:rsidRPr="00F16451">
        <w:rPr>
          <w:bdr w:val="none" w:sz="0" w:space="0" w:color="auto" w:frame="1"/>
        </w:rPr>
        <w:t xml:space="preserve">, decomposing </w:t>
      </w:r>
      <w:r w:rsidR="00FD3D20" w:rsidRPr="00F16451">
        <w:rPr>
          <w:bdr w:val="none" w:sz="0" w:space="0" w:color="auto" w:frame="1"/>
        </w:rPr>
        <w:t>well-being</w:t>
      </w:r>
      <w:r w:rsidR="008C6E2C" w:rsidRPr="00F16451">
        <w:rPr>
          <w:bdr w:val="none" w:sz="0" w:space="0" w:color="auto" w:frame="1"/>
        </w:rPr>
        <w:t xml:space="preserve"> into the utility of health and the utility of </w:t>
      </w:r>
      <w:r w:rsidR="006245A0" w:rsidRPr="00F16451">
        <w:rPr>
          <w:bdr w:val="none" w:sz="0" w:space="0" w:color="auto" w:frame="1"/>
        </w:rPr>
        <w:t>consumption:</w:t>
      </w:r>
    </w:p>
    <w:p w14:paraId="0D0A1F88" w14:textId="665D2E68" w:rsidR="00627D9E" w:rsidRPr="00F16451" w:rsidRDefault="00627D9E" w:rsidP="00627D9E">
      <w:pPr>
        <w:pStyle w:val="EQ"/>
        <w:rPr>
          <w:bdr w:val="none" w:sz="0" w:space="0" w:color="auto" w:frame="1"/>
        </w:rPr>
      </w:pPr>
      <w:r w:rsidRPr="00F16451">
        <w:rPr>
          <w:position w:val="-14"/>
          <w:bdr w:val="none" w:sz="0" w:space="0" w:color="auto" w:frame="1"/>
        </w:rPr>
        <w:object w:dxaOrig="1840" w:dyaOrig="400" w14:anchorId="586860A6">
          <v:shape id="_x0000_i1028" type="#_x0000_t75" style="width:91.5pt;height:19.5pt" o:ole="">
            <v:imagedata r:id="rId11" o:title=""/>
          </v:shape>
          <o:OLEObject Type="Embed" ProgID="Equation.DSMT4" ShapeID="_x0000_i1028" DrawAspect="Content" ObjectID="_1647596089" r:id="rId12"/>
        </w:object>
      </w:r>
      <w:r w:rsidRPr="00F16451">
        <w:tab/>
      </w:r>
      <w:r w:rsidRPr="00F16451">
        <w:rPr>
          <w:bCs/>
          <w:bdr w:val="none" w:sz="0" w:space="0" w:color="auto" w:frame="1"/>
        </w:rPr>
        <w:t>(</w:t>
      </w:r>
      <w:r w:rsidR="002D382F" w:rsidRPr="00F16451">
        <w:rPr>
          <w:bCs/>
          <w:bdr w:val="none" w:sz="0" w:space="0" w:color="auto" w:frame="1"/>
        </w:rPr>
        <w:t>9.</w:t>
      </w:r>
      <w:r w:rsidRPr="00F16451">
        <w:rPr>
          <w:bCs/>
          <w:bdr w:val="none" w:sz="0" w:space="0" w:color="auto" w:frame="1"/>
        </w:rPr>
        <w:t>2)</w:t>
      </w:r>
    </w:p>
    <w:p w14:paraId="2359E815" w14:textId="77777777" w:rsidR="003B67F3" w:rsidRPr="00F16451" w:rsidRDefault="00071C3F" w:rsidP="007574E9">
      <w:pPr>
        <w:pStyle w:val="P"/>
        <w:rPr>
          <w:bdr w:val="none" w:sz="0" w:space="0" w:color="auto" w:frame="1"/>
        </w:rPr>
      </w:pPr>
      <w:r w:rsidRPr="00F16451">
        <w:rPr>
          <w:bdr w:val="none" w:sz="0" w:space="0" w:color="auto" w:frame="1"/>
        </w:rPr>
        <w:t>u(</w:t>
      </w:r>
      <w:proofErr w:type="spellStart"/>
      <w:r w:rsidRPr="00F16451">
        <w:rPr>
          <w:bdr w:val="none" w:sz="0" w:space="0" w:color="auto" w:frame="1"/>
        </w:rPr>
        <w:t>c</w:t>
      </w:r>
      <w:r w:rsidRPr="00F16451">
        <w:rPr>
          <w:bdr w:val="none" w:sz="0" w:space="0" w:color="auto" w:frame="1"/>
          <w:vertAlign w:val="subscript"/>
        </w:rPr>
        <w:t>it</w:t>
      </w:r>
      <w:proofErr w:type="spellEnd"/>
      <w:r w:rsidRPr="00F16451">
        <w:rPr>
          <w:bdr w:val="none" w:sz="0" w:space="0" w:color="auto" w:frame="1"/>
        </w:rPr>
        <w:t>) is a standard isoelastic</w:t>
      </w:r>
      <w:bookmarkStart w:id="27" w:name="note_6"/>
      <w:r w:rsidR="00CE0830" w:rsidRPr="00F16451">
        <w:rPr>
          <w:rStyle w:val="FootnoteReference"/>
          <w:bCs/>
          <w:bdr w:val="none" w:sz="0" w:space="0" w:color="auto" w:frame="1"/>
        </w:rPr>
        <w:footnoteReference w:id="6"/>
      </w:r>
      <w:bookmarkEnd w:id="27"/>
      <w:r w:rsidRPr="00F16451">
        <w:rPr>
          <w:bdr w:val="none" w:sz="0" w:space="0" w:color="auto" w:frame="1"/>
        </w:rPr>
        <w:t xml:space="preserve"> utility of </w:t>
      </w:r>
      <w:r w:rsidR="006245A0" w:rsidRPr="00F16451">
        <w:rPr>
          <w:bdr w:val="none" w:sz="0" w:space="0" w:color="auto" w:frame="1"/>
        </w:rPr>
        <w:t xml:space="preserve">consumption </w:t>
      </w:r>
      <w:r w:rsidRPr="00F16451">
        <w:rPr>
          <w:bdr w:val="none" w:sz="0" w:space="0" w:color="auto" w:frame="1"/>
        </w:rPr>
        <w:t>function defined as follows:</w:t>
      </w:r>
    </w:p>
    <w:p w14:paraId="188CF517" w14:textId="2C7ECEFE" w:rsidR="00627D9E" w:rsidRPr="00F16451" w:rsidRDefault="00627D9E" w:rsidP="00627D9E">
      <w:pPr>
        <w:pStyle w:val="EQ"/>
        <w:rPr>
          <w:bdr w:val="none" w:sz="0" w:space="0" w:color="auto" w:frame="1"/>
        </w:rPr>
      </w:pPr>
      <w:r w:rsidRPr="00F16451">
        <w:rPr>
          <w:position w:val="-14"/>
          <w:bdr w:val="none" w:sz="0" w:space="0" w:color="auto" w:frame="1"/>
        </w:rPr>
        <w:object w:dxaOrig="2299" w:dyaOrig="440" w14:anchorId="27AAAD96">
          <v:shape id="_x0000_i1029" type="#_x0000_t75" style="width:114.75pt;height:21.75pt" o:ole="">
            <v:imagedata r:id="rId13" o:title=""/>
          </v:shape>
          <o:OLEObject Type="Embed" ProgID="Equation.DSMT4" ShapeID="_x0000_i1029" DrawAspect="Content" ObjectID="_1647596090" r:id="rId14"/>
        </w:object>
      </w:r>
      <w:r w:rsidRPr="00F16451">
        <w:tab/>
      </w:r>
      <w:r w:rsidRPr="00F16451">
        <w:rPr>
          <w:bCs/>
          <w:bdr w:val="none" w:sz="0" w:space="0" w:color="auto" w:frame="1"/>
        </w:rPr>
        <w:t>(</w:t>
      </w:r>
      <w:r w:rsidR="002D382F" w:rsidRPr="00F16451">
        <w:rPr>
          <w:bCs/>
          <w:bdr w:val="none" w:sz="0" w:space="0" w:color="auto" w:frame="1"/>
        </w:rPr>
        <w:t>9.</w:t>
      </w:r>
      <w:r w:rsidRPr="00F16451">
        <w:rPr>
          <w:bCs/>
          <w:bdr w:val="none" w:sz="0" w:space="0" w:color="auto" w:frame="1"/>
        </w:rPr>
        <w:t>3)</w:t>
      </w:r>
    </w:p>
    <w:p w14:paraId="773CF76D" w14:textId="6D1D1D2E" w:rsidR="003B67F3" w:rsidRPr="00F16451" w:rsidRDefault="00071C3F" w:rsidP="007574E9">
      <w:pPr>
        <w:pStyle w:val="P"/>
        <w:rPr>
          <w:bdr w:val="none" w:sz="0" w:space="0" w:color="auto" w:frame="1"/>
        </w:rPr>
      </w:pPr>
      <w:r w:rsidRPr="00F16451">
        <w:rPr>
          <w:bdr w:val="none" w:sz="0" w:space="0" w:color="auto" w:frame="1"/>
        </w:rPr>
        <w:t xml:space="preserve">A and B are </w:t>
      </w:r>
      <w:r w:rsidR="002D382F" w:rsidRPr="00F16451">
        <w:rPr>
          <w:bdr w:val="none" w:sz="0" w:space="0" w:color="auto" w:frame="1"/>
        </w:rPr>
        <w:t>normalization</w:t>
      </w:r>
      <w:r w:rsidRPr="00F16451">
        <w:rPr>
          <w:bdr w:val="none" w:sz="0" w:space="0" w:color="auto" w:frame="1"/>
        </w:rPr>
        <w:t xml:space="preserve"> constants</w:t>
      </w:r>
      <w:r w:rsidR="00B268C3" w:rsidRPr="00F16451">
        <w:rPr>
          <w:bdr w:val="none" w:sz="0" w:space="0" w:color="auto" w:frame="1"/>
        </w:rPr>
        <w:t>, which ensure that the utility scale is appropriately anchored so that 1 is a good year of life and 0 is barely worth living, and are defined thus:</w:t>
      </w:r>
    </w:p>
    <w:p w14:paraId="6F418D60" w14:textId="42145E5C" w:rsidR="003B67F3" w:rsidRPr="00F16451" w:rsidRDefault="00627D9E" w:rsidP="007574E9">
      <w:pPr>
        <w:pStyle w:val="EQ"/>
        <w:rPr>
          <w:bdr w:val="none" w:sz="0" w:space="0" w:color="auto" w:frame="1"/>
        </w:rPr>
      </w:pPr>
      <w:r w:rsidRPr="00F16451">
        <w:rPr>
          <w:position w:val="-12"/>
          <w:bdr w:val="none" w:sz="0" w:space="0" w:color="auto" w:frame="1"/>
        </w:rPr>
        <w:object w:dxaOrig="3379" w:dyaOrig="380" w14:anchorId="27A99431">
          <v:shape id="_x0000_i1030" type="#_x0000_t75" style="width:169.5pt;height:18.75pt" o:ole="">
            <v:imagedata r:id="rId15" o:title=""/>
          </v:shape>
          <o:OLEObject Type="Embed" ProgID="Equation.DSMT4" ShapeID="_x0000_i1030" DrawAspect="Content" ObjectID="_1647596091" r:id="rId16"/>
        </w:object>
      </w:r>
    </w:p>
    <w:p w14:paraId="2CF6D0CA" w14:textId="36220DBA" w:rsidR="003B67F3" w:rsidRPr="00F16451" w:rsidRDefault="00627D9E" w:rsidP="007574E9">
      <w:pPr>
        <w:pStyle w:val="EQ"/>
        <w:rPr>
          <w:bdr w:val="none" w:sz="0" w:space="0" w:color="auto" w:frame="1"/>
        </w:rPr>
      </w:pPr>
      <w:r w:rsidRPr="00F16451">
        <w:rPr>
          <w:position w:val="-12"/>
          <w:bdr w:val="none" w:sz="0" w:space="0" w:color="auto" w:frame="1"/>
        </w:rPr>
        <w:object w:dxaOrig="2640" w:dyaOrig="380" w14:anchorId="77C6C513">
          <v:shape id="_x0000_i1031" type="#_x0000_t75" style="width:132pt;height:18.75pt" o:ole="">
            <v:imagedata r:id="rId17" o:title=""/>
          </v:shape>
          <o:OLEObject Type="Embed" ProgID="Equation.DSMT4" ShapeID="_x0000_i1031" DrawAspect="Content" ObjectID="_1647596092" r:id="rId18"/>
        </w:object>
      </w:r>
    </w:p>
    <w:p w14:paraId="171192CE" w14:textId="77777777" w:rsidR="003B67F3" w:rsidRPr="00F16451" w:rsidRDefault="00A654FA" w:rsidP="007574E9">
      <w:pPr>
        <w:pStyle w:val="BL"/>
        <w:rPr>
          <w:color w:val="auto"/>
          <w:bdr w:val="none" w:sz="0" w:space="0" w:color="auto" w:frame="1"/>
        </w:rPr>
      </w:pPr>
      <w:r w:rsidRPr="00F16451">
        <w:rPr>
          <w:rFonts w:ascii="Symbol" w:hAnsi="Symbol"/>
          <w:shd w:val="clear" w:color="auto" w:fill="FDE9D9"/>
        </w:rPr>
        <w:lastRenderedPageBreak/>
        <w:t></w:t>
      </w:r>
      <w:r w:rsidRPr="00F16451">
        <w:tab/>
      </w:r>
      <w:r w:rsidR="00FC2AD0" w:rsidRPr="00F16451">
        <w:rPr>
          <w:color w:val="auto"/>
          <w:shd w:val="clear" w:color="auto" w:fill="FDE9D9"/>
        </w:rPr>
        <w:t>η</w:t>
      </w:r>
      <w:r w:rsidR="00FC2AD0" w:rsidRPr="00F16451">
        <w:rPr>
          <w:color w:val="auto"/>
          <w:bdr w:val="none" w:sz="0" w:space="0" w:color="auto" w:frame="1"/>
        </w:rPr>
        <w:t xml:space="preserve"> </w:t>
      </w:r>
      <w:r w:rsidR="00A44417" w:rsidRPr="00F16451">
        <w:rPr>
          <w:color w:val="auto"/>
          <w:bdr w:val="none" w:sz="0" w:space="0" w:color="auto" w:frame="1"/>
        </w:rPr>
        <w:t xml:space="preserve">&gt;1 </w:t>
      </w:r>
      <w:r w:rsidR="003322A7" w:rsidRPr="00F16451">
        <w:rPr>
          <w:color w:val="auto"/>
          <w:bdr w:val="none" w:sz="0" w:space="0" w:color="auto" w:frame="1"/>
        </w:rPr>
        <w:t>(</w:t>
      </w:r>
      <w:r w:rsidR="003322A7" w:rsidRPr="00F16451">
        <w:rPr>
          <w:color w:val="auto"/>
        </w:rPr>
        <w:t>“eta”</w:t>
      </w:r>
      <w:r w:rsidR="003322A7" w:rsidRPr="00F16451">
        <w:rPr>
          <w:color w:val="auto"/>
          <w:bdr w:val="none" w:sz="0" w:space="0" w:color="auto" w:frame="1"/>
        </w:rPr>
        <w:t xml:space="preserve">) </w:t>
      </w:r>
      <w:r w:rsidR="00A44417" w:rsidRPr="00F16451">
        <w:rPr>
          <w:color w:val="auto"/>
          <w:bdr w:val="none" w:sz="0" w:space="0" w:color="auto" w:frame="1"/>
        </w:rPr>
        <w:t xml:space="preserve">is a normative parameter representing the diminishing marginal value of </w:t>
      </w:r>
      <w:r w:rsidR="004079D7" w:rsidRPr="00F16451">
        <w:rPr>
          <w:color w:val="auto"/>
          <w:bdr w:val="none" w:sz="0" w:space="0" w:color="auto" w:frame="1"/>
        </w:rPr>
        <w:t>income</w:t>
      </w:r>
    </w:p>
    <w:p w14:paraId="363D2C96" w14:textId="77777777" w:rsidR="003B67F3" w:rsidRPr="00F16451" w:rsidRDefault="00A654FA" w:rsidP="007574E9">
      <w:pPr>
        <w:pStyle w:val="BL"/>
        <w:rPr>
          <w:color w:val="auto"/>
          <w:bdr w:val="none" w:sz="0" w:space="0" w:color="auto" w:frame="1"/>
        </w:rPr>
      </w:pPr>
      <w:r w:rsidRPr="00F16451">
        <w:rPr>
          <w:rFonts w:ascii="Symbol" w:hAnsi="Symbol"/>
          <w:color w:val="auto"/>
          <w:shd w:val="clear" w:color="auto" w:fill="FDE9D9"/>
        </w:rPr>
        <w:t></w:t>
      </w:r>
      <w:r w:rsidRPr="00F16451">
        <w:rPr>
          <w:color w:val="auto"/>
        </w:rPr>
        <w:tab/>
      </w:r>
      <w:proofErr w:type="spellStart"/>
      <w:r w:rsidR="00A44417" w:rsidRPr="00F16451">
        <w:rPr>
          <w:color w:val="auto"/>
          <w:bdr w:val="none" w:sz="0" w:space="0" w:color="auto" w:frame="1"/>
        </w:rPr>
        <w:t>c</w:t>
      </w:r>
      <w:r w:rsidR="00A44417" w:rsidRPr="00F16451">
        <w:rPr>
          <w:color w:val="auto"/>
          <w:bdr w:val="none" w:sz="0" w:space="0" w:color="auto" w:frame="1"/>
          <w:vertAlign w:val="subscript"/>
        </w:rPr>
        <w:t>min</w:t>
      </w:r>
      <w:proofErr w:type="spellEnd"/>
      <w:r w:rsidR="00A44417" w:rsidRPr="00F16451">
        <w:rPr>
          <w:color w:val="auto"/>
          <w:bdr w:val="none" w:sz="0" w:space="0" w:color="auto" w:frame="1"/>
          <w:vertAlign w:val="subscript"/>
        </w:rPr>
        <w:t xml:space="preserve"> </w:t>
      </w:r>
      <w:r w:rsidR="00A44417" w:rsidRPr="00F16451">
        <w:rPr>
          <w:color w:val="auto"/>
          <w:bdr w:val="none" w:sz="0" w:space="0" w:color="auto" w:frame="1"/>
        </w:rPr>
        <w:t xml:space="preserve">is minimal consumption, defined as the lowest possible level of </w:t>
      </w:r>
      <w:r w:rsidR="004079D7" w:rsidRPr="00F16451">
        <w:rPr>
          <w:color w:val="auto"/>
          <w:bdr w:val="none" w:sz="0" w:space="0" w:color="auto" w:frame="1"/>
        </w:rPr>
        <w:t xml:space="preserve">income </w:t>
      </w:r>
      <w:r w:rsidR="00A44417" w:rsidRPr="00F16451">
        <w:rPr>
          <w:color w:val="auto"/>
          <w:bdr w:val="none" w:sz="0" w:space="0" w:color="auto" w:frame="1"/>
        </w:rPr>
        <w:t xml:space="preserve">at which </w:t>
      </w:r>
      <w:r w:rsidR="004079D7" w:rsidRPr="00F16451">
        <w:rPr>
          <w:color w:val="auto"/>
          <w:bdr w:val="none" w:sz="0" w:space="0" w:color="auto" w:frame="1"/>
        </w:rPr>
        <w:t>life is considered worth living</w:t>
      </w:r>
      <w:bookmarkStart w:id="29" w:name="note_7"/>
      <w:r w:rsidR="00B268C3" w:rsidRPr="00F16451">
        <w:rPr>
          <w:rStyle w:val="FootnoteReference"/>
          <w:bCs/>
          <w:color w:val="auto"/>
          <w:bdr w:val="none" w:sz="0" w:space="0" w:color="auto" w:frame="1"/>
        </w:rPr>
        <w:footnoteReference w:id="7"/>
      </w:r>
      <w:bookmarkEnd w:id="29"/>
      <w:r w:rsidR="004079D7" w:rsidRPr="00F16451">
        <w:rPr>
          <w:color w:val="auto"/>
          <w:bdr w:val="none" w:sz="0" w:space="0" w:color="auto" w:frame="1"/>
        </w:rPr>
        <w:t xml:space="preserve"> for </w:t>
      </w:r>
      <w:r w:rsidR="00A44417" w:rsidRPr="00F16451">
        <w:rPr>
          <w:color w:val="auto"/>
          <w:bdr w:val="none" w:sz="0" w:space="0" w:color="auto" w:frame="1"/>
        </w:rPr>
        <w:t>an individual in full health</w:t>
      </w:r>
      <w:r w:rsidR="004079D7" w:rsidRPr="00F16451">
        <w:rPr>
          <w:color w:val="auto"/>
          <w:bdr w:val="none" w:sz="0" w:space="0" w:color="auto" w:frame="1"/>
        </w:rPr>
        <w:t>.</w:t>
      </w:r>
    </w:p>
    <w:p w14:paraId="1981AFCB" w14:textId="77777777" w:rsidR="003B67F3" w:rsidRPr="00F16451" w:rsidRDefault="00A654FA" w:rsidP="007574E9">
      <w:pPr>
        <w:pStyle w:val="BL"/>
        <w:rPr>
          <w:color w:val="auto"/>
          <w:bdr w:val="none" w:sz="0" w:space="0" w:color="auto" w:frame="1"/>
        </w:rPr>
      </w:pPr>
      <w:r w:rsidRPr="00F16451">
        <w:rPr>
          <w:rFonts w:ascii="Symbol" w:hAnsi="Symbol"/>
          <w:color w:val="auto"/>
          <w:shd w:val="clear" w:color="auto" w:fill="FDE9D9"/>
        </w:rPr>
        <w:t></w:t>
      </w:r>
      <w:r w:rsidRPr="00F16451">
        <w:rPr>
          <w:color w:val="auto"/>
        </w:rPr>
        <w:tab/>
      </w:r>
      <w:proofErr w:type="spellStart"/>
      <w:r w:rsidR="00071C3F" w:rsidRPr="00F16451">
        <w:rPr>
          <w:color w:val="auto"/>
          <w:bdr w:val="none" w:sz="0" w:space="0" w:color="auto" w:frame="1"/>
        </w:rPr>
        <w:t>c</w:t>
      </w:r>
      <w:r w:rsidR="00071C3F" w:rsidRPr="00F16451">
        <w:rPr>
          <w:color w:val="auto"/>
          <w:bdr w:val="none" w:sz="0" w:space="0" w:color="auto" w:frame="1"/>
          <w:vertAlign w:val="subscript"/>
        </w:rPr>
        <w:t>std</w:t>
      </w:r>
      <w:proofErr w:type="spellEnd"/>
      <w:r w:rsidR="00071C3F" w:rsidRPr="00F16451">
        <w:rPr>
          <w:color w:val="auto"/>
          <w:bdr w:val="none" w:sz="0" w:space="0" w:color="auto" w:frame="1"/>
        </w:rPr>
        <w:t xml:space="preserve"> is standard </w:t>
      </w:r>
      <w:r w:rsidR="00F31D50" w:rsidRPr="00F16451">
        <w:rPr>
          <w:color w:val="auto"/>
          <w:bdr w:val="none" w:sz="0" w:space="0" w:color="auto" w:frame="1"/>
        </w:rPr>
        <w:t xml:space="preserve">consumption, </w:t>
      </w:r>
      <w:r w:rsidR="00071C3F" w:rsidRPr="00F16451">
        <w:rPr>
          <w:color w:val="auto"/>
          <w:bdr w:val="none" w:sz="0" w:space="0" w:color="auto" w:frame="1"/>
        </w:rPr>
        <w:t xml:space="preserve">defined as </w:t>
      </w:r>
      <w:r w:rsidR="00EB521A" w:rsidRPr="00F16451">
        <w:rPr>
          <w:color w:val="auto"/>
          <w:bdr w:val="none" w:sz="0" w:space="0" w:color="auto" w:frame="1"/>
        </w:rPr>
        <w:t>a good standard of living according to the relevant social decision makers.</w:t>
      </w:r>
    </w:p>
    <w:p w14:paraId="3CCF5788" w14:textId="2A1B65F9" w:rsidR="003B67F3" w:rsidRPr="00F16451" w:rsidRDefault="006245A0" w:rsidP="007574E9">
      <w:pPr>
        <w:pStyle w:val="P"/>
        <w:rPr>
          <w:bdr w:val="none" w:sz="0" w:space="0" w:color="auto" w:frame="1"/>
        </w:rPr>
      </w:pPr>
      <w:r w:rsidRPr="00F16451">
        <w:rPr>
          <w:bdr w:val="none" w:sz="0" w:space="0" w:color="auto" w:frame="1"/>
        </w:rPr>
        <w:t>In equation (</w:t>
      </w:r>
      <w:r w:rsidR="0029553D">
        <w:rPr>
          <w:bdr w:val="none" w:sz="0" w:space="0" w:color="auto" w:frame="1"/>
        </w:rPr>
        <w:t>9.3</w:t>
      </w:r>
      <w:r w:rsidRPr="00F16451">
        <w:rPr>
          <w:bdr w:val="none" w:sz="0" w:space="0" w:color="auto" w:frame="1"/>
        </w:rPr>
        <w:t xml:space="preserve">), the </w:t>
      </w:r>
      <w:r w:rsidR="00165CAE" w:rsidRPr="00F16451">
        <w:rPr>
          <w:bdr w:val="none" w:sz="0" w:space="0" w:color="auto" w:frame="1"/>
        </w:rPr>
        <w:t>normalization</w:t>
      </w:r>
      <w:r w:rsidRPr="00F16451">
        <w:rPr>
          <w:bdr w:val="none" w:sz="0" w:space="0" w:color="auto" w:frame="1"/>
        </w:rPr>
        <w:t xml:space="preserve"> constant</w:t>
      </w:r>
      <w:r w:rsidR="0029553D">
        <w:rPr>
          <w:bdr w:val="none" w:sz="0" w:space="0" w:color="auto" w:frame="1"/>
        </w:rPr>
        <w:t>s</w:t>
      </w:r>
      <w:r w:rsidRPr="00F16451">
        <w:rPr>
          <w:bdr w:val="none" w:sz="0" w:space="0" w:color="auto" w:frame="1"/>
        </w:rPr>
        <w:t>,</w:t>
      </w:r>
      <w:r w:rsidR="0029553D">
        <w:rPr>
          <w:bdr w:val="none" w:sz="0" w:space="0" w:color="auto" w:frame="1"/>
        </w:rPr>
        <w:t xml:space="preserve"> A and B</w:t>
      </w:r>
      <w:r w:rsidRPr="00F16451">
        <w:rPr>
          <w:bdr w:val="none" w:sz="0" w:space="0" w:color="auto" w:frame="1"/>
        </w:rPr>
        <w:t xml:space="preserve">, anchors </w:t>
      </w:r>
      <w:r w:rsidR="00FD3D20" w:rsidRPr="00F16451">
        <w:rPr>
          <w:bdr w:val="none" w:sz="0" w:space="0" w:color="auto" w:frame="1"/>
        </w:rPr>
        <w:t>well-being</w:t>
      </w:r>
      <w:r w:rsidRPr="00F16451">
        <w:rPr>
          <w:bdr w:val="none" w:sz="0" w:space="0" w:color="auto" w:frame="1"/>
        </w:rPr>
        <w:t xml:space="preserve"> to 1 when health quality, h, is 1 and consumption is standard consumption; to </w:t>
      </w:r>
      <w:r w:rsidR="002D382F" w:rsidRPr="00F16451">
        <w:rPr>
          <w:bdr w:val="none" w:sz="0" w:space="0" w:color="auto" w:frame="1"/>
        </w:rPr>
        <w:t xml:space="preserve">zero </w:t>
      </w:r>
      <w:r w:rsidRPr="00F16451">
        <w:rPr>
          <w:bdr w:val="none" w:sz="0" w:space="0" w:color="auto" w:frame="1"/>
        </w:rPr>
        <w:t>when health quality is 1 and consumption is minimal consumption; and to 0 when health quality is 0 and consumption is standard consumption.</w:t>
      </w:r>
    </w:p>
    <w:p w14:paraId="7007B4BD" w14:textId="4EBBB87E" w:rsidR="003B67F3" w:rsidRPr="00F16451" w:rsidRDefault="001107EA" w:rsidP="007574E9">
      <w:pPr>
        <w:pStyle w:val="PI"/>
        <w:rPr>
          <w:bdr w:val="none" w:sz="0" w:space="0" w:color="auto" w:frame="1"/>
        </w:rPr>
      </w:pPr>
      <w:r w:rsidRPr="00F16451">
        <w:rPr>
          <w:bdr w:val="none" w:sz="0" w:space="0" w:color="auto" w:frame="1"/>
        </w:rPr>
        <w:t xml:space="preserve">The higher the </w:t>
      </w:r>
      <w:r w:rsidR="00FC2AD0" w:rsidRPr="00F16451">
        <w:rPr>
          <w:bdr w:val="none" w:sz="0" w:space="0" w:color="auto" w:frame="1"/>
        </w:rPr>
        <w:t>eta</w:t>
      </w:r>
      <w:r w:rsidRPr="00F16451">
        <w:rPr>
          <w:bdr w:val="none" w:sz="0" w:space="0" w:color="auto" w:frame="1"/>
        </w:rPr>
        <w:t xml:space="preserve"> parameter, </w:t>
      </w:r>
      <w:r w:rsidR="00FC2AD0" w:rsidRPr="00F16451">
        <w:rPr>
          <w:shd w:val="clear" w:color="auto" w:fill="FDE9D9"/>
        </w:rPr>
        <w:t>η</w:t>
      </w:r>
      <w:r w:rsidRPr="00F16451">
        <w:rPr>
          <w:bdr w:val="none" w:sz="0" w:space="0" w:color="auto" w:frame="1"/>
        </w:rPr>
        <w:t>, the more rapidly diminishing returns set in as consumption increases.</w:t>
      </w:r>
      <w:r w:rsidR="003B67F3" w:rsidRPr="00F16451">
        <w:rPr>
          <w:bdr w:val="none" w:sz="0" w:space="0" w:color="auto" w:frame="1"/>
        </w:rPr>
        <w:t xml:space="preserve"> </w:t>
      </w:r>
      <w:r w:rsidR="00CE0676" w:rsidRPr="00F16451">
        <w:rPr>
          <w:bdr w:val="none" w:sz="0" w:space="0" w:color="auto" w:frame="1"/>
        </w:rPr>
        <w:t>T</w:t>
      </w:r>
      <w:r w:rsidR="002F19EB" w:rsidRPr="00F16451">
        <w:rPr>
          <w:bdr w:val="none" w:sz="0" w:space="0" w:color="auto" w:frame="1"/>
        </w:rPr>
        <w:t xml:space="preserve">he </w:t>
      </w:r>
      <w:r w:rsidR="00CE0676" w:rsidRPr="00F16451">
        <w:rPr>
          <w:bdr w:val="none" w:sz="0" w:space="0" w:color="auto" w:frame="1"/>
        </w:rPr>
        <w:t xml:space="preserve">theoretical </w:t>
      </w:r>
      <w:r w:rsidR="002F19EB" w:rsidRPr="00F16451">
        <w:rPr>
          <w:bdr w:val="none" w:sz="0" w:space="0" w:color="auto" w:frame="1"/>
        </w:rPr>
        <w:t xml:space="preserve">literature on isoelastic functions supports the possibility that </w:t>
      </w:r>
      <w:r w:rsidR="00FC2AD0" w:rsidRPr="00F16451">
        <w:rPr>
          <w:shd w:val="clear" w:color="auto" w:fill="FDE9D9"/>
        </w:rPr>
        <w:t>η</w:t>
      </w:r>
      <w:r w:rsidR="002F19EB" w:rsidRPr="00F16451">
        <w:rPr>
          <w:bdr w:val="none" w:sz="0" w:space="0" w:color="auto" w:frame="1"/>
        </w:rPr>
        <w:t xml:space="preserve"> </w:t>
      </w:r>
      <w:r w:rsidR="002F19EB" w:rsidRPr="00F16451">
        <w:rPr>
          <w:shd w:val="clear" w:color="auto" w:fill="FDE9D9"/>
        </w:rPr>
        <w:t>≤</w:t>
      </w:r>
      <w:r w:rsidR="002F19EB" w:rsidRPr="00F16451">
        <w:rPr>
          <w:bdr w:val="none" w:sz="0" w:space="0" w:color="auto" w:frame="1"/>
        </w:rPr>
        <w:t xml:space="preserve"> 1, </w:t>
      </w:r>
      <w:r w:rsidR="00041379" w:rsidRPr="00F16451">
        <w:rPr>
          <w:bdr w:val="none" w:sz="0" w:space="0" w:color="auto" w:frame="1"/>
        </w:rPr>
        <w:t xml:space="preserve">in which case </w:t>
      </w:r>
      <w:r w:rsidR="002F19EB" w:rsidRPr="00F16451">
        <w:rPr>
          <w:bdr w:val="none" w:sz="0" w:space="0" w:color="auto" w:frame="1"/>
        </w:rPr>
        <w:t xml:space="preserve">the </w:t>
      </w:r>
      <w:r w:rsidR="00FD3D20" w:rsidRPr="00F16451">
        <w:rPr>
          <w:bdr w:val="none" w:sz="0" w:space="0" w:color="auto" w:frame="1"/>
        </w:rPr>
        <w:t>well-being</w:t>
      </w:r>
      <w:r w:rsidR="00041379" w:rsidRPr="00F16451">
        <w:rPr>
          <w:bdr w:val="none" w:sz="0" w:space="0" w:color="auto" w:frame="1"/>
        </w:rPr>
        <w:t xml:space="preserve"> </w:t>
      </w:r>
      <w:r w:rsidR="002F19EB" w:rsidRPr="00F16451">
        <w:rPr>
          <w:bdr w:val="none" w:sz="0" w:space="0" w:color="auto" w:frame="1"/>
        </w:rPr>
        <w:t>function is not bounded above</w:t>
      </w:r>
      <w:r w:rsidR="00041379" w:rsidRPr="00F16451">
        <w:rPr>
          <w:bdr w:val="none" w:sz="0" w:space="0" w:color="auto" w:frame="1"/>
        </w:rPr>
        <w:t>.</w:t>
      </w:r>
      <w:r w:rsidR="003B67F3" w:rsidRPr="00F16451">
        <w:rPr>
          <w:bdr w:val="none" w:sz="0" w:space="0" w:color="auto" w:frame="1"/>
        </w:rPr>
        <w:t xml:space="preserve"> </w:t>
      </w:r>
      <w:r w:rsidR="00041379" w:rsidRPr="00F16451">
        <w:rPr>
          <w:bdr w:val="none" w:sz="0" w:space="0" w:color="auto" w:frame="1"/>
        </w:rPr>
        <w:t xml:space="preserve">However, </w:t>
      </w:r>
      <w:r w:rsidR="002F19EB" w:rsidRPr="00F16451">
        <w:rPr>
          <w:bdr w:val="none" w:sz="0" w:space="0" w:color="auto" w:frame="1"/>
        </w:rPr>
        <w:t>the empirical literature supports values of</w:t>
      </w:r>
      <w:r w:rsidRPr="00F16451">
        <w:rPr>
          <w:bdr w:val="none" w:sz="0" w:space="0" w:color="auto" w:frame="1"/>
        </w:rPr>
        <w:t xml:space="preserve"> </w:t>
      </w:r>
      <w:r w:rsidR="00FC2AD0" w:rsidRPr="00F16451">
        <w:rPr>
          <w:shd w:val="clear" w:color="auto" w:fill="FDE9D9"/>
        </w:rPr>
        <w:t>η</w:t>
      </w:r>
      <w:r w:rsidR="00FC2AD0" w:rsidRPr="00F16451" w:rsidDel="00FC2AD0">
        <w:rPr>
          <w:bdr w:val="none" w:sz="0" w:space="0" w:color="auto" w:frame="1"/>
        </w:rPr>
        <w:t xml:space="preserve"> </w:t>
      </w:r>
      <w:r w:rsidR="00594A47" w:rsidRPr="00F16451">
        <w:rPr>
          <w:bdr w:val="none" w:sz="0" w:space="0" w:color="auto" w:frame="1"/>
        </w:rPr>
        <w:t>of</w:t>
      </w:r>
      <w:r w:rsidR="002F19EB" w:rsidRPr="00F16451">
        <w:rPr>
          <w:bdr w:val="none" w:sz="0" w:space="0" w:color="auto" w:frame="1"/>
        </w:rPr>
        <w:t xml:space="preserve"> at least 1.</w:t>
      </w:r>
      <w:r w:rsidR="003B67F3" w:rsidRPr="00F16451">
        <w:rPr>
          <w:bdr w:val="none" w:sz="0" w:space="0" w:color="auto" w:frame="1"/>
        </w:rPr>
        <w:t xml:space="preserve"> </w:t>
      </w:r>
      <w:r w:rsidR="00E71266" w:rsidRPr="00F16451">
        <w:rPr>
          <w:bdr w:val="none" w:sz="0" w:space="0" w:color="auto" w:frame="1"/>
        </w:rPr>
        <w:t xml:space="preserve">Based on </w:t>
      </w:r>
      <w:r w:rsidR="00FC2AD0" w:rsidRPr="00F16451">
        <w:rPr>
          <w:bdr w:val="none" w:sz="0" w:space="0" w:color="auto" w:frame="1"/>
        </w:rPr>
        <w:t xml:space="preserve">a </w:t>
      </w:r>
      <w:r w:rsidR="00E71266" w:rsidRPr="00F16451">
        <w:rPr>
          <w:bdr w:val="none" w:sz="0" w:space="0" w:color="auto" w:frame="1"/>
        </w:rPr>
        <w:t>stud</w:t>
      </w:r>
      <w:r w:rsidR="00FC2AD0" w:rsidRPr="00F16451">
        <w:rPr>
          <w:bdr w:val="none" w:sz="0" w:space="0" w:color="auto" w:frame="1"/>
        </w:rPr>
        <w:t>y</w:t>
      </w:r>
      <w:r w:rsidR="00041379" w:rsidRPr="00F16451">
        <w:rPr>
          <w:bdr w:val="none" w:sz="0" w:space="0" w:color="auto" w:frame="1"/>
        </w:rPr>
        <w:t xml:space="preserve"> </w:t>
      </w:r>
      <w:r w:rsidR="00E71266" w:rsidRPr="00F16451">
        <w:rPr>
          <w:bdr w:val="none" w:sz="0" w:space="0" w:color="auto" w:frame="1"/>
        </w:rPr>
        <w:t xml:space="preserve">of the association between subjective </w:t>
      </w:r>
      <w:r w:rsidR="00FD3D20" w:rsidRPr="00F16451">
        <w:rPr>
          <w:bdr w:val="none" w:sz="0" w:space="0" w:color="auto" w:frame="1"/>
        </w:rPr>
        <w:t>well-being</w:t>
      </w:r>
      <w:r w:rsidR="00E71266" w:rsidRPr="00F16451">
        <w:rPr>
          <w:bdr w:val="none" w:sz="0" w:space="0" w:color="auto" w:frame="1"/>
        </w:rPr>
        <w:t xml:space="preserve"> and consumption</w:t>
      </w:r>
      <w:r w:rsidR="00FC2AD0" w:rsidRPr="00F16451">
        <w:rPr>
          <w:bdr w:val="none" w:sz="0" w:space="0" w:color="auto" w:frame="1"/>
        </w:rPr>
        <w:t xml:space="preserve"> by Layard and colleagues</w:t>
      </w:r>
      <w:r w:rsidR="00E71266" w:rsidRPr="00F16451">
        <w:rPr>
          <w:bdr w:val="none" w:sz="0" w:space="0" w:color="auto" w:frame="1"/>
        </w:rPr>
        <w:t xml:space="preserve">, </w:t>
      </w:r>
      <w:r w:rsidR="00FC2AD0" w:rsidRPr="00F16451">
        <w:rPr>
          <w:bdr w:val="none" w:sz="0" w:space="0" w:color="auto" w:frame="1"/>
        </w:rPr>
        <w:t xml:space="preserve">using four large cross-sectional surveys of subjective happiness and two panel </w:t>
      </w:r>
      <w:r w:rsidR="00FC2AD0" w:rsidRPr="00F16451">
        <w:rPr>
          <w:bdr w:val="none" w:sz="0" w:space="0" w:color="auto" w:frame="1"/>
        </w:rPr>
        <w:lastRenderedPageBreak/>
        <w:t>surveys from multiple countries between 1972 and 2005</w:t>
      </w:r>
      <w:r w:rsidR="00041379" w:rsidRPr="00F16451">
        <w:rPr>
          <w:bdr w:val="none" w:sz="0" w:space="0" w:color="auto" w:frame="1"/>
        </w:rPr>
        <w:t xml:space="preserve"> </w:t>
      </w:r>
      <w:r w:rsidR="00E71266" w:rsidRPr="00F16451">
        <w:rPr>
          <w:bdr w:val="none" w:sz="0" w:space="0" w:color="auto" w:frame="1"/>
        </w:rPr>
        <w:t xml:space="preserve">one reasonable assumption might be </w:t>
      </w:r>
      <w:r w:rsidR="00E40443" w:rsidRPr="00F16451">
        <w:rPr>
          <w:shd w:val="clear" w:color="auto" w:fill="FDE9D9"/>
        </w:rPr>
        <w:t>η</w:t>
      </w:r>
      <w:r w:rsidR="00E71266" w:rsidRPr="00F16451">
        <w:rPr>
          <w:bdr w:val="none" w:sz="0" w:space="0" w:color="auto" w:frame="1"/>
        </w:rPr>
        <w:t xml:space="preserve"> </w:t>
      </w:r>
      <w:r w:rsidR="00E40443" w:rsidRPr="00F16451">
        <w:rPr>
          <w:bdr w:val="none" w:sz="0" w:space="0" w:color="auto" w:frame="1"/>
        </w:rPr>
        <w:t xml:space="preserve">= </w:t>
      </w:r>
      <w:r w:rsidR="00E71266" w:rsidRPr="00F16451">
        <w:rPr>
          <w:bdr w:val="none" w:sz="0" w:space="0" w:color="auto" w:frame="1"/>
        </w:rPr>
        <w:t>1.</w:t>
      </w:r>
      <w:r w:rsidR="00FC2AD0" w:rsidRPr="00F16451">
        <w:rPr>
          <w:bdr w:val="none" w:sz="0" w:space="0" w:color="auto" w:frame="1"/>
        </w:rPr>
        <w:t>26</w:t>
      </w:r>
      <w:r w:rsidR="00041379" w:rsidRPr="00F16451">
        <w:rPr>
          <w:bdr w:val="none" w:sz="0" w:space="0" w:color="auto" w:frame="1"/>
        </w:rPr>
        <w:t xml:space="preserve"> </w:t>
      </w:r>
      <w:r w:rsidR="003758D6" w:rsidRPr="00F16451">
        <w:rPr>
          <w:noProof/>
          <w:bdr w:val="none" w:sz="0" w:space="0" w:color="auto" w:frame="1"/>
        </w:rPr>
        <w:t>(Layard et al</w:t>
      </w:r>
      <w:r w:rsidR="00BD6454" w:rsidRPr="00F16451">
        <w:rPr>
          <w:noProof/>
          <w:bdr w:val="none" w:sz="0" w:space="0" w:color="auto" w:frame="1"/>
        </w:rPr>
        <w:t>. 2</w:t>
      </w:r>
      <w:r w:rsidR="003758D6" w:rsidRPr="00F16451">
        <w:rPr>
          <w:noProof/>
          <w:bdr w:val="none" w:sz="0" w:space="0" w:color="auto" w:frame="1"/>
        </w:rPr>
        <w:t>008)</w:t>
      </w:r>
      <w:r w:rsidR="00D407CA" w:rsidRPr="00F16451">
        <w:rPr>
          <w:bdr w:val="none" w:sz="0" w:space="0" w:color="auto" w:frame="1"/>
        </w:rPr>
        <w:t>.</w:t>
      </w:r>
    </w:p>
    <w:p w14:paraId="6E0ED730" w14:textId="7A8499E2" w:rsidR="003B67F3" w:rsidRPr="00F16451" w:rsidRDefault="00EB521A" w:rsidP="007574E9">
      <w:pPr>
        <w:pStyle w:val="PI"/>
        <w:rPr>
          <w:bdr w:val="none" w:sz="0" w:space="0" w:color="auto" w:frame="1"/>
        </w:rPr>
      </w:pPr>
      <w:r w:rsidRPr="00F16451">
        <w:rPr>
          <w:bdr w:val="none" w:sz="0" w:space="0" w:color="auto" w:frame="1"/>
        </w:rPr>
        <w:t xml:space="preserve">In this chapter, we illustrate by setting </w:t>
      </w:r>
      <w:r w:rsidR="004B3298" w:rsidRPr="00F16451">
        <w:rPr>
          <w:bdr w:val="none" w:sz="0" w:space="0" w:color="auto" w:frame="1"/>
        </w:rPr>
        <w:t>m</w:t>
      </w:r>
      <w:r w:rsidR="004079D7" w:rsidRPr="00F16451">
        <w:rPr>
          <w:bdr w:val="none" w:sz="0" w:space="0" w:color="auto" w:frame="1"/>
        </w:rPr>
        <w:t xml:space="preserve">inimal </w:t>
      </w:r>
      <w:r w:rsidRPr="00F16451">
        <w:rPr>
          <w:bdr w:val="none" w:sz="0" w:space="0" w:color="auto" w:frame="1"/>
        </w:rPr>
        <w:t xml:space="preserve">consumption </w:t>
      </w:r>
      <w:r w:rsidR="004B3298" w:rsidRPr="00F16451">
        <w:rPr>
          <w:bdr w:val="none" w:sz="0" w:space="0" w:color="auto" w:frame="1"/>
        </w:rPr>
        <w:t xml:space="preserve">around </w:t>
      </w:r>
      <w:r w:rsidR="004079D7" w:rsidRPr="00F16451">
        <w:rPr>
          <w:bdr w:val="none" w:sz="0" w:space="0" w:color="auto" w:frame="1"/>
        </w:rPr>
        <w:t xml:space="preserve">the level of subsistence </w:t>
      </w:r>
      <w:r w:rsidRPr="00F16451">
        <w:rPr>
          <w:bdr w:val="none" w:sz="0" w:space="0" w:color="auto" w:frame="1"/>
        </w:rPr>
        <w:t>consumption</w:t>
      </w:r>
      <w:r w:rsidR="004B3298" w:rsidRPr="00F16451">
        <w:rPr>
          <w:bdr w:val="none" w:sz="0" w:space="0" w:color="auto" w:frame="1"/>
        </w:rPr>
        <w:t>.</w:t>
      </w:r>
      <w:r w:rsidR="003B67F3" w:rsidRPr="00F16451">
        <w:rPr>
          <w:bdr w:val="none" w:sz="0" w:space="0" w:color="auto" w:frame="1"/>
        </w:rPr>
        <w:t xml:space="preserve"> </w:t>
      </w:r>
      <w:r w:rsidRPr="00F16451">
        <w:rPr>
          <w:bdr w:val="none" w:sz="0" w:space="0" w:color="auto" w:frame="1"/>
        </w:rPr>
        <w:t>We s</w:t>
      </w:r>
      <w:r w:rsidR="004B3298" w:rsidRPr="00F16451">
        <w:rPr>
          <w:bdr w:val="none" w:sz="0" w:space="0" w:color="auto" w:frame="1"/>
        </w:rPr>
        <w:t xml:space="preserve">tart with </w:t>
      </w:r>
      <w:r w:rsidR="00D407CA" w:rsidRPr="00F16451">
        <w:rPr>
          <w:bdr w:val="none" w:sz="0" w:space="0" w:color="auto" w:frame="1"/>
        </w:rPr>
        <w:t xml:space="preserve">the World </w:t>
      </w:r>
      <w:r w:rsidR="00D407CA" w:rsidRPr="00F16451">
        <w:t>Bank</w:t>
      </w:r>
      <w:r w:rsidR="00FF4CCD" w:rsidRPr="00F16451">
        <w:t>’s</w:t>
      </w:r>
      <w:r w:rsidR="00FF4CCD" w:rsidRPr="00F16451">
        <w:rPr>
          <w:bdr w:val="none" w:sz="0" w:space="0" w:color="auto" w:frame="1"/>
        </w:rPr>
        <w:t xml:space="preserve"> current </w:t>
      </w:r>
      <w:r w:rsidR="00D407CA" w:rsidRPr="00F16451">
        <w:rPr>
          <w:bdr w:val="none" w:sz="0" w:space="0" w:color="auto" w:frame="1"/>
        </w:rPr>
        <w:t xml:space="preserve">absolute </w:t>
      </w:r>
      <w:r w:rsidR="00FF4CCD" w:rsidRPr="00F16451">
        <w:rPr>
          <w:bdr w:val="none" w:sz="0" w:space="0" w:color="auto" w:frame="1"/>
        </w:rPr>
        <w:t xml:space="preserve">global </w:t>
      </w:r>
      <w:r w:rsidR="00D407CA" w:rsidRPr="00F16451">
        <w:rPr>
          <w:bdr w:val="none" w:sz="0" w:space="0" w:color="auto" w:frame="1"/>
        </w:rPr>
        <w:t>poverty line of $1.</w:t>
      </w:r>
      <w:r w:rsidR="004079D7" w:rsidRPr="00F16451">
        <w:rPr>
          <w:bdr w:val="none" w:sz="0" w:space="0" w:color="auto" w:frame="1"/>
        </w:rPr>
        <w:t>90</w:t>
      </w:r>
      <w:r w:rsidR="00D407CA" w:rsidRPr="00F16451">
        <w:rPr>
          <w:bdr w:val="none" w:sz="0" w:space="0" w:color="auto" w:frame="1"/>
        </w:rPr>
        <w:t xml:space="preserve"> a day in </w:t>
      </w:r>
      <w:r w:rsidR="004079D7" w:rsidRPr="00F16451">
        <w:rPr>
          <w:bdr w:val="none" w:sz="0" w:space="0" w:color="auto" w:frame="1"/>
        </w:rPr>
        <w:t>20</w:t>
      </w:r>
      <w:r w:rsidR="004B3298" w:rsidRPr="00F16451">
        <w:rPr>
          <w:bdr w:val="none" w:sz="0" w:space="0" w:color="auto" w:frame="1"/>
        </w:rPr>
        <w:t>11</w:t>
      </w:r>
      <w:r w:rsidR="004079D7" w:rsidRPr="00F16451">
        <w:rPr>
          <w:bdr w:val="none" w:sz="0" w:space="0" w:color="auto" w:frame="1"/>
        </w:rPr>
        <w:t xml:space="preserve"> prices (updating the previous line of $1.25 a day in </w:t>
      </w:r>
      <w:r w:rsidR="00D407CA" w:rsidRPr="00F16451">
        <w:rPr>
          <w:bdr w:val="none" w:sz="0" w:space="0" w:color="auto" w:frame="1"/>
        </w:rPr>
        <w:t>2005 prices</w:t>
      </w:r>
      <w:r w:rsidR="004079D7" w:rsidRPr="00F16451">
        <w:rPr>
          <w:bdr w:val="none" w:sz="0" w:space="0" w:color="auto" w:frame="1"/>
        </w:rPr>
        <w:t>)</w:t>
      </w:r>
      <w:r w:rsidR="007B0C7F" w:rsidRPr="00F16451">
        <w:rPr>
          <w:bdr w:val="none" w:sz="0" w:space="0" w:color="auto" w:frame="1"/>
        </w:rPr>
        <w:t>, corresponding to $</w:t>
      </w:r>
      <w:r w:rsidR="004079D7" w:rsidRPr="00F16451">
        <w:rPr>
          <w:bdr w:val="none" w:sz="0" w:space="0" w:color="auto" w:frame="1"/>
        </w:rPr>
        <w:t>693.50</w:t>
      </w:r>
      <w:r w:rsidR="007B0C7F" w:rsidRPr="00F16451">
        <w:rPr>
          <w:bdr w:val="none" w:sz="0" w:space="0" w:color="auto" w:frame="1"/>
        </w:rPr>
        <w:t xml:space="preserve"> per year in </w:t>
      </w:r>
      <w:r w:rsidR="004079D7" w:rsidRPr="00F16451">
        <w:rPr>
          <w:bdr w:val="none" w:sz="0" w:space="0" w:color="auto" w:frame="1"/>
        </w:rPr>
        <w:t>201</w:t>
      </w:r>
      <w:r w:rsidR="004B3298" w:rsidRPr="00F16451">
        <w:rPr>
          <w:bdr w:val="none" w:sz="0" w:space="0" w:color="auto" w:frame="1"/>
        </w:rPr>
        <w:t>1</w:t>
      </w:r>
      <w:r w:rsidR="007B0C7F" w:rsidRPr="00F16451">
        <w:rPr>
          <w:bdr w:val="none" w:sz="0" w:space="0" w:color="auto" w:frame="1"/>
        </w:rPr>
        <w:t xml:space="preserve"> prices</w:t>
      </w:r>
      <w:bookmarkStart w:id="31" w:name="note_8"/>
      <w:r w:rsidR="004A78EE" w:rsidRPr="00F16451">
        <w:rPr>
          <w:bdr w:val="none" w:sz="0" w:space="0" w:color="auto" w:frame="1"/>
        </w:rPr>
        <w:t>.</w:t>
      </w:r>
      <w:r w:rsidR="004B3298" w:rsidRPr="00F16451">
        <w:rPr>
          <w:rStyle w:val="FootnoteReference"/>
          <w:bCs/>
          <w:bdr w:val="none" w:sz="0" w:space="0" w:color="auto" w:frame="1"/>
        </w:rPr>
        <w:footnoteReference w:id="8"/>
      </w:r>
      <w:bookmarkEnd w:id="31"/>
      <w:r w:rsidR="003B67F3" w:rsidRPr="00F16451">
        <w:rPr>
          <w:bdr w:val="none" w:sz="0" w:space="0" w:color="auto" w:frame="1"/>
        </w:rPr>
        <w:t xml:space="preserve"> </w:t>
      </w:r>
      <w:r w:rsidR="007B0C7F" w:rsidRPr="00F16451">
        <w:rPr>
          <w:bdr w:val="none" w:sz="0" w:space="0" w:color="auto" w:frame="1"/>
        </w:rPr>
        <w:t xml:space="preserve">Since we normally think that healthy lives </w:t>
      </w:r>
      <w:r w:rsidR="004B3298" w:rsidRPr="00F16451">
        <w:rPr>
          <w:bdr w:val="none" w:sz="0" w:space="0" w:color="auto" w:frame="1"/>
        </w:rPr>
        <w:t xml:space="preserve">in extreme poverty </w:t>
      </w:r>
      <w:r w:rsidR="007B0C7F" w:rsidRPr="00F16451">
        <w:rPr>
          <w:bdr w:val="none" w:sz="0" w:space="0" w:color="auto" w:frame="1"/>
        </w:rPr>
        <w:t xml:space="preserve">are worth living, we </w:t>
      </w:r>
      <w:r w:rsidRPr="00F16451">
        <w:rPr>
          <w:bdr w:val="none" w:sz="0" w:space="0" w:color="auto" w:frame="1"/>
        </w:rPr>
        <w:t xml:space="preserve">set </w:t>
      </w:r>
      <w:proofErr w:type="spellStart"/>
      <w:r w:rsidR="007B0C7F" w:rsidRPr="00F16451">
        <w:rPr>
          <w:bdr w:val="none" w:sz="0" w:space="0" w:color="auto" w:frame="1"/>
        </w:rPr>
        <w:t>c</w:t>
      </w:r>
      <w:r w:rsidR="007B0C7F" w:rsidRPr="00F16451">
        <w:rPr>
          <w:bdr w:val="none" w:sz="0" w:space="0" w:color="auto" w:frame="1"/>
          <w:vertAlign w:val="subscript"/>
        </w:rPr>
        <w:t>min</w:t>
      </w:r>
      <w:proofErr w:type="spellEnd"/>
      <w:r w:rsidR="007B0C7F" w:rsidRPr="00F16451">
        <w:rPr>
          <w:bdr w:val="none" w:sz="0" w:space="0" w:color="auto" w:frame="1"/>
        </w:rPr>
        <w:t xml:space="preserve"> below this level. </w:t>
      </w:r>
      <w:proofErr w:type="gramStart"/>
      <w:r w:rsidR="001107EA" w:rsidRPr="00F16451">
        <w:rPr>
          <w:bdr w:val="none" w:sz="0" w:space="0" w:color="auto" w:frame="1"/>
        </w:rPr>
        <w:t>So</w:t>
      </w:r>
      <w:proofErr w:type="gramEnd"/>
      <w:r w:rsidR="001107EA" w:rsidRPr="00F16451">
        <w:rPr>
          <w:bdr w:val="none" w:sz="0" w:space="0" w:color="auto" w:frame="1"/>
        </w:rPr>
        <w:t xml:space="preserve"> in the </w:t>
      </w:r>
      <w:r w:rsidR="008F018B" w:rsidRPr="00F16451">
        <w:rPr>
          <w:bdr w:val="none" w:sz="0" w:space="0" w:color="auto" w:frame="1"/>
        </w:rPr>
        <w:t xml:space="preserve">following </w:t>
      </w:r>
      <w:r w:rsidR="00D407CA" w:rsidRPr="00F16451">
        <w:rPr>
          <w:bdr w:val="none" w:sz="0" w:space="0" w:color="auto" w:frame="1"/>
        </w:rPr>
        <w:t xml:space="preserve">example we use a value of </w:t>
      </w:r>
      <w:proofErr w:type="spellStart"/>
      <w:r w:rsidR="00E71266" w:rsidRPr="00F16451">
        <w:rPr>
          <w:bdr w:val="none" w:sz="0" w:space="0" w:color="auto" w:frame="1"/>
        </w:rPr>
        <w:t>c</w:t>
      </w:r>
      <w:r w:rsidR="00E71266" w:rsidRPr="00F16451">
        <w:rPr>
          <w:bdr w:val="none" w:sz="0" w:space="0" w:color="auto" w:frame="1"/>
          <w:vertAlign w:val="subscript"/>
        </w:rPr>
        <w:t>min</w:t>
      </w:r>
      <w:proofErr w:type="spellEnd"/>
      <w:r w:rsidR="007B0C7F" w:rsidRPr="00F16451">
        <w:rPr>
          <w:bdr w:val="none" w:sz="0" w:space="0" w:color="auto" w:frame="1"/>
        </w:rPr>
        <w:t xml:space="preserve"> = $3</w:t>
      </w:r>
      <w:r w:rsidR="00E76E61" w:rsidRPr="00F16451">
        <w:rPr>
          <w:bdr w:val="none" w:sz="0" w:space="0" w:color="auto" w:frame="1"/>
        </w:rPr>
        <w:t>00</w:t>
      </w:r>
      <w:r w:rsidR="00FF4CCD" w:rsidRPr="00F16451">
        <w:rPr>
          <w:bdr w:val="none" w:sz="0" w:space="0" w:color="auto" w:frame="1"/>
        </w:rPr>
        <w:t xml:space="preserve"> per year, which is </w:t>
      </w:r>
      <w:r w:rsidR="007B0C7F" w:rsidRPr="00F16451">
        <w:rPr>
          <w:bdr w:val="none" w:sz="0" w:space="0" w:color="auto" w:frame="1"/>
        </w:rPr>
        <w:t xml:space="preserve">a little </w:t>
      </w:r>
      <w:r w:rsidR="004B3298" w:rsidRPr="00F16451">
        <w:rPr>
          <w:bdr w:val="none" w:sz="0" w:space="0" w:color="auto" w:frame="1"/>
        </w:rPr>
        <w:t xml:space="preserve">under </w:t>
      </w:r>
      <w:r w:rsidR="007B0C7F" w:rsidRPr="00F16451">
        <w:rPr>
          <w:bdr w:val="none" w:sz="0" w:space="0" w:color="auto" w:frame="1"/>
        </w:rPr>
        <w:t>half</w:t>
      </w:r>
      <w:r w:rsidR="00FF4CCD" w:rsidRPr="00F16451">
        <w:rPr>
          <w:bdr w:val="none" w:sz="0" w:space="0" w:color="auto" w:frame="1"/>
        </w:rPr>
        <w:t xml:space="preserve"> the World Bank poverty line</w:t>
      </w:r>
      <w:r w:rsidR="00E76E61" w:rsidRPr="00F16451">
        <w:rPr>
          <w:bdr w:val="none" w:sz="0" w:space="0" w:color="auto" w:frame="1"/>
        </w:rPr>
        <w:t>.</w:t>
      </w:r>
    </w:p>
    <w:p w14:paraId="74BCE1D4" w14:textId="2AB4B0A8" w:rsidR="009529B5" w:rsidRPr="00F16451" w:rsidRDefault="009529B5" w:rsidP="007574E9">
      <w:pPr>
        <w:pStyle w:val="PI"/>
        <w:rPr>
          <w:bdr w:val="none" w:sz="0" w:space="0" w:color="auto" w:frame="1"/>
        </w:rPr>
      </w:pPr>
      <w:r w:rsidRPr="00F16451">
        <w:rPr>
          <w:bdr w:val="none" w:sz="0" w:space="0" w:color="auto" w:frame="1"/>
        </w:rPr>
        <w:t xml:space="preserve">For </w:t>
      </w:r>
      <w:proofErr w:type="spellStart"/>
      <w:r w:rsidRPr="00F16451">
        <w:rPr>
          <w:bdr w:val="none" w:sz="0" w:space="0" w:color="auto" w:frame="1"/>
        </w:rPr>
        <w:t>C</w:t>
      </w:r>
      <w:r w:rsidRPr="00F16451">
        <w:rPr>
          <w:bdr w:val="none" w:sz="0" w:space="0" w:color="auto" w:frame="1"/>
          <w:vertAlign w:val="subscript"/>
        </w:rPr>
        <w:t>std</w:t>
      </w:r>
      <w:proofErr w:type="spellEnd"/>
      <w:r w:rsidRPr="00F16451">
        <w:rPr>
          <w:bdr w:val="none" w:sz="0" w:space="0" w:color="auto" w:frame="1"/>
        </w:rPr>
        <w:t>, we use a value of $30,000 US dollars in 2014, based on the following calculation and using income as an indicator of consumption. In 2014, US median household income before taxes and benefits was $53,657, average household size was 2.6 and 23% of the population were children (aged 0 to 17).</w:t>
      </w:r>
      <w:bookmarkStart w:id="33" w:name="note_9"/>
      <w:r w:rsidRPr="00F16451">
        <w:rPr>
          <w:rStyle w:val="FootnoteReference"/>
          <w:bCs/>
          <w:bdr w:val="none" w:sz="0" w:space="0" w:color="auto" w:frame="1"/>
        </w:rPr>
        <w:footnoteReference w:id="9"/>
      </w:r>
      <w:bookmarkEnd w:id="33"/>
      <w:r w:rsidRPr="00F16451">
        <w:rPr>
          <w:bdr w:val="none" w:sz="0" w:space="0" w:color="auto" w:frame="1"/>
        </w:rPr>
        <w:t xml:space="preserve"> We can thus think of the average household as comprising 2 adults and 0.6 of a </w:t>
      </w:r>
      <w:proofErr w:type="gramStart"/>
      <w:r w:rsidRPr="00F16451">
        <w:rPr>
          <w:bdr w:val="none" w:sz="0" w:space="0" w:color="auto" w:frame="1"/>
        </w:rPr>
        <w:t>child</w:t>
      </w:r>
      <w:proofErr w:type="gramEnd"/>
      <w:r w:rsidRPr="00F16451">
        <w:rPr>
          <w:bdr w:val="none" w:sz="0" w:space="0" w:color="auto" w:frame="1"/>
        </w:rPr>
        <w:t xml:space="preserve">. To allow for household size and composition, the standard equivalence scale used in the US for this kind of household </w:t>
      </w:r>
      <w:r w:rsidRPr="00F16451">
        <w:rPr>
          <w:bdr w:val="none" w:sz="0" w:space="0" w:color="auto" w:frame="1"/>
        </w:rPr>
        <w:lastRenderedPageBreak/>
        <w:t>is (adults + 0.5</w:t>
      </w:r>
      <w:bookmarkStart w:id="35" w:name="NSup_0"/>
      <w:r w:rsidRPr="00F16451">
        <w:rPr>
          <w:bdr w:val="none" w:sz="0" w:space="0" w:color="auto" w:frame="1"/>
        </w:rPr>
        <w:t>*</w:t>
      </w:r>
      <w:bookmarkEnd w:id="35"/>
      <w:r w:rsidRPr="00F16451">
        <w:rPr>
          <w:bdr w:val="none" w:sz="0" w:space="0" w:color="auto" w:frame="1"/>
        </w:rPr>
        <w:t>children)</w:t>
      </w:r>
      <w:bookmarkStart w:id="36" w:name="NSup_12"/>
      <w:r w:rsidRPr="00F16451">
        <w:rPr>
          <w:bdr w:val="none" w:sz="0" w:space="0" w:color="auto" w:frame="1"/>
          <w:vertAlign w:val="superscript"/>
        </w:rPr>
        <w:t>0.7</w:t>
      </w:r>
      <w:bookmarkEnd w:id="36"/>
      <w:r w:rsidRPr="00F16451">
        <w:rPr>
          <w:bdr w:val="none" w:sz="0" w:space="0" w:color="auto" w:frame="1"/>
        </w:rPr>
        <w:t xml:space="preserve"> which yields a scale of 1.79</w:t>
      </w:r>
      <w:bookmarkStart w:id="37" w:name="note_10"/>
      <w:r w:rsidR="00DC2FBF" w:rsidRPr="00F16451">
        <w:rPr>
          <w:bdr w:val="none" w:sz="0" w:space="0" w:color="auto" w:frame="1"/>
        </w:rPr>
        <w:t>.</w:t>
      </w:r>
      <w:r w:rsidRPr="00F16451">
        <w:rPr>
          <w:rStyle w:val="FootnoteReference"/>
          <w:bCs/>
          <w:bdr w:val="none" w:sz="0" w:space="0" w:color="auto" w:frame="1"/>
        </w:rPr>
        <w:footnoteReference w:id="10"/>
      </w:r>
      <w:bookmarkEnd w:id="37"/>
      <w:r w:rsidRPr="00F16451">
        <w:rPr>
          <w:bdr w:val="none" w:sz="0" w:space="0" w:color="auto" w:frame="1"/>
        </w:rPr>
        <w:t xml:space="preserve"> Dividing household income by 1.79 then gives us a figure of $29,951 for individual income, which we round up to $30,000.</w:t>
      </w:r>
    </w:p>
    <w:p w14:paraId="21655EDC" w14:textId="3C8FDE90" w:rsidR="003B67F3" w:rsidRPr="00F16451" w:rsidRDefault="00041379" w:rsidP="007574E9">
      <w:pPr>
        <w:pStyle w:val="PI"/>
        <w:rPr>
          <w:bdr w:val="none" w:sz="0" w:space="0" w:color="auto" w:frame="1"/>
        </w:rPr>
      </w:pPr>
      <w:r w:rsidRPr="00F16451">
        <w:rPr>
          <w:bdr w:val="none" w:sz="0" w:space="0" w:color="auto" w:frame="1"/>
        </w:rPr>
        <w:t xml:space="preserve">We use this figure for convenience, as ideally one would want a figure after taxes and benefits and including the value of </w:t>
      </w:r>
      <w:r w:rsidR="006918B5" w:rsidRPr="00F16451">
        <w:t>“in kind”</w:t>
      </w:r>
      <w:r w:rsidR="006918B5" w:rsidRPr="00F16451">
        <w:rPr>
          <w:bdr w:val="none" w:sz="0" w:space="0" w:color="auto" w:frame="1"/>
        </w:rPr>
        <w:t xml:space="preserve"> benefits and </w:t>
      </w:r>
      <w:r w:rsidRPr="00F16451">
        <w:rPr>
          <w:bdr w:val="none" w:sz="0" w:space="0" w:color="auto" w:frame="1"/>
        </w:rPr>
        <w:t>services from the state</w:t>
      </w:r>
      <w:r w:rsidR="006918B5" w:rsidRPr="00F16451">
        <w:rPr>
          <w:bdr w:val="none" w:sz="0" w:space="0" w:color="auto" w:frame="1"/>
        </w:rPr>
        <w:t xml:space="preserve"> and family</w:t>
      </w:r>
      <w:r w:rsidRPr="00F16451">
        <w:rPr>
          <w:bdr w:val="none" w:sz="0" w:space="0" w:color="auto" w:frame="1"/>
        </w:rPr>
        <w:t>.</w:t>
      </w:r>
      <w:r w:rsidR="003B67F3" w:rsidRPr="00F16451">
        <w:rPr>
          <w:bdr w:val="none" w:sz="0" w:space="0" w:color="auto" w:frame="1"/>
        </w:rPr>
        <w:t xml:space="preserve"> </w:t>
      </w:r>
      <w:r w:rsidRPr="00F16451">
        <w:rPr>
          <w:bdr w:val="none" w:sz="0" w:space="0" w:color="auto" w:frame="1"/>
        </w:rPr>
        <w:t>This figure is not an unreasonable starting point, however, insofar as the taxes paid to the state by the typical household can be assumed approximately equal in value to the cash and noncash benefits received from the state.</w:t>
      </w:r>
      <w:r w:rsidR="003B67F3" w:rsidRPr="00F16451">
        <w:rPr>
          <w:bdr w:val="none" w:sz="0" w:space="0" w:color="auto" w:frame="1"/>
        </w:rPr>
        <w:t xml:space="preserve"> </w:t>
      </w:r>
      <w:r w:rsidRPr="00F16451">
        <w:rPr>
          <w:bdr w:val="none" w:sz="0" w:space="0" w:color="auto" w:frame="1"/>
        </w:rPr>
        <w:t xml:space="preserve">It </w:t>
      </w:r>
      <w:r w:rsidR="006918B5" w:rsidRPr="00F16451">
        <w:rPr>
          <w:bdr w:val="none" w:sz="0" w:space="0" w:color="auto" w:frame="1"/>
        </w:rPr>
        <w:t xml:space="preserve">will </w:t>
      </w:r>
      <w:r w:rsidRPr="00F16451">
        <w:rPr>
          <w:bdr w:val="none" w:sz="0" w:space="0" w:color="auto" w:frame="1"/>
        </w:rPr>
        <w:t xml:space="preserve">nevertheless underestimate </w:t>
      </w:r>
      <w:r w:rsidR="006918B5" w:rsidRPr="00F16451">
        <w:rPr>
          <w:bdr w:val="none" w:sz="0" w:space="0" w:color="auto" w:frame="1"/>
        </w:rPr>
        <w:t xml:space="preserve">the broad concept of </w:t>
      </w:r>
      <w:r w:rsidR="00D74485" w:rsidRPr="00F16451">
        <w:rPr>
          <w:bdr w:val="none" w:sz="0" w:space="0" w:color="auto" w:frame="1"/>
        </w:rPr>
        <w:t xml:space="preserve">individual </w:t>
      </w:r>
      <w:r w:rsidR="00EB521A" w:rsidRPr="00F16451">
        <w:rPr>
          <w:bdr w:val="none" w:sz="0" w:space="0" w:color="auto" w:frame="1"/>
        </w:rPr>
        <w:t xml:space="preserve">consumption </w:t>
      </w:r>
      <w:r w:rsidR="006918B5" w:rsidRPr="00F16451">
        <w:rPr>
          <w:bdr w:val="none" w:sz="0" w:space="0" w:color="auto" w:frame="1"/>
        </w:rPr>
        <w:t xml:space="preserve">that we would ideally wish to measure, </w:t>
      </w:r>
      <w:r w:rsidRPr="00F16451">
        <w:rPr>
          <w:bdr w:val="none" w:sz="0" w:space="0" w:color="auto" w:frame="1"/>
        </w:rPr>
        <w:t>since it excludes the value of informal household services such as cooking, cleaning, childcare and so on.</w:t>
      </w:r>
    </w:p>
    <w:p w14:paraId="66856809" w14:textId="0A9D440F" w:rsidR="003B67F3" w:rsidRDefault="00E76E61" w:rsidP="007574E9">
      <w:pPr>
        <w:pStyle w:val="PI"/>
        <w:rPr>
          <w:bdr w:val="none" w:sz="0" w:space="0" w:color="auto" w:frame="1"/>
        </w:rPr>
      </w:pPr>
      <w:r w:rsidRPr="00F16451">
        <w:rPr>
          <w:rStyle w:val="Xreffig"/>
        </w:rPr>
        <w:t xml:space="preserve">Figure </w:t>
      </w:r>
      <w:r w:rsidR="00FF3951" w:rsidRPr="00F16451">
        <w:rPr>
          <w:rStyle w:val="Xreffig"/>
        </w:rPr>
        <w:t>9.</w:t>
      </w:r>
      <w:r w:rsidRPr="00F16451">
        <w:rPr>
          <w:rStyle w:val="Xreffig"/>
        </w:rPr>
        <w:t>1</w:t>
      </w:r>
      <w:r w:rsidRPr="00F16451">
        <w:rPr>
          <w:bdr w:val="none" w:sz="0" w:space="0" w:color="auto" w:frame="1"/>
        </w:rPr>
        <w:t xml:space="preserve"> shows what the resulting relationship between </w:t>
      </w:r>
      <w:r w:rsidR="00D74485" w:rsidRPr="00F16451">
        <w:rPr>
          <w:bdr w:val="none" w:sz="0" w:space="0" w:color="auto" w:frame="1"/>
        </w:rPr>
        <w:t xml:space="preserve">period-specific </w:t>
      </w:r>
      <w:r w:rsidR="00FD3D20" w:rsidRPr="00F16451">
        <w:rPr>
          <w:bdr w:val="none" w:sz="0" w:space="0" w:color="auto" w:frame="1"/>
        </w:rPr>
        <w:t>well-being</w:t>
      </w:r>
      <w:r w:rsidR="00D74485" w:rsidRPr="00F16451">
        <w:rPr>
          <w:bdr w:val="none" w:sz="0" w:space="0" w:color="auto" w:frame="1"/>
        </w:rPr>
        <w:t xml:space="preserve"> </w:t>
      </w:r>
      <w:r w:rsidRPr="00F16451">
        <w:rPr>
          <w:bdr w:val="none" w:sz="0" w:space="0" w:color="auto" w:frame="1"/>
        </w:rPr>
        <w:t>and consumption for someone in full health would look like</w:t>
      </w:r>
      <w:r w:rsidR="00CE0676" w:rsidRPr="00F16451">
        <w:rPr>
          <w:bdr w:val="none" w:sz="0" w:space="0" w:color="auto" w:frame="1"/>
        </w:rPr>
        <w:t>,</w:t>
      </w:r>
      <w:r w:rsidRPr="00F16451">
        <w:rPr>
          <w:bdr w:val="none" w:sz="0" w:space="0" w:color="auto" w:frame="1"/>
        </w:rPr>
        <w:t xml:space="preserve"> under these parameter assumptions.</w:t>
      </w:r>
    </w:p>
    <w:p w14:paraId="4E48A1C1" w14:textId="53724CB1" w:rsidR="0029553D" w:rsidRDefault="0029553D" w:rsidP="007574E9">
      <w:pPr>
        <w:pStyle w:val="PI"/>
        <w:rPr>
          <w:bdr w:val="none" w:sz="0" w:space="0" w:color="auto" w:frame="1"/>
        </w:rPr>
      </w:pPr>
    </w:p>
    <w:p w14:paraId="62F50B80" w14:textId="6DC7083C" w:rsidR="0029553D" w:rsidRDefault="0029553D">
      <w:pPr>
        <w:rPr>
          <w:sz w:val="24"/>
          <w:bdr w:val="none" w:sz="0" w:space="0" w:color="auto" w:frame="1"/>
        </w:rPr>
      </w:pPr>
      <w:r>
        <w:rPr>
          <w:bdr w:val="none" w:sz="0" w:space="0" w:color="auto" w:frame="1"/>
        </w:rPr>
        <w:br w:type="page"/>
      </w:r>
    </w:p>
    <w:p w14:paraId="7690416E" w14:textId="3F5EBA9B" w:rsidR="0029553D" w:rsidRPr="0029553D" w:rsidRDefault="0029553D" w:rsidP="0029553D">
      <w:pPr>
        <w:jc w:val="center"/>
        <w:rPr>
          <w:b/>
          <w:bCs/>
          <w:sz w:val="24"/>
          <w:bdr w:val="none" w:sz="0" w:space="0" w:color="auto" w:frame="1"/>
        </w:rPr>
      </w:pPr>
      <w:r w:rsidRPr="0029553D">
        <w:rPr>
          <w:b/>
          <w:bCs/>
          <w:sz w:val="24"/>
          <w:bdr w:val="none" w:sz="0" w:space="0" w:color="auto" w:frame="1"/>
        </w:rPr>
        <w:lastRenderedPageBreak/>
        <w:t xml:space="preserve">Figure </w:t>
      </w:r>
      <w:r w:rsidRPr="0029553D">
        <w:rPr>
          <w:b/>
          <w:bCs/>
          <w:sz w:val="24"/>
          <w:bdr w:val="none" w:sz="0" w:space="0" w:color="auto" w:frame="1"/>
        </w:rPr>
        <w:t>9.</w:t>
      </w:r>
      <w:r w:rsidRPr="0029553D">
        <w:rPr>
          <w:b/>
          <w:bCs/>
          <w:sz w:val="24"/>
          <w:bdr w:val="none" w:sz="0" w:space="0" w:color="auto" w:frame="1"/>
        </w:rPr>
        <w:t>1: Wellbeing value of consumption in full health (η = 1.26)</w:t>
      </w:r>
    </w:p>
    <w:p w14:paraId="172B1006" w14:textId="77777777" w:rsidR="0029553D" w:rsidRDefault="0029553D" w:rsidP="0029553D">
      <w:pPr>
        <w:shd w:val="clear" w:color="auto" w:fill="FFFFFF"/>
        <w:spacing w:line="330" w:lineRule="atLeast"/>
        <w:ind w:left="-120"/>
        <w:jc w:val="center"/>
        <w:textAlignment w:val="baseline"/>
        <w:rPr>
          <w:b/>
          <w:bCs/>
          <w:bdr w:val="none" w:sz="0" w:space="0" w:color="auto" w:frame="1"/>
        </w:rPr>
      </w:pPr>
      <w:r>
        <w:rPr>
          <w:b/>
          <w:bCs/>
          <w:noProof/>
          <w:lang w:eastAsia="en-GB"/>
        </w:rPr>
        <mc:AlternateContent>
          <mc:Choice Requires="wps">
            <w:drawing>
              <wp:anchor distT="0" distB="0" distL="114300" distR="114300" simplePos="0" relativeHeight="251662336" behindDoc="0" locked="0" layoutInCell="1" allowOverlap="1" wp14:anchorId="0733BA94" wp14:editId="66896D2C">
                <wp:simplePos x="0" y="0"/>
                <wp:positionH relativeFrom="column">
                  <wp:posOffset>1224915</wp:posOffset>
                </wp:positionH>
                <wp:positionV relativeFrom="paragraph">
                  <wp:posOffset>3141345</wp:posOffset>
                </wp:positionV>
                <wp:extent cx="2139315" cy="734695"/>
                <wp:effectExtent l="43815" t="20955" r="17145" b="63500"/>
                <wp:wrapNone/>
                <wp:docPr id="16" name="AutoShap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139315" cy="734695"/>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90B931A" id="_x0000_t32" coordsize="21600,21600" o:spt="32" o:oned="t" path="m,l21600,21600e" filled="f">
                <v:path arrowok="t" fillok="f" o:connecttype="none"/>
                <o:lock v:ext="edit" shapetype="t"/>
              </v:shapetype>
              <v:shape id="AutoShape 90" o:spid="_x0000_s1026" type="#_x0000_t32" style="position:absolute;margin-left:96.45pt;margin-top:247.35pt;width:168.45pt;height:57.85p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" strokeweight="2pt">
                <v:stroke endarrow="block"/>
              </v:shape>
            </w:pict>
          </mc:Fallback>
        </mc:AlternateContent>
      </w:r>
      <w:r>
        <w:rPr>
          <w:b/>
          <w:bCs/>
          <w:noProof/>
          <w:lang w:eastAsia="en-GB"/>
        </w:rPr>
        <mc:AlternateContent>
          <mc:Choice Requires="wps">
            <w:drawing>
              <wp:anchor distT="0" distB="0" distL="114300" distR="114300" simplePos="0" relativeHeight="251661312" behindDoc="0" locked="0" layoutInCell="1" allowOverlap="1" wp14:anchorId="412E0DAC" wp14:editId="1ECF4D6A">
                <wp:simplePos x="0" y="0"/>
                <wp:positionH relativeFrom="column">
                  <wp:posOffset>3443605</wp:posOffset>
                </wp:positionH>
                <wp:positionV relativeFrom="paragraph">
                  <wp:posOffset>2682875</wp:posOffset>
                </wp:positionV>
                <wp:extent cx="1591945" cy="1155700"/>
                <wp:effectExtent l="0" t="635" r="3175" b="0"/>
                <wp:wrapNone/>
                <wp:docPr id="15" name="TextBox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1591945" cy="1155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BA8205" w14:textId="77777777" w:rsidR="0029553D" w:rsidRPr="00DB63C5" w:rsidRDefault="0029553D" w:rsidP="0029553D">
                            <w:pPr>
                              <w:pStyle w:val="NormalWeb"/>
                              <w:spacing w:before="0" w:beforeAutospacing="0" w:after="0" w:afterAutospacing="0"/>
                              <w:rPr>
                                <w:sz w:val="28"/>
                                <w:szCs w:val="28"/>
                              </w:rPr>
                            </w:pPr>
                            <w:r w:rsidRPr="00DB63C5">
                              <w:rPr>
                                <w:rFonts w:asciiTheme="minorHAnsi" w:hAnsi="Calibri" w:cstheme="minorBidi"/>
                                <w:color w:val="000000" w:themeColor="text1"/>
                                <w:kern w:val="24"/>
                                <w:sz w:val="28"/>
                                <w:szCs w:val="28"/>
                              </w:rPr>
                              <w:t xml:space="preserve">0 = minimum </w:t>
                            </w:r>
                            <w:r>
                              <w:rPr>
                                <w:rFonts w:asciiTheme="minorHAnsi" w:hAnsi="Calibri" w:cstheme="minorBidi"/>
                                <w:color w:val="000000" w:themeColor="text1"/>
                                <w:kern w:val="24"/>
                                <w:sz w:val="28"/>
                                <w:szCs w:val="28"/>
                              </w:rPr>
                              <w:t>income</w:t>
                            </w:r>
                            <w:r w:rsidRPr="00DB63C5">
                              <w:rPr>
                                <w:rFonts w:asciiTheme="minorHAnsi" w:hAnsi="Calibri" w:cstheme="minorBidi"/>
                                <w:color w:val="000000" w:themeColor="text1"/>
                                <w:kern w:val="24"/>
                                <w:sz w:val="28"/>
                                <w:szCs w:val="28"/>
                              </w:rPr>
                              <w:t xml:space="preserve"> (half World Bank poverty line)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2E0DAC" id="_x0000_t202" coordsize="21600,21600" o:spt="202" path="m,l,21600r21600,l21600,xe">
                <v:stroke joinstyle="miter"/>
                <v:path gradientshapeok="t" o:connecttype="rect"/>
              </v:shapetype>
              <v:shape id="TextBox 5" o:spid="_x0000_s1026" type="#_x0000_t202" style="position:absolute;left:0;text-align:left;margin-left:271.15pt;margin-top:211.25pt;width:125.35pt;height:9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" filled="f" stroked="f">
                <o:lock v:ext="edit" aspectratio="t"/>
                <v:textbox>
                  <w:txbxContent>
                    <w:p w14:paraId="4FBA8205" w14:textId="77777777" w:rsidR="0029553D" w:rsidRPr="00DB63C5" w:rsidRDefault="0029553D" w:rsidP="0029553D">
                      <w:pPr>
                        <w:pStyle w:val="NormalWeb"/>
                        <w:spacing w:before="0" w:beforeAutospacing="0" w:after="0" w:afterAutospacing="0"/>
                        <w:rPr>
                          <w:sz w:val="28"/>
                          <w:szCs w:val="28"/>
                        </w:rPr>
                      </w:pPr>
                      <w:r w:rsidRPr="00DB63C5">
                        <w:rPr>
                          <w:rFonts w:asciiTheme="minorHAnsi" w:hAnsi="Calibri" w:cstheme="minorBidi"/>
                          <w:color w:val="000000" w:themeColor="text1"/>
                          <w:kern w:val="24"/>
                          <w:sz w:val="28"/>
                          <w:szCs w:val="28"/>
                        </w:rPr>
                        <w:t xml:space="preserve">0 = minimum </w:t>
                      </w:r>
                      <w:r>
                        <w:rPr>
                          <w:rFonts w:asciiTheme="minorHAnsi" w:hAnsi="Calibri" w:cstheme="minorBidi"/>
                          <w:color w:val="000000" w:themeColor="text1"/>
                          <w:kern w:val="24"/>
                          <w:sz w:val="28"/>
                          <w:szCs w:val="28"/>
                        </w:rPr>
                        <w:t>income</w:t>
                      </w:r>
                      <w:r w:rsidRPr="00DB63C5">
                        <w:rPr>
                          <w:rFonts w:asciiTheme="minorHAnsi" w:hAnsi="Calibri" w:cstheme="minorBidi"/>
                          <w:color w:val="000000" w:themeColor="text1"/>
                          <w:kern w:val="24"/>
                          <w:sz w:val="28"/>
                          <w:szCs w:val="28"/>
                        </w:rPr>
                        <w:t xml:space="preserve"> (half World Bank poverty line)</w:t>
                      </w:r>
                    </w:p>
                  </w:txbxContent>
                </v:textbox>
              </v:shape>
            </w:pict>
          </mc:Fallback>
        </mc:AlternateContent>
      </w:r>
      <w:r>
        <w:rPr>
          <w:b/>
          <w:bCs/>
          <w:noProof/>
          <w:lang w:eastAsia="en-GB"/>
        </w:rPr>
        <mc:AlternateContent>
          <mc:Choice Requires="wps">
            <w:drawing>
              <wp:anchor distT="0" distB="0" distL="114300" distR="114300" simplePos="0" relativeHeight="251663360" behindDoc="0" locked="0" layoutInCell="1" allowOverlap="1" wp14:anchorId="11D98B64" wp14:editId="61C5316D">
                <wp:simplePos x="0" y="0"/>
                <wp:positionH relativeFrom="column">
                  <wp:posOffset>2920365</wp:posOffset>
                </wp:positionH>
                <wp:positionV relativeFrom="paragraph">
                  <wp:posOffset>1211580</wp:posOffset>
                </wp:positionV>
                <wp:extent cx="508635" cy="359410"/>
                <wp:effectExtent l="53340" t="62865" r="19050" b="15875"/>
                <wp:wrapNone/>
                <wp:docPr id="14" name="AutoShap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508635" cy="359410"/>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C0232B8" id="AutoShape 91" o:spid="_x0000_s1026" type="#_x0000_t32" style="position:absolute;margin-left:229.95pt;margin-top:95.4pt;width:40.05pt;height:28.3pt;flip:x 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" strokeweight="2pt">
                <v:stroke endarrow="block"/>
              </v:shape>
            </w:pict>
          </mc:Fallback>
        </mc:AlternateContent>
      </w:r>
      <w:r>
        <w:rPr>
          <w:b/>
          <w:bCs/>
          <w:noProof/>
          <w:lang w:eastAsia="en-GB"/>
        </w:rPr>
        <mc:AlternateContent>
          <mc:Choice Requires="wps">
            <w:drawing>
              <wp:anchor distT="0" distB="0" distL="114300" distR="114300" simplePos="0" relativeHeight="251660288" behindDoc="0" locked="0" layoutInCell="1" allowOverlap="1" wp14:anchorId="650601FB" wp14:editId="3286DCCA">
                <wp:simplePos x="0" y="0"/>
                <wp:positionH relativeFrom="column">
                  <wp:posOffset>3472815</wp:posOffset>
                </wp:positionH>
                <wp:positionV relativeFrom="paragraph">
                  <wp:posOffset>1196340</wp:posOffset>
                </wp:positionV>
                <wp:extent cx="1511935" cy="788035"/>
                <wp:effectExtent l="0" t="0" r="0" b="2540"/>
                <wp:wrapNone/>
                <wp:docPr id="13" name="TextBox 1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1511935" cy="788035"/>
                        </a:xfrm>
                        <a:prstGeom prst="rect">
                          <a:avLst/>
                        </a:prstGeom>
                        <a:solidFill>
                          <a:schemeClr val="bg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E3C39EF" w14:textId="77777777" w:rsidR="0029553D" w:rsidRPr="00DB63C5" w:rsidRDefault="0029553D" w:rsidP="0029553D">
                            <w:pPr>
                              <w:pStyle w:val="NormalWeb"/>
                              <w:spacing w:before="0" w:beforeAutospacing="0" w:after="0" w:afterAutospacing="0"/>
                              <w:rPr>
                                <w:sz w:val="28"/>
                                <w:szCs w:val="28"/>
                              </w:rPr>
                            </w:pPr>
                            <w:r w:rsidRPr="00DB63C5">
                              <w:rPr>
                                <w:rFonts w:asciiTheme="minorHAnsi" w:hAnsi="Calibri" w:cstheme="minorBidi"/>
                                <w:color w:val="000000" w:themeColor="text1"/>
                                <w:kern w:val="24"/>
                                <w:sz w:val="28"/>
                                <w:szCs w:val="28"/>
                              </w:rPr>
                              <w:t xml:space="preserve">1 = standard </w:t>
                            </w:r>
                            <w:r>
                              <w:rPr>
                                <w:rFonts w:asciiTheme="minorHAnsi" w:hAnsi="Calibri" w:cstheme="minorBidi"/>
                                <w:color w:val="000000" w:themeColor="text1"/>
                                <w:kern w:val="24"/>
                                <w:sz w:val="28"/>
                                <w:szCs w:val="28"/>
                              </w:rPr>
                              <w:t>income</w:t>
                            </w:r>
                            <w:r w:rsidRPr="00DB63C5">
                              <w:rPr>
                                <w:rFonts w:asciiTheme="minorHAnsi" w:hAnsi="Calibri" w:cstheme="minorBidi"/>
                                <w:color w:val="000000" w:themeColor="text1"/>
                                <w:kern w:val="24"/>
                                <w:sz w:val="28"/>
                                <w:szCs w:val="28"/>
                              </w:rPr>
                              <w:t xml:space="preserve"> </w:t>
                            </w:r>
                          </w:p>
                          <w:p w14:paraId="278767D5" w14:textId="77777777" w:rsidR="0029553D" w:rsidRPr="00DB63C5" w:rsidRDefault="0029553D" w:rsidP="0029553D">
                            <w:pPr>
                              <w:pStyle w:val="NormalWeb"/>
                              <w:spacing w:before="0" w:beforeAutospacing="0" w:after="0" w:afterAutospacing="0"/>
                              <w:rPr>
                                <w:sz w:val="28"/>
                                <w:szCs w:val="28"/>
                              </w:rPr>
                            </w:pPr>
                            <w:r w:rsidRPr="00DB63C5">
                              <w:rPr>
                                <w:rFonts w:asciiTheme="minorHAnsi" w:hAnsi="Calibri" w:cstheme="minorBidi"/>
                                <w:color w:val="000000" w:themeColor="text1"/>
                                <w:kern w:val="24"/>
                                <w:sz w:val="28"/>
                                <w:szCs w:val="28"/>
                              </w:rPr>
                              <w:t>(US median)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0601FB" id="TextBox 15" o:spid="_x0000_s1027" type="#_x0000_t202" style="position:absolute;left:0;text-align:left;margin-left:273.45pt;margin-top:94.2pt;width:119.05pt;height:62.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" fillcolor="white [3212]" stroked="f">
                <o:lock v:ext="edit" aspectratio="t"/>
                <v:textbox>
                  <w:txbxContent>
                    <w:p w14:paraId="3E3C39EF" w14:textId="77777777" w:rsidR="0029553D" w:rsidRPr="00DB63C5" w:rsidRDefault="0029553D" w:rsidP="0029553D">
                      <w:pPr>
                        <w:pStyle w:val="NormalWeb"/>
                        <w:spacing w:before="0" w:beforeAutospacing="0" w:after="0" w:afterAutospacing="0"/>
                        <w:rPr>
                          <w:sz w:val="28"/>
                          <w:szCs w:val="28"/>
                        </w:rPr>
                      </w:pPr>
                      <w:r w:rsidRPr="00DB63C5">
                        <w:rPr>
                          <w:rFonts w:asciiTheme="minorHAnsi" w:hAnsi="Calibri" w:cstheme="minorBidi"/>
                          <w:color w:val="000000" w:themeColor="text1"/>
                          <w:kern w:val="24"/>
                          <w:sz w:val="28"/>
                          <w:szCs w:val="28"/>
                        </w:rPr>
                        <w:t xml:space="preserve">1 = standard </w:t>
                      </w:r>
                      <w:r>
                        <w:rPr>
                          <w:rFonts w:asciiTheme="minorHAnsi" w:hAnsi="Calibri" w:cstheme="minorBidi"/>
                          <w:color w:val="000000" w:themeColor="text1"/>
                          <w:kern w:val="24"/>
                          <w:sz w:val="28"/>
                          <w:szCs w:val="28"/>
                        </w:rPr>
                        <w:t>income</w:t>
                      </w:r>
                      <w:r w:rsidRPr="00DB63C5">
                        <w:rPr>
                          <w:rFonts w:asciiTheme="minorHAnsi" w:hAnsi="Calibri" w:cstheme="minorBidi"/>
                          <w:color w:val="000000" w:themeColor="text1"/>
                          <w:kern w:val="24"/>
                          <w:sz w:val="28"/>
                          <w:szCs w:val="28"/>
                        </w:rPr>
                        <w:t xml:space="preserve"> </w:t>
                      </w:r>
                    </w:p>
                    <w:p w14:paraId="278767D5" w14:textId="77777777" w:rsidR="0029553D" w:rsidRPr="00DB63C5" w:rsidRDefault="0029553D" w:rsidP="0029553D">
                      <w:pPr>
                        <w:pStyle w:val="NormalWeb"/>
                        <w:spacing w:before="0" w:beforeAutospacing="0" w:after="0" w:afterAutospacing="0"/>
                        <w:rPr>
                          <w:sz w:val="28"/>
                          <w:szCs w:val="28"/>
                        </w:rPr>
                      </w:pPr>
                      <w:r w:rsidRPr="00DB63C5">
                        <w:rPr>
                          <w:rFonts w:asciiTheme="minorHAnsi" w:hAnsi="Calibri" w:cstheme="minorBidi"/>
                          <w:color w:val="000000" w:themeColor="text1"/>
                          <w:kern w:val="24"/>
                          <w:sz w:val="28"/>
                          <w:szCs w:val="28"/>
                        </w:rPr>
                        <w:t>(US median)</w:t>
                      </w:r>
                    </w:p>
                  </w:txbxContent>
                </v:textbox>
              </v:shape>
            </w:pict>
          </mc:Fallback>
        </mc:AlternateContent>
      </w:r>
      <w:r>
        <w:rPr>
          <w:b/>
          <w:bCs/>
          <w:noProof/>
          <w:bdr w:val="none" w:sz="0" w:space="0" w:color="auto" w:frame="1"/>
          <w:lang w:eastAsia="en-GB"/>
        </w:rPr>
        <w:drawing>
          <wp:inline distT="0" distB="0" distL="0" distR="0" wp14:anchorId="7AD10CB8" wp14:editId="40E1D8CB">
            <wp:extent cx="4563835" cy="438404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BD_graph_c_min_scenarios_(300).png"/>
                    <pic:cNvPicPr/>
                  </pic:nvPicPr>
                  <pic:blipFill rotWithShape="1">
                    <a:blip r:embed="rId19">
                      <a:extLst>
                        <a:ext uri="{28A0092B-C50C-407E-A947-70E740481C1C}">
                          <a14:useLocalDpi xmlns:a14="http://schemas.microsoft.com/office/drawing/2010/main" val="0"/>
                        </a:ext>
                      </a:extLst>
                    </a:blip>
                    <a:srcRect r="9468"/>
                    <a:stretch/>
                  </pic:blipFill>
                  <pic:spPr bwMode="auto">
                    <a:xfrm>
                      <a:off x="0" y="0"/>
                      <a:ext cx="4566584" cy="4386681"/>
                    </a:xfrm>
                    <a:prstGeom prst="rect">
                      <a:avLst/>
                    </a:prstGeom>
                    <a:ln>
                      <a:noFill/>
                    </a:ln>
                    <a:extLst>
                      <a:ext uri="{53640926-AAD7-44D8-BBD7-CCE9431645EC}">
                        <a14:shadowObscured xmlns:a14="http://schemas.microsoft.com/office/drawing/2010/main"/>
                      </a:ext>
                    </a:extLst>
                  </pic:spPr>
                </pic:pic>
              </a:graphicData>
            </a:graphic>
          </wp:inline>
        </w:drawing>
      </w:r>
    </w:p>
    <w:p w14:paraId="6A1281C8" w14:textId="77777777" w:rsidR="0029553D" w:rsidRDefault="0029553D" w:rsidP="0029553D">
      <w:pPr>
        <w:rPr>
          <w:bCs/>
          <w:bdr w:val="none" w:sz="0" w:space="0" w:color="auto" w:frame="1"/>
        </w:rPr>
      </w:pPr>
    </w:p>
    <w:p w14:paraId="6309BA0F" w14:textId="77777777" w:rsidR="0029553D" w:rsidRPr="0084634D" w:rsidRDefault="0029553D" w:rsidP="0029553D">
      <w:pPr>
        <w:rPr>
          <w:bCs/>
          <w:bdr w:val="none" w:sz="0" w:space="0" w:color="auto" w:frame="1"/>
        </w:rPr>
      </w:pPr>
      <w:r>
        <w:rPr>
          <w:b/>
          <w:bCs/>
          <w:bdr w:val="none" w:sz="0" w:space="0" w:color="auto" w:frame="1"/>
        </w:rPr>
        <w:t xml:space="preserve">Note:  </w:t>
      </w:r>
      <w:r>
        <w:rPr>
          <w:bCs/>
          <w:bdr w:val="none" w:sz="0" w:space="0" w:color="auto" w:frame="1"/>
        </w:rPr>
        <w:t xml:space="preserve">Consumption </w:t>
      </w:r>
      <w:r w:rsidRPr="00DB63C5">
        <w:rPr>
          <w:bCs/>
          <w:bdr w:val="none" w:sz="0" w:space="0" w:color="auto" w:frame="1"/>
        </w:rPr>
        <w:t xml:space="preserve">is </w:t>
      </w:r>
      <w:r>
        <w:rPr>
          <w:bCs/>
          <w:bdr w:val="none" w:sz="0" w:space="0" w:color="auto" w:frame="1"/>
        </w:rPr>
        <w:t>shown on a log scale and is measured as annual individual income after tax from all sources, including the imputed value of non-market services provided by state and family.</w:t>
      </w:r>
    </w:p>
    <w:p w14:paraId="0793E4BB" w14:textId="77777777" w:rsidR="0029553D" w:rsidRPr="00F16451" w:rsidRDefault="0029553D" w:rsidP="007574E9">
      <w:pPr>
        <w:pStyle w:val="PI"/>
        <w:rPr>
          <w:bdr w:val="none" w:sz="0" w:space="0" w:color="auto" w:frame="1"/>
        </w:rPr>
      </w:pPr>
    </w:p>
    <w:p w14:paraId="14307AF4" w14:textId="5AECF7F7" w:rsidR="003B67F3" w:rsidRPr="00F16451" w:rsidRDefault="00D95515" w:rsidP="007574E9">
      <w:pPr>
        <w:pStyle w:val="PI"/>
        <w:rPr>
          <w:bdr w:val="none" w:sz="0" w:space="0" w:color="auto" w:frame="1"/>
        </w:rPr>
      </w:pPr>
      <w:r w:rsidRPr="00F16451">
        <w:rPr>
          <w:bdr w:val="none" w:sz="0" w:space="0" w:color="auto" w:frame="1"/>
        </w:rPr>
        <w:t xml:space="preserve">We do not show </w:t>
      </w:r>
      <w:r w:rsidR="00FD3D20" w:rsidRPr="00F16451">
        <w:rPr>
          <w:bdr w:val="none" w:sz="0" w:space="0" w:color="auto" w:frame="1"/>
        </w:rPr>
        <w:t>well-being</w:t>
      </w:r>
      <w:r w:rsidRPr="00F16451">
        <w:rPr>
          <w:bdr w:val="none" w:sz="0" w:space="0" w:color="auto" w:frame="1"/>
        </w:rPr>
        <w:t xml:space="preserve"> scores for consumption below </w:t>
      </w:r>
      <w:r w:rsidR="00EB521A" w:rsidRPr="00F16451">
        <w:rPr>
          <w:bdr w:val="none" w:sz="0" w:space="0" w:color="auto" w:frame="1"/>
        </w:rPr>
        <w:t xml:space="preserve">the </w:t>
      </w:r>
      <w:r w:rsidRPr="00F16451">
        <w:rPr>
          <w:bdr w:val="none" w:sz="0" w:space="0" w:color="auto" w:frame="1"/>
        </w:rPr>
        <w:t xml:space="preserve">subsistence </w:t>
      </w:r>
      <w:r w:rsidR="00EB521A" w:rsidRPr="00F16451">
        <w:rPr>
          <w:bdr w:val="none" w:sz="0" w:space="0" w:color="auto" w:frame="1"/>
        </w:rPr>
        <w:t xml:space="preserve">level, </w:t>
      </w:r>
      <w:r w:rsidRPr="00F16451">
        <w:rPr>
          <w:bdr w:val="none" w:sz="0" w:space="0" w:color="auto" w:frame="1"/>
        </w:rPr>
        <w:t xml:space="preserve">since </w:t>
      </w:r>
      <w:proofErr w:type="gramStart"/>
      <w:r w:rsidRPr="00F16451">
        <w:rPr>
          <w:bdr w:val="none" w:sz="0" w:space="0" w:color="auto" w:frame="1"/>
        </w:rPr>
        <w:t>by definition individual</w:t>
      </w:r>
      <w:proofErr w:type="gramEnd"/>
      <w:r w:rsidRPr="00F16451">
        <w:rPr>
          <w:bdr w:val="none" w:sz="0" w:space="0" w:color="auto" w:frame="1"/>
        </w:rPr>
        <w:t xml:space="preserve"> </w:t>
      </w:r>
      <w:r w:rsidR="00EB521A" w:rsidRPr="00F16451">
        <w:rPr>
          <w:bdr w:val="none" w:sz="0" w:space="0" w:color="auto" w:frame="1"/>
        </w:rPr>
        <w:t xml:space="preserve">consumption </w:t>
      </w:r>
      <w:r w:rsidRPr="00F16451">
        <w:rPr>
          <w:bdr w:val="none" w:sz="0" w:space="0" w:color="auto" w:frame="1"/>
        </w:rPr>
        <w:t xml:space="preserve">cannot fall below the subsistence level for long periods of time. Subsistence </w:t>
      </w:r>
      <w:r w:rsidR="00EB521A" w:rsidRPr="00F16451">
        <w:rPr>
          <w:bdr w:val="none" w:sz="0" w:space="0" w:color="auto" w:frame="1"/>
        </w:rPr>
        <w:t xml:space="preserve">consumption </w:t>
      </w:r>
      <w:r w:rsidRPr="00F16451">
        <w:rPr>
          <w:bdr w:val="none" w:sz="0" w:space="0" w:color="auto" w:frame="1"/>
        </w:rPr>
        <w:t xml:space="preserve">is well below the minimal level of </w:t>
      </w:r>
      <w:r w:rsidR="00EB521A" w:rsidRPr="00F16451">
        <w:rPr>
          <w:bdr w:val="none" w:sz="0" w:space="0" w:color="auto" w:frame="1"/>
        </w:rPr>
        <w:t xml:space="preserve">consumption </w:t>
      </w:r>
      <w:r w:rsidRPr="00F16451">
        <w:rPr>
          <w:bdr w:val="none" w:sz="0" w:space="0" w:color="auto" w:frame="1"/>
        </w:rPr>
        <w:t>that a modern high</w:t>
      </w:r>
      <w:r w:rsidR="00EB521A" w:rsidRPr="00F16451">
        <w:rPr>
          <w:bdr w:val="none" w:sz="0" w:space="0" w:color="auto" w:frame="1"/>
        </w:rPr>
        <w:t>-</w:t>
      </w:r>
      <w:r w:rsidRPr="00F16451">
        <w:rPr>
          <w:bdr w:val="none" w:sz="0" w:space="0" w:color="auto" w:frame="1"/>
        </w:rPr>
        <w:t>income country government would consider acceptable for its poorest citizen.</w:t>
      </w:r>
      <w:r w:rsidR="003B67F3" w:rsidRPr="00F16451">
        <w:rPr>
          <w:bdr w:val="none" w:sz="0" w:space="0" w:color="auto" w:frame="1"/>
        </w:rPr>
        <w:t xml:space="preserve"> </w:t>
      </w:r>
      <w:r w:rsidRPr="00F16451">
        <w:rPr>
          <w:bdr w:val="none" w:sz="0" w:space="0" w:color="auto" w:frame="1"/>
        </w:rPr>
        <w:t>This is because the market price of basic food and shelter is substantially more than $1 a day in any high</w:t>
      </w:r>
      <w:r w:rsidR="00EB521A" w:rsidRPr="00F16451">
        <w:rPr>
          <w:bdr w:val="none" w:sz="0" w:space="0" w:color="auto" w:frame="1"/>
        </w:rPr>
        <w:t>-</w:t>
      </w:r>
      <w:r w:rsidRPr="00F16451">
        <w:rPr>
          <w:bdr w:val="none" w:sz="0" w:space="0" w:color="auto" w:frame="1"/>
        </w:rPr>
        <w:t xml:space="preserve">income country, and our concept of </w:t>
      </w:r>
      <w:r w:rsidR="00EB521A" w:rsidRPr="00F16451">
        <w:rPr>
          <w:bdr w:val="none" w:sz="0" w:space="0" w:color="auto" w:frame="1"/>
        </w:rPr>
        <w:t xml:space="preserve">consumption </w:t>
      </w:r>
      <w:r w:rsidRPr="00F16451">
        <w:rPr>
          <w:bdr w:val="none" w:sz="0" w:space="0" w:color="auto" w:frame="1"/>
        </w:rPr>
        <w:t>includes the imputed market value of goods and services provided free by the state, family and others.</w:t>
      </w:r>
      <w:r w:rsidR="003B67F3" w:rsidRPr="00F16451">
        <w:rPr>
          <w:bdr w:val="none" w:sz="0" w:space="0" w:color="auto" w:frame="1"/>
        </w:rPr>
        <w:t xml:space="preserve"> </w:t>
      </w:r>
      <w:proofErr w:type="gramStart"/>
      <w:r w:rsidRPr="00F16451">
        <w:rPr>
          <w:bdr w:val="none" w:sz="0" w:space="0" w:color="auto" w:frame="1"/>
        </w:rPr>
        <w:t>So</w:t>
      </w:r>
      <w:proofErr w:type="gramEnd"/>
      <w:r w:rsidRPr="00F16451">
        <w:rPr>
          <w:bdr w:val="none" w:sz="0" w:space="0" w:color="auto" w:frame="1"/>
        </w:rPr>
        <w:t xml:space="preserve"> living on subsistence </w:t>
      </w:r>
      <w:r w:rsidR="00EB521A" w:rsidRPr="00F16451">
        <w:rPr>
          <w:bdr w:val="none" w:sz="0" w:space="0" w:color="auto" w:frame="1"/>
        </w:rPr>
        <w:t xml:space="preserve">consumption </w:t>
      </w:r>
      <w:r w:rsidRPr="00F16451">
        <w:rPr>
          <w:bdr w:val="none" w:sz="0" w:space="0" w:color="auto" w:frame="1"/>
        </w:rPr>
        <w:t xml:space="preserve">would require avoiding </w:t>
      </w:r>
      <w:r w:rsidRPr="00F16451">
        <w:rPr>
          <w:bdr w:val="none" w:sz="0" w:space="0" w:color="auto" w:frame="1"/>
        </w:rPr>
        <w:lastRenderedPageBreak/>
        <w:t>offers of food and shelter from the state, family</w:t>
      </w:r>
      <w:r w:rsidR="00997514" w:rsidRPr="00F16451">
        <w:rPr>
          <w:bdr w:val="none" w:sz="0" w:space="0" w:color="auto" w:frame="1"/>
        </w:rPr>
        <w:t>,</w:t>
      </w:r>
      <w:r w:rsidRPr="00F16451">
        <w:rPr>
          <w:bdr w:val="none" w:sz="0" w:space="0" w:color="auto" w:frame="1"/>
        </w:rPr>
        <w:t xml:space="preserve"> or others.</w:t>
      </w:r>
      <w:r w:rsidR="003B67F3" w:rsidRPr="00F16451">
        <w:rPr>
          <w:bdr w:val="none" w:sz="0" w:space="0" w:color="auto" w:frame="1"/>
        </w:rPr>
        <w:t xml:space="preserve"> </w:t>
      </w:r>
      <w:r w:rsidRPr="00F16451">
        <w:rPr>
          <w:bdr w:val="none" w:sz="0" w:space="0" w:color="auto" w:frame="1"/>
        </w:rPr>
        <w:t>It would require living like a lone wild animal: sleeping rough, foraging for food, and avoiding almost all social contact.</w:t>
      </w:r>
    </w:p>
    <w:p w14:paraId="5EC81876" w14:textId="0B7E6334" w:rsidR="0029553D" w:rsidRDefault="00D95515" w:rsidP="0029553D">
      <w:pPr>
        <w:pStyle w:val="PI"/>
        <w:rPr>
          <w:bdr w:val="none" w:sz="0" w:space="0" w:color="auto" w:frame="1"/>
        </w:rPr>
      </w:pPr>
      <w:r w:rsidRPr="00F16451">
        <w:rPr>
          <w:bdr w:val="none" w:sz="0" w:space="0" w:color="auto" w:frame="1"/>
        </w:rPr>
        <w:t xml:space="preserve">An alternative assumption would be to set </w:t>
      </w:r>
      <w:proofErr w:type="spellStart"/>
      <w:r w:rsidRPr="00F16451">
        <w:rPr>
          <w:bdr w:val="none" w:sz="0" w:space="0" w:color="auto" w:frame="1"/>
        </w:rPr>
        <w:t>C</w:t>
      </w:r>
      <w:r w:rsidRPr="00F16451">
        <w:rPr>
          <w:bdr w:val="none" w:sz="0" w:space="0" w:color="auto" w:frame="1"/>
          <w:vertAlign w:val="subscript"/>
        </w:rPr>
        <w:t>min</w:t>
      </w:r>
      <w:proofErr w:type="spellEnd"/>
      <w:r w:rsidRPr="00F16451">
        <w:rPr>
          <w:bdr w:val="none" w:sz="0" w:space="0" w:color="auto" w:frame="1"/>
        </w:rPr>
        <w:t xml:space="preserve"> around the minimal level of </w:t>
      </w:r>
      <w:r w:rsidR="00EB521A" w:rsidRPr="00F16451">
        <w:rPr>
          <w:bdr w:val="none" w:sz="0" w:space="0" w:color="auto" w:frame="1"/>
        </w:rPr>
        <w:t>consumption</w:t>
      </w:r>
      <w:r w:rsidRPr="00F16451">
        <w:rPr>
          <w:bdr w:val="none" w:sz="0" w:space="0" w:color="auto" w:frame="1"/>
        </w:rPr>
        <w:t xml:space="preserve"> considered acceptable for the poorest citizen in a high</w:t>
      </w:r>
      <w:r w:rsidR="008F49CD" w:rsidRPr="00F16451">
        <w:rPr>
          <w:bdr w:val="none" w:sz="0" w:space="0" w:color="auto" w:frame="1"/>
        </w:rPr>
        <w:t>-</w:t>
      </w:r>
      <w:r w:rsidRPr="00F16451">
        <w:rPr>
          <w:bdr w:val="none" w:sz="0" w:space="0" w:color="auto" w:frame="1"/>
        </w:rPr>
        <w:t>income country, for example</w:t>
      </w:r>
      <w:r w:rsidR="00997514" w:rsidRPr="00F16451">
        <w:rPr>
          <w:bdr w:val="none" w:sz="0" w:space="0" w:color="auto" w:frame="1"/>
        </w:rPr>
        <w:t>,</w:t>
      </w:r>
      <w:r w:rsidRPr="00F16451">
        <w:rPr>
          <w:bdr w:val="none" w:sz="0" w:space="0" w:color="auto" w:frame="1"/>
        </w:rPr>
        <w:t xml:space="preserve"> the </w:t>
      </w:r>
      <w:r w:rsidR="00EB521A" w:rsidRPr="00F16451">
        <w:rPr>
          <w:bdr w:val="none" w:sz="0" w:space="0" w:color="auto" w:frame="1"/>
        </w:rPr>
        <w:t>consumption o</w:t>
      </w:r>
      <w:r w:rsidRPr="00F16451">
        <w:rPr>
          <w:bdr w:val="none" w:sz="0" w:space="0" w:color="auto" w:frame="1"/>
        </w:rPr>
        <w:t>f an unemployed adult with no private wealth who relies entirely on benefits and services provided by the state.</w:t>
      </w:r>
      <w:r w:rsidR="003B67F3" w:rsidRPr="00F16451">
        <w:rPr>
          <w:bdr w:val="none" w:sz="0" w:space="0" w:color="auto" w:frame="1"/>
        </w:rPr>
        <w:t xml:space="preserve"> </w:t>
      </w:r>
      <w:r w:rsidRPr="00F16451">
        <w:rPr>
          <w:bdr w:val="none" w:sz="0" w:space="0" w:color="auto" w:frame="1"/>
        </w:rPr>
        <w:t xml:space="preserve">To illustrate the implications of this alternative assumption, </w:t>
      </w:r>
      <w:r w:rsidRPr="00F16451">
        <w:rPr>
          <w:rStyle w:val="Xreffig"/>
        </w:rPr>
        <w:t xml:space="preserve">Figure </w:t>
      </w:r>
      <w:r w:rsidR="00FF3951" w:rsidRPr="00F16451">
        <w:rPr>
          <w:rStyle w:val="Xreffig"/>
        </w:rPr>
        <w:t>9.</w:t>
      </w:r>
      <w:r w:rsidRPr="00F16451">
        <w:rPr>
          <w:rStyle w:val="Xreffig"/>
        </w:rPr>
        <w:t>2</w:t>
      </w:r>
      <w:r w:rsidRPr="00F16451">
        <w:rPr>
          <w:bdr w:val="none" w:sz="0" w:space="0" w:color="auto" w:frame="1"/>
        </w:rPr>
        <w:t xml:space="preserve"> explores the value of </w:t>
      </w:r>
      <w:proofErr w:type="spellStart"/>
      <w:r w:rsidRPr="00F16451">
        <w:rPr>
          <w:bdr w:val="none" w:sz="0" w:space="0" w:color="auto" w:frame="1"/>
        </w:rPr>
        <w:t>C</w:t>
      </w:r>
      <w:r w:rsidRPr="00F16451">
        <w:rPr>
          <w:bdr w:val="none" w:sz="0" w:space="0" w:color="auto" w:frame="1"/>
          <w:vertAlign w:val="subscript"/>
        </w:rPr>
        <w:t>min</w:t>
      </w:r>
      <w:proofErr w:type="spellEnd"/>
      <w:r w:rsidRPr="00F16451">
        <w:rPr>
          <w:bdr w:val="none" w:sz="0" w:space="0" w:color="auto" w:frame="1"/>
        </w:rPr>
        <w:t xml:space="preserve"> = $10,000 per year.</w:t>
      </w:r>
      <w:r w:rsidR="003B67F3" w:rsidRPr="00F16451">
        <w:rPr>
          <w:bdr w:val="none" w:sz="0" w:space="0" w:color="auto" w:frame="1"/>
        </w:rPr>
        <w:t xml:space="preserve"> </w:t>
      </w:r>
      <w:r w:rsidRPr="00F16451">
        <w:rPr>
          <w:bdr w:val="none" w:sz="0" w:space="0" w:color="auto" w:frame="1"/>
        </w:rPr>
        <w:t>This assumption implies that human life is barely worth living as the poorest citizen in a high</w:t>
      </w:r>
      <w:r w:rsidR="006D6F6D" w:rsidRPr="00F16451">
        <w:rPr>
          <w:bdr w:val="none" w:sz="0" w:space="0" w:color="auto" w:frame="1"/>
        </w:rPr>
        <w:t>-</w:t>
      </w:r>
      <w:r w:rsidRPr="00F16451">
        <w:rPr>
          <w:bdr w:val="none" w:sz="0" w:space="0" w:color="auto" w:frame="1"/>
        </w:rPr>
        <w:t>income country.</w:t>
      </w:r>
      <w:r w:rsidR="003B67F3" w:rsidRPr="00F16451">
        <w:rPr>
          <w:bdr w:val="none" w:sz="0" w:space="0" w:color="auto" w:frame="1"/>
        </w:rPr>
        <w:t xml:space="preserve"> </w:t>
      </w:r>
      <w:r w:rsidRPr="00F16451">
        <w:rPr>
          <w:bdr w:val="none" w:sz="0" w:space="0" w:color="auto" w:frame="1"/>
        </w:rPr>
        <w:t xml:space="preserve">By contrast, the subsistence </w:t>
      </w:r>
      <w:r w:rsidR="00EB521A" w:rsidRPr="00F16451">
        <w:rPr>
          <w:bdr w:val="none" w:sz="0" w:space="0" w:color="auto" w:frame="1"/>
        </w:rPr>
        <w:t xml:space="preserve">consumption </w:t>
      </w:r>
      <w:r w:rsidRPr="00F16451">
        <w:rPr>
          <w:bdr w:val="none" w:sz="0" w:space="0" w:color="auto" w:frame="1"/>
        </w:rPr>
        <w:t>approach implies that human life is barely worth living as a lone wild animal.</w:t>
      </w:r>
    </w:p>
    <w:p w14:paraId="17E1D7EF" w14:textId="77777777" w:rsidR="0029553D" w:rsidRDefault="0029553D">
      <w:pPr>
        <w:rPr>
          <w:sz w:val="24"/>
        </w:rPr>
      </w:pPr>
      <w:r>
        <w:br w:type="page"/>
      </w:r>
    </w:p>
    <w:p w14:paraId="4E25ADC3" w14:textId="2D2F5EE6" w:rsidR="0029553D" w:rsidRDefault="0029553D" w:rsidP="0029553D">
      <w:pPr>
        <w:shd w:val="clear" w:color="auto" w:fill="FFFFFF"/>
        <w:spacing w:line="330" w:lineRule="atLeast"/>
        <w:ind w:left="-120"/>
        <w:jc w:val="center"/>
        <w:textAlignment w:val="baseline"/>
        <w:rPr>
          <w:bCs/>
          <w:bdr w:val="none" w:sz="0" w:space="0" w:color="auto" w:frame="1"/>
        </w:rPr>
      </w:pPr>
      <w:r w:rsidRPr="0029553D">
        <w:rPr>
          <w:b/>
          <w:bCs/>
          <w:sz w:val="24"/>
          <w:bdr w:val="none" w:sz="0" w:space="0" w:color="auto" w:frame="1"/>
        </w:rPr>
        <w:lastRenderedPageBreak/>
        <w:t xml:space="preserve">Figure </w:t>
      </w:r>
      <w:r w:rsidRPr="0029553D">
        <w:rPr>
          <w:b/>
          <w:bCs/>
          <w:sz w:val="24"/>
          <w:bdr w:val="none" w:sz="0" w:space="0" w:color="auto" w:frame="1"/>
        </w:rPr>
        <w:t>9.</w:t>
      </w:r>
      <w:r w:rsidRPr="0029553D">
        <w:rPr>
          <w:b/>
          <w:bCs/>
          <w:sz w:val="24"/>
          <w:bdr w:val="none" w:sz="0" w:space="0" w:color="auto" w:frame="1"/>
        </w:rPr>
        <w:t xml:space="preserve">2: Wellbeing under alternative assumptions </w:t>
      </w:r>
      <w:r>
        <w:rPr>
          <w:b/>
          <w:bCs/>
          <w:sz w:val="24"/>
          <w:bdr w:val="none" w:sz="0" w:space="0" w:color="auto" w:frame="1"/>
        </w:rPr>
        <w:br/>
      </w:r>
      <w:r w:rsidRPr="0029553D">
        <w:rPr>
          <w:b/>
          <w:bCs/>
          <w:sz w:val="24"/>
          <w:bdr w:val="none" w:sz="0" w:space="0" w:color="auto" w:frame="1"/>
        </w:rPr>
        <w:t xml:space="preserve">about minimal </w:t>
      </w:r>
      <w:proofErr w:type="gramStart"/>
      <w:r w:rsidRPr="0029553D">
        <w:rPr>
          <w:b/>
          <w:bCs/>
          <w:sz w:val="24"/>
          <w:bdr w:val="none" w:sz="0" w:space="0" w:color="auto" w:frame="1"/>
        </w:rPr>
        <w:t>consumption(</w:t>
      </w:r>
      <w:proofErr w:type="gramEnd"/>
      <w:r w:rsidRPr="0029553D">
        <w:rPr>
          <w:b/>
          <w:bCs/>
          <w:sz w:val="24"/>
          <w:bdr w:val="none" w:sz="0" w:space="0" w:color="auto" w:frame="1"/>
        </w:rPr>
        <w:t>η = 1.26</w:t>
      </w:r>
      <w:r>
        <w:rPr>
          <w:b/>
          <w:bCs/>
          <w:bdr w:val="none" w:sz="0" w:space="0" w:color="auto" w:frame="1"/>
        </w:rPr>
        <w:t>)</w:t>
      </w:r>
      <w:r>
        <w:rPr>
          <w:bCs/>
          <w:noProof/>
          <w:bdr w:val="none" w:sz="0" w:space="0" w:color="auto" w:frame="1"/>
          <w:lang w:eastAsia="en-GB"/>
        </w:rPr>
        <w:drawing>
          <wp:inline distT="0" distB="0" distL="0" distR="0" wp14:anchorId="76834E3A" wp14:editId="265CF73D">
            <wp:extent cx="5943600" cy="51689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BD_graph_c_min_scenarios_(300, 10000).png"/>
                    <pic:cNvPicPr/>
                  </pic:nvPicPr>
                  <pic:blipFill>
                    <a:blip r:embed="rId20">
                      <a:extLst>
                        <a:ext uri="{28A0092B-C50C-407E-A947-70E740481C1C}">
                          <a14:useLocalDpi xmlns:a14="http://schemas.microsoft.com/office/drawing/2010/main" val="0"/>
                        </a:ext>
                      </a:extLst>
                    </a:blip>
                    <a:stretch>
                      <a:fillRect/>
                    </a:stretch>
                  </pic:blipFill>
                  <pic:spPr>
                    <a:xfrm>
                      <a:off x="0" y="0"/>
                      <a:ext cx="5943600" cy="5168900"/>
                    </a:xfrm>
                    <a:prstGeom prst="rect">
                      <a:avLst/>
                    </a:prstGeom>
                  </pic:spPr>
                </pic:pic>
              </a:graphicData>
            </a:graphic>
          </wp:inline>
        </w:drawing>
      </w:r>
    </w:p>
    <w:p w14:paraId="1687E5B0" w14:textId="77777777" w:rsidR="0029553D" w:rsidRDefault="0029553D" w:rsidP="0029553D">
      <w:pPr>
        <w:rPr>
          <w:bCs/>
          <w:bdr w:val="none" w:sz="0" w:space="0" w:color="auto" w:frame="1"/>
        </w:rPr>
      </w:pPr>
    </w:p>
    <w:p w14:paraId="7C85C68A" w14:textId="19E240EF" w:rsidR="003B67F3" w:rsidRPr="00F16451" w:rsidRDefault="00EB521A" w:rsidP="007574E9">
      <w:pPr>
        <w:pStyle w:val="PI"/>
      </w:pPr>
      <w:r w:rsidRPr="00F16451">
        <w:t>We can also calculate the marginal rate of substitution (MRS) of consumption for health by dividing the marginal utility of the latter by the marginal utility of the former.</w:t>
      </w:r>
      <w:r w:rsidR="003B67F3" w:rsidRPr="00F16451">
        <w:t xml:space="preserve"> </w:t>
      </w:r>
      <w:r w:rsidRPr="00F16451">
        <w:t xml:space="preserve">The marginal utility of health is simply 1, and the marginal utility of consumption is </w:t>
      </w:r>
      <w:r w:rsidR="00301D71" w:rsidRPr="00F16451">
        <w:t>–</w:t>
      </w:r>
      <w:r w:rsidRPr="00F16451">
        <w:t>B</w:t>
      </w:r>
      <w:proofErr w:type="gramStart"/>
      <w:r w:rsidR="0029553D">
        <w:t>×</w:t>
      </w:r>
      <w:r w:rsidRPr="00F16451">
        <w:t>(</w:t>
      </w:r>
      <w:proofErr w:type="gramEnd"/>
      <w:r w:rsidRPr="00F16451">
        <w:t xml:space="preserve">1 – </w:t>
      </w:r>
      <w:r w:rsidRPr="00F16451">
        <w:rPr>
          <w:shd w:val="clear" w:color="auto" w:fill="FDE9D9"/>
        </w:rPr>
        <w:t>η</w:t>
      </w:r>
      <w:r w:rsidRPr="00F16451">
        <w:t>)</w:t>
      </w:r>
      <w:r w:rsidR="0029553D">
        <w:t>×</w:t>
      </w:r>
      <w:r w:rsidRPr="00F16451">
        <w:t>c</w:t>
      </w:r>
      <w:r w:rsidRPr="00F16451">
        <w:rPr>
          <w:vertAlign w:val="superscript"/>
        </w:rPr>
        <w:t>–</w:t>
      </w:r>
      <w:r w:rsidRPr="00F16451">
        <w:rPr>
          <w:shd w:val="clear" w:color="auto" w:fill="FDE9D9"/>
          <w:vertAlign w:val="superscript"/>
        </w:rPr>
        <w:t>η</w:t>
      </w:r>
      <w:r w:rsidRPr="00F16451">
        <w:t>.</w:t>
      </w:r>
      <w:r w:rsidR="003B67F3" w:rsidRPr="00F16451">
        <w:t xml:space="preserve"> </w:t>
      </w:r>
      <w:proofErr w:type="gramStart"/>
      <w:r w:rsidRPr="00F16451">
        <w:t>So</w:t>
      </w:r>
      <w:proofErr w:type="gramEnd"/>
      <w:r w:rsidRPr="00F16451">
        <w:t xml:space="preserve"> we get</w:t>
      </w:r>
    </w:p>
    <w:p w14:paraId="62B0C32E" w14:textId="54756474" w:rsidR="003B67F3" w:rsidRPr="00F16451" w:rsidRDefault="0029553D" w:rsidP="0029553D">
      <w:pPr>
        <w:pStyle w:val="EQ"/>
      </w:pPr>
      <m:oMath>
        <m:r>
          <w:rPr>
            <w:rFonts w:ascii="Cambria Math"/>
          </w:rPr>
          <m:t>MRS=1/(</m:t>
        </m:r>
        <m:r>
          <w:rPr>
            <w:rFonts w:ascii="Cambria Math"/>
          </w:rPr>
          <m:t>-</m:t>
        </m:r>
        <m:r>
          <w:rPr>
            <w:rFonts w:ascii="Cambria Math"/>
          </w:rPr>
          <m:t>B</m:t>
        </m:r>
        <m:r>
          <w:rPr>
            <w:rFonts w:ascii="Cambria Math" w:hAnsi="Cambria Math"/>
          </w:rPr>
          <m:t>×</m:t>
        </m:r>
        <m:r>
          <w:rPr>
            <w:rFonts w:ascii="Cambria Math"/>
          </w:rPr>
          <m:t>(1</m:t>
        </m:r>
        <m:r>
          <w:rPr>
            <w:rFonts w:ascii="Cambria Math"/>
          </w:rPr>
          <m:t>-η</m:t>
        </m:r>
        <m:r>
          <w:rPr>
            <w:rFonts w:ascii="Cambria Math"/>
          </w:rPr>
          <m:t>)</m:t>
        </m:r>
        <m:r>
          <w:rPr>
            <w:rFonts w:ascii="Cambria Math" w:hAnsi="Cambria Math"/>
          </w:rPr>
          <m:t>×</m:t>
        </m:r>
        <m:sSup>
          <m:sSupPr>
            <m:ctrlPr>
              <w:rPr>
                <w:rFonts w:ascii="Cambria Math"/>
                <w:i/>
              </w:rPr>
            </m:ctrlPr>
          </m:sSupPr>
          <m:e>
            <m:r>
              <w:rPr>
                <w:rFonts w:ascii="Cambria Math"/>
              </w:rPr>
              <m:t>c</m:t>
            </m:r>
          </m:e>
          <m:sup>
            <m:r>
              <w:rPr>
                <w:rFonts w:ascii="Cambria Math"/>
              </w:rPr>
              <m:t>-η</m:t>
            </m:r>
            <m:ctrlPr>
              <w:rPr>
                <w:rFonts w:ascii="Cambria Math" w:hAnsi="Cambria Math"/>
                <w:i/>
              </w:rPr>
            </m:ctrlPr>
          </m:sup>
        </m:sSup>
      </m:oMath>
      <w:r w:rsidR="00301D71" w:rsidRPr="00F16451">
        <w:t>.</w:t>
      </w:r>
    </w:p>
    <w:p w14:paraId="40DF21CF" w14:textId="6B934B2D" w:rsidR="003B67F3" w:rsidRPr="00F16451" w:rsidRDefault="00EB521A" w:rsidP="007574E9">
      <w:pPr>
        <w:pStyle w:val="P"/>
      </w:pPr>
      <w:r w:rsidRPr="00F16451">
        <w:t>Re-arranging,</w:t>
      </w:r>
    </w:p>
    <w:p w14:paraId="259256C7" w14:textId="07CD0EEC" w:rsidR="003B67F3" w:rsidRPr="00F16451" w:rsidRDefault="0029553D" w:rsidP="0029553D">
      <w:pPr>
        <w:pStyle w:val="EQ"/>
      </w:pPr>
      <m:oMath>
        <m:r>
          <w:rPr>
            <w:rFonts w:ascii="Cambria Math"/>
          </w:rPr>
          <m:t>MRS=</m:t>
        </m:r>
        <m:sSup>
          <m:sSupPr>
            <m:ctrlPr>
              <w:rPr>
                <w:rFonts w:ascii="Cambria Math"/>
                <w:i/>
              </w:rPr>
            </m:ctrlPr>
          </m:sSupPr>
          <m:e>
            <m:r>
              <w:rPr>
                <w:rFonts w:ascii="Cambria Math"/>
              </w:rPr>
              <m:t>c</m:t>
            </m:r>
          </m:e>
          <m:sup>
            <m:r>
              <w:rPr>
                <w:rFonts w:ascii="Cambria Math"/>
              </w:rPr>
              <m:t>η</m:t>
            </m:r>
            <m:ctrlPr>
              <w:rPr>
                <w:rFonts w:ascii="Cambria Math" w:hAnsi="Cambria Math"/>
                <w:i/>
              </w:rPr>
            </m:ctrlPr>
          </m:sup>
        </m:sSup>
        <m:r>
          <w:rPr>
            <w:rFonts w:ascii="Cambria Math" w:hAnsi="Cambria Math"/>
          </w:rPr>
          <m:t>×</m:t>
        </m:r>
        <m:r>
          <w:rPr>
            <w:rFonts w:ascii="Cambria Math"/>
          </w:rPr>
          <m:t>1/(B</m:t>
        </m:r>
        <m:r>
          <w:rPr>
            <w:rFonts w:ascii="Cambria Math" w:hAnsi="Cambria Math"/>
          </w:rPr>
          <m:t>×</m:t>
        </m:r>
        <m:r>
          <w:rPr>
            <w:rFonts w:ascii="Cambria Math"/>
          </w:rPr>
          <m:t>(</m:t>
        </m:r>
        <m:r>
          <w:rPr>
            <w:rFonts w:ascii="Cambria Math"/>
          </w:rPr>
          <m:t>η-</m:t>
        </m:r>
        <m:r>
          <w:rPr>
            <w:rFonts w:ascii="Cambria Math"/>
          </w:rPr>
          <m:t>1))</m:t>
        </m:r>
      </m:oMath>
      <w:r w:rsidR="00301D71" w:rsidRPr="00F16451">
        <w:t>.</w:t>
      </w:r>
    </w:p>
    <w:p w14:paraId="4DB1C922" w14:textId="0D586C62" w:rsidR="0029553D" w:rsidRPr="0029553D" w:rsidRDefault="0029553D" w:rsidP="0029553D">
      <w:pPr>
        <w:jc w:val="center"/>
        <w:rPr>
          <w:b/>
          <w:sz w:val="24"/>
        </w:rPr>
      </w:pPr>
      <w:r>
        <w:br w:type="page"/>
      </w:r>
      <w:r w:rsidRPr="0029553D">
        <w:rPr>
          <w:b/>
          <w:sz w:val="24"/>
        </w:rPr>
        <w:lastRenderedPageBreak/>
        <w:t xml:space="preserve">Figure </w:t>
      </w:r>
      <w:r w:rsidRPr="0029553D">
        <w:rPr>
          <w:b/>
          <w:sz w:val="24"/>
        </w:rPr>
        <w:t>9.</w:t>
      </w:r>
      <w:r w:rsidRPr="0029553D">
        <w:rPr>
          <w:b/>
          <w:sz w:val="24"/>
        </w:rPr>
        <w:t>3: Implied marginal consumption value of a QALY</w:t>
      </w:r>
    </w:p>
    <w:p w14:paraId="387DFF35" w14:textId="77777777" w:rsidR="0029553D" w:rsidRPr="0029553D" w:rsidRDefault="0029553D" w:rsidP="0029553D">
      <w:pPr>
        <w:jc w:val="center"/>
        <w:rPr>
          <w:b/>
          <w:sz w:val="24"/>
        </w:rPr>
      </w:pPr>
      <w:r w:rsidRPr="0029553D">
        <w:rPr>
          <w:b/>
          <w:sz w:val="24"/>
        </w:rPr>
        <w:t xml:space="preserve">(eta 1.26, </w:t>
      </w:r>
      <w:proofErr w:type="spellStart"/>
      <w:r w:rsidRPr="0029553D">
        <w:rPr>
          <w:b/>
          <w:sz w:val="24"/>
        </w:rPr>
        <w:t>Cmin</w:t>
      </w:r>
      <w:proofErr w:type="spellEnd"/>
      <w:r w:rsidRPr="0029553D">
        <w:rPr>
          <w:b/>
          <w:sz w:val="24"/>
        </w:rPr>
        <w:t xml:space="preserve"> 300 and </w:t>
      </w:r>
      <w:proofErr w:type="spellStart"/>
      <w:r w:rsidRPr="0029553D">
        <w:rPr>
          <w:b/>
          <w:sz w:val="24"/>
        </w:rPr>
        <w:t>Cstd</w:t>
      </w:r>
      <w:proofErr w:type="spellEnd"/>
      <w:r w:rsidRPr="0029553D">
        <w:rPr>
          <w:b/>
          <w:sz w:val="24"/>
        </w:rPr>
        <w:t xml:space="preserve"> 30,000)</w:t>
      </w:r>
    </w:p>
    <w:p w14:paraId="54B476A2" w14:textId="77777777" w:rsidR="0029553D" w:rsidRDefault="0029553D" w:rsidP="0029553D"/>
    <w:p w14:paraId="2A3811A6" w14:textId="77777777" w:rsidR="0029553D" w:rsidRDefault="0029553D" w:rsidP="0029553D">
      <w:r w:rsidRPr="00EB521A">
        <w:rPr>
          <w:noProof/>
        </w:rPr>
        <w:drawing>
          <wp:inline distT="0" distB="0" distL="0" distR="0" wp14:anchorId="4979D92F" wp14:editId="628DC05B">
            <wp:extent cx="5114925" cy="37433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114925" cy="3743325"/>
                    </a:xfrm>
                    <a:prstGeom prst="rect">
                      <a:avLst/>
                    </a:prstGeom>
                    <a:noFill/>
                    <a:ln>
                      <a:noFill/>
                    </a:ln>
                  </pic:spPr>
                </pic:pic>
              </a:graphicData>
            </a:graphic>
          </wp:inline>
        </w:drawing>
      </w:r>
    </w:p>
    <w:p w14:paraId="4409DD41" w14:textId="77777777" w:rsidR="0029553D" w:rsidRDefault="0029553D" w:rsidP="0029553D">
      <w:pPr>
        <w:spacing w:line="480" w:lineRule="auto"/>
        <w:rPr>
          <w:bCs/>
          <w:bdr w:val="none" w:sz="0" w:space="0" w:color="auto" w:frame="1"/>
        </w:rPr>
      </w:pPr>
    </w:p>
    <w:p w14:paraId="2F905D71" w14:textId="761E14A1" w:rsidR="0029553D" w:rsidRPr="0029553D" w:rsidRDefault="00EB521A" w:rsidP="0029553D">
      <w:pPr>
        <w:spacing w:line="480" w:lineRule="auto"/>
        <w:rPr>
          <w:sz w:val="24"/>
        </w:rPr>
      </w:pPr>
      <w:r w:rsidRPr="0029553D">
        <w:rPr>
          <w:sz w:val="24"/>
        </w:rPr>
        <w:t xml:space="preserve">This is a useful expression for the </w:t>
      </w:r>
      <w:r w:rsidR="006245A0" w:rsidRPr="0029553D">
        <w:rPr>
          <w:sz w:val="24"/>
        </w:rPr>
        <w:t xml:space="preserve">implied </w:t>
      </w:r>
      <w:r w:rsidRPr="0029553D">
        <w:rPr>
          <w:sz w:val="24"/>
        </w:rPr>
        <w:t>marginal consumption value of health, at different levels of consumption.</w:t>
      </w:r>
      <w:r w:rsidR="003B67F3" w:rsidRPr="0029553D">
        <w:rPr>
          <w:sz w:val="24"/>
        </w:rPr>
        <w:t xml:space="preserve"> </w:t>
      </w:r>
      <w:r w:rsidR="006245A0" w:rsidRPr="0029553D">
        <w:rPr>
          <w:rStyle w:val="Xreffig"/>
          <w:sz w:val="24"/>
        </w:rPr>
        <w:t xml:space="preserve">Figure </w:t>
      </w:r>
      <w:r w:rsidR="00FF3951" w:rsidRPr="0029553D">
        <w:rPr>
          <w:rStyle w:val="Xreffig"/>
          <w:sz w:val="24"/>
        </w:rPr>
        <w:t>9.</w:t>
      </w:r>
      <w:r w:rsidR="006245A0" w:rsidRPr="0029553D">
        <w:rPr>
          <w:rStyle w:val="Xreffig"/>
          <w:sz w:val="24"/>
        </w:rPr>
        <w:t>3</w:t>
      </w:r>
      <w:r w:rsidR="006245A0" w:rsidRPr="0029553D">
        <w:rPr>
          <w:sz w:val="24"/>
        </w:rPr>
        <w:t xml:space="preserve"> shows implied values for our base case parameters</w:t>
      </w:r>
      <w:r w:rsidR="00956342" w:rsidRPr="0029553D">
        <w:rPr>
          <w:sz w:val="24"/>
        </w:rPr>
        <w:t xml:space="preserve">, with the consumption value of health on a log scale on the vertical </w:t>
      </w:r>
      <w:r w:rsidR="00956342" w:rsidRPr="0029553D">
        <w:rPr>
          <w:i/>
          <w:iCs/>
          <w:sz w:val="24"/>
        </w:rPr>
        <w:t>y</w:t>
      </w:r>
      <w:r w:rsidR="00301D71" w:rsidRPr="0029553D">
        <w:rPr>
          <w:sz w:val="24"/>
        </w:rPr>
        <w:t xml:space="preserve"> </w:t>
      </w:r>
      <w:r w:rsidR="00956342" w:rsidRPr="0029553D">
        <w:rPr>
          <w:sz w:val="24"/>
        </w:rPr>
        <w:t>axis</w:t>
      </w:r>
      <w:r w:rsidR="006245A0" w:rsidRPr="0029553D">
        <w:rPr>
          <w:sz w:val="24"/>
        </w:rPr>
        <w:t>.</w:t>
      </w:r>
      <w:r w:rsidR="003B67F3" w:rsidRPr="0029553D">
        <w:rPr>
          <w:sz w:val="24"/>
        </w:rPr>
        <w:t xml:space="preserve"> </w:t>
      </w:r>
    </w:p>
    <w:p w14:paraId="5FF4A4CB" w14:textId="49CD72B4" w:rsidR="0029553D" w:rsidRDefault="0029553D">
      <w:pPr>
        <w:rPr>
          <w:sz w:val="24"/>
        </w:rPr>
      </w:pPr>
    </w:p>
    <w:p w14:paraId="6184CAE6" w14:textId="4BA6FAE9" w:rsidR="003B67F3" w:rsidRPr="00F16451" w:rsidRDefault="007429EC" w:rsidP="007574E9">
      <w:pPr>
        <w:pStyle w:val="P"/>
      </w:pPr>
      <w:r w:rsidRPr="00F16451">
        <w:t>This shows that, according to our normative model, rich individual</w:t>
      </w:r>
      <w:r w:rsidR="00956342" w:rsidRPr="00F16451">
        <w:t>s</w:t>
      </w:r>
      <w:r w:rsidRPr="00F16451">
        <w:t xml:space="preserve"> should be willing to </w:t>
      </w:r>
      <w:r w:rsidR="00956342" w:rsidRPr="00F16451">
        <w:t xml:space="preserve">sacrifice </w:t>
      </w:r>
      <w:r w:rsidRPr="00F16451">
        <w:t xml:space="preserve">substantially </w:t>
      </w:r>
      <w:r w:rsidR="00956342" w:rsidRPr="00F16451">
        <w:t>larger amounts of consumption than poor individuals to gain a</w:t>
      </w:r>
      <w:r w:rsidRPr="00F16451">
        <w:t>n additional year of healthy life</w:t>
      </w:r>
      <w:r w:rsidR="00956342" w:rsidRPr="00F16451">
        <w:t>.</w:t>
      </w:r>
      <w:r w:rsidR="003B67F3" w:rsidRPr="00F16451">
        <w:t xml:space="preserve"> </w:t>
      </w:r>
      <w:r w:rsidR="00956342" w:rsidRPr="00F16451">
        <w:t>For example, a</w:t>
      </w:r>
      <w:r w:rsidRPr="00F16451">
        <w:t>n individual at a “subsistence” level of consumption ($300 dollars a year)</w:t>
      </w:r>
      <w:r w:rsidR="00956342" w:rsidRPr="00F16451">
        <w:t xml:space="preserve"> should </w:t>
      </w:r>
      <w:r w:rsidRPr="00F16451">
        <w:t>be willing</w:t>
      </w:r>
      <w:r w:rsidR="007829BD" w:rsidRPr="00F16451">
        <w:t xml:space="preserve"> to sacrifice consumption for health at an exchange rate of </w:t>
      </w:r>
      <w:r w:rsidRPr="00F16451">
        <w:t xml:space="preserve">less than $1,000 </w:t>
      </w:r>
      <w:r w:rsidR="007829BD" w:rsidRPr="00F16451">
        <w:t xml:space="preserve">per </w:t>
      </w:r>
      <w:r w:rsidRPr="00F16451">
        <w:t xml:space="preserve">QALY, whereas an individual at a “standard” level of consumption ($30,000 a year) </w:t>
      </w:r>
      <w:r w:rsidR="00956342" w:rsidRPr="00F16451">
        <w:t xml:space="preserve">should </w:t>
      </w:r>
      <w:r w:rsidRPr="00F16451">
        <w:t>be willing to pay $267,000</w:t>
      </w:r>
      <w:r w:rsidR="007829BD" w:rsidRPr="00F16451">
        <w:t xml:space="preserve"> per QALY</w:t>
      </w:r>
      <w:r w:rsidRPr="00F16451">
        <w:t>.</w:t>
      </w:r>
      <w:r w:rsidR="003B67F3" w:rsidRPr="00F16451">
        <w:t xml:space="preserve"> </w:t>
      </w:r>
      <w:r w:rsidR="007829BD" w:rsidRPr="00F16451">
        <w:t xml:space="preserve">If we invert these figures to consider willingness to pay in health for gains in consumption, </w:t>
      </w:r>
      <w:r w:rsidR="007829BD" w:rsidRPr="00F16451">
        <w:lastRenderedPageBreak/>
        <w:t>what this shows is that one dollar of additional consumption is worth substantially more to a poor individual than a rich individual.</w:t>
      </w:r>
    </w:p>
    <w:p w14:paraId="2BAF8E32" w14:textId="0D153EAE" w:rsidR="003B67F3" w:rsidRPr="00F16451" w:rsidRDefault="00FF3951" w:rsidP="007574E9">
      <w:pPr>
        <w:pStyle w:val="H1"/>
        <w:rPr>
          <w:bdr w:val="none" w:sz="0" w:space="0" w:color="auto" w:frame="1"/>
        </w:rPr>
      </w:pPr>
      <w:r w:rsidRPr="00F16451">
        <w:rPr>
          <w:bdr w:val="none" w:sz="0" w:space="0" w:color="auto" w:frame="1"/>
        </w:rPr>
        <w:t>9.</w:t>
      </w:r>
      <w:r w:rsidR="00A80E31" w:rsidRPr="00F16451">
        <w:rPr>
          <w:bdr w:val="none" w:sz="0" w:space="0" w:color="auto" w:frame="1"/>
        </w:rPr>
        <w:t>4</w:t>
      </w:r>
      <w:r w:rsidRPr="00F16451">
        <w:rPr>
          <w:bdr w:val="none" w:sz="0" w:space="0" w:color="auto" w:frame="1"/>
        </w:rPr>
        <w:t xml:space="preserve">. </w:t>
      </w:r>
      <w:r w:rsidR="00CF4B29" w:rsidRPr="00F16451">
        <w:rPr>
          <w:bdr w:val="none" w:sz="0" w:space="0" w:color="auto" w:frame="1"/>
        </w:rPr>
        <w:t xml:space="preserve">Allowing for </w:t>
      </w:r>
      <w:r w:rsidRPr="00F16451">
        <w:rPr>
          <w:bdr w:val="none" w:sz="0" w:space="0" w:color="auto" w:frame="1"/>
        </w:rPr>
        <w:t xml:space="preserve">Interactions </w:t>
      </w:r>
      <w:r w:rsidR="00CF4B29" w:rsidRPr="00F16451">
        <w:rPr>
          <w:bdr w:val="none" w:sz="0" w:space="0" w:color="auto" w:frame="1"/>
        </w:rPr>
        <w:t xml:space="preserve">between </w:t>
      </w:r>
      <w:r w:rsidRPr="00F16451">
        <w:rPr>
          <w:bdr w:val="none" w:sz="0" w:space="0" w:color="auto" w:frame="1"/>
        </w:rPr>
        <w:t xml:space="preserve">Income </w:t>
      </w:r>
      <w:r w:rsidR="00CF4B29" w:rsidRPr="00F16451">
        <w:rPr>
          <w:bdr w:val="none" w:sz="0" w:space="0" w:color="auto" w:frame="1"/>
        </w:rPr>
        <w:t xml:space="preserve">and </w:t>
      </w:r>
      <w:r w:rsidRPr="00F16451">
        <w:rPr>
          <w:bdr w:val="none" w:sz="0" w:space="0" w:color="auto" w:frame="1"/>
        </w:rPr>
        <w:t>Health</w:t>
      </w:r>
    </w:p>
    <w:p w14:paraId="166C2B0F" w14:textId="5246D6B8" w:rsidR="003B67F3" w:rsidRPr="00F16451" w:rsidRDefault="00DE285B" w:rsidP="007574E9">
      <w:pPr>
        <w:pStyle w:val="P"/>
        <w:rPr>
          <w:bdr w:val="none" w:sz="0" w:space="0" w:color="auto" w:frame="1"/>
        </w:rPr>
      </w:pPr>
      <w:r w:rsidRPr="00F16451">
        <w:rPr>
          <w:bdr w:val="none" w:sz="0" w:space="0" w:color="auto" w:frame="1"/>
        </w:rPr>
        <w:t>Th</w:t>
      </w:r>
      <w:r w:rsidR="00E76E61" w:rsidRPr="00F16451">
        <w:rPr>
          <w:bdr w:val="none" w:sz="0" w:space="0" w:color="auto" w:frame="1"/>
        </w:rPr>
        <w:t xml:space="preserve">e simple additive </w:t>
      </w:r>
      <w:r w:rsidR="00FD3D20" w:rsidRPr="00F16451">
        <w:rPr>
          <w:bdr w:val="none" w:sz="0" w:space="0" w:color="auto" w:frame="1"/>
        </w:rPr>
        <w:t>well-being</w:t>
      </w:r>
      <w:r w:rsidR="00E76E61" w:rsidRPr="00F16451">
        <w:rPr>
          <w:bdr w:val="none" w:sz="0" w:space="0" w:color="auto" w:frame="1"/>
        </w:rPr>
        <w:t xml:space="preserve"> function assumes the marginal benefit of consumption does not </w:t>
      </w:r>
      <w:r w:rsidR="00FC7957" w:rsidRPr="00F16451">
        <w:rPr>
          <w:bdr w:val="none" w:sz="0" w:space="0" w:color="auto" w:frame="1"/>
        </w:rPr>
        <w:t>depend on ill health</w:t>
      </w:r>
      <w:r w:rsidR="00370D67" w:rsidRPr="00F16451">
        <w:rPr>
          <w:bdr w:val="none" w:sz="0" w:space="0" w:color="auto" w:frame="1"/>
        </w:rPr>
        <w:t xml:space="preserve"> </w:t>
      </w:r>
      <w:r w:rsidR="003758D6" w:rsidRPr="00F16451">
        <w:rPr>
          <w:noProof/>
          <w:bdr w:val="none" w:sz="0" w:space="0" w:color="auto" w:frame="1"/>
        </w:rPr>
        <w:t xml:space="preserve">(Bleichrodt </w:t>
      </w:r>
      <w:r w:rsidR="00FF3951" w:rsidRPr="00F16451">
        <w:rPr>
          <w:noProof/>
          <w:bdr w:val="none" w:sz="0" w:space="0" w:color="auto" w:frame="1"/>
        </w:rPr>
        <w:t>and</w:t>
      </w:r>
      <w:r w:rsidR="003758D6" w:rsidRPr="00F16451">
        <w:rPr>
          <w:noProof/>
          <w:bdr w:val="none" w:sz="0" w:space="0" w:color="auto" w:frame="1"/>
        </w:rPr>
        <w:t xml:space="preserve"> Quiggin, 1999; Hammitt</w:t>
      </w:r>
      <w:r w:rsidR="00294A66" w:rsidRPr="00F16451">
        <w:rPr>
          <w:noProof/>
          <w:bdr w:val="none" w:sz="0" w:space="0" w:color="auto" w:frame="1"/>
        </w:rPr>
        <w:t xml:space="preserve"> 2</w:t>
      </w:r>
      <w:r w:rsidR="003758D6" w:rsidRPr="00F16451">
        <w:rPr>
          <w:noProof/>
          <w:bdr w:val="none" w:sz="0" w:space="0" w:color="auto" w:frame="1"/>
        </w:rPr>
        <w:t xml:space="preserve">013; Smith </w:t>
      </w:r>
      <w:r w:rsidR="00FF3951" w:rsidRPr="00F16451">
        <w:rPr>
          <w:noProof/>
          <w:bdr w:val="none" w:sz="0" w:space="0" w:color="auto" w:frame="1"/>
        </w:rPr>
        <w:t xml:space="preserve">and </w:t>
      </w:r>
      <w:r w:rsidR="003758D6" w:rsidRPr="00F16451">
        <w:rPr>
          <w:noProof/>
          <w:bdr w:val="none" w:sz="0" w:space="0" w:color="auto" w:frame="1"/>
        </w:rPr>
        <w:t>Keeney</w:t>
      </w:r>
      <w:r w:rsidR="00294A66" w:rsidRPr="00F16451">
        <w:rPr>
          <w:noProof/>
          <w:bdr w:val="none" w:sz="0" w:space="0" w:color="auto" w:frame="1"/>
        </w:rPr>
        <w:t xml:space="preserve"> 2</w:t>
      </w:r>
      <w:r w:rsidR="003758D6" w:rsidRPr="00F16451">
        <w:rPr>
          <w:noProof/>
          <w:bdr w:val="none" w:sz="0" w:space="0" w:color="auto" w:frame="1"/>
        </w:rPr>
        <w:t>005)</w:t>
      </w:r>
      <w:r w:rsidR="00370D67" w:rsidRPr="00F16451">
        <w:rPr>
          <w:bdr w:val="none" w:sz="0" w:space="0" w:color="auto" w:frame="1"/>
        </w:rPr>
        <w:t>.</w:t>
      </w:r>
      <w:r w:rsidR="003B67F3" w:rsidRPr="00F16451">
        <w:rPr>
          <w:bdr w:val="none" w:sz="0" w:space="0" w:color="auto" w:frame="1"/>
        </w:rPr>
        <w:t xml:space="preserve"> </w:t>
      </w:r>
      <w:r w:rsidR="00FC7957" w:rsidRPr="00F16451">
        <w:rPr>
          <w:bdr w:val="none" w:sz="0" w:space="0" w:color="auto" w:frame="1"/>
        </w:rPr>
        <w:t>An alternative view might be that the marginal benefit of consumption increases with ill health</w:t>
      </w:r>
      <w:r w:rsidR="001107EA" w:rsidRPr="00F16451">
        <w:rPr>
          <w:bdr w:val="none" w:sz="0" w:space="0" w:color="auto" w:frame="1"/>
        </w:rPr>
        <w:t>.</w:t>
      </w:r>
      <w:r w:rsidR="003B67F3" w:rsidRPr="00F16451">
        <w:rPr>
          <w:bdr w:val="none" w:sz="0" w:space="0" w:color="auto" w:frame="1"/>
        </w:rPr>
        <w:t xml:space="preserve"> </w:t>
      </w:r>
      <w:r w:rsidR="001107EA" w:rsidRPr="00F16451">
        <w:rPr>
          <w:bdr w:val="none" w:sz="0" w:space="0" w:color="auto" w:frame="1"/>
        </w:rPr>
        <w:t>F</w:t>
      </w:r>
      <w:r w:rsidR="00FC7957" w:rsidRPr="00F16451">
        <w:rPr>
          <w:bdr w:val="none" w:sz="0" w:space="0" w:color="auto" w:frame="1"/>
        </w:rPr>
        <w:t>or example, additional income may bring substantial benefits to someone unable to walk, in allowing them to purchase mobility equipment and a variety of transport, communication and personal care services.</w:t>
      </w:r>
      <w:r w:rsidR="003B67F3" w:rsidRPr="00F16451">
        <w:rPr>
          <w:bdr w:val="none" w:sz="0" w:space="0" w:color="auto" w:frame="1"/>
        </w:rPr>
        <w:t xml:space="preserve"> </w:t>
      </w:r>
      <w:r w:rsidR="00FC7957" w:rsidRPr="00F16451">
        <w:rPr>
          <w:bdr w:val="none" w:sz="0" w:space="0" w:color="auto" w:frame="1"/>
        </w:rPr>
        <w:t xml:space="preserve">Yet another view might be that the marginal benefit of consumption </w:t>
      </w:r>
      <w:r w:rsidR="00EF7B99" w:rsidRPr="00F16451">
        <w:rPr>
          <w:bdr w:val="none" w:sz="0" w:space="0" w:color="auto" w:frame="1"/>
        </w:rPr>
        <w:t xml:space="preserve">decreases </w:t>
      </w:r>
      <w:r w:rsidR="001107EA" w:rsidRPr="00F16451">
        <w:rPr>
          <w:bdr w:val="none" w:sz="0" w:space="0" w:color="auto" w:frame="1"/>
        </w:rPr>
        <w:t>with ill health.</w:t>
      </w:r>
      <w:r w:rsidR="003B67F3" w:rsidRPr="00F16451">
        <w:rPr>
          <w:bdr w:val="none" w:sz="0" w:space="0" w:color="auto" w:frame="1"/>
        </w:rPr>
        <w:t xml:space="preserve"> </w:t>
      </w:r>
      <w:r w:rsidR="001107EA" w:rsidRPr="00F16451">
        <w:rPr>
          <w:bdr w:val="none" w:sz="0" w:space="0" w:color="auto" w:frame="1"/>
        </w:rPr>
        <w:t>F</w:t>
      </w:r>
      <w:r w:rsidR="00FC7957" w:rsidRPr="00F16451">
        <w:rPr>
          <w:bdr w:val="none" w:sz="0" w:space="0" w:color="auto" w:frame="1"/>
        </w:rPr>
        <w:t>or example, additional income may bring limited benefits to someone who is severely dep</w:t>
      </w:r>
      <w:r w:rsidR="00FF126B" w:rsidRPr="00F16451">
        <w:rPr>
          <w:bdr w:val="none" w:sz="0" w:space="0" w:color="auto" w:frame="1"/>
        </w:rPr>
        <w:t>ressed and no longer able to enjoy the good things in life.</w:t>
      </w:r>
    </w:p>
    <w:p w14:paraId="7FF85FF0" w14:textId="092105C0" w:rsidR="003B67F3" w:rsidRPr="00F16451" w:rsidRDefault="00914C22" w:rsidP="007574E9">
      <w:pPr>
        <w:pStyle w:val="PI"/>
        <w:rPr>
          <w:bdr w:val="none" w:sz="0" w:space="0" w:color="auto" w:frame="1"/>
        </w:rPr>
      </w:pPr>
      <w:r w:rsidRPr="00F16451">
        <w:rPr>
          <w:bdr w:val="none" w:sz="0" w:space="0" w:color="auto" w:frame="1"/>
        </w:rPr>
        <w:t xml:space="preserve">To allow for these possibilities, a more general </w:t>
      </w:r>
      <w:r w:rsidR="00FD3D20" w:rsidRPr="00F16451">
        <w:rPr>
          <w:bdr w:val="none" w:sz="0" w:space="0" w:color="auto" w:frame="1"/>
        </w:rPr>
        <w:t>well-being</w:t>
      </w:r>
      <w:r w:rsidRPr="00F16451">
        <w:rPr>
          <w:bdr w:val="none" w:sz="0" w:space="0" w:color="auto" w:frame="1"/>
        </w:rPr>
        <w:t xml:space="preserve"> function would have the following form</w:t>
      </w:r>
      <w:r w:rsidR="00CE0676" w:rsidRPr="00F16451">
        <w:rPr>
          <w:bdr w:val="none" w:sz="0" w:space="0" w:color="auto" w:frame="1"/>
        </w:rPr>
        <w:t>, based on a weighted average of additive and multiplicative functional forms</w:t>
      </w:r>
      <w:r w:rsidRPr="00F16451">
        <w:rPr>
          <w:bdr w:val="none" w:sz="0" w:space="0" w:color="auto" w:frame="1"/>
        </w:rPr>
        <w:t>:</w:t>
      </w:r>
    </w:p>
    <w:p w14:paraId="27121239" w14:textId="13B11019" w:rsidR="00C81441" w:rsidRPr="00F16451" w:rsidRDefault="00C81441" w:rsidP="00C81441">
      <w:pPr>
        <w:pStyle w:val="EQ"/>
        <w:rPr>
          <w:bdr w:val="none" w:sz="0" w:space="0" w:color="auto" w:frame="1"/>
        </w:rPr>
      </w:pPr>
      <w:r w:rsidRPr="00F16451">
        <w:rPr>
          <w:position w:val="-16"/>
          <w:bdr w:val="none" w:sz="0" w:space="0" w:color="auto" w:frame="1"/>
        </w:rPr>
        <w:object w:dxaOrig="4220" w:dyaOrig="440" w14:anchorId="7B51D91D">
          <v:shape id="_x0000_i1034" type="#_x0000_t75" style="width:210.75pt;height:21.75pt" o:ole="">
            <v:imagedata r:id="rId22" o:title=""/>
          </v:shape>
          <o:OLEObject Type="Embed" ProgID="Equation.DSMT4" ShapeID="_x0000_i1034" DrawAspect="Content" ObjectID="_1647596093" r:id="rId23"/>
        </w:object>
      </w:r>
      <w:r w:rsidRPr="00F16451">
        <w:tab/>
      </w:r>
      <w:r w:rsidRPr="00F16451">
        <w:rPr>
          <w:bCs/>
          <w:bdr w:val="none" w:sz="0" w:space="0" w:color="auto" w:frame="1"/>
        </w:rPr>
        <w:t>(</w:t>
      </w:r>
      <w:r w:rsidR="00E96F52" w:rsidRPr="00F16451">
        <w:rPr>
          <w:bCs/>
          <w:bdr w:val="none" w:sz="0" w:space="0" w:color="auto" w:frame="1"/>
        </w:rPr>
        <w:t>9.</w:t>
      </w:r>
      <w:r w:rsidRPr="00F16451">
        <w:rPr>
          <w:bCs/>
          <w:bdr w:val="none" w:sz="0" w:space="0" w:color="auto" w:frame="1"/>
        </w:rPr>
        <w:t>4)</w:t>
      </w:r>
      <w:r w:rsidR="00301D71" w:rsidRPr="00F16451">
        <w:rPr>
          <w:bCs/>
          <w:bdr w:val="none" w:sz="0" w:space="0" w:color="auto" w:frame="1"/>
        </w:rPr>
        <w:t>,</w:t>
      </w:r>
    </w:p>
    <w:p w14:paraId="1916FFC2" w14:textId="77777777" w:rsidR="003B67F3" w:rsidRPr="00F16451" w:rsidRDefault="00914C22" w:rsidP="007574E9">
      <w:pPr>
        <w:pStyle w:val="P"/>
        <w:rPr>
          <w:bdr w:val="none" w:sz="0" w:space="0" w:color="auto" w:frame="1"/>
        </w:rPr>
      </w:pPr>
      <w:r w:rsidRPr="00F16451">
        <w:rPr>
          <w:bdr w:val="none" w:sz="0" w:space="0" w:color="auto" w:frame="1"/>
        </w:rPr>
        <w:t>where</w:t>
      </w:r>
    </w:p>
    <w:p w14:paraId="45FC45BC" w14:textId="52E640F0" w:rsidR="003B67F3" w:rsidRPr="00F16451" w:rsidRDefault="00A654FA" w:rsidP="007574E9">
      <w:pPr>
        <w:pStyle w:val="BL"/>
        <w:rPr>
          <w:color w:val="auto"/>
          <w:bdr w:val="none" w:sz="0" w:space="0" w:color="auto" w:frame="1"/>
        </w:rPr>
      </w:pPr>
      <w:r w:rsidRPr="00F16451">
        <w:rPr>
          <w:rFonts w:ascii="Symbol" w:hAnsi="Symbol"/>
          <w:shd w:val="clear" w:color="auto" w:fill="FDE9D9"/>
        </w:rPr>
        <w:t></w:t>
      </w:r>
      <w:r w:rsidRPr="00F16451">
        <w:tab/>
      </w:r>
      <w:r w:rsidR="00994155" w:rsidRPr="00F16451">
        <w:rPr>
          <w:color w:val="auto"/>
          <w:bdr w:val="none" w:sz="0" w:space="0" w:color="auto" w:frame="1"/>
        </w:rPr>
        <w:t>u</w:t>
      </w:r>
      <w:r w:rsidR="00914C22" w:rsidRPr="00F16451">
        <w:rPr>
          <w:color w:val="auto"/>
          <w:bdr w:val="none" w:sz="0" w:space="0" w:color="auto" w:frame="1"/>
        </w:rPr>
        <w:t>(</w:t>
      </w:r>
      <w:proofErr w:type="spellStart"/>
      <w:r w:rsidR="00914C22" w:rsidRPr="00F16451">
        <w:rPr>
          <w:color w:val="auto"/>
          <w:bdr w:val="none" w:sz="0" w:space="0" w:color="auto" w:frame="1"/>
        </w:rPr>
        <w:t>c</w:t>
      </w:r>
      <w:r w:rsidR="007B5020" w:rsidRPr="00F16451">
        <w:rPr>
          <w:color w:val="auto"/>
          <w:bdr w:val="none" w:sz="0" w:space="0" w:color="auto" w:frame="1"/>
          <w:vertAlign w:val="subscript"/>
        </w:rPr>
        <w:t>it</w:t>
      </w:r>
      <w:proofErr w:type="spellEnd"/>
      <w:r w:rsidR="00914C22" w:rsidRPr="00F16451">
        <w:rPr>
          <w:color w:val="auto"/>
          <w:bdr w:val="none" w:sz="0" w:space="0" w:color="auto" w:frame="1"/>
        </w:rPr>
        <w:t xml:space="preserve">) is </w:t>
      </w:r>
      <w:r w:rsidR="007B5020" w:rsidRPr="00F16451">
        <w:rPr>
          <w:color w:val="auto"/>
          <w:bdr w:val="none" w:sz="0" w:space="0" w:color="auto" w:frame="1"/>
        </w:rPr>
        <w:t xml:space="preserve">the </w:t>
      </w:r>
      <w:r w:rsidR="00FD3D20" w:rsidRPr="00F16451">
        <w:rPr>
          <w:color w:val="auto"/>
          <w:bdr w:val="none" w:sz="0" w:space="0" w:color="auto" w:frame="1"/>
        </w:rPr>
        <w:t>well-being</w:t>
      </w:r>
      <w:r w:rsidR="00914C22" w:rsidRPr="00F16451">
        <w:rPr>
          <w:color w:val="auto"/>
          <w:bdr w:val="none" w:sz="0" w:space="0" w:color="auto" w:frame="1"/>
        </w:rPr>
        <w:t xml:space="preserve"> </w:t>
      </w:r>
      <w:r w:rsidR="00701C10" w:rsidRPr="00F16451">
        <w:rPr>
          <w:color w:val="auto"/>
          <w:bdr w:val="none" w:sz="0" w:space="0" w:color="auto" w:frame="1"/>
        </w:rPr>
        <w:t xml:space="preserve">of consumption </w:t>
      </w:r>
      <w:r w:rsidR="00914C22" w:rsidRPr="00F16451">
        <w:rPr>
          <w:color w:val="auto"/>
          <w:bdr w:val="none" w:sz="0" w:space="0" w:color="auto" w:frame="1"/>
        </w:rPr>
        <w:t>in full health</w:t>
      </w:r>
      <w:r w:rsidR="00701C10" w:rsidRPr="00F16451">
        <w:rPr>
          <w:color w:val="auto"/>
          <w:bdr w:val="none" w:sz="0" w:space="0" w:color="auto" w:frame="1"/>
        </w:rPr>
        <w:t>.</w:t>
      </w:r>
    </w:p>
    <w:p w14:paraId="790F33A0" w14:textId="77777777" w:rsidR="003B67F3" w:rsidRPr="00F16451" w:rsidRDefault="00A654FA" w:rsidP="007574E9">
      <w:pPr>
        <w:pStyle w:val="BL"/>
        <w:rPr>
          <w:color w:val="auto"/>
          <w:bdr w:val="none" w:sz="0" w:space="0" w:color="auto" w:frame="1"/>
        </w:rPr>
      </w:pPr>
      <w:r w:rsidRPr="00F16451">
        <w:rPr>
          <w:rFonts w:ascii="Symbol" w:hAnsi="Symbol"/>
          <w:color w:val="auto"/>
          <w:shd w:val="clear" w:color="auto" w:fill="FDE9D9"/>
        </w:rPr>
        <w:t></w:t>
      </w:r>
      <w:r w:rsidRPr="00F16451">
        <w:rPr>
          <w:color w:val="auto"/>
        </w:rPr>
        <w:tab/>
      </w:r>
      <w:r w:rsidR="00914C22" w:rsidRPr="00F16451">
        <w:rPr>
          <w:color w:val="auto"/>
          <w:shd w:val="clear" w:color="auto" w:fill="FDE9D9"/>
        </w:rPr>
        <w:t>α</w:t>
      </w:r>
      <w:r w:rsidR="00914C22" w:rsidRPr="00F16451">
        <w:rPr>
          <w:color w:val="auto"/>
          <w:bdr w:val="none" w:sz="0" w:space="0" w:color="auto" w:frame="1"/>
        </w:rPr>
        <w:t xml:space="preserve"> is a consumption-health interaction parameter</w:t>
      </w:r>
      <w:r w:rsidR="00FF4CCD" w:rsidRPr="00F16451">
        <w:rPr>
          <w:color w:val="auto"/>
          <w:bdr w:val="none" w:sz="0" w:space="0" w:color="auto" w:frame="1"/>
        </w:rPr>
        <w:t>, bounded above by 1 to ensure that the marginal utility of consumption is always positive</w:t>
      </w:r>
      <w:r w:rsidR="00C4047F" w:rsidRPr="00F16451">
        <w:rPr>
          <w:color w:val="auto"/>
          <w:bdr w:val="none" w:sz="0" w:space="0" w:color="auto" w:frame="1"/>
        </w:rPr>
        <w:t xml:space="preserve"> so long as health is positive.</w:t>
      </w:r>
    </w:p>
    <w:p w14:paraId="293D88EF" w14:textId="02EDB5B2" w:rsidR="003B67F3" w:rsidRPr="00F16451" w:rsidRDefault="00FF4CCD" w:rsidP="007574E9">
      <w:pPr>
        <w:pStyle w:val="P"/>
        <w:rPr>
          <w:bdr w:val="none" w:sz="0" w:space="0" w:color="auto" w:frame="1"/>
        </w:rPr>
      </w:pPr>
      <w:r w:rsidRPr="00F16451">
        <w:rPr>
          <w:bdr w:val="none" w:sz="0" w:space="0" w:color="auto" w:frame="1"/>
        </w:rPr>
        <w:t xml:space="preserve">When </w:t>
      </w:r>
      <w:r w:rsidRPr="00F16451">
        <w:rPr>
          <w:shd w:val="clear" w:color="auto" w:fill="FDE9D9"/>
        </w:rPr>
        <w:t>α</w:t>
      </w:r>
      <w:r w:rsidRPr="00F16451">
        <w:rPr>
          <w:bdr w:val="none" w:sz="0" w:space="0" w:color="auto" w:frame="1"/>
        </w:rPr>
        <w:t xml:space="preserve"> = 0, this reduces to the additive form in equation (</w:t>
      </w:r>
      <w:r w:rsidR="00E96F52" w:rsidRPr="00F16451">
        <w:rPr>
          <w:bdr w:val="none" w:sz="0" w:space="0" w:color="auto" w:frame="1"/>
        </w:rPr>
        <w:t>9.</w:t>
      </w:r>
      <w:r w:rsidR="007B5020" w:rsidRPr="00F16451">
        <w:rPr>
          <w:bdr w:val="none" w:sz="0" w:space="0" w:color="auto" w:frame="1"/>
        </w:rPr>
        <w:t>3</w:t>
      </w:r>
      <w:r w:rsidRPr="00F16451">
        <w:rPr>
          <w:bdr w:val="none" w:sz="0" w:space="0" w:color="auto" w:frame="1"/>
        </w:rPr>
        <w:t>).</w:t>
      </w:r>
      <w:r w:rsidR="003B67F3" w:rsidRPr="00F16451">
        <w:rPr>
          <w:bdr w:val="none" w:sz="0" w:space="0" w:color="auto" w:frame="1"/>
        </w:rPr>
        <w:t xml:space="preserve"> </w:t>
      </w:r>
      <w:r w:rsidRPr="00F16451">
        <w:rPr>
          <w:bdr w:val="none" w:sz="0" w:space="0" w:color="auto" w:frame="1"/>
        </w:rPr>
        <w:t xml:space="preserve">When </w:t>
      </w:r>
      <w:r w:rsidRPr="00F16451">
        <w:rPr>
          <w:shd w:val="clear" w:color="auto" w:fill="FDE9D9"/>
        </w:rPr>
        <w:t>α</w:t>
      </w:r>
      <w:r w:rsidRPr="00F16451">
        <w:rPr>
          <w:bdr w:val="none" w:sz="0" w:space="0" w:color="auto" w:frame="1"/>
        </w:rPr>
        <w:t xml:space="preserve"> &gt; 0 the marginal benefit of consumption decreases with ill health, </w:t>
      </w:r>
      <w:r w:rsidR="0059233D" w:rsidRPr="00F16451">
        <w:rPr>
          <w:bdr w:val="none" w:sz="0" w:space="0" w:color="auto" w:frame="1"/>
        </w:rPr>
        <w:t xml:space="preserve">so that health and consumption </w:t>
      </w:r>
      <w:r w:rsidR="00092607" w:rsidRPr="00F16451">
        <w:rPr>
          <w:bdr w:val="none" w:sz="0" w:space="0" w:color="auto" w:frame="1"/>
        </w:rPr>
        <w:t xml:space="preserve">function </w:t>
      </w:r>
      <w:r w:rsidR="00092607" w:rsidRPr="00F16451">
        <w:rPr>
          <w:bdr w:val="none" w:sz="0" w:space="0" w:color="auto" w:frame="1"/>
        </w:rPr>
        <w:lastRenderedPageBreak/>
        <w:t>like economic complements.</w:t>
      </w:r>
      <w:r w:rsidR="003B67F3" w:rsidRPr="00F16451">
        <w:rPr>
          <w:bdr w:val="none" w:sz="0" w:space="0" w:color="auto" w:frame="1"/>
        </w:rPr>
        <w:t xml:space="preserve"> </w:t>
      </w:r>
      <w:r w:rsidR="00092607" w:rsidRPr="00F16451">
        <w:rPr>
          <w:bdr w:val="none" w:sz="0" w:space="0" w:color="auto" w:frame="1"/>
        </w:rPr>
        <w:t>W</w:t>
      </w:r>
      <w:r w:rsidRPr="00F16451">
        <w:rPr>
          <w:bdr w:val="none" w:sz="0" w:space="0" w:color="auto" w:frame="1"/>
        </w:rPr>
        <w:t xml:space="preserve">hen </w:t>
      </w:r>
      <w:r w:rsidRPr="00F16451">
        <w:rPr>
          <w:shd w:val="clear" w:color="auto" w:fill="FDE9D9"/>
        </w:rPr>
        <w:t>α</w:t>
      </w:r>
      <w:r w:rsidRPr="00F16451">
        <w:rPr>
          <w:bdr w:val="none" w:sz="0" w:space="0" w:color="auto" w:frame="1"/>
        </w:rPr>
        <w:t xml:space="preserve"> &lt; 0 the marginal benefit of consumption increases with ill health</w:t>
      </w:r>
      <w:r w:rsidR="0059233D" w:rsidRPr="00F16451">
        <w:rPr>
          <w:bdr w:val="none" w:sz="0" w:space="0" w:color="auto" w:frame="1"/>
        </w:rPr>
        <w:t xml:space="preserve">, so that health and consumption </w:t>
      </w:r>
      <w:r w:rsidR="00092607" w:rsidRPr="00F16451">
        <w:rPr>
          <w:bdr w:val="none" w:sz="0" w:space="0" w:color="auto" w:frame="1"/>
        </w:rPr>
        <w:t>function like</w:t>
      </w:r>
      <w:r w:rsidR="0059233D" w:rsidRPr="00F16451">
        <w:rPr>
          <w:bdr w:val="none" w:sz="0" w:space="0" w:color="auto" w:frame="1"/>
        </w:rPr>
        <w:t xml:space="preserve"> economic substitutes</w:t>
      </w:r>
      <w:r w:rsidRPr="00F16451">
        <w:rPr>
          <w:bdr w:val="none" w:sz="0" w:space="0" w:color="auto" w:frame="1"/>
        </w:rPr>
        <w:t>.</w:t>
      </w:r>
      <w:r w:rsidR="003B67F3" w:rsidRPr="00F16451">
        <w:rPr>
          <w:bdr w:val="none" w:sz="0" w:space="0" w:color="auto" w:frame="1"/>
        </w:rPr>
        <w:t xml:space="preserve"> </w:t>
      </w:r>
      <w:r w:rsidRPr="00F16451">
        <w:rPr>
          <w:bdr w:val="none" w:sz="0" w:space="0" w:color="auto" w:frame="1"/>
        </w:rPr>
        <w:t>This form is uniquely determined by the assumptions that (</w:t>
      </w:r>
      <w:proofErr w:type="spellStart"/>
      <w:r w:rsidRPr="00F16451">
        <w:rPr>
          <w:bdr w:val="none" w:sz="0" w:space="0" w:color="auto" w:frame="1"/>
        </w:rPr>
        <w:t>i</w:t>
      </w:r>
      <w:proofErr w:type="spellEnd"/>
      <w:r w:rsidRPr="00F16451">
        <w:rPr>
          <w:bdr w:val="none" w:sz="0" w:space="0" w:color="auto" w:frame="1"/>
        </w:rPr>
        <w:t xml:space="preserve">) the gambles people would accept over consumption levels are independent of quality of health state; (ii) the gambles people would accept over health states are independent of consumption level; and </w:t>
      </w:r>
      <w:r w:rsidR="00FF3951" w:rsidRPr="00F16451">
        <w:rPr>
          <w:bdr w:val="none" w:sz="0" w:space="0" w:color="auto" w:frame="1"/>
        </w:rPr>
        <w:t>(iii)</w:t>
      </w:r>
      <w:r w:rsidR="00851154" w:rsidRPr="00F16451">
        <w:rPr>
          <w:bdr w:val="none" w:sz="0" w:space="0" w:color="auto" w:frame="1"/>
        </w:rPr>
        <w:t xml:space="preserve"> </w:t>
      </w:r>
      <w:r w:rsidRPr="00F16451">
        <w:rPr>
          <w:bdr w:val="none" w:sz="0" w:space="0" w:color="auto" w:frame="1"/>
        </w:rPr>
        <w:t xml:space="preserve">the boundary conditions if </w:t>
      </w:r>
      <w:r w:rsidR="00994155" w:rsidRPr="00F16451">
        <w:rPr>
          <w:bdr w:val="none" w:sz="0" w:space="0" w:color="auto" w:frame="1"/>
        </w:rPr>
        <w:t>u</w:t>
      </w:r>
      <w:r w:rsidRPr="00F16451">
        <w:rPr>
          <w:bdr w:val="none" w:sz="0" w:space="0" w:color="auto" w:frame="1"/>
        </w:rPr>
        <w:t>(c)=h</w:t>
      </w:r>
      <w:r w:rsidR="00EF0AB3" w:rsidRPr="00F16451">
        <w:rPr>
          <w:bdr w:val="none" w:sz="0" w:space="0" w:color="auto" w:frame="1"/>
        </w:rPr>
        <w:t xml:space="preserve"> </w:t>
      </w:r>
      <w:r w:rsidRPr="00F16451">
        <w:rPr>
          <w:bdr w:val="none" w:sz="0" w:space="0" w:color="auto" w:frame="1"/>
        </w:rPr>
        <w:t>=</w:t>
      </w:r>
      <w:r w:rsidR="00EF0AB3" w:rsidRPr="00F16451">
        <w:rPr>
          <w:bdr w:val="none" w:sz="0" w:space="0" w:color="auto" w:frame="1"/>
        </w:rPr>
        <w:t xml:space="preserve"> </w:t>
      </w:r>
      <w:r w:rsidRPr="00F16451">
        <w:rPr>
          <w:bdr w:val="none" w:sz="0" w:space="0" w:color="auto" w:frame="1"/>
        </w:rPr>
        <w:t xml:space="preserve">1 then w = 1; (iv) if </w:t>
      </w:r>
      <w:r w:rsidR="00994155" w:rsidRPr="00F16451">
        <w:rPr>
          <w:bdr w:val="none" w:sz="0" w:space="0" w:color="auto" w:frame="1"/>
        </w:rPr>
        <w:t>u</w:t>
      </w:r>
      <w:r w:rsidRPr="00F16451">
        <w:rPr>
          <w:bdr w:val="none" w:sz="0" w:space="0" w:color="auto" w:frame="1"/>
        </w:rPr>
        <w:t>(c)</w:t>
      </w:r>
      <w:r w:rsidR="00EF0AB3" w:rsidRPr="00F16451">
        <w:rPr>
          <w:bdr w:val="none" w:sz="0" w:space="0" w:color="auto" w:frame="1"/>
        </w:rPr>
        <w:t xml:space="preserve"> </w:t>
      </w:r>
      <w:r w:rsidRPr="00F16451">
        <w:rPr>
          <w:bdr w:val="none" w:sz="0" w:space="0" w:color="auto" w:frame="1"/>
        </w:rPr>
        <w:t>=</w:t>
      </w:r>
      <w:r w:rsidR="00EF0AB3" w:rsidRPr="00F16451">
        <w:rPr>
          <w:bdr w:val="none" w:sz="0" w:space="0" w:color="auto" w:frame="1"/>
        </w:rPr>
        <w:t xml:space="preserve"> </w:t>
      </w:r>
      <w:r w:rsidRPr="00F16451">
        <w:rPr>
          <w:bdr w:val="none" w:sz="0" w:space="0" w:color="auto" w:frame="1"/>
        </w:rPr>
        <w:t>1, h</w:t>
      </w:r>
      <w:r w:rsidR="00EF0AB3" w:rsidRPr="00F16451">
        <w:rPr>
          <w:bdr w:val="none" w:sz="0" w:space="0" w:color="auto" w:frame="1"/>
        </w:rPr>
        <w:t xml:space="preserve"> </w:t>
      </w:r>
      <w:r w:rsidRPr="00F16451">
        <w:rPr>
          <w:bdr w:val="none" w:sz="0" w:space="0" w:color="auto" w:frame="1"/>
        </w:rPr>
        <w:t>=</w:t>
      </w:r>
      <w:r w:rsidR="00EF0AB3" w:rsidRPr="00F16451">
        <w:rPr>
          <w:bdr w:val="none" w:sz="0" w:space="0" w:color="auto" w:frame="1"/>
        </w:rPr>
        <w:t xml:space="preserve"> </w:t>
      </w:r>
      <w:r w:rsidRPr="00F16451">
        <w:rPr>
          <w:bdr w:val="none" w:sz="0" w:space="0" w:color="auto" w:frame="1"/>
        </w:rPr>
        <w:t xml:space="preserve">0, then w = 0; and (v) if </w:t>
      </w:r>
      <w:r w:rsidR="00994155" w:rsidRPr="00F16451">
        <w:rPr>
          <w:bdr w:val="none" w:sz="0" w:space="0" w:color="auto" w:frame="1"/>
        </w:rPr>
        <w:t>u</w:t>
      </w:r>
      <w:r w:rsidRPr="00F16451">
        <w:rPr>
          <w:bdr w:val="none" w:sz="0" w:space="0" w:color="auto" w:frame="1"/>
        </w:rPr>
        <w:t>(c)</w:t>
      </w:r>
      <w:r w:rsidR="00EF0AB3" w:rsidRPr="00F16451">
        <w:rPr>
          <w:bdr w:val="none" w:sz="0" w:space="0" w:color="auto" w:frame="1"/>
        </w:rPr>
        <w:t xml:space="preserve"> </w:t>
      </w:r>
      <w:r w:rsidRPr="00F16451">
        <w:rPr>
          <w:bdr w:val="none" w:sz="0" w:space="0" w:color="auto" w:frame="1"/>
        </w:rPr>
        <w:t>=</w:t>
      </w:r>
      <w:r w:rsidR="00EF0AB3" w:rsidRPr="00F16451">
        <w:rPr>
          <w:bdr w:val="none" w:sz="0" w:space="0" w:color="auto" w:frame="1"/>
        </w:rPr>
        <w:t xml:space="preserve"> </w:t>
      </w:r>
      <w:r w:rsidRPr="00F16451">
        <w:rPr>
          <w:bdr w:val="none" w:sz="0" w:space="0" w:color="auto" w:frame="1"/>
        </w:rPr>
        <w:t>0, h</w:t>
      </w:r>
      <w:r w:rsidR="00EF0AB3" w:rsidRPr="00F16451">
        <w:rPr>
          <w:bdr w:val="none" w:sz="0" w:space="0" w:color="auto" w:frame="1"/>
        </w:rPr>
        <w:t xml:space="preserve"> </w:t>
      </w:r>
      <w:r w:rsidRPr="00F16451">
        <w:rPr>
          <w:bdr w:val="none" w:sz="0" w:space="0" w:color="auto" w:frame="1"/>
        </w:rPr>
        <w:t>=</w:t>
      </w:r>
      <w:r w:rsidR="00EF0AB3" w:rsidRPr="00F16451">
        <w:rPr>
          <w:bdr w:val="none" w:sz="0" w:space="0" w:color="auto" w:frame="1"/>
        </w:rPr>
        <w:t xml:space="preserve"> </w:t>
      </w:r>
      <w:r w:rsidRPr="00F16451">
        <w:rPr>
          <w:bdr w:val="none" w:sz="0" w:space="0" w:color="auto" w:frame="1"/>
        </w:rPr>
        <w:t>1, then w = 0.</w:t>
      </w:r>
      <w:r w:rsidR="003B67F3" w:rsidRPr="00F16451">
        <w:rPr>
          <w:bdr w:val="none" w:sz="0" w:space="0" w:color="auto" w:frame="1"/>
        </w:rPr>
        <w:t xml:space="preserve"> </w:t>
      </w:r>
      <w:r w:rsidRPr="00F16451">
        <w:rPr>
          <w:bdr w:val="none" w:sz="0" w:space="0" w:color="auto" w:frame="1"/>
        </w:rPr>
        <w:t>There is not much empirical evidence about this issue</w:t>
      </w:r>
      <w:r w:rsidR="00370D67" w:rsidRPr="00F16451">
        <w:rPr>
          <w:bdr w:val="none" w:sz="0" w:space="0" w:color="auto" w:frame="1"/>
        </w:rPr>
        <w:t xml:space="preserve"> </w:t>
      </w:r>
      <w:r w:rsidR="003758D6" w:rsidRPr="00F16451">
        <w:rPr>
          <w:noProof/>
          <w:bdr w:val="none" w:sz="0" w:space="0" w:color="auto" w:frame="1"/>
        </w:rPr>
        <w:t xml:space="preserve">(Evans </w:t>
      </w:r>
      <w:r w:rsidR="00851154" w:rsidRPr="00F16451">
        <w:rPr>
          <w:noProof/>
          <w:bdr w:val="none" w:sz="0" w:space="0" w:color="auto" w:frame="1"/>
        </w:rPr>
        <w:t xml:space="preserve">and </w:t>
      </w:r>
      <w:r w:rsidR="003758D6" w:rsidRPr="00F16451">
        <w:rPr>
          <w:noProof/>
          <w:bdr w:val="none" w:sz="0" w:space="0" w:color="auto" w:frame="1"/>
        </w:rPr>
        <w:t xml:space="preserve">Viscusi, 1991; Rey </w:t>
      </w:r>
      <w:r w:rsidR="00851154" w:rsidRPr="00F16451">
        <w:rPr>
          <w:noProof/>
          <w:bdr w:val="none" w:sz="0" w:space="0" w:color="auto" w:frame="1"/>
        </w:rPr>
        <w:t xml:space="preserve">and </w:t>
      </w:r>
      <w:r w:rsidR="003758D6" w:rsidRPr="00F16451">
        <w:rPr>
          <w:noProof/>
          <w:bdr w:val="none" w:sz="0" w:space="0" w:color="auto" w:frame="1"/>
        </w:rPr>
        <w:t>Rochet</w:t>
      </w:r>
      <w:r w:rsidR="00294A66" w:rsidRPr="00F16451">
        <w:rPr>
          <w:noProof/>
          <w:bdr w:val="none" w:sz="0" w:space="0" w:color="auto" w:frame="1"/>
        </w:rPr>
        <w:t xml:space="preserve"> 2</w:t>
      </w:r>
      <w:r w:rsidR="003758D6" w:rsidRPr="00F16451">
        <w:rPr>
          <w:noProof/>
          <w:bdr w:val="none" w:sz="0" w:space="0" w:color="auto" w:frame="1"/>
        </w:rPr>
        <w:t>004)</w:t>
      </w:r>
      <w:r w:rsidRPr="00F16451">
        <w:rPr>
          <w:bdr w:val="none" w:sz="0" w:space="0" w:color="auto" w:frame="1"/>
        </w:rPr>
        <w:t xml:space="preserve">, but </w:t>
      </w:r>
      <w:r w:rsidR="0048327D" w:rsidRPr="00F16451">
        <w:rPr>
          <w:bdr w:val="none" w:sz="0" w:space="0" w:color="auto" w:frame="1"/>
        </w:rPr>
        <w:t>one study suggest</w:t>
      </w:r>
      <w:r w:rsidR="00CE0676" w:rsidRPr="00F16451">
        <w:rPr>
          <w:bdr w:val="none" w:sz="0" w:space="0" w:color="auto" w:frame="1"/>
        </w:rPr>
        <w:t>ed</w:t>
      </w:r>
      <w:r w:rsidR="0048327D" w:rsidRPr="00F16451">
        <w:rPr>
          <w:bdr w:val="none" w:sz="0" w:space="0" w:color="auto" w:frame="1"/>
        </w:rPr>
        <w:t xml:space="preserve"> a positive value </w:t>
      </w:r>
      <w:r w:rsidR="003758D6" w:rsidRPr="00F16451">
        <w:rPr>
          <w:noProof/>
          <w:bdr w:val="none" w:sz="0" w:space="0" w:color="auto" w:frame="1"/>
        </w:rPr>
        <w:t xml:space="preserve">(Viscusi </w:t>
      </w:r>
      <w:r w:rsidR="00851154" w:rsidRPr="00F16451">
        <w:rPr>
          <w:noProof/>
          <w:bdr w:val="none" w:sz="0" w:space="0" w:color="auto" w:frame="1"/>
        </w:rPr>
        <w:t xml:space="preserve">and </w:t>
      </w:r>
      <w:r w:rsidR="003758D6" w:rsidRPr="00F16451">
        <w:rPr>
          <w:noProof/>
          <w:bdr w:val="none" w:sz="0" w:space="0" w:color="auto" w:frame="1"/>
        </w:rPr>
        <w:t>Evans, 1990)</w:t>
      </w:r>
      <w:r w:rsidR="0048327D" w:rsidRPr="00F16451">
        <w:rPr>
          <w:bdr w:val="none" w:sz="0" w:space="0" w:color="auto" w:frame="1"/>
        </w:rPr>
        <w:t xml:space="preserve"> whereas </w:t>
      </w:r>
      <w:r w:rsidR="00BE1A6E" w:rsidRPr="00F16451">
        <w:rPr>
          <w:bdr w:val="none" w:sz="0" w:space="0" w:color="auto" w:frame="1"/>
        </w:rPr>
        <w:t xml:space="preserve">a more </w:t>
      </w:r>
      <w:r w:rsidRPr="00F16451">
        <w:rPr>
          <w:bdr w:val="none" w:sz="0" w:space="0" w:color="auto" w:frame="1"/>
        </w:rPr>
        <w:t xml:space="preserve">recent study supports a </w:t>
      </w:r>
      <w:r w:rsidR="0048327D" w:rsidRPr="00F16451">
        <w:rPr>
          <w:bdr w:val="none" w:sz="0" w:space="0" w:color="auto" w:frame="1"/>
        </w:rPr>
        <w:t xml:space="preserve">negative </w:t>
      </w:r>
      <w:r w:rsidRPr="00F16451">
        <w:rPr>
          <w:bdr w:val="none" w:sz="0" w:space="0" w:color="auto" w:frame="1"/>
        </w:rPr>
        <w:t xml:space="preserve">value of alpha of around </w:t>
      </w:r>
      <w:r w:rsidR="007139BE" w:rsidRPr="00F16451">
        <w:rPr>
          <w:bdr w:val="none" w:sz="0" w:space="0" w:color="auto" w:frame="1"/>
        </w:rPr>
        <w:t>–</w:t>
      </w:r>
      <w:r w:rsidRPr="00F16451">
        <w:rPr>
          <w:bdr w:val="none" w:sz="0" w:space="0" w:color="auto" w:frame="1"/>
        </w:rPr>
        <w:t>1</w:t>
      </w:r>
      <w:r w:rsidR="00D81FE8" w:rsidRPr="00F16451">
        <w:rPr>
          <w:bdr w:val="none" w:sz="0" w:space="0" w:color="auto" w:frame="1"/>
        </w:rPr>
        <w:t xml:space="preserve"> </w:t>
      </w:r>
      <w:r w:rsidR="003758D6" w:rsidRPr="00F16451">
        <w:rPr>
          <w:noProof/>
          <w:bdr w:val="none" w:sz="0" w:space="0" w:color="auto" w:frame="1"/>
        </w:rPr>
        <w:t>(Tengstam</w:t>
      </w:r>
      <w:r w:rsidR="00294A66" w:rsidRPr="00F16451">
        <w:rPr>
          <w:noProof/>
          <w:bdr w:val="none" w:sz="0" w:space="0" w:color="auto" w:frame="1"/>
        </w:rPr>
        <w:t xml:space="preserve"> 2</w:t>
      </w:r>
      <w:r w:rsidR="003758D6" w:rsidRPr="00F16451">
        <w:rPr>
          <w:noProof/>
          <w:bdr w:val="none" w:sz="0" w:space="0" w:color="auto" w:frame="1"/>
        </w:rPr>
        <w:t>014)</w:t>
      </w:r>
      <w:r w:rsidR="00D81FE8" w:rsidRPr="00F16451">
        <w:rPr>
          <w:bdr w:val="none" w:sz="0" w:space="0" w:color="auto" w:frame="1"/>
        </w:rPr>
        <w:t>.</w:t>
      </w:r>
    </w:p>
    <w:p w14:paraId="2F41B41E" w14:textId="74600E68" w:rsidR="003B67F3" w:rsidRPr="00F16451" w:rsidRDefault="00FF4CCD" w:rsidP="007574E9">
      <w:pPr>
        <w:pStyle w:val="PI"/>
        <w:rPr>
          <w:bdr w:val="none" w:sz="0" w:space="0" w:color="auto" w:frame="1"/>
        </w:rPr>
      </w:pPr>
      <w:r w:rsidRPr="00F16451">
        <w:rPr>
          <w:bdr w:val="none" w:sz="0" w:space="0" w:color="auto" w:frame="1"/>
        </w:rPr>
        <w:t xml:space="preserve">In practice, we would therefore propose using a base case assumption of alpha = 0, for convenience and simplicity, and then sensitivity analysis around </w:t>
      </w:r>
      <w:r w:rsidR="001107EA" w:rsidRPr="00F16451">
        <w:rPr>
          <w:bdr w:val="none" w:sz="0" w:space="0" w:color="auto" w:frame="1"/>
        </w:rPr>
        <w:t xml:space="preserve">alternative plausible values such as </w:t>
      </w:r>
      <w:r w:rsidRPr="00F16451">
        <w:rPr>
          <w:bdr w:val="none" w:sz="0" w:space="0" w:color="auto" w:frame="1"/>
        </w:rPr>
        <w:t xml:space="preserve">alpha = </w:t>
      </w:r>
      <w:r w:rsidR="001107EA" w:rsidRPr="00F16451">
        <w:rPr>
          <w:bdr w:val="none" w:sz="0" w:space="0" w:color="auto" w:frame="1"/>
        </w:rPr>
        <w:t>0.5</w:t>
      </w:r>
      <w:r w:rsidRPr="00F16451">
        <w:rPr>
          <w:bdr w:val="none" w:sz="0" w:space="0" w:color="auto" w:frame="1"/>
        </w:rPr>
        <w:t xml:space="preserve"> </w:t>
      </w:r>
      <w:r w:rsidR="001107EA" w:rsidRPr="00F16451">
        <w:rPr>
          <w:bdr w:val="none" w:sz="0" w:space="0" w:color="auto" w:frame="1"/>
        </w:rPr>
        <w:t xml:space="preserve">(in the middle of the possible range up to 1) </w:t>
      </w:r>
      <w:r w:rsidRPr="00F16451">
        <w:rPr>
          <w:bdr w:val="none" w:sz="0" w:space="0" w:color="auto" w:frame="1"/>
        </w:rPr>
        <w:t xml:space="preserve">and alpha = </w:t>
      </w:r>
      <w:r w:rsidR="00851154" w:rsidRPr="00F16451">
        <w:rPr>
          <w:bdr w:val="none" w:sz="0" w:space="0" w:color="auto" w:frame="1"/>
        </w:rPr>
        <w:t>–</w:t>
      </w:r>
      <w:r w:rsidRPr="00F16451">
        <w:rPr>
          <w:bdr w:val="none" w:sz="0" w:space="0" w:color="auto" w:frame="1"/>
        </w:rPr>
        <w:t>1.</w:t>
      </w:r>
    </w:p>
    <w:p w14:paraId="09AFE16C" w14:textId="77777777" w:rsidR="003927A6" w:rsidRDefault="0084634D" w:rsidP="003927A6">
      <w:pPr>
        <w:pStyle w:val="PI"/>
        <w:rPr>
          <w:bdr w:val="none" w:sz="0" w:space="0" w:color="auto" w:frame="1"/>
        </w:rPr>
        <w:sectPr w:rsidR="003927A6" w:rsidSect="003B67F3">
          <w:footerReference w:type="default" r:id="rId24"/>
          <w:pgSz w:w="11520" w:h="15840"/>
          <w:pgMar w:top="1440" w:right="1440" w:bottom="1440" w:left="1440" w:header="720" w:footer="720" w:gutter="0"/>
          <w:cols w:space="720"/>
          <w:docGrid w:linePitch="272"/>
        </w:sectPr>
      </w:pPr>
      <w:r w:rsidRPr="00F16451">
        <w:rPr>
          <w:rStyle w:val="Xreffig"/>
          <w:color w:val="auto"/>
        </w:rPr>
        <w:t xml:space="preserve">Figure </w:t>
      </w:r>
      <w:r w:rsidR="00851154" w:rsidRPr="00F16451">
        <w:rPr>
          <w:rStyle w:val="Xreffig"/>
          <w:color w:val="auto"/>
        </w:rPr>
        <w:t>9.</w:t>
      </w:r>
      <w:r w:rsidR="00AD4DE5" w:rsidRPr="00F16451">
        <w:rPr>
          <w:rStyle w:val="Xreffig"/>
          <w:color w:val="auto"/>
        </w:rPr>
        <w:t>4</w:t>
      </w:r>
      <w:r w:rsidRPr="00F16451">
        <w:rPr>
          <w:bdr w:val="none" w:sz="0" w:space="0" w:color="auto" w:frame="1"/>
        </w:rPr>
        <w:t xml:space="preserve"> shows how </w:t>
      </w:r>
      <w:r w:rsidR="00FD3D20" w:rsidRPr="00F16451">
        <w:rPr>
          <w:bdr w:val="none" w:sz="0" w:space="0" w:color="auto" w:frame="1"/>
        </w:rPr>
        <w:t>well-being</w:t>
      </w:r>
      <w:r w:rsidRPr="00F16451">
        <w:rPr>
          <w:bdr w:val="none" w:sz="0" w:space="0" w:color="auto" w:frame="1"/>
        </w:rPr>
        <w:t xml:space="preserve"> changes with different levels of health under different assumptions about alpha, returning to our base case assumption that minimal income is subsistence income.</w:t>
      </w:r>
      <w:bookmarkStart w:id="39" w:name="note_11"/>
      <w:r w:rsidR="00E40F29" w:rsidRPr="00F16451">
        <w:rPr>
          <w:rStyle w:val="FootnoteReference"/>
          <w:bCs/>
          <w:bdr w:val="none" w:sz="0" w:space="0" w:color="auto" w:frame="1"/>
        </w:rPr>
        <w:footnoteReference w:id="11"/>
      </w:r>
      <w:bookmarkEnd w:id="39"/>
      <w:r w:rsidRPr="00F16451">
        <w:rPr>
          <w:bdr w:val="none" w:sz="0" w:space="0" w:color="auto" w:frame="1"/>
        </w:rPr>
        <w:t xml:space="preserve"> The lowest health quality score in </w:t>
      </w:r>
      <w:r w:rsidR="00B55A52" w:rsidRPr="00F16451">
        <w:rPr>
          <w:rStyle w:val="Xreffig"/>
          <w:color w:val="auto"/>
        </w:rPr>
        <w:t>Figure 9.</w:t>
      </w:r>
      <w:r w:rsidRPr="00F16451">
        <w:rPr>
          <w:rStyle w:val="Xreffig"/>
          <w:color w:val="auto"/>
        </w:rPr>
        <w:t>3</w:t>
      </w:r>
      <w:r w:rsidRPr="00F16451">
        <w:rPr>
          <w:bdr w:val="none" w:sz="0" w:space="0" w:color="auto" w:frame="1"/>
        </w:rPr>
        <w:t xml:space="preserve"> is </w:t>
      </w:r>
      <w:r w:rsidR="00B55A52" w:rsidRPr="00F16451">
        <w:rPr>
          <w:bdr w:val="none" w:sz="0" w:space="0" w:color="auto" w:frame="1"/>
        </w:rPr>
        <w:t>–</w:t>
      </w:r>
      <w:r w:rsidRPr="00F16451">
        <w:rPr>
          <w:bdr w:val="none" w:sz="0" w:space="0" w:color="auto" w:frame="1"/>
        </w:rPr>
        <w:t xml:space="preserve">0.281, reflecting the lowest score from the latest EQ-5D-5L health value set for England </w:t>
      </w:r>
      <w:r w:rsidR="003758D6" w:rsidRPr="00F16451">
        <w:rPr>
          <w:noProof/>
          <w:bdr w:val="none" w:sz="0" w:space="0" w:color="auto" w:frame="1"/>
        </w:rPr>
        <w:t xml:space="preserve">(Devlin et al. </w:t>
      </w:r>
      <w:r w:rsidR="00C724E9" w:rsidRPr="00F16451">
        <w:rPr>
          <w:noProof/>
          <w:bdr w:val="none" w:sz="0" w:space="0" w:color="auto" w:frame="1"/>
        </w:rPr>
        <w:t>2018</w:t>
      </w:r>
      <w:r w:rsidR="003758D6" w:rsidRPr="00F16451">
        <w:rPr>
          <w:noProof/>
          <w:bdr w:val="none" w:sz="0" w:space="0" w:color="auto" w:frame="1"/>
        </w:rPr>
        <w:t>)</w:t>
      </w:r>
      <w:r w:rsidRPr="00F16451">
        <w:rPr>
          <w:bdr w:val="none" w:sz="0" w:space="0" w:color="auto" w:frame="1"/>
        </w:rPr>
        <w:t>.</w:t>
      </w:r>
    </w:p>
    <w:p w14:paraId="5DC9377D" w14:textId="3DBEC433" w:rsidR="003927A6" w:rsidRPr="003927A6" w:rsidRDefault="003927A6" w:rsidP="003927A6">
      <w:pPr>
        <w:shd w:val="clear" w:color="auto" w:fill="FFFFFF"/>
        <w:spacing w:line="330" w:lineRule="atLeast"/>
        <w:jc w:val="center"/>
        <w:textAlignment w:val="baseline"/>
        <w:rPr>
          <w:b/>
          <w:bCs/>
          <w:sz w:val="24"/>
          <w:bdr w:val="none" w:sz="0" w:space="0" w:color="auto" w:frame="1"/>
          <w:vertAlign w:val="subscript"/>
        </w:rPr>
      </w:pPr>
      <w:r w:rsidRPr="003927A6">
        <w:rPr>
          <w:b/>
          <w:bCs/>
          <w:sz w:val="24"/>
          <w:bdr w:val="none" w:sz="0" w:space="0" w:color="auto" w:frame="1"/>
        </w:rPr>
        <w:lastRenderedPageBreak/>
        <w:t>Figure</w:t>
      </w:r>
      <w:r w:rsidRPr="003927A6">
        <w:rPr>
          <w:b/>
          <w:bCs/>
          <w:sz w:val="24"/>
          <w:bdr w:val="none" w:sz="0" w:space="0" w:color="auto" w:frame="1"/>
        </w:rPr>
        <w:t xml:space="preserve"> 9.</w:t>
      </w:r>
      <w:r w:rsidRPr="003927A6">
        <w:rPr>
          <w:b/>
          <w:bCs/>
          <w:sz w:val="24"/>
          <w:bdr w:val="none" w:sz="0" w:space="0" w:color="auto" w:frame="1"/>
        </w:rPr>
        <w:t xml:space="preserve">4: Wellbeing as a function of income and health with different values of alpha (η = 1.26 and </w:t>
      </w:r>
      <w:proofErr w:type="spellStart"/>
      <w:r w:rsidRPr="003927A6">
        <w:rPr>
          <w:b/>
          <w:bCs/>
          <w:sz w:val="24"/>
          <w:bdr w:val="none" w:sz="0" w:space="0" w:color="auto" w:frame="1"/>
        </w:rPr>
        <w:t>C</w:t>
      </w:r>
      <w:r w:rsidRPr="003927A6">
        <w:rPr>
          <w:b/>
          <w:bCs/>
          <w:sz w:val="24"/>
          <w:bdr w:val="none" w:sz="0" w:space="0" w:color="auto" w:frame="1"/>
          <w:vertAlign w:val="subscript"/>
        </w:rPr>
        <w:t>min</w:t>
      </w:r>
      <w:proofErr w:type="spellEnd"/>
      <w:r w:rsidRPr="003927A6">
        <w:rPr>
          <w:b/>
          <w:bCs/>
          <w:sz w:val="24"/>
          <w:bdr w:val="none" w:sz="0" w:space="0" w:color="auto" w:frame="1"/>
          <w:vertAlign w:val="subscript"/>
        </w:rPr>
        <w:t xml:space="preserve"> </w:t>
      </w:r>
      <w:r w:rsidRPr="003927A6">
        <w:rPr>
          <w:b/>
          <w:bCs/>
          <w:sz w:val="24"/>
          <w:bdr w:val="none" w:sz="0" w:space="0" w:color="auto" w:frame="1"/>
        </w:rPr>
        <w:t>= 300)</w:t>
      </w:r>
    </w:p>
    <w:p w14:paraId="0B62A7C8" w14:textId="77777777" w:rsidR="003927A6" w:rsidRDefault="003927A6" w:rsidP="003927A6">
      <w:pPr>
        <w:shd w:val="clear" w:color="auto" w:fill="FFFFFF"/>
        <w:spacing w:line="330" w:lineRule="atLeast"/>
        <w:textAlignment w:val="baseline"/>
        <w:rPr>
          <w:bCs/>
          <w:bdr w:val="none" w:sz="0" w:space="0" w:color="auto" w:frame="1"/>
        </w:rPr>
        <w:sectPr w:rsidR="003927A6" w:rsidSect="00DB63C5">
          <w:pgSz w:w="15840" w:h="12240" w:orient="landscape"/>
          <w:pgMar w:top="1440" w:right="1440" w:bottom="1440" w:left="1440" w:header="720" w:footer="720" w:gutter="0"/>
          <w:cols w:space="720"/>
          <w:noEndnote/>
          <w:docGrid w:linePitch="326"/>
        </w:sectPr>
      </w:pPr>
      <w:r>
        <w:rPr>
          <w:b/>
          <w:bCs/>
          <w:noProof/>
          <w:bdr w:val="none" w:sz="0" w:space="0" w:color="auto" w:frame="1"/>
          <w:lang w:eastAsia="en-GB"/>
        </w:rPr>
        <w:drawing>
          <wp:inline distT="0" distB="0" distL="0" distR="0" wp14:anchorId="62CB5050" wp14:editId="2CD4F0CB">
            <wp:extent cx="8208693" cy="5051503"/>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BD_graph_panel_c_min_300.png"/>
                    <pic:cNvPicPr/>
                  </pic:nvPicPr>
                  <pic:blipFill>
                    <a:blip r:embed="rId25">
                      <a:extLst>
                        <a:ext uri="{28A0092B-C50C-407E-A947-70E740481C1C}">
                          <a14:useLocalDpi xmlns:a14="http://schemas.microsoft.com/office/drawing/2010/main" val="0"/>
                        </a:ext>
                      </a:extLst>
                    </a:blip>
                    <a:stretch>
                      <a:fillRect/>
                    </a:stretch>
                  </pic:blipFill>
                  <pic:spPr>
                    <a:xfrm>
                      <a:off x="0" y="0"/>
                      <a:ext cx="8219943" cy="5058426"/>
                    </a:xfrm>
                    <a:prstGeom prst="rect">
                      <a:avLst/>
                    </a:prstGeom>
                  </pic:spPr>
                </pic:pic>
              </a:graphicData>
            </a:graphic>
          </wp:inline>
        </w:drawing>
      </w:r>
    </w:p>
    <w:p w14:paraId="6298B75D" w14:textId="3B67A375" w:rsidR="003B67F3" w:rsidRPr="00F16451" w:rsidRDefault="00851154" w:rsidP="007574E9">
      <w:pPr>
        <w:pStyle w:val="H1"/>
        <w:rPr>
          <w:bdr w:val="none" w:sz="0" w:space="0" w:color="auto" w:frame="1"/>
        </w:rPr>
      </w:pPr>
      <w:r w:rsidRPr="00F16451">
        <w:rPr>
          <w:bdr w:val="none" w:sz="0" w:space="0" w:color="auto" w:frame="1"/>
        </w:rPr>
        <w:lastRenderedPageBreak/>
        <w:t>9.</w:t>
      </w:r>
      <w:r w:rsidR="00A80E31" w:rsidRPr="00F16451">
        <w:rPr>
          <w:bdr w:val="none" w:sz="0" w:space="0" w:color="auto" w:frame="1"/>
        </w:rPr>
        <w:t>5</w:t>
      </w:r>
      <w:r w:rsidRPr="00F16451">
        <w:rPr>
          <w:bdr w:val="none" w:sz="0" w:space="0" w:color="auto" w:frame="1"/>
        </w:rPr>
        <w:t xml:space="preserve">. </w:t>
      </w:r>
      <w:r w:rsidR="00C93F33" w:rsidRPr="00F16451">
        <w:rPr>
          <w:bdr w:val="none" w:sz="0" w:space="0" w:color="auto" w:frame="1"/>
        </w:rPr>
        <w:t xml:space="preserve">Measuring </w:t>
      </w:r>
      <w:r w:rsidRPr="00F16451">
        <w:rPr>
          <w:bdr w:val="none" w:sz="0" w:space="0" w:color="auto" w:frame="1"/>
        </w:rPr>
        <w:t>Population Average Lifetime Well-Being</w:t>
      </w:r>
    </w:p>
    <w:p w14:paraId="6814D56D" w14:textId="758CDDB0" w:rsidR="003B67F3" w:rsidRPr="00F16451" w:rsidRDefault="00C93F33" w:rsidP="007574E9">
      <w:pPr>
        <w:pStyle w:val="P"/>
        <w:rPr>
          <w:bdr w:val="none" w:sz="0" w:space="0" w:color="auto" w:frame="1"/>
        </w:rPr>
      </w:pPr>
      <w:r w:rsidRPr="00F16451">
        <w:rPr>
          <w:bdr w:val="none" w:sz="0" w:space="0" w:color="auto" w:frame="1"/>
        </w:rPr>
        <w:t xml:space="preserve">To compare the outcomes of alternative social policies, we need to aggregate individual </w:t>
      </w:r>
      <w:r w:rsidR="00FD3D20" w:rsidRPr="00F16451">
        <w:rPr>
          <w:bdr w:val="none" w:sz="0" w:space="0" w:color="auto" w:frame="1"/>
        </w:rPr>
        <w:t>well-being</w:t>
      </w:r>
      <w:r w:rsidRPr="00F16451">
        <w:rPr>
          <w:bdr w:val="none" w:sz="0" w:space="0" w:color="auto" w:frame="1"/>
        </w:rPr>
        <w:t xml:space="preserve"> outcomes to the population level.</w:t>
      </w:r>
      <w:r w:rsidR="003B67F3" w:rsidRPr="00F16451">
        <w:rPr>
          <w:bdr w:val="none" w:sz="0" w:space="0" w:color="auto" w:frame="1"/>
        </w:rPr>
        <w:t xml:space="preserve"> </w:t>
      </w:r>
      <w:r w:rsidRPr="00F16451">
        <w:rPr>
          <w:bdr w:val="none" w:sz="0" w:space="0" w:color="auto" w:frame="1"/>
        </w:rPr>
        <w:t xml:space="preserve">The simplest way of doing this is just to take the average of individual </w:t>
      </w:r>
      <w:r w:rsidR="00FD3D20" w:rsidRPr="00F16451">
        <w:rPr>
          <w:bdr w:val="none" w:sz="0" w:space="0" w:color="auto" w:frame="1"/>
        </w:rPr>
        <w:t>well-being</w:t>
      </w:r>
      <w:r w:rsidRPr="00F16451">
        <w:rPr>
          <w:bdr w:val="none" w:sz="0" w:space="0" w:color="auto" w:frame="1"/>
        </w:rPr>
        <w:t xml:space="preserve"> outcomes</w:t>
      </w:r>
      <w:r w:rsidR="00EF0AB3" w:rsidRPr="00F16451">
        <w:rPr>
          <w:bdr w:val="none" w:sz="0" w:space="0" w:color="auto" w:frame="1"/>
        </w:rPr>
        <w:t>—</w:t>
      </w:r>
      <w:r w:rsidR="001A52BC" w:rsidRPr="00F16451">
        <w:rPr>
          <w:bdr w:val="none" w:sz="0" w:space="0" w:color="auto" w:frame="1"/>
        </w:rPr>
        <w:t xml:space="preserve">that is, </w:t>
      </w:r>
      <w:r w:rsidRPr="00F16451">
        <w:rPr>
          <w:bdr w:val="none" w:sz="0" w:space="0" w:color="auto" w:frame="1"/>
        </w:rPr>
        <w:t xml:space="preserve">to calculate average lifetime </w:t>
      </w:r>
      <w:r w:rsidR="00FD3D20" w:rsidRPr="00F16451">
        <w:rPr>
          <w:bdr w:val="none" w:sz="0" w:space="0" w:color="auto" w:frame="1"/>
        </w:rPr>
        <w:t>well-being</w:t>
      </w:r>
      <w:r w:rsidRPr="00F16451">
        <w:rPr>
          <w:bdr w:val="none" w:sz="0" w:space="0" w:color="auto" w:frame="1"/>
        </w:rPr>
        <w:t>.</w:t>
      </w:r>
      <w:r w:rsidR="003B67F3" w:rsidRPr="00F16451">
        <w:rPr>
          <w:bdr w:val="none" w:sz="0" w:space="0" w:color="auto" w:frame="1"/>
        </w:rPr>
        <w:t xml:space="preserve"> </w:t>
      </w:r>
      <w:r w:rsidRPr="00F16451">
        <w:rPr>
          <w:bdr w:val="none" w:sz="0" w:space="0" w:color="auto" w:frame="1"/>
        </w:rPr>
        <w:t>As is standard practice in economic evaluation, we assume that the population is stable and set aside the thorny issue of how to value population change.</w:t>
      </w:r>
    </w:p>
    <w:p w14:paraId="40DD2264" w14:textId="2B13E6B2" w:rsidR="003B67F3" w:rsidRPr="00F16451" w:rsidRDefault="00C93F33" w:rsidP="007574E9">
      <w:pPr>
        <w:pStyle w:val="PI"/>
        <w:rPr>
          <w:bdr w:val="none" w:sz="0" w:space="0" w:color="auto" w:frame="1"/>
        </w:rPr>
      </w:pPr>
      <w:r w:rsidRPr="00F16451">
        <w:rPr>
          <w:bdr w:val="none" w:sz="0" w:space="0" w:color="auto" w:frame="1"/>
        </w:rPr>
        <w:t xml:space="preserve">Our proposal allows average lifetime </w:t>
      </w:r>
      <w:r w:rsidR="00FD3D20" w:rsidRPr="00F16451">
        <w:rPr>
          <w:bdr w:val="none" w:sz="0" w:space="0" w:color="auto" w:frame="1"/>
        </w:rPr>
        <w:t>well-being</w:t>
      </w:r>
      <w:r w:rsidRPr="00F16451">
        <w:rPr>
          <w:bdr w:val="none" w:sz="0" w:space="0" w:color="auto" w:frame="1"/>
        </w:rPr>
        <w:t xml:space="preserve"> to be measured on a ratio scale, in the same way that consumption can be measured on a ratio scale.</w:t>
      </w:r>
      <w:r w:rsidR="003B67F3" w:rsidRPr="00F16451">
        <w:rPr>
          <w:bdr w:val="none" w:sz="0" w:space="0" w:color="auto" w:frame="1"/>
        </w:rPr>
        <w:t xml:space="preserve"> </w:t>
      </w:r>
      <w:r w:rsidRPr="00F16451">
        <w:rPr>
          <w:bdr w:val="none" w:sz="0" w:space="0" w:color="auto" w:frame="1"/>
        </w:rPr>
        <w:t>Unlike an interval scale (e.g.</w:t>
      </w:r>
      <w:r w:rsidR="00165CAE" w:rsidRPr="00F16451">
        <w:rPr>
          <w:bdr w:val="none" w:sz="0" w:space="0" w:color="auto" w:frame="1"/>
        </w:rPr>
        <w:t>,</w:t>
      </w:r>
      <w:r w:rsidRPr="00F16451">
        <w:rPr>
          <w:bdr w:val="none" w:sz="0" w:space="0" w:color="auto" w:frame="1"/>
        </w:rPr>
        <w:t xml:space="preserve"> degrees Fahrenheit), a ratio scale has an absolute zero</w:t>
      </w:r>
      <w:r w:rsidR="00B55A52" w:rsidRPr="00F16451">
        <w:rPr>
          <w:bdr w:val="none" w:sz="0" w:space="0" w:color="auto" w:frame="1"/>
        </w:rPr>
        <w:t>,</w:t>
      </w:r>
      <w:r w:rsidRPr="00F16451">
        <w:rPr>
          <w:bdr w:val="none" w:sz="0" w:space="0" w:color="auto" w:frame="1"/>
        </w:rPr>
        <w:t xml:space="preserve"> and so it makes sense to calculate ratios and percentage differences.</w:t>
      </w:r>
      <w:r w:rsidR="003B67F3" w:rsidRPr="00F16451">
        <w:rPr>
          <w:bdr w:val="none" w:sz="0" w:space="0" w:color="auto" w:frame="1"/>
        </w:rPr>
        <w:t xml:space="preserve"> </w:t>
      </w:r>
      <w:r w:rsidRPr="00F16451">
        <w:rPr>
          <w:bdr w:val="none" w:sz="0" w:space="0" w:color="auto" w:frame="1"/>
        </w:rPr>
        <w:t xml:space="preserve">As well as being useful for economic evaluation, this is also useful for measuring social progress, since a ratio scale allows the calculation of percentage changes in a </w:t>
      </w:r>
      <w:r w:rsidRPr="00F16451">
        <w:t>society’s</w:t>
      </w:r>
      <w:r w:rsidRPr="00F16451">
        <w:rPr>
          <w:bdr w:val="none" w:sz="0" w:space="0" w:color="auto" w:frame="1"/>
        </w:rPr>
        <w:t xml:space="preserve"> average lifetime </w:t>
      </w:r>
      <w:r w:rsidR="00FD3D20" w:rsidRPr="00F16451">
        <w:rPr>
          <w:bdr w:val="none" w:sz="0" w:space="0" w:color="auto" w:frame="1"/>
        </w:rPr>
        <w:t>well-being</w:t>
      </w:r>
      <w:r w:rsidRPr="00F16451">
        <w:rPr>
          <w:bdr w:val="none" w:sz="0" w:space="0" w:color="auto" w:frame="1"/>
        </w:rPr>
        <w:t xml:space="preserve"> over time, and percentage differences in average lifetime </w:t>
      </w:r>
      <w:r w:rsidR="00FD3D20" w:rsidRPr="00F16451">
        <w:rPr>
          <w:bdr w:val="none" w:sz="0" w:space="0" w:color="auto" w:frame="1"/>
        </w:rPr>
        <w:t>well-being</w:t>
      </w:r>
      <w:r w:rsidRPr="00F16451">
        <w:rPr>
          <w:bdr w:val="none" w:sz="0" w:space="0" w:color="auto" w:frame="1"/>
        </w:rPr>
        <w:t xml:space="preserve"> between different societies.</w:t>
      </w:r>
      <w:r w:rsidR="003B67F3" w:rsidRPr="00F16451">
        <w:rPr>
          <w:bdr w:val="none" w:sz="0" w:space="0" w:color="auto" w:frame="1"/>
        </w:rPr>
        <w:t xml:space="preserve"> </w:t>
      </w:r>
      <w:r w:rsidRPr="00F16451">
        <w:rPr>
          <w:bdr w:val="none" w:sz="0" w:space="0" w:color="auto" w:frame="1"/>
        </w:rPr>
        <w:t>Not all measures of social progress allow this.</w:t>
      </w:r>
      <w:r w:rsidR="003B67F3" w:rsidRPr="00F16451">
        <w:rPr>
          <w:bdr w:val="none" w:sz="0" w:space="0" w:color="auto" w:frame="1"/>
        </w:rPr>
        <w:t xml:space="preserve"> </w:t>
      </w:r>
      <w:r w:rsidRPr="00F16451">
        <w:rPr>
          <w:bdr w:val="none" w:sz="0" w:space="0" w:color="auto" w:frame="1"/>
        </w:rPr>
        <w:t xml:space="preserve">For example, the concept of </w:t>
      </w:r>
      <w:r w:rsidRPr="00F16451">
        <w:t>“full national income”</w:t>
      </w:r>
      <w:r w:rsidRPr="00F16451">
        <w:rPr>
          <w:bdr w:val="none" w:sz="0" w:space="0" w:color="auto" w:frame="1"/>
        </w:rPr>
        <w:t xml:space="preserve"> augments standard measures of change in national income by adding in the monetary value of changes in population health over time </w:t>
      </w:r>
      <w:r w:rsidRPr="00F16451">
        <w:rPr>
          <w:noProof/>
          <w:bdr w:val="none" w:sz="0" w:space="0" w:color="auto" w:frame="1"/>
        </w:rPr>
        <w:t>(Jamison et al</w:t>
      </w:r>
      <w:r w:rsidR="00BD6454" w:rsidRPr="00F16451">
        <w:rPr>
          <w:noProof/>
          <w:bdr w:val="none" w:sz="0" w:space="0" w:color="auto" w:frame="1"/>
        </w:rPr>
        <w:t>. 2</w:t>
      </w:r>
      <w:r w:rsidRPr="00F16451">
        <w:rPr>
          <w:noProof/>
          <w:bdr w:val="none" w:sz="0" w:space="0" w:color="auto" w:frame="1"/>
        </w:rPr>
        <w:t>013</w:t>
      </w:r>
      <w:r w:rsidR="00B070B1" w:rsidRPr="00F16451">
        <w:rPr>
          <w:noProof/>
          <w:bdr w:val="none" w:sz="0" w:space="0" w:color="auto" w:frame="1"/>
        </w:rPr>
        <w:t xml:space="preserve">; </w:t>
      </w:r>
      <w:r w:rsidRPr="00F16451">
        <w:rPr>
          <w:bdr w:val="none" w:sz="0" w:space="0" w:color="auto" w:frame="1"/>
        </w:rPr>
        <w:t>see</w:t>
      </w:r>
      <w:proofErr w:type="gramStart"/>
      <w:r w:rsidRPr="00F16451">
        <w:rPr>
          <w:bdr w:val="none" w:sz="0" w:space="0" w:color="auto" w:frame="1"/>
        </w:rPr>
        <w:t xml:space="preserve">, in particular, </w:t>
      </w:r>
      <w:r w:rsidR="00377822" w:rsidRPr="00F16451">
        <w:rPr>
          <w:bdr w:val="none" w:sz="0" w:space="0" w:color="auto" w:frame="1"/>
        </w:rPr>
        <w:t>Global</w:t>
      </w:r>
      <w:proofErr w:type="gramEnd"/>
      <w:r w:rsidR="00377822" w:rsidRPr="00F16451">
        <w:rPr>
          <w:bdr w:val="none" w:sz="0" w:space="0" w:color="auto" w:frame="1"/>
        </w:rPr>
        <w:t xml:space="preserve"> Health 2035</w:t>
      </w:r>
      <w:r w:rsidR="00294A66" w:rsidRPr="00F16451">
        <w:rPr>
          <w:bdr w:val="none" w:sz="0" w:space="0" w:color="auto" w:frame="1"/>
        </w:rPr>
        <w:t xml:space="preserve"> 2</w:t>
      </w:r>
      <w:r w:rsidR="00D267D9" w:rsidRPr="00F16451">
        <w:rPr>
          <w:bdr w:val="none" w:sz="0" w:space="0" w:color="auto" w:frame="1"/>
        </w:rPr>
        <w:t>014)</w:t>
      </w:r>
      <w:r w:rsidRPr="00F16451">
        <w:rPr>
          <w:bdr w:val="none" w:sz="0" w:space="0" w:color="auto" w:frame="1"/>
        </w:rPr>
        <w:t>.</w:t>
      </w:r>
      <w:r w:rsidR="003B67F3" w:rsidRPr="00F16451">
        <w:rPr>
          <w:bdr w:val="none" w:sz="0" w:space="0" w:color="auto" w:frame="1"/>
        </w:rPr>
        <w:t xml:space="preserve"> </w:t>
      </w:r>
      <w:r w:rsidRPr="00F16451">
        <w:rPr>
          <w:bdr w:val="none" w:sz="0" w:space="0" w:color="auto" w:frame="1"/>
        </w:rPr>
        <w:t>Unfortunately, however, this only allows one to calculate changes in full national income over time, not baseline levels of full national income.</w:t>
      </w:r>
      <w:r w:rsidR="003B67F3" w:rsidRPr="00F16451">
        <w:rPr>
          <w:bdr w:val="none" w:sz="0" w:space="0" w:color="auto" w:frame="1"/>
        </w:rPr>
        <w:t xml:space="preserve"> </w:t>
      </w:r>
      <w:r w:rsidRPr="00F16451">
        <w:rPr>
          <w:bdr w:val="none" w:sz="0" w:space="0" w:color="auto" w:frame="1"/>
        </w:rPr>
        <w:t xml:space="preserve">So unlike </w:t>
      </w:r>
      <w:r w:rsidR="00FD3D20" w:rsidRPr="00F16451">
        <w:rPr>
          <w:bdr w:val="none" w:sz="0" w:space="0" w:color="auto" w:frame="1"/>
        </w:rPr>
        <w:t>well-being</w:t>
      </w:r>
      <w:r w:rsidRPr="00F16451">
        <w:rPr>
          <w:bdr w:val="none" w:sz="0" w:space="0" w:color="auto" w:frame="1"/>
        </w:rPr>
        <w:t xml:space="preserve"> QALYs, the concept of </w:t>
      </w:r>
      <w:r w:rsidRPr="00F16451">
        <w:t>“full national income”</w:t>
      </w:r>
      <w:r w:rsidRPr="00F16451">
        <w:rPr>
          <w:bdr w:val="none" w:sz="0" w:space="0" w:color="auto" w:frame="1"/>
        </w:rPr>
        <w:t xml:space="preserve"> does not allow comparison of percentage changes over time or percentage differences between societies.</w:t>
      </w:r>
    </w:p>
    <w:p w14:paraId="5999DC29" w14:textId="77777777" w:rsidR="000927B8" w:rsidRDefault="000927B8">
      <w:pPr>
        <w:rPr>
          <w:color w:val="333399"/>
          <w:sz w:val="32"/>
          <w:bdr w:val="none" w:sz="0" w:space="0" w:color="auto" w:frame="1"/>
        </w:rPr>
      </w:pPr>
      <w:r>
        <w:rPr>
          <w:bdr w:val="none" w:sz="0" w:space="0" w:color="auto" w:frame="1"/>
        </w:rPr>
        <w:br w:type="page"/>
      </w:r>
    </w:p>
    <w:p w14:paraId="357E56E2" w14:textId="606D3BBE" w:rsidR="003B67F3" w:rsidRPr="00F16451" w:rsidRDefault="00851154" w:rsidP="007574E9">
      <w:pPr>
        <w:pStyle w:val="H1"/>
        <w:rPr>
          <w:bdr w:val="none" w:sz="0" w:space="0" w:color="auto" w:frame="1"/>
        </w:rPr>
      </w:pPr>
      <w:r w:rsidRPr="00F16451">
        <w:rPr>
          <w:bdr w:val="none" w:sz="0" w:space="0" w:color="auto" w:frame="1"/>
        </w:rPr>
        <w:lastRenderedPageBreak/>
        <w:t>9.</w:t>
      </w:r>
      <w:r w:rsidR="00A80E31" w:rsidRPr="00F16451">
        <w:rPr>
          <w:bdr w:val="none" w:sz="0" w:space="0" w:color="auto" w:frame="1"/>
        </w:rPr>
        <w:t>6</w:t>
      </w:r>
      <w:r w:rsidRPr="00F16451">
        <w:rPr>
          <w:bdr w:val="none" w:sz="0" w:space="0" w:color="auto" w:frame="1"/>
        </w:rPr>
        <w:t xml:space="preserve">. </w:t>
      </w:r>
      <w:r w:rsidR="009A2356" w:rsidRPr="00F16451">
        <w:rPr>
          <w:bdr w:val="none" w:sz="0" w:space="0" w:color="auto" w:frame="1"/>
        </w:rPr>
        <w:t xml:space="preserve">Measuring </w:t>
      </w:r>
      <w:r w:rsidRPr="00F16451">
        <w:rPr>
          <w:bdr w:val="none" w:sz="0" w:space="0" w:color="auto" w:frame="1"/>
        </w:rPr>
        <w:t xml:space="preserve">Social Inequality </w:t>
      </w:r>
      <w:r w:rsidR="00D743E1" w:rsidRPr="00F16451">
        <w:rPr>
          <w:bdr w:val="none" w:sz="0" w:space="0" w:color="auto" w:frame="1"/>
        </w:rPr>
        <w:t xml:space="preserve">in </w:t>
      </w:r>
      <w:r w:rsidRPr="00F16451">
        <w:rPr>
          <w:bdr w:val="none" w:sz="0" w:space="0" w:color="auto" w:frame="1"/>
        </w:rPr>
        <w:t>Lifetime Well-Being</w:t>
      </w:r>
    </w:p>
    <w:p w14:paraId="1CD5DD7B" w14:textId="39ECD5BF" w:rsidR="003B67F3" w:rsidRPr="00F16451" w:rsidRDefault="0036331A" w:rsidP="007574E9">
      <w:pPr>
        <w:pStyle w:val="P"/>
        <w:rPr>
          <w:bdr w:val="none" w:sz="0" w:space="0" w:color="auto" w:frame="1"/>
        </w:rPr>
      </w:pPr>
      <w:r w:rsidRPr="00F16451">
        <w:rPr>
          <w:bdr w:val="none" w:sz="0" w:space="0" w:color="auto" w:frame="1"/>
        </w:rPr>
        <w:t xml:space="preserve">Our approach to measuring lifetime </w:t>
      </w:r>
      <w:r w:rsidR="00FD3D20" w:rsidRPr="00F16451">
        <w:rPr>
          <w:bdr w:val="none" w:sz="0" w:space="0" w:color="auto" w:frame="1"/>
        </w:rPr>
        <w:t>well-being</w:t>
      </w:r>
      <w:r w:rsidRPr="00F16451">
        <w:rPr>
          <w:bdr w:val="none" w:sz="0" w:space="0" w:color="auto" w:frame="1"/>
        </w:rPr>
        <w:t xml:space="preserve"> </w:t>
      </w:r>
      <w:r w:rsidR="0064571C" w:rsidRPr="00F16451">
        <w:rPr>
          <w:bdr w:val="none" w:sz="0" w:space="0" w:color="auto" w:frame="1"/>
        </w:rPr>
        <w:t xml:space="preserve">already embodies </w:t>
      </w:r>
      <w:r w:rsidR="00D743E1" w:rsidRPr="00F16451">
        <w:rPr>
          <w:bdr w:val="none" w:sz="0" w:space="0" w:color="auto" w:frame="1"/>
        </w:rPr>
        <w:t xml:space="preserve">one </w:t>
      </w:r>
      <w:r w:rsidR="00492C24" w:rsidRPr="00F16451">
        <w:rPr>
          <w:bdr w:val="none" w:sz="0" w:space="0" w:color="auto" w:frame="1"/>
        </w:rPr>
        <w:t xml:space="preserve">important </w:t>
      </w:r>
      <w:r w:rsidR="0064571C" w:rsidRPr="00F16451">
        <w:rPr>
          <w:bdr w:val="none" w:sz="0" w:space="0" w:color="auto" w:frame="1"/>
        </w:rPr>
        <w:t xml:space="preserve">type of </w:t>
      </w:r>
      <w:r w:rsidR="00492C24" w:rsidRPr="00F16451">
        <w:rPr>
          <w:bdr w:val="none" w:sz="0" w:space="0" w:color="auto" w:frame="1"/>
        </w:rPr>
        <w:t xml:space="preserve">concern </w:t>
      </w:r>
      <w:r w:rsidR="0064571C" w:rsidRPr="00F16451">
        <w:rPr>
          <w:bdr w:val="none" w:sz="0" w:space="0" w:color="auto" w:frame="1"/>
        </w:rPr>
        <w:t>for social inequality</w:t>
      </w:r>
      <w:r w:rsidR="00D743E1" w:rsidRPr="00F16451">
        <w:rPr>
          <w:bdr w:val="none" w:sz="0" w:space="0" w:color="auto" w:frame="1"/>
        </w:rPr>
        <w:t>.</w:t>
      </w:r>
      <w:r w:rsidR="003B67F3" w:rsidRPr="00F16451">
        <w:rPr>
          <w:bdr w:val="none" w:sz="0" w:space="0" w:color="auto" w:frame="1"/>
        </w:rPr>
        <w:t xml:space="preserve"> </w:t>
      </w:r>
      <w:r w:rsidR="00D743E1" w:rsidRPr="00F16451">
        <w:rPr>
          <w:bdr w:val="none" w:sz="0" w:space="0" w:color="auto" w:frame="1"/>
        </w:rPr>
        <w:t>T</w:t>
      </w:r>
      <w:r w:rsidR="00492C24" w:rsidRPr="00F16451">
        <w:rPr>
          <w:bdr w:val="none" w:sz="0" w:space="0" w:color="auto" w:frame="1"/>
        </w:rPr>
        <w:t xml:space="preserve">he </w:t>
      </w:r>
      <w:r w:rsidR="00FD3D20" w:rsidRPr="00F16451">
        <w:rPr>
          <w:bdr w:val="none" w:sz="0" w:space="0" w:color="auto" w:frame="1"/>
        </w:rPr>
        <w:t>well-being</w:t>
      </w:r>
      <w:r w:rsidR="00492C24" w:rsidRPr="00F16451">
        <w:rPr>
          <w:bdr w:val="none" w:sz="0" w:space="0" w:color="auto" w:frame="1"/>
        </w:rPr>
        <w:t xml:space="preserve"> QALY embodies an assumption of diminishing marginal value of consumption.</w:t>
      </w:r>
      <w:r w:rsidR="003B67F3" w:rsidRPr="00F16451">
        <w:rPr>
          <w:bdr w:val="none" w:sz="0" w:space="0" w:color="auto" w:frame="1"/>
        </w:rPr>
        <w:t xml:space="preserve"> </w:t>
      </w:r>
      <w:r w:rsidR="00492C24" w:rsidRPr="00F16451">
        <w:rPr>
          <w:bdr w:val="none" w:sz="0" w:space="0" w:color="auto" w:frame="1"/>
        </w:rPr>
        <w:t xml:space="preserve">It thus embodies the same form of concern for inequality </w:t>
      </w:r>
      <w:r w:rsidR="00D743E1" w:rsidRPr="00F16451">
        <w:rPr>
          <w:bdr w:val="none" w:sz="0" w:space="0" w:color="auto" w:frame="1"/>
        </w:rPr>
        <w:t xml:space="preserve">in consumption </w:t>
      </w:r>
      <w:r w:rsidR="00492C24" w:rsidRPr="00F16451">
        <w:rPr>
          <w:bdr w:val="none" w:sz="0" w:space="0" w:color="auto" w:frame="1"/>
        </w:rPr>
        <w:t>as classical utilitarianism.</w:t>
      </w:r>
      <w:r w:rsidR="003B67F3" w:rsidRPr="00F16451">
        <w:rPr>
          <w:bdr w:val="none" w:sz="0" w:space="0" w:color="auto" w:frame="1"/>
        </w:rPr>
        <w:t xml:space="preserve"> </w:t>
      </w:r>
      <w:r w:rsidR="00492C24" w:rsidRPr="00F16451">
        <w:rPr>
          <w:bdr w:val="none" w:sz="0" w:space="0" w:color="auto" w:frame="1"/>
        </w:rPr>
        <w:t>The utilitarian case for redistribution is that a dollar of consumption is worth less to a rich person than a poor person</w:t>
      </w:r>
      <w:r w:rsidR="00EF0AB3" w:rsidRPr="00F16451">
        <w:rPr>
          <w:bdr w:val="none" w:sz="0" w:space="0" w:color="auto" w:frame="1"/>
        </w:rPr>
        <w:t>—</w:t>
      </w:r>
      <w:r w:rsidR="00492C24" w:rsidRPr="00F16451">
        <w:rPr>
          <w:bdr w:val="none" w:sz="0" w:space="0" w:color="auto" w:frame="1"/>
        </w:rPr>
        <w:t xml:space="preserve">hence, other things equal, taking a dollar from a rich person and giving it to a poor person will tend to increase </w:t>
      </w:r>
      <w:proofErr w:type="gramStart"/>
      <w:r w:rsidR="00492C24" w:rsidRPr="00F16451">
        <w:rPr>
          <w:bdr w:val="none" w:sz="0" w:space="0" w:color="auto" w:frame="1"/>
        </w:rPr>
        <w:t>sum total</w:t>
      </w:r>
      <w:proofErr w:type="gramEnd"/>
      <w:r w:rsidR="00492C24" w:rsidRPr="00F16451">
        <w:rPr>
          <w:bdr w:val="none" w:sz="0" w:space="0" w:color="auto" w:frame="1"/>
        </w:rPr>
        <w:t xml:space="preserve"> </w:t>
      </w:r>
      <w:r w:rsidR="00FD3D20" w:rsidRPr="00F16451">
        <w:rPr>
          <w:bdr w:val="none" w:sz="0" w:space="0" w:color="auto" w:frame="1"/>
        </w:rPr>
        <w:t>well-being</w:t>
      </w:r>
      <w:r w:rsidR="00492C24" w:rsidRPr="00F16451">
        <w:rPr>
          <w:bdr w:val="none" w:sz="0" w:space="0" w:color="auto" w:frame="1"/>
        </w:rPr>
        <w:t>.</w:t>
      </w:r>
    </w:p>
    <w:p w14:paraId="70109EF8" w14:textId="63AD1CB5" w:rsidR="003B67F3" w:rsidRPr="00F16451" w:rsidRDefault="00AD4AB7" w:rsidP="007574E9">
      <w:pPr>
        <w:pStyle w:val="PI"/>
        <w:rPr>
          <w:bdr w:val="none" w:sz="0" w:space="0" w:color="auto" w:frame="1"/>
        </w:rPr>
      </w:pPr>
      <w:r w:rsidRPr="00F16451">
        <w:rPr>
          <w:bdr w:val="none" w:sz="0" w:space="0" w:color="auto" w:frame="1"/>
        </w:rPr>
        <w:t xml:space="preserve">However, policymakers may have additional concerns for social inequality in lifetime </w:t>
      </w:r>
      <w:r w:rsidR="00FD3D20" w:rsidRPr="00F16451">
        <w:rPr>
          <w:bdr w:val="none" w:sz="0" w:space="0" w:color="auto" w:frame="1"/>
        </w:rPr>
        <w:t>well-being</w:t>
      </w:r>
      <w:r w:rsidRPr="00F16451">
        <w:rPr>
          <w:bdr w:val="none" w:sz="0" w:space="0" w:color="auto" w:frame="1"/>
        </w:rPr>
        <w:t>, as well as inequality in current consumption.</w:t>
      </w:r>
      <w:r w:rsidR="003B67F3" w:rsidRPr="00F16451">
        <w:rPr>
          <w:bdr w:val="none" w:sz="0" w:space="0" w:color="auto" w:frame="1"/>
        </w:rPr>
        <w:t xml:space="preserve"> </w:t>
      </w:r>
      <w:r w:rsidR="0036331A" w:rsidRPr="00F16451">
        <w:rPr>
          <w:bdr w:val="none" w:sz="0" w:space="0" w:color="auto" w:frame="1"/>
        </w:rPr>
        <w:t xml:space="preserve">Our </w:t>
      </w:r>
      <w:r w:rsidR="00FD3D20" w:rsidRPr="00F16451">
        <w:rPr>
          <w:bdr w:val="none" w:sz="0" w:space="0" w:color="auto" w:frame="1"/>
        </w:rPr>
        <w:t>well-being</w:t>
      </w:r>
      <w:r w:rsidR="0036331A" w:rsidRPr="00F16451">
        <w:rPr>
          <w:bdr w:val="none" w:sz="0" w:space="0" w:color="auto" w:frame="1"/>
        </w:rPr>
        <w:t xml:space="preserve"> QALY metric is well suited to </w:t>
      </w:r>
      <w:r w:rsidR="00202EFE" w:rsidRPr="00F16451">
        <w:rPr>
          <w:bdr w:val="none" w:sz="0" w:space="0" w:color="auto" w:frame="1"/>
        </w:rPr>
        <w:t>analyzing</w:t>
      </w:r>
      <w:r w:rsidRPr="00F16451">
        <w:rPr>
          <w:bdr w:val="none" w:sz="0" w:space="0" w:color="auto" w:frame="1"/>
        </w:rPr>
        <w:t xml:space="preserve"> such concerns, </w:t>
      </w:r>
      <w:r w:rsidR="002D2F61" w:rsidRPr="00F16451">
        <w:rPr>
          <w:bdr w:val="none" w:sz="0" w:space="0" w:color="auto" w:frame="1"/>
        </w:rPr>
        <w:t>for three reasons.</w:t>
      </w:r>
      <w:r w:rsidR="003B67F3" w:rsidRPr="00F16451">
        <w:rPr>
          <w:bdr w:val="none" w:sz="0" w:space="0" w:color="auto" w:frame="1"/>
        </w:rPr>
        <w:t xml:space="preserve"> </w:t>
      </w:r>
      <w:r w:rsidR="002D2F61" w:rsidRPr="00F16451">
        <w:rPr>
          <w:bdr w:val="none" w:sz="0" w:space="0" w:color="auto" w:frame="1"/>
        </w:rPr>
        <w:t>First</w:t>
      </w:r>
      <w:r w:rsidR="00BE1A6E" w:rsidRPr="00F16451">
        <w:rPr>
          <w:bdr w:val="none" w:sz="0" w:space="0" w:color="auto" w:frame="1"/>
        </w:rPr>
        <w:t xml:space="preserve"> </w:t>
      </w:r>
      <w:r w:rsidR="00E00B67" w:rsidRPr="00F16451">
        <w:rPr>
          <w:bdr w:val="none" w:sz="0" w:space="0" w:color="auto" w:frame="1"/>
        </w:rPr>
        <w:t>c</w:t>
      </w:r>
      <w:r w:rsidR="002D2F61" w:rsidRPr="00F16451">
        <w:rPr>
          <w:bdr w:val="none" w:sz="0" w:space="0" w:color="auto" w:frame="1"/>
        </w:rPr>
        <w:t xml:space="preserve">onducting separate analyses of inequality in different components of </w:t>
      </w:r>
      <w:r w:rsidR="00FD3D20" w:rsidRPr="00F16451">
        <w:rPr>
          <w:bdr w:val="none" w:sz="0" w:space="0" w:color="auto" w:frame="1"/>
        </w:rPr>
        <w:t>well-being</w:t>
      </w:r>
      <w:r w:rsidR="00165CAE" w:rsidRPr="00F16451">
        <w:rPr>
          <w:bdr w:val="none" w:sz="0" w:space="0" w:color="auto" w:frame="1"/>
        </w:rPr>
        <w:t xml:space="preserve"> (</w:t>
      </w:r>
      <w:r w:rsidR="002D2F61" w:rsidRPr="00F16451">
        <w:rPr>
          <w:bdr w:val="none" w:sz="0" w:space="0" w:color="auto" w:frame="1"/>
        </w:rPr>
        <w:t>e.g.</w:t>
      </w:r>
      <w:r w:rsidR="00165CAE" w:rsidRPr="00F16451">
        <w:rPr>
          <w:bdr w:val="none" w:sz="0" w:space="0" w:color="auto" w:frame="1"/>
        </w:rPr>
        <w:t>,</w:t>
      </w:r>
      <w:r w:rsidR="002D2F61" w:rsidRPr="00F16451">
        <w:rPr>
          <w:bdr w:val="none" w:sz="0" w:space="0" w:color="auto" w:frame="1"/>
        </w:rPr>
        <w:t xml:space="preserve"> inequality in consumption and inequality in health</w:t>
      </w:r>
      <w:r w:rsidR="00165CAE" w:rsidRPr="00F16451">
        <w:rPr>
          <w:bdr w:val="none" w:sz="0" w:space="0" w:color="auto" w:frame="1"/>
        </w:rPr>
        <w:t xml:space="preserve">) </w:t>
      </w:r>
      <w:r w:rsidR="002D2F61" w:rsidRPr="00F16451">
        <w:rPr>
          <w:bdr w:val="none" w:sz="0" w:space="0" w:color="auto" w:frame="1"/>
        </w:rPr>
        <w:t xml:space="preserve">may be misleading, insofar as different components of </w:t>
      </w:r>
      <w:r w:rsidR="00FD3D20" w:rsidRPr="00F16451">
        <w:rPr>
          <w:bdr w:val="none" w:sz="0" w:space="0" w:color="auto" w:frame="1"/>
        </w:rPr>
        <w:t>well-being</w:t>
      </w:r>
      <w:r w:rsidR="002D2F61" w:rsidRPr="00F16451">
        <w:rPr>
          <w:bdr w:val="none" w:sz="0" w:space="0" w:color="auto" w:frame="1"/>
        </w:rPr>
        <w:t xml:space="preserve"> can compensate for one another</w:t>
      </w:r>
      <w:r w:rsidR="00983D4A" w:rsidRPr="00F16451">
        <w:rPr>
          <w:bdr w:val="none" w:sz="0" w:space="0" w:color="auto" w:frame="1"/>
        </w:rPr>
        <w:t xml:space="preserve"> </w:t>
      </w:r>
      <w:r w:rsidR="003758D6" w:rsidRPr="00F16451">
        <w:rPr>
          <w:noProof/>
          <w:bdr w:val="none" w:sz="0" w:space="0" w:color="auto" w:frame="1"/>
        </w:rPr>
        <w:t>(Adler</w:t>
      </w:r>
      <w:r w:rsidR="00294A66" w:rsidRPr="00F16451">
        <w:rPr>
          <w:noProof/>
          <w:bdr w:val="none" w:sz="0" w:space="0" w:color="auto" w:frame="1"/>
        </w:rPr>
        <w:t xml:space="preserve"> 2</w:t>
      </w:r>
      <w:r w:rsidR="003758D6" w:rsidRPr="00F16451">
        <w:rPr>
          <w:noProof/>
          <w:bdr w:val="none" w:sz="0" w:space="0" w:color="auto" w:frame="1"/>
        </w:rPr>
        <w:t xml:space="preserve">012; Fleurbaey </w:t>
      </w:r>
      <w:r w:rsidR="00503671" w:rsidRPr="00F16451">
        <w:rPr>
          <w:noProof/>
          <w:bdr w:val="none" w:sz="0" w:space="0" w:color="auto" w:frame="1"/>
        </w:rPr>
        <w:t xml:space="preserve">and </w:t>
      </w:r>
      <w:r w:rsidR="003758D6" w:rsidRPr="00F16451">
        <w:rPr>
          <w:noProof/>
          <w:bdr w:val="none" w:sz="0" w:space="0" w:color="auto" w:frame="1"/>
        </w:rPr>
        <w:t>Schokkaert</w:t>
      </w:r>
      <w:r w:rsidR="00294A66" w:rsidRPr="00F16451">
        <w:rPr>
          <w:noProof/>
          <w:bdr w:val="none" w:sz="0" w:space="0" w:color="auto" w:frame="1"/>
        </w:rPr>
        <w:t xml:space="preserve"> 2</w:t>
      </w:r>
      <w:r w:rsidR="003758D6" w:rsidRPr="00F16451">
        <w:rPr>
          <w:noProof/>
          <w:bdr w:val="none" w:sz="0" w:space="0" w:color="auto" w:frame="1"/>
        </w:rPr>
        <w:t>009)</w:t>
      </w:r>
      <w:r w:rsidR="002D2F61" w:rsidRPr="00F16451">
        <w:rPr>
          <w:bdr w:val="none" w:sz="0" w:space="0" w:color="auto" w:frame="1"/>
        </w:rPr>
        <w:t>.</w:t>
      </w:r>
      <w:r w:rsidR="003B67F3" w:rsidRPr="00F16451">
        <w:rPr>
          <w:bdr w:val="none" w:sz="0" w:space="0" w:color="auto" w:frame="1"/>
        </w:rPr>
        <w:t xml:space="preserve"> </w:t>
      </w:r>
      <w:r w:rsidR="002D2F61" w:rsidRPr="00F16451">
        <w:rPr>
          <w:bdr w:val="none" w:sz="0" w:space="0" w:color="auto" w:frame="1"/>
        </w:rPr>
        <w:t xml:space="preserve">Second, </w:t>
      </w:r>
      <w:r w:rsidR="0036331A" w:rsidRPr="00F16451">
        <w:rPr>
          <w:bdr w:val="none" w:sz="0" w:space="0" w:color="auto" w:frame="1"/>
        </w:rPr>
        <w:t xml:space="preserve">a ratio scale measure of individual lifetime </w:t>
      </w:r>
      <w:r w:rsidR="00FD3D20" w:rsidRPr="00F16451">
        <w:rPr>
          <w:bdr w:val="none" w:sz="0" w:space="0" w:color="auto" w:frame="1"/>
        </w:rPr>
        <w:t>well-being</w:t>
      </w:r>
      <w:r w:rsidR="00E00B67" w:rsidRPr="00F16451">
        <w:rPr>
          <w:bdr w:val="none" w:sz="0" w:space="0" w:color="auto" w:frame="1"/>
        </w:rPr>
        <w:t xml:space="preserve"> </w:t>
      </w:r>
      <w:r w:rsidR="0036331A" w:rsidRPr="00F16451">
        <w:rPr>
          <w:bdr w:val="none" w:sz="0" w:space="0" w:color="auto" w:frame="1"/>
        </w:rPr>
        <w:t>allows the use of standard indices of relative inequality based on percentage differences between individuals.</w:t>
      </w:r>
      <w:r w:rsidR="003B67F3" w:rsidRPr="00F16451">
        <w:rPr>
          <w:bdr w:val="none" w:sz="0" w:space="0" w:color="auto" w:frame="1"/>
        </w:rPr>
        <w:t xml:space="preserve"> </w:t>
      </w:r>
      <w:r w:rsidR="002D2F61" w:rsidRPr="00F16451">
        <w:rPr>
          <w:bdr w:val="none" w:sz="0" w:space="0" w:color="auto" w:frame="1"/>
        </w:rPr>
        <w:t xml:space="preserve">Third, the </w:t>
      </w:r>
      <w:r w:rsidR="00FD3D20" w:rsidRPr="00F16451">
        <w:rPr>
          <w:bdr w:val="none" w:sz="0" w:space="0" w:color="auto" w:frame="1"/>
        </w:rPr>
        <w:t>well-being</w:t>
      </w:r>
      <w:r w:rsidR="002D2F61" w:rsidRPr="00F16451">
        <w:rPr>
          <w:bdr w:val="none" w:sz="0" w:space="0" w:color="auto" w:frame="1"/>
        </w:rPr>
        <w:t xml:space="preserve"> QALY </w:t>
      </w:r>
      <w:r w:rsidR="00D743E1" w:rsidRPr="00F16451">
        <w:rPr>
          <w:bdr w:val="none" w:sz="0" w:space="0" w:color="auto" w:frame="1"/>
        </w:rPr>
        <w:t xml:space="preserve">is well suited to </w:t>
      </w:r>
      <w:r w:rsidR="00202EFE" w:rsidRPr="00F16451">
        <w:rPr>
          <w:bdr w:val="none" w:sz="0" w:space="0" w:color="auto" w:frame="1"/>
        </w:rPr>
        <w:t>analyzing</w:t>
      </w:r>
      <w:r w:rsidRPr="00F16451">
        <w:rPr>
          <w:bdr w:val="none" w:sz="0" w:space="0" w:color="auto" w:frame="1"/>
        </w:rPr>
        <w:t xml:space="preserve"> t</w:t>
      </w:r>
      <w:r w:rsidR="00D743E1" w:rsidRPr="00F16451">
        <w:rPr>
          <w:bdr w:val="none" w:sz="0" w:space="0" w:color="auto" w:frame="1"/>
        </w:rPr>
        <w:t>rade-</w:t>
      </w:r>
      <w:r w:rsidRPr="00F16451">
        <w:rPr>
          <w:bdr w:val="none" w:sz="0" w:space="0" w:color="auto" w:frame="1"/>
        </w:rPr>
        <w:t>o</w:t>
      </w:r>
      <w:r w:rsidR="00D743E1" w:rsidRPr="00F16451">
        <w:rPr>
          <w:bdr w:val="none" w:sz="0" w:space="0" w:color="auto" w:frame="1"/>
        </w:rPr>
        <w:t>ff</w:t>
      </w:r>
      <w:r w:rsidRPr="00F16451">
        <w:rPr>
          <w:bdr w:val="none" w:sz="0" w:space="0" w:color="auto" w:frame="1"/>
        </w:rPr>
        <w:t xml:space="preserve">s between </w:t>
      </w:r>
      <w:r w:rsidRPr="00F16451">
        <w:t>“efficiency”</w:t>
      </w:r>
      <w:r w:rsidRPr="00F16451">
        <w:rPr>
          <w:bdr w:val="none" w:sz="0" w:space="0" w:color="auto" w:frame="1"/>
        </w:rPr>
        <w:t xml:space="preserve"> in terms of </w:t>
      </w:r>
      <w:r w:rsidR="002D2F61" w:rsidRPr="00F16451">
        <w:rPr>
          <w:bdr w:val="none" w:sz="0" w:space="0" w:color="auto" w:frame="1"/>
        </w:rPr>
        <w:t xml:space="preserve">average </w:t>
      </w:r>
      <w:r w:rsidR="00FD3D20" w:rsidRPr="00F16451">
        <w:rPr>
          <w:bdr w:val="none" w:sz="0" w:space="0" w:color="auto" w:frame="1"/>
        </w:rPr>
        <w:t>well-being</w:t>
      </w:r>
      <w:r w:rsidRPr="00F16451">
        <w:rPr>
          <w:bdr w:val="none" w:sz="0" w:space="0" w:color="auto" w:frame="1"/>
        </w:rPr>
        <w:t xml:space="preserve"> versus </w:t>
      </w:r>
      <w:r w:rsidRPr="00F16451">
        <w:t>“equity”</w:t>
      </w:r>
      <w:r w:rsidRPr="00F16451">
        <w:rPr>
          <w:bdr w:val="none" w:sz="0" w:space="0" w:color="auto" w:frame="1"/>
        </w:rPr>
        <w:t xml:space="preserve"> in terms of reducing inequality in the social distribution of lifetime </w:t>
      </w:r>
      <w:r w:rsidR="00FD3D20" w:rsidRPr="00F16451">
        <w:rPr>
          <w:bdr w:val="none" w:sz="0" w:space="0" w:color="auto" w:frame="1"/>
        </w:rPr>
        <w:t>well-being</w:t>
      </w:r>
      <w:r w:rsidRPr="00F16451">
        <w:rPr>
          <w:bdr w:val="none" w:sz="0" w:space="0" w:color="auto" w:frame="1"/>
        </w:rPr>
        <w:t>.</w:t>
      </w:r>
      <w:r w:rsidR="003B67F3" w:rsidRPr="00F16451">
        <w:rPr>
          <w:bdr w:val="none" w:sz="0" w:space="0" w:color="auto" w:frame="1"/>
        </w:rPr>
        <w:t xml:space="preserve"> </w:t>
      </w:r>
      <w:r w:rsidR="002D2F61" w:rsidRPr="00F16451">
        <w:rPr>
          <w:bdr w:val="none" w:sz="0" w:space="0" w:color="auto" w:frame="1"/>
        </w:rPr>
        <w:t xml:space="preserve">The </w:t>
      </w:r>
      <w:r w:rsidR="00FD3D20" w:rsidRPr="00F16451">
        <w:rPr>
          <w:bdr w:val="none" w:sz="0" w:space="0" w:color="auto" w:frame="1"/>
        </w:rPr>
        <w:t>well-being</w:t>
      </w:r>
      <w:r w:rsidR="002D2F61" w:rsidRPr="00F16451">
        <w:rPr>
          <w:bdr w:val="none" w:sz="0" w:space="0" w:color="auto" w:frame="1"/>
        </w:rPr>
        <w:t xml:space="preserve"> QALY metric </w:t>
      </w:r>
      <w:r w:rsidR="0036331A" w:rsidRPr="00F16451">
        <w:rPr>
          <w:bdr w:val="none" w:sz="0" w:space="0" w:color="auto" w:frame="1"/>
        </w:rPr>
        <w:t xml:space="preserve">allows the use of standard social welfare functions to </w:t>
      </w:r>
      <w:r w:rsidR="00202EFE" w:rsidRPr="00F16451">
        <w:rPr>
          <w:bdr w:val="none" w:sz="0" w:space="0" w:color="auto" w:frame="1"/>
        </w:rPr>
        <w:t>analyze</w:t>
      </w:r>
      <w:r w:rsidR="0036331A" w:rsidRPr="00F16451">
        <w:rPr>
          <w:bdr w:val="none" w:sz="0" w:space="0" w:color="auto" w:frame="1"/>
        </w:rPr>
        <w:t xml:space="preserve"> </w:t>
      </w:r>
      <w:r w:rsidR="002D2F61" w:rsidRPr="00F16451">
        <w:rPr>
          <w:bdr w:val="none" w:sz="0" w:space="0" w:color="auto" w:frame="1"/>
        </w:rPr>
        <w:t xml:space="preserve">equity-efficiency </w:t>
      </w:r>
      <w:r w:rsidR="0036331A" w:rsidRPr="00F16451">
        <w:rPr>
          <w:bdr w:val="none" w:sz="0" w:space="0" w:color="auto" w:frame="1"/>
        </w:rPr>
        <w:t xml:space="preserve">trade-offs </w:t>
      </w:r>
      <w:r w:rsidR="002D2F61" w:rsidRPr="00F16451">
        <w:rPr>
          <w:bdr w:val="none" w:sz="0" w:space="0" w:color="auto" w:frame="1"/>
        </w:rPr>
        <w:t>of this kind.</w:t>
      </w:r>
      <w:r w:rsidR="003B67F3" w:rsidRPr="00F16451">
        <w:rPr>
          <w:bdr w:val="none" w:sz="0" w:space="0" w:color="auto" w:frame="1"/>
        </w:rPr>
        <w:t xml:space="preserve"> </w:t>
      </w:r>
      <w:r w:rsidR="00D743E1" w:rsidRPr="00F16451">
        <w:rPr>
          <w:bdr w:val="none" w:sz="0" w:space="0" w:color="auto" w:frame="1"/>
        </w:rPr>
        <w:t xml:space="preserve">Standard </w:t>
      </w:r>
      <w:r w:rsidR="00167FD4" w:rsidRPr="00F16451">
        <w:rPr>
          <w:bdr w:val="none" w:sz="0" w:space="0" w:color="auto" w:frame="1"/>
        </w:rPr>
        <w:t>s</w:t>
      </w:r>
      <w:r w:rsidR="009E02D1" w:rsidRPr="00F16451">
        <w:rPr>
          <w:bdr w:val="none" w:sz="0" w:space="0" w:color="auto" w:frame="1"/>
        </w:rPr>
        <w:t xml:space="preserve">ocial welfare functions </w:t>
      </w:r>
      <w:r w:rsidR="00EF7945" w:rsidRPr="00F16451">
        <w:rPr>
          <w:bdr w:val="none" w:sz="0" w:space="0" w:color="auto" w:frame="1"/>
        </w:rPr>
        <w:t>can be expressed in the following abbreviated or reduced form</w:t>
      </w:r>
      <w:r w:rsidRPr="00F16451">
        <w:rPr>
          <w:bdr w:val="none" w:sz="0" w:space="0" w:color="auto" w:frame="1"/>
        </w:rPr>
        <w:t xml:space="preserve"> </w:t>
      </w:r>
      <w:r w:rsidR="003758D6" w:rsidRPr="00F16451">
        <w:rPr>
          <w:noProof/>
          <w:bdr w:val="none" w:sz="0" w:space="0" w:color="auto" w:frame="1"/>
        </w:rPr>
        <w:t>(Adler</w:t>
      </w:r>
      <w:r w:rsidR="00294A66" w:rsidRPr="00F16451">
        <w:rPr>
          <w:noProof/>
          <w:bdr w:val="none" w:sz="0" w:space="0" w:color="auto" w:frame="1"/>
        </w:rPr>
        <w:t xml:space="preserve"> 2</w:t>
      </w:r>
      <w:r w:rsidR="003758D6" w:rsidRPr="00F16451">
        <w:rPr>
          <w:noProof/>
          <w:bdr w:val="none" w:sz="0" w:space="0" w:color="auto" w:frame="1"/>
        </w:rPr>
        <w:t>012)</w:t>
      </w:r>
      <w:r w:rsidR="00EF7945" w:rsidRPr="00F16451">
        <w:rPr>
          <w:bdr w:val="none" w:sz="0" w:space="0" w:color="auto" w:frame="1"/>
        </w:rPr>
        <w:t>:</w:t>
      </w:r>
    </w:p>
    <w:p w14:paraId="04D864F3" w14:textId="5D067FDE" w:rsidR="00096578" w:rsidRPr="00F16451" w:rsidRDefault="0020201A" w:rsidP="00096578">
      <w:pPr>
        <w:pStyle w:val="EQ"/>
        <w:rPr>
          <w:bdr w:val="none" w:sz="0" w:space="0" w:color="auto" w:frame="1"/>
        </w:rPr>
      </w:pPr>
      <w:r w:rsidRPr="00F16451">
        <w:rPr>
          <w:position w:val="-16"/>
          <w:bdr w:val="none" w:sz="0" w:space="0" w:color="auto" w:frame="1"/>
        </w:rPr>
        <w:object w:dxaOrig="2020" w:dyaOrig="440" w14:anchorId="7CA583A8">
          <v:shape id="_x0000_i1035" type="#_x0000_t75" style="width:100.5pt;height:21.75pt" o:ole="">
            <v:imagedata r:id="rId26" o:title=""/>
          </v:shape>
          <o:OLEObject Type="Embed" ProgID="Equation.DSMT4" ShapeID="_x0000_i1035" DrawAspect="Content" ObjectID="_1647596094" r:id="rId27"/>
        </w:object>
      </w:r>
      <w:r w:rsidR="00202EFE" w:rsidRPr="00F16451">
        <w:rPr>
          <w:bdr w:val="none" w:sz="0" w:space="0" w:color="auto" w:frame="1"/>
        </w:rPr>
        <w:t>,</w:t>
      </w:r>
    </w:p>
    <w:p w14:paraId="71F42AC7" w14:textId="1F505C64" w:rsidR="003B67F3" w:rsidRPr="00F16451" w:rsidRDefault="00592CE2" w:rsidP="007574E9">
      <w:pPr>
        <w:pStyle w:val="P"/>
        <w:rPr>
          <w:bdr w:val="none" w:sz="0" w:space="0" w:color="auto" w:frame="1"/>
        </w:rPr>
      </w:pPr>
      <w:r w:rsidRPr="00F16451">
        <w:rPr>
          <w:bdr w:val="none" w:sz="0" w:space="0" w:color="auto" w:frame="1"/>
        </w:rPr>
        <w:lastRenderedPageBreak/>
        <w:t>where</w:t>
      </w:r>
      <w:r w:rsidR="00851154" w:rsidRPr="00F16451">
        <w:rPr>
          <w:bdr w:val="none" w:sz="0" w:space="0" w:color="auto" w:frame="1"/>
        </w:rPr>
        <w:t xml:space="preserve"> </w:t>
      </w:r>
      <w:r w:rsidRPr="00F16451">
        <w:rPr>
          <w:bdr w:val="none" w:sz="0" w:space="0" w:color="auto" w:frame="1"/>
        </w:rPr>
        <w:t>W is social welfare</w:t>
      </w:r>
      <w:r w:rsidR="00851154" w:rsidRPr="00F16451">
        <w:rPr>
          <w:bdr w:val="none" w:sz="0" w:space="0" w:color="auto" w:frame="1"/>
        </w:rPr>
        <w:t xml:space="preserve">; </w:t>
      </w:r>
      <w:r w:rsidR="00167FD4" w:rsidRPr="00F16451">
        <w:rPr>
          <w:b/>
          <w:i/>
          <w:bdr w:val="none" w:sz="0" w:space="0" w:color="auto" w:frame="1"/>
        </w:rPr>
        <w:t xml:space="preserve">w </w:t>
      </w:r>
      <w:r w:rsidR="00167FD4" w:rsidRPr="00F16451">
        <w:rPr>
          <w:bdr w:val="none" w:sz="0" w:space="0" w:color="auto" w:frame="1"/>
        </w:rPr>
        <w:t xml:space="preserve">is a vector of the individual lifetime </w:t>
      </w:r>
      <w:r w:rsidR="00FD3D20" w:rsidRPr="00F16451">
        <w:rPr>
          <w:bdr w:val="none" w:sz="0" w:space="0" w:color="auto" w:frame="1"/>
        </w:rPr>
        <w:t>well-being</w:t>
      </w:r>
      <w:r w:rsidR="00167FD4" w:rsidRPr="00F16451">
        <w:rPr>
          <w:bdr w:val="none" w:sz="0" w:space="0" w:color="auto" w:frame="1"/>
        </w:rPr>
        <w:t xml:space="preserve"> of all individuals </w:t>
      </w:r>
      <w:r w:rsidR="004A1405" w:rsidRPr="00F16451">
        <w:rPr>
          <w:bdr w:val="none" w:sz="0" w:space="0" w:color="auto" w:frame="1"/>
        </w:rPr>
        <w:t xml:space="preserve">or groups </w:t>
      </w:r>
      <w:r w:rsidR="00167FD4" w:rsidRPr="00F16451">
        <w:rPr>
          <w:bdr w:val="none" w:sz="0" w:space="0" w:color="auto" w:frame="1"/>
        </w:rPr>
        <w:t>in society</w:t>
      </w:r>
      <w:r w:rsidR="00851154" w:rsidRPr="00F16451">
        <w:rPr>
          <w:bdr w:val="none" w:sz="0" w:space="0" w:color="auto" w:frame="1"/>
        </w:rPr>
        <w:t xml:space="preserve">; </w:t>
      </w:r>
      <w:r w:rsidR="00BD7E92" w:rsidRPr="00F16451">
        <w:rPr>
          <w:position w:val="-6"/>
          <w:bdr w:val="none" w:sz="0" w:space="0" w:color="auto" w:frame="1"/>
        </w:rPr>
        <w:object w:dxaOrig="240" w:dyaOrig="340" w14:anchorId="73D0D0C4">
          <v:shape id="_x0000_i1036" type="#_x0000_t75" style="width:12pt;height:17.25pt" o:ole="">
            <v:imagedata r:id="rId28" o:title=""/>
          </v:shape>
          <o:OLEObject Type="Embed" ProgID="Equation.DSMT4" ShapeID="_x0000_i1036" DrawAspect="Content" ObjectID="_1647596095" r:id="rId29"/>
        </w:object>
      </w:r>
      <w:r w:rsidRPr="00F16451">
        <w:rPr>
          <w:bdr w:val="none" w:sz="0" w:space="0" w:color="auto" w:frame="1"/>
        </w:rPr>
        <w:t xml:space="preserve"> is </w:t>
      </w:r>
      <w:r w:rsidR="00FA6289" w:rsidRPr="00F16451">
        <w:rPr>
          <w:bdr w:val="none" w:sz="0" w:space="0" w:color="auto" w:frame="1"/>
        </w:rPr>
        <w:t>mean</w:t>
      </w:r>
      <w:r w:rsidRPr="00F16451">
        <w:rPr>
          <w:bdr w:val="none" w:sz="0" w:space="0" w:color="auto" w:frame="1"/>
        </w:rPr>
        <w:t xml:space="preserve"> individual </w:t>
      </w:r>
      <w:r w:rsidR="00FA6289" w:rsidRPr="00F16451">
        <w:rPr>
          <w:bdr w:val="none" w:sz="0" w:space="0" w:color="auto" w:frame="1"/>
        </w:rPr>
        <w:t xml:space="preserve">lifetime </w:t>
      </w:r>
      <w:r w:rsidR="00FD3D20" w:rsidRPr="00F16451">
        <w:rPr>
          <w:bdr w:val="none" w:sz="0" w:space="0" w:color="auto" w:frame="1"/>
        </w:rPr>
        <w:t>well-being</w:t>
      </w:r>
      <w:r w:rsidR="00FA6289" w:rsidRPr="00F16451">
        <w:rPr>
          <w:bdr w:val="none" w:sz="0" w:space="0" w:color="auto" w:frame="1"/>
        </w:rPr>
        <w:t xml:space="preserve"> across the whole population</w:t>
      </w:r>
      <w:r w:rsidR="00851154" w:rsidRPr="00F16451">
        <w:rPr>
          <w:bdr w:val="none" w:sz="0" w:space="0" w:color="auto" w:frame="1"/>
        </w:rPr>
        <w:t xml:space="preserve">; </w:t>
      </w:r>
      <w:r w:rsidRPr="00F16451">
        <w:rPr>
          <w:bdr w:val="none" w:sz="0" w:space="0" w:color="auto" w:frame="1"/>
        </w:rPr>
        <w:t xml:space="preserve">I(.) is </w:t>
      </w:r>
      <w:r w:rsidR="00FA6289" w:rsidRPr="00F16451">
        <w:rPr>
          <w:bdr w:val="none" w:sz="0" w:space="0" w:color="auto" w:frame="1"/>
        </w:rPr>
        <w:t xml:space="preserve">an </w:t>
      </w:r>
      <w:r w:rsidRPr="00F16451">
        <w:rPr>
          <w:bdr w:val="none" w:sz="0" w:space="0" w:color="auto" w:frame="1"/>
        </w:rPr>
        <w:t xml:space="preserve">inequality index scaled from </w:t>
      </w:r>
      <w:r w:rsidR="00851154" w:rsidRPr="00F16451">
        <w:rPr>
          <w:bdr w:val="none" w:sz="0" w:space="0" w:color="auto" w:frame="1"/>
        </w:rPr>
        <w:t xml:space="preserve">zero </w:t>
      </w:r>
      <w:r w:rsidRPr="00F16451">
        <w:rPr>
          <w:bdr w:val="none" w:sz="0" w:space="0" w:color="auto" w:frame="1"/>
        </w:rPr>
        <w:t>to 1 (where 0 is full equality and 1 full inequality)</w:t>
      </w:r>
      <w:r w:rsidR="00851154" w:rsidRPr="00F16451">
        <w:rPr>
          <w:bdr w:val="none" w:sz="0" w:space="0" w:color="auto" w:frame="1"/>
        </w:rPr>
        <w:t xml:space="preserve">; and </w:t>
      </w:r>
      <w:r w:rsidR="00167FD4" w:rsidRPr="00F16451">
        <w:rPr>
          <w:rFonts w:ascii="Courier New" w:hAnsi="Courier New" w:cs="Courier New"/>
          <w:shd w:val="clear" w:color="auto" w:fill="FDE9D9"/>
        </w:rPr>
        <w:t>ε</w:t>
      </w:r>
      <w:r w:rsidR="00167FD4" w:rsidRPr="00F16451">
        <w:rPr>
          <w:bdr w:val="none" w:sz="0" w:space="0" w:color="auto" w:frame="1"/>
        </w:rPr>
        <w:t xml:space="preserve"> is an inequality aversion parameter</w:t>
      </w:r>
      <w:r w:rsidR="00851154" w:rsidRPr="00F16451">
        <w:rPr>
          <w:bdr w:val="none" w:sz="0" w:space="0" w:color="auto" w:frame="1"/>
        </w:rPr>
        <w:t>.</w:t>
      </w:r>
    </w:p>
    <w:p w14:paraId="6C4049CC" w14:textId="6DCE05F4" w:rsidR="003B67F3" w:rsidRPr="00F16451" w:rsidRDefault="00AD4AB7" w:rsidP="007574E9">
      <w:pPr>
        <w:pStyle w:val="PI"/>
        <w:rPr>
          <w:bdr w:val="none" w:sz="0" w:space="0" w:color="auto" w:frame="1"/>
        </w:rPr>
      </w:pPr>
      <w:r w:rsidRPr="00F16451">
        <w:rPr>
          <w:bdr w:val="none" w:sz="0" w:space="0" w:color="auto" w:frame="1"/>
        </w:rPr>
        <w:t xml:space="preserve">One plausible functional form </w:t>
      </w:r>
      <w:r w:rsidR="00FA6289" w:rsidRPr="00F16451">
        <w:rPr>
          <w:bdr w:val="none" w:sz="0" w:space="0" w:color="auto" w:frame="1"/>
        </w:rPr>
        <w:t xml:space="preserve">for the inequality index </w:t>
      </w:r>
      <w:r w:rsidRPr="00F16451">
        <w:rPr>
          <w:bdr w:val="none" w:sz="0" w:space="0" w:color="auto" w:frame="1"/>
        </w:rPr>
        <w:t xml:space="preserve">is the Atkinson function </w:t>
      </w:r>
      <w:r w:rsidR="003758D6" w:rsidRPr="00F16451">
        <w:rPr>
          <w:noProof/>
          <w:bdr w:val="none" w:sz="0" w:space="0" w:color="auto" w:frame="1"/>
        </w:rPr>
        <w:t>(Adler</w:t>
      </w:r>
      <w:r w:rsidR="00294A66" w:rsidRPr="00F16451">
        <w:rPr>
          <w:noProof/>
          <w:bdr w:val="none" w:sz="0" w:space="0" w:color="auto" w:frame="1"/>
        </w:rPr>
        <w:t xml:space="preserve"> 2</w:t>
      </w:r>
      <w:r w:rsidR="003758D6" w:rsidRPr="00F16451">
        <w:rPr>
          <w:noProof/>
          <w:bdr w:val="none" w:sz="0" w:space="0" w:color="auto" w:frame="1"/>
        </w:rPr>
        <w:t>012</w:t>
      </w:r>
      <w:r w:rsidR="00851154" w:rsidRPr="00F16451">
        <w:rPr>
          <w:noProof/>
          <w:bdr w:val="none" w:sz="0" w:space="0" w:color="auto" w:frame="1"/>
        </w:rPr>
        <w:t xml:space="preserve">; also </w:t>
      </w:r>
      <w:r w:rsidR="00983D4A" w:rsidRPr="00F16451">
        <w:rPr>
          <w:bdr w:val="none" w:sz="0" w:space="0" w:color="auto" w:frame="1"/>
        </w:rPr>
        <w:t xml:space="preserve">see Chapter </w:t>
      </w:r>
      <w:r w:rsidRPr="00F16451">
        <w:rPr>
          <w:bdr w:val="none" w:sz="0" w:space="0" w:color="auto" w:frame="1"/>
        </w:rPr>
        <w:t>5</w:t>
      </w:r>
      <w:r w:rsidR="00851154" w:rsidRPr="00F16451">
        <w:rPr>
          <w:bdr w:val="none" w:sz="0" w:space="0" w:color="auto" w:frame="1"/>
        </w:rPr>
        <w:t xml:space="preserve"> of this volume</w:t>
      </w:r>
      <w:r w:rsidRPr="00F16451">
        <w:rPr>
          <w:bdr w:val="none" w:sz="0" w:space="0" w:color="auto" w:frame="1"/>
        </w:rPr>
        <w:t>).</w:t>
      </w:r>
      <w:r w:rsidR="003B67F3" w:rsidRPr="00F16451">
        <w:rPr>
          <w:bdr w:val="none" w:sz="0" w:space="0" w:color="auto" w:frame="1"/>
        </w:rPr>
        <w:t xml:space="preserve"> </w:t>
      </w:r>
      <w:r w:rsidR="009E02D1" w:rsidRPr="00F16451">
        <w:rPr>
          <w:bdr w:val="none" w:sz="0" w:space="0" w:color="auto" w:frame="1"/>
        </w:rPr>
        <w:t xml:space="preserve">In the Atkinson function, </w:t>
      </w:r>
      <w:r w:rsidR="00167FD4" w:rsidRPr="00F16451">
        <w:rPr>
          <w:shd w:val="clear" w:color="auto" w:fill="FDE9D9"/>
        </w:rPr>
        <w:t>ε</w:t>
      </w:r>
      <w:r w:rsidR="00EF0AB3" w:rsidRPr="00F16451">
        <w:rPr>
          <w:shd w:val="clear" w:color="auto" w:fill="FDE9D9"/>
        </w:rPr>
        <w:t xml:space="preserve"> </w:t>
      </w:r>
      <w:r w:rsidR="00167FD4" w:rsidRPr="00F16451">
        <w:rPr>
          <w:bdr w:val="none" w:sz="0" w:space="0" w:color="auto" w:frame="1"/>
        </w:rPr>
        <w:t>= 0 represents zero aversion to inequality in which case I = 0.</w:t>
      </w:r>
      <w:r w:rsidR="003B67F3" w:rsidRPr="00F16451">
        <w:rPr>
          <w:bdr w:val="none" w:sz="0" w:space="0" w:color="auto" w:frame="1"/>
        </w:rPr>
        <w:t xml:space="preserve"> </w:t>
      </w:r>
      <w:r w:rsidR="00167FD4" w:rsidRPr="00F16451">
        <w:rPr>
          <w:bdr w:val="none" w:sz="0" w:space="0" w:color="auto" w:frame="1"/>
        </w:rPr>
        <w:t xml:space="preserve">Higher values of </w:t>
      </w:r>
      <w:r w:rsidR="00167FD4" w:rsidRPr="00F16451">
        <w:rPr>
          <w:rFonts w:ascii="Courier New" w:hAnsi="Courier New" w:cs="Courier New"/>
          <w:shd w:val="clear" w:color="auto" w:fill="FDE9D9"/>
        </w:rPr>
        <w:t>ε</w:t>
      </w:r>
      <w:r w:rsidR="00167FD4" w:rsidRPr="00F16451">
        <w:rPr>
          <w:bdr w:val="none" w:sz="0" w:space="0" w:color="auto" w:frame="1"/>
        </w:rPr>
        <w:t xml:space="preserve"> imply greater weight to the worse off </w:t>
      </w:r>
      <w:r w:rsidR="001A52BC" w:rsidRPr="00F16451">
        <w:rPr>
          <w:bdr w:val="none" w:sz="0" w:space="0" w:color="auto" w:frame="1"/>
        </w:rPr>
        <w:t>(</w:t>
      </w:r>
      <w:r w:rsidR="009E02D1" w:rsidRPr="00F16451">
        <w:rPr>
          <w:bdr w:val="none" w:sz="0" w:space="0" w:color="auto" w:frame="1"/>
        </w:rPr>
        <w:t>i.e.</w:t>
      </w:r>
      <w:r w:rsidR="001A52BC" w:rsidRPr="00F16451">
        <w:rPr>
          <w:bdr w:val="none" w:sz="0" w:space="0" w:color="auto" w:frame="1"/>
        </w:rPr>
        <w:t>,</w:t>
      </w:r>
      <w:r w:rsidR="009E02D1" w:rsidRPr="00F16451">
        <w:rPr>
          <w:bdr w:val="none" w:sz="0" w:space="0" w:color="auto" w:frame="1"/>
        </w:rPr>
        <w:t xml:space="preserve"> those with lower lifetime </w:t>
      </w:r>
      <w:r w:rsidR="00FD3D20" w:rsidRPr="00F16451">
        <w:rPr>
          <w:bdr w:val="none" w:sz="0" w:space="0" w:color="auto" w:frame="1"/>
        </w:rPr>
        <w:t>well-being</w:t>
      </w:r>
      <w:r w:rsidR="001A52BC" w:rsidRPr="00F16451">
        <w:rPr>
          <w:bdr w:val="none" w:sz="0" w:space="0" w:color="auto" w:frame="1"/>
        </w:rPr>
        <w:t>)</w:t>
      </w:r>
      <w:r w:rsidR="009E02D1" w:rsidRPr="00F16451">
        <w:rPr>
          <w:bdr w:val="none" w:sz="0" w:space="0" w:color="auto" w:frame="1"/>
        </w:rPr>
        <w:t>.</w:t>
      </w:r>
      <w:r w:rsidR="003B67F3" w:rsidRPr="00F16451">
        <w:rPr>
          <w:bdr w:val="none" w:sz="0" w:space="0" w:color="auto" w:frame="1"/>
        </w:rPr>
        <w:t xml:space="preserve"> </w:t>
      </w:r>
      <w:r w:rsidR="009E02D1" w:rsidRPr="00F16451">
        <w:rPr>
          <w:bdr w:val="none" w:sz="0" w:space="0" w:color="auto" w:frame="1"/>
        </w:rPr>
        <w:t xml:space="preserve">Finally, an infinite value of </w:t>
      </w:r>
      <w:r w:rsidR="009E02D1" w:rsidRPr="00F16451">
        <w:rPr>
          <w:rFonts w:ascii="Courier New" w:hAnsi="Courier New" w:cs="Courier New"/>
          <w:shd w:val="clear" w:color="auto" w:fill="FDE9D9"/>
        </w:rPr>
        <w:t>ε</w:t>
      </w:r>
      <w:r w:rsidR="009E02D1" w:rsidRPr="00F16451">
        <w:rPr>
          <w:bdr w:val="none" w:sz="0" w:space="0" w:color="auto" w:frame="1"/>
        </w:rPr>
        <w:t xml:space="preserve"> implies exclusive priority to the </w:t>
      </w:r>
      <w:r w:rsidR="00E7496D" w:rsidRPr="00F16451">
        <w:rPr>
          <w:bdr w:val="none" w:sz="0" w:space="0" w:color="auto" w:frame="1"/>
        </w:rPr>
        <w:t>worst-off</w:t>
      </w:r>
      <w:r w:rsidR="009E02D1" w:rsidRPr="00F16451">
        <w:rPr>
          <w:bdr w:val="none" w:sz="0" w:space="0" w:color="auto" w:frame="1"/>
        </w:rPr>
        <w:t xml:space="preserve"> individual or group</w:t>
      </w:r>
      <w:r w:rsidR="00EF0AB3" w:rsidRPr="00F16451">
        <w:rPr>
          <w:bdr w:val="none" w:sz="0" w:space="0" w:color="auto" w:frame="1"/>
        </w:rPr>
        <w:t>—</w:t>
      </w:r>
      <w:r w:rsidR="001A52BC" w:rsidRPr="00F16451">
        <w:rPr>
          <w:bdr w:val="none" w:sz="0" w:space="0" w:color="auto" w:frame="1"/>
        </w:rPr>
        <w:t>that is,</w:t>
      </w:r>
      <w:r w:rsidR="009E02D1" w:rsidRPr="00F16451">
        <w:rPr>
          <w:bdr w:val="none" w:sz="0" w:space="0" w:color="auto" w:frame="1"/>
        </w:rPr>
        <w:t xml:space="preserve"> a </w:t>
      </w:r>
      <w:r w:rsidR="009E02D1" w:rsidRPr="00F16451">
        <w:t>“maxim</w:t>
      </w:r>
      <w:r w:rsidR="00B105BF" w:rsidRPr="00F16451">
        <w:t>in</w:t>
      </w:r>
      <w:r w:rsidR="009E02D1" w:rsidRPr="00F16451">
        <w:t>”</w:t>
      </w:r>
      <w:r w:rsidR="009E02D1" w:rsidRPr="00F16451">
        <w:rPr>
          <w:bdr w:val="none" w:sz="0" w:space="0" w:color="auto" w:frame="1"/>
        </w:rPr>
        <w:t xml:space="preserve"> principle.</w:t>
      </w:r>
      <w:r w:rsidR="003B67F3" w:rsidRPr="00F16451">
        <w:rPr>
          <w:bdr w:val="none" w:sz="0" w:space="0" w:color="auto" w:frame="1"/>
        </w:rPr>
        <w:t xml:space="preserve"> </w:t>
      </w:r>
      <w:r w:rsidR="009E02D1" w:rsidRPr="00F16451">
        <w:rPr>
          <w:bdr w:val="none" w:sz="0" w:space="0" w:color="auto" w:frame="1"/>
        </w:rPr>
        <w:t xml:space="preserve">Once </w:t>
      </w:r>
      <w:r w:rsidR="009E02D1" w:rsidRPr="00F16451">
        <w:rPr>
          <w:rFonts w:ascii="Courier New" w:hAnsi="Courier New" w:cs="Courier New"/>
          <w:shd w:val="clear" w:color="auto" w:fill="FDE9D9"/>
        </w:rPr>
        <w:t>ε</w:t>
      </w:r>
      <w:r w:rsidR="00C52970" w:rsidRPr="00F16451">
        <w:rPr>
          <w:rFonts w:ascii="Courier New" w:hAnsi="Courier New" w:cs="Courier New"/>
          <w:bdr w:val="none" w:sz="0" w:space="0" w:color="auto" w:frame="1"/>
        </w:rPr>
        <w:t xml:space="preserve"> </w:t>
      </w:r>
      <w:r w:rsidR="009E02D1" w:rsidRPr="00F16451">
        <w:rPr>
          <w:bdr w:val="none" w:sz="0" w:space="0" w:color="auto" w:frame="1"/>
        </w:rPr>
        <w:t xml:space="preserve">has been specified, it is then possible to compare </w:t>
      </w:r>
      <w:r w:rsidR="004A1405" w:rsidRPr="00F16451">
        <w:rPr>
          <w:bdr w:val="none" w:sz="0" w:space="0" w:color="auto" w:frame="1"/>
        </w:rPr>
        <w:t xml:space="preserve">populations and policies in terms of </w:t>
      </w:r>
      <w:r w:rsidR="009E02D1" w:rsidRPr="00F16451">
        <w:rPr>
          <w:bdr w:val="none" w:sz="0" w:space="0" w:color="auto" w:frame="1"/>
        </w:rPr>
        <w:t xml:space="preserve">overall social </w:t>
      </w:r>
      <w:r w:rsidR="00FD3D20" w:rsidRPr="00F16451">
        <w:rPr>
          <w:bdr w:val="none" w:sz="0" w:space="0" w:color="auto" w:frame="1"/>
        </w:rPr>
        <w:t>well-being</w:t>
      </w:r>
      <w:r w:rsidR="00BC637E" w:rsidRPr="00F16451">
        <w:rPr>
          <w:bdr w:val="none" w:sz="0" w:space="0" w:color="auto" w:frame="1"/>
        </w:rPr>
        <w:t xml:space="preserve"> </w:t>
      </w:r>
      <w:r w:rsidR="009E02D1" w:rsidRPr="00F16451">
        <w:rPr>
          <w:bdr w:val="none" w:sz="0" w:space="0" w:color="auto" w:frame="1"/>
        </w:rPr>
        <w:t xml:space="preserve">and to </w:t>
      </w:r>
      <w:r w:rsidR="00BC637E" w:rsidRPr="00F16451">
        <w:rPr>
          <w:bdr w:val="none" w:sz="0" w:space="0" w:color="auto" w:frame="1"/>
        </w:rPr>
        <w:t>analyze</w:t>
      </w:r>
      <w:r w:rsidR="009E02D1" w:rsidRPr="00F16451">
        <w:rPr>
          <w:bdr w:val="none" w:sz="0" w:space="0" w:color="auto" w:frame="1"/>
        </w:rPr>
        <w:t xml:space="preserve"> </w:t>
      </w:r>
      <w:r w:rsidR="004A1405" w:rsidRPr="00F16451">
        <w:rPr>
          <w:bdr w:val="none" w:sz="0" w:space="0" w:color="auto" w:frame="1"/>
        </w:rPr>
        <w:t xml:space="preserve">trade-offs between changes in </w:t>
      </w:r>
      <w:r w:rsidR="009E02D1" w:rsidRPr="00F16451">
        <w:rPr>
          <w:bdr w:val="none" w:sz="0" w:space="0" w:color="auto" w:frame="1"/>
        </w:rPr>
        <w:t xml:space="preserve">average lifetime </w:t>
      </w:r>
      <w:r w:rsidR="00FD3D20" w:rsidRPr="00F16451">
        <w:rPr>
          <w:bdr w:val="none" w:sz="0" w:space="0" w:color="auto" w:frame="1"/>
        </w:rPr>
        <w:t>well-being</w:t>
      </w:r>
      <w:r w:rsidR="004A1405" w:rsidRPr="00F16451">
        <w:rPr>
          <w:bdr w:val="none" w:sz="0" w:space="0" w:color="auto" w:frame="1"/>
        </w:rPr>
        <w:t xml:space="preserve">, </w:t>
      </w:r>
      <m:oMath>
        <m:acc>
          <m:accPr>
            <m:chr m:val="̅"/>
            <m:ctrlPr>
              <w:rPr>
                <w:rFonts w:ascii="Cambria Math" w:hAnsi="Cambria Math"/>
                <w:i/>
                <w:bdr w:val="none" w:sz="0" w:space="0" w:color="auto" w:frame="1"/>
              </w:rPr>
            </m:ctrlPr>
          </m:accPr>
          <m:e>
            <m:r>
              <w:rPr>
                <w:rFonts w:ascii="Cambria Math" w:hAnsi="Cambria Math"/>
                <w:bdr w:val="none" w:sz="0" w:space="0" w:color="auto" w:frame="1"/>
              </w:rPr>
              <m:t>w</m:t>
            </m:r>
          </m:e>
        </m:acc>
      </m:oMath>
      <w:r w:rsidR="004A1405" w:rsidRPr="00F16451">
        <w:rPr>
          <w:bdr w:val="none" w:sz="0" w:space="0" w:color="auto" w:frame="1"/>
        </w:rPr>
        <w:t xml:space="preserve">, </w:t>
      </w:r>
      <w:r w:rsidR="009E02D1" w:rsidRPr="00F16451">
        <w:rPr>
          <w:bdr w:val="none" w:sz="0" w:space="0" w:color="auto" w:frame="1"/>
        </w:rPr>
        <w:t xml:space="preserve">and </w:t>
      </w:r>
      <w:r w:rsidR="004A1405" w:rsidRPr="00F16451">
        <w:rPr>
          <w:bdr w:val="none" w:sz="0" w:space="0" w:color="auto" w:frame="1"/>
        </w:rPr>
        <w:t xml:space="preserve">changes in </w:t>
      </w:r>
      <w:r w:rsidR="009E02D1" w:rsidRPr="00F16451">
        <w:rPr>
          <w:bdr w:val="none" w:sz="0" w:space="0" w:color="auto" w:frame="1"/>
        </w:rPr>
        <w:t>inequality</w:t>
      </w:r>
      <w:r w:rsidR="004A1405" w:rsidRPr="00F16451">
        <w:rPr>
          <w:bdr w:val="none" w:sz="0" w:space="0" w:color="auto" w:frame="1"/>
        </w:rPr>
        <w:t>, I.</w:t>
      </w:r>
    </w:p>
    <w:p w14:paraId="3C58C152" w14:textId="29279A60" w:rsidR="003B67F3" w:rsidRPr="00F16451" w:rsidRDefault="004A1405" w:rsidP="007574E9">
      <w:pPr>
        <w:pStyle w:val="PI"/>
        <w:rPr>
          <w:bdr w:val="none" w:sz="0" w:space="0" w:color="auto" w:frame="1"/>
        </w:rPr>
      </w:pPr>
      <w:r w:rsidRPr="00F16451">
        <w:rPr>
          <w:bdr w:val="none" w:sz="0" w:space="0" w:color="auto" w:frame="1"/>
        </w:rPr>
        <w:t xml:space="preserve">An extension of this approach is to adjust the vector of lifetime </w:t>
      </w:r>
      <w:r w:rsidR="00FD3D20" w:rsidRPr="00F16451">
        <w:rPr>
          <w:bdr w:val="none" w:sz="0" w:space="0" w:color="auto" w:frame="1"/>
        </w:rPr>
        <w:t>well-being</w:t>
      </w:r>
      <w:r w:rsidRPr="00F16451">
        <w:rPr>
          <w:bdr w:val="none" w:sz="0" w:space="0" w:color="auto" w:frame="1"/>
        </w:rPr>
        <w:t xml:space="preserve"> as appropriate to focus on </w:t>
      </w:r>
      <w:r w:rsidRPr="00F16451">
        <w:t>“unfair”</w:t>
      </w:r>
      <w:r w:rsidRPr="00F16451">
        <w:rPr>
          <w:bdr w:val="none" w:sz="0" w:space="0" w:color="auto" w:frame="1"/>
        </w:rPr>
        <w:t xml:space="preserve"> determinants of individual </w:t>
      </w:r>
      <w:r w:rsidR="00FD3D20" w:rsidRPr="00F16451">
        <w:rPr>
          <w:bdr w:val="none" w:sz="0" w:space="0" w:color="auto" w:frame="1"/>
        </w:rPr>
        <w:t>well-being</w:t>
      </w:r>
      <w:r w:rsidRPr="00F16451">
        <w:rPr>
          <w:bdr w:val="none" w:sz="0" w:space="0" w:color="auto" w:frame="1"/>
        </w:rPr>
        <w:t xml:space="preserve"> (e.g.</w:t>
      </w:r>
      <w:r w:rsidR="00503671" w:rsidRPr="00F16451">
        <w:rPr>
          <w:bdr w:val="none" w:sz="0" w:space="0" w:color="auto" w:frame="1"/>
        </w:rPr>
        <w:t>,</w:t>
      </w:r>
      <w:r w:rsidRPr="00F16451">
        <w:rPr>
          <w:bdr w:val="none" w:sz="0" w:space="0" w:color="auto" w:frame="1"/>
        </w:rPr>
        <w:t xml:space="preserve"> parental class or race) and to set aside </w:t>
      </w:r>
      <w:r w:rsidRPr="00F16451">
        <w:t>“fair”</w:t>
      </w:r>
      <w:r w:rsidRPr="00F16451">
        <w:rPr>
          <w:bdr w:val="none" w:sz="0" w:space="0" w:color="auto" w:frame="1"/>
        </w:rPr>
        <w:t xml:space="preserve"> determinants (e.g.</w:t>
      </w:r>
      <w:r w:rsidR="00503671" w:rsidRPr="00F16451">
        <w:rPr>
          <w:bdr w:val="none" w:sz="0" w:space="0" w:color="auto" w:frame="1"/>
        </w:rPr>
        <w:t>,</w:t>
      </w:r>
      <w:r w:rsidRPr="00F16451">
        <w:rPr>
          <w:bdr w:val="none" w:sz="0" w:space="0" w:color="auto" w:frame="1"/>
        </w:rPr>
        <w:t xml:space="preserve"> personal responsibility) and determinants that are neither </w:t>
      </w:r>
      <w:r w:rsidRPr="00F16451">
        <w:t>“fair”</w:t>
      </w:r>
      <w:r w:rsidRPr="00F16451">
        <w:rPr>
          <w:bdr w:val="none" w:sz="0" w:space="0" w:color="auto" w:frame="1"/>
        </w:rPr>
        <w:t xml:space="preserve"> nor </w:t>
      </w:r>
      <w:r w:rsidRPr="00F16451">
        <w:t>“unfair”</w:t>
      </w:r>
      <w:r w:rsidRPr="00F16451">
        <w:rPr>
          <w:bdr w:val="none" w:sz="0" w:space="0" w:color="auto" w:frame="1"/>
        </w:rPr>
        <w:t xml:space="preserve"> (e.g.</w:t>
      </w:r>
      <w:r w:rsidR="00503671" w:rsidRPr="00F16451">
        <w:rPr>
          <w:bdr w:val="none" w:sz="0" w:space="0" w:color="auto" w:frame="1"/>
        </w:rPr>
        <w:t>,</w:t>
      </w:r>
      <w:r w:rsidRPr="00F16451">
        <w:rPr>
          <w:bdr w:val="none" w:sz="0" w:space="0" w:color="auto" w:frame="1"/>
        </w:rPr>
        <w:t xml:space="preserve"> misfortunes considered a matter of personal traged</w:t>
      </w:r>
      <w:r w:rsidR="00AD4AB7" w:rsidRPr="00F16451">
        <w:rPr>
          <w:bdr w:val="none" w:sz="0" w:space="0" w:color="auto" w:frame="1"/>
        </w:rPr>
        <w:t>y rather th</w:t>
      </w:r>
      <w:r w:rsidR="00983D4A" w:rsidRPr="00F16451">
        <w:rPr>
          <w:bdr w:val="none" w:sz="0" w:space="0" w:color="auto" w:frame="1"/>
        </w:rPr>
        <w:t>an social injustice</w:t>
      </w:r>
      <w:r w:rsidR="00851154" w:rsidRPr="00F16451">
        <w:rPr>
          <w:bdr w:val="none" w:sz="0" w:space="0" w:color="auto" w:frame="1"/>
        </w:rPr>
        <w:t xml:space="preserve">; </w:t>
      </w:r>
      <w:r w:rsidR="003758D6" w:rsidRPr="00F16451">
        <w:rPr>
          <w:noProof/>
          <w:bdr w:val="none" w:sz="0" w:space="0" w:color="auto" w:frame="1"/>
        </w:rPr>
        <w:t xml:space="preserve">Adler 2012; Asada et al. 2015; Ferriera </w:t>
      </w:r>
      <w:r w:rsidR="00851154" w:rsidRPr="00F16451">
        <w:rPr>
          <w:noProof/>
          <w:bdr w:val="none" w:sz="0" w:space="0" w:color="auto" w:frame="1"/>
        </w:rPr>
        <w:t xml:space="preserve">and </w:t>
      </w:r>
      <w:r w:rsidR="003758D6" w:rsidRPr="00F16451">
        <w:rPr>
          <w:noProof/>
          <w:bdr w:val="none" w:sz="0" w:space="0" w:color="auto" w:frame="1"/>
        </w:rPr>
        <w:t>Peragine</w:t>
      </w:r>
      <w:r w:rsidR="00294A66" w:rsidRPr="00F16451">
        <w:rPr>
          <w:noProof/>
          <w:bdr w:val="none" w:sz="0" w:space="0" w:color="auto" w:frame="1"/>
        </w:rPr>
        <w:t xml:space="preserve"> 2</w:t>
      </w:r>
      <w:r w:rsidR="003758D6" w:rsidRPr="00F16451">
        <w:rPr>
          <w:noProof/>
          <w:bdr w:val="none" w:sz="0" w:space="0" w:color="auto" w:frame="1"/>
        </w:rPr>
        <w:t xml:space="preserve">016; Fleurbaey </w:t>
      </w:r>
      <w:r w:rsidR="00851154" w:rsidRPr="00F16451">
        <w:rPr>
          <w:noProof/>
          <w:bdr w:val="none" w:sz="0" w:space="0" w:color="auto" w:frame="1"/>
        </w:rPr>
        <w:t xml:space="preserve">and </w:t>
      </w:r>
      <w:r w:rsidR="003758D6" w:rsidRPr="00F16451">
        <w:rPr>
          <w:noProof/>
          <w:bdr w:val="none" w:sz="0" w:space="0" w:color="auto" w:frame="1"/>
        </w:rPr>
        <w:t>Schokkaert</w:t>
      </w:r>
      <w:r w:rsidR="00294A66" w:rsidRPr="00F16451">
        <w:rPr>
          <w:noProof/>
          <w:bdr w:val="none" w:sz="0" w:space="0" w:color="auto" w:frame="1"/>
        </w:rPr>
        <w:t xml:space="preserve"> 2</w:t>
      </w:r>
      <w:r w:rsidR="003758D6" w:rsidRPr="00F16451">
        <w:rPr>
          <w:noProof/>
          <w:bdr w:val="none" w:sz="0" w:space="0" w:color="auto" w:frame="1"/>
        </w:rPr>
        <w:t>009, 2011)</w:t>
      </w:r>
      <w:r w:rsidR="00AD4AB7" w:rsidRPr="00F16451">
        <w:rPr>
          <w:bdr w:val="none" w:sz="0" w:space="0" w:color="auto" w:frame="1"/>
        </w:rPr>
        <w:t>.</w:t>
      </w:r>
    </w:p>
    <w:p w14:paraId="6FD49483" w14:textId="15DC4C87" w:rsidR="003B67F3" w:rsidRPr="00F16451" w:rsidRDefault="00851154" w:rsidP="007574E9">
      <w:pPr>
        <w:pStyle w:val="PI"/>
        <w:rPr>
          <w:bdr w:val="none" w:sz="0" w:space="0" w:color="auto" w:frame="1"/>
        </w:rPr>
      </w:pPr>
      <w:r w:rsidRPr="00F16451">
        <w:rPr>
          <w:bdr w:val="none" w:sz="0" w:space="0" w:color="auto" w:frame="1"/>
        </w:rPr>
        <w:t xml:space="preserve">Analyzing </w:t>
      </w:r>
      <w:r w:rsidR="002D48F8" w:rsidRPr="00F16451">
        <w:rPr>
          <w:bdr w:val="none" w:sz="0" w:space="0" w:color="auto" w:frame="1"/>
        </w:rPr>
        <w:t xml:space="preserve">inequality in lifetime </w:t>
      </w:r>
      <w:r w:rsidR="00FD3D20" w:rsidRPr="00F16451">
        <w:rPr>
          <w:bdr w:val="none" w:sz="0" w:space="0" w:color="auto" w:frame="1"/>
        </w:rPr>
        <w:t>well-being</w:t>
      </w:r>
      <w:r w:rsidR="002D48F8" w:rsidRPr="00F16451">
        <w:rPr>
          <w:bdr w:val="none" w:sz="0" w:space="0" w:color="auto" w:frame="1"/>
        </w:rPr>
        <w:t xml:space="preserve"> QALYs does not preclude performing additional forms of distributional analysis.</w:t>
      </w:r>
      <w:r w:rsidR="003B67F3" w:rsidRPr="00F16451">
        <w:rPr>
          <w:bdr w:val="none" w:sz="0" w:space="0" w:color="auto" w:frame="1"/>
        </w:rPr>
        <w:t xml:space="preserve"> </w:t>
      </w:r>
      <w:r w:rsidR="002D48F8" w:rsidRPr="00F16451">
        <w:rPr>
          <w:bdr w:val="none" w:sz="0" w:space="0" w:color="auto" w:frame="1"/>
        </w:rPr>
        <w:t>Decision makers may still want to have information about dimension-specific inequality in consumption, for example</w:t>
      </w:r>
      <w:r w:rsidR="00BC637E" w:rsidRPr="00F16451">
        <w:rPr>
          <w:bdr w:val="none" w:sz="0" w:space="0" w:color="auto" w:frame="1"/>
        </w:rPr>
        <w:t>,</w:t>
      </w:r>
      <w:r w:rsidR="002D48F8" w:rsidRPr="00F16451">
        <w:rPr>
          <w:bdr w:val="none" w:sz="0" w:space="0" w:color="auto" w:frame="1"/>
        </w:rPr>
        <w:t xml:space="preserve"> if they have nonutilitarian concerns about inequality in consumption.</w:t>
      </w:r>
      <w:r w:rsidR="003B67F3" w:rsidRPr="00F16451">
        <w:rPr>
          <w:bdr w:val="none" w:sz="0" w:space="0" w:color="auto" w:frame="1"/>
        </w:rPr>
        <w:t xml:space="preserve"> </w:t>
      </w:r>
      <w:r w:rsidR="002D48F8" w:rsidRPr="00F16451">
        <w:rPr>
          <w:bdr w:val="none" w:sz="0" w:space="0" w:color="auto" w:frame="1"/>
        </w:rPr>
        <w:t xml:space="preserve">And they may want information about dimension-specific inequality in health if they have special concerns </w:t>
      </w:r>
      <w:r w:rsidR="002D48F8" w:rsidRPr="00F16451">
        <w:rPr>
          <w:bdr w:val="none" w:sz="0" w:space="0" w:color="auto" w:frame="1"/>
        </w:rPr>
        <w:lastRenderedPageBreak/>
        <w:t>for inequality in health.</w:t>
      </w:r>
      <w:r w:rsidR="003B67F3" w:rsidRPr="00F16451">
        <w:rPr>
          <w:bdr w:val="none" w:sz="0" w:space="0" w:color="auto" w:frame="1"/>
        </w:rPr>
        <w:t xml:space="preserve"> </w:t>
      </w:r>
      <w:r w:rsidR="002D48F8" w:rsidRPr="00F16451">
        <w:rPr>
          <w:bdr w:val="none" w:sz="0" w:space="0" w:color="auto" w:frame="1"/>
        </w:rPr>
        <w:t>For example, in 1997, the then</w:t>
      </w:r>
      <w:r w:rsidR="00284E54" w:rsidRPr="00F16451">
        <w:rPr>
          <w:bdr w:val="none" w:sz="0" w:space="0" w:color="auto" w:frame="1"/>
        </w:rPr>
        <w:t>–</w:t>
      </w:r>
      <w:r w:rsidR="002D48F8" w:rsidRPr="00F16451">
        <w:rPr>
          <w:bdr w:val="none" w:sz="0" w:space="0" w:color="auto" w:frame="1"/>
        </w:rPr>
        <w:t>U</w:t>
      </w:r>
      <w:r w:rsidRPr="00F16451">
        <w:rPr>
          <w:bdr w:val="none" w:sz="0" w:space="0" w:color="auto" w:frame="1"/>
        </w:rPr>
        <w:t>.</w:t>
      </w:r>
      <w:r w:rsidR="002D48F8" w:rsidRPr="00F16451">
        <w:rPr>
          <w:bdr w:val="none" w:sz="0" w:space="0" w:color="auto" w:frame="1"/>
        </w:rPr>
        <w:t>K</w:t>
      </w:r>
      <w:r w:rsidRPr="00F16451">
        <w:rPr>
          <w:bdr w:val="none" w:sz="0" w:space="0" w:color="auto" w:frame="1"/>
        </w:rPr>
        <w:t>.</w:t>
      </w:r>
      <w:r w:rsidR="002D48F8" w:rsidRPr="00F16451">
        <w:rPr>
          <w:bdr w:val="none" w:sz="0" w:space="0" w:color="auto" w:frame="1"/>
        </w:rPr>
        <w:t xml:space="preserve"> Secretary of State for Health Frank Dobson said</w:t>
      </w:r>
      <w:r w:rsidR="00284E54" w:rsidRPr="00F16451">
        <w:rPr>
          <w:bdr w:val="none" w:sz="0" w:space="0" w:color="auto" w:frame="1"/>
        </w:rPr>
        <w:t>,</w:t>
      </w:r>
      <w:r w:rsidR="002D48F8" w:rsidRPr="00F16451">
        <w:rPr>
          <w:bdr w:val="none" w:sz="0" w:space="0" w:color="auto" w:frame="1"/>
        </w:rPr>
        <w:t xml:space="preserve"> </w:t>
      </w:r>
      <w:r w:rsidR="002D48F8" w:rsidRPr="00F16451">
        <w:t>“Health inequality is the worst inequality of all.</w:t>
      </w:r>
      <w:r w:rsidR="003B67F3" w:rsidRPr="00F16451">
        <w:t xml:space="preserve"> </w:t>
      </w:r>
      <w:r w:rsidR="002D48F8" w:rsidRPr="00F16451">
        <w:t>There is no more serious inequality than knowing that you</w:t>
      </w:r>
      <w:r w:rsidR="003B67F3" w:rsidRPr="00F16451">
        <w:t>’</w:t>
      </w:r>
      <w:r w:rsidR="002D48F8" w:rsidRPr="00F16451">
        <w:t>ll die sooner because you</w:t>
      </w:r>
      <w:r w:rsidR="003B67F3" w:rsidRPr="00F16451">
        <w:t>’</w:t>
      </w:r>
      <w:r w:rsidR="002D48F8" w:rsidRPr="00F16451">
        <w:t>re badly off</w:t>
      </w:r>
      <w:r w:rsidR="003B67F3" w:rsidRPr="00F16451">
        <w:t>”</w:t>
      </w:r>
      <w:r w:rsidR="00AE49A6" w:rsidRPr="00F16451">
        <w:rPr>
          <w:bdr w:val="none" w:sz="0" w:space="0" w:color="auto" w:frame="1"/>
        </w:rPr>
        <w:t xml:space="preserve"> (</w:t>
      </w:r>
      <w:r w:rsidR="00AE49A6" w:rsidRPr="00F16451">
        <w:rPr>
          <w:rStyle w:val="URL"/>
        </w:rPr>
        <w:t>http://www.lgcplus.com/govt-takes-action-to-reduce-health-inequalities/1494985.article</w:t>
      </w:r>
      <w:r w:rsidR="00AE49A6" w:rsidRPr="00F16451">
        <w:rPr>
          <w:bdr w:val="none" w:sz="0" w:space="0" w:color="auto" w:frame="1"/>
        </w:rPr>
        <w:t>).</w:t>
      </w:r>
      <w:r w:rsidR="003B67F3" w:rsidRPr="00F16451">
        <w:rPr>
          <w:bdr w:val="none" w:sz="0" w:space="0" w:color="auto" w:frame="1"/>
        </w:rPr>
        <w:t xml:space="preserve"> </w:t>
      </w:r>
      <w:r w:rsidR="002D48F8" w:rsidRPr="00F16451">
        <w:rPr>
          <w:bdr w:val="none" w:sz="0" w:space="0" w:color="auto" w:frame="1"/>
        </w:rPr>
        <w:t xml:space="preserve">Our framework complements dimension-specific analyses of this kind, by </w:t>
      </w:r>
      <w:r w:rsidR="009F2DA7" w:rsidRPr="00F16451">
        <w:rPr>
          <w:bdr w:val="none" w:sz="0" w:space="0" w:color="auto" w:frame="1"/>
        </w:rPr>
        <w:t>analyzing</w:t>
      </w:r>
      <w:r w:rsidR="002D48F8" w:rsidRPr="00F16451">
        <w:rPr>
          <w:bdr w:val="none" w:sz="0" w:space="0" w:color="auto" w:frame="1"/>
        </w:rPr>
        <w:t xml:space="preserve"> interactions between consumption, health</w:t>
      </w:r>
      <w:r w:rsidR="00284E54" w:rsidRPr="00F16451">
        <w:rPr>
          <w:bdr w:val="none" w:sz="0" w:space="0" w:color="auto" w:frame="1"/>
        </w:rPr>
        <w:t>,</w:t>
      </w:r>
      <w:r w:rsidR="002D48F8" w:rsidRPr="00F16451">
        <w:rPr>
          <w:bdr w:val="none" w:sz="0" w:space="0" w:color="auto" w:frame="1"/>
        </w:rPr>
        <w:t xml:space="preserve"> and </w:t>
      </w:r>
      <w:r w:rsidR="00FD3D20" w:rsidRPr="00F16451">
        <w:rPr>
          <w:bdr w:val="none" w:sz="0" w:space="0" w:color="auto" w:frame="1"/>
        </w:rPr>
        <w:t>well-being</w:t>
      </w:r>
      <w:r w:rsidR="002D48F8" w:rsidRPr="00F16451">
        <w:rPr>
          <w:bdr w:val="none" w:sz="0" w:space="0" w:color="auto" w:frame="1"/>
        </w:rPr>
        <w:t xml:space="preserve"> and placing the analysis within a more general framework.</w:t>
      </w:r>
    </w:p>
    <w:p w14:paraId="4682AAF4" w14:textId="5FA93DD3" w:rsidR="00F16451" w:rsidRDefault="00F16451">
      <w:pPr>
        <w:rPr>
          <w:color w:val="333399"/>
          <w:sz w:val="32"/>
          <w:bdr w:val="none" w:sz="0" w:space="0" w:color="auto" w:frame="1"/>
        </w:rPr>
      </w:pPr>
    </w:p>
    <w:p w14:paraId="29F30043" w14:textId="6249DBD0" w:rsidR="003B67F3" w:rsidRPr="00F16451" w:rsidRDefault="009F2DA7" w:rsidP="007574E9">
      <w:pPr>
        <w:pStyle w:val="H1"/>
        <w:rPr>
          <w:bdr w:val="none" w:sz="0" w:space="0" w:color="auto" w:frame="1"/>
        </w:rPr>
      </w:pPr>
      <w:r w:rsidRPr="00F16451">
        <w:rPr>
          <w:bdr w:val="none" w:sz="0" w:space="0" w:color="auto" w:frame="1"/>
        </w:rPr>
        <w:t>9.</w:t>
      </w:r>
      <w:r w:rsidR="00A80E31" w:rsidRPr="00F16451">
        <w:rPr>
          <w:bdr w:val="none" w:sz="0" w:space="0" w:color="auto" w:frame="1"/>
        </w:rPr>
        <w:t>7</w:t>
      </w:r>
      <w:r w:rsidRPr="00F16451">
        <w:rPr>
          <w:bdr w:val="none" w:sz="0" w:space="0" w:color="auto" w:frame="1"/>
        </w:rPr>
        <w:t xml:space="preserve">. </w:t>
      </w:r>
      <w:r w:rsidR="00055D2A" w:rsidRPr="00F16451">
        <w:rPr>
          <w:bdr w:val="none" w:sz="0" w:space="0" w:color="auto" w:frame="1"/>
        </w:rPr>
        <w:t>Discussion</w:t>
      </w:r>
    </w:p>
    <w:p w14:paraId="3C4FC25A" w14:textId="25987B9E" w:rsidR="003B67F3" w:rsidRPr="00F16451" w:rsidRDefault="00D40BFB" w:rsidP="007574E9">
      <w:pPr>
        <w:pStyle w:val="P"/>
        <w:rPr>
          <w:bdr w:val="none" w:sz="0" w:space="0" w:color="auto" w:frame="1"/>
        </w:rPr>
      </w:pPr>
      <w:r w:rsidRPr="00F16451">
        <w:rPr>
          <w:bdr w:val="none" w:sz="0" w:space="0" w:color="auto" w:frame="1"/>
        </w:rPr>
        <w:t xml:space="preserve">We </w:t>
      </w:r>
      <w:r w:rsidR="00AC55A2" w:rsidRPr="00F16451">
        <w:rPr>
          <w:bdr w:val="none" w:sz="0" w:space="0" w:color="auto" w:frame="1"/>
        </w:rPr>
        <w:t xml:space="preserve">have proposed a practical way of evaluating </w:t>
      </w:r>
      <w:r w:rsidR="00FA6289" w:rsidRPr="00F16451">
        <w:rPr>
          <w:bdr w:val="none" w:sz="0" w:space="0" w:color="auto" w:frame="1"/>
        </w:rPr>
        <w:t>public</w:t>
      </w:r>
      <w:r w:rsidR="00AC55A2" w:rsidRPr="00F16451">
        <w:rPr>
          <w:bdr w:val="none" w:sz="0" w:space="0" w:color="auto" w:frame="1"/>
        </w:rPr>
        <w:t xml:space="preserve"> policies by combining data on cons</w:t>
      </w:r>
      <w:r w:rsidR="00D743E1" w:rsidRPr="00F16451">
        <w:rPr>
          <w:bdr w:val="none" w:sz="0" w:space="0" w:color="auto" w:frame="1"/>
        </w:rPr>
        <w:t>umption, health</w:t>
      </w:r>
      <w:r w:rsidR="00C52970" w:rsidRPr="00F16451">
        <w:rPr>
          <w:bdr w:val="none" w:sz="0" w:space="0" w:color="auto" w:frame="1"/>
        </w:rPr>
        <w:t>-related quality of life</w:t>
      </w:r>
      <w:r w:rsidR="00D743E1" w:rsidRPr="00F16451">
        <w:rPr>
          <w:bdr w:val="none" w:sz="0" w:space="0" w:color="auto" w:frame="1"/>
        </w:rPr>
        <w:t xml:space="preserve"> and </w:t>
      </w:r>
      <w:r w:rsidR="00C52970" w:rsidRPr="00F16451">
        <w:rPr>
          <w:bdr w:val="none" w:sz="0" w:space="0" w:color="auto" w:frame="1"/>
        </w:rPr>
        <w:t xml:space="preserve">mortality </w:t>
      </w:r>
      <w:r w:rsidR="00D743E1" w:rsidRPr="00F16451">
        <w:rPr>
          <w:bdr w:val="none" w:sz="0" w:space="0" w:color="auto" w:frame="1"/>
        </w:rPr>
        <w:t>to measure years of good life.</w:t>
      </w:r>
      <w:r w:rsidR="003B67F3" w:rsidRPr="00F16451">
        <w:rPr>
          <w:bdr w:val="none" w:sz="0" w:space="0" w:color="auto" w:frame="1"/>
        </w:rPr>
        <w:t xml:space="preserve"> </w:t>
      </w:r>
      <w:r w:rsidR="001578E2" w:rsidRPr="00F16451">
        <w:rPr>
          <w:bdr w:val="none" w:sz="0" w:space="0" w:color="auto" w:frame="1"/>
        </w:rPr>
        <w:t xml:space="preserve">The </w:t>
      </w:r>
      <w:r w:rsidR="001578E2" w:rsidRPr="00F16451">
        <w:t>“</w:t>
      </w:r>
      <w:r w:rsidR="00FD3D20" w:rsidRPr="00F16451">
        <w:t>well-being</w:t>
      </w:r>
      <w:r w:rsidR="001578E2" w:rsidRPr="00F16451">
        <w:t xml:space="preserve"> QALY”</w:t>
      </w:r>
      <w:r w:rsidR="001578E2" w:rsidRPr="00F16451">
        <w:rPr>
          <w:bdr w:val="none" w:sz="0" w:space="0" w:color="auto" w:frame="1"/>
        </w:rPr>
        <w:t xml:space="preserve"> could in principle be used in </w:t>
      </w:r>
      <w:r w:rsidR="00E42C37" w:rsidRPr="00F16451">
        <w:rPr>
          <w:bdr w:val="none" w:sz="0" w:space="0" w:color="auto" w:frame="1"/>
        </w:rPr>
        <w:t xml:space="preserve">any type of economic evaluation, including both </w:t>
      </w:r>
      <w:r w:rsidR="001578E2" w:rsidRPr="00F16451">
        <w:rPr>
          <w:bdr w:val="none" w:sz="0" w:space="0" w:color="auto" w:frame="1"/>
        </w:rPr>
        <w:t>cost-effectiveness analysis</w:t>
      </w:r>
      <w:r w:rsidR="00E42C37" w:rsidRPr="00F16451">
        <w:rPr>
          <w:bdr w:val="none" w:sz="0" w:space="0" w:color="auto" w:frame="1"/>
        </w:rPr>
        <w:t xml:space="preserve"> and </w:t>
      </w:r>
      <w:r w:rsidR="001A52BC" w:rsidRPr="00F16451">
        <w:rPr>
          <w:bdr w:val="none" w:sz="0" w:space="0" w:color="auto" w:frame="1"/>
        </w:rPr>
        <w:t>cost–benefit</w:t>
      </w:r>
      <w:r w:rsidR="00E42C37" w:rsidRPr="00F16451">
        <w:rPr>
          <w:bdr w:val="none" w:sz="0" w:space="0" w:color="auto" w:frame="1"/>
        </w:rPr>
        <w:t xml:space="preserve"> analysis.</w:t>
      </w:r>
      <w:r w:rsidR="003B67F3" w:rsidRPr="00F16451">
        <w:rPr>
          <w:bdr w:val="none" w:sz="0" w:space="0" w:color="auto" w:frame="1"/>
        </w:rPr>
        <w:t xml:space="preserve"> </w:t>
      </w:r>
      <w:r w:rsidR="00E42C37" w:rsidRPr="00F16451">
        <w:rPr>
          <w:bdr w:val="none" w:sz="0" w:space="0" w:color="auto" w:frame="1"/>
        </w:rPr>
        <w:t xml:space="preserve">Cost-effectiveness analysis using </w:t>
      </w:r>
      <w:r w:rsidR="00FD3D20" w:rsidRPr="00F16451">
        <w:rPr>
          <w:bdr w:val="none" w:sz="0" w:space="0" w:color="auto" w:frame="1"/>
        </w:rPr>
        <w:t>well-being</w:t>
      </w:r>
      <w:r w:rsidR="00E42C37" w:rsidRPr="00F16451">
        <w:rPr>
          <w:bdr w:val="none" w:sz="0" w:space="0" w:color="auto" w:frame="1"/>
        </w:rPr>
        <w:t xml:space="preserve"> QALYs would assume an exogenously fixed public budget</w:t>
      </w:r>
      <w:r w:rsidR="00EF0AB3" w:rsidRPr="00F16451">
        <w:rPr>
          <w:bdr w:val="none" w:sz="0" w:space="0" w:color="auto" w:frame="1"/>
        </w:rPr>
        <w:t>—</w:t>
      </w:r>
      <w:r w:rsidR="00E42C37" w:rsidRPr="00F16451">
        <w:rPr>
          <w:bdr w:val="none" w:sz="0" w:space="0" w:color="auto" w:frame="1"/>
        </w:rPr>
        <w:t>i.e. no scope for raising taxes or finding other new sources of public finance.</w:t>
      </w:r>
      <w:r w:rsidR="003B67F3" w:rsidRPr="00F16451">
        <w:rPr>
          <w:bdr w:val="none" w:sz="0" w:space="0" w:color="auto" w:frame="1"/>
        </w:rPr>
        <w:t xml:space="preserve"> </w:t>
      </w:r>
      <w:r w:rsidR="00E42C37" w:rsidRPr="00F16451">
        <w:rPr>
          <w:bdr w:val="none" w:sz="0" w:space="0" w:color="auto" w:frame="1"/>
        </w:rPr>
        <w:t xml:space="preserve">It would then compare social policies </w:t>
      </w:r>
      <w:r w:rsidR="00305283" w:rsidRPr="00F16451">
        <w:rPr>
          <w:bdr w:val="none" w:sz="0" w:space="0" w:color="auto" w:frame="1"/>
        </w:rPr>
        <w:t xml:space="preserve">by asking </w:t>
      </w:r>
      <w:r w:rsidR="00E42C37" w:rsidRPr="00F16451">
        <w:rPr>
          <w:bdr w:val="none" w:sz="0" w:space="0" w:color="auto" w:frame="1"/>
        </w:rPr>
        <w:t xml:space="preserve">which way of spending that fixed budget yields the most </w:t>
      </w:r>
      <w:r w:rsidR="00737D2F" w:rsidRPr="00F16451">
        <w:rPr>
          <w:bdr w:val="none" w:sz="0" w:space="0" w:color="auto" w:frame="1"/>
        </w:rPr>
        <w:t>years of good life</w:t>
      </w:r>
      <w:r w:rsidR="00E42C37" w:rsidRPr="00F16451">
        <w:rPr>
          <w:bdr w:val="none" w:sz="0" w:space="0" w:color="auto" w:frame="1"/>
        </w:rPr>
        <w:t>.</w:t>
      </w:r>
      <w:r w:rsidR="003B67F3" w:rsidRPr="00F16451">
        <w:rPr>
          <w:bdr w:val="none" w:sz="0" w:space="0" w:color="auto" w:frame="1"/>
        </w:rPr>
        <w:t xml:space="preserve"> </w:t>
      </w:r>
      <w:r w:rsidR="00E42C37" w:rsidRPr="00F16451">
        <w:rPr>
          <w:bdr w:val="none" w:sz="0" w:space="0" w:color="auto" w:frame="1"/>
        </w:rPr>
        <w:t>Cost-benefit analysis would go beyond this by allowing the possibility of raising taxes and changing the public budget</w:t>
      </w:r>
      <w:r w:rsidR="00EF0AB3" w:rsidRPr="00F16451">
        <w:rPr>
          <w:bdr w:val="none" w:sz="0" w:space="0" w:color="auto" w:frame="1"/>
        </w:rPr>
        <w:t>—</w:t>
      </w:r>
      <w:r w:rsidR="00E42C37" w:rsidRPr="00F16451">
        <w:rPr>
          <w:bdr w:val="none" w:sz="0" w:space="0" w:color="auto" w:frame="1"/>
        </w:rPr>
        <w:t xml:space="preserve">and it would value those taxation costs, along with all other costs and benefits, in terms of </w:t>
      </w:r>
      <w:r w:rsidR="00737D2F" w:rsidRPr="00F16451">
        <w:rPr>
          <w:bdr w:val="none" w:sz="0" w:space="0" w:color="auto" w:frame="1"/>
        </w:rPr>
        <w:t>their impacts on years of good life</w:t>
      </w:r>
      <w:r w:rsidR="00E42C37" w:rsidRPr="00F16451">
        <w:rPr>
          <w:bdr w:val="none" w:sz="0" w:space="0" w:color="auto" w:frame="1"/>
        </w:rPr>
        <w:t>.</w:t>
      </w:r>
      <w:r w:rsidR="003B67F3" w:rsidRPr="00F16451">
        <w:rPr>
          <w:bdr w:val="none" w:sz="0" w:space="0" w:color="auto" w:frame="1"/>
        </w:rPr>
        <w:t xml:space="preserve"> </w:t>
      </w:r>
      <w:r w:rsidR="00E42C37" w:rsidRPr="00F16451">
        <w:rPr>
          <w:bdr w:val="none" w:sz="0" w:space="0" w:color="auto" w:frame="1"/>
        </w:rPr>
        <w:t xml:space="preserve">Either way, </w:t>
      </w:r>
      <w:r w:rsidR="00305283" w:rsidRPr="00F16451">
        <w:rPr>
          <w:bdr w:val="none" w:sz="0" w:space="0" w:color="auto" w:frame="1"/>
        </w:rPr>
        <w:t xml:space="preserve">it </w:t>
      </w:r>
      <w:r w:rsidR="001578E2" w:rsidRPr="00F16451">
        <w:rPr>
          <w:bdr w:val="none" w:sz="0" w:space="0" w:color="auto" w:frame="1"/>
        </w:rPr>
        <w:t>would be important to know where the opportunity costs of social policies fall</w:t>
      </w:r>
      <w:r w:rsidR="00EF0AB3" w:rsidRPr="00F16451">
        <w:rPr>
          <w:bdr w:val="none" w:sz="0" w:space="0" w:color="auto" w:frame="1"/>
        </w:rPr>
        <w:t>—</w:t>
      </w:r>
      <w:r w:rsidR="001578E2" w:rsidRPr="00F16451">
        <w:rPr>
          <w:bdr w:val="none" w:sz="0" w:space="0" w:color="auto" w:frame="1"/>
        </w:rPr>
        <w:t>for example, which public budget(s) will be used to finance the policy.</w:t>
      </w:r>
      <w:r w:rsidR="003B67F3" w:rsidRPr="00F16451">
        <w:rPr>
          <w:bdr w:val="none" w:sz="0" w:space="0" w:color="auto" w:frame="1"/>
        </w:rPr>
        <w:t xml:space="preserve"> </w:t>
      </w:r>
      <w:r w:rsidR="001578E2" w:rsidRPr="00F16451">
        <w:rPr>
          <w:bdr w:val="none" w:sz="0" w:space="0" w:color="auto" w:frame="1"/>
        </w:rPr>
        <w:t xml:space="preserve">This is because different sources of funding will have different implications for who bears the </w:t>
      </w:r>
      <w:r w:rsidR="008951FF" w:rsidRPr="00F16451">
        <w:rPr>
          <w:bdr w:val="none" w:sz="0" w:space="0" w:color="auto" w:frame="1"/>
        </w:rPr>
        <w:t xml:space="preserve">opportunity costs of the policy in terms of reduced </w:t>
      </w:r>
      <w:r w:rsidR="00737D2F" w:rsidRPr="00F16451">
        <w:rPr>
          <w:bdr w:val="none" w:sz="0" w:space="0" w:color="auto" w:frame="1"/>
        </w:rPr>
        <w:t>income</w:t>
      </w:r>
      <w:r w:rsidR="008951FF" w:rsidRPr="00F16451">
        <w:rPr>
          <w:bdr w:val="none" w:sz="0" w:space="0" w:color="auto" w:frame="1"/>
        </w:rPr>
        <w:t xml:space="preserve"> (including </w:t>
      </w:r>
      <w:r w:rsidR="008951FF" w:rsidRPr="00F16451">
        <w:rPr>
          <w:bdr w:val="none" w:sz="0" w:space="0" w:color="auto" w:frame="1"/>
        </w:rPr>
        <w:lastRenderedPageBreak/>
        <w:t xml:space="preserve">reductions in </w:t>
      </w:r>
      <w:r w:rsidR="008951FF" w:rsidRPr="00F16451">
        <w:t>“in kind”</w:t>
      </w:r>
      <w:r w:rsidR="008951FF" w:rsidRPr="00F16451">
        <w:rPr>
          <w:bdr w:val="none" w:sz="0" w:space="0" w:color="auto" w:frame="1"/>
        </w:rPr>
        <w:t xml:space="preserve"> consumption of public services)</w:t>
      </w:r>
      <w:r w:rsidR="00EF0AB3" w:rsidRPr="00F16451">
        <w:rPr>
          <w:bdr w:val="none" w:sz="0" w:space="0" w:color="auto" w:frame="1"/>
        </w:rPr>
        <w:t>—</w:t>
      </w:r>
      <w:r w:rsidR="008951FF" w:rsidRPr="00F16451">
        <w:rPr>
          <w:bdr w:val="none" w:sz="0" w:space="0" w:color="auto" w:frame="1"/>
        </w:rPr>
        <w:t xml:space="preserve">and hence the </w:t>
      </w:r>
      <w:r w:rsidR="00305283" w:rsidRPr="00F16451">
        <w:rPr>
          <w:bdr w:val="none" w:sz="0" w:space="0" w:color="auto" w:frame="1"/>
        </w:rPr>
        <w:t xml:space="preserve">net </w:t>
      </w:r>
      <w:r w:rsidR="008951FF" w:rsidRPr="00F16451">
        <w:rPr>
          <w:bdr w:val="none" w:sz="0" w:space="0" w:color="auto" w:frame="1"/>
        </w:rPr>
        <w:t xml:space="preserve">impact </w:t>
      </w:r>
      <w:r w:rsidR="00737D2F" w:rsidRPr="00F16451">
        <w:rPr>
          <w:bdr w:val="none" w:sz="0" w:space="0" w:color="auto" w:frame="1"/>
        </w:rPr>
        <w:t>on years of good life</w:t>
      </w:r>
      <w:r w:rsidR="008951FF" w:rsidRPr="00F16451">
        <w:rPr>
          <w:bdr w:val="none" w:sz="0" w:space="0" w:color="auto" w:frame="1"/>
        </w:rPr>
        <w:t>.</w:t>
      </w:r>
    </w:p>
    <w:p w14:paraId="3F4FE546" w14:textId="4E3A81EA" w:rsidR="003B67F3" w:rsidRPr="00F16451" w:rsidRDefault="004A1405" w:rsidP="007574E9">
      <w:pPr>
        <w:pStyle w:val="PI"/>
        <w:rPr>
          <w:bdr w:val="none" w:sz="0" w:space="0" w:color="auto" w:frame="1"/>
        </w:rPr>
      </w:pPr>
      <w:r w:rsidRPr="00F16451">
        <w:rPr>
          <w:bdr w:val="none" w:sz="0" w:space="0" w:color="auto" w:frame="1"/>
        </w:rPr>
        <w:t xml:space="preserve">The </w:t>
      </w:r>
      <w:r w:rsidR="00356A61" w:rsidRPr="00F16451">
        <w:rPr>
          <w:bdr w:val="none" w:sz="0" w:space="0" w:color="auto" w:frame="1"/>
        </w:rPr>
        <w:t xml:space="preserve">attractive features of </w:t>
      </w:r>
      <w:r w:rsidRPr="00F16451">
        <w:rPr>
          <w:bdr w:val="none" w:sz="0" w:space="0" w:color="auto" w:frame="1"/>
        </w:rPr>
        <w:t>our approach</w:t>
      </w:r>
      <w:r w:rsidR="00AC55A2" w:rsidRPr="00F16451">
        <w:rPr>
          <w:bdr w:val="none" w:sz="0" w:space="0" w:color="auto" w:frame="1"/>
        </w:rPr>
        <w:t xml:space="preserve"> are:</w:t>
      </w:r>
    </w:p>
    <w:p w14:paraId="2EF8EE23" w14:textId="1D840F43" w:rsidR="003B67F3" w:rsidRPr="00F16451" w:rsidRDefault="00A654FA" w:rsidP="007574E9">
      <w:pPr>
        <w:pStyle w:val="NL"/>
        <w:rPr>
          <w:color w:val="auto"/>
          <w:bdr w:val="none" w:sz="0" w:space="0" w:color="auto" w:frame="1"/>
        </w:rPr>
      </w:pPr>
      <w:r w:rsidRPr="00F16451">
        <w:rPr>
          <w:color w:val="auto"/>
          <w:bdr w:val="none" w:sz="0" w:space="0" w:color="auto" w:frame="1"/>
        </w:rPr>
        <w:t>1.</w:t>
      </w:r>
      <w:r w:rsidRPr="00F16451">
        <w:rPr>
          <w:color w:val="auto"/>
        </w:rPr>
        <w:tab/>
      </w:r>
      <w:r w:rsidR="006970B4" w:rsidRPr="00F16451">
        <w:rPr>
          <w:color w:val="auto"/>
          <w:bdr w:val="none" w:sz="0" w:space="0" w:color="auto" w:frame="1"/>
        </w:rPr>
        <w:t>It builds on well-understood concepts, data and methods already extensively used to inform decision making in the health sector</w:t>
      </w:r>
      <w:r w:rsidR="009F2DA7" w:rsidRPr="00F16451">
        <w:rPr>
          <w:color w:val="auto"/>
          <w:bdr w:val="none" w:sz="0" w:space="0" w:color="auto" w:frame="1"/>
        </w:rPr>
        <w:t>.</w:t>
      </w:r>
    </w:p>
    <w:p w14:paraId="4B6767AC" w14:textId="6E4A4D49" w:rsidR="003B67F3" w:rsidRPr="00F16451" w:rsidRDefault="00A654FA" w:rsidP="007574E9">
      <w:pPr>
        <w:pStyle w:val="NL"/>
        <w:rPr>
          <w:color w:val="auto"/>
          <w:bdr w:val="none" w:sz="0" w:space="0" w:color="auto" w:frame="1"/>
        </w:rPr>
      </w:pPr>
      <w:r w:rsidRPr="00F16451">
        <w:rPr>
          <w:color w:val="auto"/>
          <w:bdr w:val="none" w:sz="0" w:space="0" w:color="auto" w:frame="1"/>
        </w:rPr>
        <w:t>2.</w:t>
      </w:r>
      <w:r w:rsidRPr="00F16451">
        <w:rPr>
          <w:color w:val="auto"/>
        </w:rPr>
        <w:tab/>
      </w:r>
      <w:r w:rsidR="00AC55A2" w:rsidRPr="00F16451">
        <w:rPr>
          <w:color w:val="auto"/>
          <w:bdr w:val="none" w:sz="0" w:space="0" w:color="auto" w:frame="1"/>
        </w:rPr>
        <w:t>It uses a simple, intuitive metric</w:t>
      </w:r>
      <w:r w:rsidR="00EF0AB3" w:rsidRPr="00F16451">
        <w:rPr>
          <w:color w:val="auto"/>
          <w:bdr w:val="none" w:sz="0" w:space="0" w:color="auto" w:frame="1"/>
        </w:rPr>
        <w:t>—</w:t>
      </w:r>
      <w:r w:rsidR="00AC55A2" w:rsidRPr="00F16451">
        <w:rPr>
          <w:color w:val="auto"/>
          <w:bdr w:val="none" w:sz="0" w:space="0" w:color="auto" w:frame="1"/>
        </w:rPr>
        <w:t>years of good life</w:t>
      </w:r>
      <w:r w:rsidR="009F2DA7" w:rsidRPr="00F16451">
        <w:rPr>
          <w:color w:val="auto"/>
          <w:bdr w:val="none" w:sz="0" w:space="0" w:color="auto" w:frame="1"/>
        </w:rPr>
        <w:t>.</w:t>
      </w:r>
    </w:p>
    <w:p w14:paraId="5B6B9F90" w14:textId="3383E274" w:rsidR="003B67F3" w:rsidRPr="00F16451" w:rsidRDefault="00A654FA" w:rsidP="007574E9">
      <w:pPr>
        <w:pStyle w:val="NL"/>
        <w:rPr>
          <w:color w:val="auto"/>
          <w:bdr w:val="none" w:sz="0" w:space="0" w:color="auto" w:frame="1"/>
        </w:rPr>
      </w:pPr>
      <w:r w:rsidRPr="00F16451">
        <w:rPr>
          <w:color w:val="auto"/>
          <w:bdr w:val="none" w:sz="0" w:space="0" w:color="auto" w:frame="1"/>
        </w:rPr>
        <w:t>3.</w:t>
      </w:r>
      <w:r w:rsidRPr="00F16451">
        <w:rPr>
          <w:color w:val="auto"/>
        </w:rPr>
        <w:tab/>
      </w:r>
      <w:r w:rsidR="00AC55A2" w:rsidRPr="00F16451">
        <w:rPr>
          <w:color w:val="auto"/>
          <w:bdr w:val="none" w:sz="0" w:space="0" w:color="auto" w:frame="1"/>
        </w:rPr>
        <w:t xml:space="preserve">It requires only readily available data on </w:t>
      </w:r>
      <w:r w:rsidR="00737D2F" w:rsidRPr="00F16451">
        <w:rPr>
          <w:color w:val="auto"/>
          <w:bdr w:val="none" w:sz="0" w:space="0" w:color="auto" w:frame="1"/>
        </w:rPr>
        <w:t>income</w:t>
      </w:r>
      <w:r w:rsidR="00AC55A2" w:rsidRPr="00F16451">
        <w:rPr>
          <w:color w:val="auto"/>
          <w:bdr w:val="none" w:sz="0" w:space="0" w:color="auto" w:frame="1"/>
        </w:rPr>
        <w:t>, health and longevity</w:t>
      </w:r>
      <w:r w:rsidR="009F2DA7" w:rsidRPr="00F16451">
        <w:rPr>
          <w:color w:val="auto"/>
          <w:bdr w:val="none" w:sz="0" w:space="0" w:color="auto" w:frame="1"/>
        </w:rPr>
        <w:t>.</w:t>
      </w:r>
    </w:p>
    <w:p w14:paraId="18909009" w14:textId="65CB2FB7" w:rsidR="003B67F3" w:rsidRPr="00F16451" w:rsidRDefault="00A654FA" w:rsidP="007574E9">
      <w:pPr>
        <w:pStyle w:val="NL"/>
        <w:rPr>
          <w:color w:val="auto"/>
          <w:bdr w:val="none" w:sz="0" w:space="0" w:color="auto" w:frame="1"/>
        </w:rPr>
      </w:pPr>
      <w:r w:rsidRPr="00F16451">
        <w:rPr>
          <w:color w:val="auto"/>
          <w:bdr w:val="none" w:sz="0" w:space="0" w:color="auto" w:frame="1"/>
        </w:rPr>
        <w:t>4.</w:t>
      </w:r>
      <w:r w:rsidRPr="00F16451">
        <w:rPr>
          <w:color w:val="auto"/>
        </w:rPr>
        <w:tab/>
      </w:r>
      <w:r w:rsidR="006A3CD6" w:rsidRPr="00F16451">
        <w:rPr>
          <w:color w:val="auto"/>
          <w:bdr w:val="none" w:sz="0" w:space="0" w:color="auto" w:frame="1"/>
        </w:rPr>
        <w:t xml:space="preserve">It facilitates clarity about policy objectives and value </w:t>
      </w:r>
      <w:r w:rsidR="00D23BE6" w:rsidRPr="00F16451">
        <w:rPr>
          <w:color w:val="auto"/>
          <w:bdr w:val="none" w:sz="0" w:space="0" w:color="auto" w:frame="1"/>
        </w:rPr>
        <w:t>judgment</w:t>
      </w:r>
      <w:r w:rsidR="006A3CD6" w:rsidRPr="00F16451">
        <w:rPr>
          <w:color w:val="auto"/>
          <w:bdr w:val="none" w:sz="0" w:space="0" w:color="auto" w:frame="1"/>
        </w:rPr>
        <w:t>s</w:t>
      </w:r>
      <w:r w:rsidR="009F2DA7" w:rsidRPr="00F16451">
        <w:rPr>
          <w:color w:val="auto"/>
          <w:bdr w:val="none" w:sz="0" w:space="0" w:color="auto" w:frame="1"/>
        </w:rPr>
        <w:t>.</w:t>
      </w:r>
    </w:p>
    <w:p w14:paraId="49B6097F" w14:textId="3EF27F15" w:rsidR="003B67F3" w:rsidRPr="00F16451" w:rsidRDefault="00A654FA" w:rsidP="007574E9">
      <w:pPr>
        <w:pStyle w:val="NL"/>
        <w:rPr>
          <w:color w:val="auto"/>
          <w:bdr w:val="none" w:sz="0" w:space="0" w:color="auto" w:frame="1"/>
        </w:rPr>
      </w:pPr>
      <w:r w:rsidRPr="00F16451">
        <w:rPr>
          <w:color w:val="auto"/>
          <w:bdr w:val="none" w:sz="0" w:space="0" w:color="auto" w:frame="1"/>
        </w:rPr>
        <w:t>5.</w:t>
      </w:r>
      <w:r w:rsidRPr="00F16451">
        <w:rPr>
          <w:color w:val="auto"/>
        </w:rPr>
        <w:tab/>
      </w:r>
      <w:r w:rsidR="006A3CD6" w:rsidRPr="00F16451">
        <w:rPr>
          <w:color w:val="auto"/>
          <w:bdr w:val="none" w:sz="0" w:space="0" w:color="auto" w:frame="1"/>
        </w:rPr>
        <w:t xml:space="preserve">It allows decision makers to explore the implications of alternative policy objectives and value </w:t>
      </w:r>
      <w:r w:rsidR="00D23BE6" w:rsidRPr="00F16451">
        <w:rPr>
          <w:color w:val="auto"/>
          <w:bdr w:val="none" w:sz="0" w:space="0" w:color="auto" w:frame="1"/>
        </w:rPr>
        <w:t>judgment</w:t>
      </w:r>
      <w:r w:rsidR="006A3CD6" w:rsidRPr="00F16451">
        <w:rPr>
          <w:color w:val="auto"/>
          <w:bdr w:val="none" w:sz="0" w:space="0" w:color="auto" w:frame="1"/>
        </w:rPr>
        <w:t>s</w:t>
      </w:r>
      <w:r w:rsidR="009F2DA7" w:rsidRPr="00F16451">
        <w:rPr>
          <w:color w:val="auto"/>
          <w:bdr w:val="none" w:sz="0" w:space="0" w:color="auto" w:frame="1"/>
        </w:rPr>
        <w:t>.</w:t>
      </w:r>
    </w:p>
    <w:p w14:paraId="5D03AB2B" w14:textId="5276C453" w:rsidR="003B67F3" w:rsidRPr="00F16451" w:rsidRDefault="00A654FA" w:rsidP="007574E9">
      <w:pPr>
        <w:pStyle w:val="NL"/>
        <w:rPr>
          <w:color w:val="auto"/>
          <w:bdr w:val="none" w:sz="0" w:space="0" w:color="auto" w:frame="1"/>
        </w:rPr>
      </w:pPr>
      <w:r w:rsidRPr="00F16451">
        <w:rPr>
          <w:color w:val="auto"/>
          <w:bdr w:val="none" w:sz="0" w:space="0" w:color="auto" w:frame="1"/>
        </w:rPr>
        <w:t>6.</w:t>
      </w:r>
      <w:r w:rsidRPr="00F16451">
        <w:rPr>
          <w:color w:val="auto"/>
        </w:rPr>
        <w:tab/>
      </w:r>
      <w:r w:rsidR="00AC55A2" w:rsidRPr="00F16451">
        <w:rPr>
          <w:color w:val="auto"/>
          <w:bdr w:val="none" w:sz="0" w:space="0" w:color="auto" w:frame="1"/>
        </w:rPr>
        <w:t xml:space="preserve">It allows </w:t>
      </w:r>
      <w:r w:rsidR="00D743E1" w:rsidRPr="00F16451">
        <w:rPr>
          <w:color w:val="auto"/>
          <w:bdr w:val="none" w:sz="0" w:space="0" w:color="auto" w:frame="1"/>
        </w:rPr>
        <w:t>analysis o</w:t>
      </w:r>
      <w:r w:rsidR="006A3CD6" w:rsidRPr="00F16451">
        <w:rPr>
          <w:color w:val="auto"/>
          <w:bdr w:val="none" w:sz="0" w:space="0" w:color="auto" w:frame="1"/>
        </w:rPr>
        <w:t>f percentage changes and equity-efficiency trade-offs</w:t>
      </w:r>
      <w:r w:rsidR="009F2DA7" w:rsidRPr="00F16451">
        <w:rPr>
          <w:color w:val="auto"/>
          <w:bdr w:val="none" w:sz="0" w:space="0" w:color="auto" w:frame="1"/>
        </w:rPr>
        <w:t>.</w:t>
      </w:r>
    </w:p>
    <w:p w14:paraId="6FF8168C" w14:textId="78022F47" w:rsidR="003B67F3" w:rsidRPr="00F16451" w:rsidRDefault="003E60A3" w:rsidP="007574E9">
      <w:pPr>
        <w:pStyle w:val="P"/>
        <w:rPr>
          <w:bdr w:val="none" w:sz="0" w:space="0" w:color="auto" w:frame="1"/>
        </w:rPr>
      </w:pPr>
      <w:r w:rsidRPr="00F16451">
        <w:rPr>
          <w:bdr w:val="none" w:sz="0" w:space="0" w:color="auto" w:frame="1"/>
        </w:rPr>
        <w:t xml:space="preserve">The main disadvantages of our approach compared with conventional unweighted </w:t>
      </w:r>
      <w:r w:rsidR="001A52BC" w:rsidRPr="00F16451">
        <w:rPr>
          <w:bdr w:val="none" w:sz="0" w:space="0" w:color="auto" w:frame="1"/>
        </w:rPr>
        <w:t>cost–benefit</w:t>
      </w:r>
      <w:r w:rsidRPr="00F16451">
        <w:rPr>
          <w:bdr w:val="none" w:sz="0" w:space="0" w:color="auto" w:frame="1"/>
        </w:rPr>
        <w:t xml:space="preserve"> analysis </w:t>
      </w:r>
      <w:proofErr w:type="gramStart"/>
      <w:r w:rsidRPr="00F16451">
        <w:rPr>
          <w:bdr w:val="none" w:sz="0" w:space="0" w:color="auto" w:frame="1"/>
        </w:rPr>
        <w:t>are</w:t>
      </w:r>
      <w:proofErr w:type="gramEnd"/>
      <w:r w:rsidRPr="00F16451">
        <w:rPr>
          <w:bdr w:val="none" w:sz="0" w:space="0" w:color="auto" w:frame="1"/>
        </w:rPr>
        <w:t>:</w:t>
      </w:r>
    </w:p>
    <w:p w14:paraId="21AC2DB8" w14:textId="06DCB128" w:rsidR="003B67F3" w:rsidRPr="00F16451" w:rsidRDefault="00A654FA" w:rsidP="007574E9">
      <w:pPr>
        <w:pStyle w:val="NL"/>
        <w:rPr>
          <w:color w:val="auto"/>
          <w:bdr w:val="none" w:sz="0" w:space="0" w:color="auto" w:frame="1"/>
        </w:rPr>
      </w:pPr>
      <w:r w:rsidRPr="00F16451">
        <w:rPr>
          <w:color w:val="auto"/>
          <w:bdr w:val="none" w:sz="0" w:space="0" w:color="auto" w:frame="1"/>
        </w:rPr>
        <w:t>1.</w:t>
      </w:r>
      <w:r w:rsidRPr="00F16451">
        <w:rPr>
          <w:color w:val="auto"/>
        </w:rPr>
        <w:tab/>
      </w:r>
      <w:r w:rsidR="00EE44A9" w:rsidRPr="00F16451">
        <w:rPr>
          <w:color w:val="auto"/>
          <w:bdr w:val="none" w:sz="0" w:space="0" w:color="auto" w:frame="1"/>
        </w:rPr>
        <w:t xml:space="preserve">It has more </w:t>
      </w:r>
      <w:r w:rsidR="003E60A3" w:rsidRPr="00F16451">
        <w:rPr>
          <w:color w:val="auto"/>
          <w:bdr w:val="none" w:sz="0" w:space="0" w:color="auto" w:frame="1"/>
        </w:rPr>
        <w:t>demanding requirements</w:t>
      </w:r>
      <w:r w:rsidR="00EE44A9" w:rsidRPr="00F16451">
        <w:rPr>
          <w:color w:val="auto"/>
          <w:bdr w:val="none" w:sz="0" w:space="0" w:color="auto" w:frame="1"/>
        </w:rPr>
        <w:t xml:space="preserve"> for explicit mode</w:t>
      </w:r>
      <w:r w:rsidR="00284E54" w:rsidRPr="00F16451">
        <w:rPr>
          <w:color w:val="auto"/>
          <w:bdr w:val="none" w:sz="0" w:space="0" w:color="auto" w:frame="1"/>
        </w:rPr>
        <w:t>l</w:t>
      </w:r>
      <w:r w:rsidR="00EE44A9" w:rsidRPr="00F16451">
        <w:rPr>
          <w:color w:val="auto"/>
          <w:bdr w:val="none" w:sz="0" w:space="0" w:color="auto" w:frame="1"/>
        </w:rPr>
        <w:t>ing of income and health distributions</w:t>
      </w:r>
      <w:r w:rsidR="009F2DA7" w:rsidRPr="00F16451">
        <w:rPr>
          <w:color w:val="auto"/>
          <w:bdr w:val="none" w:sz="0" w:space="0" w:color="auto" w:frame="1"/>
        </w:rPr>
        <w:t>.</w:t>
      </w:r>
    </w:p>
    <w:p w14:paraId="47484EC4" w14:textId="5B84F078" w:rsidR="003B67F3" w:rsidRPr="00F16451" w:rsidRDefault="00A654FA" w:rsidP="007574E9">
      <w:pPr>
        <w:pStyle w:val="NL"/>
        <w:rPr>
          <w:color w:val="auto"/>
          <w:bdr w:val="none" w:sz="0" w:space="0" w:color="auto" w:frame="1"/>
        </w:rPr>
      </w:pPr>
      <w:r w:rsidRPr="00F16451">
        <w:rPr>
          <w:color w:val="auto"/>
          <w:bdr w:val="none" w:sz="0" w:space="0" w:color="auto" w:frame="1"/>
        </w:rPr>
        <w:t>2.</w:t>
      </w:r>
      <w:r w:rsidRPr="00F16451">
        <w:rPr>
          <w:color w:val="auto"/>
        </w:rPr>
        <w:tab/>
      </w:r>
      <w:r w:rsidR="00EE44A9" w:rsidRPr="00F16451">
        <w:rPr>
          <w:color w:val="auto"/>
          <w:bdr w:val="none" w:sz="0" w:space="0" w:color="auto" w:frame="1"/>
        </w:rPr>
        <w:t>It has m</w:t>
      </w:r>
      <w:r w:rsidR="003E60A3" w:rsidRPr="00F16451">
        <w:rPr>
          <w:color w:val="auto"/>
          <w:bdr w:val="none" w:sz="0" w:space="0" w:color="auto" w:frame="1"/>
        </w:rPr>
        <w:t xml:space="preserve">ore demanding requirements for </w:t>
      </w:r>
      <w:r w:rsidR="00EE44A9" w:rsidRPr="00F16451">
        <w:rPr>
          <w:color w:val="auto"/>
          <w:bdr w:val="none" w:sz="0" w:space="0" w:color="auto" w:frame="1"/>
        </w:rPr>
        <w:t xml:space="preserve">explicit </w:t>
      </w:r>
      <w:r w:rsidR="003E60A3" w:rsidRPr="00F16451">
        <w:rPr>
          <w:color w:val="auto"/>
          <w:bdr w:val="none" w:sz="0" w:space="0" w:color="auto" w:frame="1"/>
        </w:rPr>
        <w:t xml:space="preserve">social value </w:t>
      </w:r>
      <w:r w:rsidR="00D23BE6" w:rsidRPr="00F16451">
        <w:rPr>
          <w:color w:val="auto"/>
          <w:bdr w:val="none" w:sz="0" w:space="0" w:color="auto" w:frame="1"/>
        </w:rPr>
        <w:t>judgment</w:t>
      </w:r>
      <w:r w:rsidR="009F2DA7" w:rsidRPr="00F16451">
        <w:rPr>
          <w:color w:val="auto"/>
          <w:bdr w:val="none" w:sz="0" w:space="0" w:color="auto" w:frame="1"/>
        </w:rPr>
        <w:t>.</w:t>
      </w:r>
    </w:p>
    <w:p w14:paraId="3570F0F9" w14:textId="47D7317E" w:rsidR="003B67F3" w:rsidRPr="00F16451" w:rsidRDefault="003E60A3" w:rsidP="007574E9">
      <w:pPr>
        <w:pStyle w:val="P"/>
        <w:rPr>
          <w:bdr w:val="none" w:sz="0" w:space="0" w:color="auto" w:frame="1"/>
        </w:rPr>
      </w:pPr>
      <w:r w:rsidRPr="00F16451">
        <w:rPr>
          <w:bdr w:val="none" w:sz="0" w:space="0" w:color="auto" w:frame="1"/>
        </w:rPr>
        <w:t xml:space="preserve">Our approach requires explicit modeling of distributions of </w:t>
      </w:r>
      <w:r w:rsidR="00C52970" w:rsidRPr="00F16451">
        <w:rPr>
          <w:bdr w:val="none" w:sz="0" w:space="0" w:color="auto" w:frame="1"/>
        </w:rPr>
        <w:t xml:space="preserve">consumption </w:t>
      </w:r>
      <w:r w:rsidRPr="00F16451">
        <w:rPr>
          <w:bdr w:val="none" w:sz="0" w:space="0" w:color="auto" w:frame="1"/>
        </w:rPr>
        <w:t>and health by population subgroup</w:t>
      </w:r>
      <w:r w:rsidR="009A0B34" w:rsidRPr="00F16451">
        <w:rPr>
          <w:bdr w:val="none" w:sz="0" w:space="0" w:color="auto" w:frame="1"/>
        </w:rPr>
        <w:t xml:space="preserve"> over the </w:t>
      </w:r>
      <w:proofErr w:type="spellStart"/>
      <w:r w:rsidR="009A0B34" w:rsidRPr="00F16451">
        <w:rPr>
          <w:bdr w:val="none" w:sz="0" w:space="0" w:color="auto" w:frame="1"/>
        </w:rPr>
        <w:t>lifecourse</w:t>
      </w:r>
      <w:proofErr w:type="spellEnd"/>
      <w:r w:rsidRPr="00F16451">
        <w:rPr>
          <w:bdr w:val="none" w:sz="0" w:space="0" w:color="auto" w:frame="1"/>
        </w:rPr>
        <w:t>, as well as average effects.</w:t>
      </w:r>
      <w:r w:rsidR="003B67F3" w:rsidRPr="00F16451">
        <w:rPr>
          <w:bdr w:val="none" w:sz="0" w:space="0" w:color="auto" w:frame="1"/>
        </w:rPr>
        <w:t xml:space="preserve"> </w:t>
      </w:r>
      <w:r w:rsidRPr="00F16451">
        <w:rPr>
          <w:bdr w:val="none" w:sz="0" w:space="0" w:color="auto" w:frame="1"/>
        </w:rPr>
        <w:t>Although more demanding in terms of data</w:t>
      </w:r>
      <w:r w:rsidR="00EE44A9" w:rsidRPr="00F16451">
        <w:rPr>
          <w:bdr w:val="none" w:sz="0" w:space="0" w:color="auto" w:frame="1"/>
        </w:rPr>
        <w:t xml:space="preserve"> and assumptions</w:t>
      </w:r>
      <w:r w:rsidRPr="00F16451">
        <w:rPr>
          <w:bdr w:val="none" w:sz="0" w:space="0" w:color="auto" w:frame="1"/>
        </w:rPr>
        <w:t xml:space="preserve">, </w:t>
      </w:r>
      <w:r w:rsidR="00EE44A9" w:rsidRPr="00F16451">
        <w:rPr>
          <w:bdr w:val="none" w:sz="0" w:space="0" w:color="auto" w:frame="1"/>
        </w:rPr>
        <w:t xml:space="preserve">this kind of modeling is becoming </w:t>
      </w:r>
      <w:r w:rsidRPr="00F16451">
        <w:rPr>
          <w:bdr w:val="none" w:sz="0" w:space="0" w:color="auto" w:frame="1"/>
        </w:rPr>
        <w:t xml:space="preserve">ever more feasible in the age of </w:t>
      </w:r>
      <w:r w:rsidRPr="00F16451">
        <w:t>“big data”</w:t>
      </w:r>
      <w:r w:rsidR="009A0B34" w:rsidRPr="00F16451">
        <w:rPr>
          <w:bdr w:val="none" w:sz="0" w:space="0" w:color="auto" w:frame="1"/>
        </w:rPr>
        <w:t xml:space="preserve"> </w:t>
      </w:r>
      <w:r w:rsidR="003758D6" w:rsidRPr="00F16451">
        <w:rPr>
          <w:noProof/>
          <w:bdr w:val="none" w:sz="0" w:space="0" w:color="auto" w:frame="1"/>
        </w:rPr>
        <w:t>(Layard et al</w:t>
      </w:r>
      <w:r w:rsidR="00BD6454" w:rsidRPr="00F16451">
        <w:rPr>
          <w:noProof/>
          <w:bdr w:val="none" w:sz="0" w:space="0" w:color="auto" w:frame="1"/>
        </w:rPr>
        <w:t>. 2</w:t>
      </w:r>
      <w:r w:rsidR="003758D6" w:rsidRPr="00F16451">
        <w:rPr>
          <w:noProof/>
          <w:bdr w:val="none" w:sz="0" w:space="0" w:color="auto" w:frame="1"/>
        </w:rPr>
        <w:t xml:space="preserve">014; Wolfson, 1995; Wolfson </w:t>
      </w:r>
      <w:r w:rsidR="009F2DA7" w:rsidRPr="00F16451">
        <w:rPr>
          <w:noProof/>
          <w:bdr w:val="none" w:sz="0" w:space="0" w:color="auto" w:frame="1"/>
        </w:rPr>
        <w:t xml:space="preserve">and </w:t>
      </w:r>
      <w:r w:rsidR="003758D6" w:rsidRPr="00F16451">
        <w:rPr>
          <w:noProof/>
          <w:bdr w:val="none" w:sz="0" w:space="0" w:color="auto" w:frame="1"/>
        </w:rPr>
        <w:t>Rowe</w:t>
      </w:r>
      <w:r w:rsidR="00294A66" w:rsidRPr="00F16451">
        <w:rPr>
          <w:noProof/>
          <w:bdr w:val="none" w:sz="0" w:space="0" w:color="auto" w:frame="1"/>
        </w:rPr>
        <w:t xml:space="preserve"> 2</w:t>
      </w:r>
      <w:r w:rsidR="003758D6" w:rsidRPr="00F16451">
        <w:rPr>
          <w:noProof/>
          <w:bdr w:val="none" w:sz="0" w:space="0" w:color="auto" w:frame="1"/>
        </w:rPr>
        <w:t>013, 2014)</w:t>
      </w:r>
      <w:r w:rsidRPr="00F16451">
        <w:rPr>
          <w:bdr w:val="none" w:sz="0" w:space="0" w:color="auto" w:frame="1"/>
        </w:rPr>
        <w:t>.</w:t>
      </w:r>
      <w:r w:rsidR="003B67F3" w:rsidRPr="00F16451">
        <w:rPr>
          <w:bdr w:val="none" w:sz="0" w:space="0" w:color="auto" w:frame="1"/>
        </w:rPr>
        <w:t xml:space="preserve"> </w:t>
      </w:r>
      <w:r w:rsidRPr="00F16451">
        <w:rPr>
          <w:bdr w:val="none" w:sz="0" w:space="0" w:color="auto" w:frame="1"/>
        </w:rPr>
        <w:t xml:space="preserve">Furthermore, a thoroughgoing application of </w:t>
      </w:r>
      <w:r w:rsidR="00314778" w:rsidRPr="00F16451">
        <w:rPr>
          <w:bdr w:val="none" w:sz="0" w:space="0" w:color="auto" w:frame="1"/>
        </w:rPr>
        <w:t xml:space="preserve">conventional </w:t>
      </w:r>
      <w:r w:rsidR="001A52BC" w:rsidRPr="00F16451">
        <w:rPr>
          <w:bdr w:val="none" w:sz="0" w:space="0" w:color="auto" w:frame="1"/>
        </w:rPr>
        <w:t>cost–benefit</w:t>
      </w:r>
      <w:r w:rsidR="00314778" w:rsidRPr="00F16451">
        <w:rPr>
          <w:bdr w:val="none" w:sz="0" w:space="0" w:color="auto" w:frame="1"/>
        </w:rPr>
        <w:t xml:space="preserve"> analysis</w:t>
      </w:r>
      <w:r w:rsidRPr="00F16451">
        <w:rPr>
          <w:bdr w:val="none" w:sz="0" w:space="0" w:color="auto" w:frame="1"/>
        </w:rPr>
        <w:t xml:space="preserve"> would also require modeling of these distributions</w:t>
      </w:r>
      <w:r w:rsidR="00314778" w:rsidRPr="00F16451">
        <w:rPr>
          <w:bdr w:val="none" w:sz="0" w:space="0" w:color="auto" w:frame="1"/>
        </w:rPr>
        <w:t>,</w:t>
      </w:r>
      <w:r w:rsidRPr="00F16451">
        <w:rPr>
          <w:bdr w:val="none" w:sz="0" w:space="0" w:color="auto" w:frame="1"/>
        </w:rPr>
        <w:t xml:space="preserve"> since willingness to pay depends on baseline </w:t>
      </w:r>
      <w:r w:rsidR="00C52970" w:rsidRPr="00F16451">
        <w:rPr>
          <w:bdr w:val="none" w:sz="0" w:space="0" w:color="auto" w:frame="1"/>
        </w:rPr>
        <w:t>consumption</w:t>
      </w:r>
      <w:r w:rsidRPr="00F16451">
        <w:rPr>
          <w:bdr w:val="none" w:sz="0" w:space="0" w:color="auto" w:frame="1"/>
        </w:rPr>
        <w:t xml:space="preserve"> and health</w:t>
      </w:r>
      <w:r w:rsidR="00EE44A9" w:rsidRPr="00F16451">
        <w:rPr>
          <w:bdr w:val="none" w:sz="0" w:space="0" w:color="auto" w:frame="1"/>
        </w:rPr>
        <w:t>.</w:t>
      </w:r>
      <w:r w:rsidR="003B67F3" w:rsidRPr="00F16451">
        <w:rPr>
          <w:bdr w:val="none" w:sz="0" w:space="0" w:color="auto" w:frame="1"/>
        </w:rPr>
        <w:t xml:space="preserve"> </w:t>
      </w:r>
      <w:r w:rsidR="00EE44A9" w:rsidRPr="00F16451">
        <w:rPr>
          <w:bdr w:val="none" w:sz="0" w:space="0" w:color="auto" w:frame="1"/>
        </w:rPr>
        <w:t xml:space="preserve">It is just that </w:t>
      </w:r>
      <w:r w:rsidRPr="00F16451">
        <w:rPr>
          <w:bdr w:val="none" w:sz="0" w:space="0" w:color="auto" w:frame="1"/>
        </w:rPr>
        <w:t xml:space="preserve">in practice this </w:t>
      </w:r>
      <w:r w:rsidR="00EE44A9" w:rsidRPr="00F16451">
        <w:rPr>
          <w:bdr w:val="none" w:sz="0" w:space="0" w:color="auto" w:frame="1"/>
        </w:rPr>
        <w:t xml:space="preserve">explicit </w:t>
      </w:r>
      <w:r w:rsidRPr="00F16451">
        <w:rPr>
          <w:bdr w:val="none" w:sz="0" w:space="0" w:color="auto" w:frame="1"/>
        </w:rPr>
        <w:lastRenderedPageBreak/>
        <w:t xml:space="preserve">modeling is </w:t>
      </w:r>
      <w:r w:rsidR="00EE44A9" w:rsidRPr="00F16451">
        <w:rPr>
          <w:bdr w:val="none" w:sz="0" w:space="0" w:color="auto" w:frame="1"/>
        </w:rPr>
        <w:t>rarely if ever done</w:t>
      </w:r>
      <w:r w:rsidR="00EF0AB3" w:rsidRPr="00F16451">
        <w:rPr>
          <w:bdr w:val="none" w:sz="0" w:space="0" w:color="auto" w:frame="1"/>
        </w:rPr>
        <w:t>—</w:t>
      </w:r>
      <w:r w:rsidR="00EE44A9" w:rsidRPr="00F16451">
        <w:rPr>
          <w:bdr w:val="none" w:sz="0" w:space="0" w:color="auto" w:frame="1"/>
        </w:rPr>
        <w:t>instead, the analysis relies upon implicit factual assumptions.</w:t>
      </w:r>
    </w:p>
    <w:p w14:paraId="2182ACC5" w14:textId="259299D9" w:rsidR="003B67F3" w:rsidRPr="00F16451" w:rsidRDefault="003E60A3" w:rsidP="007574E9">
      <w:pPr>
        <w:pStyle w:val="PI"/>
        <w:rPr>
          <w:bdr w:val="none" w:sz="0" w:space="0" w:color="auto" w:frame="1"/>
        </w:rPr>
      </w:pPr>
      <w:r w:rsidRPr="00F16451">
        <w:rPr>
          <w:bdr w:val="none" w:sz="0" w:space="0" w:color="auto" w:frame="1"/>
        </w:rPr>
        <w:t xml:space="preserve">In terms of social value </w:t>
      </w:r>
      <w:r w:rsidR="00D23BE6" w:rsidRPr="00F16451">
        <w:rPr>
          <w:bdr w:val="none" w:sz="0" w:space="0" w:color="auto" w:frame="1"/>
        </w:rPr>
        <w:t>judgment</w:t>
      </w:r>
      <w:r w:rsidRPr="00F16451">
        <w:rPr>
          <w:bdr w:val="none" w:sz="0" w:space="0" w:color="auto" w:frame="1"/>
        </w:rPr>
        <w:t>, t</w:t>
      </w:r>
      <w:r w:rsidR="00484F6E" w:rsidRPr="00F16451">
        <w:rPr>
          <w:bdr w:val="none" w:sz="0" w:space="0" w:color="auto" w:frame="1"/>
        </w:rPr>
        <w:t xml:space="preserve">he simplest implementation of our approach requires </w:t>
      </w:r>
      <w:r w:rsidR="00EE44A9" w:rsidRPr="00F16451">
        <w:rPr>
          <w:bdr w:val="none" w:sz="0" w:space="0" w:color="auto" w:frame="1"/>
        </w:rPr>
        <w:t xml:space="preserve">explicit </w:t>
      </w:r>
      <w:r w:rsidR="00484F6E" w:rsidRPr="00F16451">
        <w:rPr>
          <w:bdr w:val="none" w:sz="0" w:space="0" w:color="auto" w:frame="1"/>
        </w:rPr>
        <w:t xml:space="preserve">specification of </w:t>
      </w:r>
      <w:r w:rsidR="00314778" w:rsidRPr="00F16451">
        <w:rPr>
          <w:bdr w:val="none" w:sz="0" w:space="0" w:color="auto" w:frame="1"/>
        </w:rPr>
        <w:t>three</w:t>
      </w:r>
      <w:r w:rsidR="00484F6E" w:rsidRPr="00F16451">
        <w:rPr>
          <w:bdr w:val="none" w:sz="0" w:space="0" w:color="auto" w:frame="1"/>
        </w:rPr>
        <w:t xml:space="preserve"> new normative parameters:</w:t>
      </w:r>
    </w:p>
    <w:p w14:paraId="3AE14B94" w14:textId="77777777" w:rsidR="003B67F3" w:rsidRPr="00F16451" w:rsidRDefault="00A654FA" w:rsidP="007574E9">
      <w:pPr>
        <w:pStyle w:val="NL"/>
        <w:rPr>
          <w:color w:val="auto"/>
          <w:bdr w:val="none" w:sz="0" w:space="0" w:color="auto" w:frame="1"/>
        </w:rPr>
      </w:pPr>
      <w:r w:rsidRPr="00F16451">
        <w:rPr>
          <w:bdr w:val="none" w:sz="0" w:space="0" w:color="auto" w:frame="1"/>
        </w:rPr>
        <w:t>1.</w:t>
      </w:r>
      <w:r w:rsidRPr="00F16451">
        <w:rPr>
          <w:color w:val="auto"/>
        </w:rPr>
        <w:tab/>
      </w:r>
      <w:r w:rsidR="00484F6E" w:rsidRPr="00F16451">
        <w:rPr>
          <w:color w:val="auto"/>
          <w:bdr w:val="none" w:sz="0" w:space="0" w:color="auto" w:frame="1"/>
        </w:rPr>
        <w:t xml:space="preserve">Diminishing marginal value of </w:t>
      </w:r>
      <w:r w:rsidR="00C52970" w:rsidRPr="00F16451">
        <w:rPr>
          <w:color w:val="auto"/>
          <w:bdr w:val="none" w:sz="0" w:space="0" w:color="auto" w:frame="1"/>
        </w:rPr>
        <w:t>consumption</w:t>
      </w:r>
      <w:r w:rsidR="00484F6E" w:rsidRPr="00F16451">
        <w:rPr>
          <w:color w:val="auto"/>
          <w:bdr w:val="none" w:sz="0" w:space="0" w:color="auto" w:frame="1"/>
        </w:rPr>
        <w:t xml:space="preserve">, </w:t>
      </w:r>
      <w:r w:rsidR="003F13C5" w:rsidRPr="00F16451">
        <w:rPr>
          <w:color w:val="auto"/>
          <w:shd w:val="clear" w:color="auto" w:fill="FDE9D9"/>
        </w:rPr>
        <w:t>η</w:t>
      </w:r>
    </w:p>
    <w:p w14:paraId="3911C8E6" w14:textId="77777777" w:rsidR="003B67F3" w:rsidRPr="00F16451" w:rsidRDefault="00A654FA" w:rsidP="007574E9">
      <w:pPr>
        <w:pStyle w:val="NL"/>
        <w:rPr>
          <w:color w:val="auto"/>
          <w:bdr w:val="none" w:sz="0" w:space="0" w:color="auto" w:frame="1"/>
        </w:rPr>
      </w:pPr>
      <w:r w:rsidRPr="00F16451">
        <w:rPr>
          <w:color w:val="auto"/>
          <w:bdr w:val="none" w:sz="0" w:space="0" w:color="auto" w:frame="1"/>
        </w:rPr>
        <w:t>2.</w:t>
      </w:r>
      <w:r w:rsidRPr="00F16451">
        <w:rPr>
          <w:color w:val="auto"/>
        </w:rPr>
        <w:tab/>
      </w:r>
      <w:r w:rsidR="00C06E89" w:rsidRPr="00F16451">
        <w:rPr>
          <w:color w:val="auto"/>
          <w:bdr w:val="none" w:sz="0" w:space="0" w:color="auto" w:frame="1"/>
        </w:rPr>
        <w:t>Minimal</w:t>
      </w:r>
      <w:r w:rsidR="00484F6E" w:rsidRPr="00F16451">
        <w:rPr>
          <w:color w:val="auto"/>
          <w:bdr w:val="none" w:sz="0" w:space="0" w:color="auto" w:frame="1"/>
        </w:rPr>
        <w:t xml:space="preserve"> </w:t>
      </w:r>
      <w:r w:rsidR="00C52970" w:rsidRPr="00F16451">
        <w:rPr>
          <w:color w:val="auto"/>
          <w:bdr w:val="none" w:sz="0" w:space="0" w:color="auto" w:frame="1"/>
        </w:rPr>
        <w:t>consumption</w:t>
      </w:r>
      <w:r w:rsidR="00484F6E" w:rsidRPr="00F16451">
        <w:rPr>
          <w:color w:val="auto"/>
          <w:bdr w:val="none" w:sz="0" w:space="0" w:color="auto" w:frame="1"/>
        </w:rPr>
        <w:t xml:space="preserve">, </w:t>
      </w:r>
      <w:proofErr w:type="spellStart"/>
      <w:r w:rsidR="00484F6E" w:rsidRPr="00F16451">
        <w:rPr>
          <w:color w:val="auto"/>
          <w:bdr w:val="none" w:sz="0" w:space="0" w:color="auto" w:frame="1"/>
        </w:rPr>
        <w:t>c</w:t>
      </w:r>
      <w:r w:rsidR="00484F6E" w:rsidRPr="00F16451">
        <w:rPr>
          <w:color w:val="auto"/>
          <w:bdr w:val="none" w:sz="0" w:space="0" w:color="auto" w:frame="1"/>
          <w:vertAlign w:val="subscript"/>
        </w:rPr>
        <w:t>min</w:t>
      </w:r>
      <w:proofErr w:type="spellEnd"/>
    </w:p>
    <w:p w14:paraId="5F71EACA" w14:textId="77777777" w:rsidR="003B67F3" w:rsidRPr="00F16451" w:rsidRDefault="00A654FA" w:rsidP="007574E9">
      <w:pPr>
        <w:pStyle w:val="NL"/>
        <w:rPr>
          <w:color w:val="auto"/>
          <w:bdr w:val="none" w:sz="0" w:space="0" w:color="auto" w:frame="1"/>
        </w:rPr>
      </w:pPr>
      <w:r w:rsidRPr="00F16451">
        <w:rPr>
          <w:color w:val="auto"/>
          <w:bdr w:val="none" w:sz="0" w:space="0" w:color="auto" w:frame="1"/>
        </w:rPr>
        <w:t>3.</w:t>
      </w:r>
      <w:r w:rsidRPr="00F16451">
        <w:rPr>
          <w:color w:val="auto"/>
        </w:rPr>
        <w:tab/>
      </w:r>
      <w:r w:rsidR="00314778" w:rsidRPr="00F16451">
        <w:rPr>
          <w:color w:val="auto"/>
          <w:bdr w:val="none" w:sz="0" w:space="0" w:color="auto" w:frame="1"/>
        </w:rPr>
        <w:t xml:space="preserve">Standard </w:t>
      </w:r>
      <w:r w:rsidR="00C52970" w:rsidRPr="00F16451">
        <w:rPr>
          <w:color w:val="auto"/>
          <w:bdr w:val="none" w:sz="0" w:space="0" w:color="auto" w:frame="1"/>
        </w:rPr>
        <w:t>consumption</w:t>
      </w:r>
      <w:r w:rsidR="00314778" w:rsidRPr="00F16451">
        <w:rPr>
          <w:color w:val="auto"/>
          <w:bdr w:val="none" w:sz="0" w:space="0" w:color="auto" w:frame="1"/>
        </w:rPr>
        <w:t xml:space="preserve">, </w:t>
      </w:r>
      <w:proofErr w:type="spellStart"/>
      <w:r w:rsidR="00314778" w:rsidRPr="00F16451">
        <w:rPr>
          <w:color w:val="auto"/>
          <w:bdr w:val="none" w:sz="0" w:space="0" w:color="auto" w:frame="1"/>
        </w:rPr>
        <w:t>c</w:t>
      </w:r>
      <w:r w:rsidR="00314778" w:rsidRPr="00F16451">
        <w:rPr>
          <w:color w:val="auto"/>
          <w:bdr w:val="none" w:sz="0" w:space="0" w:color="auto" w:frame="1"/>
          <w:vertAlign w:val="subscript"/>
        </w:rPr>
        <w:t>std</w:t>
      </w:r>
      <w:proofErr w:type="spellEnd"/>
    </w:p>
    <w:p w14:paraId="12FE9128" w14:textId="05EDD6EA" w:rsidR="003B67F3" w:rsidRPr="00F16451" w:rsidRDefault="00B71F69" w:rsidP="007574E9">
      <w:pPr>
        <w:pStyle w:val="P"/>
        <w:rPr>
          <w:bdr w:val="none" w:sz="0" w:space="0" w:color="auto" w:frame="1"/>
        </w:rPr>
      </w:pPr>
      <w:r w:rsidRPr="00F16451">
        <w:rPr>
          <w:bdr w:val="none" w:sz="0" w:space="0" w:color="auto" w:frame="1"/>
        </w:rPr>
        <w:t xml:space="preserve">These </w:t>
      </w:r>
      <w:r w:rsidR="00314778" w:rsidRPr="00F16451">
        <w:rPr>
          <w:bdr w:val="none" w:sz="0" w:space="0" w:color="auto" w:frame="1"/>
        </w:rPr>
        <w:t>three</w:t>
      </w:r>
      <w:r w:rsidRPr="00F16451">
        <w:rPr>
          <w:bdr w:val="none" w:sz="0" w:space="0" w:color="auto" w:frame="1"/>
        </w:rPr>
        <w:t xml:space="preserve"> parameters specify how much </w:t>
      </w:r>
      <w:r w:rsidR="00FD3D20" w:rsidRPr="00F16451">
        <w:rPr>
          <w:bdr w:val="none" w:sz="0" w:space="0" w:color="auto" w:frame="1"/>
        </w:rPr>
        <w:t>well-being</w:t>
      </w:r>
      <w:r w:rsidRPr="00F16451">
        <w:rPr>
          <w:bdr w:val="none" w:sz="0" w:space="0" w:color="auto" w:frame="1"/>
        </w:rPr>
        <w:t xml:space="preserve"> is derived from any given level of </w:t>
      </w:r>
      <w:r w:rsidR="00C52970" w:rsidRPr="00F16451">
        <w:rPr>
          <w:bdr w:val="none" w:sz="0" w:space="0" w:color="auto" w:frame="1"/>
        </w:rPr>
        <w:t>consumption, for a person in full health</w:t>
      </w:r>
      <w:r w:rsidRPr="00F16451">
        <w:rPr>
          <w:bdr w:val="none" w:sz="0" w:space="0" w:color="auto" w:frame="1"/>
        </w:rPr>
        <w:t>.</w:t>
      </w:r>
      <w:r w:rsidR="003B67F3" w:rsidRPr="00F16451">
        <w:rPr>
          <w:bdr w:val="none" w:sz="0" w:space="0" w:color="auto" w:frame="1"/>
        </w:rPr>
        <w:t xml:space="preserve"> </w:t>
      </w:r>
      <w:r w:rsidRPr="00F16451">
        <w:rPr>
          <w:bdr w:val="none" w:sz="0" w:space="0" w:color="auto" w:frame="1"/>
        </w:rPr>
        <w:t xml:space="preserve">The first specifies the degree of curvature in the curvilinear relationship between </w:t>
      </w:r>
      <w:r w:rsidR="00C52970" w:rsidRPr="00F16451">
        <w:rPr>
          <w:bdr w:val="none" w:sz="0" w:space="0" w:color="auto" w:frame="1"/>
        </w:rPr>
        <w:t xml:space="preserve">consumption </w:t>
      </w:r>
      <w:r w:rsidRPr="00F16451">
        <w:rPr>
          <w:bdr w:val="none" w:sz="0" w:space="0" w:color="auto" w:frame="1"/>
        </w:rPr>
        <w:t xml:space="preserve">and </w:t>
      </w:r>
      <w:r w:rsidR="00FD3D20" w:rsidRPr="00F16451">
        <w:rPr>
          <w:bdr w:val="none" w:sz="0" w:space="0" w:color="auto" w:frame="1"/>
        </w:rPr>
        <w:t>well-being</w:t>
      </w:r>
      <w:r w:rsidRPr="00F16451">
        <w:rPr>
          <w:bdr w:val="none" w:sz="0" w:space="0" w:color="auto" w:frame="1"/>
        </w:rPr>
        <w:t xml:space="preserve">, the second specifies where </w:t>
      </w:r>
      <w:r w:rsidR="00EE44A9" w:rsidRPr="00F16451">
        <w:rPr>
          <w:bdr w:val="none" w:sz="0" w:space="0" w:color="auto" w:frame="1"/>
        </w:rPr>
        <w:t xml:space="preserve">it </w:t>
      </w:r>
      <w:r w:rsidRPr="00F16451">
        <w:rPr>
          <w:bdr w:val="none" w:sz="0" w:space="0" w:color="auto" w:frame="1"/>
        </w:rPr>
        <w:t xml:space="preserve">crosses the horizontal axis at zero </w:t>
      </w:r>
      <w:r w:rsidR="00FD3D20" w:rsidRPr="00F16451">
        <w:rPr>
          <w:bdr w:val="none" w:sz="0" w:space="0" w:color="auto" w:frame="1"/>
        </w:rPr>
        <w:t>well-being</w:t>
      </w:r>
      <w:r w:rsidR="00314778" w:rsidRPr="00F16451">
        <w:rPr>
          <w:bdr w:val="none" w:sz="0" w:space="0" w:color="auto" w:frame="1"/>
        </w:rPr>
        <w:t xml:space="preserve">, and the third specifies the </w:t>
      </w:r>
      <w:r w:rsidR="00C52970" w:rsidRPr="00F16451">
        <w:rPr>
          <w:bdr w:val="none" w:sz="0" w:space="0" w:color="auto" w:frame="1"/>
        </w:rPr>
        <w:t xml:space="preserve">standard </w:t>
      </w:r>
      <w:r w:rsidR="00314778" w:rsidRPr="00F16451">
        <w:rPr>
          <w:bdr w:val="none" w:sz="0" w:space="0" w:color="auto" w:frame="1"/>
        </w:rPr>
        <w:t xml:space="preserve">level of </w:t>
      </w:r>
      <w:r w:rsidR="00C52970" w:rsidRPr="00F16451">
        <w:rPr>
          <w:bdr w:val="none" w:sz="0" w:space="0" w:color="auto" w:frame="1"/>
        </w:rPr>
        <w:t xml:space="preserve">consumption </w:t>
      </w:r>
      <w:r w:rsidR="00314778" w:rsidRPr="00F16451">
        <w:rPr>
          <w:bdr w:val="none" w:sz="0" w:space="0" w:color="auto" w:frame="1"/>
        </w:rPr>
        <w:t>in full health that is considered to represent a year of good life</w:t>
      </w:r>
      <w:r w:rsidRPr="00F16451">
        <w:rPr>
          <w:bdr w:val="none" w:sz="0" w:space="0" w:color="auto" w:frame="1"/>
        </w:rPr>
        <w:t>.</w:t>
      </w:r>
      <w:r w:rsidR="003B67F3" w:rsidRPr="00F16451">
        <w:rPr>
          <w:bdr w:val="none" w:sz="0" w:space="0" w:color="auto" w:frame="1"/>
        </w:rPr>
        <w:t xml:space="preserve"> </w:t>
      </w:r>
      <w:r w:rsidRPr="00F16451">
        <w:rPr>
          <w:bdr w:val="none" w:sz="0" w:space="0" w:color="auto" w:frame="1"/>
        </w:rPr>
        <w:t xml:space="preserve">Taken together, these parameters tell us how much change in </w:t>
      </w:r>
      <w:r w:rsidR="00FD3D20" w:rsidRPr="00F16451">
        <w:rPr>
          <w:bdr w:val="none" w:sz="0" w:space="0" w:color="auto" w:frame="1"/>
        </w:rPr>
        <w:t>well-being</w:t>
      </w:r>
      <w:r w:rsidRPr="00F16451">
        <w:rPr>
          <w:bdr w:val="none" w:sz="0" w:space="0" w:color="auto" w:frame="1"/>
        </w:rPr>
        <w:t xml:space="preserve"> is derived from a </w:t>
      </w:r>
      <w:r w:rsidR="00E7496D" w:rsidRPr="00F16451">
        <w:rPr>
          <w:bdr w:val="none" w:sz="0" w:space="0" w:color="auto" w:frame="1"/>
        </w:rPr>
        <w:t>one-dollar</w:t>
      </w:r>
      <w:r w:rsidRPr="00F16451">
        <w:rPr>
          <w:bdr w:val="none" w:sz="0" w:space="0" w:color="auto" w:frame="1"/>
        </w:rPr>
        <w:t xml:space="preserve"> change in </w:t>
      </w:r>
      <w:r w:rsidR="00C52970" w:rsidRPr="00F16451">
        <w:rPr>
          <w:bdr w:val="none" w:sz="0" w:space="0" w:color="auto" w:frame="1"/>
        </w:rPr>
        <w:t>consumption</w:t>
      </w:r>
      <w:r w:rsidR="00EE44A9" w:rsidRPr="00F16451">
        <w:rPr>
          <w:bdr w:val="none" w:sz="0" w:space="0" w:color="auto" w:frame="1"/>
        </w:rPr>
        <w:t xml:space="preserve">, and how this varies for people with different baseline levels of </w:t>
      </w:r>
      <w:r w:rsidR="00C52970" w:rsidRPr="00F16451">
        <w:rPr>
          <w:bdr w:val="none" w:sz="0" w:space="0" w:color="auto" w:frame="1"/>
        </w:rPr>
        <w:t>consumption.</w:t>
      </w:r>
    </w:p>
    <w:p w14:paraId="51D731FC" w14:textId="77777777" w:rsidR="003B67F3" w:rsidRPr="00F16451" w:rsidRDefault="00484F6E" w:rsidP="007574E9">
      <w:pPr>
        <w:pStyle w:val="PI"/>
        <w:rPr>
          <w:bdr w:val="none" w:sz="0" w:space="0" w:color="auto" w:frame="1"/>
        </w:rPr>
      </w:pPr>
      <w:r w:rsidRPr="00F16451">
        <w:rPr>
          <w:bdr w:val="none" w:sz="0" w:space="0" w:color="auto" w:frame="1"/>
        </w:rPr>
        <w:t xml:space="preserve">A fuller </w:t>
      </w:r>
      <w:r w:rsidR="00AE49A6" w:rsidRPr="00F16451">
        <w:rPr>
          <w:bdr w:val="none" w:sz="0" w:space="0" w:color="auto" w:frame="1"/>
        </w:rPr>
        <w:t>implementation of o</w:t>
      </w:r>
      <w:r w:rsidR="006A3CD6" w:rsidRPr="00F16451">
        <w:rPr>
          <w:bdr w:val="none" w:sz="0" w:space="0" w:color="auto" w:frame="1"/>
        </w:rPr>
        <w:t xml:space="preserve">ur approach requires </w:t>
      </w:r>
      <w:r w:rsidRPr="00F16451">
        <w:rPr>
          <w:bdr w:val="none" w:sz="0" w:space="0" w:color="auto" w:frame="1"/>
        </w:rPr>
        <w:t>two further n</w:t>
      </w:r>
      <w:r w:rsidR="006A3CD6" w:rsidRPr="00F16451">
        <w:rPr>
          <w:bdr w:val="none" w:sz="0" w:space="0" w:color="auto" w:frame="1"/>
        </w:rPr>
        <w:t>ormative parameters:</w:t>
      </w:r>
    </w:p>
    <w:p w14:paraId="37A85B3A" w14:textId="77777777" w:rsidR="003B67F3" w:rsidRPr="00F16451" w:rsidRDefault="00A654FA" w:rsidP="007574E9">
      <w:pPr>
        <w:pStyle w:val="NL"/>
        <w:rPr>
          <w:color w:val="auto"/>
          <w:bdr w:val="none" w:sz="0" w:space="0" w:color="auto" w:frame="1"/>
        </w:rPr>
      </w:pPr>
      <w:r w:rsidRPr="00F16451">
        <w:rPr>
          <w:color w:val="auto"/>
          <w:bdr w:val="none" w:sz="0" w:space="0" w:color="auto" w:frame="1"/>
        </w:rPr>
        <w:t>4.</w:t>
      </w:r>
      <w:r w:rsidRPr="00F16451">
        <w:rPr>
          <w:color w:val="auto"/>
        </w:rPr>
        <w:tab/>
      </w:r>
      <w:r w:rsidR="00C52970" w:rsidRPr="00F16451">
        <w:rPr>
          <w:color w:val="auto"/>
          <w:bdr w:val="none" w:sz="0" w:space="0" w:color="auto" w:frame="1"/>
        </w:rPr>
        <w:t>Consumption</w:t>
      </w:r>
      <w:r w:rsidR="00AC55A2" w:rsidRPr="00F16451">
        <w:rPr>
          <w:color w:val="auto"/>
          <w:bdr w:val="none" w:sz="0" w:space="0" w:color="auto" w:frame="1"/>
        </w:rPr>
        <w:t xml:space="preserve">-health interaction, </w:t>
      </w:r>
      <w:r w:rsidR="00AC55A2" w:rsidRPr="00F16451">
        <w:rPr>
          <w:color w:val="auto"/>
          <w:shd w:val="clear" w:color="auto" w:fill="FDE9D9"/>
          <w:lang w:val="el-GR"/>
        </w:rPr>
        <w:t>α</w:t>
      </w:r>
    </w:p>
    <w:p w14:paraId="621FE2D1" w14:textId="105A72FA" w:rsidR="003B67F3" w:rsidRPr="00F16451" w:rsidRDefault="00A654FA" w:rsidP="007574E9">
      <w:pPr>
        <w:pStyle w:val="NL"/>
        <w:rPr>
          <w:color w:val="auto"/>
          <w:bdr w:val="none" w:sz="0" w:space="0" w:color="auto" w:frame="1"/>
        </w:rPr>
      </w:pPr>
      <w:r w:rsidRPr="00F16451">
        <w:rPr>
          <w:color w:val="auto"/>
          <w:bdr w:val="none" w:sz="0" w:space="0" w:color="auto" w:frame="1"/>
        </w:rPr>
        <w:t>5.</w:t>
      </w:r>
      <w:r w:rsidRPr="00F16451">
        <w:rPr>
          <w:color w:val="auto"/>
        </w:rPr>
        <w:tab/>
      </w:r>
      <w:r w:rsidR="00C52970" w:rsidRPr="00F16451">
        <w:rPr>
          <w:color w:val="auto"/>
          <w:bdr w:val="none" w:sz="0" w:space="0" w:color="auto" w:frame="1"/>
        </w:rPr>
        <w:t xml:space="preserve">Aversion to inequality in lifetime </w:t>
      </w:r>
      <w:r w:rsidR="00FD3D20" w:rsidRPr="00F16451">
        <w:rPr>
          <w:color w:val="auto"/>
          <w:bdr w:val="none" w:sz="0" w:space="0" w:color="auto" w:frame="1"/>
        </w:rPr>
        <w:t>well-being</w:t>
      </w:r>
      <w:r w:rsidR="00C52970" w:rsidRPr="00F16451">
        <w:rPr>
          <w:color w:val="auto"/>
          <w:bdr w:val="none" w:sz="0" w:space="0" w:color="auto" w:frame="1"/>
        </w:rPr>
        <w:t xml:space="preserve">, </w:t>
      </w:r>
      <w:r w:rsidR="006A3CD6" w:rsidRPr="00F16451">
        <w:rPr>
          <w:rFonts w:ascii="Gabriola" w:hAnsi="Gabriola"/>
          <w:color w:val="auto"/>
          <w:shd w:val="clear" w:color="auto" w:fill="FDE9D9"/>
        </w:rPr>
        <w:t>ε</w:t>
      </w:r>
    </w:p>
    <w:p w14:paraId="6FA047CC" w14:textId="771E8BF2" w:rsidR="003B67F3" w:rsidRPr="00F16451" w:rsidRDefault="003E60A3" w:rsidP="007574E9">
      <w:pPr>
        <w:pStyle w:val="P"/>
        <w:rPr>
          <w:bdr w:val="none" w:sz="0" w:space="0" w:color="auto" w:frame="1"/>
        </w:rPr>
      </w:pPr>
      <w:r w:rsidRPr="00F16451">
        <w:rPr>
          <w:bdr w:val="none" w:sz="0" w:space="0" w:color="auto" w:frame="1"/>
        </w:rPr>
        <w:t xml:space="preserve">The </w:t>
      </w:r>
      <w:r w:rsidR="00314778" w:rsidRPr="00F16451">
        <w:rPr>
          <w:bdr w:val="none" w:sz="0" w:space="0" w:color="auto" w:frame="1"/>
        </w:rPr>
        <w:t>fourth</w:t>
      </w:r>
      <w:r w:rsidR="00D06956" w:rsidRPr="00F16451">
        <w:rPr>
          <w:bdr w:val="none" w:sz="0" w:space="0" w:color="auto" w:frame="1"/>
        </w:rPr>
        <w:t xml:space="preserve"> </w:t>
      </w:r>
      <w:r w:rsidRPr="00F16451">
        <w:rPr>
          <w:bdr w:val="none" w:sz="0" w:space="0" w:color="auto" w:frame="1"/>
        </w:rPr>
        <w:t>parameter</w:t>
      </w:r>
      <w:r w:rsidR="00EE44A9" w:rsidRPr="00F16451">
        <w:rPr>
          <w:bdr w:val="none" w:sz="0" w:space="0" w:color="auto" w:frame="1"/>
        </w:rPr>
        <w:t>,</w:t>
      </w:r>
      <w:r w:rsidRPr="00F16451">
        <w:rPr>
          <w:bdr w:val="none" w:sz="0" w:space="0" w:color="auto" w:frame="1"/>
        </w:rPr>
        <w:t xml:space="preserve"> </w:t>
      </w:r>
      <w:r w:rsidR="00EE44A9" w:rsidRPr="00F16451">
        <w:rPr>
          <w:shd w:val="clear" w:color="auto" w:fill="FDE9D9"/>
          <w:lang w:val="el-GR"/>
        </w:rPr>
        <w:t>α</w:t>
      </w:r>
      <w:r w:rsidR="00EE44A9" w:rsidRPr="00F16451">
        <w:rPr>
          <w:bdr w:val="none" w:sz="0" w:space="0" w:color="auto" w:frame="1"/>
        </w:rPr>
        <w:t xml:space="preserve">, </w:t>
      </w:r>
      <w:r w:rsidRPr="00F16451">
        <w:rPr>
          <w:bdr w:val="none" w:sz="0" w:space="0" w:color="auto" w:frame="1"/>
        </w:rPr>
        <w:t xml:space="preserve">allows for interactions between health and </w:t>
      </w:r>
      <w:r w:rsidR="00C52970" w:rsidRPr="00F16451">
        <w:rPr>
          <w:bdr w:val="none" w:sz="0" w:space="0" w:color="auto" w:frame="1"/>
        </w:rPr>
        <w:t>consumption</w:t>
      </w:r>
      <w:r w:rsidRPr="00F16451">
        <w:rPr>
          <w:bdr w:val="none" w:sz="0" w:space="0" w:color="auto" w:frame="1"/>
        </w:rPr>
        <w:t xml:space="preserve"> in determining </w:t>
      </w:r>
      <w:r w:rsidR="00FD3D20" w:rsidRPr="00F16451">
        <w:rPr>
          <w:bdr w:val="none" w:sz="0" w:space="0" w:color="auto" w:frame="1"/>
        </w:rPr>
        <w:t>well-being</w:t>
      </w:r>
      <w:r w:rsidRPr="00F16451">
        <w:rPr>
          <w:bdr w:val="none" w:sz="0" w:space="0" w:color="auto" w:frame="1"/>
        </w:rPr>
        <w:t>.</w:t>
      </w:r>
      <w:r w:rsidR="003B67F3" w:rsidRPr="00F16451">
        <w:rPr>
          <w:bdr w:val="none" w:sz="0" w:space="0" w:color="auto" w:frame="1"/>
        </w:rPr>
        <w:t xml:space="preserve"> </w:t>
      </w:r>
      <w:r w:rsidRPr="00F16451">
        <w:rPr>
          <w:bdr w:val="none" w:sz="0" w:space="0" w:color="auto" w:frame="1"/>
        </w:rPr>
        <w:t xml:space="preserve">And finally, the </w:t>
      </w:r>
      <w:r w:rsidR="00C52970" w:rsidRPr="00F16451">
        <w:rPr>
          <w:bdr w:val="none" w:sz="0" w:space="0" w:color="auto" w:frame="1"/>
        </w:rPr>
        <w:t xml:space="preserve">lifetime </w:t>
      </w:r>
      <w:r w:rsidR="00FD3D20" w:rsidRPr="00F16451">
        <w:rPr>
          <w:bdr w:val="none" w:sz="0" w:space="0" w:color="auto" w:frame="1"/>
        </w:rPr>
        <w:t>well-being</w:t>
      </w:r>
      <w:r w:rsidR="00C52970" w:rsidRPr="00F16451">
        <w:rPr>
          <w:bdr w:val="none" w:sz="0" w:space="0" w:color="auto" w:frame="1"/>
        </w:rPr>
        <w:t xml:space="preserve"> </w:t>
      </w:r>
      <w:r w:rsidRPr="00F16451">
        <w:rPr>
          <w:bdr w:val="none" w:sz="0" w:space="0" w:color="auto" w:frame="1"/>
        </w:rPr>
        <w:t>inequality aversion parameter</w:t>
      </w:r>
      <w:r w:rsidR="00EE44A9" w:rsidRPr="00F16451">
        <w:rPr>
          <w:bdr w:val="none" w:sz="0" w:space="0" w:color="auto" w:frame="1"/>
        </w:rPr>
        <w:t>,</w:t>
      </w:r>
      <w:r w:rsidRPr="00F16451">
        <w:rPr>
          <w:bdr w:val="none" w:sz="0" w:space="0" w:color="auto" w:frame="1"/>
        </w:rPr>
        <w:t xml:space="preserve"> </w:t>
      </w:r>
      <w:r w:rsidR="00EE44A9" w:rsidRPr="00F16451">
        <w:rPr>
          <w:rFonts w:ascii="Gabriola" w:hAnsi="Gabriola"/>
          <w:shd w:val="clear" w:color="auto" w:fill="FDE9D9"/>
        </w:rPr>
        <w:t>ε</w:t>
      </w:r>
      <w:r w:rsidR="00EE44A9" w:rsidRPr="00F16451">
        <w:rPr>
          <w:rFonts w:ascii="Gabriola" w:hAnsi="Gabriola"/>
          <w:bdr w:val="none" w:sz="0" w:space="0" w:color="auto" w:frame="1"/>
        </w:rPr>
        <w:t>,</w:t>
      </w:r>
      <w:r w:rsidR="00EE44A9" w:rsidRPr="00F16451">
        <w:rPr>
          <w:bdr w:val="none" w:sz="0" w:space="0" w:color="auto" w:frame="1"/>
        </w:rPr>
        <w:t xml:space="preserve"> </w:t>
      </w:r>
      <w:r w:rsidRPr="00F16451">
        <w:rPr>
          <w:bdr w:val="none" w:sz="0" w:space="0" w:color="auto" w:frame="1"/>
        </w:rPr>
        <w:t xml:space="preserve">allows the analysis to incorporate the value of reducing inequality in lifetime </w:t>
      </w:r>
      <w:r w:rsidR="00FD3D20" w:rsidRPr="00F16451">
        <w:rPr>
          <w:bdr w:val="none" w:sz="0" w:space="0" w:color="auto" w:frame="1"/>
        </w:rPr>
        <w:t>well-being</w:t>
      </w:r>
      <w:r w:rsidRPr="00F16451">
        <w:rPr>
          <w:bdr w:val="none" w:sz="0" w:space="0" w:color="auto" w:frame="1"/>
        </w:rPr>
        <w:t xml:space="preserve"> as well as the value of increasing </w:t>
      </w:r>
      <w:proofErr w:type="gramStart"/>
      <w:r w:rsidRPr="00F16451">
        <w:rPr>
          <w:bdr w:val="none" w:sz="0" w:space="0" w:color="auto" w:frame="1"/>
        </w:rPr>
        <w:t>sum total</w:t>
      </w:r>
      <w:proofErr w:type="gramEnd"/>
      <w:r w:rsidRPr="00F16451">
        <w:rPr>
          <w:bdr w:val="none" w:sz="0" w:space="0" w:color="auto" w:frame="1"/>
        </w:rPr>
        <w:t xml:space="preserve"> lifetime </w:t>
      </w:r>
      <w:r w:rsidR="00FD3D20" w:rsidRPr="00F16451">
        <w:rPr>
          <w:bdr w:val="none" w:sz="0" w:space="0" w:color="auto" w:frame="1"/>
        </w:rPr>
        <w:t>well-being</w:t>
      </w:r>
      <w:r w:rsidRPr="00F16451">
        <w:rPr>
          <w:bdr w:val="none" w:sz="0" w:space="0" w:color="auto" w:frame="1"/>
        </w:rPr>
        <w:t>.</w:t>
      </w:r>
    </w:p>
    <w:p w14:paraId="0C94AB0B" w14:textId="1536013C" w:rsidR="003B67F3" w:rsidRPr="00F16451" w:rsidRDefault="003E60A3" w:rsidP="007574E9">
      <w:pPr>
        <w:pStyle w:val="PI"/>
        <w:rPr>
          <w:bdr w:val="none" w:sz="0" w:space="0" w:color="auto" w:frame="1"/>
        </w:rPr>
      </w:pPr>
      <w:r w:rsidRPr="00F16451">
        <w:rPr>
          <w:bdr w:val="none" w:sz="0" w:space="0" w:color="auto" w:frame="1"/>
        </w:rPr>
        <w:lastRenderedPageBreak/>
        <w:t>Like other normative parameters in economic evaluation</w:t>
      </w:r>
      <w:r w:rsidR="00EF0AB3" w:rsidRPr="00F16451">
        <w:rPr>
          <w:bdr w:val="none" w:sz="0" w:space="0" w:color="auto" w:frame="1"/>
        </w:rPr>
        <w:t>—</w:t>
      </w:r>
      <w:r w:rsidRPr="00F16451">
        <w:rPr>
          <w:bdr w:val="none" w:sz="0" w:space="0" w:color="auto" w:frame="1"/>
        </w:rPr>
        <w:t>such as the appropriate discount rate for benefits accruing to future generations, or the monetary value of a life year</w:t>
      </w:r>
      <w:r w:rsidR="00EF0AB3" w:rsidRPr="00F16451">
        <w:rPr>
          <w:bdr w:val="none" w:sz="0" w:space="0" w:color="auto" w:frame="1"/>
        </w:rPr>
        <w:t>—</w:t>
      </w:r>
      <w:r w:rsidRPr="00F16451">
        <w:rPr>
          <w:bdr w:val="none" w:sz="0" w:space="0" w:color="auto" w:frame="1"/>
        </w:rPr>
        <w:t xml:space="preserve">these parameters are ultimately a matter for value </w:t>
      </w:r>
      <w:r w:rsidR="00D23BE6" w:rsidRPr="00F16451">
        <w:rPr>
          <w:bdr w:val="none" w:sz="0" w:space="0" w:color="auto" w:frame="1"/>
        </w:rPr>
        <w:t>judgment</w:t>
      </w:r>
      <w:r w:rsidRPr="00F16451">
        <w:rPr>
          <w:bdr w:val="none" w:sz="0" w:space="0" w:color="auto" w:frame="1"/>
        </w:rPr>
        <w:t xml:space="preserve"> by the relevant social decision makers, after a due process of public deliberation.</w:t>
      </w:r>
      <w:r w:rsidR="003B67F3" w:rsidRPr="00F16451">
        <w:rPr>
          <w:bdr w:val="none" w:sz="0" w:space="0" w:color="auto" w:frame="1"/>
        </w:rPr>
        <w:t xml:space="preserve"> </w:t>
      </w:r>
      <w:r w:rsidRPr="00F16451">
        <w:rPr>
          <w:bdr w:val="none" w:sz="0" w:space="0" w:color="auto" w:frame="1"/>
        </w:rPr>
        <w:t xml:space="preserve">However, to help guide this process of deliberation, empirical </w:t>
      </w:r>
      <w:r w:rsidRPr="00F16451">
        <w:t>“benchmarks”</w:t>
      </w:r>
      <w:r w:rsidRPr="00F16451">
        <w:rPr>
          <w:bdr w:val="none" w:sz="0" w:space="0" w:color="auto" w:frame="1"/>
        </w:rPr>
        <w:t xml:space="preserve"> can be found for all five parameters</w:t>
      </w:r>
      <w:r w:rsidR="00EF0AB3" w:rsidRPr="00F16451">
        <w:rPr>
          <w:bdr w:val="none" w:sz="0" w:space="0" w:color="auto" w:frame="1"/>
        </w:rPr>
        <w:t>—</w:t>
      </w:r>
      <w:r w:rsidRPr="00F16451">
        <w:rPr>
          <w:bdr w:val="none" w:sz="0" w:space="0" w:color="auto" w:frame="1"/>
        </w:rPr>
        <w:t>for example using data on life satisfaction for 1</w:t>
      </w:r>
      <w:r w:rsidR="00314778" w:rsidRPr="00F16451">
        <w:rPr>
          <w:bdr w:val="none" w:sz="0" w:space="0" w:color="auto" w:frame="1"/>
        </w:rPr>
        <w:t xml:space="preserve"> and 4</w:t>
      </w:r>
      <w:r w:rsidRPr="00F16451">
        <w:rPr>
          <w:bdr w:val="none" w:sz="0" w:space="0" w:color="auto" w:frame="1"/>
        </w:rPr>
        <w:t xml:space="preserve">, </w:t>
      </w:r>
      <w:r w:rsidR="00314778" w:rsidRPr="00F16451">
        <w:rPr>
          <w:bdr w:val="none" w:sz="0" w:space="0" w:color="auto" w:frame="1"/>
        </w:rPr>
        <w:t xml:space="preserve">data on average and subsistence levels of </w:t>
      </w:r>
      <w:r w:rsidR="00ED17C0" w:rsidRPr="00F16451">
        <w:rPr>
          <w:bdr w:val="none" w:sz="0" w:space="0" w:color="auto" w:frame="1"/>
        </w:rPr>
        <w:t>income</w:t>
      </w:r>
      <w:r w:rsidR="00314778" w:rsidRPr="00F16451">
        <w:rPr>
          <w:bdr w:val="none" w:sz="0" w:space="0" w:color="auto" w:frame="1"/>
        </w:rPr>
        <w:t xml:space="preserve"> for 2 and 3, </w:t>
      </w:r>
      <w:r w:rsidRPr="00F16451">
        <w:rPr>
          <w:bdr w:val="none" w:sz="0" w:space="0" w:color="auto" w:frame="1"/>
        </w:rPr>
        <w:t>and data on public views for 5.</w:t>
      </w:r>
      <w:r w:rsidR="003B67F3" w:rsidRPr="00F16451">
        <w:rPr>
          <w:bdr w:val="none" w:sz="0" w:space="0" w:color="auto" w:frame="1"/>
        </w:rPr>
        <w:t xml:space="preserve"> </w:t>
      </w:r>
      <w:r w:rsidRPr="00F16451">
        <w:rPr>
          <w:bdr w:val="none" w:sz="0" w:space="0" w:color="auto" w:frame="1"/>
        </w:rPr>
        <w:t xml:space="preserve">Furthermore, the implications of different value </w:t>
      </w:r>
      <w:r w:rsidR="00D23BE6" w:rsidRPr="00F16451">
        <w:rPr>
          <w:bdr w:val="none" w:sz="0" w:space="0" w:color="auto" w:frame="1"/>
        </w:rPr>
        <w:t>judgment</w:t>
      </w:r>
      <w:r w:rsidRPr="00F16451">
        <w:rPr>
          <w:bdr w:val="none" w:sz="0" w:space="0" w:color="auto" w:frame="1"/>
        </w:rPr>
        <w:t xml:space="preserve">s on all </w:t>
      </w:r>
      <w:r w:rsidR="00EE44A9" w:rsidRPr="00F16451">
        <w:rPr>
          <w:bdr w:val="none" w:sz="0" w:space="0" w:color="auto" w:frame="1"/>
        </w:rPr>
        <w:t xml:space="preserve">five </w:t>
      </w:r>
      <w:r w:rsidRPr="00F16451">
        <w:rPr>
          <w:bdr w:val="none" w:sz="0" w:space="0" w:color="auto" w:frame="1"/>
        </w:rPr>
        <w:t>parameters can be explored in sensitivity analysis.</w:t>
      </w:r>
      <w:r w:rsidR="003B67F3" w:rsidRPr="00F16451">
        <w:rPr>
          <w:bdr w:val="none" w:sz="0" w:space="0" w:color="auto" w:frame="1"/>
        </w:rPr>
        <w:t xml:space="preserve"> </w:t>
      </w:r>
      <w:r w:rsidR="00305283" w:rsidRPr="00F16451">
        <w:rPr>
          <w:bdr w:val="none" w:sz="0" w:space="0" w:color="auto" w:frame="1"/>
        </w:rPr>
        <w:t xml:space="preserve">The search for robust, evidence-based benchmarks of this kind suitable for use in different decision-making contexts </w:t>
      </w:r>
      <w:proofErr w:type="gramStart"/>
      <w:r w:rsidR="00305283" w:rsidRPr="00F16451">
        <w:rPr>
          <w:bdr w:val="none" w:sz="0" w:space="0" w:color="auto" w:frame="1"/>
        </w:rPr>
        <w:t>opens up</w:t>
      </w:r>
      <w:proofErr w:type="gramEnd"/>
      <w:r w:rsidR="00305283" w:rsidRPr="00F16451">
        <w:rPr>
          <w:bdr w:val="none" w:sz="0" w:space="0" w:color="auto" w:frame="1"/>
        </w:rPr>
        <w:t xml:space="preserve"> an interesting and wide-ranging agenda for future research in this area.</w:t>
      </w:r>
    </w:p>
    <w:p w14:paraId="0A27E06E" w14:textId="5D04BAD6" w:rsidR="003B67F3" w:rsidRPr="00F16451" w:rsidRDefault="00682EC3" w:rsidP="007574E9">
      <w:pPr>
        <w:pStyle w:val="PI"/>
        <w:rPr>
          <w:bdr w:val="none" w:sz="0" w:space="0" w:color="auto" w:frame="1"/>
        </w:rPr>
      </w:pPr>
      <w:r w:rsidRPr="00F16451">
        <w:rPr>
          <w:bdr w:val="none" w:sz="0" w:space="0" w:color="auto" w:frame="1"/>
        </w:rPr>
        <w:t xml:space="preserve">The leading alternative to the </w:t>
      </w:r>
      <w:r w:rsidRPr="00F16451">
        <w:t>“</w:t>
      </w:r>
      <w:r w:rsidR="00FD3D20" w:rsidRPr="00F16451">
        <w:t>well-being</w:t>
      </w:r>
      <w:r w:rsidR="008E3997" w:rsidRPr="00F16451">
        <w:t xml:space="preserve"> QALY”</w:t>
      </w:r>
      <w:r w:rsidRPr="00F16451">
        <w:rPr>
          <w:bdr w:val="none" w:sz="0" w:space="0" w:color="auto" w:frame="1"/>
        </w:rPr>
        <w:t xml:space="preserve"> approach is the </w:t>
      </w:r>
      <w:r w:rsidRPr="00F16451">
        <w:t>“equivalent income”</w:t>
      </w:r>
      <w:r w:rsidRPr="00F16451">
        <w:rPr>
          <w:bdr w:val="none" w:sz="0" w:space="0" w:color="auto" w:frame="1"/>
        </w:rPr>
        <w:t xml:space="preserve"> approach (</w:t>
      </w:r>
      <w:proofErr w:type="spellStart"/>
      <w:r w:rsidRPr="00F16451">
        <w:rPr>
          <w:bdr w:val="none" w:sz="0" w:space="0" w:color="auto" w:frame="1"/>
        </w:rPr>
        <w:t>Fleurbaey</w:t>
      </w:r>
      <w:proofErr w:type="spellEnd"/>
      <w:r w:rsidRPr="00F16451">
        <w:rPr>
          <w:bdr w:val="none" w:sz="0" w:space="0" w:color="auto" w:frame="1"/>
        </w:rPr>
        <w:t xml:space="preserve"> et al</w:t>
      </w:r>
      <w:r w:rsidR="00BD6454" w:rsidRPr="00F16451">
        <w:rPr>
          <w:bdr w:val="none" w:sz="0" w:space="0" w:color="auto" w:frame="1"/>
        </w:rPr>
        <w:t>. 2</w:t>
      </w:r>
      <w:r w:rsidRPr="00F16451">
        <w:rPr>
          <w:bdr w:val="none" w:sz="0" w:space="0" w:color="auto" w:frame="1"/>
        </w:rPr>
        <w:t>013).</w:t>
      </w:r>
      <w:r w:rsidR="003B67F3" w:rsidRPr="00F16451">
        <w:rPr>
          <w:bdr w:val="none" w:sz="0" w:space="0" w:color="auto" w:frame="1"/>
        </w:rPr>
        <w:t xml:space="preserve"> </w:t>
      </w:r>
      <w:r w:rsidR="00305283" w:rsidRPr="00F16451">
        <w:rPr>
          <w:bdr w:val="none" w:sz="0" w:space="0" w:color="auto" w:frame="1"/>
        </w:rPr>
        <w:t>T</w:t>
      </w:r>
      <w:r w:rsidRPr="00F16451">
        <w:rPr>
          <w:bdr w:val="none" w:sz="0" w:space="0" w:color="auto" w:frame="1"/>
        </w:rPr>
        <w:t xml:space="preserve">his approach retains money as the metric of value but </w:t>
      </w:r>
      <w:r w:rsidR="00305283" w:rsidRPr="00F16451">
        <w:rPr>
          <w:bdr w:val="none" w:sz="0" w:space="0" w:color="auto" w:frame="1"/>
        </w:rPr>
        <w:t xml:space="preserve">allows for wider dimensions of </w:t>
      </w:r>
      <w:r w:rsidR="00FD3D20" w:rsidRPr="00F16451">
        <w:rPr>
          <w:bdr w:val="none" w:sz="0" w:space="0" w:color="auto" w:frame="1"/>
        </w:rPr>
        <w:t>well-being</w:t>
      </w:r>
      <w:r w:rsidR="00305283" w:rsidRPr="00F16451">
        <w:rPr>
          <w:bdr w:val="none" w:sz="0" w:space="0" w:color="auto" w:frame="1"/>
        </w:rPr>
        <w:t xml:space="preserve"> by </w:t>
      </w:r>
      <w:r w:rsidRPr="00F16451">
        <w:rPr>
          <w:bdr w:val="none" w:sz="0" w:space="0" w:color="auto" w:frame="1"/>
        </w:rPr>
        <w:t>us</w:t>
      </w:r>
      <w:r w:rsidR="00305283" w:rsidRPr="00F16451">
        <w:rPr>
          <w:bdr w:val="none" w:sz="0" w:space="0" w:color="auto" w:frame="1"/>
        </w:rPr>
        <w:t xml:space="preserve">ing </w:t>
      </w:r>
      <w:r w:rsidRPr="00F16451">
        <w:rPr>
          <w:bdr w:val="none" w:sz="0" w:space="0" w:color="auto" w:frame="1"/>
        </w:rPr>
        <w:t xml:space="preserve">a system of distributional weights to adjust </w:t>
      </w:r>
      <w:r w:rsidR="00305283" w:rsidRPr="00F16451">
        <w:rPr>
          <w:bdr w:val="none" w:sz="0" w:space="0" w:color="auto" w:frame="1"/>
        </w:rPr>
        <w:t xml:space="preserve">the </w:t>
      </w:r>
      <w:r w:rsidRPr="00F16451">
        <w:rPr>
          <w:bdr w:val="none" w:sz="0" w:space="0" w:color="auto" w:frame="1"/>
        </w:rPr>
        <w:t>raw willingness to pay amounts.</w:t>
      </w:r>
      <w:r w:rsidR="003B67F3" w:rsidRPr="00F16451">
        <w:rPr>
          <w:bdr w:val="none" w:sz="0" w:space="0" w:color="auto" w:frame="1"/>
        </w:rPr>
        <w:t xml:space="preserve"> </w:t>
      </w:r>
      <w:r w:rsidRPr="00F16451">
        <w:rPr>
          <w:bdr w:val="none" w:sz="0" w:space="0" w:color="auto" w:frame="1"/>
        </w:rPr>
        <w:t>The distributional weights are based upon (</w:t>
      </w:r>
      <w:proofErr w:type="spellStart"/>
      <w:r w:rsidR="009F2DA7" w:rsidRPr="00F16451">
        <w:rPr>
          <w:bdr w:val="none" w:sz="0" w:space="0" w:color="auto" w:frame="1"/>
        </w:rPr>
        <w:t>i</w:t>
      </w:r>
      <w:proofErr w:type="spellEnd"/>
      <w:r w:rsidRPr="00F16451">
        <w:rPr>
          <w:bdr w:val="none" w:sz="0" w:space="0" w:color="auto" w:frame="1"/>
        </w:rPr>
        <w:t xml:space="preserve">) a normative </w:t>
      </w:r>
      <w:r w:rsidR="00305283" w:rsidRPr="00F16451">
        <w:rPr>
          <w:bdr w:val="none" w:sz="0" w:space="0" w:color="auto" w:frame="1"/>
        </w:rPr>
        <w:t xml:space="preserve">parameter reflecting aversion to income inequality </w:t>
      </w:r>
      <w:r w:rsidRPr="00F16451">
        <w:rPr>
          <w:bdr w:val="none" w:sz="0" w:space="0" w:color="auto" w:frame="1"/>
        </w:rPr>
        <w:t>and (</w:t>
      </w:r>
      <w:r w:rsidR="009F2DA7" w:rsidRPr="00F16451">
        <w:rPr>
          <w:bdr w:val="none" w:sz="0" w:space="0" w:color="auto" w:frame="1"/>
        </w:rPr>
        <w:t>ii</w:t>
      </w:r>
      <w:r w:rsidRPr="00F16451">
        <w:rPr>
          <w:bdr w:val="none" w:sz="0" w:space="0" w:color="auto" w:frame="1"/>
        </w:rPr>
        <w:t xml:space="preserve">) a preference-based measure of equivalent income, defined as the level of income in full health and at a reference level of other dimensions of </w:t>
      </w:r>
      <w:r w:rsidR="00FD3D20" w:rsidRPr="00F16451">
        <w:rPr>
          <w:bdr w:val="none" w:sz="0" w:space="0" w:color="auto" w:frame="1"/>
        </w:rPr>
        <w:t>well-being</w:t>
      </w:r>
      <w:r w:rsidRPr="00F16451">
        <w:rPr>
          <w:bdr w:val="none" w:sz="0" w:space="0" w:color="auto" w:frame="1"/>
        </w:rPr>
        <w:t xml:space="preserve"> that the individual considers equally as good as their current level of income, health</w:t>
      </w:r>
      <w:r w:rsidR="002C452C" w:rsidRPr="00F16451">
        <w:rPr>
          <w:bdr w:val="none" w:sz="0" w:space="0" w:color="auto" w:frame="1"/>
        </w:rPr>
        <w:t>,</w:t>
      </w:r>
      <w:r w:rsidRPr="00F16451">
        <w:rPr>
          <w:bdr w:val="none" w:sz="0" w:space="0" w:color="auto" w:frame="1"/>
        </w:rPr>
        <w:t xml:space="preserve"> and other dimensions of </w:t>
      </w:r>
      <w:r w:rsidR="00FD3D20" w:rsidRPr="00F16451">
        <w:rPr>
          <w:bdr w:val="none" w:sz="0" w:space="0" w:color="auto" w:frame="1"/>
        </w:rPr>
        <w:t>well-being</w:t>
      </w:r>
      <w:r w:rsidRPr="00F16451">
        <w:rPr>
          <w:bdr w:val="none" w:sz="0" w:space="0" w:color="auto" w:frame="1"/>
        </w:rPr>
        <w:t>.</w:t>
      </w:r>
      <w:r w:rsidR="003B67F3" w:rsidRPr="00F16451">
        <w:rPr>
          <w:bdr w:val="none" w:sz="0" w:space="0" w:color="auto" w:frame="1"/>
        </w:rPr>
        <w:t xml:space="preserve"> </w:t>
      </w:r>
      <w:r w:rsidRPr="00F16451">
        <w:rPr>
          <w:bdr w:val="none" w:sz="0" w:space="0" w:color="auto" w:frame="1"/>
        </w:rPr>
        <w:t>Equivalent income can be estimated, for example, through a survey exercise asking people their willingness to pay for full health.</w:t>
      </w:r>
      <w:r w:rsidR="003B67F3" w:rsidRPr="00F16451">
        <w:rPr>
          <w:bdr w:val="none" w:sz="0" w:space="0" w:color="auto" w:frame="1"/>
        </w:rPr>
        <w:t xml:space="preserve"> </w:t>
      </w:r>
      <w:r w:rsidRPr="00F16451">
        <w:rPr>
          <w:bdr w:val="none" w:sz="0" w:space="0" w:color="auto" w:frame="1"/>
        </w:rPr>
        <w:t xml:space="preserve">This approach has similarly demanding distributional modeling requirements to the </w:t>
      </w:r>
      <w:r w:rsidR="00FD3D20" w:rsidRPr="00F16451">
        <w:rPr>
          <w:bdr w:val="none" w:sz="0" w:space="0" w:color="auto" w:frame="1"/>
        </w:rPr>
        <w:t>well-being</w:t>
      </w:r>
      <w:r w:rsidRPr="00F16451">
        <w:rPr>
          <w:bdr w:val="none" w:sz="0" w:space="0" w:color="auto" w:frame="1"/>
        </w:rPr>
        <w:t xml:space="preserve"> QALY approach.</w:t>
      </w:r>
      <w:r w:rsidR="003B67F3" w:rsidRPr="00F16451">
        <w:rPr>
          <w:bdr w:val="none" w:sz="0" w:space="0" w:color="auto" w:frame="1"/>
        </w:rPr>
        <w:t xml:space="preserve"> </w:t>
      </w:r>
      <w:r w:rsidRPr="00F16451">
        <w:rPr>
          <w:bdr w:val="none" w:sz="0" w:space="0" w:color="auto" w:frame="1"/>
        </w:rPr>
        <w:t xml:space="preserve">The main advantage of the equivalent income approach is that it is more respectful of </w:t>
      </w:r>
      <w:r w:rsidRPr="00F16451">
        <w:rPr>
          <w:bdr w:val="none" w:sz="0" w:space="0" w:color="auto" w:frame="1"/>
        </w:rPr>
        <w:lastRenderedPageBreak/>
        <w:t>individual preferences.</w:t>
      </w:r>
      <w:r w:rsidR="003B67F3" w:rsidRPr="00F16451">
        <w:rPr>
          <w:bdr w:val="none" w:sz="0" w:space="0" w:color="auto" w:frame="1"/>
        </w:rPr>
        <w:t xml:space="preserve"> </w:t>
      </w:r>
      <w:r w:rsidRPr="00F16451">
        <w:rPr>
          <w:bdr w:val="none" w:sz="0" w:space="0" w:color="auto" w:frame="1"/>
        </w:rPr>
        <w:t xml:space="preserve">Instead of making normative assumptions about the rate of conversion between income, health and </w:t>
      </w:r>
      <w:r w:rsidR="00FD3D20" w:rsidRPr="00F16451">
        <w:rPr>
          <w:bdr w:val="none" w:sz="0" w:space="0" w:color="auto" w:frame="1"/>
        </w:rPr>
        <w:t>well-being</w:t>
      </w:r>
      <w:r w:rsidRPr="00F16451">
        <w:rPr>
          <w:bdr w:val="none" w:sz="0" w:space="0" w:color="auto" w:frame="1"/>
        </w:rPr>
        <w:t xml:space="preserve">, it relies upon survey data on how much people are </w:t>
      </w:r>
      <w:proofErr w:type="gramStart"/>
      <w:r w:rsidRPr="00F16451">
        <w:rPr>
          <w:bdr w:val="none" w:sz="0" w:space="0" w:color="auto" w:frame="1"/>
        </w:rPr>
        <w:t>actually willing</w:t>
      </w:r>
      <w:proofErr w:type="gramEnd"/>
      <w:r w:rsidRPr="00F16451">
        <w:rPr>
          <w:bdr w:val="none" w:sz="0" w:space="0" w:color="auto" w:frame="1"/>
        </w:rPr>
        <w:t xml:space="preserve"> to pay for full health.</w:t>
      </w:r>
      <w:r w:rsidR="003B67F3" w:rsidRPr="00F16451">
        <w:rPr>
          <w:bdr w:val="none" w:sz="0" w:space="0" w:color="auto" w:frame="1"/>
        </w:rPr>
        <w:t xml:space="preserve"> </w:t>
      </w:r>
      <w:r w:rsidRPr="00F16451">
        <w:rPr>
          <w:bdr w:val="none" w:sz="0" w:space="0" w:color="auto" w:frame="1"/>
        </w:rPr>
        <w:t xml:space="preserve">The main disadvantages are that </w:t>
      </w:r>
      <w:proofErr w:type="spellStart"/>
      <w:r w:rsidRPr="00F16451">
        <w:rPr>
          <w:bdr w:val="none" w:sz="0" w:space="0" w:color="auto" w:frame="1"/>
        </w:rPr>
        <w:t>distributionally</w:t>
      </w:r>
      <w:proofErr w:type="spellEnd"/>
      <w:r w:rsidR="000C7764" w:rsidRPr="00F16451">
        <w:rPr>
          <w:bdr w:val="none" w:sz="0" w:space="0" w:color="auto" w:frame="1"/>
        </w:rPr>
        <w:t xml:space="preserve"> </w:t>
      </w:r>
      <w:r w:rsidRPr="00F16451">
        <w:rPr>
          <w:bdr w:val="none" w:sz="0" w:space="0" w:color="auto" w:frame="1"/>
        </w:rPr>
        <w:t>weighted willingness to pay figures are somewhat unintuitive for policy makers</w:t>
      </w:r>
      <w:r w:rsidR="00EF0AB3" w:rsidRPr="00F16451">
        <w:rPr>
          <w:bdr w:val="none" w:sz="0" w:space="0" w:color="auto" w:frame="1"/>
        </w:rPr>
        <w:t>—</w:t>
      </w:r>
      <w:r w:rsidRPr="00F16451">
        <w:rPr>
          <w:bdr w:val="none" w:sz="0" w:space="0" w:color="auto" w:frame="1"/>
        </w:rPr>
        <w:t xml:space="preserve">it is not clear what a </w:t>
      </w:r>
      <w:r w:rsidRPr="00F16451">
        <w:t>“</w:t>
      </w:r>
      <w:proofErr w:type="spellStart"/>
      <w:r w:rsidRPr="00F16451">
        <w:t>distributionally</w:t>
      </w:r>
      <w:proofErr w:type="spellEnd"/>
      <w:r w:rsidRPr="00F16451">
        <w:t xml:space="preserve"> weighted”</w:t>
      </w:r>
      <w:r w:rsidRPr="00F16451">
        <w:rPr>
          <w:bdr w:val="none" w:sz="0" w:space="0" w:color="auto" w:frame="1"/>
        </w:rPr>
        <w:t xml:space="preserve"> dollar means.</w:t>
      </w:r>
      <w:r w:rsidR="003B67F3" w:rsidRPr="00F16451">
        <w:rPr>
          <w:bdr w:val="none" w:sz="0" w:space="0" w:color="auto" w:frame="1"/>
        </w:rPr>
        <w:t xml:space="preserve"> </w:t>
      </w:r>
      <w:r w:rsidRPr="00F16451">
        <w:rPr>
          <w:bdr w:val="none" w:sz="0" w:space="0" w:color="auto" w:frame="1"/>
        </w:rPr>
        <w:t xml:space="preserve">Of course, there are similar risks with the concept of </w:t>
      </w:r>
      <w:r w:rsidRPr="00F16451">
        <w:t>“years of good life</w:t>
      </w:r>
      <w:r w:rsidR="00C33F22" w:rsidRPr="00F16451">
        <w:rPr>
          <w:bdr w:val="none" w:sz="0" w:space="0" w:color="auto" w:frame="1"/>
        </w:rPr>
        <w:t>,</w:t>
      </w:r>
      <w:r w:rsidR="00C33F22" w:rsidRPr="00F16451">
        <w:t>”</w:t>
      </w:r>
      <w:r w:rsidRPr="00F16451">
        <w:rPr>
          <w:bdr w:val="none" w:sz="0" w:space="0" w:color="auto" w:frame="1"/>
        </w:rPr>
        <w:t xml:space="preserve"> which decision makers may initially find unintuitive.</w:t>
      </w:r>
      <w:r w:rsidR="003B67F3" w:rsidRPr="00F16451">
        <w:rPr>
          <w:bdr w:val="none" w:sz="0" w:space="0" w:color="auto" w:frame="1"/>
        </w:rPr>
        <w:t xml:space="preserve"> </w:t>
      </w:r>
      <w:r w:rsidRPr="00F16451">
        <w:rPr>
          <w:bdr w:val="none" w:sz="0" w:space="0" w:color="auto" w:frame="1"/>
        </w:rPr>
        <w:t>However, experience in the health field has shown that decision makers are capable of understanding and using the QALY concept in practice, despite initial qualms.</w:t>
      </w:r>
    </w:p>
    <w:p w14:paraId="089DC482" w14:textId="186964A6" w:rsidR="003B67F3" w:rsidRPr="00F16451" w:rsidRDefault="00682EC3" w:rsidP="007574E9">
      <w:pPr>
        <w:pStyle w:val="PI"/>
        <w:rPr>
          <w:bdr w:val="none" w:sz="0" w:space="0" w:color="auto" w:frame="1"/>
        </w:rPr>
      </w:pPr>
      <w:r w:rsidRPr="00F16451">
        <w:rPr>
          <w:bdr w:val="none" w:sz="0" w:space="0" w:color="auto" w:frame="1"/>
        </w:rPr>
        <w:t xml:space="preserve">The </w:t>
      </w:r>
      <w:r w:rsidR="00FD3D20" w:rsidRPr="00F16451">
        <w:rPr>
          <w:bdr w:val="none" w:sz="0" w:space="0" w:color="auto" w:frame="1"/>
        </w:rPr>
        <w:t>well-being</w:t>
      </w:r>
      <w:r w:rsidRPr="00F16451">
        <w:rPr>
          <w:bdr w:val="none" w:sz="0" w:space="0" w:color="auto" w:frame="1"/>
        </w:rPr>
        <w:t xml:space="preserve"> QALY approach could be adjusted to reflect individual preferences as closely as possible, by adjusting the normative parameters in line with empirical evidence about individual preferences regarding income and consumption</w:t>
      </w:r>
      <w:r w:rsidR="00A437D8" w:rsidRPr="00F16451">
        <w:rPr>
          <w:bdr w:val="none" w:sz="0" w:space="0" w:color="auto" w:frame="1"/>
        </w:rPr>
        <w:t>.</w:t>
      </w:r>
      <w:r w:rsidR="003B67F3" w:rsidRPr="00F16451">
        <w:rPr>
          <w:bdr w:val="none" w:sz="0" w:space="0" w:color="auto" w:frame="1"/>
        </w:rPr>
        <w:t xml:space="preserve"> </w:t>
      </w:r>
      <w:r w:rsidR="00ED6FD3" w:rsidRPr="00F16451">
        <w:rPr>
          <w:bdr w:val="none" w:sz="0" w:space="0" w:color="auto" w:frame="1"/>
        </w:rPr>
        <w:t xml:space="preserve">A difficulty </w:t>
      </w:r>
      <w:r w:rsidR="00A437D8" w:rsidRPr="00F16451">
        <w:rPr>
          <w:bdr w:val="none" w:sz="0" w:space="0" w:color="auto" w:frame="1"/>
        </w:rPr>
        <w:t xml:space="preserve">here </w:t>
      </w:r>
      <w:r w:rsidR="00ED6FD3" w:rsidRPr="00F16451">
        <w:rPr>
          <w:bdr w:val="none" w:sz="0" w:space="0" w:color="auto" w:frame="1"/>
        </w:rPr>
        <w:t xml:space="preserve">is that </w:t>
      </w:r>
      <w:r w:rsidR="00A437D8" w:rsidRPr="00F16451">
        <w:rPr>
          <w:bdr w:val="none" w:sz="0" w:space="0" w:color="auto" w:frame="1"/>
        </w:rPr>
        <w:t xml:space="preserve">empirical evidence about </w:t>
      </w:r>
      <w:r w:rsidR="00A437D8" w:rsidRPr="00F16451">
        <w:t>people’s</w:t>
      </w:r>
      <w:r w:rsidR="00A437D8" w:rsidRPr="00F16451">
        <w:rPr>
          <w:bdr w:val="none" w:sz="0" w:space="0" w:color="auto" w:frame="1"/>
        </w:rPr>
        <w:t xml:space="preserve"> actual preferences often appears inconsistent, because individual </w:t>
      </w:r>
      <w:r w:rsidR="00B27794" w:rsidRPr="00F16451">
        <w:rPr>
          <w:bdr w:val="none" w:sz="0" w:space="0" w:color="auto" w:frame="1"/>
        </w:rPr>
        <w:t>behavior</w:t>
      </w:r>
      <w:r w:rsidR="00A437D8" w:rsidRPr="00F16451">
        <w:rPr>
          <w:bdr w:val="none" w:sz="0" w:space="0" w:color="auto" w:frame="1"/>
        </w:rPr>
        <w:t xml:space="preserve"> </w:t>
      </w:r>
      <w:r w:rsidR="009E0525" w:rsidRPr="00F16451">
        <w:rPr>
          <w:bdr w:val="none" w:sz="0" w:space="0" w:color="auto" w:frame="1"/>
        </w:rPr>
        <w:t xml:space="preserve">can be </w:t>
      </w:r>
      <w:r w:rsidR="00A437D8" w:rsidRPr="00F16451">
        <w:rPr>
          <w:bdr w:val="none" w:sz="0" w:space="0" w:color="auto" w:frame="1"/>
        </w:rPr>
        <w:t xml:space="preserve">powerfully influenced by apparently irrelevant </w:t>
      </w:r>
      <w:r w:rsidR="009E0525" w:rsidRPr="00F16451">
        <w:rPr>
          <w:bdr w:val="none" w:sz="0" w:space="0" w:color="auto" w:frame="1"/>
        </w:rPr>
        <w:t xml:space="preserve">contextual </w:t>
      </w:r>
      <w:r w:rsidR="00A437D8" w:rsidRPr="00F16451">
        <w:rPr>
          <w:bdr w:val="none" w:sz="0" w:space="0" w:color="auto" w:frame="1"/>
        </w:rPr>
        <w:t xml:space="preserve">factors such as </w:t>
      </w:r>
      <w:r w:rsidR="00A437D8" w:rsidRPr="00F16451">
        <w:t>“priming”</w:t>
      </w:r>
      <w:r w:rsidR="00A437D8" w:rsidRPr="00F16451">
        <w:rPr>
          <w:bdr w:val="none" w:sz="0" w:space="0" w:color="auto" w:frame="1"/>
        </w:rPr>
        <w:t xml:space="preserve"> and </w:t>
      </w:r>
      <w:r w:rsidR="00A437D8" w:rsidRPr="00F16451">
        <w:t>“framing”</w:t>
      </w:r>
      <w:r w:rsidR="00A437D8" w:rsidRPr="00F16451">
        <w:rPr>
          <w:bdr w:val="none" w:sz="0" w:space="0" w:color="auto" w:frame="1"/>
        </w:rPr>
        <w:t xml:space="preserve"> effects </w:t>
      </w:r>
      <w:r w:rsidR="003758D6" w:rsidRPr="00F16451">
        <w:rPr>
          <w:noProof/>
          <w:bdr w:val="none" w:sz="0" w:space="0" w:color="auto" w:frame="1"/>
        </w:rPr>
        <w:t>(Kahneman</w:t>
      </w:r>
      <w:r w:rsidR="00294A66" w:rsidRPr="00F16451">
        <w:rPr>
          <w:noProof/>
          <w:bdr w:val="none" w:sz="0" w:space="0" w:color="auto" w:frame="1"/>
        </w:rPr>
        <w:t xml:space="preserve"> 2</w:t>
      </w:r>
      <w:r w:rsidR="003758D6" w:rsidRPr="00F16451">
        <w:rPr>
          <w:noProof/>
          <w:bdr w:val="none" w:sz="0" w:space="0" w:color="auto" w:frame="1"/>
        </w:rPr>
        <w:t>011; Sugden</w:t>
      </w:r>
      <w:r w:rsidR="00294A66" w:rsidRPr="00F16451">
        <w:rPr>
          <w:noProof/>
          <w:bdr w:val="none" w:sz="0" w:space="0" w:color="auto" w:frame="1"/>
        </w:rPr>
        <w:t xml:space="preserve"> 2</w:t>
      </w:r>
      <w:r w:rsidR="003758D6" w:rsidRPr="00F16451">
        <w:rPr>
          <w:noProof/>
          <w:bdr w:val="none" w:sz="0" w:space="0" w:color="auto" w:frame="1"/>
        </w:rPr>
        <w:t>008)</w:t>
      </w:r>
      <w:r w:rsidR="00A437D8" w:rsidRPr="00F16451">
        <w:rPr>
          <w:bdr w:val="none" w:sz="0" w:space="0" w:color="auto" w:frame="1"/>
        </w:rPr>
        <w:t>.</w:t>
      </w:r>
      <w:r w:rsidR="003B67F3" w:rsidRPr="00F16451">
        <w:rPr>
          <w:bdr w:val="none" w:sz="0" w:space="0" w:color="auto" w:frame="1"/>
        </w:rPr>
        <w:t xml:space="preserve"> </w:t>
      </w:r>
      <w:r w:rsidR="00A437D8" w:rsidRPr="00F16451">
        <w:rPr>
          <w:bdr w:val="none" w:sz="0" w:space="0" w:color="auto" w:frame="1"/>
        </w:rPr>
        <w:t xml:space="preserve">However, it may be possible to find </w:t>
      </w:r>
      <w:r w:rsidR="009E0525" w:rsidRPr="00F16451">
        <w:rPr>
          <w:bdr w:val="none" w:sz="0" w:space="0" w:color="auto" w:frame="1"/>
        </w:rPr>
        <w:t xml:space="preserve">acceptable </w:t>
      </w:r>
      <w:r w:rsidR="00A437D8" w:rsidRPr="00F16451">
        <w:rPr>
          <w:bdr w:val="none" w:sz="0" w:space="0" w:color="auto" w:frame="1"/>
        </w:rPr>
        <w:t xml:space="preserve">ways of </w:t>
      </w:r>
      <w:r w:rsidR="00A437D8" w:rsidRPr="00F16451">
        <w:t>“laundering”</w:t>
      </w:r>
      <w:r w:rsidR="00A437D8" w:rsidRPr="00F16451">
        <w:rPr>
          <w:bdr w:val="none" w:sz="0" w:space="0" w:color="auto" w:frame="1"/>
        </w:rPr>
        <w:t xml:space="preserve"> </w:t>
      </w:r>
      <w:r w:rsidR="00A437D8" w:rsidRPr="00F16451">
        <w:t>people’s</w:t>
      </w:r>
      <w:r w:rsidR="00A437D8" w:rsidRPr="00F16451">
        <w:rPr>
          <w:bdr w:val="none" w:sz="0" w:space="0" w:color="auto" w:frame="1"/>
        </w:rPr>
        <w:t xml:space="preserve"> actual preferences to discover a well-informed and logically coherent set of underlying</w:t>
      </w:r>
      <w:r w:rsidR="009E0525" w:rsidRPr="00F16451">
        <w:rPr>
          <w:bdr w:val="none" w:sz="0" w:space="0" w:color="auto" w:frame="1"/>
        </w:rPr>
        <w:t xml:space="preserve"> </w:t>
      </w:r>
      <w:r w:rsidR="00A437D8" w:rsidRPr="00F16451">
        <w:rPr>
          <w:bdr w:val="none" w:sz="0" w:space="0" w:color="auto" w:frame="1"/>
        </w:rPr>
        <w:t>preferences</w:t>
      </w:r>
      <w:r w:rsidR="009E0525" w:rsidRPr="00F16451">
        <w:rPr>
          <w:bdr w:val="none" w:sz="0" w:space="0" w:color="auto" w:frame="1"/>
        </w:rPr>
        <w:t xml:space="preserve"> </w:t>
      </w:r>
      <w:r w:rsidR="00C93F33" w:rsidRPr="00F16451">
        <w:rPr>
          <w:noProof/>
          <w:bdr w:val="none" w:sz="0" w:space="0" w:color="auto" w:frame="1"/>
        </w:rPr>
        <w:t>(Adler</w:t>
      </w:r>
      <w:r w:rsidR="00294A66" w:rsidRPr="00F16451">
        <w:rPr>
          <w:noProof/>
          <w:bdr w:val="none" w:sz="0" w:space="0" w:color="auto" w:frame="1"/>
        </w:rPr>
        <w:t xml:space="preserve"> 2</w:t>
      </w:r>
      <w:r w:rsidR="00C93F33" w:rsidRPr="00F16451">
        <w:rPr>
          <w:noProof/>
          <w:bdr w:val="none" w:sz="0" w:space="0" w:color="auto" w:frame="1"/>
        </w:rPr>
        <w:t>012; Goodin, 1995)</w:t>
      </w:r>
      <w:r w:rsidR="009E0525" w:rsidRPr="00F16451">
        <w:rPr>
          <w:bdr w:val="none" w:sz="0" w:space="0" w:color="auto" w:frame="1"/>
        </w:rPr>
        <w:t>.</w:t>
      </w:r>
    </w:p>
    <w:p w14:paraId="6E9EFD0A" w14:textId="77777777" w:rsidR="000927B8" w:rsidRDefault="000927B8">
      <w:pPr>
        <w:rPr>
          <w:sz w:val="24"/>
          <w:bdr w:val="none" w:sz="0" w:space="0" w:color="auto" w:frame="1"/>
        </w:rPr>
      </w:pPr>
      <w:r>
        <w:rPr>
          <w:bdr w:val="none" w:sz="0" w:space="0" w:color="auto" w:frame="1"/>
        </w:rPr>
        <w:br w:type="page"/>
      </w:r>
    </w:p>
    <w:p w14:paraId="2EA00F7F" w14:textId="77777777" w:rsidR="000927B8" w:rsidRPr="003927A6" w:rsidRDefault="000927B8" w:rsidP="000927B8">
      <w:pPr>
        <w:pStyle w:val="TN"/>
        <w:rPr>
          <w:b/>
          <w:bCs/>
          <w:color w:val="auto"/>
          <w:bdr w:val="none" w:sz="0" w:space="0" w:color="auto" w:frame="1"/>
        </w:rPr>
      </w:pPr>
      <w:r w:rsidRPr="003927A6">
        <w:rPr>
          <w:b/>
          <w:bCs/>
          <w:color w:val="auto"/>
          <w:bdr w:val="none" w:sz="0" w:space="0" w:color="auto" w:frame="1"/>
        </w:rPr>
        <w:lastRenderedPageBreak/>
        <w:t>Table 9.1.</w:t>
      </w:r>
    </w:p>
    <w:p w14:paraId="4D7F4624" w14:textId="77777777" w:rsidR="000927B8" w:rsidRPr="003927A6" w:rsidRDefault="000927B8" w:rsidP="000927B8">
      <w:pPr>
        <w:pStyle w:val="TT"/>
        <w:rPr>
          <w:color w:val="auto"/>
          <w:bdr w:val="none" w:sz="0" w:space="0" w:color="auto" w:frame="1"/>
        </w:rPr>
      </w:pPr>
      <w:r w:rsidRPr="003927A6">
        <w:rPr>
          <w:color w:val="auto"/>
          <w:bdr w:val="none" w:sz="0" w:space="0" w:color="auto" w:frame="1"/>
        </w:rPr>
        <w:t>Key Features of the Four Leading Alternatives to Conventional Cost–Benefit Analysis</w:t>
      </w:r>
    </w:p>
    <w:tbl>
      <w:tblPr>
        <w:tblStyle w:val="TableGrid"/>
        <w:tblW w:w="8472" w:type="dxa"/>
        <w:tblLayout w:type="fixed"/>
        <w:tblLook w:val="04A0" w:firstRow="1" w:lastRow="0" w:firstColumn="1" w:lastColumn="0" w:noHBand="0" w:noVBand="1"/>
      </w:tblPr>
      <w:tblGrid>
        <w:gridCol w:w="1413"/>
        <w:gridCol w:w="1530"/>
        <w:gridCol w:w="2410"/>
        <w:gridCol w:w="1701"/>
        <w:gridCol w:w="1418"/>
      </w:tblGrid>
      <w:tr w:rsidR="000927B8" w:rsidRPr="003927A6" w14:paraId="5E22D613" w14:textId="77777777" w:rsidTr="00133EC9">
        <w:tc>
          <w:tcPr>
            <w:tcW w:w="1413" w:type="dxa"/>
          </w:tcPr>
          <w:p w14:paraId="26B2A61A" w14:textId="77777777" w:rsidR="000927B8" w:rsidRPr="003927A6" w:rsidRDefault="000927B8" w:rsidP="00133EC9">
            <w:pPr>
              <w:pStyle w:val="TCH1"/>
              <w:rPr>
                <w:b/>
                <w:bCs/>
                <w:color w:val="auto"/>
              </w:rPr>
            </w:pPr>
            <w:r w:rsidRPr="003927A6">
              <w:rPr>
                <w:b/>
                <w:bCs/>
                <w:color w:val="auto"/>
              </w:rPr>
              <w:t>Approach</w:t>
            </w:r>
          </w:p>
        </w:tc>
        <w:tc>
          <w:tcPr>
            <w:tcW w:w="1530" w:type="dxa"/>
          </w:tcPr>
          <w:p w14:paraId="2E9AF0D0" w14:textId="77777777" w:rsidR="000927B8" w:rsidRPr="003927A6" w:rsidRDefault="000927B8" w:rsidP="00133EC9">
            <w:pPr>
              <w:pStyle w:val="TCH1"/>
              <w:rPr>
                <w:b/>
                <w:bCs/>
                <w:color w:val="auto"/>
              </w:rPr>
            </w:pPr>
            <w:r w:rsidRPr="003927A6">
              <w:rPr>
                <w:b/>
                <w:bCs/>
                <w:color w:val="auto"/>
              </w:rPr>
              <w:t>Main data sources</w:t>
            </w:r>
          </w:p>
        </w:tc>
        <w:tc>
          <w:tcPr>
            <w:tcW w:w="2410" w:type="dxa"/>
          </w:tcPr>
          <w:p w14:paraId="09152C57" w14:textId="77777777" w:rsidR="000927B8" w:rsidRPr="003927A6" w:rsidRDefault="000927B8" w:rsidP="00133EC9">
            <w:pPr>
              <w:pStyle w:val="TCH1"/>
              <w:rPr>
                <w:b/>
                <w:bCs/>
                <w:color w:val="auto"/>
              </w:rPr>
            </w:pPr>
            <w:r w:rsidRPr="003927A6">
              <w:rPr>
                <w:b/>
                <w:bCs/>
                <w:color w:val="auto"/>
              </w:rPr>
              <w:t>Main explicit normative parameters</w:t>
            </w:r>
          </w:p>
        </w:tc>
        <w:tc>
          <w:tcPr>
            <w:tcW w:w="1701" w:type="dxa"/>
          </w:tcPr>
          <w:p w14:paraId="0C52B1BE" w14:textId="77777777" w:rsidR="000927B8" w:rsidRPr="003927A6" w:rsidRDefault="000927B8" w:rsidP="00133EC9">
            <w:pPr>
              <w:pStyle w:val="TCH1"/>
              <w:rPr>
                <w:b/>
                <w:bCs/>
                <w:color w:val="auto"/>
              </w:rPr>
            </w:pPr>
            <w:r w:rsidRPr="003927A6">
              <w:rPr>
                <w:b/>
                <w:bCs/>
                <w:color w:val="auto"/>
              </w:rPr>
              <w:t>Metric</w:t>
            </w:r>
          </w:p>
        </w:tc>
        <w:tc>
          <w:tcPr>
            <w:tcW w:w="1418" w:type="dxa"/>
          </w:tcPr>
          <w:p w14:paraId="5B7978F9" w14:textId="77777777" w:rsidR="000927B8" w:rsidRPr="003927A6" w:rsidRDefault="000927B8" w:rsidP="00133EC9">
            <w:pPr>
              <w:pStyle w:val="TCH1"/>
              <w:rPr>
                <w:b/>
                <w:bCs/>
                <w:color w:val="auto"/>
              </w:rPr>
            </w:pPr>
            <w:r w:rsidRPr="003927A6">
              <w:rPr>
                <w:b/>
                <w:bCs/>
                <w:color w:val="auto"/>
              </w:rPr>
              <w:t>Respects preferences?</w:t>
            </w:r>
          </w:p>
        </w:tc>
      </w:tr>
      <w:tr w:rsidR="000927B8" w:rsidRPr="003927A6" w14:paraId="0D443AA6" w14:textId="77777777" w:rsidTr="00133EC9">
        <w:tc>
          <w:tcPr>
            <w:tcW w:w="1413" w:type="dxa"/>
          </w:tcPr>
          <w:p w14:paraId="797B8D23" w14:textId="77777777" w:rsidR="000927B8" w:rsidRPr="003927A6" w:rsidRDefault="000927B8" w:rsidP="00133EC9">
            <w:pPr>
              <w:pStyle w:val="TB"/>
              <w:rPr>
                <w:b/>
                <w:bCs/>
                <w:color w:val="auto"/>
              </w:rPr>
            </w:pPr>
            <w:r w:rsidRPr="003927A6">
              <w:rPr>
                <w:b/>
                <w:bCs/>
                <w:color w:val="auto"/>
              </w:rPr>
              <w:t>Health and consumption QALY</w:t>
            </w:r>
          </w:p>
        </w:tc>
        <w:tc>
          <w:tcPr>
            <w:tcW w:w="1530" w:type="dxa"/>
          </w:tcPr>
          <w:p w14:paraId="13E269AF" w14:textId="77777777" w:rsidR="000927B8" w:rsidRPr="003927A6" w:rsidRDefault="000927B8" w:rsidP="00133EC9">
            <w:pPr>
              <w:pStyle w:val="TB"/>
              <w:rPr>
                <w:color w:val="auto"/>
              </w:rPr>
            </w:pPr>
            <w:r w:rsidRPr="003927A6">
              <w:rPr>
                <w:color w:val="auto"/>
              </w:rPr>
              <w:t>Consumption, health</w:t>
            </w:r>
          </w:p>
        </w:tc>
        <w:tc>
          <w:tcPr>
            <w:tcW w:w="2410" w:type="dxa"/>
          </w:tcPr>
          <w:p w14:paraId="6FFD1CB0" w14:textId="77777777" w:rsidR="000927B8" w:rsidRPr="003927A6" w:rsidRDefault="000927B8" w:rsidP="00133EC9">
            <w:pPr>
              <w:pStyle w:val="TB"/>
              <w:rPr>
                <w:color w:val="auto"/>
              </w:rPr>
            </w:pPr>
            <w:r w:rsidRPr="003927A6">
              <w:rPr>
                <w:color w:val="auto"/>
              </w:rPr>
              <w:t>Elasticity of marginal utility of consumption, standard consumption, minimal consumption</w:t>
            </w:r>
          </w:p>
        </w:tc>
        <w:tc>
          <w:tcPr>
            <w:tcW w:w="1701" w:type="dxa"/>
          </w:tcPr>
          <w:p w14:paraId="5C427C07" w14:textId="77777777" w:rsidR="000927B8" w:rsidRPr="003927A6" w:rsidRDefault="000927B8" w:rsidP="00133EC9">
            <w:pPr>
              <w:pStyle w:val="TB"/>
              <w:rPr>
                <w:color w:val="auto"/>
              </w:rPr>
            </w:pPr>
            <w:r w:rsidRPr="003927A6">
              <w:rPr>
                <w:color w:val="auto"/>
              </w:rPr>
              <w:t>Years of good life</w:t>
            </w:r>
          </w:p>
        </w:tc>
        <w:tc>
          <w:tcPr>
            <w:tcW w:w="1418" w:type="dxa"/>
          </w:tcPr>
          <w:p w14:paraId="7D9D0E8D" w14:textId="77777777" w:rsidR="000927B8" w:rsidRPr="003927A6" w:rsidRDefault="000927B8" w:rsidP="00133EC9">
            <w:pPr>
              <w:pStyle w:val="TB"/>
              <w:rPr>
                <w:color w:val="auto"/>
              </w:rPr>
            </w:pPr>
            <w:r w:rsidRPr="003927A6">
              <w:rPr>
                <w:color w:val="auto"/>
              </w:rPr>
              <w:t>No</w:t>
            </w:r>
          </w:p>
        </w:tc>
      </w:tr>
      <w:tr w:rsidR="000927B8" w:rsidRPr="003927A6" w14:paraId="496ECE58" w14:textId="77777777" w:rsidTr="00133EC9">
        <w:tc>
          <w:tcPr>
            <w:tcW w:w="1413" w:type="dxa"/>
          </w:tcPr>
          <w:p w14:paraId="0D8ABCDD" w14:textId="77777777" w:rsidR="000927B8" w:rsidRPr="003927A6" w:rsidRDefault="000927B8" w:rsidP="00133EC9">
            <w:pPr>
              <w:pStyle w:val="TB"/>
              <w:rPr>
                <w:b/>
                <w:bCs/>
                <w:color w:val="auto"/>
              </w:rPr>
            </w:pPr>
            <w:r w:rsidRPr="003927A6">
              <w:rPr>
                <w:b/>
                <w:bCs/>
                <w:color w:val="auto"/>
              </w:rPr>
              <w:t>Life satisfaction QALY</w:t>
            </w:r>
          </w:p>
        </w:tc>
        <w:tc>
          <w:tcPr>
            <w:tcW w:w="1530" w:type="dxa"/>
          </w:tcPr>
          <w:p w14:paraId="1E7C1380" w14:textId="77777777" w:rsidR="000927B8" w:rsidRPr="003927A6" w:rsidRDefault="000927B8" w:rsidP="00133EC9">
            <w:pPr>
              <w:pStyle w:val="TB"/>
              <w:rPr>
                <w:color w:val="auto"/>
              </w:rPr>
            </w:pPr>
            <w:r w:rsidRPr="003927A6">
              <w:rPr>
                <w:color w:val="auto"/>
              </w:rPr>
              <w:t>Life satisfaction</w:t>
            </w:r>
          </w:p>
        </w:tc>
        <w:tc>
          <w:tcPr>
            <w:tcW w:w="2410" w:type="dxa"/>
          </w:tcPr>
          <w:p w14:paraId="1904C53B" w14:textId="77777777" w:rsidR="000927B8" w:rsidRPr="003927A6" w:rsidRDefault="000927B8" w:rsidP="00133EC9">
            <w:pPr>
              <w:pStyle w:val="TB"/>
              <w:rPr>
                <w:color w:val="auto"/>
              </w:rPr>
            </w:pPr>
            <w:r w:rsidRPr="003927A6">
              <w:rPr>
                <w:color w:val="auto"/>
              </w:rPr>
              <w:t>None—although embodies normative assumptions in treating ordinal data as a ratio scale</w:t>
            </w:r>
          </w:p>
        </w:tc>
        <w:tc>
          <w:tcPr>
            <w:tcW w:w="1701" w:type="dxa"/>
          </w:tcPr>
          <w:p w14:paraId="670F36F5" w14:textId="77777777" w:rsidR="000927B8" w:rsidRPr="003927A6" w:rsidRDefault="000927B8" w:rsidP="00133EC9">
            <w:pPr>
              <w:pStyle w:val="TB"/>
              <w:rPr>
                <w:color w:val="auto"/>
              </w:rPr>
            </w:pPr>
            <w:r w:rsidRPr="003927A6">
              <w:rPr>
                <w:color w:val="auto"/>
              </w:rPr>
              <w:t>Years of good life</w:t>
            </w:r>
          </w:p>
        </w:tc>
        <w:tc>
          <w:tcPr>
            <w:tcW w:w="1418" w:type="dxa"/>
          </w:tcPr>
          <w:p w14:paraId="4DBC3CA1" w14:textId="77777777" w:rsidR="000927B8" w:rsidRPr="003927A6" w:rsidRDefault="000927B8" w:rsidP="00133EC9">
            <w:pPr>
              <w:pStyle w:val="TB"/>
              <w:rPr>
                <w:color w:val="auto"/>
              </w:rPr>
            </w:pPr>
            <w:r w:rsidRPr="003927A6">
              <w:rPr>
                <w:color w:val="auto"/>
              </w:rPr>
              <w:t>No</w:t>
            </w:r>
          </w:p>
        </w:tc>
      </w:tr>
      <w:tr w:rsidR="000927B8" w:rsidRPr="003927A6" w14:paraId="325F60DE" w14:textId="77777777" w:rsidTr="00133EC9">
        <w:tc>
          <w:tcPr>
            <w:tcW w:w="1413" w:type="dxa"/>
          </w:tcPr>
          <w:p w14:paraId="3AEEE85A" w14:textId="77777777" w:rsidR="000927B8" w:rsidRPr="003927A6" w:rsidRDefault="000927B8" w:rsidP="00133EC9">
            <w:pPr>
              <w:pStyle w:val="TB"/>
              <w:rPr>
                <w:b/>
                <w:bCs/>
                <w:color w:val="auto"/>
              </w:rPr>
            </w:pPr>
            <w:r w:rsidRPr="003927A6">
              <w:rPr>
                <w:b/>
                <w:bCs/>
                <w:color w:val="auto"/>
              </w:rPr>
              <w:t>Multidimensional questionnaire QALY</w:t>
            </w:r>
          </w:p>
        </w:tc>
        <w:tc>
          <w:tcPr>
            <w:tcW w:w="1530" w:type="dxa"/>
          </w:tcPr>
          <w:p w14:paraId="7A548B20" w14:textId="77777777" w:rsidR="000927B8" w:rsidRPr="003927A6" w:rsidRDefault="000927B8" w:rsidP="00133EC9">
            <w:pPr>
              <w:pStyle w:val="TB"/>
              <w:rPr>
                <w:color w:val="auto"/>
              </w:rPr>
            </w:pPr>
            <w:r w:rsidRPr="003927A6">
              <w:rPr>
                <w:color w:val="auto"/>
              </w:rPr>
              <w:t>Multidimensional quality of life questionnaire</w:t>
            </w:r>
          </w:p>
        </w:tc>
        <w:tc>
          <w:tcPr>
            <w:tcW w:w="2410" w:type="dxa"/>
          </w:tcPr>
          <w:p w14:paraId="186A40F1" w14:textId="77777777" w:rsidR="000927B8" w:rsidRPr="003927A6" w:rsidRDefault="000927B8" w:rsidP="00133EC9">
            <w:pPr>
              <w:pStyle w:val="TB"/>
              <w:rPr>
                <w:color w:val="auto"/>
              </w:rPr>
            </w:pPr>
            <w:r w:rsidRPr="003927A6">
              <w:rPr>
                <w:color w:val="auto"/>
              </w:rPr>
              <w:t>None—although embodies normative assumptions in collapsing multi-item survey responses to a ratio scale</w:t>
            </w:r>
          </w:p>
        </w:tc>
        <w:tc>
          <w:tcPr>
            <w:tcW w:w="1701" w:type="dxa"/>
          </w:tcPr>
          <w:p w14:paraId="3F4A09D5" w14:textId="77777777" w:rsidR="000927B8" w:rsidRPr="003927A6" w:rsidRDefault="000927B8" w:rsidP="00133EC9">
            <w:pPr>
              <w:pStyle w:val="TB"/>
              <w:rPr>
                <w:color w:val="auto"/>
              </w:rPr>
            </w:pPr>
            <w:r w:rsidRPr="003927A6">
              <w:rPr>
                <w:color w:val="auto"/>
              </w:rPr>
              <w:t>Years of good life</w:t>
            </w:r>
          </w:p>
        </w:tc>
        <w:tc>
          <w:tcPr>
            <w:tcW w:w="1418" w:type="dxa"/>
          </w:tcPr>
          <w:p w14:paraId="166817A2" w14:textId="77777777" w:rsidR="000927B8" w:rsidRPr="003927A6" w:rsidRDefault="000927B8" w:rsidP="00133EC9">
            <w:pPr>
              <w:pStyle w:val="TB"/>
              <w:rPr>
                <w:color w:val="auto"/>
              </w:rPr>
            </w:pPr>
            <w:r w:rsidRPr="003927A6">
              <w:rPr>
                <w:color w:val="auto"/>
              </w:rPr>
              <w:t>No</w:t>
            </w:r>
          </w:p>
        </w:tc>
      </w:tr>
      <w:tr w:rsidR="000927B8" w:rsidRPr="003927A6" w14:paraId="5B96353C" w14:textId="77777777" w:rsidTr="00133EC9">
        <w:tc>
          <w:tcPr>
            <w:tcW w:w="1413" w:type="dxa"/>
          </w:tcPr>
          <w:p w14:paraId="1013F546" w14:textId="77777777" w:rsidR="000927B8" w:rsidRPr="003927A6" w:rsidRDefault="000927B8" w:rsidP="00133EC9">
            <w:pPr>
              <w:pStyle w:val="TB"/>
              <w:rPr>
                <w:b/>
                <w:bCs/>
                <w:color w:val="auto"/>
              </w:rPr>
            </w:pPr>
            <w:r w:rsidRPr="003927A6">
              <w:rPr>
                <w:b/>
                <w:bCs/>
                <w:color w:val="auto"/>
              </w:rPr>
              <w:t>Equivalent income</w:t>
            </w:r>
          </w:p>
        </w:tc>
        <w:tc>
          <w:tcPr>
            <w:tcW w:w="1530" w:type="dxa"/>
          </w:tcPr>
          <w:p w14:paraId="68B542FD" w14:textId="77777777" w:rsidR="000927B8" w:rsidRPr="003927A6" w:rsidRDefault="000927B8" w:rsidP="00133EC9">
            <w:pPr>
              <w:pStyle w:val="TB"/>
              <w:rPr>
                <w:color w:val="auto"/>
              </w:rPr>
            </w:pPr>
            <w:r w:rsidRPr="003927A6">
              <w:rPr>
                <w:color w:val="auto"/>
              </w:rPr>
              <w:t>Willingness to pay, including willingness to pay for full health</w:t>
            </w:r>
          </w:p>
        </w:tc>
        <w:tc>
          <w:tcPr>
            <w:tcW w:w="2410" w:type="dxa"/>
          </w:tcPr>
          <w:p w14:paraId="0CD7C578" w14:textId="77777777" w:rsidR="000927B8" w:rsidRPr="003927A6" w:rsidRDefault="000927B8" w:rsidP="00133EC9">
            <w:pPr>
              <w:pStyle w:val="TB"/>
              <w:rPr>
                <w:color w:val="auto"/>
              </w:rPr>
            </w:pPr>
            <w:r w:rsidRPr="003927A6">
              <w:rPr>
                <w:color w:val="auto"/>
              </w:rPr>
              <w:t>Aversion to income inequality</w:t>
            </w:r>
          </w:p>
        </w:tc>
        <w:tc>
          <w:tcPr>
            <w:tcW w:w="1701" w:type="dxa"/>
          </w:tcPr>
          <w:p w14:paraId="4CBF531A" w14:textId="77777777" w:rsidR="000927B8" w:rsidRPr="003927A6" w:rsidRDefault="000927B8" w:rsidP="00133EC9">
            <w:pPr>
              <w:pStyle w:val="TB"/>
              <w:rPr>
                <w:color w:val="auto"/>
              </w:rPr>
            </w:pPr>
            <w:proofErr w:type="spellStart"/>
            <w:r w:rsidRPr="003927A6">
              <w:rPr>
                <w:color w:val="auto"/>
              </w:rPr>
              <w:t>Distributionally</w:t>
            </w:r>
            <w:proofErr w:type="spellEnd"/>
            <w:r w:rsidRPr="003927A6">
              <w:rPr>
                <w:color w:val="auto"/>
              </w:rPr>
              <w:t xml:space="preserve"> weighted income</w:t>
            </w:r>
          </w:p>
        </w:tc>
        <w:tc>
          <w:tcPr>
            <w:tcW w:w="1418" w:type="dxa"/>
          </w:tcPr>
          <w:p w14:paraId="62E3E35C" w14:textId="77777777" w:rsidR="000927B8" w:rsidRPr="003927A6" w:rsidRDefault="000927B8" w:rsidP="00133EC9">
            <w:pPr>
              <w:pStyle w:val="TB"/>
              <w:rPr>
                <w:color w:val="auto"/>
              </w:rPr>
            </w:pPr>
            <w:r w:rsidRPr="003927A6">
              <w:rPr>
                <w:color w:val="auto"/>
              </w:rPr>
              <w:t>Yes</w:t>
            </w:r>
          </w:p>
        </w:tc>
      </w:tr>
    </w:tbl>
    <w:p w14:paraId="2C851F75" w14:textId="77777777" w:rsidR="000927B8" w:rsidRPr="003927A6" w:rsidRDefault="000927B8" w:rsidP="000927B8">
      <w:pPr>
        <w:pStyle w:val="TFN"/>
        <w:rPr>
          <w:color w:val="auto"/>
        </w:rPr>
      </w:pPr>
      <w:r w:rsidRPr="003927A6">
        <w:rPr>
          <w:color w:val="auto"/>
          <w:bdr w:val="none" w:sz="0" w:space="0" w:color="auto" w:frame="1"/>
        </w:rPr>
        <w:t xml:space="preserve">QALY = </w:t>
      </w:r>
      <w:r w:rsidRPr="003927A6">
        <w:rPr>
          <w:color w:val="auto"/>
        </w:rPr>
        <w:t>quality-adjusted life years</w:t>
      </w:r>
    </w:p>
    <w:p w14:paraId="0A148B1F" w14:textId="77777777" w:rsidR="000927B8" w:rsidRPr="00F16451" w:rsidRDefault="000927B8" w:rsidP="000927B8">
      <w:pPr>
        <w:rPr>
          <w:color w:val="666699"/>
          <w:lang w:val="en-GB"/>
        </w:rPr>
      </w:pPr>
    </w:p>
    <w:p w14:paraId="70289697" w14:textId="607E76C3" w:rsidR="003B67F3" w:rsidRPr="00F16451" w:rsidRDefault="00E26CCC" w:rsidP="007574E9">
      <w:pPr>
        <w:pStyle w:val="PI"/>
        <w:rPr>
          <w:bdr w:val="none" w:sz="0" w:space="0" w:color="auto" w:frame="1"/>
        </w:rPr>
      </w:pPr>
      <w:r w:rsidRPr="00F16451">
        <w:rPr>
          <w:bdr w:val="none" w:sz="0" w:space="0" w:color="auto" w:frame="1"/>
        </w:rPr>
        <w:t>O</w:t>
      </w:r>
      <w:bookmarkStart w:id="41" w:name="Pr_Mt_46861"/>
      <w:bookmarkStart w:id="42" w:name="Pr_Mt_46862"/>
      <w:r w:rsidRPr="00F16451">
        <w:rPr>
          <w:bdr w:val="none" w:sz="0" w:space="0" w:color="auto" w:frame="1"/>
        </w:rPr>
        <w:t>’</w:t>
      </w:r>
      <w:bookmarkEnd w:id="41"/>
      <w:bookmarkEnd w:id="42"/>
      <w:r w:rsidRPr="00F16451">
        <w:rPr>
          <w:bdr w:val="none" w:sz="0" w:space="0" w:color="auto" w:frame="1"/>
        </w:rPr>
        <w:t xml:space="preserve">Donnell and colleagues </w:t>
      </w:r>
      <w:r w:rsidR="00227D5B" w:rsidRPr="00F16451">
        <w:rPr>
          <w:bdr w:val="none" w:sz="0" w:space="0" w:color="auto" w:frame="1"/>
        </w:rPr>
        <w:t xml:space="preserve">have proposed a different way of </w:t>
      </w:r>
      <w:r w:rsidR="009F2DA7" w:rsidRPr="00F16451">
        <w:rPr>
          <w:bdr w:val="none" w:sz="0" w:space="0" w:color="auto" w:frame="1"/>
        </w:rPr>
        <w:t>operationalizing</w:t>
      </w:r>
      <w:r w:rsidR="00227D5B" w:rsidRPr="00F16451">
        <w:rPr>
          <w:bdr w:val="none" w:sz="0" w:space="0" w:color="auto" w:frame="1"/>
        </w:rPr>
        <w:t xml:space="preserve"> the </w:t>
      </w:r>
      <w:r w:rsidR="00FD3D20" w:rsidRPr="00F16451">
        <w:rPr>
          <w:bdr w:val="none" w:sz="0" w:space="0" w:color="auto" w:frame="1"/>
        </w:rPr>
        <w:t>well-being</w:t>
      </w:r>
      <w:r w:rsidR="008E3997" w:rsidRPr="00F16451">
        <w:rPr>
          <w:bdr w:val="none" w:sz="0" w:space="0" w:color="auto" w:frame="1"/>
        </w:rPr>
        <w:t xml:space="preserve"> QALY approach, </w:t>
      </w:r>
      <w:r w:rsidR="00227D5B" w:rsidRPr="00F16451">
        <w:rPr>
          <w:bdr w:val="none" w:sz="0" w:space="0" w:color="auto" w:frame="1"/>
        </w:rPr>
        <w:t>which we might call the life satisfaction QALY</w:t>
      </w:r>
      <w:r w:rsidR="00E73DB6" w:rsidRPr="00F16451">
        <w:rPr>
          <w:bdr w:val="none" w:sz="0" w:space="0" w:color="auto" w:frame="1"/>
        </w:rPr>
        <w:t>.</w:t>
      </w:r>
      <w:r w:rsidR="003B67F3" w:rsidRPr="00F16451">
        <w:rPr>
          <w:bdr w:val="none" w:sz="0" w:space="0" w:color="auto" w:frame="1"/>
        </w:rPr>
        <w:t xml:space="preserve"> </w:t>
      </w:r>
      <w:r w:rsidR="00227D5B" w:rsidRPr="00F16451">
        <w:rPr>
          <w:bdr w:val="none" w:sz="0" w:space="0" w:color="auto" w:frame="1"/>
        </w:rPr>
        <w:t>They</w:t>
      </w:r>
      <w:r w:rsidRPr="00F16451">
        <w:rPr>
          <w:bdr w:val="none" w:sz="0" w:space="0" w:color="auto" w:frame="1"/>
        </w:rPr>
        <w:t xml:space="preserve"> </w:t>
      </w:r>
      <w:r w:rsidR="00BB6A9F" w:rsidRPr="00F16451">
        <w:rPr>
          <w:bdr w:val="none" w:sz="0" w:space="0" w:color="auto" w:frame="1"/>
        </w:rPr>
        <w:t xml:space="preserve">propose </w:t>
      </w:r>
      <w:r w:rsidR="009A0B34" w:rsidRPr="00F16451">
        <w:rPr>
          <w:bdr w:val="none" w:sz="0" w:space="0" w:color="auto" w:frame="1"/>
        </w:rPr>
        <w:t xml:space="preserve">to measure </w:t>
      </w:r>
      <w:r w:rsidR="00BB6A9F" w:rsidRPr="00F16451">
        <w:rPr>
          <w:bdr w:val="none" w:sz="0" w:space="0" w:color="auto" w:frame="1"/>
        </w:rPr>
        <w:t xml:space="preserve">period-specific </w:t>
      </w:r>
      <w:r w:rsidR="00FD3D20" w:rsidRPr="00F16451">
        <w:rPr>
          <w:bdr w:val="none" w:sz="0" w:space="0" w:color="auto" w:frame="1"/>
        </w:rPr>
        <w:t>well-being</w:t>
      </w:r>
      <w:r w:rsidR="00EE44A9" w:rsidRPr="00F16451">
        <w:rPr>
          <w:bdr w:val="none" w:sz="0" w:space="0" w:color="auto" w:frame="1"/>
        </w:rPr>
        <w:t xml:space="preserve"> </w:t>
      </w:r>
      <w:r w:rsidRPr="00F16451">
        <w:rPr>
          <w:bdr w:val="none" w:sz="0" w:space="0" w:color="auto" w:frame="1"/>
        </w:rPr>
        <w:t xml:space="preserve">directly, </w:t>
      </w:r>
      <w:r w:rsidR="00BB6A9F" w:rsidRPr="00F16451">
        <w:rPr>
          <w:bdr w:val="none" w:sz="0" w:space="0" w:color="auto" w:frame="1"/>
        </w:rPr>
        <w:t xml:space="preserve">using data on </w:t>
      </w:r>
      <w:r w:rsidR="002C2D22" w:rsidRPr="00F16451">
        <w:rPr>
          <w:bdr w:val="none" w:sz="0" w:space="0" w:color="auto" w:frame="1"/>
        </w:rPr>
        <w:t xml:space="preserve">life satisfaction, </w:t>
      </w:r>
      <w:r w:rsidR="00BB6A9F" w:rsidRPr="00F16451">
        <w:rPr>
          <w:bdr w:val="none" w:sz="0" w:space="0" w:color="auto" w:frame="1"/>
        </w:rPr>
        <w:t xml:space="preserve">rather than </w:t>
      </w:r>
      <w:r w:rsidRPr="00F16451">
        <w:rPr>
          <w:bdr w:val="none" w:sz="0" w:space="0" w:color="auto" w:frame="1"/>
        </w:rPr>
        <w:t xml:space="preserve">indirectly using </w:t>
      </w:r>
      <w:r w:rsidR="00BB6A9F" w:rsidRPr="00F16451">
        <w:rPr>
          <w:bdr w:val="none" w:sz="0" w:space="0" w:color="auto" w:frame="1"/>
        </w:rPr>
        <w:t>data on consumption and health.</w:t>
      </w:r>
      <w:r w:rsidR="003B67F3" w:rsidRPr="00F16451">
        <w:rPr>
          <w:bdr w:val="none" w:sz="0" w:space="0" w:color="auto" w:frame="1"/>
        </w:rPr>
        <w:t xml:space="preserve"> </w:t>
      </w:r>
      <w:r w:rsidR="002C2D22" w:rsidRPr="00F16451">
        <w:rPr>
          <w:bdr w:val="none" w:sz="0" w:space="0" w:color="auto" w:frame="1"/>
        </w:rPr>
        <w:t xml:space="preserve">Data on life satisfaction are collected in surveys, usually on a scale of </w:t>
      </w:r>
      <w:r w:rsidR="009F2DA7" w:rsidRPr="00F16451">
        <w:rPr>
          <w:bdr w:val="none" w:sz="0" w:space="0" w:color="auto" w:frame="1"/>
        </w:rPr>
        <w:t xml:space="preserve">zero </w:t>
      </w:r>
      <w:r w:rsidR="002C2D22" w:rsidRPr="00F16451">
        <w:rPr>
          <w:bdr w:val="none" w:sz="0" w:space="0" w:color="auto" w:frame="1"/>
        </w:rPr>
        <w:t>to 10, using questions like the following one from the 1970 British Cohort Study:</w:t>
      </w:r>
    </w:p>
    <w:p w14:paraId="3EA5056E" w14:textId="6B75BA91" w:rsidR="003B67F3" w:rsidRPr="00F16451" w:rsidRDefault="003927A6" w:rsidP="003B67F3">
      <w:pPr>
        <w:pStyle w:val="EXT"/>
        <w:rPr>
          <w:bdr w:val="none" w:sz="0" w:space="0" w:color="auto" w:frame="1"/>
        </w:rPr>
      </w:pPr>
      <w:r>
        <w:lastRenderedPageBreak/>
        <w:t>“</w:t>
      </w:r>
      <w:r w:rsidR="00BB6A9F" w:rsidRPr="00F16451">
        <w:t xml:space="preserve">Here is a scale from 0 to 10, where </w:t>
      </w:r>
      <w:r w:rsidR="009F2DA7" w:rsidRPr="00F16451">
        <w:t>“</w:t>
      </w:r>
      <w:r w:rsidR="00BB6A9F" w:rsidRPr="00F16451">
        <w:t>0</w:t>
      </w:r>
      <w:r w:rsidR="009F2DA7" w:rsidRPr="00F16451">
        <w:t>”</w:t>
      </w:r>
      <w:r w:rsidR="00BB6A9F" w:rsidRPr="00F16451">
        <w:t xml:space="preserve"> means that you are completely dissatisfied and </w:t>
      </w:r>
      <w:r w:rsidR="009F2DA7" w:rsidRPr="00F16451">
        <w:t>“</w:t>
      </w:r>
      <w:r w:rsidR="00BB6A9F" w:rsidRPr="00F16451">
        <w:t>10</w:t>
      </w:r>
      <w:r w:rsidR="009F2DA7" w:rsidRPr="00F16451">
        <w:t>”</w:t>
      </w:r>
      <w:r w:rsidR="00BB6A9F" w:rsidRPr="00F16451">
        <w:t xml:space="preserve"> means that you are completely satisfied. Please enter the number which corresponds with how satisfied or dissatisfied you are with the way life has turned out s</w:t>
      </w:r>
      <w:r w:rsidR="002C2D22" w:rsidRPr="00F16451">
        <w:t>o far</w:t>
      </w:r>
      <w:r w:rsidR="009F2DA7" w:rsidRPr="00F16451">
        <w:t>.</w:t>
      </w:r>
      <w:r>
        <w:t>”</w:t>
      </w:r>
    </w:p>
    <w:p w14:paraId="76B5815B" w14:textId="698F2C36" w:rsidR="003B67F3" w:rsidRPr="00F16451" w:rsidRDefault="00E26CCC" w:rsidP="007574E9">
      <w:pPr>
        <w:pStyle w:val="P"/>
        <w:rPr>
          <w:bdr w:val="none" w:sz="0" w:space="0" w:color="auto" w:frame="1"/>
        </w:rPr>
      </w:pPr>
      <w:r w:rsidRPr="00F16451">
        <w:rPr>
          <w:bdr w:val="none" w:sz="0" w:space="0" w:color="auto" w:frame="1"/>
        </w:rPr>
        <w:t>O</w:t>
      </w:r>
      <w:bookmarkStart w:id="43" w:name="Pr_Mt_47585"/>
      <w:bookmarkStart w:id="44" w:name="Pr_Mt_47586"/>
      <w:r w:rsidRPr="00F16451">
        <w:rPr>
          <w:bdr w:val="none" w:sz="0" w:space="0" w:color="auto" w:frame="1"/>
        </w:rPr>
        <w:t>’</w:t>
      </w:r>
      <w:bookmarkEnd w:id="43"/>
      <w:bookmarkEnd w:id="44"/>
      <w:r w:rsidRPr="00F16451">
        <w:rPr>
          <w:bdr w:val="none" w:sz="0" w:space="0" w:color="auto" w:frame="1"/>
        </w:rPr>
        <w:t xml:space="preserve">Donnell </w:t>
      </w:r>
      <w:r w:rsidR="009F2DA7" w:rsidRPr="00F16451">
        <w:rPr>
          <w:bdr w:val="none" w:sz="0" w:space="0" w:color="auto" w:frame="1"/>
        </w:rPr>
        <w:t>et al. (2014)</w:t>
      </w:r>
      <w:r w:rsidRPr="00F16451">
        <w:rPr>
          <w:bdr w:val="none" w:sz="0" w:space="0" w:color="auto" w:frame="1"/>
        </w:rPr>
        <w:t xml:space="preserve"> </w:t>
      </w:r>
      <w:r w:rsidR="002C2D22" w:rsidRPr="00F16451">
        <w:rPr>
          <w:bdr w:val="none" w:sz="0" w:space="0" w:color="auto" w:frame="1"/>
        </w:rPr>
        <w:t>propose taking this data, dividing by 10, and interpreting th</w:t>
      </w:r>
      <w:r w:rsidR="003C6C43" w:rsidRPr="00F16451">
        <w:rPr>
          <w:bdr w:val="none" w:sz="0" w:space="0" w:color="auto" w:frame="1"/>
        </w:rPr>
        <w:t xml:space="preserve">e resulting </w:t>
      </w:r>
      <w:r w:rsidR="00781E52" w:rsidRPr="00F16451">
        <w:rPr>
          <w:bdr w:val="none" w:sz="0" w:space="0" w:color="auto" w:frame="1"/>
        </w:rPr>
        <w:t xml:space="preserve">zero </w:t>
      </w:r>
      <w:r w:rsidR="003C6C43" w:rsidRPr="00F16451">
        <w:rPr>
          <w:bdr w:val="none" w:sz="0" w:space="0" w:color="auto" w:frame="1"/>
        </w:rPr>
        <w:t xml:space="preserve">to 1 index </w:t>
      </w:r>
      <w:r w:rsidR="00BB6A9F" w:rsidRPr="00F16451">
        <w:rPr>
          <w:bdr w:val="none" w:sz="0" w:space="0" w:color="auto" w:frame="1"/>
        </w:rPr>
        <w:t xml:space="preserve">as </w:t>
      </w:r>
      <w:r w:rsidR="003C6C43" w:rsidRPr="00F16451">
        <w:rPr>
          <w:bdr w:val="none" w:sz="0" w:space="0" w:color="auto" w:frame="1"/>
        </w:rPr>
        <w:t xml:space="preserve">a </w:t>
      </w:r>
      <w:r w:rsidR="00BB6A9F" w:rsidRPr="00F16451">
        <w:rPr>
          <w:bdr w:val="none" w:sz="0" w:space="0" w:color="auto" w:frame="1"/>
        </w:rPr>
        <w:t>ratio scale</w:t>
      </w:r>
      <w:r w:rsidR="002C2D22" w:rsidRPr="00F16451">
        <w:rPr>
          <w:bdr w:val="none" w:sz="0" w:space="0" w:color="auto" w:frame="1"/>
        </w:rPr>
        <w:t xml:space="preserve"> where </w:t>
      </w:r>
      <w:r w:rsidR="009F2DA7" w:rsidRPr="00F16451">
        <w:rPr>
          <w:bdr w:val="none" w:sz="0" w:space="0" w:color="auto" w:frame="1"/>
        </w:rPr>
        <w:t xml:space="preserve">zero </w:t>
      </w:r>
      <w:r w:rsidR="002C2D22" w:rsidRPr="00F16451">
        <w:rPr>
          <w:bdr w:val="none" w:sz="0" w:space="0" w:color="auto" w:frame="1"/>
        </w:rPr>
        <w:t xml:space="preserve">is a quality of life as bad as </w:t>
      </w:r>
      <w:r w:rsidR="00BB6A9F" w:rsidRPr="00F16451">
        <w:rPr>
          <w:bdr w:val="none" w:sz="0" w:space="0" w:color="auto" w:frame="1"/>
        </w:rPr>
        <w:t>death</w:t>
      </w:r>
      <w:r w:rsidR="009F2DA7" w:rsidRPr="00F16451">
        <w:rPr>
          <w:bdr w:val="none" w:sz="0" w:space="0" w:color="auto" w:frame="1"/>
        </w:rPr>
        <w:t>,</w:t>
      </w:r>
      <w:r w:rsidR="002C2D22" w:rsidRPr="00F16451">
        <w:rPr>
          <w:bdr w:val="none" w:sz="0" w:space="0" w:color="auto" w:frame="1"/>
        </w:rPr>
        <w:t xml:space="preserve"> and </w:t>
      </w:r>
      <w:r w:rsidR="00BB6A9F" w:rsidRPr="00F16451">
        <w:rPr>
          <w:bdr w:val="none" w:sz="0" w:space="0" w:color="auto" w:frame="1"/>
        </w:rPr>
        <w:t xml:space="preserve">1 </w:t>
      </w:r>
      <w:r w:rsidR="002C2D22" w:rsidRPr="00F16451">
        <w:rPr>
          <w:bdr w:val="none" w:sz="0" w:space="0" w:color="auto" w:frame="1"/>
        </w:rPr>
        <w:t xml:space="preserve">is a </w:t>
      </w:r>
      <w:r w:rsidR="00BB6A9F" w:rsidRPr="00F16451">
        <w:rPr>
          <w:bdr w:val="none" w:sz="0" w:space="0" w:color="auto" w:frame="1"/>
        </w:rPr>
        <w:t>full</w:t>
      </w:r>
      <w:r w:rsidR="002C2D22" w:rsidRPr="00F16451">
        <w:rPr>
          <w:bdr w:val="none" w:sz="0" w:space="0" w:color="auto" w:frame="1"/>
        </w:rPr>
        <w:t>y satisfactory quality of life.</w:t>
      </w:r>
      <w:r w:rsidR="003B67F3" w:rsidRPr="00F16451">
        <w:rPr>
          <w:bdr w:val="none" w:sz="0" w:space="0" w:color="auto" w:frame="1"/>
        </w:rPr>
        <w:t xml:space="preserve"> </w:t>
      </w:r>
      <w:r w:rsidR="00BC7271" w:rsidRPr="00F16451">
        <w:rPr>
          <w:bdr w:val="none" w:sz="0" w:space="0" w:color="auto" w:frame="1"/>
        </w:rPr>
        <w:t xml:space="preserve">An advantage of this approach is that it measures (subjective) </w:t>
      </w:r>
      <w:r w:rsidR="00FD3D20" w:rsidRPr="00F16451">
        <w:rPr>
          <w:bdr w:val="none" w:sz="0" w:space="0" w:color="auto" w:frame="1"/>
        </w:rPr>
        <w:t>well-being</w:t>
      </w:r>
      <w:r w:rsidR="00BC7271" w:rsidRPr="00F16451">
        <w:rPr>
          <w:bdr w:val="none" w:sz="0" w:space="0" w:color="auto" w:frame="1"/>
        </w:rPr>
        <w:t xml:space="preserve"> directly rather than relying on a modeled estimate based on other variables.</w:t>
      </w:r>
      <w:r w:rsidR="003B67F3" w:rsidRPr="00F16451">
        <w:rPr>
          <w:bdr w:val="none" w:sz="0" w:space="0" w:color="auto" w:frame="1"/>
        </w:rPr>
        <w:t xml:space="preserve"> </w:t>
      </w:r>
      <w:r w:rsidR="00BC7271" w:rsidRPr="00F16451">
        <w:rPr>
          <w:bdr w:val="none" w:sz="0" w:space="0" w:color="auto" w:frame="1"/>
        </w:rPr>
        <w:t xml:space="preserve">It thus avoids a limitation with our approach, which is that an individual’s rate of conversion from </w:t>
      </w:r>
      <w:r w:rsidR="00ED17C0" w:rsidRPr="00F16451">
        <w:rPr>
          <w:bdr w:val="none" w:sz="0" w:space="0" w:color="auto" w:frame="1"/>
        </w:rPr>
        <w:t>income</w:t>
      </w:r>
      <w:r w:rsidR="00BC7271" w:rsidRPr="00F16451">
        <w:rPr>
          <w:bdr w:val="none" w:sz="0" w:space="0" w:color="auto" w:frame="1"/>
        </w:rPr>
        <w:t xml:space="preserve"> to </w:t>
      </w:r>
      <w:r w:rsidR="00FD3D20" w:rsidRPr="00F16451">
        <w:rPr>
          <w:bdr w:val="none" w:sz="0" w:space="0" w:color="auto" w:frame="1"/>
        </w:rPr>
        <w:t>well-being</w:t>
      </w:r>
      <w:r w:rsidR="00BC7271" w:rsidRPr="00F16451">
        <w:rPr>
          <w:bdr w:val="none" w:sz="0" w:space="0" w:color="auto" w:frame="1"/>
        </w:rPr>
        <w:t xml:space="preserve"> may depend on individual characteristics other than just </w:t>
      </w:r>
      <w:r w:rsidR="00ED17C0" w:rsidRPr="00F16451">
        <w:rPr>
          <w:bdr w:val="none" w:sz="0" w:space="0" w:color="auto" w:frame="1"/>
        </w:rPr>
        <w:t>income</w:t>
      </w:r>
      <w:r w:rsidR="00BC7271" w:rsidRPr="00F16451">
        <w:rPr>
          <w:bdr w:val="none" w:sz="0" w:space="0" w:color="auto" w:frame="1"/>
        </w:rPr>
        <w:t xml:space="preserve"> and health.</w:t>
      </w:r>
      <w:r w:rsidR="003B67F3" w:rsidRPr="00F16451">
        <w:rPr>
          <w:bdr w:val="none" w:sz="0" w:space="0" w:color="auto" w:frame="1"/>
        </w:rPr>
        <w:t xml:space="preserve"> </w:t>
      </w:r>
      <w:r w:rsidR="00BC7271" w:rsidRPr="00F16451">
        <w:rPr>
          <w:bdr w:val="none" w:sz="0" w:space="0" w:color="auto" w:frame="1"/>
        </w:rPr>
        <w:t>A disadvantage of this approach, however, is that the interpretation of life satisfaction data as a ratio scale is</w:t>
      </w:r>
      <w:r w:rsidR="00410B24" w:rsidRPr="00F16451">
        <w:rPr>
          <w:bdr w:val="none" w:sz="0" w:space="0" w:color="auto" w:frame="1"/>
        </w:rPr>
        <w:t xml:space="preserve"> an</w:t>
      </w:r>
      <w:r w:rsidR="00BC7271" w:rsidRPr="00F16451">
        <w:rPr>
          <w:bdr w:val="none" w:sz="0" w:space="0" w:color="auto" w:frame="1"/>
        </w:rPr>
        <w:t xml:space="preserve"> ad hoc</w:t>
      </w:r>
      <w:r w:rsidR="00410B24" w:rsidRPr="00F16451">
        <w:rPr>
          <w:bdr w:val="none" w:sz="0" w:space="0" w:color="auto" w:frame="1"/>
        </w:rPr>
        <w:t xml:space="preserve"> assumption that so far has </w:t>
      </w:r>
      <w:r w:rsidR="008E3997" w:rsidRPr="00F16451">
        <w:rPr>
          <w:bdr w:val="none" w:sz="0" w:space="0" w:color="auto" w:frame="1"/>
        </w:rPr>
        <w:t xml:space="preserve">only </w:t>
      </w:r>
      <w:r w:rsidR="00410B24" w:rsidRPr="00F16451">
        <w:rPr>
          <w:bdr w:val="none" w:sz="0" w:space="0" w:color="auto" w:frame="1"/>
        </w:rPr>
        <w:t xml:space="preserve">been subjected to </w:t>
      </w:r>
      <w:r w:rsidR="008E3997" w:rsidRPr="00F16451">
        <w:rPr>
          <w:bdr w:val="none" w:sz="0" w:space="0" w:color="auto" w:frame="1"/>
        </w:rPr>
        <w:t xml:space="preserve">limited </w:t>
      </w:r>
      <w:r w:rsidR="00410B24" w:rsidRPr="00F16451">
        <w:rPr>
          <w:bdr w:val="none" w:sz="0" w:space="0" w:color="auto" w:frame="1"/>
        </w:rPr>
        <w:t>psychometric testing</w:t>
      </w:r>
      <w:r w:rsidR="0031768F" w:rsidRPr="00F16451">
        <w:rPr>
          <w:bdr w:val="none" w:sz="0" w:space="0" w:color="auto" w:frame="1"/>
        </w:rPr>
        <w:t>—</w:t>
      </w:r>
      <w:r w:rsidR="00410B24" w:rsidRPr="00F16451">
        <w:rPr>
          <w:bdr w:val="none" w:sz="0" w:space="0" w:color="auto" w:frame="1"/>
        </w:rPr>
        <w:t xml:space="preserve">in contrast to the </w:t>
      </w:r>
      <w:r w:rsidR="008E3997" w:rsidRPr="00F16451">
        <w:rPr>
          <w:bdr w:val="none" w:sz="0" w:space="0" w:color="auto" w:frame="1"/>
        </w:rPr>
        <w:t xml:space="preserve">large </w:t>
      </w:r>
      <w:r w:rsidR="00410B24" w:rsidRPr="00F16451">
        <w:rPr>
          <w:bdr w:val="none" w:sz="0" w:space="0" w:color="auto" w:frame="1"/>
        </w:rPr>
        <w:t xml:space="preserve">literature on developing and testing ratio scale measures of health quality </w:t>
      </w:r>
      <w:r w:rsidR="003758D6" w:rsidRPr="00F16451">
        <w:rPr>
          <w:noProof/>
          <w:bdr w:val="none" w:sz="0" w:space="0" w:color="auto" w:frame="1"/>
        </w:rPr>
        <w:t>(Brazier</w:t>
      </w:r>
      <w:r w:rsidR="00294A66" w:rsidRPr="00F16451">
        <w:rPr>
          <w:noProof/>
          <w:bdr w:val="none" w:sz="0" w:space="0" w:color="auto" w:frame="1"/>
        </w:rPr>
        <w:t xml:space="preserve"> 2</w:t>
      </w:r>
      <w:r w:rsidR="003758D6" w:rsidRPr="00F16451">
        <w:rPr>
          <w:noProof/>
          <w:bdr w:val="none" w:sz="0" w:space="0" w:color="auto" w:frame="1"/>
        </w:rPr>
        <w:t>007)</w:t>
      </w:r>
      <w:r w:rsidR="00410B24" w:rsidRPr="00F16451">
        <w:rPr>
          <w:bdr w:val="none" w:sz="0" w:space="0" w:color="auto" w:frame="1"/>
        </w:rPr>
        <w:t xml:space="preserve">. This assumption </w:t>
      </w:r>
      <w:r w:rsidR="00BC7271" w:rsidRPr="00F16451">
        <w:rPr>
          <w:bdr w:val="none" w:sz="0" w:space="0" w:color="auto" w:frame="1"/>
        </w:rPr>
        <w:t xml:space="preserve">may work as an approximation, but </w:t>
      </w:r>
      <w:r w:rsidR="008E3997" w:rsidRPr="00F16451">
        <w:rPr>
          <w:bdr w:val="none" w:sz="0" w:space="0" w:color="auto" w:frame="1"/>
        </w:rPr>
        <w:t xml:space="preserve">it is not clear that </w:t>
      </w:r>
      <w:r w:rsidR="00BC7271" w:rsidRPr="00F16451">
        <w:rPr>
          <w:bdr w:val="none" w:sz="0" w:space="0" w:color="auto" w:frame="1"/>
        </w:rPr>
        <w:t xml:space="preserve">the </w:t>
      </w:r>
      <w:r w:rsidR="00FD3D20" w:rsidRPr="00F16451">
        <w:rPr>
          <w:bdr w:val="none" w:sz="0" w:space="0" w:color="auto" w:frame="1"/>
        </w:rPr>
        <w:t>well-being</w:t>
      </w:r>
      <w:r w:rsidR="00BC7271" w:rsidRPr="00F16451">
        <w:rPr>
          <w:bdr w:val="none" w:sz="0" w:space="0" w:color="auto" w:frame="1"/>
        </w:rPr>
        <w:t xml:space="preserve"> difference between</w:t>
      </w:r>
      <w:r w:rsidR="0093193D" w:rsidRPr="00F16451">
        <w:rPr>
          <w:bdr w:val="none" w:sz="0" w:space="0" w:color="auto" w:frame="1"/>
        </w:rPr>
        <w:t>,</w:t>
      </w:r>
      <w:r w:rsidR="00BC7271" w:rsidRPr="00F16451">
        <w:rPr>
          <w:bdr w:val="none" w:sz="0" w:space="0" w:color="auto" w:frame="1"/>
        </w:rPr>
        <w:t xml:space="preserve"> say</w:t>
      </w:r>
      <w:r w:rsidR="0093193D" w:rsidRPr="00F16451">
        <w:rPr>
          <w:bdr w:val="none" w:sz="0" w:space="0" w:color="auto" w:frame="1"/>
        </w:rPr>
        <w:t>,</w:t>
      </w:r>
      <w:r w:rsidR="00BC7271" w:rsidRPr="00F16451">
        <w:rPr>
          <w:bdr w:val="none" w:sz="0" w:space="0" w:color="auto" w:frame="1"/>
        </w:rPr>
        <w:t xml:space="preserve"> 3 and 4 as a survey answer is the same as the difference between 7 and 8.</w:t>
      </w:r>
      <w:r w:rsidR="003B67F3" w:rsidRPr="00F16451">
        <w:rPr>
          <w:bdr w:val="none" w:sz="0" w:space="0" w:color="auto" w:frame="1"/>
        </w:rPr>
        <w:t xml:space="preserve"> </w:t>
      </w:r>
      <w:r w:rsidR="00157B38" w:rsidRPr="00F16451">
        <w:rPr>
          <w:bdr w:val="none" w:sz="0" w:space="0" w:color="auto" w:frame="1"/>
        </w:rPr>
        <w:t xml:space="preserve">Another issue is that </w:t>
      </w:r>
      <w:r w:rsidR="00E55E74" w:rsidRPr="00F16451">
        <w:rPr>
          <w:bdr w:val="none" w:sz="0" w:space="0" w:color="auto" w:frame="1"/>
        </w:rPr>
        <w:t xml:space="preserve">the research community has less experience using </w:t>
      </w:r>
      <w:r w:rsidR="00157B38" w:rsidRPr="00F16451">
        <w:rPr>
          <w:bdr w:val="none" w:sz="0" w:space="0" w:color="auto" w:frame="1"/>
        </w:rPr>
        <w:t xml:space="preserve">data on life satisfaction </w:t>
      </w:r>
      <w:r w:rsidR="00E55E74" w:rsidRPr="00F16451">
        <w:rPr>
          <w:bdr w:val="none" w:sz="0" w:space="0" w:color="auto" w:frame="1"/>
        </w:rPr>
        <w:t xml:space="preserve">to measure policy impacts than data on </w:t>
      </w:r>
      <w:r w:rsidR="00ED17C0" w:rsidRPr="00F16451">
        <w:rPr>
          <w:bdr w:val="none" w:sz="0" w:space="0" w:color="auto" w:frame="1"/>
        </w:rPr>
        <w:t>income</w:t>
      </w:r>
      <w:r w:rsidR="00E55E74" w:rsidRPr="00F16451">
        <w:rPr>
          <w:bdr w:val="none" w:sz="0" w:space="0" w:color="auto" w:frame="1"/>
        </w:rPr>
        <w:t xml:space="preserve"> and health, and there are many potential biases around issues such as expectations</w:t>
      </w:r>
      <w:r w:rsidR="008E3997" w:rsidRPr="00F16451">
        <w:rPr>
          <w:bdr w:val="none" w:sz="0" w:space="0" w:color="auto" w:frame="1"/>
        </w:rPr>
        <w:t xml:space="preserve">, </w:t>
      </w:r>
      <w:r w:rsidR="00E55E74" w:rsidRPr="00F16451">
        <w:rPr>
          <w:bdr w:val="none" w:sz="0" w:space="0" w:color="auto" w:frame="1"/>
        </w:rPr>
        <w:t xml:space="preserve">adaptation </w:t>
      </w:r>
      <w:r w:rsidR="008E3997" w:rsidRPr="00F16451">
        <w:rPr>
          <w:bdr w:val="none" w:sz="0" w:space="0" w:color="auto" w:frame="1"/>
        </w:rPr>
        <w:t xml:space="preserve">and set points </w:t>
      </w:r>
      <w:r w:rsidR="00E55E74" w:rsidRPr="00F16451">
        <w:rPr>
          <w:bdr w:val="none" w:sz="0" w:space="0" w:color="auto" w:frame="1"/>
        </w:rPr>
        <w:t>that have not yet been fully explored in the context of policy evaluation</w:t>
      </w:r>
      <w:r w:rsidR="003B67F3" w:rsidRPr="00F16451">
        <w:rPr>
          <w:bdr w:val="none" w:sz="0" w:space="0" w:color="auto" w:frame="1"/>
        </w:rPr>
        <w:t xml:space="preserve"> </w:t>
      </w:r>
      <w:r w:rsidR="003758D6" w:rsidRPr="00F16451">
        <w:rPr>
          <w:noProof/>
          <w:bdr w:val="none" w:sz="0" w:space="0" w:color="auto" w:frame="1"/>
        </w:rPr>
        <w:t xml:space="preserve">(Di Tella </w:t>
      </w:r>
      <w:r w:rsidR="009F2DA7" w:rsidRPr="00F16451">
        <w:rPr>
          <w:noProof/>
          <w:bdr w:val="none" w:sz="0" w:space="0" w:color="auto" w:frame="1"/>
        </w:rPr>
        <w:t xml:space="preserve">and </w:t>
      </w:r>
      <w:r w:rsidR="003758D6" w:rsidRPr="00F16451">
        <w:rPr>
          <w:noProof/>
          <w:bdr w:val="none" w:sz="0" w:space="0" w:color="auto" w:frame="1"/>
        </w:rPr>
        <w:t>MacCulloch</w:t>
      </w:r>
      <w:r w:rsidR="00294A66" w:rsidRPr="00F16451">
        <w:rPr>
          <w:noProof/>
          <w:bdr w:val="none" w:sz="0" w:space="0" w:color="auto" w:frame="1"/>
        </w:rPr>
        <w:t xml:space="preserve"> 2</w:t>
      </w:r>
      <w:r w:rsidR="003758D6" w:rsidRPr="00F16451">
        <w:rPr>
          <w:noProof/>
          <w:bdr w:val="none" w:sz="0" w:space="0" w:color="auto" w:frame="1"/>
        </w:rPr>
        <w:t xml:space="preserve">006; Fujita </w:t>
      </w:r>
      <w:r w:rsidR="009F2DA7" w:rsidRPr="00F16451">
        <w:rPr>
          <w:noProof/>
          <w:bdr w:val="none" w:sz="0" w:space="0" w:color="auto" w:frame="1"/>
        </w:rPr>
        <w:t xml:space="preserve">and </w:t>
      </w:r>
      <w:r w:rsidR="003758D6" w:rsidRPr="00F16451">
        <w:rPr>
          <w:noProof/>
          <w:bdr w:val="none" w:sz="0" w:space="0" w:color="auto" w:frame="1"/>
        </w:rPr>
        <w:t>Diener</w:t>
      </w:r>
      <w:r w:rsidR="00294A66" w:rsidRPr="00F16451">
        <w:rPr>
          <w:noProof/>
          <w:bdr w:val="none" w:sz="0" w:space="0" w:color="auto" w:frame="1"/>
        </w:rPr>
        <w:t xml:space="preserve"> 2</w:t>
      </w:r>
      <w:r w:rsidR="003758D6" w:rsidRPr="00F16451">
        <w:rPr>
          <w:noProof/>
          <w:bdr w:val="none" w:sz="0" w:space="0" w:color="auto" w:frame="1"/>
        </w:rPr>
        <w:t>005; Lucas</w:t>
      </w:r>
      <w:r w:rsidR="00294A66" w:rsidRPr="00F16451">
        <w:rPr>
          <w:noProof/>
          <w:bdr w:val="none" w:sz="0" w:space="0" w:color="auto" w:frame="1"/>
        </w:rPr>
        <w:t xml:space="preserve"> 2</w:t>
      </w:r>
      <w:r w:rsidR="003758D6" w:rsidRPr="00F16451">
        <w:rPr>
          <w:noProof/>
          <w:bdr w:val="none" w:sz="0" w:space="0" w:color="auto" w:frame="1"/>
        </w:rPr>
        <w:t>007)</w:t>
      </w:r>
      <w:r w:rsidR="00157B38" w:rsidRPr="00F16451">
        <w:rPr>
          <w:bdr w:val="none" w:sz="0" w:space="0" w:color="auto" w:frame="1"/>
        </w:rPr>
        <w:t>.</w:t>
      </w:r>
      <w:r w:rsidR="003B67F3" w:rsidRPr="00F16451">
        <w:rPr>
          <w:bdr w:val="none" w:sz="0" w:space="0" w:color="auto" w:frame="1"/>
        </w:rPr>
        <w:t xml:space="preserve"> </w:t>
      </w:r>
      <w:r w:rsidR="00BC7271" w:rsidRPr="00F16451">
        <w:rPr>
          <w:bdr w:val="none" w:sz="0" w:space="0" w:color="auto" w:frame="1"/>
        </w:rPr>
        <w:t>A</w:t>
      </w:r>
      <w:r w:rsidR="00157B38" w:rsidRPr="00F16451">
        <w:rPr>
          <w:bdr w:val="none" w:sz="0" w:space="0" w:color="auto" w:frame="1"/>
        </w:rPr>
        <w:t xml:space="preserve"> final </w:t>
      </w:r>
      <w:r w:rsidR="00BC7271" w:rsidRPr="00F16451">
        <w:rPr>
          <w:bdr w:val="none" w:sz="0" w:space="0" w:color="auto" w:frame="1"/>
        </w:rPr>
        <w:t xml:space="preserve">disadvantage is that data on </w:t>
      </w:r>
      <w:r w:rsidR="00682EC3" w:rsidRPr="00F16451">
        <w:rPr>
          <w:bdr w:val="none" w:sz="0" w:space="0" w:color="auto" w:frame="1"/>
        </w:rPr>
        <w:t xml:space="preserve">consumption </w:t>
      </w:r>
      <w:r w:rsidR="00ED17C0" w:rsidRPr="00F16451">
        <w:rPr>
          <w:bdr w:val="none" w:sz="0" w:space="0" w:color="auto" w:frame="1"/>
        </w:rPr>
        <w:t xml:space="preserve">and health </w:t>
      </w:r>
      <w:r w:rsidR="00BC7271" w:rsidRPr="00F16451">
        <w:rPr>
          <w:bdr w:val="none" w:sz="0" w:space="0" w:color="auto" w:frame="1"/>
        </w:rPr>
        <w:t xml:space="preserve">outcomes are more frequently collected at present than data on the effects of interventions on subjective </w:t>
      </w:r>
      <w:r w:rsidR="00FD3D20" w:rsidRPr="00F16451">
        <w:rPr>
          <w:bdr w:val="none" w:sz="0" w:space="0" w:color="auto" w:frame="1"/>
        </w:rPr>
        <w:t>well-being</w:t>
      </w:r>
      <w:r w:rsidR="00BC7271" w:rsidRPr="00F16451">
        <w:rPr>
          <w:bdr w:val="none" w:sz="0" w:space="0" w:color="auto" w:frame="1"/>
        </w:rPr>
        <w:t>.</w:t>
      </w:r>
    </w:p>
    <w:p w14:paraId="5FB29D08" w14:textId="5B1C1C04" w:rsidR="003B67F3" w:rsidRDefault="008E3997" w:rsidP="007574E9">
      <w:pPr>
        <w:pStyle w:val="PI"/>
        <w:rPr>
          <w:bdr w:val="none" w:sz="0" w:space="0" w:color="auto" w:frame="1"/>
        </w:rPr>
      </w:pPr>
      <w:r w:rsidRPr="00F16451">
        <w:rPr>
          <w:bdr w:val="none" w:sz="0" w:space="0" w:color="auto" w:frame="1"/>
        </w:rPr>
        <w:lastRenderedPageBreak/>
        <w:t xml:space="preserve">Another complementary approach to creating a </w:t>
      </w:r>
      <w:r w:rsidR="00FD3D20" w:rsidRPr="00F16451">
        <w:rPr>
          <w:bdr w:val="none" w:sz="0" w:space="0" w:color="auto" w:frame="1"/>
        </w:rPr>
        <w:t>well-being</w:t>
      </w:r>
      <w:r w:rsidRPr="00F16451">
        <w:rPr>
          <w:bdr w:val="none" w:sz="0" w:space="0" w:color="auto" w:frame="1"/>
        </w:rPr>
        <w:t xml:space="preserve"> QALY would be to use a multidimensional quality</w:t>
      </w:r>
      <w:r w:rsidR="00D34A39" w:rsidRPr="00F16451">
        <w:rPr>
          <w:bdr w:val="none" w:sz="0" w:space="0" w:color="auto" w:frame="1"/>
        </w:rPr>
        <w:t>-</w:t>
      </w:r>
      <w:r w:rsidRPr="00F16451">
        <w:rPr>
          <w:bdr w:val="none" w:sz="0" w:space="0" w:color="auto" w:frame="1"/>
        </w:rPr>
        <w:t>of</w:t>
      </w:r>
      <w:r w:rsidR="00D34A39" w:rsidRPr="00F16451">
        <w:rPr>
          <w:bdr w:val="none" w:sz="0" w:space="0" w:color="auto" w:frame="1"/>
        </w:rPr>
        <w:t>-</w:t>
      </w:r>
      <w:r w:rsidRPr="00F16451">
        <w:rPr>
          <w:bdr w:val="none" w:sz="0" w:space="0" w:color="auto" w:frame="1"/>
        </w:rPr>
        <w:t xml:space="preserve">life questionnaire </w:t>
      </w:r>
      <w:r w:rsidRPr="00F16451">
        <w:rPr>
          <w:noProof/>
          <w:bdr w:val="none" w:sz="0" w:space="0" w:color="auto" w:frame="1"/>
        </w:rPr>
        <w:t>(Al-Janabi et al</w:t>
      </w:r>
      <w:r w:rsidR="00BD6454" w:rsidRPr="00F16451">
        <w:rPr>
          <w:noProof/>
          <w:bdr w:val="none" w:sz="0" w:space="0" w:color="auto" w:frame="1"/>
        </w:rPr>
        <w:t>. 2</w:t>
      </w:r>
      <w:r w:rsidRPr="00F16451">
        <w:rPr>
          <w:noProof/>
          <w:bdr w:val="none" w:sz="0" w:space="0" w:color="auto" w:frame="1"/>
        </w:rPr>
        <w:t>012; Mukuria et al</w:t>
      </w:r>
      <w:r w:rsidR="00BD6454" w:rsidRPr="00F16451">
        <w:rPr>
          <w:noProof/>
          <w:bdr w:val="none" w:sz="0" w:space="0" w:color="auto" w:frame="1"/>
        </w:rPr>
        <w:t>. 2</w:t>
      </w:r>
      <w:r w:rsidRPr="00F16451">
        <w:rPr>
          <w:noProof/>
          <w:bdr w:val="none" w:sz="0" w:space="0" w:color="auto" w:frame="1"/>
        </w:rPr>
        <w:t>018)</w:t>
      </w:r>
      <w:r w:rsidR="00ED1C26" w:rsidRPr="00F16451">
        <w:rPr>
          <w:bdr w:val="none" w:sz="0" w:space="0" w:color="auto" w:frame="1"/>
        </w:rPr>
        <w:t>, and then find a way of converting multi-item survey responses into a ratio scale with suitable anchoring at 0 and 1.</w:t>
      </w:r>
      <w:r w:rsidR="003B67F3" w:rsidRPr="00F16451">
        <w:rPr>
          <w:bdr w:val="none" w:sz="0" w:space="0" w:color="auto" w:frame="1"/>
        </w:rPr>
        <w:t xml:space="preserve"> </w:t>
      </w:r>
      <w:r w:rsidR="00ED1C26" w:rsidRPr="00F16451">
        <w:rPr>
          <w:bdr w:val="none" w:sz="0" w:space="0" w:color="auto" w:frame="1"/>
        </w:rPr>
        <w:t>However, although multidimensional quality of life questionnaires do exist they are not yet in widespread use and hence this approach is not yet ready for widespread application.</w:t>
      </w:r>
    </w:p>
    <w:p w14:paraId="1C82C9A5" w14:textId="77777777" w:rsidR="000927B8" w:rsidRDefault="000927B8" w:rsidP="000927B8">
      <w:pPr>
        <w:pStyle w:val="PI"/>
        <w:rPr>
          <w:bdr w:val="none" w:sz="0" w:space="0" w:color="auto" w:frame="1"/>
        </w:rPr>
      </w:pPr>
      <w:r w:rsidRPr="00F16451">
        <w:rPr>
          <w:bdr w:val="none" w:sz="0" w:space="0" w:color="auto" w:frame="1"/>
        </w:rPr>
        <w:t xml:space="preserve">Despite these differences, these various alternative approaches to measuring well-being all share a key similarity: they all require models of the long-term effects of policies on different dimensions of well-being for different types of individual. A key next stage in research will therefore be to develop microsimulation models of individual well-being over the </w:t>
      </w:r>
      <w:proofErr w:type="spellStart"/>
      <w:r w:rsidRPr="00F16451">
        <w:rPr>
          <w:bdr w:val="none" w:sz="0" w:space="0" w:color="auto" w:frame="1"/>
        </w:rPr>
        <w:t>lifecourse</w:t>
      </w:r>
      <w:proofErr w:type="spellEnd"/>
      <w:r w:rsidRPr="00F16451">
        <w:rPr>
          <w:bdr w:val="none" w:sz="0" w:space="0" w:color="auto" w:frame="1"/>
        </w:rPr>
        <w:t xml:space="preserve"> and use them to apply these novel metrics in practice and assess their added value in providing decision makers with useful new information.</w:t>
      </w:r>
    </w:p>
    <w:p w14:paraId="606BA416" w14:textId="77777777" w:rsidR="000927B8" w:rsidRDefault="000927B8" w:rsidP="007574E9">
      <w:pPr>
        <w:pStyle w:val="PI"/>
        <w:rPr>
          <w:bdr w:val="none" w:sz="0" w:space="0" w:color="auto" w:frame="1"/>
        </w:rPr>
      </w:pPr>
    </w:p>
    <w:p w14:paraId="5513563C" w14:textId="61E02D9C" w:rsidR="00F16451" w:rsidRDefault="00F16451" w:rsidP="007574E9">
      <w:pPr>
        <w:pStyle w:val="PI"/>
        <w:rPr>
          <w:bdr w:val="none" w:sz="0" w:space="0" w:color="auto" w:frame="1"/>
        </w:rPr>
      </w:pPr>
    </w:p>
    <w:p w14:paraId="5700D416" w14:textId="77777777" w:rsidR="00F16451" w:rsidRDefault="00F16451">
      <w:pPr>
        <w:rPr>
          <w:color w:val="008080"/>
          <w:sz w:val="24"/>
          <w:bdr w:val="none" w:sz="0" w:space="0" w:color="auto" w:frame="1"/>
          <w:lang w:val="en-GB"/>
        </w:rPr>
      </w:pPr>
      <w:r>
        <w:rPr>
          <w:bdr w:val="none" w:sz="0" w:space="0" w:color="auto" w:frame="1"/>
        </w:rPr>
        <w:br w:type="page"/>
      </w:r>
    </w:p>
    <w:p w14:paraId="7436E5C6" w14:textId="7533F3F4" w:rsidR="00EE0DDF" w:rsidRPr="00F16451" w:rsidRDefault="00EE0DDF" w:rsidP="00EE0DDF">
      <w:pPr>
        <w:pStyle w:val="H1"/>
        <w:rPr>
          <w:bdr w:val="none" w:sz="0" w:space="0" w:color="auto" w:frame="1"/>
        </w:rPr>
      </w:pPr>
      <w:r w:rsidRPr="00F16451">
        <w:rPr>
          <w:bdr w:val="none" w:sz="0" w:space="0" w:color="auto" w:frame="1"/>
        </w:rPr>
        <w:lastRenderedPageBreak/>
        <w:t>Acknowledgements</w:t>
      </w:r>
    </w:p>
    <w:p w14:paraId="0A2623C5" w14:textId="48E9EE69" w:rsidR="00EE0DDF" w:rsidRPr="00F16451" w:rsidRDefault="00EE0DDF" w:rsidP="00F16451">
      <w:pPr>
        <w:pStyle w:val="P"/>
        <w:rPr>
          <w:bdr w:val="none" w:sz="0" w:space="0" w:color="auto" w:frame="1"/>
        </w:rPr>
      </w:pPr>
      <w:r w:rsidRPr="00F16451">
        <w:rPr>
          <w:bdr w:val="none" w:sz="0" w:space="0" w:color="auto" w:frame="1"/>
        </w:rPr>
        <w:t xml:space="preserve">This chapter arose from serendipitous encounters at two meetings on the ethical implications of the Global Burden of Disease project that were held in 2014—one in Bergen in May, when the basic idea was mooted in conversations between Toby Ord, Owen Cotton-Barrett and Richard Cookson, and then one in Geneva in June, when the idea was presented and further conversations were held with Matthew Adler and the editors of this book. For helpful comments, we would like to thank Jim </w:t>
      </w:r>
      <w:proofErr w:type="spellStart"/>
      <w:r w:rsidRPr="00F16451">
        <w:rPr>
          <w:bdr w:val="none" w:sz="0" w:space="0" w:color="auto" w:frame="1"/>
        </w:rPr>
        <w:t>Hammitt</w:t>
      </w:r>
      <w:proofErr w:type="spellEnd"/>
      <w:r w:rsidRPr="00F16451">
        <w:rPr>
          <w:bdr w:val="none" w:sz="0" w:space="0" w:color="auto" w:frame="1"/>
        </w:rPr>
        <w:t xml:space="preserve">, </w:t>
      </w:r>
      <w:proofErr w:type="spellStart"/>
      <w:r w:rsidRPr="00F16451">
        <w:rPr>
          <w:bdr w:val="none" w:sz="0" w:space="0" w:color="auto" w:frame="1"/>
        </w:rPr>
        <w:t>Samia</w:t>
      </w:r>
      <w:proofErr w:type="spellEnd"/>
      <w:r w:rsidRPr="00F16451">
        <w:rPr>
          <w:bdr w:val="none" w:sz="0" w:space="0" w:color="auto" w:frame="1"/>
        </w:rPr>
        <w:t xml:space="preserve"> Hurst, Christian </w:t>
      </w:r>
      <w:proofErr w:type="spellStart"/>
      <w:r w:rsidRPr="00F16451">
        <w:rPr>
          <w:bdr w:val="none" w:sz="0" w:space="0" w:color="auto" w:frame="1"/>
        </w:rPr>
        <w:t>Piller</w:t>
      </w:r>
      <w:proofErr w:type="spellEnd"/>
      <w:r w:rsidRPr="00F16451">
        <w:rPr>
          <w:bdr w:val="none" w:sz="0" w:space="0" w:color="auto" w:frame="1"/>
        </w:rPr>
        <w:t xml:space="preserve">, Andrew Schroeder, Michael Spackman and participants at various seminars where earlier versions of this work have been presented, including the Network for </w:t>
      </w:r>
      <w:proofErr w:type="spellStart"/>
      <w:r w:rsidRPr="00F16451">
        <w:rPr>
          <w:bdr w:val="none" w:sz="0" w:space="0" w:color="auto" w:frame="1"/>
        </w:rPr>
        <w:t>Behavioural</w:t>
      </w:r>
      <w:proofErr w:type="spellEnd"/>
      <w:r w:rsidRPr="00F16451">
        <w:rPr>
          <w:bdr w:val="none" w:sz="0" w:space="0" w:color="auto" w:frame="1"/>
        </w:rPr>
        <w:t xml:space="preserve"> Social Sciences Annual Conference, April</w:t>
      </w:r>
      <w:r w:rsidR="00B24B09" w:rsidRPr="00F16451">
        <w:rPr>
          <w:bdr w:val="none" w:sz="0" w:space="0" w:color="auto" w:frame="1"/>
        </w:rPr>
        <w:t xml:space="preserve"> 4–6,</w:t>
      </w:r>
      <w:r w:rsidRPr="00F16451">
        <w:rPr>
          <w:bdr w:val="none" w:sz="0" w:space="0" w:color="auto" w:frame="1"/>
        </w:rPr>
        <w:t xml:space="preserve"> 2016. </w:t>
      </w:r>
      <w:proofErr w:type="gramStart"/>
      <w:r w:rsidRPr="00F16451">
        <w:rPr>
          <w:bdr w:val="none" w:sz="0" w:space="0" w:color="auto" w:frame="1"/>
        </w:rPr>
        <w:t>During the course of</w:t>
      </w:r>
      <w:proofErr w:type="gramEnd"/>
      <w:r w:rsidRPr="00F16451">
        <w:rPr>
          <w:bdr w:val="none" w:sz="0" w:space="0" w:color="auto" w:frame="1"/>
        </w:rPr>
        <w:t xml:space="preserve"> this work, Richard Cookson and </w:t>
      </w:r>
      <w:proofErr w:type="spellStart"/>
      <w:r w:rsidRPr="00F16451">
        <w:rPr>
          <w:bdr w:val="none" w:sz="0" w:space="0" w:color="auto" w:frame="1"/>
        </w:rPr>
        <w:t>Miqdad</w:t>
      </w:r>
      <w:proofErr w:type="spellEnd"/>
      <w:r w:rsidRPr="00F16451">
        <w:rPr>
          <w:bdr w:val="none" w:sz="0" w:space="0" w:color="auto" w:frame="1"/>
        </w:rPr>
        <w:t xml:space="preserve"> </w:t>
      </w:r>
      <w:proofErr w:type="spellStart"/>
      <w:r w:rsidRPr="00F16451">
        <w:rPr>
          <w:bdr w:val="none" w:sz="0" w:space="0" w:color="auto" w:frame="1"/>
        </w:rPr>
        <w:t>Asaria</w:t>
      </w:r>
      <w:proofErr w:type="spellEnd"/>
      <w:r w:rsidRPr="00F16451">
        <w:rPr>
          <w:bdr w:val="none" w:sz="0" w:space="0" w:color="auto" w:frame="1"/>
        </w:rPr>
        <w:t xml:space="preserve"> were supported by the National Institute for Health Research (SRF-2013-06-015). The views expressed in this publication are those of the authors and not necessarily those of the NHS, the National Institute for Health Research or the Department of Health.</w:t>
      </w:r>
    </w:p>
    <w:p w14:paraId="20EB1290" w14:textId="77777777" w:rsidR="00F16451" w:rsidRDefault="00F16451">
      <w:pPr>
        <w:rPr>
          <w:color w:val="008080"/>
          <w:sz w:val="24"/>
          <w:bdr w:val="none" w:sz="0" w:space="0" w:color="auto" w:frame="1"/>
          <w:lang w:val="en-GB"/>
        </w:rPr>
      </w:pPr>
      <w:r>
        <w:rPr>
          <w:bdr w:val="none" w:sz="0" w:space="0" w:color="auto" w:frame="1"/>
        </w:rPr>
        <w:br w:type="page"/>
      </w:r>
    </w:p>
    <w:p w14:paraId="1DACE36C" w14:textId="77777777" w:rsidR="00F16451" w:rsidRPr="00F16451" w:rsidRDefault="00F16451" w:rsidP="00F16451">
      <w:pPr>
        <w:pStyle w:val="CHBMBIB"/>
        <w:rPr>
          <w:bdr w:val="none" w:sz="0" w:space="0" w:color="auto" w:frame="1"/>
        </w:rPr>
      </w:pPr>
      <w:r w:rsidRPr="00F16451">
        <w:rPr>
          <w:bdr w:val="none" w:sz="0" w:space="0" w:color="auto" w:frame="1"/>
        </w:rPr>
        <w:lastRenderedPageBreak/>
        <w:t>References</w:t>
      </w:r>
    </w:p>
    <w:p w14:paraId="2BA190F5" w14:textId="6E71EA1D" w:rsidR="004C445B" w:rsidRPr="00F16451" w:rsidRDefault="004C445B" w:rsidP="004C445B">
      <w:pPr>
        <w:pStyle w:val="TFN"/>
        <w:rPr>
          <w:color w:val="auto"/>
          <w:sz w:val="24"/>
          <w:bdr w:val="none" w:sz="0" w:space="0" w:color="auto" w:frame="1"/>
        </w:rPr>
      </w:pPr>
      <w:r w:rsidRPr="00F16451">
        <w:rPr>
          <w:color w:val="auto"/>
          <w:sz w:val="24"/>
          <w:bdr w:val="none" w:sz="0" w:space="0" w:color="auto" w:frame="1"/>
        </w:rPr>
        <w:t xml:space="preserve">Adler, M. D. (2012). Well-being and fair </w:t>
      </w:r>
      <w:proofErr w:type="gramStart"/>
      <w:r w:rsidRPr="00F16451">
        <w:rPr>
          <w:color w:val="auto"/>
          <w:sz w:val="24"/>
          <w:bdr w:val="none" w:sz="0" w:space="0" w:color="auto" w:frame="1"/>
        </w:rPr>
        <w:t>distribution :</w:t>
      </w:r>
      <w:proofErr w:type="gramEnd"/>
      <w:r w:rsidRPr="00F16451">
        <w:rPr>
          <w:color w:val="auto"/>
          <w:sz w:val="24"/>
          <w:bdr w:val="none" w:sz="0" w:space="0" w:color="auto" w:frame="1"/>
        </w:rPr>
        <w:t xml:space="preserve"> beyond cost-benefit analysis. New York: Oxford University Press.</w:t>
      </w:r>
    </w:p>
    <w:p w14:paraId="7042D00E" w14:textId="77777777" w:rsidR="004C445B" w:rsidRPr="00F16451" w:rsidRDefault="004C445B" w:rsidP="004C445B">
      <w:pPr>
        <w:pStyle w:val="TFN"/>
        <w:rPr>
          <w:color w:val="auto"/>
          <w:sz w:val="24"/>
          <w:bdr w:val="none" w:sz="0" w:space="0" w:color="auto" w:frame="1"/>
        </w:rPr>
      </w:pPr>
      <w:r w:rsidRPr="00F16451">
        <w:rPr>
          <w:color w:val="auto"/>
          <w:sz w:val="24"/>
          <w:bdr w:val="none" w:sz="0" w:space="0" w:color="auto" w:frame="1"/>
        </w:rPr>
        <w:t xml:space="preserve">Adler, M. D., &amp; </w:t>
      </w:r>
      <w:proofErr w:type="spellStart"/>
      <w:r w:rsidRPr="00F16451">
        <w:rPr>
          <w:color w:val="auto"/>
          <w:sz w:val="24"/>
          <w:bdr w:val="none" w:sz="0" w:space="0" w:color="auto" w:frame="1"/>
        </w:rPr>
        <w:t>Fleurbaey</w:t>
      </w:r>
      <w:proofErr w:type="spellEnd"/>
      <w:r w:rsidRPr="00F16451">
        <w:rPr>
          <w:color w:val="auto"/>
          <w:sz w:val="24"/>
          <w:bdr w:val="none" w:sz="0" w:space="0" w:color="auto" w:frame="1"/>
        </w:rPr>
        <w:t>, M. (Eds.). (2016). The Oxford Handbook of Well-Being and Public Policy: Oxford University Press.</w:t>
      </w:r>
    </w:p>
    <w:p w14:paraId="4E34AD1C" w14:textId="77777777" w:rsidR="004C445B" w:rsidRPr="00F16451" w:rsidRDefault="004C445B" w:rsidP="004C445B">
      <w:pPr>
        <w:pStyle w:val="TFN"/>
        <w:rPr>
          <w:color w:val="auto"/>
          <w:sz w:val="24"/>
          <w:bdr w:val="none" w:sz="0" w:space="0" w:color="auto" w:frame="1"/>
        </w:rPr>
      </w:pPr>
      <w:r w:rsidRPr="00F16451">
        <w:rPr>
          <w:color w:val="auto"/>
          <w:sz w:val="24"/>
          <w:bdr w:val="none" w:sz="0" w:space="0" w:color="auto" w:frame="1"/>
        </w:rPr>
        <w:t>Al-</w:t>
      </w:r>
      <w:proofErr w:type="spellStart"/>
      <w:r w:rsidRPr="00F16451">
        <w:rPr>
          <w:color w:val="auto"/>
          <w:sz w:val="24"/>
          <w:bdr w:val="none" w:sz="0" w:space="0" w:color="auto" w:frame="1"/>
        </w:rPr>
        <w:t>Janabi</w:t>
      </w:r>
      <w:proofErr w:type="spellEnd"/>
      <w:r w:rsidRPr="00F16451">
        <w:rPr>
          <w:color w:val="auto"/>
          <w:sz w:val="24"/>
          <w:bdr w:val="none" w:sz="0" w:space="0" w:color="auto" w:frame="1"/>
        </w:rPr>
        <w:t>, H., N Flynn, T., &amp; Coast, J. (2012). Development of a self-report measure of capability wellbeing for adults: the ICECAP-A. Quality of Life Research, 21(1), 167-176. doi:10.1007/s11136-011-9927-2</w:t>
      </w:r>
    </w:p>
    <w:p w14:paraId="55E1E71C" w14:textId="77777777" w:rsidR="004C445B" w:rsidRPr="00F16451" w:rsidRDefault="004C445B" w:rsidP="004C445B">
      <w:pPr>
        <w:pStyle w:val="TFN"/>
        <w:rPr>
          <w:color w:val="auto"/>
          <w:sz w:val="24"/>
          <w:bdr w:val="none" w:sz="0" w:space="0" w:color="auto" w:frame="1"/>
        </w:rPr>
      </w:pPr>
      <w:r w:rsidRPr="00F16451">
        <w:rPr>
          <w:color w:val="auto"/>
          <w:sz w:val="24"/>
          <w:bdr w:val="none" w:sz="0" w:space="0" w:color="auto" w:frame="1"/>
        </w:rPr>
        <w:t xml:space="preserve">Asada, Y., Hurley, J., </w:t>
      </w:r>
      <w:proofErr w:type="spellStart"/>
      <w:r w:rsidRPr="00F16451">
        <w:rPr>
          <w:color w:val="auto"/>
          <w:sz w:val="24"/>
          <w:bdr w:val="none" w:sz="0" w:space="0" w:color="auto" w:frame="1"/>
        </w:rPr>
        <w:t>Norheim</w:t>
      </w:r>
      <w:proofErr w:type="spellEnd"/>
      <w:r w:rsidRPr="00F16451">
        <w:rPr>
          <w:color w:val="auto"/>
          <w:sz w:val="24"/>
          <w:bdr w:val="none" w:sz="0" w:space="0" w:color="auto" w:frame="1"/>
        </w:rPr>
        <w:t xml:space="preserve">, O., &amp; Johri, M. (2015). Unexplained health inequality - is it unfair? International Journal for Equity in Health, 14(1), 11. </w:t>
      </w:r>
    </w:p>
    <w:p w14:paraId="566BF224" w14:textId="77777777" w:rsidR="004C445B" w:rsidRPr="00F16451" w:rsidRDefault="004C445B" w:rsidP="004C445B">
      <w:pPr>
        <w:pStyle w:val="TFN"/>
        <w:rPr>
          <w:color w:val="auto"/>
          <w:sz w:val="24"/>
          <w:bdr w:val="none" w:sz="0" w:space="0" w:color="auto" w:frame="1"/>
        </w:rPr>
      </w:pPr>
      <w:r w:rsidRPr="00F16451">
        <w:rPr>
          <w:color w:val="auto"/>
          <w:sz w:val="24"/>
          <w:bdr w:val="none" w:sz="0" w:space="0" w:color="auto" w:frame="1"/>
        </w:rPr>
        <w:t xml:space="preserve">Atkinson, A. B. (2009). Economics as a moral science. </w:t>
      </w:r>
      <w:proofErr w:type="spellStart"/>
      <w:r w:rsidRPr="00F16451">
        <w:rPr>
          <w:color w:val="auto"/>
          <w:sz w:val="24"/>
          <w:bdr w:val="none" w:sz="0" w:space="0" w:color="auto" w:frame="1"/>
        </w:rPr>
        <w:t>Economica</w:t>
      </w:r>
      <w:proofErr w:type="spellEnd"/>
      <w:r w:rsidRPr="00F16451">
        <w:rPr>
          <w:color w:val="auto"/>
          <w:sz w:val="24"/>
          <w:bdr w:val="none" w:sz="0" w:space="0" w:color="auto" w:frame="1"/>
        </w:rPr>
        <w:t xml:space="preserve">, 76(s1), 791-804. </w:t>
      </w:r>
    </w:p>
    <w:p w14:paraId="0635282C" w14:textId="77777777" w:rsidR="004C445B" w:rsidRPr="00F16451" w:rsidRDefault="004C445B" w:rsidP="004C445B">
      <w:pPr>
        <w:pStyle w:val="TFN"/>
        <w:rPr>
          <w:color w:val="auto"/>
          <w:sz w:val="24"/>
          <w:bdr w:val="none" w:sz="0" w:space="0" w:color="auto" w:frame="1"/>
        </w:rPr>
      </w:pPr>
      <w:r w:rsidRPr="00F16451">
        <w:rPr>
          <w:color w:val="auto"/>
          <w:sz w:val="24"/>
          <w:bdr w:val="none" w:sz="0" w:space="0" w:color="auto" w:frame="1"/>
        </w:rPr>
        <w:t xml:space="preserve">Atkinson, A. B. (2011). The restoration of welfare economics. The American Economic Review, 157-161. </w:t>
      </w:r>
    </w:p>
    <w:p w14:paraId="4052D256" w14:textId="77777777" w:rsidR="004C445B" w:rsidRPr="00F16451" w:rsidRDefault="004C445B" w:rsidP="004C445B">
      <w:pPr>
        <w:pStyle w:val="TFN"/>
        <w:rPr>
          <w:color w:val="auto"/>
          <w:sz w:val="24"/>
          <w:bdr w:val="none" w:sz="0" w:space="0" w:color="auto" w:frame="1"/>
        </w:rPr>
      </w:pPr>
      <w:proofErr w:type="spellStart"/>
      <w:r w:rsidRPr="00F16451">
        <w:rPr>
          <w:color w:val="auto"/>
          <w:sz w:val="24"/>
          <w:bdr w:val="none" w:sz="0" w:space="0" w:color="auto" w:frame="1"/>
        </w:rPr>
        <w:t>Blackorby</w:t>
      </w:r>
      <w:proofErr w:type="spellEnd"/>
      <w:r w:rsidRPr="00F16451">
        <w:rPr>
          <w:color w:val="auto"/>
          <w:sz w:val="24"/>
          <w:bdr w:val="none" w:sz="0" w:space="0" w:color="auto" w:frame="1"/>
        </w:rPr>
        <w:t xml:space="preserve">, C., &amp; Donaldson, D. (1990). A review article: The case against the use of the sum of compensating variations in cost-benefit analysis. Canadian Journal of Economics, 471-494. </w:t>
      </w:r>
    </w:p>
    <w:p w14:paraId="445C097B" w14:textId="77777777" w:rsidR="004C445B" w:rsidRPr="00F16451" w:rsidRDefault="004C445B" w:rsidP="004C445B">
      <w:pPr>
        <w:pStyle w:val="TFN"/>
        <w:rPr>
          <w:color w:val="auto"/>
          <w:sz w:val="24"/>
          <w:bdr w:val="none" w:sz="0" w:space="0" w:color="auto" w:frame="1"/>
        </w:rPr>
      </w:pPr>
      <w:proofErr w:type="spellStart"/>
      <w:r w:rsidRPr="00F16451">
        <w:rPr>
          <w:color w:val="auto"/>
          <w:sz w:val="24"/>
          <w:bdr w:val="none" w:sz="0" w:space="0" w:color="auto" w:frame="1"/>
        </w:rPr>
        <w:t>Bleichrodt</w:t>
      </w:r>
      <w:proofErr w:type="spellEnd"/>
      <w:r w:rsidRPr="00F16451">
        <w:rPr>
          <w:color w:val="auto"/>
          <w:sz w:val="24"/>
          <w:bdr w:val="none" w:sz="0" w:space="0" w:color="auto" w:frame="1"/>
        </w:rPr>
        <w:t xml:space="preserve">, H., &amp; Quiggin, J. (1999). Life-cycle preferences over consumption and health: when is cost-effectiveness analysis equivalent to cost–benefit analysis? Journal of Health Economics, 18(6), 681-708. </w:t>
      </w:r>
    </w:p>
    <w:p w14:paraId="19E47E2A" w14:textId="77777777" w:rsidR="004C445B" w:rsidRPr="00F16451" w:rsidRDefault="004C445B" w:rsidP="004C445B">
      <w:pPr>
        <w:pStyle w:val="TFN"/>
        <w:rPr>
          <w:color w:val="auto"/>
          <w:sz w:val="24"/>
          <w:bdr w:val="none" w:sz="0" w:space="0" w:color="auto" w:frame="1"/>
        </w:rPr>
      </w:pPr>
      <w:r w:rsidRPr="00F16451">
        <w:rPr>
          <w:color w:val="auto"/>
          <w:sz w:val="24"/>
          <w:bdr w:val="none" w:sz="0" w:space="0" w:color="auto" w:frame="1"/>
        </w:rPr>
        <w:t>Brazier, J. (2007). Measuring and valuing health benefits for economic evaluation: Oxford University Press.</w:t>
      </w:r>
    </w:p>
    <w:p w14:paraId="6DC8D9DC" w14:textId="77777777" w:rsidR="004C445B" w:rsidRPr="00F16451" w:rsidRDefault="004C445B" w:rsidP="004C445B">
      <w:pPr>
        <w:pStyle w:val="TFN"/>
        <w:rPr>
          <w:color w:val="auto"/>
          <w:sz w:val="24"/>
          <w:bdr w:val="none" w:sz="0" w:space="0" w:color="auto" w:frame="1"/>
        </w:rPr>
      </w:pPr>
      <w:r w:rsidRPr="00F16451">
        <w:rPr>
          <w:color w:val="auto"/>
          <w:sz w:val="24"/>
          <w:bdr w:val="none" w:sz="0" w:space="0" w:color="auto" w:frame="1"/>
        </w:rPr>
        <w:t xml:space="preserve">Broome, J. (1991). Weighing </w:t>
      </w:r>
      <w:proofErr w:type="gramStart"/>
      <w:r w:rsidRPr="00F16451">
        <w:rPr>
          <w:color w:val="auto"/>
          <w:sz w:val="24"/>
          <w:bdr w:val="none" w:sz="0" w:space="0" w:color="auto" w:frame="1"/>
        </w:rPr>
        <w:t>goods :</w:t>
      </w:r>
      <w:proofErr w:type="gramEnd"/>
      <w:r w:rsidRPr="00F16451">
        <w:rPr>
          <w:color w:val="auto"/>
          <w:sz w:val="24"/>
          <w:bdr w:val="none" w:sz="0" w:space="0" w:color="auto" w:frame="1"/>
        </w:rPr>
        <w:t xml:space="preserve"> equality, uncertainty, and time. Cambridge, Mass.: Basil Blackwell.</w:t>
      </w:r>
    </w:p>
    <w:p w14:paraId="4D5ACD80" w14:textId="77777777" w:rsidR="004C445B" w:rsidRPr="00F16451" w:rsidRDefault="004C445B" w:rsidP="004C445B">
      <w:pPr>
        <w:pStyle w:val="TFN"/>
        <w:rPr>
          <w:color w:val="auto"/>
          <w:sz w:val="24"/>
          <w:bdr w:val="none" w:sz="0" w:space="0" w:color="auto" w:frame="1"/>
        </w:rPr>
      </w:pPr>
      <w:r w:rsidRPr="00F16451">
        <w:rPr>
          <w:color w:val="auto"/>
          <w:sz w:val="24"/>
          <w:bdr w:val="none" w:sz="0" w:space="0" w:color="auto" w:frame="1"/>
        </w:rPr>
        <w:t xml:space="preserve">Broome, J. (2004). Weighing lives. </w:t>
      </w:r>
      <w:proofErr w:type="gramStart"/>
      <w:r w:rsidRPr="00F16451">
        <w:rPr>
          <w:color w:val="auto"/>
          <w:sz w:val="24"/>
          <w:bdr w:val="none" w:sz="0" w:space="0" w:color="auto" w:frame="1"/>
        </w:rPr>
        <w:t>Oxford ;</w:t>
      </w:r>
      <w:proofErr w:type="gramEnd"/>
      <w:r w:rsidRPr="00F16451">
        <w:rPr>
          <w:color w:val="auto"/>
          <w:sz w:val="24"/>
          <w:bdr w:val="none" w:sz="0" w:space="0" w:color="auto" w:frame="1"/>
        </w:rPr>
        <w:t xml:space="preserve"> New York: Oxford University Press.</w:t>
      </w:r>
    </w:p>
    <w:p w14:paraId="2F8A75A7" w14:textId="77777777" w:rsidR="004C445B" w:rsidRPr="00F16451" w:rsidRDefault="004C445B" w:rsidP="004C445B">
      <w:pPr>
        <w:pStyle w:val="TFN"/>
        <w:rPr>
          <w:color w:val="auto"/>
          <w:sz w:val="24"/>
          <w:bdr w:val="none" w:sz="0" w:space="0" w:color="auto" w:frame="1"/>
        </w:rPr>
      </w:pPr>
      <w:r w:rsidRPr="00F16451">
        <w:rPr>
          <w:color w:val="auto"/>
          <w:sz w:val="24"/>
          <w:bdr w:val="none" w:sz="0" w:space="0" w:color="auto" w:frame="1"/>
        </w:rPr>
        <w:t xml:space="preserve">Cookson, R. (2005). QALYs and the capability approach. Health Economics, 14(8), 817-829. </w:t>
      </w:r>
    </w:p>
    <w:p w14:paraId="6DD04C73" w14:textId="77777777" w:rsidR="004C445B" w:rsidRPr="00F16451" w:rsidRDefault="004C445B" w:rsidP="004C445B">
      <w:pPr>
        <w:pStyle w:val="TFN"/>
        <w:rPr>
          <w:color w:val="auto"/>
          <w:sz w:val="24"/>
          <w:bdr w:val="none" w:sz="0" w:space="0" w:color="auto" w:frame="1"/>
        </w:rPr>
      </w:pPr>
      <w:r w:rsidRPr="00F16451">
        <w:rPr>
          <w:color w:val="auto"/>
          <w:sz w:val="24"/>
          <w:bdr w:val="none" w:sz="0" w:space="0" w:color="auto" w:frame="1"/>
        </w:rPr>
        <w:t xml:space="preserve">Cookson, R., &amp; Claxton, K. (2012). The Humble Economist: Tony </w:t>
      </w:r>
      <w:proofErr w:type="spellStart"/>
      <w:r w:rsidRPr="00F16451">
        <w:rPr>
          <w:color w:val="auto"/>
          <w:sz w:val="24"/>
          <w:bdr w:val="none" w:sz="0" w:space="0" w:color="auto" w:frame="1"/>
        </w:rPr>
        <w:t>Culyer</w:t>
      </w:r>
      <w:proofErr w:type="spellEnd"/>
      <w:r w:rsidRPr="00F16451">
        <w:rPr>
          <w:color w:val="auto"/>
          <w:sz w:val="24"/>
          <w:bdr w:val="none" w:sz="0" w:space="0" w:color="auto" w:frame="1"/>
        </w:rPr>
        <w:t xml:space="preserve"> on Health. Health Care and Social Decision Making. York and London: University of York and Office of Health Economics. </w:t>
      </w:r>
    </w:p>
    <w:p w14:paraId="6B11CE3D" w14:textId="77777777" w:rsidR="004C445B" w:rsidRPr="00F16451" w:rsidRDefault="004C445B" w:rsidP="004C445B">
      <w:pPr>
        <w:pStyle w:val="TFN"/>
        <w:rPr>
          <w:color w:val="auto"/>
          <w:sz w:val="24"/>
          <w:bdr w:val="none" w:sz="0" w:space="0" w:color="auto" w:frame="1"/>
        </w:rPr>
      </w:pPr>
      <w:r w:rsidRPr="00F16451">
        <w:rPr>
          <w:color w:val="auto"/>
          <w:sz w:val="24"/>
          <w:bdr w:val="none" w:sz="0" w:space="0" w:color="auto" w:frame="1"/>
        </w:rPr>
        <w:lastRenderedPageBreak/>
        <w:t xml:space="preserve">Cookson, R., &amp; </w:t>
      </w:r>
      <w:proofErr w:type="spellStart"/>
      <w:r w:rsidRPr="00F16451">
        <w:rPr>
          <w:color w:val="auto"/>
          <w:sz w:val="24"/>
          <w:bdr w:val="none" w:sz="0" w:space="0" w:color="auto" w:frame="1"/>
        </w:rPr>
        <w:t>Culyer</w:t>
      </w:r>
      <w:proofErr w:type="spellEnd"/>
      <w:r w:rsidRPr="00F16451">
        <w:rPr>
          <w:color w:val="auto"/>
          <w:sz w:val="24"/>
          <w:bdr w:val="none" w:sz="0" w:space="0" w:color="auto" w:frame="1"/>
        </w:rPr>
        <w:t xml:space="preserve">, A. (2010). Measuring overall population health: the use and abuse of QALYs. In A. </w:t>
      </w:r>
      <w:proofErr w:type="spellStart"/>
      <w:r w:rsidRPr="00F16451">
        <w:rPr>
          <w:color w:val="auto"/>
          <w:sz w:val="24"/>
          <w:bdr w:val="none" w:sz="0" w:space="0" w:color="auto" w:frame="1"/>
        </w:rPr>
        <w:t>Killoran</w:t>
      </w:r>
      <w:proofErr w:type="spellEnd"/>
      <w:r w:rsidRPr="00F16451">
        <w:rPr>
          <w:color w:val="auto"/>
          <w:sz w:val="24"/>
          <w:bdr w:val="none" w:sz="0" w:space="0" w:color="auto" w:frame="1"/>
        </w:rPr>
        <w:t xml:space="preserve"> &amp; M. Kelly (Eds.), Evidence-based public health: effectiveness and efficiency (pp. 148-168). Oxford: Oxford University Press.</w:t>
      </w:r>
    </w:p>
    <w:p w14:paraId="2521DABF" w14:textId="77777777" w:rsidR="004C445B" w:rsidRPr="00F16451" w:rsidRDefault="004C445B" w:rsidP="004C445B">
      <w:pPr>
        <w:pStyle w:val="TFN"/>
        <w:rPr>
          <w:color w:val="auto"/>
          <w:sz w:val="24"/>
          <w:bdr w:val="none" w:sz="0" w:space="0" w:color="auto" w:frame="1"/>
        </w:rPr>
      </w:pPr>
      <w:r w:rsidRPr="00F16451">
        <w:rPr>
          <w:color w:val="auto"/>
          <w:sz w:val="24"/>
          <w:bdr w:val="none" w:sz="0" w:space="0" w:color="auto" w:frame="1"/>
        </w:rPr>
        <w:t xml:space="preserve">Devlin, N., Shah, K., Feng, Y., Mulhern, B., &amp; van </w:t>
      </w:r>
      <w:proofErr w:type="spellStart"/>
      <w:r w:rsidRPr="00F16451">
        <w:rPr>
          <w:color w:val="auto"/>
          <w:sz w:val="24"/>
          <w:bdr w:val="none" w:sz="0" w:space="0" w:color="auto" w:frame="1"/>
        </w:rPr>
        <w:t>Hout</w:t>
      </w:r>
      <w:proofErr w:type="spellEnd"/>
      <w:r w:rsidRPr="00F16451">
        <w:rPr>
          <w:color w:val="auto"/>
          <w:sz w:val="24"/>
          <w:bdr w:val="none" w:sz="0" w:space="0" w:color="auto" w:frame="1"/>
        </w:rPr>
        <w:t xml:space="preserve">, B. (2016). Valuing Health-Related Quality of Life: An EQ-5D-5L Value Set for England. </w:t>
      </w:r>
    </w:p>
    <w:p w14:paraId="1ED18A1C" w14:textId="77777777" w:rsidR="004C445B" w:rsidRPr="00F16451" w:rsidRDefault="004C445B" w:rsidP="004C445B">
      <w:pPr>
        <w:pStyle w:val="TFN"/>
        <w:rPr>
          <w:color w:val="auto"/>
          <w:sz w:val="24"/>
          <w:bdr w:val="none" w:sz="0" w:space="0" w:color="auto" w:frame="1"/>
        </w:rPr>
      </w:pPr>
      <w:r w:rsidRPr="00F16451">
        <w:rPr>
          <w:color w:val="auto"/>
          <w:sz w:val="24"/>
          <w:bdr w:val="none" w:sz="0" w:space="0" w:color="auto" w:frame="1"/>
        </w:rPr>
        <w:t xml:space="preserve">Di </w:t>
      </w:r>
      <w:proofErr w:type="spellStart"/>
      <w:r w:rsidRPr="00F16451">
        <w:rPr>
          <w:color w:val="auto"/>
          <w:sz w:val="24"/>
          <w:bdr w:val="none" w:sz="0" w:space="0" w:color="auto" w:frame="1"/>
        </w:rPr>
        <w:t>Tella</w:t>
      </w:r>
      <w:proofErr w:type="spellEnd"/>
      <w:r w:rsidRPr="00F16451">
        <w:rPr>
          <w:color w:val="auto"/>
          <w:sz w:val="24"/>
          <w:bdr w:val="none" w:sz="0" w:space="0" w:color="auto" w:frame="1"/>
        </w:rPr>
        <w:t xml:space="preserve">, R., &amp; </w:t>
      </w:r>
      <w:proofErr w:type="spellStart"/>
      <w:r w:rsidRPr="00F16451">
        <w:rPr>
          <w:color w:val="auto"/>
          <w:sz w:val="24"/>
          <w:bdr w:val="none" w:sz="0" w:space="0" w:color="auto" w:frame="1"/>
        </w:rPr>
        <w:t>MacCulloch</w:t>
      </w:r>
      <w:proofErr w:type="spellEnd"/>
      <w:r w:rsidRPr="00F16451">
        <w:rPr>
          <w:color w:val="auto"/>
          <w:sz w:val="24"/>
          <w:bdr w:val="none" w:sz="0" w:space="0" w:color="auto" w:frame="1"/>
        </w:rPr>
        <w:t xml:space="preserve">, R. (2006). Some uses of happiness data in economics. The Journal of Economic Perspectives, 20(1), 25-46. </w:t>
      </w:r>
    </w:p>
    <w:p w14:paraId="67AC1AE7" w14:textId="77777777" w:rsidR="004C445B" w:rsidRPr="00F16451" w:rsidRDefault="004C445B" w:rsidP="004C445B">
      <w:pPr>
        <w:pStyle w:val="TFN"/>
        <w:rPr>
          <w:color w:val="auto"/>
          <w:sz w:val="24"/>
          <w:bdr w:val="none" w:sz="0" w:space="0" w:color="auto" w:frame="1"/>
        </w:rPr>
      </w:pPr>
      <w:r w:rsidRPr="00F16451">
        <w:rPr>
          <w:color w:val="auto"/>
          <w:sz w:val="24"/>
          <w:bdr w:val="none" w:sz="0" w:space="0" w:color="auto" w:frame="1"/>
        </w:rPr>
        <w:t xml:space="preserve">Evans, W. N., &amp; </w:t>
      </w:r>
      <w:proofErr w:type="spellStart"/>
      <w:r w:rsidRPr="00F16451">
        <w:rPr>
          <w:color w:val="auto"/>
          <w:sz w:val="24"/>
          <w:bdr w:val="none" w:sz="0" w:space="0" w:color="auto" w:frame="1"/>
        </w:rPr>
        <w:t>Viscusi</w:t>
      </w:r>
      <w:proofErr w:type="spellEnd"/>
      <w:r w:rsidRPr="00F16451">
        <w:rPr>
          <w:color w:val="auto"/>
          <w:sz w:val="24"/>
          <w:bdr w:val="none" w:sz="0" w:space="0" w:color="auto" w:frame="1"/>
        </w:rPr>
        <w:t xml:space="preserve">, W. K. (1991). Estimation of state-dependent utility functions using survey data. The Review of Economics and Statistics, 94-104. </w:t>
      </w:r>
    </w:p>
    <w:p w14:paraId="5090FBBD" w14:textId="77777777" w:rsidR="004C445B" w:rsidRPr="00F16451" w:rsidRDefault="004C445B" w:rsidP="004C445B">
      <w:pPr>
        <w:pStyle w:val="TFN"/>
        <w:rPr>
          <w:color w:val="auto"/>
          <w:sz w:val="24"/>
          <w:bdr w:val="none" w:sz="0" w:space="0" w:color="auto" w:frame="1"/>
        </w:rPr>
      </w:pPr>
      <w:proofErr w:type="spellStart"/>
      <w:r w:rsidRPr="00F16451">
        <w:rPr>
          <w:color w:val="auto"/>
          <w:sz w:val="24"/>
          <w:bdr w:val="none" w:sz="0" w:space="0" w:color="auto" w:frame="1"/>
        </w:rPr>
        <w:t>Ferriera</w:t>
      </w:r>
      <w:proofErr w:type="spellEnd"/>
      <w:r w:rsidRPr="00F16451">
        <w:rPr>
          <w:color w:val="auto"/>
          <w:sz w:val="24"/>
          <w:bdr w:val="none" w:sz="0" w:space="0" w:color="auto" w:frame="1"/>
        </w:rPr>
        <w:t xml:space="preserve">, F. H. G., &amp; </w:t>
      </w:r>
      <w:proofErr w:type="spellStart"/>
      <w:r w:rsidRPr="00F16451">
        <w:rPr>
          <w:color w:val="auto"/>
          <w:sz w:val="24"/>
          <w:bdr w:val="none" w:sz="0" w:space="0" w:color="auto" w:frame="1"/>
        </w:rPr>
        <w:t>Peragine</w:t>
      </w:r>
      <w:proofErr w:type="spellEnd"/>
      <w:r w:rsidRPr="00F16451">
        <w:rPr>
          <w:color w:val="auto"/>
          <w:sz w:val="24"/>
          <w:bdr w:val="none" w:sz="0" w:space="0" w:color="auto" w:frame="1"/>
        </w:rPr>
        <w:t xml:space="preserve">, V. (2016). Individual Responsibility and Equality of Opportunity (Chapter 25). In M. D. Adler &amp; M. </w:t>
      </w:r>
      <w:proofErr w:type="spellStart"/>
      <w:r w:rsidRPr="00F16451">
        <w:rPr>
          <w:color w:val="auto"/>
          <w:sz w:val="24"/>
          <w:bdr w:val="none" w:sz="0" w:space="0" w:color="auto" w:frame="1"/>
        </w:rPr>
        <w:t>Fleurbaey</w:t>
      </w:r>
      <w:proofErr w:type="spellEnd"/>
      <w:r w:rsidRPr="00F16451">
        <w:rPr>
          <w:color w:val="auto"/>
          <w:sz w:val="24"/>
          <w:bdr w:val="none" w:sz="0" w:space="0" w:color="auto" w:frame="1"/>
        </w:rPr>
        <w:t xml:space="preserve"> (Eds.), The Oxford Handbook of Well-Being and Public Policy: Oxford University Press.</w:t>
      </w:r>
    </w:p>
    <w:p w14:paraId="65166A1C" w14:textId="77777777" w:rsidR="004C445B" w:rsidRPr="00F16451" w:rsidRDefault="004C445B" w:rsidP="004C445B">
      <w:pPr>
        <w:pStyle w:val="TFN"/>
        <w:rPr>
          <w:color w:val="auto"/>
          <w:sz w:val="24"/>
          <w:bdr w:val="none" w:sz="0" w:space="0" w:color="auto" w:frame="1"/>
        </w:rPr>
      </w:pPr>
      <w:proofErr w:type="spellStart"/>
      <w:r w:rsidRPr="00F16451">
        <w:rPr>
          <w:color w:val="auto"/>
          <w:sz w:val="24"/>
          <w:bdr w:val="none" w:sz="0" w:space="0" w:color="auto" w:frame="1"/>
        </w:rPr>
        <w:t>Fleurbaey</w:t>
      </w:r>
      <w:proofErr w:type="spellEnd"/>
      <w:r w:rsidRPr="00F16451">
        <w:rPr>
          <w:color w:val="auto"/>
          <w:sz w:val="24"/>
          <w:bdr w:val="none" w:sz="0" w:space="0" w:color="auto" w:frame="1"/>
        </w:rPr>
        <w:t xml:space="preserve">, M., </w:t>
      </w:r>
      <w:proofErr w:type="spellStart"/>
      <w:r w:rsidRPr="00F16451">
        <w:rPr>
          <w:color w:val="auto"/>
          <w:sz w:val="24"/>
          <w:bdr w:val="none" w:sz="0" w:space="0" w:color="auto" w:frame="1"/>
        </w:rPr>
        <w:t>Luchini</w:t>
      </w:r>
      <w:proofErr w:type="spellEnd"/>
      <w:r w:rsidRPr="00F16451">
        <w:rPr>
          <w:color w:val="auto"/>
          <w:sz w:val="24"/>
          <w:bdr w:val="none" w:sz="0" w:space="0" w:color="auto" w:frame="1"/>
        </w:rPr>
        <w:t xml:space="preserve">, S., Muller, C., &amp; </w:t>
      </w:r>
      <w:proofErr w:type="spellStart"/>
      <w:r w:rsidRPr="00F16451">
        <w:rPr>
          <w:color w:val="auto"/>
          <w:sz w:val="24"/>
          <w:bdr w:val="none" w:sz="0" w:space="0" w:color="auto" w:frame="1"/>
        </w:rPr>
        <w:t>Schokkaert</w:t>
      </w:r>
      <w:proofErr w:type="spellEnd"/>
      <w:r w:rsidRPr="00F16451">
        <w:rPr>
          <w:color w:val="auto"/>
          <w:sz w:val="24"/>
          <w:bdr w:val="none" w:sz="0" w:space="0" w:color="auto" w:frame="1"/>
        </w:rPr>
        <w:t xml:space="preserve">, E. (2013). Equivalent incomes and the economic evaluation of health care. Health Econ, 22, 711 - 729. </w:t>
      </w:r>
    </w:p>
    <w:p w14:paraId="27F195F5" w14:textId="77777777" w:rsidR="004C445B" w:rsidRPr="00F16451" w:rsidRDefault="004C445B" w:rsidP="004C445B">
      <w:pPr>
        <w:pStyle w:val="TFN"/>
        <w:rPr>
          <w:color w:val="auto"/>
          <w:sz w:val="24"/>
          <w:bdr w:val="none" w:sz="0" w:space="0" w:color="auto" w:frame="1"/>
        </w:rPr>
      </w:pPr>
      <w:proofErr w:type="spellStart"/>
      <w:r w:rsidRPr="00F16451">
        <w:rPr>
          <w:color w:val="auto"/>
          <w:sz w:val="24"/>
          <w:bdr w:val="none" w:sz="0" w:space="0" w:color="auto" w:frame="1"/>
        </w:rPr>
        <w:t>Fleurbaey</w:t>
      </w:r>
      <w:proofErr w:type="spellEnd"/>
      <w:r w:rsidRPr="00F16451">
        <w:rPr>
          <w:color w:val="auto"/>
          <w:sz w:val="24"/>
          <w:bdr w:val="none" w:sz="0" w:space="0" w:color="auto" w:frame="1"/>
        </w:rPr>
        <w:t xml:space="preserve">, M., &amp; </w:t>
      </w:r>
      <w:proofErr w:type="spellStart"/>
      <w:r w:rsidRPr="00F16451">
        <w:rPr>
          <w:color w:val="auto"/>
          <w:sz w:val="24"/>
          <w:bdr w:val="none" w:sz="0" w:space="0" w:color="auto" w:frame="1"/>
        </w:rPr>
        <w:t>Schokkaert</w:t>
      </w:r>
      <w:proofErr w:type="spellEnd"/>
      <w:r w:rsidRPr="00F16451">
        <w:rPr>
          <w:color w:val="auto"/>
          <w:sz w:val="24"/>
          <w:bdr w:val="none" w:sz="0" w:space="0" w:color="auto" w:frame="1"/>
        </w:rPr>
        <w:t xml:space="preserve">, E. (2009). Unfair inequalities in health and health care. Journal of Health Economics, 28(1), 73-90. </w:t>
      </w:r>
      <w:proofErr w:type="spellStart"/>
      <w:proofErr w:type="gramStart"/>
      <w:r w:rsidRPr="00F16451">
        <w:rPr>
          <w:color w:val="auto"/>
          <w:sz w:val="24"/>
          <w:bdr w:val="none" w:sz="0" w:space="0" w:color="auto" w:frame="1"/>
        </w:rPr>
        <w:t>doi:http</w:t>
      </w:r>
      <w:proofErr w:type="spellEnd"/>
      <w:r w:rsidRPr="00F16451">
        <w:rPr>
          <w:color w:val="auto"/>
          <w:sz w:val="24"/>
          <w:bdr w:val="none" w:sz="0" w:space="0" w:color="auto" w:frame="1"/>
        </w:rPr>
        <w:t>://dx.doi.org/10.1016/j.jhealeco.2008.07.016</w:t>
      </w:r>
      <w:proofErr w:type="gramEnd"/>
    </w:p>
    <w:p w14:paraId="7A128D0D" w14:textId="77777777" w:rsidR="004C445B" w:rsidRPr="00F16451" w:rsidRDefault="004C445B" w:rsidP="004C445B">
      <w:pPr>
        <w:pStyle w:val="TFN"/>
        <w:rPr>
          <w:color w:val="auto"/>
          <w:sz w:val="24"/>
          <w:bdr w:val="none" w:sz="0" w:space="0" w:color="auto" w:frame="1"/>
        </w:rPr>
      </w:pPr>
      <w:proofErr w:type="spellStart"/>
      <w:r w:rsidRPr="00F16451">
        <w:rPr>
          <w:color w:val="auto"/>
          <w:sz w:val="24"/>
          <w:bdr w:val="none" w:sz="0" w:space="0" w:color="auto" w:frame="1"/>
        </w:rPr>
        <w:t>Fleurbaey</w:t>
      </w:r>
      <w:proofErr w:type="spellEnd"/>
      <w:r w:rsidRPr="00F16451">
        <w:rPr>
          <w:color w:val="auto"/>
          <w:sz w:val="24"/>
          <w:bdr w:val="none" w:sz="0" w:space="0" w:color="auto" w:frame="1"/>
        </w:rPr>
        <w:t xml:space="preserve">, M., &amp; </w:t>
      </w:r>
      <w:proofErr w:type="spellStart"/>
      <w:r w:rsidRPr="00F16451">
        <w:rPr>
          <w:color w:val="auto"/>
          <w:sz w:val="24"/>
          <w:bdr w:val="none" w:sz="0" w:space="0" w:color="auto" w:frame="1"/>
        </w:rPr>
        <w:t>Schokkaert</w:t>
      </w:r>
      <w:proofErr w:type="spellEnd"/>
      <w:r w:rsidRPr="00F16451">
        <w:rPr>
          <w:color w:val="auto"/>
          <w:sz w:val="24"/>
          <w:bdr w:val="none" w:sz="0" w:space="0" w:color="auto" w:frame="1"/>
        </w:rPr>
        <w:t>, E. (2011). Chapter Sixteen - Equity in Health and Health Care. In T. G. M. Mark V. Pauly &amp; P. B. Pedro (Eds.), Handbook of Health Economics (Vol. Volume 2, pp. 1003-1092): Elsevier.</w:t>
      </w:r>
    </w:p>
    <w:p w14:paraId="34BA1CA4" w14:textId="77777777" w:rsidR="004C445B" w:rsidRPr="00F16451" w:rsidRDefault="004C445B" w:rsidP="004C445B">
      <w:pPr>
        <w:pStyle w:val="TFN"/>
        <w:rPr>
          <w:color w:val="auto"/>
          <w:sz w:val="24"/>
          <w:bdr w:val="none" w:sz="0" w:space="0" w:color="auto" w:frame="1"/>
        </w:rPr>
      </w:pPr>
      <w:proofErr w:type="spellStart"/>
      <w:r w:rsidRPr="00F16451">
        <w:rPr>
          <w:color w:val="auto"/>
          <w:sz w:val="24"/>
          <w:bdr w:val="none" w:sz="0" w:space="0" w:color="auto" w:frame="1"/>
        </w:rPr>
        <w:t>Fleurbaey</w:t>
      </w:r>
      <w:proofErr w:type="spellEnd"/>
      <w:r w:rsidRPr="00F16451">
        <w:rPr>
          <w:color w:val="auto"/>
          <w:sz w:val="24"/>
          <w:bdr w:val="none" w:sz="0" w:space="0" w:color="auto" w:frame="1"/>
        </w:rPr>
        <w:t xml:space="preserve">, M., &amp; </w:t>
      </w:r>
      <w:proofErr w:type="spellStart"/>
      <w:r w:rsidRPr="00F16451">
        <w:rPr>
          <w:color w:val="auto"/>
          <w:sz w:val="24"/>
          <w:bdr w:val="none" w:sz="0" w:space="0" w:color="auto" w:frame="1"/>
        </w:rPr>
        <w:t>Schokkaert</w:t>
      </w:r>
      <w:proofErr w:type="spellEnd"/>
      <w:r w:rsidRPr="00F16451">
        <w:rPr>
          <w:color w:val="auto"/>
          <w:sz w:val="24"/>
          <w:bdr w:val="none" w:sz="0" w:space="0" w:color="auto" w:frame="1"/>
        </w:rPr>
        <w:t xml:space="preserve">, E. (2013). </w:t>
      </w:r>
      <w:proofErr w:type="spellStart"/>
      <w:r w:rsidRPr="00F16451">
        <w:rPr>
          <w:color w:val="auto"/>
          <w:sz w:val="24"/>
          <w:bdr w:val="none" w:sz="0" w:space="0" w:color="auto" w:frame="1"/>
        </w:rPr>
        <w:t>Behavioral</w:t>
      </w:r>
      <w:proofErr w:type="spellEnd"/>
      <w:r w:rsidRPr="00F16451">
        <w:rPr>
          <w:color w:val="auto"/>
          <w:sz w:val="24"/>
          <w:bdr w:val="none" w:sz="0" w:space="0" w:color="auto" w:frame="1"/>
        </w:rPr>
        <w:t xml:space="preserve"> welfare economics and redistribution. American Economic Journal: Microeconomics, 5(3), 180-205. </w:t>
      </w:r>
    </w:p>
    <w:p w14:paraId="62E98F3A" w14:textId="77777777" w:rsidR="004C445B" w:rsidRPr="00F16451" w:rsidRDefault="004C445B" w:rsidP="004C445B">
      <w:pPr>
        <w:pStyle w:val="TFN"/>
        <w:rPr>
          <w:color w:val="auto"/>
          <w:sz w:val="24"/>
          <w:bdr w:val="none" w:sz="0" w:space="0" w:color="auto" w:frame="1"/>
        </w:rPr>
      </w:pPr>
      <w:r w:rsidRPr="00F16451">
        <w:rPr>
          <w:color w:val="auto"/>
          <w:sz w:val="24"/>
          <w:bdr w:val="none" w:sz="0" w:space="0" w:color="auto" w:frame="1"/>
        </w:rPr>
        <w:t xml:space="preserve">Fujita, F., &amp; Diener, E. (2005). Life satisfaction set point: stability and change. Journal of personality and social psychology, 88(1), 158. </w:t>
      </w:r>
    </w:p>
    <w:p w14:paraId="35288122" w14:textId="77777777" w:rsidR="004C445B" w:rsidRPr="00F16451" w:rsidRDefault="004C445B" w:rsidP="004C445B">
      <w:pPr>
        <w:pStyle w:val="TFN"/>
        <w:rPr>
          <w:color w:val="auto"/>
          <w:sz w:val="24"/>
          <w:bdr w:val="none" w:sz="0" w:space="0" w:color="auto" w:frame="1"/>
        </w:rPr>
      </w:pPr>
      <w:proofErr w:type="spellStart"/>
      <w:r w:rsidRPr="00F16451">
        <w:rPr>
          <w:color w:val="auto"/>
          <w:sz w:val="24"/>
          <w:bdr w:val="none" w:sz="0" w:space="0" w:color="auto" w:frame="1"/>
        </w:rPr>
        <w:t>Goodin</w:t>
      </w:r>
      <w:proofErr w:type="spellEnd"/>
      <w:r w:rsidRPr="00F16451">
        <w:rPr>
          <w:color w:val="auto"/>
          <w:sz w:val="24"/>
          <w:bdr w:val="none" w:sz="0" w:space="0" w:color="auto" w:frame="1"/>
        </w:rPr>
        <w:t>, R. E. (1995). Laundering preferences. In Utilitarianism as a Public Philosophy (pp. 132-148). Cambridge: Cambridge University Press.</w:t>
      </w:r>
    </w:p>
    <w:p w14:paraId="6DEEBFC1" w14:textId="77777777" w:rsidR="004C445B" w:rsidRPr="00F16451" w:rsidRDefault="004C445B" w:rsidP="004C445B">
      <w:pPr>
        <w:pStyle w:val="TFN"/>
        <w:rPr>
          <w:color w:val="auto"/>
          <w:sz w:val="24"/>
          <w:bdr w:val="none" w:sz="0" w:space="0" w:color="auto" w:frame="1"/>
        </w:rPr>
      </w:pPr>
      <w:proofErr w:type="spellStart"/>
      <w:r w:rsidRPr="00F16451">
        <w:rPr>
          <w:color w:val="auto"/>
          <w:sz w:val="24"/>
          <w:bdr w:val="none" w:sz="0" w:space="0" w:color="auto" w:frame="1"/>
        </w:rPr>
        <w:t>Hammitt</w:t>
      </w:r>
      <w:proofErr w:type="spellEnd"/>
      <w:r w:rsidRPr="00F16451">
        <w:rPr>
          <w:color w:val="auto"/>
          <w:sz w:val="24"/>
          <w:bdr w:val="none" w:sz="0" w:space="0" w:color="auto" w:frame="1"/>
        </w:rPr>
        <w:t xml:space="preserve">, J. K. (2013). Admissible utility functions for health, longevity, and wealth: integrating monetary and life-year measures. Journal of risk and uncertainty, 47(3), 311-325. </w:t>
      </w:r>
    </w:p>
    <w:p w14:paraId="7B3F371C" w14:textId="77777777" w:rsidR="004C445B" w:rsidRPr="00F16451" w:rsidRDefault="004C445B" w:rsidP="004C445B">
      <w:pPr>
        <w:pStyle w:val="TFN"/>
        <w:rPr>
          <w:color w:val="auto"/>
          <w:sz w:val="24"/>
          <w:bdr w:val="none" w:sz="0" w:space="0" w:color="auto" w:frame="1"/>
        </w:rPr>
      </w:pPr>
      <w:r w:rsidRPr="00F16451">
        <w:rPr>
          <w:color w:val="auto"/>
          <w:sz w:val="24"/>
          <w:bdr w:val="none" w:sz="0" w:space="0" w:color="auto" w:frame="1"/>
        </w:rPr>
        <w:lastRenderedPageBreak/>
        <w:t xml:space="preserve">Holmes, J., Meng, Y., Meier, P. S., Brennan, A., Angus, C., Campbell-Burton, A., . . . </w:t>
      </w:r>
      <w:proofErr w:type="spellStart"/>
      <w:r w:rsidRPr="00F16451">
        <w:rPr>
          <w:color w:val="auto"/>
          <w:sz w:val="24"/>
          <w:bdr w:val="none" w:sz="0" w:space="0" w:color="auto" w:frame="1"/>
        </w:rPr>
        <w:t>Purshouse</w:t>
      </w:r>
      <w:proofErr w:type="spellEnd"/>
      <w:r w:rsidRPr="00F16451">
        <w:rPr>
          <w:color w:val="auto"/>
          <w:sz w:val="24"/>
          <w:bdr w:val="none" w:sz="0" w:space="0" w:color="auto" w:frame="1"/>
        </w:rPr>
        <w:t xml:space="preserve">, R. C. (2014). Effects of minimum unit pricing for alcohol on different income and socioeconomic groups: a modelling study. The Lancet, 383(9929), 1655-1664. </w:t>
      </w:r>
    </w:p>
    <w:p w14:paraId="433231DF" w14:textId="77777777" w:rsidR="004C445B" w:rsidRPr="00F16451" w:rsidRDefault="004C445B" w:rsidP="004C445B">
      <w:pPr>
        <w:pStyle w:val="TFN"/>
        <w:rPr>
          <w:color w:val="auto"/>
          <w:sz w:val="24"/>
          <w:bdr w:val="none" w:sz="0" w:space="0" w:color="auto" w:frame="1"/>
        </w:rPr>
      </w:pPr>
      <w:r w:rsidRPr="00F16451">
        <w:rPr>
          <w:color w:val="auto"/>
          <w:sz w:val="24"/>
          <w:bdr w:val="none" w:sz="0" w:space="0" w:color="auto" w:frame="1"/>
        </w:rPr>
        <w:t xml:space="preserve">Jamison, D. T., Summers, L. H., Alleyne, G., Arrow, K. J., Berkley, S., </w:t>
      </w:r>
      <w:proofErr w:type="spellStart"/>
      <w:r w:rsidRPr="00F16451">
        <w:rPr>
          <w:color w:val="auto"/>
          <w:sz w:val="24"/>
          <w:bdr w:val="none" w:sz="0" w:space="0" w:color="auto" w:frame="1"/>
        </w:rPr>
        <w:t>Binagwaho</w:t>
      </w:r>
      <w:proofErr w:type="spellEnd"/>
      <w:r w:rsidRPr="00F16451">
        <w:rPr>
          <w:color w:val="auto"/>
          <w:sz w:val="24"/>
          <w:bdr w:val="none" w:sz="0" w:space="0" w:color="auto" w:frame="1"/>
        </w:rPr>
        <w:t xml:space="preserve">, A., . . . </w:t>
      </w:r>
      <w:proofErr w:type="spellStart"/>
      <w:r w:rsidRPr="00F16451">
        <w:rPr>
          <w:color w:val="auto"/>
          <w:sz w:val="24"/>
          <w:bdr w:val="none" w:sz="0" w:space="0" w:color="auto" w:frame="1"/>
        </w:rPr>
        <w:t>Frenk</w:t>
      </w:r>
      <w:proofErr w:type="spellEnd"/>
      <w:r w:rsidRPr="00F16451">
        <w:rPr>
          <w:color w:val="auto"/>
          <w:sz w:val="24"/>
          <w:bdr w:val="none" w:sz="0" w:space="0" w:color="auto" w:frame="1"/>
        </w:rPr>
        <w:t xml:space="preserve">, J. (2013). Global health 2035: a world converging within a generation. The Lancet, 382(9908), 1898-1955. </w:t>
      </w:r>
    </w:p>
    <w:p w14:paraId="77B005DC" w14:textId="77777777" w:rsidR="004C445B" w:rsidRPr="00F16451" w:rsidRDefault="004C445B" w:rsidP="004C445B">
      <w:pPr>
        <w:pStyle w:val="TFN"/>
        <w:rPr>
          <w:color w:val="auto"/>
          <w:sz w:val="24"/>
          <w:bdr w:val="none" w:sz="0" w:space="0" w:color="auto" w:frame="1"/>
        </w:rPr>
      </w:pPr>
      <w:r w:rsidRPr="00F16451">
        <w:rPr>
          <w:color w:val="auto"/>
          <w:sz w:val="24"/>
          <w:bdr w:val="none" w:sz="0" w:space="0" w:color="auto" w:frame="1"/>
        </w:rPr>
        <w:t>Kahneman, D. (2011). Thinking, fast and slow: Macmillan.</w:t>
      </w:r>
    </w:p>
    <w:p w14:paraId="36DDBE8F" w14:textId="77777777" w:rsidR="004C445B" w:rsidRPr="00F16451" w:rsidRDefault="004C445B" w:rsidP="004C445B">
      <w:pPr>
        <w:pStyle w:val="TFN"/>
        <w:rPr>
          <w:color w:val="auto"/>
          <w:sz w:val="24"/>
          <w:bdr w:val="none" w:sz="0" w:space="0" w:color="auto" w:frame="1"/>
        </w:rPr>
      </w:pPr>
      <w:r w:rsidRPr="00F16451">
        <w:rPr>
          <w:color w:val="auto"/>
          <w:sz w:val="24"/>
          <w:bdr w:val="none" w:sz="0" w:space="0" w:color="auto" w:frame="1"/>
        </w:rPr>
        <w:t xml:space="preserve">Layard, R., Clark, A. E., </w:t>
      </w:r>
      <w:proofErr w:type="spellStart"/>
      <w:r w:rsidRPr="00F16451">
        <w:rPr>
          <w:color w:val="auto"/>
          <w:sz w:val="24"/>
          <w:bdr w:val="none" w:sz="0" w:space="0" w:color="auto" w:frame="1"/>
        </w:rPr>
        <w:t>Cornaglia</w:t>
      </w:r>
      <w:proofErr w:type="spellEnd"/>
      <w:r w:rsidRPr="00F16451">
        <w:rPr>
          <w:color w:val="auto"/>
          <w:sz w:val="24"/>
          <w:bdr w:val="none" w:sz="0" w:space="0" w:color="auto" w:frame="1"/>
        </w:rPr>
        <w:t xml:space="preserve">, F., </w:t>
      </w:r>
      <w:proofErr w:type="spellStart"/>
      <w:r w:rsidRPr="00F16451">
        <w:rPr>
          <w:color w:val="auto"/>
          <w:sz w:val="24"/>
          <w:bdr w:val="none" w:sz="0" w:space="0" w:color="auto" w:frame="1"/>
        </w:rPr>
        <w:t>Powdthavee</w:t>
      </w:r>
      <w:proofErr w:type="spellEnd"/>
      <w:r w:rsidRPr="00F16451">
        <w:rPr>
          <w:color w:val="auto"/>
          <w:sz w:val="24"/>
          <w:bdr w:val="none" w:sz="0" w:space="0" w:color="auto" w:frame="1"/>
        </w:rPr>
        <w:t xml:space="preserve">, N., &amp; </w:t>
      </w:r>
      <w:proofErr w:type="spellStart"/>
      <w:r w:rsidRPr="00F16451">
        <w:rPr>
          <w:color w:val="auto"/>
          <w:sz w:val="24"/>
          <w:bdr w:val="none" w:sz="0" w:space="0" w:color="auto" w:frame="1"/>
        </w:rPr>
        <w:t>Vernoit</w:t>
      </w:r>
      <w:proofErr w:type="spellEnd"/>
      <w:r w:rsidRPr="00F16451">
        <w:rPr>
          <w:color w:val="auto"/>
          <w:sz w:val="24"/>
          <w:bdr w:val="none" w:sz="0" w:space="0" w:color="auto" w:frame="1"/>
        </w:rPr>
        <w:t>, J. (2014). What Predicts a Successful Life? A Life</w:t>
      </w:r>
      <w:r w:rsidRPr="00F16451">
        <w:rPr>
          <w:rFonts w:ascii="Cambria Math" w:hAnsi="Cambria Math" w:cs="Cambria Math"/>
          <w:color w:val="auto"/>
          <w:sz w:val="24"/>
          <w:bdr w:val="none" w:sz="0" w:space="0" w:color="auto" w:frame="1"/>
        </w:rPr>
        <w:t>‐</w:t>
      </w:r>
      <w:r w:rsidRPr="00F16451">
        <w:rPr>
          <w:color w:val="auto"/>
          <w:sz w:val="24"/>
          <w:bdr w:val="none" w:sz="0" w:space="0" w:color="auto" w:frame="1"/>
        </w:rPr>
        <w:t>course Model of Well</w:t>
      </w:r>
      <w:r w:rsidRPr="00F16451">
        <w:rPr>
          <w:rFonts w:ascii="Cambria Math" w:hAnsi="Cambria Math" w:cs="Cambria Math"/>
          <w:color w:val="auto"/>
          <w:sz w:val="24"/>
          <w:bdr w:val="none" w:sz="0" w:space="0" w:color="auto" w:frame="1"/>
        </w:rPr>
        <w:t>‐</w:t>
      </w:r>
      <w:r w:rsidRPr="00F16451">
        <w:rPr>
          <w:color w:val="auto"/>
          <w:sz w:val="24"/>
          <w:bdr w:val="none" w:sz="0" w:space="0" w:color="auto" w:frame="1"/>
        </w:rPr>
        <w:t xml:space="preserve">being. The Economic Journal, 124(580), F720-F738. </w:t>
      </w:r>
    </w:p>
    <w:p w14:paraId="73E454AE" w14:textId="77777777" w:rsidR="004C445B" w:rsidRPr="00F16451" w:rsidRDefault="004C445B" w:rsidP="004C445B">
      <w:pPr>
        <w:pStyle w:val="TFN"/>
        <w:rPr>
          <w:color w:val="auto"/>
          <w:sz w:val="24"/>
          <w:bdr w:val="none" w:sz="0" w:space="0" w:color="auto" w:frame="1"/>
        </w:rPr>
      </w:pPr>
      <w:r w:rsidRPr="00F16451">
        <w:rPr>
          <w:color w:val="auto"/>
          <w:sz w:val="24"/>
          <w:bdr w:val="none" w:sz="0" w:space="0" w:color="auto" w:frame="1"/>
        </w:rPr>
        <w:t xml:space="preserve">Layard, R., </w:t>
      </w:r>
      <w:proofErr w:type="spellStart"/>
      <w:r w:rsidRPr="00F16451">
        <w:rPr>
          <w:color w:val="auto"/>
          <w:sz w:val="24"/>
          <w:bdr w:val="none" w:sz="0" w:space="0" w:color="auto" w:frame="1"/>
        </w:rPr>
        <w:t>Mayraz</w:t>
      </w:r>
      <w:proofErr w:type="spellEnd"/>
      <w:r w:rsidRPr="00F16451">
        <w:rPr>
          <w:color w:val="auto"/>
          <w:sz w:val="24"/>
          <w:bdr w:val="none" w:sz="0" w:space="0" w:color="auto" w:frame="1"/>
        </w:rPr>
        <w:t xml:space="preserve">, G., &amp; Nickell, S. (2008). The marginal utility of income. Journal of Public Economics, 92(8), 1846-1857. </w:t>
      </w:r>
    </w:p>
    <w:p w14:paraId="19918429" w14:textId="77777777" w:rsidR="004C445B" w:rsidRPr="00F16451" w:rsidRDefault="004C445B" w:rsidP="004C445B">
      <w:pPr>
        <w:pStyle w:val="TFN"/>
        <w:rPr>
          <w:color w:val="auto"/>
          <w:sz w:val="24"/>
          <w:bdr w:val="none" w:sz="0" w:space="0" w:color="auto" w:frame="1"/>
        </w:rPr>
      </w:pPr>
      <w:r w:rsidRPr="00F16451">
        <w:rPr>
          <w:color w:val="auto"/>
          <w:sz w:val="24"/>
          <w:bdr w:val="none" w:sz="0" w:space="0" w:color="auto" w:frame="1"/>
        </w:rPr>
        <w:t xml:space="preserve">Lucas, R. E. (2007). Adaptation and the set-point model of subjective well-being does happiness change after major life events? Current Directions in Psychological Science, 16(2), 75-79. </w:t>
      </w:r>
    </w:p>
    <w:p w14:paraId="7E87D090" w14:textId="77777777" w:rsidR="004C445B" w:rsidRPr="00F16451" w:rsidRDefault="004C445B" w:rsidP="004C445B">
      <w:pPr>
        <w:pStyle w:val="TFN"/>
        <w:rPr>
          <w:color w:val="auto"/>
          <w:sz w:val="24"/>
          <w:bdr w:val="none" w:sz="0" w:space="0" w:color="auto" w:frame="1"/>
        </w:rPr>
      </w:pPr>
      <w:r w:rsidRPr="00F16451">
        <w:rPr>
          <w:color w:val="auto"/>
          <w:sz w:val="24"/>
          <w:bdr w:val="none" w:sz="0" w:space="0" w:color="auto" w:frame="1"/>
        </w:rPr>
        <w:t xml:space="preserve">Meier, P. S., Holmes, J., Angus, C., Ally, A. K., Meng, Y., &amp; Brennan, A. (2016). Estimated effects of different alcohol taxation and price policies on health inequalities: a mathematical modelling study. </w:t>
      </w:r>
      <w:proofErr w:type="spellStart"/>
      <w:r w:rsidRPr="00F16451">
        <w:rPr>
          <w:color w:val="auto"/>
          <w:sz w:val="24"/>
          <w:bdr w:val="none" w:sz="0" w:space="0" w:color="auto" w:frame="1"/>
        </w:rPr>
        <w:t>PLoS</w:t>
      </w:r>
      <w:proofErr w:type="spellEnd"/>
      <w:r w:rsidRPr="00F16451">
        <w:rPr>
          <w:color w:val="auto"/>
          <w:sz w:val="24"/>
          <w:bdr w:val="none" w:sz="0" w:space="0" w:color="auto" w:frame="1"/>
        </w:rPr>
        <w:t xml:space="preserve"> Med, 13(2), e1001963. </w:t>
      </w:r>
    </w:p>
    <w:p w14:paraId="3B5922F1" w14:textId="77777777" w:rsidR="004C445B" w:rsidRPr="00F16451" w:rsidRDefault="004C445B" w:rsidP="004C445B">
      <w:pPr>
        <w:pStyle w:val="TFN"/>
        <w:rPr>
          <w:color w:val="auto"/>
          <w:sz w:val="24"/>
          <w:bdr w:val="none" w:sz="0" w:space="0" w:color="auto" w:frame="1"/>
        </w:rPr>
      </w:pPr>
      <w:proofErr w:type="spellStart"/>
      <w:r w:rsidRPr="00F16451">
        <w:rPr>
          <w:color w:val="auto"/>
          <w:sz w:val="24"/>
          <w:bdr w:val="none" w:sz="0" w:space="0" w:color="auto" w:frame="1"/>
        </w:rPr>
        <w:t>Mukuria</w:t>
      </w:r>
      <w:proofErr w:type="spellEnd"/>
      <w:r w:rsidRPr="00F16451">
        <w:rPr>
          <w:color w:val="auto"/>
          <w:sz w:val="24"/>
          <w:bdr w:val="none" w:sz="0" w:space="0" w:color="auto" w:frame="1"/>
        </w:rPr>
        <w:t xml:space="preserve">, C., Connell, J., Carlton, J., </w:t>
      </w:r>
      <w:proofErr w:type="spellStart"/>
      <w:r w:rsidRPr="00F16451">
        <w:rPr>
          <w:color w:val="auto"/>
          <w:sz w:val="24"/>
          <w:bdr w:val="none" w:sz="0" w:space="0" w:color="auto" w:frame="1"/>
        </w:rPr>
        <w:t>Peasgood</w:t>
      </w:r>
      <w:proofErr w:type="spellEnd"/>
      <w:r w:rsidRPr="00F16451">
        <w:rPr>
          <w:color w:val="auto"/>
          <w:sz w:val="24"/>
          <w:bdr w:val="none" w:sz="0" w:space="0" w:color="auto" w:frame="1"/>
        </w:rPr>
        <w:t xml:space="preserve">, T., Brazier, J., Scope, A., . . . Jones, K. (2018). Developing Content for a New Generic </w:t>
      </w:r>
      <w:proofErr w:type="spellStart"/>
      <w:r w:rsidRPr="00F16451">
        <w:rPr>
          <w:color w:val="auto"/>
          <w:sz w:val="24"/>
          <w:bdr w:val="none" w:sz="0" w:space="0" w:color="auto" w:frame="1"/>
        </w:rPr>
        <w:t>Qaly</w:t>
      </w:r>
      <w:proofErr w:type="spellEnd"/>
      <w:r w:rsidRPr="00F16451">
        <w:rPr>
          <w:color w:val="auto"/>
          <w:sz w:val="24"/>
          <w:bdr w:val="none" w:sz="0" w:space="0" w:color="auto" w:frame="1"/>
        </w:rPr>
        <w:t xml:space="preserve"> Measure: Results from a Qualitative Literature Review (E-</w:t>
      </w:r>
      <w:proofErr w:type="spellStart"/>
      <w:r w:rsidRPr="00F16451">
        <w:rPr>
          <w:color w:val="auto"/>
          <w:sz w:val="24"/>
          <w:bdr w:val="none" w:sz="0" w:space="0" w:color="auto" w:frame="1"/>
        </w:rPr>
        <w:t>Qaly</w:t>
      </w:r>
      <w:proofErr w:type="spellEnd"/>
      <w:r w:rsidRPr="00F16451">
        <w:rPr>
          <w:color w:val="auto"/>
          <w:sz w:val="24"/>
          <w:bdr w:val="none" w:sz="0" w:space="0" w:color="auto" w:frame="1"/>
        </w:rPr>
        <w:t xml:space="preserve"> Project). Value in health, 21, S110. </w:t>
      </w:r>
      <w:proofErr w:type="gramStart"/>
      <w:r w:rsidRPr="00F16451">
        <w:rPr>
          <w:color w:val="auto"/>
          <w:sz w:val="24"/>
          <w:bdr w:val="none" w:sz="0" w:space="0" w:color="auto" w:frame="1"/>
        </w:rPr>
        <w:t>doi:10.1016/j.jval</w:t>
      </w:r>
      <w:proofErr w:type="gramEnd"/>
      <w:r w:rsidRPr="00F16451">
        <w:rPr>
          <w:color w:val="auto"/>
          <w:sz w:val="24"/>
          <w:bdr w:val="none" w:sz="0" w:space="0" w:color="auto" w:frame="1"/>
        </w:rPr>
        <w:t>.2018.04.743</w:t>
      </w:r>
    </w:p>
    <w:p w14:paraId="659E507D" w14:textId="77777777" w:rsidR="004C445B" w:rsidRPr="00F16451" w:rsidRDefault="004C445B" w:rsidP="004C445B">
      <w:pPr>
        <w:pStyle w:val="TFN"/>
        <w:rPr>
          <w:color w:val="auto"/>
          <w:sz w:val="24"/>
          <w:bdr w:val="none" w:sz="0" w:space="0" w:color="auto" w:frame="1"/>
        </w:rPr>
      </w:pPr>
      <w:r w:rsidRPr="00F16451">
        <w:rPr>
          <w:color w:val="auto"/>
          <w:sz w:val="24"/>
          <w:bdr w:val="none" w:sz="0" w:space="0" w:color="auto" w:frame="1"/>
        </w:rPr>
        <w:t>O’Donnell, G., Deaton, A., Durand, M., Halpern, D., &amp; Layard, R. (2014). Wellbeing and policy. Retrieved from London: http://li.com/docs/default-source/commission-on-wellbeing-and-policy/commission-on-wellbeing-and-policy-report---march-2014-pdf.pdf</w:t>
      </w:r>
    </w:p>
    <w:p w14:paraId="0582BC8E" w14:textId="77777777" w:rsidR="004C445B" w:rsidRPr="00F16451" w:rsidRDefault="004C445B" w:rsidP="004C445B">
      <w:pPr>
        <w:pStyle w:val="TFN"/>
        <w:rPr>
          <w:color w:val="auto"/>
          <w:sz w:val="24"/>
          <w:bdr w:val="none" w:sz="0" w:space="0" w:color="auto" w:frame="1"/>
        </w:rPr>
      </w:pPr>
      <w:r w:rsidRPr="00F16451">
        <w:rPr>
          <w:color w:val="auto"/>
          <w:sz w:val="24"/>
          <w:bdr w:val="none" w:sz="0" w:space="0" w:color="auto" w:frame="1"/>
        </w:rPr>
        <w:t xml:space="preserve">Pauly, M. V. (1995). Valuing health care benefits in money terms. In F. Sloan (Ed.), Valuing Health Care: Costs, Benefits and </w:t>
      </w:r>
      <w:proofErr w:type="spellStart"/>
      <w:r w:rsidRPr="00F16451">
        <w:rPr>
          <w:color w:val="auto"/>
          <w:sz w:val="24"/>
          <w:bdr w:val="none" w:sz="0" w:space="0" w:color="auto" w:frame="1"/>
        </w:rPr>
        <w:t>Efectiveness</w:t>
      </w:r>
      <w:proofErr w:type="spellEnd"/>
      <w:r w:rsidRPr="00F16451">
        <w:rPr>
          <w:color w:val="auto"/>
          <w:sz w:val="24"/>
          <w:bdr w:val="none" w:sz="0" w:space="0" w:color="auto" w:frame="1"/>
        </w:rPr>
        <w:t xml:space="preserve"> of Pharmaceuticals and Other Medical Technologies: Cambridge University Press.</w:t>
      </w:r>
    </w:p>
    <w:p w14:paraId="038851B5" w14:textId="77777777" w:rsidR="004C445B" w:rsidRPr="00F16451" w:rsidRDefault="004C445B" w:rsidP="004C445B">
      <w:pPr>
        <w:pStyle w:val="TFN"/>
        <w:rPr>
          <w:color w:val="auto"/>
          <w:sz w:val="24"/>
          <w:bdr w:val="none" w:sz="0" w:space="0" w:color="auto" w:frame="1"/>
        </w:rPr>
      </w:pPr>
      <w:r w:rsidRPr="00F16451">
        <w:rPr>
          <w:color w:val="auto"/>
          <w:sz w:val="24"/>
          <w:bdr w:val="none" w:sz="0" w:space="0" w:color="auto" w:frame="1"/>
        </w:rPr>
        <w:t xml:space="preserve">Pauly, M. V. (1996). Reply to Anthony J. </w:t>
      </w:r>
      <w:proofErr w:type="spellStart"/>
      <w:r w:rsidRPr="00F16451">
        <w:rPr>
          <w:color w:val="auto"/>
          <w:sz w:val="24"/>
          <w:bdr w:val="none" w:sz="0" w:space="0" w:color="auto" w:frame="1"/>
        </w:rPr>
        <w:t>Culyer</w:t>
      </w:r>
      <w:proofErr w:type="spellEnd"/>
      <w:r w:rsidRPr="00F16451">
        <w:rPr>
          <w:color w:val="auto"/>
          <w:sz w:val="24"/>
          <w:bdr w:val="none" w:sz="0" w:space="0" w:color="auto" w:frame="1"/>
        </w:rPr>
        <w:t xml:space="preserve"> and Robert G. Evans. Journal of Health Economics, 15(2), 253-254. </w:t>
      </w:r>
    </w:p>
    <w:p w14:paraId="1FB3301F" w14:textId="77777777" w:rsidR="004C445B" w:rsidRPr="00F16451" w:rsidRDefault="004C445B" w:rsidP="004C445B">
      <w:pPr>
        <w:pStyle w:val="TFN"/>
        <w:rPr>
          <w:color w:val="auto"/>
          <w:sz w:val="24"/>
          <w:bdr w:val="none" w:sz="0" w:space="0" w:color="auto" w:frame="1"/>
        </w:rPr>
      </w:pPr>
      <w:r w:rsidRPr="00F16451">
        <w:rPr>
          <w:color w:val="auto"/>
          <w:sz w:val="24"/>
          <w:bdr w:val="none" w:sz="0" w:space="0" w:color="auto" w:frame="1"/>
        </w:rPr>
        <w:lastRenderedPageBreak/>
        <w:t xml:space="preserve">Rey, B., &amp; Rochet, J.-C. (2004). Health and wealth: How do they affect individual preferences? The Geneva Papers on Risk and Insurance Theory, 29(1), 43-54. </w:t>
      </w:r>
    </w:p>
    <w:p w14:paraId="3849E4E9" w14:textId="77777777" w:rsidR="004C445B" w:rsidRPr="00F16451" w:rsidRDefault="004C445B" w:rsidP="004C445B">
      <w:pPr>
        <w:pStyle w:val="TFN"/>
        <w:rPr>
          <w:color w:val="auto"/>
          <w:sz w:val="24"/>
          <w:bdr w:val="none" w:sz="0" w:space="0" w:color="auto" w:frame="1"/>
        </w:rPr>
      </w:pPr>
      <w:r w:rsidRPr="00F16451">
        <w:rPr>
          <w:color w:val="auto"/>
          <w:sz w:val="24"/>
          <w:bdr w:val="none" w:sz="0" w:space="0" w:color="auto" w:frame="1"/>
        </w:rPr>
        <w:t xml:space="preserve">Sen, A. (1999). On ethics and economics. OUP Catalogue. </w:t>
      </w:r>
    </w:p>
    <w:p w14:paraId="05DF9BB6" w14:textId="77777777" w:rsidR="004C445B" w:rsidRPr="00F16451" w:rsidRDefault="004C445B" w:rsidP="004C445B">
      <w:pPr>
        <w:pStyle w:val="TFN"/>
        <w:rPr>
          <w:color w:val="auto"/>
          <w:sz w:val="24"/>
          <w:bdr w:val="none" w:sz="0" w:space="0" w:color="auto" w:frame="1"/>
        </w:rPr>
      </w:pPr>
      <w:r w:rsidRPr="00F16451">
        <w:rPr>
          <w:color w:val="auto"/>
          <w:sz w:val="24"/>
          <w:bdr w:val="none" w:sz="0" w:space="0" w:color="auto" w:frame="1"/>
        </w:rPr>
        <w:t xml:space="preserve">Sen, A. (2003). Democracy and Its Global Roots. New Republic, 29. </w:t>
      </w:r>
    </w:p>
    <w:p w14:paraId="6E653928" w14:textId="77777777" w:rsidR="004C445B" w:rsidRPr="00F16451" w:rsidRDefault="004C445B" w:rsidP="004C445B">
      <w:pPr>
        <w:pStyle w:val="TFN"/>
        <w:rPr>
          <w:color w:val="auto"/>
          <w:sz w:val="24"/>
          <w:bdr w:val="none" w:sz="0" w:space="0" w:color="auto" w:frame="1"/>
        </w:rPr>
      </w:pPr>
      <w:r w:rsidRPr="00F16451">
        <w:rPr>
          <w:color w:val="auto"/>
          <w:sz w:val="24"/>
          <w:bdr w:val="none" w:sz="0" w:space="0" w:color="auto" w:frame="1"/>
        </w:rPr>
        <w:t>Sen, A. (2011). The idea of justice: Harvard University Press.</w:t>
      </w:r>
    </w:p>
    <w:p w14:paraId="3C4E9B88" w14:textId="77777777" w:rsidR="004C445B" w:rsidRPr="00F16451" w:rsidRDefault="004C445B" w:rsidP="004C445B">
      <w:pPr>
        <w:pStyle w:val="TFN"/>
        <w:rPr>
          <w:color w:val="auto"/>
          <w:sz w:val="24"/>
          <w:bdr w:val="none" w:sz="0" w:space="0" w:color="auto" w:frame="1"/>
        </w:rPr>
      </w:pPr>
      <w:r w:rsidRPr="00F16451">
        <w:rPr>
          <w:color w:val="auto"/>
          <w:sz w:val="24"/>
          <w:bdr w:val="none" w:sz="0" w:space="0" w:color="auto" w:frame="1"/>
        </w:rPr>
        <w:t xml:space="preserve">Smith, J. E., &amp; Keeney, R. L. (2005). Your money or your life: A prescriptive model for health, safety, and consumption decisions. Management Science, 51(9), 1309-1325. </w:t>
      </w:r>
    </w:p>
    <w:p w14:paraId="2EB18EBE" w14:textId="77777777" w:rsidR="004C445B" w:rsidRPr="00F16451" w:rsidRDefault="004C445B" w:rsidP="004C445B">
      <w:pPr>
        <w:pStyle w:val="TFN"/>
        <w:rPr>
          <w:color w:val="auto"/>
          <w:sz w:val="24"/>
          <w:bdr w:val="none" w:sz="0" w:space="0" w:color="auto" w:frame="1"/>
        </w:rPr>
      </w:pPr>
      <w:r w:rsidRPr="00F16451">
        <w:rPr>
          <w:color w:val="auto"/>
          <w:sz w:val="24"/>
          <w:bdr w:val="none" w:sz="0" w:space="0" w:color="auto" w:frame="1"/>
        </w:rPr>
        <w:t xml:space="preserve">Sugden, R. (2008). Why incoherent preferences do not justify paternalism. Constitutional Political Economy, 19(3), 226-248. </w:t>
      </w:r>
    </w:p>
    <w:p w14:paraId="6CBDDCCC" w14:textId="77777777" w:rsidR="004C445B" w:rsidRPr="00F16451" w:rsidRDefault="004C445B" w:rsidP="004C445B">
      <w:pPr>
        <w:pStyle w:val="TFN"/>
        <w:rPr>
          <w:color w:val="auto"/>
          <w:sz w:val="24"/>
          <w:bdr w:val="none" w:sz="0" w:space="0" w:color="auto" w:frame="1"/>
        </w:rPr>
      </w:pPr>
      <w:proofErr w:type="spellStart"/>
      <w:r w:rsidRPr="00F16451">
        <w:rPr>
          <w:color w:val="auto"/>
          <w:sz w:val="24"/>
          <w:bdr w:val="none" w:sz="0" w:space="0" w:color="auto" w:frame="1"/>
        </w:rPr>
        <w:t>Tengstam</w:t>
      </w:r>
      <w:proofErr w:type="spellEnd"/>
      <w:r w:rsidRPr="00F16451">
        <w:rPr>
          <w:color w:val="auto"/>
          <w:sz w:val="24"/>
          <w:bdr w:val="none" w:sz="0" w:space="0" w:color="auto" w:frame="1"/>
        </w:rPr>
        <w:t xml:space="preserve">, S. (2014). Disability and marginal utility of income: Evidence from hypothetical choices. Health Economics, 23(3), 268-282. </w:t>
      </w:r>
    </w:p>
    <w:p w14:paraId="4ACC6CC7" w14:textId="77777777" w:rsidR="004C445B" w:rsidRPr="00F16451" w:rsidRDefault="004C445B" w:rsidP="004C445B">
      <w:pPr>
        <w:pStyle w:val="TFN"/>
        <w:rPr>
          <w:color w:val="auto"/>
          <w:sz w:val="24"/>
          <w:bdr w:val="none" w:sz="0" w:space="0" w:color="auto" w:frame="1"/>
        </w:rPr>
      </w:pPr>
      <w:proofErr w:type="spellStart"/>
      <w:r w:rsidRPr="00F16451">
        <w:rPr>
          <w:color w:val="auto"/>
          <w:sz w:val="24"/>
          <w:bdr w:val="none" w:sz="0" w:space="0" w:color="auto" w:frame="1"/>
        </w:rPr>
        <w:t>Viscusi</w:t>
      </w:r>
      <w:proofErr w:type="spellEnd"/>
      <w:r w:rsidRPr="00F16451">
        <w:rPr>
          <w:color w:val="auto"/>
          <w:sz w:val="24"/>
          <w:bdr w:val="none" w:sz="0" w:space="0" w:color="auto" w:frame="1"/>
        </w:rPr>
        <w:t xml:space="preserve">, W. K., &amp; Evans, W. N. (1990). Utility functions that depend on health status: estimates and economic implications. The American Economic Review, 353-374. </w:t>
      </w:r>
    </w:p>
    <w:p w14:paraId="1F75F313" w14:textId="77777777" w:rsidR="004C445B" w:rsidRPr="00F16451" w:rsidRDefault="004C445B" w:rsidP="004C445B">
      <w:pPr>
        <w:pStyle w:val="TFN"/>
        <w:rPr>
          <w:color w:val="auto"/>
          <w:sz w:val="24"/>
          <w:bdr w:val="none" w:sz="0" w:space="0" w:color="auto" w:frame="1"/>
        </w:rPr>
      </w:pPr>
      <w:r w:rsidRPr="00F16451">
        <w:rPr>
          <w:color w:val="auto"/>
          <w:sz w:val="24"/>
          <w:bdr w:val="none" w:sz="0" w:space="0" w:color="auto" w:frame="1"/>
        </w:rPr>
        <w:t xml:space="preserve">Williams, A. (1972). Cost-benefit analysis: bastard science? And/or insidious poison in the body politick? Journal of Public Economics, 1(2), 199-225. </w:t>
      </w:r>
    </w:p>
    <w:p w14:paraId="0AFADF25" w14:textId="77777777" w:rsidR="004C445B" w:rsidRPr="00F16451" w:rsidRDefault="004C445B" w:rsidP="004C445B">
      <w:pPr>
        <w:pStyle w:val="TFN"/>
        <w:rPr>
          <w:color w:val="auto"/>
          <w:sz w:val="24"/>
          <w:bdr w:val="none" w:sz="0" w:space="0" w:color="auto" w:frame="1"/>
        </w:rPr>
      </w:pPr>
      <w:r w:rsidRPr="00F16451">
        <w:rPr>
          <w:color w:val="auto"/>
          <w:sz w:val="24"/>
          <w:bdr w:val="none" w:sz="0" w:space="0" w:color="auto" w:frame="1"/>
        </w:rPr>
        <w:t xml:space="preserve">Wolfson, M., &amp; Rowe, G. (2014). Unjust Health Inequalities: </w:t>
      </w:r>
      <w:proofErr w:type="gramStart"/>
      <w:r w:rsidRPr="00F16451">
        <w:rPr>
          <w:color w:val="auto"/>
          <w:sz w:val="24"/>
          <w:bdr w:val="none" w:sz="0" w:space="0" w:color="auto" w:frame="1"/>
        </w:rPr>
        <w:t>an</w:t>
      </w:r>
      <w:proofErr w:type="gramEnd"/>
      <w:r w:rsidRPr="00F16451">
        <w:rPr>
          <w:color w:val="auto"/>
          <w:sz w:val="24"/>
          <w:bdr w:val="none" w:sz="0" w:space="0" w:color="auto" w:frame="1"/>
        </w:rPr>
        <w:t xml:space="preserve"> Analysis Based on Canada’s National Population Health Survey and the </w:t>
      </w:r>
      <w:proofErr w:type="spellStart"/>
      <w:r w:rsidRPr="00F16451">
        <w:rPr>
          <w:color w:val="auto"/>
          <w:sz w:val="24"/>
          <w:bdr w:val="none" w:sz="0" w:space="0" w:color="auto" w:frame="1"/>
        </w:rPr>
        <w:t>HealthPaths</w:t>
      </w:r>
      <w:proofErr w:type="spellEnd"/>
      <w:r w:rsidRPr="00F16451">
        <w:rPr>
          <w:color w:val="auto"/>
          <w:sz w:val="24"/>
          <w:bdr w:val="none" w:sz="0" w:space="0" w:color="auto" w:frame="1"/>
        </w:rPr>
        <w:t xml:space="preserve"> Microsimulation Model. Paper presented at the IARIW 33rd General Conference, Netherlands. </w:t>
      </w:r>
    </w:p>
    <w:p w14:paraId="554F4D9B" w14:textId="77777777" w:rsidR="004C445B" w:rsidRPr="00F16451" w:rsidRDefault="004C445B" w:rsidP="004C445B">
      <w:pPr>
        <w:pStyle w:val="TFN"/>
        <w:rPr>
          <w:color w:val="auto"/>
          <w:sz w:val="24"/>
          <w:bdr w:val="none" w:sz="0" w:space="0" w:color="auto" w:frame="1"/>
        </w:rPr>
      </w:pPr>
      <w:r w:rsidRPr="00F16451">
        <w:rPr>
          <w:color w:val="auto"/>
          <w:sz w:val="24"/>
          <w:bdr w:val="none" w:sz="0" w:space="0" w:color="auto" w:frame="1"/>
        </w:rPr>
        <w:t xml:space="preserve">Wolfson, M. C. (1995). Socio-Economic Statistics and Public Policy: A New Role for Microsimulation </w:t>
      </w:r>
      <w:proofErr w:type="spellStart"/>
      <w:r w:rsidRPr="00F16451">
        <w:rPr>
          <w:color w:val="auto"/>
          <w:sz w:val="24"/>
          <w:bdr w:val="none" w:sz="0" w:space="0" w:color="auto" w:frame="1"/>
        </w:rPr>
        <w:t>Modeling</w:t>
      </w:r>
      <w:proofErr w:type="spellEnd"/>
      <w:r w:rsidRPr="00F16451">
        <w:rPr>
          <w:color w:val="auto"/>
          <w:sz w:val="24"/>
          <w:bdr w:val="none" w:sz="0" w:space="0" w:color="auto" w:frame="1"/>
        </w:rPr>
        <w:t xml:space="preserve">. Statistics Canada Working </w:t>
      </w:r>
      <w:proofErr w:type="gramStart"/>
      <w:r w:rsidRPr="00F16451">
        <w:rPr>
          <w:color w:val="auto"/>
          <w:sz w:val="24"/>
          <w:bdr w:val="none" w:sz="0" w:space="0" w:color="auto" w:frame="1"/>
        </w:rPr>
        <w:t>Paper(</w:t>
      </w:r>
      <w:proofErr w:type="gramEnd"/>
      <w:r w:rsidRPr="00F16451">
        <w:rPr>
          <w:color w:val="auto"/>
          <w:sz w:val="24"/>
          <w:bdr w:val="none" w:sz="0" w:space="0" w:color="auto" w:frame="1"/>
        </w:rPr>
        <w:t xml:space="preserve">81). </w:t>
      </w:r>
    </w:p>
    <w:p w14:paraId="5E6111DE" w14:textId="77777777" w:rsidR="004C445B" w:rsidRPr="00F16451" w:rsidRDefault="004C445B" w:rsidP="004C445B">
      <w:pPr>
        <w:pStyle w:val="TFN"/>
        <w:rPr>
          <w:color w:val="auto"/>
          <w:sz w:val="24"/>
          <w:bdr w:val="none" w:sz="0" w:space="0" w:color="auto" w:frame="1"/>
        </w:rPr>
      </w:pPr>
      <w:r w:rsidRPr="00F16451">
        <w:rPr>
          <w:color w:val="auto"/>
          <w:sz w:val="24"/>
          <w:bdr w:val="none" w:sz="0" w:space="0" w:color="auto" w:frame="1"/>
        </w:rPr>
        <w:t xml:space="preserve">Wolfson, M. C., &amp; Rowe, G. (2013). </w:t>
      </w:r>
      <w:proofErr w:type="spellStart"/>
      <w:r w:rsidRPr="00F16451">
        <w:rPr>
          <w:color w:val="auto"/>
          <w:sz w:val="24"/>
          <w:bdr w:val="none" w:sz="0" w:space="0" w:color="auto" w:frame="1"/>
        </w:rPr>
        <w:t>HealthPaths</w:t>
      </w:r>
      <w:proofErr w:type="spellEnd"/>
      <w:r w:rsidRPr="00F16451">
        <w:rPr>
          <w:color w:val="auto"/>
          <w:sz w:val="24"/>
          <w:bdr w:val="none" w:sz="0" w:space="0" w:color="auto" w:frame="1"/>
        </w:rPr>
        <w:t xml:space="preserve">—Using health trajectories to estimate and simulate the relative importance of determinants of health-adjusted life expectancy (HALE): a statistical analysis. The Lancet, 381, S148. </w:t>
      </w:r>
    </w:p>
    <w:p w14:paraId="5DF86FB3" w14:textId="77777777" w:rsidR="00685B56" w:rsidRPr="00F16451" w:rsidRDefault="00685B56" w:rsidP="00F16451">
      <w:pPr>
        <w:pStyle w:val="TFN"/>
        <w:rPr>
          <w:color w:val="auto"/>
          <w:sz w:val="24"/>
          <w:bdr w:val="none" w:sz="0" w:space="0" w:color="auto" w:frame="1"/>
        </w:rPr>
      </w:pPr>
    </w:p>
    <w:sectPr w:rsidR="00685B56" w:rsidRPr="00F16451" w:rsidSect="003927A6">
      <w:pgSz w:w="11520" w:h="15840"/>
      <w:pgMar w:top="1440" w:right="1440" w:bottom="1440" w:left="1440" w:header="720" w:footer="720" w:gutter="0"/>
      <w:cols w:space="720"/>
      <w:docGrid w:linePitch="272"/>
    </w:sectPr>
  </w:body>
</w:document>
</file>

<file path=word/customizations.xml><?xml version="1.0" encoding="utf-8"?>
<wne:tcg xmlns:r="http://schemas.openxmlformats.org/officeDocument/2006/relationships" xmlns:wne="http://schemas.microsoft.com/office/word/2006/wordml">
  <wne:keymaps>
    <wne:keymap wne:kcmPrimary="0200">
      <wne:macro wne:macroName="CEGENIUSSTYLINGTEMPLATE.MODKEYBIND.KEYBINDEXECUTE"/>
    </wne:keymap>
    <wne:keymap wne:kcmPrimary="0231">
      <wne:macro wne:macroName="CEGENIUSSTYLINGTEMPLATE.MODKEYBIND.KEYBINDEXECUTE"/>
    </wne:keymap>
    <wne:keymap wne:kcmPrimary="0232">
      <wne:macro wne:macroName="CEGENIUSSTYLINGTEMPLATE.MODKEYBIND.KEYBINDEXECUTE"/>
    </wne:keymap>
    <wne:keymap wne:kcmPrimary="0233">
      <wne:macro wne:macroName="CEGENIUSSTYLINGTEMPLATE.MODKEYBIND.KEYBINDEXECUTE"/>
    </wne:keymap>
    <wne:keymap wne:kcmPrimary="0250">
      <wne:macro wne:macroName="CEGENIUSSTYLINGTEMPLATE.MODKEYBIND.KEYBINDEXECUTE"/>
    </wne:keymap>
    <wne:keymap wne:kcmPrimary="0260">
      <wne:macro wne:macroName="CEGENIUSSTYLINGTEMPLATE.MODKEYBIND.KEYBINDEXECUTE"/>
    </wne:keymap>
    <wne:keymap wne:kcmPrimary="0261">
      <wne:macro wne:macroName="CEGENIUSSTYLINGTEMPLATE.MODKEYBIND.KEYBINDEXECUTE"/>
    </wne:keymap>
    <wne:keymap wne:kcmPrimary="0262">
      <wne:macro wne:macroName="CEGENIUSSTYLINGTEMPLATE.MODKEYBIND.KEYBINDEXECUTE"/>
    </wne:keymap>
    <wne:keymap wne:kcmPrimary="0263">
      <wne:macro wne:macroName="CEGENIUSSTYLINGTEMPLATE.MODKEYBIND.KEYBINDEXECUTE"/>
    </wne:keymap>
    <wne:keymap wne:kcmPrimary="0264">
      <wne:macro wne:macroName="CEGENIUSSTYLINGTEMPLATE.MODKEYBIND.KEYBINDEXECUTE"/>
    </wne:keymap>
    <wne:keymap wne:kcmPrimary="0265">
      <wne:macro wne:macroName="CEGENIUSSTYLINGTEMPLATE.MODKEYBIND.KEYBINDEXECUTE"/>
    </wne:keymap>
    <wne:keymap wne:kcmPrimary="0266">
      <wne:macro wne:macroName="CEGENIUSSTYLINGTEMPLATE.MODKEYBIND.KEYBINDEXECUTE"/>
    </wne:keymap>
    <wne:keymap wne:kcmPrimary="0267">
      <wne:macro wne:macroName="CEGENIUSSTYLINGTEMPLATE.MODKEYBIND.KEYBINDEXECUTE"/>
    </wne:keymap>
    <wne:keymap wne:kcmPrimary="0268">
      <wne:macro wne:macroName="CEGENIUSSTYLINGTEMPLATE.MODKEYBIND.KEYBINDEXECUTE"/>
    </wne:keymap>
    <wne:keymap wne:kcmPrimary="0269">
      <wne:macro wne:macroName="CEGENIUSSTYLINGTEMPLATE.MODKEYBIND.KEYBINDEXECUTE"/>
    </wne:keymap>
    <wne:keymap wne:kcmPrimary="026E">
      <wne:macro wne:macroName="CEGENIUSSTYLINGTEMPLATE.MODKEYBIND.KEYBINDEXECUTE"/>
    </wne:keymap>
    <wne:keymap wne:kcmPrimary="026F">
      <wne:macro wne:macroName="CEGENIUSSTYLINGTEMPLATE.MODKEYBIND.KEYBINDEXECUTE"/>
    </wne:keymap>
    <wne:keymap wne:kcmPrimary="0341">
      <wne:macro wne:macroName="CEGENIUSSTYLINGTEMPLATE.MODKEYBIND.KEYBINDEXECUTE"/>
    </wne:keymap>
    <wne:keymap wne:kcmPrimary="0342">
      <wne:macro wne:macroName="CEGENIUSSTYLINGTEMPLATE.MODKEYBIND.KEYBINDEXECUTE"/>
    </wne:keymap>
    <wne:keymap wne:kcmPrimary="0343">
      <wne:macro wne:macroName="CEGENIUSSTYLINGTEMPLATE.MODKEYBIND.KEYBINDEXECUTE"/>
    </wne:keymap>
    <wne:keymap wne:kcmPrimary="0344">
      <wne:macro wne:macroName="CEGENIUSSTYLINGTEMPLATE.MODKEYBIND.KEYBINDEXECUTE"/>
    </wne:keymap>
    <wne:keymap wne:kcmPrimary="0345">
      <wne:macro wne:macroName="CEGENIUSSTYLINGTEMPLATE.MODKEYBIND.KEYBINDEXECUTE"/>
    </wne:keymap>
    <wne:keymap wne:kcmPrimary="0346">
      <wne:macro wne:macroName="CEGENIUSSTYLINGTEMPLATE.MODKEYBIND.KEYBINDEXECUTE"/>
    </wne:keymap>
    <wne:keymap wne:kcmPrimary="0350">
      <wne:macro wne:macroName="CEGENIUSSTYLINGTEMPLATE.MODKEYBIND.KEYBINDEXECUTE"/>
    </wne:keymap>
    <wne:keymap wne:kcmPrimary="0360">
      <wne:macro wne:macroName="CEGENIUSSTYLINGTEMPLATE.MODKEYBIND.KEYBINDEXECUTE"/>
    </wne:keymap>
    <wne:keymap wne:kcmPrimary="0660">
      <wne:macro wne:macroName="CEGENIUSSTYLINGTEMPLATE.MODKEYBIND.KEYBINDEXECUTE"/>
    </wne:keymap>
    <wne:keymap wne:kcmPrimary="0661">
      <wne:macro wne:macroName="CEGENIUSSTYLINGTEMPLATE.MODKEYBIND.KEYBINDEXECUTE"/>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AA1407" w14:textId="77777777" w:rsidR="00E52E87" w:rsidRDefault="00E52E87" w:rsidP="002431E1">
      <w:r>
        <w:separator/>
      </w:r>
    </w:p>
  </w:endnote>
  <w:endnote w:type="continuationSeparator" w:id="0">
    <w:p w14:paraId="50E22292" w14:textId="77777777" w:rsidR="00E52E87" w:rsidRDefault="00E52E87" w:rsidP="002431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Gabriola">
    <w:panose1 w:val="04040605051002020D02"/>
    <w:charset w:val="00"/>
    <w:family w:val="decorative"/>
    <w:pitch w:val="variable"/>
    <w:sig w:usb0="E00002EF" w:usb1="50002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27327913"/>
      <w:docPartObj>
        <w:docPartGallery w:val="Page Numbers (Bottom of Page)"/>
        <w:docPartUnique/>
      </w:docPartObj>
    </w:sdtPr>
    <w:sdtEndPr>
      <w:rPr>
        <w:noProof/>
      </w:rPr>
    </w:sdtEndPr>
    <w:sdtContent>
      <w:p w14:paraId="432E64EA" w14:textId="34C84E8A" w:rsidR="003927A6" w:rsidRDefault="003927A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9296E73" w14:textId="77777777" w:rsidR="003927A6" w:rsidRDefault="003927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397A8A" w14:textId="77777777" w:rsidR="00E52E87" w:rsidRDefault="00E52E87" w:rsidP="002431E1">
      <w:r>
        <w:separator/>
      </w:r>
    </w:p>
  </w:footnote>
  <w:footnote w:type="continuationSeparator" w:id="0">
    <w:p w14:paraId="0AA5C241" w14:textId="77777777" w:rsidR="00E52E87" w:rsidRDefault="00E52E87" w:rsidP="002431E1">
      <w:r>
        <w:continuationSeparator/>
      </w:r>
    </w:p>
  </w:footnote>
  <w:footnote w:id="1">
    <w:p w14:paraId="0C362EAB" w14:textId="206AD810" w:rsidR="00147F4C" w:rsidRPr="00F16451" w:rsidRDefault="00147F4C" w:rsidP="00850CC9">
      <w:pPr>
        <w:pStyle w:val="FN"/>
      </w:pPr>
      <w:r w:rsidRPr="00F16451">
        <w:rPr>
          <w:rStyle w:val="FootnoteReference"/>
        </w:rPr>
        <w:footnoteRef/>
      </w:r>
      <w:r w:rsidRPr="00F16451">
        <w:t xml:space="preserve"> </w:t>
      </w:r>
      <w:bookmarkStart w:id="6" w:name="notet_1"/>
      <w:r w:rsidRPr="00F16451">
        <w:t>Some authors refer to this concept as the “</w:t>
      </w:r>
      <w:r w:rsidR="00FD3D20" w:rsidRPr="00F16451">
        <w:t>well-being</w:t>
      </w:r>
      <w:r w:rsidRPr="00F16451">
        <w:t xml:space="preserve"> adjusted life year” (WELBY). We have no strong views on terminology, other than seeking to avoid an acronym with off-putting connotations such as WALY.</w:t>
      </w:r>
      <w:bookmarkEnd w:id="6"/>
    </w:p>
  </w:footnote>
  <w:footnote w:id="2">
    <w:p w14:paraId="6F61F20A" w14:textId="2ED5C551" w:rsidR="00147F4C" w:rsidRPr="003B67F3" w:rsidRDefault="00147F4C" w:rsidP="00850CC9">
      <w:pPr>
        <w:pStyle w:val="FN"/>
      </w:pPr>
      <w:r w:rsidRPr="00F16451">
        <w:rPr>
          <w:rStyle w:val="FootnoteReference"/>
        </w:rPr>
        <w:footnoteRef/>
      </w:r>
      <w:r w:rsidRPr="00F16451">
        <w:t xml:space="preserve"> </w:t>
      </w:r>
      <w:bookmarkStart w:id="8" w:name="notet_2"/>
      <w:r w:rsidRPr="00F16451">
        <w:t>Economists</w:t>
      </w:r>
      <w:r w:rsidRPr="003B67F3">
        <w:t xml:space="preserve"> generally define an </w:t>
      </w:r>
      <w:r w:rsidRPr="00C313D3">
        <w:t>individual</w:t>
      </w:r>
      <w:bookmarkStart w:id="9" w:name="Pr_Mt_00250"/>
      <w:bookmarkStart w:id="10" w:name="Pr_Mt_00251"/>
      <w:r w:rsidRPr="00C313D3">
        <w:t>’</w:t>
      </w:r>
      <w:bookmarkEnd w:id="9"/>
      <w:bookmarkEnd w:id="10"/>
      <w:r w:rsidRPr="00C313D3">
        <w:t>s</w:t>
      </w:r>
      <w:r w:rsidRPr="003B67F3">
        <w:t xml:space="preserve"> </w:t>
      </w:r>
      <w:r w:rsidRPr="00C313D3">
        <w:t>“consumption”</w:t>
      </w:r>
      <w:r w:rsidRPr="003B67F3">
        <w:t xml:space="preserve"> as the market value of the goods and services they use in a given time period. This can differ from </w:t>
      </w:r>
      <w:r w:rsidRPr="00C313D3">
        <w:t>“income”</w:t>
      </w:r>
      <w:r w:rsidRPr="003B67F3">
        <w:t xml:space="preserve">, since income can be saved or given away rather than consumed, and consumption can be financed by borrowing or reducing </w:t>
      </w:r>
      <w:r w:rsidRPr="00C313D3">
        <w:t>one</w:t>
      </w:r>
      <w:bookmarkStart w:id="11" w:name="Pr_Mt_00499"/>
      <w:bookmarkStart w:id="12" w:name="Pr_Mt_00500"/>
      <w:r w:rsidRPr="00C313D3">
        <w:t>’</w:t>
      </w:r>
      <w:bookmarkEnd w:id="11"/>
      <w:bookmarkEnd w:id="12"/>
      <w:r w:rsidRPr="00C313D3">
        <w:t>s</w:t>
      </w:r>
      <w:r w:rsidRPr="003B67F3">
        <w:t xml:space="preserve"> stock of wealth. We do not have a strong view on whether to focus in practice on income or consumption, for two reasons. First, income is often used as a proxy for consumption. Second, income can enhance </w:t>
      </w:r>
      <w:r w:rsidR="00BF44BF">
        <w:t>well-being</w:t>
      </w:r>
      <w:r w:rsidRPr="003B67F3">
        <w:t xml:space="preserve"> by providing financial security, even if it is not actually used to pay for goods and services</w:t>
      </w:r>
      <w:r w:rsidR="00EF0AB3">
        <w:t>—</w:t>
      </w:r>
      <w:r w:rsidRPr="003B67F3">
        <w:t>indeed, arguably, financial security can be thought of as a form of beneficial consumption.</w:t>
      </w:r>
      <w:bookmarkEnd w:id="8"/>
    </w:p>
  </w:footnote>
  <w:footnote w:id="3">
    <w:p w14:paraId="3D315436" w14:textId="3B8BBDAE" w:rsidR="00147F4C" w:rsidRPr="003B67F3" w:rsidRDefault="00147F4C" w:rsidP="00850CC9">
      <w:pPr>
        <w:pStyle w:val="FN"/>
      </w:pPr>
      <w:r w:rsidRPr="00F16451">
        <w:rPr>
          <w:rStyle w:val="FootnoteReference"/>
        </w:rPr>
        <w:footnoteRef/>
      </w:r>
      <w:r w:rsidRPr="00F16451">
        <w:t xml:space="preserve"> </w:t>
      </w:r>
      <w:bookmarkStart w:id="14" w:name="notet_3"/>
      <w:r w:rsidRPr="00F16451">
        <w:t>It</w:t>
      </w:r>
      <w:r w:rsidRPr="003B67F3">
        <w:t xml:space="preserve"> can also </w:t>
      </w:r>
      <w:proofErr w:type="gramStart"/>
      <w:r w:rsidRPr="003B67F3">
        <w:t>be seen as</w:t>
      </w:r>
      <w:proofErr w:type="gramEnd"/>
      <w:r w:rsidRPr="003B67F3">
        <w:t xml:space="preserve"> a way of </w:t>
      </w:r>
      <w:r w:rsidR="00BF44BF" w:rsidRPr="003B67F3">
        <w:t>operationali</w:t>
      </w:r>
      <w:r w:rsidR="00BF44BF">
        <w:t>z</w:t>
      </w:r>
      <w:r w:rsidR="00BF44BF" w:rsidRPr="003B67F3">
        <w:t xml:space="preserve">ing </w:t>
      </w:r>
      <w:r w:rsidRPr="003B67F3">
        <w:t xml:space="preserve">Amartya </w:t>
      </w:r>
      <w:r w:rsidRPr="00C313D3">
        <w:t>Sen</w:t>
      </w:r>
      <w:bookmarkStart w:id="15" w:name="Pr_Mt_00967"/>
      <w:bookmarkStart w:id="16" w:name="Pr_Mt_00968"/>
      <w:r w:rsidRPr="00C313D3">
        <w:t>’</w:t>
      </w:r>
      <w:bookmarkEnd w:id="15"/>
      <w:bookmarkEnd w:id="16"/>
      <w:r w:rsidRPr="00C313D3">
        <w:t>s</w:t>
      </w:r>
      <w:r w:rsidRPr="003B67F3">
        <w:t xml:space="preserve"> </w:t>
      </w:r>
      <w:r w:rsidRPr="00C313D3">
        <w:t>“capability approach”</w:t>
      </w:r>
      <w:r w:rsidRPr="003B67F3">
        <w:t xml:space="preserve"> in the context of economic evaluation</w:t>
      </w:r>
      <w:r w:rsidR="00EF0AB3">
        <w:t>—</w:t>
      </w:r>
      <w:r w:rsidRPr="003B67F3">
        <w:t xml:space="preserve">although this interpretation is controversial as different scholars interpret the capability approach in different ways </w:t>
      </w:r>
      <w:r w:rsidRPr="003B67F3">
        <w:rPr>
          <w:noProof/>
        </w:rPr>
        <w:t>(Cookson, 2005)</w:t>
      </w:r>
      <w:r w:rsidRPr="003B67F3">
        <w:t>.</w:t>
      </w:r>
      <w:bookmarkEnd w:id="14"/>
    </w:p>
  </w:footnote>
  <w:footnote w:id="4">
    <w:p w14:paraId="56196F71" w14:textId="21904E96" w:rsidR="00147F4C" w:rsidRPr="003B67F3" w:rsidRDefault="00147F4C" w:rsidP="00850CC9">
      <w:pPr>
        <w:pStyle w:val="FN"/>
      </w:pPr>
      <w:r w:rsidRPr="00F16451">
        <w:rPr>
          <w:rStyle w:val="FootnoteReference"/>
        </w:rPr>
        <w:footnoteRef/>
      </w:r>
      <w:r w:rsidRPr="00F16451">
        <w:t xml:space="preserve"> </w:t>
      </w:r>
      <w:bookmarkStart w:id="24" w:name="notet_4"/>
      <w:r w:rsidRPr="00F16451">
        <w:t>An</w:t>
      </w:r>
      <w:r w:rsidRPr="003B67F3">
        <w:t xml:space="preserve"> alternative would be to set 0 as a severely ill state of health that is considered not worth living for a person with a minimal level of consumption.</w:t>
      </w:r>
      <w:bookmarkEnd w:id="24"/>
    </w:p>
  </w:footnote>
  <w:footnote w:id="5">
    <w:p w14:paraId="2D93D227" w14:textId="7930A6D8" w:rsidR="00147F4C" w:rsidRPr="003B67F3" w:rsidRDefault="00147F4C" w:rsidP="00850CC9">
      <w:pPr>
        <w:pStyle w:val="FN"/>
      </w:pPr>
      <w:r w:rsidRPr="00F16451">
        <w:rPr>
          <w:rStyle w:val="FootnoteReference"/>
        </w:rPr>
        <w:footnoteRef/>
      </w:r>
      <w:r w:rsidRPr="00F16451">
        <w:t xml:space="preserve"> </w:t>
      </w:r>
      <w:bookmarkStart w:id="26" w:name="notet_5"/>
      <w:r w:rsidRPr="00F16451">
        <w:t>We</w:t>
      </w:r>
      <w:r w:rsidRPr="003B67F3">
        <w:t xml:space="preserve"> use the phrase </w:t>
      </w:r>
      <w:r w:rsidRPr="00C313D3">
        <w:t>“health quality”</w:t>
      </w:r>
      <w:r w:rsidRPr="003B67F3">
        <w:t xml:space="preserve"> to </w:t>
      </w:r>
      <w:r w:rsidR="00062107" w:rsidRPr="003B67F3">
        <w:t>emphasize</w:t>
      </w:r>
      <w:r w:rsidRPr="003B67F3">
        <w:t xml:space="preserve"> that this is not a </w:t>
      </w:r>
      <w:r w:rsidRPr="00C313D3">
        <w:t>“value-free”</w:t>
      </w:r>
      <w:r w:rsidRPr="003B67F3">
        <w:t xml:space="preserve"> physical quantity of health, but rather is a value-laden index of health-related quality of life that requires value </w:t>
      </w:r>
      <w:r w:rsidR="00E3338C">
        <w:t>judgment</w:t>
      </w:r>
      <w:r w:rsidRPr="003B67F3">
        <w:t xml:space="preserve">s both in selecting and describing the relevant dimensions of health and in combining measurements of the different health dimensions to generate an overall score. We do not take sides in the philosophical debate about whether this number is more appropriately referred to as </w:t>
      </w:r>
      <w:r w:rsidRPr="00C313D3">
        <w:t>“health”</w:t>
      </w:r>
      <w:r w:rsidRPr="003B67F3">
        <w:t xml:space="preserve"> or as </w:t>
      </w:r>
      <w:r w:rsidRPr="00C313D3">
        <w:t>“the value of health</w:t>
      </w:r>
      <w:r w:rsidR="00572DB2">
        <w:t>.</w:t>
      </w:r>
      <w:r w:rsidRPr="00C313D3">
        <w:t>”</w:t>
      </w:r>
      <w:bookmarkEnd w:id="26"/>
    </w:p>
  </w:footnote>
  <w:footnote w:id="6">
    <w:p w14:paraId="02602F33" w14:textId="12ED124C" w:rsidR="00147F4C" w:rsidRPr="003B67F3" w:rsidRDefault="00147F4C" w:rsidP="00850CC9">
      <w:pPr>
        <w:pStyle w:val="FN"/>
      </w:pPr>
      <w:r w:rsidRPr="00F16451">
        <w:rPr>
          <w:rStyle w:val="FootnoteReference"/>
        </w:rPr>
        <w:footnoteRef/>
      </w:r>
      <w:r w:rsidRPr="00F16451">
        <w:t xml:space="preserve"> </w:t>
      </w:r>
      <w:bookmarkStart w:id="28" w:name="notet_6"/>
      <w:r w:rsidRPr="00F16451">
        <w:t>Isoelastic</w:t>
      </w:r>
      <w:r w:rsidRPr="003B67F3">
        <w:t xml:space="preserve"> means a constant elasticity</w:t>
      </w:r>
      <w:r w:rsidR="00574A6C">
        <w:t>,</w:t>
      </w:r>
      <w:r w:rsidRPr="003B67F3">
        <w:t xml:space="preserve"> i.e. the percentage change in utility caused by a one percent change in consumption is always the same. When the elasticity is one, the function is simply the log of consumption.</w:t>
      </w:r>
      <w:bookmarkEnd w:id="28"/>
    </w:p>
  </w:footnote>
  <w:footnote w:id="7">
    <w:p w14:paraId="17DCB341" w14:textId="79EEF8C9" w:rsidR="00147F4C" w:rsidRPr="003B67F3" w:rsidRDefault="00147F4C" w:rsidP="00850CC9">
      <w:pPr>
        <w:pStyle w:val="FN"/>
      </w:pPr>
      <w:r w:rsidRPr="00F16451">
        <w:rPr>
          <w:rStyle w:val="FootnoteReference"/>
        </w:rPr>
        <w:footnoteRef/>
      </w:r>
      <w:r w:rsidRPr="003B67F3">
        <w:t xml:space="preserve"> </w:t>
      </w:r>
      <w:bookmarkStart w:id="30" w:name="notet_7"/>
      <w:r w:rsidRPr="003B67F3">
        <w:t>This does not necessarily mean it would be better for the person to die, since death is irreversible (lasting for all future periods) whereas we are here defining utility for a single period of time</w:t>
      </w:r>
      <w:r w:rsidR="00B122A0">
        <w:t>,</w:t>
      </w:r>
      <w:r w:rsidRPr="003B67F3">
        <w:t xml:space="preserve"> e.g.</w:t>
      </w:r>
      <w:r w:rsidR="00B122A0">
        <w:t>,</w:t>
      </w:r>
      <w:r w:rsidRPr="003B67F3">
        <w:t xml:space="preserve"> a year. Rather than thinking of absolute zero utility as being as bad as death, therefore, it may be more helpful to think of absolute zero utility as being a period of life that is no better than remaining unconscious.</w:t>
      </w:r>
      <w:bookmarkEnd w:id="30"/>
    </w:p>
  </w:footnote>
  <w:footnote w:id="8">
    <w:p w14:paraId="4B15D44F" w14:textId="1AAB9B2E" w:rsidR="00147F4C" w:rsidRPr="003B67F3" w:rsidRDefault="00147F4C" w:rsidP="00850CC9">
      <w:pPr>
        <w:pStyle w:val="FN"/>
      </w:pPr>
      <w:r w:rsidRPr="00F16451">
        <w:rPr>
          <w:rStyle w:val="FootnoteReference"/>
        </w:rPr>
        <w:footnoteRef/>
      </w:r>
      <w:r w:rsidRPr="00F16451">
        <w:t xml:space="preserve"> </w:t>
      </w:r>
      <w:bookmarkStart w:id="32" w:name="notet_8"/>
      <w:r w:rsidRPr="00F16451">
        <w:t>See</w:t>
      </w:r>
      <w:r w:rsidRPr="003B67F3">
        <w:t xml:space="preserve"> </w:t>
      </w:r>
      <w:r w:rsidRPr="001A2194">
        <w:rPr>
          <w:rStyle w:val="URL"/>
        </w:rPr>
        <w:t>http://documents.worldbank.org/curated/en/2015/10/25114899/global-count-extreme-poor-2012-data-issues-methodology-initial-results</w:t>
      </w:r>
      <w:bookmarkEnd w:id="32"/>
    </w:p>
  </w:footnote>
  <w:footnote w:id="9">
    <w:p w14:paraId="15125D5C" w14:textId="77777777" w:rsidR="009529B5" w:rsidRPr="003B67F3" w:rsidRDefault="009529B5" w:rsidP="00850CC9">
      <w:pPr>
        <w:pStyle w:val="FN"/>
      </w:pPr>
      <w:r w:rsidRPr="00F16451">
        <w:rPr>
          <w:rStyle w:val="FootnoteReference"/>
        </w:rPr>
        <w:footnoteRef/>
      </w:r>
      <w:r w:rsidRPr="00F16451">
        <w:t xml:space="preserve"> </w:t>
      </w:r>
      <w:bookmarkStart w:id="34" w:name="notet_9"/>
      <w:r w:rsidRPr="003B67F3">
        <w:t xml:space="preserve">Data sources: (1) </w:t>
      </w:r>
      <w:r w:rsidRPr="001A2194">
        <w:rPr>
          <w:rStyle w:val="URL"/>
        </w:rPr>
        <w:t>http://www.census.gov/content/dam/Census/library/publications/2015/demo/p60-252.pdf</w:t>
      </w:r>
      <w:r w:rsidRPr="003B67F3">
        <w:t xml:space="preserve">, (2) </w:t>
      </w:r>
      <w:r w:rsidRPr="001A2194">
        <w:rPr>
          <w:rStyle w:val="URL"/>
        </w:rPr>
        <w:t>https://www.census.gov/prod/cen2010/briefs/c2010br-14.pdf</w:t>
      </w:r>
      <w:r w:rsidRPr="003B67F3">
        <w:t xml:space="preserve"> (3) </w:t>
      </w:r>
      <w:r w:rsidRPr="001A2194">
        <w:rPr>
          <w:rStyle w:val="URL"/>
        </w:rPr>
        <w:t>http://www.childstats.gov/americaschildren/tables/pop2.asp?popup=true</w:t>
      </w:r>
      <w:r w:rsidRPr="003B67F3">
        <w:t>; all accessed 17 May 2016.</w:t>
      </w:r>
      <w:bookmarkEnd w:id="34"/>
    </w:p>
  </w:footnote>
  <w:footnote w:id="10">
    <w:p w14:paraId="7C943CFA" w14:textId="5CFF24D2" w:rsidR="009529B5" w:rsidRPr="003B67F3" w:rsidRDefault="009529B5" w:rsidP="00850CC9">
      <w:pPr>
        <w:pStyle w:val="FN"/>
      </w:pPr>
      <w:r w:rsidRPr="00F16451">
        <w:rPr>
          <w:rStyle w:val="FootnoteReference"/>
          <w:highlight w:val="yellow"/>
        </w:rPr>
        <w:footnoteRef/>
      </w:r>
      <w:r w:rsidRPr="00F16451">
        <w:t xml:space="preserve"> </w:t>
      </w:r>
      <w:bookmarkStart w:id="38" w:name="notet_10"/>
      <w:r w:rsidRPr="00F16451">
        <w:t xml:space="preserve">Source of equivalence scale </w:t>
      </w:r>
      <w:hyperlink r:id="rId1" w:history="1">
        <w:r w:rsidR="00F16451" w:rsidRPr="003065B8">
          <w:rPr>
            <w:rStyle w:val="Hyperlink"/>
          </w:rPr>
          <w:t>https://www.census.gov/topics/income-poverty/income-inequality/about/metrics/equivalence.html</w:t>
        </w:r>
      </w:hyperlink>
      <w:r w:rsidR="00F16451">
        <w:rPr>
          <w:rStyle w:val="URL"/>
        </w:rPr>
        <w:t>;</w:t>
      </w:r>
      <w:r w:rsidRPr="003B67F3">
        <w:t xml:space="preserve"> accessed </w:t>
      </w:r>
      <w:r w:rsidR="00F16451">
        <w:t xml:space="preserve">Jan </w:t>
      </w:r>
      <w:r w:rsidRPr="003B67F3">
        <w:t>20</w:t>
      </w:r>
      <w:r w:rsidR="00F16451">
        <w:t>20</w:t>
      </w:r>
      <w:r w:rsidRPr="003B67F3">
        <w:t>.</w:t>
      </w:r>
      <w:bookmarkEnd w:id="38"/>
    </w:p>
  </w:footnote>
  <w:footnote w:id="11">
    <w:p w14:paraId="29CBEB1C" w14:textId="7B47C5D6" w:rsidR="00147F4C" w:rsidRPr="003B67F3" w:rsidRDefault="00147F4C" w:rsidP="00850CC9">
      <w:pPr>
        <w:pStyle w:val="FN"/>
      </w:pPr>
      <w:r w:rsidRPr="00F16451">
        <w:rPr>
          <w:rStyle w:val="FootnoteReference"/>
          <w:highlight w:val="yellow"/>
        </w:rPr>
        <w:footnoteRef/>
      </w:r>
      <w:r w:rsidRPr="00F16451">
        <w:t xml:space="preserve"> </w:t>
      </w:r>
      <w:bookmarkStart w:id="40" w:name="notet_11"/>
      <w:r w:rsidRPr="00F16451">
        <w:t xml:space="preserve">A web-based application for drawing further graphs of this kind based on different parameter values is available </w:t>
      </w:r>
      <w:r w:rsidR="008003C2" w:rsidRPr="00F16451">
        <w:t xml:space="preserve">at </w:t>
      </w:r>
      <w:r w:rsidRPr="001A2194">
        <w:rPr>
          <w:rStyle w:val="URL"/>
        </w:rPr>
        <w:t>https://miqdadasaria.shinyapps.io/</w:t>
      </w:r>
      <w:r w:rsidR="00906D60">
        <w:rPr>
          <w:rStyle w:val="URL"/>
        </w:rPr>
        <w:t>wellbeing</w:t>
      </w:r>
      <w:r w:rsidRPr="001A2194">
        <w:rPr>
          <w:rStyle w:val="URL"/>
        </w:rPr>
        <w:t>_adjusted_life_years/</w:t>
      </w:r>
      <w:bookmarkEnd w:id="40"/>
      <w:r w:rsidR="008003C2" w:rsidRPr="00F16451">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D10C92"/>
    <w:multiLevelType w:val="hybridMultilevel"/>
    <w:tmpl w:val="F30E02D2"/>
    <w:lvl w:ilvl="0" w:tplc="08090001">
      <w:start w:val="1"/>
      <w:numFmt w:val="bullet"/>
      <w:lvlText w:val=""/>
      <w:lvlJc w:val="left"/>
      <w:pPr>
        <w:ind w:left="600" w:hanging="360"/>
      </w:pPr>
      <w:rPr>
        <w:rFonts w:ascii="Symbol" w:hAnsi="Symbol" w:hint="default"/>
      </w:rPr>
    </w:lvl>
    <w:lvl w:ilvl="1" w:tplc="08090003" w:tentative="1">
      <w:start w:val="1"/>
      <w:numFmt w:val="bullet"/>
      <w:lvlText w:val="o"/>
      <w:lvlJc w:val="left"/>
      <w:pPr>
        <w:ind w:left="1320" w:hanging="360"/>
      </w:pPr>
      <w:rPr>
        <w:rFonts w:ascii="Courier New" w:hAnsi="Courier New" w:cs="Courier New" w:hint="default"/>
      </w:rPr>
    </w:lvl>
    <w:lvl w:ilvl="2" w:tplc="08090005" w:tentative="1">
      <w:start w:val="1"/>
      <w:numFmt w:val="bullet"/>
      <w:lvlText w:val=""/>
      <w:lvlJc w:val="left"/>
      <w:pPr>
        <w:ind w:left="2040" w:hanging="360"/>
      </w:pPr>
      <w:rPr>
        <w:rFonts w:ascii="Wingdings" w:hAnsi="Wingdings" w:hint="default"/>
      </w:rPr>
    </w:lvl>
    <w:lvl w:ilvl="3" w:tplc="08090001" w:tentative="1">
      <w:start w:val="1"/>
      <w:numFmt w:val="bullet"/>
      <w:lvlText w:val=""/>
      <w:lvlJc w:val="left"/>
      <w:pPr>
        <w:ind w:left="2760" w:hanging="360"/>
      </w:pPr>
      <w:rPr>
        <w:rFonts w:ascii="Symbol" w:hAnsi="Symbol" w:hint="default"/>
      </w:rPr>
    </w:lvl>
    <w:lvl w:ilvl="4" w:tplc="08090003" w:tentative="1">
      <w:start w:val="1"/>
      <w:numFmt w:val="bullet"/>
      <w:lvlText w:val="o"/>
      <w:lvlJc w:val="left"/>
      <w:pPr>
        <w:ind w:left="3480" w:hanging="360"/>
      </w:pPr>
      <w:rPr>
        <w:rFonts w:ascii="Courier New" w:hAnsi="Courier New" w:cs="Courier New" w:hint="default"/>
      </w:rPr>
    </w:lvl>
    <w:lvl w:ilvl="5" w:tplc="08090005" w:tentative="1">
      <w:start w:val="1"/>
      <w:numFmt w:val="bullet"/>
      <w:lvlText w:val=""/>
      <w:lvlJc w:val="left"/>
      <w:pPr>
        <w:ind w:left="4200" w:hanging="360"/>
      </w:pPr>
      <w:rPr>
        <w:rFonts w:ascii="Wingdings" w:hAnsi="Wingdings" w:hint="default"/>
      </w:rPr>
    </w:lvl>
    <w:lvl w:ilvl="6" w:tplc="08090001" w:tentative="1">
      <w:start w:val="1"/>
      <w:numFmt w:val="bullet"/>
      <w:lvlText w:val=""/>
      <w:lvlJc w:val="left"/>
      <w:pPr>
        <w:ind w:left="4920" w:hanging="360"/>
      </w:pPr>
      <w:rPr>
        <w:rFonts w:ascii="Symbol" w:hAnsi="Symbol" w:hint="default"/>
      </w:rPr>
    </w:lvl>
    <w:lvl w:ilvl="7" w:tplc="08090003" w:tentative="1">
      <w:start w:val="1"/>
      <w:numFmt w:val="bullet"/>
      <w:lvlText w:val="o"/>
      <w:lvlJc w:val="left"/>
      <w:pPr>
        <w:ind w:left="5640" w:hanging="360"/>
      </w:pPr>
      <w:rPr>
        <w:rFonts w:ascii="Courier New" w:hAnsi="Courier New" w:cs="Courier New" w:hint="default"/>
      </w:rPr>
    </w:lvl>
    <w:lvl w:ilvl="8" w:tplc="08090005" w:tentative="1">
      <w:start w:val="1"/>
      <w:numFmt w:val="bullet"/>
      <w:lvlText w:val=""/>
      <w:lvlJc w:val="left"/>
      <w:pPr>
        <w:ind w:left="6360" w:hanging="360"/>
      </w:pPr>
      <w:rPr>
        <w:rFonts w:ascii="Wingdings" w:hAnsi="Wingdings" w:hint="default"/>
      </w:rPr>
    </w:lvl>
  </w:abstractNum>
  <w:abstractNum w:abstractNumId="1" w15:restartNumberingAfterBreak="0">
    <w:nsid w:val="1BC223A5"/>
    <w:multiLevelType w:val="hybridMultilevel"/>
    <w:tmpl w:val="37423E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C14714"/>
    <w:multiLevelType w:val="hybridMultilevel"/>
    <w:tmpl w:val="2BD6408E"/>
    <w:lvl w:ilvl="0" w:tplc="08090001">
      <w:start w:val="1"/>
      <w:numFmt w:val="bullet"/>
      <w:lvlText w:val=""/>
      <w:lvlJc w:val="left"/>
      <w:pPr>
        <w:ind w:left="600" w:hanging="360"/>
      </w:pPr>
      <w:rPr>
        <w:rFonts w:ascii="Symbol" w:hAnsi="Symbol" w:hint="default"/>
      </w:rPr>
    </w:lvl>
    <w:lvl w:ilvl="1" w:tplc="08090003" w:tentative="1">
      <w:start w:val="1"/>
      <w:numFmt w:val="bullet"/>
      <w:lvlText w:val="o"/>
      <w:lvlJc w:val="left"/>
      <w:pPr>
        <w:ind w:left="1320" w:hanging="360"/>
      </w:pPr>
      <w:rPr>
        <w:rFonts w:ascii="Courier New" w:hAnsi="Courier New" w:cs="Courier New" w:hint="default"/>
      </w:rPr>
    </w:lvl>
    <w:lvl w:ilvl="2" w:tplc="08090005" w:tentative="1">
      <w:start w:val="1"/>
      <w:numFmt w:val="bullet"/>
      <w:lvlText w:val=""/>
      <w:lvlJc w:val="left"/>
      <w:pPr>
        <w:ind w:left="2040" w:hanging="360"/>
      </w:pPr>
      <w:rPr>
        <w:rFonts w:ascii="Wingdings" w:hAnsi="Wingdings" w:hint="default"/>
      </w:rPr>
    </w:lvl>
    <w:lvl w:ilvl="3" w:tplc="08090001" w:tentative="1">
      <w:start w:val="1"/>
      <w:numFmt w:val="bullet"/>
      <w:lvlText w:val=""/>
      <w:lvlJc w:val="left"/>
      <w:pPr>
        <w:ind w:left="2760" w:hanging="360"/>
      </w:pPr>
      <w:rPr>
        <w:rFonts w:ascii="Symbol" w:hAnsi="Symbol" w:hint="default"/>
      </w:rPr>
    </w:lvl>
    <w:lvl w:ilvl="4" w:tplc="08090003" w:tentative="1">
      <w:start w:val="1"/>
      <w:numFmt w:val="bullet"/>
      <w:lvlText w:val="o"/>
      <w:lvlJc w:val="left"/>
      <w:pPr>
        <w:ind w:left="3480" w:hanging="360"/>
      </w:pPr>
      <w:rPr>
        <w:rFonts w:ascii="Courier New" w:hAnsi="Courier New" w:cs="Courier New" w:hint="default"/>
      </w:rPr>
    </w:lvl>
    <w:lvl w:ilvl="5" w:tplc="08090005" w:tentative="1">
      <w:start w:val="1"/>
      <w:numFmt w:val="bullet"/>
      <w:lvlText w:val=""/>
      <w:lvlJc w:val="left"/>
      <w:pPr>
        <w:ind w:left="4200" w:hanging="360"/>
      </w:pPr>
      <w:rPr>
        <w:rFonts w:ascii="Wingdings" w:hAnsi="Wingdings" w:hint="default"/>
      </w:rPr>
    </w:lvl>
    <w:lvl w:ilvl="6" w:tplc="08090001" w:tentative="1">
      <w:start w:val="1"/>
      <w:numFmt w:val="bullet"/>
      <w:lvlText w:val=""/>
      <w:lvlJc w:val="left"/>
      <w:pPr>
        <w:ind w:left="4920" w:hanging="360"/>
      </w:pPr>
      <w:rPr>
        <w:rFonts w:ascii="Symbol" w:hAnsi="Symbol" w:hint="default"/>
      </w:rPr>
    </w:lvl>
    <w:lvl w:ilvl="7" w:tplc="08090003" w:tentative="1">
      <w:start w:val="1"/>
      <w:numFmt w:val="bullet"/>
      <w:lvlText w:val="o"/>
      <w:lvlJc w:val="left"/>
      <w:pPr>
        <w:ind w:left="5640" w:hanging="360"/>
      </w:pPr>
      <w:rPr>
        <w:rFonts w:ascii="Courier New" w:hAnsi="Courier New" w:cs="Courier New" w:hint="default"/>
      </w:rPr>
    </w:lvl>
    <w:lvl w:ilvl="8" w:tplc="08090005" w:tentative="1">
      <w:start w:val="1"/>
      <w:numFmt w:val="bullet"/>
      <w:lvlText w:val=""/>
      <w:lvlJc w:val="left"/>
      <w:pPr>
        <w:ind w:left="6360" w:hanging="360"/>
      </w:pPr>
      <w:rPr>
        <w:rFonts w:ascii="Wingdings" w:hAnsi="Wingdings" w:hint="default"/>
      </w:rPr>
    </w:lvl>
  </w:abstractNum>
  <w:abstractNum w:abstractNumId="3" w15:restartNumberingAfterBreak="0">
    <w:nsid w:val="22124462"/>
    <w:multiLevelType w:val="hybridMultilevel"/>
    <w:tmpl w:val="4732DCBC"/>
    <w:lvl w:ilvl="0" w:tplc="76BA48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03C2678"/>
    <w:multiLevelType w:val="hybridMultilevel"/>
    <w:tmpl w:val="2C7CDCEC"/>
    <w:lvl w:ilvl="0" w:tplc="08090001">
      <w:start w:val="1"/>
      <w:numFmt w:val="bullet"/>
      <w:lvlText w:val=""/>
      <w:lvlJc w:val="left"/>
      <w:pPr>
        <w:ind w:left="600" w:hanging="360"/>
      </w:pPr>
      <w:rPr>
        <w:rFonts w:ascii="Symbol" w:hAnsi="Symbol" w:hint="default"/>
      </w:rPr>
    </w:lvl>
    <w:lvl w:ilvl="1" w:tplc="08090003" w:tentative="1">
      <w:start w:val="1"/>
      <w:numFmt w:val="bullet"/>
      <w:lvlText w:val="o"/>
      <w:lvlJc w:val="left"/>
      <w:pPr>
        <w:ind w:left="1320" w:hanging="360"/>
      </w:pPr>
      <w:rPr>
        <w:rFonts w:ascii="Courier New" w:hAnsi="Courier New" w:cs="Courier New" w:hint="default"/>
      </w:rPr>
    </w:lvl>
    <w:lvl w:ilvl="2" w:tplc="08090005" w:tentative="1">
      <w:start w:val="1"/>
      <w:numFmt w:val="bullet"/>
      <w:lvlText w:val=""/>
      <w:lvlJc w:val="left"/>
      <w:pPr>
        <w:ind w:left="2040" w:hanging="360"/>
      </w:pPr>
      <w:rPr>
        <w:rFonts w:ascii="Wingdings" w:hAnsi="Wingdings" w:hint="default"/>
      </w:rPr>
    </w:lvl>
    <w:lvl w:ilvl="3" w:tplc="08090001" w:tentative="1">
      <w:start w:val="1"/>
      <w:numFmt w:val="bullet"/>
      <w:lvlText w:val=""/>
      <w:lvlJc w:val="left"/>
      <w:pPr>
        <w:ind w:left="2760" w:hanging="360"/>
      </w:pPr>
      <w:rPr>
        <w:rFonts w:ascii="Symbol" w:hAnsi="Symbol" w:hint="default"/>
      </w:rPr>
    </w:lvl>
    <w:lvl w:ilvl="4" w:tplc="08090003" w:tentative="1">
      <w:start w:val="1"/>
      <w:numFmt w:val="bullet"/>
      <w:lvlText w:val="o"/>
      <w:lvlJc w:val="left"/>
      <w:pPr>
        <w:ind w:left="3480" w:hanging="360"/>
      </w:pPr>
      <w:rPr>
        <w:rFonts w:ascii="Courier New" w:hAnsi="Courier New" w:cs="Courier New" w:hint="default"/>
      </w:rPr>
    </w:lvl>
    <w:lvl w:ilvl="5" w:tplc="08090005" w:tentative="1">
      <w:start w:val="1"/>
      <w:numFmt w:val="bullet"/>
      <w:lvlText w:val=""/>
      <w:lvlJc w:val="left"/>
      <w:pPr>
        <w:ind w:left="4200" w:hanging="360"/>
      </w:pPr>
      <w:rPr>
        <w:rFonts w:ascii="Wingdings" w:hAnsi="Wingdings" w:hint="default"/>
      </w:rPr>
    </w:lvl>
    <w:lvl w:ilvl="6" w:tplc="08090001" w:tentative="1">
      <w:start w:val="1"/>
      <w:numFmt w:val="bullet"/>
      <w:lvlText w:val=""/>
      <w:lvlJc w:val="left"/>
      <w:pPr>
        <w:ind w:left="4920" w:hanging="360"/>
      </w:pPr>
      <w:rPr>
        <w:rFonts w:ascii="Symbol" w:hAnsi="Symbol" w:hint="default"/>
      </w:rPr>
    </w:lvl>
    <w:lvl w:ilvl="7" w:tplc="08090003" w:tentative="1">
      <w:start w:val="1"/>
      <w:numFmt w:val="bullet"/>
      <w:lvlText w:val="o"/>
      <w:lvlJc w:val="left"/>
      <w:pPr>
        <w:ind w:left="5640" w:hanging="360"/>
      </w:pPr>
      <w:rPr>
        <w:rFonts w:ascii="Courier New" w:hAnsi="Courier New" w:cs="Courier New" w:hint="default"/>
      </w:rPr>
    </w:lvl>
    <w:lvl w:ilvl="8" w:tplc="08090005" w:tentative="1">
      <w:start w:val="1"/>
      <w:numFmt w:val="bullet"/>
      <w:lvlText w:val=""/>
      <w:lvlJc w:val="left"/>
      <w:pPr>
        <w:ind w:left="6360" w:hanging="360"/>
      </w:pPr>
      <w:rPr>
        <w:rFonts w:ascii="Wingdings" w:hAnsi="Wingdings" w:hint="default"/>
      </w:rPr>
    </w:lvl>
  </w:abstractNum>
  <w:abstractNum w:abstractNumId="5" w15:restartNumberingAfterBreak="0">
    <w:nsid w:val="35DF7004"/>
    <w:multiLevelType w:val="hybridMultilevel"/>
    <w:tmpl w:val="E3AE4EAC"/>
    <w:lvl w:ilvl="0" w:tplc="0809000F">
      <w:start w:val="1"/>
      <w:numFmt w:val="decimal"/>
      <w:lvlText w:val="%1."/>
      <w:lvlJc w:val="left"/>
      <w:pPr>
        <w:tabs>
          <w:tab w:val="num" w:pos="360"/>
        </w:tabs>
        <w:ind w:left="360" w:hanging="360"/>
      </w:pPr>
      <w:rPr>
        <w:rFonts w:hint="default"/>
      </w:rPr>
    </w:lvl>
    <w:lvl w:ilvl="1" w:tplc="D8FA8C0A">
      <w:start w:val="1"/>
      <w:numFmt w:val="decimal"/>
      <w:lvlText w:val="%2."/>
      <w:lvlJc w:val="left"/>
      <w:pPr>
        <w:tabs>
          <w:tab w:val="num" w:pos="1080"/>
        </w:tabs>
        <w:ind w:left="1080" w:hanging="360"/>
      </w:pPr>
    </w:lvl>
    <w:lvl w:ilvl="2" w:tplc="C986AB86" w:tentative="1">
      <w:start w:val="1"/>
      <w:numFmt w:val="bullet"/>
      <w:lvlText w:val="•"/>
      <w:lvlJc w:val="left"/>
      <w:pPr>
        <w:tabs>
          <w:tab w:val="num" w:pos="1800"/>
        </w:tabs>
        <w:ind w:left="1800" w:hanging="360"/>
      </w:pPr>
      <w:rPr>
        <w:rFonts w:ascii="Arial" w:hAnsi="Arial" w:hint="default"/>
      </w:rPr>
    </w:lvl>
    <w:lvl w:ilvl="3" w:tplc="B3ECE43E" w:tentative="1">
      <w:start w:val="1"/>
      <w:numFmt w:val="bullet"/>
      <w:lvlText w:val="•"/>
      <w:lvlJc w:val="left"/>
      <w:pPr>
        <w:tabs>
          <w:tab w:val="num" w:pos="2520"/>
        </w:tabs>
        <w:ind w:left="2520" w:hanging="360"/>
      </w:pPr>
      <w:rPr>
        <w:rFonts w:ascii="Arial" w:hAnsi="Arial" w:hint="default"/>
      </w:rPr>
    </w:lvl>
    <w:lvl w:ilvl="4" w:tplc="DC1819D2" w:tentative="1">
      <w:start w:val="1"/>
      <w:numFmt w:val="bullet"/>
      <w:lvlText w:val="•"/>
      <w:lvlJc w:val="left"/>
      <w:pPr>
        <w:tabs>
          <w:tab w:val="num" w:pos="3240"/>
        </w:tabs>
        <w:ind w:left="3240" w:hanging="360"/>
      </w:pPr>
      <w:rPr>
        <w:rFonts w:ascii="Arial" w:hAnsi="Arial" w:hint="default"/>
      </w:rPr>
    </w:lvl>
    <w:lvl w:ilvl="5" w:tplc="0D98E3A4" w:tentative="1">
      <w:start w:val="1"/>
      <w:numFmt w:val="bullet"/>
      <w:lvlText w:val="•"/>
      <w:lvlJc w:val="left"/>
      <w:pPr>
        <w:tabs>
          <w:tab w:val="num" w:pos="3960"/>
        </w:tabs>
        <w:ind w:left="3960" w:hanging="360"/>
      </w:pPr>
      <w:rPr>
        <w:rFonts w:ascii="Arial" w:hAnsi="Arial" w:hint="default"/>
      </w:rPr>
    </w:lvl>
    <w:lvl w:ilvl="6" w:tplc="A776C3E4" w:tentative="1">
      <w:start w:val="1"/>
      <w:numFmt w:val="bullet"/>
      <w:lvlText w:val="•"/>
      <w:lvlJc w:val="left"/>
      <w:pPr>
        <w:tabs>
          <w:tab w:val="num" w:pos="4680"/>
        </w:tabs>
        <w:ind w:left="4680" w:hanging="360"/>
      </w:pPr>
      <w:rPr>
        <w:rFonts w:ascii="Arial" w:hAnsi="Arial" w:hint="default"/>
      </w:rPr>
    </w:lvl>
    <w:lvl w:ilvl="7" w:tplc="97E0EE64" w:tentative="1">
      <w:start w:val="1"/>
      <w:numFmt w:val="bullet"/>
      <w:lvlText w:val="•"/>
      <w:lvlJc w:val="left"/>
      <w:pPr>
        <w:tabs>
          <w:tab w:val="num" w:pos="5400"/>
        </w:tabs>
        <w:ind w:left="5400" w:hanging="360"/>
      </w:pPr>
      <w:rPr>
        <w:rFonts w:ascii="Arial" w:hAnsi="Arial" w:hint="default"/>
      </w:rPr>
    </w:lvl>
    <w:lvl w:ilvl="8" w:tplc="FB662138" w:tentative="1">
      <w:start w:val="1"/>
      <w:numFmt w:val="bullet"/>
      <w:lvlText w:val="•"/>
      <w:lvlJc w:val="left"/>
      <w:pPr>
        <w:tabs>
          <w:tab w:val="num" w:pos="6120"/>
        </w:tabs>
        <w:ind w:left="6120" w:hanging="360"/>
      </w:pPr>
      <w:rPr>
        <w:rFonts w:ascii="Arial" w:hAnsi="Arial" w:hint="default"/>
      </w:rPr>
    </w:lvl>
  </w:abstractNum>
  <w:abstractNum w:abstractNumId="6" w15:restartNumberingAfterBreak="0">
    <w:nsid w:val="390365FD"/>
    <w:multiLevelType w:val="hybridMultilevel"/>
    <w:tmpl w:val="BB124908"/>
    <w:lvl w:ilvl="0" w:tplc="316698EE">
      <w:start w:val="1"/>
      <w:numFmt w:val="bullet"/>
      <w:lvlText w:val="•"/>
      <w:lvlJc w:val="left"/>
      <w:pPr>
        <w:tabs>
          <w:tab w:val="num" w:pos="360"/>
        </w:tabs>
        <w:ind w:left="360" w:hanging="360"/>
      </w:pPr>
      <w:rPr>
        <w:rFonts w:ascii="Arial" w:hAnsi="Arial" w:hint="default"/>
      </w:rPr>
    </w:lvl>
    <w:lvl w:ilvl="1" w:tplc="6B0AED10">
      <w:start w:val="1176"/>
      <w:numFmt w:val="bullet"/>
      <w:lvlText w:val="–"/>
      <w:lvlJc w:val="left"/>
      <w:pPr>
        <w:tabs>
          <w:tab w:val="num" w:pos="1080"/>
        </w:tabs>
        <w:ind w:left="1080" w:hanging="360"/>
      </w:pPr>
      <w:rPr>
        <w:rFonts w:ascii="Arial" w:hAnsi="Arial" w:hint="default"/>
      </w:rPr>
    </w:lvl>
    <w:lvl w:ilvl="2" w:tplc="34E49BAE" w:tentative="1">
      <w:start w:val="1"/>
      <w:numFmt w:val="bullet"/>
      <w:lvlText w:val="•"/>
      <w:lvlJc w:val="left"/>
      <w:pPr>
        <w:tabs>
          <w:tab w:val="num" w:pos="1800"/>
        </w:tabs>
        <w:ind w:left="1800" w:hanging="360"/>
      </w:pPr>
      <w:rPr>
        <w:rFonts w:ascii="Arial" w:hAnsi="Arial" w:hint="default"/>
      </w:rPr>
    </w:lvl>
    <w:lvl w:ilvl="3" w:tplc="F8CADF78" w:tentative="1">
      <w:start w:val="1"/>
      <w:numFmt w:val="bullet"/>
      <w:lvlText w:val="•"/>
      <w:lvlJc w:val="left"/>
      <w:pPr>
        <w:tabs>
          <w:tab w:val="num" w:pos="2520"/>
        </w:tabs>
        <w:ind w:left="2520" w:hanging="360"/>
      </w:pPr>
      <w:rPr>
        <w:rFonts w:ascii="Arial" w:hAnsi="Arial" w:hint="default"/>
      </w:rPr>
    </w:lvl>
    <w:lvl w:ilvl="4" w:tplc="91B2EEEE" w:tentative="1">
      <w:start w:val="1"/>
      <w:numFmt w:val="bullet"/>
      <w:lvlText w:val="•"/>
      <w:lvlJc w:val="left"/>
      <w:pPr>
        <w:tabs>
          <w:tab w:val="num" w:pos="3240"/>
        </w:tabs>
        <w:ind w:left="3240" w:hanging="360"/>
      </w:pPr>
      <w:rPr>
        <w:rFonts w:ascii="Arial" w:hAnsi="Arial" w:hint="default"/>
      </w:rPr>
    </w:lvl>
    <w:lvl w:ilvl="5" w:tplc="C7A48574" w:tentative="1">
      <w:start w:val="1"/>
      <w:numFmt w:val="bullet"/>
      <w:lvlText w:val="•"/>
      <w:lvlJc w:val="left"/>
      <w:pPr>
        <w:tabs>
          <w:tab w:val="num" w:pos="3960"/>
        </w:tabs>
        <w:ind w:left="3960" w:hanging="360"/>
      </w:pPr>
      <w:rPr>
        <w:rFonts w:ascii="Arial" w:hAnsi="Arial" w:hint="default"/>
      </w:rPr>
    </w:lvl>
    <w:lvl w:ilvl="6" w:tplc="543C01D2" w:tentative="1">
      <w:start w:val="1"/>
      <w:numFmt w:val="bullet"/>
      <w:lvlText w:val="•"/>
      <w:lvlJc w:val="left"/>
      <w:pPr>
        <w:tabs>
          <w:tab w:val="num" w:pos="4680"/>
        </w:tabs>
        <w:ind w:left="4680" w:hanging="360"/>
      </w:pPr>
      <w:rPr>
        <w:rFonts w:ascii="Arial" w:hAnsi="Arial" w:hint="default"/>
      </w:rPr>
    </w:lvl>
    <w:lvl w:ilvl="7" w:tplc="370C24D2" w:tentative="1">
      <w:start w:val="1"/>
      <w:numFmt w:val="bullet"/>
      <w:lvlText w:val="•"/>
      <w:lvlJc w:val="left"/>
      <w:pPr>
        <w:tabs>
          <w:tab w:val="num" w:pos="5400"/>
        </w:tabs>
        <w:ind w:left="5400" w:hanging="360"/>
      </w:pPr>
      <w:rPr>
        <w:rFonts w:ascii="Arial" w:hAnsi="Arial" w:hint="default"/>
      </w:rPr>
    </w:lvl>
    <w:lvl w:ilvl="8" w:tplc="FB326E8A" w:tentative="1">
      <w:start w:val="1"/>
      <w:numFmt w:val="bullet"/>
      <w:lvlText w:val="•"/>
      <w:lvlJc w:val="left"/>
      <w:pPr>
        <w:tabs>
          <w:tab w:val="num" w:pos="6120"/>
        </w:tabs>
        <w:ind w:left="6120" w:hanging="360"/>
      </w:pPr>
      <w:rPr>
        <w:rFonts w:ascii="Arial" w:hAnsi="Arial" w:hint="default"/>
      </w:rPr>
    </w:lvl>
  </w:abstractNum>
  <w:abstractNum w:abstractNumId="7" w15:restartNumberingAfterBreak="0">
    <w:nsid w:val="4232296C"/>
    <w:multiLevelType w:val="hybridMultilevel"/>
    <w:tmpl w:val="BC328476"/>
    <w:lvl w:ilvl="0" w:tplc="0809000F">
      <w:start w:val="1"/>
      <w:numFmt w:val="decimal"/>
      <w:lvlText w:val="%1."/>
      <w:lvlJc w:val="left"/>
      <w:pPr>
        <w:ind w:left="600" w:hanging="360"/>
      </w:pPr>
      <w:rPr>
        <w:rFonts w:hint="default"/>
      </w:rPr>
    </w:lvl>
    <w:lvl w:ilvl="1" w:tplc="08090003" w:tentative="1">
      <w:start w:val="1"/>
      <w:numFmt w:val="bullet"/>
      <w:lvlText w:val="o"/>
      <w:lvlJc w:val="left"/>
      <w:pPr>
        <w:ind w:left="1320" w:hanging="360"/>
      </w:pPr>
      <w:rPr>
        <w:rFonts w:ascii="Courier New" w:hAnsi="Courier New" w:cs="Courier New" w:hint="default"/>
      </w:rPr>
    </w:lvl>
    <w:lvl w:ilvl="2" w:tplc="08090005" w:tentative="1">
      <w:start w:val="1"/>
      <w:numFmt w:val="bullet"/>
      <w:lvlText w:val=""/>
      <w:lvlJc w:val="left"/>
      <w:pPr>
        <w:ind w:left="2040" w:hanging="360"/>
      </w:pPr>
      <w:rPr>
        <w:rFonts w:ascii="Wingdings" w:hAnsi="Wingdings" w:hint="default"/>
      </w:rPr>
    </w:lvl>
    <w:lvl w:ilvl="3" w:tplc="08090001" w:tentative="1">
      <w:start w:val="1"/>
      <w:numFmt w:val="bullet"/>
      <w:lvlText w:val=""/>
      <w:lvlJc w:val="left"/>
      <w:pPr>
        <w:ind w:left="2760" w:hanging="360"/>
      </w:pPr>
      <w:rPr>
        <w:rFonts w:ascii="Symbol" w:hAnsi="Symbol" w:hint="default"/>
      </w:rPr>
    </w:lvl>
    <w:lvl w:ilvl="4" w:tplc="08090003" w:tentative="1">
      <w:start w:val="1"/>
      <w:numFmt w:val="bullet"/>
      <w:lvlText w:val="o"/>
      <w:lvlJc w:val="left"/>
      <w:pPr>
        <w:ind w:left="3480" w:hanging="360"/>
      </w:pPr>
      <w:rPr>
        <w:rFonts w:ascii="Courier New" w:hAnsi="Courier New" w:cs="Courier New" w:hint="default"/>
      </w:rPr>
    </w:lvl>
    <w:lvl w:ilvl="5" w:tplc="08090005" w:tentative="1">
      <w:start w:val="1"/>
      <w:numFmt w:val="bullet"/>
      <w:lvlText w:val=""/>
      <w:lvlJc w:val="left"/>
      <w:pPr>
        <w:ind w:left="4200" w:hanging="360"/>
      </w:pPr>
      <w:rPr>
        <w:rFonts w:ascii="Wingdings" w:hAnsi="Wingdings" w:hint="default"/>
      </w:rPr>
    </w:lvl>
    <w:lvl w:ilvl="6" w:tplc="08090001" w:tentative="1">
      <w:start w:val="1"/>
      <w:numFmt w:val="bullet"/>
      <w:lvlText w:val=""/>
      <w:lvlJc w:val="left"/>
      <w:pPr>
        <w:ind w:left="4920" w:hanging="360"/>
      </w:pPr>
      <w:rPr>
        <w:rFonts w:ascii="Symbol" w:hAnsi="Symbol" w:hint="default"/>
      </w:rPr>
    </w:lvl>
    <w:lvl w:ilvl="7" w:tplc="08090003" w:tentative="1">
      <w:start w:val="1"/>
      <w:numFmt w:val="bullet"/>
      <w:lvlText w:val="o"/>
      <w:lvlJc w:val="left"/>
      <w:pPr>
        <w:ind w:left="5640" w:hanging="360"/>
      </w:pPr>
      <w:rPr>
        <w:rFonts w:ascii="Courier New" w:hAnsi="Courier New" w:cs="Courier New" w:hint="default"/>
      </w:rPr>
    </w:lvl>
    <w:lvl w:ilvl="8" w:tplc="08090005" w:tentative="1">
      <w:start w:val="1"/>
      <w:numFmt w:val="bullet"/>
      <w:lvlText w:val=""/>
      <w:lvlJc w:val="left"/>
      <w:pPr>
        <w:ind w:left="6360" w:hanging="360"/>
      </w:pPr>
      <w:rPr>
        <w:rFonts w:ascii="Wingdings" w:hAnsi="Wingdings" w:hint="default"/>
      </w:rPr>
    </w:lvl>
  </w:abstractNum>
  <w:abstractNum w:abstractNumId="8" w15:restartNumberingAfterBreak="0">
    <w:nsid w:val="467944B3"/>
    <w:multiLevelType w:val="hybridMultilevel"/>
    <w:tmpl w:val="872294C6"/>
    <w:lvl w:ilvl="0" w:tplc="12B05468">
      <w:start w:val="1"/>
      <w:numFmt w:val="decimal"/>
      <w:lvlText w:val="%1."/>
      <w:lvlJc w:val="left"/>
      <w:pPr>
        <w:ind w:left="240" w:hanging="360"/>
      </w:pPr>
      <w:rPr>
        <w:rFonts w:hint="default"/>
      </w:rPr>
    </w:lvl>
    <w:lvl w:ilvl="1" w:tplc="08090019" w:tentative="1">
      <w:start w:val="1"/>
      <w:numFmt w:val="lowerLetter"/>
      <w:lvlText w:val="%2."/>
      <w:lvlJc w:val="left"/>
      <w:pPr>
        <w:ind w:left="960" w:hanging="360"/>
      </w:pPr>
    </w:lvl>
    <w:lvl w:ilvl="2" w:tplc="0809001B" w:tentative="1">
      <w:start w:val="1"/>
      <w:numFmt w:val="lowerRoman"/>
      <w:lvlText w:val="%3."/>
      <w:lvlJc w:val="right"/>
      <w:pPr>
        <w:ind w:left="1680" w:hanging="180"/>
      </w:pPr>
    </w:lvl>
    <w:lvl w:ilvl="3" w:tplc="0809000F" w:tentative="1">
      <w:start w:val="1"/>
      <w:numFmt w:val="decimal"/>
      <w:lvlText w:val="%4."/>
      <w:lvlJc w:val="left"/>
      <w:pPr>
        <w:ind w:left="2400" w:hanging="360"/>
      </w:pPr>
    </w:lvl>
    <w:lvl w:ilvl="4" w:tplc="08090019" w:tentative="1">
      <w:start w:val="1"/>
      <w:numFmt w:val="lowerLetter"/>
      <w:lvlText w:val="%5."/>
      <w:lvlJc w:val="left"/>
      <w:pPr>
        <w:ind w:left="3120" w:hanging="360"/>
      </w:pPr>
    </w:lvl>
    <w:lvl w:ilvl="5" w:tplc="0809001B" w:tentative="1">
      <w:start w:val="1"/>
      <w:numFmt w:val="lowerRoman"/>
      <w:lvlText w:val="%6."/>
      <w:lvlJc w:val="right"/>
      <w:pPr>
        <w:ind w:left="3840" w:hanging="180"/>
      </w:pPr>
    </w:lvl>
    <w:lvl w:ilvl="6" w:tplc="0809000F" w:tentative="1">
      <w:start w:val="1"/>
      <w:numFmt w:val="decimal"/>
      <w:lvlText w:val="%7."/>
      <w:lvlJc w:val="left"/>
      <w:pPr>
        <w:ind w:left="4560" w:hanging="360"/>
      </w:pPr>
    </w:lvl>
    <w:lvl w:ilvl="7" w:tplc="08090019" w:tentative="1">
      <w:start w:val="1"/>
      <w:numFmt w:val="lowerLetter"/>
      <w:lvlText w:val="%8."/>
      <w:lvlJc w:val="left"/>
      <w:pPr>
        <w:ind w:left="5280" w:hanging="360"/>
      </w:pPr>
    </w:lvl>
    <w:lvl w:ilvl="8" w:tplc="0809001B" w:tentative="1">
      <w:start w:val="1"/>
      <w:numFmt w:val="lowerRoman"/>
      <w:lvlText w:val="%9."/>
      <w:lvlJc w:val="right"/>
      <w:pPr>
        <w:ind w:left="6000" w:hanging="180"/>
      </w:pPr>
    </w:lvl>
  </w:abstractNum>
  <w:abstractNum w:abstractNumId="9" w15:restartNumberingAfterBreak="0">
    <w:nsid w:val="477E6BB9"/>
    <w:multiLevelType w:val="hybridMultilevel"/>
    <w:tmpl w:val="EFA4E9D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49307978"/>
    <w:multiLevelType w:val="hybridMultilevel"/>
    <w:tmpl w:val="9A7AC4C6"/>
    <w:lvl w:ilvl="0" w:tplc="0809000F">
      <w:start w:val="1"/>
      <w:numFmt w:val="decimal"/>
      <w:lvlText w:val="%1."/>
      <w:lvlJc w:val="left"/>
      <w:pPr>
        <w:ind w:left="600" w:hanging="360"/>
      </w:p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11" w15:restartNumberingAfterBreak="0">
    <w:nsid w:val="5FF459CC"/>
    <w:multiLevelType w:val="hybridMultilevel"/>
    <w:tmpl w:val="641C1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C04146B"/>
    <w:multiLevelType w:val="hybridMultilevel"/>
    <w:tmpl w:val="ED5EBD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7900583B"/>
    <w:multiLevelType w:val="hybridMultilevel"/>
    <w:tmpl w:val="43709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7BA53468"/>
    <w:multiLevelType w:val="hybridMultilevel"/>
    <w:tmpl w:val="6CEACEFA"/>
    <w:lvl w:ilvl="0" w:tplc="08090001">
      <w:start w:val="1"/>
      <w:numFmt w:val="bullet"/>
      <w:lvlText w:val=""/>
      <w:lvlJc w:val="left"/>
      <w:pPr>
        <w:ind w:left="600" w:hanging="360"/>
      </w:pPr>
      <w:rPr>
        <w:rFonts w:ascii="Symbol" w:hAnsi="Symbol" w:hint="default"/>
      </w:rPr>
    </w:lvl>
    <w:lvl w:ilvl="1" w:tplc="08090003" w:tentative="1">
      <w:start w:val="1"/>
      <w:numFmt w:val="bullet"/>
      <w:lvlText w:val="o"/>
      <w:lvlJc w:val="left"/>
      <w:pPr>
        <w:ind w:left="1320" w:hanging="360"/>
      </w:pPr>
      <w:rPr>
        <w:rFonts w:ascii="Courier New" w:hAnsi="Courier New" w:cs="Courier New" w:hint="default"/>
      </w:rPr>
    </w:lvl>
    <w:lvl w:ilvl="2" w:tplc="08090005" w:tentative="1">
      <w:start w:val="1"/>
      <w:numFmt w:val="bullet"/>
      <w:lvlText w:val=""/>
      <w:lvlJc w:val="left"/>
      <w:pPr>
        <w:ind w:left="2040" w:hanging="360"/>
      </w:pPr>
      <w:rPr>
        <w:rFonts w:ascii="Wingdings" w:hAnsi="Wingdings" w:hint="default"/>
      </w:rPr>
    </w:lvl>
    <w:lvl w:ilvl="3" w:tplc="08090001" w:tentative="1">
      <w:start w:val="1"/>
      <w:numFmt w:val="bullet"/>
      <w:lvlText w:val=""/>
      <w:lvlJc w:val="left"/>
      <w:pPr>
        <w:ind w:left="2760" w:hanging="360"/>
      </w:pPr>
      <w:rPr>
        <w:rFonts w:ascii="Symbol" w:hAnsi="Symbol" w:hint="default"/>
      </w:rPr>
    </w:lvl>
    <w:lvl w:ilvl="4" w:tplc="08090003" w:tentative="1">
      <w:start w:val="1"/>
      <w:numFmt w:val="bullet"/>
      <w:lvlText w:val="o"/>
      <w:lvlJc w:val="left"/>
      <w:pPr>
        <w:ind w:left="3480" w:hanging="360"/>
      </w:pPr>
      <w:rPr>
        <w:rFonts w:ascii="Courier New" w:hAnsi="Courier New" w:cs="Courier New" w:hint="default"/>
      </w:rPr>
    </w:lvl>
    <w:lvl w:ilvl="5" w:tplc="08090005" w:tentative="1">
      <w:start w:val="1"/>
      <w:numFmt w:val="bullet"/>
      <w:lvlText w:val=""/>
      <w:lvlJc w:val="left"/>
      <w:pPr>
        <w:ind w:left="4200" w:hanging="360"/>
      </w:pPr>
      <w:rPr>
        <w:rFonts w:ascii="Wingdings" w:hAnsi="Wingdings" w:hint="default"/>
      </w:rPr>
    </w:lvl>
    <w:lvl w:ilvl="6" w:tplc="08090001" w:tentative="1">
      <w:start w:val="1"/>
      <w:numFmt w:val="bullet"/>
      <w:lvlText w:val=""/>
      <w:lvlJc w:val="left"/>
      <w:pPr>
        <w:ind w:left="4920" w:hanging="360"/>
      </w:pPr>
      <w:rPr>
        <w:rFonts w:ascii="Symbol" w:hAnsi="Symbol" w:hint="default"/>
      </w:rPr>
    </w:lvl>
    <w:lvl w:ilvl="7" w:tplc="08090003" w:tentative="1">
      <w:start w:val="1"/>
      <w:numFmt w:val="bullet"/>
      <w:lvlText w:val="o"/>
      <w:lvlJc w:val="left"/>
      <w:pPr>
        <w:ind w:left="5640" w:hanging="360"/>
      </w:pPr>
      <w:rPr>
        <w:rFonts w:ascii="Courier New" w:hAnsi="Courier New" w:cs="Courier New" w:hint="default"/>
      </w:rPr>
    </w:lvl>
    <w:lvl w:ilvl="8" w:tplc="08090005" w:tentative="1">
      <w:start w:val="1"/>
      <w:numFmt w:val="bullet"/>
      <w:lvlText w:val=""/>
      <w:lvlJc w:val="left"/>
      <w:pPr>
        <w:ind w:left="6360" w:hanging="360"/>
      </w:pPr>
      <w:rPr>
        <w:rFonts w:ascii="Wingdings" w:hAnsi="Wingdings" w:hint="default"/>
      </w:rPr>
    </w:lvl>
  </w:abstractNum>
  <w:num w:numId="1">
    <w:abstractNumId w:val="8"/>
  </w:num>
  <w:num w:numId="2">
    <w:abstractNumId w:val="11"/>
  </w:num>
  <w:num w:numId="3">
    <w:abstractNumId w:val="12"/>
  </w:num>
  <w:num w:numId="4">
    <w:abstractNumId w:val="13"/>
  </w:num>
  <w:num w:numId="5">
    <w:abstractNumId w:val="6"/>
  </w:num>
  <w:num w:numId="6">
    <w:abstractNumId w:val="5"/>
  </w:num>
  <w:num w:numId="7">
    <w:abstractNumId w:val="14"/>
  </w:num>
  <w:num w:numId="8">
    <w:abstractNumId w:val="7"/>
  </w:num>
  <w:num w:numId="9">
    <w:abstractNumId w:val="9"/>
  </w:num>
  <w:num w:numId="10">
    <w:abstractNumId w:val="3"/>
  </w:num>
  <w:num w:numId="11">
    <w:abstractNumId w:val="0"/>
  </w:num>
  <w:num w:numId="12">
    <w:abstractNumId w:val="1"/>
  </w:num>
  <w:num w:numId="13">
    <w:abstractNumId w:val="10"/>
  </w:num>
  <w:num w:numId="14">
    <w:abstractNumId w:val="4"/>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Add" w:val=" ||combinedchracters||||Import styles||||ProtectRange||||Normalization||||zHighlightSpecialCharacters||||Find and replace||||Book_Shading_Apostrophe_Words||||Pairing||||OUP_Preedit_F&amp;R||||OUP_Preedit _cleanup 2.2||||OUP_Preedit _Brief 2.2||||OUP_Preedit _US italic and roman words||||Highlight_citations_F&amp;R||||OUP_Preedit_symbol percent||||OUPRangeNumbers||||NoteChecks||||AbstractkeyCheck||"/>
    <w:docVar w:name="ArticleInfo" w:val="OUP||Measuring the Global Burden of Disease||9780190082543||Book"/>
    <w:docVar w:name="AutoProcessInfo" w:val="Collect metadata|Success_New Missing fonts||Skipped_Intact Preclean||Skipped_Confined Preclean2||Success_Combinedcharacters||Skipped_Intact Preclean||Skipped_Intact Preclean||Skipped_Intact Preclean||Skipped_Confined Preclean2||Skipped_Confined Preclean2||Skipped_Combinedcharacters||Skipped_Styling||Success_OUP_Protect layout||Success_Intact Normalisation||Success_Confined Normalisation2||Success_Highlight Special Characters||Missed_Move floats||Skipped_Combinedcharacters||Skipped_Styling||Skipped_OUP_Protect layout||Skipped_Intact Normalisation||Skipped_Confined Normalisation||Skipped_Highlight Special Characters||Skipped_Ref Log||Skipped_Move floats||Skipped_ASCII||Success_Shading Apostrophe Words||Success_Pairing||Skipped_Styling||Skipped_OUP_Protect layout||Skipped_Intact Normalisation||Skipped_Confined Normalisation||Skipped_Shading Apostrophe Words||Skipped_Pairing||Success_Std Supervised Cleanup||Skipped_Styling||Skipped_OUP_Protect layout||Skipped_Shading Apostrophe Words||Skipped_Pairing||Success_Std Supervised Cleanup||Success_Spl Supervised Cleanup||Success_US italics||Success_Highlight Citations||Success_Percentages||Success_Elision||Skipped_US punctuation||Skipped_Std Supervised Cleanup||Skipped_Spl Supervised Cleanup||Skipped_US italics||Skipped_Highlight Citations||Skipped_Percentages||Skipped_Elision||Skipped_US punctuation||Success_Preedit check||Skipped_Highlight Special Characters||Skipped_Ref Log||Skipped_Move floats||Skipped_ASCII||Skipped_Shading Apostrophe Words||Skipped_Pairing||Success_Std Supervised Cleanup||Success_Spl Supervised Cleanup||Success_US italics||Success_Highlight Citations||Success_Percentages||Success_Elision||Skipped_US punctuation||Success_Preedit check||Success_Note check||Success_Abstract keywords||Skipped_Crossref linking||Skipped_Parse Reference_OUP||Skipped_References||Success_Check URLs_Manual||Success_Check URLs_Manual||Skipped_Reference tagging|"/>
    <w:docVar w:name="AutoStyleNotes" w:val="done"/>
    <w:docVar w:name="BriefVersion" w:val="2.2"/>
    <w:docVar w:name="CEGFileName" w:val="09_9780190082543_Eyal_Chap 09.docx"/>
    <w:docVar w:name="Combine" w:val=" "/>
    <w:docVar w:name="Completed" w:val="False"/>
    <w:docVar w:name="EN.InstantFormat" w:val="&lt;ENInstantFormat&gt;&lt;Enabled&gt;1&lt;/Enabled&gt;&lt;ScanUnformatted&gt;1&lt;/ScanUnformatted&gt;&lt;ScanChanges&gt;1&lt;/ScanChanges&gt;&lt;Suspended&gt;0&lt;/Suspended&gt;&lt;/ENInstantFormat&gt;"/>
    <w:docVar w:name="EN.Layout" w:val="&lt;ENLayout&gt;&lt;Style&gt;Social Science and Medicine&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zdsttzvwipdazdefapwpdzsbtfepzdf9av92&quot;&gt;CooksonEndnoteJuly2016&lt;record-ids&gt;&lt;item&gt;418&lt;/item&gt;&lt;item&gt;420&lt;/item&gt;&lt;item&gt;526&lt;/item&gt;&lt;item&gt;739&lt;/item&gt;&lt;item&gt;816&lt;/item&gt;&lt;item&gt;825&lt;/item&gt;&lt;item&gt;826&lt;/item&gt;&lt;item&gt;827&lt;/item&gt;&lt;item&gt;828&lt;/item&gt;&lt;item&gt;829&lt;/item&gt;&lt;item&gt;830&lt;/item&gt;&lt;item&gt;831&lt;/item&gt;&lt;item&gt;833&lt;/item&gt;&lt;item&gt;834&lt;/item&gt;&lt;item&gt;835&lt;/item&gt;&lt;item&gt;878&lt;/item&gt;&lt;item&gt;880&lt;/item&gt;&lt;item&gt;881&lt;/item&gt;&lt;item&gt;883&lt;/item&gt;&lt;item&gt;885&lt;/item&gt;&lt;item&gt;886&lt;/item&gt;&lt;item&gt;887&lt;/item&gt;&lt;item&gt;888&lt;/item&gt;&lt;item&gt;889&lt;/item&gt;&lt;item&gt;1304&lt;/item&gt;&lt;item&gt;1360&lt;/item&gt;&lt;item&gt;1361&lt;/item&gt;&lt;item&gt;1362&lt;/item&gt;&lt;item&gt;1371&lt;/item&gt;&lt;item&gt;1372&lt;/item&gt;&lt;item&gt;1373&lt;/item&gt;&lt;item&gt;1375&lt;/item&gt;&lt;item&gt;1376&lt;/item&gt;&lt;item&gt;1377&lt;/item&gt;&lt;item&gt;1378&lt;/item&gt;&lt;item&gt;1379&lt;/item&gt;&lt;item&gt;1380&lt;/item&gt;&lt;item&gt;1381&lt;/item&gt;&lt;item&gt;1389&lt;/item&gt;&lt;item&gt;1390&lt;/item&gt;&lt;item&gt;1391&lt;/item&gt;&lt;item&gt;1392&lt;/item&gt;&lt;item&gt;1763&lt;/item&gt;&lt;item&gt;1764&lt;/item&gt;&lt;item&gt;1765&lt;/item&gt;&lt;/record-ids&gt;&lt;/item&gt;&lt;/Libraries&gt;"/>
    <w:docVar w:name="OUP_MetaInfo" w:val="OUP|Measuring the Global Burden of Disease|Book||||||9780190082543|||"/>
    <w:docVar w:name="PCheck" w:val="Nl"/>
    <w:docVar w:name="PLastAdd" w:val="2"/>
    <w:docVar w:name="PreProcessInfo" w:val="OUP####Measuring the Global Burden of Disease##9780190082543##Book##Measuring the Global Burden of Disease##Eyal, Nir################9780190082543##############December 28, 2019"/>
    <w:docVar w:name="ShapeCheckes" w:val="1"/>
    <w:docVar w:name="Skip_ASCII" w:val="--"/>
    <w:docVar w:name="Skip_Combinedcharacters" w:val="--"/>
    <w:docVar w:name="Skip_Confined Normalisation" w:val="**"/>
    <w:docVar w:name="Skip_Confined Preclean2" w:val="--"/>
    <w:docVar w:name="Skip_Crossref linking" w:val="--"/>
    <w:docVar w:name="Skip_Elision" w:val="--"/>
    <w:docVar w:name="Skip_Highlight Citations" w:val="--"/>
    <w:docVar w:name="Skip_Highlight Special Characters" w:val="--"/>
    <w:docVar w:name="Skip_Intact Normalisation" w:val="**"/>
    <w:docVar w:name="Skip_Intact Preclean" w:val="--"/>
    <w:docVar w:name="Skip_Move floats" w:val="--"/>
    <w:docVar w:name="Skip_Pairing" w:val="--"/>
    <w:docVar w:name="Skip_Percentages" w:val="--"/>
    <w:docVar w:name="Skip_Ref Log" w:val="--"/>
    <w:docVar w:name="Skip_Reference tagging" w:val="--"/>
    <w:docVar w:name="Skip_References" w:val="--"/>
    <w:docVar w:name="Skip_Shading Apostrophe Words" w:val="--"/>
    <w:docVar w:name="Skip_Spl Supervised Cleanup" w:val="--"/>
    <w:docVar w:name="Skip_Std Supervised Cleanup" w:val="--"/>
    <w:docVar w:name="Skip_Styling" w:val="---"/>
    <w:docVar w:name="Skip_US italics" w:val="--"/>
    <w:docVar w:name="Skip_US punctuation" w:val="225"/>
    <w:docVar w:name="Stage" w:val="Pre Editing"/>
    <w:docVar w:name="StylePath" w:val="C:\Program Files (x86)\Newgen\CEGenius\Main\Styles\OUP preediting.ini"/>
    <w:docVar w:name="StylesCopied" w:val="True"/>
    <w:docVar w:name="StyletempPath" w:val="C:\Program Files (x86)\Newgen\CEGenius\Main\Styles\OUP preediting.dot"/>
    <w:docVar w:name="TexProcess" w:val="False"/>
    <w:docVar w:name="Token" w:val="hZYIfzGQVM9"/>
    <w:docVar w:name="WorkingDirectoryPath" w:val="C:\AutoProcess\OUP\Eyal\Batch I\9780190082543\9780190082543_MetaInfo.xml"/>
  </w:docVars>
  <w:rsids>
    <w:rsidRoot w:val="007722DB"/>
    <w:rsid w:val="0000019E"/>
    <w:rsid w:val="000029AC"/>
    <w:rsid w:val="0000796D"/>
    <w:rsid w:val="00010021"/>
    <w:rsid w:val="000123CB"/>
    <w:rsid w:val="0002197A"/>
    <w:rsid w:val="00023E3D"/>
    <w:rsid w:val="00027849"/>
    <w:rsid w:val="00034A2C"/>
    <w:rsid w:val="00034B7C"/>
    <w:rsid w:val="000352CB"/>
    <w:rsid w:val="00036678"/>
    <w:rsid w:val="00036C12"/>
    <w:rsid w:val="00041379"/>
    <w:rsid w:val="000466E3"/>
    <w:rsid w:val="000478A7"/>
    <w:rsid w:val="00050E63"/>
    <w:rsid w:val="00051E84"/>
    <w:rsid w:val="0005296A"/>
    <w:rsid w:val="00052C79"/>
    <w:rsid w:val="000536B9"/>
    <w:rsid w:val="00054B6B"/>
    <w:rsid w:val="00055D2A"/>
    <w:rsid w:val="00060C67"/>
    <w:rsid w:val="00062107"/>
    <w:rsid w:val="00062E52"/>
    <w:rsid w:val="000640EF"/>
    <w:rsid w:val="00064D30"/>
    <w:rsid w:val="00070BB4"/>
    <w:rsid w:val="00071C3F"/>
    <w:rsid w:val="00073491"/>
    <w:rsid w:val="000739EB"/>
    <w:rsid w:val="00080A9A"/>
    <w:rsid w:val="00084581"/>
    <w:rsid w:val="00084A6E"/>
    <w:rsid w:val="00084BD6"/>
    <w:rsid w:val="00084D95"/>
    <w:rsid w:val="000869AB"/>
    <w:rsid w:val="000869BB"/>
    <w:rsid w:val="000870E6"/>
    <w:rsid w:val="00092607"/>
    <w:rsid w:val="000927B8"/>
    <w:rsid w:val="00096578"/>
    <w:rsid w:val="000970B4"/>
    <w:rsid w:val="00097B29"/>
    <w:rsid w:val="000A3127"/>
    <w:rsid w:val="000A413E"/>
    <w:rsid w:val="000A4D4E"/>
    <w:rsid w:val="000A5D06"/>
    <w:rsid w:val="000A634A"/>
    <w:rsid w:val="000A6E5F"/>
    <w:rsid w:val="000B2500"/>
    <w:rsid w:val="000B3571"/>
    <w:rsid w:val="000B5187"/>
    <w:rsid w:val="000C04C4"/>
    <w:rsid w:val="000C6789"/>
    <w:rsid w:val="000C7764"/>
    <w:rsid w:val="000C783D"/>
    <w:rsid w:val="000D1C32"/>
    <w:rsid w:val="000D3CCE"/>
    <w:rsid w:val="000D6874"/>
    <w:rsid w:val="000D77AA"/>
    <w:rsid w:val="000E0873"/>
    <w:rsid w:val="000E3EDC"/>
    <w:rsid w:val="000F5904"/>
    <w:rsid w:val="00100ABB"/>
    <w:rsid w:val="00101F53"/>
    <w:rsid w:val="00102026"/>
    <w:rsid w:val="00103003"/>
    <w:rsid w:val="00103349"/>
    <w:rsid w:val="00103E30"/>
    <w:rsid w:val="00104BCE"/>
    <w:rsid w:val="0010556A"/>
    <w:rsid w:val="001107EA"/>
    <w:rsid w:val="001112B5"/>
    <w:rsid w:val="0011221D"/>
    <w:rsid w:val="00112980"/>
    <w:rsid w:val="00120E75"/>
    <w:rsid w:val="00124536"/>
    <w:rsid w:val="00126B53"/>
    <w:rsid w:val="00135F7A"/>
    <w:rsid w:val="00142567"/>
    <w:rsid w:val="00145263"/>
    <w:rsid w:val="001468A0"/>
    <w:rsid w:val="00147F4C"/>
    <w:rsid w:val="00151940"/>
    <w:rsid w:val="0015756E"/>
    <w:rsid w:val="001578E2"/>
    <w:rsid w:val="00157B38"/>
    <w:rsid w:val="00161F1F"/>
    <w:rsid w:val="00165CAE"/>
    <w:rsid w:val="00166B72"/>
    <w:rsid w:val="00166EF3"/>
    <w:rsid w:val="00167FD4"/>
    <w:rsid w:val="00173A3E"/>
    <w:rsid w:val="00173AC0"/>
    <w:rsid w:val="00175D28"/>
    <w:rsid w:val="00176133"/>
    <w:rsid w:val="0018020A"/>
    <w:rsid w:val="0018146B"/>
    <w:rsid w:val="00184D40"/>
    <w:rsid w:val="00195CA4"/>
    <w:rsid w:val="001A2194"/>
    <w:rsid w:val="001A4AE5"/>
    <w:rsid w:val="001A52BC"/>
    <w:rsid w:val="001A7214"/>
    <w:rsid w:val="001B262A"/>
    <w:rsid w:val="001B5D8C"/>
    <w:rsid w:val="001C4FCF"/>
    <w:rsid w:val="001C506A"/>
    <w:rsid w:val="001C55E0"/>
    <w:rsid w:val="001C57C4"/>
    <w:rsid w:val="001C6199"/>
    <w:rsid w:val="001D0F88"/>
    <w:rsid w:val="001D6CCA"/>
    <w:rsid w:val="001D6E99"/>
    <w:rsid w:val="001E1355"/>
    <w:rsid w:val="0020201A"/>
    <w:rsid w:val="00202C37"/>
    <w:rsid w:val="00202EFE"/>
    <w:rsid w:val="00203DB4"/>
    <w:rsid w:val="002106B0"/>
    <w:rsid w:val="00210A78"/>
    <w:rsid w:val="00210D3D"/>
    <w:rsid w:val="00214885"/>
    <w:rsid w:val="00214E6B"/>
    <w:rsid w:val="002175E9"/>
    <w:rsid w:val="002207F0"/>
    <w:rsid w:val="002211C8"/>
    <w:rsid w:val="00222B5F"/>
    <w:rsid w:val="00225791"/>
    <w:rsid w:val="00227D5B"/>
    <w:rsid w:val="00230A94"/>
    <w:rsid w:val="00231FCA"/>
    <w:rsid w:val="00240B19"/>
    <w:rsid w:val="002431E1"/>
    <w:rsid w:val="002439F5"/>
    <w:rsid w:val="00245DD9"/>
    <w:rsid w:val="00250240"/>
    <w:rsid w:val="00262CC0"/>
    <w:rsid w:val="002659FE"/>
    <w:rsid w:val="002825EA"/>
    <w:rsid w:val="00284E54"/>
    <w:rsid w:val="00286ABD"/>
    <w:rsid w:val="00294A66"/>
    <w:rsid w:val="0029553D"/>
    <w:rsid w:val="0029682D"/>
    <w:rsid w:val="00296F62"/>
    <w:rsid w:val="002A0C44"/>
    <w:rsid w:val="002A15AF"/>
    <w:rsid w:val="002B2D24"/>
    <w:rsid w:val="002B32A0"/>
    <w:rsid w:val="002B390D"/>
    <w:rsid w:val="002B45C0"/>
    <w:rsid w:val="002B47CB"/>
    <w:rsid w:val="002B52B7"/>
    <w:rsid w:val="002B6FE7"/>
    <w:rsid w:val="002C1622"/>
    <w:rsid w:val="002C1AF8"/>
    <w:rsid w:val="002C2D22"/>
    <w:rsid w:val="002C3D37"/>
    <w:rsid w:val="002C452C"/>
    <w:rsid w:val="002C5E7C"/>
    <w:rsid w:val="002C6040"/>
    <w:rsid w:val="002D2F61"/>
    <w:rsid w:val="002D382F"/>
    <w:rsid w:val="002D48F8"/>
    <w:rsid w:val="002D7533"/>
    <w:rsid w:val="002E0460"/>
    <w:rsid w:val="002E0BFA"/>
    <w:rsid w:val="002F19EB"/>
    <w:rsid w:val="002F302D"/>
    <w:rsid w:val="002F6ECB"/>
    <w:rsid w:val="00301D71"/>
    <w:rsid w:val="00302155"/>
    <w:rsid w:val="00305283"/>
    <w:rsid w:val="0030595F"/>
    <w:rsid w:val="0030768C"/>
    <w:rsid w:val="00310F4C"/>
    <w:rsid w:val="00311380"/>
    <w:rsid w:val="00311BC3"/>
    <w:rsid w:val="00313EAC"/>
    <w:rsid w:val="00314778"/>
    <w:rsid w:val="00315D64"/>
    <w:rsid w:val="00316568"/>
    <w:rsid w:val="0031768F"/>
    <w:rsid w:val="00317CC4"/>
    <w:rsid w:val="00324694"/>
    <w:rsid w:val="003248D0"/>
    <w:rsid w:val="00330999"/>
    <w:rsid w:val="00330E33"/>
    <w:rsid w:val="003322A7"/>
    <w:rsid w:val="00333A96"/>
    <w:rsid w:val="003341C8"/>
    <w:rsid w:val="003341CD"/>
    <w:rsid w:val="00335ABB"/>
    <w:rsid w:val="00352773"/>
    <w:rsid w:val="00353172"/>
    <w:rsid w:val="0035455D"/>
    <w:rsid w:val="00356A61"/>
    <w:rsid w:val="0036331A"/>
    <w:rsid w:val="00364B2D"/>
    <w:rsid w:val="0036535B"/>
    <w:rsid w:val="0036616A"/>
    <w:rsid w:val="00366434"/>
    <w:rsid w:val="00367EF8"/>
    <w:rsid w:val="00370D0F"/>
    <w:rsid w:val="00370D67"/>
    <w:rsid w:val="00374C0C"/>
    <w:rsid w:val="003758D6"/>
    <w:rsid w:val="00377822"/>
    <w:rsid w:val="003852E0"/>
    <w:rsid w:val="003927A6"/>
    <w:rsid w:val="00394A4C"/>
    <w:rsid w:val="00397A06"/>
    <w:rsid w:val="003A0618"/>
    <w:rsid w:val="003A0F00"/>
    <w:rsid w:val="003A0F1A"/>
    <w:rsid w:val="003A1965"/>
    <w:rsid w:val="003A1B5D"/>
    <w:rsid w:val="003A4FDD"/>
    <w:rsid w:val="003A775F"/>
    <w:rsid w:val="003B04C2"/>
    <w:rsid w:val="003B67F3"/>
    <w:rsid w:val="003C3BC7"/>
    <w:rsid w:val="003C3DC6"/>
    <w:rsid w:val="003C502B"/>
    <w:rsid w:val="003C6C43"/>
    <w:rsid w:val="003D01B2"/>
    <w:rsid w:val="003D22C4"/>
    <w:rsid w:val="003D560B"/>
    <w:rsid w:val="003E02C2"/>
    <w:rsid w:val="003E0694"/>
    <w:rsid w:val="003E3B0F"/>
    <w:rsid w:val="003E5940"/>
    <w:rsid w:val="003E5D12"/>
    <w:rsid w:val="003E60A3"/>
    <w:rsid w:val="003E6F58"/>
    <w:rsid w:val="003E7FC3"/>
    <w:rsid w:val="003F0687"/>
    <w:rsid w:val="003F13C5"/>
    <w:rsid w:val="003F39A7"/>
    <w:rsid w:val="003F6FF5"/>
    <w:rsid w:val="00401E41"/>
    <w:rsid w:val="00407569"/>
    <w:rsid w:val="004079D7"/>
    <w:rsid w:val="00407AC1"/>
    <w:rsid w:val="00410B24"/>
    <w:rsid w:val="00413218"/>
    <w:rsid w:val="0041796B"/>
    <w:rsid w:val="00422FD8"/>
    <w:rsid w:val="00423B5C"/>
    <w:rsid w:val="00424ACF"/>
    <w:rsid w:val="00426A42"/>
    <w:rsid w:val="00436DD4"/>
    <w:rsid w:val="00442D4D"/>
    <w:rsid w:val="00444934"/>
    <w:rsid w:val="004465AE"/>
    <w:rsid w:val="004552FF"/>
    <w:rsid w:val="00460098"/>
    <w:rsid w:val="00460D3F"/>
    <w:rsid w:val="004620BB"/>
    <w:rsid w:val="004637B2"/>
    <w:rsid w:val="004677F6"/>
    <w:rsid w:val="004706A7"/>
    <w:rsid w:val="004727E4"/>
    <w:rsid w:val="00472F37"/>
    <w:rsid w:val="00473E38"/>
    <w:rsid w:val="00474171"/>
    <w:rsid w:val="00474810"/>
    <w:rsid w:val="00474A17"/>
    <w:rsid w:val="004773EE"/>
    <w:rsid w:val="0048060B"/>
    <w:rsid w:val="0048234F"/>
    <w:rsid w:val="0048327D"/>
    <w:rsid w:val="00484F6E"/>
    <w:rsid w:val="00485845"/>
    <w:rsid w:val="004863D6"/>
    <w:rsid w:val="00486B4D"/>
    <w:rsid w:val="00492C24"/>
    <w:rsid w:val="004931B6"/>
    <w:rsid w:val="0049514C"/>
    <w:rsid w:val="004A1405"/>
    <w:rsid w:val="004A187F"/>
    <w:rsid w:val="004A2DE5"/>
    <w:rsid w:val="004A3768"/>
    <w:rsid w:val="004A5D3F"/>
    <w:rsid w:val="004A6A46"/>
    <w:rsid w:val="004A7504"/>
    <w:rsid w:val="004A78EE"/>
    <w:rsid w:val="004B1186"/>
    <w:rsid w:val="004B186B"/>
    <w:rsid w:val="004B3298"/>
    <w:rsid w:val="004C006E"/>
    <w:rsid w:val="004C401F"/>
    <w:rsid w:val="004C445B"/>
    <w:rsid w:val="004C5F19"/>
    <w:rsid w:val="004D45A6"/>
    <w:rsid w:val="004D5178"/>
    <w:rsid w:val="004D54AD"/>
    <w:rsid w:val="004D6B36"/>
    <w:rsid w:val="004E002B"/>
    <w:rsid w:val="004E1368"/>
    <w:rsid w:val="004E1F3E"/>
    <w:rsid w:val="004E2BBB"/>
    <w:rsid w:val="004E3B85"/>
    <w:rsid w:val="004E53BE"/>
    <w:rsid w:val="004F02D6"/>
    <w:rsid w:val="004F0ED3"/>
    <w:rsid w:val="004F1BD8"/>
    <w:rsid w:val="004F3E4D"/>
    <w:rsid w:val="00503671"/>
    <w:rsid w:val="0050552C"/>
    <w:rsid w:val="005057C2"/>
    <w:rsid w:val="00513EAC"/>
    <w:rsid w:val="00517354"/>
    <w:rsid w:val="00531F23"/>
    <w:rsid w:val="00542974"/>
    <w:rsid w:val="005432BC"/>
    <w:rsid w:val="005442F3"/>
    <w:rsid w:val="00551F6B"/>
    <w:rsid w:val="00555FED"/>
    <w:rsid w:val="00556A6F"/>
    <w:rsid w:val="005604AE"/>
    <w:rsid w:val="0056697A"/>
    <w:rsid w:val="00572D98"/>
    <w:rsid w:val="00572DB2"/>
    <w:rsid w:val="00573DA8"/>
    <w:rsid w:val="00574A6C"/>
    <w:rsid w:val="00577EEC"/>
    <w:rsid w:val="00580404"/>
    <w:rsid w:val="00581A4F"/>
    <w:rsid w:val="00583584"/>
    <w:rsid w:val="00586762"/>
    <w:rsid w:val="00590651"/>
    <w:rsid w:val="0059233D"/>
    <w:rsid w:val="005923B7"/>
    <w:rsid w:val="005924D0"/>
    <w:rsid w:val="00592CE2"/>
    <w:rsid w:val="00594449"/>
    <w:rsid w:val="00594A47"/>
    <w:rsid w:val="00595B43"/>
    <w:rsid w:val="00596244"/>
    <w:rsid w:val="005A0580"/>
    <w:rsid w:val="005B24B2"/>
    <w:rsid w:val="005B25BB"/>
    <w:rsid w:val="005B5739"/>
    <w:rsid w:val="005B7735"/>
    <w:rsid w:val="005C052F"/>
    <w:rsid w:val="005C16EA"/>
    <w:rsid w:val="005C3204"/>
    <w:rsid w:val="005C5985"/>
    <w:rsid w:val="005C65A0"/>
    <w:rsid w:val="005C7C53"/>
    <w:rsid w:val="005D3924"/>
    <w:rsid w:val="005E0AF1"/>
    <w:rsid w:val="005E5A00"/>
    <w:rsid w:val="005F457B"/>
    <w:rsid w:val="005F4BCF"/>
    <w:rsid w:val="005F7DDA"/>
    <w:rsid w:val="00601BFE"/>
    <w:rsid w:val="00603681"/>
    <w:rsid w:val="00604A59"/>
    <w:rsid w:val="00604C40"/>
    <w:rsid w:val="0061293C"/>
    <w:rsid w:val="0061308C"/>
    <w:rsid w:val="0061420E"/>
    <w:rsid w:val="006162A7"/>
    <w:rsid w:val="006245A0"/>
    <w:rsid w:val="00627D9E"/>
    <w:rsid w:val="00630F3C"/>
    <w:rsid w:val="00632DCB"/>
    <w:rsid w:val="00632FB7"/>
    <w:rsid w:val="006339CF"/>
    <w:rsid w:val="00637B3D"/>
    <w:rsid w:val="00640516"/>
    <w:rsid w:val="00643091"/>
    <w:rsid w:val="0064571C"/>
    <w:rsid w:val="006470F4"/>
    <w:rsid w:val="00652965"/>
    <w:rsid w:val="00654381"/>
    <w:rsid w:val="00654966"/>
    <w:rsid w:val="00657A25"/>
    <w:rsid w:val="00663813"/>
    <w:rsid w:val="00665FD7"/>
    <w:rsid w:val="00666140"/>
    <w:rsid w:val="006672CD"/>
    <w:rsid w:val="006723AB"/>
    <w:rsid w:val="00682EC3"/>
    <w:rsid w:val="00685B56"/>
    <w:rsid w:val="00691534"/>
    <w:rsid w:val="006918B5"/>
    <w:rsid w:val="00691BB4"/>
    <w:rsid w:val="00693CCC"/>
    <w:rsid w:val="006970B4"/>
    <w:rsid w:val="00697229"/>
    <w:rsid w:val="00697519"/>
    <w:rsid w:val="006A17A8"/>
    <w:rsid w:val="006A3CD6"/>
    <w:rsid w:val="006B2221"/>
    <w:rsid w:val="006C51E7"/>
    <w:rsid w:val="006C6814"/>
    <w:rsid w:val="006D0193"/>
    <w:rsid w:val="006D65F4"/>
    <w:rsid w:val="006D6F6D"/>
    <w:rsid w:val="006E07DF"/>
    <w:rsid w:val="006E1CCA"/>
    <w:rsid w:val="006E478D"/>
    <w:rsid w:val="006E4C77"/>
    <w:rsid w:val="006E6F4C"/>
    <w:rsid w:val="006E72B0"/>
    <w:rsid w:val="006E7B2C"/>
    <w:rsid w:val="006F16E8"/>
    <w:rsid w:val="006F6289"/>
    <w:rsid w:val="006F6B40"/>
    <w:rsid w:val="006F7A39"/>
    <w:rsid w:val="006F7AC0"/>
    <w:rsid w:val="00701C10"/>
    <w:rsid w:val="00707922"/>
    <w:rsid w:val="007121CF"/>
    <w:rsid w:val="00712700"/>
    <w:rsid w:val="007139BE"/>
    <w:rsid w:val="00721AE6"/>
    <w:rsid w:val="00722AED"/>
    <w:rsid w:val="00722EDD"/>
    <w:rsid w:val="0072563A"/>
    <w:rsid w:val="00727348"/>
    <w:rsid w:val="00732B1C"/>
    <w:rsid w:val="007337FF"/>
    <w:rsid w:val="00734B9C"/>
    <w:rsid w:val="00735A9F"/>
    <w:rsid w:val="00737D2F"/>
    <w:rsid w:val="00741DCD"/>
    <w:rsid w:val="007429EC"/>
    <w:rsid w:val="00745937"/>
    <w:rsid w:val="00746158"/>
    <w:rsid w:val="00750541"/>
    <w:rsid w:val="007518C4"/>
    <w:rsid w:val="00752BCA"/>
    <w:rsid w:val="00753860"/>
    <w:rsid w:val="007561C9"/>
    <w:rsid w:val="0075702B"/>
    <w:rsid w:val="007572AE"/>
    <w:rsid w:val="007574E9"/>
    <w:rsid w:val="00761AA5"/>
    <w:rsid w:val="00762B21"/>
    <w:rsid w:val="007637D5"/>
    <w:rsid w:val="00765DE1"/>
    <w:rsid w:val="00766C29"/>
    <w:rsid w:val="00767E86"/>
    <w:rsid w:val="00771DD0"/>
    <w:rsid w:val="007722DB"/>
    <w:rsid w:val="00772C5D"/>
    <w:rsid w:val="00774267"/>
    <w:rsid w:val="00776580"/>
    <w:rsid w:val="007804A5"/>
    <w:rsid w:val="00780772"/>
    <w:rsid w:val="00781E52"/>
    <w:rsid w:val="0078226F"/>
    <w:rsid w:val="007829BD"/>
    <w:rsid w:val="00784DD4"/>
    <w:rsid w:val="007879FF"/>
    <w:rsid w:val="00790437"/>
    <w:rsid w:val="0079401F"/>
    <w:rsid w:val="007A240D"/>
    <w:rsid w:val="007A280C"/>
    <w:rsid w:val="007A43B4"/>
    <w:rsid w:val="007A6A0C"/>
    <w:rsid w:val="007B0C7F"/>
    <w:rsid w:val="007B0DF3"/>
    <w:rsid w:val="007B5020"/>
    <w:rsid w:val="007B6F28"/>
    <w:rsid w:val="007C3FB9"/>
    <w:rsid w:val="007C53D7"/>
    <w:rsid w:val="007C6981"/>
    <w:rsid w:val="007D4A22"/>
    <w:rsid w:val="007D4F31"/>
    <w:rsid w:val="007D5296"/>
    <w:rsid w:val="007E4423"/>
    <w:rsid w:val="007E50C0"/>
    <w:rsid w:val="007F1014"/>
    <w:rsid w:val="008003C2"/>
    <w:rsid w:val="00807FAA"/>
    <w:rsid w:val="00811654"/>
    <w:rsid w:val="00816821"/>
    <w:rsid w:val="0081703F"/>
    <w:rsid w:val="00817D82"/>
    <w:rsid w:val="00820454"/>
    <w:rsid w:val="008214D3"/>
    <w:rsid w:val="008225A4"/>
    <w:rsid w:val="00824663"/>
    <w:rsid w:val="0082607C"/>
    <w:rsid w:val="00831672"/>
    <w:rsid w:val="00834DAF"/>
    <w:rsid w:val="008355D9"/>
    <w:rsid w:val="008433BA"/>
    <w:rsid w:val="00845DFB"/>
    <w:rsid w:val="0084634D"/>
    <w:rsid w:val="00850CC9"/>
    <w:rsid w:val="00851154"/>
    <w:rsid w:val="0085660F"/>
    <w:rsid w:val="00856B53"/>
    <w:rsid w:val="00861931"/>
    <w:rsid w:val="00862BE4"/>
    <w:rsid w:val="008632BE"/>
    <w:rsid w:val="00870F4A"/>
    <w:rsid w:val="008770D4"/>
    <w:rsid w:val="00877E1E"/>
    <w:rsid w:val="008809B2"/>
    <w:rsid w:val="008843F0"/>
    <w:rsid w:val="00885668"/>
    <w:rsid w:val="008919EC"/>
    <w:rsid w:val="008951FF"/>
    <w:rsid w:val="008A3B48"/>
    <w:rsid w:val="008B16AD"/>
    <w:rsid w:val="008B3E6D"/>
    <w:rsid w:val="008C11AE"/>
    <w:rsid w:val="008C6422"/>
    <w:rsid w:val="008C6478"/>
    <w:rsid w:val="008C6E2C"/>
    <w:rsid w:val="008D12E9"/>
    <w:rsid w:val="008D3051"/>
    <w:rsid w:val="008D5FAC"/>
    <w:rsid w:val="008E3997"/>
    <w:rsid w:val="008E5D84"/>
    <w:rsid w:val="008E6626"/>
    <w:rsid w:val="008F018B"/>
    <w:rsid w:val="008F0AB5"/>
    <w:rsid w:val="008F20A7"/>
    <w:rsid w:val="008F4694"/>
    <w:rsid w:val="008F49CD"/>
    <w:rsid w:val="008F72BC"/>
    <w:rsid w:val="00901743"/>
    <w:rsid w:val="00903E03"/>
    <w:rsid w:val="009065C9"/>
    <w:rsid w:val="00906D60"/>
    <w:rsid w:val="00914C22"/>
    <w:rsid w:val="00923F88"/>
    <w:rsid w:val="0093193D"/>
    <w:rsid w:val="00932DDA"/>
    <w:rsid w:val="00933E53"/>
    <w:rsid w:val="00935C60"/>
    <w:rsid w:val="00935EAE"/>
    <w:rsid w:val="00937EAA"/>
    <w:rsid w:val="00946C67"/>
    <w:rsid w:val="00946E2A"/>
    <w:rsid w:val="00947C59"/>
    <w:rsid w:val="009529B5"/>
    <w:rsid w:val="00956342"/>
    <w:rsid w:val="00965372"/>
    <w:rsid w:val="00971C5E"/>
    <w:rsid w:val="00972A0C"/>
    <w:rsid w:val="009740FF"/>
    <w:rsid w:val="00980242"/>
    <w:rsid w:val="009818C5"/>
    <w:rsid w:val="00983D4A"/>
    <w:rsid w:val="00992941"/>
    <w:rsid w:val="00994155"/>
    <w:rsid w:val="00994ED7"/>
    <w:rsid w:val="00994FAB"/>
    <w:rsid w:val="00995149"/>
    <w:rsid w:val="00995ED4"/>
    <w:rsid w:val="00997112"/>
    <w:rsid w:val="00997514"/>
    <w:rsid w:val="00997547"/>
    <w:rsid w:val="009A030F"/>
    <w:rsid w:val="009A0B34"/>
    <w:rsid w:val="009A13F2"/>
    <w:rsid w:val="009A2356"/>
    <w:rsid w:val="009A347D"/>
    <w:rsid w:val="009A6D5C"/>
    <w:rsid w:val="009B18E0"/>
    <w:rsid w:val="009B1C54"/>
    <w:rsid w:val="009B1CDB"/>
    <w:rsid w:val="009B5F19"/>
    <w:rsid w:val="009C08B2"/>
    <w:rsid w:val="009C3203"/>
    <w:rsid w:val="009C4770"/>
    <w:rsid w:val="009C78E8"/>
    <w:rsid w:val="009D1985"/>
    <w:rsid w:val="009D1BB5"/>
    <w:rsid w:val="009D39B4"/>
    <w:rsid w:val="009E02D1"/>
    <w:rsid w:val="009E0525"/>
    <w:rsid w:val="009E3FA5"/>
    <w:rsid w:val="009E67FB"/>
    <w:rsid w:val="009E7F06"/>
    <w:rsid w:val="009F0CA6"/>
    <w:rsid w:val="009F2DA7"/>
    <w:rsid w:val="009F531B"/>
    <w:rsid w:val="00A00DF8"/>
    <w:rsid w:val="00A0766D"/>
    <w:rsid w:val="00A113B7"/>
    <w:rsid w:val="00A121C4"/>
    <w:rsid w:val="00A13F13"/>
    <w:rsid w:val="00A25280"/>
    <w:rsid w:val="00A27402"/>
    <w:rsid w:val="00A31C84"/>
    <w:rsid w:val="00A322B4"/>
    <w:rsid w:val="00A32A52"/>
    <w:rsid w:val="00A33812"/>
    <w:rsid w:val="00A349DC"/>
    <w:rsid w:val="00A40812"/>
    <w:rsid w:val="00A411D7"/>
    <w:rsid w:val="00A437D8"/>
    <w:rsid w:val="00A44417"/>
    <w:rsid w:val="00A47953"/>
    <w:rsid w:val="00A50665"/>
    <w:rsid w:val="00A55D5A"/>
    <w:rsid w:val="00A56F1B"/>
    <w:rsid w:val="00A62863"/>
    <w:rsid w:val="00A65318"/>
    <w:rsid w:val="00A6549F"/>
    <w:rsid w:val="00A654FA"/>
    <w:rsid w:val="00A70168"/>
    <w:rsid w:val="00A722D2"/>
    <w:rsid w:val="00A72D9E"/>
    <w:rsid w:val="00A72E6A"/>
    <w:rsid w:val="00A754B2"/>
    <w:rsid w:val="00A778AA"/>
    <w:rsid w:val="00A80E31"/>
    <w:rsid w:val="00A813E5"/>
    <w:rsid w:val="00A81EE1"/>
    <w:rsid w:val="00A83810"/>
    <w:rsid w:val="00A838AB"/>
    <w:rsid w:val="00A854B0"/>
    <w:rsid w:val="00A8560B"/>
    <w:rsid w:val="00A864B6"/>
    <w:rsid w:val="00A94FAE"/>
    <w:rsid w:val="00AA30F0"/>
    <w:rsid w:val="00AA3FDE"/>
    <w:rsid w:val="00AA5283"/>
    <w:rsid w:val="00AA5E8C"/>
    <w:rsid w:val="00AA7286"/>
    <w:rsid w:val="00AB0416"/>
    <w:rsid w:val="00AB0973"/>
    <w:rsid w:val="00AB156C"/>
    <w:rsid w:val="00AB25D1"/>
    <w:rsid w:val="00AC3662"/>
    <w:rsid w:val="00AC4EFD"/>
    <w:rsid w:val="00AC55A2"/>
    <w:rsid w:val="00AD381B"/>
    <w:rsid w:val="00AD4AB7"/>
    <w:rsid w:val="00AD4DE5"/>
    <w:rsid w:val="00AD5793"/>
    <w:rsid w:val="00AD61EF"/>
    <w:rsid w:val="00AD7B6F"/>
    <w:rsid w:val="00AD7F2D"/>
    <w:rsid w:val="00AE2E6E"/>
    <w:rsid w:val="00AE4279"/>
    <w:rsid w:val="00AE49A6"/>
    <w:rsid w:val="00AE7B24"/>
    <w:rsid w:val="00B070B1"/>
    <w:rsid w:val="00B07267"/>
    <w:rsid w:val="00B10162"/>
    <w:rsid w:val="00B105BF"/>
    <w:rsid w:val="00B122A0"/>
    <w:rsid w:val="00B12688"/>
    <w:rsid w:val="00B17A15"/>
    <w:rsid w:val="00B24B09"/>
    <w:rsid w:val="00B24B0A"/>
    <w:rsid w:val="00B2549E"/>
    <w:rsid w:val="00B25A15"/>
    <w:rsid w:val="00B268C3"/>
    <w:rsid w:val="00B27794"/>
    <w:rsid w:val="00B277CD"/>
    <w:rsid w:val="00B310DD"/>
    <w:rsid w:val="00B31CB7"/>
    <w:rsid w:val="00B33119"/>
    <w:rsid w:val="00B36DE6"/>
    <w:rsid w:val="00B426EE"/>
    <w:rsid w:val="00B43047"/>
    <w:rsid w:val="00B444E7"/>
    <w:rsid w:val="00B44A3B"/>
    <w:rsid w:val="00B5125F"/>
    <w:rsid w:val="00B51DD7"/>
    <w:rsid w:val="00B5295A"/>
    <w:rsid w:val="00B55A52"/>
    <w:rsid w:val="00B57F4D"/>
    <w:rsid w:val="00B631E6"/>
    <w:rsid w:val="00B64117"/>
    <w:rsid w:val="00B64667"/>
    <w:rsid w:val="00B66937"/>
    <w:rsid w:val="00B716A2"/>
    <w:rsid w:val="00B71F69"/>
    <w:rsid w:val="00B75F0A"/>
    <w:rsid w:val="00B83A2A"/>
    <w:rsid w:val="00B911F1"/>
    <w:rsid w:val="00B95F0D"/>
    <w:rsid w:val="00BA12D1"/>
    <w:rsid w:val="00BA27C6"/>
    <w:rsid w:val="00BB2915"/>
    <w:rsid w:val="00BB43F3"/>
    <w:rsid w:val="00BB4685"/>
    <w:rsid w:val="00BB4F0D"/>
    <w:rsid w:val="00BB6664"/>
    <w:rsid w:val="00BB6A9F"/>
    <w:rsid w:val="00BB7E46"/>
    <w:rsid w:val="00BC0F79"/>
    <w:rsid w:val="00BC1465"/>
    <w:rsid w:val="00BC475D"/>
    <w:rsid w:val="00BC637E"/>
    <w:rsid w:val="00BC7271"/>
    <w:rsid w:val="00BD4934"/>
    <w:rsid w:val="00BD6454"/>
    <w:rsid w:val="00BD7E92"/>
    <w:rsid w:val="00BE1A6E"/>
    <w:rsid w:val="00BE3A7C"/>
    <w:rsid w:val="00BE4CD8"/>
    <w:rsid w:val="00BE6DC0"/>
    <w:rsid w:val="00BF2CC9"/>
    <w:rsid w:val="00BF443A"/>
    <w:rsid w:val="00BF44BF"/>
    <w:rsid w:val="00C01058"/>
    <w:rsid w:val="00C01761"/>
    <w:rsid w:val="00C06E89"/>
    <w:rsid w:val="00C10E42"/>
    <w:rsid w:val="00C147DE"/>
    <w:rsid w:val="00C158F3"/>
    <w:rsid w:val="00C1739C"/>
    <w:rsid w:val="00C24ED6"/>
    <w:rsid w:val="00C25828"/>
    <w:rsid w:val="00C2645D"/>
    <w:rsid w:val="00C3037A"/>
    <w:rsid w:val="00C30746"/>
    <w:rsid w:val="00C313D3"/>
    <w:rsid w:val="00C33F22"/>
    <w:rsid w:val="00C35BD0"/>
    <w:rsid w:val="00C3799A"/>
    <w:rsid w:val="00C4047F"/>
    <w:rsid w:val="00C407F0"/>
    <w:rsid w:val="00C408D1"/>
    <w:rsid w:val="00C449DC"/>
    <w:rsid w:val="00C52754"/>
    <w:rsid w:val="00C52970"/>
    <w:rsid w:val="00C614C3"/>
    <w:rsid w:val="00C63864"/>
    <w:rsid w:val="00C6622D"/>
    <w:rsid w:val="00C7119E"/>
    <w:rsid w:val="00C724E9"/>
    <w:rsid w:val="00C72E09"/>
    <w:rsid w:val="00C73DE5"/>
    <w:rsid w:val="00C7471D"/>
    <w:rsid w:val="00C74CAC"/>
    <w:rsid w:val="00C77BE4"/>
    <w:rsid w:val="00C801D2"/>
    <w:rsid w:val="00C80703"/>
    <w:rsid w:val="00C81441"/>
    <w:rsid w:val="00C84A6F"/>
    <w:rsid w:val="00C85936"/>
    <w:rsid w:val="00C90AD8"/>
    <w:rsid w:val="00C93F33"/>
    <w:rsid w:val="00C97015"/>
    <w:rsid w:val="00CA22D4"/>
    <w:rsid w:val="00CA58E3"/>
    <w:rsid w:val="00CA690F"/>
    <w:rsid w:val="00CA70F9"/>
    <w:rsid w:val="00CA7A3E"/>
    <w:rsid w:val="00CB2642"/>
    <w:rsid w:val="00CB7474"/>
    <w:rsid w:val="00CC0EA8"/>
    <w:rsid w:val="00CC109D"/>
    <w:rsid w:val="00CC5DDA"/>
    <w:rsid w:val="00CD00DA"/>
    <w:rsid w:val="00CD0F98"/>
    <w:rsid w:val="00CD4760"/>
    <w:rsid w:val="00CD5C91"/>
    <w:rsid w:val="00CD7A77"/>
    <w:rsid w:val="00CE0676"/>
    <w:rsid w:val="00CE0830"/>
    <w:rsid w:val="00CE5F5C"/>
    <w:rsid w:val="00CE6CC8"/>
    <w:rsid w:val="00CF2C61"/>
    <w:rsid w:val="00CF3431"/>
    <w:rsid w:val="00CF4B29"/>
    <w:rsid w:val="00CF69FD"/>
    <w:rsid w:val="00D02E19"/>
    <w:rsid w:val="00D06956"/>
    <w:rsid w:val="00D0700A"/>
    <w:rsid w:val="00D07E74"/>
    <w:rsid w:val="00D10440"/>
    <w:rsid w:val="00D10452"/>
    <w:rsid w:val="00D23321"/>
    <w:rsid w:val="00D23BE6"/>
    <w:rsid w:val="00D267D9"/>
    <w:rsid w:val="00D27598"/>
    <w:rsid w:val="00D32E3E"/>
    <w:rsid w:val="00D34A39"/>
    <w:rsid w:val="00D36C4F"/>
    <w:rsid w:val="00D407CA"/>
    <w:rsid w:val="00D40BFB"/>
    <w:rsid w:val="00D414EB"/>
    <w:rsid w:val="00D42495"/>
    <w:rsid w:val="00D45A74"/>
    <w:rsid w:val="00D45FCC"/>
    <w:rsid w:val="00D472D0"/>
    <w:rsid w:val="00D47312"/>
    <w:rsid w:val="00D47B88"/>
    <w:rsid w:val="00D5082B"/>
    <w:rsid w:val="00D50AF3"/>
    <w:rsid w:val="00D50D21"/>
    <w:rsid w:val="00D62E57"/>
    <w:rsid w:val="00D63EF3"/>
    <w:rsid w:val="00D644C3"/>
    <w:rsid w:val="00D658A4"/>
    <w:rsid w:val="00D670D3"/>
    <w:rsid w:val="00D743E1"/>
    <w:rsid w:val="00D74485"/>
    <w:rsid w:val="00D758D8"/>
    <w:rsid w:val="00D763FB"/>
    <w:rsid w:val="00D776D2"/>
    <w:rsid w:val="00D81FE8"/>
    <w:rsid w:val="00D84240"/>
    <w:rsid w:val="00D86915"/>
    <w:rsid w:val="00D913CE"/>
    <w:rsid w:val="00D92371"/>
    <w:rsid w:val="00D95515"/>
    <w:rsid w:val="00D9724E"/>
    <w:rsid w:val="00D97F87"/>
    <w:rsid w:val="00DA2BB9"/>
    <w:rsid w:val="00DA2EC9"/>
    <w:rsid w:val="00DA4951"/>
    <w:rsid w:val="00DA5949"/>
    <w:rsid w:val="00DB1200"/>
    <w:rsid w:val="00DB380E"/>
    <w:rsid w:val="00DB63C5"/>
    <w:rsid w:val="00DB6C16"/>
    <w:rsid w:val="00DC23E9"/>
    <w:rsid w:val="00DC2FBF"/>
    <w:rsid w:val="00DC3452"/>
    <w:rsid w:val="00DC53A5"/>
    <w:rsid w:val="00DD14D4"/>
    <w:rsid w:val="00DD189E"/>
    <w:rsid w:val="00DD2B31"/>
    <w:rsid w:val="00DE285B"/>
    <w:rsid w:val="00DE7E39"/>
    <w:rsid w:val="00DF1B1E"/>
    <w:rsid w:val="00DF1E62"/>
    <w:rsid w:val="00E00B67"/>
    <w:rsid w:val="00E033DB"/>
    <w:rsid w:val="00E03FD5"/>
    <w:rsid w:val="00E04CC5"/>
    <w:rsid w:val="00E05A96"/>
    <w:rsid w:val="00E05BD2"/>
    <w:rsid w:val="00E0625D"/>
    <w:rsid w:val="00E06398"/>
    <w:rsid w:val="00E13911"/>
    <w:rsid w:val="00E152FE"/>
    <w:rsid w:val="00E222A6"/>
    <w:rsid w:val="00E263A1"/>
    <w:rsid w:val="00E26CCC"/>
    <w:rsid w:val="00E30D8B"/>
    <w:rsid w:val="00E3338C"/>
    <w:rsid w:val="00E339A4"/>
    <w:rsid w:val="00E35B33"/>
    <w:rsid w:val="00E36B43"/>
    <w:rsid w:val="00E36DB1"/>
    <w:rsid w:val="00E37FFC"/>
    <w:rsid w:val="00E40443"/>
    <w:rsid w:val="00E40DCA"/>
    <w:rsid w:val="00E40F29"/>
    <w:rsid w:val="00E42C37"/>
    <w:rsid w:val="00E44701"/>
    <w:rsid w:val="00E46FBF"/>
    <w:rsid w:val="00E52E87"/>
    <w:rsid w:val="00E54CC4"/>
    <w:rsid w:val="00E55E74"/>
    <w:rsid w:val="00E56439"/>
    <w:rsid w:val="00E6366F"/>
    <w:rsid w:val="00E66E8C"/>
    <w:rsid w:val="00E71266"/>
    <w:rsid w:val="00E73DB6"/>
    <w:rsid w:val="00E7496D"/>
    <w:rsid w:val="00E74D17"/>
    <w:rsid w:val="00E7621D"/>
    <w:rsid w:val="00E76E61"/>
    <w:rsid w:val="00E77FFD"/>
    <w:rsid w:val="00E86E71"/>
    <w:rsid w:val="00E96F52"/>
    <w:rsid w:val="00E970AA"/>
    <w:rsid w:val="00EA5A50"/>
    <w:rsid w:val="00EA7D12"/>
    <w:rsid w:val="00EB432E"/>
    <w:rsid w:val="00EB521A"/>
    <w:rsid w:val="00EB7B1D"/>
    <w:rsid w:val="00EC0149"/>
    <w:rsid w:val="00EC406F"/>
    <w:rsid w:val="00EC43B7"/>
    <w:rsid w:val="00EC7567"/>
    <w:rsid w:val="00ED0884"/>
    <w:rsid w:val="00ED17C0"/>
    <w:rsid w:val="00ED1C26"/>
    <w:rsid w:val="00ED5195"/>
    <w:rsid w:val="00ED6FD3"/>
    <w:rsid w:val="00ED76B7"/>
    <w:rsid w:val="00EE0516"/>
    <w:rsid w:val="00EE0DDF"/>
    <w:rsid w:val="00EE4142"/>
    <w:rsid w:val="00EE44A9"/>
    <w:rsid w:val="00EF0AB3"/>
    <w:rsid w:val="00EF5744"/>
    <w:rsid w:val="00EF6673"/>
    <w:rsid w:val="00EF7945"/>
    <w:rsid w:val="00EF7B99"/>
    <w:rsid w:val="00EF7CC9"/>
    <w:rsid w:val="00F00699"/>
    <w:rsid w:val="00F013C8"/>
    <w:rsid w:val="00F03BEF"/>
    <w:rsid w:val="00F042FC"/>
    <w:rsid w:val="00F04FF7"/>
    <w:rsid w:val="00F1055C"/>
    <w:rsid w:val="00F106AF"/>
    <w:rsid w:val="00F11707"/>
    <w:rsid w:val="00F16451"/>
    <w:rsid w:val="00F2005B"/>
    <w:rsid w:val="00F20C82"/>
    <w:rsid w:val="00F239A4"/>
    <w:rsid w:val="00F24E18"/>
    <w:rsid w:val="00F251E9"/>
    <w:rsid w:val="00F25A7E"/>
    <w:rsid w:val="00F266B0"/>
    <w:rsid w:val="00F276C7"/>
    <w:rsid w:val="00F31D50"/>
    <w:rsid w:val="00F35EF3"/>
    <w:rsid w:val="00F367E0"/>
    <w:rsid w:val="00F377E4"/>
    <w:rsid w:val="00F4016B"/>
    <w:rsid w:val="00F4223C"/>
    <w:rsid w:val="00F44534"/>
    <w:rsid w:val="00F44A0B"/>
    <w:rsid w:val="00F46B76"/>
    <w:rsid w:val="00F50371"/>
    <w:rsid w:val="00F52B51"/>
    <w:rsid w:val="00F5538C"/>
    <w:rsid w:val="00F55FF0"/>
    <w:rsid w:val="00F5603D"/>
    <w:rsid w:val="00F566DB"/>
    <w:rsid w:val="00F7021F"/>
    <w:rsid w:val="00F70814"/>
    <w:rsid w:val="00F70A44"/>
    <w:rsid w:val="00F732CC"/>
    <w:rsid w:val="00F772ED"/>
    <w:rsid w:val="00F830F2"/>
    <w:rsid w:val="00F84178"/>
    <w:rsid w:val="00F844AC"/>
    <w:rsid w:val="00F85865"/>
    <w:rsid w:val="00F868E0"/>
    <w:rsid w:val="00F91BCB"/>
    <w:rsid w:val="00F9224D"/>
    <w:rsid w:val="00F9364C"/>
    <w:rsid w:val="00FA32C9"/>
    <w:rsid w:val="00FA6289"/>
    <w:rsid w:val="00FB0FE0"/>
    <w:rsid w:val="00FB34DF"/>
    <w:rsid w:val="00FB5E9B"/>
    <w:rsid w:val="00FB6415"/>
    <w:rsid w:val="00FC0E9C"/>
    <w:rsid w:val="00FC148C"/>
    <w:rsid w:val="00FC2AD0"/>
    <w:rsid w:val="00FC336E"/>
    <w:rsid w:val="00FC5BEF"/>
    <w:rsid w:val="00FC7692"/>
    <w:rsid w:val="00FC7705"/>
    <w:rsid w:val="00FC7957"/>
    <w:rsid w:val="00FD1182"/>
    <w:rsid w:val="00FD3D20"/>
    <w:rsid w:val="00FD6481"/>
    <w:rsid w:val="00FD6CFF"/>
    <w:rsid w:val="00FE03A9"/>
    <w:rsid w:val="00FE4069"/>
    <w:rsid w:val="00FF0298"/>
    <w:rsid w:val="00FF126B"/>
    <w:rsid w:val="00FF3951"/>
    <w:rsid w:val="00FF4CCD"/>
    <w:rsid w:val="00FF66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8C8F477"/>
  <w15:docId w15:val="{116E1D68-66B7-4068-A6C2-2FE67BB2A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GB"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104BCE"/>
    <w:rPr>
      <w:rFonts w:eastAsia="Times New Roman"/>
      <w:sz w:val="20"/>
      <w:lang w:val="en-US"/>
    </w:rPr>
  </w:style>
  <w:style w:type="paragraph" w:styleId="Heading1">
    <w:name w:val="heading 1"/>
    <w:basedOn w:val="Normal"/>
    <w:next w:val="Normal"/>
    <w:link w:val="Heading1Char"/>
    <w:uiPriority w:val="9"/>
    <w:qFormat/>
    <w:rsid w:val="00850CC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link w:val="Heading3Char"/>
    <w:uiPriority w:val="9"/>
    <w:semiHidden/>
    <w:unhideWhenUsed/>
    <w:qFormat/>
    <w:rsid w:val="004F02D6"/>
    <w:pPr>
      <w:spacing w:before="100" w:beforeAutospacing="1" w:after="100" w:afterAutospacing="1"/>
      <w:outlineLvl w:val="2"/>
    </w:pPr>
    <w:rPr>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80703"/>
    <w:rPr>
      <w:rFonts w:ascii="Tahoma" w:hAnsi="Tahoma" w:cs="Tahoma"/>
      <w:sz w:val="16"/>
      <w:szCs w:val="16"/>
    </w:rPr>
  </w:style>
  <w:style w:type="character" w:customStyle="1" w:styleId="BalloonTextChar">
    <w:name w:val="Balloon Text Char"/>
    <w:basedOn w:val="DefaultParagraphFont"/>
    <w:link w:val="BalloonText"/>
    <w:uiPriority w:val="99"/>
    <w:semiHidden/>
    <w:rsid w:val="00C80703"/>
    <w:rPr>
      <w:rFonts w:ascii="Tahoma" w:hAnsi="Tahoma" w:cs="Tahoma"/>
      <w:sz w:val="16"/>
      <w:szCs w:val="16"/>
    </w:rPr>
  </w:style>
  <w:style w:type="paragraph" w:styleId="ListParagraph">
    <w:name w:val="List Paragraph"/>
    <w:basedOn w:val="Normal"/>
    <w:uiPriority w:val="34"/>
    <w:qFormat/>
    <w:rsid w:val="002A0C44"/>
    <w:pPr>
      <w:ind w:left="720"/>
      <w:contextualSpacing/>
    </w:pPr>
  </w:style>
  <w:style w:type="paragraph" w:customStyle="1" w:styleId="EndNoteBibliographyTitle">
    <w:name w:val="EndNote Bibliography Title"/>
    <w:basedOn w:val="Normal"/>
    <w:link w:val="EndNoteBibliographyTitleChar"/>
    <w:rsid w:val="003E6F58"/>
    <w:pPr>
      <w:jc w:val="center"/>
    </w:pPr>
    <w:rPr>
      <w:noProof/>
    </w:rPr>
  </w:style>
  <w:style w:type="character" w:customStyle="1" w:styleId="EndNoteBibliographyTitleChar">
    <w:name w:val="EndNote Bibliography Title Char"/>
    <w:basedOn w:val="DefaultParagraphFont"/>
    <w:link w:val="EndNoteBibliographyTitle"/>
    <w:rsid w:val="003E6F58"/>
    <w:rPr>
      <w:noProof/>
      <w:lang w:val="en-US"/>
    </w:rPr>
  </w:style>
  <w:style w:type="paragraph" w:customStyle="1" w:styleId="EndNoteBibliography">
    <w:name w:val="EndNote Bibliography"/>
    <w:basedOn w:val="Normal"/>
    <w:link w:val="EndNoteBibliographyChar"/>
    <w:rsid w:val="003E6F58"/>
    <w:rPr>
      <w:noProof/>
    </w:rPr>
  </w:style>
  <w:style w:type="character" w:customStyle="1" w:styleId="EndNoteBibliographyChar">
    <w:name w:val="EndNote Bibliography Char"/>
    <w:basedOn w:val="DefaultParagraphFont"/>
    <w:link w:val="EndNoteBibliography"/>
    <w:rsid w:val="003E6F58"/>
    <w:rPr>
      <w:noProof/>
      <w:lang w:val="en-US"/>
    </w:rPr>
  </w:style>
  <w:style w:type="character" w:customStyle="1" w:styleId="Heading3Char">
    <w:name w:val="Heading 3 Char"/>
    <w:basedOn w:val="DefaultParagraphFont"/>
    <w:link w:val="Heading3"/>
    <w:uiPriority w:val="9"/>
    <w:semiHidden/>
    <w:rsid w:val="004F02D6"/>
    <w:rPr>
      <w:rFonts w:eastAsia="Times New Roman"/>
      <w:b/>
      <w:bCs/>
      <w:sz w:val="27"/>
      <w:szCs w:val="27"/>
      <w:lang w:eastAsia="en-GB"/>
    </w:rPr>
  </w:style>
  <w:style w:type="paragraph" w:styleId="Header">
    <w:name w:val="header"/>
    <w:basedOn w:val="Normal"/>
    <w:link w:val="HeaderChar"/>
    <w:uiPriority w:val="99"/>
    <w:unhideWhenUsed/>
    <w:rsid w:val="002431E1"/>
    <w:pPr>
      <w:tabs>
        <w:tab w:val="center" w:pos="4513"/>
        <w:tab w:val="right" w:pos="9026"/>
      </w:tabs>
    </w:pPr>
  </w:style>
  <w:style w:type="character" w:customStyle="1" w:styleId="HeaderChar">
    <w:name w:val="Header Char"/>
    <w:basedOn w:val="DefaultParagraphFont"/>
    <w:link w:val="Header"/>
    <w:uiPriority w:val="99"/>
    <w:rsid w:val="002431E1"/>
  </w:style>
  <w:style w:type="paragraph" w:styleId="Footer">
    <w:name w:val="footer"/>
    <w:basedOn w:val="Normal"/>
    <w:link w:val="FooterChar"/>
    <w:uiPriority w:val="99"/>
    <w:unhideWhenUsed/>
    <w:rsid w:val="002431E1"/>
    <w:pPr>
      <w:tabs>
        <w:tab w:val="center" w:pos="4513"/>
        <w:tab w:val="right" w:pos="9026"/>
      </w:tabs>
    </w:pPr>
  </w:style>
  <w:style w:type="character" w:customStyle="1" w:styleId="FooterChar">
    <w:name w:val="Footer Char"/>
    <w:basedOn w:val="DefaultParagraphFont"/>
    <w:link w:val="Footer"/>
    <w:uiPriority w:val="99"/>
    <w:rsid w:val="002431E1"/>
  </w:style>
  <w:style w:type="character" w:styleId="Hyperlink">
    <w:name w:val="Hyperlink"/>
    <w:rsid w:val="00104BCE"/>
    <w:rPr>
      <w:color w:val="0000FF"/>
      <w:u w:val="single"/>
    </w:rPr>
  </w:style>
  <w:style w:type="character" w:styleId="FollowedHyperlink">
    <w:name w:val="FollowedHyperlink"/>
    <w:basedOn w:val="DefaultParagraphFont"/>
    <w:uiPriority w:val="99"/>
    <w:semiHidden/>
    <w:unhideWhenUsed/>
    <w:rsid w:val="0018146B"/>
    <w:rPr>
      <w:color w:val="800080" w:themeColor="followedHyperlink"/>
      <w:u w:val="single"/>
    </w:rPr>
  </w:style>
  <w:style w:type="character" w:styleId="PlaceholderText">
    <w:name w:val="Placeholder Text"/>
    <w:basedOn w:val="DefaultParagraphFont"/>
    <w:uiPriority w:val="99"/>
    <w:semiHidden/>
    <w:rsid w:val="005B5739"/>
    <w:rPr>
      <w:color w:val="808080"/>
    </w:rPr>
  </w:style>
  <w:style w:type="paragraph" w:styleId="NormalWeb">
    <w:name w:val="Normal (Web)"/>
    <w:basedOn w:val="Normal"/>
    <w:uiPriority w:val="99"/>
    <w:unhideWhenUsed/>
    <w:rsid w:val="00914C22"/>
    <w:pPr>
      <w:spacing w:before="100" w:beforeAutospacing="1" w:after="100" w:afterAutospacing="1"/>
    </w:pPr>
    <w:rPr>
      <w:lang w:eastAsia="en-GB"/>
    </w:rPr>
  </w:style>
  <w:style w:type="character" w:styleId="CommentReference">
    <w:name w:val="annotation reference"/>
    <w:basedOn w:val="DefaultParagraphFont"/>
    <w:uiPriority w:val="99"/>
    <w:semiHidden/>
    <w:unhideWhenUsed/>
    <w:rsid w:val="00784DD4"/>
    <w:rPr>
      <w:sz w:val="16"/>
      <w:szCs w:val="16"/>
    </w:rPr>
  </w:style>
  <w:style w:type="paragraph" w:styleId="CommentText">
    <w:name w:val="annotation text"/>
    <w:basedOn w:val="Normal"/>
    <w:link w:val="CommentTextChar"/>
    <w:uiPriority w:val="99"/>
    <w:unhideWhenUsed/>
    <w:rsid w:val="00784DD4"/>
    <w:rPr>
      <w:szCs w:val="20"/>
    </w:rPr>
  </w:style>
  <w:style w:type="character" w:customStyle="1" w:styleId="CommentTextChar">
    <w:name w:val="Comment Text Char"/>
    <w:basedOn w:val="DefaultParagraphFont"/>
    <w:link w:val="CommentText"/>
    <w:uiPriority w:val="99"/>
    <w:rsid w:val="00784DD4"/>
    <w:rPr>
      <w:sz w:val="20"/>
      <w:szCs w:val="20"/>
    </w:rPr>
  </w:style>
  <w:style w:type="paragraph" w:styleId="CommentSubject">
    <w:name w:val="annotation subject"/>
    <w:basedOn w:val="CommentText"/>
    <w:next w:val="CommentText"/>
    <w:link w:val="CommentSubjectChar"/>
    <w:uiPriority w:val="99"/>
    <w:semiHidden/>
    <w:unhideWhenUsed/>
    <w:rsid w:val="00784DD4"/>
    <w:rPr>
      <w:b/>
      <w:bCs/>
    </w:rPr>
  </w:style>
  <w:style w:type="character" w:customStyle="1" w:styleId="CommentSubjectChar">
    <w:name w:val="Comment Subject Char"/>
    <w:basedOn w:val="CommentTextChar"/>
    <w:link w:val="CommentSubject"/>
    <w:uiPriority w:val="99"/>
    <w:semiHidden/>
    <w:rsid w:val="00784DD4"/>
    <w:rPr>
      <w:b/>
      <w:bCs/>
      <w:sz w:val="20"/>
      <w:szCs w:val="20"/>
    </w:rPr>
  </w:style>
  <w:style w:type="paragraph" w:styleId="FootnoteText">
    <w:name w:val="footnote text"/>
    <w:basedOn w:val="Normal"/>
    <w:link w:val="FootnoteTextChar"/>
    <w:uiPriority w:val="99"/>
    <w:semiHidden/>
    <w:unhideWhenUsed/>
    <w:rsid w:val="005B24B2"/>
    <w:rPr>
      <w:szCs w:val="20"/>
    </w:rPr>
  </w:style>
  <w:style w:type="character" w:customStyle="1" w:styleId="FootnoteTextChar">
    <w:name w:val="Footnote Text Char"/>
    <w:basedOn w:val="DefaultParagraphFont"/>
    <w:link w:val="FootnoteText"/>
    <w:uiPriority w:val="99"/>
    <w:semiHidden/>
    <w:rsid w:val="005B24B2"/>
    <w:rPr>
      <w:sz w:val="20"/>
      <w:szCs w:val="20"/>
    </w:rPr>
  </w:style>
  <w:style w:type="character" w:styleId="FootnoteReference">
    <w:name w:val="footnote reference"/>
    <w:basedOn w:val="DefaultParagraphFont"/>
    <w:uiPriority w:val="99"/>
    <w:unhideWhenUsed/>
    <w:rsid w:val="005B24B2"/>
    <w:rPr>
      <w:vertAlign w:val="superscript"/>
    </w:rPr>
  </w:style>
  <w:style w:type="character" w:styleId="Strong">
    <w:name w:val="Strong"/>
    <w:basedOn w:val="DefaultParagraphFont"/>
    <w:uiPriority w:val="22"/>
    <w:qFormat/>
    <w:rsid w:val="00C801D2"/>
    <w:rPr>
      <w:b/>
      <w:bCs/>
    </w:rPr>
  </w:style>
  <w:style w:type="paragraph" w:styleId="Revision">
    <w:name w:val="Revision"/>
    <w:hidden/>
    <w:uiPriority w:val="99"/>
    <w:semiHidden/>
    <w:rsid w:val="00CB2642"/>
  </w:style>
  <w:style w:type="table" w:styleId="TableGrid">
    <w:name w:val="Table Grid"/>
    <w:basedOn w:val="TableNormal"/>
    <w:uiPriority w:val="59"/>
    <w:rsid w:val="000C783D"/>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EB521A"/>
    <w:rPr>
      <w:color w:val="808080"/>
      <w:shd w:val="clear" w:color="auto" w:fill="E6E6E6"/>
    </w:rPr>
  </w:style>
  <w:style w:type="paragraph" w:styleId="EndnoteText">
    <w:name w:val="endnote text"/>
    <w:basedOn w:val="Normal"/>
    <w:link w:val="EndnoteTextChar"/>
    <w:uiPriority w:val="99"/>
    <w:semiHidden/>
    <w:unhideWhenUsed/>
    <w:rsid w:val="00CE0830"/>
    <w:rPr>
      <w:szCs w:val="20"/>
    </w:rPr>
  </w:style>
  <w:style w:type="character" w:customStyle="1" w:styleId="EndnoteTextChar">
    <w:name w:val="Endnote Text Char"/>
    <w:basedOn w:val="DefaultParagraphFont"/>
    <w:link w:val="EndnoteText"/>
    <w:uiPriority w:val="99"/>
    <w:semiHidden/>
    <w:rsid w:val="00CE0830"/>
    <w:rPr>
      <w:sz w:val="20"/>
      <w:szCs w:val="20"/>
    </w:rPr>
  </w:style>
  <w:style w:type="character" w:styleId="EndnoteReference">
    <w:name w:val="endnote reference"/>
    <w:basedOn w:val="DefaultParagraphFont"/>
    <w:uiPriority w:val="99"/>
    <w:semiHidden/>
    <w:unhideWhenUsed/>
    <w:rsid w:val="00CE0830"/>
    <w:rPr>
      <w:vertAlign w:val="superscript"/>
    </w:rPr>
  </w:style>
  <w:style w:type="character" w:customStyle="1" w:styleId="AffXref">
    <w:name w:val="AffXref"/>
    <w:rsid w:val="00104BCE"/>
    <w:rPr>
      <w:color w:val="0000FF"/>
      <w:bdr w:val="single" w:sz="4" w:space="0" w:color="FF0000"/>
      <w:vertAlign w:val="superscript"/>
      <w:lang w:val="en-GB"/>
    </w:rPr>
  </w:style>
  <w:style w:type="paragraph" w:customStyle="1" w:styleId="ArticleDOI">
    <w:name w:val="Article DOI"/>
    <w:rsid w:val="00104BCE"/>
    <w:pPr>
      <w:spacing w:after="40" w:line="360" w:lineRule="auto"/>
    </w:pPr>
    <w:rPr>
      <w:rFonts w:eastAsia="Times New Roman"/>
      <w:color w:val="800000"/>
    </w:rPr>
  </w:style>
  <w:style w:type="paragraph" w:customStyle="1" w:styleId="ArticleTitle">
    <w:name w:val="ArticleTitle"/>
    <w:rsid w:val="00104BCE"/>
    <w:pPr>
      <w:spacing w:before="240" w:after="60"/>
      <w:jc w:val="center"/>
    </w:pPr>
    <w:rPr>
      <w:rFonts w:eastAsia="Times New Roman" w:cs="Arial"/>
      <w:b/>
      <w:bCs/>
      <w:color w:val="333399"/>
      <w:kern w:val="28"/>
      <w:sz w:val="32"/>
      <w:szCs w:val="32"/>
    </w:rPr>
  </w:style>
  <w:style w:type="character" w:customStyle="1" w:styleId="BibXref">
    <w:name w:val="BibXref"/>
    <w:rsid w:val="00104BCE"/>
    <w:rPr>
      <w:rFonts w:ascii="Times New Roman" w:hAnsi="Times New Roman"/>
      <w:color w:val="0000FF"/>
      <w:bdr w:val="single" w:sz="4" w:space="0" w:color="auto"/>
      <w:vertAlign w:val="superscript"/>
    </w:rPr>
  </w:style>
  <w:style w:type="character" w:customStyle="1" w:styleId="comment">
    <w:name w:val="comment"/>
    <w:rsid w:val="00104BCE"/>
    <w:rPr>
      <w:color w:val="FF6600"/>
      <w:lang w:val="en-GB"/>
    </w:rPr>
  </w:style>
  <w:style w:type="paragraph" w:customStyle="1" w:styleId="corres-author">
    <w:name w:val="corres-author"/>
    <w:rsid w:val="00104BCE"/>
    <w:rPr>
      <w:rFonts w:eastAsia="Times New Roman"/>
      <w:color w:val="000080"/>
    </w:rPr>
  </w:style>
  <w:style w:type="paragraph" w:customStyle="1" w:styleId="Correspdent">
    <w:name w:val="Correspdent"/>
    <w:basedOn w:val="Normal"/>
    <w:rsid w:val="00104BCE"/>
    <w:pPr>
      <w:spacing w:before="180" w:after="180" w:line="360" w:lineRule="auto"/>
    </w:pPr>
    <w:rPr>
      <w:sz w:val="24"/>
      <w:lang w:val="en-GB"/>
    </w:rPr>
  </w:style>
  <w:style w:type="character" w:customStyle="1" w:styleId="Date1">
    <w:name w:val="Date1"/>
    <w:rsid w:val="00994ED7"/>
    <w:rPr>
      <w:color w:val="D60093"/>
    </w:rPr>
  </w:style>
  <w:style w:type="character" w:customStyle="1" w:styleId="EqnXref">
    <w:name w:val="EqnXref"/>
    <w:rsid w:val="00104BCE"/>
    <w:rPr>
      <w:color w:val="0000FF"/>
      <w:bdr w:val="single" w:sz="4" w:space="0" w:color="FF00FF"/>
      <w:lang w:val="en-GB"/>
    </w:rPr>
  </w:style>
  <w:style w:type="paragraph" w:customStyle="1" w:styleId="FigLeg">
    <w:name w:val="FigLeg"/>
    <w:rsid w:val="00104BCE"/>
    <w:rPr>
      <w:rFonts w:eastAsia="Times New Roman"/>
      <w:color w:val="008080"/>
    </w:rPr>
  </w:style>
  <w:style w:type="character" w:customStyle="1" w:styleId="FigXref">
    <w:name w:val="FigXref"/>
    <w:rsid w:val="00104BCE"/>
    <w:rPr>
      <w:color w:val="0000FF"/>
      <w:bdr w:val="single" w:sz="4" w:space="0" w:color="auto"/>
    </w:rPr>
  </w:style>
  <w:style w:type="character" w:customStyle="1" w:styleId="first-page">
    <w:name w:val="first-page"/>
    <w:rsid w:val="00104BCE"/>
    <w:rPr>
      <w:color w:val="FF5050"/>
      <w:lang w:val="en-GB"/>
    </w:rPr>
  </w:style>
  <w:style w:type="character" w:customStyle="1" w:styleId="OnlineBibXref">
    <w:name w:val="OnlineBibXref"/>
    <w:rsid w:val="00104BCE"/>
    <w:rPr>
      <w:color w:val="0000FF"/>
      <w:bdr w:val="single" w:sz="4" w:space="0" w:color="339966"/>
      <w:lang w:val="en-GB"/>
    </w:rPr>
  </w:style>
  <w:style w:type="character" w:customStyle="1" w:styleId="query">
    <w:name w:val="query"/>
    <w:rsid w:val="00104BCE"/>
    <w:rPr>
      <w:color w:val="33CCCC"/>
      <w:bdr w:val="single" w:sz="4" w:space="0" w:color="auto"/>
      <w:lang w:val="en-GB"/>
    </w:rPr>
  </w:style>
  <w:style w:type="paragraph" w:customStyle="1" w:styleId="reftext">
    <w:name w:val="ref text"/>
    <w:rsid w:val="00104BCE"/>
    <w:pPr>
      <w:spacing w:line="360" w:lineRule="auto"/>
      <w:ind w:left="720" w:hanging="720"/>
    </w:pPr>
    <w:rPr>
      <w:rFonts w:eastAsia="MS Mincho"/>
      <w:color w:val="666699"/>
      <w:lang w:eastAsia="ja-JP"/>
    </w:rPr>
  </w:style>
  <w:style w:type="character" w:customStyle="1" w:styleId="RefArticletitle">
    <w:name w:val="Ref_Articletitle"/>
    <w:rsid w:val="00104BCE"/>
    <w:rPr>
      <w:noProof/>
      <w:color w:val="FF9900"/>
    </w:rPr>
  </w:style>
  <w:style w:type="character" w:customStyle="1" w:styleId="RefBooktitle">
    <w:name w:val="Ref_Booktitle"/>
    <w:rsid w:val="00104BCE"/>
    <w:rPr>
      <w:color w:val="339966"/>
    </w:rPr>
  </w:style>
  <w:style w:type="character" w:customStyle="1" w:styleId="RefChaptitle">
    <w:name w:val="Ref_Chaptitle"/>
    <w:rsid w:val="00104BCE"/>
    <w:rPr>
      <w:rFonts w:cs="Arial"/>
      <w:i/>
      <w:color w:val="64C832"/>
      <w:sz w:val="22"/>
      <w:szCs w:val="22"/>
    </w:rPr>
  </w:style>
  <w:style w:type="character" w:customStyle="1" w:styleId="RefCity">
    <w:name w:val="Ref_City"/>
    <w:rsid w:val="00104BCE"/>
    <w:rPr>
      <w:rFonts w:cs="Arial"/>
      <w:color w:val="C86432"/>
      <w:sz w:val="22"/>
      <w:szCs w:val="22"/>
    </w:rPr>
  </w:style>
  <w:style w:type="character" w:customStyle="1" w:styleId="RefCollab">
    <w:name w:val="Ref_Collab"/>
    <w:rsid w:val="00104BCE"/>
    <w:rPr>
      <w:color w:val="C8C878"/>
      <w:bdr w:val="none" w:sz="0" w:space="0" w:color="auto"/>
      <w:lang w:val="en-GB"/>
    </w:rPr>
  </w:style>
  <w:style w:type="character" w:customStyle="1" w:styleId="RefCompany">
    <w:name w:val="Ref_Company"/>
    <w:rsid w:val="00104BCE"/>
    <w:rPr>
      <w:color w:val="F4786E"/>
    </w:rPr>
  </w:style>
  <w:style w:type="character" w:customStyle="1" w:styleId="RefConTitle">
    <w:name w:val="Ref_ConTitle"/>
    <w:rsid w:val="00104BCE"/>
    <w:rPr>
      <w:color w:val="657B81"/>
    </w:rPr>
  </w:style>
  <w:style w:type="character" w:customStyle="1" w:styleId="RefCountry">
    <w:name w:val="Ref_Country"/>
    <w:rsid w:val="00104BCE"/>
    <w:rPr>
      <w:rFonts w:cs="Arial"/>
      <w:color w:val="643CC8"/>
      <w:sz w:val="22"/>
      <w:szCs w:val="22"/>
    </w:rPr>
  </w:style>
  <w:style w:type="character" w:customStyle="1" w:styleId="RefDate">
    <w:name w:val="Ref_Date"/>
    <w:rsid w:val="00104BCE"/>
    <w:rPr>
      <w:noProof/>
      <w:color w:val="D60093"/>
    </w:rPr>
  </w:style>
  <w:style w:type="character" w:customStyle="1" w:styleId="RefDocDate">
    <w:name w:val="Ref_DocDate"/>
    <w:rsid w:val="00104BCE"/>
    <w:rPr>
      <w:color w:val="4B7DC3"/>
    </w:rPr>
  </w:style>
  <w:style w:type="character" w:customStyle="1" w:styleId="RefDoi">
    <w:name w:val="Ref_Doi"/>
    <w:rsid w:val="00104BCE"/>
    <w:rPr>
      <w:rFonts w:cs="Arial"/>
      <w:color w:val="5050B4"/>
      <w:sz w:val="22"/>
      <w:szCs w:val="22"/>
    </w:rPr>
  </w:style>
  <w:style w:type="character" w:customStyle="1" w:styleId="RefEday">
    <w:name w:val="Ref_Eday"/>
    <w:rsid w:val="00104BCE"/>
    <w:rPr>
      <w:color w:val="F06464"/>
      <w:lang w:val="en-GB"/>
    </w:rPr>
  </w:style>
  <w:style w:type="character" w:customStyle="1" w:styleId="RefEdition">
    <w:name w:val="Ref_Edition"/>
    <w:rsid w:val="00104BCE"/>
    <w:rPr>
      <w:rFonts w:ascii="Times New Roman" w:hAnsi="Times New Roman"/>
      <w:color w:val="227B77"/>
    </w:rPr>
  </w:style>
  <w:style w:type="character" w:customStyle="1" w:styleId="RefEditorinitial">
    <w:name w:val="Ref_Editorinitial"/>
    <w:rsid w:val="00104BCE"/>
    <w:rPr>
      <w:color w:val="20345C"/>
    </w:rPr>
  </w:style>
  <w:style w:type="character" w:customStyle="1" w:styleId="RefEditorsurname">
    <w:name w:val="Ref_Editorsurname"/>
    <w:rsid w:val="00104BCE"/>
    <w:rPr>
      <w:color w:val="9B6487"/>
    </w:rPr>
  </w:style>
  <w:style w:type="character" w:customStyle="1" w:styleId="RefEmonth">
    <w:name w:val="Ref_Emonth"/>
    <w:rsid w:val="00104BCE"/>
    <w:rPr>
      <w:color w:val="E66464"/>
      <w:lang w:val="en-GB"/>
    </w:rPr>
  </w:style>
  <w:style w:type="character" w:customStyle="1" w:styleId="RefEyear">
    <w:name w:val="Ref_Eyear"/>
    <w:rsid w:val="00104BCE"/>
    <w:rPr>
      <w:color w:val="C86432"/>
      <w:lang w:val="en-GB"/>
    </w:rPr>
  </w:style>
  <w:style w:type="character" w:customStyle="1" w:styleId="RefGivenname">
    <w:name w:val="Ref_Givenname"/>
    <w:rsid w:val="00104BCE"/>
    <w:rPr>
      <w:noProof/>
      <w:color w:val="800000"/>
    </w:rPr>
  </w:style>
  <w:style w:type="character" w:customStyle="1" w:styleId="RefInitial">
    <w:name w:val="Ref_Initial"/>
    <w:rsid w:val="00104BCE"/>
    <w:rPr>
      <w:noProof/>
      <w:color w:val="FF00FF"/>
    </w:rPr>
  </w:style>
  <w:style w:type="character" w:customStyle="1" w:styleId="Refissue">
    <w:name w:val="Ref_issue"/>
    <w:rsid w:val="00104BCE"/>
    <w:rPr>
      <w:color w:val="6464FF"/>
    </w:rPr>
  </w:style>
  <w:style w:type="character" w:customStyle="1" w:styleId="RefJournaltitle">
    <w:name w:val="Ref_Journaltitle"/>
    <w:rsid w:val="00104BCE"/>
    <w:rPr>
      <w:color w:val="993366"/>
    </w:rPr>
  </w:style>
  <w:style w:type="character" w:customStyle="1" w:styleId="RefMeetingname">
    <w:name w:val="Ref_Meetingname"/>
    <w:rsid w:val="00104BCE"/>
    <w:rPr>
      <w:rFonts w:cs="Arial"/>
      <w:color w:val="815964"/>
      <w:sz w:val="22"/>
      <w:szCs w:val="22"/>
    </w:rPr>
  </w:style>
  <w:style w:type="character" w:customStyle="1" w:styleId="RefMeetingtopic">
    <w:name w:val="Ref_Meetingtopic"/>
    <w:rsid w:val="00104BCE"/>
    <w:rPr>
      <w:rFonts w:cs="Arial"/>
      <w:color w:val="5A646E"/>
      <w:sz w:val="22"/>
      <w:szCs w:val="22"/>
    </w:rPr>
  </w:style>
  <w:style w:type="character" w:customStyle="1" w:styleId="RefMonth">
    <w:name w:val="Ref_Month"/>
    <w:rsid w:val="00104BCE"/>
    <w:rPr>
      <w:color w:val="64BB82"/>
    </w:rPr>
  </w:style>
  <w:style w:type="character" w:customStyle="1" w:styleId="RefNwsName">
    <w:name w:val="Ref_NwsName"/>
    <w:rsid w:val="00104BCE"/>
    <w:rPr>
      <w:color w:val="E67EC6"/>
    </w:rPr>
  </w:style>
  <w:style w:type="character" w:customStyle="1" w:styleId="RefPackagename">
    <w:name w:val="Ref_Packagename"/>
    <w:rsid w:val="00104BCE"/>
    <w:rPr>
      <w:color w:val="696836"/>
    </w:rPr>
  </w:style>
  <w:style w:type="character" w:customStyle="1" w:styleId="RefPacountry">
    <w:name w:val="Ref_Pacountry"/>
    <w:rsid w:val="00104BCE"/>
    <w:rPr>
      <w:color w:val="808000"/>
    </w:rPr>
  </w:style>
  <w:style w:type="character" w:customStyle="1" w:styleId="RefPage">
    <w:name w:val="Ref_Page"/>
    <w:rsid w:val="00104BCE"/>
    <w:rPr>
      <w:color w:val="FF5050"/>
    </w:rPr>
  </w:style>
  <w:style w:type="character" w:customStyle="1" w:styleId="RefPanumber">
    <w:name w:val="Ref_Panumber"/>
    <w:rsid w:val="00104BCE"/>
    <w:rPr>
      <w:color w:val="99CCFF"/>
    </w:rPr>
  </w:style>
  <w:style w:type="character" w:customStyle="1" w:styleId="RefPatitle">
    <w:name w:val="Ref_Patitle"/>
    <w:rsid w:val="00104BCE"/>
    <w:rPr>
      <w:color w:val="FFCC00"/>
    </w:rPr>
  </w:style>
  <w:style w:type="character" w:customStyle="1" w:styleId="RefPubcountry">
    <w:name w:val="Ref_Pubcountry"/>
    <w:rsid w:val="00104BCE"/>
    <w:rPr>
      <w:color w:val="33CCCC"/>
    </w:rPr>
  </w:style>
  <w:style w:type="character" w:customStyle="1" w:styleId="RefPubPlace">
    <w:name w:val="Ref_PubPlace"/>
    <w:rsid w:val="00104BCE"/>
    <w:rPr>
      <w:color w:val="FF0000"/>
    </w:rPr>
  </w:style>
  <w:style w:type="character" w:customStyle="1" w:styleId="RefSPC">
    <w:name w:val="Ref_SPC"/>
    <w:rsid w:val="00104BCE"/>
    <w:rPr>
      <w:color w:val="7D647B"/>
    </w:rPr>
  </w:style>
  <w:style w:type="character" w:customStyle="1" w:styleId="RefState">
    <w:name w:val="Ref_State"/>
    <w:rsid w:val="00104BCE"/>
    <w:rPr>
      <w:color w:val="2D7864"/>
    </w:rPr>
  </w:style>
  <w:style w:type="character" w:customStyle="1" w:styleId="RefThesistitle">
    <w:name w:val="Ref_Thesistitle"/>
    <w:rsid w:val="00104BCE"/>
    <w:rPr>
      <w:bCs/>
      <w:i/>
      <w:color w:val="561E6E"/>
      <w:sz w:val="22"/>
      <w:szCs w:val="22"/>
    </w:rPr>
  </w:style>
  <w:style w:type="character" w:customStyle="1" w:styleId="Refuniversity">
    <w:name w:val="Ref_university"/>
    <w:rsid w:val="00104BCE"/>
    <w:rPr>
      <w:rFonts w:cs="Arial"/>
      <w:color w:val="676691"/>
    </w:rPr>
  </w:style>
  <w:style w:type="character" w:customStyle="1" w:styleId="RefUrl">
    <w:name w:val="Ref_Url"/>
    <w:rsid w:val="00104BCE"/>
    <w:rPr>
      <w:color w:val="32784B"/>
    </w:rPr>
  </w:style>
  <w:style w:type="character" w:customStyle="1" w:styleId="RefVolume">
    <w:name w:val="Ref_Volume"/>
    <w:rsid w:val="00104BCE"/>
    <w:rPr>
      <w:color w:val="33CCCC"/>
    </w:rPr>
  </w:style>
  <w:style w:type="character" w:customStyle="1" w:styleId="RefYear">
    <w:name w:val="Ref_Year"/>
    <w:rsid w:val="00104BCE"/>
    <w:rPr>
      <w:color w:val="914C5A"/>
    </w:rPr>
  </w:style>
  <w:style w:type="character" w:customStyle="1" w:styleId="RefYear1">
    <w:name w:val="Ref_Year1"/>
    <w:rsid w:val="00104BCE"/>
    <w:rPr>
      <w:rFonts w:ascii="Times New Roman" w:hAnsi="Times New Roman"/>
      <w:color w:val="64C8A8"/>
    </w:rPr>
  </w:style>
  <w:style w:type="character" w:customStyle="1" w:styleId="Refnum">
    <w:name w:val="Refnum"/>
    <w:rsid w:val="00104BCE"/>
    <w:rPr>
      <w:color w:val="999966"/>
    </w:rPr>
  </w:style>
  <w:style w:type="character" w:customStyle="1" w:styleId="TabFnXref">
    <w:name w:val="TabFnXref"/>
    <w:rsid w:val="00104BCE"/>
    <w:rPr>
      <w:color w:val="0000FF"/>
      <w:bdr w:val="single" w:sz="4" w:space="0" w:color="FF9900"/>
      <w:lang w:val="en-GB"/>
    </w:rPr>
  </w:style>
  <w:style w:type="character" w:customStyle="1" w:styleId="TabXref">
    <w:name w:val="TabXref"/>
    <w:rsid w:val="00104BCE"/>
    <w:rPr>
      <w:color w:val="0000FF"/>
      <w:bdr w:val="single" w:sz="4" w:space="0" w:color="auto"/>
    </w:rPr>
  </w:style>
  <w:style w:type="character" w:customStyle="1" w:styleId="volume">
    <w:name w:val="volume"/>
    <w:rsid w:val="00104BCE"/>
    <w:rPr>
      <w:lang w:val="en-GB"/>
    </w:rPr>
  </w:style>
  <w:style w:type="character" w:styleId="BookTitle">
    <w:name w:val="Book Title"/>
    <w:basedOn w:val="DefaultParagraphFont"/>
    <w:uiPriority w:val="33"/>
    <w:qFormat/>
    <w:rsid w:val="002E0460"/>
    <w:rPr>
      <w:b/>
      <w:bCs/>
      <w:i/>
      <w:iCs/>
      <w:spacing w:val="5"/>
    </w:rPr>
  </w:style>
  <w:style w:type="character" w:styleId="LineNumber">
    <w:name w:val="line number"/>
    <w:basedOn w:val="DefaultParagraphFont"/>
    <w:rsid w:val="00104BCE"/>
  </w:style>
  <w:style w:type="character" w:customStyle="1" w:styleId="Date2">
    <w:name w:val="Date2"/>
    <w:rsid w:val="00850CC9"/>
    <w:rPr>
      <w:color w:val="D60093"/>
    </w:rPr>
  </w:style>
  <w:style w:type="character" w:customStyle="1" w:styleId="volume-nr">
    <w:name w:val="volume-nr"/>
    <w:rsid w:val="00104BCE"/>
    <w:rPr>
      <w:color w:val="33CCCC"/>
      <w:bdr w:val="single" w:sz="4" w:space="0" w:color="333399"/>
      <w:lang w:val="en-GB"/>
    </w:rPr>
  </w:style>
  <w:style w:type="paragraph" w:customStyle="1" w:styleId="ALTER-Close">
    <w:name w:val=":ALTER-Close"/>
    <w:basedOn w:val="Normal"/>
    <w:qFormat/>
    <w:rsid w:val="00104BCE"/>
    <w:pPr>
      <w:pBdr>
        <w:bottom w:val="dashSmallGap" w:sz="4" w:space="1" w:color="C45911"/>
      </w:pBdr>
    </w:pPr>
    <w:rPr>
      <w:sz w:val="16"/>
    </w:rPr>
  </w:style>
  <w:style w:type="paragraph" w:customStyle="1" w:styleId="ALTER-Open">
    <w:name w:val=":ALTER-Open"/>
    <w:basedOn w:val="Normal"/>
    <w:qFormat/>
    <w:rsid w:val="00104BCE"/>
    <w:pPr>
      <w:pBdr>
        <w:top w:val="dashSmallGap" w:sz="4" w:space="1" w:color="C45911"/>
      </w:pBdr>
    </w:pPr>
    <w:rPr>
      <w:sz w:val="16"/>
    </w:rPr>
  </w:style>
  <w:style w:type="character" w:customStyle="1" w:styleId="ONLINE">
    <w:name w:val=":ONLINE"/>
    <w:rsid w:val="00104BCE"/>
    <w:rPr>
      <w:color w:val="FF6600"/>
      <w:sz w:val="22"/>
      <w:szCs w:val="22"/>
    </w:rPr>
  </w:style>
  <w:style w:type="paragraph" w:customStyle="1" w:styleId="ONLINE-Close">
    <w:name w:val=":ONLINE-Close"/>
    <w:basedOn w:val="Normal"/>
    <w:qFormat/>
    <w:rsid w:val="00104BCE"/>
    <w:pPr>
      <w:pBdr>
        <w:bottom w:val="dotted" w:sz="4" w:space="1" w:color="BF8F00"/>
      </w:pBdr>
    </w:pPr>
    <w:rPr>
      <w:sz w:val="16"/>
    </w:rPr>
  </w:style>
  <w:style w:type="paragraph" w:customStyle="1" w:styleId="ONLINE-Open">
    <w:name w:val=":ONLINE-Open"/>
    <w:basedOn w:val="Normal"/>
    <w:qFormat/>
    <w:rsid w:val="00104BCE"/>
    <w:pPr>
      <w:pBdr>
        <w:top w:val="dotted" w:sz="4" w:space="1" w:color="BF8F00"/>
      </w:pBdr>
    </w:pPr>
    <w:rPr>
      <w:sz w:val="16"/>
    </w:rPr>
  </w:style>
  <w:style w:type="character" w:customStyle="1" w:styleId="PRINT">
    <w:name w:val=":PRINT"/>
    <w:rsid w:val="00104BCE"/>
    <w:rPr>
      <w:color w:val="000080"/>
      <w:sz w:val="22"/>
      <w:szCs w:val="22"/>
    </w:rPr>
  </w:style>
  <w:style w:type="paragraph" w:customStyle="1" w:styleId="PRINT-Close">
    <w:name w:val=":PRINT-Close"/>
    <w:basedOn w:val="ONLINE-Close"/>
    <w:qFormat/>
    <w:rsid w:val="00104BCE"/>
    <w:pPr>
      <w:pBdr>
        <w:bottom w:val="dotted" w:sz="4" w:space="1" w:color="538135"/>
      </w:pBdr>
    </w:pPr>
  </w:style>
  <w:style w:type="paragraph" w:customStyle="1" w:styleId="PRINT-Open">
    <w:name w:val=":PRINT-Open"/>
    <w:basedOn w:val="ONLINE-Open"/>
    <w:qFormat/>
    <w:rsid w:val="00104BCE"/>
    <w:pPr>
      <w:pBdr>
        <w:top w:val="dotted" w:sz="4" w:space="1" w:color="538135"/>
      </w:pBdr>
    </w:pPr>
  </w:style>
  <w:style w:type="paragraph" w:customStyle="1" w:styleId="blank">
    <w:name w:val="&lt;blank&gt;"/>
    <w:rsid w:val="00104BCE"/>
    <w:pPr>
      <w:shd w:val="clear" w:color="auto" w:fill="3366FF"/>
      <w:spacing w:line="480" w:lineRule="auto"/>
    </w:pPr>
    <w:rPr>
      <w:rFonts w:eastAsia="Times New Roman"/>
      <w:szCs w:val="26"/>
      <w:lang w:val="en-US"/>
    </w:rPr>
  </w:style>
  <w:style w:type="paragraph" w:customStyle="1" w:styleId="line">
    <w:name w:val="&lt;line#&gt;"/>
    <w:rsid w:val="00104BCE"/>
    <w:pPr>
      <w:shd w:val="clear" w:color="auto" w:fill="33CCCC"/>
      <w:spacing w:line="480" w:lineRule="auto"/>
    </w:pPr>
    <w:rPr>
      <w:rFonts w:eastAsia="Times New Roman"/>
      <w:szCs w:val="26"/>
      <w:lang w:val="en-US"/>
    </w:rPr>
  </w:style>
  <w:style w:type="paragraph" w:customStyle="1" w:styleId="recto">
    <w:name w:val="&lt;recto&gt;"/>
    <w:rsid w:val="00104BCE"/>
    <w:pPr>
      <w:shd w:val="clear" w:color="auto" w:fill="FFFF00"/>
      <w:spacing w:line="480" w:lineRule="auto"/>
    </w:pPr>
    <w:rPr>
      <w:rFonts w:eastAsia="Times New Roman"/>
      <w:szCs w:val="26"/>
      <w:lang w:val="en-US"/>
    </w:rPr>
  </w:style>
  <w:style w:type="paragraph" w:customStyle="1" w:styleId="verso">
    <w:name w:val="&lt;verso&gt;"/>
    <w:rsid w:val="00104BCE"/>
    <w:pPr>
      <w:spacing w:line="480" w:lineRule="auto"/>
    </w:pPr>
    <w:rPr>
      <w:rFonts w:eastAsia="Times New Roman"/>
      <w:lang w:val="en-US"/>
    </w:rPr>
  </w:style>
  <w:style w:type="paragraph" w:customStyle="1" w:styleId="A">
    <w:name w:val="A"/>
    <w:basedOn w:val="Q"/>
    <w:qFormat/>
    <w:rsid w:val="00104BCE"/>
  </w:style>
  <w:style w:type="paragraph" w:customStyle="1" w:styleId="AEMQ-Close">
    <w:name w:val="A:EMQ-Close"/>
    <w:qFormat/>
    <w:rsid w:val="00104BCE"/>
    <w:pPr>
      <w:pBdr>
        <w:bottom w:val="dashed" w:sz="4" w:space="1" w:color="C45911"/>
      </w:pBdr>
    </w:pPr>
    <w:rPr>
      <w:rFonts w:eastAsia="Times New Roman"/>
      <w:sz w:val="16"/>
      <w:lang w:val="en-US"/>
    </w:rPr>
  </w:style>
  <w:style w:type="paragraph" w:customStyle="1" w:styleId="AEMQ-Open">
    <w:name w:val="A:EMQ-Open"/>
    <w:rsid w:val="00104BCE"/>
    <w:pPr>
      <w:pBdr>
        <w:top w:val="dashed" w:sz="4" w:space="1" w:color="C45911"/>
      </w:pBdr>
      <w:shd w:val="clear" w:color="auto" w:fill="FFFFFF"/>
      <w:spacing w:line="480" w:lineRule="auto"/>
    </w:pPr>
    <w:rPr>
      <w:rFonts w:eastAsia="Times New Roman"/>
      <w:sz w:val="16"/>
      <w:lang w:val="en-US"/>
    </w:rPr>
  </w:style>
  <w:style w:type="paragraph" w:customStyle="1" w:styleId="ASBA-Close">
    <w:name w:val="A:SBA-Close"/>
    <w:qFormat/>
    <w:rsid w:val="00104BCE"/>
    <w:rPr>
      <w:rFonts w:eastAsia="Times New Roman"/>
      <w:sz w:val="16"/>
      <w:lang w:val="en-US"/>
    </w:rPr>
  </w:style>
  <w:style w:type="paragraph" w:customStyle="1" w:styleId="ASBA-Open">
    <w:name w:val="A:SBA-Open"/>
    <w:rsid w:val="00104BCE"/>
    <w:pPr>
      <w:pBdr>
        <w:top w:val="dashed" w:sz="4" w:space="1" w:color="2E74B5"/>
      </w:pBdr>
      <w:spacing w:line="480" w:lineRule="auto"/>
    </w:pPr>
    <w:rPr>
      <w:rFonts w:eastAsia="Times New Roman"/>
      <w:sz w:val="16"/>
      <w:lang w:val="en-US"/>
    </w:rPr>
  </w:style>
  <w:style w:type="paragraph" w:customStyle="1" w:styleId="ATF-Close">
    <w:name w:val="A:TF-Close"/>
    <w:qFormat/>
    <w:rsid w:val="00104BCE"/>
    <w:pPr>
      <w:pBdr>
        <w:bottom w:val="dashed" w:sz="4" w:space="1" w:color="FFC000"/>
      </w:pBdr>
    </w:pPr>
    <w:rPr>
      <w:rFonts w:eastAsia="Times New Roman"/>
      <w:sz w:val="16"/>
      <w:lang w:val="en-US"/>
    </w:rPr>
  </w:style>
  <w:style w:type="paragraph" w:customStyle="1" w:styleId="ATF-Open">
    <w:name w:val="A:TF-Open"/>
    <w:rsid w:val="00104BCE"/>
    <w:pPr>
      <w:pBdr>
        <w:top w:val="dashed" w:sz="4" w:space="1" w:color="FFC000"/>
      </w:pBdr>
      <w:spacing w:line="480" w:lineRule="auto"/>
    </w:pPr>
    <w:rPr>
      <w:rFonts w:eastAsia="Times New Roman"/>
      <w:sz w:val="16"/>
      <w:lang w:val="en-US"/>
    </w:rPr>
  </w:style>
  <w:style w:type="character" w:customStyle="1" w:styleId="ABR">
    <w:name w:val="ABR"/>
    <w:rsid w:val="00104BCE"/>
    <w:rPr>
      <w:color w:val="800080"/>
    </w:rPr>
  </w:style>
  <w:style w:type="paragraph" w:customStyle="1" w:styleId="ABRLISTITEM">
    <w:name w:val="ABR LIST ITEM"/>
    <w:link w:val="ABRLISTITEMCharChar"/>
    <w:rsid w:val="00104BCE"/>
    <w:pPr>
      <w:tabs>
        <w:tab w:val="left" w:pos="1862"/>
      </w:tabs>
    </w:pPr>
    <w:rPr>
      <w:rFonts w:eastAsia="Times New Roman"/>
      <w:color w:val="00FFFF"/>
      <w:lang w:val="en-US"/>
    </w:rPr>
  </w:style>
  <w:style w:type="character" w:customStyle="1" w:styleId="ABRLISTITEMCharChar">
    <w:name w:val="ABR LIST ITEM Char Char"/>
    <w:link w:val="ABRLISTITEM"/>
    <w:rsid w:val="00104BCE"/>
    <w:rPr>
      <w:rFonts w:eastAsia="Times New Roman"/>
      <w:color w:val="00FFFF"/>
      <w:lang w:val="en-US"/>
    </w:rPr>
  </w:style>
  <w:style w:type="paragraph" w:customStyle="1" w:styleId="ABSB">
    <w:name w:val="ABS:B"/>
    <w:rsid w:val="00104BCE"/>
    <w:pPr>
      <w:pBdr>
        <w:top w:val="dashed" w:sz="4" w:space="1" w:color="auto"/>
        <w:left w:val="dashed" w:sz="4" w:space="4" w:color="auto"/>
        <w:bottom w:val="dashed" w:sz="4" w:space="1" w:color="auto"/>
        <w:right w:val="dashed" w:sz="4" w:space="4" w:color="auto"/>
      </w:pBdr>
      <w:spacing w:line="480" w:lineRule="auto"/>
    </w:pPr>
    <w:rPr>
      <w:rFonts w:eastAsia="Times New Roman"/>
      <w:color w:val="800000"/>
      <w:lang w:val="en-US"/>
    </w:rPr>
  </w:style>
  <w:style w:type="paragraph" w:customStyle="1" w:styleId="ABSC">
    <w:name w:val="ABS:C"/>
    <w:rsid w:val="00104BCE"/>
    <w:pPr>
      <w:pBdr>
        <w:top w:val="dashed" w:sz="4" w:space="1" w:color="auto"/>
        <w:left w:val="dashed" w:sz="4" w:space="4" w:color="auto"/>
        <w:bottom w:val="dashed" w:sz="4" w:space="1" w:color="auto"/>
        <w:right w:val="dashed" w:sz="4" w:space="4" w:color="auto"/>
      </w:pBdr>
      <w:spacing w:line="480" w:lineRule="auto"/>
    </w:pPr>
    <w:rPr>
      <w:rFonts w:eastAsia="Times New Roman"/>
      <w:color w:val="9900FF"/>
      <w:lang w:val="en-US"/>
    </w:rPr>
  </w:style>
  <w:style w:type="paragraph" w:customStyle="1" w:styleId="ABV">
    <w:name w:val="ABV"/>
    <w:basedOn w:val="Normal"/>
    <w:qFormat/>
    <w:rsid w:val="00104BCE"/>
    <w:pPr>
      <w:spacing w:line="480" w:lineRule="auto"/>
    </w:pPr>
    <w:rPr>
      <w:sz w:val="24"/>
    </w:rPr>
  </w:style>
  <w:style w:type="paragraph" w:customStyle="1" w:styleId="ACK">
    <w:name w:val="ACK"/>
    <w:rsid w:val="00104BCE"/>
    <w:pPr>
      <w:spacing w:line="480" w:lineRule="auto"/>
    </w:pPr>
    <w:rPr>
      <w:rFonts w:eastAsia="Times New Roman"/>
      <w:lang w:val="en-US"/>
    </w:rPr>
  </w:style>
  <w:style w:type="paragraph" w:customStyle="1" w:styleId="A-Close">
    <w:name w:val="A-Close"/>
    <w:rsid w:val="00104BCE"/>
    <w:pPr>
      <w:pBdr>
        <w:bottom w:val="dashSmallGap" w:sz="4" w:space="1" w:color="auto"/>
      </w:pBdr>
      <w:shd w:val="clear" w:color="auto" w:fill="F3F3F3"/>
    </w:pPr>
    <w:rPr>
      <w:rFonts w:eastAsia="Times New Roman"/>
      <w:lang w:val="en-US"/>
    </w:rPr>
  </w:style>
  <w:style w:type="paragraph" w:customStyle="1" w:styleId="affiliation">
    <w:name w:val="affiliation"/>
    <w:rsid w:val="00104BCE"/>
    <w:rPr>
      <w:rFonts w:eastAsia="Times New Roman" w:cs="Arial"/>
      <w:b/>
      <w:bCs/>
      <w:iCs/>
      <w:szCs w:val="28"/>
    </w:rPr>
  </w:style>
  <w:style w:type="character" w:customStyle="1" w:styleId="ALTNM">
    <w:name w:val="ALTNM"/>
    <w:qFormat/>
    <w:rsid w:val="00104BCE"/>
    <w:rPr>
      <w:color w:val="FF3399"/>
    </w:rPr>
  </w:style>
  <w:style w:type="paragraph" w:customStyle="1" w:styleId="A-Open">
    <w:name w:val="A-Open"/>
    <w:rsid w:val="00104BCE"/>
    <w:pPr>
      <w:pBdr>
        <w:top w:val="dashSmallGap" w:sz="4" w:space="1" w:color="auto"/>
      </w:pBdr>
      <w:shd w:val="clear" w:color="auto" w:fill="F3F3F3"/>
    </w:pPr>
    <w:rPr>
      <w:rFonts w:eastAsia="Times New Roman"/>
      <w:lang w:val="en-US"/>
    </w:rPr>
  </w:style>
  <w:style w:type="character" w:customStyle="1" w:styleId="ARC">
    <w:name w:val="ARC"/>
    <w:qFormat/>
    <w:rsid w:val="00104BCE"/>
    <w:rPr>
      <w:color w:val="A8D08D"/>
    </w:rPr>
  </w:style>
  <w:style w:type="character" w:customStyle="1" w:styleId="AUC">
    <w:name w:val="AUC"/>
    <w:rsid w:val="00104BCE"/>
    <w:rPr>
      <w:color w:val="CC00CC"/>
    </w:rPr>
  </w:style>
  <w:style w:type="paragraph" w:customStyle="1" w:styleId="authoreditor">
    <w:name w:val="author/editor"/>
    <w:rsid w:val="00104BCE"/>
    <w:pPr>
      <w:keepNext/>
      <w:spacing w:before="600" w:after="420"/>
      <w:jc w:val="center"/>
      <w:outlineLvl w:val="1"/>
    </w:pPr>
    <w:rPr>
      <w:rFonts w:eastAsia="Times New Roman" w:cs="Arial"/>
      <w:b/>
      <w:bCs/>
      <w:iCs/>
      <w:sz w:val="28"/>
      <w:szCs w:val="28"/>
    </w:rPr>
  </w:style>
  <w:style w:type="paragraph" w:customStyle="1" w:styleId="B1">
    <w:name w:val="B1"/>
    <w:rsid w:val="00104BCE"/>
    <w:pPr>
      <w:shd w:val="clear" w:color="auto" w:fill="F3F3F3"/>
      <w:spacing w:line="480" w:lineRule="auto"/>
    </w:pPr>
    <w:rPr>
      <w:rFonts w:eastAsia="Times New Roman"/>
      <w:color w:val="333399"/>
      <w:sz w:val="28"/>
      <w:lang w:val="en-US"/>
    </w:rPr>
  </w:style>
  <w:style w:type="paragraph" w:customStyle="1" w:styleId="B2">
    <w:name w:val="B2"/>
    <w:rsid w:val="00104BCE"/>
    <w:pPr>
      <w:shd w:val="clear" w:color="auto" w:fill="F3F3F3"/>
      <w:spacing w:line="480" w:lineRule="auto"/>
    </w:pPr>
    <w:rPr>
      <w:rFonts w:eastAsia="Times New Roman"/>
      <w:color w:val="008000"/>
      <w:sz w:val="26"/>
      <w:lang w:val="en-US"/>
    </w:rPr>
  </w:style>
  <w:style w:type="paragraph" w:customStyle="1" w:styleId="BFN">
    <w:name w:val="BFN"/>
    <w:rsid w:val="00104BCE"/>
    <w:pPr>
      <w:shd w:val="clear" w:color="auto" w:fill="EAEAEA"/>
      <w:spacing w:line="480" w:lineRule="auto"/>
    </w:pPr>
    <w:rPr>
      <w:rFonts w:eastAsia="Times New Roman"/>
      <w:sz w:val="20"/>
      <w:lang w:val="en-US"/>
    </w:rPr>
  </w:style>
  <w:style w:type="character" w:customStyle="1" w:styleId="BibXrefonline">
    <w:name w:val="BibXref_online"/>
    <w:rsid w:val="00104BCE"/>
    <w:rPr>
      <w:rFonts w:ascii="Times New Roman" w:hAnsi="Times New Roman"/>
      <w:color w:val="0000FF"/>
      <w:bdr w:val="single" w:sz="4" w:space="0" w:color="auto"/>
      <w:vertAlign w:val="baseline"/>
    </w:rPr>
  </w:style>
  <w:style w:type="paragraph" w:customStyle="1" w:styleId="BIP">
    <w:name w:val="BIP"/>
    <w:rsid w:val="00104BCE"/>
    <w:pPr>
      <w:spacing w:line="480" w:lineRule="auto"/>
      <w:ind w:left="720" w:hanging="720"/>
    </w:pPr>
    <w:rPr>
      <w:rFonts w:eastAsia="Times New Roman"/>
      <w:lang w:val="en-US"/>
    </w:rPr>
  </w:style>
  <w:style w:type="paragraph" w:customStyle="1" w:styleId="BL">
    <w:name w:val="BL"/>
    <w:rsid w:val="00104BCE"/>
    <w:pPr>
      <w:spacing w:line="480" w:lineRule="auto"/>
      <w:ind w:left="1440" w:hanging="720"/>
    </w:pPr>
    <w:rPr>
      <w:rFonts w:eastAsia="Times New Roman"/>
      <w:color w:val="993300"/>
      <w:lang w:val="en-US"/>
    </w:rPr>
  </w:style>
  <w:style w:type="paragraph" w:customStyle="1" w:styleId="BL1">
    <w:name w:val="BL1"/>
    <w:rsid w:val="00104BCE"/>
    <w:pPr>
      <w:spacing w:line="480" w:lineRule="auto"/>
      <w:ind w:left="2138" w:hanging="720"/>
    </w:pPr>
    <w:rPr>
      <w:rFonts w:eastAsia="Times New Roman"/>
      <w:color w:val="993300"/>
      <w:lang w:val="en-US"/>
    </w:rPr>
  </w:style>
  <w:style w:type="paragraph" w:customStyle="1" w:styleId="BL2">
    <w:name w:val="BL2"/>
    <w:rsid w:val="00104BCE"/>
    <w:pPr>
      <w:spacing w:line="480" w:lineRule="auto"/>
      <w:ind w:left="2736" w:hanging="720"/>
    </w:pPr>
    <w:rPr>
      <w:rFonts w:eastAsia="Times New Roman"/>
      <w:color w:val="993300"/>
      <w:lang w:val="en-US"/>
    </w:rPr>
  </w:style>
  <w:style w:type="paragraph" w:customStyle="1" w:styleId="BL3">
    <w:name w:val="BL3"/>
    <w:rsid w:val="00104BCE"/>
    <w:pPr>
      <w:spacing w:line="480" w:lineRule="auto"/>
      <w:ind w:left="3312" w:hanging="720"/>
    </w:pPr>
    <w:rPr>
      <w:rFonts w:eastAsia="Times New Roman"/>
      <w:color w:val="993300"/>
      <w:lang w:val="en-US"/>
    </w:rPr>
  </w:style>
  <w:style w:type="paragraph" w:customStyle="1" w:styleId="BL4">
    <w:name w:val="BL4"/>
    <w:rsid w:val="00104BCE"/>
    <w:pPr>
      <w:spacing w:line="480" w:lineRule="auto"/>
      <w:ind w:left="3888" w:hanging="720"/>
    </w:pPr>
    <w:rPr>
      <w:rFonts w:eastAsia="Times New Roman"/>
      <w:color w:val="993300"/>
      <w:lang w:val="en-US"/>
    </w:rPr>
  </w:style>
  <w:style w:type="paragraph" w:customStyle="1" w:styleId="BMCTACK">
    <w:name w:val="BMCT:ACK"/>
    <w:basedOn w:val="BMCTAPP"/>
    <w:rsid w:val="00104BCE"/>
  </w:style>
  <w:style w:type="paragraph" w:customStyle="1" w:styleId="BMCTAPN">
    <w:name w:val="BMCT:APN"/>
    <w:basedOn w:val="BMCTAPP"/>
    <w:rsid w:val="00104BCE"/>
  </w:style>
  <w:style w:type="paragraph" w:customStyle="1" w:styleId="BMCTAPP">
    <w:name w:val="BMCT:APP"/>
    <w:rsid w:val="00104BCE"/>
    <w:pPr>
      <w:spacing w:line="480" w:lineRule="auto"/>
    </w:pPr>
    <w:rPr>
      <w:rFonts w:eastAsia="Times New Roman"/>
      <w:color w:val="333399"/>
      <w:sz w:val="32"/>
      <w:lang w:val="en-US"/>
    </w:rPr>
  </w:style>
  <w:style w:type="paragraph" w:customStyle="1" w:styleId="BMCTAPT">
    <w:name w:val="BMCT:APT"/>
    <w:basedOn w:val="BMCTACK"/>
    <w:rsid w:val="00104BCE"/>
    <w:rPr>
      <w:rFonts w:cs="Arial"/>
      <w:lang w:val="en-GB" w:eastAsia="en-GB"/>
    </w:rPr>
  </w:style>
  <w:style w:type="paragraph" w:customStyle="1" w:styleId="BMCTAU">
    <w:name w:val="BMCT:AU"/>
    <w:basedOn w:val="BMCTSR"/>
    <w:qFormat/>
    <w:rsid w:val="00104BCE"/>
  </w:style>
  <w:style w:type="paragraph" w:customStyle="1" w:styleId="BMCTBIB">
    <w:name w:val="BMCT:BIB"/>
    <w:basedOn w:val="BMCTAPP"/>
    <w:rsid w:val="00104BCE"/>
  </w:style>
  <w:style w:type="paragraph" w:customStyle="1" w:styleId="BMCTCHR">
    <w:name w:val="BMCT:CHR"/>
    <w:basedOn w:val="BMCTAPP"/>
    <w:rsid w:val="00104BCE"/>
  </w:style>
  <w:style w:type="paragraph" w:customStyle="1" w:styleId="BMCTCR">
    <w:name w:val="BMCT:CR"/>
    <w:basedOn w:val="BMCTAPP"/>
    <w:rsid w:val="00104BCE"/>
  </w:style>
  <w:style w:type="paragraph" w:customStyle="1" w:styleId="BMCTCTR">
    <w:name w:val="BMCT:CTR"/>
    <w:basedOn w:val="BMCTAPP"/>
    <w:rsid w:val="00104BCE"/>
  </w:style>
  <w:style w:type="paragraph" w:customStyle="1" w:styleId="BMCTENDN">
    <w:name w:val="BMCT:ENDN"/>
    <w:basedOn w:val="BMCTAPP"/>
    <w:rsid w:val="00104BCE"/>
  </w:style>
  <w:style w:type="paragraph" w:customStyle="1" w:styleId="BMCTEXER">
    <w:name w:val="BMCT:EXER"/>
    <w:basedOn w:val="BMCTAPP"/>
    <w:rsid w:val="00104BCE"/>
  </w:style>
  <w:style w:type="paragraph" w:customStyle="1" w:styleId="BMCTGLO">
    <w:name w:val="BMCT:GLO"/>
    <w:basedOn w:val="BMCTAPP"/>
    <w:rsid w:val="00104BCE"/>
  </w:style>
  <w:style w:type="paragraph" w:customStyle="1" w:styleId="BMCTIN">
    <w:name w:val="BMCT:IN"/>
    <w:basedOn w:val="BMCTAPP"/>
    <w:rsid w:val="00104BCE"/>
  </w:style>
  <w:style w:type="paragraph" w:customStyle="1" w:styleId="BMCTLTBL">
    <w:name w:val="BMCT:LTBL"/>
    <w:basedOn w:val="BMCTAPP"/>
    <w:rsid w:val="00104BCE"/>
    <w:rPr>
      <w:lang w:val="en-GB" w:eastAsia="en-GB"/>
    </w:rPr>
  </w:style>
  <w:style w:type="paragraph" w:customStyle="1" w:styleId="BMCTOTH">
    <w:name w:val="BMCT:OTH"/>
    <w:basedOn w:val="BMCTAPP"/>
    <w:rsid w:val="00104BCE"/>
  </w:style>
  <w:style w:type="paragraph" w:customStyle="1" w:styleId="BMCTQA">
    <w:name w:val="BMCT:QA"/>
    <w:basedOn w:val="BMCTAPP"/>
    <w:rsid w:val="00104BCE"/>
  </w:style>
  <w:style w:type="paragraph" w:customStyle="1" w:styleId="BMCTRES">
    <w:name w:val="BMCT:RES"/>
    <w:basedOn w:val="BMCTAPP"/>
    <w:rsid w:val="00104BCE"/>
    <w:rPr>
      <w:rFonts w:cs="Arial"/>
      <w:lang w:val="en-GB" w:eastAsia="en-GB"/>
    </w:rPr>
  </w:style>
  <w:style w:type="paragraph" w:customStyle="1" w:styleId="BMCTSR">
    <w:name w:val="BMCT:SR"/>
    <w:basedOn w:val="BMCTAPP"/>
    <w:rsid w:val="00104BCE"/>
    <w:rPr>
      <w:lang w:val="en-GB" w:eastAsia="en-GB"/>
    </w:rPr>
  </w:style>
  <w:style w:type="paragraph" w:customStyle="1" w:styleId="BN">
    <w:name w:val="BN"/>
    <w:rsid w:val="00104BCE"/>
    <w:pPr>
      <w:shd w:val="clear" w:color="auto" w:fill="F3F3F3"/>
      <w:spacing w:line="480" w:lineRule="auto"/>
    </w:pPr>
    <w:rPr>
      <w:rFonts w:eastAsia="Times New Roman"/>
      <w:color w:val="333399"/>
      <w:sz w:val="32"/>
      <w:lang w:val="en-US"/>
    </w:rPr>
  </w:style>
  <w:style w:type="character" w:customStyle="1" w:styleId="BODY">
    <w:name w:val="BODY"/>
    <w:qFormat/>
    <w:rsid w:val="00104BCE"/>
    <w:rPr>
      <w:color w:val="FF9933"/>
    </w:rPr>
  </w:style>
  <w:style w:type="character" w:customStyle="1" w:styleId="BODYF">
    <w:name w:val="BODY:F"/>
    <w:qFormat/>
    <w:rsid w:val="00104BCE"/>
    <w:rPr>
      <w:color w:val="996633"/>
    </w:rPr>
  </w:style>
  <w:style w:type="paragraph" w:customStyle="1" w:styleId="boxClose">
    <w:name w:val="boxClose"/>
    <w:basedOn w:val="Normal"/>
    <w:rsid w:val="00104BCE"/>
    <w:pPr>
      <w:pBdr>
        <w:bottom w:val="dashSmallGap" w:sz="2" w:space="1" w:color="FF0000"/>
      </w:pBdr>
      <w:shd w:val="clear" w:color="auto" w:fill="D9D9D9"/>
    </w:pPr>
    <w:rPr>
      <w:rFonts w:ascii="Calibri" w:eastAsia="Calibri" w:hAnsi="Calibri"/>
      <w:sz w:val="24"/>
    </w:rPr>
  </w:style>
  <w:style w:type="paragraph" w:customStyle="1" w:styleId="boxOpen">
    <w:name w:val="boxOpen"/>
    <w:basedOn w:val="Normal"/>
    <w:rsid w:val="00104BCE"/>
    <w:pPr>
      <w:pBdr>
        <w:top w:val="dashSmallGap" w:sz="2" w:space="1" w:color="FF0000"/>
      </w:pBdr>
      <w:shd w:val="clear" w:color="auto" w:fill="D9D9D9"/>
    </w:pPr>
    <w:rPr>
      <w:rFonts w:ascii="Calibri" w:eastAsia="Calibri" w:hAnsi="Calibri"/>
      <w:sz w:val="24"/>
    </w:rPr>
  </w:style>
  <w:style w:type="character" w:customStyle="1" w:styleId="BoxXref">
    <w:name w:val="BoxXref"/>
    <w:rsid w:val="00104BCE"/>
    <w:rPr>
      <w:color w:val="0000FF"/>
      <w:bdr w:val="single" w:sz="4" w:space="0" w:color="auto"/>
    </w:rPr>
  </w:style>
  <w:style w:type="paragraph" w:customStyle="1" w:styleId="BSN">
    <w:name w:val="BSN"/>
    <w:rsid w:val="00104BCE"/>
    <w:pPr>
      <w:shd w:val="clear" w:color="auto" w:fill="F3F3F3"/>
      <w:spacing w:line="480" w:lineRule="auto"/>
    </w:pPr>
    <w:rPr>
      <w:rFonts w:eastAsia="Times New Roman"/>
      <w:sz w:val="20"/>
      <w:lang w:val="en-US"/>
    </w:rPr>
  </w:style>
  <w:style w:type="paragraph" w:customStyle="1" w:styleId="BT">
    <w:name w:val="BT"/>
    <w:rsid w:val="00104BCE"/>
    <w:pPr>
      <w:shd w:val="clear" w:color="auto" w:fill="F3F3F3"/>
      <w:spacing w:line="480" w:lineRule="auto"/>
    </w:pPr>
    <w:rPr>
      <w:rFonts w:eastAsia="Times New Roman"/>
      <w:color w:val="333399"/>
      <w:sz w:val="32"/>
      <w:lang w:val="en-US"/>
    </w:rPr>
  </w:style>
  <w:style w:type="paragraph" w:customStyle="1" w:styleId="BTX">
    <w:name w:val="BTX"/>
    <w:rsid w:val="00104BCE"/>
    <w:pPr>
      <w:shd w:val="clear" w:color="auto" w:fill="F3F3F3"/>
      <w:spacing w:line="480" w:lineRule="auto"/>
    </w:pPr>
    <w:rPr>
      <w:rFonts w:eastAsia="Times New Roman"/>
      <w:lang w:val="en-US"/>
    </w:rPr>
  </w:style>
  <w:style w:type="paragraph" w:customStyle="1" w:styleId="CA">
    <w:name w:val="CA"/>
    <w:rsid w:val="00104BCE"/>
    <w:pPr>
      <w:spacing w:line="480" w:lineRule="auto"/>
    </w:pPr>
    <w:rPr>
      <w:rFonts w:eastAsia="Times New Roman"/>
      <w:lang w:val="en-US"/>
    </w:rPr>
  </w:style>
  <w:style w:type="paragraph" w:customStyle="1" w:styleId="CBY">
    <w:name w:val="CBY"/>
    <w:rsid w:val="00104BCE"/>
    <w:pPr>
      <w:spacing w:line="480" w:lineRule="auto"/>
    </w:pPr>
    <w:rPr>
      <w:rFonts w:eastAsia="Times New Roman"/>
      <w:lang w:val="en-US"/>
    </w:rPr>
  </w:style>
  <w:style w:type="paragraph" w:customStyle="1" w:styleId="CEPI">
    <w:name w:val="CEPI"/>
    <w:rsid w:val="00104BCE"/>
    <w:pPr>
      <w:spacing w:line="480" w:lineRule="auto"/>
      <w:ind w:left="720" w:right="720"/>
    </w:pPr>
    <w:rPr>
      <w:rFonts w:eastAsia="Times New Roman"/>
      <w:color w:val="003366"/>
      <w:lang w:val="en-US"/>
    </w:rPr>
  </w:style>
  <w:style w:type="paragraph" w:customStyle="1" w:styleId="CEPI1">
    <w:name w:val="CEPI1"/>
    <w:rsid w:val="00104BCE"/>
    <w:pPr>
      <w:spacing w:line="480" w:lineRule="auto"/>
      <w:ind w:left="720" w:right="720"/>
    </w:pPr>
    <w:rPr>
      <w:rFonts w:eastAsia="Times New Roman"/>
      <w:color w:val="003366"/>
      <w:lang w:val="en-US"/>
    </w:rPr>
  </w:style>
  <w:style w:type="paragraph" w:customStyle="1" w:styleId="CEPI1-S">
    <w:name w:val="CEPI1-S"/>
    <w:basedOn w:val="CEPI-S"/>
    <w:rsid w:val="00104BCE"/>
  </w:style>
  <w:style w:type="paragraph" w:customStyle="1" w:styleId="CEPI2">
    <w:name w:val="CEPI2"/>
    <w:rsid w:val="00104BCE"/>
    <w:pPr>
      <w:spacing w:line="480" w:lineRule="auto"/>
      <w:ind w:left="720" w:right="720"/>
    </w:pPr>
    <w:rPr>
      <w:rFonts w:eastAsia="Times New Roman"/>
      <w:color w:val="003366"/>
      <w:lang w:val="en-US"/>
    </w:rPr>
  </w:style>
  <w:style w:type="paragraph" w:customStyle="1" w:styleId="CEPI2-S">
    <w:name w:val="CEPI2-S"/>
    <w:basedOn w:val="CEPI1-S"/>
    <w:rsid w:val="00104BCE"/>
  </w:style>
  <w:style w:type="paragraph" w:customStyle="1" w:styleId="CEPI-S">
    <w:name w:val="CEPI-S"/>
    <w:rsid w:val="00104BCE"/>
    <w:pPr>
      <w:spacing w:line="480" w:lineRule="auto"/>
      <w:ind w:left="720" w:right="720"/>
      <w:jc w:val="right"/>
    </w:pPr>
    <w:rPr>
      <w:rFonts w:eastAsia="Times New Roman"/>
      <w:color w:val="003366"/>
      <w:lang w:val="en-US"/>
    </w:rPr>
  </w:style>
  <w:style w:type="character" w:customStyle="1" w:styleId="CEPI-SChar">
    <w:name w:val="CEPI-S Char"/>
    <w:rsid w:val="00104BCE"/>
    <w:rPr>
      <w:rFonts w:ascii="Times New Roman" w:hAnsi="Times New Roman"/>
      <w:color w:val="333300"/>
      <w:sz w:val="24"/>
      <w:bdr w:val="single" w:sz="4" w:space="0" w:color="auto"/>
    </w:rPr>
  </w:style>
  <w:style w:type="paragraph" w:customStyle="1" w:styleId="CEXT">
    <w:name w:val="CEXT"/>
    <w:rsid w:val="00104BCE"/>
    <w:pPr>
      <w:spacing w:line="480" w:lineRule="auto"/>
      <w:ind w:left="720" w:right="720"/>
    </w:pPr>
    <w:rPr>
      <w:rFonts w:eastAsia="Times New Roman"/>
      <w:color w:val="003366"/>
      <w:lang w:val="en-US"/>
    </w:rPr>
  </w:style>
  <w:style w:type="paragraph" w:customStyle="1" w:styleId="CEXT-Close">
    <w:name w:val="CEXT-Close"/>
    <w:basedOn w:val="FT5Close"/>
    <w:rsid w:val="00104BCE"/>
    <w:pPr>
      <w:pBdr>
        <w:bottom w:val="dotted" w:sz="12" w:space="1" w:color="008080"/>
      </w:pBdr>
    </w:pPr>
  </w:style>
  <w:style w:type="paragraph" w:customStyle="1" w:styleId="CEXT-Open">
    <w:name w:val="CEXT-Open"/>
    <w:basedOn w:val="FT5Open"/>
    <w:rsid w:val="00104BCE"/>
    <w:pPr>
      <w:pBdr>
        <w:top w:val="dotted" w:sz="12" w:space="1" w:color="008080"/>
      </w:pBdr>
    </w:pPr>
  </w:style>
  <w:style w:type="paragraph" w:customStyle="1" w:styleId="CEXT-S">
    <w:name w:val="CEXT-S"/>
    <w:basedOn w:val="STEXT-S"/>
    <w:qFormat/>
    <w:rsid w:val="00104BCE"/>
  </w:style>
  <w:style w:type="character" w:customStyle="1" w:styleId="CEXT-SChar">
    <w:name w:val="CEXT-S Char"/>
    <w:qFormat/>
    <w:rsid w:val="00104BCE"/>
    <w:rPr>
      <w:bdr w:val="single" w:sz="4" w:space="0" w:color="C45911"/>
    </w:rPr>
  </w:style>
  <w:style w:type="paragraph" w:customStyle="1" w:styleId="CH">
    <w:name w:val="CH"/>
    <w:rsid w:val="00104BCE"/>
    <w:pPr>
      <w:tabs>
        <w:tab w:val="left" w:pos="2835"/>
      </w:tabs>
      <w:spacing w:line="480" w:lineRule="auto"/>
      <w:ind w:left="2835" w:hanging="2835"/>
    </w:pPr>
    <w:rPr>
      <w:rFonts w:eastAsia="Times New Roman"/>
      <w:lang w:val="en-US"/>
    </w:rPr>
  </w:style>
  <w:style w:type="character" w:customStyle="1" w:styleId="ChapXref">
    <w:name w:val="ChapXref"/>
    <w:rsid w:val="00104BCE"/>
    <w:rPr>
      <w:color w:val="0000FF"/>
      <w:bdr w:val="single" w:sz="4" w:space="0" w:color="auto"/>
    </w:rPr>
  </w:style>
  <w:style w:type="paragraph" w:customStyle="1" w:styleId="CHBMACK">
    <w:name w:val="CHBM:ACK"/>
    <w:basedOn w:val="CHBMAPN"/>
    <w:rsid w:val="00104BCE"/>
  </w:style>
  <w:style w:type="paragraph" w:customStyle="1" w:styleId="CHBMAPN">
    <w:name w:val="CHBM:APN"/>
    <w:rsid w:val="00104BCE"/>
    <w:pPr>
      <w:spacing w:line="480" w:lineRule="auto"/>
    </w:pPr>
    <w:rPr>
      <w:rFonts w:eastAsia="Times New Roman"/>
      <w:color w:val="333399"/>
      <w:sz w:val="32"/>
      <w:lang w:val="en-US"/>
    </w:rPr>
  </w:style>
  <w:style w:type="paragraph" w:customStyle="1" w:styleId="CHBMAPT">
    <w:name w:val="CHBM:APT"/>
    <w:rsid w:val="00104BCE"/>
    <w:pPr>
      <w:spacing w:line="480" w:lineRule="auto"/>
    </w:pPr>
    <w:rPr>
      <w:rFonts w:eastAsia="Times New Roman"/>
      <w:color w:val="333399"/>
      <w:sz w:val="32"/>
      <w:lang w:val="en-US"/>
    </w:rPr>
  </w:style>
  <w:style w:type="paragraph" w:customStyle="1" w:styleId="CHBMBIB">
    <w:name w:val="CHBM:BIB"/>
    <w:basedOn w:val="CHBMAPN"/>
    <w:rsid w:val="00104BCE"/>
  </w:style>
  <w:style w:type="paragraph" w:customStyle="1" w:styleId="CHBMCHR">
    <w:name w:val="CHBM:CHR"/>
    <w:basedOn w:val="CHBMAPN"/>
    <w:rsid w:val="00104BCE"/>
  </w:style>
  <w:style w:type="paragraph" w:customStyle="1" w:styleId="CHBMCR">
    <w:name w:val="CHBM:CR"/>
    <w:basedOn w:val="CHBMAPN"/>
    <w:rsid w:val="00104BCE"/>
  </w:style>
  <w:style w:type="paragraph" w:customStyle="1" w:styleId="CHBMCTR">
    <w:name w:val="CHBM:CTR"/>
    <w:basedOn w:val="CHBMAPN"/>
    <w:rsid w:val="00104BCE"/>
  </w:style>
  <w:style w:type="paragraph" w:customStyle="1" w:styleId="CHBMENDN">
    <w:name w:val="CHBM:ENDN"/>
    <w:basedOn w:val="CHBMAPN"/>
    <w:rsid w:val="00104BCE"/>
  </w:style>
  <w:style w:type="paragraph" w:customStyle="1" w:styleId="CHBMGLO">
    <w:name w:val="CHBM:GLO"/>
    <w:basedOn w:val="CHBMAPN"/>
    <w:rsid w:val="00104BCE"/>
  </w:style>
  <w:style w:type="paragraph" w:customStyle="1" w:styleId="CHBMKT">
    <w:name w:val="CHBM:KT"/>
    <w:basedOn w:val="CHBMAPN"/>
    <w:rsid w:val="00104BCE"/>
    <w:rPr>
      <w:lang w:val="en-GB" w:eastAsia="en-GB"/>
    </w:rPr>
  </w:style>
  <w:style w:type="paragraph" w:customStyle="1" w:styleId="CHBMOTH">
    <w:name w:val="CHBM:OTH"/>
    <w:basedOn w:val="CHBMAPN"/>
    <w:rsid w:val="00104BCE"/>
  </w:style>
  <w:style w:type="paragraph" w:customStyle="1" w:styleId="CHBMQA">
    <w:name w:val="CHBM:QA"/>
    <w:basedOn w:val="CHBMAPN"/>
    <w:rsid w:val="00104BCE"/>
    <w:rPr>
      <w:lang w:val="en-GB" w:eastAsia="en-GB"/>
    </w:rPr>
  </w:style>
  <w:style w:type="paragraph" w:customStyle="1" w:styleId="CHBMSR">
    <w:name w:val="CHBM:SR"/>
    <w:basedOn w:val="CHBMAPN"/>
    <w:rsid w:val="00104BCE"/>
    <w:rPr>
      <w:lang w:val="en-GB" w:eastAsia="en-GB"/>
    </w:rPr>
  </w:style>
  <w:style w:type="paragraph" w:customStyle="1" w:styleId="CN">
    <w:name w:val="CN"/>
    <w:rsid w:val="00104BCE"/>
    <w:pPr>
      <w:spacing w:line="480" w:lineRule="auto"/>
    </w:pPr>
    <w:rPr>
      <w:rFonts w:eastAsia="Times New Roman"/>
      <w:color w:val="333399"/>
      <w:sz w:val="32"/>
      <w:lang w:val="en-US"/>
    </w:rPr>
  </w:style>
  <w:style w:type="paragraph" w:customStyle="1" w:styleId="CO1">
    <w:name w:val="CO1"/>
    <w:rsid w:val="00104BCE"/>
    <w:pPr>
      <w:spacing w:line="480" w:lineRule="auto"/>
    </w:pPr>
    <w:rPr>
      <w:rFonts w:eastAsia="Times New Roman"/>
      <w:color w:val="993366"/>
      <w:szCs w:val="22"/>
      <w:lang w:val="en-US"/>
    </w:rPr>
  </w:style>
  <w:style w:type="paragraph" w:customStyle="1" w:styleId="CO2">
    <w:name w:val="CO2"/>
    <w:rsid w:val="00104BCE"/>
    <w:pPr>
      <w:spacing w:line="480" w:lineRule="auto"/>
      <w:ind w:left="720"/>
    </w:pPr>
    <w:rPr>
      <w:rFonts w:eastAsia="Times New Roman"/>
      <w:color w:val="993366"/>
      <w:lang w:val="en-US"/>
    </w:rPr>
  </w:style>
  <w:style w:type="paragraph" w:customStyle="1" w:styleId="CONTAN">
    <w:name w:val="CONT:AN"/>
    <w:rsid w:val="00104BCE"/>
    <w:pPr>
      <w:spacing w:line="480" w:lineRule="auto"/>
    </w:pPr>
    <w:rPr>
      <w:rFonts w:eastAsia="Times New Roman"/>
      <w:lang w:val="en-US"/>
    </w:rPr>
  </w:style>
  <w:style w:type="paragraph" w:customStyle="1" w:styleId="CONTFET">
    <w:name w:val="CONT:FET"/>
    <w:rsid w:val="00104BCE"/>
    <w:pPr>
      <w:spacing w:line="480" w:lineRule="auto"/>
    </w:pPr>
    <w:rPr>
      <w:rFonts w:eastAsia="Times New Roman"/>
      <w:b/>
      <w:color w:val="339966"/>
      <w:lang w:val="en-US"/>
    </w:rPr>
  </w:style>
  <w:style w:type="paragraph" w:customStyle="1" w:styleId="CONTFTY">
    <w:name w:val="CONT:FTY"/>
    <w:link w:val="CONTFTYChar"/>
    <w:rsid w:val="00104BCE"/>
    <w:pPr>
      <w:spacing w:line="480" w:lineRule="auto"/>
    </w:pPr>
    <w:rPr>
      <w:rFonts w:eastAsia="Times New Roman"/>
      <w:color w:val="339966"/>
      <w:lang w:val="en-US"/>
    </w:rPr>
  </w:style>
  <w:style w:type="character" w:customStyle="1" w:styleId="CONTFTYChar">
    <w:name w:val="CONT:FTY Char"/>
    <w:link w:val="CONTFTY"/>
    <w:rsid w:val="00104BCE"/>
    <w:rPr>
      <w:rFonts w:eastAsia="Times New Roman"/>
      <w:color w:val="339966"/>
      <w:lang w:val="en-US"/>
    </w:rPr>
  </w:style>
  <w:style w:type="paragraph" w:customStyle="1" w:styleId="CONT1">
    <w:name w:val="CONT1"/>
    <w:rsid w:val="00104BCE"/>
    <w:pPr>
      <w:spacing w:line="480" w:lineRule="auto"/>
      <w:ind w:left="720" w:right="720" w:hanging="720"/>
    </w:pPr>
    <w:rPr>
      <w:rFonts w:eastAsia="Times New Roman"/>
      <w:lang w:val="en-US"/>
    </w:rPr>
  </w:style>
  <w:style w:type="paragraph" w:customStyle="1" w:styleId="CONT2">
    <w:name w:val="CONT2"/>
    <w:rsid w:val="00104BCE"/>
    <w:pPr>
      <w:spacing w:line="480" w:lineRule="auto"/>
      <w:ind w:left="720" w:right="720"/>
    </w:pPr>
    <w:rPr>
      <w:rFonts w:eastAsia="Times New Roman"/>
      <w:szCs w:val="22"/>
      <w:lang w:val="en-US"/>
    </w:rPr>
  </w:style>
  <w:style w:type="paragraph" w:customStyle="1" w:styleId="CONT3">
    <w:name w:val="CONT3"/>
    <w:rsid w:val="00104BCE"/>
    <w:pPr>
      <w:spacing w:line="480" w:lineRule="auto"/>
      <w:ind w:left="1440" w:right="720"/>
    </w:pPr>
    <w:rPr>
      <w:rFonts w:eastAsia="Times New Roman"/>
      <w:szCs w:val="22"/>
      <w:lang w:val="en-US"/>
    </w:rPr>
  </w:style>
  <w:style w:type="paragraph" w:customStyle="1" w:styleId="contrib-aff">
    <w:name w:val="contrib-aff"/>
    <w:rsid w:val="00104BCE"/>
    <w:pPr>
      <w:spacing w:line="360" w:lineRule="auto"/>
    </w:pPr>
    <w:rPr>
      <w:rFonts w:eastAsia="Times New Roman"/>
    </w:rPr>
  </w:style>
  <w:style w:type="paragraph" w:customStyle="1" w:styleId="contributor">
    <w:name w:val="contributor"/>
    <w:link w:val="contributorCharChar"/>
    <w:rsid w:val="00104BCE"/>
    <w:pPr>
      <w:tabs>
        <w:tab w:val="left" w:pos="1862"/>
      </w:tabs>
    </w:pPr>
    <w:rPr>
      <w:rFonts w:eastAsia="Times New Roman"/>
      <w:color w:val="808000"/>
      <w:lang w:val="en-US"/>
    </w:rPr>
  </w:style>
  <w:style w:type="character" w:customStyle="1" w:styleId="contributorCharChar">
    <w:name w:val="contributor Char Char"/>
    <w:link w:val="contributor"/>
    <w:rsid w:val="00104BCE"/>
    <w:rPr>
      <w:rFonts w:eastAsia="Times New Roman"/>
      <w:color w:val="808000"/>
      <w:lang w:val="en-US"/>
    </w:rPr>
  </w:style>
  <w:style w:type="paragraph" w:customStyle="1" w:styleId="COR">
    <w:name w:val="COR"/>
    <w:rsid w:val="00104BCE"/>
    <w:pPr>
      <w:spacing w:line="480" w:lineRule="auto"/>
      <w:ind w:left="720" w:hanging="720"/>
    </w:pPr>
    <w:rPr>
      <w:rFonts w:eastAsia="Times New Roman"/>
      <w:color w:val="333333"/>
      <w:lang w:val="en-US"/>
    </w:rPr>
  </w:style>
  <w:style w:type="paragraph" w:customStyle="1" w:styleId="CPYlogo">
    <w:name w:val="CPY logo"/>
    <w:link w:val="CPYlogoCharChar"/>
    <w:rsid w:val="00104BCE"/>
    <w:pPr>
      <w:tabs>
        <w:tab w:val="left" w:pos="1862"/>
      </w:tabs>
    </w:pPr>
    <w:rPr>
      <w:rFonts w:eastAsia="Times New Roman"/>
      <w:color w:val="FF00FF"/>
      <w:lang w:val="en-US"/>
    </w:rPr>
  </w:style>
  <w:style w:type="character" w:customStyle="1" w:styleId="CPYlogoCharChar">
    <w:name w:val="CPY logo Char Char"/>
    <w:link w:val="CPYlogo"/>
    <w:rsid w:val="00104BCE"/>
    <w:rPr>
      <w:rFonts w:eastAsia="Times New Roman"/>
      <w:color w:val="FF00FF"/>
      <w:lang w:val="en-US"/>
    </w:rPr>
  </w:style>
  <w:style w:type="paragraph" w:customStyle="1" w:styleId="CPYTXT">
    <w:name w:val="CPYTXT"/>
    <w:rsid w:val="00104BCE"/>
    <w:pPr>
      <w:spacing w:line="480" w:lineRule="auto"/>
    </w:pPr>
    <w:rPr>
      <w:rFonts w:eastAsia="Times New Roman"/>
      <w:szCs w:val="20"/>
      <w:lang w:val="en-US"/>
    </w:rPr>
  </w:style>
  <w:style w:type="paragraph" w:customStyle="1" w:styleId="CR">
    <w:name w:val="CR"/>
    <w:rsid w:val="00104BCE"/>
    <w:pPr>
      <w:spacing w:line="480" w:lineRule="auto"/>
      <w:ind w:left="720" w:hanging="720"/>
    </w:pPr>
    <w:rPr>
      <w:rFonts w:eastAsia="Times New Roman"/>
      <w:lang w:val="en-US"/>
    </w:rPr>
  </w:style>
  <w:style w:type="paragraph" w:customStyle="1" w:styleId="CST">
    <w:name w:val="CST"/>
    <w:rsid w:val="00104BCE"/>
    <w:pPr>
      <w:spacing w:line="480" w:lineRule="auto"/>
    </w:pPr>
    <w:rPr>
      <w:rFonts w:eastAsia="Times New Roman"/>
      <w:color w:val="333399"/>
      <w:sz w:val="26"/>
      <w:lang w:val="en-US"/>
    </w:rPr>
  </w:style>
  <w:style w:type="paragraph" w:customStyle="1" w:styleId="CT">
    <w:name w:val="CT"/>
    <w:rsid w:val="00104BCE"/>
    <w:pPr>
      <w:spacing w:line="480" w:lineRule="auto"/>
    </w:pPr>
    <w:rPr>
      <w:rFonts w:eastAsia="Times New Roman"/>
      <w:color w:val="333399"/>
      <w:sz w:val="32"/>
      <w:lang w:val="en-US"/>
    </w:rPr>
  </w:style>
  <w:style w:type="paragraph" w:customStyle="1" w:styleId="CTRTX">
    <w:name w:val="CTRTX"/>
    <w:rsid w:val="00104BCE"/>
    <w:pPr>
      <w:spacing w:line="480" w:lineRule="auto"/>
      <w:ind w:left="720" w:right="720" w:hanging="720"/>
    </w:pPr>
    <w:rPr>
      <w:rFonts w:eastAsia="Times New Roman"/>
      <w:lang w:val="en-US"/>
    </w:rPr>
  </w:style>
  <w:style w:type="character" w:customStyle="1" w:styleId="CTX">
    <w:name w:val="CTX"/>
    <w:rsid w:val="00104BCE"/>
    <w:rPr>
      <w:color w:val="993300"/>
      <w:sz w:val="22"/>
      <w:szCs w:val="22"/>
    </w:rPr>
  </w:style>
  <w:style w:type="paragraph" w:customStyle="1" w:styleId="DE">
    <w:name w:val="DE"/>
    <w:rsid w:val="00104BCE"/>
    <w:pPr>
      <w:spacing w:line="480" w:lineRule="auto"/>
      <w:ind w:left="720"/>
    </w:pPr>
    <w:rPr>
      <w:rFonts w:eastAsia="Times New Roman"/>
      <w:lang w:val="en-US"/>
    </w:rPr>
  </w:style>
  <w:style w:type="paragraph" w:customStyle="1" w:styleId="DEF">
    <w:name w:val="DEF"/>
    <w:rsid w:val="00104BCE"/>
    <w:pPr>
      <w:spacing w:line="480" w:lineRule="auto"/>
    </w:pPr>
    <w:rPr>
      <w:rFonts w:eastAsia="Times New Roman"/>
      <w:color w:val="333333"/>
      <w:lang w:val="en-US"/>
    </w:rPr>
  </w:style>
  <w:style w:type="character" w:customStyle="1" w:styleId="DES">
    <w:name w:val="DES"/>
    <w:rsid w:val="00104BCE"/>
    <w:rPr>
      <w:color w:val="333333"/>
    </w:rPr>
  </w:style>
  <w:style w:type="paragraph" w:customStyle="1" w:styleId="DH">
    <w:name w:val="DH"/>
    <w:rsid w:val="00104BCE"/>
    <w:pPr>
      <w:spacing w:line="480" w:lineRule="auto"/>
      <w:ind w:left="720" w:right="720"/>
    </w:pPr>
    <w:rPr>
      <w:rFonts w:eastAsia="Times New Roman"/>
      <w:color w:val="333333"/>
      <w:sz w:val="28"/>
      <w:lang w:val="en-US"/>
    </w:rPr>
  </w:style>
  <w:style w:type="paragraph" w:customStyle="1" w:styleId="DIA">
    <w:name w:val="DIA"/>
    <w:link w:val="DIAChar"/>
    <w:rsid w:val="00104BCE"/>
    <w:pPr>
      <w:spacing w:line="480" w:lineRule="auto"/>
      <w:ind w:left="2160" w:right="720" w:hanging="1440"/>
    </w:pPr>
    <w:rPr>
      <w:rFonts w:eastAsia="Times New Roman"/>
      <w:color w:val="003366"/>
      <w:lang w:val="en-US"/>
    </w:rPr>
  </w:style>
  <w:style w:type="character" w:customStyle="1" w:styleId="DIAChar">
    <w:name w:val="DIA Char"/>
    <w:link w:val="DIA"/>
    <w:rsid w:val="00104BCE"/>
    <w:rPr>
      <w:rFonts w:eastAsia="Times New Roman"/>
      <w:color w:val="003366"/>
      <w:lang w:val="en-US"/>
    </w:rPr>
  </w:style>
  <w:style w:type="paragraph" w:customStyle="1" w:styleId="DIAProse">
    <w:name w:val="DIA:Prose"/>
    <w:basedOn w:val="DIA"/>
    <w:link w:val="DIAProseCharChar"/>
    <w:rsid w:val="00104BCE"/>
  </w:style>
  <w:style w:type="character" w:customStyle="1" w:styleId="DIAProseCharChar">
    <w:name w:val="DIA:Prose Char Char"/>
    <w:basedOn w:val="DIAChar"/>
    <w:link w:val="DIAProse"/>
    <w:rsid w:val="00104BCE"/>
    <w:rPr>
      <w:rFonts w:eastAsia="Times New Roman"/>
      <w:color w:val="003366"/>
      <w:lang w:val="en-US"/>
    </w:rPr>
  </w:style>
  <w:style w:type="paragraph" w:customStyle="1" w:styleId="DIAVerse">
    <w:name w:val="DIA:Verse"/>
    <w:basedOn w:val="DIA"/>
    <w:rsid w:val="00104BCE"/>
  </w:style>
  <w:style w:type="paragraph" w:customStyle="1" w:styleId="DIS">
    <w:name w:val="DIS"/>
    <w:rsid w:val="00104BCE"/>
    <w:pPr>
      <w:spacing w:line="480" w:lineRule="auto"/>
      <w:ind w:left="720"/>
    </w:pPr>
    <w:rPr>
      <w:rFonts w:eastAsia="Times New Roman"/>
      <w:color w:val="333333"/>
      <w:lang w:val="en-US"/>
    </w:rPr>
  </w:style>
  <w:style w:type="paragraph" w:customStyle="1" w:styleId="DIS-Close">
    <w:name w:val="DIS-Close"/>
    <w:basedOn w:val="FT2Close"/>
    <w:link w:val="DIS-CloseChar"/>
    <w:rsid w:val="00104BCE"/>
    <w:pPr>
      <w:pBdr>
        <w:bottom w:val="dotted" w:sz="12" w:space="1" w:color="FF6600"/>
      </w:pBdr>
    </w:pPr>
  </w:style>
  <w:style w:type="character" w:customStyle="1" w:styleId="DIS-CloseChar">
    <w:name w:val="DIS-Close Char"/>
    <w:basedOn w:val="FT2CloseChar"/>
    <w:link w:val="DIS-Close"/>
    <w:rsid w:val="00104BCE"/>
    <w:rPr>
      <w:rFonts w:eastAsia="Times New Roman"/>
      <w:shd w:val="clear" w:color="auto" w:fill="E6E6E6"/>
      <w:lang w:val="en-US"/>
    </w:rPr>
  </w:style>
  <w:style w:type="paragraph" w:customStyle="1" w:styleId="DIS-Open">
    <w:name w:val="DIS-Open"/>
    <w:basedOn w:val="FT2Open"/>
    <w:rsid w:val="00104BCE"/>
    <w:pPr>
      <w:pBdr>
        <w:top w:val="dotted" w:sz="12" w:space="1" w:color="FF6600"/>
      </w:pBdr>
    </w:pPr>
  </w:style>
  <w:style w:type="paragraph" w:customStyle="1" w:styleId="DSC">
    <w:name w:val="DSC"/>
    <w:basedOn w:val="SI"/>
    <w:qFormat/>
    <w:rsid w:val="00104BCE"/>
  </w:style>
  <w:style w:type="paragraph" w:customStyle="1" w:styleId="EA">
    <w:name w:val="EA"/>
    <w:rsid w:val="00104BCE"/>
    <w:pPr>
      <w:spacing w:line="480" w:lineRule="auto"/>
      <w:jc w:val="right"/>
    </w:pPr>
    <w:rPr>
      <w:rFonts w:eastAsia="Times New Roman"/>
      <w:lang w:val="en-US"/>
    </w:rPr>
  </w:style>
  <w:style w:type="paragraph" w:customStyle="1" w:styleId="Editedby">
    <w:name w:val="Edited by"/>
    <w:rsid w:val="00104BCE"/>
    <w:pPr>
      <w:spacing w:before="720" w:after="720"/>
      <w:jc w:val="center"/>
    </w:pPr>
    <w:rPr>
      <w:rFonts w:eastAsia="Times New Roman"/>
    </w:rPr>
  </w:style>
  <w:style w:type="paragraph" w:customStyle="1" w:styleId="EMB">
    <w:name w:val="EMB"/>
    <w:rsid w:val="00104BCE"/>
    <w:pPr>
      <w:spacing w:line="480" w:lineRule="auto"/>
    </w:pPr>
    <w:rPr>
      <w:rFonts w:eastAsia="Times New Roman"/>
      <w:sz w:val="22"/>
      <w:szCs w:val="22"/>
      <w:lang w:val="en-US"/>
    </w:rPr>
  </w:style>
  <w:style w:type="paragraph" w:customStyle="1" w:styleId="EMW">
    <w:name w:val="EMW"/>
    <w:basedOn w:val="PA"/>
    <w:rsid w:val="00104BCE"/>
  </w:style>
  <w:style w:type="character" w:customStyle="1" w:styleId="ENC">
    <w:name w:val="ENC"/>
    <w:rsid w:val="00104BCE"/>
    <w:rPr>
      <w:color w:val="808000"/>
    </w:rPr>
  </w:style>
  <w:style w:type="paragraph" w:customStyle="1" w:styleId="END">
    <w:name w:val="END"/>
    <w:rsid w:val="00104BCE"/>
    <w:pPr>
      <w:spacing w:line="480" w:lineRule="auto"/>
    </w:pPr>
    <w:rPr>
      <w:rFonts w:eastAsia="Times New Roman"/>
      <w:sz w:val="22"/>
      <w:szCs w:val="22"/>
      <w:lang w:val="en-US"/>
    </w:rPr>
  </w:style>
  <w:style w:type="paragraph" w:customStyle="1" w:styleId="END-S">
    <w:name w:val="END-S"/>
    <w:basedOn w:val="Normal"/>
    <w:qFormat/>
    <w:rsid w:val="00104BCE"/>
    <w:pPr>
      <w:spacing w:line="480" w:lineRule="auto"/>
      <w:jc w:val="right"/>
    </w:pPr>
    <w:rPr>
      <w:sz w:val="22"/>
    </w:rPr>
  </w:style>
  <w:style w:type="character" w:customStyle="1" w:styleId="END-SChar">
    <w:name w:val="END-S Char"/>
    <w:qFormat/>
    <w:rsid w:val="00104BCE"/>
    <w:rPr>
      <w:bdr w:val="single" w:sz="4" w:space="0" w:color="auto"/>
    </w:rPr>
  </w:style>
  <w:style w:type="paragraph" w:customStyle="1" w:styleId="EPI">
    <w:name w:val="EPI"/>
    <w:rsid w:val="00104BCE"/>
    <w:pPr>
      <w:spacing w:line="480" w:lineRule="auto"/>
    </w:pPr>
    <w:rPr>
      <w:rFonts w:eastAsia="Times New Roman"/>
      <w:color w:val="003366"/>
      <w:sz w:val="22"/>
      <w:szCs w:val="22"/>
      <w:lang w:val="en-US"/>
    </w:rPr>
  </w:style>
  <w:style w:type="paragraph" w:customStyle="1" w:styleId="EPI-S">
    <w:name w:val="EPI-S"/>
    <w:rsid w:val="00104BCE"/>
    <w:pPr>
      <w:spacing w:line="480" w:lineRule="auto"/>
      <w:jc w:val="right"/>
    </w:pPr>
    <w:rPr>
      <w:rFonts w:eastAsia="Times New Roman"/>
      <w:color w:val="003366"/>
      <w:sz w:val="22"/>
      <w:szCs w:val="22"/>
      <w:lang w:val="en-US"/>
    </w:rPr>
  </w:style>
  <w:style w:type="character" w:customStyle="1" w:styleId="EPI-SChar">
    <w:name w:val="EPI-S Char"/>
    <w:rsid w:val="00104BCE"/>
    <w:rPr>
      <w:rFonts w:ascii="Times New Roman" w:hAnsi="Times New Roman"/>
      <w:color w:val="333300"/>
      <w:sz w:val="22"/>
      <w:bdr w:val="single" w:sz="4" w:space="0" w:color="auto"/>
    </w:rPr>
  </w:style>
  <w:style w:type="paragraph" w:customStyle="1" w:styleId="EQ">
    <w:name w:val="EQ"/>
    <w:link w:val="EQChar"/>
    <w:rsid w:val="00104BCE"/>
    <w:pPr>
      <w:spacing w:line="480" w:lineRule="auto"/>
      <w:jc w:val="center"/>
    </w:pPr>
    <w:rPr>
      <w:rFonts w:eastAsia="Times New Roman"/>
      <w:lang w:val="en-US"/>
    </w:rPr>
  </w:style>
  <w:style w:type="character" w:customStyle="1" w:styleId="EQChar">
    <w:name w:val="EQ Char"/>
    <w:link w:val="EQ"/>
    <w:rsid w:val="00104BCE"/>
    <w:rPr>
      <w:rFonts w:eastAsia="Times New Roman"/>
      <w:lang w:val="en-US"/>
    </w:rPr>
  </w:style>
  <w:style w:type="paragraph" w:customStyle="1" w:styleId="EQC">
    <w:name w:val="EQC"/>
    <w:rsid w:val="00104BCE"/>
    <w:pPr>
      <w:spacing w:line="480" w:lineRule="auto"/>
    </w:pPr>
    <w:rPr>
      <w:rFonts w:eastAsia="Times New Roman"/>
      <w:szCs w:val="26"/>
      <w:lang w:val="en-US"/>
    </w:rPr>
  </w:style>
  <w:style w:type="character" w:customStyle="1" w:styleId="EQL">
    <w:name w:val="EQL"/>
    <w:rsid w:val="00104BCE"/>
    <w:rPr>
      <w:bdr w:val="single" w:sz="4" w:space="0" w:color="0000FF"/>
    </w:rPr>
  </w:style>
  <w:style w:type="character" w:customStyle="1" w:styleId="EQN">
    <w:name w:val="EQN"/>
    <w:rsid w:val="00104BCE"/>
    <w:rPr>
      <w:color w:val="0000FF"/>
      <w:bdr w:val="single" w:sz="4" w:space="0" w:color="0000FF"/>
    </w:rPr>
  </w:style>
  <w:style w:type="paragraph" w:customStyle="1" w:styleId="ET">
    <w:name w:val="ET"/>
    <w:basedOn w:val="BTX"/>
    <w:qFormat/>
    <w:rsid w:val="00104BCE"/>
    <w:pPr>
      <w:shd w:val="clear" w:color="auto" w:fill="D9D9D9"/>
    </w:pPr>
  </w:style>
  <w:style w:type="character" w:customStyle="1" w:styleId="ETChar">
    <w:name w:val="ET Char"/>
    <w:rsid w:val="00104BCE"/>
    <w:rPr>
      <w:color w:val="008080"/>
    </w:rPr>
  </w:style>
  <w:style w:type="character" w:customStyle="1" w:styleId="ETY">
    <w:name w:val="ETY"/>
    <w:rsid w:val="00104BCE"/>
    <w:rPr>
      <w:color w:val="808080"/>
    </w:rPr>
  </w:style>
  <w:style w:type="paragraph" w:customStyle="1" w:styleId="EXER">
    <w:name w:val="EXER"/>
    <w:rsid w:val="00104BCE"/>
    <w:pPr>
      <w:spacing w:line="480" w:lineRule="auto"/>
    </w:pPr>
    <w:rPr>
      <w:rFonts w:eastAsia="Times New Roman"/>
      <w:color w:val="333333"/>
      <w:lang w:val="en-US"/>
    </w:rPr>
  </w:style>
  <w:style w:type="paragraph" w:customStyle="1" w:styleId="EXER-Close">
    <w:name w:val="EXER-Close"/>
    <w:basedOn w:val="FT5Close"/>
    <w:rsid w:val="00104BCE"/>
    <w:pPr>
      <w:pBdr>
        <w:bottom w:val="dotted" w:sz="12" w:space="1" w:color="0000FF"/>
      </w:pBdr>
    </w:pPr>
  </w:style>
  <w:style w:type="paragraph" w:customStyle="1" w:styleId="EXERH">
    <w:name w:val="EXERH"/>
    <w:rsid w:val="00104BCE"/>
    <w:pPr>
      <w:spacing w:line="480" w:lineRule="auto"/>
    </w:pPr>
    <w:rPr>
      <w:rFonts w:eastAsia="Times New Roman"/>
      <w:color w:val="333333"/>
      <w:sz w:val="28"/>
      <w:szCs w:val="28"/>
      <w:lang w:val="en-US"/>
    </w:rPr>
  </w:style>
  <w:style w:type="paragraph" w:customStyle="1" w:styleId="EXER-Open">
    <w:name w:val="EXER-Open"/>
    <w:basedOn w:val="FT5Open"/>
    <w:rsid w:val="00104BCE"/>
    <w:pPr>
      <w:pBdr>
        <w:top w:val="dotted" w:sz="12" w:space="1" w:color="0000FF"/>
      </w:pBdr>
    </w:pPr>
  </w:style>
  <w:style w:type="character" w:customStyle="1" w:styleId="EXH">
    <w:name w:val="EXH"/>
    <w:rsid w:val="00104BCE"/>
    <w:rPr>
      <w:color w:val="00CC00"/>
    </w:rPr>
  </w:style>
  <w:style w:type="paragraph" w:customStyle="1" w:styleId="EXM">
    <w:name w:val="EXM"/>
    <w:link w:val="EXMChar"/>
    <w:rsid w:val="00104BCE"/>
    <w:pPr>
      <w:spacing w:line="480" w:lineRule="auto"/>
    </w:pPr>
    <w:rPr>
      <w:rFonts w:eastAsia="Times New Roman"/>
      <w:color w:val="333333"/>
      <w:lang w:val="en-US"/>
    </w:rPr>
  </w:style>
  <w:style w:type="character" w:customStyle="1" w:styleId="EXMChar">
    <w:name w:val="EXM Char"/>
    <w:link w:val="EXM"/>
    <w:rsid w:val="00104BCE"/>
    <w:rPr>
      <w:rFonts w:eastAsia="Times New Roman"/>
      <w:color w:val="333333"/>
      <w:lang w:val="en-US"/>
    </w:rPr>
  </w:style>
  <w:style w:type="paragraph" w:customStyle="1" w:styleId="EXR">
    <w:name w:val="EXR"/>
    <w:rsid w:val="00104BCE"/>
    <w:pPr>
      <w:spacing w:line="480" w:lineRule="auto"/>
    </w:pPr>
    <w:rPr>
      <w:rFonts w:eastAsia="Times New Roman"/>
      <w:lang w:val="en-US"/>
    </w:rPr>
  </w:style>
  <w:style w:type="paragraph" w:customStyle="1" w:styleId="EXT">
    <w:name w:val="EXT"/>
    <w:rsid w:val="00104BCE"/>
    <w:pPr>
      <w:spacing w:line="480" w:lineRule="auto"/>
      <w:ind w:left="720" w:right="720"/>
    </w:pPr>
    <w:rPr>
      <w:rFonts w:eastAsia="Times New Roman"/>
      <w:color w:val="003366"/>
      <w:lang w:val="en-US"/>
    </w:rPr>
  </w:style>
  <w:style w:type="paragraph" w:customStyle="1" w:styleId="EXT-Close">
    <w:name w:val="EXT-Close"/>
    <w:basedOn w:val="FT3Close"/>
    <w:rsid w:val="00104BCE"/>
    <w:pPr>
      <w:pBdr>
        <w:bottom w:val="dotted" w:sz="12" w:space="1" w:color="808000"/>
      </w:pBdr>
    </w:pPr>
  </w:style>
  <w:style w:type="paragraph" w:customStyle="1" w:styleId="EXT-Open">
    <w:name w:val="EXT-Open"/>
    <w:basedOn w:val="FT3Close"/>
    <w:rsid w:val="00104BCE"/>
    <w:pPr>
      <w:pBdr>
        <w:top w:val="dotted" w:sz="12" w:space="1" w:color="808000"/>
        <w:bottom w:val="none" w:sz="0" w:space="0" w:color="auto"/>
      </w:pBdr>
    </w:pPr>
  </w:style>
  <w:style w:type="paragraph" w:customStyle="1" w:styleId="EXT-S">
    <w:name w:val="EXT-S"/>
    <w:rsid w:val="00104BCE"/>
    <w:pPr>
      <w:spacing w:line="480" w:lineRule="auto"/>
      <w:ind w:left="720" w:right="720"/>
      <w:jc w:val="right"/>
    </w:pPr>
    <w:rPr>
      <w:rFonts w:eastAsia="Times New Roman"/>
      <w:color w:val="003366"/>
      <w:lang w:val="en-US"/>
    </w:rPr>
  </w:style>
  <w:style w:type="character" w:customStyle="1" w:styleId="EXT-SChar">
    <w:name w:val="EXT-S Char"/>
    <w:rsid w:val="00104BCE"/>
    <w:rPr>
      <w:rFonts w:ascii="Times New Roman" w:hAnsi="Times New Roman"/>
      <w:color w:val="333300"/>
      <w:sz w:val="24"/>
      <w:bdr w:val="single" w:sz="4" w:space="0" w:color="auto"/>
    </w:rPr>
  </w:style>
  <w:style w:type="character" w:customStyle="1" w:styleId="FAM">
    <w:name w:val="FAM"/>
    <w:rsid w:val="00104BCE"/>
    <w:rPr>
      <w:color w:val="800000"/>
    </w:rPr>
  </w:style>
  <w:style w:type="paragraph" w:customStyle="1" w:styleId="FEN">
    <w:name w:val="FEN"/>
    <w:rsid w:val="00104BCE"/>
    <w:pPr>
      <w:spacing w:line="480" w:lineRule="auto"/>
    </w:pPr>
    <w:rPr>
      <w:rFonts w:eastAsia="Times New Roman"/>
      <w:color w:val="333333"/>
      <w:lang w:val="en-US"/>
    </w:rPr>
  </w:style>
  <w:style w:type="paragraph" w:customStyle="1" w:styleId="FET">
    <w:name w:val="FET"/>
    <w:rsid w:val="00104BCE"/>
    <w:pPr>
      <w:spacing w:line="480" w:lineRule="auto"/>
    </w:pPr>
    <w:rPr>
      <w:rFonts w:eastAsia="Times New Roman"/>
      <w:color w:val="333333"/>
      <w:sz w:val="28"/>
      <w:lang w:val="en-US"/>
    </w:rPr>
  </w:style>
  <w:style w:type="paragraph" w:customStyle="1" w:styleId="FFN">
    <w:name w:val="FFN"/>
    <w:rsid w:val="00104BCE"/>
    <w:pPr>
      <w:spacing w:line="480" w:lineRule="auto"/>
    </w:pPr>
    <w:rPr>
      <w:rFonts w:eastAsia="Times New Roman"/>
      <w:color w:val="008080"/>
      <w:sz w:val="20"/>
      <w:lang w:val="en-US"/>
    </w:rPr>
  </w:style>
  <w:style w:type="paragraph" w:customStyle="1" w:styleId="FGC">
    <w:name w:val="FGC"/>
    <w:rsid w:val="00104BCE"/>
    <w:pPr>
      <w:spacing w:line="480" w:lineRule="auto"/>
    </w:pPr>
    <w:rPr>
      <w:rFonts w:eastAsia="Times New Roman"/>
      <w:color w:val="008080"/>
      <w:lang w:val="en-US"/>
    </w:rPr>
  </w:style>
  <w:style w:type="paragraph" w:customStyle="1" w:styleId="FGN">
    <w:name w:val="FGN"/>
    <w:rsid w:val="00104BCE"/>
    <w:pPr>
      <w:spacing w:line="480" w:lineRule="auto"/>
    </w:pPr>
    <w:rPr>
      <w:rFonts w:eastAsia="Times New Roman"/>
      <w:color w:val="008080"/>
      <w:lang w:val="en-US"/>
    </w:rPr>
  </w:style>
  <w:style w:type="paragraph" w:customStyle="1" w:styleId="FGS">
    <w:name w:val="FGS"/>
    <w:rsid w:val="00104BCE"/>
    <w:pPr>
      <w:spacing w:line="480" w:lineRule="auto"/>
    </w:pPr>
    <w:rPr>
      <w:rFonts w:eastAsia="Times New Roman"/>
      <w:color w:val="008080"/>
      <w:sz w:val="20"/>
      <w:lang w:val="en-US"/>
    </w:rPr>
  </w:style>
  <w:style w:type="character" w:customStyle="1" w:styleId="FGSChar">
    <w:name w:val="FGS Char"/>
    <w:rsid w:val="00104BCE"/>
    <w:rPr>
      <w:rFonts w:ascii="Times New Roman" w:hAnsi="Times New Roman"/>
      <w:color w:val="333300"/>
      <w:sz w:val="20"/>
      <w:bdr w:val="single" w:sz="4" w:space="0" w:color="C45911"/>
    </w:rPr>
  </w:style>
  <w:style w:type="paragraph" w:customStyle="1" w:styleId="FGT">
    <w:name w:val="FGT"/>
    <w:rsid w:val="00104BCE"/>
    <w:pPr>
      <w:spacing w:line="480" w:lineRule="auto"/>
    </w:pPr>
    <w:rPr>
      <w:rFonts w:eastAsia="Times New Roman"/>
      <w:color w:val="008080"/>
      <w:lang w:val="en-US"/>
    </w:rPr>
  </w:style>
  <w:style w:type="paragraph" w:customStyle="1" w:styleId="FMCTAB">
    <w:name w:val="FMCT:AB"/>
    <w:rsid w:val="00104BCE"/>
    <w:pPr>
      <w:spacing w:line="480" w:lineRule="auto"/>
    </w:pPr>
    <w:rPr>
      <w:rFonts w:eastAsia="Times New Roman"/>
      <w:color w:val="333399"/>
      <w:sz w:val="32"/>
      <w:lang w:val="en-US"/>
    </w:rPr>
  </w:style>
  <w:style w:type="paragraph" w:customStyle="1" w:styleId="FMCTACK">
    <w:name w:val="FMCT:ACK"/>
    <w:rsid w:val="00104BCE"/>
    <w:pPr>
      <w:spacing w:line="480" w:lineRule="auto"/>
    </w:pPr>
    <w:rPr>
      <w:rFonts w:eastAsia="Times New Roman"/>
      <w:color w:val="333399"/>
      <w:sz w:val="32"/>
      <w:lang w:val="en-US"/>
    </w:rPr>
  </w:style>
  <w:style w:type="paragraph" w:customStyle="1" w:styleId="FMCTAU">
    <w:name w:val="FMCT:AU"/>
    <w:rsid w:val="00104BCE"/>
    <w:pPr>
      <w:spacing w:line="480" w:lineRule="auto"/>
    </w:pPr>
    <w:rPr>
      <w:rFonts w:eastAsia="Times New Roman"/>
      <w:color w:val="333399"/>
      <w:sz w:val="32"/>
      <w:lang w:val="en-US"/>
    </w:rPr>
  </w:style>
  <w:style w:type="paragraph" w:customStyle="1" w:styleId="FMCTBTOC">
    <w:name w:val="FMCT:BTOC"/>
    <w:rsid w:val="00104BCE"/>
    <w:pPr>
      <w:spacing w:line="480" w:lineRule="auto"/>
    </w:pPr>
    <w:rPr>
      <w:rFonts w:eastAsia="Times New Roman"/>
      <w:color w:val="333399"/>
      <w:sz w:val="32"/>
      <w:lang w:val="en-US"/>
    </w:rPr>
  </w:style>
  <w:style w:type="paragraph" w:customStyle="1" w:styleId="FMCTCONT">
    <w:name w:val="FMCT:CONT"/>
    <w:rsid w:val="00104BCE"/>
    <w:pPr>
      <w:spacing w:line="480" w:lineRule="auto"/>
    </w:pPr>
    <w:rPr>
      <w:rFonts w:eastAsia="Times New Roman"/>
      <w:color w:val="333399"/>
      <w:sz w:val="32"/>
      <w:lang w:val="en-US"/>
    </w:rPr>
  </w:style>
  <w:style w:type="paragraph" w:customStyle="1" w:styleId="FMCTCR">
    <w:name w:val="FMCT:CR"/>
    <w:rsid w:val="00104BCE"/>
    <w:pPr>
      <w:spacing w:line="480" w:lineRule="auto"/>
    </w:pPr>
    <w:rPr>
      <w:rFonts w:eastAsia="Times New Roman"/>
      <w:color w:val="333399"/>
      <w:sz w:val="32"/>
      <w:lang w:val="en-US"/>
    </w:rPr>
  </w:style>
  <w:style w:type="paragraph" w:customStyle="1" w:styleId="FMCTCTR">
    <w:name w:val="FMCT:CTR"/>
    <w:rsid w:val="00104BCE"/>
    <w:pPr>
      <w:spacing w:line="480" w:lineRule="auto"/>
    </w:pPr>
    <w:rPr>
      <w:rFonts w:eastAsia="Times New Roman"/>
      <w:color w:val="333399"/>
      <w:sz w:val="32"/>
      <w:lang w:val="en-US"/>
    </w:rPr>
  </w:style>
  <w:style w:type="paragraph" w:customStyle="1" w:styleId="FMCTDED">
    <w:name w:val="FMCT:DED"/>
    <w:rsid w:val="00104BCE"/>
    <w:pPr>
      <w:spacing w:line="480" w:lineRule="auto"/>
    </w:pPr>
    <w:rPr>
      <w:rFonts w:eastAsia="Times New Roman"/>
      <w:color w:val="333399"/>
      <w:sz w:val="32"/>
      <w:lang w:val="en-US"/>
    </w:rPr>
  </w:style>
  <w:style w:type="paragraph" w:customStyle="1" w:styleId="FMCTDSC">
    <w:name w:val="FMCT:DSC"/>
    <w:basedOn w:val="FMCTTB"/>
    <w:qFormat/>
    <w:rsid w:val="00104BCE"/>
  </w:style>
  <w:style w:type="paragraph" w:customStyle="1" w:styleId="FMCTEB">
    <w:name w:val="FMCT:EB"/>
    <w:rsid w:val="00104BCE"/>
    <w:rPr>
      <w:rFonts w:eastAsia="Times New Roman"/>
      <w:color w:val="333399"/>
      <w:sz w:val="32"/>
      <w:lang w:val="en-US"/>
    </w:rPr>
  </w:style>
  <w:style w:type="paragraph" w:customStyle="1" w:styleId="FMCTEND">
    <w:name w:val="FMCT:END"/>
    <w:basedOn w:val="FMCTDSC"/>
    <w:qFormat/>
    <w:rsid w:val="00104BCE"/>
  </w:style>
  <w:style w:type="paragraph" w:customStyle="1" w:styleId="FMCTEPI">
    <w:name w:val="FMCT:EPI"/>
    <w:link w:val="FMCTEPIChar"/>
    <w:rsid w:val="00104BCE"/>
    <w:pPr>
      <w:spacing w:line="480" w:lineRule="auto"/>
    </w:pPr>
    <w:rPr>
      <w:rFonts w:eastAsia="Times New Roman"/>
      <w:color w:val="333399"/>
      <w:sz w:val="32"/>
      <w:lang w:val="en-US"/>
    </w:rPr>
  </w:style>
  <w:style w:type="character" w:customStyle="1" w:styleId="FMCTEPIChar">
    <w:name w:val="FMCT:EPI Char"/>
    <w:link w:val="FMCTEPI"/>
    <w:rsid w:val="00104BCE"/>
    <w:rPr>
      <w:rFonts w:eastAsia="Times New Roman"/>
      <w:color w:val="333399"/>
      <w:sz w:val="32"/>
      <w:lang w:val="en-US"/>
    </w:rPr>
  </w:style>
  <w:style w:type="paragraph" w:customStyle="1" w:styleId="FMCTFP">
    <w:name w:val="FMCT:FP"/>
    <w:rsid w:val="00104BCE"/>
    <w:pPr>
      <w:spacing w:line="480" w:lineRule="auto"/>
    </w:pPr>
    <w:rPr>
      <w:rFonts w:eastAsia="Times New Roman"/>
      <w:color w:val="333399"/>
      <w:sz w:val="32"/>
      <w:lang w:val="en-US"/>
    </w:rPr>
  </w:style>
  <w:style w:type="paragraph" w:customStyle="1" w:styleId="FMCTFW">
    <w:name w:val="FMCT:FW"/>
    <w:rsid w:val="00104BCE"/>
    <w:pPr>
      <w:spacing w:line="480" w:lineRule="auto"/>
    </w:pPr>
    <w:rPr>
      <w:rFonts w:eastAsia="Times New Roman"/>
      <w:color w:val="333399"/>
      <w:sz w:val="32"/>
      <w:lang w:val="en-US"/>
    </w:rPr>
  </w:style>
  <w:style w:type="paragraph" w:customStyle="1" w:styleId="FMCTHT">
    <w:name w:val="FMCT:HT"/>
    <w:rsid w:val="00104BCE"/>
    <w:pPr>
      <w:spacing w:line="480" w:lineRule="auto"/>
    </w:pPr>
    <w:rPr>
      <w:rFonts w:eastAsia="Times New Roman"/>
      <w:color w:val="333399"/>
      <w:sz w:val="32"/>
      <w:lang w:val="en-US"/>
    </w:rPr>
  </w:style>
  <w:style w:type="paragraph" w:customStyle="1" w:styleId="FMCTILL">
    <w:name w:val="FMCT:ILL"/>
    <w:rsid w:val="00104BCE"/>
    <w:pPr>
      <w:spacing w:line="480" w:lineRule="auto"/>
    </w:pPr>
    <w:rPr>
      <w:rFonts w:eastAsia="Times New Roman"/>
      <w:color w:val="333399"/>
      <w:sz w:val="32"/>
      <w:lang w:val="en-US"/>
    </w:rPr>
  </w:style>
  <w:style w:type="paragraph" w:customStyle="1" w:styleId="FMCTINT">
    <w:name w:val="FMCT:INT"/>
    <w:rsid w:val="00104BCE"/>
    <w:pPr>
      <w:spacing w:line="480" w:lineRule="auto"/>
    </w:pPr>
    <w:rPr>
      <w:rFonts w:eastAsia="Times New Roman"/>
      <w:color w:val="333399"/>
      <w:sz w:val="32"/>
      <w:lang w:val="en-US"/>
    </w:rPr>
  </w:style>
  <w:style w:type="paragraph" w:customStyle="1" w:styleId="FMCTLIST">
    <w:name w:val="FMCT:LIST"/>
    <w:rsid w:val="00104BCE"/>
    <w:pPr>
      <w:spacing w:line="480" w:lineRule="auto"/>
    </w:pPr>
    <w:rPr>
      <w:rFonts w:eastAsia="Times New Roman"/>
      <w:color w:val="333399"/>
      <w:sz w:val="32"/>
      <w:lang w:val="en-US"/>
    </w:rPr>
  </w:style>
  <w:style w:type="paragraph" w:customStyle="1" w:styleId="FMCTLTBL">
    <w:name w:val="FMCT:LTBL"/>
    <w:rsid w:val="00104BCE"/>
    <w:pPr>
      <w:spacing w:line="480" w:lineRule="auto"/>
    </w:pPr>
    <w:rPr>
      <w:rFonts w:eastAsia="Times New Roman"/>
      <w:color w:val="333399"/>
      <w:sz w:val="32"/>
      <w:lang w:val="en-US"/>
    </w:rPr>
  </w:style>
  <w:style w:type="paragraph" w:customStyle="1" w:styleId="FMCTMAP">
    <w:name w:val="FMCT:MAP"/>
    <w:rsid w:val="00104BCE"/>
    <w:pPr>
      <w:spacing w:line="480" w:lineRule="auto"/>
    </w:pPr>
    <w:rPr>
      <w:rFonts w:eastAsia="Times New Roman"/>
      <w:color w:val="333399"/>
      <w:sz w:val="32"/>
      <w:lang w:val="en-US"/>
    </w:rPr>
  </w:style>
  <w:style w:type="paragraph" w:customStyle="1" w:styleId="FMCTNED">
    <w:name w:val="FMCT:NED"/>
    <w:rsid w:val="00104BCE"/>
    <w:pPr>
      <w:spacing w:line="480" w:lineRule="auto"/>
    </w:pPr>
    <w:rPr>
      <w:rFonts w:eastAsia="Times New Roman"/>
      <w:color w:val="333399"/>
      <w:sz w:val="32"/>
      <w:lang w:val="en-US"/>
    </w:rPr>
  </w:style>
  <w:style w:type="paragraph" w:customStyle="1" w:styleId="FMCTOTH1">
    <w:name w:val="FMCT:OTH1"/>
    <w:rsid w:val="00104BCE"/>
    <w:pPr>
      <w:spacing w:line="480" w:lineRule="auto"/>
    </w:pPr>
    <w:rPr>
      <w:rFonts w:eastAsia="Times New Roman"/>
      <w:color w:val="333399"/>
      <w:sz w:val="32"/>
      <w:lang w:val="en-US"/>
    </w:rPr>
  </w:style>
  <w:style w:type="paragraph" w:customStyle="1" w:styleId="FMCTOTH2">
    <w:name w:val="FMCT:OTH2"/>
    <w:basedOn w:val="FMCTDSC"/>
    <w:qFormat/>
    <w:rsid w:val="00104BCE"/>
  </w:style>
  <w:style w:type="paragraph" w:customStyle="1" w:styleId="FMCTOTH3">
    <w:name w:val="FMCT:OTH3"/>
    <w:basedOn w:val="FMCTOTH2"/>
    <w:qFormat/>
    <w:rsid w:val="00104BCE"/>
  </w:style>
  <w:style w:type="paragraph" w:customStyle="1" w:styleId="FMCTPREF">
    <w:name w:val="FMCT:PREF"/>
    <w:rsid w:val="00104BCE"/>
    <w:pPr>
      <w:spacing w:line="480" w:lineRule="auto"/>
    </w:pPr>
    <w:rPr>
      <w:rFonts w:eastAsia="Times New Roman"/>
      <w:color w:val="333399"/>
      <w:sz w:val="32"/>
      <w:lang w:val="en-US"/>
    </w:rPr>
  </w:style>
  <w:style w:type="paragraph" w:customStyle="1" w:styleId="FMCTST">
    <w:name w:val="FMCT:ST"/>
    <w:rsid w:val="00104BCE"/>
    <w:pPr>
      <w:spacing w:line="480" w:lineRule="auto"/>
    </w:pPr>
    <w:rPr>
      <w:rFonts w:eastAsia="Times New Roman"/>
      <w:color w:val="333399"/>
      <w:sz w:val="32"/>
      <w:lang w:val="en-US"/>
    </w:rPr>
  </w:style>
  <w:style w:type="paragraph" w:customStyle="1" w:styleId="FMCTT">
    <w:name w:val="FMCT:T"/>
    <w:rsid w:val="00104BCE"/>
    <w:pPr>
      <w:spacing w:line="480" w:lineRule="auto"/>
    </w:pPr>
    <w:rPr>
      <w:rFonts w:eastAsia="Times New Roman"/>
      <w:color w:val="333399"/>
      <w:sz w:val="32"/>
      <w:lang w:val="en-US"/>
    </w:rPr>
  </w:style>
  <w:style w:type="paragraph" w:customStyle="1" w:styleId="FMCTTB">
    <w:name w:val="FMCT:TB"/>
    <w:rsid w:val="00104BCE"/>
    <w:pPr>
      <w:spacing w:line="480" w:lineRule="auto"/>
    </w:pPr>
    <w:rPr>
      <w:rFonts w:eastAsia="Times New Roman"/>
      <w:color w:val="333399"/>
      <w:sz w:val="32"/>
      <w:lang w:val="en-US"/>
    </w:rPr>
  </w:style>
  <w:style w:type="paragraph" w:customStyle="1" w:styleId="FMCTWTPB">
    <w:name w:val="FMCT:WTPB"/>
    <w:rsid w:val="00104BCE"/>
    <w:pPr>
      <w:spacing w:line="480" w:lineRule="auto"/>
    </w:pPr>
    <w:rPr>
      <w:rFonts w:eastAsia="Times New Roman"/>
      <w:color w:val="333399"/>
      <w:sz w:val="32"/>
      <w:lang w:val="en-US"/>
    </w:rPr>
  </w:style>
  <w:style w:type="paragraph" w:customStyle="1" w:styleId="FMCTWTPO">
    <w:name w:val="FMCT:WTPO"/>
    <w:rsid w:val="00104BCE"/>
    <w:pPr>
      <w:spacing w:line="480" w:lineRule="auto"/>
    </w:pPr>
    <w:rPr>
      <w:rFonts w:eastAsia="Times New Roman"/>
      <w:color w:val="333399"/>
      <w:sz w:val="32"/>
      <w:szCs w:val="22"/>
      <w:lang w:val="en-US"/>
    </w:rPr>
  </w:style>
  <w:style w:type="paragraph" w:customStyle="1" w:styleId="FN">
    <w:name w:val="FN"/>
    <w:rsid w:val="00104BCE"/>
    <w:pPr>
      <w:spacing w:line="480" w:lineRule="auto"/>
    </w:pPr>
    <w:rPr>
      <w:rFonts w:eastAsia="Times New Roman"/>
      <w:lang w:val="en-US"/>
    </w:rPr>
  </w:style>
  <w:style w:type="character" w:customStyle="1" w:styleId="FNM">
    <w:name w:val="FNM"/>
    <w:rsid w:val="00104BCE"/>
    <w:rPr>
      <w:color w:val="008000"/>
    </w:rPr>
  </w:style>
  <w:style w:type="paragraph" w:customStyle="1" w:styleId="FORM-C">
    <w:name w:val="FORM-C"/>
    <w:rsid w:val="00104BCE"/>
    <w:rPr>
      <w:rFonts w:eastAsia="Times New Roman"/>
      <w:color w:val="666699"/>
      <w:lang w:val="en-US"/>
    </w:rPr>
  </w:style>
  <w:style w:type="paragraph" w:customStyle="1" w:styleId="FORM-Close">
    <w:name w:val="FORM-Close"/>
    <w:basedOn w:val="Q-Close"/>
    <w:qFormat/>
    <w:rsid w:val="00104BCE"/>
  </w:style>
  <w:style w:type="paragraph" w:customStyle="1" w:styleId="FORM-N">
    <w:name w:val="FORM-N"/>
    <w:rsid w:val="00104BCE"/>
    <w:rPr>
      <w:rFonts w:eastAsia="Times New Roman"/>
      <w:color w:val="666699"/>
      <w:lang w:val="en-US"/>
    </w:rPr>
  </w:style>
  <w:style w:type="paragraph" w:customStyle="1" w:styleId="FORM-Open">
    <w:name w:val="FORM-Open"/>
    <w:basedOn w:val="Q-Open"/>
    <w:qFormat/>
    <w:rsid w:val="00104BCE"/>
  </w:style>
  <w:style w:type="paragraph" w:customStyle="1" w:styleId="FORM-S">
    <w:name w:val="FORM-S"/>
    <w:rsid w:val="00104BCE"/>
    <w:rPr>
      <w:rFonts w:eastAsia="Times New Roman"/>
      <w:color w:val="666699"/>
      <w:sz w:val="20"/>
      <w:lang w:val="en-US"/>
    </w:rPr>
  </w:style>
  <w:style w:type="paragraph" w:customStyle="1" w:styleId="FSN">
    <w:name w:val="FSN"/>
    <w:rsid w:val="00104BCE"/>
    <w:pPr>
      <w:spacing w:line="480" w:lineRule="auto"/>
    </w:pPr>
    <w:rPr>
      <w:rFonts w:eastAsia="Times New Roman"/>
      <w:color w:val="333333"/>
      <w:sz w:val="20"/>
      <w:lang w:val="en-US"/>
    </w:rPr>
  </w:style>
  <w:style w:type="paragraph" w:customStyle="1" w:styleId="FT1Close">
    <w:name w:val="FT1 Close"/>
    <w:link w:val="FT1CloseChar"/>
    <w:rsid w:val="00104BCE"/>
    <w:pPr>
      <w:pBdr>
        <w:bottom w:val="single" w:sz="24" w:space="1" w:color="993300"/>
      </w:pBdr>
      <w:shd w:val="clear" w:color="auto" w:fill="E6E6E6"/>
    </w:pPr>
    <w:rPr>
      <w:rFonts w:eastAsia="Times New Roman"/>
      <w:lang w:val="en-US"/>
    </w:rPr>
  </w:style>
  <w:style w:type="character" w:customStyle="1" w:styleId="FT1CloseChar">
    <w:name w:val="FT1 Close Char"/>
    <w:link w:val="FT1Close"/>
    <w:rsid w:val="00104BCE"/>
    <w:rPr>
      <w:rFonts w:eastAsia="Times New Roman"/>
      <w:shd w:val="clear" w:color="auto" w:fill="E6E6E6"/>
      <w:lang w:val="en-US"/>
    </w:rPr>
  </w:style>
  <w:style w:type="paragraph" w:customStyle="1" w:styleId="FT1Open">
    <w:name w:val="FT1 Open"/>
    <w:link w:val="FT1OpenChar"/>
    <w:rsid w:val="00104BCE"/>
    <w:pPr>
      <w:pBdr>
        <w:top w:val="single" w:sz="24" w:space="1" w:color="993300"/>
      </w:pBdr>
      <w:shd w:val="clear" w:color="auto" w:fill="E6E6E6"/>
    </w:pPr>
    <w:rPr>
      <w:rFonts w:eastAsia="Times New Roman"/>
      <w:lang w:val="en-US"/>
    </w:rPr>
  </w:style>
  <w:style w:type="character" w:customStyle="1" w:styleId="FT1OpenChar">
    <w:name w:val="FT1 Open Char"/>
    <w:link w:val="FT1Open"/>
    <w:rsid w:val="00104BCE"/>
    <w:rPr>
      <w:rFonts w:eastAsia="Times New Roman"/>
      <w:shd w:val="clear" w:color="auto" w:fill="E6E6E6"/>
      <w:lang w:val="en-US"/>
    </w:rPr>
  </w:style>
  <w:style w:type="paragraph" w:customStyle="1" w:styleId="FT10Close">
    <w:name w:val="FT10 Close"/>
    <w:rsid w:val="00104BCE"/>
    <w:pPr>
      <w:pBdr>
        <w:bottom w:val="single" w:sz="24" w:space="1" w:color="990000"/>
      </w:pBdr>
      <w:shd w:val="clear" w:color="auto" w:fill="E6E6E6"/>
    </w:pPr>
    <w:rPr>
      <w:rFonts w:eastAsia="Times New Roman"/>
      <w:lang w:val="en-US"/>
    </w:rPr>
  </w:style>
  <w:style w:type="paragraph" w:customStyle="1" w:styleId="FT10Open">
    <w:name w:val="FT10 Open"/>
    <w:rsid w:val="00104BCE"/>
    <w:pPr>
      <w:pBdr>
        <w:top w:val="single" w:sz="24" w:space="1" w:color="990000"/>
      </w:pBdr>
      <w:shd w:val="clear" w:color="auto" w:fill="E6E6E6"/>
    </w:pPr>
    <w:rPr>
      <w:rFonts w:eastAsia="Times New Roman"/>
      <w:lang w:val="en-US"/>
    </w:rPr>
  </w:style>
  <w:style w:type="paragraph" w:customStyle="1" w:styleId="FT11Close">
    <w:name w:val="FT11 Close"/>
    <w:rsid w:val="00104BCE"/>
    <w:pPr>
      <w:pBdr>
        <w:bottom w:val="single" w:sz="24" w:space="1" w:color="800000"/>
      </w:pBdr>
      <w:shd w:val="clear" w:color="auto" w:fill="E6E6E6"/>
    </w:pPr>
    <w:rPr>
      <w:rFonts w:eastAsia="Times New Roman"/>
      <w:lang w:val="en-US"/>
    </w:rPr>
  </w:style>
  <w:style w:type="paragraph" w:customStyle="1" w:styleId="FT11Open">
    <w:name w:val="FT11 Open"/>
    <w:link w:val="FT11OpenChar"/>
    <w:rsid w:val="00104BCE"/>
    <w:pPr>
      <w:pBdr>
        <w:top w:val="single" w:sz="24" w:space="1" w:color="800000"/>
      </w:pBdr>
      <w:shd w:val="clear" w:color="auto" w:fill="E6E6E6"/>
    </w:pPr>
    <w:rPr>
      <w:rFonts w:eastAsia="Times New Roman"/>
      <w:lang w:val="en-US"/>
    </w:rPr>
  </w:style>
  <w:style w:type="character" w:customStyle="1" w:styleId="FT11OpenChar">
    <w:name w:val="FT11 Open Char"/>
    <w:link w:val="FT11Open"/>
    <w:rsid w:val="00104BCE"/>
    <w:rPr>
      <w:rFonts w:eastAsia="Times New Roman"/>
      <w:shd w:val="clear" w:color="auto" w:fill="E6E6E6"/>
      <w:lang w:val="en-US"/>
    </w:rPr>
  </w:style>
  <w:style w:type="paragraph" w:customStyle="1" w:styleId="FT12Close">
    <w:name w:val="FT12 Close"/>
    <w:rsid w:val="00104BCE"/>
    <w:pPr>
      <w:pBdr>
        <w:bottom w:val="single" w:sz="24" w:space="1" w:color="009900"/>
      </w:pBdr>
      <w:shd w:val="clear" w:color="auto" w:fill="E6E6E6"/>
    </w:pPr>
    <w:rPr>
      <w:rFonts w:eastAsia="Times New Roman"/>
      <w:lang w:val="en-US"/>
    </w:rPr>
  </w:style>
  <w:style w:type="paragraph" w:customStyle="1" w:styleId="FT12Open">
    <w:name w:val="FT12 Open"/>
    <w:rsid w:val="00104BCE"/>
    <w:pPr>
      <w:pBdr>
        <w:top w:val="single" w:sz="24" w:space="1" w:color="009900"/>
      </w:pBdr>
      <w:shd w:val="clear" w:color="auto" w:fill="E6E6E6"/>
    </w:pPr>
    <w:rPr>
      <w:rFonts w:eastAsia="Times New Roman"/>
      <w:lang w:val="en-US"/>
    </w:rPr>
  </w:style>
  <w:style w:type="paragraph" w:customStyle="1" w:styleId="FT13Close">
    <w:name w:val="FT13 Close"/>
    <w:rsid w:val="00104BCE"/>
    <w:pPr>
      <w:pBdr>
        <w:bottom w:val="single" w:sz="24" w:space="1" w:color="3333FF"/>
      </w:pBdr>
      <w:shd w:val="clear" w:color="auto" w:fill="E6E6E6"/>
    </w:pPr>
    <w:rPr>
      <w:rFonts w:eastAsia="Times New Roman"/>
      <w:lang w:val="en-US"/>
    </w:rPr>
  </w:style>
  <w:style w:type="paragraph" w:customStyle="1" w:styleId="FT13Open">
    <w:name w:val="FT13 Open"/>
    <w:link w:val="FT13OpenChar"/>
    <w:rsid w:val="00104BCE"/>
    <w:pPr>
      <w:pBdr>
        <w:top w:val="single" w:sz="24" w:space="1" w:color="3333FF"/>
      </w:pBdr>
      <w:shd w:val="clear" w:color="auto" w:fill="E6E6E6"/>
    </w:pPr>
    <w:rPr>
      <w:rFonts w:eastAsia="Times New Roman"/>
      <w:lang w:val="en-US"/>
    </w:rPr>
  </w:style>
  <w:style w:type="character" w:customStyle="1" w:styleId="FT13OpenChar">
    <w:name w:val="FT13 Open Char"/>
    <w:link w:val="FT13Open"/>
    <w:rsid w:val="00104BCE"/>
    <w:rPr>
      <w:rFonts w:eastAsia="Times New Roman"/>
      <w:shd w:val="clear" w:color="auto" w:fill="E6E6E6"/>
      <w:lang w:val="en-US"/>
    </w:rPr>
  </w:style>
  <w:style w:type="paragraph" w:customStyle="1" w:styleId="FT14Close">
    <w:name w:val="FT14 Close"/>
    <w:rsid w:val="00104BCE"/>
    <w:pPr>
      <w:pBdr>
        <w:bottom w:val="single" w:sz="24" w:space="1" w:color="990099"/>
      </w:pBdr>
      <w:shd w:val="clear" w:color="auto" w:fill="E6E6E6"/>
    </w:pPr>
    <w:rPr>
      <w:rFonts w:eastAsia="Times New Roman"/>
      <w:lang w:val="en-US"/>
    </w:rPr>
  </w:style>
  <w:style w:type="paragraph" w:customStyle="1" w:styleId="FT14Open">
    <w:name w:val="FT14 Open"/>
    <w:link w:val="FT14OpenChar"/>
    <w:rsid w:val="00104BCE"/>
    <w:pPr>
      <w:pBdr>
        <w:top w:val="single" w:sz="24" w:space="1" w:color="990099"/>
      </w:pBdr>
      <w:shd w:val="clear" w:color="auto" w:fill="E6E6E6"/>
    </w:pPr>
    <w:rPr>
      <w:rFonts w:eastAsia="Times New Roman"/>
      <w:lang w:val="en-US"/>
    </w:rPr>
  </w:style>
  <w:style w:type="character" w:customStyle="1" w:styleId="FT14OpenChar">
    <w:name w:val="FT14 Open Char"/>
    <w:link w:val="FT14Open"/>
    <w:rsid w:val="00104BCE"/>
    <w:rPr>
      <w:rFonts w:eastAsia="Times New Roman"/>
      <w:shd w:val="clear" w:color="auto" w:fill="E6E6E6"/>
      <w:lang w:val="en-US"/>
    </w:rPr>
  </w:style>
  <w:style w:type="paragraph" w:customStyle="1" w:styleId="FT15Close">
    <w:name w:val="FT15 Close"/>
    <w:rsid w:val="00104BCE"/>
    <w:pPr>
      <w:pBdr>
        <w:bottom w:val="single" w:sz="24" w:space="1" w:color="FF33CC"/>
      </w:pBdr>
      <w:shd w:val="clear" w:color="auto" w:fill="E6E6E6"/>
    </w:pPr>
    <w:rPr>
      <w:rFonts w:eastAsia="Times New Roman"/>
      <w:lang w:val="en-US"/>
    </w:rPr>
  </w:style>
  <w:style w:type="paragraph" w:customStyle="1" w:styleId="FT15Open">
    <w:name w:val="FT15 Open"/>
    <w:rsid w:val="00104BCE"/>
    <w:pPr>
      <w:pBdr>
        <w:top w:val="single" w:sz="24" w:space="1" w:color="FF33CC"/>
      </w:pBdr>
      <w:shd w:val="clear" w:color="auto" w:fill="E6E6E6"/>
    </w:pPr>
    <w:rPr>
      <w:rFonts w:eastAsia="Times New Roman"/>
      <w:lang w:val="en-US"/>
    </w:rPr>
  </w:style>
  <w:style w:type="paragraph" w:customStyle="1" w:styleId="FT16Close">
    <w:name w:val="FT16 Close"/>
    <w:rsid w:val="00104BCE"/>
    <w:pPr>
      <w:pBdr>
        <w:bottom w:val="single" w:sz="24" w:space="1" w:color="CC9900"/>
      </w:pBdr>
      <w:shd w:val="clear" w:color="auto" w:fill="E6E6E6"/>
    </w:pPr>
    <w:rPr>
      <w:rFonts w:eastAsia="Times New Roman"/>
      <w:lang w:val="en-US"/>
    </w:rPr>
  </w:style>
  <w:style w:type="paragraph" w:customStyle="1" w:styleId="FT16Open">
    <w:name w:val="FT16 Open"/>
    <w:rsid w:val="00104BCE"/>
    <w:pPr>
      <w:pBdr>
        <w:top w:val="single" w:sz="24" w:space="1" w:color="CC9900"/>
      </w:pBdr>
      <w:shd w:val="clear" w:color="auto" w:fill="E6E6E6"/>
    </w:pPr>
    <w:rPr>
      <w:rFonts w:eastAsia="Times New Roman"/>
      <w:lang w:val="en-US"/>
    </w:rPr>
  </w:style>
  <w:style w:type="paragraph" w:customStyle="1" w:styleId="FT17Close">
    <w:name w:val="FT17 Close"/>
    <w:rsid w:val="00104BCE"/>
    <w:pPr>
      <w:pBdr>
        <w:bottom w:val="single" w:sz="24" w:space="1" w:color="FF99FF"/>
      </w:pBdr>
      <w:shd w:val="clear" w:color="auto" w:fill="E6E6E6"/>
    </w:pPr>
    <w:rPr>
      <w:rFonts w:eastAsia="Times New Roman"/>
      <w:lang w:val="en-US"/>
    </w:rPr>
  </w:style>
  <w:style w:type="paragraph" w:customStyle="1" w:styleId="FT17Open">
    <w:name w:val="FT17 Open"/>
    <w:rsid w:val="00104BCE"/>
    <w:pPr>
      <w:pBdr>
        <w:top w:val="single" w:sz="24" w:space="1" w:color="FF99FF"/>
      </w:pBdr>
      <w:shd w:val="clear" w:color="auto" w:fill="E6E6E6"/>
    </w:pPr>
    <w:rPr>
      <w:rFonts w:eastAsia="Times New Roman"/>
      <w:lang w:val="en-US"/>
    </w:rPr>
  </w:style>
  <w:style w:type="paragraph" w:customStyle="1" w:styleId="FT18Close">
    <w:name w:val="FT18 Close"/>
    <w:rsid w:val="00104BCE"/>
    <w:pPr>
      <w:pBdr>
        <w:bottom w:val="single" w:sz="24" w:space="1" w:color="6699FF"/>
      </w:pBdr>
      <w:shd w:val="clear" w:color="auto" w:fill="E6E6E6"/>
    </w:pPr>
    <w:rPr>
      <w:rFonts w:eastAsia="Times New Roman"/>
      <w:lang w:val="en-US"/>
    </w:rPr>
  </w:style>
  <w:style w:type="paragraph" w:customStyle="1" w:styleId="FT18Open">
    <w:name w:val="FT18 Open"/>
    <w:rsid w:val="00104BCE"/>
    <w:pPr>
      <w:pBdr>
        <w:top w:val="single" w:sz="24" w:space="1" w:color="6699FF"/>
      </w:pBdr>
      <w:shd w:val="clear" w:color="auto" w:fill="E6E6E6"/>
    </w:pPr>
    <w:rPr>
      <w:rFonts w:eastAsia="Times New Roman"/>
      <w:lang w:val="en-US"/>
    </w:rPr>
  </w:style>
  <w:style w:type="paragraph" w:customStyle="1" w:styleId="FT19Close">
    <w:name w:val="FT19 Close"/>
    <w:rsid w:val="00104BCE"/>
    <w:pPr>
      <w:pBdr>
        <w:bottom w:val="single" w:sz="24" w:space="1" w:color="FF3300"/>
      </w:pBdr>
      <w:shd w:val="clear" w:color="auto" w:fill="E6E6E6"/>
    </w:pPr>
    <w:rPr>
      <w:rFonts w:eastAsia="Times New Roman"/>
      <w:lang w:val="en-US"/>
    </w:rPr>
  </w:style>
  <w:style w:type="paragraph" w:customStyle="1" w:styleId="FT19Open">
    <w:name w:val="FT19 Open"/>
    <w:rsid w:val="00104BCE"/>
    <w:pPr>
      <w:pBdr>
        <w:top w:val="single" w:sz="24" w:space="1" w:color="FF3300"/>
      </w:pBdr>
      <w:shd w:val="clear" w:color="auto" w:fill="E6E6E6"/>
    </w:pPr>
    <w:rPr>
      <w:rFonts w:eastAsia="Times New Roman"/>
      <w:lang w:val="en-US"/>
    </w:rPr>
  </w:style>
  <w:style w:type="paragraph" w:customStyle="1" w:styleId="FT2Close">
    <w:name w:val="FT2 Close"/>
    <w:link w:val="FT2CloseChar"/>
    <w:rsid w:val="00104BCE"/>
    <w:pPr>
      <w:pBdr>
        <w:bottom w:val="single" w:sz="24" w:space="1" w:color="008000"/>
      </w:pBdr>
      <w:shd w:val="clear" w:color="auto" w:fill="E6E6E6"/>
    </w:pPr>
    <w:rPr>
      <w:rFonts w:eastAsia="Times New Roman"/>
      <w:lang w:val="en-US"/>
    </w:rPr>
  </w:style>
  <w:style w:type="character" w:customStyle="1" w:styleId="FT2CloseChar">
    <w:name w:val="FT2 Close Char"/>
    <w:link w:val="FT2Close"/>
    <w:rsid w:val="00104BCE"/>
    <w:rPr>
      <w:rFonts w:eastAsia="Times New Roman"/>
      <w:shd w:val="clear" w:color="auto" w:fill="E6E6E6"/>
      <w:lang w:val="en-US"/>
    </w:rPr>
  </w:style>
  <w:style w:type="paragraph" w:customStyle="1" w:styleId="FT2Open">
    <w:name w:val="FT2 Open"/>
    <w:rsid w:val="00104BCE"/>
    <w:pPr>
      <w:pBdr>
        <w:top w:val="single" w:sz="24" w:space="1" w:color="008000"/>
      </w:pBdr>
      <w:shd w:val="clear" w:color="auto" w:fill="E6E6E6"/>
    </w:pPr>
    <w:rPr>
      <w:rFonts w:eastAsia="Times New Roman"/>
      <w:lang w:val="en-US"/>
    </w:rPr>
  </w:style>
  <w:style w:type="paragraph" w:customStyle="1" w:styleId="FT20Close">
    <w:name w:val="FT20 Close"/>
    <w:rsid w:val="00104BCE"/>
    <w:pPr>
      <w:pBdr>
        <w:bottom w:val="single" w:sz="24" w:space="1" w:color="33CC33"/>
      </w:pBdr>
      <w:shd w:val="clear" w:color="auto" w:fill="E6E6E6"/>
    </w:pPr>
    <w:rPr>
      <w:rFonts w:eastAsia="Times New Roman"/>
      <w:lang w:val="en-US"/>
    </w:rPr>
  </w:style>
  <w:style w:type="paragraph" w:customStyle="1" w:styleId="FT20Open">
    <w:name w:val="FT20 Open"/>
    <w:rsid w:val="00104BCE"/>
    <w:pPr>
      <w:pBdr>
        <w:top w:val="single" w:sz="24" w:space="1" w:color="33CC33"/>
      </w:pBdr>
      <w:shd w:val="clear" w:color="auto" w:fill="E6E6E6"/>
    </w:pPr>
    <w:rPr>
      <w:rFonts w:eastAsia="Times New Roman"/>
      <w:lang w:val="en-US"/>
    </w:rPr>
  </w:style>
  <w:style w:type="paragraph" w:customStyle="1" w:styleId="FT21Close">
    <w:name w:val="FT21 Close"/>
    <w:rsid w:val="00104BCE"/>
    <w:pPr>
      <w:pBdr>
        <w:bottom w:val="single" w:sz="24" w:space="1" w:color="CC6600"/>
      </w:pBdr>
      <w:shd w:val="clear" w:color="auto" w:fill="E6E6E6"/>
    </w:pPr>
    <w:rPr>
      <w:rFonts w:eastAsia="Times New Roman"/>
      <w:lang w:val="en-US"/>
    </w:rPr>
  </w:style>
  <w:style w:type="paragraph" w:customStyle="1" w:styleId="FT21Open">
    <w:name w:val="FT21 Open"/>
    <w:rsid w:val="00104BCE"/>
    <w:pPr>
      <w:pBdr>
        <w:top w:val="single" w:sz="24" w:space="1" w:color="CC6600"/>
      </w:pBdr>
      <w:shd w:val="clear" w:color="auto" w:fill="E6E6E6"/>
    </w:pPr>
    <w:rPr>
      <w:rFonts w:eastAsia="Times New Roman"/>
      <w:lang w:val="en-US"/>
    </w:rPr>
  </w:style>
  <w:style w:type="paragraph" w:customStyle="1" w:styleId="FT22Close">
    <w:name w:val="FT22 Close"/>
    <w:rsid w:val="00104BCE"/>
    <w:pPr>
      <w:pBdr>
        <w:bottom w:val="single" w:sz="24" w:space="1" w:color="66FF66"/>
      </w:pBdr>
      <w:shd w:val="clear" w:color="auto" w:fill="E6E6E6"/>
    </w:pPr>
    <w:rPr>
      <w:rFonts w:eastAsia="Times New Roman"/>
      <w:lang w:val="en-US"/>
    </w:rPr>
  </w:style>
  <w:style w:type="paragraph" w:customStyle="1" w:styleId="FT22Open">
    <w:name w:val="FT22 Open"/>
    <w:rsid w:val="00104BCE"/>
    <w:pPr>
      <w:pBdr>
        <w:top w:val="single" w:sz="24" w:space="1" w:color="66FF66"/>
      </w:pBdr>
      <w:shd w:val="clear" w:color="auto" w:fill="E6E6E6"/>
    </w:pPr>
    <w:rPr>
      <w:rFonts w:eastAsia="Times New Roman"/>
      <w:lang w:val="en-US"/>
    </w:rPr>
  </w:style>
  <w:style w:type="paragraph" w:customStyle="1" w:styleId="FT23Close">
    <w:name w:val="FT23 Close"/>
    <w:rsid w:val="00104BCE"/>
    <w:pPr>
      <w:pBdr>
        <w:bottom w:val="single" w:sz="24" w:space="1" w:color="6666FF"/>
      </w:pBdr>
      <w:shd w:val="clear" w:color="auto" w:fill="E6E6E6"/>
    </w:pPr>
    <w:rPr>
      <w:rFonts w:eastAsia="Times New Roman"/>
      <w:lang w:val="en-US"/>
    </w:rPr>
  </w:style>
  <w:style w:type="paragraph" w:customStyle="1" w:styleId="FT23Open">
    <w:name w:val="FT23 Open"/>
    <w:rsid w:val="00104BCE"/>
    <w:pPr>
      <w:pBdr>
        <w:top w:val="single" w:sz="24" w:space="1" w:color="6666FF"/>
      </w:pBdr>
      <w:shd w:val="clear" w:color="auto" w:fill="E6E6E6"/>
    </w:pPr>
    <w:rPr>
      <w:rFonts w:eastAsia="Times New Roman"/>
      <w:lang w:val="en-US"/>
    </w:rPr>
  </w:style>
  <w:style w:type="paragraph" w:customStyle="1" w:styleId="FT24Close">
    <w:name w:val="FT24 Close"/>
    <w:rsid w:val="00104BCE"/>
    <w:pPr>
      <w:pBdr>
        <w:bottom w:val="single" w:sz="24" w:space="1" w:color="660066"/>
      </w:pBdr>
      <w:shd w:val="clear" w:color="auto" w:fill="E6E6E6"/>
    </w:pPr>
    <w:rPr>
      <w:rFonts w:eastAsia="Times New Roman"/>
      <w:lang w:val="en-US"/>
    </w:rPr>
  </w:style>
  <w:style w:type="paragraph" w:customStyle="1" w:styleId="FT24Open">
    <w:name w:val="FT24 Open"/>
    <w:rsid w:val="00104BCE"/>
    <w:pPr>
      <w:pBdr>
        <w:top w:val="single" w:sz="24" w:space="1" w:color="660066"/>
      </w:pBdr>
      <w:shd w:val="clear" w:color="auto" w:fill="E6E6E6"/>
    </w:pPr>
    <w:rPr>
      <w:rFonts w:eastAsia="Times New Roman"/>
      <w:lang w:val="en-US"/>
    </w:rPr>
  </w:style>
  <w:style w:type="paragraph" w:customStyle="1" w:styleId="FT25Close">
    <w:name w:val="FT25 Close"/>
    <w:rsid w:val="00104BCE"/>
    <w:pPr>
      <w:pBdr>
        <w:bottom w:val="single" w:sz="24" w:space="1" w:color="CC00FF"/>
      </w:pBdr>
      <w:shd w:val="clear" w:color="auto" w:fill="E6E6E6"/>
    </w:pPr>
    <w:rPr>
      <w:rFonts w:eastAsia="Times New Roman"/>
      <w:lang w:val="en-US"/>
    </w:rPr>
  </w:style>
  <w:style w:type="paragraph" w:customStyle="1" w:styleId="FT25Open">
    <w:name w:val="FT25 Open"/>
    <w:rsid w:val="00104BCE"/>
    <w:pPr>
      <w:pBdr>
        <w:top w:val="single" w:sz="24" w:space="1" w:color="CC00FF"/>
      </w:pBdr>
      <w:shd w:val="clear" w:color="auto" w:fill="E6E6E6"/>
    </w:pPr>
    <w:rPr>
      <w:rFonts w:eastAsia="Times New Roman"/>
      <w:lang w:val="en-US"/>
    </w:rPr>
  </w:style>
  <w:style w:type="paragraph" w:customStyle="1" w:styleId="FT26Close">
    <w:name w:val="FT26 Close"/>
    <w:rsid w:val="00104BCE"/>
    <w:pPr>
      <w:pBdr>
        <w:bottom w:val="single" w:sz="24" w:space="1" w:color="FFFF66"/>
      </w:pBdr>
      <w:shd w:val="clear" w:color="auto" w:fill="E6E6E6"/>
    </w:pPr>
    <w:rPr>
      <w:rFonts w:eastAsia="Times New Roman"/>
      <w:lang w:val="en-US"/>
    </w:rPr>
  </w:style>
  <w:style w:type="paragraph" w:customStyle="1" w:styleId="FT26Open">
    <w:name w:val="FT26 Open"/>
    <w:rsid w:val="00104BCE"/>
    <w:pPr>
      <w:pBdr>
        <w:top w:val="single" w:sz="24" w:space="1" w:color="FFFF66"/>
      </w:pBdr>
      <w:shd w:val="clear" w:color="auto" w:fill="E6E6E6"/>
    </w:pPr>
    <w:rPr>
      <w:rFonts w:eastAsia="Times New Roman"/>
      <w:lang w:val="en-US"/>
    </w:rPr>
  </w:style>
  <w:style w:type="paragraph" w:customStyle="1" w:styleId="FT27Close">
    <w:name w:val="FT27 Close"/>
    <w:rsid w:val="00104BCE"/>
    <w:pPr>
      <w:pBdr>
        <w:bottom w:val="single" w:sz="24" w:space="1" w:color="CCCCFF"/>
      </w:pBdr>
      <w:shd w:val="clear" w:color="auto" w:fill="E6E6E6"/>
    </w:pPr>
    <w:rPr>
      <w:rFonts w:eastAsia="Times New Roman"/>
      <w:lang w:val="en-US"/>
    </w:rPr>
  </w:style>
  <w:style w:type="paragraph" w:customStyle="1" w:styleId="FT27Open">
    <w:name w:val="FT27 Open"/>
    <w:rsid w:val="00104BCE"/>
    <w:pPr>
      <w:pBdr>
        <w:top w:val="single" w:sz="24" w:space="1" w:color="CCCCFF"/>
      </w:pBdr>
      <w:shd w:val="clear" w:color="auto" w:fill="E6E6E6"/>
    </w:pPr>
    <w:rPr>
      <w:rFonts w:eastAsia="Times New Roman"/>
      <w:lang w:val="en-US"/>
    </w:rPr>
  </w:style>
  <w:style w:type="paragraph" w:customStyle="1" w:styleId="FT28Close">
    <w:name w:val="FT28 Close"/>
    <w:rsid w:val="00104BCE"/>
    <w:pPr>
      <w:pBdr>
        <w:bottom w:val="single" w:sz="24" w:space="1" w:color="0066FF"/>
      </w:pBdr>
      <w:shd w:val="clear" w:color="auto" w:fill="E6E6E6"/>
    </w:pPr>
    <w:rPr>
      <w:rFonts w:eastAsia="Times New Roman"/>
      <w:lang w:val="en-US"/>
    </w:rPr>
  </w:style>
  <w:style w:type="paragraph" w:customStyle="1" w:styleId="FT28Open">
    <w:name w:val="FT28 Open"/>
    <w:rsid w:val="00104BCE"/>
    <w:pPr>
      <w:pBdr>
        <w:top w:val="single" w:sz="24" w:space="1" w:color="0066FF"/>
      </w:pBdr>
      <w:shd w:val="clear" w:color="auto" w:fill="E6E6E6"/>
    </w:pPr>
    <w:rPr>
      <w:rFonts w:eastAsia="Times New Roman"/>
      <w:lang w:val="en-US"/>
    </w:rPr>
  </w:style>
  <w:style w:type="paragraph" w:customStyle="1" w:styleId="FT29Close">
    <w:name w:val="FT29 Close"/>
    <w:rsid w:val="00104BCE"/>
    <w:pPr>
      <w:pBdr>
        <w:bottom w:val="single" w:sz="24" w:space="1" w:color="FF7C80"/>
      </w:pBdr>
      <w:shd w:val="clear" w:color="auto" w:fill="E6E6E6"/>
    </w:pPr>
    <w:rPr>
      <w:rFonts w:eastAsia="Times New Roman"/>
      <w:lang w:val="en-US"/>
    </w:rPr>
  </w:style>
  <w:style w:type="paragraph" w:customStyle="1" w:styleId="FT29Open">
    <w:name w:val="FT29 Open"/>
    <w:rsid w:val="00104BCE"/>
    <w:pPr>
      <w:pBdr>
        <w:top w:val="single" w:sz="24" w:space="1" w:color="FF7C80"/>
      </w:pBdr>
      <w:shd w:val="clear" w:color="auto" w:fill="E6E6E6"/>
    </w:pPr>
    <w:rPr>
      <w:rFonts w:eastAsia="Times New Roman"/>
      <w:lang w:val="en-US"/>
    </w:rPr>
  </w:style>
  <w:style w:type="paragraph" w:customStyle="1" w:styleId="FT3Close">
    <w:name w:val="FT3 Close"/>
    <w:rsid w:val="00104BCE"/>
    <w:pPr>
      <w:pBdr>
        <w:bottom w:val="single" w:sz="24" w:space="1" w:color="0000FF"/>
      </w:pBdr>
      <w:shd w:val="clear" w:color="auto" w:fill="E6E6E6"/>
    </w:pPr>
    <w:rPr>
      <w:rFonts w:eastAsia="Times New Roman"/>
      <w:lang w:val="en-US"/>
    </w:rPr>
  </w:style>
  <w:style w:type="paragraph" w:customStyle="1" w:styleId="FT3Open">
    <w:name w:val="FT3 Open"/>
    <w:rsid w:val="00104BCE"/>
    <w:pPr>
      <w:pBdr>
        <w:top w:val="single" w:sz="24" w:space="1" w:color="0000FF"/>
      </w:pBdr>
      <w:shd w:val="clear" w:color="auto" w:fill="E6E6E6"/>
    </w:pPr>
    <w:rPr>
      <w:rFonts w:eastAsia="Times New Roman"/>
      <w:lang w:val="en-US"/>
    </w:rPr>
  </w:style>
  <w:style w:type="paragraph" w:customStyle="1" w:styleId="FT30Close">
    <w:name w:val="FT30 Close"/>
    <w:rsid w:val="00104BCE"/>
    <w:pPr>
      <w:pBdr>
        <w:bottom w:val="single" w:sz="24" w:space="1" w:color="0000FF"/>
      </w:pBdr>
      <w:shd w:val="clear" w:color="auto" w:fill="E6E6E6"/>
    </w:pPr>
    <w:rPr>
      <w:rFonts w:eastAsia="Times New Roman"/>
      <w:lang w:val="en-US"/>
    </w:rPr>
  </w:style>
  <w:style w:type="paragraph" w:customStyle="1" w:styleId="FT30Open">
    <w:name w:val="FT30 Open"/>
    <w:rsid w:val="00104BCE"/>
    <w:pPr>
      <w:pBdr>
        <w:top w:val="single" w:sz="24" w:space="1" w:color="0000FF"/>
      </w:pBdr>
      <w:shd w:val="clear" w:color="auto" w:fill="E6E6E6"/>
    </w:pPr>
    <w:rPr>
      <w:rFonts w:eastAsia="Times New Roman"/>
      <w:lang w:val="en-US"/>
    </w:rPr>
  </w:style>
  <w:style w:type="paragraph" w:customStyle="1" w:styleId="FT4Close">
    <w:name w:val="FT4 Close"/>
    <w:rsid w:val="00104BCE"/>
    <w:pPr>
      <w:pBdr>
        <w:bottom w:val="single" w:sz="24" w:space="1" w:color="800080"/>
      </w:pBdr>
      <w:shd w:val="clear" w:color="auto" w:fill="E6E6E6"/>
    </w:pPr>
    <w:rPr>
      <w:rFonts w:eastAsia="Times New Roman"/>
      <w:lang w:val="en-US"/>
    </w:rPr>
  </w:style>
  <w:style w:type="paragraph" w:customStyle="1" w:styleId="FT4Open">
    <w:name w:val="FT4 Open"/>
    <w:rsid w:val="00104BCE"/>
    <w:pPr>
      <w:pBdr>
        <w:top w:val="single" w:sz="24" w:space="1" w:color="800080"/>
      </w:pBdr>
      <w:shd w:val="clear" w:color="auto" w:fill="E6E6E6"/>
    </w:pPr>
    <w:rPr>
      <w:rFonts w:eastAsia="Times New Roman"/>
      <w:lang w:val="en-US"/>
    </w:rPr>
  </w:style>
  <w:style w:type="paragraph" w:customStyle="1" w:styleId="FT5Close">
    <w:name w:val="FT5 Close"/>
    <w:rsid w:val="00104BCE"/>
    <w:pPr>
      <w:pBdr>
        <w:bottom w:val="single" w:sz="24" w:space="1" w:color="FF00FF"/>
      </w:pBdr>
      <w:shd w:val="clear" w:color="auto" w:fill="E6E6E6"/>
    </w:pPr>
    <w:rPr>
      <w:rFonts w:eastAsia="Times New Roman"/>
      <w:lang w:val="en-US"/>
    </w:rPr>
  </w:style>
  <w:style w:type="paragraph" w:customStyle="1" w:styleId="FT5Open">
    <w:name w:val="FT5 Open"/>
    <w:rsid w:val="00104BCE"/>
    <w:pPr>
      <w:pBdr>
        <w:top w:val="single" w:sz="24" w:space="1" w:color="FF00FF"/>
      </w:pBdr>
      <w:shd w:val="clear" w:color="auto" w:fill="E6E6E6"/>
    </w:pPr>
    <w:rPr>
      <w:rFonts w:eastAsia="Times New Roman"/>
      <w:lang w:val="en-US"/>
    </w:rPr>
  </w:style>
  <w:style w:type="paragraph" w:customStyle="1" w:styleId="FT6Close">
    <w:name w:val="FT6 Close"/>
    <w:link w:val="FT6CloseChar"/>
    <w:rsid w:val="00104BCE"/>
    <w:pPr>
      <w:pBdr>
        <w:bottom w:val="single" w:sz="24" w:space="1" w:color="FFFF00"/>
      </w:pBdr>
      <w:shd w:val="clear" w:color="auto" w:fill="E6E6E6"/>
    </w:pPr>
    <w:rPr>
      <w:rFonts w:eastAsia="Times New Roman"/>
      <w:lang w:val="en-US"/>
    </w:rPr>
  </w:style>
  <w:style w:type="character" w:customStyle="1" w:styleId="FT6CloseChar">
    <w:name w:val="FT6 Close Char"/>
    <w:link w:val="FT6Close"/>
    <w:rsid w:val="00104BCE"/>
    <w:rPr>
      <w:rFonts w:eastAsia="Times New Roman"/>
      <w:shd w:val="clear" w:color="auto" w:fill="E6E6E6"/>
      <w:lang w:val="en-US"/>
    </w:rPr>
  </w:style>
  <w:style w:type="paragraph" w:customStyle="1" w:styleId="FT6Open">
    <w:name w:val="FT6 Open"/>
    <w:rsid w:val="00104BCE"/>
    <w:pPr>
      <w:pBdr>
        <w:top w:val="single" w:sz="24" w:space="1" w:color="FFFF00"/>
      </w:pBdr>
      <w:shd w:val="clear" w:color="auto" w:fill="E6E6E6"/>
    </w:pPr>
    <w:rPr>
      <w:rFonts w:eastAsia="Times New Roman"/>
      <w:lang w:val="en-US"/>
    </w:rPr>
  </w:style>
  <w:style w:type="paragraph" w:customStyle="1" w:styleId="FT7Close">
    <w:name w:val="FT7 Close"/>
    <w:rsid w:val="00104BCE"/>
    <w:pPr>
      <w:pBdr>
        <w:bottom w:val="single" w:sz="24" w:space="1" w:color="CC99FF"/>
      </w:pBdr>
      <w:shd w:val="clear" w:color="auto" w:fill="E6E6E6"/>
    </w:pPr>
    <w:rPr>
      <w:rFonts w:eastAsia="Times New Roman"/>
      <w:lang w:val="en-US"/>
    </w:rPr>
  </w:style>
  <w:style w:type="paragraph" w:customStyle="1" w:styleId="FT7Open">
    <w:name w:val="FT7 Open"/>
    <w:rsid w:val="00104BCE"/>
    <w:pPr>
      <w:pBdr>
        <w:top w:val="single" w:sz="24" w:space="1" w:color="CC99FF"/>
      </w:pBdr>
      <w:shd w:val="clear" w:color="auto" w:fill="E6E6E6"/>
    </w:pPr>
    <w:rPr>
      <w:rFonts w:eastAsia="Times New Roman"/>
      <w:lang w:val="en-US"/>
    </w:rPr>
  </w:style>
  <w:style w:type="paragraph" w:customStyle="1" w:styleId="FT8Close">
    <w:name w:val="FT8 Close"/>
    <w:rsid w:val="00104BCE"/>
    <w:pPr>
      <w:pBdr>
        <w:bottom w:val="single" w:sz="24" w:space="1" w:color="3366FF"/>
      </w:pBdr>
      <w:shd w:val="clear" w:color="auto" w:fill="E6E6E6"/>
    </w:pPr>
    <w:rPr>
      <w:rFonts w:eastAsia="Times New Roman"/>
      <w:lang w:val="en-US"/>
    </w:rPr>
  </w:style>
  <w:style w:type="paragraph" w:customStyle="1" w:styleId="FT8Open">
    <w:name w:val="FT8 Open"/>
    <w:rsid w:val="00104BCE"/>
    <w:pPr>
      <w:pBdr>
        <w:top w:val="single" w:sz="24" w:space="1" w:color="3366FF"/>
      </w:pBdr>
      <w:shd w:val="clear" w:color="auto" w:fill="E6E6E6"/>
    </w:pPr>
    <w:rPr>
      <w:rFonts w:eastAsia="Times New Roman"/>
      <w:lang w:val="en-US"/>
    </w:rPr>
  </w:style>
  <w:style w:type="paragraph" w:customStyle="1" w:styleId="FT9Close">
    <w:name w:val="FT9 Close"/>
    <w:rsid w:val="00104BCE"/>
    <w:pPr>
      <w:pBdr>
        <w:bottom w:val="single" w:sz="24" w:space="1" w:color="CC0000"/>
      </w:pBdr>
      <w:shd w:val="clear" w:color="auto" w:fill="E6E6E6"/>
    </w:pPr>
    <w:rPr>
      <w:rFonts w:eastAsia="Times New Roman"/>
      <w:lang w:val="en-US"/>
    </w:rPr>
  </w:style>
  <w:style w:type="paragraph" w:customStyle="1" w:styleId="FT9Open">
    <w:name w:val="FT9 Open"/>
    <w:rsid w:val="00104BCE"/>
    <w:pPr>
      <w:pBdr>
        <w:top w:val="single" w:sz="24" w:space="1" w:color="CC0000"/>
      </w:pBdr>
      <w:shd w:val="clear" w:color="auto" w:fill="E6E6E6"/>
    </w:pPr>
    <w:rPr>
      <w:rFonts w:eastAsia="Times New Roman"/>
      <w:lang w:val="en-US"/>
    </w:rPr>
  </w:style>
  <w:style w:type="paragraph" w:customStyle="1" w:styleId="FTY">
    <w:name w:val="FTY"/>
    <w:basedOn w:val="Normal"/>
    <w:rsid w:val="00104BCE"/>
    <w:pPr>
      <w:spacing w:line="480" w:lineRule="auto"/>
    </w:pPr>
    <w:rPr>
      <w:color w:val="333333"/>
      <w:sz w:val="24"/>
    </w:rPr>
  </w:style>
  <w:style w:type="paragraph" w:customStyle="1" w:styleId="FWS">
    <w:name w:val="FWS"/>
    <w:rsid w:val="00104BCE"/>
    <w:pPr>
      <w:spacing w:before="120" w:after="120"/>
      <w:ind w:firstLine="720"/>
      <w:jc w:val="right"/>
    </w:pPr>
    <w:rPr>
      <w:rFonts w:eastAsia="Times New Roman"/>
    </w:rPr>
  </w:style>
  <w:style w:type="paragraph" w:customStyle="1" w:styleId="FWS-AFF">
    <w:name w:val="FWS-AFF"/>
    <w:rsid w:val="00104BCE"/>
    <w:pPr>
      <w:tabs>
        <w:tab w:val="left" w:pos="1862"/>
      </w:tabs>
    </w:pPr>
    <w:rPr>
      <w:rFonts w:eastAsia="Times New Roman"/>
      <w:lang w:val="en-US"/>
    </w:rPr>
  </w:style>
  <w:style w:type="paragraph" w:customStyle="1" w:styleId="GLT">
    <w:name w:val="GLT"/>
    <w:rsid w:val="00104BCE"/>
    <w:pPr>
      <w:spacing w:line="480" w:lineRule="auto"/>
      <w:ind w:left="720" w:hanging="720"/>
    </w:pPr>
    <w:rPr>
      <w:rFonts w:eastAsia="Times New Roman"/>
      <w:color w:val="333333"/>
      <w:lang w:val="en-US"/>
    </w:rPr>
  </w:style>
  <w:style w:type="paragraph" w:customStyle="1" w:styleId="H1">
    <w:name w:val="H1"/>
    <w:rsid w:val="00104BCE"/>
    <w:pPr>
      <w:spacing w:line="480" w:lineRule="auto"/>
    </w:pPr>
    <w:rPr>
      <w:rFonts w:eastAsia="Times New Roman"/>
      <w:color w:val="333399"/>
      <w:sz w:val="32"/>
      <w:lang w:val="en-US"/>
    </w:rPr>
  </w:style>
  <w:style w:type="paragraph" w:customStyle="1" w:styleId="H2">
    <w:name w:val="H2"/>
    <w:rsid w:val="00104BCE"/>
    <w:pPr>
      <w:spacing w:line="480" w:lineRule="auto"/>
    </w:pPr>
    <w:rPr>
      <w:rFonts w:eastAsia="Times New Roman"/>
      <w:color w:val="008000"/>
      <w:sz w:val="30"/>
      <w:lang w:val="en-US"/>
    </w:rPr>
  </w:style>
  <w:style w:type="paragraph" w:customStyle="1" w:styleId="H3">
    <w:name w:val="H3"/>
    <w:rsid w:val="00104BCE"/>
    <w:pPr>
      <w:spacing w:line="480" w:lineRule="auto"/>
    </w:pPr>
    <w:rPr>
      <w:rFonts w:eastAsia="Times New Roman"/>
      <w:color w:val="FF6600"/>
      <w:sz w:val="28"/>
      <w:lang w:val="en-US"/>
    </w:rPr>
  </w:style>
  <w:style w:type="paragraph" w:customStyle="1" w:styleId="H4">
    <w:name w:val="H4"/>
    <w:rsid w:val="00104BCE"/>
    <w:pPr>
      <w:spacing w:line="480" w:lineRule="auto"/>
    </w:pPr>
    <w:rPr>
      <w:rFonts w:eastAsia="Times New Roman"/>
      <w:color w:val="800080"/>
      <w:sz w:val="26"/>
      <w:lang w:val="en-US"/>
    </w:rPr>
  </w:style>
  <w:style w:type="paragraph" w:customStyle="1" w:styleId="H5">
    <w:name w:val="H5"/>
    <w:rsid w:val="00104BCE"/>
    <w:pPr>
      <w:spacing w:line="480" w:lineRule="auto"/>
    </w:pPr>
    <w:rPr>
      <w:rFonts w:eastAsia="Times New Roman"/>
      <w:color w:val="000080"/>
      <w:lang w:val="en-US"/>
    </w:rPr>
  </w:style>
  <w:style w:type="paragraph" w:customStyle="1" w:styleId="H6">
    <w:name w:val="H6"/>
    <w:rsid w:val="00104BCE"/>
    <w:pPr>
      <w:spacing w:line="480" w:lineRule="auto"/>
    </w:pPr>
    <w:rPr>
      <w:rFonts w:eastAsia="Times New Roman"/>
      <w:color w:val="003300"/>
      <w:sz w:val="22"/>
      <w:lang w:val="en-US"/>
    </w:rPr>
  </w:style>
  <w:style w:type="paragraph" w:customStyle="1" w:styleId="Halftitle">
    <w:name w:val="Half title"/>
    <w:next w:val="Halftitleblurb"/>
    <w:rsid w:val="00104BCE"/>
    <w:pPr>
      <w:pageBreakBefore/>
      <w:spacing w:before="240" w:after="240"/>
      <w:jc w:val="center"/>
    </w:pPr>
    <w:rPr>
      <w:rFonts w:eastAsia="Times New Roman"/>
      <w:b/>
      <w:sz w:val="36"/>
    </w:rPr>
  </w:style>
  <w:style w:type="paragraph" w:customStyle="1" w:styleId="Halftitleblurb">
    <w:name w:val="Half title blurb"/>
    <w:next w:val="Normal"/>
    <w:rsid w:val="00104BCE"/>
    <w:pPr>
      <w:spacing w:before="120" w:after="120"/>
    </w:pPr>
    <w:rPr>
      <w:rFonts w:eastAsia="Times New Roman"/>
    </w:rPr>
  </w:style>
  <w:style w:type="paragraph" w:customStyle="1" w:styleId="HN">
    <w:name w:val="HN"/>
    <w:rsid w:val="00104BCE"/>
    <w:pPr>
      <w:spacing w:line="480" w:lineRule="auto"/>
    </w:pPr>
    <w:rPr>
      <w:rFonts w:eastAsia="Times New Roman"/>
      <w:lang w:val="en-US"/>
    </w:rPr>
  </w:style>
  <w:style w:type="character" w:customStyle="1" w:styleId="HOM">
    <w:name w:val="HOM"/>
    <w:rsid w:val="00104BCE"/>
    <w:rPr>
      <w:color w:val="FF6600"/>
    </w:rPr>
  </w:style>
  <w:style w:type="character" w:customStyle="1" w:styleId="HTI">
    <w:name w:val="HTI"/>
    <w:rsid w:val="00104BCE"/>
    <w:rPr>
      <w:color w:val="008000"/>
    </w:rPr>
  </w:style>
  <w:style w:type="paragraph" w:customStyle="1" w:styleId="HTPG">
    <w:name w:val="HTPG"/>
    <w:rsid w:val="00104BCE"/>
    <w:pPr>
      <w:spacing w:line="480" w:lineRule="auto"/>
    </w:pPr>
    <w:rPr>
      <w:rFonts w:eastAsia="Times New Roman"/>
      <w:lang w:val="en-US"/>
    </w:rPr>
  </w:style>
  <w:style w:type="character" w:customStyle="1" w:styleId="HW">
    <w:name w:val="HW"/>
    <w:rsid w:val="00104BCE"/>
    <w:rPr>
      <w:color w:val="FF0000"/>
    </w:rPr>
  </w:style>
  <w:style w:type="character" w:customStyle="1" w:styleId="IBT">
    <w:name w:val="IBT"/>
    <w:rsid w:val="00104BCE"/>
    <w:rPr>
      <w:color w:val="800080"/>
    </w:rPr>
  </w:style>
  <w:style w:type="paragraph" w:customStyle="1" w:styleId="Imprints">
    <w:name w:val="Imprints"/>
    <w:rsid w:val="00104BCE"/>
    <w:pPr>
      <w:spacing w:line="360" w:lineRule="auto"/>
    </w:pPr>
    <w:rPr>
      <w:rFonts w:eastAsia="Times New Roman"/>
    </w:rPr>
  </w:style>
  <w:style w:type="character" w:customStyle="1" w:styleId="INST">
    <w:name w:val="INST"/>
    <w:qFormat/>
    <w:rsid w:val="00104BCE"/>
    <w:rPr>
      <w:color w:val="669900"/>
    </w:rPr>
  </w:style>
  <w:style w:type="character" w:customStyle="1" w:styleId="INSTF">
    <w:name w:val="INST:F"/>
    <w:qFormat/>
    <w:rsid w:val="00104BCE"/>
    <w:rPr>
      <w:color w:val="33CC33"/>
    </w:rPr>
  </w:style>
  <w:style w:type="paragraph" w:customStyle="1" w:styleId="KEQ">
    <w:name w:val="KEQ"/>
    <w:rsid w:val="00104BCE"/>
    <w:pPr>
      <w:tabs>
        <w:tab w:val="left" w:pos="1862"/>
      </w:tabs>
      <w:spacing w:line="480" w:lineRule="auto"/>
      <w:jc w:val="center"/>
    </w:pPr>
    <w:rPr>
      <w:rFonts w:eastAsia="Times New Roman"/>
      <w:lang w:val="en-US"/>
    </w:rPr>
  </w:style>
  <w:style w:type="character" w:customStyle="1" w:styleId="KT1">
    <w:name w:val="KT1"/>
    <w:rsid w:val="00104BCE"/>
    <w:rPr>
      <w:color w:val="FF0000"/>
    </w:rPr>
  </w:style>
  <w:style w:type="character" w:customStyle="1" w:styleId="KT2">
    <w:name w:val="KT2"/>
    <w:rsid w:val="00104BCE"/>
    <w:rPr>
      <w:color w:val="008000"/>
    </w:rPr>
  </w:style>
  <w:style w:type="character" w:customStyle="1" w:styleId="KT3">
    <w:name w:val="KT3"/>
    <w:rsid w:val="00104BCE"/>
    <w:rPr>
      <w:color w:val="0000FF"/>
    </w:rPr>
  </w:style>
  <w:style w:type="paragraph" w:customStyle="1" w:styleId="KWB">
    <w:name w:val="KW:B"/>
    <w:rsid w:val="00104BCE"/>
    <w:pPr>
      <w:pBdr>
        <w:top w:val="dashed" w:sz="4" w:space="1" w:color="auto"/>
        <w:left w:val="dashed" w:sz="4" w:space="4" w:color="auto"/>
        <w:bottom w:val="dashed" w:sz="4" w:space="1" w:color="auto"/>
        <w:right w:val="dashed" w:sz="4" w:space="4" w:color="auto"/>
      </w:pBdr>
      <w:spacing w:line="480" w:lineRule="auto"/>
    </w:pPr>
    <w:rPr>
      <w:rFonts w:eastAsia="Times New Roman"/>
      <w:color w:val="333399"/>
      <w:lang w:val="en-US"/>
    </w:rPr>
  </w:style>
  <w:style w:type="paragraph" w:customStyle="1" w:styleId="KWC">
    <w:name w:val="KW:C"/>
    <w:rsid w:val="00104BCE"/>
    <w:pPr>
      <w:pBdr>
        <w:top w:val="dashed" w:sz="4" w:space="1" w:color="auto"/>
        <w:left w:val="dashed" w:sz="4" w:space="4" w:color="auto"/>
        <w:bottom w:val="dashed" w:sz="4" w:space="1" w:color="auto"/>
        <w:right w:val="dashed" w:sz="4" w:space="4" w:color="auto"/>
      </w:pBdr>
      <w:spacing w:line="480" w:lineRule="auto"/>
    </w:pPr>
    <w:rPr>
      <w:rFonts w:eastAsia="Times New Roman"/>
      <w:color w:val="336699"/>
      <w:lang w:val="en-US"/>
    </w:rPr>
  </w:style>
  <w:style w:type="character" w:customStyle="1" w:styleId="label">
    <w:name w:val="label"/>
    <w:rsid w:val="00104BCE"/>
    <w:rPr>
      <w:rFonts w:ascii="Times New Roman" w:hAnsi="Times New Roman"/>
      <w:b/>
    </w:rPr>
  </w:style>
  <w:style w:type="paragraph" w:customStyle="1" w:styleId="LDIS">
    <w:name w:val="LDIS"/>
    <w:rsid w:val="00104BCE"/>
    <w:pPr>
      <w:spacing w:line="480" w:lineRule="auto"/>
      <w:ind w:left="720"/>
    </w:pPr>
    <w:rPr>
      <w:rFonts w:eastAsia="Times New Roman"/>
      <w:color w:val="333333"/>
      <w:lang w:val="en-US"/>
    </w:rPr>
  </w:style>
  <w:style w:type="paragraph" w:customStyle="1" w:styleId="LDIS-Close">
    <w:name w:val="LDIS-Close"/>
    <w:basedOn w:val="FT2Close"/>
    <w:rsid w:val="00104BCE"/>
    <w:pPr>
      <w:pBdr>
        <w:bottom w:val="dotted" w:sz="2" w:space="1" w:color="800000"/>
      </w:pBdr>
    </w:pPr>
  </w:style>
  <w:style w:type="paragraph" w:customStyle="1" w:styleId="LDIS-Open">
    <w:name w:val="LDIS-Open"/>
    <w:basedOn w:val="FT1Open"/>
    <w:rsid w:val="00104BCE"/>
    <w:pPr>
      <w:pBdr>
        <w:top w:val="dotted" w:sz="12" w:space="1" w:color="800000"/>
      </w:pBdr>
    </w:pPr>
  </w:style>
  <w:style w:type="paragraph" w:customStyle="1" w:styleId="LEXT">
    <w:name w:val="LEXT"/>
    <w:rsid w:val="00104BCE"/>
    <w:pPr>
      <w:spacing w:line="480" w:lineRule="auto"/>
      <w:ind w:left="720" w:right="720"/>
    </w:pPr>
    <w:rPr>
      <w:rFonts w:eastAsia="Times New Roman"/>
      <w:color w:val="003366"/>
      <w:lang w:val="en-US"/>
    </w:rPr>
  </w:style>
  <w:style w:type="paragraph" w:customStyle="1" w:styleId="LEXT-Close">
    <w:name w:val="LEXT-Close"/>
    <w:basedOn w:val="FT4Close"/>
    <w:rsid w:val="00104BCE"/>
    <w:pPr>
      <w:pBdr>
        <w:bottom w:val="dotted" w:sz="12" w:space="1" w:color="008000"/>
      </w:pBdr>
    </w:pPr>
  </w:style>
  <w:style w:type="paragraph" w:customStyle="1" w:styleId="LEXT-Open">
    <w:name w:val="LEXT-Open"/>
    <w:basedOn w:val="FT4Open"/>
    <w:rsid w:val="00104BCE"/>
    <w:pPr>
      <w:pBdr>
        <w:top w:val="dotted" w:sz="12" w:space="1" w:color="008000"/>
      </w:pBdr>
    </w:pPr>
  </w:style>
  <w:style w:type="paragraph" w:customStyle="1" w:styleId="LEXT-S">
    <w:name w:val="LEXT-S"/>
    <w:basedOn w:val="STEXT-S"/>
    <w:qFormat/>
    <w:rsid w:val="00104BCE"/>
  </w:style>
  <w:style w:type="character" w:customStyle="1" w:styleId="LEXT-SChar">
    <w:name w:val="LEXT-S Char"/>
    <w:qFormat/>
    <w:rsid w:val="00104BCE"/>
    <w:rPr>
      <w:bdr w:val="single" w:sz="4" w:space="0" w:color="F4B083"/>
    </w:rPr>
  </w:style>
  <w:style w:type="paragraph" w:customStyle="1" w:styleId="LH">
    <w:name w:val="LH"/>
    <w:rsid w:val="00104BCE"/>
    <w:pPr>
      <w:spacing w:line="480" w:lineRule="auto"/>
      <w:ind w:left="709"/>
    </w:pPr>
    <w:rPr>
      <w:rFonts w:eastAsia="Times New Roman"/>
      <w:color w:val="993300"/>
      <w:sz w:val="28"/>
      <w:lang w:val="en-US"/>
    </w:rPr>
  </w:style>
  <w:style w:type="paragraph" w:customStyle="1" w:styleId="LI">
    <w:name w:val="LI"/>
    <w:basedOn w:val="TB"/>
    <w:qFormat/>
    <w:rsid w:val="00104BCE"/>
    <w:pPr>
      <w:ind w:left="360"/>
    </w:pPr>
  </w:style>
  <w:style w:type="paragraph" w:customStyle="1" w:styleId="LI1">
    <w:name w:val="LI1"/>
    <w:basedOn w:val="TB"/>
    <w:qFormat/>
    <w:rsid w:val="00104BCE"/>
    <w:pPr>
      <w:ind w:left="720"/>
    </w:pPr>
  </w:style>
  <w:style w:type="paragraph" w:customStyle="1" w:styleId="LI2">
    <w:name w:val="LI2"/>
    <w:basedOn w:val="TB"/>
    <w:qFormat/>
    <w:rsid w:val="00104BCE"/>
    <w:pPr>
      <w:ind w:left="1080"/>
    </w:pPr>
  </w:style>
  <w:style w:type="character" w:customStyle="1" w:styleId="LIKE">
    <w:name w:val="LIKE"/>
    <w:qFormat/>
    <w:rsid w:val="00104BCE"/>
    <w:rPr>
      <w:color w:val="8EAADB"/>
    </w:rPr>
  </w:style>
  <w:style w:type="paragraph" w:customStyle="1" w:styleId="ListCont">
    <w:name w:val="ListCont"/>
    <w:basedOn w:val="NL"/>
    <w:rsid w:val="00104BCE"/>
  </w:style>
  <w:style w:type="paragraph" w:customStyle="1" w:styleId="LoF">
    <w:name w:val="LoF"/>
    <w:link w:val="LoFCharChar"/>
    <w:rsid w:val="00104BCE"/>
    <w:pPr>
      <w:tabs>
        <w:tab w:val="left" w:pos="1862"/>
      </w:tabs>
    </w:pPr>
    <w:rPr>
      <w:rFonts w:eastAsia="Times New Roman"/>
      <w:lang w:val="en-US"/>
    </w:rPr>
  </w:style>
  <w:style w:type="character" w:customStyle="1" w:styleId="LoFCharChar">
    <w:name w:val="LoF Char Char"/>
    <w:link w:val="LoF"/>
    <w:rsid w:val="00104BCE"/>
    <w:rPr>
      <w:rFonts w:eastAsia="Times New Roman"/>
      <w:lang w:val="en-US"/>
    </w:rPr>
  </w:style>
  <w:style w:type="paragraph" w:customStyle="1" w:styleId="logo">
    <w:name w:val="logo"/>
    <w:link w:val="logoCharChar"/>
    <w:rsid w:val="00104BCE"/>
    <w:pPr>
      <w:keepNext/>
      <w:spacing w:before="600" w:after="420"/>
      <w:jc w:val="center"/>
      <w:outlineLvl w:val="1"/>
    </w:pPr>
    <w:rPr>
      <w:rFonts w:eastAsia="Times New Roman" w:cs="Arial"/>
      <w:bCs/>
      <w:iCs/>
      <w:szCs w:val="28"/>
    </w:rPr>
  </w:style>
  <w:style w:type="character" w:customStyle="1" w:styleId="logoCharChar">
    <w:name w:val="logo Char Char"/>
    <w:link w:val="logo"/>
    <w:rsid w:val="00104BCE"/>
    <w:rPr>
      <w:rFonts w:eastAsia="Times New Roman" w:cs="Arial"/>
      <w:bCs/>
      <w:iCs/>
      <w:szCs w:val="28"/>
    </w:rPr>
  </w:style>
  <w:style w:type="character" w:customStyle="1" w:styleId="MAG">
    <w:name w:val="MAG"/>
    <w:rsid w:val="00104BCE"/>
    <w:rPr>
      <w:color w:val="FF0066"/>
    </w:rPr>
  </w:style>
  <w:style w:type="paragraph" w:customStyle="1" w:styleId="MCL">
    <w:name w:val="MCL"/>
    <w:rsid w:val="00104BCE"/>
    <w:pPr>
      <w:tabs>
        <w:tab w:val="left" w:pos="2835"/>
      </w:tabs>
      <w:spacing w:line="480" w:lineRule="auto"/>
      <w:ind w:left="2835" w:hanging="2115"/>
    </w:pPr>
    <w:rPr>
      <w:rFonts w:eastAsia="Times New Roman"/>
      <w:color w:val="993300"/>
      <w:lang w:val="en-US"/>
    </w:rPr>
  </w:style>
  <w:style w:type="character" w:customStyle="1" w:styleId="MEAS">
    <w:name w:val="MEAS"/>
    <w:qFormat/>
    <w:rsid w:val="00104BCE"/>
    <w:rPr>
      <w:color w:val="FF6600"/>
    </w:rPr>
  </w:style>
  <w:style w:type="paragraph" w:customStyle="1" w:styleId="MN1">
    <w:name w:val="MN1"/>
    <w:rsid w:val="00104BCE"/>
    <w:pPr>
      <w:spacing w:line="480" w:lineRule="auto"/>
    </w:pPr>
    <w:rPr>
      <w:rFonts w:eastAsia="Times New Roman"/>
      <w:szCs w:val="26"/>
      <w:lang w:val="en-US"/>
    </w:rPr>
  </w:style>
  <w:style w:type="paragraph" w:customStyle="1" w:styleId="MN2">
    <w:name w:val="MN2"/>
    <w:basedOn w:val="MN1"/>
    <w:qFormat/>
    <w:rsid w:val="00104BCE"/>
  </w:style>
  <w:style w:type="paragraph" w:customStyle="1" w:styleId="MN3">
    <w:name w:val="MN3"/>
    <w:basedOn w:val="MN2"/>
    <w:qFormat/>
    <w:rsid w:val="00104BCE"/>
  </w:style>
  <w:style w:type="character" w:customStyle="1" w:styleId="MON">
    <w:name w:val="MON"/>
    <w:qFormat/>
    <w:rsid w:val="00104BCE"/>
    <w:rPr>
      <w:color w:val="6699FF"/>
    </w:rPr>
  </w:style>
  <w:style w:type="paragraph" w:customStyle="1" w:styleId="N">
    <w:name w:val="N"/>
    <w:rsid w:val="00104BCE"/>
    <w:pPr>
      <w:spacing w:line="480" w:lineRule="auto"/>
      <w:ind w:left="720" w:hanging="720"/>
    </w:pPr>
    <w:rPr>
      <w:rFonts w:eastAsia="Times New Roman"/>
      <w:lang w:val="en-US"/>
    </w:rPr>
  </w:style>
  <w:style w:type="paragraph" w:customStyle="1" w:styleId="N1">
    <w:name w:val="N1"/>
    <w:rsid w:val="00104BCE"/>
    <w:pPr>
      <w:spacing w:line="480" w:lineRule="auto"/>
    </w:pPr>
    <w:rPr>
      <w:rFonts w:eastAsia="Times New Roman"/>
      <w:color w:val="333399"/>
      <w:sz w:val="28"/>
      <w:lang w:val="en-US"/>
    </w:rPr>
  </w:style>
  <w:style w:type="paragraph" w:customStyle="1" w:styleId="N2">
    <w:name w:val="N2"/>
    <w:rsid w:val="00104BCE"/>
    <w:pPr>
      <w:spacing w:line="480" w:lineRule="auto"/>
    </w:pPr>
    <w:rPr>
      <w:rFonts w:eastAsia="Times New Roman"/>
      <w:color w:val="008000"/>
      <w:sz w:val="26"/>
      <w:lang w:val="en-US"/>
    </w:rPr>
  </w:style>
  <w:style w:type="paragraph" w:customStyle="1" w:styleId="Newelementclose">
    <w:name w:val="New element close"/>
    <w:basedOn w:val="FT1Close"/>
    <w:link w:val="NewelementcloseChar"/>
    <w:rsid w:val="00104BCE"/>
    <w:pPr>
      <w:pBdr>
        <w:bottom w:val="dashSmallGap" w:sz="12" w:space="1" w:color="800000"/>
      </w:pBdr>
    </w:pPr>
  </w:style>
  <w:style w:type="character" w:customStyle="1" w:styleId="NewelementcloseChar">
    <w:name w:val="New element close Char"/>
    <w:basedOn w:val="FT1CloseChar"/>
    <w:link w:val="Newelementclose"/>
    <w:rsid w:val="00104BCE"/>
    <w:rPr>
      <w:rFonts w:eastAsia="Times New Roman"/>
      <w:shd w:val="clear" w:color="auto" w:fill="E6E6E6"/>
      <w:lang w:val="en-US"/>
    </w:rPr>
  </w:style>
  <w:style w:type="paragraph" w:customStyle="1" w:styleId="Newelementopen">
    <w:name w:val="New element open"/>
    <w:basedOn w:val="FT1Open"/>
    <w:link w:val="NewelementopenChar"/>
    <w:rsid w:val="00104BCE"/>
    <w:pPr>
      <w:pBdr>
        <w:top w:val="dashSmallGap" w:sz="12" w:space="1" w:color="800000"/>
      </w:pBdr>
    </w:pPr>
  </w:style>
  <w:style w:type="character" w:customStyle="1" w:styleId="NewelementopenChar">
    <w:name w:val="New element open Char"/>
    <w:basedOn w:val="FT1OpenChar"/>
    <w:link w:val="Newelementopen"/>
    <w:rsid w:val="00104BCE"/>
    <w:rPr>
      <w:rFonts w:eastAsia="Times New Roman"/>
      <w:shd w:val="clear" w:color="auto" w:fill="E6E6E6"/>
      <w:lang w:val="en-US"/>
    </w:rPr>
  </w:style>
  <w:style w:type="paragraph" w:customStyle="1" w:styleId="NL">
    <w:name w:val="NL"/>
    <w:rsid w:val="00104BCE"/>
    <w:pPr>
      <w:spacing w:line="480" w:lineRule="auto"/>
      <w:ind w:left="1440" w:hanging="720"/>
    </w:pPr>
    <w:rPr>
      <w:rFonts w:eastAsia="Times New Roman"/>
      <w:color w:val="993300"/>
      <w:lang w:val="en-US"/>
    </w:rPr>
  </w:style>
  <w:style w:type="paragraph" w:customStyle="1" w:styleId="NL1">
    <w:name w:val="NL1"/>
    <w:rsid w:val="00104BCE"/>
    <w:pPr>
      <w:spacing w:line="480" w:lineRule="auto"/>
      <w:ind w:left="2138" w:hanging="720"/>
    </w:pPr>
    <w:rPr>
      <w:rFonts w:eastAsia="Times New Roman"/>
      <w:color w:val="993300"/>
      <w:lang w:val="en-US"/>
    </w:rPr>
  </w:style>
  <w:style w:type="paragraph" w:customStyle="1" w:styleId="NL2">
    <w:name w:val="NL2"/>
    <w:rsid w:val="00104BCE"/>
    <w:pPr>
      <w:spacing w:line="360" w:lineRule="auto"/>
      <w:ind w:left="2736" w:hanging="720"/>
    </w:pPr>
    <w:rPr>
      <w:rFonts w:eastAsia="Times New Roman"/>
      <w:color w:val="993300"/>
      <w:lang w:val="en-US"/>
    </w:rPr>
  </w:style>
  <w:style w:type="paragraph" w:customStyle="1" w:styleId="NL3">
    <w:name w:val="NL3"/>
    <w:rsid w:val="00104BCE"/>
    <w:pPr>
      <w:spacing w:line="480" w:lineRule="auto"/>
      <w:ind w:left="3312" w:hanging="720"/>
    </w:pPr>
    <w:rPr>
      <w:rFonts w:eastAsia="Times New Roman"/>
      <w:color w:val="993300"/>
      <w:lang w:val="en-US"/>
    </w:rPr>
  </w:style>
  <w:style w:type="paragraph" w:customStyle="1" w:styleId="NL4">
    <w:name w:val="NL4"/>
    <w:rsid w:val="00104BCE"/>
    <w:pPr>
      <w:spacing w:line="480" w:lineRule="auto"/>
      <w:ind w:left="3888" w:hanging="720"/>
    </w:pPr>
    <w:rPr>
      <w:rFonts w:eastAsia="Times New Roman"/>
      <w:color w:val="993300"/>
      <w:lang w:val="en-US"/>
    </w:rPr>
  </w:style>
  <w:style w:type="paragraph" w:customStyle="1" w:styleId="NP">
    <w:name w:val="NP"/>
    <w:rsid w:val="00104BCE"/>
    <w:pPr>
      <w:spacing w:line="480" w:lineRule="auto"/>
      <w:ind w:firstLine="720"/>
    </w:pPr>
    <w:rPr>
      <w:rFonts w:eastAsia="Times New Roman"/>
      <w:color w:val="993300"/>
      <w:szCs w:val="20"/>
      <w:lang w:val="en-US"/>
    </w:rPr>
  </w:style>
  <w:style w:type="character" w:customStyle="1" w:styleId="OCC">
    <w:name w:val="OCC"/>
    <w:rsid w:val="00104BCE"/>
    <w:rPr>
      <w:color w:val="CC99FF"/>
    </w:rPr>
  </w:style>
  <w:style w:type="paragraph" w:customStyle="1" w:styleId="OTL">
    <w:name w:val="OTL"/>
    <w:rsid w:val="00104BCE"/>
    <w:pPr>
      <w:spacing w:line="480" w:lineRule="auto"/>
      <w:ind w:left="720"/>
    </w:pPr>
    <w:rPr>
      <w:rFonts w:eastAsia="Times New Roman"/>
      <w:color w:val="333333"/>
      <w:lang w:val="en-US"/>
    </w:rPr>
  </w:style>
  <w:style w:type="paragraph" w:customStyle="1" w:styleId="P">
    <w:name w:val="P"/>
    <w:link w:val="PChar"/>
    <w:rsid w:val="00104BCE"/>
    <w:pPr>
      <w:spacing w:line="480" w:lineRule="auto"/>
    </w:pPr>
    <w:rPr>
      <w:rFonts w:eastAsia="Times New Roman"/>
      <w:lang w:val="en-US"/>
    </w:rPr>
  </w:style>
  <w:style w:type="character" w:customStyle="1" w:styleId="PChar">
    <w:name w:val="P Char"/>
    <w:link w:val="P"/>
    <w:rsid w:val="00104BCE"/>
    <w:rPr>
      <w:rFonts w:eastAsia="Times New Roman"/>
      <w:lang w:val="en-US"/>
    </w:rPr>
  </w:style>
  <w:style w:type="paragraph" w:customStyle="1" w:styleId="PA">
    <w:name w:val="PA"/>
    <w:rsid w:val="00104BCE"/>
    <w:pPr>
      <w:spacing w:line="480" w:lineRule="auto"/>
    </w:pPr>
    <w:rPr>
      <w:rFonts w:eastAsia="Times New Roman"/>
      <w:lang w:val="en-US"/>
    </w:rPr>
  </w:style>
  <w:style w:type="paragraph" w:customStyle="1" w:styleId="P-ALT">
    <w:name w:val="P-ALT"/>
    <w:rsid w:val="00104BCE"/>
    <w:pPr>
      <w:spacing w:line="480" w:lineRule="auto"/>
    </w:pPr>
    <w:rPr>
      <w:rFonts w:eastAsia="Times New Roman"/>
      <w:color w:val="333333"/>
      <w:lang w:val="en-US"/>
    </w:rPr>
  </w:style>
  <w:style w:type="paragraph" w:customStyle="1" w:styleId="PEPI">
    <w:name w:val="PEPI"/>
    <w:rsid w:val="00104BCE"/>
    <w:pPr>
      <w:spacing w:line="480" w:lineRule="auto"/>
      <w:ind w:left="720" w:right="720"/>
    </w:pPr>
    <w:rPr>
      <w:rFonts w:eastAsia="Times New Roman"/>
      <w:color w:val="003366"/>
      <w:lang w:val="en-US"/>
    </w:rPr>
  </w:style>
  <w:style w:type="paragraph" w:customStyle="1" w:styleId="PEPI-S">
    <w:name w:val="PEPI-S"/>
    <w:rsid w:val="00104BCE"/>
    <w:pPr>
      <w:spacing w:line="480" w:lineRule="auto"/>
      <w:ind w:left="720" w:right="720"/>
      <w:jc w:val="right"/>
    </w:pPr>
    <w:rPr>
      <w:rFonts w:eastAsia="Times New Roman"/>
      <w:color w:val="003366"/>
      <w:lang w:val="en-US"/>
    </w:rPr>
  </w:style>
  <w:style w:type="character" w:customStyle="1" w:styleId="PEPI-SChar">
    <w:name w:val="PEPI-S Char"/>
    <w:rsid w:val="00104BCE"/>
    <w:rPr>
      <w:rFonts w:ascii="Times New Roman" w:hAnsi="Times New Roman"/>
      <w:color w:val="333300"/>
      <w:sz w:val="24"/>
      <w:bdr w:val="single" w:sz="4" w:space="0" w:color="auto"/>
    </w:rPr>
  </w:style>
  <w:style w:type="paragraph" w:customStyle="1" w:styleId="PI">
    <w:name w:val="PI"/>
    <w:rsid w:val="00104BCE"/>
    <w:pPr>
      <w:spacing w:line="480" w:lineRule="auto"/>
      <w:ind w:firstLine="720"/>
    </w:pPr>
    <w:rPr>
      <w:rFonts w:eastAsia="Times New Roman"/>
      <w:lang w:val="en-US"/>
    </w:rPr>
  </w:style>
  <w:style w:type="paragraph" w:customStyle="1" w:styleId="PI-ALT">
    <w:name w:val="PI-ALT"/>
    <w:rsid w:val="00104BCE"/>
    <w:pPr>
      <w:spacing w:line="480" w:lineRule="auto"/>
      <w:ind w:firstLine="720"/>
    </w:pPr>
    <w:rPr>
      <w:rFonts w:eastAsia="Times New Roman"/>
      <w:color w:val="333333"/>
      <w:lang w:val="en-US"/>
    </w:rPr>
  </w:style>
  <w:style w:type="character" w:customStyle="1" w:styleId="PLACE">
    <w:name w:val="PLACE"/>
    <w:qFormat/>
    <w:rsid w:val="00104BCE"/>
    <w:rPr>
      <w:color w:val="00CCFF"/>
    </w:rPr>
  </w:style>
  <w:style w:type="character" w:customStyle="1" w:styleId="PLACEF">
    <w:name w:val="PLACE:F"/>
    <w:qFormat/>
    <w:rsid w:val="00104BCE"/>
    <w:rPr>
      <w:color w:val="000099"/>
    </w:rPr>
  </w:style>
  <w:style w:type="paragraph" w:customStyle="1" w:styleId="PMI">
    <w:name w:val="PMI"/>
    <w:rsid w:val="00104BCE"/>
    <w:pPr>
      <w:pBdr>
        <w:top w:val="single" w:sz="4" w:space="1" w:color="auto"/>
        <w:left w:val="single" w:sz="4" w:space="4" w:color="auto"/>
        <w:bottom w:val="single" w:sz="4" w:space="1" w:color="auto"/>
        <w:right w:val="single" w:sz="4" w:space="4" w:color="auto"/>
      </w:pBdr>
      <w:shd w:val="clear" w:color="auto" w:fill="FFFF99"/>
      <w:spacing w:line="360" w:lineRule="auto"/>
      <w:ind w:firstLine="720"/>
      <w:jc w:val="center"/>
    </w:pPr>
    <w:rPr>
      <w:rFonts w:eastAsia="Times New Roman"/>
      <w:lang w:val="en-US"/>
    </w:rPr>
  </w:style>
  <w:style w:type="character" w:customStyle="1" w:styleId="PMIChar">
    <w:name w:val="PMI Char"/>
    <w:rsid w:val="00104BCE"/>
    <w:rPr>
      <w:rFonts w:ascii="Times New Roman" w:hAnsi="Times New Roman"/>
      <w:color w:val="333300"/>
      <w:sz w:val="24"/>
      <w:bdr w:val="single" w:sz="4" w:space="0" w:color="auto"/>
      <w:shd w:val="clear" w:color="auto" w:fill="FFFF99"/>
    </w:rPr>
  </w:style>
  <w:style w:type="paragraph" w:customStyle="1" w:styleId="PN">
    <w:name w:val="PN"/>
    <w:rsid w:val="00104BCE"/>
    <w:pPr>
      <w:spacing w:line="480" w:lineRule="auto"/>
    </w:pPr>
    <w:rPr>
      <w:rFonts w:eastAsia="Times New Roman"/>
      <w:color w:val="333399"/>
      <w:sz w:val="32"/>
      <w:lang w:val="en-US"/>
    </w:rPr>
  </w:style>
  <w:style w:type="paragraph" w:customStyle="1" w:styleId="POS">
    <w:name w:val="POS"/>
    <w:rsid w:val="00104BCE"/>
    <w:pPr>
      <w:spacing w:line="480" w:lineRule="auto"/>
      <w:ind w:left="720" w:right="720"/>
    </w:pPr>
    <w:rPr>
      <w:rFonts w:eastAsia="Times New Roman"/>
      <w:color w:val="003366"/>
      <w:lang w:val="en-US"/>
    </w:rPr>
  </w:style>
  <w:style w:type="paragraph" w:customStyle="1" w:styleId="PQ">
    <w:name w:val="PQ"/>
    <w:rsid w:val="00104BCE"/>
    <w:pPr>
      <w:spacing w:line="480" w:lineRule="auto"/>
      <w:ind w:left="720"/>
    </w:pPr>
    <w:rPr>
      <w:rFonts w:eastAsia="Times New Roman"/>
      <w:color w:val="003366"/>
      <w:lang w:val="en-US"/>
    </w:rPr>
  </w:style>
  <w:style w:type="paragraph" w:customStyle="1" w:styleId="PQS">
    <w:name w:val="PQS"/>
    <w:rsid w:val="00104BCE"/>
    <w:pPr>
      <w:spacing w:line="480" w:lineRule="auto"/>
      <w:ind w:left="720" w:right="720"/>
      <w:jc w:val="right"/>
    </w:pPr>
    <w:rPr>
      <w:rFonts w:eastAsia="Times New Roman"/>
      <w:color w:val="003366"/>
      <w:lang w:val="en-US"/>
    </w:rPr>
  </w:style>
  <w:style w:type="paragraph" w:customStyle="1" w:styleId="PRE-AU">
    <w:name w:val="PRE-AU"/>
    <w:rsid w:val="00104BCE"/>
    <w:pPr>
      <w:spacing w:before="120" w:after="120"/>
      <w:ind w:firstLine="720"/>
      <w:jc w:val="right"/>
    </w:pPr>
    <w:rPr>
      <w:rFonts w:eastAsia="Times New Roman"/>
    </w:rPr>
  </w:style>
  <w:style w:type="paragraph" w:customStyle="1" w:styleId="PRE-AU-AFF">
    <w:name w:val="PRE-AU-AFF"/>
    <w:rsid w:val="00104BCE"/>
    <w:pPr>
      <w:tabs>
        <w:tab w:val="left" w:pos="1862"/>
      </w:tabs>
    </w:pPr>
    <w:rPr>
      <w:rFonts w:eastAsia="Times New Roman"/>
      <w:color w:val="3366FF"/>
      <w:lang w:val="en-US"/>
    </w:rPr>
  </w:style>
  <w:style w:type="paragraph" w:customStyle="1" w:styleId="PRF">
    <w:name w:val="PRF"/>
    <w:rsid w:val="00104BCE"/>
    <w:pPr>
      <w:spacing w:line="480" w:lineRule="auto"/>
      <w:ind w:left="720" w:hanging="720"/>
    </w:pPr>
    <w:rPr>
      <w:rFonts w:eastAsia="Times New Roman"/>
      <w:color w:val="333333"/>
      <w:lang w:val="en-US"/>
    </w:rPr>
  </w:style>
  <w:style w:type="character" w:customStyle="1" w:styleId="PRO">
    <w:name w:val="PRO"/>
    <w:rsid w:val="00104BCE"/>
    <w:rPr>
      <w:color w:val="00CCFF"/>
    </w:rPr>
  </w:style>
  <w:style w:type="paragraph" w:customStyle="1" w:styleId="PROB">
    <w:name w:val="PROB"/>
    <w:rsid w:val="00104BCE"/>
    <w:pPr>
      <w:spacing w:line="480" w:lineRule="auto"/>
    </w:pPr>
    <w:rPr>
      <w:rFonts w:eastAsia="Times New Roman"/>
      <w:color w:val="333333"/>
      <w:lang w:val="en-US"/>
    </w:rPr>
  </w:style>
  <w:style w:type="paragraph" w:customStyle="1" w:styleId="PROG">
    <w:name w:val="PROG"/>
    <w:qFormat/>
    <w:rsid w:val="00104BCE"/>
    <w:pPr>
      <w:spacing w:line="360" w:lineRule="auto"/>
      <w:ind w:left="720"/>
    </w:pPr>
    <w:rPr>
      <w:rFonts w:eastAsia="Times New Roman"/>
      <w:color w:val="333333"/>
      <w:szCs w:val="28"/>
      <w:lang w:val="en-US"/>
    </w:rPr>
  </w:style>
  <w:style w:type="paragraph" w:customStyle="1" w:styleId="PST">
    <w:name w:val="PST"/>
    <w:rsid w:val="00104BCE"/>
    <w:pPr>
      <w:spacing w:line="480" w:lineRule="auto"/>
    </w:pPr>
    <w:rPr>
      <w:rFonts w:eastAsia="Times New Roman"/>
      <w:color w:val="333399"/>
      <w:sz w:val="26"/>
      <w:lang w:val="en-US"/>
    </w:rPr>
  </w:style>
  <w:style w:type="paragraph" w:customStyle="1" w:styleId="PT">
    <w:name w:val="PT"/>
    <w:rsid w:val="00104BCE"/>
    <w:pPr>
      <w:spacing w:line="480" w:lineRule="auto"/>
    </w:pPr>
    <w:rPr>
      <w:rFonts w:eastAsia="Times New Roman"/>
      <w:color w:val="333399"/>
      <w:sz w:val="32"/>
      <w:lang w:val="en-US"/>
    </w:rPr>
  </w:style>
  <w:style w:type="paragraph" w:customStyle="1" w:styleId="PTBMBIB">
    <w:name w:val="PTBM:BIB"/>
    <w:rsid w:val="00104BCE"/>
    <w:pPr>
      <w:spacing w:line="480" w:lineRule="auto"/>
    </w:pPr>
    <w:rPr>
      <w:rFonts w:eastAsia="Times New Roman"/>
      <w:color w:val="333399"/>
      <w:sz w:val="32"/>
      <w:szCs w:val="22"/>
      <w:lang w:val="en-US"/>
    </w:rPr>
  </w:style>
  <w:style w:type="paragraph" w:customStyle="1" w:styleId="PTBMCHR">
    <w:name w:val="PTBM:CHR"/>
    <w:rsid w:val="00104BCE"/>
    <w:pPr>
      <w:spacing w:line="480" w:lineRule="auto"/>
    </w:pPr>
    <w:rPr>
      <w:rFonts w:eastAsia="Times New Roman"/>
      <w:color w:val="333399"/>
      <w:sz w:val="32"/>
      <w:szCs w:val="22"/>
      <w:lang w:val="en-US"/>
    </w:rPr>
  </w:style>
  <w:style w:type="paragraph" w:customStyle="1" w:styleId="PTBMENDN">
    <w:name w:val="PTBM:ENDN"/>
    <w:rsid w:val="00104BCE"/>
    <w:pPr>
      <w:spacing w:line="480" w:lineRule="auto"/>
    </w:pPr>
    <w:rPr>
      <w:rFonts w:eastAsia="Times New Roman"/>
      <w:color w:val="333399"/>
      <w:sz w:val="32"/>
      <w:szCs w:val="22"/>
      <w:lang w:val="en-US"/>
    </w:rPr>
  </w:style>
  <w:style w:type="paragraph" w:customStyle="1" w:styleId="PTBMOTH">
    <w:name w:val="PTBM:OTH"/>
    <w:rsid w:val="00104BCE"/>
    <w:pPr>
      <w:spacing w:line="480" w:lineRule="auto"/>
    </w:pPr>
    <w:rPr>
      <w:rFonts w:eastAsia="Times New Roman"/>
      <w:color w:val="333399"/>
      <w:sz w:val="32"/>
      <w:szCs w:val="22"/>
      <w:lang w:val="en-US"/>
    </w:rPr>
  </w:style>
  <w:style w:type="paragraph" w:customStyle="1" w:styleId="PTCONT1">
    <w:name w:val="PTCONT1"/>
    <w:rsid w:val="00104BCE"/>
    <w:pPr>
      <w:spacing w:line="480" w:lineRule="auto"/>
    </w:pPr>
    <w:rPr>
      <w:rFonts w:eastAsia="Times New Roman"/>
      <w:lang w:val="en-US"/>
    </w:rPr>
  </w:style>
  <w:style w:type="paragraph" w:customStyle="1" w:styleId="PTCONT2">
    <w:name w:val="PTCONT2"/>
    <w:rsid w:val="00104BCE"/>
    <w:pPr>
      <w:spacing w:line="480" w:lineRule="auto"/>
      <w:ind w:left="720"/>
    </w:pPr>
    <w:rPr>
      <w:rFonts w:eastAsia="Times New Roman"/>
      <w:lang w:val="en-US"/>
    </w:rPr>
  </w:style>
  <w:style w:type="paragraph" w:customStyle="1" w:styleId="PTCONT3">
    <w:name w:val="PTCONT3"/>
    <w:rsid w:val="00104BCE"/>
    <w:pPr>
      <w:spacing w:line="480" w:lineRule="auto"/>
      <w:ind w:left="1440"/>
    </w:pPr>
    <w:rPr>
      <w:rFonts w:eastAsia="Times New Roman"/>
      <w:lang w:val="en-US"/>
    </w:rPr>
  </w:style>
  <w:style w:type="paragraph" w:customStyle="1" w:styleId="PTX">
    <w:name w:val="PTX"/>
    <w:rsid w:val="00104BCE"/>
    <w:pPr>
      <w:spacing w:line="480" w:lineRule="auto"/>
    </w:pPr>
    <w:rPr>
      <w:rFonts w:eastAsia="Times New Roman"/>
      <w:lang w:val="en-US"/>
    </w:rPr>
  </w:style>
  <w:style w:type="paragraph" w:customStyle="1" w:styleId="PY">
    <w:name w:val="PY"/>
    <w:link w:val="PYChar"/>
    <w:rsid w:val="00104BCE"/>
    <w:pPr>
      <w:spacing w:line="480" w:lineRule="auto"/>
      <w:ind w:left="720" w:right="720"/>
    </w:pPr>
    <w:rPr>
      <w:rFonts w:eastAsia="Times New Roman"/>
      <w:color w:val="003366"/>
      <w:lang w:val="en-US"/>
    </w:rPr>
  </w:style>
  <w:style w:type="character" w:customStyle="1" w:styleId="PYChar">
    <w:name w:val="PY Char"/>
    <w:link w:val="PY"/>
    <w:rsid w:val="00104BCE"/>
    <w:rPr>
      <w:rFonts w:eastAsia="Times New Roman"/>
      <w:color w:val="003366"/>
      <w:lang w:val="en-US"/>
    </w:rPr>
  </w:style>
  <w:style w:type="paragraph" w:customStyle="1" w:styleId="PYEPI">
    <w:name w:val="PYEPI"/>
    <w:rsid w:val="00104BCE"/>
    <w:pPr>
      <w:spacing w:line="480" w:lineRule="auto"/>
      <w:ind w:left="720" w:right="720"/>
    </w:pPr>
    <w:rPr>
      <w:rFonts w:eastAsia="Times New Roman"/>
      <w:color w:val="003366"/>
      <w:lang w:val="en-US"/>
    </w:rPr>
  </w:style>
  <w:style w:type="paragraph" w:customStyle="1" w:styleId="PYEPI-S">
    <w:name w:val="PYEPI-S"/>
    <w:rsid w:val="00104BCE"/>
    <w:pPr>
      <w:spacing w:line="480" w:lineRule="auto"/>
      <w:ind w:left="720" w:right="720"/>
      <w:jc w:val="right"/>
    </w:pPr>
    <w:rPr>
      <w:rFonts w:eastAsia="Times New Roman"/>
      <w:color w:val="003366"/>
      <w:lang w:val="en-US"/>
    </w:rPr>
  </w:style>
  <w:style w:type="character" w:customStyle="1" w:styleId="PYEPI-SChar">
    <w:name w:val="PYEPI-S Char"/>
    <w:rsid w:val="00104BCE"/>
    <w:rPr>
      <w:rFonts w:ascii="Times New Roman" w:hAnsi="Times New Roman"/>
      <w:color w:val="333300"/>
      <w:sz w:val="24"/>
      <w:bdr w:val="single" w:sz="4" w:space="0" w:color="auto"/>
    </w:rPr>
  </w:style>
  <w:style w:type="paragraph" w:customStyle="1" w:styleId="PY-S">
    <w:name w:val="PY-S"/>
    <w:basedOn w:val="PY"/>
    <w:link w:val="PY-SChar"/>
    <w:rsid w:val="00104BCE"/>
    <w:pPr>
      <w:jc w:val="right"/>
    </w:pPr>
  </w:style>
  <w:style w:type="character" w:customStyle="1" w:styleId="PY-SChar">
    <w:name w:val="PY-S Char"/>
    <w:basedOn w:val="PYChar"/>
    <w:link w:val="PY-S"/>
    <w:rsid w:val="00104BCE"/>
    <w:rPr>
      <w:rFonts w:eastAsia="Times New Roman"/>
      <w:color w:val="003366"/>
      <w:lang w:val="en-US"/>
    </w:rPr>
  </w:style>
  <w:style w:type="paragraph" w:customStyle="1" w:styleId="PYT">
    <w:name w:val="PYT"/>
    <w:rsid w:val="00104BCE"/>
    <w:pPr>
      <w:spacing w:line="480" w:lineRule="auto"/>
      <w:ind w:left="720" w:right="720"/>
    </w:pPr>
    <w:rPr>
      <w:rFonts w:eastAsia="Times New Roman"/>
      <w:color w:val="003366"/>
      <w:sz w:val="28"/>
      <w:lang w:val="en-US"/>
    </w:rPr>
  </w:style>
  <w:style w:type="paragraph" w:customStyle="1" w:styleId="PYTXT">
    <w:name w:val="PYTXT"/>
    <w:rsid w:val="00104BCE"/>
    <w:pPr>
      <w:spacing w:line="480" w:lineRule="auto"/>
      <w:ind w:left="720" w:right="720"/>
    </w:pPr>
    <w:rPr>
      <w:rFonts w:eastAsia="Times New Roman"/>
      <w:lang w:val="en-US"/>
    </w:rPr>
  </w:style>
  <w:style w:type="paragraph" w:customStyle="1" w:styleId="Q">
    <w:name w:val="Q"/>
    <w:basedOn w:val="P"/>
    <w:qFormat/>
    <w:rsid w:val="00104BCE"/>
    <w:pPr>
      <w:ind w:left="720" w:hanging="720"/>
    </w:pPr>
  </w:style>
  <w:style w:type="paragraph" w:customStyle="1" w:styleId="QEMQ-Close">
    <w:name w:val="Q:EMQ-Close"/>
    <w:qFormat/>
    <w:rsid w:val="00104BCE"/>
    <w:pPr>
      <w:pBdr>
        <w:bottom w:val="dashed" w:sz="4" w:space="1" w:color="auto"/>
      </w:pBdr>
    </w:pPr>
    <w:rPr>
      <w:rFonts w:eastAsia="Times New Roman"/>
      <w:sz w:val="16"/>
      <w:lang w:val="en-US"/>
    </w:rPr>
  </w:style>
  <w:style w:type="paragraph" w:customStyle="1" w:styleId="QEMQ-Open">
    <w:name w:val="Q:EMQ-Open"/>
    <w:rsid w:val="00104BCE"/>
    <w:pPr>
      <w:pBdr>
        <w:top w:val="dashed" w:sz="4" w:space="1" w:color="auto"/>
      </w:pBdr>
      <w:spacing w:line="480" w:lineRule="auto"/>
    </w:pPr>
    <w:rPr>
      <w:rFonts w:eastAsia="Times New Roman"/>
      <w:sz w:val="16"/>
      <w:lang w:val="en-US"/>
    </w:rPr>
  </w:style>
  <w:style w:type="paragraph" w:customStyle="1" w:styleId="QSBA-Close">
    <w:name w:val="Q:SBA-Close"/>
    <w:qFormat/>
    <w:rsid w:val="00104BCE"/>
    <w:pPr>
      <w:pBdr>
        <w:bottom w:val="dashed" w:sz="4" w:space="1" w:color="BF8F00"/>
      </w:pBdr>
    </w:pPr>
    <w:rPr>
      <w:rFonts w:eastAsia="Times New Roman"/>
      <w:sz w:val="16"/>
      <w:lang w:val="en-US"/>
    </w:rPr>
  </w:style>
  <w:style w:type="paragraph" w:customStyle="1" w:styleId="QSBA-Open">
    <w:name w:val="Q:SBA-Open"/>
    <w:rsid w:val="00104BCE"/>
    <w:pPr>
      <w:pBdr>
        <w:top w:val="dashed" w:sz="4" w:space="1" w:color="BF8F00"/>
      </w:pBdr>
      <w:spacing w:line="480" w:lineRule="auto"/>
    </w:pPr>
    <w:rPr>
      <w:rFonts w:eastAsia="Times New Roman"/>
      <w:sz w:val="16"/>
      <w:lang w:val="en-US"/>
    </w:rPr>
  </w:style>
  <w:style w:type="paragraph" w:customStyle="1" w:styleId="QTF-Close">
    <w:name w:val="Q:TF-Close"/>
    <w:qFormat/>
    <w:rsid w:val="00104BCE"/>
    <w:pPr>
      <w:pBdr>
        <w:bottom w:val="dashed" w:sz="4" w:space="1" w:color="70AD47"/>
      </w:pBdr>
    </w:pPr>
    <w:rPr>
      <w:rFonts w:eastAsia="Times New Roman"/>
      <w:sz w:val="16"/>
      <w:lang w:val="en-US"/>
    </w:rPr>
  </w:style>
  <w:style w:type="paragraph" w:customStyle="1" w:styleId="QTF-Open">
    <w:name w:val="Q:TF-Open"/>
    <w:rsid w:val="00104BCE"/>
    <w:pPr>
      <w:pBdr>
        <w:top w:val="dashed" w:sz="4" w:space="1" w:color="70AD47"/>
      </w:pBdr>
      <w:spacing w:line="480" w:lineRule="auto"/>
    </w:pPr>
    <w:rPr>
      <w:rFonts w:eastAsia="Times New Roman"/>
      <w:sz w:val="16"/>
      <w:lang w:val="en-US"/>
    </w:rPr>
  </w:style>
  <w:style w:type="paragraph" w:customStyle="1" w:styleId="Q-Close">
    <w:name w:val="Q-Close"/>
    <w:rsid w:val="00104BCE"/>
    <w:pPr>
      <w:pBdr>
        <w:bottom w:val="dotted" w:sz="4" w:space="1" w:color="FF99CC"/>
      </w:pBdr>
      <w:shd w:val="clear" w:color="auto" w:fill="F3F3F3"/>
    </w:pPr>
    <w:rPr>
      <w:rFonts w:eastAsia="Times New Roman"/>
      <w:lang w:val="en-US"/>
    </w:rPr>
  </w:style>
  <w:style w:type="paragraph" w:customStyle="1" w:styleId="Q-Open">
    <w:name w:val="Q-Open"/>
    <w:rsid w:val="00104BCE"/>
    <w:pPr>
      <w:pBdr>
        <w:top w:val="dotted" w:sz="4" w:space="1" w:color="FF99CC"/>
      </w:pBdr>
      <w:shd w:val="clear" w:color="auto" w:fill="F3F3F3"/>
    </w:pPr>
    <w:rPr>
      <w:rFonts w:eastAsia="Times New Roman"/>
      <w:lang w:val="en-US"/>
    </w:rPr>
  </w:style>
  <w:style w:type="paragraph" w:customStyle="1" w:styleId="R1">
    <w:name w:val="R1"/>
    <w:rsid w:val="00104BCE"/>
    <w:pPr>
      <w:spacing w:line="480" w:lineRule="auto"/>
    </w:pPr>
    <w:rPr>
      <w:rFonts w:eastAsia="Times New Roman"/>
      <w:color w:val="333399"/>
      <w:lang w:val="en-US"/>
    </w:rPr>
  </w:style>
  <w:style w:type="paragraph" w:customStyle="1" w:styleId="R2">
    <w:name w:val="R2"/>
    <w:rsid w:val="00104BCE"/>
    <w:pPr>
      <w:spacing w:line="480" w:lineRule="auto"/>
    </w:pPr>
    <w:rPr>
      <w:rFonts w:eastAsia="Times New Roman"/>
      <w:color w:val="008000"/>
      <w:lang w:val="en-US"/>
    </w:rPr>
  </w:style>
  <w:style w:type="paragraph" w:customStyle="1" w:styleId="RA">
    <w:name w:val="RA"/>
    <w:basedOn w:val="RPL"/>
    <w:rsid w:val="00104BCE"/>
    <w:rPr>
      <w:color w:val="993300"/>
      <w:sz w:val="20"/>
    </w:rPr>
  </w:style>
  <w:style w:type="paragraph" w:customStyle="1" w:styleId="RD1">
    <w:name w:val="RD1"/>
    <w:basedOn w:val="Normal"/>
    <w:rsid w:val="00104BCE"/>
    <w:pPr>
      <w:spacing w:line="480" w:lineRule="auto"/>
    </w:pPr>
    <w:rPr>
      <w:sz w:val="24"/>
    </w:rPr>
  </w:style>
  <w:style w:type="paragraph" w:customStyle="1" w:styleId="RD2">
    <w:name w:val="RD2"/>
    <w:basedOn w:val="Normal"/>
    <w:link w:val="RD2Char"/>
    <w:rsid w:val="00104BCE"/>
    <w:pPr>
      <w:spacing w:line="480" w:lineRule="auto"/>
    </w:pPr>
    <w:rPr>
      <w:sz w:val="24"/>
    </w:rPr>
  </w:style>
  <w:style w:type="character" w:customStyle="1" w:styleId="RD2Char">
    <w:name w:val="RD2 Char"/>
    <w:link w:val="RD2"/>
    <w:rsid w:val="00104BCE"/>
    <w:rPr>
      <w:rFonts w:eastAsia="Times New Roman"/>
      <w:lang w:val="en-US"/>
    </w:rPr>
  </w:style>
  <w:style w:type="paragraph" w:customStyle="1" w:styleId="RD3">
    <w:name w:val="RD3"/>
    <w:link w:val="RD3Char"/>
    <w:rsid w:val="00104BCE"/>
    <w:pPr>
      <w:spacing w:line="480" w:lineRule="auto"/>
    </w:pPr>
    <w:rPr>
      <w:rFonts w:eastAsia="Times New Roman"/>
      <w:lang w:val="en-US"/>
    </w:rPr>
  </w:style>
  <w:style w:type="character" w:customStyle="1" w:styleId="RD3Char">
    <w:name w:val="RD3 Char"/>
    <w:link w:val="RD3"/>
    <w:rsid w:val="00104BCE"/>
    <w:rPr>
      <w:rFonts w:eastAsia="Times New Roman"/>
      <w:lang w:val="en-US"/>
    </w:rPr>
  </w:style>
  <w:style w:type="paragraph" w:customStyle="1" w:styleId="REF">
    <w:name w:val="REF"/>
    <w:rsid w:val="00104BCE"/>
    <w:pPr>
      <w:shd w:val="clear" w:color="auto" w:fill="CCCCFF"/>
      <w:spacing w:line="480" w:lineRule="auto"/>
      <w:ind w:left="720" w:hanging="720"/>
    </w:pPr>
    <w:rPr>
      <w:rFonts w:eastAsia="Times New Roman"/>
      <w:lang w:val="en-US"/>
    </w:rPr>
  </w:style>
  <w:style w:type="paragraph" w:customStyle="1" w:styleId="REFARC">
    <w:name w:val="REF:ARC"/>
    <w:basedOn w:val="REFPER"/>
    <w:next w:val="TOCHeading"/>
    <w:qFormat/>
    <w:rsid w:val="00104BCE"/>
    <w:pPr>
      <w:shd w:val="clear" w:color="auto" w:fill="BDD6EE"/>
    </w:pPr>
  </w:style>
  <w:style w:type="character" w:customStyle="1" w:styleId="Heading1Char">
    <w:name w:val="Heading 1 Char"/>
    <w:basedOn w:val="DefaultParagraphFont"/>
    <w:link w:val="Heading1"/>
    <w:uiPriority w:val="9"/>
    <w:rsid w:val="00850CC9"/>
    <w:rPr>
      <w:rFonts w:asciiTheme="majorHAnsi" w:eastAsiaTheme="majorEastAsia" w:hAnsiTheme="majorHAnsi" w:cstheme="majorBidi"/>
      <w:color w:val="365F91" w:themeColor="accent1" w:themeShade="BF"/>
      <w:sz w:val="32"/>
      <w:szCs w:val="32"/>
      <w:lang w:val="en-US"/>
    </w:rPr>
  </w:style>
  <w:style w:type="paragraph" w:styleId="TOCHeading">
    <w:name w:val="TOC Heading"/>
    <w:basedOn w:val="Heading1"/>
    <w:next w:val="Normal"/>
    <w:uiPriority w:val="39"/>
    <w:semiHidden/>
    <w:unhideWhenUsed/>
    <w:qFormat/>
    <w:rsid w:val="00850CC9"/>
    <w:pPr>
      <w:outlineLvl w:val="9"/>
    </w:pPr>
  </w:style>
  <w:style w:type="paragraph" w:customStyle="1" w:styleId="REFART">
    <w:name w:val="REF:ART"/>
    <w:basedOn w:val="REFPER"/>
    <w:qFormat/>
    <w:rsid w:val="00104BCE"/>
    <w:pPr>
      <w:shd w:val="clear" w:color="auto" w:fill="C2BD96"/>
    </w:pPr>
  </w:style>
  <w:style w:type="paragraph" w:customStyle="1" w:styleId="REFBK">
    <w:name w:val="REF:BK"/>
    <w:rsid w:val="00104BCE"/>
    <w:pPr>
      <w:shd w:val="clear" w:color="auto" w:fill="CCFFFF"/>
      <w:spacing w:line="480" w:lineRule="auto"/>
      <w:ind w:left="720" w:hanging="720"/>
    </w:pPr>
    <w:rPr>
      <w:rFonts w:eastAsia="Times New Roman"/>
      <w:lang w:val="en-US"/>
    </w:rPr>
  </w:style>
  <w:style w:type="paragraph" w:customStyle="1" w:styleId="REFBKCH">
    <w:name w:val="REF:BKCH"/>
    <w:link w:val="REFBKCHChar"/>
    <w:rsid w:val="00104BCE"/>
    <w:pPr>
      <w:shd w:val="clear" w:color="auto" w:fill="FFFFCC"/>
      <w:spacing w:line="480" w:lineRule="auto"/>
      <w:ind w:left="720" w:hanging="720"/>
    </w:pPr>
    <w:rPr>
      <w:rFonts w:eastAsia="Times New Roman"/>
      <w:lang w:val="en-US"/>
    </w:rPr>
  </w:style>
  <w:style w:type="character" w:customStyle="1" w:styleId="REFBKCHChar">
    <w:name w:val="REF:BKCH Char"/>
    <w:link w:val="REFBKCH"/>
    <w:rsid w:val="00104BCE"/>
    <w:rPr>
      <w:rFonts w:eastAsia="Times New Roman"/>
      <w:shd w:val="clear" w:color="auto" w:fill="FFFFCC"/>
      <w:lang w:val="en-US"/>
    </w:rPr>
  </w:style>
  <w:style w:type="paragraph" w:customStyle="1" w:styleId="REFCONF">
    <w:name w:val="REF:CONF"/>
    <w:basedOn w:val="REF"/>
    <w:rsid w:val="00104BCE"/>
    <w:pPr>
      <w:shd w:val="clear" w:color="auto" w:fill="DBDBDB"/>
    </w:pPr>
  </w:style>
  <w:style w:type="paragraph" w:customStyle="1" w:styleId="REFJART">
    <w:name w:val="REF:JART"/>
    <w:rsid w:val="00104BCE"/>
    <w:pPr>
      <w:shd w:val="clear" w:color="auto" w:fill="FFCCFF"/>
      <w:spacing w:line="480" w:lineRule="auto"/>
      <w:ind w:left="720" w:hanging="720"/>
    </w:pPr>
    <w:rPr>
      <w:rFonts w:eastAsia="Times New Roman"/>
      <w:lang w:val="en-US"/>
    </w:rPr>
  </w:style>
  <w:style w:type="paragraph" w:customStyle="1" w:styleId="REFLINK">
    <w:name w:val="REF:LINK"/>
    <w:basedOn w:val="REF"/>
    <w:rsid w:val="00104BCE"/>
    <w:pPr>
      <w:shd w:val="clear" w:color="auto" w:fill="FFE599"/>
    </w:pPr>
  </w:style>
  <w:style w:type="paragraph" w:customStyle="1" w:styleId="REFPER">
    <w:name w:val="REF:PER"/>
    <w:basedOn w:val="Normal"/>
    <w:qFormat/>
    <w:rsid w:val="00104BCE"/>
    <w:pPr>
      <w:shd w:val="clear" w:color="auto" w:fill="C5E0B3"/>
      <w:spacing w:line="480" w:lineRule="auto"/>
    </w:pPr>
    <w:rPr>
      <w:sz w:val="24"/>
    </w:rPr>
  </w:style>
  <w:style w:type="paragraph" w:customStyle="1" w:styleId="REFWORK">
    <w:name w:val="REF:WORK"/>
    <w:basedOn w:val="REFPER"/>
    <w:qFormat/>
    <w:rsid w:val="00104BCE"/>
    <w:pPr>
      <w:shd w:val="clear" w:color="auto" w:fill="D699FB"/>
    </w:pPr>
  </w:style>
  <w:style w:type="character" w:customStyle="1" w:styleId="refarticleTitle0">
    <w:name w:val="ref_articleTitle"/>
    <w:rsid w:val="00104BCE"/>
    <w:rPr>
      <w:rFonts w:ascii="Times New Roman" w:hAnsi="Times New Roman"/>
      <w:color w:val="0000FF"/>
    </w:rPr>
  </w:style>
  <w:style w:type="character" w:customStyle="1" w:styleId="refauGivenName">
    <w:name w:val="ref_auGivenName"/>
    <w:rsid w:val="00104BCE"/>
    <w:rPr>
      <w:rFonts w:ascii="Times New Roman" w:hAnsi="Times New Roman"/>
      <w:color w:val="993300"/>
      <w:bdr w:val="none" w:sz="0" w:space="0" w:color="auto"/>
      <w:shd w:val="clear" w:color="auto" w:fill="auto"/>
    </w:rPr>
  </w:style>
  <w:style w:type="character" w:customStyle="1" w:styleId="refauGivenNameOnly">
    <w:name w:val="ref_auGivenNameOnly"/>
    <w:qFormat/>
    <w:rsid w:val="00104BCE"/>
    <w:rPr>
      <w:rFonts w:ascii="Times New Roman" w:hAnsi="Times New Roman"/>
      <w:color w:val="00B0F0"/>
    </w:rPr>
  </w:style>
  <w:style w:type="character" w:customStyle="1" w:styleId="refauSurName">
    <w:name w:val="ref_auSurName"/>
    <w:rsid w:val="00104BCE"/>
    <w:rPr>
      <w:rFonts w:ascii="Times New Roman" w:hAnsi="Times New Roman"/>
      <w:color w:val="808000"/>
      <w:bdr w:val="none" w:sz="0" w:space="0" w:color="auto"/>
      <w:shd w:val="clear" w:color="auto" w:fill="auto"/>
    </w:rPr>
  </w:style>
  <w:style w:type="character" w:customStyle="1" w:styleId="refauSurnameOnly">
    <w:name w:val="ref_auSurnameOnly"/>
    <w:qFormat/>
    <w:rsid w:val="00104BCE"/>
    <w:rPr>
      <w:rFonts w:ascii="Times New Roman" w:hAnsi="Times New Roman"/>
      <w:color w:val="FF9999"/>
    </w:rPr>
  </w:style>
  <w:style w:type="character" w:customStyle="1" w:styleId="refbookChapterTitle">
    <w:name w:val="ref_bookChapterTitle"/>
    <w:qFormat/>
    <w:rsid w:val="00104BCE"/>
    <w:rPr>
      <w:color w:val="00B0F0"/>
    </w:rPr>
  </w:style>
  <w:style w:type="character" w:customStyle="1" w:styleId="refbookTitle0">
    <w:name w:val="ref_bookTitle"/>
    <w:rsid w:val="00104BCE"/>
    <w:rPr>
      <w:rFonts w:ascii="Times New Roman" w:hAnsi="Times New Roman"/>
      <w:i/>
      <w:color w:val="006600"/>
    </w:rPr>
  </w:style>
  <w:style w:type="character" w:customStyle="1" w:styleId="refclass">
    <w:name w:val="ref_class"/>
    <w:qFormat/>
    <w:rsid w:val="00104BCE"/>
    <w:rPr>
      <w:bdr w:val="single" w:sz="4" w:space="0" w:color="auto"/>
      <w:shd w:val="clear" w:color="auto" w:fill="D9D9D9"/>
    </w:rPr>
  </w:style>
  <w:style w:type="character" w:customStyle="1" w:styleId="refcompoundName">
    <w:name w:val="ref_compoundName"/>
    <w:qFormat/>
    <w:rsid w:val="00104BCE"/>
    <w:rPr>
      <w:rFonts w:ascii="Times New Roman" w:hAnsi="Times New Roman"/>
      <w:color w:val="663300"/>
    </w:rPr>
  </w:style>
  <w:style w:type="character" w:customStyle="1" w:styleId="refdateAccessed">
    <w:name w:val="ref_dateAccessed"/>
    <w:qFormat/>
    <w:rsid w:val="00104BCE"/>
    <w:rPr>
      <w:color w:val="4EA262"/>
    </w:rPr>
  </w:style>
  <w:style w:type="character" w:customStyle="1" w:styleId="refedGivenName">
    <w:name w:val="ref_edGivenName"/>
    <w:rsid w:val="00104BCE"/>
    <w:rPr>
      <w:rFonts w:ascii="Times New Roman" w:hAnsi="Times New Roman"/>
      <w:color w:val="FFCC00"/>
      <w:bdr w:val="none" w:sz="0" w:space="0" w:color="auto"/>
      <w:shd w:val="clear" w:color="auto" w:fill="auto"/>
    </w:rPr>
  </w:style>
  <w:style w:type="character" w:customStyle="1" w:styleId="refedGivenNameOnly">
    <w:name w:val="ref_edGivenNameOnly"/>
    <w:qFormat/>
    <w:rsid w:val="00104BCE"/>
    <w:rPr>
      <w:rFonts w:ascii="Times New Roman" w:hAnsi="Times New Roman"/>
      <w:color w:val="9AD604"/>
    </w:rPr>
  </w:style>
  <w:style w:type="character" w:customStyle="1" w:styleId="refedition0">
    <w:name w:val="ref_edition"/>
    <w:qFormat/>
    <w:rsid w:val="00104BCE"/>
    <w:rPr>
      <w:rFonts w:ascii="Times New Roman" w:hAnsi="Times New Roman"/>
      <w:color w:val="99CCFF"/>
    </w:rPr>
  </w:style>
  <w:style w:type="character" w:customStyle="1" w:styleId="refedSurName">
    <w:name w:val="ref_edSurName"/>
    <w:rsid w:val="00104BCE"/>
    <w:rPr>
      <w:rFonts w:ascii="Times New Roman" w:hAnsi="Times New Roman"/>
      <w:color w:val="76923C"/>
      <w:bdr w:val="none" w:sz="0" w:space="0" w:color="auto"/>
      <w:shd w:val="clear" w:color="auto" w:fill="auto"/>
    </w:rPr>
  </w:style>
  <w:style w:type="character" w:customStyle="1" w:styleId="refedSurnameOnly">
    <w:name w:val="ref_edSurnameOnly"/>
    <w:qFormat/>
    <w:rsid w:val="00104BCE"/>
    <w:rPr>
      <w:rFonts w:ascii="Times New Roman" w:hAnsi="Times New Roman"/>
      <w:color w:val="400302"/>
    </w:rPr>
  </w:style>
  <w:style w:type="character" w:customStyle="1" w:styleId="refeicGivenName">
    <w:name w:val="ref_eicGivenName"/>
    <w:qFormat/>
    <w:rsid w:val="00104BCE"/>
    <w:rPr>
      <w:rFonts w:ascii="Times New Roman" w:hAnsi="Times New Roman"/>
      <w:color w:val="385862"/>
    </w:rPr>
  </w:style>
  <w:style w:type="character" w:customStyle="1" w:styleId="refeicSurName">
    <w:name w:val="ref_eicSurName"/>
    <w:qFormat/>
    <w:rsid w:val="00104BCE"/>
    <w:rPr>
      <w:rFonts w:ascii="Times New Roman" w:hAnsi="Times New Roman"/>
      <w:color w:val="339966"/>
    </w:rPr>
  </w:style>
  <w:style w:type="character" w:customStyle="1" w:styleId="refeventName">
    <w:name w:val="ref_eventName"/>
    <w:qFormat/>
    <w:rsid w:val="00104BCE"/>
    <w:rPr>
      <w:color w:val="8EAADB"/>
    </w:rPr>
  </w:style>
  <w:style w:type="character" w:customStyle="1" w:styleId="refforeTitle">
    <w:name w:val="ref_foreTitle"/>
    <w:qFormat/>
    <w:rsid w:val="00104BCE"/>
    <w:rPr>
      <w:rFonts w:ascii="Times New Roman" w:hAnsi="Times New Roman"/>
      <w:color w:val="993366"/>
    </w:rPr>
  </w:style>
  <w:style w:type="character" w:customStyle="1" w:styleId="refinstitution">
    <w:name w:val="ref_institution"/>
    <w:qFormat/>
    <w:rsid w:val="00104BCE"/>
    <w:rPr>
      <w:color w:val="A436BA"/>
    </w:rPr>
  </w:style>
  <w:style w:type="character" w:customStyle="1" w:styleId="refissueNumber">
    <w:name w:val="ref_issueNumber"/>
    <w:rsid w:val="00104BCE"/>
    <w:rPr>
      <w:rFonts w:ascii="Times New Roman" w:hAnsi="Times New Roman"/>
      <w:color w:val="CC99FF"/>
    </w:rPr>
  </w:style>
  <w:style w:type="character" w:customStyle="1" w:styleId="refjournalTitle0">
    <w:name w:val="ref_journalTitle"/>
    <w:rsid w:val="00104BCE"/>
    <w:rPr>
      <w:rFonts w:ascii="Times New Roman" w:hAnsi="Times New Roman"/>
      <w:i/>
      <w:color w:val="FF0000"/>
    </w:rPr>
  </w:style>
  <w:style w:type="character" w:customStyle="1" w:styleId="refnonrefElement">
    <w:name w:val="ref_nonrefElement"/>
    <w:qFormat/>
    <w:rsid w:val="00104BCE"/>
    <w:rPr>
      <w:color w:val="800080"/>
    </w:rPr>
  </w:style>
  <w:style w:type="character" w:customStyle="1" w:styleId="reforg">
    <w:name w:val="ref_org"/>
    <w:rsid w:val="00104BCE"/>
    <w:rPr>
      <w:rFonts w:ascii="Times New Roman" w:hAnsi="Times New Roman"/>
      <w:color w:val="008080"/>
    </w:rPr>
  </w:style>
  <w:style w:type="character" w:customStyle="1" w:styleId="refpage0">
    <w:name w:val="ref_page"/>
    <w:rsid w:val="00104BCE"/>
    <w:rPr>
      <w:rFonts w:ascii="Times New Roman" w:hAnsi="Times New Roman"/>
      <w:color w:val="B22222"/>
    </w:rPr>
  </w:style>
  <w:style w:type="character" w:customStyle="1" w:styleId="refplaceofPub">
    <w:name w:val="ref_placeofPub"/>
    <w:rsid w:val="00104BCE"/>
    <w:rPr>
      <w:rFonts w:ascii="Times New Roman" w:hAnsi="Times New Roman"/>
      <w:color w:val="993366"/>
    </w:rPr>
  </w:style>
  <w:style w:type="character" w:customStyle="1" w:styleId="refpubdateYear">
    <w:name w:val="ref_pubdateYear"/>
    <w:rsid w:val="00104BCE"/>
    <w:rPr>
      <w:rFonts w:ascii="Times New Roman" w:hAnsi="Times New Roman"/>
      <w:color w:val="99CC00"/>
    </w:rPr>
  </w:style>
  <w:style w:type="character" w:customStyle="1" w:styleId="refpublisher">
    <w:name w:val="ref_publisher"/>
    <w:rsid w:val="00104BCE"/>
    <w:rPr>
      <w:rFonts w:ascii="Times New Roman" w:hAnsi="Times New Roman"/>
      <w:color w:val="333399"/>
    </w:rPr>
  </w:style>
  <w:style w:type="character" w:customStyle="1" w:styleId="refsubsidiaryName">
    <w:name w:val="ref_subsidiaryName"/>
    <w:qFormat/>
    <w:rsid w:val="00104BCE"/>
    <w:rPr>
      <w:rFonts w:ascii="Times New Roman" w:hAnsi="Times New Roman"/>
      <w:color w:val="996600"/>
    </w:rPr>
  </w:style>
  <w:style w:type="character" w:customStyle="1" w:styleId="reftrGivenName">
    <w:name w:val="ref_trGivenName"/>
    <w:qFormat/>
    <w:rsid w:val="00104BCE"/>
    <w:rPr>
      <w:rFonts w:ascii="Times New Roman" w:hAnsi="Times New Roman"/>
      <w:color w:val="96004B"/>
    </w:rPr>
  </w:style>
  <w:style w:type="character" w:customStyle="1" w:styleId="reftrSurName">
    <w:name w:val="ref_trSurName"/>
    <w:qFormat/>
    <w:rsid w:val="00104BCE"/>
    <w:rPr>
      <w:rFonts w:ascii="Times New Roman" w:hAnsi="Times New Roman"/>
      <w:color w:val="339966"/>
    </w:rPr>
  </w:style>
  <w:style w:type="character" w:customStyle="1" w:styleId="refvolume0">
    <w:name w:val="ref_volume"/>
    <w:rsid w:val="00104BCE"/>
    <w:rPr>
      <w:rFonts w:ascii="Times New Roman" w:hAnsi="Times New Roman"/>
      <w:i/>
      <w:color w:val="EF720B"/>
    </w:rPr>
  </w:style>
  <w:style w:type="character" w:customStyle="1" w:styleId="RGLT">
    <w:name w:val="RGLT"/>
    <w:rsid w:val="00104BCE"/>
    <w:rPr>
      <w:color w:val="800080"/>
    </w:rPr>
  </w:style>
  <w:style w:type="paragraph" w:customStyle="1" w:styleId="RI">
    <w:name w:val="RI"/>
    <w:basedOn w:val="RPL"/>
    <w:rsid w:val="00104BCE"/>
    <w:rPr>
      <w:color w:val="FF00FF"/>
    </w:rPr>
  </w:style>
  <w:style w:type="character" w:customStyle="1" w:styleId="RN">
    <w:name w:val="RN"/>
    <w:rsid w:val="00104BCE"/>
    <w:rPr>
      <w:color w:val="666699"/>
    </w:rPr>
  </w:style>
  <w:style w:type="paragraph" w:customStyle="1" w:styleId="RPL">
    <w:name w:val="RPL"/>
    <w:link w:val="RPLChar"/>
    <w:rsid w:val="00104BCE"/>
    <w:pPr>
      <w:spacing w:line="480" w:lineRule="auto"/>
    </w:pPr>
    <w:rPr>
      <w:rFonts w:eastAsia="Times New Roman"/>
      <w:color w:val="008080"/>
      <w:lang w:val="en-US"/>
    </w:rPr>
  </w:style>
  <w:style w:type="character" w:customStyle="1" w:styleId="RPLChar">
    <w:name w:val="RPL Char"/>
    <w:link w:val="RPL"/>
    <w:rsid w:val="00104BCE"/>
    <w:rPr>
      <w:rFonts w:eastAsia="Times New Roman"/>
      <w:color w:val="008080"/>
      <w:lang w:val="en-US"/>
    </w:rPr>
  </w:style>
  <w:style w:type="paragraph" w:customStyle="1" w:styleId="RST">
    <w:name w:val="RST"/>
    <w:basedOn w:val="RT"/>
    <w:rsid w:val="00104BCE"/>
    <w:rPr>
      <w:color w:val="FF0000"/>
      <w:sz w:val="26"/>
    </w:rPr>
  </w:style>
  <w:style w:type="paragraph" w:customStyle="1" w:styleId="RT">
    <w:name w:val="RT"/>
    <w:basedOn w:val="RPL"/>
    <w:rsid w:val="00104BCE"/>
    <w:rPr>
      <w:color w:val="800000"/>
      <w:sz w:val="28"/>
    </w:rPr>
  </w:style>
  <w:style w:type="paragraph" w:customStyle="1" w:styleId="SA">
    <w:name w:val="SA"/>
    <w:rsid w:val="00104BCE"/>
    <w:pPr>
      <w:spacing w:line="480" w:lineRule="auto"/>
    </w:pPr>
    <w:rPr>
      <w:rFonts w:eastAsia="Times New Roman"/>
      <w:lang w:val="en-US"/>
    </w:rPr>
  </w:style>
  <w:style w:type="paragraph" w:customStyle="1" w:styleId="SB">
    <w:name w:val="SB"/>
    <w:rsid w:val="00104BCE"/>
    <w:pPr>
      <w:spacing w:line="480" w:lineRule="auto"/>
    </w:pPr>
    <w:rPr>
      <w:rFonts w:eastAsia="Times New Roman"/>
      <w:lang w:val="en-US"/>
    </w:rPr>
  </w:style>
  <w:style w:type="paragraph" w:customStyle="1" w:styleId="SBT">
    <w:name w:val="SBT"/>
    <w:rsid w:val="00104BCE"/>
    <w:pPr>
      <w:spacing w:line="480" w:lineRule="auto"/>
    </w:pPr>
    <w:rPr>
      <w:rFonts w:eastAsia="Times New Roman"/>
      <w:sz w:val="28"/>
      <w:lang w:val="en-US"/>
    </w:rPr>
  </w:style>
  <w:style w:type="character" w:customStyle="1" w:styleId="SE1">
    <w:name w:val="SE1"/>
    <w:rsid w:val="00104BCE"/>
    <w:rPr>
      <w:color w:val="FF00FF"/>
    </w:rPr>
  </w:style>
  <w:style w:type="character" w:customStyle="1" w:styleId="SE2">
    <w:name w:val="SE2"/>
    <w:rsid w:val="00104BCE"/>
    <w:rPr>
      <w:color w:val="0000FF"/>
    </w:rPr>
  </w:style>
  <w:style w:type="paragraph" w:customStyle="1" w:styleId="Seriesblurb">
    <w:name w:val="Series blurb"/>
    <w:rsid w:val="00104BCE"/>
    <w:pPr>
      <w:spacing w:before="120" w:after="120"/>
    </w:pPr>
    <w:rPr>
      <w:rFonts w:eastAsia="Times New Roman"/>
      <w:szCs w:val="26"/>
    </w:rPr>
  </w:style>
  <w:style w:type="paragraph" w:customStyle="1" w:styleId="Serieseditors">
    <w:name w:val="Series editors"/>
    <w:rsid w:val="00104BCE"/>
    <w:pPr>
      <w:spacing w:before="120" w:after="120"/>
    </w:pPr>
    <w:rPr>
      <w:rFonts w:eastAsia="Times New Roman"/>
    </w:rPr>
  </w:style>
  <w:style w:type="paragraph" w:customStyle="1" w:styleId="Serieslist">
    <w:name w:val="Series list"/>
    <w:rsid w:val="00104BCE"/>
    <w:pPr>
      <w:spacing w:before="120" w:after="120" w:line="360" w:lineRule="auto"/>
      <w:ind w:left="720" w:hanging="720"/>
    </w:pPr>
    <w:rPr>
      <w:rFonts w:eastAsia="Times New Roman"/>
      <w:sz w:val="20"/>
      <w:lang w:val="en-US"/>
    </w:rPr>
  </w:style>
  <w:style w:type="character" w:customStyle="1" w:styleId="Seriesnumber">
    <w:name w:val="Series number"/>
    <w:rsid w:val="00104BCE"/>
    <w:rPr>
      <w:rFonts w:ascii="Times New Roman" w:hAnsi="Times New Roman"/>
      <w:b/>
    </w:rPr>
  </w:style>
  <w:style w:type="paragraph" w:customStyle="1" w:styleId="Seriestitle">
    <w:name w:val="Series title"/>
    <w:rsid w:val="00104BCE"/>
    <w:pPr>
      <w:pageBreakBefore/>
      <w:spacing w:before="240" w:after="240"/>
      <w:jc w:val="center"/>
    </w:pPr>
    <w:rPr>
      <w:rFonts w:eastAsia="Times New Roman"/>
      <w:b/>
      <w:sz w:val="36"/>
    </w:rPr>
  </w:style>
  <w:style w:type="character" w:customStyle="1" w:styleId="SHW">
    <w:name w:val="SHW"/>
    <w:rsid w:val="00104BCE"/>
    <w:rPr>
      <w:color w:val="33CCCC"/>
    </w:rPr>
  </w:style>
  <w:style w:type="paragraph" w:customStyle="1" w:styleId="SI">
    <w:name w:val="SI"/>
    <w:rsid w:val="00104BCE"/>
    <w:pPr>
      <w:spacing w:line="480" w:lineRule="auto"/>
    </w:pPr>
    <w:rPr>
      <w:rFonts w:eastAsia="Times New Roman"/>
      <w:lang w:val="en-US"/>
    </w:rPr>
  </w:style>
  <w:style w:type="paragraph" w:customStyle="1" w:styleId="SN">
    <w:name w:val="SN"/>
    <w:rsid w:val="00104BCE"/>
    <w:pPr>
      <w:spacing w:line="480" w:lineRule="auto"/>
    </w:pPr>
    <w:rPr>
      <w:rFonts w:eastAsia="Times New Roman"/>
      <w:color w:val="333399"/>
      <w:sz w:val="32"/>
      <w:lang w:val="en-US"/>
    </w:rPr>
  </w:style>
  <w:style w:type="paragraph" w:customStyle="1" w:styleId="Source">
    <w:name w:val="Source"/>
    <w:basedOn w:val="P"/>
    <w:link w:val="SourceChar"/>
    <w:rsid w:val="00104BCE"/>
    <w:rPr>
      <w:sz w:val="20"/>
    </w:rPr>
  </w:style>
  <w:style w:type="character" w:customStyle="1" w:styleId="SourceChar">
    <w:name w:val="Source Char"/>
    <w:basedOn w:val="PChar"/>
    <w:link w:val="Source"/>
    <w:rsid w:val="00104BCE"/>
    <w:rPr>
      <w:rFonts w:eastAsia="Times New Roman"/>
      <w:sz w:val="20"/>
      <w:lang w:val="en-US"/>
    </w:rPr>
  </w:style>
  <w:style w:type="character" w:customStyle="1" w:styleId="SRC">
    <w:name w:val="SRC"/>
    <w:qFormat/>
    <w:rsid w:val="00104BCE"/>
    <w:rPr>
      <w:color w:val="F7CAAC"/>
    </w:rPr>
  </w:style>
  <w:style w:type="paragraph" w:customStyle="1" w:styleId="SST">
    <w:name w:val="SST"/>
    <w:rsid w:val="00104BCE"/>
    <w:pPr>
      <w:spacing w:line="480" w:lineRule="auto"/>
    </w:pPr>
    <w:rPr>
      <w:rFonts w:eastAsia="Times New Roman"/>
      <w:color w:val="333399"/>
      <w:sz w:val="26"/>
      <w:lang w:val="en-US"/>
    </w:rPr>
  </w:style>
  <w:style w:type="paragraph" w:customStyle="1" w:styleId="ST">
    <w:name w:val="ST"/>
    <w:rsid w:val="00104BCE"/>
    <w:pPr>
      <w:spacing w:line="480" w:lineRule="auto"/>
    </w:pPr>
    <w:rPr>
      <w:rFonts w:eastAsia="Times New Roman"/>
      <w:color w:val="333399"/>
      <w:sz w:val="32"/>
      <w:lang w:val="en-US"/>
    </w:rPr>
  </w:style>
  <w:style w:type="paragraph" w:customStyle="1" w:styleId="STEXT-Close">
    <w:name w:val="STEXT-Close"/>
    <w:basedOn w:val="EXT-Close"/>
    <w:qFormat/>
    <w:rsid w:val="00104BCE"/>
  </w:style>
  <w:style w:type="paragraph" w:customStyle="1" w:styleId="STEXT-Open">
    <w:name w:val="STEXT-Open"/>
    <w:basedOn w:val="EXT-Open"/>
    <w:qFormat/>
    <w:rsid w:val="00104BCE"/>
  </w:style>
  <w:style w:type="paragraph" w:customStyle="1" w:styleId="STEXT-S">
    <w:name w:val="STEXT-S"/>
    <w:rsid w:val="00104BCE"/>
    <w:pPr>
      <w:spacing w:line="480" w:lineRule="auto"/>
      <w:ind w:left="720" w:right="720"/>
      <w:jc w:val="right"/>
    </w:pPr>
    <w:rPr>
      <w:rFonts w:eastAsia="Times New Roman"/>
      <w:color w:val="003366"/>
      <w:lang w:val="en-US"/>
    </w:rPr>
  </w:style>
  <w:style w:type="character" w:customStyle="1" w:styleId="STEXT-SChar">
    <w:name w:val="STEXT-S Char"/>
    <w:qFormat/>
    <w:rsid w:val="00104BCE"/>
    <w:rPr>
      <w:bdr w:val="single" w:sz="4" w:space="0" w:color="C45911"/>
    </w:rPr>
  </w:style>
  <w:style w:type="paragraph" w:customStyle="1" w:styleId="STX">
    <w:name w:val="STX"/>
    <w:rsid w:val="00104BCE"/>
    <w:pPr>
      <w:spacing w:line="480" w:lineRule="auto"/>
    </w:pPr>
    <w:rPr>
      <w:rFonts w:eastAsia="Times New Roman"/>
      <w:lang w:val="en-US"/>
    </w:rPr>
  </w:style>
  <w:style w:type="paragraph" w:customStyle="1" w:styleId="Style1">
    <w:name w:val="Style1"/>
    <w:basedOn w:val="FMCTWTPO"/>
    <w:rsid w:val="00104BCE"/>
  </w:style>
  <w:style w:type="paragraph" w:customStyle="1" w:styleId="Style2">
    <w:name w:val="Style2"/>
    <w:basedOn w:val="PTBMOTH"/>
    <w:rsid w:val="00104BCE"/>
  </w:style>
  <w:style w:type="paragraph" w:customStyle="1" w:styleId="Style3">
    <w:name w:val="Style3"/>
    <w:basedOn w:val="FTY"/>
    <w:next w:val="EXT-Close"/>
    <w:rsid w:val="00104BCE"/>
  </w:style>
  <w:style w:type="paragraph" w:customStyle="1" w:styleId="Style4">
    <w:name w:val="Style4"/>
    <w:basedOn w:val="TTPGCTR"/>
    <w:rsid w:val="00104BCE"/>
  </w:style>
  <w:style w:type="paragraph" w:customStyle="1" w:styleId="Subtitle1">
    <w:name w:val="Subtitle1"/>
    <w:rsid w:val="00850CC9"/>
    <w:pPr>
      <w:keepNext/>
      <w:spacing w:before="240" w:after="60"/>
      <w:jc w:val="center"/>
      <w:outlineLvl w:val="1"/>
    </w:pPr>
    <w:rPr>
      <w:rFonts w:eastAsia="Times New Roman" w:cs="Arial"/>
      <w:b/>
      <w:bCs/>
      <w:iCs/>
      <w:sz w:val="28"/>
      <w:szCs w:val="28"/>
    </w:rPr>
  </w:style>
  <w:style w:type="paragraph" w:customStyle="1" w:styleId="T1">
    <w:name w:val="T1"/>
    <w:rsid w:val="00104BCE"/>
    <w:pPr>
      <w:shd w:val="clear" w:color="auto" w:fill="CCCCCC"/>
      <w:spacing w:line="360" w:lineRule="auto"/>
    </w:pPr>
    <w:rPr>
      <w:rFonts w:eastAsia="Times New Roman"/>
      <w:color w:val="333399"/>
      <w:sz w:val="20"/>
      <w:lang w:val="en-US"/>
    </w:rPr>
  </w:style>
  <w:style w:type="paragraph" w:customStyle="1" w:styleId="T2">
    <w:name w:val="T2"/>
    <w:rsid w:val="00104BCE"/>
    <w:pPr>
      <w:shd w:val="clear" w:color="auto" w:fill="CCCCCC"/>
      <w:spacing w:line="360" w:lineRule="auto"/>
    </w:pPr>
    <w:rPr>
      <w:rFonts w:eastAsia="Times New Roman"/>
      <w:color w:val="008000"/>
      <w:sz w:val="20"/>
      <w:lang w:val="en-IN" w:eastAsia="en-IN"/>
    </w:rPr>
  </w:style>
  <w:style w:type="paragraph" w:customStyle="1" w:styleId="TB">
    <w:name w:val="TB"/>
    <w:rsid w:val="00104BCE"/>
    <w:pPr>
      <w:spacing w:line="360" w:lineRule="auto"/>
    </w:pPr>
    <w:rPr>
      <w:rFonts w:eastAsia="Times New Roman"/>
      <w:color w:val="808000"/>
      <w:sz w:val="20"/>
    </w:rPr>
  </w:style>
  <w:style w:type="paragraph" w:customStyle="1" w:styleId="TCAP">
    <w:name w:val="TCAP"/>
    <w:rsid w:val="00104BCE"/>
    <w:pPr>
      <w:spacing w:line="480" w:lineRule="auto"/>
    </w:pPr>
    <w:rPr>
      <w:rFonts w:eastAsia="Times New Roman"/>
      <w:color w:val="008080"/>
    </w:rPr>
  </w:style>
  <w:style w:type="paragraph" w:customStyle="1" w:styleId="TCF">
    <w:name w:val="TCF"/>
    <w:rsid w:val="00104BCE"/>
    <w:pPr>
      <w:shd w:val="clear" w:color="auto" w:fill="E6E6E6"/>
      <w:spacing w:line="360" w:lineRule="auto"/>
    </w:pPr>
    <w:rPr>
      <w:rFonts w:eastAsia="Times New Roman"/>
      <w:sz w:val="20"/>
    </w:rPr>
  </w:style>
  <w:style w:type="paragraph" w:customStyle="1" w:styleId="TCH1">
    <w:name w:val="TCH1"/>
    <w:next w:val="Normal"/>
    <w:rsid w:val="00104BCE"/>
    <w:pPr>
      <w:spacing w:line="360" w:lineRule="auto"/>
    </w:pPr>
    <w:rPr>
      <w:rFonts w:eastAsia="Times New Roman"/>
      <w:color w:val="800000"/>
      <w:sz w:val="20"/>
    </w:rPr>
  </w:style>
  <w:style w:type="paragraph" w:customStyle="1" w:styleId="TCH2">
    <w:name w:val="TCH2"/>
    <w:rsid w:val="00104BCE"/>
    <w:pPr>
      <w:spacing w:line="360" w:lineRule="auto"/>
    </w:pPr>
    <w:rPr>
      <w:rFonts w:eastAsia="Times New Roman"/>
      <w:color w:val="800000"/>
      <w:sz w:val="20"/>
      <w:szCs w:val="20"/>
    </w:rPr>
  </w:style>
  <w:style w:type="paragraph" w:customStyle="1" w:styleId="TFN">
    <w:name w:val="TFN"/>
    <w:rsid w:val="00104BCE"/>
    <w:pPr>
      <w:spacing w:line="360" w:lineRule="auto"/>
    </w:pPr>
    <w:rPr>
      <w:rFonts w:eastAsia="Times New Roman"/>
      <w:color w:val="666699"/>
      <w:sz w:val="20"/>
    </w:rPr>
  </w:style>
  <w:style w:type="paragraph" w:customStyle="1" w:styleId="THM">
    <w:name w:val="THM"/>
    <w:rsid w:val="00104BCE"/>
    <w:pPr>
      <w:spacing w:line="480" w:lineRule="auto"/>
    </w:pPr>
    <w:rPr>
      <w:rFonts w:eastAsia="Times New Roman"/>
      <w:color w:val="333333"/>
      <w:lang w:val="en-US"/>
    </w:rPr>
  </w:style>
  <w:style w:type="paragraph" w:customStyle="1" w:styleId="Title1">
    <w:name w:val="Title1"/>
    <w:rsid w:val="00850CC9"/>
    <w:pPr>
      <w:pageBreakBefore/>
      <w:spacing w:before="240" w:after="240"/>
      <w:jc w:val="center"/>
    </w:pPr>
    <w:rPr>
      <w:rFonts w:eastAsia="Times New Roman"/>
      <w:b/>
      <w:sz w:val="36"/>
    </w:rPr>
  </w:style>
  <w:style w:type="character" w:customStyle="1" w:styleId="Title2">
    <w:name w:val="Title2"/>
    <w:rsid w:val="00850CC9"/>
    <w:rPr>
      <w:color w:val="0000FF"/>
    </w:rPr>
  </w:style>
  <w:style w:type="paragraph" w:customStyle="1" w:styleId="TL">
    <w:name w:val="TL"/>
    <w:rsid w:val="00104BCE"/>
    <w:pPr>
      <w:spacing w:line="480" w:lineRule="auto"/>
    </w:pPr>
    <w:rPr>
      <w:rFonts w:eastAsia="Times New Roman"/>
      <w:lang w:val="en-US"/>
    </w:rPr>
  </w:style>
  <w:style w:type="paragraph" w:customStyle="1" w:styleId="TN">
    <w:name w:val="TN"/>
    <w:rsid w:val="00104BCE"/>
    <w:pPr>
      <w:spacing w:line="480" w:lineRule="auto"/>
    </w:pPr>
    <w:rPr>
      <w:rFonts w:eastAsia="Times New Roman"/>
      <w:color w:val="008080"/>
    </w:rPr>
  </w:style>
  <w:style w:type="paragraph" w:customStyle="1" w:styleId="ToCA">
    <w:name w:val="ToCA"/>
    <w:rsid w:val="00104BCE"/>
    <w:pPr>
      <w:spacing w:line="360" w:lineRule="auto"/>
      <w:ind w:left="1440" w:hanging="720"/>
    </w:pPr>
    <w:rPr>
      <w:rFonts w:eastAsia="Times New Roman"/>
      <w:sz w:val="20"/>
    </w:rPr>
  </w:style>
  <w:style w:type="paragraph" w:customStyle="1" w:styleId="ToCB">
    <w:name w:val="ToCB"/>
    <w:rsid w:val="00104BCE"/>
    <w:pPr>
      <w:spacing w:line="360" w:lineRule="auto"/>
      <w:ind w:left="2160" w:hanging="720"/>
    </w:pPr>
    <w:rPr>
      <w:rFonts w:eastAsia="Times New Roman"/>
      <w:sz w:val="20"/>
    </w:rPr>
  </w:style>
  <w:style w:type="paragraph" w:customStyle="1" w:styleId="ToCC">
    <w:name w:val="ToCC"/>
    <w:rsid w:val="00104BCE"/>
    <w:pPr>
      <w:spacing w:line="360" w:lineRule="auto"/>
      <w:ind w:left="2880" w:hanging="720"/>
    </w:pPr>
    <w:rPr>
      <w:rFonts w:eastAsia="Times New Roman"/>
      <w:sz w:val="20"/>
    </w:rPr>
  </w:style>
  <w:style w:type="paragraph" w:customStyle="1" w:styleId="ToCchapter">
    <w:name w:val="ToCchapter"/>
    <w:rsid w:val="00104BCE"/>
    <w:pPr>
      <w:spacing w:line="360" w:lineRule="auto"/>
      <w:ind w:left="720" w:hanging="720"/>
    </w:pPr>
    <w:rPr>
      <w:rFonts w:eastAsia="Times New Roman"/>
      <w:sz w:val="20"/>
    </w:rPr>
  </w:style>
  <w:style w:type="character" w:customStyle="1" w:styleId="ToCchapterno">
    <w:name w:val="ToCchapter no."/>
    <w:rsid w:val="00104BCE"/>
    <w:rPr>
      <w:rFonts w:ascii="Times New Roman" w:hAnsi="Times New Roman"/>
      <w:b/>
    </w:rPr>
  </w:style>
  <w:style w:type="paragraph" w:customStyle="1" w:styleId="ToCcontributor">
    <w:name w:val="ToCcontributor"/>
    <w:rsid w:val="00104BCE"/>
    <w:pPr>
      <w:spacing w:line="360" w:lineRule="auto"/>
      <w:ind w:left="1440" w:hanging="720"/>
    </w:pPr>
    <w:rPr>
      <w:rFonts w:eastAsia="Times New Roman"/>
      <w:b/>
      <w:sz w:val="20"/>
    </w:rPr>
  </w:style>
  <w:style w:type="paragraph" w:customStyle="1" w:styleId="ToCendmatter">
    <w:name w:val="ToCendmatter"/>
    <w:rsid w:val="00104BCE"/>
    <w:pPr>
      <w:spacing w:line="360" w:lineRule="auto"/>
      <w:ind w:left="720" w:hanging="720"/>
    </w:pPr>
    <w:rPr>
      <w:rFonts w:eastAsia="Times New Roman"/>
      <w:i/>
      <w:sz w:val="20"/>
    </w:rPr>
  </w:style>
  <w:style w:type="paragraph" w:customStyle="1" w:styleId="ToCpart">
    <w:name w:val="ToCpart"/>
    <w:rsid w:val="00104BCE"/>
    <w:pPr>
      <w:spacing w:line="360" w:lineRule="auto"/>
      <w:ind w:left="720" w:hanging="720"/>
    </w:pPr>
    <w:rPr>
      <w:rFonts w:eastAsia="Times New Roman"/>
      <w:b/>
      <w:sz w:val="20"/>
    </w:rPr>
  </w:style>
  <w:style w:type="character" w:customStyle="1" w:styleId="ToCpartno">
    <w:name w:val="ToCpart no."/>
    <w:rsid w:val="00104BCE"/>
    <w:rPr>
      <w:rFonts w:ascii="Times New Roman" w:hAnsi="Times New Roman"/>
      <w:b/>
    </w:rPr>
  </w:style>
  <w:style w:type="paragraph" w:customStyle="1" w:styleId="ToCprelims">
    <w:name w:val="ToCprelims"/>
    <w:rsid w:val="00104BCE"/>
    <w:pPr>
      <w:spacing w:line="360" w:lineRule="auto"/>
      <w:ind w:left="720" w:hanging="720"/>
    </w:pPr>
    <w:rPr>
      <w:rFonts w:eastAsia="Times New Roman"/>
      <w:i/>
      <w:sz w:val="20"/>
    </w:rPr>
  </w:style>
  <w:style w:type="paragraph" w:customStyle="1" w:styleId="TSH">
    <w:name w:val="TSH"/>
    <w:rsid w:val="00104BCE"/>
    <w:pPr>
      <w:spacing w:line="360" w:lineRule="auto"/>
      <w:jc w:val="center"/>
    </w:pPr>
    <w:rPr>
      <w:rFonts w:eastAsia="Times New Roman"/>
      <w:color w:val="800000"/>
      <w:sz w:val="20"/>
      <w:lang w:val="en-US"/>
    </w:rPr>
  </w:style>
  <w:style w:type="paragraph" w:customStyle="1" w:styleId="TSN">
    <w:name w:val="TSN"/>
    <w:rsid w:val="00104BCE"/>
    <w:pPr>
      <w:spacing w:line="360" w:lineRule="auto"/>
    </w:pPr>
    <w:rPr>
      <w:rFonts w:eastAsia="Times New Roman"/>
      <w:color w:val="666699"/>
      <w:sz w:val="20"/>
    </w:rPr>
  </w:style>
  <w:style w:type="character" w:customStyle="1" w:styleId="TSNChar">
    <w:name w:val="TSN Char"/>
    <w:rsid w:val="00104BCE"/>
    <w:rPr>
      <w:rFonts w:ascii="Times New Roman" w:hAnsi="Times New Roman"/>
      <w:color w:val="333300"/>
      <w:sz w:val="20"/>
      <w:bdr w:val="single" w:sz="4" w:space="0" w:color="C45911"/>
    </w:rPr>
  </w:style>
  <w:style w:type="paragraph" w:customStyle="1" w:styleId="TT">
    <w:name w:val="TT"/>
    <w:rsid w:val="00104BCE"/>
    <w:pPr>
      <w:spacing w:line="480" w:lineRule="auto"/>
    </w:pPr>
    <w:rPr>
      <w:rFonts w:eastAsia="Times New Roman"/>
      <w:color w:val="008080"/>
    </w:rPr>
  </w:style>
  <w:style w:type="paragraph" w:customStyle="1" w:styleId="TTPGAU">
    <w:name w:val="TTPG:AU"/>
    <w:rsid w:val="00104BCE"/>
    <w:pPr>
      <w:spacing w:line="360" w:lineRule="auto"/>
      <w:jc w:val="center"/>
    </w:pPr>
    <w:rPr>
      <w:rFonts w:eastAsia="Times New Roman"/>
      <w:color w:val="008080"/>
      <w:lang w:val="en-US"/>
    </w:rPr>
  </w:style>
  <w:style w:type="paragraph" w:customStyle="1" w:styleId="TTPGAUA">
    <w:name w:val="TTPG:AUA"/>
    <w:rsid w:val="00104BCE"/>
    <w:pPr>
      <w:spacing w:line="360" w:lineRule="auto"/>
      <w:jc w:val="center"/>
    </w:pPr>
    <w:rPr>
      <w:rFonts w:eastAsia="Times New Roman"/>
      <w:color w:val="333399"/>
      <w:lang w:val="en-US"/>
    </w:rPr>
  </w:style>
  <w:style w:type="paragraph" w:customStyle="1" w:styleId="TTPGBY">
    <w:name w:val="TTPG:BY"/>
    <w:rsid w:val="00104BCE"/>
    <w:pPr>
      <w:spacing w:line="360" w:lineRule="auto"/>
      <w:jc w:val="center"/>
    </w:pPr>
    <w:rPr>
      <w:rFonts w:eastAsia="Times New Roman"/>
      <w:sz w:val="22"/>
      <w:lang w:val="en-US"/>
    </w:rPr>
  </w:style>
  <w:style w:type="paragraph" w:customStyle="1" w:styleId="TTPGC">
    <w:name w:val="TTPG:C"/>
    <w:rsid w:val="00104BCE"/>
    <w:pPr>
      <w:spacing w:line="360" w:lineRule="auto"/>
      <w:jc w:val="center"/>
    </w:pPr>
    <w:rPr>
      <w:rFonts w:eastAsia="Times New Roman"/>
      <w:lang w:val="en-US"/>
    </w:rPr>
  </w:style>
  <w:style w:type="paragraph" w:customStyle="1" w:styleId="TTPGCTR">
    <w:name w:val="TTPG:CTR"/>
    <w:rsid w:val="00104BCE"/>
    <w:pPr>
      <w:spacing w:line="360" w:lineRule="auto"/>
      <w:jc w:val="center"/>
    </w:pPr>
    <w:rPr>
      <w:rFonts w:eastAsia="Times New Roman"/>
      <w:color w:val="008080"/>
      <w:lang w:val="en-US"/>
    </w:rPr>
  </w:style>
  <w:style w:type="paragraph" w:customStyle="1" w:styleId="TTPGCTRA">
    <w:name w:val="TTPG:CTRA"/>
    <w:rsid w:val="00104BCE"/>
    <w:pPr>
      <w:spacing w:line="360" w:lineRule="auto"/>
      <w:jc w:val="center"/>
    </w:pPr>
    <w:rPr>
      <w:rFonts w:eastAsia="Times New Roman"/>
      <w:color w:val="333399"/>
      <w:lang w:val="en-US"/>
    </w:rPr>
  </w:style>
  <w:style w:type="paragraph" w:customStyle="1" w:styleId="TTPGED">
    <w:name w:val="TTPG:ED"/>
    <w:rsid w:val="00104BCE"/>
    <w:pPr>
      <w:spacing w:line="360" w:lineRule="auto"/>
      <w:jc w:val="center"/>
    </w:pPr>
    <w:rPr>
      <w:rFonts w:eastAsia="Times New Roman"/>
      <w:color w:val="008080"/>
      <w:lang w:val="en-US"/>
    </w:rPr>
  </w:style>
  <w:style w:type="paragraph" w:customStyle="1" w:styleId="TTPGEDA">
    <w:name w:val="TTPG:EDA"/>
    <w:rsid w:val="00104BCE"/>
    <w:pPr>
      <w:spacing w:line="360" w:lineRule="auto"/>
      <w:jc w:val="center"/>
    </w:pPr>
    <w:rPr>
      <w:rFonts w:eastAsia="Times New Roman"/>
      <w:color w:val="333399"/>
      <w:lang w:val="en-US"/>
    </w:rPr>
  </w:style>
  <w:style w:type="paragraph" w:customStyle="1" w:styleId="TTPGES">
    <w:name w:val="TTPG:ES"/>
    <w:rsid w:val="00104BCE"/>
    <w:pPr>
      <w:spacing w:line="360" w:lineRule="auto"/>
      <w:jc w:val="center"/>
    </w:pPr>
    <w:rPr>
      <w:rFonts w:eastAsia="Times New Roman"/>
      <w:color w:val="FF6600"/>
      <w:lang w:val="en-US"/>
    </w:rPr>
  </w:style>
  <w:style w:type="paragraph" w:customStyle="1" w:styleId="TTPGSBT">
    <w:name w:val="TTPG:SBT"/>
    <w:rsid w:val="00104BCE"/>
    <w:pPr>
      <w:spacing w:line="360" w:lineRule="auto"/>
      <w:jc w:val="center"/>
    </w:pPr>
    <w:rPr>
      <w:rFonts w:eastAsia="Times New Roman"/>
      <w:color w:val="333399"/>
      <w:sz w:val="26"/>
      <w:lang w:val="en-US"/>
    </w:rPr>
  </w:style>
  <w:style w:type="paragraph" w:customStyle="1" w:styleId="TTPGST">
    <w:name w:val="TTPG:ST"/>
    <w:rsid w:val="00104BCE"/>
    <w:pPr>
      <w:spacing w:line="480" w:lineRule="auto"/>
    </w:pPr>
    <w:rPr>
      <w:rFonts w:eastAsia="Times New Roman"/>
      <w:color w:val="333399"/>
      <w:sz w:val="32"/>
      <w:lang w:val="en-US"/>
    </w:rPr>
  </w:style>
  <w:style w:type="paragraph" w:customStyle="1" w:styleId="TTPGT">
    <w:name w:val="TTPG:T"/>
    <w:rsid w:val="00104BCE"/>
    <w:pPr>
      <w:spacing w:line="480" w:lineRule="auto"/>
      <w:jc w:val="center"/>
    </w:pPr>
    <w:rPr>
      <w:rFonts w:eastAsia="Times New Roman"/>
      <w:color w:val="333399"/>
      <w:sz w:val="32"/>
      <w:lang w:val="en-US"/>
    </w:rPr>
  </w:style>
  <w:style w:type="paragraph" w:customStyle="1" w:styleId="TTPGTP">
    <w:name w:val="TTPG:TP"/>
    <w:rsid w:val="00104BCE"/>
    <w:pPr>
      <w:spacing w:line="360" w:lineRule="auto"/>
      <w:jc w:val="center"/>
    </w:pPr>
    <w:rPr>
      <w:rFonts w:eastAsia="Times New Roman"/>
      <w:lang w:val="en-US"/>
    </w:rPr>
  </w:style>
  <w:style w:type="paragraph" w:customStyle="1" w:styleId="TTPGTR">
    <w:name w:val="TTPG:TR"/>
    <w:rsid w:val="00104BCE"/>
    <w:pPr>
      <w:spacing w:line="360" w:lineRule="auto"/>
      <w:jc w:val="center"/>
    </w:pPr>
    <w:rPr>
      <w:rFonts w:eastAsia="Times New Roman"/>
      <w:color w:val="008080"/>
      <w:lang w:val="en-US"/>
    </w:rPr>
  </w:style>
  <w:style w:type="paragraph" w:customStyle="1" w:styleId="TTPGTV">
    <w:name w:val="TTPG:TV"/>
    <w:rsid w:val="00104BCE"/>
    <w:pPr>
      <w:spacing w:line="480" w:lineRule="auto"/>
    </w:pPr>
    <w:rPr>
      <w:rFonts w:eastAsia="Times New Roman"/>
      <w:color w:val="333399"/>
      <w:sz w:val="32"/>
      <w:lang w:val="en-US"/>
    </w:rPr>
  </w:style>
  <w:style w:type="paragraph" w:customStyle="1" w:styleId="TTPGV">
    <w:name w:val="TTPG:V"/>
    <w:rsid w:val="00104BCE"/>
    <w:pPr>
      <w:spacing w:line="360" w:lineRule="auto"/>
      <w:jc w:val="center"/>
    </w:pPr>
    <w:rPr>
      <w:rFonts w:eastAsia="Times New Roman"/>
      <w:color w:val="FF0000"/>
      <w:sz w:val="22"/>
      <w:lang w:val="en-US"/>
    </w:rPr>
  </w:style>
  <w:style w:type="paragraph" w:customStyle="1" w:styleId="TTPGY">
    <w:name w:val="TTPG:Y"/>
    <w:basedOn w:val="Normal"/>
    <w:rsid w:val="00104BCE"/>
    <w:pPr>
      <w:spacing w:line="360" w:lineRule="auto"/>
      <w:jc w:val="center"/>
    </w:pPr>
    <w:rPr>
      <w:color w:val="800080"/>
      <w:sz w:val="22"/>
    </w:rPr>
  </w:style>
  <w:style w:type="paragraph" w:customStyle="1" w:styleId="UL">
    <w:name w:val="UL"/>
    <w:rsid w:val="00104BCE"/>
    <w:pPr>
      <w:spacing w:line="480" w:lineRule="auto"/>
      <w:ind w:left="1440" w:hanging="720"/>
    </w:pPr>
    <w:rPr>
      <w:rFonts w:eastAsia="Times New Roman"/>
      <w:color w:val="993300"/>
      <w:lang w:val="en-US"/>
    </w:rPr>
  </w:style>
  <w:style w:type="paragraph" w:customStyle="1" w:styleId="UL1">
    <w:name w:val="UL1"/>
    <w:rsid w:val="00104BCE"/>
    <w:pPr>
      <w:spacing w:line="480" w:lineRule="auto"/>
      <w:ind w:left="1418"/>
    </w:pPr>
    <w:rPr>
      <w:rFonts w:eastAsia="Times New Roman"/>
      <w:color w:val="993300"/>
      <w:lang w:val="en-US"/>
    </w:rPr>
  </w:style>
  <w:style w:type="paragraph" w:customStyle="1" w:styleId="UL2">
    <w:name w:val="UL2"/>
    <w:rsid w:val="00104BCE"/>
    <w:pPr>
      <w:spacing w:line="480" w:lineRule="auto"/>
      <w:ind w:left="2736" w:hanging="720"/>
    </w:pPr>
    <w:rPr>
      <w:rFonts w:eastAsia="Times New Roman"/>
      <w:color w:val="993300"/>
      <w:lang w:val="en-US"/>
    </w:rPr>
  </w:style>
  <w:style w:type="paragraph" w:customStyle="1" w:styleId="UL3">
    <w:name w:val="UL3"/>
    <w:rsid w:val="00104BCE"/>
    <w:pPr>
      <w:spacing w:line="480" w:lineRule="auto"/>
      <w:ind w:left="3312" w:hanging="720"/>
    </w:pPr>
    <w:rPr>
      <w:rFonts w:eastAsia="Times New Roman"/>
      <w:color w:val="993300"/>
      <w:lang w:val="en-US"/>
    </w:rPr>
  </w:style>
  <w:style w:type="paragraph" w:customStyle="1" w:styleId="UL4">
    <w:name w:val="UL4"/>
    <w:rsid w:val="00104BCE"/>
    <w:pPr>
      <w:spacing w:line="480" w:lineRule="auto"/>
      <w:ind w:left="3888" w:hanging="720"/>
    </w:pPr>
    <w:rPr>
      <w:rFonts w:eastAsia="Times New Roman"/>
      <w:color w:val="993300"/>
      <w:lang w:val="en-US"/>
    </w:rPr>
  </w:style>
  <w:style w:type="character" w:customStyle="1" w:styleId="URL">
    <w:name w:val="URL"/>
    <w:rsid w:val="00104BCE"/>
    <w:rPr>
      <w:color w:val="0000FF"/>
      <w:bdr w:val="single" w:sz="4" w:space="0" w:color="993366"/>
    </w:rPr>
  </w:style>
  <w:style w:type="paragraph" w:customStyle="1" w:styleId="UTB">
    <w:name w:val="UTB"/>
    <w:rsid w:val="00104BCE"/>
    <w:pPr>
      <w:shd w:val="clear" w:color="auto" w:fill="CCCCCC"/>
      <w:spacing w:line="360" w:lineRule="auto"/>
    </w:pPr>
    <w:rPr>
      <w:rFonts w:eastAsia="Times New Roman"/>
      <w:sz w:val="20"/>
    </w:rPr>
  </w:style>
  <w:style w:type="paragraph" w:customStyle="1" w:styleId="UTCH">
    <w:name w:val="UTCH"/>
    <w:next w:val="Normal"/>
    <w:rsid w:val="00104BCE"/>
    <w:pPr>
      <w:shd w:val="clear" w:color="auto" w:fill="666666"/>
      <w:spacing w:line="360" w:lineRule="auto"/>
    </w:pPr>
    <w:rPr>
      <w:rFonts w:eastAsia="Times New Roman"/>
      <w:sz w:val="20"/>
    </w:rPr>
  </w:style>
  <w:style w:type="character" w:customStyle="1" w:styleId="VAR">
    <w:name w:val="VAR"/>
    <w:rsid w:val="00104BCE"/>
    <w:rPr>
      <w:color w:val="993300"/>
    </w:rPr>
  </w:style>
  <w:style w:type="character" w:customStyle="1" w:styleId="VARNM">
    <w:name w:val="VARNM"/>
    <w:qFormat/>
    <w:rsid w:val="00104BCE"/>
    <w:rPr>
      <w:color w:val="008000"/>
    </w:rPr>
  </w:style>
  <w:style w:type="character" w:customStyle="1" w:styleId="WAD">
    <w:name w:val="WAD"/>
    <w:qFormat/>
    <w:rsid w:val="00104BCE"/>
    <w:rPr>
      <w:color w:val="0066FF"/>
    </w:rPr>
  </w:style>
  <w:style w:type="character" w:customStyle="1" w:styleId="WBL">
    <w:name w:val="WBL"/>
    <w:rsid w:val="00104BCE"/>
    <w:rPr>
      <w:color w:val="0000FF"/>
      <w:bdr w:val="single" w:sz="4" w:space="0" w:color="0000FF"/>
    </w:rPr>
  </w:style>
  <w:style w:type="paragraph" w:customStyle="1" w:styleId="WLG">
    <w:name w:val="WLG"/>
    <w:rsid w:val="00104BCE"/>
    <w:pPr>
      <w:spacing w:line="480" w:lineRule="auto"/>
    </w:pPr>
    <w:rPr>
      <w:rFonts w:eastAsia="Times New Roman"/>
      <w:lang w:val="en-US"/>
    </w:rPr>
  </w:style>
  <w:style w:type="character" w:customStyle="1" w:styleId="WRK">
    <w:name w:val="WRK"/>
    <w:rsid w:val="00104BCE"/>
    <w:rPr>
      <w:color w:val="008000"/>
    </w:rPr>
  </w:style>
  <w:style w:type="character" w:customStyle="1" w:styleId="XR">
    <w:name w:val="XR"/>
    <w:rsid w:val="00104BCE"/>
    <w:rPr>
      <w:color w:val="0000FF"/>
      <w:bdr w:val="single" w:sz="4" w:space="0" w:color="00FFFF"/>
    </w:rPr>
  </w:style>
  <w:style w:type="character" w:customStyle="1" w:styleId="XR1">
    <w:name w:val="XR1"/>
    <w:rsid w:val="00104BCE"/>
    <w:rPr>
      <w:color w:val="0000FF"/>
      <w:bdr w:val="single" w:sz="4" w:space="0" w:color="FF0000"/>
    </w:rPr>
  </w:style>
  <w:style w:type="character" w:customStyle="1" w:styleId="XR2">
    <w:name w:val="XR2"/>
    <w:rsid w:val="00104BCE"/>
    <w:rPr>
      <w:color w:val="0000FF"/>
      <w:bdr w:val="single" w:sz="4" w:space="0" w:color="339966"/>
    </w:rPr>
  </w:style>
  <w:style w:type="character" w:customStyle="1" w:styleId="Xrefappx">
    <w:name w:val="Xref_appx"/>
    <w:rsid w:val="00104BCE"/>
    <w:rPr>
      <w:color w:val="3366FF"/>
      <w:bdr w:val="single" w:sz="4" w:space="0" w:color="auto"/>
    </w:rPr>
  </w:style>
  <w:style w:type="character" w:customStyle="1" w:styleId="Xrefarticle">
    <w:name w:val="Xref_article"/>
    <w:rsid w:val="00104BCE"/>
    <w:rPr>
      <w:rFonts w:ascii="Times New Roman" w:hAnsi="Times New Roman"/>
      <w:color w:val="333399"/>
      <w:bdr w:val="single" w:sz="4" w:space="0" w:color="auto"/>
      <w:vertAlign w:val="baseline"/>
    </w:rPr>
  </w:style>
  <w:style w:type="character" w:customStyle="1" w:styleId="Xrefbib">
    <w:name w:val="Xref_bib"/>
    <w:rsid w:val="00104BCE"/>
    <w:rPr>
      <w:rFonts w:ascii="Times New Roman" w:hAnsi="Times New Roman"/>
      <w:color w:val="808000"/>
      <w:bdr w:val="single" w:sz="4" w:space="0" w:color="auto"/>
      <w:vertAlign w:val="baseline"/>
    </w:rPr>
  </w:style>
  <w:style w:type="character" w:customStyle="1" w:styleId="XrefbibInline">
    <w:name w:val="Xref_bibInline"/>
    <w:rsid w:val="00104BCE"/>
    <w:rPr>
      <w:rFonts w:ascii="Times New Roman" w:hAnsi="Times New Roman"/>
      <w:color w:val="008080"/>
      <w:bdr w:val="single" w:sz="4" w:space="0" w:color="auto"/>
      <w:vertAlign w:val="baseline"/>
    </w:rPr>
  </w:style>
  <w:style w:type="character" w:customStyle="1" w:styleId="Xrefbox">
    <w:name w:val="Xref_box"/>
    <w:rsid w:val="00104BCE"/>
    <w:rPr>
      <w:color w:val="FFCC00"/>
      <w:bdr w:val="single" w:sz="4" w:space="0" w:color="auto"/>
    </w:rPr>
  </w:style>
  <w:style w:type="character" w:customStyle="1" w:styleId="Xrefchap">
    <w:name w:val="Xref_chap"/>
    <w:rsid w:val="00104BCE"/>
    <w:rPr>
      <w:color w:val="99CC00"/>
      <w:bdr w:val="single" w:sz="4" w:space="0" w:color="auto"/>
    </w:rPr>
  </w:style>
  <w:style w:type="character" w:customStyle="1" w:styleId="Xrefeqn">
    <w:name w:val="Xref_eqn"/>
    <w:rsid w:val="00104BCE"/>
    <w:rPr>
      <w:color w:val="008000"/>
      <w:bdr w:val="single" w:sz="4" w:space="0" w:color="auto"/>
    </w:rPr>
  </w:style>
  <w:style w:type="character" w:customStyle="1" w:styleId="Xreffig">
    <w:name w:val="Xref_fig"/>
    <w:rsid w:val="00104BCE"/>
    <w:rPr>
      <w:color w:val="993300"/>
      <w:bdr w:val="single" w:sz="4" w:space="0" w:color="auto"/>
    </w:rPr>
  </w:style>
  <w:style w:type="character" w:customStyle="1" w:styleId="Xrefnote">
    <w:name w:val="Xref_note"/>
    <w:rsid w:val="00104BCE"/>
    <w:rPr>
      <w:color w:val="CC99FF"/>
      <w:u w:val="none"/>
      <w:bdr w:val="single" w:sz="4" w:space="0" w:color="auto"/>
    </w:rPr>
  </w:style>
  <w:style w:type="character" w:customStyle="1" w:styleId="Xrefpara">
    <w:name w:val="Xref_para"/>
    <w:rsid w:val="00104BCE"/>
    <w:rPr>
      <w:color w:val="FF6600"/>
      <w:bdr w:val="single" w:sz="4" w:space="0" w:color="auto"/>
    </w:rPr>
  </w:style>
  <w:style w:type="character" w:customStyle="1" w:styleId="Xrefpart">
    <w:name w:val="Xref_part"/>
    <w:rsid w:val="00104BCE"/>
    <w:rPr>
      <w:color w:val="538135"/>
      <w:bdr w:val="single" w:sz="4" w:space="0" w:color="auto"/>
      <w:shd w:val="clear" w:color="auto" w:fill="auto"/>
    </w:rPr>
  </w:style>
  <w:style w:type="character" w:customStyle="1" w:styleId="Xrefsect">
    <w:name w:val="Xref_sect"/>
    <w:rsid w:val="00104BCE"/>
    <w:rPr>
      <w:color w:val="FF0000"/>
      <w:bdr w:val="single" w:sz="4" w:space="0" w:color="auto"/>
    </w:rPr>
  </w:style>
  <w:style w:type="character" w:customStyle="1" w:styleId="Xreftab">
    <w:name w:val="Xref_tab"/>
    <w:rsid w:val="00104BCE"/>
    <w:rPr>
      <w:rFonts w:ascii="Times New Roman" w:hAnsi="Times New Roman"/>
      <w:color w:val="33CCCC"/>
      <w:bdr w:val="single" w:sz="4" w:space="0" w:color="auto"/>
      <w:vertAlign w:val="baseline"/>
    </w:rPr>
  </w:style>
  <w:style w:type="character" w:customStyle="1" w:styleId="Xrefvid">
    <w:name w:val="Xref_vid"/>
    <w:rsid w:val="00104BCE"/>
    <w:rPr>
      <w:color w:val="FF0066"/>
      <w:u w:val="none"/>
      <w:bdr w:val="single" w:sz="4" w:space="0" w:color="auto"/>
    </w:rPr>
  </w:style>
  <w:style w:type="character" w:customStyle="1" w:styleId="Date3">
    <w:name w:val="Date3"/>
    <w:rsid w:val="00202C37"/>
    <w:rPr>
      <w:color w:val="D60093"/>
    </w:rPr>
  </w:style>
  <w:style w:type="character" w:customStyle="1" w:styleId="Date4">
    <w:name w:val="Date4"/>
    <w:rsid w:val="007D4F31"/>
    <w:rPr>
      <w:color w:val="D60093"/>
    </w:rPr>
  </w:style>
  <w:style w:type="character" w:styleId="Emphasis">
    <w:name w:val="Emphasis"/>
    <w:basedOn w:val="DefaultParagraphFont"/>
    <w:uiPriority w:val="20"/>
    <w:qFormat/>
    <w:rsid w:val="003B67F3"/>
    <w:rPr>
      <w:i/>
      <w:iCs/>
    </w:rPr>
  </w:style>
  <w:style w:type="character" w:customStyle="1" w:styleId="Date5">
    <w:name w:val="Date5"/>
    <w:rsid w:val="00F106AF"/>
    <w:rPr>
      <w:color w:val="D60093"/>
    </w:rPr>
  </w:style>
  <w:style w:type="character" w:customStyle="1" w:styleId="Date6">
    <w:name w:val="Date6"/>
    <w:rsid w:val="009B1C54"/>
    <w:rPr>
      <w:color w:val="D60093"/>
    </w:rPr>
  </w:style>
  <w:style w:type="character" w:customStyle="1" w:styleId="Date7">
    <w:name w:val="Date7"/>
    <w:rsid w:val="00A854B0"/>
    <w:rPr>
      <w:color w:val="D60093"/>
    </w:rPr>
  </w:style>
  <w:style w:type="character" w:customStyle="1" w:styleId="Date8">
    <w:name w:val="Date8"/>
    <w:rsid w:val="00104BCE"/>
    <w:rPr>
      <w:color w:val="D60093"/>
    </w:rPr>
  </w:style>
  <w:style w:type="paragraph" w:customStyle="1" w:styleId="Subtitle2">
    <w:name w:val="Subtitle2"/>
    <w:rsid w:val="00104BCE"/>
    <w:pPr>
      <w:keepNext/>
      <w:spacing w:before="240" w:after="60"/>
      <w:jc w:val="center"/>
      <w:outlineLvl w:val="1"/>
    </w:pPr>
    <w:rPr>
      <w:rFonts w:eastAsia="Times New Roman" w:cs="Arial"/>
      <w:b/>
      <w:bCs/>
      <w:iCs/>
      <w:sz w:val="28"/>
      <w:szCs w:val="28"/>
    </w:rPr>
  </w:style>
  <w:style w:type="paragraph" w:customStyle="1" w:styleId="Title3">
    <w:name w:val="Title3"/>
    <w:rsid w:val="00104BCE"/>
    <w:pPr>
      <w:pageBreakBefore/>
      <w:spacing w:before="240" w:after="240"/>
      <w:jc w:val="center"/>
    </w:pPr>
    <w:rPr>
      <w:rFonts w:eastAsia="Times New Roman"/>
      <w:b/>
      <w:sz w:val="36"/>
    </w:rPr>
  </w:style>
  <w:style w:type="character" w:customStyle="1" w:styleId="Title4">
    <w:name w:val="Title4"/>
    <w:rsid w:val="00104BCE"/>
    <w:rPr>
      <w:color w:val="0000FF"/>
    </w:rPr>
  </w:style>
  <w:style w:type="character" w:styleId="UnresolvedMention">
    <w:name w:val="Unresolved Mention"/>
    <w:basedOn w:val="DefaultParagraphFont"/>
    <w:uiPriority w:val="99"/>
    <w:semiHidden/>
    <w:unhideWhenUsed/>
    <w:rsid w:val="00F164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789162">
      <w:bodyDiv w:val="1"/>
      <w:marLeft w:val="0"/>
      <w:marRight w:val="0"/>
      <w:marTop w:val="0"/>
      <w:marBottom w:val="0"/>
      <w:divBdr>
        <w:top w:val="none" w:sz="0" w:space="0" w:color="auto"/>
        <w:left w:val="none" w:sz="0" w:space="0" w:color="auto"/>
        <w:bottom w:val="none" w:sz="0" w:space="0" w:color="auto"/>
        <w:right w:val="none" w:sz="0" w:space="0" w:color="auto"/>
      </w:divBdr>
      <w:divsChild>
        <w:div w:id="137116973">
          <w:marLeft w:val="547"/>
          <w:marRight w:val="0"/>
          <w:marTop w:val="130"/>
          <w:marBottom w:val="0"/>
          <w:divBdr>
            <w:top w:val="none" w:sz="0" w:space="0" w:color="auto"/>
            <w:left w:val="none" w:sz="0" w:space="0" w:color="auto"/>
            <w:bottom w:val="none" w:sz="0" w:space="0" w:color="auto"/>
            <w:right w:val="none" w:sz="0" w:space="0" w:color="auto"/>
          </w:divBdr>
        </w:div>
        <w:div w:id="254678971">
          <w:marLeft w:val="1166"/>
          <w:marRight w:val="0"/>
          <w:marTop w:val="115"/>
          <w:marBottom w:val="0"/>
          <w:divBdr>
            <w:top w:val="none" w:sz="0" w:space="0" w:color="auto"/>
            <w:left w:val="none" w:sz="0" w:space="0" w:color="auto"/>
            <w:bottom w:val="none" w:sz="0" w:space="0" w:color="auto"/>
            <w:right w:val="none" w:sz="0" w:space="0" w:color="auto"/>
          </w:divBdr>
        </w:div>
        <w:div w:id="457181849">
          <w:marLeft w:val="547"/>
          <w:marRight w:val="0"/>
          <w:marTop w:val="130"/>
          <w:marBottom w:val="0"/>
          <w:divBdr>
            <w:top w:val="none" w:sz="0" w:space="0" w:color="auto"/>
            <w:left w:val="none" w:sz="0" w:space="0" w:color="auto"/>
            <w:bottom w:val="none" w:sz="0" w:space="0" w:color="auto"/>
            <w:right w:val="none" w:sz="0" w:space="0" w:color="auto"/>
          </w:divBdr>
        </w:div>
        <w:div w:id="475488112">
          <w:marLeft w:val="1166"/>
          <w:marRight w:val="0"/>
          <w:marTop w:val="115"/>
          <w:marBottom w:val="0"/>
          <w:divBdr>
            <w:top w:val="none" w:sz="0" w:space="0" w:color="auto"/>
            <w:left w:val="none" w:sz="0" w:space="0" w:color="auto"/>
            <w:bottom w:val="none" w:sz="0" w:space="0" w:color="auto"/>
            <w:right w:val="none" w:sz="0" w:space="0" w:color="auto"/>
          </w:divBdr>
        </w:div>
        <w:div w:id="1914655991">
          <w:marLeft w:val="1166"/>
          <w:marRight w:val="0"/>
          <w:marTop w:val="115"/>
          <w:marBottom w:val="0"/>
          <w:divBdr>
            <w:top w:val="none" w:sz="0" w:space="0" w:color="auto"/>
            <w:left w:val="none" w:sz="0" w:space="0" w:color="auto"/>
            <w:bottom w:val="none" w:sz="0" w:space="0" w:color="auto"/>
            <w:right w:val="none" w:sz="0" w:space="0" w:color="auto"/>
          </w:divBdr>
        </w:div>
        <w:div w:id="2118791662">
          <w:marLeft w:val="1166"/>
          <w:marRight w:val="0"/>
          <w:marTop w:val="115"/>
          <w:marBottom w:val="0"/>
          <w:divBdr>
            <w:top w:val="none" w:sz="0" w:space="0" w:color="auto"/>
            <w:left w:val="none" w:sz="0" w:space="0" w:color="auto"/>
            <w:bottom w:val="none" w:sz="0" w:space="0" w:color="auto"/>
            <w:right w:val="none" w:sz="0" w:space="0" w:color="auto"/>
          </w:divBdr>
        </w:div>
      </w:divsChild>
    </w:div>
    <w:div w:id="171534070">
      <w:bodyDiv w:val="1"/>
      <w:marLeft w:val="0"/>
      <w:marRight w:val="0"/>
      <w:marTop w:val="0"/>
      <w:marBottom w:val="0"/>
      <w:divBdr>
        <w:top w:val="none" w:sz="0" w:space="0" w:color="auto"/>
        <w:left w:val="none" w:sz="0" w:space="0" w:color="auto"/>
        <w:bottom w:val="none" w:sz="0" w:space="0" w:color="auto"/>
        <w:right w:val="none" w:sz="0" w:space="0" w:color="auto"/>
      </w:divBdr>
    </w:div>
    <w:div w:id="511382164">
      <w:bodyDiv w:val="1"/>
      <w:marLeft w:val="0"/>
      <w:marRight w:val="0"/>
      <w:marTop w:val="0"/>
      <w:marBottom w:val="0"/>
      <w:divBdr>
        <w:top w:val="none" w:sz="0" w:space="0" w:color="auto"/>
        <w:left w:val="none" w:sz="0" w:space="0" w:color="auto"/>
        <w:bottom w:val="none" w:sz="0" w:space="0" w:color="auto"/>
        <w:right w:val="none" w:sz="0" w:space="0" w:color="auto"/>
      </w:divBdr>
    </w:div>
    <w:div w:id="690179368">
      <w:bodyDiv w:val="1"/>
      <w:marLeft w:val="0"/>
      <w:marRight w:val="0"/>
      <w:marTop w:val="0"/>
      <w:marBottom w:val="0"/>
      <w:divBdr>
        <w:top w:val="none" w:sz="0" w:space="0" w:color="auto"/>
        <w:left w:val="none" w:sz="0" w:space="0" w:color="auto"/>
        <w:bottom w:val="none" w:sz="0" w:space="0" w:color="auto"/>
        <w:right w:val="none" w:sz="0" w:space="0" w:color="auto"/>
      </w:divBdr>
    </w:div>
    <w:div w:id="747196090">
      <w:bodyDiv w:val="1"/>
      <w:marLeft w:val="0"/>
      <w:marRight w:val="0"/>
      <w:marTop w:val="0"/>
      <w:marBottom w:val="0"/>
      <w:divBdr>
        <w:top w:val="none" w:sz="0" w:space="0" w:color="auto"/>
        <w:left w:val="none" w:sz="0" w:space="0" w:color="auto"/>
        <w:bottom w:val="none" w:sz="0" w:space="0" w:color="auto"/>
        <w:right w:val="none" w:sz="0" w:space="0" w:color="auto"/>
      </w:divBdr>
      <w:divsChild>
        <w:div w:id="331682065">
          <w:marLeft w:val="0"/>
          <w:marRight w:val="0"/>
          <w:marTop w:val="0"/>
          <w:marBottom w:val="0"/>
          <w:divBdr>
            <w:top w:val="none" w:sz="0" w:space="0" w:color="auto"/>
            <w:left w:val="none" w:sz="0" w:space="0" w:color="auto"/>
            <w:bottom w:val="none" w:sz="0" w:space="0" w:color="auto"/>
            <w:right w:val="none" w:sz="0" w:space="0" w:color="auto"/>
          </w:divBdr>
        </w:div>
        <w:div w:id="569313573">
          <w:marLeft w:val="0"/>
          <w:marRight w:val="0"/>
          <w:marTop w:val="0"/>
          <w:marBottom w:val="0"/>
          <w:divBdr>
            <w:top w:val="none" w:sz="0" w:space="0" w:color="auto"/>
            <w:left w:val="none" w:sz="0" w:space="0" w:color="auto"/>
            <w:bottom w:val="none" w:sz="0" w:space="0" w:color="auto"/>
            <w:right w:val="none" w:sz="0" w:space="0" w:color="auto"/>
          </w:divBdr>
        </w:div>
        <w:div w:id="874733386">
          <w:marLeft w:val="0"/>
          <w:marRight w:val="0"/>
          <w:marTop w:val="0"/>
          <w:marBottom w:val="0"/>
          <w:divBdr>
            <w:top w:val="none" w:sz="0" w:space="0" w:color="auto"/>
            <w:left w:val="none" w:sz="0" w:space="0" w:color="auto"/>
            <w:bottom w:val="none" w:sz="0" w:space="0" w:color="auto"/>
            <w:right w:val="none" w:sz="0" w:space="0" w:color="auto"/>
          </w:divBdr>
        </w:div>
        <w:div w:id="1138500164">
          <w:marLeft w:val="0"/>
          <w:marRight w:val="0"/>
          <w:marTop w:val="0"/>
          <w:marBottom w:val="0"/>
          <w:divBdr>
            <w:top w:val="none" w:sz="0" w:space="0" w:color="auto"/>
            <w:left w:val="none" w:sz="0" w:space="0" w:color="auto"/>
            <w:bottom w:val="none" w:sz="0" w:space="0" w:color="auto"/>
            <w:right w:val="none" w:sz="0" w:space="0" w:color="auto"/>
          </w:divBdr>
        </w:div>
        <w:div w:id="1552765711">
          <w:marLeft w:val="0"/>
          <w:marRight w:val="0"/>
          <w:marTop w:val="0"/>
          <w:marBottom w:val="0"/>
          <w:divBdr>
            <w:top w:val="none" w:sz="0" w:space="0" w:color="auto"/>
            <w:left w:val="none" w:sz="0" w:space="0" w:color="auto"/>
            <w:bottom w:val="none" w:sz="0" w:space="0" w:color="auto"/>
            <w:right w:val="none" w:sz="0" w:space="0" w:color="auto"/>
          </w:divBdr>
        </w:div>
        <w:div w:id="1600328718">
          <w:marLeft w:val="0"/>
          <w:marRight w:val="0"/>
          <w:marTop w:val="0"/>
          <w:marBottom w:val="0"/>
          <w:divBdr>
            <w:top w:val="none" w:sz="0" w:space="0" w:color="auto"/>
            <w:left w:val="none" w:sz="0" w:space="0" w:color="auto"/>
            <w:bottom w:val="none" w:sz="0" w:space="0" w:color="auto"/>
            <w:right w:val="none" w:sz="0" w:space="0" w:color="auto"/>
          </w:divBdr>
        </w:div>
        <w:div w:id="1958246329">
          <w:marLeft w:val="0"/>
          <w:marRight w:val="0"/>
          <w:marTop w:val="0"/>
          <w:marBottom w:val="0"/>
          <w:divBdr>
            <w:top w:val="none" w:sz="0" w:space="0" w:color="auto"/>
            <w:left w:val="none" w:sz="0" w:space="0" w:color="auto"/>
            <w:bottom w:val="none" w:sz="0" w:space="0" w:color="auto"/>
            <w:right w:val="none" w:sz="0" w:space="0" w:color="auto"/>
          </w:divBdr>
        </w:div>
      </w:divsChild>
    </w:div>
    <w:div w:id="767971118">
      <w:bodyDiv w:val="1"/>
      <w:marLeft w:val="0"/>
      <w:marRight w:val="0"/>
      <w:marTop w:val="0"/>
      <w:marBottom w:val="0"/>
      <w:divBdr>
        <w:top w:val="none" w:sz="0" w:space="0" w:color="auto"/>
        <w:left w:val="none" w:sz="0" w:space="0" w:color="auto"/>
        <w:bottom w:val="none" w:sz="0" w:space="0" w:color="auto"/>
        <w:right w:val="none" w:sz="0" w:space="0" w:color="auto"/>
      </w:divBdr>
    </w:div>
    <w:div w:id="1125461191">
      <w:bodyDiv w:val="1"/>
      <w:marLeft w:val="0"/>
      <w:marRight w:val="0"/>
      <w:marTop w:val="0"/>
      <w:marBottom w:val="0"/>
      <w:divBdr>
        <w:top w:val="none" w:sz="0" w:space="0" w:color="auto"/>
        <w:left w:val="none" w:sz="0" w:space="0" w:color="auto"/>
        <w:bottom w:val="none" w:sz="0" w:space="0" w:color="auto"/>
        <w:right w:val="none" w:sz="0" w:space="0" w:color="auto"/>
      </w:divBdr>
      <w:divsChild>
        <w:div w:id="20320549">
          <w:marLeft w:val="0"/>
          <w:marRight w:val="0"/>
          <w:marTop w:val="0"/>
          <w:marBottom w:val="0"/>
          <w:divBdr>
            <w:top w:val="none" w:sz="0" w:space="0" w:color="auto"/>
            <w:left w:val="none" w:sz="0" w:space="0" w:color="auto"/>
            <w:bottom w:val="none" w:sz="0" w:space="0" w:color="auto"/>
            <w:right w:val="none" w:sz="0" w:space="0" w:color="auto"/>
          </w:divBdr>
        </w:div>
      </w:divsChild>
    </w:div>
    <w:div w:id="1175806907">
      <w:bodyDiv w:val="1"/>
      <w:marLeft w:val="0"/>
      <w:marRight w:val="0"/>
      <w:marTop w:val="0"/>
      <w:marBottom w:val="0"/>
      <w:divBdr>
        <w:top w:val="none" w:sz="0" w:space="0" w:color="auto"/>
        <w:left w:val="none" w:sz="0" w:space="0" w:color="auto"/>
        <w:bottom w:val="none" w:sz="0" w:space="0" w:color="auto"/>
        <w:right w:val="none" w:sz="0" w:space="0" w:color="auto"/>
      </w:divBdr>
    </w:div>
    <w:div w:id="1414624100">
      <w:bodyDiv w:val="1"/>
      <w:marLeft w:val="0"/>
      <w:marRight w:val="0"/>
      <w:marTop w:val="0"/>
      <w:marBottom w:val="0"/>
      <w:divBdr>
        <w:top w:val="none" w:sz="0" w:space="0" w:color="auto"/>
        <w:left w:val="none" w:sz="0" w:space="0" w:color="auto"/>
        <w:bottom w:val="none" w:sz="0" w:space="0" w:color="auto"/>
        <w:right w:val="none" w:sz="0" w:space="0" w:color="auto"/>
      </w:divBdr>
      <w:divsChild>
        <w:div w:id="862861471">
          <w:marLeft w:val="0"/>
          <w:marRight w:val="0"/>
          <w:marTop w:val="0"/>
          <w:marBottom w:val="0"/>
          <w:divBdr>
            <w:top w:val="none" w:sz="0" w:space="0" w:color="auto"/>
            <w:left w:val="none" w:sz="0" w:space="0" w:color="auto"/>
            <w:bottom w:val="none" w:sz="0" w:space="0" w:color="auto"/>
            <w:right w:val="none" w:sz="0" w:space="0" w:color="auto"/>
          </w:divBdr>
        </w:div>
      </w:divsChild>
    </w:div>
    <w:div w:id="1444155888">
      <w:bodyDiv w:val="1"/>
      <w:marLeft w:val="0"/>
      <w:marRight w:val="0"/>
      <w:marTop w:val="0"/>
      <w:marBottom w:val="0"/>
      <w:divBdr>
        <w:top w:val="none" w:sz="0" w:space="0" w:color="auto"/>
        <w:left w:val="none" w:sz="0" w:space="0" w:color="auto"/>
        <w:bottom w:val="none" w:sz="0" w:space="0" w:color="auto"/>
        <w:right w:val="none" w:sz="0" w:space="0" w:color="auto"/>
      </w:divBdr>
    </w:div>
    <w:div w:id="1678270882">
      <w:bodyDiv w:val="1"/>
      <w:marLeft w:val="0"/>
      <w:marRight w:val="0"/>
      <w:marTop w:val="0"/>
      <w:marBottom w:val="0"/>
      <w:divBdr>
        <w:top w:val="none" w:sz="0" w:space="0" w:color="auto"/>
        <w:left w:val="none" w:sz="0" w:space="0" w:color="auto"/>
        <w:bottom w:val="none" w:sz="0" w:space="0" w:color="auto"/>
        <w:right w:val="none" w:sz="0" w:space="0" w:color="auto"/>
      </w:divBdr>
      <w:divsChild>
        <w:div w:id="20403676">
          <w:marLeft w:val="0"/>
          <w:marRight w:val="0"/>
          <w:marTop w:val="0"/>
          <w:marBottom w:val="0"/>
          <w:divBdr>
            <w:top w:val="none" w:sz="0" w:space="0" w:color="auto"/>
            <w:left w:val="none" w:sz="0" w:space="0" w:color="auto"/>
            <w:bottom w:val="none" w:sz="0" w:space="0" w:color="auto"/>
            <w:right w:val="none" w:sz="0" w:space="0" w:color="auto"/>
          </w:divBdr>
        </w:div>
        <w:div w:id="173999730">
          <w:marLeft w:val="0"/>
          <w:marRight w:val="0"/>
          <w:marTop w:val="0"/>
          <w:marBottom w:val="0"/>
          <w:divBdr>
            <w:top w:val="none" w:sz="0" w:space="0" w:color="auto"/>
            <w:left w:val="none" w:sz="0" w:space="0" w:color="auto"/>
            <w:bottom w:val="none" w:sz="0" w:space="0" w:color="auto"/>
            <w:right w:val="none" w:sz="0" w:space="0" w:color="auto"/>
          </w:divBdr>
        </w:div>
        <w:div w:id="316762123">
          <w:marLeft w:val="0"/>
          <w:marRight w:val="0"/>
          <w:marTop w:val="0"/>
          <w:marBottom w:val="0"/>
          <w:divBdr>
            <w:top w:val="none" w:sz="0" w:space="0" w:color="auto"/>
            <w:left w:val="none" w:sz="0" w:space="0" w:color="auto"/>
            <w:bottom w:val="none" w:sz="0" w:space="0" w:color="auto"/>
            <w:right w:val="none" w:sz="0" w:space="0" w:color="auto"/>
          </w:divBdr>
        </w:div>
        <w:div w:id="465126057">
          <w:marLeft w:val="0"/>
          <w:marRight w:val="0"/>
          <w:marTop w:val="0"/>
          <w:marBottom w:val="0"/>
          <w:divBdr>
            <w:top w:val="none" w:sz="0" w:space="0" w:color="auto"/>
            <w:left w:val="none" w:sz="0" w:space="0" w:color="auto"/>
            <w:bottom w:val="none" w:sz="0" w:space="0" w:color="auto"/>
            <w:right w:val="none" w:sz="0" w:space="0" w:color="auto"/>
          </w:divBdr>
        </w:div>
        <w:div w:id="690037309">
          <w:marLeft w:val="0"/>
          <w:marRight w:val="0"/>
          <w:marTop w:val="0"/>
          <w:marBottom w:val="0"/>
          <w:divBdr>
            <w:top w:val="none" w:sz="0" w:space="0" w:color="auto"/>
            <w:left w:val="none" w:sz="0" w:space="0" w:color="auto"/>
            <w:bottom w:val="none" w:sz="0" w:space="0" w:color="auto"/>
            <w:right w:val="none" w:sz="0" w:space="0" w:color="auto"/>
          </w:divBdr>
        </w:div>
        <w:div w:id="1212115412">
          <w:marLeft w:val="0"/>
          <w:marRight w:val="0"/>
          <w:marTop w:val="0"/>
          <w:marBottom w:val="0"/>
          <w:divBdr>
            <w:top w:val="none" w:sz="0" w:space="0" w:color="auto"/>
            <w:left w:val="none" w:sz="0" w:space="0" w:color="auto"/>
            <w:bottom w:val="none" w:sz="0" w:space="0" w:color="auto"/>
            <w:right w:val="none" w:sz="0" w:space="0" w:color="auto"/>
          </w:divBdr>
        </w:div>
        <w:div w:id="1953516814">
          <w:marLeft w:val="0"/>
          <w:marRight w:val="0"/>
          <w:marTop w:val="0"/>
          <w:marBottom w:val="0"/>
          <w:divBdr>
            <w:top w:val="none" w:sz="0" w:space="0" w:color="auto"/>
            <w:left w:val="none" w:sz="0" w:space="0" w:color="auto"/>
            <w:bottom w:val="none" w:sz="0" w:space="0" w:color="auto"/>
            <w:right w:val="none" w:sz="0" w:space="0" w:color="auto"/>
          </w:divBdr>
        </w:div>
      </w:divsChild>
    </w:div>
    <w:div w:id="1996716995">
      <w:bodyDiv w:val="1"/>
      <w:marLeft w:val="0"/>
      <w:marRight w:val="0"/>
      <w:marTop w:val="0"/>
      <w:marBottom w:val="0"/>
      <w:divBdr>
        <w:top w:val="none" w:sz="0" w:space="0" w:color="auto"/>
        <w:left w:val="none" w:sz="0" w:space="0" w:color="auto"/>
        <w:bottom w:val="none" w:sz="0" w:space="0" w:color="auto"/>
        <w:right w:val="none" w:sz="0" w:space="0" w:color="auto"/>
      </w:divBdr>
    </w:div>
    <w:div w:id="2040616797">
      <w:bodyDiv w:val="1"/>
      <w:marLeft w:val="0"/>
      <w:marRight w:val="0"/>
      <w:marTop w:val="0"/>
      <w:marBottom w:val="0"/>
      <w:divBdr>
        <w:top w:val="none" w:sz="0" w:space="0" w:color="auto"/>
        <w:left w:val="none" w:sz="0" w:space="0" w:color="auto"/>
        <w:bottom w:val="none" w:sz="0" w:space="0" w:color="auto"/>
        <w:right w:val="none" w:sz="0" w:space="0" w:color="auto"/>
      </w:divBdr>
      <w:divsChild>
        <w:div w:id="426075815">
          <w:marLeft w:val="547"/>
          <w:marRight w:val="0"/>
          <w:marTop w:val="144"/>
          <w:marBottom w:val="0"/>
          <w:divBdr>
            <w:top w:val="none" w:sz="0" w:space="0" w:color="auto"/>
            <w:left w:val="none" w:sz="0" w:space="0" w:color="auto"/>
            <w:bottom w:val="none" w:sz="0" w:space="0" w:color="auto"/>
            <w:right w:val="none" w:sz="0" w:space="0" w:color="auto"/>
          </w:divBdr>
        </w:div>
        <w:div w:id="527376816">
          <w:marLeft w:val="1526"/>
          <w:marRight w:val="0"/>
          <w:marTop w:val="125"/>
          <w:marBottom w:val="0"/>
          <w:divBdr>
            <w:top w:val="none" w:sz="0" w:space="0" w:color="auto"/>
            <w:left w:val="none" w:sz="0" w:space="0" w:color="auto"/>
            <w:bottom w:val="none" w:sz="0" w:space="0" w:color="auto"/>
            <w:right w:val="none" w:sz="0" w:space="0" w:color="auto"/>
          </w:divBdr>
        </w:div>
        <w:div w:id="686297933">
          <w:marLeft w:val="547"/>
          <w:marRight w:val="0"/>
          <w:marTop w:val="144"/>
          <w:marBottom w:val="0"/>
          <w:divBdr>
            <w:top w:val="none" w:sz="0" w:space="0" w:color="auto"/>
            <w:left w:val="none" w:sz="0" w:space="0" w:color="auto"/>
            <w:bottom w:val="none" w:sz="0" w:space="0" w:color="auto"/>
            <w:right w:val="none" w:sz="0" w:space="0" w:color="auto"/>
          </w:divBdr>
        </w:div>
        <w:div w:id="898173940">
          <w:marLeft w:val="1526"/>
          <w:marRight w:val="0"/>
          <w:marTop w:val="125"/>
          <w:marBottom w:val="0"/>
          <w:divBdr>
            <w:top w:val="none" w:sz="0" w:space="0" w:color="auto"/>
            <w:left w:val="none" w:sz="0" w:space="0" w:color="auto"/>
            <w:bottom w:val="none" w:sz="0" w:space="0" w:color="auto"/>
            <w:right w:val="none" w:sz="0" w:space="0" w:color="auto"/>
          </w:divBdr>
        </w:div>
        <w:div w:id="917330627">
          <w:marLeft w:val="1526"/>
          <w:marRight w:val="0"/>
          <w:marTop w:val="125"/>
          <w:marBottom w:val="0"/>
          <w:divBdr>
            <w:top w:val="none" w:sz="0" w:space="0" w:color="auto"/>
            <w:left w:val="none" w:sz="0" w:space="0" w:color="auto"/>
            <w:bottom w:val="none" w:sz="0" w:space="0" w:color="auto"/>
            <w:right w:val="none" w:sz="0" w:space="0" w:color="auto"/>
          </w:divBdr>
        </w:div>
        <w:div w:id="1803964630">
          <w:marLeft w:val="547"/>
          <w:marRight w:val="0"/>
          <w:marTop w:val="144"/>
          <w:marBottom w:val="0"/>
          <w:divBdr>
            <w:top w:val="none" w:sz="0" w:space="0" w:color="auto"/>
            <w:left w:val="none" w:sz="0" w:space="0" w:color="auto"/>
            <w:bottom w:val="none" w:sz="0" w:space="0" w:color="auto"/>
            <w:right w:val="none" w:sz="0" w:space="0" w:color="auto"/>
          </w:divBdr>
        </w:div>
        <w:div w:id="2130509845">
          <w:marLeft w:val="1526"/>
          <w:marRight w:val="0"/>
          <w:marTop w:val="125"/>
          <w:marBottom w:val="0"/>
          <w:divBdr>
            <w:top w:val="none" w:sz="0" w:space="0" w:color="auto"/>
            <w:left w:val="none" w:sz="0" w:space="0" w:color="auto"/>
            <w:bottom w:val="none" w:sz="0" w:space="0" w:color="auto"/>
            <w:right w:val="none" w:sz="0" w:space="0" w:color="auto"/>
          </w:divBdr>
        </w:div>
      </w:divsChild>
    </w:div>
    <w:div w:id="2064525562">
      <w:bodyDiv w:val="1"/>
      <w:marLeft w:val="0"/>
      <w:marRight w:val="0"/>
      <w:marTop w:val="0"/>
      <w:marBottom w:val="0"/>
      <w:divBdr>
        <w:top w:val="none" w:sz="0" w:space="0" w:color="auto"/>
        <w:left w:val="none" w:sz="0" w:space="0" w:color="auto"/>
        <w:bottom w:val="none" w:sz="0" w:space="0" w:color="auto"/>
        <w:right w:val="none" w:sz="0" w:space="0" w:color="auto"/>
      </w:divBdr>
    </w:div>
    <w:div w:id="2136292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wmf"/><Relationship Id="rId18" Type="http://schemas.openxmlformats.org/officeDocument/2006/relationships/oleObject" Target="embeddings/oleObject5.bin"/><Relationship Id="rId26" Type="http://schemas.openxmlformats.org/officeDocument/2006/relationships/image" Target="media/image11.wmf"/><Relationship Id="rId3" Type="http://schemas.openxmlformats.org/officeDocument/2006/relationships/numbering" Target="numbering.xml"/><Relationship Id="rId21" Type="http://schemas.openxmlformats.org/officeDocument/2006/relationships/image" Target="media/image8.emf"/><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image" Target="media/image5.wmf"/><Relationship Id="rId25" Type="http://schemas.openxmlformats.org/officeDocument/2006/relationships/image" Target="media/image10.png"/><Relationship Id="rId2" Type="http://schemas.openxmlformats.org/officeDocument/2006/relationships/customXml" Target="../customXml/item1.xml"/><Relationship Id="rId16" Type="http://schemas.openxmlformats.org/officeDocument/2006/relationships/oleObject" Target="embeddings/oleObject4.bin"/><Relationship Id="rId20" Type="http://schemas.openxmlformats.org/officeDocument/2006/relationships/image" Target="media/image7.png"/><Relationship Id="rId29" Type="http://schemas.openxmlformats.org/officeDocument/2006/relationships/oleObject" Target="embeddings/oleObject8.bin"/><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oleObject" Target="embeddings/oleObject6.bin"/><Relationship Id="rId28" Type="http://schemas.openxmlformats.org/officeDocument/2006/relationships/image" Target="media/image12.wmf"/><Relationship Id="rId10" Type="http://schemas.openxmlformats.org/officeDocument/2006/relationships/oleObject" Target="embeddings/oleObject1.bin"/><Relationship Id="rId19" Type="http://schemas.openxmlformats.org/officeDocument/2006/relationships/image" Target="media/image6.png"/><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oleObject" Target="embeddings/oleObject3.bin"/><Relationship Id="rId22" Type="http://schemas.openxmlformats.org/officeDocument/2006/relationships/image" Target="media/image9.wmf"/><Relationship Id="rId27" Type="http://schemas.openxmlformats.org/officeDocument/2006/relationships/oleObject" Target="embeddings/oleObject7.bin"/><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census.gov/topics/income-poverty/income-inequality/about/metrics/equivalenc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248E6E-2BEE-48C0-9FB5-307220D850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40</Pages>
  <Words>8855</Words>
  <Characters>50478</Characters>
  <Application>Microsoft Office Word</Application>
  <DocSecurity>0</DocSecurity>
  <Lines>420</Lines>
  <Paragraphs>118</Paragraphs>
  <ScaleCrop>false</ScaleCrop>
  <HeadingPairs>
    <vt:vector size="2" baseType="variant">
      <vt:variant>
        <vt:lpstr>Title</vt:lpstr>
      </vt:variant>
      <vt:variant>
        <vt:i4>1</vt:i4>
      </vt:variant>
    </vt:vector>
  </HeadingPairs>
  <TitlesOfParts>
    <vt:vector size="1" baseType="lpstr">
      <vt:lpstr/>
    </vt:vector>
  </TitlesOfParts>
  <Company>Duke Law School</Company>
  <LinksUpToDate>false</LinksUpToDate>
  <CharactersWithSpaces>59215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Richard</dc:creator>
  <cp:lastModifiedBy>Richard Cookson</cp:lastModifiedBy>
  <cp:revision>6</cp:revision>
  <dcterms:created xsi:type="dcterms:W3CDTF">2020-04-05T11:27:00Z</dcterms:created>
  <dcterms:modified xsi:type="dcterms:W3CDTF">2020-04-05T11:47:00Z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ser Name_1">
    <vt:lpwstr>richard.cookson@york.ac.uk@www.mendeley.com</vt:lpwstr>
  </property>
  <property fmtid="{D5CDD505-2E9C-101B-9397-08002B2CF9AE}" pid="4" name="MTWinEqns">
    <vt:bool>true</vt:bool>
  </property>
</Properties>
</file>