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05ADE" w14:textId="28DC3D78" w:rsidR="009C3776" w:rsidRPr="00B05C3C" w:rsidRDefault="00E2317E" w:rsidP="00A744BE">
      <w:pPr>
        <w:autoSpaceDE w:val="0"/>
        <w:autoSpaceDN w:val="0"/>
        <w:adjustRightInd w:val="0"/>
        <w:spacing w:after="0" w:line="480" w:lineRule="auto"/>
        <w:jc w:val="center"/>
        <w:rPr>
          <w:rFonts w:ascii="Times New Roman" w:eastAsia="Arial-BoldMT" w:hAnsi="Times New Roman" w:cs="Times New Roman"/>
          <w:b/>
          <w:bCs/>
          <w:sz w:val="24"/>
          <w:szCs w:val="24"/>
        </w:rPr>
      </w:pPr>
      <w:r w:rsidRPr="00B05C3C">
        <w:rPr>
          <w:rFonts w:ascii="Times New Roman" w:eastAsia="Arial-BoldMT" w:hAnsi="Times New Roman" w:cs="Times New Roman"/>
          <w:b/>
          <w:bCs/>
          <w:sz w:val="24"/>
          <w:szCs w:val="24"/>
        </w:rPr>
        <w:t>Probing a Ruthenium Coordination Complex at the Ionic Liquid-Vacuum Interface with Reactive</w:t>
      </w:r>
      <w:r w:rsidR="00AA43A9">
        <w:rPr>
          <w:rFonts w:ascii="Times New Roman" w:eastAsia="Arial-BoldMT" w:hAnsi="Times New Roman" w:cs="Times New Roman"/>
          <w:b/>
          <w:bCs/>
          <w:sz w:val="24"/>
          <w:szCs w:val="24"/>
        </w:rPr>
        <w:t>-</w:t>
      </w:r>
      <w:r w:rsidRPr="00B05C3C">
        <w:rPr>
          <w:rFonts w:ascii="Times New Roman" w:eastAsia="Arial-BoldMT" w:hAnsi="Times New Roman" w:cs="Times New Roman"/>
          <w:b/>
          <w:bCs/>
          <w:sz w:val="24"/>
          <w:szCs w:val="24"/>
        </w:rPr>
        <w:t>Atom Scattering, X-Ray Photoelectron Spectroscopy, and Time-</w:t>
      </w:r>
      <w:r w:rsidR="00E84397" w:rsidRPr="00B05C3C">
        <w:rPr>
          <w:rFonts w:ascii="Times New Roman" w:eastAsia="Arial-BoldMT" w:hAnsi="Times New Roman" w:cs="Times New Roman"/>
          <w:b/>
          <w:bCs/>
          <w:sz w:val="24"/>
          <w:szCs w:val="24"/>
        </w:rPr>
        <w:t>o</w:t>
      </w:r>
      <w:r w:rsidR="0025201D">
        <w:rPr>
          <w:rFonts w:ascii="Times New Roman" w:eastAsia="Arial-BoldMT" w:hAnsi="Times New Roman" w:cs="Times New Roman"/>
          <w:b/>
          <w:bCs/>
          <w:sz w:val="24"/>
          <w:szCs w:val="24"/>
        </w:rPr>
        <w:t>f-</w:t>
      </w:r>
      <w:r w:rsidRPr="00B05C3C">
        <w:rPr>
          <w:rFonts w:ascii="Times New Roman" w:eastAsia="Arial-BoldMT" w:hAnsi="Times New Roman" w:cs="Times New Roman"/>
          <w:b/>
          <w:bCs/>
          <w:sz w:val="24"/>
          <w:szCs w:val="24"/>
        </w:rPr>
        <w:t>Flight Secondary Ion Mass Spectrometry</w:t>
      </w:r>
    </w:p>
    <w:p w14:paraId="057095AB" w14:textId="77777777" w:rsidR="00A744BE" w:rsidRPr="00B05C3C" w:rsidRDefault="00A744BE" w:rsidP="00A744BE">
      <w:pPr>
        <w:spacing w:line="480" w:lineRule="auto"/>
        <w:jc w:val="center"/>
        <w:rPr>
          <w:rFonts w:ascii="Times New Roman" w:eastAsia="Arial-BoldMT" w:hAnsi="Times New Roman" w:cs="Times New Roman"/>
          <w:b/>
          <w:bCs/>
          <w:sz w:val="24"/>
          <w:szCs w:val="24"/>
        </w:rPr>
      </w:pPr>
    </w:p>
    <w:p w14:paraId="11435F18" w14:textId="77777777" w:rsidR="00A744BE" w:rsidRDefault="00E2317E">
      <w:pPr>
        <w:spacing w:line="480" w:lineRule="auto"/>
        <w:jc w:val="center"/>
        <w:rPr>
          <w:rFonts w:ascii="Times New Roman" w:eastAsia="ArialMT" w:hAnsi="Times New Roman" w:cs="Times New Roman"/>
          <w:sz w:val="24"/>
          <w:szCs w:val="24"/>
        </w:rPr>
      </w:pPr>
      <w:r w:rsidRPr="00B05C3C">
        <w:rPr>
          <w:rFonts w:ascii="Times New Roman" w:eastAsia="ArialMT" w:hAnsi="Times New Roman" w:cs="Times New Roman"/>
          <w:sz w:val="24"/>
          <w:szCs w:val="24"/>
        </w:rPr>
        <w:t>Eric J. Smoll, Jr.</w:t>
      </w:r>
      <w:r w:rsidR="00E8439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1</w:t>
      </w:r>
      <w:r w:rsidRPr="00B05C3C">
        <w:rPr>
          <w:rFonts w:ascii="Times New Roman" w:eastAsia="ArialMT" w:hAnsi="Times New Roman" w:cs="Times New Roman"/>
          <w:sz w:val="24"/>
          <w:szCs w:val="24"/>
        </w:rPr>
        <w:t xml:space="preserve"> </w:t>
      </w:r>
      <w:proofErr w:type="spellStart"/>
      <w:r w:rsidR="00F007D1" w:rsidRPr="00F007D1">
        <w:rPr>
          <w:rFonts w:ascii="Times New Roman" w:eastAsia="ArialMT" w:hAnsi="Times New Roman" w:cs="Times New Roman"/>
          <w:sz w:val="24"/>
          <w:szCs w:val="24"/>
        </w:rPr>
        <w:t>Ximeng</w:t>
      </w:r>
      <w:proofErr w:type="spellEnd"/>
      <w:r w:rsidR="00F007D1">
        <w:rPr>
          <w:rFonts w:ascii="Times New Roman" w:eastAsia="ArialMT" w:hAnsi="Times New Roman" w:cs="Times New Roman"/>
          <w:sz w:val="24"/>
          <w:szCs w:val="24"/>
        </w:rPr>
        <w:t xml:space="preserve"> Chen,</w:t>
      </w:r>
      <w:r w:rsidR="00F007D1" w:rsidRPr="005959A1">
        <w:rPr>
          <w:rFonts w:ascii="Times New Roman" w:eastAsia="ArialMT" w:hAnsi="Times New Roman" w:cs="Times New Roman"/>
          <w:sz w:val="24"/>
          <w:szCs w:val="24"/>
          <w:vertAlign w:val="superscript"/>
        </w:rPr>
        <w:t>2</w:t>
      </w:r>
      <w:r w:rsidR="00F007D1">
        <w:rPr>
          <w:rFonts w:ascii="Times New Roman" w:eastAsia="ArialMT" w:hAnsi="Times New Roman" w:cs="Times New Roman"/>
          <w:sz w:val="24"/>
          <w:szCs w:val="24"/>
        </w:rPr>
        <w:t xml:space="preserve"> Lewis M. Hall,</w:t>
      </w:r>
      <w:r w:rsidR="00F007D1" w:rsidRPr="005959A1">
        <w:rPr>
          <w:rFonts w:ascii="Times New Roman" w:eastAsia="ArialMT" w:hAnsi="Times New Roman" w:cs="Times New Roman"/>
          <w:sz w:val="24"/>
          <w:szCs w:val="24"/>
          <w:vertAlign w:val="superscript"/>
        </w:rPr>
        <w:t>2</w:t>
      </w:r>
      <w:r w:rsidR="00F007D1">
        <w:rPr>
          <w:rFonts w:ascii="Times New Roman" w:eastAsia="ArialMT" w:hAnsi="Times New Roman" w:cs="Times New Roman"/>
          <w:sz w:val="24"/>
          <w:szCs w:val="24"/>
        </w:rPr>
        <w:t xml:space="preserve"> </w:t>
      </w:r>
      <w:r w:rsidR="00A566AA" w:rsidRPr="00A566AA">
        <w:rPr>
          <w:rFonts w:ascii="Times New Roman" w:eastAsia="ArialMT" w:hAnsi="Times New Roman" w:cs="Times New Roman"/>
          <w:sz w:val="24"/>
          <w:szCs w:val="24"/>
          <w:lang w:val="en-GB"/>
        </w:rPr>
        <w:t>Lucía D’Andrea</w:t>
      </w:r>
      <w:r w:rsidR="00A566AA">
        <w:rPr>
          <w:rFonts w:ascii="Times New Roman" w:eastAsia="ArialMT" w:hAnsi="Times New Roman" w:cs="Times New Roman"/>
          <w:sz w:val="24"/>
          <w:szCs w:val="24"/>
          <w:lang w:val="en-GB"/>
        </w:rPr>
        <w:t>,</w:t>
      </w:r>
      <w:r w:rsidR="00A566AA" w:rsidRPr="005959A1">
        <w:rPr>
          <w:rFonts w:ascii="Times New Roman" w:eastAsia="ArialMT" w:hAnsi="Times New Roman" w:cs="Times New Roman"/>
          <w:sz w:val="24"/>
          <w:szCs w:val="24"/>
          <w:vertAlign w:val="superscript"/>
          <w:lang w:val="en-GB"/>
        </w:rPr>
        <w:t>2</w:t>
      </w:r>
      <w:r w:rsidR="00A566AA">
        <w:rPr>
          <w:rFonts w:ascii="Times New Roman" w:eastAsia="ArialMT" w:hAnsi="Times New Roman" w:cs="Times New Roman"/>
          <w:sz w:val="24"/>
          <w:szCs w:val="24"/>
          <w:lang w:val="en-GB"/>
        </w:rPr>
        <w:t xml:space="preserve"> </w:t>
      </w:r>
      <w:r w:rsidRPr="00B05C3C">
        <w:rPr>
          <w:rFonts w:ascii="Times New Roman" w:eastAsia="ArialMT" w:hAnsi="Times New Roman" w:cs="Times New Roman"/>
          <w:sz w:val="24"/>
          <w:szCs w:val="24"/>
        </w:rPr>
        <w:t>John M. Slattery</w:t>
      </w:r>
      <w:r w:rsidR="00E8439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2</w:t>
      </w:r>
    </w:p>
    <w:p w14:paraId="233F4D4C" w14:textId="242EFCF0" w:rsidR="00E2317E" w:rsidRPr="003345BA" w:rsidRDefault="00E2317E">
      <w:pPr>
        <w:spacing w:line="480" w:lineRule="auto"/>
        <w:jc w:val="center"/>
        <w:rPr>
          <w:rFonts w:ascii="Times New Roman" w:eastAsia="ArialMT" w:hAnsi="Times New Roman" w:cs="Times New Roman"/>
          <w:sz w:val="24"/>
          <w:szCs w:val="24"/>
        </w:rPr>
      </w:pPr>
      <w:r w:rsidRPr="00B05C3C">
        <w:rPr>
          <w:rFonts w:ascii="Times New Roman" w:eastAsia="ArialMT" w:hAnsi="Times New Roman" w:cs="Times New Roman"/>
          <w:sz w:val="24"/>
          <w:szCs w:val="24"/>
        </w:rPr>
        <w:t>Timothy K. Minton</w:t>
      </w:r>
      <w:r w:rsidRPr="00B05C3C">
        <w:rPr>
          <w:rFonts w:ascii="Times New Roman" w:eastAsia="ArialMT" w:hAnsi="Times New Roman" w:cs="Times New Roman"/>
          <w:sz w:val="24"/>
          <w:szCs w:val="24"/>
          <w:vertAlign w:val="superscript"/>
        </w:rPr>
        <w:t>1,*</w:t>
      </w:r>
    </w:p>
    <w:p w14:paraId="29CBC81B" w14:textId="34D74FC7" w:rsidR="00E2317E" w:rsidRPr="00B05C3C" w:rsidRDefault="00E2317E">
      <w:pPr>
        <w:autoSpaceDE w:val="0"/>
        <w:autoSpaceDN w:val="0"/>
        <w:adjustRightInd w:val="0"/>
        <w:spacing w:after="0" w:line="480" w:lineRule="auto"/>
        <w:jc w:val="center"/>
        <w:rPr>
          <w:rFonts w:ascii="Times New Roman" w:eastAsia="ArialMT" w:hAnsi="Times New Roman" w:cs="Times New Roman"/>
          <w:color w:val="000000"/>
          <w:sz w:val="24"/>
          <w:szCs w:val="24"/>
        </w:rPr>
      </w:pPr>
      <w:r w:rsidRPr="00B05C3C">
        <w:rPr>
          <w:rFonts w:ascii="Times New Roman" w:eastAsia="ArialMT" w:hAnsi="Times New Roman" w:cs="Times New Roman"/>
          <w:color w:val="000000"/>
          <w:sz w:val="24"/>
          <w:szCs w:val="24"/>
          <w:vertAlign w:val="superscript"/>
        </w:rPr>
        <w:t>1</w:t>
      </w:r>
      <w:r w:rsidRPr="00B05C3C">
        <w:rPr>
          <w:rFonts w:ascii="Times New Roman" w:eastAsia="ArialMT" w:hAnsi="Times New Roman" w:cs="Times New Roman"/>
          <w:color w:val="000000"/>
          <w:sz w:val="24"/>
          <w:szCs w:val="24"/>
        </w:rPr>
        <w:t>Department of Chemistry and Biochemistry, Montana State University, Bozeman, Montana, 59717, U</w:t>
      </w:r>
      <w:r w:rsidR="00E84397" w:rsidRPr="00B05C3C">
        <w:rPr>
          <w:rFonts w:ascii="Times New Roman" w:eastAsia="ArialMT" w:hAnsi="Times New Roman" w:cs="Times New Roman"/>
          <w:color w:val="000000"/>
          <w:sz w:val="24"/>
          <w:szCs w:val="24"/>
        </w:rPr>
        <w:t>nited States</w:t>
      </w:r>
    </w:p>
    <w:p w14:paraId="09C88B7A" w14:textId="431C43B5" w:rsidR="00E2317E" w:rsidRPr="00B05C3C" w:rsidRDefault="00E2317E">
      <w:pPr>
        <w:autoSpaceDE w:val="0"/>
        <w:autoSpaceDN w:val="0"/>
        <w:adjustRightInd w:val="0"/>
        <w:spacing w:after="0" w:line="480" w:lineRule="auto"/>
        <w:jc w:val="center"/>
        <w:rPr>
          <w:rFonts w:ascii="Times New Roman" w:eastAsia="ArialMT" w:hAnsi="Times New Roman" w:cs="Times New Roman"/>
          <w:color w:val="000000"/>
          <w:sz w:val="24"/>
          <w:szCs w:val="24"/>
        </w:rPr>
      </w:pPr>
      <w:r w:rsidRPr="00B05C3C">
        <w:rPr>
          <w:rFonts w:ascii="Times New Roman" w:eastAsia="ArialMT" w:hAnsi="Times New Roman" w:cs="Times New Roman"/>
          <w:color w:val="000000"/>
          <w:sz w:val="24"/>
          <w:szCs w:val="24"/>
          <w:vertAlign w:val="superscript"/>
        </w:rPr>
        <w:t>2</w:t>
      </w:r>
      <w:r w:rsidRPr="00B05C3C">
        <w:rPr>
          <w:rFonts w:ascii="Times New Roman" w:eastAsia="ArialMT" w:hAnsi="Times New Roman" w:cs="Times New Roman"/>
          <w:color w:val="000000"/>
          <w:sz w:val="24"/>
          <w:szCs w:val="24"/>
        </w:rPr>
        <w:t>Department of Chemistry, University of York, Heslington, York YO10 5DD, U</w:t>
      </w:r>
      <w:r w:rsidR="00E84397" w:rsidRPr="00B05C3C">
        <w:rPr>
          <w:rFonts w:ascii="Times New Roman" w:eastAsia="ArialMT" w:hAnsi="Times New Roman" w:cs="Times New Roman"/>
          <w:color w:val="000000"/>
          <w:sz w:val="24"/>
          <w:szCs w:val="24"/>
        </w:rPr>
        <w:t>nited Kingdom</w:t>
      </w:r>
    </w:p>
    <w:p w14:paraId="26B49B63" w14:textId="6BE1C838" w:rsidR="00E2317E" w:rsidRPr="00B05C3C" w:rsidRDefault="00E2317E">
      <w:pPr>
        <w:spacing w:line="480" w:lineRule="auto"/>
        <w:jc w:val="center"/>
        <w:rPr>
          <w:rFonts w:ascii="Times New Roman" w:eastAsia="ArialMT" w:hAnsi="Times New Roman" w:cs="Times New Roman"/>
          <w:sz w:val="24"/>
          <w:szCs w:val="24"/>
        </w:rPr>
      </w:pPr>
      <w:r w:rsidRPr="00B05C3C">
        <w:rPr>
          <w:rFonts w:ascii="Times New Roman" w:eastAsia="ArialMT" w:hAnsi="Times New Roman" w:cs="Times New Roman"/>
          <w:color w:val="000000"/>
          <w:sz w:val="24"/>
          <w:szCs w:val="24"/>
        </w:rPr>
        <w:t xml:space="preserve">*to whom correspondence should be addressed. </w:t>
      </w:r>
      <w:r w:rsidR="00B90BB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color w:val="000000"/>
          <w:sz w:val="24"/>
          <w:szCs w:val="24"/>
        </w:rPr>
        <w:t xml:space="preserve">Email: </w:t>
      </w:r>
      <w:r w:rsidRPr="005959A1">
        <w:rPr>
          <w:rFonts w:ascii="Times New Roman" w:eastAsia="ArialMT" w:hAnsi="Times New Roman" w:cs="Times New Roman"/>
          <w:color w:val="000081"/>
          <w:sz w:val="24"/>
          <w:szCs w:val="24"/>
          <w:u w:val="single"/>
        </w:rPr>
        <w:t>tminton@montana.edu</w:t>
      </w:r>
    </w:p>
    <w:p w14:paraId="0EB34CE3" w14:textId="77777777" w:rsidR="00751AA9" w:rsidRDefault="00751AA9">
      <w:pPr>
        <w:autoSpaceDE w:val="0"/>
        <w:autoSpaceDN w:val="0"/>
        <w:adjustRightInd w:val="0"/>
        <w:spacing w:after="0" w:line="480" w:lineRule="auto"/>
        <w:rPr>
          <w:rFonts w:ascii="Times New Roman" w:eastAsia="Arial-BoldMT" w:hAnsi="Times New Roman" w:cs="Times New Roman"/>
          <w:b/>
          <w:bCs/>
          <w:sz w:val="24"/>
          <w:szCs w:val="24"/>
        </w:rPr>
      </w:pPr>
    </w:p>
    <w:p w14:paraId="09CDDB64" w14:textId="00087032" w:rsidR="00E2317E" w:rsidRPr="00B05C3C" w:rsidRDefault="00E2317E">
      <w:pPr>
        <w:autoSpaceDE w:val="0"/>
        <w:autoSpaceDN w:val="0"/>
        <w:adjustRightInd w:val="0"/>
        <w:spacing w:after="0" w:line="480" w:lineRule="auto"/>
        <w:rPr>
          <w:rFonts w:ascii="Times New Roman" w:eastAsia="Arial-BoldMT" w:hAnsi="Times New Roman" w:cs="Times New Roman"/>
          <w:b/>
          <w:bCs/>
          <w:sz w:val="24"/>
          <w:szCs w:val="24"/>
        </w:rPr>
      </w:pPr>
      <w:r w:rsidRPr="00B05C3C">
        <w:rPr>
          <w:rFonts w:ascii="Times New Roman" w:eastAsia="Arial-BoldMT" w:hAnsi="Times New Roman" w:cs="Times New Roman"/>
          <w:b/>
          <w:bCs/>
          <w:sz w:val="24"/>
          <w:szCs w:val="24"/>
        </w:rPr>
        <w:t>Abstract</w:t>
      </w:r>
    </w:p>
    <w:p w14:paraId="6CFCC371" w14:textId="7149945B" w:rsidR="0044551A" w:rsidRPr="00B05C3C" w:rsidRDefault="00E2317E">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The speciation, conformation, and reactivity of transition metal complexes at the gas-liquid interface </w:t>
      </w:r>
      <w:r w:rsidR="00393D2B">
        <w:rPr>
          <w:rFonts w:ascii="Times New Roman" w:eastAsia="ArialMT" w:hAnsi="Times New Roman" w:cs="Times New Roman"/>
          <w:sz w:val="24"/>
          <w:szCs w:val="24"/>
        </w:rPr>
        <w:t>is</w:t>
      </w:r>
      <w:r w:rsidR="00393D2B"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poorly understood</w:t>
      </w:r>
      <w:r w:rsidR="00F13980">
        <w:rPr>
          <w:rFonts w:ascii="Times New Roman" w:eastAsia="ArialMT" w:hAnsi="Times New Roman" w:cs="Times New Roman"/>
          <w:sz w:val="24"/>
          <w:szCs w:val="24"/>
        </w:rPr>
        <w:t>, yet</w:t>
      </w:r>
      <w:r w:rsidRPr="00B05C3C">
        <w:rPr>
          <w:rFonts w:ascii="Times New Roman" w:eastAsia="ArialMT" w:hAnsi="Times New Roman" w:cs="Times New Roman"/>
          <w:sz w:val="24"/>
          <w:szCs w:val="24"/>
        </w:rPr>
        <w:t xml:space="preserve"> the potential </w:t>
      </w:r>
      <w:r w:rsidR="00F13980">
        <w:rPr>
          <w:rFonts w:ascii="Times New Roman" w:eastAsia="ArialMT" w:hAnsi="Times New Roman" w:cs="Times New Roman"/>
          <w:sz w:val="24"/>
          <w:szCs w:val="24"/>
        </w:rPr>
        <w:t xml:space="preserve">is high </w:t>
      </w:r>
      <w:r w:rsidRPr="00B05C3C">
        <w:rPr>
          <w:rFonts w:ascii="Times New Roman" w:eastAsia="ArialMT" w:hAnsi="Times New Roman" w:cs="Times New Roman"/>
          <w:sz w:val="24"/>
          <w:szCs w:val="24"/>
        </w:rPr>
        <w:t>for observing chemistry unique to th</w:t>
      </w:r>
      <w:r w:rsidR="00F13980">
        <w:rPr>
          <w:rFonts w:ascii="Times New Roman" w:eastAsia="ArialMT" w:hAnsi="Times New Roman" w:cs="Times New Roman"/>
          <w:sz w:val="24"/>
          <w:szCs w:val="24"/>
        </w:rPr>
        <w:t>is</w:t>
      </w:r>
      <w:r w:rsidRPr="00B05C3C">
        <w:rPr>
          <w:rFonts w:ascii="Times New Roman" w:eastAsia="ArialMT" w:hAnsi="Times New Roman" w:cs="Times New Roman"/>
          <w:sz w:val="24"/>
          <w:szCs w:val="24"/>
        </w:rPr>
        <w:t xml:space="preserve"> anisotropic interface and leveraging </w:t>
      </w:r>
      <w:r w:rsidR="008A2E81">
        <w:rPr>
          <w:rFonts w:ascii="Times New Roman" w:eastAsia="ArialMT" w:hAnsi="Times New Roman" w:cs="Times New Roman"/>
          <w:sz w:val="24"/>
          <w:szCs w:val="24"/>
        </w:rPr>
        <w:t>interfac</w:t>
      </w:r>
      <w:r w:rsidR="00F13980">
        <w:rPr>
          <w:rFonts w:ascii="Times New Roman" w:eastAsia="ArialMT" w:hAnsi="Times New Roman" w:cs="Times New Roman"/>
          <w:sz w:val="24"/>
          <w:szCs w:val="24"/>
        </w:rPr>
        <w:t>ial</w:t>
      </w:r>
      <w:r w:rsidR="008A2E8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structure to control the state and environment of the complex.  If transition metal complexes can be designed to populate </w:t>
      </w:r>
      <w:r w:rsidR="00EC61A7">
        <w:rPr>
          <w:rFonts w:ascii="Times New Roman" w:eastAsia="ArialMT" w:hAnsi="Times New Roman" w:cs="Times New Roman"/>
          <w:sz w:val="24"/>
          <w:szCs w:val="24"/>
        </w:rPr>
        <w:t>a</w:t>
      </w:r>
      <w:r w:rsidR="00EC61A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liquid-vacuum interface</w:t>
      </w:r>
      <w:r w:rsidR="007D0737" w:rsidRPr="007D0737">
        <w:rPr>
          <w:rFonts w:ascii="Times New Roman" w:eastAsia="ArialMT" w:hAnsi="Times New Roman" w:cs="Times New Roman"/>
          <w:sz w:val="24"/>
          <w:szCs w:val="24"/>
        </w:rPr>
        <w:t xml:space="preserve"> preferentially</w:t>
      </w:r>
      <w:r w:rsidRPr="00B05C3C">
        <w:rPr>
          <w:rFonts w:ascii="Times New Roman" w:eastAsia="ArialMT" w:hAnsi="Times New Roman" w:cs="Times New Roman"/>
          <w:sz w:val="24"/>
          <w:szCs w:val="24"/>
        </w:rPr>
        <w:t xml:space="preserve">, </w:t>
      </w:r>
      <w:r w:rsidR="004148E9">
        <w:rPr>
          <w:rFonts w:ascii="Times New Roman" w:eastAsia="ArialMT" w:hAnsi="Times New Roman" w:cs="Times New Roman"/>
          <w:sz w:val="24"/>
          <w:szCs w:val="24"/>
        </w:rPr>
        <w:t xml:space="preserve">then </w:t>
      </w:r>
      <w:r w:rsidRPr="00B05C3C">
        <w:rPr>
          <w:rFonts w:ascii="Times New Roman" w:eastAsia="ArialMT" w:hAnsi="Times New Roman" w:cs="Times New Roman"/>
          <w:sz w:val="24"/>
          <w:szCs w:val="24"/>
        </w:rPr>
        <w:t xml:space="preserve">it may be possible explore catalytic behavior by delivering reactants to the </w:t>
      </w:r>
      <w:r w:rsidR="008A2E81">
        <w:rPr>
          <w:rFonts w:ascii="Times New Roman" w:eastAsia="ArialMT" w:hAnsi="Times New Roman" w:cs="Times New Roman"/>
          <w:sz w:val="24"/>
          <w:szCs w:val="24"/>
        </w:rPr>
        <w:t>interface</w:t>
      </w:r>
      <w:r w:rsidR="008A2E8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with a molecular beam and monitoring the scattering dynamics of reaction products to obtain detailed information on the reaction mechanism.  In this </w:t>
      </w:r>
      <w:r w:rsidR="004148E9">
        <w:rPr>
          <w:rFonts w:ascii="Times New Roman" w:eastAsia="ArialMT" w:hAnsi="Times New Roman" w:cs="Times New Roman"/>
          <w:sz w:val="24"/>
          <w:szCs w:val="24"/>
        </w:rPr>
        <w:t>initial</w:t>
      </w:r>
      <w:r w:rsidR="004148E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experimental study, we </w:t>
      </w:r>
      <w:r w:rsidR="004148E9">
        <w:rPr>
          <w:rFonts w:ascii="Times New Roman" w:eastAsia="ArialMT" w:hAnsi="Times New Roman" w:cs="Times New Roman"/>
          <w:sz w:val="24"/>
          <w:szCs w:val="24"/>
        </w:rPr>
        <w:t xml:space="preserve">have </w:t>
      </w:r>
      <w:r w:rsidRPr="00B05C3C">
        <w:rPr>
          <w:rFonts w:ascii="Times New Roman" w:eastAsia="ArialMT" w:hAnsi="Times New Roman" w:cs="Times New Roman"/>
          <w:sz w:val="24"/>
          <w:szCs w:val="24"/>
        </w:rPr>
        <w:t>use</w:t>
      </w:r>
      <w:r w:rsidR="004148E9">
        <w:rPr>
          <w:rFonts w:ascii="Times New Roman" w:eastAsia="ArialMT" w:hAnsi="Times New Roman" w:cs="Times New Roman"/>
          <w:sz w:val="24"/>
          <w:szCs w:val="24"/>
        </w:rPr>
        <w:t>d</w:t>
      </w:r>
      <w:r w:rsidRPr="00B05C3C">
        <w:rPr>
          <w:rFonts w:ascii="Times New Roman" w:eastAsia="ArialMT" w:hAnsi="Times New Roman" w:cs="Times New Roman"/>
          <w:sz w:val="24"/>
          <w:szCs w:val="24"/>
        </w:rPr>
        <w:t xml:space="preserve"> reactive</w:t>
      </w:r>
      <w:r w:rsidR="00813EDC"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atom scattering (RAS) with a hyperthermal F-atom probe, </w:t>
      </w:r>
      <w:r w:rsidR="007D0737">
        <w:rPr>
          <w:rFonts w:ascii="Times New Roman" w:eastAsia="ArialMT" w:hAnsi="Times New Roman" w:cs="Times New Roman"/>
          <w:sz w:val="24"/>
          <w:szCs w:val="24"/>
        </w:rPr>
        <w:t xml:space="preserve">as well as </w:t>
      </w:r>
      <w:r w:rsidRPr="00B05C3C">
        <w:rPr>
          <w:rFonts w:ascii="Times New Roman" w:eastAsia="ArialMT" w:hAnsi="Times New Roman" w:cs="Times New Roman"/>
          <w:sz w:val="24"/>
          <w:szCs w:val="24"/>
        </w:rPr>
        <w:t>X-ray photoelectron spectroscopy (XPS), and time</w:t>
      </w:r>
      <w:r w:rsidR="004148E9">
        <w:rPr>
          <w:rFonts w:ascii="Times New Roman" w:eastAsia="ArialMT" w:hAnsi="Times New Roman" w:cs="Times New Roman"/>
          <w:sz w:val="24"/>
          <w:szCs w:val="24"/>
        </w:rPr>
        <w:t>-</w:t>
      </w:r>
      <w:r w:rsidRPr="00B05C3C">
        <w:rPr>
          <w:rFonts w:ascii="Times New Roman" w:eastAsia="ArialMT" w:hAnsi="Times New Roman" w:cs="Times New Roman"/>
          <w:sz w:val="24"/>
          <w:szCs w:val="24"/>
        </w:rPr>
        <w:t>of-flight secondary ion mass spectrometry (TOF-SIMS)</w:t>
      </w:r>
      <w:r w:rsidR="007D0737">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to explore the </w:t>
      </w:r>
      <w:r w:rsidR="00813EDC" w:rsidRPr="00B05C3C">
        <w:rPr>
          <w:rFonts w:ascii="Times New Roman" w:eastAsia="ArialMT" w:hAnsi="Times New Roman" w:cs="Times New Roman"/>
          <w:sz w:val="24"/>
          <w:szCs w:val="24"/>
        </w:rPr>
        <w:t xml:space="preserve">interfacial </w:t>
      </w:r>
      <w:r w:rsidRPr="00B05C3C">
        <w:rPr>
          <w:rFonts w:ascii="Times New Roman" w:eastAsia="ArialMT" w:hAnsi="Times New Roman" w:cs="Times New Roman"/>
          <w:sz w:val="24"/>
          <w:szCs w:val="24"/>
        </w:rPr>
        <w:t xml:space="preserve">composition and structure of a ~2 mg/mL solution of </w:t>
      </w:r>
      <w:r w:rsidR="00AD1144">
        <w:rPr>
          <w:rFonts w:ascii="Times New Roman" w:eastAsia="ArialMT" w:hAnsi="Times New Roman" w:cs="Times New Roman"/>
          <w:sz w:val="24"/>
          <w:szCs w:val="24"/>
        </w:rPr>
        <w:t>[</w:t>
      </w:r>
      <w:r w:rsidRPr="00B05C3C">
        <w:rPr>
          <w:rFonts w:ascii="Times New Roman" w:eastAsia="ArialMT" w:hAnsi="Times New Roman" w:cs="Times New Roman"/>
          <w:sz w:val="24"/>
          <w:szCs w:val="24"/>
        </w:rPr>
        <w:t>RuCl</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w:t>
      </w:r>
      <w:r w:rsidRPr="005959A1">
        <w:rPr>
          <w:rFonts w:ascii="Times New Roman" w:eastAsia="ArialMT" w:hAnsi="Times New Roman" w:cs="Times New Roman"/>
          <w:i/>
          <w:sz w:val="24"/>
          <w:szCs w:val="24"/>
        </w:rPr>
        <w:t>p</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lastRenderedPageBreak/>
        <w:t>cymene)</w:t>
      </w:r>
      <w:bookmarkStart w:id="0" w:name="_Hlk4353664"/>
      <w:r w:rsidRPr="00B05C3C">
        <w:rPr>
          <w:rFonts w:ascii="Times New Roman" w:eastAsia="ArialMT" w:hAnsi="Times New Roman" w:cs="Times New Roman"/>
          <w:sz w:val="24"/>
          <w:szCs w:val="24"/>
        </w:rPr>
        <w:t>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bookmarkEnd w:id="0"/>
      <w:r w:rsidR="00AD1144"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in perdeuterated 1-ethyl-3-methylimidazolium bis(trifluoromethylsulfonyl)imide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 xml:space="preserve">N]).  </w:t>
      </w:r>
      <w:r w:rsidR="00F3028A" w:rsidRPr="00E2651E">
        <w:rPr>
          <w:rFonts w:ascii="Times New Roman" w:hAnsi="Times New Roman" w:cs="Times New Roman"/>
          <w:sz w:val="24"/>
          <w:szCs w:val="24"/>
        </w:rPr>
        <w:t xml:space="preserve">These data provide </w:t>
      </w:r>
      <w:r w:rsidR="00F3028A">
        <w:rPr>
          <w:rFonts w:ascii="Times New Roman" w:hAnsi="Times New Roman" w:cs="Times New Roman"/>
          <w:sz w:val="24"/>
          <w:szCs w:val="24"/>
        </w:rPr>
        <w:t xml:space="preserve">strong </w:t>
      </w:r>
      <w:r w:rsidR="00F3028A" w:rsidRPr="00E2651E">
        <w:rPr>
          <w:rFonts w:ascii="Times New Roman" w:hAnsi="Times New Roman" w:cs="Times New Roman"/>
          <w:sz w:val="24"/>
          <w:szCs w:val="24"/>
        </w:rPr>
        <w:t xml:space="preserve">evidence that a </w:t>
      </w:r>
      <w:r w:rsidR="00F3028A">
        <w:rPr>
          <w:rFonts w:ascii="Times New Roman" w:hAnsi="Times New Roman" w:cs="Times New Roman"/>
          <w:sz w:val="24"/>
          <w:szCs w:val="24"/>
        </w:rPr>
        <w:t>Ru</w:t>
      </w:r>
      <w:r w:rsidR="00F3028A" w:rsidRPr="00E2651E">
        <w:rPr>
          <w:rFonts w:ascii="Times New Roman" w:hAnsi="Times New Roman" w:cs="Times New Roman"/>
          <w:sz w:val="24"/>
          <w:szCs w:val="24"/>
        </w:rPr>
        <w:t xml:space="preserve"> complex is present at the extreme liquid-vacuum</w:t>
      </w:r>
      <w:r w:rsidR="00F3028A">
        <w:rPr>
          <w:rFonts w:ascii="Times New Roman" w:hAnsi="Times New Roman" w:cs="Times New Roman"/>
          <w:sz w:val="24"/>
          <w:szCs w:val="24"/>
        </w:rPr>
        <w:t xml:space="preserve"> interface with a number density that is higher than expected from the bulk concentration (2-3% vs. 0.04%).  The experimental data also </w:t>
      </w:r>
      <w:r w:rsidR="00146260">
        <w:rPr>
          <w:rFonts w:ascii="Times New Roman" w:hAnsi="Times New Roman" w:cs="Times New Roman"/>
          <w:sz w:val="24"/>
          <w:szCs w:val="24"/>
        </w:rPr>
        <w:t>inform</w:t>
      </w:r>
      <w:r w:rsidR="00F3028A">
        <w:rPr>
          <w:rFonts w:ascii="Times New Roman" w:hAnsi="Times New Roman" w:cs="Times New Roman"/>
          <w:sz w:val="24"/>
          <w:szCs w:val="24"/>
        </w:rPr>
        <w:t xml:space="preserve"> the chemical nature and environment of the Ru complex </w:t>
      </w:r>
      <w:r w:rsidR="00146260">
        <w:rPr>
          <w:rFonts w:ascii="Times New Roman" w:hAnsi="Times New Roman" w:cs="Times New Roman"/>
          <w:sz w:val="24"/>
          <w:szCs w:val="24"/>
        </w:rPr>
        <w:t xml:space="preserve">that resides </w:t>
      </w:r>
      <w:r w:rsidR="00F3028A">
        <w:rPr>
          <w:rFonts w:ascii="Times New Roman" w:hAnsi="Times New Roman" w:cs="Times New Roman"/>
          <w:sz w:val="24"/>
          <w:szCs w:val="24"/>
        </w:rPr>
        <w:t>at or near the extreme liquid-vacuum interface.</w:t>
      </w:r>
    </w:p>
    <w:p w14:paraId="30145FDD" w14:textId="18AE79EE" w:rsidR="001F23A5" w:rsidRPr="00B05C3C" w:rsidRDefault="001F23A5">
      <w:pPr>
        <w:autoSpaceDE w:val="0"/>
        <w:autoSpaceDN w:val="0"/>
        <w:adjustRightInd w:val="0"/>
        <w:spacing w:after="0" w:line="480" w:lineRule="auto"/>
        <w:jc w:val="both"/>
        <w:rPr>
          <w:rFonts w:ascii="Times New Roman" w:eastAsia="ArialMT" w:hAnsi="Times New Roman" w:cs="Times New Roman"/>
          <w:sz w:val="24"/>
          <w:szCs w:val="24"/>
        </w:rPr>
      </w:pPr>
    </w:p>
    <w:p w14:paraId="1993A21C" w14:textId="06820B87" w:rsidR="004610F1" w:rsidRPr="00B05C3C" w:rsidRDefault="00A9657B">
      <w:pPr>
        <w:autoSpaceDE w:val="0"/>
        <w:autoSpaceDN w:val="0"/>
        <w:adjustRightInd w:val="0"/>
        <w:spacing w:after="0" w:line="480" w:lineRule="auto"/>
        <w:jc w:val="both"/>
        <w:rPr>
          <w:rFonts w:ascii="Times New Roman" w:eastAsia="Arial-BoldMT" w:hAnsi="Times New Roman" w:cs="Times New Roman"/>
          <w:b/>
          <w:bCs/>
          <w:sz w:val="24"/>
          <w:szCs w:val="24"/>
        </w:rPr>
      </w:pPr>
      <w:r>
        <w:rPr>
          <w:rFonts w:ascii="Times New Roman" w:eastAsia="Arial-BoldMT" w:hAnsi="Times New Roman" w:cs="Times New Roman"/>
          <w:b/>
          <w:bCs/>
          <w:sz w:val="24"/>
          <w:szCs w:val="24"/>
        </w:rPr>
        <w:t xml:space="preserve">1.  </w:t>
      </w:r>
      <w:r w:rsidR="004610F1" w:rsidRPr="00B05C3C">
        <w:rPr>
          <w:rFonts w:ascii="Times New Roman" w:eastAsia="Arial-BoldMT" w:hAnsi="Times New Roman" w:cs="Times New Roman"/>
          <w:b/>
          <w:bCs/>
          <w:sz w:val="24"/>
          <w:szCs w:val="24"/>
        </w:rPr>
        <w:t>I</w:t>
      </w:r>
      <w:r w:rsidR="00DF2307">
        <w:rPr>
          <w:rFonts w:ascii="Times New Roman" w:eastAsia="Arial-BoldMT" w:hAnsi="Times New Roman" w:cs="Times New Roman"/>
          <w:b/>
          <w:bCs/>
          <w:sz w:val="24"/>
          <w:szCs w:val="24"/>
        </w:rPr>
        <w:t>NTRODUCTION</w:t>
      </w:r>
    </w:p>
    <w:p w14:paraId="4686AE12" w14:textId="0624D4B0" w:rsidR="00D257CD" w:rsidRPr="00F03FE3" w:rsidRDefault="004610F1">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The concept, science, and practice of chemical catalysis with organometallic compounds has been </w:t>
      </w:r>
      <w:r w:rsidR="00D11714" w:rsidRPr="00B05C3C">
        <w:rPr>
          <w:rFonts w:ascii="Times New Roman" w:eastAsia="ArialMT" w:hAnsi="Times New Roman" w:cs="Times New Roman"/>
          <w:sz w:val="24"/>
          <w:szCs w:val="24"/>
        </w:rPr>
        <w:t>recognized</w:t>
      </w:r>
      <w:r w:rsidRPr="00B05C3C">
        <w:rPr>
          <w:rFonts w:ascii="Times New Roman" w:eastAsia="ArialMT" w:hAnsi="Times New Roman" w:cs="Times New Roman"/>
          <w:sz w:val="24"/>
          <w:szCs w:val="24"/>
        </w:rPr>
        <w:t xml:space="preserve"> by several recent Nobel prizes (asymmetric hydrogenation</w:t>
      </w:r>
      <w:r w:rsidR="007744EE">
        <w:rPr>
          <w:rFonts w:ascii="Times New Roman" w:eastAsia="ArialMT" w:hAnsi="Times New Roman" w:cs="Times New Roman"/>
          <w:sz w:val="24"/>
          <w:szCs w:val="24"/>
        </w:rPr>
        <w:t>,</w:t>
      </w:r>
      <w:r w:rsidR="000104F0">
        <w:rPr>
          <w:rFonts w:ascii="Times New Roman" w:eastAsia="ArialMT" w:hAnsi="Times New Roman" w:cs="Times New Roman"/>
          <w:sz w:val="24"/>
          <w:szCs w:val="24"/>
        </w:rPr>
        <w:fldChar w:fldCharType="begin"/>
      </w:r>
      <w:r w:rsidR="000104F0">
        <w:rPr>
          <w:rFonts w:ascii="Times New Roman" w:eastAsia="ArialMT" w:hAnsi="Times New Roman" w:cs="Times New Roman"/>
          <w:sz w:val="24"/>
          <w:szCs w:val="24"/>
        </w:rPr>
        <w:instrText xml:space="preserve"> ADDIN EN.CITE &lt;EndNote&gt;&lt;Cite&gt;&lt;Author&gt;Knowles&lt;/Author&gt;&lt;Year&gt;1968&lt;/Year&gt;&lt;RecNum&gt;549&lt;/RecNum&gt;&lt;DisplayText&gt;&lt;style face="superscript"&gt;1&lt;/style&gt;&lt;/DisplayText&gt;&lt;record&gt;&lt;rec-number&gt;549&lt;/rec-number&gt;&lt;foreign-keys&gt;&lt;key app="EN" db-id="atrztx9porvef0ezpwdvsdd4a00vdzx0rd9p" timestamp="1555310808"&gt;549&lt;/key&gt;&lt;/foreign-keys&gt;&lt;ref-type name="Journal Article"&gt;17&lt;/ref-type&gt;&lt;contributors&gt;&lt;authors&gt;&lt;author&gt;Knowles, W. S.&lt;/author&gt;&lt;author&gt;Sabacky, M. J.&lt;/author&gt;&lt;/authors&gt;&lt;/contributors&gt;&lt;titles&gt;&lt;title&gt;Catalytic asymmetric hydrogenation employing a soluble optically active rhodium complex&lt;/title&gt;&lt;secondary-title&gt;Chem. Commun.&lt;/secondary-title&gt;&lt;alt-title&gt;Chemical Communications&lt;/alt-title&gt;&lt;/titles&gt;&lt;periodical&gt;&lt;full-title&gt;Chemical Communications&lt;/full-title&gt;&lt;abbr-1&gt;Chem. Commun.&lt;/abbr-1&gt;&lt;/periodical&gt;&lt;alt-periodical&gt;&lt;full-title&gt;Chemical Communications&lt;/full-title&gt;&lt;abbr-1&gt;Chem. Commun.&lt;/abbr-1&gt;&lt;/alt-periodical&gt;&lt;pages&gt;1445-1446&lt;/pages&gt;&lt;number&gt;22&lt;/number&gt;&lt;section&gt;1445&lt;/section&gt;&lt;keywords&gt;&lt;keyword&gt;Chemistry&lt;/keyword&gt;&lt;/keywords&gt;&lt;dates&gt;&lt;year&gt;1968&lt;/year&gt;&lt;/dates&gt;&lt;isbn&gt;1359-7345&lt;/isbn&gt;&lt;accession-num&gt;WOS:A1968C152200067&lt;/accession-num&gt;&lt;work-type&gt;Note&lt;/work-type&gt;&lt;urls&gt;&lt;related-urls&gt;&lt;url&gt;&amp;lt;Go to ISI&amp;gt;://WOS:A1968C152200067&lt;/url&gt;&lt;/related-urls&gt;&lt;/urls&gt;&lt;electronic-resource-num&gt;10.1039/c19680001445&lt;/electronic-resource-num&gt;&lt;language&gt;English&lt;/language&gt;&lt;/record&gt;&lt;/Cite&gt;&lt;/EndNote&gt;</w:instrText>
      </w:r>
      <w:r w:rsidR="000104F0">
        <w:rPr>
          <w:rFonts w:ascii="Times New Roman" w:eastAsia="ArialMT" w:hAnsi="Times New Roman" w:cs="Times New Roman"/>
          <w:sz w:val="24"/>
          <w:szCs w:val="24"/>
        </w:rPr>
        <w:fldChar w:fldCharType="separate"/>
      </w:r>
      <w:r w:rsidR="000104F0" w:rsidRPr="000104F0">
        <w:rPr>
          <w:rFonts w:ascii="Times New Roman" w:eastAsia="ArialMT" w:hAnsi="Times New Roman" w:cs="Times New Roman"/>
          <w:noProof/>
          <w:sz w:val="24"/>
          <w:szCs w:val="24"/>
          <w:vertAlign w:val="superscript"/>
        </w:rPr>
        <w:t>1</w:t>
      </w:r>
      <w:r w:rsidR="000104F0">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metal-catalyzed alkene metathesis</w:t>
      </w:r>
      <w:r w:rsidR="007744EE">
        <w:rPr>
          <w:rFonts w:ascii="Times New Roman" w:eastAsia="ArialMT" w:hAnsi="Times New Roman" w:cs="Times New Roman"/>
          <w:sz w:val="24"/>
          <w:szCs w:val="24"/>
        </w:rPr>
        <w:t>,</w:t>
      </w:r>
      <w:r w:rsidR="0086706D">
        <w:rPr>
          <w:rFonts w:ascii="Times New Roman" w:eastAsia="ArialMT" w:hAnsi="Times New Roman" w:cs="Times New Roman"/>
          <w:sz w:val="24"/>
          <w:szCs w:val="24"/>
        </w:rPr>
        <w:fldChar w:fldCharType="begin">
          <w:fldData xml:space="preserve">PEVuZE5vdGU+PENpdGU+PEF1dGhvcj5TY2hvbGw8L0F1dGhvcj48WWVhcj4xOTk5PC9ZZWFyPjxS
ZWNOdW0+NTUwPC9SZWNOdW0+PERpc3BsYXlUZXh0PjxzdHlsZSBmYWNlPSJzdXBlcnNjcmlwdCI+
Mi00PC9zdHlsZT48L0Rpc3BsYXlUZXh0PjxyZWNvcmQ+PHJlYy1udW1iZXI+NTUwPC9yZWMtbnVt
YmVyPjxmb3JlaWduLWtleXM+PGtleSBhcHA9IkVOIiBkYi1pZD0iYXRyenR4OXBvcnZlZjBlenB3
ZHZzZGQ0YTAwdmR6eDByZDlwIiB0aW1lc3RhbXA9IjE1NTUzMTIzODQiPjU1MDwva2V5PjwvZm9y
ZWlnbi1rZXlzPjxyZWYtdHlwZSBuYW1lPSJKb3VybmFsIEFydGljbGUiPjE3PC9yZWYtdHlwZT48
Y29udHJpYnV0b3JzPjxhdXRob3JzPjxhdXRob3I+U2Nob2xsLCBNYXR0aGlhczwvYXV0aG9yPjxh
dXRob3I+VHJua2EsIFRpbmEgTS48L2F1dGhvcj48YXV0aG9yPk1vcmdhbiwgSm9obiBQLjwvYXV0
aG9yPjxhdXRob3I+R3J1YmJzLCBSb2JlcnQgSC48L2F1dGhvcj48L2F1dGhvcnM+PC9jb250cmli
dXRvcnM+PHRpdGxlcz48dGl0bGU+SW5jcmVhc2VkIHJpbmcgY2xvc2luZyBtZXRhdGhlc2lzIGFj
dGl2aXR5IG9mIHJ1dGhlbml1bS1iYXNlZCBvbGVmaW4gbWV0YXRoZXNpcyBjYXRhbHlzdHMgY29v
cmRpbmF0ZWQgd2l0aCBpbWlkYXpvbGluLTIteWxpZGVuZSBsaWdhbmRzPC90aXRsZT48c2Vjb25k
YXJ5LXRpdGxlPlRldHJhaGVkcm9uIExldHQuPC9zZWNvbmRhcnktdGl0bGU+PGFsdC10aXRsZT5U
ZXRyYWhlZHJvbiBMZXR0ZXJzPC9hbHQtdGl0bGU+PC90aXRsZXM+PHBlcmlvZGljYWw+PGZ1bGwt
dGl0bGU+VGV0cmFoZWRyb24gTGV0dC48L2Z1bGwtdGl0bGU+PC9wZXJpb2RpY2FsPjxhbHQtcGVy
aW9kaWNhbD48ZnVsbC10aXRsZT5UZXRyYWhlZHJvbiBMZXR0ZXJzPC9mdWxsLXRpdGxlPjwvYWx0
LXBlcmlvZGljYWw+PHBhZ2VzPjIyNDctMjI1MDwvcGFnZXM+PHZvbHVtZT40MDwvdm9sdW1lPjxu
dW1iZXI+MTI8L251bWJlcj48c2VjdGlvbj4yMjQ3PC9zZWN0aW9uPjxkYXRlcz48eWVhcj4xOTk5
PC95ZWFyPjxwdWItZGF0ZXM+PGRhdGU+MTk5OS8wMy8xOS88L2RhdGU+PC9wdWItZGF0ZXM+PC9k
YXRlcz48aXNibj4wMDQwLTQwMzk8L2lzYm4+PHVybHM+PHJlbGF0ZWQtdXJscz48dXJsPmh0dHA6
Ly93d3cuc2NpZW5jZWRpcmVjdC5jb20vc2NpZW5jZS9hcnRpY2xlL3BpaS9TMDA0MDQwMzk5OTAw
MjE3ODwvdXJsPjwvcmVsYXRlZC11cmxzPjwvdXJscz48ZWxlY3Ryb25pYy1yZXNvdXJjZS1udW0+
MTAuMTAxNi9TMDA0MC00MDM5KDk5KTAwMjE3LTg8L2VsZWN0cm9uaWMtcmVzb3VyY2UtbnVtPjwv
cmVjb3JkPjwvQ2l0ZT48Q2l0ZT48QXV0aG9yPkdydWJiczwvQXV0aG9yPjxZZWFyPjE5NzI8L1ll
YXI+PFJlY051bT41NTE8L1JlY051bT48cmVjb3JkPjxyZWMtbnVtYmVyPjU1MTwvcmVjLW51bWJl
cj48Zm9yZWlnbi1rZXlzPjxrZXkgYXBwPSJFTiIgZGItaWQ9ImF0cnp0eDlwb3J2ZWYwZXpwd2R2
c2RkNGEwMHZkengwcmQ5cCIgdGltZXN0YW1wPSIxNTU1MzEyNjk2Ij41NTE8L2tleT48L2ZvcmVp
Z24ta2V5cz48cmVmLXR5cGUgbmFtZT0iSm91cm5hbCBBcnRpY2xlIj4xNzwvcmVmLXR5cGU+PGNv
bnRyaWJ1dG9ycz48YXV0aG9ycz48YXV0aG9yPkdydWJicywgUm9iZXJ0IEguPC9hdXRob3I+PGF1
dGhvcj5CcnVuY2ssIFRlcmVuY2UgSy48L2F1dGhvcj48L2F1dGhvcnM+PC9jb250cmlidXRvcnM+
PHRpdGxlcz48dGl0bGU+UG9zc2libGUgaW50ZXJtZWRpYXRlIGluIHRoZSB0dW5nc3Rlbi1jYXRh
bHl6ZWQgb2xlZmluIG1ldGF0aGVzaXMgcmVhY3Rpb248L3RpdGxlPjxzZWNvbmRhcnktdGl0bGU+
Si4gQW0uIENoZW0uIFNvYy48L3NlY29uZGFyeS10aXRsZT48YWx0LXRpdGxlPkpvdXJuYWwgb2Yg
dGhlIEFtZXJpY2FuIENoZW1pY2FsIFNvY2lldHk8L2FsdC10aXRsZT48L3RpdGxlcz48cGVyaW9k
aWNhbD48ZnVsbC10aXRsZT5KLiBBbS4gQ2hlbS4gU29jLjwvZnVsbC10aXRsZT48L3BlcmlvZGlj
YWw+PGFsdC1wZXJpb2RpY2FsPjxmdWxsLXRpdGxlPkpvdXJuYWwgb2YgdGhlIEFtZXJpY2FuIENo
ZW1pY2FsIFNvY2lldHk8L2Z1bGwtdGl0bGU+PC9hbHQtcGVyaW9kaWNhbD48cGFnZXM+MjUzOC0y
NTQwPC9wYWdlcz48dm9sdW1lPjk0PC92b2x1bWU+PG51bWJlcj43PC9udW1iZXI+PHNlY3Rpb24+
MjUzODwvc2VjdGlvbj48ZGF0ZXM+PHllYXI+MTk3MjwveWVhcj48cHViLWRhdGVzPjxkYXRlPjE5
NzIvMDQvMDE8L2RhdGU+PC9wdWItZGF0ZXM+PC9kYXRlcz48cHVibGlzaGVyPkFtZXJpY2FuIENo
ZW1pY2FsIFNvY2lldHk8L3B1Ymxpc2hlcj48aXNibj4wMDAyLTc4NjM8L2lzYm4+PHVybHM+PHJl
bGF0ZWQtdXJscz48dXJsPmh0dHBzOi8vZG9pLm9yZy8xMC4xMDIxL2phMDA3NjJhMDczPC91cmw+
PC9yZWxhdGVkLXVybHM+PC91cmxzPjxlbGVjdHJvbmljLXJlc291cmNlLW51bT4xMC4xMDIxL2ph
MDA3NjJhMDczPC9lbGVjdHJvbmljLXJlc291cmNlLW51bT48L3JlY29yZD48L0NpdGU+PENpdGU+
PEF1dGhvcj5OZ3V5ZW48L0F1dGhvcj48WWVhcj4xOTkzPC9ZZWFyPjxSZWNOdW0+NTUyPC9SZWNO
dW0+PHJlY29yZD48cmVjLW51bWJlcj41NTI8L3JlYy1udW1iZXI+PGZvcmVpZ24ta2V5cz48a2V5
IGFwcD0iRU4iIGRiLWlkPSJhdHJ6dHg5cG9ydmVmMGV6cHdkdnNkZDRhMDB2ZHp4MHJkOXAiIHRp
bWVzdGFtcD0iMTU1NTMxMjgyMyI+NTUyPC9rZXk+PC9mb3JlaWduLWtleXM+PHJlZi10eXBlIG5h
bWU9IkpvdXJuYWwgQXJ0aWNsZSI+MTc8L3JlZi10eXBlPjxjb250cmlidXRvcnM+PGF1dGhvcnM+
PGF1dGhvcj5OZ3V5ZW4sIFNvbkJpbmggVC48L2F1dGhvcj48YXV0aG9yPkdydWJicywgUm9iZXJ0
IEguPC9hdXRob3I+PGF1dGhvcj5aaWxsZXIsIEpvc2VwaCBXLjwvYXV0aG9yPjwvYXV0aG9ycz48
L2NvbnRyaWJ1dG9ycz48dGl0bGVzPjx0aXRsZT5TeW50aGVzZXMgYW5kIGFjdGl2aXRpZXMgb2Yg
bmV3IHNpbmdsZS1jb21wb25lbnQsIHJ1dGhlbml1bS1iYXNlZCBvbGVmaW4gbWV0YXRoZXNpcyBj
YXRhbHlzdHM8L3RpdGxlPjxzZWNvbmRhcnktdGl0bGU+Si4gQW0uIENoZW0uIFNvYy48L3NlY29u
ZGFyeS10aXRsZT48YWx0LXRpdGxlPkpvdXJuYWwgb2YgdGhlIEFtZXJpY2FuIENoZW1pY2FsIFNv
Y2lldHk8L2FsdC10aXRsZT48L3RpdGxlcz48cGVyaW9kaWNhbD48ZnVsbC10aXRsZT5KLiBBbS4g
Q2hlbS4gU29jLjwvZnVsbC10aXRsZT48L3BlcmlvZGljYWw+PGFsdC1wZXJpb2RpY2FsPjxmdWxs
LXRpdGxlPkpvdXJuYWwgb2YgdGhlIEFtZXJpY2FuIENoZW1pY2FsIFNvY2lldHk8L2Z1bGwtdGl0
bGU+PC9hbHQtcGVyaW9kaWNhbD48cGFnZXM+OTg1OC05ODU5PC9wYWdlcz48dm9sdW1lPjExNTwv
dm9sdW1lPjxudW1iZXI+MjE8L251bWJlcj48c2VjdGlvbj45ODU4PC9zZWN0aW9uPjxkYXRlcz48
eWVhcj4xOTkzPC95ZWFyPjxwdWItZGF0ZXM+PGRhdGU+MTk5My8xMC8wMTwvZGF0ZT48L3B1Yi1k
YXRlcz48L2RhdGVzPjxwdWJsaXNoZXI+QW1lcmljYW4gQ2hlbWljYWwgU29jaWV0eTwvcHVibGlz
aGVyPjxpc2JuPjAwMDItNzg2MzwvaXNibj48dXJscz48cmVsYXRlZC11cmxzPjx1cmw+aHR0cHM6
Ly9kb2kub3JnLzEwLjEwMjEvamEwMDA3NGEwODY8L3VybD48L3JlbGF0ZWQtdXJscz48L3VybHM+
PGVsZWN0cm9uaWMtcmVzb3VyY2UtbnVtPjEwLjEwMjEvamEwMDA3NGEwODY8L2VsZWN0cm9uaWMt
cmVzb3VyY2UtbnVtPjwvcmVjb3JkPjwvQ2l0ZT48L0VuZE5vdGU+
</w:fldData>
        </w:fldChar>
      </w:r>
      <w:r w:rsidR="00E12063">
        <w:rPr>
          <w:rFonts w:ascii="Times New Roman" w:eastAsia="ArialMT" w:hAnsi="Times New Roman" w:cs="Times New Roman"/>
          <w:sz w:val="24"/>
          <w:szCs w:val="24"/>
        </w:rPr>
        <w:instrText xml:space="preserve"> ADDIN EN.CITE </w:instrText>
      </w:r>
      <w:r w:rsidR="00E12063">
        <w:rPr>
          <w:rFonts w:ascii="Times New Roman" w:eastAsia="ArialMT" w:hAnsi="Times New Roman" w:cs="Times New Roman"/>
          <w:sz w:val="24"/>
          <w:szCs w:val="24"/>
        </w:rPr>
        <w:fldChar w:fldCharType="begin">
          <w:fldData xml:space="preserve">PEVuZE5vdGU+PENpdGU+PEF1dGhvcj5TY2hvbGw8L0F1dGhvcj48WWVhcj4xOTk5PC9ZZWFyPjxS
ZWNOdW0+NTUwPC9SZWNOdW0+PERpc3BsYXlUZXh0PjxzdHlsZSBmYWNlPSJzdXBlcnNjcmlwdCI+
Mi00PC9zdHlsZT48L0Rpc3BsYXlUZXh0PjxyZWNvcmQ+PHJlYy1udW1iZXI+NTUwPC9yZWMtbnVt
YmVyPjxmb3JlaWduLWtleXM+PGtleSBhcHA9IkVOIiBkYi1pZD0iYXRyenR4OXBvcnZlZjBlenB3
ZHZzZGQ0YTAwdmR6eDByZDlwIiB0aW1lc3RhbXA9IjE1NTUzMTIzODQiPjU1MDwva2V5PjwvZm9y
ZWlnbi1rZXlzPjxyZWYtdHlwZSBuYW1lPSJKb3VybmFsIEFydGljbGUiPjE3PC9yZWYtdHlwZT48
Y29udHJpYnV0b3JzPjxhdXRob3JzPjxhdXRob3I+U2Nob2xsLCBNYXR0aGlhczwvYXV0aG9yPjxh
dXRob3I+VHJua2EsIFRpbmEgTS48L2F1dGhvcj48YXV0aG9yPk1vcmdhbiwgSm9obiBQLjwvYXV0
aG9yPjxhdXRob3I+R3J1YmJzLCBSb2JlcnQgSC48L2F1dGhvcj48L2F1dGhvcnM+PC9jb250cmli
dXRvcnM+PHRpdGxlcz48dGl0bGU+SW5jcmVhc2VkIHJpbmcgY2xvc2luZyBtZXRhdGhlc2lzIGFj
dGl2aXR5IG9mIHJ1dGhlbml1bS1iYXNlZCBvbGVmaW4gbWV0YXRoZXNpcyBjYXRhbHlzdHMgY29v
cmRpbmF0ZWQgd2l0aCBpbWlkYXpvbGluLTIteWxpZGVuZSBsaWdhbmRzPC90aXRsZT48c2Vjb25k
YXJ5LXRpdGxlPlRldHJhaGVkcm9uIExldHQuPC9zZWNvbmRhcnktdGl0bGU+PGFsdC10aXRsZT5U
ZXRyYWhlZHJvbiBMZXR0ZXJzPC9hbHQtdGl0bGU+PC90aXRsZXM+PHBlcmlvZGljYWw+PGZ1bGwt
dGl0bGU+VGV0cmFoZWRyb24gTGV0dC48L2Z1bGwtdGl0bGU+PC9wZXJpb2RpY2FsPjxhbHQtcGVy
aW9kaWNhbD48ZnVsbC10aXRsZT5UZXRyYWhlZHJvbiBMZXR0ZXJzPC9mdWxsLXRpdGxlPjwvYWx0
LXBlcmlvZGljYWw+PHBhZ2VzPjIyNDctMjI1MDwvcGFnZXM+PHZvbHVtZT40MDwvdm9sdW1lPjxu
dW1iZXI+MTI8L251bWJlcj48c2VjdGlvbj4yMjQ3PC9zZWN0aW9uPjxkYXRlcz48eWVhcj4xOTk5
PC95ZWFyPjxwdWItZGF0ZXM+PGRhdGU+MTk5OS8wMy8xOS88L2RhdGU+PC9wdWItZGF0ZXM+PC9k
YXRlcz48aXNibj4wMDQwLTQwMzk8L2lzYm4+PHVybHM+PHJlbGF0ZWQtdXJscz48dXJsPmh0dHA6
Ly93d3cuc2NpZW5jZWRpcmVjdC5jb20vc2NpZW5jZS9hcnRpY2xlL3BpaS9TMDA0MDQwMzk5OTAw
MjE3ODwvdXJsPjwvcmVsYXRlZC11cmxzPjwvdXJscz48ZWxlY3Ryb25pYy1yZXNvdXJjZS1udW0+
MTAuMTAxNi9TMDA0MC00MDM5KDk5KTAwMjE3LTg8L2VsZWN0cm9uaWMtcmVzb3VyY2UtbnVtPjwv
cmVjb3JkPjwvQ2l0ZT48Q2l0ZT48QXV0aG9yPkdydWJiczwvQXV0aG9yPjxZZWFyPjE5NzI8L1ll
YXI+PFJlY051bT41NTE8L1JlY051bT48cmVjb3JkPjxyZWMtbnVtYmVyPjU1MTwvcmVjLW51bWJl
cj48Zm9yZWlnbi1rZXlzPjxrZXkgYXBwPSJFTiIgZGItaWQ9ImF0cnp0eDlwb3J2ZWYwZXpwd2R2
c2RkNGEwMHZkengwcmQ5cCIgdGltZXN0YW1wPSIxNTU1MzEyNjk2Ij41NTE8L2tleT48L2ZvcmVp
Z24ta2V5cz48cmVmLXR5cGUgbmFtZT0iSm91cm5hbCBBcnRpY2xlIj4xNzwvcmVmLXR5cGU+PGNv
bnRyaWJ1dG9ycz48YXV0aG9ycz48YXV0aG9yPkdydWJicywgUm9iZXJ0IEguPC9hdXRob3I+PGF1
dGhvcj5CcnVuY2ssIFRlcmVuY2UgSy48L2F1dGhvcj48L2F1dGhvcnM+PC9jb250cmlidXRvcnM+
PHRpdGxlcz48dGl0bGU+UG9zc2libGUgaW50ZXJtZWRpYXRlIGluIHRoZSB0dW5nc3Rlbi1jYXRh
bHl6ZWQgb2xlZmluIG1ldGF0aGVzaXMgcmVhY3Rpb248L3RpdGxlPjxzZWNvbmRhcnktdGl0bGU+
Si4gQW0uIENoZW0uIFNvYy48L3NlY29uZGFyeS10aXRsZT48YWx0LXRpdGxlPkpvdXJuYWwgb2Yg
dGhlIEFtZXJpY2FuIENoZW1pY2FsIFNvY2lldHk8L2FsdC10aXRsZT48L3RpdGxlcz48cGVyaW9k
aWNhbD48ZnVsbC10aXRsZT5KLiBBbS4gQ2hlbS4gU29jLjwvZnVsbC10aXRsZT48L3BlcmlvZGlj
YWw+PGFsdC1wZXJpb2RpY2FsPjxmdWxsLXRpdGxlPkpvdXJuYWwgb2YgdGhlIEFtZXJpY2FuIENo
ZW1pY2FsIFNvY2lldHk8L2Z1bGwtdGl0bGU+PC9hbHQtcGVyaW9kaWNhbD48cGFnZXM+MjUzOC0y
NTQwPC9wYWdlcz48dm9sdW1lPjk0PC92b2x1bWU+PG51bWJlcj43PC9udW1iZXI+PHNlY3Rpb24+
MjUzODwvc2VjdGlvbj48ZGF0ZXM+PHllYXI+MTk3MjwveWVhcj48cHViLWRhdGVzPjxkYXRlPjE5
NzIvMDQvMDE8L2RhdGU+PC9wdWItZGF0ZXM+PC9kYXRlcz48cHVibGlzaGVyPkFtZXJpY2FuIENo
ZW1pY2FsIFNvY2lldHk8L3B1Ymxpc2hlcj48aXNibj4wMDAyLTc4NjM8L2lzYm4+PHVybHM+PHJl
bGF0ZWQtdXJscz48dXJsPmh0dHBzOi8vZG9pLm9yZy8xMC4xMDIxL2phMDA3NjJhMDczPC91cmw+
PC9yZWxhdGVkLXVybHM+PC91cmxzPjxlbGVjdHJvbmljLXJlc291cmNlLW51bT4xMC4xMDIxL2ph
MDA3NjJhMDczPC9lbGVjdHJvbmljLXJlc291cmNlLW51bT48L3JlY29yZD48L0NpdGU+PENpdGU+
PEF1dGhvcj5OZ3V5ZW48L0F1dGhvcj48WWVhcj4xOTkzPC9ZZWFyPjxSZWNOdW0+NTUyPC9SZWNO
dW0+PHJlY29yZD48cmVjLW51bWJlcj41NTI8L3JlYy1udW1iZXI+PGZvcmVpZ24ta2V5cz48a2V5
IGFwcD0iRU4iIGRiLWlkPSJhdHJ6dHg5cG9ydmVmMGV6cHdkdnNkZDRhMDB2ZHp4MHJkOXAiIHRp
bWVzdGFtcD0iMTU1NTMxMjgyMyI+NTUyPC9rZXk+PC9mb3JlaWduLWtleXM+PHJlZi10eXBlIG5h
bWU9IkpvdXJuYWwgQXJ0aWNsZSI+MTc8L3JlZi10eXBlPjxjb250cmlidXRvcnM+PGF1dGhvcnM+
PGF1dGhvcj5OZ3V5ZW4sIFNvbkJpbmggVC48L2F1dGhvcj48YXV0aG9yPkdydWJicywgUm9iZXJ0
IEguPC9hdXRob3I+PGF1dGhvcj5aaWxsZXIsIEpvc2VwaCBXLjwvYXV0aG9yPjwvYXV0aG9ycz48
L2NvbnRyaWJ1dG9ycz48dGl0bGVzPjx0aXRsZT5TeW50aGVzZXMgYW5kIGFjdGl2aXRpZXMgb2Yg
bmV3IHNpbmdsZS1jb21wb25lbnQsIHJ1dGhlbml1bS1iYXNlZCBvbGVmaW4gbWV0YXRoZXNpcyBj
YXRhbHlzdHM8L3RpdGxlPjxzZWNvbmRhcnktdGl0bGU+Si4gQW0uIENoZW0uIFNvYy48L3NlY29u
ZGFyeS10aXRsZT48YWx0LXRpdGxlPkpvdXJuYWwgb2YgdGhlIEFtZXJpY2FuIENoZW1pY2FsIFNv
Y2lldHk8L2FsdC10aXRsZT48L3RpdGxlcz48cGVyaW9kaWNhbD48ZnVsbC10aXRsZT5KLiBBbS4g
Q2hlbS4gU29jLjwvZnVsbC10aXRsZT48L3BlcmlvZGljYWw+PGFsdC1wZXJpb2RpY2FsPjxmdWxs
LXRpdGxlPkpvdXJuYWwgb2YgdGhlIEFtZXJpY2FuIENoZW1pY2FsIFNvY2lldHk8L2Z1bGwtdGl0
bGU+PC9hbHQtcGVyaW9kaWNhbD48cGFnZXM+OTg1OC05ODU5PC9wYWdlcz48dm9sdW1lPjExNTwv
dm9sdW1lPjxudW1iZXI+MjE8L251bWJlcj48c2VjdGlvbj45ODU4PC9zZWN0aW9uPjxkYXRlcz48
eWVhcj4xOTkzPC95ZWFyPjxwdWItZGF0ZXM+PGRhdGU+MTk5My8xMC8wMTwvZGF0ZT48L3B1Yi1k
YXRlcz48L2RhdGVzPjxwdWJsaXNoZXI+QW1lcmljYW4gQ2hlbWljYWwgU29jaWV0eTwvcHVibGlz
aGVyPjxpc2JuPjAwMDItNzg2MzwvaXNibj48dXJscz48cmVsYXRlZC11cmxzPjx1cmw+aHR0cHM6
Ly9kb2kub3JnLzEwLjEwMjEvamEwMDA3NGEwODY8L3VybD48L3JlbGF0ZWQtdXJscz48L3VybHM+
PGVsZWN0cm9uaWMtcmVzb3VyY2UtbnVtPjEwLjEwMjEvamEwMDA3NGEwODY8L2VsZWN0cm9uaWMt
cmVzb3VyY2UtbnVtPjwvcmVjb3JkPjwvQ2l0ZT48L0VuZE5vdGU+
</w:fldData>
        </w:fldChar>
      </w:r>
      <w:r w:rsidR="00E12063">
        <w:rPr>
          <w:rFonts w:ascii="Times New Roman" w:eastAsia="ArialMT" w:hAnsi="Times New Roman" w:cs="Times New Roman"/>
          <w:sz w:val="24"/>
          <w:szCs w:val="24"/>
        </w:rPr>
        <w:instrText xml:space="preserve"> ADDIN EN.CITE.DATA </w:instrText>
      </w:r>
      <w:r w:rsidR="00E12063">
        <w:rPr>
          <w:rFonts w:ascii="Times New Roman" w:eastAsia="ArialMT" w:hAnsi="Times New Roman" w:cs="Times New Roman"/>
          <w:sz w:val="24"/>
          <w:szCs w:val="24"/>
        </w:rPr>
      </w:r>
      <w:r w:rsidR="00E12063">
        <w:rPr>
          <w:rFonts w:ascii="Times New Roman" w:eastAsia="ArialMT" w:hAnsi="Times New Roman" w:cs="Times New Roman"/>
          <w:sz w:val="24"/>
          <w:szCs w:val="24"/>
        </w:rPr>
        <w:fldChar w:fldCharType="end"/>
      </w:r>
      <w:r w:rsidR="0086706D">
        <w:rPr>
          <w:rFonts w:ascii="Times New Roman" w:eastAsia="ArialMT" w:hAnsi="Times New Roman" w:cs="Times New Roman"/>
          <w:sz w:val="24"/>
          <w:szCs w:val="24"/>
        </w:rPr>
      </w:r>
      <w:r w:rsidR="0086706D">
        <w:rPr>
          <w:rFonts w:ascii="Times New Roman" w:eastAsia="ArialMT" w:hAnsi="Times New Roman" w:cs="Times New Roman"/>
          <w:sz w:val="24"/>
          <w:szCs w:val="24"/>
        </w:rPr>
        <w:fldChar w:fldCharType="separate"/>
      </w:r>
      <w:r w:rsidR="00E9701C" w:rsidRPr="00E9701C">
        <w:rPr>
          <w:rFonts w:ascii="Times New Roman" w:eastAsia="ArialMT" w:hAnsi="Times New Roman" w:cs="Times New Roman"/>
          <w:noProof/>
          <w:sz w:val="24"/>
          <w:szCs w:val="24"/>
          <w:vertAlign w:val="superscript"/>
        </w:rPr>
        <w:t>2-4</w:t>
      </w:r>
      <w:r w:rsidR="0086706D">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palladium</w:t>
      </w:r>
      <w:r w:rsidR="00527BEF">
        <w:rPr>
          <w:rFonts w:ascii="Times New Roman" w:eastAsia="ArialMT" w:hAnsi="Times New Roman" w:cs="Times New Roman"/>
          <w:sz w:val="24"/>
          <w:szCs w:val="24"/>
        </w:rPr>
        <w:t>-</w:t>
      </w:r>
      <w:r w:rsidRPr="00B05C3C">
        <w:rPr>
          <w:rFonts w:ascii="Times New Roman" w:eastAsia="ArialMT" w:hAnsi="Times New Roman" w:cs="Times New Roman"/>
          <w:sz w:val="24"/>
          <w:szCs w:val="24"/>
        </w:rPr>
        <w:t>catalyzed cross coupling reactions</w:t>
      </w:r>
      <w:r w:rsidR="007744EE">
        <w:rPr>
          <w:rFonts w:ascii="Times New Roman" w:eastAsia="ArialMT" w:hAnsi="Times New Roman" w:cs="Times New Roman"/>
          <w:sz w:val="24"/>
          <w:szCs w:val="24"/>
        </w:rPr>
        <w:t>,</w:t>
      </w:r>
      <w:r w:rsidR="00E9701C">
        <w:rPr>
          <w:rFonts w:ascii="Times New Roman" w:eastAsia="ArialMT" w:hAnsi="Times New Roman" w:cs="Times New Roman"/>
          <w:sz w:val="24"/>
          <w:szCs w:val="24"/>
        </w:rPr>
        <w:fldChar w:fldCharType="begin"/>
      </w:r>
      <w:r w:rsidR="00E9701C">
        <w:rPr>
          <w:rFonts w:ascii="Times New Roman" w:eastAsia="ArialMT" w:hAnsi="Times New Roman" w:cs="Times New Roman"/>
          <w:sz w:val="24"/>
          <w:szCs w:val="24"/>
        </w:rPr>
        <w:instrText xml:space="preserve"> ADDIN EN.CITE &lt;EndNote&gt;&lt;Cite&gt;&lt;Author&gt;Heck&lt;/Author&gt;&lt;Year&gt;1968&lt;/Year&gt;&lt;RecNum&gt;553&lt;/RecNum&gt;&lt;DisplayText&gt;&lt;style face="superscript"&gt;5&lt;/style&gt;&lt;/DisplayText&gt;&lt;record&gt;&lt;rec-number&gt;553&lt;/rec-number&gt;&lt;foreign-keys&gt;&lt;key app="EN" db-id="atrztx9porvef0ezpwdvsdd4a00vdzx0rd9p" timestamp="1555313305"&gt;553&lt;/key&gt;&lt;/foreign-keys&gt;&lt;ref-type name="Journal Article"&gt;17&lt;/ref-type&gt;&lt;contributors&gt;&lt;authors&gt;&lt;author&gt;Heck, Richard F.&lt;/author&gt;&lt;/authors&gt;&lt;/contributors&gt;&lt;titles&gt;&lt;title&gt;Acylation, methylation, and carboxyalkylation of olefins by Group VIII metal derivatives&lt;/title&gt;&lt;secondary-title&gt;J. Am. Chem. Soc.&lt;/secondary-title&gt;&lt;alt-title&gt;Journal of the American Chemical Society&lt;/alt-title&gt;&lt;/titles&gt;&lt;periodical&gt;&lt;full-title&gt;J. Am. Chem. Soc.&lt;/full-title&gt;&lt;/periodical&gt;&lt;alt-periodical&gt;&lt;full-title&gt;Journal of the American Chemical Society&lt;/full-title&gt;&lt;/alt-periodical&gt;&lt;pages&gt;5518-5526&lt;/pages&gt;&lt;volume&gt;90&lt;/volume&gt;&lt;number&gt;20&lt;/number&gt;&lt;section&gt;5518&lt;/section&gt;&lt;dates&gt;&lt;year&gt;1968&lt;/year&gt;&lt;pub-dates&gt;&lt;date&gt;1968/09/01&lt;/date&gt;&lt;/pub-dates&gt;&lt;/dates&gt;&lt;publisher&gt;American Chemical Society&lt;/publisher&gt;&lt;isbn&gt;0002-7863&lt;/isbn&gt;&lt;urls&gt;&lt;related-urls&gt;&lt;url&gt;https://doi.org/10.1021/ja01022a034&lt;/url&gt;&lt;/related-urls&gt;&lt;/urls&gt;&lt;electronic-resource-num&gt;10.1021/ja01022a034&lt;/electronic-resource-num&gt;&lt;/record&gt;&lt;/Cite&gt;&lt;/EndNote&gt;</w:instrText>
      </w:r>
      <w:r w:rsidR="00E9701C">
        <w:rPr>
          <w:rFonts w:ascii="Times New Roman" w:eastAsia="ArialMT" w:hAnsi="Times New Roman" w:cs="Times New Roman"/>
          <w:sz w:val="24"/>
          <w:szCs w:val="24"/>
        </w:rPr>
        <w:fldChar w:fldCharType="separate"/>
      </w:r>
      <w:r w:rsidR="00E9701C" w:rsidRPr="00E9701C">
        <w:rPr>
          <w:rFonts w:ascii="Times New Roman" w:eastAsia="ArialMT" w:hAnsi="Times New Roman" w:cs="Times New Roman"/>
          <w:noProof/>
          <w:sz w:val="24"/>
          <w:szCs w:val="24"/>
          <w:vertAlign w:val="superscript"/>
        </w:rPr>
        <w:t>5</w:t>
      </w:r>
      <w:r w:rsidR="00E9701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etc.)</w:t>
      </w:r>
      <w:r w:rsidR="00D11714" w:rsidRPr="00B05C3C">
        <w:rPr>
          <w:rFonts w:ascii="Times New Roman" w:eastAsia="ArialMT" w:hAnsi="Times New Roman" w:cs="Times New Roman"/>
          <w:sz w:val="24"/>
          <w:szCs w:val="24"/>
        </w:rPr>
        <w:t xml:space="preserve">, and the field of </w:t>
      </w:r>
      <w:r w:rsidRPr="00B05C3C">
        <w:rPr>
          <w:rFonts w:ascii="Times New Roman" w:eastAsia="ArialMT" w:hAnsi="Times New Roman" w:cs="Times New Roman"/>
          <w:sz w:val="24"/>
          <w:szCs w:val="24"/>
        </w:rPr>
        <w:t xml:space="preserve"> homogeneous </w:t>
      </w:r>
      <w:r w:rsidR="00413F41">
        <w:rPr>
          <w:rFonts w:ascii="Times New Roman" w:eastAsia="ArialMT" w:hAnsi="Times New Roman" w:cs="Times New Roman"/>
          <w:sz w:val="24"/>
          <w:szCs w:val="24"/>
        </w:rPr>
        <w:t>organometallic</w:t>
      </w:r>
      <w:r w:rsidRPr="00B05C3C">
        <w:rPr>
          <w:rFonts w:ascii="Times New Roman" w:eastAsia="ArialMT" w:hAnsi="Times New Roman" w:cs="Times New Roman"/>
          <w:sz w:val="24"/>
          <w:szCs w:val="24"/>
        </w:rPr>
        <w:t xml:space="preserve"> catalysis </w:t>
      </w:r>
      <w:r w:rsidR="00295ACF">
        <w:rPr>
          <w:rFonts w:ascii="Times New Roman" w:eastAsia="ArialMT" w:hAnsi="Times New Roman" w:cs="Times New Roman"/>
          <w:sz w:val="24"/>
          <w:szCs w:val="24"/>
        </w:rPr>
        <w:t>is</w:t>
      </w:r>
      <w:r w:rsidR="00D11714" w:rsidRPr="00B05C3C">
        <w:rPr>
          <w:rFonts w:ascii="Times New Roman" w:eastAsia="ArialMT" w:hAnsi="Times New Roman" w:cs="Times New Roman"/>
          <w:sz w:val="24"/>
          <w:szCs w:val="24"/>
        </w:rPr>
        <w:t xml:space="preserve"> vitally important to </w:t>
      </w:r>
      <w:r w:rsidRPr="00B05C3C">
        <w:rPr>
          <w:rFonts w:ascii="Times New Roman" w:eastAsia="ArialMT" w:hAnsi="Times New Roman" w:cs="Times New Roman"/>
          <w:sz w:val="24"/>
          <w:szCs w:val="24"/>
        </w:rPr>
        <w:t>the fine chemical industry</w:t>
      </w:r>
      <w:r w:rsidR="00D11714" w:rsidRPr="00B05C3C">
        <w:rPr>
          <w:rFonts w:ascii="Times New Roman" w:eastAsia="ArialMT" w:hAnsi="Times New Roman" w:cs="Times New Roman"/>
          <w:sz w:val="24"/>
          <w:szCs w:val="24"/>
        </w:rPr>
        <w:t>.</w:t>
      </w:r>
      <w:r w:rsidR="00AB5938" w:rsidRPr="00B05C3C">
        <w:rPr>
          <w:rFonts w:ascii="Times New Roman" w:eastAsia="ArialMT" w:hAnsi="Times New Roman" w:cs="Times New Roman"/>
          <w:sz w:val="24"/>
          <w:szCs w:val="24"/>
        </w:rPr>
        <w:fldChar w:fldCharType="begin"/>
      </w:r>
      <w:r w:rsidR="00E9701C">
        <w:rPr>
          <w:rFonts w:ascii="Times New Roman" w:eastAsia="ArialMT" w:hAnsi="Times New Roman" w:cs="Times New Roman"/>
          <w:sz w:val="24"/>
          <w:szCs w:val="24"/>
        </w:rPr>
        <w:instrText xml:space="preserve"> ADDIN EN.CITE &lt;EndNote&gt;&lt;Cite&gt;&lt;Author&gt;Bhaduri&lt;/Author&gt;&lt;Year&gt;2014&lt;/Year&gt;&lt;RecNum&gt;370&lt;/RecNum&gt;&lt;DisplayText&gt;&lt;style face="superscript"&gt;6&lt;/style&gt;&lt;/DisplayText&gt;&lt;record&gt;&lt;rec-number&gt;370&lt;/rec-number&gt;&lt;foreign-keys&gt;&lt;key app="EN" db-id="atrztx9porvef0ezpwdvsdd4a00vdzx0rd9p" timestamp="1548391796"&gt;370&lt;/key&gt;&lt;/foreign-keys&gt;&lt;ref-type name="Book"&gt;6&lt;/ref-type&gt;&lt;contributors&gt;&lt;authors&gt;&lt;author&gt;Bhaduri, Sumit&lt;/author&gt;&lt;author&gt;Mukesh, Doble&lt;/author&gt;&lt;/authors&gt;&lt;/contributors&gt;&lt;titles&gt;&lt;title&gt;Homogeneous catalysis: Mechanisms and industrial applications&lt;/title&gt;&lt;/titles&gt;&lt;dates&gt;&lt;year&gt;2014&lt;/year&gt;&lt;/dates&gt;&lt;pub-location&gt;New York&lt;/pub-location&gt;&lt;publisher&gt;Wiley-Interscience&lt;/publisher&gt;&lt;urls&gt;&lt;/urls&gt;&lt;remote-database-name&gt;/z-wcorg/&lt;/remote-database-name&gt;&lt;remote-database-provider&gt;http://worldcat.org&lt;/remote-database-provider&gt;&lt;language&gt;English&lt;/language&gt;&lt;/record&gt;&lt;/Cite&gt;&lt;/EndNote&gt;</w:instrText>
      </w:r>
      <w:r w:rsidR="00AB5938" w:rsidRPr="00B05C3C">
        <w:rPr>
          <w:rFonts w:ascii="Times New Roman" w:eastAsia="ArialMT" w:hAnsi="Times New Roman" w:cs="Times New Roman"/>
          <w:sz w:val="24"/>
          <w:szCs w:val="24"/>
        </w:rPr>
        <w:fldChar w:fldCharType="separate"/>
      </w:r>
      <w:r w:rsidR="00E9701C" w:rsidRPr="00E9701C">
        <w:rPr>
          <w:rFonts w:ascii="Times New Roman" w:eastAsia="ArialMT" w:hAnsi="Times New Roman" w:cs="Times New Roman"/>
          <w:noProof/>
          <w:sz w:val="24"/>
          <w:szCs w:val="24"/>
          <w:vertAlign w:val="superscript"/>
        </w:rPr>
        <w:t>6</w:t>
      </w:r>
      <w:r w:rsidR="00AB5938"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As the name implies, “homogeneous catalysis” is typically focused on the behavior of transition metal complex</w:t>
      </w:r>
      <w:r w:rsidR="00EE04DC">
        <w:rPr>
          <w:rFonts w:ascii="Times New Roman" w:eastAsia="ArialMT" w:hAnsi="Times New Roman" w:cs="Times New Roman"/>
          <w:sz w:val="24"/>
          <w:szCs w:val="24"/>
        </w:rPr>
        <w:t>es that are</w:t>
      </w:r>
      <w:r w:rsidRPr="00B05C3C">
        <w:rPr>
          <w:rFonts w:ascii="Times New Roman" w:eastAsia="ArialMT" w:hAnsi="Times New Roman" w:cs="Times New Roman"/>
          <w:sz w:val="24"/>
          <w:szCs w:val="24"/>
        </w:rPr>
        <w:t xml:space="preserve"> solutes in the bulk phase of a solvent.  However, </w:t>
      </w:r>
      <w:bookmarkStart w:id="1" w:name="_Hlk4354534"/>
      <w:r w:rsidR="00F222C4">
        <w:rPr>
          <w:rFonts w:ascii="Times New Roman" w:eastAsia="ArialMT" w:hAnsi="Times New Roman" w:cs="Times New Roman"/>
          <w:sz w:val="24"/>
          <w:szCs w:val="24"/>
        </w:rPr>
        <w:t xml:space="preserve">relatively </w:t>
      </w:r>
      <w:r w:rsidRPr="00B05C3C">
        <w:rPr>
          <w:rFonts w:ascii="Times New Roman" w:eastAsia="ArialMT" w:hAnsi="Times New Roman" w:cs="Times New Roman"/>
          <w:sz w:val="24"/>
          <w:szCs w:val="24"/>
        </w:rPr>
        <w:t>little is known about the behavior and catalytic activity of these transition metal complex solutes at interfaces</w:t>
      </w:r>
      <w:bookmarkEnd w:id="1"/>
      <w:r w:rsidRPr="00B05C3C">
        <w:rPr>
          <w:rFonts w:ascii="Times New Roman" w:eastAsia="ArialMT" w:hAnsi="Times New Roman" w:cs="Times New Roman"/>
          <w:sz w:val="24"/>
          <w:szCs w:val="24"/>
        </w:rPr>
        <w:t xml:space="preserve">, </w:t>
      </w:r>
      <w:r w:rsidR="004164CB">
        <w:rPr>
          <w:rFonts w:ascii="Times New Roman" w:eastAsia="ArialMT" w:hAnsi="Times New Roman" w:cs="Times New Roman"/>
          <w:sz w:val="24"/>
          <w:szCs w:val="24"/>
        </w:rPr>
        <w:t>such as the liquid-liquid and</w:t>
      </w:r>
      <w:r w:rsidRPr="00B05C3C">
        <w:rPr>
          <w:rFonts w:ascii="Times New Roman" w:eastAsia="ArialMT" w:hAnsi="Times New Roman" w:cs="Times New Roman"/>
          <w:sz w:val="24"/>
          <w:szCs w:val="24"/>
        </w:rPr>
        <w:t xml:space="preserve"> </w:t>
      </w:r>
      <w:r w:rsidR="007E72CA">
        <w:rPr>
          <w:rFonts w:ascii="Times New Roman" w:eastAsia="ArialMT" w:hAnsi="Times New Roman" w:cs="Times New Roman"/>
          <w:sz w:val="24"/>
          <w:szCs w:val="24"/>
        </w:rPr>
        <w:t>gas-liquid</w:t>
      </w:r>
      <w:r w:rsidRPr="00B05C3C">
        <w:rPr>
          <w:rFonts w:ascii="Times New Roman" w:eastAsia="ArialMT" w:hAnsi="Times New Roman" w:cs="Times New Roman"/>
          <w:sz w:val="24"/>
          <w:szCs w:val="24"/>
        </w:rPr>
        <w:t xml:space="preserve"> interface</w:t>
      </w:r>
      <w:r w:rsidR="004164CB">
        <w:rPr>
          <w:rFonts w:ascii="Times New Roman" w:eastAsia="ArialMT" w:hAnsi="Times New Roman" w:cs="Times New Roman"/>
          <w:sz w:val="24"/>
          <w:szCs w:val="24"/>
        </w:rPr>
        <w:t>s</w:t>
      </w:r>
      <w:r w:rsidRPr="00B05C3C">
        <w:rPr>
          <w:rFonts w:ascii="Times New Roman" w:eastAsia="ArialMT" w:hAnsi="Times New Roman" w:cs="Times New Roman"/>
          <w:sz w:val="24"/>
          <w:szCs w:val="24"/>
        </w:rPr>
        <w:t xml:space="preserve">.  This </w:t>
      </w:r>
      <w:r w:rsidR="004F1CAA" w:rsidRPr="00B05C3C">
        <w:rPr>
          <w:rFonts w:ascii="Times New Roman" w:eastAsia="ArialMT" w:hAnsi="Times New Roman" w:cs="Times New Roman"/>
          <w:sz w:val="24"/>
          <w:szCs w:val="24"/>
        </w:rPr>
        <w:t xml:space="preserve">paucity of knowledge </w:t>
      </w:r>
      <w:r w:rsidRPr="00B05C3C">
        <w:rPr>
          <w:rFonts w:ascii="Times New Roman" w:eastAsia="ArialMT" w:hAnsi="Times New Roman" w:cs="Times New Roman"/>
          <w:sz w:val="24"/>
          <w:szCs w:val="24"/>
        </w:rPr>
        <w:t xml:space="preserve">is primarily a result of experimental difficulties associated with probing the composition, structure, and reactivity of a fluctuating interface with high sensitivity and </w:t>
      </w:r>
      <w:r w:rsidR="008A2E81">
        <w:rPr>
          <w:rFonts w:ascii="Times New Roman" w:eastAsia="ArialMT" w:hAnsi="Times New Roman" w:cs="Times New Roman"/>
          <w:sz w:val="24"/>
          <w:szCs w:val="24"/>
        </w:rPr>
        <w:t>interfac</w:t>
      </w:r>
      <w:r w:rsidR="00B73ECC">
        <w:rPr>
          <w:rFonts w:ascii="Times New Roman" w:eastAsia="ArialMT" w:hAnsi="Times New Roman" w:cs="Times New Roman"/>
          <w:sz w:val="24"/>
          <w:szCs w:val="24"/>
        </w:rPr>
        <w:t>ial</w:t>
      </w:r>
      <w:r w:rsidR="008A2E8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specificity.  The investigation of </w:t>
      </w:r>
      <w:r w:rsidR="007D62E2">
        <w:rPr>
          <w:rFonts w:ascii="Times New Roman" w:eastAsia="ArialMT" w:hAnsi="Times New Roman" w:cs="Times New Roman"/>
          <w:sz w:val="24"/>
          <w:szCs w:val="24"/>
        </w:rPr>
        <w:t xml:space="preserve">a gas-liquid interface </w:t>
      </w:r>
      <w:r w:rsidR="002964A8">
        <w:rPr>
          <w:rFonts w:ascii="Times New Roman" w:eastAsia="ArialMT" w:hAnsi="Times New Roman" w:cs="Times New Roman"/>
          <w:sz w:val="24"/>
          <w:szCs w:val="24"/>
        </w:rPr>
        <w:t xml:space="preserve">by </w:t>
      </w:r>
      <w:r w:rsidR="00DB438B">
        <w:rPr>
          <w:rFonts w:ascii="Times New Roman" w:eastAsia="ArialMT" w:hAnsi="Times New Roman" w:cs="Times New Roman"/>
          <w:sz w:val="24"/>
          <w:szCs w:val="24"/>
        </w:rPr>
        <w:t xml:space="preserve">vacuum </w:t>
      </w:r>
      <w:r w:rsidR="002964A8">
        <w:rPr>
          <w:rFonts w:ascii="Times New Roman" w:eastAsia="ArialMT" w:hAnsi="Times New Roman" w:cs="Times New Roman"/>
          <w:sz w:val="24"/>
          <w:szCs w:val="24"/>
        </w:rPr>
        <w:t xml:space="preserve">surface science methods </w:t>
      </w:r>
      <w:r w:rsidRPr="00B05C3C">
        <w:rPr>
          <w:rFonts w:ascii="Times New Roman" w:eastAsia="ArialMT" w:hAnsi="Times New Roman" w:cs="Times New Roman"/>
          <w:sz w:val="24"/>
          <w:szCs w:val="24"/>
        </w:rPr>
        <w:t xml:space="preserve">is particularly challenging </w:t>
      </w:r>
      <w:r w:rsidR="004F1CAA" w:rsidRPr="00B05C3C">
        <w:rPr>
          <w:rFonts w:ascii="Times New Roman" w:eastAsia="ArialMT" w:hAnsi="Times New Roman" w:cs="Times New Roman"/>
          <w:sz w:val="24"/>
          <w:szCs w:val="24"/>
        </w:rPr>
        <w:t xml:space="preserve">because </w:t>
      </w:r>
      <w:r w:rsidRPr="00B05C3C">
        <w:rPr>
          <w:rFonts w:ascii="Times New Roman" w:eastAsia="ArialMT" w:hAnsi="Times New Roman" w:cs="Times New Roman"/>
          <w:sz w:val="24"/>
          <w:szCs w:val="24"/>
        </w:rPr>
        <w:t>most common solvents have vapor pressures that make them incompatible with high-vacuum (10</w:t>
      </w:r>
      <w:r w:rsidRPr="00B05C3C">
        <w:rPr>
          <w:rFonts w:ascii="Times New Roman" w:eastAsia="ArialMT" w:hAnsi="Times New Roman" w:cs="Times New Roman"/>
          <w:sz w:val="24"/>
          <w:szCs w:val="24"/>
          <w:vertAlign w:val="superscript"/>
        </w:rPr>
        <w:t>-6</w:t>
      </w:r>
      <w:r w:rsidRPr="00B05C3C">
        <w:rPr>
          <w:rFonts w:ascii="Times New Roman" w:eastAsia="ArialMT" w:hAnsi="Times New Roman" w:cs="Times New Roman"/>
          <w:sz w:val="24"/>
          <w:szCs w:val="24"/>
        </w:rPr>
        <w:t xml:space="preserve"> to 10</w:t>
      </w:r>
      <w:r w:rsidRPr="00B05C3C">
        <w:rPr>
          <w:rFonts w:ascii="Times New Roman" w:eastAsia="ArialMT" w:hAnsi="Times New Roman" w:cs="Times New Roman"/>
          <w:sz w:val="24"/>
          <w:szCs w:val="24"/>
          <w:vertAlign w:val="superscript"/>
        </w:rPr>
        <w:t>-9</w:t>
      </w:r>
      <w:r w:rsidRPr="00B05C3C">
        <w:rPr>
          <w:rFonts w:ascii="Times New Roman" w:eastAsia="ArialMT" w:hAnsi="Times New Roman" w:cs="Times New Roman"/>
          <w:sz w:val="24"/>
          <w:szCs w:val="24"/>
        </w:rPr>
        <w:t xml:space="preserve"> Torr) or ultra-high vacuum (</w:t>
      </w:r>
      <w:r w:rsidR="002A52D0" w:rsidRPr="00B05C3C">
        <w:rPr>
          <w:rFonts w:ascii="Times New Roman" w:eastAsia="ArialMT" w:hAnsi="Times New Roman" w:cs="Times New Roman"/>
          <w:sz w:val="24"/>
          <w:szCs w:val="24"/>
        </w:rPr>
        <w:t xml:space="preserve">UHV, </w:t>
      </w:r>
      <w:r w:rsidRPr="00B05C3C">
        <w:rPr>
          <w:rFonts w:ascii="Times New Roman" w:eastAsia="ArialMT" w:hAnsi="Times New Roman" w:cs="Times New Roman"/>
          <w:sz w:val="24"/>
          <w:szCs w:val="24"/>
        </w:rPr>
        <w:t>&lt;10</w:t>
      </w:r>
      <w:r w:rsidRPr="00B05C3C">
        <w:rPr>
          <w:rFonts w:ascii="Times New Roman" w:eastAsia="ArialMT" w:hAnsi="Times New Roman" w:cs="Times New Roman"/>
          <w:sz w:val="24"/>
          <w:szCs w:val="24"/>
          <w:vertAlign w:val="superscript"/>
        </w:rPr>
        <w:t>-9</w:t>
      </w:r>
      <w:r w:rsidRPr="00B05C3C">
        <w:rPr>
          <w:rFonts w:ascii="Times New Roman" w:eastAsia="ArialMT" w:hAnsi="Times New Roman" w:cs="Times New Roman"/>
          <w:sz w:val="24"/>
          <w:szCs w:val="24"/>
        </w:rPr>
        <w:t xml:space="preserve"> Torr) environments without the use of special methods (e.g., liquid microjet</w:t>
      </w:r>
      <w:r w:rsidR="00AB5938" w:rsidRPr="00B05C3C">
        <w:rPr>
          <w:rFonts w:ascii="Times New Roman" w:eastAsia="ArialMT" w:hAnsi="Times New Roman" w:cs="Times New Roman"/>
          <w:sz w:val="24"/>
          <w:szCs w:val="24"/>
        </w:rPr>
        <w:fldChar w:fldCharType="begin"/>
      </w:r>
      <w:r w:rsidR="00E9701C">
        <w:rPr>
          <w:rFonts w:ascii="Times New Roman" w:eastAsia="ArialMT" w:hAnsi="Times New Roman" w:cs="Times New Roman"/>
          <w:sz w:val="24"/>
          <w:szCs w:val="24"/>
        </w:rPr>
        <w:instrText xml:space="preserve"> ADDIN EN.CITE &lt;EndNote&gt;&lt;Cite&gt;&lt;Author&gt;Faust&lt;/Author&gt;&lt;Year&gt;2016&lt;/Year&gt;&lt;RecNum&gt;14&lt;/RecNum&gt;&lt;DisplayText&gt;&lt;style face="superscript"&gt;7&lt;/style&gt;&lt;/DisplayText&gt;&lt;record&gt;&lt;rec-number&gt;14&lt;/rec-number&gt;&lt;foreign-keys&gt;&lt;key app="EN" db-id="atrztx9porvef0ezpwdvsdd4a00vdzx0rd9p" timestamp="1488956354"&gt;14&lt;/key&gt;&lt;/foreign-keys&gt;&lt;ref-type name="Journal Article"&gt;17&lt;/ref-type&gt;&lt;contributors&gt;&lt;authors&gt;&lt;author&gt;Faust, Jennifer A.&lt;/author&gt;&lt;author&gt;Nathanson, Gilbert M.&lt;/author&gt;&lt;/authors&gt;&lt;/contributors&gt;&lt;titles&gt;&lt;title&gt;Microjets and coated wheels: Versatile tools for exploring collisions and reactions at gas-liquid interfaces&lt;/title&gt;&lt;secondary-title&gt;Chem. Soc. Rev.&lt;/secondary-title&gt;&lt;alt-title&gt;Chemical Society Reviews&lt;/alt-title&gt;&lt;/titles&gt;&lt;periodical&gt;&lt;full-title&gt;Chem. Soc. Rev.&lt;/full-title&gt;&lt;/periodical&gt;&lt;alt-periodical&gt;&lt;full-title&gt;Chemical Society Reviews&lt;/full-title&gt;&lt;/alt-periodical&gt;&lt;pages&gt;3609-3620&lt;/pages&gt;&lt;volume&gt;45&lt;/volume&gt;&lt;number&gt;13&lt;/number&gt;&lt;section&gt;3609&lt;/section&gt;&lt;dates&gt;&lt;year&gt;2016&lt;/year&gt;&lt;/dates&gt;&lt;publisher&gt;The Royal Society of Chemistry&lt;/publisher&gt;&lt;isbn&gt;0306-0012&lt;/isbn&gt;&lt;work-type&gt;10.1039/C6CS00079G&lt;/work-type&gt;&lt;urls&gt;&lt;related-urls&gt;&lt;url&gt;http://dx.doi.org/10.1039/C6CS00079G&lt;/url&gt;&lt;/related-urls&gt;&lt;/urls&gt;&lt;electronic-resource-num&gt;10.1039/C6CS00079G&lt;/electronic-resource-num&gt;&lt;/record&gt;&lt;/Cite&gt;&lt;/EndNote&gt;</w:instrText>
      </w:r>
      <w:r w:rsidR="00AB5938" w:rsidRPr="00B05C3C">
        <w:rPr>
          <w:rFonts w:ascii="Times New Roman" w:eastAsia="ArialMT" w:hAnsi="Times New Roman" w:cs="Times New Roman"/>
          <w:sz w:val="24"/>
          <w:szCs w:val="24"/>
        </w:rPr>
        <w:fldChar w:fldCharType="separate"/>
      </w:r>
      <w:r w:rsidR="00E9701C" w:rsidRPr="00E9701C">
        <w:rPr>
          <w:rFonts w:ascii="Times New Roman" w:eastAsia="ArialMT" w:hAnsi="Times New Roman" w:cs="Times New Roman"/>
          <w:noProof/>
          <w:sz w:val="24"/>
          <w:szCs w:val="24"/>
          <w:vertAlign w:val="superscript"/>
        </w:rPr>
        <w:t>7</w:t>
      </w:r>
      <w:r w:rsidR="00AB5938" w:rsidRPr="00B05C3C">
        <w:rPr>
          <w:rFonts w:ascii="Times New Roman" w:eastAsia="ArialMT" w:hAnsi="Times New Roman" w:cs="Times New Roman"/>
          <w:sz w:val="24"/>
          <w:szCs w:val="24"/>
        </w:rPr>
        <w:fldChar w:fldCharType="end"/>
      </w:r>
      <w:r w:rsidR="004276B7">
        <w:rPr>
          <w:rFonts w:ascii="Times New Roman" w:eastAsia="ArialMT" w:hAnsi="Times New Roman" w:cs="Times New Roman"/>
          <w:sz w:val="24"/>
          <w:szCs w:val="24"/>
        </w:rPr>
        <w:t xml:space="preserve"> technology</w:t>
      </w:r>
      <w:r w:rsidRPr="00B05C3C">
        <w:rPr>
          <w:rFonts w:ascii="Times New Roman" w:eastAsia="ArialMT" w:hAnsi="Times New Roman" w:cs="Times New Roman"/>
          <w:sz w:val="24"/>
          <w:szCs w:val="24"/>
        </w:rPr>
        <w:t>).  In this context, room</w:t>
      </w:r>
      <w:r w:rsidR="00A65CBA">
        <w:rPr>
          <w:rFonts w:ascii="Times New Roman" w:eastAsia="ArialMT" w:hAnsi="Times New Roman" w:cs="Times New Roman"/>
          <w:sz w:val="24"/>
          <w:szCs w:val="24"/>
        </w:rPr>
        <w:t>-</w:t>
      </w:r>
      <w:r w:rsidRPr="00B05C3C">
        <w:rPr>
          <w:rFonts w:ascii="Times New Roman" w:eastAsia="ArialMT" w:hAnsi="Times New Roman" w:cs="Times New Roman"/>
          <w:sz w:val="24"/>
          <w:szCs w:val="24"/>
        </w:rPr>
        <w:t>temperature ionic liquids (RTILs)</w:t>
      </w:r>
      <w:r w:rsidR="00DD547C">
        <w:rPr>
          <w:rFonts w:ascii="Times New Roman" w:eastAsia="ArialMT" w:hAnsi="Times New Roman" w:cs="Times New Roman"/>
          <w:sz w:val="24"/>
          <w:szCs w:val="24"/>
        </w:rPr>
        <w:t>, which are widely used</w:t>
      </w:r>
      <w:r w:rsidRPr="00B05C3C">
        <w:rPr>
          <w:rFonts w:ascii="Times New Roman" w:eastAsia="ArialMT" w:hAnsi="Times New Roman" w:cs="Times New Roman"/>
          <w:sz w:val="24"/>
          <w:szCs w:val="24"/>
        </w:rPr>
        <w:t xml:space="preserve"> as solvents for </w:t>
      </w:r>
      <w:r w:rsidR="009A6A15">
        <w:rPr>
          <w:rFonts w:ascii="Times New Roman" w:eastAsia="ArialMT" w:hAnsi="Times New Roman" w:cs="Times New Roman"/>
          <w:sz w:val="24"/>
          <w:szCs w:val="24"/>
        </w:rPr>
        <w:t>homogeneous</w:t>
      </w:r>
      <w:r w:rsidRPr="00B05C3C">
        <w:rPr>
          <w:rFonts w:ascii="Times New Roman" w:eastAsia="ArialMT" w:hAnsi="Times New Roman" w:cs="Times New Roman"/>
          <w:sz w:val="24"/>
          <w:szCs w:val="24"/>
        </w:rPr>
        <w:t xml:space="preserve"> catalysis</w:t>
      </w:r>
      <w:r w:rsidR="00E06DB4">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offer interesting </w:t>
      </w:r>
      <w:r w:rsidRPr="00B05C3C">
        <w:rPr>
          <w:rFonts w:ascii="Times New Roman" w:eastAsia="ArialMT" w:hAnsi="Times New Roman" w:cs="Times New Roman"/>
          <w:sz w:val="24"/>
          <w:szCs w:val="24"/>
        </w:rPr>
        <w:lastRenderedPageBreak/>
        <w:t>advantages.</w:t>
      </w:r>
      <w:r w:rsidR="00D604FD">
        <w:rPr>
          <w:rFonts w:ascii="Times New Roman" w:eastAsia="ArialMT" w:hAnsi="Times New Roman" w:cs="Times New Roman"/>
          <w:sz w:val="24"/>
          <w:szCs w:val="24"/>
        </w:rPr>
        <w:fldChar w:fldCharType="begin">
          <w:fldData xml:space="preserve">PEVuZE5vdGU+PENpdGU+PEF1dGhvcj5XZWx0b248L0F1dGhvcj48WWVhcj4xOTk5PC9ZZWFyPjxS
ZWNOdW0+MzQwPC9SZWNOdW0+PERpc3BsYXlUZXh0PjxzdHlsZSBmYWNlPSJzdXBlcnNjcmlwdCI+
OC0xNDwvc3R5bGU+PC9EaXNwbGF5VGV4dD48cmVjb3JkPjxyZWMtbnVtYmVyPjM0MDwvcmVjLW51
bWJlcj48Zm9yZWlnbi1rZXlzPjxrZXkgYXBwPSJFTiIgZGItaWQ9ImF0cnp0eDlwb3J2ZWYwZXpw
d2R2c2RkNGEwMHZkengwcmQ5cCIgdGltZXN0YW1wPSIxNTQxMzY5NzcwIj4zNDA8L2tleT48L2Zv
cmVpZ24ta2V5cz48cmVmLXR5cGUgbmFtZT0iSm91cm5hbCBBcnRpY2xlIj4xNzwvcmVmLXR5cGU+
PGNvbnRyaWJ1dG9ycz48YXV0aG9ycz48YXV0aG9yPldlbHRvbiwgVGhvbWFzPC9hdXRob3I+PC9h
dXRob3JzPjwvY29udHJpYnV0b3JzPjx0aXRsZXM+PHRpdGxlPlJvb20tdGVtcGVyYXR1cmUgaW9u
aWMgbGlxdWlkcy4gU29sdmVudHMgZm9yIHN5bnRoZXNpcyBhbmQgY2F0YWx5c2lzPC90aXRsZT48
c2Vjb25kYXJ5LXRpdGxlPkNoZW0uIFJldi48L3NlY29uZGFyeS10aXRsZT48YWx0LXRpdGxlPkNo
ZW1pY2FsIFJldmlld3M8L2FsdC10aXRsZT48L3RpdGxlcz48YWx0LXBlcmlvZGljYWw+PGZ1bGwt
dGl0bGU+Q2hlbWljYWwgUmV2aWV3czwvZnVsbC10aXRsZT48L2FsdC1wZXJpb2RpY2FsPjxwYWdl
cz4yMDcxLTIwODQ8L3BhZ2VzPjx2b2x1bWU+OTk8L3ZvbHVtZT48bnVtYmVyPjg8L251bWJlcj48
c2VjdGlvbj4yMDcxPC9zZWN0aW9uPjxkYXRlcz48eWVhcj4xOTk5PC95ZWFyPjxwdWItZGF0ZXM+
PGRhdGU+MTk5OS8wOC8xMTwvZGF0ZT48L3B1Yi1kYXRlcz48L2RhdGVzPjxwdWJsaXNoZXI+QW1l
cmljYW4gQ2hlbWljYWwgU29jaWV0eTwvcHVibGlzaGVyPjxpc2JuPjAwMDktMjY2NTwvaXNibj48
dXJscz48cmVsYXRlZC11cmxzPjx1cmw+aHR0cHM6Ly9kb2kub3JnLzEwLjEwMjEvY3I5ODAwMzJ0
PC91cmw+PC9yZWxhdGVkLXVybHM+PC91cmxzPjxlbGVjdHJvbmljLXJlc291cmNlLW51bT4xMC4x
MDIxL2NyOTgwMDMydDwvZWxlY3Ryb25pYy1yZXNvdXJjZS1udW0+PC9yZWNvcmQ+PC9DaXRlPjxD
aXRlPjxBdXRob3I+SGFsbGV0dDwvQXV0aG9yPjxZZWFyPjIwMTE8L1llYXI+PFJlY051bT4zNDE8
L1JlY051bT48cmVjb3JkPjxyZWMtbnVtYmVyPjM0MTwvcmVjLW51bWJlcj48Zm9yZWlnbi1rZXlz
PjxrZXkgYXBwPSJFTiIgZGItaWQ9ImF0cnp0eDlwb3J2ZWYwZXpwd2R2c2RkNGEwMHZkengwcmQ5
cCIgdGltZXN0YW1wPSIxNTQxMzY5ODY3Ij4zNDE8L2tleT48L2ZvcmVpZ24ta2V5cz48cmVmLXR5
cGUgbmFtZT0iSm91cm5hbCBBcnRpY2xlIj4xNzwvcmVmLXR5cGU+PGNvbnRyaWJ1dG9ycz48YXV0
aG9ycz48YXV0aG9yPkhhbGxldHQsIEphc29uIFAuPC9hdXRob3I+PGF1dGhvcj5XZWx0b24sIFRv
bTwvYXV0aG9yPjwvYXV0aG9ycz48L2NvbnRyaWJ1dG9ycz48dGl0bGVzPjx0aXRsZT5Sb29tLXRl
bXBlcmF0dXJlIGlvbmljIGxpcXVpZHM6IFNvbHZlbnRzIGZvciBzeW50aGVzaXMgYW5kIGNhdGFs
eXNpcy4gMjwvdGl0bGU+PHNlY29uZGFyeS10aXRsZT5DaGVtLiBSZXYuPC9zZWNvbmRhcnktdGl0
bGU+PGFsdC10aXRsZT5DaGVtaWNhbCBSZXZpZXdzPC9hbHQtdGl0bGU+PC90aXRsZXM+PGFsdC1w
ZXJpb2RpY2FsPjxmdWxsLXRpdGxlPkNoZW1pY2FsIFJldmlld3M8L2Z1bGwtdGl0bGU+PC9hbHQt
cGVyaW9kaWNhbD48cGFnZXM+MzUwOC0zNTc2PC9wYWdlcz48dm9sdW1lPjExMTwvdm9sdW1lPjxu
dW1iZXI+NTwvbnVtYmVyPjxzZWN0aW9uPjM1MDg8L3NlY3Rpb24+PGRhdGVzPjx5ZWFyPjIwMTE8
L3llYXI+PHB1Yi1kYXRlcz48ZGF0ZT4yMDExLzA1LzExPC9kYXRlPjwvcHViLWRhdGVzPjwvZGF0
ZXM+PHB1Ymxpc2hlcj5BbWVyaWNhbiBDaGVtaWNhbCBTb2NpZXR5PC9wdWJsaXNoZXI+PGlzYm4+
MDAwOS0yNjY1PC9pc2JuPjx1cmxzPjxyZWxhdGVkLXVybHM+PHVybD5odHRwczovL2RvaS5vcmcv
MTAuMTAyMS9jcjEwMDMyNDg8L3VybD48L3JlbGF0ZWQtdXJscz48L3VybHM+PGVsZWN0cm9uaWMt
cmVzb3VyY2UtbnVtPjEwLjEwMjEvY3IxMDAzMjQ4PC9lbGVjdHJvbmljLXJlc291cmNlLW51bT48
L3JlY29yZD48L0NpdGU+PENpdGU+PEF1dGhvcj5TdGVpbnLDvGNrPC9BdXRob3I+PFllYXI+MjAx
NTwvWWVhcj48UmVjTnVtPjU3MDwvUmVjTnVtPjxyZWNvcmQ+PHJlYy1udW1iZXI+NTcwPC9yZWMt
bnVtYmVyPjxmb3JlaWduLWtleXM+PGtleSBhcHA9IkVOIiBkYi1pZD0iYXRyenR4OXBvcnZlZjBl
enB3ZHZzZGQ0YTAwdmR6eDByZDlwIiB0aW1lc3RhbXA9IjE1NjA4OTAwMTEiPjU3MDwva2V5Pjwv
Zm9yZWlnbi1rZXlzPjxyZWYtdHlwZSBuYW1lPSJKb3VybmFsIEFydGljbGUiPjE3PC9yZWYtdHlw
ZT48Y29udHJpYnV0b3JzPjxhdXRob3JzPjxhdXRob3I+U3RlaW5yw7xjaywgSGFucy1QZXRlcjwv
YXV0aG9yPjxhdXRob3I+V2Fzc2Vyc2NoZWlkLCBQZXRlcjwvYXV0aG9yPjwvYXV0aG9ycz48L2Nv
bnRyaWJ1dG9ycz48dGl0bGVzPjx0aXRsZT5Jb25pYyBsaXF1aWRzIGluIGNhdGFseXNpczwvdGl0
bGU+PHNlY29uZGFyeS10aXRsZT5DYXRhbC4gTGV0dC48L3NlY29uZGFyeS10aXRsZT48YWx0LXRp
dGxlPkNhdGFseXNpcyBMZXR0ZXJzPC9hbHQtdGl0bGU+PC90aXRsZXM+PGFsdC1wZXJpb2RpY2Fs
PjxmdWxsLXRpdGxlPkNhdGFseXNpcyBMZXR0ZXJzPC9mdWxsLXRpdGxlPjwvYWx0LXBlcmlvZGlj
YWw+PHBhZ2VzPjM4MC0zOTc8L3BhZ2VzPjx2b2x1bWU+MTQ1PC92b2x1bWU+PG51bWJlcj4xPC9u
dW1iZXI+PHNlY3Rpb24+MzgwPC9zZWN0aW9uPjxkYXRlcz48eWVhcj4yMDE1PC95ZWFyPjxwdWIt
ZGF0ZXM+PGRhdGU+MjAxNS8wMS8wMTwvZGF0ZT48L3B1Yi1kYXRlcz48L2RhdGVzPjxpc2JuPjE1
NzItODc5WDwvaXNibj48dXJscz48cmVsYXRlZC11cmxzPjx1cmw+aHR0cHM6Ly9kb2kub3JnLzEw
LjEwMDcvczEwNTYyLTAxNC0xNDM1LXg8L3VybD48L3JlbGF0ZWQtdXJscz48L3VybHM+PGVsZWN0
cm9uaWMtcmVzb3VyY2UtbnVtPjEwLjEwMDcvczEwNTYyLTAxNC0xNDM1LXg8L2VsZWN0cm9uaWMt
cmVzb3VyY2UtbnVtPjwvcmVjb3JkPjwvQ2l0ZT48Q2l0ZT48QXV0aG9yPlpoYW5nPC9BdXRob3I+
PFllYXI+MjAxMTwvWWVhcj48UmVjTnVtPjU3MTwvUmVjTnVtPjxyZWNvcmQ+PHJlYy1udW1iZXI+
NTcxPC9yZWMtbnVtYmVyPjxmb3JlaWduLWtleXM+PGtleSBhcHA9IkVOIiBkYi1pZD0iYXRyenR4
OXBvcnZlZjBlenB3ZHZzZGQ0YTAwdmR6eDByZDlwIiB0aW1lc3RhbXA9IjE1NjA4OTEwMzciPjU3
MTwva2V5PjwvZm9yZWlnbi1rZXlzPjxyZWYtdHlwZSBuYW1lPSJKb3VybmFsIEFydGljbGUiPjE3
PC9yZWYtdHlwZT48Y29udHJpYnV0b3JzPjxhdXRob3JzPjxhdXRob3I+WmhhbmcsIFFpbmdodWE8
L2F1dGhvcj48YXV0aG9yPlpoYW5nLCBTaGlndW88L2F1dGhvcj48YXV0aG9yPkRlbmcsIFlvdXF1
YW48L2F1dGhvcj48L2F1dGhvcnM+PC9jb250cmlidXRvcnM+PHRpdGxlcz48dGl0bGU+UmVjZW50
IGFkdmFuY2VzIGluIGlvbmljIGxpcXVpZCBjYXRhbHlzaXM8L3RpdGxlPjxzZWNvbmRhcnktdGl0
bGU+R3JlZW4gQ2hlbS48L3NlY29uZGFyeS10aXRsZT48YWx0LXRpdGxlPkdyZWVuIENoZW1pc3Ry
eTwvYWx0LXRpdGxlPjwvdGl0bGVzPjxhbHQtcGVyaW9kaWNhbD48ZnVsbC10aXRsZT5HcmVlbiBD
aGVtaXN0cnk8L2Z1bGwtdGl0bGU+PC9hbHQtcGVyaW9kaWNhbD48cGFnZXM+MjYxOS0yNjM3PC9w
YWdlcz48dm9sdW1lPjEzPC92b2x1bWU+PG51bWJlcj4xMDwvbnVtYmVyPjxzZWN0aW9uPjI2MTk8
L3NlY3Rpb24+PGRhdGVzPjx5ZWFyPjIwMTE8L3llYXI+PC9kYXRlcz48cHVibGlzaGVyPlRoZSBS
b3lhbCBTb2NpZXR5IG9mIENoZW1pc3RyeTwvcHVibGlzaGVyPjxpc2JuPjE0NjMtOTI2MjwvaXNi
bj48d29yay10eXBlPjEwLjEwMzkvQzFHQzE1MzM0Sjwvd29yay10eXBlPjx1cmxzPjxyZWxhdGVk
LXVybHM+PHVybD5odHRwOi8vZHguZG9pLm9yZy8xMC4xMDM5L0MxR0MxNTMzNEo8L3VybD48L3Jl
bGF0ZWQtdXJscz48L3VybHM+PGVsZWN0cm9uaWMtcmVzb3VyY2UtbnVtPjEwLjEwMzkvQzFHQzE1
MzM0SjwvZWxlY3Ryb25pYy1yZXNvdXJjZS1udW0+PC9yZWNvcmQ+PC9DaXRlPjxDaXRlPjxBdXRo
b3I+Umlpc2FnZXI8L0F1dGhvcj48WWVhcj4yMDA2PC9ZZWFyPjxSZWNOdW0+NTU0PC9SZWNOdW0+
PHJlY29yZD48cmVjLW51bWJlcj41NTQ8L3JlYy1udW1iZXI+PGZvcmVpZ24ta2V5cz48a2V5IGFw
cD0iRU4iIGRiLWlkPSJhdHJ6dHg5cG9ydmVmMGV6cHdkdnNkZDRhMDB2ZHp4MHJkOXAiIHRpbWVz
dGFtcD0iMTU1NjgyMjgxNSI+NTU0PC9rZXk+PC9mb3JlaWduLWtleXM+PHJlZi10eXBlIG5hbWU9
IkpvdXJuYWwgQXJ0aWNsZSI+MTc8L3JlZi10eXBlPjxjb250cmlidXRvcnM+PGF1dGhvcnM+PGF1
dGhvcj5SaWlzYWdlciwgQW5kZXJzPC9hdXRob3I+PGF1dGhvcj5GZWhybWFubiwgUmFzbXVzPC9h
dXRob3I+PGF1dGhvcj5IYXVtYW5uLCBNYXJjbzwvYXV0aG9yPjxhdXRob3I+V2Fzc2Vyc2NoZWlk
LCBQZXRlcjwvYXV0aG9yPjwvYXV0aG9ycz48L2NvbnRyaWJ1dG9ycz48dGl0bGVzPjx0aXRsZT5T
dXBwb3J0ZWQgaW9uaWMgbGlxdWlkIHBoYXNlIChTSUxQKSBjYXRhbHlzaXM6IEFuIGlubm92YXRp
dmUgY29uY2VwdCBmb3IgaG9tb2dlbmVvdXMgY2F0YWx5c2lzIGluIGNvbnRpbnVvdXMgZml4ZWQt
YmVkIHJlYWN0b3JzPC90aXRsZT48c2Vjb25kYXJ5LXRpdGxlPkV1ci4gSi4gSW5vcmcuIENoZW0u
PC9zZWNvbmRhcnktdGl0bGU+PGFsdC10aXRsZT5FdXJvcGVhbiBKb3VybmFsIG9mIElub3JnYW5p
YyBDaGVtaXN0cnk8L2FsdC10aXRsZT48L3RpdGxlcz48YWx0LXBlcmlvZGljYWw+PGZ1bGwtdGl0
bGU+RXVyb3BlYW4gSm91cm5hbCBvZiBJbm9yZ2FuaWMgQ2hlbWlzdHJ5PC9mdWxsLXRpdGxlPjwv
YWx0LXBlcmlvZGljYWw+PHBhZ2VzPjY5NS03MDY8L3BhZ2VzPjx2b2x1bWU+MjAwNjwvdm9sdW1l
PjxudW1iZXI+NDwvbnVtYmVyPjxzZWN0aW9uPjY5NTwvc2VjdGlvbj48ZGF0ZXM+PHllYXI+MjAw
NjwveWVhcj48L2RhdGVzPjxpc2JuPjE0MzQtMTk0ODwvaXNibj48dXJscz48cmVsYXRlZC11cmxz
Pjx1cmw+aHR0cHM6Ly9vbmxpbmVsaWJyYXJ5LndpbGV5LmNvbS9kb2kvYWJzLzEwLjEwMDIvZWpp
Yy4yMDA1MDA4NzI8L3VybD48L3JlbGF0ZWQtdXJscz48L3VybHM+PGVsZWN0cm9uaWMtcmVzb3Vy
Y2UtbnVtPjEwLjEwMDIvZWppYy4yMDA1MDA4NzI8L2VsZWN0cm9uaWMtcmVzb3VyY2UtbnVtPjwv
cmVjb3JkPjwvQ2l0ZT48Q2l0ZT48QXV0aG9yPlDDonJ2dWxlc2N1PC9BdXRob3I+PFllYXI+MjAw
NzwvWWVhcj48UmVjTnVtPjU3MzwvUmVjTnVtPjxyZWNvcmQ+PHJlYy1udW1iZXI+NTczPC9yZWMt
bnVtYmVyPjxmb3JlaWduLWtleXM+PGtleSBhcHA9IkVOIiBkYi1pZD0iYXRyenR4OXBvcnZlZjBl
enB3ZHZzZGQ0YTAwdmR6eDByZDlwIiB0aW1lc3RhbXA9IjE1NjA4OTMyMDYiPjU3Mzwva2V5Pjwv
Zm9yZWlnbi1rZXlzPjxyZWYtdHlwZSBuYW1lPSJKb3VybmFsIEFydGljbGUiPjE3PC9yZWYtdHlw
ZT48Y29udHJpYnV0b3JzPjxhdXRob3JzPjxhdXRob3I+UMOicnZ1bGVzY3UsIFZhc2lsZSBJLjwv
YXV0aG9yPjxhdXRob3I+SGFyZGFjcmUsIENocmlzdG9waGVyPC9hdXRob3I+PC9hdXRob3JzPjwv
Y29udHJpYnV0b3JzPjx0aXRsZXM+PHRpdGxlPkNhdGFseXNpcyBpbiBpb25pYyBsaXF1aWRzPC90
aXRsZT48c2Vjb25kYXJ5LXRpdGxlPkNoZW0uIFJldi48L3NlY29uZGFyeS10aXRsZT48YWx0LXRp
dGxlPkNoZW1pY2FsIFJldmlld3M8L2FsdC10aXRsZT48L3RpdGxlcz48YWx0LXBlcmlvZGljYWw+
PGZ1bGwtdGl0bGU+Q2hlbWljYWwgUmV2aWV3czwvZnVsbC10aXRsZT48L2FsdC1wZXJpb2RpY2Fs
PjxwYWdlcz4yNjE1LTI2NjU8L3BhZ2VzPjx2b2x1bWU+MTA3PC92b2x1bWU+PG51bWJlcj42PC9u
dW1iZXI+PHNlY3Rpb24+MjYxNTwvc2VjdGlvbj48ZGF0ZXM+PHllYXI+MjAwNzwveWVhcj48cHVi
LWRhdGVzPjxkYXRlPjIwMDcvMDYvMDE8L2RhdGU+PC9wdWItZGF0ZXM+PC9kYXRlcz48cHVibGlz
aGVyPkFtZXJpY2FuIENoZW1pY2FsIFNvY2lldHk8L3B1Ymxpc2hlcj48aXNibj4wMDA5LTI2NjU8
L2lzYm4+PHVybHM+PHJlbGF0ZWQtdXJscz48dXJsPmh0dHBzOi8vZG9pLm9yZy8xMC4xMDIxL2Ny
MDUwOTQ4aDwvdXJsPjwvcmVsYXRlZC11cmxzPjwvdXJscz48ZWxlY3Ryb25pYy1yZXNvdXJjZS1u
dW0+MTAuMTAyMS9jcjA1MDk0OGg8L2VsZWN0cm9uaWMtcmVzb3VyY2UtbnVtPjwvcmVjb3JkPjwv
Q2l0ZT48Q2l0ZT48QXV0aG9yPldlbHRvbjwvQXV0aG9yPjxZZWFyPjIwMDQ8L1llYXI+PFJlY051
bT41NzQ8L1JlY051bT48cmVjb3JkPjxyZWMtbnVtYmVyPjU3NDwvcmVjLW51bWJlcj48Zm9yZWln
bi1rZXlzPjxrZXkgYXBwPSJFTiIgZGItaWQ9ImF0cnp0eDlwb3J2ZWYwZXpwd2R2c2RkNGEwMHZk
engwcmQ5cCIgdGltZXN0YW1wPSIxNTYwODkzMzczIj41NzQ8L2tleT48L2ZvcmVpZ24ta2V5cz48
cmVmLXR5cGUgbmFtZT0iSm91cm5hbCBBcnRpY2xlIj4xNzwvcmVmLXR5cGU+PGNvbnRyaWJ1dG9y
cz48YXV0aG9ycz48YXV0aG9yPldlbHRvbiwgVG9tPC9hdXRob3I+PC9hdXRob3JzPjwvY29udHJp
YnV0b3JzPjx0aXRsZXM+PHRpdGxlPklvbmljIGxpcXVpZHMgaW4gY2F0YWx5c2lzPC90aXRsZT48
c2Vjb25kYXJ5LXRpdGxlPkNvb3JkLiBDaGVtLiBSZXYuPC9zZWNvbmRhcnktdGl0bGU+PGFsdC10
aXRsZT5Db29yZGluYXRpb24gQ2hlbWlzdHJ5IFJldmlld3M8L2FsdC10aXRsZT48L3RpdGxlcz48
YWx0LXBlcmlvZGljYWw+PGZ1bGwtdGl0bGU+Q29vcmRpbmF0aW9uIENoZW1pc3RyeSBSZXZpZXdz
PC9mdWxsLXRpdGxlPjwvYWx0LXBlcmlvZGljYWw+PHBhZ2VzPjI0NTktMjQ3NzwvcGFnZXM+PHZv
bHVtZT4yNDg8L3ZvbHVtZT48bnVtYmVyPjIxPC9udW1iZXI+PHNlY3Rpb24+MjQ1OTwvc2VjdGlv
bj48a2V5d29yZHM+PGtleXdvcmQ+SW9uaWMgbGlxdWlkczwva2V5d29yZD48a2V5d29yZD5DYXRh
bHlzaXM8L2tleXdvcmQ+PGtleXdvcmQ+SHlkcm9nZW5hdGlvbjwva2V5d29yZD48a2V5d29yZD5I
eWRyb2Zvcm15bGF0aW9uPC9rZXl3b3JkPjxrZXl3b3JkPkRpbWVyaXphdGlvbjwva2V5d29yZD48
a2V5d29yZD5Pcmdhbm9jYXRhbHlzdDwva2V5d29yZD48a2V5d29yZD5PeGlkYXRpb248L2tleXdv
cmQ+PGtleXdvcmQ+RWxlY3Ryb2NhdGFseXNpczwva2V5d29yZD48a2V5d29yZD5TdXBwb3J0ZWQg
aW9uaWMgbGlxdWlkPC9rZXl3b3JkPjxrZXl3b3JkPlNvbHZlbnQgcHJvcGVydGllczwva2V5d29y
ZD48L2tleXdvcmRzPjxkYXRlcz48eWVhcj4yMDA0PC95ZWFyPjxwdWItZGF0ZXM+PGRhdGU+MjAw
NC8xMi8wMS88L2RhdGU+PC9wdWItZGF0ZXM+PC9kYXRlcz48aXNibj4wMDEwLTg1NDU8L2lzYm4+
PHVybHM+PHJlbGF0ZWQtdXJscz48dXJsPmh0dHA6Ly93d3cuc2NpZW5jZWRpcmVjdC5jb20vc2Np
ZW5jZS9hcnRpY2xlL3BpaS9TMDAxMDg1NDUwNDAwMTE4MzwvdXJsPjwvcmVsYXRlZC11cmxzPjwv
dXJscz48ZWxlY3Ryb25pYy1yZXNvdXJjZS1udW0+MTAuMTAxNi9qLmNjci4yMDA0LjA0LjAxNTwv
ZWxlY3Ryb25pYy1yZXNvdXJjZS1udW0+PC9yZWNvcmQ+PC9DaXRlPjwvRW5kTm90ZT5=
</w:fldData>
        </w:fldChar>
      </w:r>
      <w:r w:rsidR="00E12063">
        <w:rPr>
          <w:rFonts w:ascii="Times New Roman" w:eastAsia="ArialMT" w:hAnsi="Times New Roman" w:cs="Times New Roman"/>
          <w:sz w:val="24"/>
          <w:szCs w:val="24"/>
        </w:rPr>
        <w:instrText xml:space="preserve"> ADDIN EN.CITE </w:instrText>
      </w:r>
      <w:r w:rsidR="00E12063">
        <w:rPr>
          <w:rFonts w:ascii="Times New Roman" w:eastAsia="ArialMT" w:hAnsi="Times New Roman" w:cs="Times New Roman"/>
          <w:sz w:val="24"/>
          <w:szCs w:val="24"/>
        </w:rPr>
        <w:fldChar w:fldCharType="begin">
          <w:fldData xml:space="preserve">PEVuZE5vdGU+PENpdGU+PEF1dGhvcj5XZWx0b248L0F1dGhvcj48WWVhcj4xOTk5PC9ZZWFyPjxS
ZWNOdW0+MzQwPC9SZWNOdW0+PERpc3BsYXlUZXh0PjxzdHlsZSBmYWNlPSJzdXBlcnNjcmlwdCI+
OC0xNDwvc3R5bGU+PC9EaXNwbGF5VGV4dD48cmVjb3JkPjxyZWMtbnVtYmVyPjM0MDwvcmVjLW51
bWJlcj48Zm9yZWlnbi1rZXlzPjxrZXkgYXBwPSJFTiIgZGItaWQ9ImF0cnp0eDlwb3J2ZWYwZXpw
d2R2c2RkNGEwMHZkengwcmQ5cCIgdGltZXN0YW1wPSIxNTQxMzY5NzcwIj4zNDA8L2tleT48L2Zv
cmVpZ24ta2V5cz48cmVmLXR5cGUgbmFtZT0iSm91cm5hbCBBcnRpY2xlIj4xNzwvcmVmLXR5cGU+
PGNvbnRyaWJ1dG9ycz48YXV0aG9ycz48YXV0aG9yPldlbHRvbiwgVGhvbWFzPC9hdXRob3I+PC9h
dXRob3JzPjwvY29udHJpYnV0b3JzPjx0aXRsZXM+PHRpdGxlPlJvb20tdGVtcGVyYXR1cmUgaW9u
aWMgbGlxdWlkcy4gU29sdmVudHMgZm9yIHN5bnRoZXNpcyBhbmQgY2F0YWx5c2lzPC90aXRsZT48
c2Vjb25kYXJ5LXRpdGxlPkNoZW0uIFJldi48L3NlY29uZGFyeS10aXRsZT48YWx0LXRpdGxlPkNo
ZW1pY2FsIFJldmlld3M8L2FsdC10aXRsZT48L3RpdGxlcz48YWx0LXBlcmlvZGljYWw+PGZ1bGwt
dGl0bGU+Q2hlbWljYWwgUmV2aWV3czwvZnVsbC10aXRsZT48L2FsdC1wZXJpb2RpY2FsPjxwYWdl
cz4yMDcxLTIwODQ8L3BhZ2VzPjx2b2x1bWU+OTk8L3ZvbHVtZT48bnVtYmVyPjg8L251bWJlcj48
c2VjdGlvbj4yMDcxPC9zZWN0aW9uPjxkYXRlcz48eWVhcj4xOTk5PC95ZWFyPjxwdWItZGF0ZXM+
PGRhdGU+MTk5OS8wOC8xMTwvZGF0ZT48L3B1Yi1kYXRlcz48L2RhdGVzPjxwdWJsaXNoZXI+QW1l
cmljYW4gQ2hlbWljYWwgU29jaWV0eTwvcHVibGlzaGVyPjxpc2JuPjAwMDktMjY2NTwvaXNibj48
dXJscz48cmVsYXRlZC11cmxzPjx1cmw+aHR0cHM6Ly9kb2kub3JnLzEwLjEwMjEvY3I5ODAwMzJ0
PC91cmw+PC9yZWxhdGVkLXVybHM+PC91cmxzPjxlbGVjdHJvbmljLXJlc291cmNlLW51bT4xMC4x
MDIxL2NyOTgwMDMydDwvZWxlY3Ryb25pYy1yZXNvdXJjZS1udW0+PC9yZWNvcmQ+PC9DaXRlPjxD
aXRlPjxBdXRob3I+SGFsbGV0dDwvQXV0aG9yPjxZZWFyPjIwMTE8L1llYXI+PFJlY051bT4zNDE8
L1JlY051bT48cmVjb3JkPjxyZWMtbnVtYmVyPjM0MTwvcmVjLW51bWJlcj48Zm9yZWlnbi1rZXlz
PjxrZXkgYXBwPSJFTiIgZGItaWQ9ImF0cnp0eDlwb3J2ZWYwZXpwd2R2c2RkNGEwMHZkengwcmQ5
cCIgdGltZXN0YW1wPSIxNTQxMzY5ODY3Ij4zNDE8L2tleT48L2ZvcmVpZ24ta2V5cz48cmVmLXR5
cGUgbmFtZT0iSm91cm5hbCBBcnRpY2xlIj4xNzwvcmVmLXR5cGU+PGNvbnRyaWJ1dG9ycz48YXV0
aG9ycz48YXV0aG9yPkhhbGxldHQsIEphc29uIFAuPC9hdXRob3I+PGF1dGhvcj5XZWx0b24sIFRv
bTwvYXV0aG9yPjwvYXV0aG9ycz48L2NvbnRyaWJ1dG9ycz48dGl0bGVzPjx0aXRsZT5Sb29tLXRl
bXBlcmF0dXJlIGlvbmljIGxpcXVpZHM6IFNvbHZlbnRzIGZvciBzeW50aGVzaXMgYW5kIGNhdGFs
eXNpcy4gMjwvdGl0bGU+PHNlY29uZGFyeS10aXRsZT5DaGVtLiBSZXYuPC9zZWNvbmRhcnktdGl0
bGU+PGFsdC10aXRsZT5DaGVtaWNhbCBSZXZpZXdzPC9hbHQtdGl0bGU+PC90aXRsZXM+PGFsdC1w
ZXJpb2RpY2FsPjxmdWxsLXRpdGxlPkNoZW1pY2FsIFJldmlld3M8L2Z1bGwtdGl0bGU+PC9hbHQt
cGVyaW9kaWNhbD48cGFnZXM+MzUwOC0zNTc2PC9wYWdlcz48dm9sdW1lPjExMTwvdm9sdW1lPjxu
dW1iZXI+NTwvbnVtYmVyPjxzZWN0aW9uPjM1MDg8L3NlY3Rpb24+PGRhdGVzPjx5ZWFyPjIwMTE8
L3llYXI+PHB1Yi1kYXRlcz48ZGF0ZT4yMDExLzA1LzExPC9kYXRlPjwvcHViLWRhdGVzPjwvZGF0
ZXM+PHB1Ymxpc2hlcj5BbWVyaWNhbiBDaGVtaWNhbCBTb2NpZXR5PC9wdWJsaXNoZXI+PGlzYm4+
MDAwOS0yNjY1PC9pc2JuPjx1cmxzPjxyZWxhdGVkLXVybHM+PHVybD5odHRwczovL2RvaS5vcmcv
MTAuMTAyMS9jcjEwMDMyNDg8L3VybD48L3JlbGF0ZWQtdXJscz48L3VybHM+PGVsZWN0cm9uaWMt
cmVzb3VyY2UtbnVtPjEwLjEwMjEvY3IxMDAzMjQ4PC9lbGVjdHJvbmljLXJlc291cmNlLW51bT48
L3JlY29yZD48L0NpdGU+PENpdGU+PEF1dGhvcj5TdGVpbnLDvGNrPC9BdXRob3I+PFllYXI+MjAx
NTwvWWVhcj48UmVjTnVtPjU3MDwvUmVjTnVtPjxyZWNvcmQ+PHJlYy1udW1iZXI+NTcwPC9yZWMt
bnVtYmVyPjxmb3JlaWduLWtleXM+PGtleSBhcHA9IkVOIiBkYi1pZD0iYXRyenR4OXBvcnZlZjBl
enB3ZHZzZGQ0YTAwdmR6eDByZDlwIiB0aW1lc3RhbXA9IjE1NjA4OTAwMTEiPjU3MDwva2V5Pjwv
Zm9yZWlnbi1rZXlzPjxyZWYtdHlwZSBuYW1lPSJKb3VybmFsIEFydGljbGUiPjE3PC9yZWYtdHlw
ZT48Y29udHJpYnV0b3JzPjxhdXRob3JzPjxhdXRob3I+U3RlaW5yw7xjaywgSGFucy1QZXRlcjwv
YXV0aG9yPjxhdXRob3I+V2Fzc2Vyc2NoZWlkLCBQZXRlcjwvYXV0aG9yPjwvYXV0aG9ycz48L2Nv
bnRyaWJ1dG9ycz48dGl0bGVzPjx0aXRsZT5Jb25pYyBsaXF1aWRzIGluIGNhdGFseXNpczwvdGl0
bGU+PHNlY29uZGFyeS10aXRsZT5DYXRhbC4gTGV0dC48L3NlY29uZGFyeS10aXRsZT48YWx0LXRp
dGxlPkNhdGFseXNpcyBMZXR0ZXJzPC9hbHQtdGl0bGU+PC90aXRsZXM+PGFsdC1wZXJpb2RpY2Fs
PjxmdWxsLXRpdGxlPkNhdGFseXNpcyBMZXR0ZXJzPC9mdWxsLXRpdGxlPjwvYWx0LXBlcmlvZGlj
YWw+PHBhZ2VzPjM4MC0zOTc8L3BhZ2VzPjx2b2x1bWU+MTQ1PC92b2x1bWU+PG51bWJlcj4xPC9u
dW1iZXI+PHNlY3Rpb24+MzgwPC9zZWN0aW9uPjxkYXRlcz48eWVhcj4yMDE1PC95ZWFyPjxwdWIt
ZGF0ZXM+PGRhdGU+MjAxNS8wMS8wMTwvZGF0ZT48L3B1Yi1kYXRlcz48L2RhdGVzPjxpc2JuPjE1
NzItODc5WDwvaXNibj48dXJscz48cmVsYXRlZC11cmxzPjx1cmw+aHR0cHM6Ly9kb2kub3JnLzEw
LjEwMDcvczEwNTYyLTAxNC0xNDM1LXg8L3VybD48L3JlbGF0ZWQtdXJscz48L3VybHM+PGVsZWN0
cm9uaWMtcmVzb3VyY2UtbnVtPjEwLjEwMDcvczEwNTYyLTAxNC0xNDM1LXg8L2VsZWN0cm9uaWMt
cmVzb3VyY2UtbnVtPjwvcmVjb3JkPjwvQ2l0ZT48Q2l0ZT48QXV0aG9yPlpoYW5nPC9BdXRob3I+
PFllYXI+MjAxMTwvWWVhcj48UmVjTnVtPjU3MTwvUmVjTnVtPjxyZWNvcmQ+PHJlYy1udW1iZXI+
NTcxPC9yZWMtbnVtYmVyPjxmb3JlaWduLWtleXM+PGtleSBhcHA9IkVOIiBkYi1pZD0iYXRyenR4
OXBvcnZlZjBlenB3ZHZzZGQ0YTAwdmR6eDByZDlwIiB0aW1lc3RhbXA9IjE1NjA4OTEwMzciPjU3
MTwva2V5PjwvZm9yZWlnbi1rZXlzPjxyZWYtdHlwZSBuYW1lPSJKb3VybmFsIEFydGljbGUiPjE3
PC9yZWYtdHlwZT48Y29udHJpYnV0b3JzPjxhdXRob3JzPjxhdXRob3I+WmhhbmcsIFFpbmdodWE8
L2F1dGhvcj48YXV0aG9yPlpoYW5nLCBTaGlndW88L2F1dGhvcj48YXV0aG9yPkRlbmcsIFlvdXF1
YW48L2F1dGhvcj48L2F1dGhvcnM+PC9jb250cmlidXRvcnM+PHRpdGxlcz48dGl0bGU+UmVjZW50
IGFkdmFuY2VzIGluIGlvbmljIGxpcXVpZCBjYXRhbHlzaXM8L3RpdGxlPjxzZWNvbmRhcnktdGl0
bGU+R3JlZW4gQ2hlbS48L3NlY29uZGFyeS10aXRsZT48YWx0LXRpdGxlPkdyZWVuIENoZW1pc3Ry
eTwvYWx0LXRpdGxlPjwvdGl0bGVzPjxhbHQtcGVyaW9kaWNhbD48ZnVsbC10aXRsZT5HcmVlbiBD
aGVtaXN0cnk8L2Z1bGwtdGl0bGU+PC9hbHQtcGVyaW9kaWNhbD48cGFnZXM+MjYxOS0yNjM3PC9w
YWdlcz48dm9sdW1lPjEzPC92b2x1bWU+PG51bWJlcj4xMDwvbnVtYmVyPjxzZWN0aW9uPjI2MTk8
L3NlY3Rpb24+PGRhdGVzPjx5ZWFyPjIwMTE8L3llYXI+PC9kYXRlcz48cHVibGlzaGVyPlRoZSBS
b3lhbCBTb2NpZXR5IG9mIENoZW1pc3RyeTwvcHVibGlzaGVyPjxpc2JuPjE0NjMtOTI2MjwvaXNi
bj48d29yay10eXBlPjEwLjEwMzkvQzFHQzE1MzM0Sjwvd29yay10eXBlPjx1cmxzPjxyZWxhdGVk
LXVybHM+PHVybD5odHRwOi8vZHguZG9pLm9yZy8xMC4xMDM5L0MxR0MxNTMzNEo8L3VybD48L3Jl
bGF0ZWQtdXJscz48L3VybHM+PGVsZWN0cm9uaWMtcmVzb3VyY2UtbnVtPjEwLjEwMzkvQzFHQzE1
MzM0SjwvZWxlY3Ryb25pYy1yZXNvdXJjZS1udW0+PC9yZWNvcmQ+PC9DaXRlPjxDaXRlPjxBdXRo
b3I+Umlpc2FnZXI8L0F1dGhvcj48WWVhcj4yMDA2PC9ZZWFyPjxSZWNOdW0+NTU0PC9SZWNOdW0+
PHJlY29yZD48cmVjLW51bWJlcj41NTQ8L3JlYy1udW1iZXI+PGZvcmVpZ24ta2V5cz48a2V5IGFw
cD0iRU4iIGRiLWlkPSJhdHJ6dHg5cG9ydmVmMGV6cHdkdnNkZDRhMDB2ZHp4MHJkOXAiIHRpbWVz
dGFtcD0iMTU1NjgyMjgxNSI+NTU0PC9rZXk+PC9mb3JlaWduLWtleXM+PHJlZi10eXBlIG5hbWU9
IkpvdXJuYWwgQXJ0aWNsZSI+MTc8L3JlZi10eXBlPjxjb250cmlidXRvcnM+PGF1dGhvcnM+PGF1
dGhvcj5SaWlzYWdlciwgQW5kZXJzPC9hdXRob3I+PGF1dGhvcj5GZWhybWFubiwgUmFzbXVzPC9h
dXRob3I+PGF1dGhvcj5IYXVtYW5uLCBNYXJjbzwvYXV0aG9yPjxhdXRob3I+V2Fzc2Vyc2NoZWlk
LCBQZXRlcjwvYXV0aG9yPjwvYXV0aG9ycz48L2NvbnRyaWJ1dG9ycz48dGl0bGVzPjx0aXRsZT5T
dXBwb3J0ZWQgaW9uaWMgbGlxdWlkIHBoYXNlIChTSUxQKSBjYXRhbHlzaXM6IEFuIGlubm92YXRp
dmUgY29uY2VwdCBmb3IgaG9tb2dlbmVvdXMgY2F0YWx5c2lzIGluIGNvbnRpbnVvdXMgZml4ZWQt
YmVkIHJlYWN0b3JzPC90aXRsZT48c2Vjb25kYXJ5LXRpdGxlPkV1ci4gSi4gSW5vcmcuIENoZW0u
PC9zZWNvbmRhcnktdGl0bGU+PGFsdC10aXRsZT5FdXJvcGVhbiBKb3VybmFsIG9mIElub3JnYW5p
YyBDaGVtaXN0cnk8L2FsdC10aXRsZT48L3RpdGxlcz48YWx0LXBlcmlvZGljYWw+PGZ1bGwtdGl0
bGU+RXVyb3BlYW4gSm91cm5hbCBvZiBJbm9yZ2FuaWMgQ2hlbWlzdHJ5PC9mdWxsLXRpdGxlPjwv
YWx0LXBlcmlvZGljYWw+PHBhZ2VzPjY5NS03MDY8L3BhZ2VzPjx2b2x1bWU+MjAwNjwvdm9sdW1l
PjxudW1iZXI+NDwvbnVtYmVyPjxzZWN0aW9uPjY5NTwvc2VjdGlvbj48ZGF0ZXM+PHllYXI+MjAw
NjwveWVhcj48L2RhdGVzPjxpc2JuPjE0MzQtMTk0ODwvaXNibj48dXJscz48cmVsYXRlZC11cmxz
Pjx1cmw+aHR0cHM6Ly9vbmxpbmVsaWJyYXJ5LndpbGV5LmNvbS9kb2kvYWJzLzEwLjEwMDIvZWpp
Yy4yMDA1MDA4NzI8L3VybD48L3JlbGF0ZWQtdXJscz48L3VybHM+PGVsZWN0cm9uaWMtcmVzb3Vy
Y2UtbnVtPjEwLjEwMDIvZWppYy4yMDA1MDA4NzI8L2VsZWN0cm9uaWMtcmVzb3VyY2UtbnVtPjwv
cmVjb3JkPjwvQ2l0ZT48Q2l0ZT48QXV0aG9yPlDDonJ2dWxlc2N1PC9BdXRob3I+PFllYXI+MjAw
NzwvWWVhcj48UmVjTnVtPjU3MzwvUmVjTnVtPjxyZWNvcmQ+PHJlYy1udW1iZXI+NTczPC9yZWMt
bnVtYmVyPjxmb3JlaWduLWtleXM+PGtleSBhcHA9IkVOIiBkYi1pZD0iYXRyenR4OXBvcnZlZjBl
enB3ZHZzZGQ0YTAwdmR6eDByZDlwIiB0aW1lc3RhbXA9IjE1NjA4OTMyMDYiPjU3Mzwva2V5Pjwv
Zm9yZWlnbi1rZXlzPjxyZWYtdHlwZSBuYW1lPSJKb3VybmFsIEFydGljbGUiPjE3PC9yZWYtdHlw
ZT48Y29udHJpYnV0b3JzPjxhdXRob3JzPjxhdXRob3I+UMOicnZ1bGVzY3UsIFZhc2lsZSBJLjwv
YXV0aG9yPjxhdXRob3I+SGFyZGFjcmUsIENocmlzdG9waGVyPC9hdXRob3I+PC9hdXRob3JzPjwv
Y29udHJpYnV0b3JzPjx0aXRsZXM+PHRpdGxlPkNhdGFseXNpcyBpbiBpb25pYyBsaXF1aWRzPC90
aXRsZT48c2Vjb25kYXJ5LXRpdGxlPkNoZW0uIFJldi48L3NlY29uZGFyeS10aXRsZT48YWx0LXRp
dGxlPkNoZW1pY2FsIFJldmlld3M8L2FsdC10aXRsZT48L3RpdGxlcz48YWx0LXBlcmlvZGljYWw+
PGZ1bGwtdGl0bGU+Q2hlbWljYWwgUmV2aWV3czwvZnVsbC10aXRsZT48L2FsdC1wZXJpb2RpY2Fs
PjxwYWdlcz4yNjE1LTI2NjU8L3BhZ2VzPjx2b2x1bWU+MTA3PC92b2x1bWU+PG51bWJlcj42PC9u
dW1iZXI+PHNlY3Rpb24+MjYxNTwvc2VjdGlvbj48ZGF0ZXM+PHllYXI+MjAwNzwveWVhcj48cHVi
LWRhdGVzPjxkYXRlPjIwMDcvMDYvMDE8L2RhdGU+PC9wdWItZGF0ZXM+PC9kYXRlcz48cHVibGlz
aGVyPkFtZXJpY2FuIENoZW1pY2FsIFNvY2lldHk8L3B1Ymxpc2hlcj48aXNibj4wMDA5LTI2NjU8
L2lzYm4+PHVybHM+PHJlbGF0ZWQtdXJscz48dXJsPmh0dHBzOi8vZG9pLm9yZy8xMC4xMDIxL2Ny
MDUwOTQ4aDwvdXJsPjwvcmVsYXRlZC11cmxzPjwvdXJscz48ZWxlY3Ryb25pYy1yZXNvdXJjZS1u
dW0+MTAuMTAyMS9jcjA1MDk0OGg8L2VsZWN0cm9uaWMtcmVzb3VyY2UtbnVtPjwvcmVjb3JkPjwv
Q2l0ZT48Q2l0ZT48QXV0aG9yPldlbHRvbjwvQXV0aG9yPjxZZWFyPjIwMDQ8L1llYXI+PFJlY051
bT41NzQ8L1JlY051bT48cmVjb3JkPjxyZWMtbnVtYmVyPjU3NDwvcmVjLW51bWJlcj48Zm9yZWln
bi1rZXlzPjxrZXkgYXBwPSJFTiIgZGItaWQ9ImF0cnp0eDlwb3J2ZWYwZXpwd2R2c2RkNGEwMHZk
engwcmQ5cCIgdGltZXN0YW1wPSIxNTYwODkzMzczIj41NzQ8L2tleT48L2ZvcmVpZ24ta2V5cz48
cmVmLXR5cGUgbmFtZT0iSm91cm5hbCBBcnRpY2xlIj4xNzwvcmVmLXR5cGU+PGNvbnRyaWJ1dG9y
cz48YXV0aG9ycz48YXV0aG9yPldlbHRvbiwgVG9tPC9hdXRob3I+PC9hdXRob3JzPjwvY29udHJp
YnV0b3JzPjx0aXRsZXM+PHRpdGxlPklvbmljIGxpcXVpZHMgaW4gY2F0YWx5c2lzPC90aXRsZT48
c2Vjb25kYXJ5LXRpdGxlPkNvb3JkLiBDaGVtLiBSZXYuPC9zZWNvbmRhcnktdGl0bGU+PGFsdC10
aXRsZT5Db29yZGluYXRpb24gQ2hlbWlzdHJ5IFJldmlld3M8L2FsdC10aXRsZT48L3RpdGxlcz48
YWx0LXBlcmlvZGljYWw+PGZ1bGwtdGl0bGU+Q29vcmRpbmF0aW9uIENoZW1pc3RyeSBSZXZpZXdz
PC9mdWxsLXRpdGxlPjwvYWx0LXBlcmlvZGljYWw+PHBhZ2VzPjI0NTktMjQ3NzwvcGFnZXM+PHZv
bHVtZT4yNDg8L3ZvbHVtZT48bnVtYmVyPjIxPC9udW1iZXI+PHNlY3Rpb24+MjQ1OTwvc2VjdGlv
bj48a2V5d29yZHM+PGtleXdvcmQ+SW9uaWMgbGlxdWlkczwva2V5d29yZD48a2V5d29yZD5DYXRh
bHlzaXM8L2tleXdvcmQ+PGtleXdvcmQ+SHlkcm9nZW5hdGlvbjwva2V5d29yZD48a2V5d29yZD5I
eWRyb2Zvcm15bGF0aW9uPC9rZXl3b3JkPjxrZXl3b3JkPkRpbWVyaXphdGlvbjwva2V5d29yZD48
a2V5d29yZD5Pcmdhbm9jYXRhbHlzdDwva2V5d29yZD48a2V5d29yZD5PeGlkYXRpb248L2tleXdv
cmQ+PGtleXdvcmQ+RWxlY3Ryb2NhdGFseXNpczwva2V5d29yZD48a2V5d29yZD5TdXBwb3J0ZWQg
aW9uaWMgbGlxdWlkPC9rZXl3b3JkPjxrZXl3b3JkPlNvbHZlbnQgcHJvcGVydGllczwva2V5d29y
ZD48L2tleXdvcmRzPjxkYXRlcz48eWVhcj4yMDA0PC95ZWFyPjxwdWItZGF0ZXM+PGRhdGU+MjAw
NC8xMi8wMS88L2RhdGU+PC9wdWItZGF0ZXM+PC9kYXRlcz48aXNibj4wMDEwLTg1NDU8L2lzYm4+
PHVybHM+PHJlbGF0ZWQtdXJscz48dXJsPmh0dHA6Ly93d3cuc2NpZW5jZWRpcmVjdC5jb20vc2Np
ZW5jZS9hcnRpY2xlL3BpaS9TMDAxMDg1NDUwNDAwMTE4MzwvdXJsPjwvcmVsYXRlZC11cmxzPjwv
dXJscz48ZWxlY3Ryb25pYy1yZXNvdXJjZS1udW0+MTAuMTAxNi9qLmNjci4yMDA0LjA0LjAxNTwv
ZWxlY3Ryb25pYy1yZXNvdXJjZS1udW0+PC9yZWNvcmQ+PC9DaXRlPjwvRW5kTm90ZT5=
</w:fldData>
        </w:fldChar>
      </w:r>
      <w:r w:rsidR="00E12063">
        <w:rPr>
          <w:rFonts w:ascii="Times New Roman" w:eastAsia="ArialMT" w:hAnsi="Times New Roman" w:cs="Times New Roman"/>
          <w:sz w:val="24"/>
          <w:szCs w:val="24"/>
        </w:rPr>
        <w:instrText xml:space="preserve"> ADDIN EN.CITE.DATA </w:instrText>
      </w:r>
      <w:r w:rsidR="00E12063">
        <w:rPr>
          <w:rFonts w:ascii="Times New Roman" w:eastAsia="ArialMT" w:hAnsi="Times New Roman" w:cs="Times New Roman"/>
          <w:sz w:val="24"/>
          <w:szCs w:val="24"/>
        </w:rPr>
      </w:r>
      <w:r w:rsidR="00E12063">
        <w:rPr>
          <w:rFonts w:ascii="Times New Roman" w:eastAsia="ArialMT" w:hAnsi="Times New Roman" w:cs="Times New Roman"/>
          <w:sz w:val="24"/>
          <w:szCs w:val="24"/>
        </w:rPr>
        <w:fldChar w:fldCharType="end"/>
      </w:r>
      <w:r w:rsidR="00D604FD">
        <w:rPr>
          <w:rFonts w:ascii="Times New Roman" w:eastAsia="ArialMT" w:hAnsi="Times New Roman" w:cs="Times New Roman"/>
          <w:sz w:val="24"/>
          <w:szCs w:val="24"/>
        </w:rPr>
      </w:r>
      <w:r w:rsidR="00D604FD">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8-14</w:t>
      </w:r>
      <w:r w:rsidR="00D604FD">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RTILs are molecular salts that are liquid at or near room temperature</w:t>
      </w:r>
      <w:r w:rsidR="004F1CAA" w:rsidRPr="00B05C3C">
        <w:rPr>
          <w:rFonts w:ascii="Times New Roman" w:eastAsia="ArialMT" w:hAnsi="Times New Roman" w:cs="Times New Roman"/>
          <w:sz w:val="24"/>
          <w:szCs w:val="24"/>
        </w:rPr>
        <w:t>.</w:t>
      </w:r>
      <w:r w:rsidR="004A590E" w:rsidRPr="00B05C3C">
        <w:rPr>
          <w:rFonts w:ascii="Times New Roman" w:eastAsia="ArialMT" w:hAnsi="Times New Roman" w:cs="Times New Roman"/>
          <w:sz w:val="24"/>
          <w:szCs w:val="24"/>
        </w:rPr>
        <w:fldChar w:fldCharType="begin">
          <w:fldData xml:space="preserve">PEVuZE5vdGU+PENpdGU+PEF1dGhvcj5XZWx0b248L0F1dGhvcj48WWVhcj4xOTk5PC9ZZWFyPjxS
ZWNOdW0+MzQwPC9SZWNOdW0+PERpc3BsYXlUZXh0PjxzdHlsZSBmYWNlPSJzdXBlcnNjcmlwdCI+
OC05PC9zdHlsZT48L0Rpc3BsYXlUZXh0PjxyZWNvcmQ+PHJlYy1udW1iZXI+MzQwPC9yZWMtbnVt
YmVyPjxmb3JlaWduLWtleXM+PGtleSBhcHA9IkVOIiBkYi1pZD0iYXRyenR4OXBvcnZlZjBlenB3
ZHZzZGQ0YTAwdmR6eDByZDlwIiB0aW1lc3RhbXA9IjE1NDEzNjk3NzAiPjM0MDwva2V5PjwvZm9y
ZWlnbi1rZXlzPjxyZWYtdHlwZSBuYW1lPSJKb3VybmFsIEFydGljbGUiPjE3PC9yZWYtdHlwZT48
Y29udHJpYnV0b3JzPjxhdXRob3JzPjxhdXRob3I+V2VsdG9uLCBUaG9tYXM8L2F1dGhvcj48L2F1
dGhvcnM+PC9jb250cmlidXRvcnM+PHRpdGxlcz48dGl0bGU+Um9vbS10ZW1wZXJhdHVyZSBpb25p
YyBsaXF1aWRzLiBTb2x2ZW50cyBmb3Igc3ludGhlc2lzIGFuZCBjYXRhbHlzaXM8L3RpdGxlPjxz
ZWNvbmRhcnktdGl0bGU+Q2hlbS4gUmV2Ljwvc2Vjb25kYXJ5LXRpdGxlPjxhbHQtdGl0bGU+Q2hl
bWljYWwgUmV2aWV3czwvYWx0LXRpdGxlPjwvdGl0bGVzPjxhbHQtcGVyaW9kaWNhbD48ZnVsbC10
aXRsZT5DaGVtaWNhbCBSZXZpZXdzPC9mdWxsLXRpdGxlPjwvYWx0LXBlcmlvZGljYWw+PHBhZ2Vz
PjIwNzEtMjA4NDwvcGFnZXM+PHZvbHVtZT45OTwvdm9sdW1lPjxudW1iZXI+ODwvbnVtYmVyPjxz
ZWN0aW9uPjIwNzE8L3NlY3Rpb24+PGRhdGVzPjx5ZWFyPjE5OTk8L3llYXI+PHB1Yi1kYXRlcz48
ZGF0ZT4xOTk5LzA4LzExPC9kYXRlPjwvcHViLWRhdGVzPjwvZGF0ZXM+PHB1Ymxpc2hlcj5BbWVy
aWNhbiBDaGVtaWNhbCBTb2NpZXR5PC9wdWJsaXNoZXI+PGlzYm4+MDAwOS0yNjY1PC9pc2JuPjx1
cmxzPjxyZWxhdGVkLXVybHM+PHVybD5odHRwczovL2RvaS5vcmcvMTAuMTAyMS9jcjk4MDAzMnQ8
L3VybD48L3JlbGF0ZWQtdXJscz48L3VybHM+PGVsZWN0cm9uaWMtcmVzb3VyY2UtbnVtPjEwLjEw
MjEvY3I5ODAwMzJ0PC9lbGVjdHJvbmljLXJlc291cmNlLW51bT48L3JlY29yZD48L0NpdGU+PENp
dGU+PEF1dGhvcj5IYWxsZXR0PC9BdXRob3I+PFllYXI+MjAxMTwvWWVhcj48UmVjTnVtPjM0MTwv
UmVjTnVtPjxyZWNvcmQ+PHJlYy1udW1iZXI+MzQxPC9yZWMtbnVtYmVyPjxmb3JlaWduLWtleXM+
PGtleSBhcHA9IkVOIiBkYi1pZD0iYXRyenR4OXBvcnZlZjBlenB3ZHZzZGQ0YTAwdmR6eDByZDlw
IiB0aW1lc3RhbXA9IjE1NDEzNjk4NjciPjM0MTwva2V5PjwvZm9yZWlnbi1rZXlzPjxyZWYtdHlw
ZSBuYW1lPSJKb3VybmFsIEFydGljbGUiPjE3PC9yZWYtdHlwZT48Y29udHJpYnV0b3JzPjxhdXRo
b3JzPjxhdXRob3I+SGFsbGV0dCwgSmFzb24gUC48L2F1dGhvcj48YXV0aG9yPldlbHRvbiwgVG9t
PC9hdXRob3I+PC9hdXRob3JzPjwvY29udHJpYnV0b3JzPjx0aXRsZXM+PHRpdGxlPlJvb20tdGVt
cGVyYXR1cmUgaW9uaWMgbGlxdWlkczogU29sdmVudHMgZm9yIHN5bnRoZXNpcyBhbmQgY2F0YWx5
c2lzLiAyPC90aXRsZT48c2Vjb25kYXJ5LXRpdGxlPkNoZW0uIFJldi48L3NlY29uZGFyeS10aXRs
ZT48YWx0LXRpdGxlPkNoZW1pY2FsIFJldmlld3M8L2FsdC10aXRsZT48L3RpdGxlcz48YWx0LXBl
cmlvZGljYWw+PGZ1bGwtdGl0bGU+Q2hlbWljYWwgUmV2aWV3czwvZnVsbC10aXRsZT48L2FsdC1w
ZXJpb2RpY2FsPjxwYWdlcz4zNTA4LTM1NzY8L3BhZ2VzPjx2b2x1bWU+MTExPC92b2x1bWU+PG51
bWJlcj41PC9udW1iZXI+PHNlY3Rpb24+MzUwODwvc2VjdGlvbj48ZGF0ZXM+PHllYXI+MjAxMTwv
eWVhcj48cHViLWRhdGVzPjxkYXRlPjIwMTEvMDUvMTE8L2RhdGU+PC9wdWItZGF0ZXM+PC9kYXRl
cz48cHVibGlzaGVyPkFtZXJpY2FuIENoZW1pY2FsIFNvY2lldHk8L3B1Ymxpc2hlcj48aXNibj4w
MDA5LTI2NjU8L2lzYm4+PHVybHM+PHJlbGF0ZWQtdXJscz48dXJsPmh0dHBzOi8vZG9pLm9yZy8x
MC4xMDIxL2NyMTAwMzI0ODwvdXJsPjwvcmVsYXRlZC11cmxzPjwvdXJscz48ZWxlY3Ryb25pYy1y
ZXNvdXJjZS1udW0+MTAuMTAyMS9jcjEwMDMyNDg8L2VsZWN0cm9uaWMtcmVzb3VyY2UtbnVtPjwv
cmVjb3JkPjwvQ2l0ZT48L0VuZE5vdGU+AG==
</w:fldData>
        </w:fldChar>
      </w:r>
      <w:r w:rsidR="00E9701C">
        <w:rPr>
          <w:rFonts w:ascii="Times New Roman" w:eastAsia="ArialMT" w:hAnsi="Times New Roman" w:cs="Times New Roman"/>
          <w:sz w:val="24"/>
          <w:szCs w:val="24"/>
        </w:rPr>
        <w:instrText xml:space="preserve"> ADDIN EN.CITE </w:instrText>
      </w:r>
      <w:r w:rsidR="00E9701C">
        <w:rPr>
          <w:rFonts w:ascii="Times New Roman" w:eastAsia="ArialMT" w:hAnsi="Times New Roman" w:cs="Times New Roman"/>
          <w:sz w:val="24"/>
          <w:szCs w:val="24"/>
        </w:rPr>
        <w:fldChar w:fldCharType="begin">
          <w:fldData xml:space="preserve">PEVuZE5vdGU+PENpdGU+PEF1dGhvcj5XZWx0b248L0F1dGhvcj48WWVhcj4xOTk5PC9ZZWFyPjxS
ZWNOdW0+MzQwPC9SZWNOdW0+PERpc3BsYXlUZXh0PjxzdHlsZSBmYWNlPSJzdXBlcnNjcmlwdCI+
OC05PC9zdHlsZT48L0Rpc3BsYXlUZXh0PjxyZWNvcmQ+PHJlYy1udW1iZXI+MzQwPC9yZWMtbnVt
YmVyPjxmb3JlaWduLWtleXM+PGtleSBhcHA9IkVOIiBkYi1pZD0iYXRyenR4OXBvcnZlZjBlenB3
ZHZzZGQ0YTAwdmR6eDByZDlwIiB0aW1lc3RhbXA9IjE1NDEzNjk3NzAiPjM0MDwva2V5PjwvZm9y
ZWlnbi1rZXlzPjxyZWYtdHlwZSBuYW1lPSJKb3VybmFsIEFydGljbGUiPjE3PC9yZWYtdHlwZT48
Y29udHJpYnV0b3JzPjxhdXRob3JzPjxhdXRob3I+V2VsdG9uLCBUaG9tYXM8L2F1dGhvcj48L2F1
dGhvcnM+PC9jb250cmlidXRvcnM+PHRpdGxlcz48dGl0bGU+Um9vbS10ZW1wZXJhdHVyZSBpb25p
YyBsaXF1aWRzLiBTb2x2ZW50cyBmb3Igc3ludGhlc2lzIGFuZCBjYXRhbHlzaXM8L3RpdGxlPjxz
ZWNvbmRhcnktdGl0bGU+Q2hlbS4gUmV2Ljwvc2Vjb25kYXJ5LXRpdGxlPjxhbHQtdGl0bGU+Q2hl
bWljYWwgUmV2aWV3czwvYWx0LXRpdGxlPjwvdGl0bGVzPjxhbHQtcGVyaW9kaWNhbD48ZnVsbC10
aXRsZT5DaGVtaWNhbCBSZXZpZXdzPC9mdWxsLXRpdGxlPjwvYWx0LXBlcmlvZGljYWw+PHBhZ2Vz
PjIwNzEtMjA4NDwvcGFnZXM+PHZvbHVtZT45OTwvdm9sdW1lPjxudW1iZXI+ODwvbnVtYmVyPjxz
ZWN0aW9uPjIwNzE8L3NlY3Rpb24+PGRhdGVzPjx5ZWFyPjE5OTk8L3llYXI+PHB1Yi1kYXRlcz48
ZGF0ZT4xOTk5LzA4LzExPC9kYXRlPjwvcHViLWRhdGVzPjwvZGF0ZXM+PHB1Ymxpc2hlcj5BbWVy
aWNhbiBDaGVtaWNhbCBTb2NpZXR5PC9wdWJsaXNoZXI+PGlzYm4+MDAwOS0yNjY1PC9pc2JuPjx1
cmxzPjxyZWxhdGVkLXVybHM+PHVybD5odHRwczovL2RvaS5vcmcvMTAuMTAyMS9jcjk4MDAzMnQ8
L3VybD48L3JlbGF0ZWQtdXJscz48L3VybHM+PGVsZWN0cm9uaWMtcmVzb3VyY2UtbnVtPjEwLjEw
MjEvY3I5ODAwMzJ0PC9lbGVjdHJvbmljLXJlc291cmNlLW51bT48L3JlY29yZD48L0NpdGU+PENp
dGU+PEF1dGhvcj5IYWxsZXR0PC9BdXRob3I+PFllYXI+MjAxMTwvWWVhcj48UmVjTnVtPjM0MTwv
UmVjTnVtPjxyZWNvcmQ+PHJlYy1udW1iZXI+MzQxPC9yZWMtbnVtYmVyPjxmb3JlaWduLWtleXM+
PGtleSBhcHA9IkVOIiBkYi1pZD0iYXRyenR4OXBvcnZlZjBlenB3ZHZzZGQ0YTAwdmR6eDByZDlw
IiB0aW1lc3RhbXA9IjE1NDEzNjk4NjciPjM0MTwva2V5PjwvZm9yZWlnbi1rZXlzPjxyZWYtdHlw
ZSBuYW1lPSJKb3VybmFsIEFydGljbGUiPjE3PC9yZWYtdHlwZT48Y29udHJpYnV0b3JzPjxhdXRo
b3JzPjxhdXRob3I+SGFsbGV0dCwgSmFzb24gUC48L2F1dGhvcj48YXV0aG9yPldlbHRvbiwgVG9t
PC9hdXRob3I+PC9hdXRob3JzPjwvY29udHJpYnV0b3JzPjx0aXRsZXM+PHRpdGxlPlJvb20tdGVt
cGVyYXR1cmUgaW9uaWMgbGlxdWlkczogU29sdmVudHMgZm9yIHN5bnRoZXNpcyBhbmQgY2F0YWx5
c2lzLiAyPC90aXRsZT48c2Vjb25kYXJ5LXRpdGxlPkNoZW0uIFJldi48L3NlY29uZGFyeS10aXRs
ZT48YWx0LXRpdGxlPkNoZW1pY2FsIFJldmlld3M8L2FsdC10aXRsZT48L3RpdGxlcz48YWx0LXBl
cmlvZGljYWw+PGZ1bGwtdGl0bGU+Q2hlbWljYWwgUmV2aWV3czwvZnVsbC10aXRsZT48L2FsdC1w
ZXJpb2RpY2FsPjxwYWdlcz4zNTA4LTM1NzY8L3BhZ2VzPjx2b2x1bWU+MTExPC92b2x1bWU+PG51
bWJlcj41PC9udW1iZXI+PHNlY3Rpb24+MzUwODwvc2VjdGlvbj48ZGF0ZXM+PHllYXI+MjAxMTwv
eWVhcj48cHViLWRhdGVzPjxkYXRlPjIwMTEvMDUvMTE8L2RhdGU+PC9wdWItZGF0ZXM+PC9kYXRl
cz48cHVibGlzaGVyPkFtZXJpY2FuIENoZW1pY2FsIFNvY2lldHk8L3B1Ymxpc2hlcj48aXNibj4w
MDA5LTI2NjU8L2lzYm4+PHVybHM+PHJlbGF0ZWQtdXJscz48dXJsPmh0dHBzOi8vZG9pLm9yZy8x
MC4xMDIxL2NyMTAwMzI0ODwvdXJsPjwvcmVsYXRlZC11cmxzPjwvdXJscz48ZWxlY3Ryb25pYy1y
ZXNvdXJjZS1udW0+MTAuMTAyMS9jcjEwMDMyNDg8L2VsZWN0cm9uaWMtcmVzb3VyY2UtbnVtPjwv
cmVjb3JkPjwvQ2l0ZT48L0VuZE5vdGU+AG==
</w:fldData>
        </w:fldChar>
      </w:r>
      <w:r w:rsidR="00E9701C">
        <w:rPr>
          <w:rFonts w:ascii="Times New Roman" w:eastAsia="ArialMT" w:hAnsi="Times New Roman" w:cs="Times New Roman"/>
          <w:sz w:val="24"/>
          <w:szCs w:val="24"/>
        </w:rPr>
        <w:instrText xml:space="preserve"> ADDIN EN.CITE.DATA </w:instrText>
      </w:r>
      <w:r w:rsidR="00E9701C">
        <w:rPr>
          <w:rFonts w:ascii="Times New Roman" w:eastAsia="ArialMT" w:hAnsi="Times New Roman" w:cs="Times New Roman"/>
          <w:sz w:val="24"/>
          <w:szCs w:val="24"/>
        </w:rPr>
      </w:r>
      <w:r w:rsidR="00E9701C">
        <w:rPr>
          <w:rFonts w:ascii="Times New Roman" w:eastAsia="ArialMT" w:hAnsi="Times New Roman" w:cs="Times New Roman"/>
          <w:sz w:val="24"/>
          <w:szCs w:val="24"/>
        </w:rPr>
        <w:fldChar w:fldCharType="end"/>
      </w:r>
      <w:r w:rsidR="004A590E" w:rsidRPr="00B05C3C">
        <w:rPr>
          <w:rFonts w:ascii="Times New Roman" w:eastAsia="ArialMT" w:hAnsi="Times New Roman" w:cs="Times New Roman"/>
          <w:sz w:val="24"/>
          <w:szCs w:val="24"/>
        </w:rPr>
      </w:r>
      <w:r w:rsidR="004A590E" w:rsidRPr="00B05C3C">
        <w:rPr>
          <w:rFonts w:ascii="Times New Roman" w:eastAsia="ArialMT" w:hAnsi="Times New Roman" w:cs="Times New Roman"/>
          <w:sz w:val="24"/>
          <w:szCs w:val="24"/>
        </w:rPr>
        <w:fldChar w:fldCharType="separate"/>
      </w:r>
      <w:r w:rsidR="00E9701C" w:rsidRPr="00E9701C">
        <w:rPr>
          <w:rFonts w:ascii="Times New Roman" w:eastAsia="ArialMT" w:hAnsi="Times New Roman" w:cs="Times New Roman"/>
          <w:noProof/>
          <w:sz w:val="24"/>
          <w:szCs w:val="24"/>
          <w:vertAlign w:val="superscript"/>
        </w:rPr>
        <w:t>8-9</w:t>
      </w:r>
      <w:r w:rsidR="004A590E"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4F1CAA" w:rsidRPr="00B05C3C">
        <w:rPr>
          <w:rFonts w:ascii="Times New Roman" w:eastAsia="ArialMT" w:hAnsi="Times New Roman" w:cs="Times New Roman"/>
          <w:sz w:val="24"/>
          <w:szCs w:val="24"/>
        </w:rPr>
        <w:t xml:space="preserve">They </w:t>
      </w:r>
      <w:r w:rsidRPr="00B05C3C">
        <w:rPr>
          <w:rFonts w:ascii="Times New Roman" w:eastAsia="ArialMT" w:hAnsi="Times New Roman" w:cs="Times New Roman"/>
          <w:sz w:val="24"/>
          <w:szCs w:val="24"/>
        </w:rPr>
        <w:t>have solvation properties that are typically comparable to common molecular solvents</w:t>
      </w:r>
      <w:r w:rsidR="00E06DB4">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but the strong </w:t>
      </w:r>
      <w:r w:rsidR="002A52D0"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rPr>
        <w:t xml:space="preserve">oulomb interactions between ions in the liquid result in extremely low vapor pressures.  RTILs are </w:t>
      </w:r>
      <w:r w:rsidR="002A52D0" w:rsidRPr="00B05C3C">
        <w:rPr>
          <w:rFonts w:ascii="Times New Roman" w:eastAsia="ArialMT" w:hAnsi="Times New Roman" w:cs="Times New Roman"/>
          <w:sz w:val="24"/>
          <w:szCs w:val="24"/>
        </w:rPr>
        <w:t xml:space="preserve">thus </w:t>
      </w:r>
      <w:r w:rsidRPr="00B05C3C">
        <w:rPr>
          <w:rFonts w:ascii="Times New Roman" w:eastAsia="ArialMT" w:hAnsi="Times New Roman" w:cs="Times New Roman"/>
          <w:sz w:val="24"/>
          <w:szCs w:val="24"/>
        </w:rPr>
        <w:t>typically stable in UHV environments</w:t>
      </w:r>
      <w:r w:rsidR="00E279C9"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permitting the use of a wide range of powerful surface science methods that can provide information on liquid-vacuum interfac</w:t>
      </w:r>
      <w:r w:rsidR="00DB438B">
        <w:rPr>
          <w:rFonts w:ascii="Times New Roman" w:eastAsia="ArialMT" w:hAnsi="Times New Roman" w:cs="Times New Roman"/>
          <w:sz w:val="24"/>
          <w:szCs w:val="24"/>
        </w:rPr>
        <w:t>ial</w:t>
      </w:r>
      <w:r w:rsidRPr="00B05C3C">
        <w:rPr>
          <w:rFonts w:ascii="Times New Roman" w:eastAsia="ArialMT" w:hAnsi="Times New Roman" w:cs="Times New Roman"/>
          <w:sz w:val="24"/>
          <w:szCs w:val="24"/>
        </w:rPr>
        <w:t xml:space="preserve"> composition, structure, and reactivity.  Examples of vacuum surface science methods that can be applied to </w:t>
      </w:r>
      <w:r w:rsidR="00E81DB5">
        <w:rPr>
          <w:rFonts w:ascii="Times New Roman" w:eastAsia="ArialMT" w:hAnsi="Times New Roman" w:cs="Times New Roman"/>
          <w:sz w:val="24"/>
          <w:szCs w:val="24"/>
        </w:rPr>
        <w:t>ILs</w:t>
      </w:r>
      <w:r w:rsidRPr="00B05C3C">
        <w:rPr>
          <w:rFonts w:ascii="Times New Roman" w:eastAsia="ArialMT" w:hAnsi="Times New Roman" w:cs="Times New Roman"/>
          <w:sz w:val="24"/>
          <w:szCs w:val="24"/>
        </w:rPr>
        <w:t xml:space="preserve"> include sum frequency generation (SFG)</w:t>
      </w:r>
      <w:r w:rsidR="00E279C9" w:rsidRPr="00B05C3C">
        <w:rPr>
          <w:rFonts w:ascii="Times New Roman" w:eastAsia="ArialMT" w:hAnsi="Times New Roman" w:cs="Times New Roman"/>
          <w:sz w:val="24"/>
          <w:szCs w:val="24"/>
        </w:rPr>
        <w:t>,</w:t>
      </w:r>
      <w:r w:rsidR="00037E9B" w:rsidRPr="00B05C3C">
        <w:rPr>
          <w:rFonts w:ascii="Times New Roman" w:eastAsia="ArialMT" w:hAnsi="Times New Roman" w:cs="Times New Roman"/>
          <w:sz w:val="24"/>
          <w:szCs w:val="24"/>
        </w:rPr>
        <w:fldChar w:fldCharType="begin">
          <w:fldData xml:space="preserve">PEVuZE5vdGU+PENpdGU+PEF1dGhvcj5SaXZlcmEtUnViZXJvPC9BdXRob3I+PFllYXI+MjAwNjwv
WWVhcj48UmVjTnVtPjExNTwvUmVjTnVtPjxEaXNwbGF5VGV4dD48c3R5bGUgZmFjZT0ic3VwZXJz
Y3JpcHQiPjE1LTE5PC9zdHlsZT48L0Rpc3BsYXlUZXh0PjxyZWNvcmQ+PHJlYy1udW1iZXI+MTE1
PC9yZWMtbnVtYmVyPjxmb3JlaWduLWtleXM+PGtleSBhcHA9IkVOIiBkYi1pZD0iYXRyenR4OXBv
cnZlZjBlenB3ZHZzZGQ0YTAwdmR6eDByZDlwIiB0aW1lc3RhbXA9IjE1MTQ1OTI3NzIiPjExNTwv
a2V5PjwvZm9yZWlnbi1rZXlzPjxyZWYtdHlwZSBuYW1lPSJKb3VybmFsIEFydGljbGUiPjE3PC9y
ZWYtdHlwZT48Y29udHJpYnV0b3JzPjxhdXRob3JzPjxhdXRob3I+Uml2ZXJhLVJ1YmVybywgU2Vs
aW1hcjwvYXV0aG9yPjxhdXRob3I+QmFsZGVsbGksIFN0ZXZlbjwvYXV0aG9yPjwvYXV0aG9ycz48
L2NvbnRyaWJ1dG9ycz48dGl0bGVzPjx0aXRsZT48c3R5bGUgZmFjZT0ibm9ybWFsIiBmb250PSJk
ZWZhdWx0IiBzaXplPSIxMDAlIj5TdXJmYWNlIGNoYXJhY3Rlcml6YXRpb24gb2YgMS1idXR5bC0z
LW1ldGh5bGltaWRhem9saXVtIEJyPC9zdHlsZT48c3R5bGUgZmFjZT0ic3VwZXJzY3JpcHQiIGZv
bnQ9ImRlZmF1bHQiIHNpemU9IjEwMCUiPi08L3N0eWxlPjxzdHlsZSBmYWNlPSJub3JtYWwiIGZv
bnQ9ImRlZmF1bHQiIHNpemU9IjEwMCUiPiwgSTwvc3R5bGU+PHN0eWxlIGZhY2U9InN1cGVyc2Ny
aXB0IiBmb250PSJkZWZhdWx0IiBzaXplPSIxMDAlIj4tPC9zdHlsZT48c3R5bGUgZmFjZT0ibm9y
bWFsIiBmb250PSJkZWZhdWx0IiBzaXplPSIxMDAlIj4sIFBGPC9zdHlsZT48c3R5bGUgZmFjZT0i
c3Vic2NyaXB0IiBmb250PSJkZWZhdWx0IiBzaXplPSIxMDAlIj42PC9zdHlsZT48c3R5bGUgZmFj
ZT0ic3VwZXJzY3JpcHQiIGZvbnQ9ImRlZmF1bHQiIHNpemU9IjEwMCUiPi08L3N0eWxlPjxzdHls
ZSBmYWNlPSJub3JtYWwiIGZvbnQ9ImRlZmF1bHQiIHNpemU9IjEwMCUiPiwgQkY8L3N0eWxlPjxz
dHlsZSBmYWNlPSJzdWJzY3JpcHQiIGZvbnQ9ImRlZmF1bHQiIHNpemU9IjEwMCUiPjQ8L3N0eWxl
PjxzdHlsZSBmYWNlPSJzdXBlcnNjcmlwdCIgZm9udD0iZGVmYXVsdCIgc2l6ZT0iMTAwJSI+LTwv
c3R5bGU+PHN0eWxlIGZhY2U9Im5vcm1hbCIgZm9udD0iZGVmYXVsdCIgc2l6ZT0iMTAwJSI+LCAo
Q0Y8L3N0eWxlPjxzdHlsZSBmYWNlPSJzdWJzY3JpcHQiIGZvbnQ9ImRlZmF1bHQiIHNpemU9IjEw
MCUiPjM8L3N0eWxlPjxzdHlsZSBmYWNlPSJub3JtYWwiIGZvbnQ9ImRlZmF1bHQiIHNpemU9IjEw
MCUiPlNPPC9zdHlsZT48c3R5bGUgZmFjZT0ic3Vic2NyaXB0IiBmb250PSJkZWZhdWx0IiBzaXpl
PSIxMDAlIj4yPC9zdHlsZT48c3R5bGUgZmFjZT0ibm9ybWFsIiBmb250PSJkZWZhdWx0IiBzaXpl
PSIxMDAlIj4pPC9zdHlsZT48c3R5bGUgZmFjZT0ic3Vic2NyaXB0IiBmb250PSJkZWZhdWx0IiBz
aXplPSIxMDAlIj4yPC9zdHlsZT48c3R5bGUgZmFjZT0ibm9ybWFsIiBmb250PSJkZWZhdWx0IiBz
aXplPSIxMDAlIj5OPC9zdHlsZT48c3R5bGUgZmFjZT0ic3VwZXJzY3JpcHQiIGZvbnQ9ImRlZmF1
bHQiIHNpemU9IjEwMCUiPi08L3N0eWxlPjxzdHlsZSBmYWNlPSJub3JtYWwiIGZvbnQ9ImRlZmF1
bHQiIHNpemU9IjEwMCUiPiwgU0NOPC9zdHlsZT48c3R5bGUgZmFjZT0ic3VwZXJzY3JpcHQiIGZv
bnQ9ImRlZmF1bHQiIHNpemU9IjEwMCUiPi08L3N0eWxlPjxzdHlsZSBmYWNlPSJub3JtYWwiIGZv
bnQ9ImRlZmF1bHQiIHNpemU9IjEwMCUiPiwgQ0g8L3N0eWxlPjxzdHlsZSBmYWNlPSJzdWJzY3Jp
cHQiIGZvbnQ9ImRlZmF1bHQiIHNpemU9IjEwMCUiPjM8L3N0eWxlPjxzdHlsZSBmYWNlPSJub3Jt
YWwiIGZvbnQ9ImRlZmF1bHQiIHNpemU9IjEwMCUiPlNPPC9zdHlsZT48c3R5bGUgZmFjZT0ic3Vi
c2NyaXB0IiBmb250PSJkZWZhdWx0IiBzaXplPSIxMDAlIj4zPC9zdHlsZT48c3R5bGUgZmFjZT0i
c3VwZXJzY3JpcHQiIGZvbnQ9ImRlZmF1bHQiIHNpemU9IjEwMCUiPi08L3N0eWxlPjxzdHlsZSBm
YWNlPSJub3JtYWwiIGZvbnQ9ImRlZmF1bHQiIHNpemU9IjEwMCUiPiwgQ0g8L3N0eWxlPjxzdHls
ZSBmYWNlPSJzdWJzY3JpcHQiIGZvbnQ9ImRlZmF1bHQiIHNpemU9IjEwMCUiPjM8L3N0eWxlPjxz
dHlsZSBmYWNlPSJub3JtYWwiIGZvbnQ9ImRlZmF1bHQiIHNpemU9IjEwMCUiPlNPPC9zdHlsZT48
c3R5bGUgZmFjZT0ic3Vic2NyaXB0IiBmb250PSJkZWZhdWx0IiBzaXplPSIxMDAlIj40PC9zdHls
ZT48c3R5bGUgZmFjZT0ic3VwZXJzY3JpcHQiIGZvbnQ9ImRlZmF1bHQiIHNpemU9IjEwMCUiPi08
L3N0eWxlPjxzdHlsZSBmYWNlPSJub3JtYWwiIGZvbnQ9ImRlZmF1bHQiIHNpemU9IjEwMCUiPiwg
YW5kIChDTik8L3N0eWxlPjxzdHlsZSBmYWNlPSJzdWJzY3JpcHQiIGZvbnQ9ImRlZmF1bHQiIHNp
emU9IjEwMCUiPjI8L3N0eWxlPjxzdHlsZSBmYWNlPSJub3JtYWwiIGZvbnQ9ImRlZmF1bHQiIHNp
emU9IjEwMCUiPk48L3N0eWxlPjxzdHlsZSBmYWNlPSJzdXBlcnNjcmlwdCIgZm9udD0iZGVmYXVs
dCIgc2l6ZT0iMTAwJSI+LTwvc3R5bGU+PHN0eWxlIGZhY2U9Im5vcm1hbCIgZm9udD0iZGVmYXVs
dCIgc2l6ZT0iMTAwJSI+IGlvbmljIGxpcXVpZHMgYnkgc3VtIGZyZXF1ZW5jeSBnZW5lcmF0aW9u
PC9zdHlsZT48L3RpdGxlPjxzZWNvbmRhcnktdGl0bGU+Si4gUGh5cy4gQ2hlbS4gQjwvc2Vjb25k
YXJ5LXRpdGxlPjxhbHQtdGl0bGU+VGhlIEpvdXJuYWwgb2YgUGh5c2ljYWwgQ2hlbWlzdHJ5IEI8
L2FsdC10aXRsZT48L3RpdGxlcz48YWx0LXBlcmlvZGljYWw+PGZ1bGwtdGl0bGU+VGhlIEpvdXJu
YWwgb2YgUGh5c2ljYWwgQ2hlbWlzdHJ5IEI8L2Z1bGwtdGl0bGU+PC9hbHQtcGVyaW9kaWNhbD48
cGFnZXM+NDc1Ni00NzY1PC9wYWdlcz48dm9sdW1lPjExMDwvdm9sdW1lPjxudW1iZXI+MTA8L251
bWJlcj48c2VjdGlvbj40NzU2PC9zZWN0aW9uPjxkYXRlcz48eWVhcj4yMDA2PC95ZWFyPjxwdWIt
ZGF0ZXM+PGRhdGU+MjAwNi8wMy8wMTwvZGF0ZT48L3B1Yi1kYXRlcz48L2RhdGVzPjxwdWJsaXNo
ZXI+QW1lcmljYW4gQ2hlbWljYWwgU29jaWV0eTwvcHVibGlzaGVyPjxpc2JuPjE1MjAtNjEwNjwv
aXNibj48dXJscz48cmVsYXRlZC11cmxzPjx1cmw+aHR0cDovL2R4LmRvaS5vcmcvMTAuMTAyMS9q
cDA1NjM5ODk8L3VybD48L3JlbGF0ZWQtdXJscz48L3VybHM+PGVsZWN0cm9uaWMtcmVzb3VyY2Ut
bnVtPjEwLjEwMjEvanAwNTYzOTg5PC9lbGVjdHJvbmljLXJlc291cmNlLW51bT48L3JlY29yZD48
L0NpdGU+PENpdGU+PEF1dGhvcj5TYW50b3M8L0F1dGhvcj48WWVhcj4yMDA3PC9ZZWFyPjxSZWNO
dW0+MTM5PC9SZWNOdW0+PHJlY29yZD48cmVjLW51bWJlcj4xMzk8L3JlYy1udW1iZXI+PGZvcmVp
Z24ta2V5cz48a2V5IGFwcD0iRU4iIGRiLWlkPSJhdHJ6dHg5cG9ydmVmMGV6cHdkdnNkZDRhMDB2
ZHp4MHJkOXAiIHRpbWVzdGFtcD0iMTUxNTk5NTM3NCI+MTM5PC9rZXk+PC9mb3JlaWduLWtleXM+
PHJlZi10eXBlIG5hbWU9IkpvdXJuYWwgQXJ0aWNsZSI+MTc8L3JlZi10eXBlPjxjb250cmlidXRv
cnM+PGF1dGhvcnM+PGF1dGhvcj5TYW50b3MsIENoZXJyeSBTLjwvYXV0aG9yPjxhdXRob3I+Uml2
ZXJhLVJ1YmVybywgU2VsaW1hcjwvYXV0aG9yPjxhdXRob3I+RGlicm92LCBTZXJnZXk8L2F1dGhv
cj48YXV0aG9yPkJhbGRlbGxpLCBTdGV2ZW48L2F1dGhvcj48L2F1dGhvcnM+PC9jb250cmlidXRv
cnM+PHRpdGxlcz48dGl0bGU+SW9ucyBhdCB0aGUgc3VyZmFjZSBvZiBhIHJvb20tdGVtcGVyYXR1
cmUgaW9uaWMgbGlxdWlkPC90aXRsZT48c2Vjb25kYXJ5LXRpdGxlPkouIFBoeXMuIENoZW0uIEM8
L3NlY29uZGFyeS10aXRsZT48YWx0LXRpdGxlPlRoZSBKb3VybmFsIG9mIFBoeXNpY2FsIENoZW1p
c3RyeSBDPC9hbHQtdGl0bGU+PC90aXRsZXM+PGFsdC1wZXJpb2RpY2FsPjxmdWxsLXRpdGxlPlRo
ZSBKb3VybmFsIG9mIFBoeXNpY2FsIENoZW1pc3RyeSBDPC9mdWxsLXRpdGxlPjwvYWx0LXBlcmlv
ZGljYWw+PHBhZ2VzPjc2ODItNzY5MTwvcGFnZXM+PHZvbHVtZT4xMTE8L3ZvbHVtZT48bnVtYmVy
PjIxPC9udW1iZXI+PHNlY3Rpb24+NzY4Mjwvc2VjdGlvbj48ZGF0ZXM+PHllYXI+MjAwNzwveWVh
cj48cHViLWRhdGVzPjxkYXRlPjIwMDcvMDUvMDE8L2RhdGU+PC9wdWItZGF0ZXM+PC9kYXRlcz48
cHVibGlzaGVyPkFtZXJpY2FuIENoZW1pY2FsIFNvY2lldHk8L3B1Ymxpc2hlcj48aXNibj4xOTMy
LTc0NDc8L2lzYm4+PHVybHM+PHJlbGF0ZWQtdXJscz48dXJsPmh0dHA6Ly9keC5kb2kub3JnLzEw
LjEwMjEvanAwNjUyNzUxPC91cmw+PC9yZWxhdGVkLXVybHM+PC91cmxzPjxlbGVjdHJvbmljLXJl
c291cmNlLW51bT4xMC4xMDIxL2pwMDY1Mjc1MTwvZWxlY3Ryb25pYy1yZXNvdXJjZS1udW0+PC9y
ZWNvcmQ+PC9DaXRlPjxDaXRlPjxBdXRob3I+U2FudG9zPC9BdXRob3I+PFllYXI+MjAxMDwvWWVh
cj48UmVjTnVtPjEzNTwvUmVjTnVtPjxyZWNvcmQ+PHJlYy1udW1iZXI+MTM1PC9yZWMtbnVtYmVy
Pjxmb3JlaWduLWtleXM+PGtleSBhcHA9IkVOIiBkYi1pZD0iYXRyenR4OXBvcnZlZjBlenB3ZHZz
ZGQ0YTAwdmR6eDByZDlwIiB0aW1lc3RhbXA9IjE1MTU5ODI3NDUiPjEzNTwva2V5PjwvZm9yZWln
bi1rZXlzPjxyZWYtdHlwZSBuYW1lPSJKb3VybmFsIEFydGljbGUiPjE3PC9yZWYtdHlwZT48Y29u
dHJpYnV0b3JzPjxhdXRob3JzPjxhdXRob3I+U2FudG9zLCBDaGVycnkgUy48L2F1dGhvcj48YXV0
aG9yPkJhbGRlbGxpLCBTdGV2ZW48L2F1dGhvcj48L2F1dGhvcnM+PC9jb250cmlidXRvcnM+PHRp
dGxlcz48dGl0bGU+R2FzLWxpcXVpZCBpbnRlcmZhY2Ugb2Ygcm9vbS10ZW1wZXJhdHVyZSBpb25p
YyBsaXF1aWRzPC90aXRsZT48c2Vjb25kYXJ5LXRpdGxlPkNoZW0uIFNvYy4gUmV2Ljwvc2Vjb25k
YXJ5LXRpdGxlPjxhbHQtdGl0bGU+Q2hlbWljYWwgU29jaWV0eSBSZXZpZXdzPC9hbHQtdGl0bGU+
PC90aXRsZXM+PHBlcmlvZGljYWw+PGZ1bGwtdGl0bGU+Q2hlbS4gU29jLiBSZXYuPC9mdWxsLXRp
dGxlPjwvcGVyaW9kaWNhbD48YWx0LXBlcmlvZGljYWw+PGZ1bGwtdGl0bGU+Q2hlbWljYWwgU29j
aWV0eSBSZXZpZXdzPC9mdWxsLXRpdGxlPjwvYWx0LXBlcmlvZGljYWw+PHBhZ2VzPjIxMzYtMjE0
NTwvcGFnZXM+PHZvbHVtZT4zOTwvdm9sdW1lPjxudW1iZXI+NjwvbnVtYmVyPjxzZWN0aW9uPjIx
MzY8L3NlY3Rpb24+PGRhdGVzPjx5ZWFyPjIwMTA8L3llYXI+PC9kYXRlcz48cHVibGlzaGVyPlRo
ZSBSb3lhbCBTb2NpZXR5IG9mIENoZW1pc3RyeTwvcHVibGlzaGVyPjxpc2JuPjAzMDYtMDAxMjwv
aXNibj48d29yay10eXBlPjEwLjEwMzkvQjkyMTU4MEg8L3dvcmstdHlwZT48dXJscz48cmVsYXRl
ZC11cmxzPjx1cmw+aHR0cDovL2R4LmRvaS5vcmcvMTAuMTAzOS9COTIxNTgwSDwvdXJsPjwvcmVs
YXRlZC11cmxzPjwvdXJscz48ZWxlY3Ryb25pYy1yZXNvdXJjZS1udW0+MTAuMTAzOS9COTIxNTgw
SDwvZWxlY3Ryb25pYy1yZXNvdXJjZS1udW0+PC9yZWNvcmQ+PC9DaXRlPjxDaXRlPjxBdXRob3I+
TWFydGluZXo8L0F1dGhvcj48WWVhcj4yMDEwPC9ZZWFyPjxSZWNOdW0+MTM4PC9SZWNOdW0+PHJl
Y29yZD48cmVjLW51bWJlcj4xMzg8L3JlYy1udW1iZXI+PGZvcmVpZ24ta2V5cz48a2V5IGFwcD0i
RU4iIGRiLWlkPSJhdHJ6dHg5cG9ydmVmMGV6cHdkdnNkZDRhMDB2ZHp4MHJkOXAiIHRpbWVzdGFt
cD0iMTUxNTk5NDkyNiI+MTM4PC9rZXk+PC9mb3JlaWduLWtleXM+PHJlZi10eXBlIG5hbWU9Ikpv
dXJuYWwgQXJ0aWNsZSI+MTc8L3JlZi10eXBlPjxjb250cmlidXRvcnM+PGF1dGhvcnM+PGF1dGhv
cj5NYXJ0aW5leiwgSW1lZSBTdTwvYXV0aG9yPjxhdXRob3I+QmFsZGVsbGksIFN0ZXZlbjwvYXV0
aG9yPjwvYXV0aG9ycz48L2NvbnRyaWJ1dG9ycz48dGl0bGVzPjx0aXRsZT5PbiB0aGUgYXJyYW5n
ZW1lbnQgb2YgaW9ucyBpbiBpbWlkYXpvbGl1bS1iYXNlZCByb29tIHRlbXBlcmF0dXJlIGlvbmlj
IGxpcXVpZHMgYXQgdGhlIGdhcy1saXF1aWQgaW50ZXJmYWNlLCB1c2luZyBzdW0gZnJlcXVlbmN5
IGdlbmVyYXRpb24sIHN1cmZhY2UgcG90ZW50aWFsLCBhbmQgc3VyZmFjZSB0ZW5zaW9uIG1lYXN1
cmVtZW50czwvdGl0bGU+PHNlY29uZGFyeS10aXRsZT5KLiBQaHlzLiBDaGVtLiBDPC9zZWNvbmRh
cnktdGl0bGU+PGFsdC10aXRsZT5UaGUgSm91cm5hbCBvZiBQaHlzaWNhbCBDaGVtaXN0cnkgQzwv
YWx0LXRpdGxlPjwvdGl0bGVzPjxhbHQtcGVyaW9kaWNhbD48ZnVsbC10aXRsZT5UaGUgSm91cm5h
bCBvZiBQaHlzaWNhbCBDaGVtaXN0cnkgQzwvZnVsbC10aXRsZT48L2FsdC1wZXJpb2RpY2FsPjxw
YWdlcz4xMTU2NC0xMTU3NTwvcGFnZXM+PHZvbHVtZT4xMTQ8L3ZvbHVtZT48bnVtYmVyPjI2PC9u
dW1iZXI+PHNlY3Rpb24+MTE1NjQ8L3NlY3Rpb24+PGRhdGVzPjx5ZWFyPjIwMTA8L3llYXI+PHB1
Yi1kYXRlcz48ZGF0ZT4yMDEwLzA3LzA4PC9kYXRlPjwvcHViLWRhdGVzPjwvZGF0ZXM+PHB1Ymxp
c2hlcj5BbWVyaWNhbiBDaGVtaWNhbCBTb2NpZXR5PC9wdWJsaXNoZXI+PGlzYm4+MTkzMi03NDQ3
PC9pc2JuPjx1cmxzPjxyZWxhdGVkLXVybHM+PHVybD5odHRwOi8vZHguZG9pLm9yZy8xMC4xMDIx
L2pwMTAzOTA5NTwvdXJsPjwvcmVsYXRlZC11cmxzPjwvdXJscz48ZWxlY3Ryb25pYy1yZXNvdXJj
ZS1udW0+MTAuMTAyMS9qcDEwMzkwOTU8L2VsZWN0cm9uaWMtcmVzb3VyY2UtbnVtPjwvcmVjb3Jk
PjwvQ2l0ZT48Q2l0ZT48QXV0aG9yPlBlw7FhbGJlcuKAkEpvaG5zdG9uZTwvQXV0aG9yPjxZZWFy
PjIwMTU8L1llYXI+PFJlY051bT4zNDk8L1JlY051bT48cmVjb3JkPjxyZWMtbnVtYmVyPjM0OTwv
cmVjLW51bWJlcj48Zm9yZWlnbi1rZXlzPjxrZXkgYXBwPSJFTiIgZGItaWQ9ImF0cnp0eDlwb3J2
ZWYwZXpwd2R2c2RkNGEwMHZkengwcmQ5cCIgdGltZXN0YW1wPSIxNTQxODE3MzM4Ij4zNDk8L2tl
eT48L2ZvcmVpZ24ta2V5cz48cmVmLXR5cGUgbmFtZT0iQm9vayBTZWN0aW9uIj41PC9yZWYtdHlw
ZT48Y29udHJpYnV0b3JzPjxhdXRob3JzPjxhdXRob3I+UGXDsWFsYmVy4oCQSm9obnN0b25lLCBD
aGFyaXo8L2F1dGhvcj48YXV0aG9yPkJhbGRlbGxpLCBTdGV2ZW48L2F1dGhvcj48L2F1dGhvcnM+
PHNlY29uZGFyeS1hdXRob3JzPjxhdXRob3I+UGxlY2hrb3ZhLCBOYXRhbGlhIFYuPC9hdXRob3I+
PGF1dGhvcj5TZWRkb24sIEtlbm5ldGggUi48L2F1dGhvcj48L3NlY29uZGFyeS1hdXRob3JzPjwv
Y29udHJpYnV0b3JzPjx0aXRsZXM+PHRpdGxlPlZpYnJhdGlvbmFsIFNwZWN0cm9zY29weSBvZiBJ
b25pYyBMaXF1aWQgU3VyZmFjZXM8L3RpdGxlPjxzZWNvbmRhcnktdGl0bGU+SW9uaWMgTGlxdWlk
cyBDb21wbGV0ZWx5IFVuQ09JTGVkOiBDcml0aWNhbCBFeHBlcnQgT3ZlcnZpZXdzPC9zZWNvbmRh
cnktdGl0bGU+PC90aXRsZXM+PHBhZ2VzPjE0NS0xNjM8L3BhZ2VzPjxzZWN0aW9uPjc8L3NlY3Rp
b24+PGRhdGVzPjx5ZWFyPjIwMTU8L3llYXI+PC9kYXRlcz48cHViLWxvY2F0aW9uPkhvYm9rZW4s
IE5KPC9wdWItbG9jYXRpb24+PHB1Ymxpc2hlcj5Kb2huIFdpbGV5ICZhbXA7IFNvbnMsIEluYzwv
cHVibGlzaGVyPjx1cmxzPjxyZWxhdGVkLXVybHM+PHVybD5odHRwczovL29ubGluZWxpYnJhcnku
d2lsZXkuY29tL2RvaS9hYnMvMTAuMTAwMi85NzgxMTE4ODQwMDYxLmNoNzwvdXJsPjwvcmVsYXRl
ZC11cmxzPjwvdXJscz48ZWxlY3Ryb25pYy1yZXNvdXJjZS1udW0+MTAuMTAwMi85NzgxMTE4ODQw
MDYxLmNoNzwvZWxlY3Ryb25pYy1yZXNvdXJjZS1udW0+PC9yZWNvcmQ+PC9DaXRlPjwvRW5kTm90
ZT5=
</w:fldData>
        </w:fldChar>
      </w:r>
      <w:r w:rsidR="00E12063">
        <w:rPr>
          <w:rFonts w:ascii="Times New Roman" w:eastAsia="ArialMT" w:hAnsi="Times New Roman" w:cs="Times New Roman"/>
          <w:sz w:val="24"/>
          <w:szCs w:val="24"/>
        </w:rPr>
        <w:instrText xml:space="preserve"> ADDIN EN.CITE </w:instrText>
      </w:r>
      <w:r w:rsidR="00E12063">
        <w:rPr>
          <w:rFonts w:ascii="Times New Roman" w:eastAsia="ArialMT" w:hAnsi="Times New Roman" w:cs="Times New Roman"/>
          <w:sz w:val="24"/>
          <w:szCs w:val="24"/>
        </w:rPr>
        <w:fldChar w:fldCharType="begin">
          <w:fldData xml:space="preserve">PEVuZE5vdGU+PENpdGU+PEF1dGhvcj5SaXZlcmEtUnViZXJvPC9BdXRob3I+PFllYXI+MjAwNjwv
WWVhcj48UmVjTnVtPjExNTwvUmVjTnVtPjxEaXNwbGF5VGV4dD48c3R5bGUgZmFjZT0ic3VwZXJz
Y3JpcHQiPjE1LTE5PC9zdHlsZT48L0Rpc3BsYXlUZXh0PjxyZWNvcmQ+PHJlYy1udW1iZXI+MTE1
PC9yZWMtbnVtYmVyPjxmb3JlaWduLWtleXM+PGtleSBhcHA9IkVOIiBkYi1pZD0iYXRyenR4OXBv
cnZlZjBlenB3ZHZzZGQ0YTAwdmR6eDByZDlwIiB0aW1lc3RhbXA9IjE1MTQ1OTI3NzIiPjExNTwv
a2V5PjwvZm9yZWlnbi1rZXlzPjxyZWYtdHlwZSBuYW1lPSJKb3VybmFsIEFydGljbGUiPjE3PC9y
ZWYtdHlwZT48Y29udHJpYnV0b3JzPjxhdXRob3JzPjxhdXRob3I+Uml2ZXJhLVJ1YmVybywgU2Vs
aW1hcjwvYXV0aG9yPjxhdXRob3I+QmFsZGVsbGksIFN0ZXZlbjwvYXV0aG9yPjwvYXV0aG9ycz48
L2NvbnRyaWJ1dG9ycz48dGl0bGVzPjx0aXRsZT48c3R5bGUgZmFjZT0ibm9ybWFsIiBmb250PSJk
ZWZhdWx0IiBzaXplPSIxMDAlIj5TdXJmYWNlIGNoYXJhY3Rlcml6YXRpb24gb2YgMS1idXR5bC0z
LW1ldGh5bGltaWRhem9saXVtIEJyPC9zdHlsZT48c3R5bGUgZmFjZT0ic3VwZXJzY3JpcHQiIGZv
bnQ9ImRlZmF1bHQiIHNpemU9IjEwMCUiPi08L3N0eWxlPjxzdHlsZSBmYWNlPSJub3JtYWwiIGZv
bnQ9ImRlZmF1bHQiIHNpemU9IjEwMCUiPiwgSTwvc3R5bGU+PHN0eWxlIGZhY2U9InN1cGVyc2Ny
aXB0IiBmb250PSJkZWZhdWx0IiBzaXplPSIxMDAlIj4tPC9zdHlsZT48c3R5bGUgZmFjZT0ibm9y
bWFsIiBmb250PSJkZWZhdWx0IiBzaXplPSIxMDAlIj4sIFBGPC9zdHlsZT48c3R5bGUgZmFjZT0i
c3Vic2NyaXB0IiBmb250PSJkZWZhdWx0IiBzaXplPSIxMDAlIj42PC9zdHlsZT48c3R5bGUgZmFj
ZT0ic3VwZXJzY3JpcHQiIGZvbnQ9ImRlZmF1bHQiIHNpemU9IjEwMCUiPi08L3N0eWxlPjxzdHls
ZSBmYWNlPSJub3JtYWwiIGZvbnQ9ImRlZmF1bHQiIHNpemU9IjEwMCUiPiwgQkY8L3N0eWxlPjxz
dHlsZSBmYWNlPSJzdWJzY3JpcHQiIGZvbnQ9ImRlZmF1bHQiIHNpemU9IjEwMCUiPjQ8L3N0eWxl
PjxzdHlsZSBmYWNlPSJzdXBlcnNjcmlwdCIgZm9udD0iZGVmYXVsdCIgc2l6ZT0iMTAwJSI+LTwv
c3R5bGU+PHN0eWxlIGZhY2U9Im5vcm1hbCIgZm9udD0iZGVmYXVsdCIgc2l6ZT0iMTAwJSI+LCAo
Q0Y8L3N0eWxlPjxzdHlsZSBmYWNlPSJzdWJzY3JpcHQiIGZvbnQ9ImRlZmF1bHQiIHNpemU9IjEw
MCUiPjM8L3N0eWxlPjxzdHlsZSBmYWNlPSJub3JtYWwiIGZvbnQ9ImRlZmF1bHQiIHNpemU9IjEw
MCUiPlNPPC9zdHlsZT48c3R5bGUgZmFjZT0ic3Vic2NyaXB0IiBmb250PSJkZWZhdWx0IiBzaXpl
PSIxMDAlIj4yPC9zdHlsZT48c3R5bGUgZmFjZT0ibm9ybWFsIiBmb250PSJkZWZhdWx0IiBzaXpl
PSIxMDAlIj4pPC9zdHlsZT48c3R5bGUgZmFjZT0ic3Vic2NyaXB0IiBmb250PSJkZWZhdWx0IiBz
aXplPSIxMDAlIj4yPC9zdHlsZT48c3R5bGUgZmFjZT0ibm9ybWFsIiBmb250PSJkZWZhdWx0IiBz
aXplPSIxMDAlIj5OPC9zdHlsZT48c3R5bGUgZmFjZT0ic3VwZXJzY3JpcHQiIGZvbnQ9ImRlZmF1
bHQiIHNpemU9IjEwMCUiPi08L3N0eWxlPjxzdHlsZSBmYWNlPSJub3JtYWwiIGZvbnQ9ImRlZmF1
bHQiIHNpemU9IjEwMCUiPiwgU0NOPC9zdHlsZT48c3R5bGUgZmFjZT0ic3VwZXJzY3JpcHQiIGZv
bnQ9ImRlZmF1bHQiIHNpemU9IjEwMCUiPi08L3N0eWxlPjxzdHlsZSBmYWNlPSJub3JtYWwiIGZv
bnQ9ImRlZmF1bHQiIHNpemU9IjEwMCUiPiwgQ0g8L3N0eWxlPjxzdHlsZSBmYWNlPSJzdWJzY3Jp
cHQiIGZvbnQ9ImRlZmF1bHQiIHNpemU9IjEwMCUiPjM8L3N0eWxlPjxzdHlsZSBmYWNlPSJub3Jt
YWwiIGZvbnQ9ImRlZmF1bHQiIHNpemU9IjEwMCUiPlNPPC9zdHlsZT48c3R5bGUgZmFjZT0ic3Vi
c2NyaXB0IiBmb250PSJkZWZhdWx0IiBzaXplPSIxMDAlIj4zPC9zdHlsZT48c3R5bGUgZmFjZT0i
c3VwZXJzY3JpcHQiIGZvbnQ9ImRlZmF1bHQiIHNpemU9IjEwMCUiPi08L3N0eWxlPjxzdHlsZSBm
YWNlPSJub3JtYWwiIGZvbnQ9ImRlZmF1bHQiIHNpemU9IjEwMCUiPiwgQ0g8L3N0eWxlPjxzdHls
ZSBmYWNlPSJzdWJzY3JpcHQiIGZvbnQ9ImRlZmF1bHQiIHNpemU9IjEwMCUiPjM8L3N0eWxlPjxz
dHlsZSBmYWNlPSJub3JtYWwiIGZvbnQ9ImRlZmF1bHQiIHNpemU9IjEwMCUiPlNPPC9zdHlsZT48
c3R5bGUgZmFjZT0ic3Vic2NyaXB0IiBmb250PSJkZWZhdWx0IiBzaXplPSIxMDAlIj40PC9zdHls
ZT48c3R5bGUgZmFjZT0ic3VwZXJzY3JpcHQiIGZvbnQ9ImRlZmF1bHQiIHNpemU9IjEwMCUiPi08
L3N0eWxlPjxzdHlsZSBmYWNlPSJub3JtYWwiIGZvbnQ9ImRlZmF1bHQiIHNpemU9IjEwMCUiPiwg
YW5kIChDTik8L3N0eWxlPjxzdHlsZSBmYWNlPSJzdWJzY3JpcHQiIGZvbnQ9ImRlZmF1bHQiIHNp
emU9IjEwMCUiPjI8L3N0eWxlPjxzdHlsZSBmYWNlPSJub3JtYWwiIGZvbnQ9ImRlZmF1bHQiIHNp
emU9IjEwMCUiPk48L3N0eWxlPjxzdHlsZSBmYWNlPSJzdXBlcnNjcmlwdCIgZm9udD0iZGVmYXVs
dCIgc2l6ZT0iMTAwJSI+LTwvc3R5bGU+PHN0eWxlIGZhY2U9Im5vcm1hbCIgZm9udD0iZGVmYXVs
dCIgc2l6ZT0iMTAwJSI+IGlvbmljIGxpcXVpZHMgYnkgc3VtIGZyZXF1ZW5jeSBnZW5lcmF0aW9u
PC9zdHlsZT48L3RpdGxlPjxzZWNvbmRhcnktdGl0bGU+Si4gUGh5cy4gQ2hlbS4gQjwvc2Vjb25k
YXJ5LXRpdGxlPjxhbHQtdGl0bGU+VGhlIEpvdXJuYWwgb2YgUGh5c2ljYWwgQ2hlbWlzdHJ5IEI8
L2FsdC10aXRsZT48L3RpdGxlcz48YWx0LXBlcmlvZGljYWw+PGZ1bGwtdGl0bGU+VGhlIEpvdXJu
YWwgb2YgUGh5c2ljYWwgQ2hlbWlzdHJ5IEI8L2Z1bGwtdGl0bGU+PC9hbHQtcGVyaW9kaWNhbD48
cGFnZXM+NDc1Ni00NzY1PC9wYWdlcz48dm9sdW1lPjExMDwvdm9sdW1lPjxudW1iZXI+MTA8L251
bWJlcj48c2VjdGlvbj40NzU2PC9zZWN0aW9uPjxkYXRlcz48eWVhcj4yMDA2PC95ZWFyPjxwdWIt
ZGF0ZXM+PGRhdGU+MjAwNi8wMy8wMTwvZGF0ZT48L3B1Yi1kYXRlcz48L2RhdGVzPjxwdWJsaXNo
ZXI+QW1lcmljYW4gQ2hlbWljYWwgU29jaWV0eTwvcHVibGlzaGVyPjxpc2JuPjE1MjAtNjEwNjwv
aXNibj48dXJscz48cmVsYXRlZC11cmxzPjx1cmw+aHR0cDovL2R4LmRvaS5vcmcvMTAuMTAyMS9q
cDA1NjM5ODk8L3VybD48L3JlbGF0ZWQtdXJscz48L3VybHM+PGVsZWN0cm9uaWMtcmVzb3VyY2Ut
bnVtPjEwLjEwMjEvanAwNTYzOTg5PC9lbGVjdHJvbmljLXJlc291cmNlLW51bT48L3JlY29yZD48
L0NpdGU+PENpdGU+PEF1dGhvcj5TYW50b3M8L0F1dGhvcj48WWVhcj4yMDA3PC9ZZWFyPjxSZWNO
dW0+MTM5PC9SZWNOdW0+PHJlY29yZD48cmVjLW51bWJlcj4xMzk8L3JlYy1udW1iZXI+PGZvcmVp
Z24ta2V5cz48a2V5IGFwcD0iRU4iIGRiLWlkPSJhdHJ6dHg5cG9ydmVmMGV6cHdkdnNkZDRhMDB2
ZHp4MHJkOXAiIHRpbWVzdGFtcD0iMTUxNTk5NTM3NCI+MTM5PC9rZXk+PC9mb3JlaWduLWtleXM+
PHJlZi10eXBlIG5hbWU9IkpvdXJuYWwgQXJ0aWNsZSI+MTc8L3JlZi10eXBlPjxjb250cmlidXRv
cnM+PGF1dGhvcnM+PGF1dGhvcj5TYW50b3MsIENoZXJyeSBTLjwvYXV0aG9yPjxhdXRob3I+Uml2
ZXJhLVJ1YmVybywgU2VsaW1hcjwvYXV0aG9yPjxhdXRob3I+RGlicm92LCBTZXJnZXk8L2F1dGhv
cj48YXV0aG9yPkJhbGRlbGxpLCBTdGV2ZW48L2F1dGhvcj48L2F1dGhvcnM+PC9jb250cmlidXRv
cnM+PHRpdGxlcz48dGl0bGU+SW9ucyBhdCB0aGUgc3VyZmFjZSBvZiBhIHJvb20tdGVtcGVyYXR1
cmUgaW9uaWMgbGlxdWlkPC90aXRsZT48c2Vjb25kYXJ5LXRpdGxlPkouIFBoeXMuIENoZW0uIEM8
L3NlY29uZGFyeS10aXRsZT48YWx0LXRpdGxlPlRoZSBKb3VybmFsIG9mIFBoeXNpY2FsIENoZW1p
c3RyeSBDPC9hbHQtdGl0bGU+PC90aXRsZXM+PGFsdC1wZXJpb2RpY2FsPjxmdWxsLXRpdGxlPlRo
ZSBKb3VybmFsIG9mIFBoeXNpY2FsIENoZW1pc3RyeSBDPC9mdWxsLXRpdGxlPjwvYWx0LXBlcmlv
ZGljYWw+PHBhZ2VzPjc2ODItNzY5MTwvcGFnZXM+PHZvbHVtZT4xMTE8L3ZvbHVtZT48bnVtYmVy
PjIxPC9udW1iZXI+PHNlY3Rpb24+NzY4Mjwvc2VjdGlvbj48ZGF0ZXM+PHllYXI+MjAwNzwveWVh
cj48cHViLWRhdGVzPjxkYXRlPjIwMDcvMDUvMDE8L2RhdGU+PC9wdWItZGF0ZXM+PC9kYXRlcz48
cHVibGlzaGVyPkFtZXJpY2FuIENoZW1pY2FsIFNvY2lldHk8L3B1Ymxpc2hlcj48aXNibj4xOTMy
LTc0NDc8L2lzYm4+PHVybHM+PHJlbGF0ZWQtdXJscz48dXJsPmh0dHA6Ly9keC5kb2kub3JnLzEw
LjEwMjEvanAwNjUyNzUxPC91cmw+PC9yZWxhdGVkLXVybHM+PC91cmxzPjxlbGVjdHJvbmljLXJl
c291cmNlLW51bT4xMC4xMDIxL2pwMDY1Mjc1MTwvZWxlY3Ryb25pYy1yZXNvdXJjZS1udW0+PC9y
ZWNvcmQ+PC9DaXRlPjxDaXRlPjxBdXRob3I+U2FudG9zPC9BdXRob3I+PFllYXI+MjAxMDwvWWVh
cj48UmVjTnVtPjEzNTwvUmVjTnVtPjxyZWNvcmQ+PHJlYy1udW1iZXI+MTM1PC9yZWMtbnVtYmVy
Pjxmb3JlaWduLWtleXM+PGtleSBhcHA9IkVOIiBkYi1pZD0iYXRyenR4OXBvcnZlZjBlenB3ZHZz
ZGQ0YTAwdmR6eDByZDlwIiB0aW1lc3RhbXA9IjE1MTU5ODI3NDUiPjEzNTwva2V5PjwvZm9yZWln
bi1rZXlzPjxyZWYtdHlwZSBuYW1lPSJKb3VybmFsIEFydGljbGUiPjE3PC9yZWYtdHlwZT48Y29u
dHJpYnV0b3JzPjxhdXRob3JzPjxhdXRob3I+U2FudG9zLCBDaGVycnkgUy48L2F1dGhvcj48YXV0
aG9yPkJhbGRlbGxpLCBTdGV2ZW48L2F1dGhvcj48L2F1dGhvcnM+PC9jb250cmlidXRvcnM+PHRp
dGxlcz48dGl0bGU+R2FzLWxpcXVpZCBpbnRlcmZhY2Ugb2Ygcm9vbS10ZW1wZXJhdHVyZSBpb25p
YyBsaXF1aWRzPC90aXRsZT48c2Vjb25kYXJ5LXRpdGxlPkNoZW0uIFNvYy4gUmV2Ljwvc2Vjb25k
YXJ5LXRpdGxlPjxhbHQtdGl0bGU+Q2hlbWljYWwgU29jaWV0eSBSZXZpZXdzPC9hbHQtdGl0bGU+
PC90aXRsZXM+PHBlcmlvZGljYWw+PGZ1bGwtdGl0bGU+Q2hlbS4gU29jLiBSZXYuPC9mdWxsLXRp
dGxlPjwvcGVyaW9kaWNhbD48YWx0LXBlcmlvZGljYWw+PGZ1bGwtdGl0bGU+Q2hlbWljYWwgU29j
aWV0eSBSZXZpZXdzPC9mdWxsLXRpdGxlPjwvYWx0LXBlcmlvZGljYWw+PHBhZ2VzPjIxMzYtMjE0
NTwvcGFnZXM+PHZvbHVtZT4zOTwvdm9sdW1lPjxudW1iZXI+NjwvbnVtYmVyPjxzZWN0aW9uPjIx
MzY8L3NlY3Rpb24+PGRhdGVzPjx5ZWFyPjIwMTA8L3llYXI+PC9kYXRlcz48cHVibGlzaGVyPlRo
ZSBSb3lhbCBTb2NpZXR5IG9mIENoZW1pc3RyeTwvcHVibGlzaGVyPjxpc2JuPjAzMDYtMDAxMjwv
aXNibj48d29yay10eXBlPjEwLjEwMzkvQjkyMTU4MEg8L3dvcmstdHlwZT48dXJscz48cmVsYXRl
ZC11cmxzPjx1cmw+aHR0cDovL2R4LmRvaS5vcmcvMTAuMTAzOS9COTIxNTgwSDwvdXJsPjwvcmVs
YXRlZC11cmxzPjwvdXJscz48ZWxlY3Ryb25pYy1yZXNvdXJjZS1udW0+MTAuMTAzOS9COTIxNTgw
SDwvZWxlY3Ryb25pYy1yZXNvdXJjZS1udW0+PC9yZWNvcmQ+PC9DaXRlPjxDaXRlPjxBdXRob3I+
TWFydGluZXo8L0F1dGhvcj48WWVhcj4yMDEwPC9ZZWFyPjxSZWNOdW0+MTM4PC9SZWNOdW0+PHJl
Y29yZD48cmVjLW51bWJlcj4xMzg8L3JlYy1udW1iZXI+PGZvcmVpZ24ta2V5cz48a2V5IGFwcD0i
RU4iIGRiLWlkPSJhdHJ6dHg5cG9ydmVmMGV6cHdkdnNkZDRhMDB2ZHp4MHJkOXAiIHRpbWVzdGFt
cD0iMTUxNTk5NDkyNiI+MTM4PC9rZXk+PC9mb3JlaWduLWtleXM+PHJlZi10eXBlIG5hbWU9Ikpv
dXJuYWwgQXJ0aWNsZSI+MTc8L3JlZi10eXBlPjxjb250cmlidXRvcnM+PGF1dGhvcnM+PGF1dGhv
cj5NYXJ0aW5leiwgSW1lZSBTdTwvYXV0aG9yPjxhdXRob3I+QmFsZGVsbGksIFN0ZXZlbjwvYXV0
aG9yPjwvYXV0aG9ycz48L2NvbnRyaWJ1dG9ycz48dGl0bGVzPjx0aXRsZT5PbiB0aGUgYXJyYW5n
ZW1lbnQgb2YgaW9ucyBpbiBpbWlkYXpvbGl1bS1iYXNlZCByb29tIHRlbXBlcmF0dXJlIGlvbmlj
IGxpcXVpZHMgYXQgdGhlIGdhcy1saXF1aWQgaW50ZXJmYWNlLCB1c2luZyBzdW0gZnJlcXVlbmN5
IGdlbmVyYXRpb24sIHN1cmZhY2UgcG90ZW50aWFsLCBhbmQgc3VyZmFjZSB0ZW5zaW9uIG1lYXN1
cmVtZW50czwvdGl0bGU+PHNlY29uZGFyeS10aXRsZT5KLiBQaHlzLiBDaGVtLiBDPC9zZWNvbmRh
cnktdGl0bGU+PGFsdC10aXRsZT5UaGUgSm91cm5hbCBvZiBQaHlzaWNhbCBDaGVtaXN0cnkgQzwv
YWx0LXRpdGxlPjwvdGl0bGVzPjxhbHQtcGVyaW9kaWNhbD48ZnVsbC10aXRsZT5UaGUgSm91cm5h
bCBvZiBQaHlzaWNhbCBDaGVtaXN0cnkgQzwvZnVsbC10aXRsZT48L2FsdC1wZXJpb2RpY2FsPjxw
YWdlcz4xMTU2NC0xMTU3NTwvcGFnZXM+PHZvbHVtZT4xMTQ8L3ZvbHVtZT48bnVtYmVyPjI2PC9u
dW1iZXI+PHNlY3Rpb24+MTE1NjQ8L3NlY3Rpb24+PGRhdGVzPjx5ZWFyPjIwMTA8L3llYXI+PHB1
Yi1kYXRlcz48ZGF0ZT4yMDEwLzA3LzA4PC9kYXRlPjwvcHViLWRhdGVzPjwvZGF0ZXM+PHB1Ymxp
c2hlcj5BbWVyaWNhbiBDaGVtaWNhbCBTb2NpZXR5PC9wdWJsaXNoZXI+PGlzYm4+MTkzMi03NDQ3
PC9pc2JuPjx1cmxzPjxyZWxhdGVkLXVybHM+PHVybD5odHRwOi8vZHguZG9pLm9yZy8xMC4xMDIx
L2pwMTAzOTA5NTwvdXJsPjwvcmVsYXRlZC11cmxzPjwvdXJscz48ZWxlY3Ryb25pYy1yZXNvdXJj
ZS1udW0+MTAuMTAyMS9qcDEwMzkwOTU8L2VsZWN0cm9uaWMtcmVzb3VyY2UtbnVtPjwvcmVjb3Jk
PjwvQ2l0ZT48Q2l0ZT48QXV0aG9yPlBlw7FhbGJlcuKAkEpvaG5zdG9uZTwvQXV0aG9yPjxZZWFy
PjIwMTU8L1llYXI+PFJlY051bT4zNDk8L1JlY051bT48cmVjb3JkPjxyZWMtbnVtYmVyPjM0OTwv
cmVjLW51bWJlcj48Zm9yZWlnbi1rZXlzPjxrZXkgYXBwPSJFTiIgZGItaWQ9ImF0cnp0eDlwb3J2
ZWYwZXpwd2R2c2RkNGEwMHZkengwcmQ5cCIgdGltZXN0YW1wPSIxNTQxODE3MzM4Ij4zNDk8L2tl
eT48L2ZvcmVpZ24ta2V5cz48cmVmLXR5cGUgbmFtZT0iQm9vayBTZWN0aW9uIj41PC9yZWYtdHlw
ZT48Y29udHJpYnV0b3JzPjxhdXRob3JzPjxhdXRob3I+UGXDsWFsYmVy4oCQSm9obnN0b25lLCBD
aGFyaXo8L2F1dGhvcj48YXV0aG9yPkJhbGRlbGxpLCBTdGV2ZW48L2F1dGhvcj48L2F1dGhvcnM+
PHNlY29uZGFyeS1hdXRob3JzPjxhdXRob3I+UGxlY2hrb3ZhLCBOYXRhbGlhIFYuPC9hdXRob3I+
PGF1dGhvcj5TZWRkb24sIEtlbm5ldGggUi48L2F1dGhvcj48L3NlY29uZGFyeS1hdXRob3JzPjwv
Y29udHJpYnV0b3JzPjx0aXRsZXM+PHRpdGxlPlZpYnJhdGlvbmFsIFNwZWN0cm9zY29weSBvZiBJ
b25pYyBMaXF1aWQgU3VyZmFjZXM8L3RpdGxlPjxzZWNvbmRhcnktdGl0bGU+SW9uaWMgTGlxdWlk
cyBDb21wbGV0ZWx5IFVuQ09JTGVkOiBDcml0aWNhbCBFeHBlcnQgT3ZlcnZpZXdzPC9zZWNvbmRh
cnktdGl0bGU+PC90aXRsZXM+PHBhZ2VzPjE0NS0xNjM8L3BhZ2VzPjxzZWN0aW9uPjc8L3NlY3Rp
b24+PGRhdGVzPjx5ZWFyPjIwMTU8L3llYXI+PC9kYXRlcz48cHViLWxvY2F0aW9uPkhvYm9rZW4s
IE5KPC9wdWItbG9jYXRpb24+PHB1Ymxpc2hlcj5Kb2huIFdpbGV5ICZhbXA7IFNvbnMsIEluYzwv
cHVibGlzaGVyPjx1cmxzPjxyZWxhdGVkLXVybHM+PHVybD5odHRwczovL29ubGluZWxpYnJhcnku
d2lsZXkuY29tL2RvaS9hYnMvMTAuMTAwMi85NzgxMTE4ODQwMDYxLmNoNzwvdXJsPjwvcmVsYXRl
ZC11cmxzPjwvdXJscz48ZWxlY3Ryb25pYy1yZXNvdXJjZS1udW0+MTAuMTAwMi85NzgxMTE4ODQw
MDYxLmNoNzwvZWxlY3Ryb25pYy1yZXNvdXJjZS1udW0+PC9yZWNvcmQ+PC9DaXRlPjwvRW5kTm90
ZT5=
</w:fldData>
        </w:fldChar>
      </w:r>
      <w:r w:rsidR="00E12063">
        <w:rPr>
          <w:rFonts w:ascii="Times New Roman" w:eastAsia="ArialMT" w:hAnsi="Times New Roman" w:cs="Times New Roman"/>
          <w:sz w:val="24"/>
          <w:szCs w:val="24"/>
        </w:rPr>
        <w:instrText xml:space="preserve"> ADDIN EN.CITE.DATA </w:instrText>
      </w:r>
      <w:r w:rsidR="00E12063">
        <w:rPr>
          <w:rFonts w:ascii="Times New Roman" w:eastAsia="ArialMT" w:hAnsi="Times New Roman" w:cs="Times New Roman"/>
          <w:sz w:val="24"/>
          <w:szCs w:val="24"/>
        </w:rPr>
      </w:r>
      <w:r w:rsidR="00E12063">
        <w:rPr>
          <w:rFonts w:ascii="Times New Roman" w:eastAsia="ArialMT" w:hAnsi="Times New Roman" w:cs="Times New Roman"/>
          <w:sz w:val="24"/>
          <w:szCs w:val="24"/>
        </w:rPr>
        <w:fldChar w:fldCharType="end"/>
      </w:r>
      <w:r w:rsidR="00037E9B" w:rsidRPr="00B05C3C">
        <w:rPr>
          <w:rFonts w:ascii="Times New Roman" w:eastAsia="ArialMT" w:hAnsi="Times New Roman" w:cs="Times New Roman"/>
          <w:sz w:val="24"/>
          <w:szCs w:val="24"/>
        </w:rPr>
      </w:r>
      <w:r w:rsidR="00037E9B"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15-19</w:t>
      </w:r>
      <w:r w:rsidR="00037E9B"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low-energy ion scattering (LEIS)</w:t>
      </w:r>
      <w:r w:rsidR="00E279C9" w:rsidRPr="00B05C3C">
        <w:rPr>
          <w:rFonts w:ascii="Times New Roman" w:eastAsia="ArialMT" w:hAnsi="Times New Roman" w:cs="Times New Roman"/>
          <w:sz w:val="24"/>
          <w:szCs w:val="24"/>
        </w:rPr>
        <w:t>,</w:t>
      </w:r>
      <w:r w:rsidR="00037E9B" w:rsidRPr="00B05C3C">
        <w:rPr>
          <w:rFonts w:ascii="Times New Roman" w:eastAsia="ArialMT" w:hAnsi="Times New Roman" w:cs="Times New Roman"/>
          <w:sz w:val="24"/>
          <w:szCs w:val="24"/>
        </w:rPr>
        <w:fldChar w:fldCharType="begin"/>
      </w:r>
      <w:r w:rsidR="00DB43CE">
        <w:rPr>
          <w:rFonts w:ascii="Times New Roman" w:eastAsia="ArialMT" w:hAnsi="Times New Roman" w:cs="Times New Roman"/>
          <w:sz w:val="24"/>
          <w:szCs w:val="24"/>
        </w:rPr>
        <w:instrText xml:space="preserve"> ADDIN EN.CITE &lt;EndNote&gt;&lt;Cite&gt;&lt;Author&gt;Villar-Garcia&lt;/Author&gt;&lt;Year&gt;2014&lt;/Year&gt;&lt;RecNum&gt;171&lt;/RecNum&gt;&lt;DisplayText&gt;&lt;style face="superscript"&gt;20&lt;/style&gt;&lt;/DisplayText&gt;&lt;record&gt;&lt;rec-number&gt;171&lt;/rec-number&gt;&lt;foreign-keys&gt;&lt;key app="EN" db-id="atrztx9porvef0ezpwdvsdd4a00vdzx0rd9p" timestamp="1531010339"&gt;171&lt;/key&gt;&lt;/foreign-keys&gt;&lt;ref-type name="Journal Article"&gt;17&lt;/ref-type&gt;&lt;contributors&gt;&lt;authors&gt;&lt;author&gt;Villar-Garcia, Ignacio J.&lt;/author&gt;&lt;author&gt;Fearn, Sarah&lt;/author&gt;&lt;author&gt;De Gregorio, Gilbert F.&lt;/author&gt;&lt;author&gt;Ismail, Nur L.&lt;/author&gt;&lt;author&gt;Gschwend, Florence J. V.&lt;/author&gt;&lt;author&gt;McIntosh, Alastair J. S.&lt;/author&gt;&lt;author&gt;Lovelock, Kevin R. J.&lt;/author&gt;&lt;/authors&gt;&lt;/contributors&gt;&lt;titles&gt;&lt;title&gt;The ionic liquid-vacuum outer atomic surface: A low-energy ion scattering study&lt;/title&gt;&lt;secondary-title&gt;Chem. Sci.&lt;/secondary-title&gt;&lt;alt-title&gt;Chemical Science&lt;/alt-title&gt;&lt;/titles&gt;&lt;alt-periodical&gt;&lt;full-title&gt;Chemical Science&lt;/full-title&gt;&lt;/alt-periodical&gt;&lt;pages&gt;4404-4418&lt;/pages&gt;&lt;volume&gt;5&lt;/volume&gt;&lt;number&gt;11&lt;/number&gt;&lt;section&gt;4404&lt;/section&gt;&lt;dates&gt;&lt;year&gt;2014&lt;/year&gt;&lt;/dates&gt;&lt;publisher&gt;The Royal Society of Chemistry&lt;/publisher&gt;&lt;isbn&gt;2041-6520&lt;/isbn&gt;&lt;urls&gt;&lt;related-urls&gt;&lt;url&gt;http://dx.doi.org/10.1039/C4SC00640B&lt;/url&gt;&lt;/related-urls&gt;&lt;/urls&gt;&lt;electronic-resource-num&gt;10.1039/C4SC00640B&lt;/electronic-resource-num&gt;&lt;/record&gt;&lt;/Cite&gt;&lt;/EndNote&gt;</w:instrText>
      </w:r>
      <w:r w:rsidR="00037E9B"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20</w:t>
      </w:r>
      <w:r w:rsidR="00037E9B"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high-resolution Rutherford backscattering (HRBS)</w:t>
      </w:r>
      <w:r w:rsidR="00E279C9" w:rsidRPr="00B05C3C">
        <w:rPr>
          <w:rFonts w:ascii="Times New Roman" w:eastAsia="ArialMT" w:hAnsi="Times New Roman" w:cs="Times New Roman"/>
          <w:sz w:val="24"/>
          <w:szCs w:val="24"/>
        </w:rPr>
        <w:t>,</w:t>
      </w:r>
      <w:r w:rsidR="00037E9B" w:rsidRPr="00B05C3C">
        <w:rPr>
          <w:rFonts w:ascii="Times New Roman" w:eastAsia="ArialMT" w:hAnsi="Times New Roman" w:cs="Times New Roman"/>
          <w:sz w:val="24"/>
          <w:szCs w:val="24"/>
        </w:rPr>
        <w:fldChar w:fldCharType="begin">
          <w:fldData xml:space="preserve">PEVuZE5vdGU+PENpdGU+PEF1dGhvcj5OYWthamltYTwvQXV0aG9yPjxZZWFyPjIwMTA8L1llYXI+
PFJlY051bT4xODQ8L1JlY051bT48RGlzcGxheVRleHQ+PHN0eWxlIGZhY2U9InN1cGVyc2NyaXB0
Ij4yMS0yMjwvc3R5bGU+PC9EaXNwbGF5VGV4dD48cmVjb3JkPjxyZWMtbnVtYmVyPjE4NDwvcmVj
LW51bWJlcj48Zm9yZWlnbi1rZXlzPjxrZXkgYXBwPSJFTiIgZGItaWQ9ImF0cnp0eDlwb3J2ZWYw
ZXpwd2R2c2RkNGEwMHZkengwcmQ5cCIgdGltZXN0YW1wPSIxNTQxMjgxMDAyIj4xODQ8L2tleT48
L2ZvcmVpZ24ta2V5cz48cmVmLXR5cGUgbmFtZT0iSm91cm5hbCBBcnRpY2xlIj4xNzwvcmVmLXR5
cGU+PGNvbnRyaWJ1dG9ycz48YXV0aG9ycz48YXV0aG9yPkthb3J1IE5ha2FqaW1hPC9hdXRob3I+
PGF1dGhvcj5BdHN1c2hpIE9obm88L2F1dGhvcj48YXV0aG9yPkhpcm9raSBIYXNoaW1vdG88L2F1
dGhvcj48YXV0aG9yPk1vdG9mdW1pIFN1enVraTwvYXV0aG9yPjxhdXRob3I+S2VuamkgS2ltdXJh
PC9hdXRob3I+PC9hdXRob3JzPjwvY29udHJpYnV0b3JzPjx0aXRsZXM+PHRpdGxlPk9ic2VydmF0
aW9uIG9mIHN1cmZhY2Ugc3RydWN0dXJlIG9mIDEtYWxreWwtMy1tZXRoeWxpbWlkYXpvbGl1bSBi
aXModHJpZmx1b3JvbWV0aGFuZXN1bGZvbnlsKWltaWRlIHVzaW5nIGhpZ2gtcmVzb2x1dGlvbiBS
dXRoZXJmb3JkIGJhY2tzY2F0dGVyaW5nIHNwZWN0cm9zY29weTwvdGl0bGU+PHNlY29uZGFyeS10
aXRsZT5KLiBDaGVtLiBQaHlzLjwvc2Vjb25kYXJ5LXRpdGxlPjxhbHQtdGl0bGU+VGhlIEpvdXJu
YWwgb2YgQ2hlbWljYWwgUGh5c2ljczwvYWx0LXRpdGxlPjwvdGl0bGVzPjxwZXJpb2RpY2FsPjxm
dWxsLXRpdGxlPkouIENoZW0uIFBoeXMuPC9mdWxsLXRpdGxlPjwvcGVyaW9kaWNhbD48YWx0LXBl
cmlvZGljYWw+PGZ1bGwtdGl0bGU+VGhlIEpvdXJuYWwgb2YgQ2hlbWljYWwgUGh5c2ljczwvZnVs
bC10aXRsZT48L2FsdC1wZXJpb2RpY2FsPjxwYWdlcz4wNDQ3MDI8L3BhZ2VzPjx2b2x1bWU+MTMz
PC92b2x1bWU+PG51bWJlcj40PC9udW1iZXI+PHNlY3Rpb24+MDQ0NzAyPC9zZWN0aW9uPjxkYXRl
cz48eWVhcj4yMDEwPC95ZWFyPjwvZGF0ZXM+PHVybHM+PHJlbGF0ZWQtdXJscz48dXJsPmh0dHBz
Oi8vYWlwLnNjaXRhdGlvbi5vcmcvZG9pL2Ficy8xMC4xMDYzLzEuMzQ2NTU3ODwvdXJsPjwvcmVs
YXRlZC11cmxzPjwvdXJscz48ZWxlY3Ryb25pYy1yZXNvdXJjZS1udW0+MTAuMTA2My8xLjM0NjU1
Nzg8L2VsZWN0cm9uaWMtcmVzb3VyY2UtbnVtPjwvcmVjb3JkPjwvQ2l0ZT48Q2l0ZT48QXV0aG9y
Pk5ha2FqaW1hPC9BdXRob3I+PFllYXI+MjAxNjwvWWVhcj48UmVjTnVtPjE3MDwvUmVjTnVtPjxy
ZWNvcmQ+PHJlYy1udW1iZXI+MTcwPC9yZWMtbnVtYmVyPjxmb3JlaWduLWtleXM+PGtleSBhcHA9
IkVOIiBkYi1pZD0iYXRyenR4OXBvcnZlZjBlenB3ZHZzZGQ0YTAwdmR6eDByZDlwIiB0aW1lc3Rh
bXA9IjE1MzEwMTAwMzYiPjE3MDwva2V5PjwvZm9yZWlnbi1rZXlzPjxyZWYtdHlwZSBuYW1lPSJK
b3VybmFsIEFydGljbGUiPjE3PC9yZWYtdHlwZT48Y29udHJpYnV0b3JzPjxhdXRob3JzPjxhdXRo
b3I+S2FvcnUgTmFrYWppbWE8L2F1dGhvcj48YXV0aG9yPlNodW50byBOYWthbmlzaGk8L2F1dGhv
cj48YXV0aG9yPk1hcnRpbiBMw61zYWw8L2F1dGhvcj48YXV0aG9yPktlbmppIEtpbXVyYTwvYXV0
aG9yPjwvYXV0aG9ycz48L2NvbnRyaWJ1dG9ycz48dGl0bGVzPjx0aXRsZT5TdXJmYWNlIHN0cnVj
dHVyZSBvZiBpbWlkYXpvbGl1bS1iYXNlZCBpb25pYyBsaXF1aWRzOiBRdWFudGl0YXRpdmUgY29t
cGFyaXNvbiBiZXR3ZWVuIHNpbXVsYXRpb25zIGFuZCBoaWdoLXJlc29sdXRpb24gUkJTIG1lYXN1
cmVtZW50czwvdGl0bGU+PHNlY29uZGFyeS10aXRsZT4gSi4gQ2hlbS4gUGh5cy48L3NlY29uZGFy
eS10aXRsZT48YWx0LXRpdGxlPlRoZSBKb3VybmFsIG9mIENoZW1pY2FsIFBoeXNpY3M8L2FsdC10
aXRsZT48L3RpdGxlcz48YWx0LXBlcmlvZGljYWw+PGZ1bGwtdGl0bGU+VGhlIEpvdXJuYWwgb2Yg
Q2hlbWljYWwgUGh5c2ljczwvZnVsbC10aXRsZT48L2FsdC1wZXJpb2RpY2FsPjxwYWdlcz4xMTQ3
MDI8L3BhZ2VzPjx2b2x1bWU+MTQ0PC92b2x1bWU+PG51bWJlcj4xMTwvbnVtYmVyPjxzZWN0aW9u
PjExNDcwMjwvc2VjdGlvbj48a2V5d29yZHM+PGtleXdvcmQ+Y2FwaWxsYXJ5IHdhdmVzLG1vbGVj
dWxhciBkeW5hbWljcyBtZXRob2Qsb3JnYW5pYyBjb21wb3VuZHMsUnV0aGVyZm9yZCBiYWNrc2Nh
dHRlcmluZyxzdG9pY2hpb21ldHJ5LHN1cmZhY2Ugcm91Z2huZXNzLHN1cmZhY2Ugc3RydWN0dXJl
PC9rZXl3b3JkPjwva2V5d29yZHM+PGRhdGVzPjx5ZWFyPjIwMTY8L3llYXI+PC9kYXRlcz48dXJs
cz48cmVsYXRlZC11cmxzPjx1cmw+aHR0cHM6Ly9haXAuc2NpdGF0aW9uLm9yZy9kb2kvYWJzLzEw
LjEwNjMvMS40OTQzODg3PC91cmw+PC9yZWxhdGVkLXVybHM+PC91cmxzPjxlbGVjdHJvbmljLXJl
c291cmNlLW51bT4xMC4xMDYzLzEuNDk0Mzg4NzwvZWxlY3Ryb25pYy1yZXNvdXJjZS1udW0+PC9y
ZWNvcmQ+PC9DaXRlPjwvRW5kTm90ZT5=
</w:fldData>
        </w:fldChar>
      </w:r>
      <w:r w:rsidR="00DB43CE">
        <w:rPr>
          <w:rFonts w:ascii="Times New Roman" w:eastAsia="ArialMT" w:hAnsi="Times New Roman" w:cs="Times New Roman"/>
          <w:sz w:val="24"/>
          <w:szCs w:val="24"/>
        </w:rPr>
        <w:instrText xml:space="preserve"> ADDIN EN.CITE </w:instrText>
      </w:r>
      <w:r w:rsidR="00DB43CE">
        <w:rPr>
          <w:rFonts w:ascii="Times New Roman" w:eastAsia="ArialMT" w:hAnsi="Times New Roman" w:cs="Times New Roman"/>
          <w:sz w:val="24"/>
          <w:szCs w:val="24"/>
        </w:rPr>
        <w:fldChar w:fldCharType="begin">
          <w:fldData xml:space="preserve">PEVuZE5vdGU+PENpdGU+PEF1dGhvcj5OYWthamltYTwvQXV0aG9yPjxZZWFyPjIwMTA8L1llYXI+
PFJlY051bT4xODQ8L1JlY051bT48RGlzcGxheVRleHQ+PHN0eWxlIGZhY2U9InN1cGVyc2NyaXB0
Ij4yMS0yMjwvc3R5bGU+PC9EaXNwbGF5VGV4dD48cmVjb3JkPjxyZWMtbnVtYmVyPjE4NDwvcmVj
LW51bWJlcj48Zm9yZWlnbi1rZXlzPjxrZXkgYXBwPSJFTiIgZGItaWQ9ImF0cnp0eDlwb3J2ZWYw
ZXpwd2R2c2RkNGEwMHZkengwcmQ5cCIgdGltZXN0YW1wPSIxNTQxMjgxMDAyIj4xODQ8L2tleT48
L2ZvcmVpZ24ta2V5cz48cmVmLXR5cGUgbmFtZT0iSm91cm5hbCBBcnRpY2xlIj4xNzwvcmVmLXR5
cGU+PGNvbnRyaWJ1dG9ycz48YXV0aG9ycz48YXV0aG9yPkthb3J1IE5ha2FqaW1hPC9hdXRob3I+
PGF1dGhvcj5BdHN1c2hpIE9obm88L2F1dGhvcj48YXV0aG9yPkhpcm9raSBIYXNoaW1vdG88L2F1
dGhvcj48YXV0aG9yPk1vdG9mdW1pIFN1enVraTwvYXV0aG9yPjxhdXRob3I+S2VuamkgS2ltdXJh
PC9hdXRob3I+PC9hdXRob3JzPjwvY29udHJpYnV0b3JzPjx0aXRsZXM+PHRpdGxlPk9ic2VydmF0
aW9uIG9mIHN1cmZhY2Ugc3RydWN0dXJlIG9mIDEtYWxreWwtMy1tZXRoeWxpbWlkYXpvbGl1bSBi
aXModHJpZmx1b3JvbWV0aGFuZXN1bGZvbnlsKWltaWRlIHVzaW5nIGhpZ2gtcmVzb2x1dGlvbiBS
dXRoZXJmb3JkIGJhY2tzY2F0dGVyaW5nIHNwZWN0cm9zY29weTwvdGl0bGU+PHNlY29uZGFyeS10
aXRsZT5KLiBDaGVtLiBQaHlzLjwvc2Vjb25kYXJ5LXRpdGxlPjxhbHQtdGl0bGU+VGhlIEpvdXJu
YWwgb2YgQ2hlbWljYWwgUGh5c2ljczwvYWx0LXRpdGxlPjwvdGl0bGVzPjxwZXJpb2RpY2FsPjxm
dWxsLXRpdGxlPkouIENoZW0uIFBoeXMuPC9mdWxsLXRpdGxlPjwvcGVyaW9kaWNhbD48YWx0LXBl
cmlvZGljYWw+PGZ1bGwtdGl0bGU+VGhlIEpvdXJuYWwgb2YgQ2hlbWljYWwgUGh5c2ljczwvZnVs
bC10aXRsZT48L2FsdC1wZXJpb2RpY2FsPjxwYWdlcz4wNDQ3MDI8L3BhZ2VzPjx2b2x1bWU+MTMz
PC92b2x1bWU+PG51bWJlcj40PC9udW1iZXI+PHNlY3Rpb24+MDQ0NzAyPC9zZWN0aW9uPjxkYXRl
cz48eWVhcj4yMDEwPC95ZWFyPjwvZGF0ZXM+PHVybHM+PHJlbGF0ZWQtdXJscz48dXJsPmh0dHBz
Oi8vYWlwLnNjaXRhdGlvbi5vcmcvZG9pL2Ficy8xMC4xMDYzLzEuMzQ2NTU3ODwvdXJsPjwvcmVs
YXRlZC11cmxzPjwvdXJscz48ZWxlY3Ryb25pYy1yZXNvdXJjZS1udW0+MTAuMTA2My8xLjM0NjU1
Nzg8L2VsZWN0cm9uaWMtcmVzb3VyY2UtbnVtPjwvcmVjb3JkPjwvQ2l0ZT48Q2l0ZT48QXV0aG9y
Pk5ha2FqaW1hPC9BdXRob3I+PFllYXI+MjAxNjwvWWVhcj48UmVjTnVtPjE3MDwvUmVjTnVtPjxy
ZWNvcmQ+PHJlYy1udW1iZXI+MTcwPC9yZWMtbnVtYmVyPjxmb3JlaWduLWtleXM+PGtleSBhcHA9
IkVOIiBkYi1pZD0iYXRyenR4OXBvcnZlZjBlenB3ZHZzZGQ0YTAwdmR6eDByZDlwIiB0aW1lc3Rh
bXA9IjE1MzEwMTAwMzYiPjE3MDwva2V5PjwvZm9yZWlnbi1rZXlzPjxyZWYtdHlwZSBuYW1lPSJK
b3VybmFsIEFydGljbGUiPjE3PC9yZWYtdHlwZT48Y29udHJpYnV0b3JzPjxhdXRob3JzPjxhdXRo
b3I+S2FvcnUgTmFrYWppbWE8L2F1dGhvcj48YXV0aG9yPlNodW50byBOYWthbmlzaGk8L2F1dGhv
cj48YXV0aG9yPk1hcnRpbiBMw61zYWw8L2F1dGhvcj48YXV0aG9yPktlbmppIEtpbXVyYTwvYXV0
aG9yPjwvYXV0aG9ycz48L2NvbnRyaWJ1dG9ycz48dGl0bGVzPjx0aXRsZT5TdXJmYWNlIHN0cnVj
dHVyZSBvZiBpbWlkYXpvbGl1bS1iYXNlZCBpb25pYyBsaXF1aWRzOiBRdWFudGl0YXRpdmUgY29t
cGFyaXNvbiBiZXR3ZWVuIHNpbXVsYXRpb25zIGFuZCBoaWdoLXJlc29sdXRpb24gUkJTIG1lYXN1
cmVtZW50czwvdGl0bGU+PHNlY29uZGFyeS10aXRsZT4gSi4gQ2hlbS4gUGh5cy48L3NlY29uZGFy
eS10aXRsZT48YWx0LXRpdGxlPlRoZSBKb3VybmFsIG9mIENoZW1pY2FsIFBoeXNpY3M8L2FsdC10
aXRsZT48L3RpdGxlcz48YWx0LXBlcmlvZGljYWw+PGZ1bGwtdGl0bGU+VGhlIEpvdXJuYWwgb2Yg
Q2hlbWljYWwgUGh5c2ljczwvZnVsbC10aXRsZT48L2FsdC1wZXJpb2RpY2FsPjxwYWdlcz4xMTQ3
MDI8L3BhZ2VzPjx2b2x1bWU+MTQ0PC92b2x1bWU+PG51bWJlcj4xMTwvbnVtYmVyPjxzZWN0aW9u
PjExNDcwMjwvc2VjdGlvbj48a2V5d29yZHM+PGtleXdvcmQ+Y2FwaWxsYXJ5IHdhdmVzLG1vbGVj
dWxhciBkeW5hbWljcyBtZXRob2Qsb3JnYW5pYyBjb21wb3VuZHMsUnV0aGVyZm9yZCBiYWNrc2Nh
dHRlcmluZyxzdG9pY2hpb21ldHJ5LHN1cmZhY2Ugcm91Z2huZXNzLHN1cmZhY2Ugc3RydWN0dXJl
PC9rZXl3b3JkPjwva2V5d29yZHM+PGRhdGVzPjx5ZWFyPjIwMTY8L3llYXI+PC9kYXRlcz48dXJs
cz48cmVsYXRlZC11cmxzPjx1cmw+aHR0cHM6Ly9haXAuc2NpdGF0aW9uLm9yZy9kb2kvYWJzLzEw
LjEwNjMvMS40OTQzODg3PC91cmw+PC9yZWxhdGVkLXVybHM+PC91cmxzPjxlbGVjdHJvbmljLXJl
c291cmNlLW51bT4xMC4xMDYzLzEuNDk0Mzg4NzwvZWxlY3Ryb25pYy1yZXNvdXJjZS1udW0+PC9y
ZWNvcmQ+PC9DaXRlPjwvRW5kTm90ZT5=
</w:fldData>
        </w:fldChar>
      </w:r>
      <w:r w:rsidR="00DB43CE">
        <w:rPr>
          <w:rFonts w:ascii="Times New Roman" w:eastAsia="ArialMT" w:hAnsi="Times New Roman" w:cs="Times New Roman"/>
          <w:sz w:val="24"/>
          <w:szCs w:val="24"/>
        </w:rPr>
        <w:instrText xml:space="preserve"> ADDIN EN.CITE.DATA </w:instrText>
      </w:r>
      <w:r w:rsidR="00DB43CE">
        <w:rPr>
          <w:rFonts w:ascii="Times New Roman" w:eastAsia="ArialMT" w:hAnsi="Times New Roman" w:cs="Times New Roman"/>
          <w:sz w:val="24"/>
          <w:szCs w:val="24"/>
        </w:rPr>
      </w:r>
      <w:r w:rsidR="00DB43CE">
        <w:rPr>
          <w:rFonts w:ascii="Times New Roman" w:eastAsia="ArialMT" w:hAnsi="Times New Roman" w:cs="Times New Roman"/>
          <w:sz w:val="24"/>
          <w:szCs w:val="24"/>
        </w:rPr>
        <w:fldChar w:fldCharType="end"/>
      </w:r>
      <w:r w:rsidR="00037E9B" w:rsidRPr="00B05C3C">
        <w:rPr>
          <w:rFonts w:ascii="Times New Roman" w:eastAsia="ArialMT" w:hAnsi="Times New Roman" w:cs="Times New Roman"/>
          <w:sz w:val="24"/>
          <w:szCs w:val="24"/>
        </w:rPr>
      </w:r>
      <w:r w:rsidR="00037E9B"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21-22</w:t>
      </w:r>
      <w:r w:rsidR="00037E9B"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X-ray photoelectron spectroscopy (XPS)</w:t>
      </w:r>
      <w:r w:rsidR="00E279C9" w:rsidRPr="00B05C3C">
        <w:rPr>
          <w:rFonts w:ascii="Times New Roman" w:eastAsia="ArialMT" w:hAnsi="Times New Roman" w:cs="Times New Roman"/>
          <w:sz w:val="24"/>
          <w:szCs w:val="24"/>
        </w:rPr>
        <w:t>,</w:t>
      </w:r>
      <w:r w:rsidR="00037E9B" w:rsidRPr="00B05C3C">
        <w:rPr>
          <w:rFonts w:ascii="Times New Roman" w:eastAsia="ArialMT" w:hAnsi="Times New Roman" w:cs="Times New Roman"/>
          <w:sz w:val="24"/>
          <w:szCs w:val="24"/>
        </w:rPr>
        <w:fldChar w:fldCharType="begin">
          <w:fldData xml:space="preserve">PEVuZE5vdGU+PENpdGU+PEF1dGhvcj5Mb3ZlbG9jazwvQXV0aG9yPjxZZWFyPjIwMTA8L1llYXI+
PFJlY051bT4xNzI8L1JlY051bT48RGlzcGxheVRleHQ+PHN0eWxlIGZhY2U9InN1cGVyc2NyaXB0
Ij4yMy0yNjwvc3R5bGU+PC9EaXNwbGF5VGV4dD48cmVjb3JkPjxyZWMtbnVtYmVyPjE3MjwvcmVj
LW51bWJlcj48Zm9yZWlnbi1rZXlzPjxrZXkgYXBwPSJFTiIgZGItaWQ9ImF0cnp0eDlwb3J2ZWYw
ZXpwd2R2c2RkNGEwMHZkengwcmQ5cCIgdGltZXN0YW1wPSIxNTMxMDEwNzAyIj4xNzI8L2tleT48
L2ZvcmVpZ24ta2V5cz48cmVmLXR5cGUgbmFtZT0iSm91cm5hbCBBcnRpY2xlIj4xNzwvcmVmLXR5
cGU+PGNvbnRyaWJ1dG9ycz48YXV0aG9ycz48YXV0aG9yPkxvdmVsb2NrLCBLZXZpbiBSLiBKLjwv
YXV0aG9yPjxhdXRob3I+VmlsbGFyLUdhcmNpYSwgSWduYWNpbyBKLjwvYXV0aG9yPjxhdXRob3I+
TWFpZXIsIEZsb3JpYW48L2F1dGhvcj48YXV0aG9yPlN0ZWlucsO8Y2ssIEhhbnMtUGV0ZXI8L2F1
dGhvcj48YXV0aG9yPkxpY2VuY2UsIFBldGVyPC9hdXRob3I+PC9hdXRob3JzPjwvY29udHJpYnV0
b3JzPjx0aXRsZXM+PHRpdGxlPlBob3RvZWxlY3Ryb24gc3BlY3Ryb3Njb3B5IG9mIGlvbmljIGxp
cXVpZC1iYXNlZCBpbnRlcmZhY2VzPC90aXRsZT48c2Vjb25kYXJ5LXRpdGxlPkNoZW0uIFJldi48
L3NlY29uZGFyeS10aXRsZT48YWx0LXRpdGxlPkNoZW1pY2FsIFJldmlld3M8L2FsdC10aXRsZT48
L3RpdGxlcz48YWx0LXBlcmlvZGljYWw+PGZ1bGwtdGl0bGU+Q2hlbWljYWwgUmV2aWV3czwvZnVs
bC10aXRsZT48L2FsdC1wZXJpb2RpY2FsPjxwYWdlcz41MTU4LTUxOTA8L3BhZ2VzPjx2b2x1bWU+
MTEwPC92b2x1bWU+PG51bWJlcj45PC9udW1iZXI+PHNlY3Rpb24+NTE1ODwvc2VjdGlvbj48ZGF0
ZXM+PHllYXI+MjAxMDwveWVhcj48cHViLWRhdGVzPjxkYXRlPjIwMTAvMDkvMDg8L2RhdGU+PC9w
dWItZGF0ZXM+PC9kYXRlcz48cHVibGlzaGVyPkFtZXJpY2FuIENoZW1pY2FsIFNvY2lldHk8L3B1
Ymxpc2hlcj48aXNibj4wMDA5LTI2NjU8L2lzYm4+PHVybHM+PHJlbGF0ZWQtdXJscz48dXJsPmh0
dHBzOi8vZG9pLm9yZy8xMC4xMDIxL2NyMTAwMTE0dDwvdXJsPjwvcmVsYXRlZC11cmxzPjwvdXJs
cz48ZWxlY3Ryb25pYy1yZXNvdXJjZS1udW0+MTAuMTAyMS9jcjEwMDExNHQ8L2VsZWN0cm9uaWMt
cmVzb3VyY2UtbnVtPjwvcmVjb3JkPjwvQ2l0ZT48Q2l0ZT48QXV0aG9yPk1laWphPC9BdXRob3I+
PFllYXI+MjAxNjwvWWVhcj48UmVjTnVtPjYwNTwvUmVjTnVtPjxyZWNvcmQ+PHJlYy1udW1iZXI+
NjA1PC9yZWMtbnVtYmVyPjxmb3JlaWduLWtleXM+PGtleSBhcHA9IkVOIiBkYi1pZD0iYXRyenR4
OXBvcnZlZjBlenB3ZHZzZGQ0YTAwdmR6eDByZDlwIiB0aW1lc3RhbXA9IjE1NjE4NzU5OTgiPjYw
NTwva2V5PjwvZm9yZWlnbi1rZXlzPjxyZWYtdHlwZSBuYW1lPSJHZW5lcmljIj4xMzwvcmVmLXR5
cGU+PGNvbnRyaWJ1dG9ycz48YXV0aG9ycz48YXV0aG9yPk1laWphLCBKdXJpczwvYXV0aG9yPjxh
dXRob3I+Q29wbGVuIFR5bGVyLCBCLjwvYXV0aG9yPjxhdXRob3I+QmVyZ2x1bmQsIE1pY2hhZWw8
L2F1dGhvcj48YXV0aG9yPkJyYW5kIFdpbGxpLCBBLjwvYXV0aG9yPjxhdXRob3I+RGUgQmnDqHZy
ZSwgUGF1bDwvYXV0aG9yPjxhdXRob3I+R3LDtm5pbmcsIE1hbmZyZWQ8L2F1dGhvcj48YXV0aG9y
PkhvbGRlbiBOb3JtYW4sIEUuPC9hdXRob3I+PGF1dGhvcj5JcnJnZWhlciwgSm9oYW5uYTwvYXV0
aG9yPjxhdXRob3I+TG9zcyBSb2JlcnQsIEQuPC9hdXRob3I+PGF1dGhvcj5XYWxjenlrLCBUaG9t
YXM8L2F1dGhvcj48YXV0aG9yPlByb2hhc2thLCBUaG9tYXM8L2F1dGhvcj48L2F1dGhvcnM+PC9j
b250cmlidXRvcnM+PHRpdGxlcz48dGl0bGU+QXRvbWljIHdlaWdodHMgb2YgdGhlIGVsZW1lbnRz
IDIwMTMgKElVUEFDIFRlY2huaWNhbCBSZXBvcnQpPC90aXRsZT48c2Vjb25kYXJ5LXRpdGxlPlB1
cmUgYW5kIEFwcGxpZWQgQ2hlbWlzdHJ5PC9zZWNvbmRhcnktdGl0bGU+PGFsdC10aXRsZT5wYWM8
L2FsdC10aXRsZT48L3RpdGxlcz48cGFnZXM+MjY1PC9wYWdlcz48dm9sdW1lPjg4PC92b2x1bWU+
PG51bWJlcj4zPC9udW1iZXI+PGRhdGVzPjx5ZWFyPjIwMTY8L3llYXI+PC9kYXRlcz48aXNibj4x
MzY1MzA3NSYjeEQ7MDAzMzQ1NDUmI3hEOzAwMzMtNDU0NTwvaXNibj48dXJscz48cmVsYXRlZC11
cmxzPjx1cmw+aHR0cHM6Ly93d3cuZGVncnV5dGVyLmNvbS92aWV3L2ovcGFjLjIwMTYuODguaXNz
dWUtMy9wYWMtMjAxNS0wMzA1L3BhYy0yMDE1LTAzMDUueG1sPC91cmw+PC9yZWxhdGVkLXVybHM+
PC91cmxzPjxlbGVjdHJvbmljLXJlc291cmNlLW51bT4xMC4xNTE1L3BhYy0yMDE1LTAzMDU8L2Vs
ZWN0cm9uaWMtcmVzb3VyY2UtbnVtPjxhY2Nlc3MtZGF0ZT4yMDE5LTA2LTMwdDA4OjI2OjM2LjMz
NSswMjowMDwvYWNjZXNzLWRhdGU+PC9yZWNvcmQ+PC9DaXRlPjxDaXRlPjxBdXRob3I+VmlsbGFy
LUdhcmNpYTwvQXV0aG9yPjxZZWFyPjIwMTE8L1llYXI+PFJlY051bT4zNjg8L1JlY051bT48cmVj
b3JkPjxyZWMtbnVtYmVyPjM2ODwvcmVjLW51bWJlcj48Zm9yZWlnbi1rZXlzPjxrZXkgYXBwPSJF
TiIgZGItaWQ9ImF0cnp0eDlwb3J2ZWYwZXpwd2R2c2RkNGEwMHZkengwcmQ5cCIgdGltZXN0YW1w
PSIxNTQ4Mzg4NzYwIj4zNjg8L2tleT48L2ZvcmVpZ24ta2V5cz48cmVmLXR5cGUgbmFtZT0iSm91
cm5hbCBBcnRpY2xlIj4xNzwvcmVmLXR5cGU+PGNvbnRyaWJ1dG9ycz48YXV0aG9ycz48YXV0aG9y
PlZpbGxhci1HYXJjaWEsIElnbmFjaW8gSi48L2F1dGhvcj48YXV0aG9yPlNtaXRoLCBFbWlseSBG
LjwvYXV0aG9yPjxhdXRob3I+VGF5bG9yLCBBbGFzZGFpciBXLjwvYXV0aG9yPjxhdXRob3I+UWl1
LCBGdWxpYW48L2F1dGhvcj48YXV0aG9yPkxvdmVsb2NrLCBLZXZpbiBSLiBKLjwvYXV0aG9yPjxh
dXRob3I+Sm9uZXMsIFJvYmVydCBHLjwvYXV0aG9yPjxhdXRob3I+TGljZW5jZSwgUGV0ZXI8L2F1
dGhvcj48L2F1dGhvcnM+PC9jb250cmlidXRvcnM+PHRpdGxlcz48dGl0bGU+Q2hhcmdpbmcgb2Yg
aW9uaWMgbGlxdWlkIHN1cmZhY2VzIHVuZGVyIFgtcmF5IGlycmFkaWF0aW9uOiBUaGUgbWVhc3Vy
ZW1lbnQgb2YgYWJzb2x1dGUgYmluZGluZyBlbmVyZ2llcyBieSBYUFM8L3RpdGxlPjxzZWNvbmRh
cnktdGl0bGU+UGh5cy4gQ2hlbS4gQ2hlbS4gUGh5cy48L3NlY29uZGFyeS10aXRsZT48YWx0LXRp
dGxlPlBoeXNpY2FsIENoZW1pc3RyeSBDaGVtaWNhbCBQaHlzaWNzPC9hbHQtdGl0bGU+PC90aXRs
ZXM+PGFsdC1wZXJpb2RpY2FsPjxmdWxsLXRpdGxlPlBoeXNpY2FsIENoZW1pc3RyeSBDaGVtaWNh
bCBQaHlzaWNzPC9mdWxsLXRpdGxlPjwvYWx0LXBlcmlvZGljYWw+PHBhZ2VzPjI3OTctMjgwODwv
cGFnZXM+PHZvbHVtZT4xMzwvdm9sdW1lPjxudW1iZXI+NzwvbnVtYmVyPjxzZWN0aW9uPjI3OTc8
L3NlY3Rpb24+PGRhdGVzPjx5ZWFyPjIwMTE8L3llYXI+PC9kYXRlcz48cHVibGlzaGVyPlRoZSBS
b3lhbCBTb2NpZXR5IG9mIENoZW1pc3RyeTwvcHVibGlzaGVyPjxpc2JuPjE0NjMtOTA3NjwvaXNi
bj48d29yay10eXBlPjEwLjEwMzkvQzBDUDAxNTg3Qzwvd29yay10eXBlPjx1cmxzPjxyZWxhdGVk
LXVybHM+PHVybD5odHRwOi8vZHguZG9pLm9yZy8xMC4xMDM5L0MwQ1AwMTU4N0M8L3VybD48L3Jl
bGF0ZWQtdXJscz48L3VybHM+PGVsZWN0cm9uaWMtcmVzb3VyY2UtbnVtPjEwLjEwMzkvQzBDUDAx
NTg3QzwvZWxlY3Ryb25pYy1yZXNvdXJjZS1udW0+PC9yZWNvcmQ+PC9DaXRlPjxDaXRlPjxBdXRo
b3I+TWFpZXI8L0F1dGhvcj48WWVhcj4yMDA2PC9ZZWFyPjxSZWNOdW0+MzYzPC9SZWNOdW0+PHJl
Y29yZD48cmVjLW51bWJlcj4zNjM8L3JlYy1udW1iZXI+PGZvcmVpZ24ta2V5cz48a2V5IGFwcD0i
RU4iIGRiLWlkPSJhdHJ6dHg5cG9ydmVmMGV6cHdkdnNkZDRhMDB2ZHp4MHJkOXAiIHRpbWVzdGFt
cD0iMTU0ODM4NjkyOCI+MzYzPC9rZXk+PC9mb3JlaWduLWtleXM+PHJlZi10eXBlIG5hbWU9Ikpv
dXJuYWwgQXJ0aWNsZSI+MTc8L3JlZi10eXBlPjxjb250cmlidXRvcnM+PGF1dGhvcnM+PGF1dGhv
cj5NYWllciwgRmxvcmlhbjwvYXV0aG9yPjxhdXRob3I+R290dGZyaWVkLCBKLiBNaWNoYWVsPC9h
dXRob3I+PGF1dGhvcj5Sb3NzYSwgSsO8cmdlbjwvYXV0aG9yPjxhdXRob3I+R2VyaGFyZCwgRGly
azwvYXV0aG9yPjxhdXRob3I+U2NodWx6LCBQZXRlciBTdGVmZmVuPC9hdXRob3I+PGF1dGhvcj5T
Y2h3aWVnZXIsIFdpbGhlbG08L2F1dGhvcj48YXV0aG9yPldhc3NlcnNjaGVpZCwgUGV0ZXI8L2F1
dGhvcj48YXV0aG9yPlN0ZWlucsO8Y2ssIEhhbnMtUGV0ZXI8L2F1dGhvcj48L2F1dGhvcnM+PC9j
b250cmlidXRvcnM+PHRpdGxlcz48dGl0bGU+U3VyZmFjZSBlbnJpY2htZW50IGFuZCBkZXBsZXRp
b24gZWZmZWN0cyBvZiBpb25zIGRpc3NvbHZlZCBpbiBhbiBpb25pYyBsaXF1aWQ6IEFuIFgtcmF5
IHBob3RvZWxlY3Ryb24gc3BlY3Ryb3Njb3B5IHN0dWR5PC90aXRsZT48c2Vjb25kYXJ5LXRpdGxl
PkFuZ2V3LiBDaGVtLiBJbnQuIEVkLiBFbmdsLjwvc2Vjb25kYXJ5LXRpdGxlPjxhbHQtdGl0bGU+
QW5nZXdhbmR0ZSBDaGVtaWUgSW50ZXJuYXRpb25hbCBFZGl0aW9uPC9hbHQtdGl0bGU+PC90aXRs
ZXM+PHBlcmlvZGljYWw+PGZ1bGwtdGl0bGU+QW5nZXcuIENoZW0uIEludC4gRWQuIEVuZ2wuPC9m
dWxsLXRpdGxlPjwvcGVyaW9kaWNhbD48YWx0LXBlcmlvZGljYWw+PGZ1bGwtdGl0bGU+QW5nZXdh
bmR0ZSBDaGVtaWUgSW50ZXJuYXRpb25hbCBFZGl0aW9uPC9mdWxsLXRpdGxlPjwvYWx0LXBlcmlv
ZGljYWw+PHBhZ2VzPjc3NzgtNzc4MDwvcGFnZXM+PHZvbHVtZT40NTwvdm9sdW1lPjxudW1iZXI+
NDY8L251bWJlcj48c2VjdGlvbj43Nzc4PC9zZWN0aW9uPjxkYXRlcz48eWVhcj4yMDA2PC95ZWFy
PjwvZGF0ZXM+PHVybHM+PHJlbGF0ZWQtdXJscz48dXJsPmh0dHBzOi8vb25saW5lbGlicmFyeS53
aWxleS5jb20vZG9pL2Ficy8xMC4xMDAyL2FuaWUuMjAwNjAyNzU2PC91cmw+PC9yZWxhdGVkLXVy
bHM+PC91cmxzPjxlbGVjdHJvbmljLXJlc291cmNlLW51bT4xMC4xMDAyL2FuaWUuMjAwNjAyNzU2
PC9lbGVjdHJvbmljLXJlc291cmNlLW51bT48L3JlY29yZD48L0NpdGU+PC9FbmROb3RlPn==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PEVuZE5vdGU+PENpdGU+PEF1dGhvcj5Mb3ZlbG9jazwvQXV0aG9yPjxZZWFyPjIwMTA8L1llYXI+
PFJlY051bT4xNzI8L1JlY051bT48RGlzcGxheVRleHQ+PHN0eWxlIGZhY2U9InN1cGVyc2NyaXB0
Ij4yMy0yNjwvc3R5bGU+PC9EaXNwbGF5VGV4dD48cmVjb3JkPjxyZWMtbnVtYmVyPjE3MjwvcmVj
LW51bWJlcj48Zm9yZWlnbi1rZXlzPjxrZXkgYXBwPSJFTiIgZGItaWQ9ImF0cnp0eDlwb3J2ZWYw
ZXpwd2R2c2RkNGEwMHZkengwcmQ5cCIgdGltZXN0YW1wPSIxNTMxMDEwNzAyIj4xNzI8L2tleT48
L2ZvcmVpZ24ta2V5cz48cmVmLXR5cGUgbmFtZT0iSm91cm5hbCBBcnRpY2xlIj4xNzwvcmVmLXR5
cGU+PGNvbnRyaWJ1dG9ycz48YXV0aG9ycz48YXV0aG9yPkxvdmVsb2NrLCBLZXZpbiBSLiBKLjwv
YXV0aG9yPjxhdXRob3I+VmlsbGFyLUdhcmNpYSwgSWduYWNpbyBKLjwvYXV0aG9yPjxhdXRob3I+
TWFpZXIsIEZsb3JpYW48L2F1dGhvcj48YXV0aG9yPlN0ZWlucsO8Y2ssIEhhbnMtUGV0ZXI8L2F1
dGhvcj48YXV0aG9yPkxpY2VuY2UsIFBldGVyPC9hdXRob3I+PC9hdXRob3JzPjwvY29udHJpYnV0
b3JzPjx0aXRsZXM+PHRpdGxlPlBob3RvZWxlY3Ryb24gc3BlY3Ryb3Njb3B5IG9mIGlvbmljIGxp
cXVpZC1iYXNlZCBpbnRlcmZhY2VzPC90aXRsZT48c2Vjb25kYXJ5LXRpdGxlPkNoZW0uIFJldi48
L3NlY29uZGFyeS10aXRsZT48YWx0LXRpdGxlPkNoZW1pY2FsIFJldmlld3M8L2FsdC10aXRsZT48
L3RpdGxlcz48YWx0LXBlcmlvZGljYWw+PGZ1bGwtdGl0bGU+Q2hlbWljYWwgUmV2aWV3czwvZnVs
bC10aXRsZT48L2FsdC1wZXJpb2RpY2FsPjxwYWdlcz41MTU4LTUxOTA8L3BhZ2VzPjx2b2x1bWU+
MTEwPC92b2x1bWU+PG51bWJlcj45PC9udW1iZXI+PHNlY3Rpb24+NTE1ODwvc2VjdGlvbj48ZGF0
ZXM+PHllYXI+MjAxMDwveWVhcj48cHViLWRhdGVzPjxkYXRlPjIwMTAvMDkvMDg8L2RhdGU+PC9w
dWItZGF0ZXM+PC9kYXRlcz48cHVibGlzaGVyPkFtZXJpY2FuIENoZW1pY2FsIFNvY2lldHk8L3B1
Ymxpc2hlcj48aXNibj4wMDA5LTI2NjU8L2lzYm4+PHVybHM+PHJlbGF0ZWQtdXJscz48dXJsPmh0
dHBzOi8vZG9pLm9yZy8xMC4xMDIxL2NyMTAwMTE0dDwvdXJsPjwvcmVsYXRlZC11cmxzPjwvdXJs
cz48ZWxlY3Ryb25pYy1yZXNvdXJjZS1udW0+MTAuMTAyMS9jcjEwMDExNHQ8L2VsZWN0cm9uaWMt
cmVzb3VyY2UtbnVtPjwvcmVjb3JkPjwvQ2l0ZT48Q2l0ZT48QXV0aG9yPk1laWphPC9BdXRob3I+
PFllYXI+MjAxNjwvWWVhcj48UmVjTnVtPjYwNTwvUmVjTnVtPjxyZWNvcmQ+PHJlYy1udW1iZXI+
NjA1PC9yZWMtbnVtYmVyPjxmb3JlaWduLWtleXM+PGtleSBhcHA9IkVOIiBkYi1pZD0iYXRyenR4
OXBvcnZlZjBlenB3ZHZzZGQ0YTAwdmR6eDByZDlwIiB0aW1lc3RhbXA9IjE1NjE4NzU5OTgiPjYw
NTwva2V5PjwvZm9yZWlnbi1rZXlzPjxyZWYtdHlwZSBuYW1lPSJHZW5lcmljIj4xMzwvcmVmLXR5
cGU+PGNvbnRyaWJ1dG9ycz48YXV0aG9ycz48YXV0aG9yPk1laWphLCBKdXJpczwvYXV0aG9yPjxh
dXRob3I+Q29wbGVuIFR5bGVyLCBCLjwvYXV0aG9yPjxhdXRob3I+QmVyZ2x1bmQsIE1pY2hhZWw8
L2F1dGhvcj48YXV0aG9yPkJyYW5kIFdpbGxpLCBBLjwvYXV0aG9yPjxhdXRob3I+RGUgQmnDqHZy
ZSwgUGF1bDwvYXV0aG9yPjxhdXRob3I+R3LDtm5pbmcsIE1hbmZyZWQ8L2F1dGhvcj48YXV0aG9y
PkhvbGRlbiBOb3JtYW4sIEUuPC9hdXRob3I+PGF1dGhvcj5JcnJnZWhlciwgSm9oYW5uYTwvYXV0
aG9yPjxhdXRob3I+TG9zcyBSb2JlcnQsIEQuPC9hdXRob3I+PGF1dGhvcj5XYWxjenlrLCBUaG9t
YXM8L2F1dGhvcj48YXV0aG9yPlByb2hhc2thLCBUaG9tYXM8L2F1dGhvcj48L2F1dGhvcnM+PC9j
b250cmlidXRvcnM+PHRpdGxlcz48dGl0bGU+QXRvbWljIHdlaWdodHMgb2YgdGhlIGVsZW1lbnRz
IDIwMTMgKElVUEFDIFRlY2huaWNhbCBSZXBvcnQpPC90aXRsZT48c2Vjb25kYXJ5LXRpdGxlPlB1
cmUgYW5kIEFwcGxpZWQgQ2hlbWlzdHJ5PC9zZWNvbmRhcnktdGl0bGU+PGFsdC10aXRsZT5wYWM8
L2FsdC10aXRsZT48L3RpdGxlcz48cGFnZXM+MjY1PC9wYWdlcz48dm9sdW1lPjg4PC92b2x1bWU+
PG51bWJlcj4zPC9udW1iZXI+PGRhdGVzPjx5ZWFyPjIwMTY8L3llYXI+PC9kYXRlcz48aXNibj4x
MzY1MzA3NSYjeEQ7MDAzMzQ1NDUmI3hEOzAwMzMtNDU0NTwvaXNibj48dXJscz48cmVsYXRlZC11
cmxzPjx1cmw+aHR0cHM6Ly93d3cuZGVncnV5dGVyLmNvbS92aWV3L2ovcGFjLjIwMTYuODguaXNz
dWUtMy9wYWMtMjAxNS0wMzA1L3BhYy0yMDE1LTAzMDUueG1sPC91cmw+PC9yZWxhdGVkLXVybHM+
PC91cmxzPjxlbGVjdHJvbmljLXJlc291cmNlLW51bT4xMC4xNTE1L3BhYy0yMDE1LTAzMDU8L2Vs
ZWN0cm9uaWMtcmVzb3VyY2UtbnVtPjxhY2Nlc3MtZGF0ZT4yMDE5LTA2LTMwdDA4OjI2OjM2LjMz
NSswMjowMDwvYWNjZXNzLWRhdGU+PC9yZWNvcmQ+PC9DaXRlPjxDaXRlPjxBdXRob3I+VmlsbGFy
LUdhcmNpYTwvQXV0aG9yPjxZZWFyPjIwMTE8L1llYXI+PFJlY051bT4zNjg8L1JlY051bT48cmVj
b3JkPjxyZWMtbnVtYmVyPjM2ODwvcmVjLW51bWJlcj48Zm9yZWlnbi1rZXlzPjxrZXkgYXBwPSJF
TiIgZGItaWQ9ImF0cnp0eDlwb3J2ZWYwZXpwd2R2c2RkNGEwMHZkengwcmQ5cCIgdGltZXN0YW1w
PSIxNTQ4Mzg4NzYwIj4zNjg8L2tleT48L2ZvcmVpZ24ta2V5cz48cmVmLXR5cGUgbmFtZT0iSm91
cm5hbCBBcnRpY2xlIj4xNzwvcmVmLXR5cGU+PGNvbnRyaWJ1dG9ycz48YXV0aG9ycz48YXV0aG9y
PlZpbGxhci1HYXJjaWEsIElnbmFjaW8gSi48L2F1dGhvcj48YXV0aG9yPlNtaXRoLCBFbWlseSBG
LjwvYXV0aG9yPjxhdXRob3I+VGF5bG9yLCBBbGFzZGFpciBXLjwvYXV0aG9yPjxhdXRob3I+UWl1
LCBGdWxpYW48L2F1dGhvcj48YXV0aG9yPkxvdmVsb2NrLCBLZXZpbiBSLiBKLjwvYXV0aG9yPjxh
dXRob3I+Sm9uZXMsIFJvYmVydCBHLjwvYXV0aG9yPjxhdXRob3I+TGljZW5jZSwgUGV0ZXI8L2F1
dGhvcj48L2F1dGhvcnM+PC9jb250cmlidXRvcnM+PHRpdGxlcz48dGl0bGU+Q2hhcmdpbmcgb2Yg
aW9uaWMgbGlxdWlkIHN1cmZhY2VzIHVuZGVyIFgtcmF5IGlycmFkaWF0aW9uOiBUaGUgbWVhc3Vy
ZW1lbnQgb2YgYWJzb2x1dGUgYmluZGluZyBlbmVyZ2llcyBieSBYUFM8L3RpdGxlPjxzZWNvbmRh
cnktdGl0bGU+UGh5cy4gQ2hlbS4gQ2hlbS4gUGh5cy48L3NlY29uZGFyeS10aXRsZT48YWx0LXRp
dGxlPlBoeXNpY2FsIENoZW1pc3RyeSBDaGVtaWNhbCBQaHlzaWNzPC9hbHQtdGl0bGU+PC90aXRs
ZXM+PGFsdC1wZXJpb2RpY2FsPjxmdWxsLXRpdGxlPlBoeXNpY2FsIENoZW1pc3RyeSBDaGVtaWNh
bCBQaHlzaWNzPC9mdWxsLXRpdGxlPjwvYWx0LXBlcmlvZGljYWw+PHBhZ2VzPjI3OTctMjgwODwv
cGFnZXM+PHZvbHVtZT4xMzwvdm9sdW1lPjxudW1iZXI+NzwvbnVtYmVyPjxzZWN0aW9uPjI3OTc8
L3NlY3Rpb24+PGRhdGVzPjx5ZWFyPjIwMTE8L3llYXI+PC9kYXRlcz48cHVibGlzaGVyPlRoZSBS
b3lhbCBTb2NpZXR5IG9mIENoZW1pc3RyeTwvcHVibGlzaGVyPjxpc2JuPjE0NjMtOTA3NjwvaXNi
bj48d29yay10eXBlPjEwLjEwMzkvQzBDUDAxNTg3Qzwvd29yay10eXBlPjx1cmxzPjxyZWxhdGVk
LXVybHM+PHVybD5odHRwOi8vZHguZG9pLm9yZy8xMC4xMDM5L0MwQ1AwMTU4N0M8L3VybD48L3Jl
bGF0ZWQtdXJscz48L3VybHM+PGVsZWN0cm9uaWMtcmVzb3VyY2UtbnVtPjEwLjEwMzkvQzBDUDAx
NTg3QzwvZWxlY3Ryb25pYy1yZXNvdXJjZS1udW0+PC9yZWNvcmQ+PC9DaXRlPjxDaXRlPjxBdXRo
b3I+TWFpZXI8L0F1dGhvcj48WWVhcj4yMDA2PC9ZZWFyPjxSZWNOdW0+MzYzPC9SZWNOdW0+PHJl
Y29yZD48cmVjLW51bWJlcj4zNjM8L3JlYy1udW1iZXI+PGZvcmVpZ24ta2V5cz48a2V5IGFwcD0i
RU4iIGRiLWlkPSJhdHJ6dHg5cG9ydmVmMGV6cHdkdnNkZDRhMDB2ZHp4MHJkOXAiIHRpbWVzdGFt
cD0iMTU0ODM4NjkyOCI+MzYzPC9rZXk+PC9mb3JlaWduLWtleXM+PHJlZi10eXBlIG5hbWU9Ikpv
dXJuYWwgQXJ0aWNsZSI+MTc8L3JlZi10eXBlPjxjb250cmlidXRvcnM+PGF1dGhvcnM+PGF1dGhv
cj5NYWllciwgRmxvcmlhbjwvYXV0aG9yPjxhdXRob3I+R290dGZyaWVkLCBKLiBNaWNoYWVsPC9h
dXRob3I+PGF1dGhvcj5Sb3NzYSwgSsO8cmdlbjwvYXV0aG9yPjxhdXRob3I+R2VyaGFyZCwgRGly
azwvYXV0aG9yPjxhdXRob3I+U2NodWx6LCBQZXRlciBTdGVmZmVuPC9hdXRob3I+PGF1dGhvcj5T
Y2h3aWVnZXIsIFdpbGhlbG08L2F1dGhvcj48YXV0aG9yPldhc3NlcnNjaGVpZCwgUGV0ZXI8L2F1
dGhvcj48YXV0aG9yPlN0ZWlucsO8Y2ssIEhhbnMtUGV0ZXI8L2F1dGhvcj48L2F1dGhvcnM+PC9j
b250cmlidXRvcnM+PHRpdGxlcz48dGl0bGU+U3VyZmFjZSBlbnJpY2htZW50IGFuZCBkZXBsZXRp
b24gZWZmZWN0cyBvZiBpb25zIGRpc3NvbHZlZCBpbiBhbiBpb25pYyBsaXF1aWQ6IEFuIFgtcmF5
IHBob3RvZWxlY3Ryb24gc3BlY3Ryb3Njb3B5IHN0dWR5PC90aXRsZT48c2Vjb25kYXJ5LXRpdGxl
PkFuZ2V3LiBDaGVtLiBJbnQuIEVkLiBFbmdsLjwvc2Vjb25kYXJ5LXRpdGxlPjxhbHQtdGl0bGU+
QW5nZXdhbmR0ZSBDaGVtaWUgSW50ZXJuYXRpb25hbCBFZGl0aW9uPC9hbHQtdGl0bGU+PC90aXRs
ZXM+PHBlcmlvZGljYWw+PGZ1bGwtdGl0bGU+QW5nZXcuIENoZW0uIEludC4gRWQuIEVuZ2wuPC9m
dWxsLXRpdGxlPjwvcGVyaW9kaWNhbD48YWx0LXBlcmlvZGljYWw+PGZ1bGwtdGl0bGU+QW5nZXdh
bmR0ZSBDaGVtaWUgSW50ZXJuYXRpb25hbCBFZGl0aW9uPC9mdWxsLXRpdGxlPjwvYWx0LXBlcmlv
ZGljYWw+PHBhZ2VzPjc3NzgtNzc4MDwvcGFnZXM+PHZvbHVtZT40NTwvdm9sdW1lPjxudW1iZXI+
NDY8L251bWJlcj48c2VjdGlvbj43Nzc4PC9zZWN0aW9uPjxkYXRlcz48eWVhcj4yMDA2PC95ZWFy
PjwvZGF0ZXM+PHVybHM+PHJlbGF0ZWQtdXJscz48dXJsPmh0dHBzOi8vb25saW5lbGlicmFyeS53
aWxleS5jb20vZG9pL2Ficy8xMC4xMDAyL2FuaWUuMjAwNjAyNzU2PC91cmw+PC9yZWxhdGVkLXVy
bHM+PC91cmxzPjxlbGVjdHJvbmljLXJlc291cmNlLW51bT4xMC4xMDAyL2FuaWUuMjAwNjAyNzU2
PC9lbGVjdHJvbmljLXJlc291cmNlLW51bT48L3JlY29yZD48L0NpdGU+PC9FbmROb3RlPn==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037E9B" w:rsidRPr="00B05C3C">
        <w:rPr>
          <w:rFonts w:ascii="Times New Roman" w:eastAsia="ArialMT" w:hAnsi="Times New Roman" w:cs="Times New Roman"/>
          <w:sz w:val="24"/>
          <w:szCs w:val="24"/>
        </w:rPr>
      </w:r>
      <w:r w:rsidR="00037E9B"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23-26</w:t>
      </w:r>
      <w:r w:rsidR="00037E9B"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time-of-flight secondary ion mass spectrometry (TOF-SIMS)</w:t>
      </w:r>
      <w:r w:rsidR="00E279C9" w:rsidRPr="00B05C3C">
        <w:rPr>
          <w:rFonts w:ascii="Times New Roman" w:eastAsia="ArialMT" w:hAnsi="Times New Roman" w:cs="Times New Roman"/>
          <w:sz w:val="24"/>
          <w:szCs w:val="24"/>
        </w:rPr>
        <w:t>,</w:t>
      </w:r>
      <w:r w:rsidR="002D0515"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&lt;EndNote&gt;&lt;Cite&gt;&lt;Author&gt;Günster&lt;/Author&gt;&lt;Year&gt;2008&lt;/Year&gt;&lt;RecNum&gt;371&lt;/RecNum&gt;&lt;DisplayText&gt;&lt;style face="superscript"&gt;27&lt;/style&gt;&lt;/DisplayText&gt;&lt;record&gt;&lt;rec-number&gt;371&lt;/rec-number&gt;&lt;foreign-keys&gt;&lt;key app="EN" db-id="atrztx9porvef0ezpwdvsdd4a00vdzx0rd9p" timestamp="1548392468"&gt;371&lt;/key&gt;&lt;/foreign-keys&gt;&lt;ref-type name="Journal Article"&gt;17&lt;/ref-type&gt;&lt;contributors&gt;&lt;authors&gt;&lt;author&gt;Günster, Jens&lt;/author&gt;&lt;author&gt;Höfft, Oliver&lt;/author&gt;&lt;author&gt;Krischok, Stefan&lt;/author&gt;&lt;author&gt;Souda, Ryutaro&lt;/author&gt;&lt;/authors&gt;&lt;/contributors&gt;&lt;titles&gt;&lt;title&gt;A time-of-flight secondary ion mass spectroscopy study of 1-ethyl-3-methylimidazolium bis(trifluoromethylsulfonyl)imide RT-ionic liquid&lt;/title&gt;&lt;secondary-title&gt;Surf. Sci.&lt;/secondary-title&gt;&lt;alt-title&gt;Surface Science&lt;/alt-title&gt;&lt;/titles&gt;&lt;alt-periodical&gt;&lt;full-title&gt;Surface Science&lt;/full-title&gt;&lt;/alt-periodical&gt;&lt;pages&gt;3403-3407&lt;/pages&gt;&lt;volume&gt;602&lt;/volume&gt;&lt;number&gt;21&lt;/number&gt;&lt;section&gt;3403&lt;/section&gt;&lt;keywords&gt;&lt;keyword&gt;TOF-SIMS&lt;/keyword&gt;&lt;keyword&gt;Ionic liquids&lt;/keyword&gt;&lt;keyword&gt;Crystallization&lt;/keyword&gt;&lt;keyword&gt;Glass–liquid transition&lt;/keyword&gt;&lt;/keywords&gt;&lt;dates&gt;&lt;year&gt;2008&lt;/year&gt;&lt;pub-dates&gt;&lt;date&gt;2008/11/01/&lt;/date&gt;&lt;/pub-dates&gt;&lt;/dates&gt;&lt;isbn&gt;0039-6028&lt;/isbn&gt;&lt;urls&gt;&lt;related-urls&gt;&lt;url&gt;http://www.sciencedirect.com/science/article/pii/S0039602808006298&lt;/url&gt;&lt;/related-urls&gt;&lt;/urls&gt;&lt;electronic-resource-num&gt;10.1016/j.susc.2008.09.018&lt;/electronic-resource-num&gt;&lt;/record&gt;&lt;/Cite&gt;&lt;/EndNote&gt;</w:instrText>
      </w:r>
      <w:r w:rsidR="002D0515"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27</w:t>
      </w:r>
      <w:r w:rsidR="002D0515"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and reactive</w:t>
      </w:r>
      <w:r w:rsidR="00E279C9"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atom scattering (RAS)</w:t>
      </w:r>
      <w:r w:rsidR="00E279C9" w:rsidRPr="00B05C3C">
        <w:rPr>
          <w:rFonts w:ascii="Times New Roman" w:eastAsia="ArialMT" w:hAnsi="Times New Roman" w:cs="Times New Roman"/>
          <w:sz w:val="24"/>
          <w:szCs w:val="24"/>
        </w:rPr>
        <w:t>.</w:t>
      </w:r>
      <w:r w:rsidR="00AA2280" w:rsidRPr="00B05C3C">
        <w:rPr>
          <w:rFonts w:ascii="Times New Roman" w:eastAsia="ArialMT" w:hAnsi="Times New Roman" w:cs="Times New Roman"/>
          <w:sz w:val="24"/>
          <w:szCs w:val="24"/>
        </w:rPr>
        <w:fldChar w:fldCharType="begin">
          <w:fldData xml:space="preserve">PEVuZE5vdGU+PENpdGU+PEF1dGhvcj5UZXNhLVNlcnJhdGU8L0F1dGhvcj48WWVhcj4yMDE1PC9Z
ZWFyPjxSZWNOdW0+MTU8L1JlY051bT48RGlzcGxheVRleHQ+PHN0eWxlIGZhY2U9InN1cGVyc2Ny
aXB0Ij4yOC0zMzwvc3R5bGU+PC9EaXNwbGF5VGV4dD48cmVjb3JkPjxyZWMtbnVtYmVyPjE1PC9y
ZWMtbnVtYmVyPjxmb3JlaWduLWtleXM+PGtleSBhcHA9IkVOIiBkYi1pZD0iYXRyenR4OXBvcnZl
ZjBlenB3ZHZzZGQ0YTAwdmR6eDByZDlwIiB0aW1lc3RhbXA9IjE0ODg5NTcwMjUiPjE1PC9rZXk+
PC9mb3JlaWduLWtleXM+PHJlZi10eXBlIG5hbWU9IkpvdXJuYWwgQXJ0aWNsZSI+MTc8L3JlZi10
eXBlPjxjb250cmlidXRvcnM+PGF1dGhvcnM+PGF1dGhvcj5UZXNhLVNlcnJhdGUsIE1hcmlhIEEu
PC9hdXRob3I+PGF1dGhvcj5NYXJzaGFsbCwgQnJvb2tzIEMuPC9hdXRob3I+PGF1dGhvcj5TbW9s
bCwgRXJpYyBKLiwgSnIuPC9hdXRob3I+PGF1dGhvcj5QdXJjZWxsLCBTaW1vbiBNLjwvYXV0aG9y
PjxhdXRob3I+Q29zdGVuLCBNYXR0aGV3IEwuPC9hdXRob3I+PGF1dGhvcj5TbGF0dGVyeSwgSm9o
biBNLjwvYXV0aG9yPjxhdXRob3I+TWludG9uLCBUaW1vdGh5IEsuPC9hdXRob3I+PGF1dGhvcj5N
Y0tlbmRyaWNrLCBLZW5uZXRoIEcuPC9hdXRob3I+PC9hdXRob3JzPjwvY29udHJpYnV0b3JzPjx0
aXRsZXM+PHRpdGxlPklvbmljIGxpcXVpZC12YWN1dW0gaW50ZXJmYWNlcyBwcm9iZWQgYnkgcmVh
Y3RpdmUgYXRvbSBzY2F0dGVyaW5nOiBJbmZsdWVuY2Ugb2YgYWxreWwgY2hhaW4gbGVuZ3RoIGFu
ZCBhbmlvbiB2b2x1bWU8L3RpdGxlPjxzZWNvbmRhcnktdGl0bGU+Si4gUGh5cy4gQ2hlbS4gQzwv
c2Vjb25kYXJ5LXRpdGxlPjxhbHQtdGl0bGU+VGhlIEpvdXJuYWwgb2YgUGh5c2ljYWwgQ2hlbWlz
dHJ5IEM8L2FsdC10aXRsZT48L3RpdGxlcz48YWx0LXBlcmlvZGljYWw+PGZ1bGwtdGl0bGU+VGhl
IEpvdXJuYWwgb2YgUGh5c2ljYWwgQ2hlbWlzdHJ5IEM8L2Z1bGwtdGl0bGU+PC9hbHQtcGVyaW9k
aWNhbD48cGFnZXM+NTQ5MS01NTA1PC9wYWdlcz48dm9sdW1lPjExOTwvdm9sdW1lPjxudW1iZXI+
MTA8L251bWJlcj48c2VjdGlvbj41NDkxPC9zZWN0aW9uPjxkYXRlcz48eWVhcj4yMDE1PC95ZWFy
PjxwdWItZGF0ZXM+PGRhdGU+MjAxNS8wMy8xMjwvZGF0ZT48L3B1Yi1kYXRlcz48L2RhdGVzPjxw
dWJsaXNoZXI+QW1lcmljYW4gQ2hlbWljYWwgU29jaWV0eTwvcHVibGlzaGVyPjxpc2JuPjE5MzIt
NzQ0NzwvaXNibj48dXJscz48cmVsYXRlZC11cmxzPjx1cmw+aHR0cDovL2R4LmRvaS5vcmcvMTAu
MTAyMS9qcDUxMjYyMzg8L3VybD48L3JlbGF0ZWQtdXJscz48L3VybHM+PGVsZWN0cm9uaWMtcmVz
b3VyY2UtbnVtPjEwLjEwMjEvanA1MTI2MjM4PC9lbGVjdHJvbmljLXJlc291cmNlLW51bT48L3Jl
Y29yZD48L0NpdGU+PENpdGU+PEF1dGhvcj5NYXJzaGFsbDwvQXV0aG9yPjxZZWFyPjIwMTY8L1ll
YXI+PFJlY051bT4xMzwvUmVjTnVtPjxyZWNvcmQ+PHJlYy1udW1iZXI+MTM8L3JlYy1udW1iZXI+
PGZvcmVpZ24ta2V5cz48a2V5IGFwcD0iRU4iIGRiLWlkPSJhdHJ6dHg5cG9ydmVmMGV6cHdkdnNk
ZDRhMDB2ZHp4MHJkOXAiIHRpbWVzdGFtcD0iMTQ4ODk1NjAyNiI+MTM8L2tleT48L2ZvcmVpZ24t
a2V5cz48cmVmLXR5cGUgbmFtZT0iSm91cm5hbCBBcnRpY2xlIj4xNzwvcmVmLXR5cGU+PGNvbnRy
aWJ1dG9ycz48YXV0aG9ycz48YXV0aG9yPk1hcnNoYWxsLCBCcm9va3MgQy48L2F1dGhvcj48YXV0
aG9yPlNtb2xsLCBFcmljIEouLCBKci48L2F1dGhvcj48YXV0aG9yPlB1cmNlbGwsIFNpbW9uIE0u
PC9hdXRob3I+PGF1dGhvcj5Db3N0ZW4sIE1hdHRoZXcgTC48L2F1dGhvcj48YXV0aG9yPk1jS2Vu
ZHJpY2ssIEtlbm5ldGggRy48L2F1dGhvcj48YXV0aG9yPk1pbnRvbiwgVGltb3RoeSBLLjwvYXV0
aG9yPjwvYXV0aG9ycz48L2NvbnRyaWJ1dG9ycz48dGl0bGVzPjx0aXRsZT5TY2F0dGVyaW5nIGR5
bmFtaWNzIG9mIG94eWdlbiBhdG9tcyBvbiBpbWlkYXpvbGl1bSB0ZXRyYWZsdW9yb2JvcmF0ZSBp
b25pYyBsaXF1aWQgc3VyZmFjZXM6IERlcGVuZGVuY2Ugb24gYWxreWwgY2hhaW4gbGVuZ3RoPC90
aXRsZT48c2Vjb25kYXJ5LXRpdGxlPkouIFBoeXMuIENoZW0uIEM8L3NlY29uZGFyeS10aXRsZT48
YWx0LXRpdGxlPlRoZSBKb3VybmFsIG9mIFBoeXNpY2FsIENoZW1pc3RyeSBDPC9hbHQtdGl0bGU+
PC90aXRsZXM+PGFsdC1wZXJpb2RpY2FsPjxmdWxsLXRpdGxlPlRoZSBKb3VybmFsIG9mIFBoeXNp
Y2FsIENoZW1pc3RyeSBDPC9mdWxsLXRpdGxlPjwvYWx0LXBlcmlvZGljYWw+PHBhZ2VzPjEyNDcy
LTEyNDgzPC9wYWdlcz48dm9sdW1lPjEyMDwvdm9sdW1lPjxudW1iZXI+MjM8L251bWJlcj48c2Vj
dGlvbj4xMjQ3Mjwvc2VjdGlvbj48ZGF0ZXM+PHllYXI+MjAxNjwveWVhcj48cHViLWRhdGVzPjxk
YXRlPjIwMTYvMDYvMTY8L2RhdGU+PC9wdWItZGF0ZXM+PC9kYXRlcz48cHVibGlzaGVyPkFtZXJp
Y2FuIENoZW1pY2FsIFNvY2lldHk8L3B1Ymxpc2hlcj48aXNibj4xOTMyLTc0NDc8L2lzYm4+PHVy
bHM+PHJlbGF0ZWQtdXJscz48dXJsPmh0dHA6Ly9keC5kb2kub3JnLzEwLjEwMjEvYWNzLmpwY2Mu
NmIwMjI4ODwvdXJsPjwvcmVsYXRlZC11cmxzPjwvdXJscz48ZWxlY3Ryb25pYy1yZXNvdXJjZS1u
dW0+MTAuMTAyMS9hY3MuanBjYy42YjAyMjg4PC9lbGVjdHJvbmljLXJlc291cmNlLW51bT48L3Jl
Y29yZD48L0NpdGU+PENpdGU+PEF1dGhvcj5UZXNhLVNlcnJhdGU8L0F1dGhvcj48WWVhcj4yMDE2
PC9ZZWFyPjxSZWNOdW0+MjY8L1JlY051bT48cmVjb3JkPjxyZWMtbnVtYmVyPjI2PC9yZWMtbnVt
YmVyPjxmb3JlaWduLWtleXM+PGtleSBhcHA9IkVOIiBkYi1pZD0iYXRyenR4OXBvcnZlZjBlenB3
ZHZzZGQ0YTAwdmR6eDByZDlwIiB0aW1lc3RhbXA9IjE0ODkwMDgxMDMiPjI2PC9rZXk+PC9mb3Jl
aWduLWtleXM+PHJlZi10eXBlIG5hbWU9IkpvdXJuYWwgQXJ0aWNsZSI+MTc8L3JlZi10eXBlPjxj
b250cmlidXRvcnM+PGF1dGhvcnM+PGF1dGhvcj5UZXNhLVNlcnJhdGUsIE1hcmlhIEEuPC9hdXRo
b3I+PGF1dGhvcj5TbW9sbCwgRXJpYyBKLiwgSnIuPC9hdXRob3I+PGF1dGhvcj5E4oCZQW5kcmVh
LCBMdWPDrWE8L2F1dGhvcj48YXV0aG9yPlB1cmNlbGwsIFNpbW9uIE0uPC9hdXRob3I+PGF1dGhv
cj5Db3N0ZW4sIE1hdHRoZXcgTC48L2F1dGhvcj48YXV0aG9yPkJydWNlLCBEdW5jYW4gVy48L2F1
dGhvcj48YXV0aG9yPlNsYXR0ZXJ5LCBKb2huIE0uPC9hdXRob3I+PGF1dGhvcj5NaW50b24sIFRp
bW90aHkgSy48L2F1dGhvcj48YXV0aG9yPk1jS2VuZHJpY2ssIEtlbm5ldGggRy48L2F1dGhvcj48
L2F1dGhvcnM+PC9jb250cmlidXRvcnM+PHRpdGxlcz48dGl0bGU+SGlkaW5nIHRoZSBoZWFkZ3Jv
dXA/IFJlbWFya2FibGUgc2ltaWxhcml0eSBpbiBhbGt5bCBjb3ZlcmFnZSBvZiB0aGUgc3VyZmFj
ZXMgb2YgcHlycm9saWRpbml1bS0gYW5kIGltaWRhem9saXVtLWJhc2VkIGlvbmljIGxpcXVpZHM8
L3RpdGxlPjxzZWNvbmRhcnktdGl0bGU+Si4gUGh5cy4gQ2hlbS4gQzwvc2Vjb25kYXJ5LXRpdGxl
PjxhbHQtdGl0bGU+VGhlIEpvdXJuYWwgb2YgUGh5c2ljYWwgQ2hlbWlzdHJ5IEM8L2FsdC10aXRs
ZT48L3RpdGxlcz48YWx0LXBlcmlvZGljYWw+PGZ1bGwtdGl0bGU+VGhlIEpvdXJuYWwgb2YgUGh5
c2ljYWwgQ2hlbWlzdHJ5IEM8L2Z1bGwtdGl0bGU+PC9hbHQtcGVyaW9kaWNhbD48cGFnZXM+Mjcz
NjktMjczNzk8L3BhZ2VzPjx2b2x1bWU+MTIwPC92b2x1bWU+PG51bWJlcj40ODwvbnVtYmVyPjxz
ZWN0aW9uPjI3MzY5PC9zZWN0aW9uPjxkYXRlcz48eWVhcj4yMDE2PC95ZWFyPjxwdWItZGF0ZXM+
PGRhdGU+MjAxNi8xMi8wODwvZGF0ZT48L3B1Yi1kYXRlcz48L2RhdGVzPjxwdWJsaXNoZXI+QW1l
cmljYW4gQ2hlbWljYWwgU29jaWV0eTwvcHVibGlzaGVyPjxpc2JuPjE5MzItNzQ0NzwvaXNibj48
dXJscz48cmVsYXRlZC11cmxzPjx1cmw+aHR0cDovL2R4LmRvaS5vcmcvMTAuMTAyMS9hY3MuanBj
Yy42YjA5MzE1PC91cmw+PC9yZWxhdGVkLXVybHM+PC91cmxzPjxlbGVjdHJvbmljLXJlc291cmNl
LW51bT4xMC4xMDIxL2Fjcy5qcGNjLjZiMDkzMTU8L2VsZWN0cm9uaWMtcmVzb3VyY2UtbnVtPjwv
cmVjb3JkPjwvQ2l0ZT48Q2l0ZT48QXV0aG9yPkJydWNlPC9BdXRob3I+PFllYXI+MjAxNzwvWWVh
cj48UmVjTnVtPjkzPC9SZWNOdW0+PHJlY29yZD48cmVjLW51bWJlcj45MzwvcmVjLW51bWJlcj48
Zm9yZWlnbi1rZXlzPjxrZXkgYXBwPSJFTiIgZGItaWQ9ImF0cnp0eDlwb3J2ZWYwZXpwd2R2c2Rk
NGEwMHZkengwcmQ5cCIgdGltZXN0YW1wPSIxNTA4MzcwNTkyIj45Mzwva2V5PjwvZm9yZWlnbi1r
ZXlzPjxyZWYtdHlwZSBuYW1lPSJKb3VybmFsIEFydGljbGUiPjE3PC9yZWYtdHlwZT48Y29udHJp
YnV0b3JzPjxhdXRob3JzPjxhdXRob3I+QnJ1Y2UsIER1bmNhbiBXLjwvYXV0aG9yPjxhdXRob3I+
Q2FicnksIENocmlzdG9waGVyIFAuPC9hdXRob3I+PGF1dGhvcj5Mb3BlcywgSm9zw6kgTi4gQ2Fu
b25naWE8L2F1dGhvcj48YXV0aG9yPkNvc3RlbiwgTWF0dGhldyBMLjwvYXV0aG9yPjxhdXRob3I+
ROKAmUFuZHJlYSwgTHVjw61hPC9hdXRob3I+PGF1dGhvcj5HcmlsbG8sIElzYWJlbGxlPC9hdXRo
b3I+PGF1dGhvcj5NYXJzaGFsbCwgQnJvb2tzIEMuPC9hdXRob3I+PGF1dGhvcj5NY0tlbmRyaWNr
LCBLZW5uZXRoIEcuPC9hdXRob3I+PGF1dGhvcj5NaW50b24sIFRpbW90aHkgSy48L2F1dGhvcj48
YXV0aG9yPlB1cmNlbGwsIFNpbW9uIE0uPC9hdXRob3I+PGF1dGhvcj5Sb2dlcnMsIFNhcmFoPC9h
dXRob3I+PGF1dGhvcj5TbGF0dGVyeSwgSm9obiBNLjwvYXV0aG9yPjxhdXRob3I+U2hpbWl6dSwg
S2FyaW5hPC9hdXRob3I+PGF1dGhvcj5TbW9sbCwgRXJpYzwvYXV0aG9yPjxhdXRob3I+VGVzYS1T
ZXJyYXRlLCBNYXLDrWEgQS48L2F1dGhvcj48L2F1dGhvcnM+PC9jb250cmlidXRvcnM+PHRpdGxl
cz48dGl0bGU+TmFub3NlZ3JlZ2F0aW9uIGFuZCBzdHJ1Y3R1cmluZyBpbiB0aGUgYnVsayBhbmQg
YXQgdGhlIHN1cmZhY2Ugb2YgaW9uaWMtbGlxdWlkIG1peHR1cmVzPC90aXRsZT48c2Vjb25kYXJ5
LXRpdGxlPkouIFBoeXMuIENoZW0uIEI8L3NlY29uZGFyeS10aXRsZT48YWx0LXRpdGxlPlRoZSBK
b3VybmFsIG9mIFBoeXNpY2FsIENoZW1pc3RyeSBCPC9hbHQtdGl0bGU+PC90aXRsZXM+PGFsdC1w
ZXJpb2RpY2FsPjxmdWxsLXRpdGxlPlRoZSBKb3VybmFsIG9mIFBoeXNpY2FsIENoZW1pc3RyeSBC
PC9mdWxsLXRpdGxlPjwvYWx0LXBlcmlvZGljYWw+PHBhZ2VzPjYwMDItNjAyMDwvcGFnZXM+PHZv
bHVtZT4xMjE8L3ZvbHVtZT48bnVtYmVyPjI0PC9udW1iZXI+PHNlY3Rpb24+NjAwMjwvc2VjdGlv
bj48ZGF0ZXM+PHllYXI+MjAxNzwveWVhcj48cHViLWRhdGVzPjxkYXRlPjIwMTcvMDYvMjI8L2Rh
dGU+PC9wdWItZGF0ZXM+PC9kYXRlcz48cHVibGlzaGVyPkFtZXJpY2FuIENoZW1pY2FsIFNvY2ll
dHk8L3B1Ymxpc2hlcj48aXNibj4xNTIwLTYxMDY8L2lzYm4+PHVybHM+PHJlbGF0ZWQtdXJscz48
dXJsPmh0dHA6Ly9keC5kb2kub3JnLzEwLjEwMjEvYWNzLmpwY2IuN2IwMTY1NDwvdXJsPjwvcmVs
YXRlZC11cmxzPjwvdXJscz48ZWxlY3Ryb25pYy1yZXNvdXJjZS1udW0+MTAuMTAyMS9hY3MuanBj
Yi43YjAxNjU0PC9lbGVjdHJvbmljLXJlc291cmNlLW51bT48L3JlY29yZD48L0NpdGU+PENpdGU+
PEF1dGhvcj5TbW9sbDwvQXV0aG9yPjxZZWFyPjIwMTg8L1llYXI+PFJlY051bT44NjwvUmVjTnVt
PjxyZWNvcmQ+PHJlYy1udW1iZXI+ODY8L3JlYy1udW1iZXI+PGZvcmVpZ24ta2V5cz48a2V5IGFw
cD0iRU4iIGRiLWlkPSJhdHJ6dHg5cG9ydmVmMGV6cHdkdnNkZDRhMDB2ZHp4MHJkOXAiIHRpbWVz
dGFtcD0iMTUwMDk0MzA3NSI+ODY8L2tleT48L2ZvcmVpZ24ta2V5cz48cmVmLXR5cGUgbmFtZT0i
Sm91cm5hbCBBcnRpY2xlIj4xNzwvcmVmLXR5cGU+PGNvbnRyaWJ1dG9ycz48YXV0aG9ycz48YXV0
aG9yPlNtb2xsLCBFcmljIEouLCBKci48L2F1dGhvcj48YXV0aG9yPlRlc2EtU2VycmF0ZSwgTS4g
QS48L2F1dGhvcj48YXV0aG9yPlB1cmNlbGwsIFMuIE0uPC9hdXRob3I+PGF1dGhvcj5EJmFwb3M7
QW5kcmVhLCBMLjwvYXV0aG9yPjxhdXRob3I+QnJ1Y2UsIEQuIFcuPC9hdXRob3I+PGF1dGhvcj5T
bGF0dGVyeSwgSi4gTS48L2F1dGhvcj48YXV0aG9yPkNvc3RlbiwgTS4gTC48L2F1dGhvcj48YXV0
aG9yPk1pbnRvbiwgVC4gSy48L2F1dGhvcj48YXV0aG9yPk1jS2VuZHJpY2ssIEsuIEcuPC9hdXRo
b3I+PC9hdXRob3JzPjwvY29udHJpYnV0b3JzPjx0aXRsZXM+PHRpdGxlPkRldGVybWluaW5nIHRo
ZSBjb21wb3NpdGlvbiBvZiB0aGUgdmFjdXVtLWxpcXVpZCBpbnRlcmZhY2UgaW4gaW9uaWMtbGlx
dWlkIG1peHR1cmVzPC90aXRsZT48c2Vjb25kYXJ5LXRpdGxlPkZhcmFkYXkgRGlzY3Vzcy48L3Nl
Y29uZGFyeS10aXRsZT48YWx0LXRpdGxlPkZhcmFkYXkgRGlzY3Vzc2lvbnM8L2FsdC10aXRsZT48
L3RpdGxlcz48YWx0LXBlcmlvZGljYWw+PGZ1bGwtdGl0bGU+RmFyYWRheSBEaXNjdXNzaW9uczwv
ZnVsbC10aXRsZT48L2FsdC1wZXJpb2RpY2FsPjxwYWdlcz40OTctNTIyPC9wYWdlcz48dm9sdW1l
PjIwNjwvdm9sdW1lPjxudW1iZXI+MDwvbnVtYmVyPjxzZWN0aW9uPjQ5Nzwvc2VjdGlvbj48ZGF0
ZXM+PHllYXI+MjAxODwveWVhcj48L2RhdGVzPjxwdWJsaXNoZXI+VGhlIFJveWFsIFNvY2lldHkg
b2YgQ2hlbWlzdHJ5PC9wdWJsaXNoZXI+PGlzYm4+MTM1OS02NjQwPC9pc2JuPjx3b3JrLXR5cGU+
MTAuMTAzOS9DN0ZEMDAxNzVEPC93b3JrLXR5cGU+PHVybHM+PHJlbGF0ZWQtdXJscz48dXJsPmh0
dHA6Ly9keC5kb2kub3JnLzEwLjEwMzkvQzdGRDAwMTc1RDwvdXJsPjwvcmVsYXRlZC11cmxzPjwv
dXJscz48ZWxlY3Ryb25pYy1yZXNvdXJjZS1udW0+MTAuMTAzOS9DN0ZEMDAxNzVEPC9lbGVjdHJv
bmljLXJlc291cmNlLW51bT48L3JlY29yZD48L0NpdGU+PENpdGU+PEF1dGhvcj5TbW9sbDwvQXV0
aG9yPjxZZWFyPjIwMTk8L1llYXI+PFJlY051bT4zNjI8L1JlY051bT48cmVjb3JkPjxyZWMtbnVt
YmVyPjM2MjwvcmVjLW51bWJlcj48Zm9yZWlnbi1rZXlzPjxrZXkgYXBwPSJFTiIgZGItaWQ9ImF0
cnp0eDlwb3J2ZWYwZXpwd2R2c2RkNGEwMHZkengwcmQ5cCIgdGltZXN0YW1wPSIxNTQ4Mzg2NTI2
Ij4zNjI8L2tleT48L2ZvcmVpZ24ta2V5cz48cmVmLXR5cGUgbmFtZT0iSm91cm5hbCBBcnRpY2xl
Ij4xNzwvcmVmLXR5cGU+PGNvbnRyaWJ1dG9ycz48YXV0aG9ycz48YXV0aG9yPlNtb2xsLCBFcmlj
IEouPC9hdXRob3I+PGF1dGhvcj5QdXJjZWxsLCBTaW1vbiBNLjwvYXV0aG9yPjxhdXRob3I+ROKA
mUFuZHJlYSwgTHVjaWE8L2F1dGhvcj48YXV0aG9yPlNsYXR0ZXJ5LCBKb2huIE0uPC9hdXRob3I+
PGF1dGhvcj5CcnVjZSwgRHVuY2FuIFcuPC9hdXRob3I+PGF1dGhvcj5Db3N0ZW4sIE1hdHRoZXcg
TC48L2F1dGhvcj48YXV0aG9yPk1jS2VuZHJpY2ssIEtlbm5ldGggRy48L2F1dGhvcj48YXV0aG9y
Pk1pbnRvbiwgVGltb3RoeSBLLjwvYXV0aG9yPjwvYXV0aG9ycz48L2NvbnRyaWJ1dG9ycz48dGl0
bGVzPjx0aXRsZT5Qcm9iaW5nIGNvbmZvcm1hdGlvbmFsIGhldGVyb2dlbmVpdHkgYXQgdGhlIGlv
bmljIGxpcXVpZOKAk3ZhY3V1bSBpbnRlcmZhY2UgYnkgcmVhY3RpdmUtYXRvbSBzY2F0dGVyaW5n
PC90aXRsZT48c2Vjb25kYXJ5LXRpdGxlPkouIFBoeXMuIENoZW0uIExldHQuPC9zZWNvbmRhcnkt
dGl0bGU+PGFsdC10aXRsZT5UaGUgSm91cm5hbCBvZiBQaHlzaWNhbCBDaGVtaXN0cnkgTGV0dGVy
czwvYWx0LXRpdGxlPjwvdGl0bGVzPjxhbHQtcGVyaW9kaWNhbD48ZnVsbC10aXRsZT5UaGUgSm91
cm5hbCBvZiBQaHlzaWNhbCBDaGVtaXN0cnkgTGV0dGVyczwvZnVsbC10aXRsZT48L2FsdC1wZXJp
b2RpY2FsPjxwYWdlcz4xNTYtMTYzPC9wYWdlcz48dm9sdW1lPjEwPC92b2x1bWU+PG51bWJlcj4y
PC9udW1iZXI+PHNlY3Rpb24+MTU2PC9zZWN0aW9uPjxkYXRlcz48eWVhcj4yMDE5PC95ZWFyPjxw
dWItZGF0ZXM+PGRhdGU+MjAxOS8wMS8xNzwvZGF0ZT48L3B1Yi1kYXRlcz48L2RhdGVzPjxwdWJs
aXNoZXI+QW1lcmljYW4gQ2hlbWljYWwgU29jaWV0eTwvcHVibGlzaGVyPjxpc2JuPjE5NDgtNzE4
NTwvaXNibj48dXJscz48cmVsYXRlZC11cmxzPjx1cmw+aHR0cHM6Ly9kb2kub3JnLzEwLjEwMjEv
YWNzLmpwY2xldHQuOGIwMjkyMDwvdXJsPjwvcmVsYXRlZC11cmxzPjwvdXJscz48ZWxlY3Ryb25p
Yy1yZXNvdXJjZS1udW0+MTAuMTAyMS9hY3MuanBjbGV0dC44YjAyOTIwPC9lbGVjdHJvbmljLXJl
c291cmNlLW51bT48L3JlY29yZD48L0NpdGU+PC9FbmROb3RlPn==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PEVuZE5vdGU+PENpdGU+PEF1dGhvcj5UZXNhLVNlcnJhdGU8L0F1dGhvcj48WWVhcj4yMDE1PC9Z
ZWFyPjxSZWNOdW0+MTU8L1JlY051bT48RGlzcGxheVRleHQ+PHN0eWxlIGZhY2U9InN1cGVyc2Ny
aXB0Ij4yOC0zMzwvc3R5bGU+PC9EaXNwbGF5VGV4dD48cmVjb3JkPjxyZWMtbnVtYmVyPjE1PC9y
ZWMtbnVtYmVyPjxmb3JlaWduLWtleXM+PGtleSBhcHA9IkVOIiBkYi1pZD0iYXRyenR4OXBvcnZl
ZjBlenB3ZHZzZGQ0YTAwdmR6eDByZDlwIiB0aW1lc3RhbXA9IjE0ODg5NTcwMjUiPjE1PC9rZXk+
PC9mb3JlaWduLWtleXM+PHJlZi10eXBlIG5hbWU9IkpvdXJuYWwgQXJ0aWNsZSI+MTc8L3JlZi10
eXBlPjxjb250cmlidXRvcnM+PGF1dGhvcnM+PGF1dGhvcj5UZXNhLVNlcnJhdGUsIE1hcmlhIEEu
PC9hdXRob3I+PGF1dGhvcj5NYXJzaGFsbCwgQnJvb2tzIEMuPC9hdXRob3I+PGF1dGhvcj5TbW9s
bCwgRXJpYyBKLiwgSnIuPC9hdXRob3I+PGF1dGhvcj5QdXJjZWxsLCBTaW1vbiBNLjwvYXV0aG9y
PjxhdXRob3I+Q29zdGVuLCBNYXR0aGV3IEwuPC9hdXRob3I+PGF1dGhvcj5TbGF0dGVyeSwgSm9o
biBNLjwvYXV0aG9yPjxhdXRob3I+TWludG9uLCBUaW1vdGh5IEsuPC9hdXRob3I+PGF1dGhvcj5N
Y0tlbmRyaWNrLCBLZW5uZXRoIEcuPC9hdXRob3I+PC9hdXRob3JzPjwvY29udHJpYnV0b3JzPjx0
aXRsZXM+PHRpdGxlPklvbmljIGxpcXVpZC12YWN1dW0gaW50ZXJmYWNlcyBwcm9iZWQgYnkgcmVh
Y3RpdmUgYXRvbSBzY2F0dGVyaW5nOiBJbmZsdWVuY2Ugb2YgYWxreWwgY2hhaW4gbGVuZ3RoIGFu
ZCBhbmlvbiB2b2x1bWU8L3RpdGxlPjxzZWNvbmRhcnktdGl0bGU+Si4gUGh5cy4gQ2hlbS4gQzwv
c2Vjb25kYXJ5LXRpdGxlPjxhbHQtdGl0bGU+VGhlIEpvdXJuYWwgb2YgUGh5c2ljYWwgQ2hlbWlz
dHJ5IEM8L2FsdC10aXRsZT48L3RpdGxlcz48YWx0LXBlcmlvZGljYWw+PGZ1bGwtdGl0bGU+VGhl
IEpvdXJuYWwgb2YgUGh5c2ljYWwgQ2hlbWlzdHJ5IEM8L2Z1bGwtdGl0bGU+PC9hbHQtcGVyaW9k
aWNhbD48cGFnZXM+NTQ5MS01NTA1PC9wYWdlcz48dm9sdW1lPjExOTwvdm9sdW1lPjxudW1iZXI+
MTA8L251bWJlcj48c2VjdGlvbj41NDkxPC9zZWN0aW9uPjxkYXRlcz48eWVhcj4yMDE1PC95ZWFy
PjxwdWItZGF0ZXM+PGRhdGU+MjAxNS8wMy8xMjwvZGF0ZT48L3B1Yi1kYXRlcz48L2RhdGVzPjxw
dWJsaXNoZXI+QW1lcmljYW4gQ2hlbWljYWwgU29jaWV0eTwvcHVibGlzaGVyPjxpc2JuPjE5MzIt
NzQ0NzwvaXNibj48dXJscz48cmVsYXRlZC11cmxzPjx1cmw+aHR0cDovL2R4LmRvaS5vcmcvMTAu
MTAyMS9qcDUxMjYyMzg8L3VybD48L3JlbGF0ZWQtdXJscz48L3VybHM+PGVsZWN0cm9uaWMtcmVz
b3VyY2UtbnVtPjEwLjEwMjEvanA1MTI2MjM4PC9lbGVjdHJvbmljLXJlc291cmNlLW51bT48L3Jl
Y29yZD48L0NpdGU+PENpdGU+PEF1dGhvcj5NYXJzaGFsbDwvQXV0aG9yPjxZZWFyPjIwMTY8L1ll
YXI+PFJlY051bT4xMzwvUmVjTnVtPjxyZWNvcmQ+PHJlYy1udW1iZXI+MTM8L3JlYy1udW1iZXI+
PGZvcmVpZ24ta2V5cz48a2V5IGFwcD0iRU4iIGRiLWlkPSJhdHJ6dHg5cG9ydmVmMGV6cHdkdnNk
ZDRhMDB2ZHp4MHJkOXAiIHRpbWVzdGFtcD0iMTQ4ODk1NjAyNiI+MTM8L2tleT48L2ZvcmVpZ24t
a2V5cz48cmVmLXR5cGUgbmFtZT0iSm91cm5hbCBBcnRpY2xlIj4xNzwvcmVmLXR5cGU+PGNvbnRy
aWJ1dG9ycz48YXV0aG9ycz48YXV0aG9yPk1hcnNoYWxsLCBCcm9va3MgQy48L2F1dGhvcj48YXV0
aG9yPlNtb2xsLCBFcmljIEouLCBKci48L2F1dGhvcj48YXV0aG9yPlB1cmNlbGwsIFNpbW9uIE0u
PC9hdXRob3I+PGF1dGhvcj5Db3N0ZW4sIE1hdHRoZXcgTC48L2F1dGhvcj48YXV0aG9yPk1jS2Vu
ZHJpY2ssIEtlbm5ldGggRy48L2F1dGhvcj48YXV0aG9yPk1pbnRvbiwgVGltb3RoeSBLLjwvYXV0
aG9yPjwvYXV0aG9ycz48L2NvbnRyaWJ1dG9ycz48dGl0bGVzPjx0aXRsZT5TY2F0dGVyaW5nIGR5
bmFtaWNzIG9mIG94eWdlbiBhdG9tcyBvbiBpbWlkYXpvbGl1bSB0ZXRyYWZsdW9yb2JvcmF0ZSBp
b25pYyBsaXF1aWQgc3VyZmFjZXM6IERlcGVuZGVuY2Ugb24gYWxreWwgY2hhaW4gbGVuZ3RoPC90
aXRsZT48c2Vjb25kYXJ5LXRpdGxlPkouIFBoeXMuIENoZW0uIEM8L3NlY29uZGFyeS10aXRsZT48
YWx0LXRpdGxlPlRoZSBKb3VybmFsIG9mIFBoeXNpY2FsIENoZW1pc3RyeSBDPC9hbHQtdGl0bGU+
PC90aXRsZXM+PGFsdC1wZXJpb2RpY2FsPjxmdWxsLXRpdGxlPlRoZSBKb3VybmFsIG9mIFBoeXNp
Y2FsIENoZW1pc3RyeSBDPC9mdWxsLXRpdGxlPjwvYWx0LXBlcmlvZGljYWw+PHBhZ2VzPjEyNDcy
LTEyNDgzPC9wYWdlcz48dm9sdW1lPjEyMDwvdm9sdW1lPjxudW1iZXI+MjM8L251bWJlcj48c2Vj
dGlvbj4xMjQ3Mjwvc2VjdGlvbj48ZGF0ZXM+PHllYXI+MjAxNjwveWVhcj48cHViLWRhdGVzPjxk
YXRlPjIwMTYvMDYvMTY8L2RhdGU+PC9wdWItZGF0ZXM+PC9kYXRlcz48cHVibGlzaGVyPkFtZXJp
Y2FuIENoZW1pY2FsIFNvY2lldHk8L3B1Ymxpc2hlcj48aXNibj4xOTMyLTc0NDc8L2lzYm4+PHVy
bHM+PHJlbGF0ZWQtdXJscz48dXJsPmh0dHA6Ly9keC5kb2kub3JnLzEwLjEwMjEvYWNzLmpwY2Mu
NmIwMjI4ODwvdXJsPjwvcmVsYXRlZC11cmxzPjwvdXJscz48ZWxlY3Ryb25pYy1yZXNvdXJjZS1u
dW0+MTAuMTAyMS9hY3MuanBjYy42YjAyMjg4PC9lbGVjdHJvbmljLXJlc291cmNlLW51bT48L3Jl
Y29yZD48L0NpdGU+PENpdGU+PEF1dGhvcj5UZXNhLVNlcnJhdGU8L0F1dGhvcj48WWVhcj4yMDE2
PC9ZZWFyPjxSZWNOdW0+MjY8L1JlY051bT48cmVjb3JkPjxyZWMtbnVtYmVyPjI2PC9yZWMtbnVt
YmVyPjxmb3JlaWduLWtleXM+PGtleSBhcHA9IkVOIiBkYi1pZD0iYXRyenR4OXBvcnZlZjBlenB3
ZHZzZGQ0YTAwdmR6eDByZDlwIiB0aW1lc3RhbXA9IjE0ODkwMDgxMDMiPjI2PC9rZXk+PC9mb3Jl
aWduLWtleXM+PHJlZi10eXBlIG5hbWU9IkpvdXJuYWwgQXJ0aWNsZSI+MTc8L3JlZi10eXBlPjxj
b250cmlidXRvcnM+PGF1dGhvcnM+PGF1dGhvcj5UZXNhLVNlcnJhdGUsIE1hcmlhIEEuPC9hdXRo
b3I+PGF1dGhvcj5TbW9sbCwgRXJpYyBKLiwgSnIuPC9hdXRob3I+PGF1dGhvcj5E4oCZQW5kcmVh
LCBMdWPDrWE8L2F1dGhvcj48YXV0aG9yPlB1cmNlbGwsIFNpbW9uIE0uPC9hdXRob3I+PGF1dGhv
cj5Db3N0ZW4sIE1hdHRoZXcgTC48L2F1dGhvcj48YXV0aG9yPkJydWNlLCBEdW5jYW4gVy48L2F1
dGhvcj48YXV0aG9yPlNsYXR0ZXJ5LCBKb2huIE0uPC9hdXRob3I+PGF1dGhvcj5NaW50b24sIFRp
bW90aHkgSy48L2F1dGhvcj48YXV0aG9yPk1jS2VuZHJpY2ssIEtlbm5ldGggRy48L2F1dGhvcj48
L2F1dGhvcnM+PC9jb250cmlidXRvcnM+PHRpdGxlcz48dGl0bGU+SGlkaW5nIHRoZSBoZWFkZ3Jv
dXA/IFJlbWFya2FibGUgc2ltaWxhcml0eSBpbiBhbGt5bCBjb3ZlcmFnZSBvZiB0aGUgc3VyZmFj
ZXMgb2YgcHlycm9saWRpbml1bS0gYW5kIGltaWRhem9saXVtLWJhc2VkIGlvbmljIGxpcXVpZHM8
L3RpdGxlPjxzZWNvbmRhcnktdGl0bGU+Si4gUGh5cy4gQ2hlbS4gQzwvc2Vjb25kYXJ5LXRpdGxl
PjxhbHQtdGl0bGU+VGhlIEpvdXJuYWwgb2YgUGh5c2ljYWwgQ2hlbWlzdHJ5IEM8L2FsdC10aXRs
ZT48L3RpdGxlcz48YWx0LXBlcmlvZGljYWw+PGZ1bGwtdGl0bGU+VGhlIEpvdXJuYWwgb2YgUGh5
c2ljYWwgQ2hlbWlzdHJ5IEM8L2Z1bGwtdGl0bGU+PC9hbHQtcGVyaW9kaWNhbD48cGFnZXM+Mjcz
NjktMjczNzk8L3BhZ2VzPjx2b2x1bWU+MTIwPC92b2x1bWU+PG51bWJlcj40ODwvbnVtYmVyPjxz
ZWN0aW9uPjI3MzY5PC9zZWN0aW9uPjxkYXRlcz48eWVhcj4yMDE2PC95ZWFyPjxwdWItZGF0ZXM+
PGRhdGU+MjAxNi8xMi8wODwvZGF0ZT48L3B1Yi1kYXRlcz48L2RhdGVzPjxwdWJsaXNoZXI+QW1l
cmljYW4gQ2hlbWljYWwgU29jaWV0eTwvcHVibGlzaGVyPjxpc2JuPjE5MzItNzQ0NzwvaXNibj48
dXJscz48cmVsYXRlZC11cmxzPjx1cmw+aHR0cDovL2R4LmRvaS5vcmcvMTAuMTAyMS9hY3MuanBj
Yy42YjA5MzE1PC91cmw+PC9yZWxhdGVkLXVybHM+PC91cmxzPjxlbGVjdHJvbmljLXJlc291cmNl
LW51bT4xMC4xMDIxL2Fjcy5qcGNjLjZiMDkzMTU8L2VsZWN0cm9uaWMtcmVzb3VyY2UtbnVtPjwv
cmVjb3JkPjwvQ2l0ZT48Q2l0ZT48QXV0aG9yPkJydWNlPC9BdXRob3I+PFllYXI+MjAxNzwvWWVh
cj48UmVjTnVtPjkzPC9SZWNOdW0+PHJlY29yZD48cmVjLW51bWJlcj45MzwvcmVjLW51bWJlcj48
Zm9yZWlnbi1rZXlzPjxrZXkgYXBwPSJFTiIgZGItaWQ9ImF0cnp0eDlwb3J2ZWYwZXpwd2R2c2Rk
NGEwMHZkengwcmQ5cCIgdGltZXN0YW1wPSIxNTA4MzcwNTkyIj45Mzwva2V5PjwvZm9yZWlnbi1r
ZXlzPjxyZWYtdHlwZSBuYW1lPSJKb3VybmFsIEFydGljbGUiPjE3PC9yZWYtdHlwZT48Y29udHJp
YnV0b3JzPjxhdXRob3JzPjxhdXRob3I+QnJ1Y2UsIER1bmNhbiBXLjwvYXV0aG9yPjxhdXRob3I+
Q2FicnksIENocmlzdG9waGVyIFAuPC9hdXRob3I+PGF1dGhvcj5Mb3BlcywgSm9zw6kgTi4gQ2Fu
b25naWE8L2F1dGhvcj48YXV0aG9yPkNvc3RlbiwgTWF0dGhldyBMLjwvYXV0aG9yPjxhdXRob3I+
ROKAmUFuZHJlYSwgTHVjw61hPC9hdXRob3I+PGF1dGhvcj5HcmlsbG8sIElzYWJlbGxlPC9hdXRo
b3I+PGF1dGhvcj5NYXJzaGFsbCwgQnJvb2tzIEMuPC9hdXRob3I+PGF1dGhvcj5NY0tlbmRyaWNr
LCBLZW5uZXRoIEcuPC9hdXRob3I+PGF1dGhvcj5NaW50b24sIFRpbW90aHkgSy48L2F1dGhvcj48
YXV0aG9yPlB1cmNlbGwsIFNpbW9uIE0uPC9hdXRob3I+PGF1dGhvcj5Sb2dlcnMsIFNhcmFoPC9h
dXRob3I+PGF1dGhvcj5TbGF0dGVyeSwgSm9obiBNLjwvYXV0aG9yPjxhdXRob3I+U2hpbWl6dSwg
S2FyaW5hPC9hdXRob3I+PGF1dGhvcj5TbW9sbCwgRXJpYzwvYXV0aG9yPjxhdXRob3I+VGVzYS1T
ZXJyYXRlLCBNYXLDrWEgQS48L2F1dGhvcj48L2F1dGhvcnM+PC9jb250cmlidXRvcnM+PHRpdGxl
cz48dGl0bGU+TmFub3NlZ3JlZ2F0aW9uIGFuZCBzdHJ1Y3R1cmluZyBpbiB0aGUgYnVsayBhbmQg
YXQgdGhlIHN1cmZhY2Ugb2YgaW9uaWMtbGlxdWlkIG1peHR1cmVzPC90aXRsZT48c2Vjb25kYXJ5
LXRpdGxlPkouIFBoeXMuIENoZW0uIEI8L3NlY29uZGFyeS10aXRsZT48YWx0LXRpdGxlPlRoZSBK
b3VybmFsIG9mIFBoeXNpY2FsIENoZW1pc3RyeSBCPC9hbHQtdGl0bGU+PC90aXRsZXM+PGFsdC1w
ZXJpb2RpY2FsPjxmdWxsLXRpdGxlPlRoZSBKb3VybmFsIG9mIFBoeXNpY2FsIENoZW1pc3RyeSBC
PC9mdWxsLXRpdGxlPjwvYWx0LXBlcmlvZGljYWw+PHBhZ2VzPjYwMDItNjAyMDwvcGFnZXM+PHZv
bHVtZT4xMjE8L3ZvbHVtZT48bnVtYmVyPjI0PC9udW1iZXI+PHNlY3Rpb24+NjAwMjwvc2VjdGlv
bj48ZGF0ZXM+PHllYXI+MjAxNzwveWVhcj48cHViLWRhdGVzPjxkYXRlPjIwMTcvMDYvMjI8L2Rh
dGU+PC9wdWItZGF0ZXM+PC9kYXRlcz48cHVibGlzaGVyPkFtZXJpY2FuIENoZW1pY2FsIFNvY2ll
dHk8L3B1Ymxpc2hlcj48aXNibj4xNTIwLTYxMDY8L2lzYm4+PHVybHM+PHJlbGF0ZWQtdXJscz48
dXJsPmh0dHA6Ly9keC5kb2kub3JnLzEwLjEwMjEvYWNzLmpwY2IuN2IwMTY1NDwvdXJsPjwvcmVs
YXRlZC11cmxzPjwvdXJscz48ZWxlY3Ryb25pYy1yZXNvdXJjZS1udW0+MTAuMTAyMS9hY3MuanBj
Yi43YjAxNjU0PC9lbGVjdHJvbmljLXJlc291cmNlLW51bT48L3JlY29yZD48L0NpdGU+PENpdGU+
PEF1dGhvcj5TbW9sbDwvQXV0aG9yPjxZZWFyPjIwMTg8L1llYXI+PFJlY051bT44NjwvUmVjTnVt
PjxyZWNvcmQ+PHJlYy1udW1iZXI+ODY8L3JlYy1udW1iZXI+PGZvcmVpZ24ta2V5cz48a2V5IGFw
cD0iRU4iIGRiLWlkPSJhdHJ6dHg5cG9ydmVmMGV6cHdkdnNkZDRhMDB2ZHp4MHJkOXAiIHRpbWVz
dGFtcD0iMTUwMDk0MzA3NSI+ODY8L2tleT48L2ZvcmVpZ24ta2V5cz48cmVmLXR5cGUgbmFtZT0i
Sm91cm5hbCBBcnRpY2xlIj4xNzwvcmVmLXR5cGU+PGNvbnRyaWJ1dG9ycz48YXV0aG9ycz48YXV0
aG9yPlNtb2xsLCBFcmljIEouLCBKci48L2F1dGhvcj48YXV0aG9yPlRlc2EtU2VycmF0ZSwgTS4g
QS48L2F1dGhvcj48YXV0aG9yPlB1cmNlbGwsIFMuIE0uPC9hdXRob3I+PGF1dGhvcj5EJmFwb3M7
QW5kcmVhLCBMLjwvYXV0aG9yPjxhdXRob3I+QnJ1Y2UsIEQuIFcuPC9hdXRob3I+PGF1dGhvcj5T
bGF0dGVyeSwgSi4gTS48L2F1dGhvcj48YXV0aG9yPkNvc3RlbiwgTS4gTC48L2F1dGhvcj48YXV0
aG9yPk1pbnRvbiwgVC4gSy48L2F1dGhvcj48YXV0aG9yPk1jS2VuZHJpY2ssIEsuIEcuPC9hdXRo
b3I+PC9hdXRob3JzPjwvY29udHJpYnV0b3JzPjx0aXRsZXM+PHRpdGxlPkRldGVybWluaW5nIHRo
ZSBjb21wb3NpdGlvbiBvZiB0aGUgdmFjdXVtLWxpcXVpZCBpbnRlcmZhY2UgaW4gaW9uaWMtbGlx
dWlkIG1peHR1cmVzPC90aXRsZT48c2Vjb25kYXJ5LXRpdGxlPkZhcmFkYXkgRGlzY3Vzcy48L3Nl
Y29uZGFyeS10aXRsZT48YWx0LXRpdGxlPkZhcmFkYXkgRGlzY3Vzc2lvbnM8L2FsdC10aXRsZT48
L3RpdGxlcz48YWx0LXBlcmlvZGljYWw+PGZ1bGwtdGl0bGU+RmFyYWRheSBEaXNjdXNzaW9uczwv
ZnVsbC10aXRsZT48L2FsdC1wZXJpb2RpY2FsPjxwYWdlcz40OTctNTIyPC9wYWdlcz48dm9sdW1l
PjIwNjwvdm9sdW1lPjxudW1iZXI+MDwvbnVtYmVyPjxzZWN0aW9uPjQ5Nzwvc2VjdGlvbj48ZGF0
ZXM+PHllYXI+MjAxODwveWVhcj48L2RhdGVzPjxwdWJsaXNoZXI+VGhlIFJveWFsIFNvY2lldHkg
b2YgQ2hlbWlzdHJ5PC9wdWJsaXNoZXI+PGlzYm4+MTM1OS02NjQwPC9pc2JuPjx3b3JrLXR5cGU+
MTAuMTAzOS9DN0ZEMDAxNzVEPC93b3JrLXR5cGU+PHVybHM+PHJlbGF0ZWQtdXJscz48dXJsPmh0
dHA6Ly9keC5kb2kub3JnLzEwLjEwMzkvQzdGRDAwMTc1RDwvdXJsPjwvcmVsYXRlZC11cmxzPjwv
dXJscz48ZWxlY3Ryb25pYy1yZXNvdXJjZS1udW0+MTAuMTAzOS9DN0ZEMDAxNzVEPC9lbGVjdHJv
bmljLXJlc291cmNlLW51bT48L3JlY29yZD48L0NpdGU+PENpdGU+PEF1dGhvcj5TbW9sbDwvQXV0
aG9yPjxZZWFyPjIwMTk8L1llYXI+PFJlY051bT4zNjI8L1JlY051bT48cmVjb3JkPjxyZWMtbnVt
YmVyPjM2MjwvcmVjLW51bWJlcj48Zm9yZWlnbi1rZXlzPjxrZXkgYXBwPSJFTiIgZGItaWQ9ImF0
cnp0eDlwb3J2ZWYwZXpwd2R2c2RkNGEwMHZkengwcmQ5cCIgdGltZXN0YW1wPSIxNTQ4Mzg2NTI2
Ij4zNjI8L2tleT48L2ZvcmVpZ24ta2V5cz48cmVmLXR5cGUgbmFtZT0iSm91cm5hbCBBcnRpY2xl
Ij4xNzwvcmVmLXR5cGU+PGNvbnRyaWJ1dG9ycz48YXV0aG9ycz48YXV0aG9yPlNtb2xsLCBFcmlj
IEouPC9hdXRob3I+PGF1dGhvcj5QdXJjZWxsLCBTaW1vbiBNLjwvYXV0aG9yPjxhdXRob3I+ROKA
mUFuZHJlYSwgTHVjaWE8L2F1dGhvcj48YXV0aG9yPlNsYXR0ZXJ5LCBKb2huIE0uPC9hdXRob3I+
PGF1dGhvcj5CcnVjZSwgRHVuY2FuIFcuPC9hdXRob3I+PGF1dGhvcj5Db3N0ZW4sIE1hdHRoZXcg
TC48L2F1dGhvcj48YXV0aG9yPk1jS2VuZHJpY2ssIEtlbm5ldGggRy48L2F1dGhvcj48YXV0aG9y
Pk1pbnRvbiwgVGltb3RoeSBLLjwvYXV0aG9yPjwvYXV0aG9ycz48L2NvbnRyaWJ1dG9ycz48dGl0
bGVzPjx0aXRsZT5Qcm9iaW5nIGNvbmZvcm1hdGlvbmFsIGhldGVyb2dlbmVpdHkgYXQgdGhlIGlv
bmljIGxpcXVpZOKAk3ZhY3V1bSBpbnRlcmZhY2UgYnkgcmVhY3RpdmUtYXRvbSBzY2F0dGVyaW5n
PC90aXRsZT48c2Vjb25kYXJ5LXRpdGxlPkouIFBoeXMuIENoZW0uIExldHQuPC9zZWNvbmRhcnkt
dGl0bGU+PGFsdC10aXRsZT5UaGUgSm91cm5hbCBvZiBQaHlzaWNhbCBDaGVtaXN0cnkgTGV0dGVy
czwvYWx0LXRpdGxlPjwvdGl0bGVzPjxhbHQtcGVyaW9kaWNhbD48ZnVsbC10aXRsZT5UaGUgSm91
cm5hbCBvZiBQaHlzaWNhbCBDaGVtaXN0cnkgTGV0dGVyczwvZnVsbC10aXRsZT48L2FsdC1wZXJp
b2RpY2FsPjxwYWdlcz4xNTYtMTYzPC9wYWdlcz48dm9sdW1lPjEwPC92b2x1bWU+PG51bWJlcj4y
PC9udW1iZXI+PHNlY3Rpb24+MTU2PC9zZWN0aW9uPjxkYXRlcz48eWVhcj4yMDE5PC95ZWFyPjxw
dWItZGF0ZXM+PGRhdGU+MjAxOS8wMS8xNzwvZGF0ZT48L3B1Yi1kYXRlcz48L2RhdGVzPjxwdWJs
aXNoZXI+QW1lcmljYW4gQ2hlbWljYWwgU29jaWV0eTwvcHVibGlzaGVyPjxpc2JuPjE5NDgtNzE4
NTwvaXNibj48dXJscz48cmVsYXRlZC11cmxzPjx1cmw+aHR0cHM6Ly9kb2kub3JnLzEwLjEwMjEv
YWNzLmpwY2xldHQuOGIwMjkyMDwvdXJsPjwvcmVsYXRlZC11cmxzPjwvdXJscz48ZWxlY3Ryb25p
Yy1yZXNvdXJjZS1udW0+MTAuMTAyMS9hY3MuanBjbGV0dC44YjAyOTIwPC9lbGVjdHJvbmljLXJl
c291cmNlLW51bT48L3JlY29yZD48L0NpdGU+PC9FbmROb3RlPn==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AA2280" w:rsidRPr="00B05C3C">
        <w:rPr>
          <w:rFonts w:ascii="Times New Roman" w:eastAsia="ArialMT" w:hAnsi="Times New Roman" w:cs="Times New Roman"/>
          <w:sz w:val="24"/>
          <w:szCs w:val="24"/>
        </w:rPr>
      </w:r>
      <w:r w:rsidR="00AA2280"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28-33</w:t>
      </w:r>
      <w:r w:rsidR="00AA2280" w:rsidRPr="00B05C3C">
        <w:rPr>
          <w:rFonts w:ascii="Times New Roman" w:eastAsia="ArialMT" w:hAnsi="Times New Roman" w:cs="Times New Roman"/>
          <w:sz w:val="24"/>
          <w:szCs w:val="24"/>
        </w:rPr>
        <w:fldChar w:fldCharType="end"/>
      </w:r>
    </w:p>
    <w:p w14:paraId="7F1B0BCB" w14:textId="64EAD716" w:rsidR="004610F1" w:rsidRPr="00B05C3C" w:rsidRDefault="004610F1">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Among these methods, reactive</w:t>
      </w:r>
      <w:r w:rsidR="00577D15"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atom scattering with mass spectrometric detection (RAS-MS)</w:t>
      </w:r>
      <w:r w:rsidR="00AA2280" w:rsidRPr="00B05C3C">
        <w:rPr>
          <w:rFonts w:ascii="Times New Roman" w:eastAsia="ArialMT" w:hAnsi="Times New Roman" w:cs="Times New Roman"/>
          <w:sz w:val="24"/>
          <w:szCs w:val="24"/>
        </w:rPr>
        <w:fldChar w:fldCharType="begin">
          <w:fldData xml:space="preserve">PEVuZE5vdGU+PENpdGU+PEF1dGhvcj5NYXJzaGFsbDwvQXV0aG9yPjxZZWFyPjIwMTY8L1llYXI+
PFJlY051bT4xMzwvUmVjTnVtPjxEaXNwbGF5VGV4dD48c3R5bGUgZmFjZT0ic3VwZXJzY3JpcHQi
PjI5LCAzMzwvc3R5bGU+PC9EaXNwbGF5VGV4dD48cmVjb3JkPjxyZWMtbnVtYmVyPjEzPC9yZWMt
bnVtYmVyPjxmb3JlaWduLWtleXM+PGtleSBhcHA9IkVOIiBkYi1pZD0iYXRyenR4OXBvcnZlZjBl
enB3ZHZzZGQ0YTAwdmR6eDByZDlwIiB0aW1lc3RhbXA9IjE0ODg5NTYwMjYiPjEzPC9rZXk+PC9m
b3JlaWduLWtleXM+PHJlZi10eXBlIG5hbWU9IkpvdXJuYWwgQXJ0aWNsZSI+MTc8L3JlZi10eXBl
Pjxjb250cmlidXRvcnM+PGF1dGhvcnM+PGF1dGhvcj5NYXJzaGFsbCwgQnJvb2tzIEMuPC9hdXRo
b3I+PGF1dGhvcj5TbW9sbCwgRXJpYyBKLiwgSnIuPC9hdXRob3I+PGF1dGhvcj5QdXJjZWxsLCBT
aW1vbiBNLjwvYXV0aG9yPjxhdXRob3I+Q29zdGVuLCBNYXR0aGV3IEwuPC9hdXRob3I+PGF1dGhv
cj5NY0tlbmRyaWNrLCBLZW5uZXRoIEcuPC9hdXRob3I+PGF1dGhvcj5NaW50b24sIFRpbW90aHkg
Sy48L2F1dGhvcj48L2F1dGhvcnM+PC9jb250cmlidXRvcnM+PHRpdGxlcz48dGl0bGU+U2NhdHRl
cmluZyBkeW5hbWljcyBvZiBveHlnZW4gYXRvbXMgb24gaW1pZGF6b2xpdW0gdGV0cmFmbHVvcm9i
b3JhdGUgaW9uaWMgbGlxdWlkIHN1cmZhY2VzOiBEZXBlbmRlbmNlIG9uIGFsa3lsIGNoYWluIGxl
bmd0aDwvdGl0bGU+PHNlY29uZGFyeS10aXRsZT5KLiBQaHlzLiBDaGVtLiBDPC9zZWNvbmRhcnkt
dGl0bGU+PGFsdC10aXRsZT5UaGUgSm91cm5hbCBvZiBQaHlzaWNhbCBDaGVtaXN0cnkgQzwvYWx0
LXRpdGxlPjwvdGl0bGVzPjxhbHQtcGVyaW9kaWNhbD48ZnVsbC10aXRsZT5UaGUgSm91cm5hbCBv
ZiBQaHlzaWNhbCBDaGVtaXN0cnkgQzwvZnVsbC10aXRsZT48L2FsdC1wZXJpb2RpY2FsPjxwYWdl
cz4xMjQ3Mi0xMjQ4MzwvcGFnZXM+PHZvbHVtZT4xMjA8L3ZvbHVtZT48bnVtYmVyPjIzPC9udW1i
ZXI+PHNlY3Rpb24+MTI0NzI8L3NlY3Rpb24+PGRhdGVzPjx5ZWFyPjIwMTY8L3llYXI+PHB1Yi1k
YXRlcz48ZGF0ZT4yMDE2LzA2LzE2PC9kYXRlPjwvcHViLWRhdGVzPjwvZGF0ZXM+PHB1Ymxpc2hl
cj5BbWVyaWNhbiBDaGVtaWNhbCBTb2NpZXR5PC9wdWJsaXNoZXI+PGlzYm4+MTkzMi03NDQ3PC9p
c2JuPjx1cmxzPjxyZWxhdGVkLXVybHM+PHVybD5odHRwOi8vZHguZG9pLm9yZy8xMC4xMDIxL2Fj
cy5qcGNjLjZiMDIyODg8L3VybD48L3JlbGF0ZWQtdXJscz48L3VybHM+PGVsZWN0cm9uaWMtcmVz
b3VyY2UtbnVtPjEwLjEwMjEvYWNzLmpwY2MuNmIwMjI4ODwvZWxlY3Ryb25pYy1yZXNvdXJjZS1u
dW0+PC9yZWNvcmQ+PC9DaXRlPjxDaXRlPjxBdXRob3I+U21vbGw8L0F1dGhvcj48WWVhcj4yMDE5
PC9ZZWFyPjxSZWNOdW0+MzYyPC9SZWNOdW0+PHJlY29yZD48cmVjLW51bWJlcj4zNjI8L3JlYy1u
dW1iZXI+PGZvcmVpZ24ta2V5cz48a2V5IGFwcD0iRU4iIGRiLWlkPSJhdHJ6dHg5cG9ydmVmMGV6
cHdkdnNkZDRhMDB2ZHp4MHJkOXAiIHRpbWVzdGFtcD0iMTU0ODM4NjUyNiI+MzYyPC9rZXk+PC9m
b3JlaWduLWtleXM+PHJlZi10eXBlIG5hbWU9IkpvdXJuYWwgQXJ0aWNsZSI+MTc8L3JlZi10eXBl
Pjxjb250cmlidXRvcnM+PGF1dGhvcnM+PGF1dGhvcj5TbW9sbCwgRXJpYyBKLjwvYXV0aG9yPjxh
dXRob3I+UHVyY2VsbCwgU2ltb24gTS48L2F1dGhvcj48YXV0aG9yPkTigJlBbmRyZWEsIEx1Y2lh
PC9hdXRob3I+PGF1dGhvcj5TbGF0dGVyeSwgSm9obiBNLjwvYXV0aG9yPjxhdXRob3I+QnJ1Y2Us
IER1bmNhbiBXLjwvYXV0aG9yPjxhdXRob3I+Q29zdGVuLCBNYXR0aGV3IEwuPC9hdXRob3I+PGF1
dGhvcj5NY0tlbmRyaWNrLCBLZW5uZXRoIEcuPC9hdXRob3I+PGF1dGhvcj5NaW50b24sIFRpbW90
aHkgSy48L2F1dGhvcj48L2F1dGhvcnM+PC9jb250cmlidXRvcnM+PHRpdGxlcz48dGl0bGU+UHJv
YmluZyBjb25mb3JtYXRpb25hbCBoZXRlcm9nZW5laXR5IGF0IHRoZSBpb25pYyBsaXF1aWTigJN2
YWN1dW0gaW50ZXJmYWNlIGJ5IHJlYWN0aXZlLWF0b20gc2NhdHRlcmluZzwvdGl0bGU+PHNlY29u
ZGFyeS10aXRsZT5KLiBQaHlzLiBDaGVtLiBMZXR0Ljwvc2Vjb25kYXJ5LXRpdGxlPjxhbHQtdGl0
bGU+VGhlIEpvdXJuYWwgb2YgUGh5c2ljYWwgQ2hlbWlzdHJ5IExldHRlcnM8L2FsdC10aXRsZT48
L3RpdGxlcz48YWx0LXBlcmlvZGljYWw+PGZ1bGwtdGl0bGU+VGhlIEpvdXJuYWwgb2YgUGh5c2lj
YWwgQ2hlbWlzdHJ5IExldHRlcnM8L2Z1bGwtdGl0bGU+PC9hbHQtcGVyaW9kaWNhbD48cGFnZXM+
MTU2LTE2MzwvcGFnZXM+PHZvbHVtZT4xMDwvdm9sdW1lPjxudW1iZXI+MjwvbnVtYmVyPjxzZWN0
aW9uPjE1Njwvc2VjdGlvbj48ZGF0ZXM+PHllYXI+MjAxOTwveWVhcj48cHViLWRhdGVzPjxkYXRl
PjIwMTkvMDEvMTc8L2RhdGU+PC9wdWItZGF0ZXM+PC9kYXRlcz48cHVibGlzaGVyPkFtZXJpY2Fu
IENoZW1pY2FsIFNvY2lldHk8L3B1Ymxpc2hlcj48aXNibj4xOTQ4LTcxODU8L2lzYm4+PHVybHM+
PHJlbGF0ZWQtdXJscz48dXJsPmh0dHBzOi8vZG9pLm9yZy8xMC4xMDIxL2Fjcy5qcGNsZXR0Ljhi
MDI5MjA8L3VybD48L3JlbGF0ZWQtdXJscz48L3VybHM+PGVsZWN0cm9uaWMtcmVzb3VyY2UtbnVt
PjEwLjEwMjEvYWNzLmpwY2xldHQuOGIwMjkyMDwvZWxlY3Ryb25pYy1yZXNvdXJjZS1udW0+PC9y
ZWNvcmQ+PC9DaXRlPjwvRW5kTm90ZT4A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PEVuZE5vdGU+PENpdGU+PEF1dGhvcj5NYXJzaGFsbDwvQXV0aG9yPjxZZWFyPjIwMTY8L1llYXI+
PFJlY051bT4xMzwvUmVjTnVtPjxEaXNwbGF5VGV4dD48c3R5bGUgZmFjZT0ic3VwZXJzY3JpcHQi
PjI5LCAzMzwvc3R5bGU+PC9EaXNwbGF5VGV4dD48cmVjb3JkPjxyZWMtbnVtYmVyPjEzPC9yZWMt
bnVtYmVyPjxmb3JlaWduLWtleXM+PGtleSBhcHA9IkVOIiBkYi1pZD0iYXRyenR4OXBvcnZlZjBl
enB3ZHZzZGQ0YTAwdmR6eDByZDlwIiB0aW1lc3RhbXA9IjE0ODg5NTYwMjYiPjEzPC9rZXk+PC9m
b3JlaWduLWtleXM+PHJlZi10eXBlIG5hbWU9IkpvdXJuYWwgQXJ0aWNsZSI+MTc8L3JlZi10eXBl
Pjxjb250cmlidXRvcnM+PGF1dGhvcnM+PGF1dGhvcj5NYXJzaGFsbCwgQnJvb2tzIEMuPC9hdXRo
b3I+PGF1dGhvcj5TbW9sbCwgRXJpYyBKLiwgSnIuPC9hdXRob3I+PGF1dGhvcj5QdXJjZWxsLCBT
aW1vbiBNLjwvYXV0aG9yPjxhdXRob3I+Q29zdGVuLCBNYXR0aGV3IEwuPC9hdXRob3I+PGF1dGhv
cj5NY0tlbmRyaWNrLCBLZW5uZXRoIEcuPC9hdXRob3I+PGF1dGhvcj5NaW50b24sIFRpbW90aHkg
Sy48L2F1dGhvcj48L2F1dGhvcnM+PC9jb250cmlidXRvcnM+PHRpdGxlcz48dGl0bGU+U2NhdHRl
cmluZyBkeW5hbWljcyBvZiBveHlnZW4gYXRvbXMgb24gaW1pZGF6b2xpdW0gdGV0cmFmbHVvcm9i
b3JhdGUgaW9uaWMgbGlxdWlkIHN1cmZhY2VzOiBEZXBlbmRlbmNlIG9uIGFsa3lsIGNoYWluIGxl
bmd0aDwvdGl0bGU+PHNlY29uZGFyeS10aXRsZT5KLiBQaHlzLiBDaGVtLiBDPC9zZWNvbmRhcnkt
dGl0bGU+PGFsdC10aXRsZT5UaGUgSm91cm5hbCBvZiBQaHlzaWNhbCBDaGVtaXN0cnkgQzwvYWx0
LXRpdGxlPjwvdGl0bGVzPjxhbHQtcGVyaW9kaWNhbD48ZnVsbC10aXRsZT5UaGUgSm91cm5hbCBv
ZiBQaHlzaWNhbCBDaGVtaXN0cnkgQzwvZnVsbC10aXRsZT48L2FsdC1wZXJpb2RpY2FsPjxwYWdl
cz4xMjQ3Mi0xMjQ4MzwvcGFnZXM+PHZvbHVtZT4xMjA8L3ZvbHVtZT48bnVtYmVyPjIzPC9udW1i
ZXI+PHNlY3Rpb24+MTI0NzI8L3NlY3Rpb24+PGRhdGVzPjx5ZWFyPjIwMTY8L3llYXI+PHB1Yi1k
YXRlcz48ZGF0ZT4yMDE2LzA2LzE2PC9kYXRlPjwvcHViLWRhdGVzPjwvZGF0ZXM+PHB1Ymxpc2hl
cj5BbWVyaWNhbiBDaGVtaWNhbCBTb2NpZXR5PC9wdWJsaXNoZXI+PGlzYm4+MTkzMi03NDQ3PC9p
c2JuPjx1cmxzPjxyZWxhdGVkLXVybHM+PHVybD5odHRwOi8vZHguZG9pLm9yZy8xMC4xMDIxL2Fj
cy5qcGNjLjZiMDIyODg8L3VybD48L3JlbGF0ZWQtdXJscz48L3VybHM+PGVsZWN0cm9uaWMtcmVz
b3VyY2UtbnVtPjEwLjEwMjEvYWNzLmpwY2MuNmIwMjI4ODwvZWxlY3Ryb25pYy1yZXNvdXJjZS1u
dW0+PC9yZWNvcmQ+PC9DaXRlPjxDaXRlPjxBdXRob3I+U21vbGw8L0F1dGhvcj48WWVhcj4yMDE5
PC9ZZWFyPjxSZWNOdW0+MzYyPC9SZWNOdW0+PHJlY29yZD48cmVjLW51bWJlcj4zNjI8L3JlYy1u
dW1iZXI+PGZvcmVpZ24ta2V5cz48a2V5IGFwcD0iRU4iIGRiLWlkPSJhdHJ6dHg5cG9ydmVmMGV6
cHdkdnNkZDRhMDB2ZHp4MHJkOXAiIHRpbWVzdGFtcD0iMTU0ODM4NjUyNiI+MzYyPC9rZXk+PC9m
b3JlaWduLWtleXM+PHJlZi10eXBlIG5hbWU9IkpvdXJuYWwgQXJ0aWNsZSI+MTc8L3JlZi10eXBl
Pjxjb250cmlidXRvcnM+PGF1dGhvcnM+PGF1dGhvcj5TbW9sbCwgRXJpYyBKLjwvYXV0aG9yPjxh
dXRob3I+UHVyY2VsbCwgU2ltb24gTS48L2F1dGhvcj48YXV0aG9yPkTigJlBbmRyZWEsIEx1Y2lh
PC9hdXRob3I+PGF1dGhvcj5TbGF0dGVyeSwgSm9obiBNLjwvYXV0aG9yPjxhdXRob3I+QnJ1Y2Us
IER1bmNhbiBXLjwvYXV0aG9yPjxhdXRob3I+Q29zdGVuLCBNYXR0aGV3IEwuPC9hdXRob3I+PGF1
dGhvcj5NY0tlbmRyaWNrLCBLZW5uZXRoIEcuPC9hdXRob3I+PGF1dGhvcj5NaW50b24sIFRpbW90
aHkgSy48L2F1dGhvcj48L2F1dGhvcnM+PC9jb250cmlidXRvcnM+PHRpdGxlcz48dGl0bGU+UHJv
YmluZyBjb25mb3JtYXRpb25hbCBoZXRlcm9nZW5laXR5IGF0IHRoZSBpb25pYyBsaXF1aWTigJN2
YWN1dW0gaW50ZXJmYWNlIGJ5IHJlYWN0aXZlLWF0b20gc2NhdHRlcmluZzwvdGl0bGU+PHNlY29u
ZGFyeS10aXRsZT5KLiBQaHlzLiBDaGVtLiBMZXR0Ljwvc2Vjb25kYXJ5LXRpdGxlPjxhbHQtdGl0
bGU+VGhlIEpvdXJuYWwgb2YgUGh5c2ljYWwgQ2hlbWlzdHJ5IExldHRlcnM8L2FsdC10aXRsZT48
L3RpdGxlcz48YWx0LXBlcmlvZGljYWw+PGZ1bGwtdGl0bGU+VGhlIEpvdXJuYWwgb2YgUGh5c2lj
YWwgQ2hlbWlzdHJ5IExldHRlcnM8L2Z1bGwtdGl0bGU+PC9hbHQtcGVyaW9kaWNhbD48cGFnZXM+
MTU2LTE2MzwvcGFnZXM+PHZvbHVtZT4xMDwvdm9sdW1lPjxudW1iZXI+MjwvbnVtYmVyPjxzZWN0
aW9uPjE1Njwvc2VjdGlvbj48ZGF0ZXM+PHllYXI+MjAxOTwveWVhcj48cHViLWRhdGVzPjxkYXRl
PjIwMTkvMDEvMTc8L2RhdGU+PC9wdWItZGF0ZXM+PC9kYXRlcz48cHVibGlzaGVyPkFtZXJpY2Fu
IENoZW1pY2FsIFNvY2lldHk8L3B1Ymxpc2hlcj48aXNibj4xOTQ4LTcxODU8L2lzYm4+PHVybHM+
PHJlbGF0ZWQtdXJscz48dXJsPmh0dHBzOi8vZG9pLm9yZy8xMC4xMDIxL2Fjcy5qcGNsZXR0Ljhi
MDI5MjA8L3VybD48L3JlbGF0ZWQtdXJscz48L3VybHM+PGVsZWN0cm9uaWMtcmVzb3VyY2UtbnVt
PjEwLjEwMjEvYWNzLmpwY2xldHQuOGIwMjkyMDwvZWxlY3Ryb25pYy1yZXNvdXJjZS1udW0+PC9y
ZWNvcmQ+PC9DaXRlPjwvRW5kTm90ZT4A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AA2280" w:rsidRPr="00B05C3C">
        <w:rPr>
          <w:rFonts w:ascii="Times New Roman" w:eastAsia="ArialMT" w:hAnsi="Times New Roman" w:cs="Times New Roman"/>
          <w:sz w:val="24"/>
          <w:szCs w:val="24"/>
        </w:rPr>
      </w:r>
      <w:r w:rsidR="00AA2280"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29, 33</w:t>
      </w:r>
      <w:r w:rsidR="00AA2280"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is </w:t>
      </w:r>
      <w:r w:rsidR="00E06DB4">
        <w:rPr>
          <w:rFonts w:ascii="Times New Roman" w:eastAsia="ArialMT" w:hAnsi="Times New Roman" w:cs="Times New Roman"/>
          <w:sz w:val="24"/>
          <w:szCs w:val="24"/>
        </w:rPr>
        <w:t>uniquely able to</w:t>
      </w:r>
      <w:r w:rsidRPr="00B05C3C">
        <w:rPr>
          <w:rFonts w:ascii="Times New Roman" w:eastAsia="ArialMT" w:hAnsi="Times New Roman" w:cs="Times New Roman"/>
          <w:sz w:val="24"/>
          <w:szCs w:val="24"/>
        </w:rPr>
        <w:t xml:space="preserve"> deliver a wide variety of gaseous reactants to the liquid-vacuum interface </w:t>
      </w:r>
      <w:r w:rsidR="00577D15" w:rsidRPr="00B05C3C">
        <w:rPr>
          <w:rFonts w:ascii="Times New Roman" w:eastAsia="ArialMT" w:hAnsi="Times New Roman" w:cs="Times New Roman"/>
          <w:sz w:val="24"/>
          <w:szCs w:val="24"/>
        </w:rPr>
        <w:t xml:space="preserve">under controlled conditions </w:t>
      </w:r>
      <w:r w:rsidRPr="00B05C3C">
        <w:rPr>
          <w:rFonts w:ascii="Times New Roman" w:eastAsia="ArialMT" w:hAnsi="Times New Roman" w:cs="Times New Roman"/>
          <w:sz w:val="24"/>
          <w:szCs w:val="24"/>
        </w:rPr>
        <w:t xml:space="preserve">with a molecular beam.  </w:t>
      </w:r>
      <w:r w:rsidR="00E06DB4">
        <w:rPr>
          <w:rFonts w:ascii="Times New Roman" w:eastAsia="ArialMT" w:hAnsi="Times New Roman" w:cs="Times New Roman"/>
          <w:sz w:val="24"/>
          <w:szCs w:val="24"/>
        </w:rPr>
        <w:t>In addition, t</w:t>
      </w:r>
      <w:r w:rsidRPr="00B05C3C">
        <w:rPr>
          <w:rFonts w:ascii="Times New Roman" w:eastAsia="ArialMT" w:hAnsi="Times New Roman" w:cs="Times New Roman"/>
          <w:sz w:val="24"/>
          <w:szCs w:val="24"/>
        </w:rPr>
        <w:t>he velocity and angular distribution</w:t>
      </w:r>
      <w:r w:rsidR="00577D15" w:rsidRPr="00B05C3C">
        <w:rPr>
          <w:rFonts w:ascii="Times New Roman" w:eastAsia="ArialMT" w:hAnsi="Times New Roman" w:cs="Times New Roman"/>
          <w:sz w:val="24"/>
          <w:szCs w:val="24"/>
        </w:rPr>
        <w:t>s</w:t>
      </w:r>
      <w:r w:rsidRPr="00B05C3C">
        <w:rPr>
          <w:rFonts w:ascii="Times New Roman" w:eastAsia="ArialMT" w:hAnsi="Times New Roman" w:cs="Times New Roman"/>
          <w:sz w:val="24"/>
          <w:szCs w:val="24"/>
        </w:rPr>
        <w:t xml:space="preserve"> of </w:t>
      </w:r>
      <w:r w:rsidR="00577D15" w:rsidRPr="00B05C3C">
        <w:rPr>
          <w:rFonts w:ascii="Times New Roman" w:eastAsia="ArialMT" w:hAnsi="Times New Roman" w:cs="Times New Roman"/>
          <w:sz w:val="24"/>
          <w:szCs w:val="24"/>
        </w:rPr>
        <w:t xml:space="preserve">specific </w:t>
      </w:r>
      <w:r w:rsidRPr="00B05C3C">
        <w:rPr>
          <w:rFonts w:ascii="Times New Roman" w:eastAsia="ArialMT" w:hAnsi="Times New Roman" w:cs="Times New Roman"/>
          <w:sz w:val="24"/>
          <w:szCs w:val="24"/>
        </w:rPr>
        <w:t xml:space="preserve">reaction products that promptly scatter (&lt;1 </w:t>
      </w:r>
      <w:proofErr w:type="spellStart"/>
      <w:r w:rsidRPr="00B05C3C">
        <w:rPr>
          <w:rFonts w:ascii="Times New Roman" w:eastAsia="ArialMT" w:hAnsi="Times New Roman" w:cs="Times New Roman"/>
          <w:sz w:val="24"/>
          <w:szCs w:val="24"/>
        </w:rPr>
        <w:t>μs</w:t>
      </w:r>
      <w:proofErr w:type="spellEnd"/>
      <w:r w:rsidRPr="00B05C3C">
        <w:rPr>
          <w:rFonts w:ascii="Times New Roman" w:eastAsia="ArialMT" w:hAnsi="Times New Roman" w:cs="Times New Roman"/>
          <w:sz w:val="24"/>
          <w:szCs w:val="24"/>
        </w:rPr>
        <w:t>) from the liquid-vacuum interface can be monitored with high sensitivity.  The</w:t>
      </w:r>
      <w:r w:rsidR="00577D15" w:rsidRPr="00B05C3C">
        <w:rPr>
          <w:rFonts w:ascii="Times New Roman" w:eastAsia="ArialMT" w:hAnsi="Times New Roman" w:cs="Times New Roman"/>
          <w:sz w:val="24"/>
          <w:szCs w:val="24"/>
        </w:rPr>
        <w:t>se</w:t>
      </w:r>
      <w:r w:rsidRPr="00B05C3C">
        <w:rPr>
          <w:rFonts w:ascii="Times New Roman" w:eastAsia="ArialMT" w:hAnsi="Times New Roman" w:cs="Times New Roman"/>
          <w:sz w:val="24"/>
          <w:szCs w:val="24"/>
        </w:rPr>
        <w:t xml:space="preserve"> distributions can provide insight </w:t>
      </w:r>
      <w:r w:rsidR="00DB438B">
        <w:rPr>
          <w:rFonts w:ascii="Times New Roman" w:eastAsia="ArialMT" w:hAnsi="Times New Roman" w:cs="Times New Roman"/>
          <w:sz w:val="24"/>
          <w:szCs w:val="24"/>
        </w:rPr>
        <w:t>into</w:t>
      </w:r>
      <w:r w:rsidRPr="00B05C3C">
        <w:rPr>
          <w:rFonts w:ascii="Times New Roman" w:eastAsia="ArialMT" w:hAnsi="Times New Roman" w:cs="Times New Roman"/>
          <w:sz w:val="24"/>
          <w:szCs w:val="24"/>
        </w:rPr>
        <w:t xml:space="preserve"> the </w:t>
      </w:r>
      <w:r w:rsidRPr="00B05C3C">
        <w:rPr>
          <w:rFonts w:ascii="Times New Roman" w:eastAsia="ArialMT" w:hAnsi="Times New Roman" w:cs="Times New Roman"/>
          <w:i/>
          <w:iCs/>
          <w:sz w:val="24"/>
          <w:szCs w:val="24"/>
        </w:rPr>
        <w:t xml:space="preserve">nature </w:t>
      </w:r>
      <w:r w:rsidRPr="00B05C3C">
        <w:rPr>
          <w:rFonts w:ascii="Times New Roman" w:eastAsia="ArialMT" w:hAnsi="Times New Roman" w:cs="Times New Roman"/>
          <w:sz w:val="24"/>
          <w:szCs w:val="24"/>
        </w:rPr>
        <w:t xml:space="preserve">of the reaction mechanism and strong </w:t>
      </w:r>
      <w:r w:rsidRPr="00B05C3C">
        <w:rPr>
          <w:rFonts w:ascii="Times New Roman" w:eastAsia="ArialMT" w:hAnsi="Times New Roman" w:cs="Times New Roman"/>
          <w:i/>
          <w:iCs/>
          <w:sz w:val="24"/>
          <w:szCs w:val="24"/>
        </w:rPr>
        <w:t xml:space="preserve">dynamical </w:t>
      </w:r>
      <w:r w:rsidRPr="00B05C3C">
        <w:rPr>
          <w:rFonts w:ascii="Times New Roman" w:eastAsia="ArialMT" w:hAnsi="Times New Roman" w:cs="Times New Roman"/>
          <w:sz w:val="24"/>
          <w:szCs w:val="24"/>
        </w:rPr>
        <w:t xml:space="preserve">evidence for the </w:t>
      </w:r>
      <w:r w:rsidR="008A2E81">
        <w:rPr>
          <w:rFonts w:ascii="Times New Roman" w:eastAsia="ArialMT" w:hAnsi="Times New Roman" w:cs="Times New Roman"/>
          <w:sz w:val="24"/>
          <w:szCs w:val="24"/>
        </w:rPr>
        <w:t>interfac</w:t>
      </w:r>
      <w:r w:rsidR="003C6AE0">
        <w:rPr>
          <w:rFonts w:ascii="Times New Roman" w:eastAsia="ArialMT" w:hAnsi="Times New Roman" w:cs="Times New Roman"/>
          <w:sz w:val="24"/>
          <w:szCs w:val="24"/>
        </w:rPr>
        <w:t>ial</w:t>
      </w:r>
      <w:r w:rsidR="008A2E8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specificity of the reaction.  If transition metal complexes can be engineered to populate the extreme RTIL</w:t>
      </w:r>
      <w:r w:rsidR="00577D15"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vacuum interface, RAS-MS studies can be designed to probe transition metal complex reactivity at th</w:t>
      </w:r>
      <w:r w:rsidR="00577D15" w:rsidRPr="00B05C3C">
        <w:rPr>
          <w:rFonts w:ascii="Times New Roman" w:eastAsia="ArialMT" w:hAnsi="Times New Roman" w:cs="Times New Roman"/>
          <w:sz w:val="24"/>
          <w:szCs w:val="24"/>
        </w:rPr>
        <w:t>is interface.</w:t>
      </w:r>
      <w:r w:rsidRPr="00B05C3C">
        <w:rPr>
          <w:rFonts w:ascii="Times New Roman" w:eastAsia="ArialMT" w:hAnsi="Times New Roman" w:cs="Times New Roman"/>
          <w:sz w:val="24"/>
          <w:szCs w:val="24"/>
        </w:rPr>
        <w:t xml:space="preserve">  </w:t>
      </w:r>
      <w:r w:rsidR="00577D15" w:rsidRPr="00B05C3C">
        <w:rPr>
          <w:rFonts w:ascii="Times New Roman" w:eastAsia="ArialMT" w:hAnsi="Times New Roman" w:cs="Times New Roman"/>
          <w:sz w:val="24"/>
          <w:szCs w:val="24"/>
        </w:rPr>
        <w:t>T</w:t>
      </w:r>
      <w:r w:rsidRPr="00B05C3C">
        <w:rPr>
          <w:rFonts w:ascii="Times New Roman" w:eastAsia="ArialMT" w:hAnsi="Times New Roman" w:cs="Times New Roman"/>
          <w:sz w:val="24"/>
          <w:szCs w:val="24"/>
        </w:rPr>
        <w:t xml:space="preserve">he </w:t>
      </w:r>
      <w:r w:rsidR="00577D15" w:rsidRPr="00B05C3C">
        <w:rPr>
          <w:rFonts w:ascii="Times New Roman" w:eastAsia="ArialMT" w:hAnsi="Times New Roman" w:cs="Times New Roman"/>
          <w:sz w:val="24"/>
          <w:szCs w:val="24"/>
        </w:rPr>
        <w:t xml:space="preserve">ability to </w:t>
      </w:r>
      <w:r w:rsidRPr="00B05C3C">
        <w:rPr>
          <w:rFonts w:ascii="Times New Roman" w:eastAsia="ArialMT" w:hAnsi="Times New Roman" w:cs="Times New Roman"/>
          <w:sz w:val="24"/>
          <w:szCs w:val="24"/>
        </w:rPr>
        <w:t>observ</w:t>
      </w:r>
      <w:r w:rsidR="00577D15" w:rsidRPr="00B05C3C">
        <w:rPr>
          <w:rFonts w:ascii="Times New Roman" w:eastAsia="ArialMT" w:hAnsi="Times New Roman" w:cs="Times New Roman"/>
          <w:sz w:val="24"/>
          <w:szCs w:val="24"/>
        </w:rPr>
        <w:t>e</w:t>
      </w:r>
      <w:r w:rsidRPr="00B05C3C">
        <w:rPr>
          <w:rFonts w:ascii="Times New Roman" w:eastAsia="ArialMT" w:hAnsi="Times New Roman" w:cs="Times New Roman"/>
          <w:sz w:val="24"/>
          <w:szCs w:val="24"/>
        </w:rPr>
        <w:t xml:space="preserve"> catalytic reaction products originating from the extreme liquid-vacuum interface opens up the possibility of observing reaction intermediates</w:t>
      </w:r>
      <w:r w:rsidR="00577D15" w:rsidRPr="00B05C3C">
        <w:rPr>
          <w:rFonts w:ascii="Times New Roman" w:eastAsia="ArialMT" w:hAnsi="Times New Roman" w:cs="Times New Roman"/>
          <w:sz w:val="24"/>
          <w:szCs w:val="24"/>
        </w:rPr>
        <w:t>, as</w:t>
      </w:r>
      <w:r w:rsidRPr="00B05C3C">
        <w:rPr>
          <w:rFonts w:ascii="Times New Roman" w:eastAsia="ArialMT" w:hAnsi="Times New Roman" w:cs="Times New Roman"/>
          <w:sz w:val="24"/>
          <w:szCs w:val="24"/>
        </w:rPr>
        <w:t xml:space="preserve"> desorption into </w:t>
      </w:r>
      <w:r w:rsidR="009369A8">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vacuum should be an important loss pathway that can preserve</w:t>
      </w:r>
      <w:r w:rsidR="00577D15" w:rsidRPr="00B05C3C">
        <w:rPr>
          <w:rFonts w:ascii="Times New Roman" w:eastAsia="ArialMT" w:hAnsi="Times New Roman" w:cs="Times New Roman"/>
          <w:sz w:val="24"/>
          <w:szCs w:val="24"/>
        </w:rPr>
        <w:t xml:space="preserve"> unstable or</w:t>
      </w:r>
      <w:r w:rsidRPr="00B05C3C">
        <w:rPr>
          <w:rFonts w:ascii="Times New Roman" w:eastAsia="ArialMT" w:hAnsi="Times New Roman" w:cs="Times New Roman"/>
          <w:sz w:val="24"/>
          <w:szCs w:val="24"/>
        </w:rPr>
        <w:t xml:space="preserve"> highly reactive intermediates.  For example, highly reactive D-atom intermediates produced by </w:t>
      </w:r>
      <w:r w:rsidR="00993C9F">
        <w:rPr>
          <w:rFonts w:ascii="Times New Roman" w:eastAsia="ArialMT" w:hAnsi="Times New Roman" w:cs="Times New Roman"/>
          <w:sz w:val="24"/>
          <w:szCs w:val="24"/>
        </w:rPr>
        <w:t>interfac</w:t>
      </w:r>
      <w:r w:rsidR="00F369E4">
        <w:rPr>
          <w:rFonts w:ascii="Times New Roman" w:eastAsia="ArialMT" w:hAnsi="Times New Roman" w:cs="Times New Roman"/>
          <w:sz w:val="24"/>
          <w:szCs w:val="24"/>
        </w:rPr>
        <w:t>ial</w:t>
      </w:r>
      <w:r w:rsidR="00993C9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solvated electrons were detected by delivering sodium atoms to </w:t>
      </w:r>
      <w:r w:rsidR="00577D15" w:rsidRPr="00B05C3C">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 xml:space="preserve">liquid-vacuum interface of glycerol </w:t>
      </w:r>
      <w:r w:rsidRPr="00B05C3C">
        <w:rPr>
          <w:rFonts w:ascii="Times New Roman" w:eastAsia="ArialMT" w:hAnsi="Times New Roman" w:cs="Times New Roman"/>
          <w:sz w:val="24"/>
          <w:szCs w:val="24"/>
        </w:rPr>
        <w:lastRenderedPageBreak/>
        <w:t>with a molecular beam</w:t>
      </w:r>
      <w:r w:rsidR="00577D15" w:rsidRPr="00B05C3C">
        <w:rPr>
          <w:rFonts w:ascii="Times New Roman" w:eastAsia="ArialMT" w:hAnsi="Times New Roman" w:cs="Times New Roman"/>
          <w:sz w:val="24"/>
          <w:szCs w:val="24"/>
        </w:rPr>
        <w:t>.</w:t>
      </w:r>
      <w:r w:rsidR="00B65440"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&lt;EndNote&gt;&lt;Cite&gt;&lt;Author&gt;Alexander&lt;/Author&gt;&lt;Year&gt;2012&lt;/Year&gt;&lt;RecNum&gt;10&lt;/RecNum&gt;&lt;DisplayText&gt;&lt;style face="superscript"&gt;34&lt;/style&gt;&lt;/DisplayText&gt;&lt;record&gt;&lt;rec-number&gt;10&lt;/rec-number&gt;&lt;foreign-keys&gt;&lt;key app="EN" db-id="atrztx9porvef0ezpwdvsdd4a00vdzx0rd9p" timestamp="1488954462"&gt;10&lt;/key&gt;&lt;/foreign-keys&gt;&lt;ref-type name="Journal Article"&gt;17&lt;/ref-type&gt;&lt;contributors&gt;&lt;authors&gt;&lt;author&gt;Alexander, William A.&lt;/author&gt;&lt;author&gt;Wiens, Justin P.&lt;/author&gt;&lt;author&gt;Minton, Timothy K.&lt;/author&gt;&lt;author&gt;Nathanson, Gilbert M.&lt;/author&gt;&lt;/authors&gt;&lt;/contributors&gt;&lt;titles&gt;&lt;title&gt;Reactions of solvated electrons initiated by sodium atom ionization at the vacuum-liquid interface&lt;/title&gt;&lt;secondary-title&gt;Science&lt;/secondary-title&gt;&lt;alt-title&gt;Science&lt;/alt-title&gt;&lt;/titles&gt;&lt;periodical&gt;&lt;full-title&gt;Science&lt;/full-title&gt;&lt;/periodical&gt;&lt;alt-periodical&gt;&lt;full-title&gt;Science&lt;/full-title&gt;&lt;/alt-periodical&gt;&lt;pages&gt;1072-1075&lt;/pages&gt;&lt;volume&gt;335&lt;/volume&gt;&lt;number&gt;6072&lt;/number&gt;&lt;section&gt;1072&lt;/section&gt;&lt;dates&gt;&lt;year&gt;2012&lt;/year&gt;&lt;/dates&gt;&lt;urls&gt;&lt;/urls&gt;&lt;electronic-resource-num&gt;10.1126/science.1215956&lt;/electronic-resource-num&gt;&lt;/record&gt;&lt;/Cite&gt;&lt;/EndNote&gt;</w:instrText>
      </w:r>
      <w:r w:rsidR="00B65440"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34</w:t>
      </w:r>
      <w:r w:rsidR="00B65440"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D257CD"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Also, a variety of reaction intermediates from the surfactant-promoted reactions of Cl</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 xml:space="preserve"> and Br</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 xml:space="preserve"> with Br</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in glycerol were detected with </w:t>
      </w:r>
      <w:r w:rsidR="00577D15" w:rsidRPr="00B05C3C">
        <w:rPr>
          <w:rFonts w:ascii="Times New Roman" w:eastAsia="ArialMT" w:hAnsi="Times New Roman" w:cs="Times New Roman"/>
          <w:sz w:val="24"/>
          <w:szCs w:val="24"/>
        </w:rPr>
        <w:t xml:space="preserve">the use of </w:t>
      </w:r>
      <w:r w:rsidR="002C566A">
        <w:rPr>
          <w:rFonts w:ascii="Times New Roman" w:eastAsia="ArialMT" w:hAnsi="Times New Roman" w:cs="Times New Roman"/>
          <w:sz w:val="24"/>
          <w:szCs w:val="24"/>
        </w:rPr>
        <w:t>beam-surface scattering techniques</w:t>
      </w:r>
      <w:r w:rsidR="00577D15" w:rsidRPr="00B05C3C">
        <w:rPr>
          <w:rFonts w:ascii="Times New Roman" w:eastAsia="ArialMT" w:hAnsi="Times New Roman" w:cs="Times New Roman"/>
          <w:sz w:val="24"/>
          <w:szCs w:val="24"/>
        </w:rPr>
        <w:t>.</w:t>
      </w:r>
      <w:r w:rsidR="00B65440"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&lt;EndNote&gt;&lt;Cite&gt;&lt;Author&gt;Faust&lt;/Author&gt;&lt;Year&gt;2013&lt;/Year&gt;&lt;RecNum&gt;357&lt;/RecNum&gt;&lt;DisplayText&gt;&lt;style face="superscript"&gt;35&lt;/style&gt;&lt;/DisplayText&gt;&lt;record&gt;&lt;rec-number&gt;357&lt;/rec-number&gt;&lt;foreign-keys&gt;&lt;key app="EN" db-id="atrztx9porvef0ezpwdvsdd4a00vdzx0rd9p" timestamp="1548351905"&gt;357&lt;/key&gt;&lt;/foreign-keys&gt;&lt;ref-type name="Journal Article"&gt;17&lt;/ref-type&gt;&lt;contributors&gt;&lt;authors&gt;&lt;author&gt;Faust, Jennifer A.&lt;/author&gt;&lt;author&gt;Dempsey, Logan P.&lt;/author&gt;&lt;author&gt;Nathanson, Gilbert M.&lt;/author&gt;&lt;/authors&gt;&lt;/contributors&gt;&lt;titles&gt;&lt;title&gt;&lt;style face="normal" font="default" size="100%"&gt;Surfactant-promoted reactions of Cl&lt;/style&gt;&lt;style face="subscript" font="default" size="100%"&gt;2&lt;/style&gt;&lt;style face="normal" font="default" size="100%"&gt; and Br&lt;/style&gt;&lt;style face="subscript" font="default" size="100%"&gt;2&lt;/style&gt;&lt;style face="normal" font="default" size="100%"&gt; with Br&lt;/style&gt;&lt;style face="superscript" font="default" size="100%"&gt;–&lt;/style&gt;&lt;style face="normal" font="default" size="100%"&gt; in glycerol&lt;/style&gt;&lt;/title&gt;&lt;secondary-title&gt;J. Phys. Chem. B&lt;/secondary-title&gt;&lt;alt-title&gt;The Journal of Physical Chemistry B&lt;/alt-title&gt;&lt;/titles&gt;&lt;alt-periodical&gt;&lt;full-title&gt;The Journal of Physical Chemistry B&lt;/full-title&gt;&lt;/alt-periodical&gt;&lt;pages&gt;12602-12612&lt;/pages&gt;&lt;volume&gt;117&lt;/volume&gt;&lt;number&gt;41&lt;/number&gt;&lt;section&gt;12602&lt;/section&gt;&lt;dates&gt;&lt;year&gt;2013&lt;/year&gt;&lt;pub-dates&gt;&lt;date&gt;2013/10/17&lt;/date&gt;&lt;/pub-dates&gt;&lt;/dates&gt;&lt;publisher&gt;American Chemical Society&lt;/publisher&gt;&lt;isbn&gt;1520-6106&lt;/isbn&gt;&lt;urls&gt;&lt;related-urls&gt;&lt;url&gt;https://doi.org/10.1021/jp4079037&lt;/url&gt;&lt;/related-urls&gt;&lt;/urls&gt;&lt;electronic-resource-num&gt;10.1021/jp4079037&lt;/electronic-resource-num&gt;&lt;/record&gt;&lt;/Cite&gt;&lt;/EndNote&gt;</w:instrText>
      </w:r>
      <w:r w:rsidR="00B65440"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35</w:t>
      </w:r>
      <w:r w:rsidR="00B65440" w:rsidRPr="00B05C3C">
        <w:rPr>
          <w:rFonts w:ascii="Times New Roman" w:eastAsia="ArialMT" w:hAnsi="Times New Roman" w:cs="Times New Roman"/>
          <w:sz w:val="24"/>
          <w:szCs w:val="24"/>
        </w:rPr>
        <w:fldChar w:fldCharType="end"/>
      </w:r>
    </w:p>
    <w:p w14:paraId="11047977" w14:textId="5B38E0E9" w:rsidR="00B65440" w:rsidRPr="00B05C3C" w:rsidRDefault="00B65440">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In extensively studied liquids </w:t>
      </w:r>
      <w:r w:rsidR="001D1ECD">
        <w:rPr>
          <w:rFonts w:ascii="Times New Roman" w:eastAsia="ArialMT" w:hAnsi="Times New Roman" w:cs="Times New Roman"/>
          <w:sz w:val="24"/>
          <w:szCs w:val="24"/>
        </w:rPr>
        <w:t>such as</w:t>
      </w:r>
      <w:r w:rsidRPr="00B05C3C">
        <w:rPr>
          <w:rFonts w:ascii="Times New Roman" w:eastAsia="ArialMT" w:hAnsi="Times New Roman" w:cs="Times New Roman"/>
          <w:sz w:val="24"/>
          <w:szCs w:val="24"/>
        </w:rPr>
        <w:t xml:space="preserve"> water, the extreme anisotropy of the liquid-vacuum interface has been demonstrated to modify the chemical and physical properties of the interface relative to the liquid bulk.</w:t>
      </w:r>
      <w:r w:rsidR="00B90BB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For RTILs, the anisotropy of the liquid-vacuum interface is known to </w:t>
      </w:r>
      <w:r w:rsidR="00A82FFC" w:rsidRPr="00B05C3C">
        <w:rPr>
          <w:rFonts w:ascii="Times New Roman" w:eastAsia="ArialMT" w:hAnsi="Times New Roman" w:cs="Times New Roman"/>
          <w:sz w:val="24"/>
          <w:szCs w:val="24"/>
        </w:rPr>
        <w:t xml:space="preserve">cause </w:t>
      </w:r>
      <w:r w:rsidRPr="00B05C3C">
        <w:rPr>
          <w:rFonts w:ascii="Times New Roman" w:eastAsia="ArialMT" w:hAnsi="Times New Roman" w:cs="Times New Roman"/>
          <w:sz w:val="24"/>
          <w:szCs w:val="24"/>
        </w:rPr>
        <w:t xml:space="preserve">the ions that are exposed to </w:t>
      </w:r>
      <w:r w:rsidR="008A5CBA">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vacuum to order</w:t>
      </w:r>
      <w:r w:rsidR="00A82FFC"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resulting in a liquid-vacuum interfac</w:t>
      </w:r>
      <w:r w:rsidR="00A82FFC" w:rsidRPr="00B05C3C">
        <w:rPr>
          <w:rFonts w:ascii="Times New Roman" w:eastAsia="ArialMT" w:hAnsi="Times New Roman" w:cs="Times New Roman"/>
          <w:sz w:val="24"/>
          <w:szCs w:val="24"/>
        </w:rPr>
        <w:t>ial</w:t>
      </w:r>
      <w:r w:rsidRPr="00B05C3C">
        <w:rPr>
          <w:rFonts w:ascii="Times New Roman" w:eastAsia="ArialMT" w:hAnsi="Times New Roman" w:cs="Times New Roman"/>
          <w:sz w:val="24"/>
          <w:szCs w:val="24"/>
        </w:rPr>
        <w:t xml:space="preserve"> structure that is dramatically different from the bulk liquid structure.</w:t>
      </w:r>
      <w:r w:rsidR="000054F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&lt;EndNote&gt;&lt;Cite&gt;&lt;Author&gt;Lovelock&lt;/Author&gt;&lt;Year&gt;2012&lt;/Year&gt;&lt;RecNum&gt;193&lt;/RecNum&gt;&lt;DisplayText&gt;&lt;style face="superscript"&gt;36&lt;/style&gt;&lt;/DisplayText&gt;&lt;record&gt;&lt;rec-number&gt;193&lt;/rec-number&gt;&lt;foreign-keys&gt;&lt;key app="EN" db-id="atrztx9porvef0ezpwdvsdd4a00vdzx0rd9p" timestamp="1541363935"&gt;193&lt;/key&gt;&lt;/foreign-keys&gt;&lt;ref-type name="Journal Article"&gt;17&lt;/ref-type&gt;&lt;contributors&gt;&lt;authors&gt;&lt;author&gt;Lovelock, Kevin R. J.&lt;/author&gt;&lt;/authors&gt;&lt;/contributors&gt;&lt;titles&gt;&lt;title&gt;Influence of the ionic liquid/gas surface on ionic liquid chemistry&lt;/title&gt;&lt;secondary-title&gt;Phys. Chem. Chem. Phys.&lt;/secondary-title&gt;&lt;alt-title&gt;Physical Chemistry Chemical Physics&lt;/alt-title&gt;&lt;/titles&gt;&lt;alt-periodical&gt;&lt;full-title&gt;Physical Chemistry Chemical Physics&lt;/full-title&gt;&lt;/alt-periodical&gt;&lt;pages&gt;5071-5089&lt;/pages&gt;&lt;volume&gt;14&lt;/volume&gt;&lt;number&gt;15&lt;/number&gt;&lt;section&gt;5071&lt;/section&gt;&lt;dates&gt;&lt;year&gt;2012&lt;/year&gt;&lt;/dates&gt;&lt;publisher&gt;The Royal Society of Chemistry&lt;/publisher&gt;&lt;isbn&gt;1463-9076&lt;/isbn&gt;&lt;work-type&gt;10.1039/C2CP23851A&lt;/work-type&gt;&lt;urls&gt;&lt;related-urls&gt;&lt;url&gt;http://dx.doi.org/10.1039/C2CP23851A&lt;/url&gt;&lt;/related-urls&gt;&lt;/urls&gt;&lt;electronic-resource-num&gt;10.1039/C2CP23851A&lt;/electronic-resource-num&gt;&lt;/record&gt;&lt;/Cite&gt;&lt;/EndNote&gt;</w:instrText>
      </w:r>
      <w:r w:rsidR="000054F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36</w:t>
      </w:r>
      <w:r w:rsidR="000054F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0054F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chemical consequences of this ordering are, in general, poorly understood.  However, for highly reactive gases that attack atoms of the ionic liquid ions, ion orientation has been demonstrated to control the location of the reaction site by regulating the accessibility of different functional groups to the reactive gas.</w:t>
      </w:r>
      <w:r w:rsidR="00D25076">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&lt;EndNote&gt;&lt;Cite&gt;&lt;Author&gt;Smoll&lt;/Author&gt;&lt;Year&gt;2019&lt;/Year&gt;&lt;RecNum&gt;362&lt;/RecNum&gt;&lt;DisplayText&gt;&lt;style face="superscript"&gt;33&lt;/style&gt;&lt;/DisplayText&gt;&lt;record&gt;&lt;rec-number&gt;362&lt;/rec-number&gt;&lt;foreign-keys&gt;&lt;key app="EN" db-id="atrztx9porvef0ezpwdvsdd4a00vdzx0rd9p" timestamp="1548386526"&gt;362&lt;/key&gt;&lt;/foreign-keys&gt;&lt;ref-type name="Journal Article"&gt;17&lt;/ref-type&gt;&lt;contributors&gt;&lt;authors&gt;&lt;author&gt;Smoll, Eric J.&lt;/author&gt;&lt;author&gt;Purcell, Simon M.&lt;/author&gt;&lt;author&gt;D’Andrea, Lucia&lt;/author&gt;&lt;author&gt;Slattery, John M.&lt;/author&gt;&lt;author&gt;Bruce, Duncan W.&lt;/author&gt;&lt;author&gt;Costen, Matthew L.&lt;/author&gt;&lt;author&gt;McKendrick, Kenneth G.&lt;/author&gt;&lt;author&gt;Minton, Timothy K.&lt;/author&gt;&lt;/authors&gt;&lt;/contributors&gt;&lt;titles&gt;&lt;title&gt;Probing conformational heterogeneity at the ionic liquid–vacuum interface by reactive-atom scattering&lt;/title&gt;&lt;secondary-title&gt;J. Phys. Chem. Lett.&lt;/secondary-title&gt;&lt;alt-title&gt;The Journal of Physical Chemistry Letters&lt;/alt-title&gt;&lt;/titles&gt;&lt;alt-periodical&gt;&lt;full-title&gt;The Journal of Physical Chemistry Letters&lt;/full-title&gt;&lt;/alt-periodical&gt;&lt;pages&gt;156-163&lt;/pages&gt;&lt;volume&gt;10&lt;/volume&gt;&lt;number&gt;2&lt;/number&gt;&lt;section&gt;156&lt;/section&gt;&lt;dates&gt;&lt;year&gt;2019&lt;/year&gt;&lt;pub-dates&gt;&lt;date&gt;2019/01/17&lt;/date&gt;&lt;/pub-dates&gt;&lt;/dates&gt;&lt;publisher&gt;American Chemical Society&lt;/publisher&gt;&lt;isbn&gt;1948-7185&lt;/isbn&gt;&lt;urls&gt;&lt;related-urls&gt;&lt;url&gt;https://doi.org/10.1021/acs.jpclett.8b02920&lt;/url&gt;&lt;/related-urls&gt;&lt;/urls&gt;&lt;electronic-resource-num&gt;10.1021/acs.jpclett.8b02920&lt;/electronic-resource-num&gt;&lt;/record&gt;&lt;/Cite&gt;&lt;/EndNote&gt;</w:instrText>
      </w:r>
      <w:r w:rsidR="00D25076">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33</w:t>
      </w:r>
      <w:r w:rsidR="00D25076">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A82FFC" w:rsidRPr="00B05C3C">
        <w:rPr>
          <w:rFonts w:ascii="Times New Roman" w:eastAsia="ArialMT" w:hAnsi="Times New Roman" w:cs="Times New Roman"/>
          <w:sz w:val="24"/>
          <w:szCs w:val="24"/>
        </w:rPr>
        <w:t>In addition</w:t>
      </w:r>
      <w:r w:rsidRPr="00B05C3C">
        <w:rPr>
          <w:rFonts w:ascii="Times New Roman" w:eastAsia="ArialMT" w:hAnsi="Times New Roman" w:cs="Times New Roman"/>
          <w:sz w:val="24"/>
          <w:szCs w:val="24"/>
        </w:rPr>
        <w:t xml:space="preserve">, </w:t>
      </w:r>
      <w:r w:rsidR="004F62B8">
        <w:rPr>
          <w:rFonts w:ascii="Times New Roman" w:eastAsia="ArialMT" w:hAnsi="Times New Roman" w:cs="Times New Roman"/>
          <w:sz w:val="24"/>
          <w:szCs w:val="24"/>
        </w:rPr>
        <w:t>ILs</w:t>
      </w:r>
      <w:r w:rsidRPr="00B05C3C">
        <w:rPr>
          <w:rFonts w:ascii="Times New Roman" w:eastAsia="ArialMT" w:hAnsi="Times New Roman" w:cs="Times New Roman"/>
          <w:sz w:val="24"/>
          <w:szCs w:val="24"/>
        </w:rPr>
        <w:t xml:space="preserve"> are </w:t>
      </w:r>
      <w:r w:rsidRPr="00B05C3C">
        <w:rPr>
          <w:rFonts w:ascii="Times New Roman" w:eastAsia="ArialMT" w:hAnsi="Times New Roman" w:cs="Times New Roman"/>
          <w:i/>
          <w:iCs/>
          <w:sz w:val="24"/>
          <w:szCs w:val="24"/>
        </w:rPr>
        <w:t xml:space="preserve">tunable </w:t>
      </w:r>
      <w:r w:rsidRPr="00B05C3C">
        <w:rPr>
          <w:rFonts w:ascii="Times New Roman" w:eastAsia="ArialMT" w:hAnsi="Times New Roman" w:cs="Times New Roman"/>
          <w:sz w:val="24"/>
          <w:szCs w:val="24"/>
        </w:rPr>
        <w:t xml:space="preserve">in the sense that </w:t>
      </w:r>
      <w:r w:rsidR="00A82FFC" w:rsidRPr="00B05C3C">
        <w:rPr>
          <w:rFonts w:ascii="Times New Roman" w:eastAsia="ArialMT" w:hAnsi="Times New Roman" w:cs="Times New Roman"/>
          <w:sz w:val="24"/>
          <w:szCs w:val="24"/>
        </w:rPr>
        <w:t>the interfacial</w:t>
      </w:r>
      <w:r w:rsidRPr="00B05C3C">
        <w:rPr>
          <w:rFonts w:ascii="Times New Roman" w:eastAsia="ArialMT" w:hAnsi="Times New Roman" w:cs="Times New Roman"/>
          <w:sz w:val="24"/>
          <w:szCs w:val="24"/>
        </w:rPr>
        <w:t xml:space="preserve"> structure and other chemical and physical properties of the liquid can be modified by changing the identi</w:t>
      </w:r>
      <w:r w:rsidR="00A82FFC" w:rsidRPr="00B05C3C">
        <w:rPr>
          <w:rFonts w:ascii="Times New Roman" w:eastAsia="ArialMT" w:hAnsi="Times New Roman" w:cs="Times New Roman"/>
          <w:sz w:val="24"/>
          <w:szCs w:val="24"/>
        </w:rPr>
        <w:t>t</w:t>
      </w:r>
      <w:r w:rsidRPr="00B05C3C">
        <w:rPr>
          <w:rFonts w:ascii="Times New Roman" w:eastAsia="ArialMT" w:hAnsi="Times New Roman" w:cs="Times New Roman"/>
          <w:sz w:val="24"/>
          <w:szCs w:val="24"/>
        </w:rPr>
        <w:t>y of the constituent ions.  Provided that transition metal complexes can be designed to populate the extreme liquid-vacuum interface</w:t>
      </w:r>
      <w:r w:rsidR="00A82FFC" w:rsidRPr="00B05C3C">
        <w:rPr>
          <w:rFonts w:ascii="Times New Roman" w:eastAsia="ArialMT" w:hAnsi="Times New Roman" w:cs="Times New Roman"/>
          <w:sz w:val="24"/>
          <w:szCs w:val="24"/>
        </w:rPr>
        <w:t xml:space="preserve"> with sufficiently high concentration</w:t>
      </w:r>
      <w:r w:rsidRPr="00B05C3C">
        <w:rPr>
          <w:rFonts w:ascii="Times New Roman" w:eastAsia="ArialMT" w:hAnsi="Times New Roman" w:cs="Times New Roman"/>
          <w:sz w:val="24"/>
          <w:szCs w:val="24"/>
        </w:rPr>
        <w:t xml:space="preserve">, it may be possible to leverage the tunable RTIL </w:t>
      </w:r>
      <w:r w:rsidR="00F91E18">
        <w:rPr>
          <w:rFonts w:ascii="Times New Roman" w:eastAsia="ArialMT" w:hAnsi="Times New Roman" w:cs="Times New Roman"/>
          <w:sz w:val="24"/>
          <w:szCs w:val="24"/>
        </w:rPr>
        <w:t>interfac</w:t>
      </w:r>
      <w:r w:rsidR="008A5CBA">
        <w:rPr>
          <w:rFonts w:ascii="Times New Roman" w:eastAsia="ArialMT" w:hAnsi="Times New Roman" w:cs="Times New Roman"/>
          <w:sz w:val="24"/>
          <w:szCs w:val="24"/>
        </w:rPr>
        <w:t>ial</w:t>
      </w:r>
      <w:r w:rsidR="00F91E18"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structure to modify the position, orientation, local environment, and reactivity of a transition metal complex at or near the liquid-vacuum interface.</w:t>
      </w:r>
    </w:p>
    <w:p w14:paraId="73779FAC" w14:textId="62D7AC8F" w:rsidR="00BB73E9" w:rsidRPr="00B05C3C" w:rsidRDefault="00BB73E9">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The strong </w:t>
      </w:r>
      <w:r w:rsidR="00A82FFC"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rPr>
        <w:t xml:space="preserve">oulomb interactions between RTIL ions result in </w:t>
      </w:r>
      <w:r w:rsidR="00A13C4E">
        <w:rPr>
          <w:rFonts w:ascii="Times New Roman" w:eastAsia="ArialMT" w:hAnsi="Times New Roman" w:cs="Times New Roman"/>
          <w:sz w:val="24"/>
          <w:szCs w:val="24"/>
        </w:rPr>
        <w:t xml:space="preserve">relatively </w:t>
      </w:r>
      <w:r w:rsidRPr="00B05C3C">
        <w:rPr>
          <w:rFonts w:ascii="Times New Roman" w:eastAsia="ArialMT" w:hAnsi="Times New Roman" w:cs="Times New Roman"/>
          <w:sz w:val="24"/>
          <w:szCs w:val="24"/>
        </w:rPr>
        <w:t>high liquid viscosities</w:t>
      </w:r>
      <w:r w:rsidR="00D115CB">
        <w:rPr>
          <w:rFonts w:ascii="Times New Roman" w:eastAsia="ArialMT" w:hAnsi="Times New Roman" w:cs="Times New Roman"/>
          <w:sz w:val="24"/>
          <w:szCs w:val="24"/>
        </w:rPr>
        <w:t xml:space="preserve"> compared to conventional solvents,</w:t>
      </w:r>
      <w:r w:rsidRPr="00B05C3C">
        <w:rPr>
          <w:rFonts w:ascii="Times New Roman" w:eastAsia="ArialMT" w:hAnsi="Times New Roman" w:cs="Times New Roman"/>
          <w:sz w:val="24"/>
          <w:szCs w:val="24"/>
        </w:rPr>
        <w:t xml:space="preserve"> </w:t>
      </w:r>
      <w:r w:rsidR="00D115CB">
        <w:rPr>
          <w:rFonts w:ascii="Times New Roman" w:eastAsia="ArialMT" w:hAnsi="Times New Roman" w:cs="Times New Roman"/>
          <w:sz w:val="24"/>
          <w:szCs w:val="24"/>
        </w:rPr>
        <w:t>which</w:t>
      </w:r>
      <w:r w:rsidR="00D115CB"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can have a negative impact on </w:t>
      </w:r>
      <w:r w:rsidR="00331937">
        <w:rPr>
          <w:rFonts w:ascii="Times New Roman" w:eastAsia="ArialMT" w:hAnsi="Times New Roman" w:cs="Times New Roman"/>
          <w:sz w:val="24"/>
          <w:szCs w:val="24"/>
        </w:rPr>
        <w:t>some</w:t>
      </w:r>
      <w:r w:rsidR="0033193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practical catalytic applications of RTILs.  Supported ionic liquid phase (SILP) </w:t>
      </w:r>
      <w:r w:rsidR="008A7336" w:rsidRPr="00B05C3C">
        <w:rPr>
          <w:rFonts w:ascii="Times New Roman" w:eastAsia="ArialMT" w:hAnsi="Times New Roman" w:cs="Times New Roman"/>
          <w:sz w:val="24"/>
          <w:szCs w:val="24"/>
        </w:rPr>
        <w:t xml:space="preserve">systems </w:t>
      </w:r>
      <w:r w:rsidR="005F1E61">
        <w:rPr>
          <w:rFonts w:ascii="Times New Roman" w:eastAsia="ArialMT" w:hAnsi="Times New Roman" w:cs="Times New Roman"/>
          <w:sz w:val="24"/>
          <w:szCs w:val="24"/>
        </w:rPr>
        <w:t xml:space="preserve">have been developed to </w:t>
      </w:r>
      <w:r w:rsidRPr="00B05C3C">
        <w:rPr>
          <w:rFonts w:ascii="Times New Roman" w:eastAsia="ArialMT" w:hAnsi="Times New Roman" w:cs="Times New Roman"/>
          <w:sz w:val="24"/>
          <w:szCs w:val="24"/>
        </w:rPr>
        <w:t>minimize transport issues</w:t>
      </w:r>
      <w:r w:rsidR="005F1E61">
        <w:rPr>
          <w:rFonts w:ascii="Times New Roman" w:eastAsia="ArialMT" w:hAnsi="Times New Roman" w:cs="Times New Roman"/>
          <w:sz w:val="24"/>
          <w:szCs w:val="24"/>
        </w:rPr>
        <w:t xml:space="preserve">, </w:t>
      </w:r>
      <w:r w:rsidR="00D152BB">
        <w:rPr>
          <w:rFonts w:ascii="Times New Roman" w:eastAsia="ArialMT" w:hAnsi="Times New Roman" w:cs="Times New Roman"/>
          <w:sz w:val="24"/>
          <w:szCs w:val="24"/>
        </w:rPr>
        <w:t xml:space="preserve">in addition to </w:t>
      </w:r>
      <w:r w:rsidR="00F369E4">
        <w:rPr>
          <w:rFonts w:ascii="Times New Roman" w:eastAsia="ArialMT" w:hAnsi="Times New Roman" w:cs="Times New Roman"/>
          <w:sz w:val="24"/>
          <w:szCs w:val="24"/>
        </w:rPr>
        <w:t xml:space="preserve">facilitating catalyst recycling and to </w:t>
      </w:r>
      <w:r w:rsidR="00D152BB">
        <w:rPr>
          <w:rFonts w:ascii="Times New Roman" w:eastAsia="ArialMT" w:hAnsi="Times New Roman" w:cs="Times New Roman"/>
          <w:sz w:val="24"/>
          <w:szCs w:val="24"/>
        </w:rPr>
        <w:t>reducing</w:t>
      </w:r>
      <w:r w:rsidR="005F1E61">
        <w:rPr>
          <w:rFonts w:ascii="Times New Roman" w:eastAsia="ArialMT" w:hAnsi="Times New Roman" w:cs="Times New Roman"/>
          <w:sz w:val="24"/>
          <w:szCs w:val="24"/>
        </w:rPr>
        <w:t xml:space="preserve"> the costs associated with using bulk ILs as solvents</w:t>
      </w:r>
      <w:r w:rsidR="00D152BB">
        <w:rPr>
          <w:rFonts w:ascii="Times New Roman" w:eastAsia="ArialMT" w:hAnsi="Times New Roman" w:cs="Times New Roman"/>
          <w:sz w:val="24"/>
          <w:szCs w:val="24"/>
        </w:rPr>
        <w:t xml:space="preserve">. </w:t>
      </w:r>
      <w:r w:rsidR="00F369E4">
        <w:rPr>
          <w:rFonts w:ascii="Times New Roman" w:eastAsia="ArialMT" w:hAnsi="Times New Roman" w:cs="Times New Roman"/>
          <w:sz w:val="24"/>
          <w:szCs w:val="24"/>
        </w:rPr>
        <w:t xml:space="preserve"> </w:t>
      </w:r>
      <w:r w:rsidR="00D152BB">
        <w:rPr>
          <w:rFonts w:ascii="Times New Roman" w:eastAsia="ArialMT" w:hAnsi="Times New Roman" w:cs="Times New Roman"/>
          <w:sz w:val="24"/>
          <w:szCs w:val="24"/>
        </w:rPr>
        <w:t xml:space="preserve">SILP catalysts </w:t>
      </w:r>
      <w:r w:rsidR="007B4551">
        <w:rPr>
          <w:rFonts w:ascii="Times New Roman" w:eastAsia="ArialMT" w:hAnsi="Times New Roman" w:cs="Times New Roman"/>
          <w:sz w:val="24"/>
          <w:szCs w:val="24"/>
        </w:rPr>
        <w:t>can be</w:t>
      </w:r>
      <w:r w:rsidR="00D152BB">
        <w:rPr>
          <w:rFonts w:ascii="Times New Roman" w:eastAsia="ArialMT" w:hAnsi="Times New Roman" w:cs="Times New Roman"/>
          <w:sz w:val="24"/>
          <w:szCs w:val="24"/>
        </w:rPr>
        <w:t xml:space="preserve"> prepared</w:t>
      </w:r>
      <w:r w:rsidRPr="00B05C3C">
        <w:rPr>
          <w:rFonts w:ascii="Times New Roman" w:eastAsia="ArialMT" w:hAnsi="Times New Roman" w:cs="Times New Roman"/>
          <w:sz w:val="24"/>
          <w:szCs w:val="24"/>
        </w:rPr>
        <w:t xml:space="preserve"> by anchoring </w:t>
      </w:r>
      <w:r w:rsidR="00D152BB">
        <w:rPr>
          <w:rFonts w:ascii="Times New Roman" w:eastAsia="ArialMT" w:hAnsi="Times New Roman" w:cs="Times New Roman"/>
          <w:sz w:val="24"/>
          <w:szCs w:val="24"/>
        </w:rPr>
        <w:t>a metal complex</w:t>
      </w:r>
      <w:r w:rsidRPr="00B05C3C">
        <w:rPr>
          <w:rFonts w:ascii="Times New Roman" w:eastAsia="ArialMT" w:hAnsi="Times New Roman" w:cs="Times New Roman"/>
          <w:sz w:val="24"/>
          <w:szCs w:val="24"/>
        </w:rPr>
        <w:t xml:space="preserve"> to a </w:t>
      </w:r>
      <w:r w:rsidR="00D152BB">
        <w:rPr>
          <w:rFonts w:ascii="Times New Roman" w:eastAsia="ArialMT" w:hAnsi="Times New Roman" w:cs="Times New Roman"/>
          <w:sz w:val="24"/>
          <w:szCs w:val="24"/>
        </w:rPr>
        <w:t xml:space="preserve">porous </w:t>
      </w:r>
      <w:r w:rsidRPr="00B05C3C">
        <w:rPr>
          <w:rFonts w:ascii="Times New Roman" w:eastAsia="ArialMT" w:hAnsi="Times New Roman" w:cs="Times New Roman"/>
          <w:sz w:val="24"/>
          <w:szCs w:val="24"/>
        </w:rPr>
        <w:t>solid support and coating the support with a RTIL thin-film</w:t>
      </w:r>
      <w:r w:rsidR="00D152BB">
        <w:rPr>
          <w:rFonts w:ascii="Times New Roman" w:eastAsia="ArialMT" w:hAnsi="Times New Roman" w:cs="Times New Roman"/>
          <w:sz w:val="24"/>
          <w:szCs w:val="24"/>
        </w:rPr>
        <w:t xml:space="preserve">, or by dissolving </w:t>
      </w:r>
      <w:r w:rsidR="00D152BB">
        <w:rPr>
          <w:rFonts w:ascii="Times New Roman" w:eastAsia="ArialMT" w:hAnsi="Times New Roman" w:cs="Times New Roman"/>
          <w:sz w:val="24"/>
          <w:szCs w:val="24"/>
        </w:rPr>
        <w:lastRenderedPageBreak/>
        <w:t>a catalyst in a RTIL prior to coating the support</w:t>
      </w:r>
      <w:r w:rsidR="00925DFC">
        <w:rPr>
          <w:rFonts w:ascii="Times New Roman" w:eastAsia="ArialMT" w:hAnsi="Times New Roman" w:cs="Times New Roman"/>
          <w:sz w:val="24"/>
          <w:szCs w:val="24"/>
        </w:rPr>
        <w:t>.</w:t>
      </w:r>
      <w:r w:rsidR="00925DFC">
        <w:rPr>
          <w:rFonts w:ascii="Times New Roman" w:eastAsia="ArialMT" w:hAnsi="Times New Roman" w:cs="Times New Roman"/>
          <w:sz w:val="24"/>
          <w:szCs w:val="24"/>
        </w:rPr>
        <w:fldChar w:fldCharType="begin">
          <w:fldData xml:space="preserve">PEVuZE5vdGU+PENpdGU+PEF1dGhvcj5NZWhuZXJ0PC9BdXRob3I+PFllYXI+MjAwMjwvWWVhcj48
UmVjTnVtPjQ2MDwvUmVjTnVtPjxEaXNwbGF5VGV4dD48c3R5bGUgZmFjZT0ic3VwZXJzY3JpcHQi
PjEyLCAzNy00OTwvc3R5bGU+PC9EaXNwbGF5VGV4dD48cmVjb3JkPjxyZWMtbnVtYmVyPjQ2MDwv
cmVjLW51bWJlcj48Zm9yZWlnbi1rZXlzPjxrZXkgYXBwPSJFTiIgZGItaWQ9ImF0cnp0eDlwb3J2
ZWYwZXpwd2R2c2RkNGEwMHZkengwcmQ5cCIgdGltZXN0YW1wPSIxNTUxOTQ2NzYxIj40NjA8L2tl
eT48L2ZvcmVpZ24ta2V5cz48cmVmLXR5cGUgbmFtZT0iSm91cm5hbCBBcnRpY2xlIj4xNzwvcmVm
LXR5cGU+PGNvbnRyaWJ1dG9ycz48YXV0aG9ycz48YXV0aG9yPk1laG5lcnQsIEMuIFAuPC9hdXRo
b3I+PGF1dGhvcj5Db29rLCBSLiBBLjwvYXV0aG9yPjxhdXRob3I+RGlzcGVuemllcmUsIE4uIEMu
PC9hdXRob3I+PGF1dGhvcj5BZmV3b3JraSwgTS48L2F1dGhvcj48L2F1dGhvcnM+PC9jb250cmli
dXRvcnM+PHRpdGxlcz48dGl0bGU+U3VwcG9ydGVkIGlvbmljIGxpcXVpZCBjYXRhbHlzaXMgLSBB
IG5ldyBjb25jZXB0IGZvciBob21vZ2VuZW91cyBoeWRyb2Zvcm15bGF0aW9uIGNhdGFseXNpczwv
dGl0bGU+PHNlY29uZGFyeS10aXRsZT5KLiBBbS4gQ2hlbS4gU29jLjwvc2Vjb25kYXJ5LXRpdGxl
PjxhbHQtdGl0bGU+Sm91cm5hbCBvZiB0aGUgQW1lcmljYW4gQ2hlbWljYWwgU29jaWV0eTwvYWx0
LXRpdGxlPjwvdGl0bGVzPjxwZXJpb2RpY2FsPjxmdWxsLXRpdGxlPkouIEFtLiBDaGVtLiBTb2Mu
PC9mdWxsLXRpdGxlPjwvcGVyaW9kaWNhbD48YWx0LXBlcmlvZGljYWw+PGZ1bGwtdGl0bGU+Sm91
cm5hbCBvZiB0aGUgQW1lcmljYW4gQ2hlbWljYWwgU29jaWV0eTwvZnVsbC10aXRsZT48L2FsdC1w
ZXJpb2RpY2FsPjxwYWdlcz4xMjkzMi0xMjkzMzwvcGFnZXM+PHZvbHVtZT4xMjQ8L3ZvbHVtZT48
bnVtYmVyPjQ0PC9udW1iZXI+PHNlY3Rpb24+MTI5MzI8L3NlY3Rpb24+PGRhdGVzPjx5ZWFyPjIw
MDI8L3llYXI+PHB1Yi1kYXRlcz48ZGF0ZT5Ob3YgNjwvZGF0ZT48L3B1Yi1kYXRlcz48L2RhdGVz
Pjxpc2JuPjAwMDItNzg2MzwvaXNibj48YWNjZXNzaW9uLW51bT5XT1M6MDAwMTc4OTY2NzAwMDA0
PC9hY2Nlc3Npb24tbnVtPjxsYWJlbD4gQVJQQzwvbGFiZWw+PHVybHM+PHJlbGF0ZWQtdXJscz48
dXJsPiZsdDtHbyB0byBJU0kmZ3Q7Oi8vV09TOjAwMDE3ODk2NjcwMDAwNDwvdXJsPjwvcmVsYXRl
ZC11cmxzPjwvdXJscz48ZWxlY3Ryb25pYy1yZXNvdXJjZS1udW0+MTAuMTAyMS9qYTAyNzkyNDI8
L2VsZWN0cm9uaWMtcmVzb3VyY2UtbnVtPjwvcmVjb3JkPjwvQ2l0ZT48Q2l0ZT48QXV0aG9yPlJp
aXNhZ2VyPC9BdXRob3I+PFllYXI+MjAwNjwvWWVhcj48UmVjTnVtPjU1NDwvUmVjTnVtPjxyZWNv
cmQ+PHJlYy1udW1iZXI+NTU0PC9yZWMtbnVtYmVyPjxmb3JlaWduLWtleXM+PGtleSBhcHA9IkVO
IiBkYi1pZD0iYXRyenR4OXBvcnZlZjBlenB3ZHZzZGQ0YTAwdmR6eDByZDlwIiB0aW1lc3RhbXA9
IjE1NTY4MjI4MTUiPjU1NDwva2V5PjwvZm9yZWlnbi1rZXlzPjxyZWYtdHlwZSBuYW1lPSJKb3Vy
bmFsIEFydGljbGUiPjE3PC9yZWYtdHlwZT48Y29udHJpYnV0b3JzPjxhdXRob3JzPjxhdXRob3I+
Umlpc2FnZXIsIEFuZGVyczwvYXV0aG9yPjxhdXRob3I+RmVocm1hbm4sIFJhc211czwvYXV0aG9y
PjxhdXRob3I+SGF1bWFubiwgTWFyY288L2F1dGhvcj48YXV0aG9yPldhc3NlcnNjaGVpZCwgUGV0
ZXI8L2F1dGhvcj48L2F1dGhvcnM+PC9jb250cmlidXRvcnM+PHRpdGxlcz48dGl0bGU+U3VwcG9y
dGVkIGlvbmljIGxpcXVpZCBwaGFzZSAoU0lMUCkgY2F0YWx5c2lzOiBBbiBpbm5vdmF0aXZlIGNv
bmNlcHQgZm9yIGhvbW9nZW5lb3VzIGNhdGFseXNpcyBpbiBjb250aW51b3VzIGZpeGVkLWJlZCBy
ZWFjdG9yczwvdGl0bGU+PHNlY29uZGFyeS10aXRsZT5FdXIuIEouIElub3JnLiBDaGVtLjwvc2Vj
b25kYXJ5LXRpdGxlPjxhbHQtdGl0bGU+RXVyb3BlYW4gSm91cm5hbCBvZiBJbm9yZ2FuaWMgQ2hl
bWlzdHJ5PC9hbHQtdGl0bGU+PC90aXRsZXM+PGFsdC1wZXJpb2RpY2FsPjxmdWxsLXRpdGxlPkV1
cm9wZWFuIEpvdXJuYWwgb2YgSW5vcmdhbmljIENoZW1pc3RyeTwvZnVsbC10aXRsZT48L2FsdC1w
ZXJpb2RpY2FsPjxwYWdlcz42OTUtNzA2PC9wYWdlcz48dm9sdW1lPjIwMDY8L3ZvbHVtZT48bnVt
YmVyPjQ8L251bWJlcj48c2VjdGlvbj42OTU8L3NlY3Rpb24+PGRhdGVzPjx5ZWFyPjIwMDY8L3ll
YXI+PC9kYXRlcz48aXNibj4xNDM0LTE5NDg8L2lzYm4+PHVybHM+PHJlbGF0ZWQtdXJscz48dXJs
Pmh0dHBzOi8vb25saW5lbGlicmFyeS53aWxleS5jb20vZG9pL2Ficy8xMC4xMDAyL2VqaWMuMjAw
NTAwODcyPC91cmw+PC9yZWxhdGVkLXVybHM+PC91cmxzPjxlbGVjdHJvbmljLXJlc291cmNlLW51
bT4xMC4xMDAyL2VqaWMuMjAwNTAwODcyPC9lbGVjdHJvbmljLXJlc291cmNlLW51bT48L3JlY29y
ZD48L0NpdGU+PENpdGU+PEF1dGhvcj5NYXJpbmtvdmljPC9BdXRob3I+PFllYXI+MjAxOTwvWWVh
cj48UmVjTnVtPjU3NTwvUmVjTnVtPjxyZWNvcmQ+PHJlYy1udW1iZXI+NTc1PC9yZWMtbnVtYmVy
Pjxmb3JlaWduLWtleXM+PGtleSBhcHA9IkVOIiBkYi1pZD0iYXRyenR4OXBvcnZlZjBlenB3ZHZz
ZGQ0YTAwdmR6eDByZDlwIiB0aW1lc3RhbXA9IjE1NjA4OTQ5NzIiPjU3NTwva2V5PjwvZm9yZWln
bi1rZXlzPjxyZWYtdHlwZSBuYW1lPSJKb3VybmFsIEFydGljbGUiPjE3PC9yZWYtdHlwZT48Y29u
dHJpYnV0b3JzPjxhdXRob3JzPjxhdXRob3I+TWFyaW5rb3ZpYywgSmFrb2IgTWF4aW1pbGlhbjwv
YXV0aG9yPjxhdXRob3I+Umlpc2FnZXIsIEFuZGVyczwvYXV0aG9yPjxhdXRob3I+RnJhbmtlLCBS
b2JlcnQ8L2F1dGhvcj48YXV0aG9yPldhc3NlcnNjaGVpZCwgUGV0ZXI8L2F1dGhvcj48YXV0aG9y
PkhhdW1hbm4sIE1hcmNvPC9hdXRob3I+PC9hdXRob3JzPjwvY29udHJpYnV0b3JzPjx0aXRsZXM+
PHRpdGxlPkZpZnRlZW4geWVhcnMgb2Ygc3VwcG9ydGVkIGlvbmljIGxpcXVpZCBwaGFzZS1jYXRh
bHl6ZWQgaHlkcm9mb3JteWxhdGlvbjogTWF0ZXJpYWwgYW5kIHByb2Nlc3MgZGV2ZWxvcG1lbnRz
PC90aXRsZT48c2Vjb25kYXJ5LXRpdGxlPkluZC4gRW5nLiBDaGVtLiBSZXMuPC9zZWNvbmRhcnkt
dGl0bGU+PGFsdC10aXRsZT5JbmR1c3RyaWFsICZhbXA7IEVuZ2luZWVyaW5nIENoZW1pc3RyeSBS
ZXNlYXJjaDwvYWx0LXRpdGxlPjwvdGl0bGVzPjxwZXJpb2RpY2FsPjxmdWxsLXRpdGxlPkluZC4g
RW5nLiBDaGVtLiBSZXMuPC9mdWxsLXRpdGxlPjwvcGVyaW9kaWNhbD48YWx0LXBlcmlvZGljYWw+
PGZ1bGwtdGl0bGU+SW5kdXN0cmlhbCAmYW1wOyBFbmdpbmVlcmluZyBDaGVtaXN0cnkgUmVzZWFy
Y2g8L2Z1bGwtdGl0bGU+PC9hbHQtcGVyaW9kaWNhbD48cGFnZXM+MjQwOS0yNDIwPC9wYWdlcz48
dm9sdW1lPjU4PC92b2x1bWU+PG51bWJlcj43PC9udW1iZXI+PHNlY3Rpb24+MjQwOTwvc2VjdGlv
bj48ZGF0ZXM+PHllYXI+MjAxOTwveWVhcj48cHViLWRhdGVzPjxkYXRlPjIwMTkvMDIvMjA8L2Rh
dGU+PC9wdWItZGF0ZXM+PC9kYXRlcz48cHVibGlzaGVyPkFtZXJpY2FuIENoZW1pY2FsIFNvY2ll
dHk8L3B1Ymxpc2hlcj48aXNibj4wODg4LTU4ODU8L2lzYm4+PHVybHM+PHJlbGF0ZWQtdXJscz48
dXJsPmh0dHBzOi8vZG9pLm9yZy8xMC4xMDIxL2Fjcy5pZWNyLjhiMDQwMTA8L3VybD48L3JlbGF0
ZWQtdXJscz48L3VybHM+PGVsZWN0cm9uaWMtcmVzb3VyY2UtbnVtPjEwLjEwMjEvYWNzLmllY3Iu
OGIwNDAxMDwvZWxlY3Ryb25pYy1yZXNvdXJjZS1udW0+PC9yZWNvcmQ+PC9DaXRlPjxDaXRlPjxB
dXRob3I+QnLDvG5pZzwvQXV0aG9yPjxZZWFyPjIwMTg8L1llYXI+PFJlY051bT41NzY8L1JlY051
bT48cmVjb3JkPjxyZWMtbnVtYmVyPjU3NjwvcmVjLW51bWJlcj48Zm9yZWlnbi1rZXlzPjxrZXkg
YXBwPSJFTiIgZGItaWQ9ImF0cnp0eDlwb3J2ZWYwZXpwd2R2c2RkNGEwMHZkengwcmQ5cCIgdGlt
ZXN0YW1wPSIxNTYwODk3MzI3Ij41NzY8L2tleT48L2ZvcmVpZ24ta2V5cz48cmVmLXR5cGUgbmFt
ZT0iSm91cm5hbCBBcnRpY2xlIj4xNzwvcmVmLXR5cGU+PGNvbnRyaWJ1dG9ycz48YXV0aG9ycz48
YXV0aG9yPkJyw7xuaWcsIEp1bGlhbjwvYXV0aG9yPjxhdXRob3I+Q3NlbmRlcywgWml0YTwvYXV0
aG9yPjxhdXRob3I+V2ViZXIsIFN0ZWZhbjwvYXV0aG9yPjxhdXRob3I+R29yZ2FzLCBOaWtvbGF1
czwvYXV0aG9yPjxhdXRob3I+Qml0dG5lciwgUm9sYW5kIFcuPC9hdXRob3I+PGF1dGhvcj5MaW1i
ZWNrLCBBbmRyZWFzPC9hdXRob3I+PGF1dGhvcj5CaWNhLCBLYXRoYXJpbmE8L2F1dGhvcj48YXV0
aG9yPkhvZmZtYW5uLCBIZWxtdXRoPC9hdXRob3I+PGF1dGhvcj5LaXJjaG5lciwgS2FybDwvYXV0
aG9yPjwvYXV0aG9ycz48L2NvbnRyaWJ1dG9ycz48dGl0bGVzPjx0aXRsZT5DaGVtb3NlbGVjdGl2
ZSBzdXBwb3J0ZWQgaW9uaWMtbGlxdWlkLXBoYXNlIChTSUxQKSBhbGRlaHlkZSBoeWRyb2dlbmF0
aW9uIGNhdGFseXplZCBieSBhbiBGZShJSSkgUE5QIHBpbmNlciBjb21wbGV4PC90aXRsZT48c2Vj
b25kYXJ5LXRpdGxlPkFDUyBDYXRhbC48L3NlY29uZGFyeS10aXRsZT48YWx0LXRpdGxlPkFDUyBD
YXRhbHlzaXM8L2FsdC10aXRsZT48L3RpdGxlcz48YWx0LXBlcmlvZGljYWw+PGZ1bGwtdGl0bGU+
QUNTIENhdGFseXNpczwvZnVsbC10aXRsZT48L2FsdC1wZXJpb2RpY2FsPjxwYWdlcz4xMDQ4LTEw
NTE8L3BhZ2VzPjx2b2x1bWU+ODwvdm9sdW1lPjxudW1iZXI+MjwvbnVtYmVyPjxzZWN0aW9uPjEw
NDg8L3NlY3Rpb24+PGRhdGVzPjx5ZWFyPjIwMTg8L3llYXI+PHB1Yi1kYXRlcz48ZGF0ZT4yMDE4
LzAyLzAyPC9kYXRlPjwvcHViLWRhdGVzPjwvZGF0ZXM+PHB1Ymxpc2hlcj5BbWVyaWNhbiBDaGVt
aWNhbCBTb2NpZXR5PC9wdWJsaXNoZXI+PHVybHM+PHJlbGF0ZWQtdXJscz48dXJsPjEwLjEwMjEv
YWNzY2F0YWwuN2IwNDE0OTwvdXJsPjwvcmVsYXRlZC11cmxzPjwvdXJscz48ZWxlY3Ryb25pYy1y
ZXNvdXJjZS1udW0+MTAuMTAyMS9hY3NjYXRhbC43YjA0MTQ5PC9lbGVjdHJvbmljLXJlc291cmNl
LW51bT48L3JlY29yZD48L0NpdGU+PENpdGU+PEF1dGhvcj5aaGFuZzwvQXV0aG9yPjxZZWFyPjIw
MTc8L1llYXI+PFJlY051bT41Nzc8L1JlY051bT48cmVjb3JkPjxyZWMtbnVtYmVyPjU3NzwvcmVj
LW51bWJlcj48Zm9yZWlnbi1rZXlzPjxrZXkgYXBwPSJFTiIgZGItaWQ9ImF0cnp0eDlwb3J2ZWYw
ZXpwd2R2c2RkNGEwMHZkengwcmQ5cCIgdGltZXN0YW1wPSIxNTYwODk3NTQxIj41Nzc8L2tleT48
L2ZvcmVpZ24ta2V5cz48cmVmLXR5cGUgbmFtZT0iSm91cm5hbCBBcnRpY2xlIj4xNzwvcmVmLXR5
cGU+PGNvbnRyaWJ1dG9ycz48YXV0aG9ycz48YXV0aG9yPlpoYW5nLCBTaGlndW88L2F1dGhvcj48
YXV0aG9yPlpoYW5nLCBKaWFoZW5nPC9hdXRob3I+PGF1dGhvcj5aaGFuZywgWWFuPC9hdXRob3I+
PGF1dGhvcj5EZW5nLCBZb3VxdWFuPC9hdXRob3I+PC9hdXRob3JzPjwvY29udHJpYnV0b3JzPjx0
aXRsZXM+PHRpdGxlPk5hbm9jb25maW5lZCBpb25pYyBsaXF1aWRzPC90aXRsZT48c2Vjb25kYXJ5
LXRpdGxlPkNoZW0uIFJldi48L3NlY29uZGFyeS10aXRsZT48YWx0LXRpdGxlPkNoZW1pY2FsIFJl
dmlld3M8L2FsdC10aXRsZT48L3RpdGxlcz48YWx0LXBlcmlvZGljYWw+PGZ1bGwtdGl0bGU+Q2hl
bWljYWwgUmV2aWV3czwvZnVsbC10aXRsZT48L2FsdC1wZXJpb2RpY2FsPjxwYWdlcz42NzU1LTY4
MzM8L3BhZ2VzPjx2b2x1bWU+MTE3PC92b2x1bWU+PG51bWJlcj4xMDwvbnVtYmVyPjxzZWN0aW9u
PjY3NTU8L3NlY3Rpb24+PGRhdGVzPjx5ZWFyPjIwMTc8L3llYXI+PHB1Yi1kYXRlcz48ZGF0ZT4y
MDE3LzA1LzI0PC9kYXRlPjwvcHViLWRhdGVzPjwvZGF0ZXM+PHB1Ymxpc2hlcj5BbWVyaWNhbiBD
aGVtaWNhbCBTb2NpZXR5PC9wdWJsaXNoZXI+PGlzYm4+MDAwOS0yNjY1PC9pc2JuPjx1cmxzPjxy
ZWxhdGVkLXVybHM+PHVybD5odHRwczovL2RvaS5vcmcvMTAuMTAyMS9hY3MuY2hlbXJldi42YjAw
NTA5PC91cmw+PC9yZWxhdGVkLXVybHM+PC91cmxzPjxlbGVjdHJvbmljLXJlc291cmNlLW51bT4x
MC4xMDIxL2Fjcy5jaGVtcmV2LjZiMDA1MDk8L2VsZWN0cm9uaWMtcmVzb3VyY2UtbnVtPjwvcmVj
b3JkPjwvQ2l0ZT48Q2l0ZT48QXV0aG9yPldhbHRlcjwvQXV0aG9yPjxZZWFyPjIwMTc8L1llYXI+
PFJlY051bT41Nzg8L1JlY051bT48cmVjb3JkPjxyZWMtbnVtYmVyPjU3ODwvcmVjLW51bWJlcj48
Zm9yZWlnbi1rZXlzPjxrZXkgYXBwPSJFTiIgZGItaWQ9ImF0cnp0eDlwb3J2ZWYwZXpwd2R2c2Rk
NGEwMHZkengwcmQ5cCIgdGltZXN0YW1wPSIxNTYwODk3NjYyIj41Nzg8L2tleT48L2ZvcmVpZ24t
a2V5cz48cmVmLXR5cGUgbmFtZT0iSm91cm5hbCBBcnRpY2xlIj4xNzwvcmVmLXR5cGU+PGNvbnRy
aWJ1dG9ycz48YXV0aG9ycz48YXV0aG9yPldhbHRlciwgU2ltb248L2F1dGhvcj48YXV0aG9yPlNw
b2hyLCBIYW5uYTwvYXV0aG9yPjxhdXRob3I+RnJhbmtlLCBSb2JlcnQ8L2F1dGhvcj48YXV0aG9y
PkhpZXJpbmdlciwgV29sZmdhbmc8L2F1dGhvcj48YXV0aG9yPldhc3NlcnNjaGVpZCwgUGV0ZXI8
L2F1dGhvcj48YXV0aG9yPkhhdW1hbm4sIE1hcmNvPC9hdXRob3I+PC9hdXRob3JzPjwvY29udHJp
YnV0b3JzPjx0aXRsZXM+PHRpdGxlPkRldGFpbGVkIGludmVzdGlnYXRpb24gb2YgdGhlIG1lY2hh
bmlzbSBvZiBSaC1kaXBob3NwaGl0ZSBzdXBwb3J0ZWQgaW9uaWMgbGlxdWlkIHBoYXNlIChTSUxQ
KS1jYXRhbHl6ZWQgMS1idXRlbmUgaHlkcm9mb3JteWxhdGlvbiBpbiB0aGUgZ2FzIHBoYXNlIHZp
YSBjb21iaW5lZCBraW5ldGljIGFuZCBkZW5zaXR5IGZ1bmN0aW9uYWwgdGhlb3J5IChERlQpIG1v
ZGVsaW5nIHN0dWRpZXM8L3RpdGxlPjxzZWNvbmRhcnktdGl0bGU+QUNTIENhdGFsLjwvc2Vjb25k
YXJ5LXRpdGxlPjxhbHQtdGl0bGU+QUNTIENhdGFseXNpczwvYWx0LXRpdGxlPjwvdGl0bGVzPjxh
bHQtcGVyaW9kaWNhbD48ZnVsbC10aXRsZT5BQ1MgQ2F0YWx5c2lzPC9mdWxsLXRpdGxlPjwvYWx0
LXBlcmlvZGljYWw+PHBhZ2VzPjEwMzUtMTA0NDwvcGFnZXM+PHZvbHVtZT43PC92b2x1bWU+PG51
bWJlcj4yPC9udW1iZXI+PHNlY3Rpb24+MTAzNTwvc2VjdGlvbj48ZGF0ZXM+PHllYXI+MjAxNzwv
eWVhcj48cHViLWRhdGVzPjxkYXRlPjIwMTcvMDIvMDM8L2RhdGU+PC9wdWItZGF0ZXM+PC9kYXRl
cz48cHVibGlzaGVyPkFtZXJpY2FuIENoZW1pY2FsIFNvY2lldHk8L3B1Ymxpc2hlcj48dXJscz48
cmVsYXRlZC11cmxzPjx1cmw+aHR0cHM6Ly9kb2kub3JnLzEwLjEwMjEvYWNzY2F0YWwuNmIwMjMx
NTwvdXJsPjwvcmVsYXRlZC11cmxzPjwvdXJscz48ZWxlY3Ryb25pYy1yZXNvdXJjZS1udW0+MTAu
MTAyMS9hY3NjYXRhbC42YjAyMzE1PC9lbGVjdHJvbmljLXJlc291cmNlLW51bT48L3JlY29yZD48
L0NpdGU+PENpdGU+PEF1dGhvcj5aaGFvPC9BdXRob3I+PFllYXI+MjAxNjwvWWVhcj48UmVjTnVt
PjU3OTwvUmVjTnVtPjxyZWNvcmQ+PHJlYy1udW1iZXI+NTc5PC9yZWMtbnVtYmVyPjxmb3JlaWdu
LWtleXM+PGtleSBhcHA9IkVOIiBkYi1pZD0iYXRyenR4OXBvcnZlZjBlenB3ZHZzZGQ0YTAwdmR6
eDByZDlwIiB0aW1lc3RhbXA9IjE1NjA4OTc4NTIiPjU3OTwva2V5PjwvZm9yZWlnbi1rZXlzPjxy
ZWYtdHlwZSBuYW1lPSJKb3VybmFsIEFydGljbGUiPjE3PC9yZWYtdHlwZT48Y29udHJpYnV0b3Jz
PjxhdXRob3JzPjxhdXRob3I+WmhhbywgSmlhPC9hdXRob3I+PGF1dGhvcj5HdSwgU2hhbmNodWFu
PC9hdXRob3I+PGF1dGhvcj5YdSwgWGlhb2xvbmc8L2F1dGhvcj48YXV0aG9yPlpoYW5nLCBUb25n
dG9uZzwvYXV0aG9yPjxhdXRob3I+WXUsIFlpPC9hdXRob3I+PGF1dGhvcj5EaSwgWGlhb3hpYTwv
YXV0aG9yPjxhdXRob3I+TmksIEp1bjwvYXV0aG9yPjxhdXRob3I+UGFuLCBaaGl5YW48L2F1dGhv
cj48YXV0aG9yPkxpLCBYaWFvbmlhbjwvYXV0aG9yPjwvYXV0aG9ycz48L2NvbnRyaWJ1dG9ycz48
dGl0bGVzPjx0aXRsZT5TdXBwb3J0ZWQgaW9uaWMtbGlxdWlkLXBoYXNlLXN0YWJpbGl6ZWQgQXUo
SUlJKSBjYXRhbHlzdCBmb3IgYWNldHlsZW5lIGh5ZHJvY2hsb3JpbmF0aW9uPC90aXRsZT48c2Vj
b25kYXJ5LXRpdGxlPkNhdGFsLiBTY2kuIFRlY2hub2wuPC9zZWNvbmRhcnktdGl0bGU+PGFsdC10
aXRsZT5DYXRhbHlzaXMgU2NpZW5jZSAmYW1wOyBUZWNobm9sb2d5PC9hbHQtdGl0bGU+PC90aXRs
ZXM+PGFsdC1wZXJpb2RpY2FsPjxmdWxsLXRpdGxlPkNhdGFseXNpcyBTY2llbmNlICZhbXA7IFRl
Y2hub2xvZ3k8L2Z1bGwtdGl0bGU+PC9hbHQtcGVyaW9kaWNhbD48cGFnZXM+MzI2My0zMjcwPC9w
YWdlcz48dm9sdW1lPjY8L3ZvbHVtZT48bnVtYmVyPjk8L251bWJlcj48c2VjdGlvbj4zMjYzPC9z
ZWN0aW9uPjxkYXRlcz48eWVhcj4yMDE2PC95ZWFyPjwvZGF0ZXM+PHB1Ymxpc2hlcj5UaGUgUm95
YWwgU29jaWV0eSBvZiBDaGVtaXN0cnk8L3B1Ymxpc2hlcj48aXNibj4yMDQ0LTQ3NTM8L2lzYm4+
PHdvcmstdHlwZT4xMC4xMDM5L0M1Q1kwMjA0NUo8L3dvcmstdHlwZT48dXJscz48cmVsYXRlZC11
cmxzPjx1cmw+aHR0cDovL2R4LmRvaS5vcmcvMTAuMTAzOS9DNUNZMDIwNDVKPC91cmw+PC9yZWxh
dGVkLXVybHM+PC91cmxzPjxlbGVjdHJvbmljLXJlc291cmNlLW51bT4xMC4xMDM5L0M1Q1kwMjA0
NUo8L2VsZWN0cm9uaWMtcmVzb3VyY2UtbnVtPjwvcmVjb3JkPjwvQ2l0ZT48Q2l0ZT48QXV0aG9y
PlpoYW88L0F1dGhvcj48WWVhcj4yMDE2PC9ZZWFyPjxSZWNOdW0+NTc5PC9SZWNOdW0+PHJlY29y
ZD48cmVjLW51bWJlcj41Nzk8L3JlYy1udW1iZXI+PGZvcmVpZ24ta2V5cz48a2V5IGFwcD0iRU4i
IGRiLWlkPSJhdHJ6dHg5cG9ydmVmMGV6cHdkdnNkZDRhMDB2ZHp4MHJkOXAiIHRpbWVzdGFtcD0i
MTU2MDg5Nzg1MiI+NTc5PC9rZXk+PC9mb3JlaWduLWtleXM+PHJlZi10eXBlIG5hbWU9IkpvdXJu
YWwgQXJ0aWNsZSI+MTc8L3JlZi10eXBlPjxjb250cmlidXRvcnM+PGF1dGhvcnM+PGF1dGhvcj5a
aGFvLCBKaWE8L2F1dGhvcj48YXV0aG9yPkd1LCBTaGFuY2h1YW48L2F1dGhvcj48YXV0aG9yPlh1
LCBYaWFvbG9uZzwvYXV0aG9yPjxhdXRob3I+WmhhbmcsIFRvbmd0b25nPC9hdXRob3I+PGF1dGhv
cj5ZdSwgWWk8L2F1dGhvcj48YXV0aG9yPkRpLCBYaWFveGlhPC9hdXRob3I+PGF1dGhvcj5OaSwg
SnVuPC9hdXRob3I+PGF1dGhvcj5QYW4sIFpoaXlhbjwvYXV0aG9yPjxhdXRob3I+TGksIFhpYW9u
aWFuPC9hdXRob3I+PC9hdXRob3JzPjwvY29udHJpYnV0b3JzPjx0aXRsZXM+PHRpdGxlPlN1cHBv
cnRlZCBpb25pYy1saXF1aWQtcGhhc2Utc3RhYmlsaXplZCBBdShJSUkpIGNhdGFseXN0IGZvciBh
Y2V0eWxlbmUgaHlkcm9jaGxvcmluYXRpb248L3RpdGxlPjxzZWNvbmRhcnktdGl0bGU+Q2F0YWwu
IFNjaS4gVGVjaG5vbC48L3NlY29uZGFyeS10aXRsZT48YWx0LXRpdGxlPkNhdGFseXNpcyBTY2ll
bmNlICZhbXA7IFRlY2hub2xvZ3k8L2FsdC10aXRsZT48L3RpdGxlcz48YWx0LXBlcmlvZGljYWw+
PGZ1bGwtdGl0bGU+Q2F0YWx5c2lzIFNjaWVuY2UgJmFtcDsgVGVjaG5vbG9neTwvZnVsbC10aXRs
ZT48L2FsdC1wZXJpb2RpY2FsPjxwYWdlcz4zMjYzLTMyNzA8L3BhZ2VzPjx2b2x1bWU+Njwvdm9s
dW1lPjxudW1iZXI+OTwvbnVtYmVyPjxzZWN0aW9uPjMyNjM8L3NlY3Rpb24+PGRhdGVzPjx5ZWFy
PjIwMTY8L3llYXI+PC9kYXRlcz48cHVibGlzaGVyPlRoZSBSb3lhbCBTb2NpZXR5IG9mIENoZW1p
c3RyeTwvcHVibGlzaGVyPjxpc2JuPjIwNDQtNDc1MzwvaXNibj48d29yay10eXBlPjEwLjEwMzkv
QzVDWTAyMDQ1Sjwvd29yay10eXBlPjx1cmxzPjxyZWxhdGVkLXVybHM+PHVybD5odHRwOi8vZHgu
ZG9pLm9yZy8xMC4xMDM5L0M1Q1kwMjA0NUo8L3VybD48L3JlbGF0ZWQtdXJscz48L3VybHM+PGVs
ZWN0cm9uaWMtcmVzb3VyY2UtbnVtPjEwLjEwMzkvQzVDWTAyMDQ1SjwvZWxlY3Ryb25pYy1yZXNv
dXJjZS1udW0+PC9yZWNvcmQ+PC9DaXRlPjxDaXRlPjxBdXRob3I+V2VybmVyPC9BdXRob3I+PFll
YXI+MjAxMjwvWWVhcj48UmVjTnVtPjU4MDwvUmVjTnVtPjxyZWNvcmQ+PHJlYy1udW1iZXI+NTgw
PC9yZWMtbnVtYmVyPjxmb3JlaWduLWtleXM+PGtleSBhcHA9IkVOIiBkYi1pZD0iYXRyenR4OXBv
cnZlZjBlenB3ZHZzZGQ0YTAwdmR6eDByZDlwIiB0aW1lc3RhbXA9IjE1NjA4OTgwMTIiPjU4MDwv
a2V5PjwvZm9yZWlnbi1rZXlzPjxyZWYtdHlwZSBuYW1lPSJKb3VybmFsIEFydGljbGUiPjE3PC9y
ZWYtdHlwZT48Y29udHJpYnV0b3JzPjxhdXRob3JzPjxhdXRob3I+V2VybmVyLCBTLjwvYXV0aG9y
PjxhdXRob3I+U3plc25pLCBOLjwvYXV0aG9yPjxhdXRob3I+S2Fpc2VyLCBNLjwvYXV0aG9yPjxh
dXRob3I+SGF1bWFubiwgTS48L2F1dGhvcj48YXV0aG9yPldhc3NlcnNjaGVpZCwgUC48L2F1dGhv
cj48L2F1dGhvcnM+PC9jb250cmlidXRvcnM+PHRpdGxlcz48dGl0bGU+QSBzY2FsYWJsZSBwcmVw
YXJhdGlvbiBtZXRob2QgZm9yIFNJTFAgYW5kIFNDSUxMIGlvbmljIGxpcXVpZCB0aGluLWZpbG0g
bWF0ZXJpYWxzPC90aXRsZT48c2Vjb25kYXJ5LXRpdGxlPkNoZW0uIEVuZy4gVGVjaG5vbC48L3Nl
Y29uZGFyeS10aXRsZT48YWx0LXRpdGxlPkNoZW1pY2FsIEVuZ2luZWVyaW5nICZhbXA7IFRlY2hu
b2xvZ3k8L2FsdC10aXRsZT48L3RpdGxlcz48YWx0LXBlcmlvZGljYWw+PGZ1bGwtdGl0bGU+Q2hl
bWljYWwgRW5naW5lZXJpbmcgJmFtcDsgVGVjaG5vbG9neTwvZnVsbC10aXRsZT48L2FsdC1wZXJp
b2RpY2FsPjxwYWdlcz4xOTYyLTE5Njc8L3BhZ2VzPjx2b2x1bWU+MzU8L3ZvbHVtZT48bnVtYmVy
PjExPC9udW1iZXI+PHNlY3Rpb24+MTk2Mjwvc2VjdGlvbj48ZGF0ZXM+PHllYXI+MjAxMjwveWVh
cj48L2RhdGVzPjxpc2JuPjA5MzAtNzUxNjwvaXNibj48dXJscz48cmVsYXRlZC11cmxzPjx1cmw+
aHR0cHM6Ly9vbmxpbmVsaWJyYXJ5LndpbGV5LmNvbS9kb2kvYWJzLzEwLjEwMDIvY2VhdC4yMDEy
MDAyMTA8L3VybD48L3JlbGF0ZWQtdXJscz48L3VybHM+PGVsZWN0cm9uaWMtcmVzb3VyY2UtbnVt
PjEwLjEwMDIvY2VhdC4yMDEyMDAyMTA8L2VsZWN0cm9uaWMtcmVzb3VyY2UtbnVtPjwvcmVjb3Jk
PjwvQ2l0ZT48Q2l0ZT48QXV0aG9yPlNlbHZhbTwvQXV0aG9yPjxZZWFyPjIwMTI8L1llYXI+PFJl
Y051bT41ODE8L1JlY051bT48cmVjb3JkPjxyZWMtbnVtYmVyPjU4MTwvcmVjLW51bWJlcj48Zm9y
ZWlnbi1rZXlzPjxrZXkgYXBwPSJFTiIgZGItaWQ9ImF0cnp0eDlwb3J2ZWYwZXpwd2R2c2RkNGEw
MHZkengwcmQ5cCIgdGltZXN0YW1wPSIxNTYwODk4MzA0Ij41ODE8L2tleT48L2ZvcmVpZ24ta2V5
cz48cmVmLXR5cGUgbmFtZT0iSm91cm5hbCBBcnRpY2xlIj4xNzwvcmVmLXR5cGU+PGNvbnRyaWJ1
dG9ycz48YXV0aG9ycz48YXV0aG9yPlNlbHZhbSwgVGhhbmdhcmFqPC9hdXRob3I+PGF1dGhvcj5N
YWNob2tlLCBBbGJlcnQ8L2F1dGhvcj48YXV0aG9yPlNjaHdpZWdlciwgV2lsaGVsbTwvYXV0aG9y
PjwvYXV0aG9ycz48L2NvbnRyaWJ1dG9ycz48dGl0bGVzPjx0aXRsZT5TdXBwb3J0ZWQgaW9uaWMg
bGlxdWlkcyBvbiBub24tcG9yb3VzIGFuZCBwb3JvdXMgaW5vcmdhbmljIG1hdGVyaWFscyAtIEEg
dG9waWNhbCByZXZpZXc8L3RpdGxlPjxzZWNvbmRhcnktdGl0bGU+QXBwbC4gQ2F0YWwuIEEgR2Vu
Ljwvc2Vjb25kYXJ5LXRpdGxlPjxhbHQtdGl0bGU+QXBwbGllZCBDYXRhbHlzaXMgQTogR2VuZXJh
bDwvYWx0LXRpdGxlPjwvdGl0bGVzPjxhbHQtcGVyaW9kaWNhbD48ZnVsbC10aXRsZT5BcHBsaWVk
IENhdGFseXNpcyBBOiBHZW5lcmFsPC9mdWxsLXRpdGxlPjwvYWx0LXBlcmlvZGljYWw+PHBhZ2Vz
PjkyLTEwMTwvcGFnZXM+PHZvbHVtZT40NDUtNDQ2PC92b2x1bWU+PG51bWJlcj40NDU8L251bWJl
cj48a2V5d29yZHM+PGtleXdvcmQ+SW9uaWMgbGlxdWlkczwva2V5d29yZD48a2V5d29yZD5TdXBw
b3J0ZWQgaW9uaWMgbGlxdWlkczwva2V5d29yZD48a2V5d29yZD5Jbm9yZ2FuaWMgc3VwcG9ydHM8
L2tleXdvcmQ+PGtleXdvcmQ+Tm9uLXBvcm91cyBhbmQgcG9yb3VzIG1hdGVyaWFsczwva2V5d29y
ZD48L2tleXdvcmRzPjxkYXRlcz48eWVhcj4yMDEyPC95ZWFyPjxwdWItZGF0ZXM+PGRhdGU+MjAx
Mi8xMS8yOC88L2RhdGU+PC9wdWItZGF0ZXM+PC9kYXRlcz48aXNibj4wOTI2LTg2MFg8L2lzYm4+
PHVybHM+PHJlbGF0ZWQtdXJscz48dXJsPmh0dHA6Ly93d3cuc2NpZW5jZWRpcmVjdC5jb20vc2Np
ZW5jZS9hcnRpY2xlL3BpaS9TMDkyNjg2MFgxMjAwNTI3MzwvdXJsPjwvcmVsYXRlZC11cmxzPjwv
dXJscz48ZWxlY3Ryb25pYy1yZXNvdXJjZS1udW0+MTAuMTAxNi9qLmFwY2F0YS4yMDEyLjA4LjAw
NzwvZWxlY3Ryb25pYy1yZXNvdXJjZS1udW0+PC9yZWNvcmQ+PC9DaXRlPjxDaXRlPjxBdXRob3I+
SGE8L0F1dGhvcj48WWVhcj4yMDEyPC9ZZWFyPjxSZWNOdW0+NTgyPC9SZWNOdW0+PHJlY29yZD48
cmVjLW51bWJlcj41ODI8L3JlYy1udW1iZXI+PGZvcmVpZ24ta2V5cz48a2V5IGFwcD0iRU4iIGRi
LWlkPSJhdHJ6dHg5cG9ydmVmMGV6cHdkdnNkZDRhMDB2ZHp4MHJkOXAiIHRpbWVzdGFtcD0iMTU2
MDg5ODQ0OCI+NTgyPC9rZXk+PC9mb3JlaWduLWtleXM+PHJlZi10eXBlIG5hbWU9IkpvdXJuYWwg
QXJ0aWNsZSI+MTc8L3JlZi10eXBlPjxjb250cmlidXRvcnM+PGF1dGhvcnM+PGF1dGhvcj5IYSwg
SGFuaCBOZ3V5ZW4gVGhpPC9hdXRob3I+PGF1dGhvcj5EdWMsIER1YyBUcnVvbmc8L2F1dGhvcj48
YXV0aG9yPkRhbywgVGhhbmcgVnU8L2F1dGhvcj48YXV0aG9yPkxlLCBNaW5oIFRoYW5nPC9hdXRo
b3I+PGF1dGhvcj5SaWlzYWdlciwgQW5kZXJzPC9hdXRob3I+PGF1dGhvcj5GZWhybWFubiwgUmFz
bXVzPC9hdXRob3I+PC9hdXRob3JzPjwvY29udHJpYnV0b3JzPjx0aXRsZXM+PHRpdGxlPkNoYXJh
Y3Rlcml6YXRpb24gYW5kIHBhcmFtZXRyaWNhbCBzdHVkeSBvZiBSaC1UUFBUUyBzdXBwb3J0ZWQg
aW9uaWMgbGlxdWlkIHBoYXNlIChTSUxQKSBjYXRhbHlzdHMgZm9yIGV0aHlsZW5lIGh5ZHJvZm9y
bXlsYXRpb248L3RpdGxlPjxzZWNvbmRhcnktdGl0bGU+Q2F0YWwuIENvbW0uPC9zZWNvbmRhcnkt
dGl0bGU+PGFsdC10aXRsZT5DYXRhbHlzaXMgQ29tbXVuaWNhdGlvbnM8L2FsdC10aXRsZT48L3Rp
dGxlcz48YWx0LXBlcmlvZGljYWw+PGZ1bGwtdGl0bGU+Q2F0YWx5c2lzIENvbW11bmljYXRpb25z
PC9mdWxsLXRpdGxlPjwvYWx0LXBlcmlvZGljYWw+PHBhZ2VzPjEzNi0xNDE8L3BhZ2VzPjx2b2x1
bWU+MjU8L3ZvbHVtZT48c2VjdGlvbj4xMzY8L3NlY3Rpb24+PGtleXdvcmRzPjxrZXl3b3JkPlN1
cHBvcnRlZCBpb25pYyBsaXF1aWQgcGhhc2U8L2tleXdvcmQ+PGtleXdvcmQ+SW9uaWMgbGlxdWlk
PC9rZXl3b3JkPjxrZXl3b3JkPkh5ZHJvZm9ybXlsYXRpb248L2tleXdvcmQ+PGtleXdvcmQ+RXRo
eWxlbmU8L2tleXdvcmQ+PGtleXdvcmQ+U2lsaWNhPC9rZXl3b3JkPjwva2V5d29yZHM+PGRhdGVz
Pjx5ZWFyPjIwMTI8L3llYXI+PHB1Yi1kYXRlcz48ZGF0ZT4yMDEyLzA4LzA1LzwvZGF0ZT48L3B1
Yi1kYXRlcz48L2RhdGVzPjxpc2JuPjE1NjYtNzM2NzwvaXNibj48dXJscz48cmVsYXRlZC11cmxz
Pjx1cmw+aHR0cDovL3d3dy5zY2llbmNlZGlyZWN0LmNvbS9zY2llbmNlL2FydGljbGUvcGlpL1Mx
NTY2NzM2NzEyMDAwMzAxPC91cmw+PC9yZWxhdGVkLXVybHM+PC91cmxzPjxlbGVjdHJvbmljLXJl
c291cmNlLW51bT4xMC4xMDE2L2ouY2F0Y29tLjIwMTIuMDEuMDE4PC9lbGVjdHJvbmljLXJlc291
cmNlLW51bT48L3JlY29yZD48L0NpdGU+PENpdGU+PEF1dGhvcj5KYWt1dHRpczwvQXV0aG9yPjxZ
ZWFyPjIwMTE8L1llYXI+PFJlY051bT41ODM8L1JlY051bT48cmVjb3JkPjxyZWMtbnVtYmVyPjU4
MzwvcmVjLW51bWJlcj48Zm9yZWlnbi1rZXlzPjxrZXkgYXBwPSJFTiIgZGItaWQ9ImF0cnp0eDlw
b3J2ZWYwZXpwd2R2c2RkNGEwMHZkengwcmQ5cCIgdGltZXN0YW1wPSIxNTYwODk4NjA3Ij41ODM8
L2tleT48L2ZvcmVpZ24ta2V5cz48cmVmLXR5cGUgbmFtZT0iSm91cm5hbCBBcnRpY2xlIj4xNzwv
cmVmLXR5cGU+PGNvbnRyaWJ1dG9ycz48YXV0aG9ycz48YXV0aG9yPkpha3V0dGlzLCBNaWNoYWVs
PC9hdXRob3I+PGF1dGhvcj5TY2jDtm53ZWl6LCBBbmRyZWFzPC9hdXRob3I+PGF1dGhvcj5XZXJu
ZXIsIFNlYmFzdGlhbjwvYXV0aG9yPjxhdXRob3I+RnJhbmtlLCBSb2JlcnQ8L2F1dGhvcj48YXV0
aG9yPldpZXNlLCBLbGF1cy1EaWV0aGVyPC9hdXRob3I+PGF1dGhvcj5IYXVtYW5uLCBNYXJjbzwv
YXV0aG9yPjxhdXRob3I+V2Fzc2Vyc2NoZWlkLCBQZXRlcjwvYXV0aG9yPjwvYXV0aG9ycz48L2Nv
bnRyaWJ1dG9ycz48dGl0bGVzPjx0aXRsZT48c3R5bGUgZmFjZT0ibm9ybWFsIiBmb250PSJkZWZh
dWx0IiBzaXplPSIxMDAlIj5SaG9kaXVtLXBob3NwaGl0ZSBTSUxQIGNhdGFseXNpcyBmb3IgdGhl
IGhpZ2hseSBzZWxlY3RpdmUgaHlkcm9mb3JteWxhdGlvbiBvZiBtaXhlZCBDPC9zdHlsZT48c3R5
bGUgZmFjZT0ic3Vic2NyaXB0IiBmb250PSJkZWZhdWx0IiBzaXplPSIxMDAlIj40PC9zdHlsZT48
c3R5bGUgZmFjZT0ibm9ybWFsIiBmb250PSJkZWZhdWx0IiBzaXplPSIxMDAlIj4gZmVlZHN0b2Nr
czwvc3R5bGU+PC90aXRsZT48c2Vjb25kYXJ5LXRpdGxlPkFuZ2V3LiBDaGVtLiBJbnQuIEVkLiBF
bmdsLjwvc2Vjb25kYXJ5LXRpdGxlPjxhbHQtdGl0bGU+QW5nZXdhbmR0ZSBDaGVtaWUgSW50ZXJu
YXRpb25hbCBFZGl0aW9uPC9hbHQtdGl0bGU+PC90aXRsZXM+PHBlcmlvZGljYWw+PGZ1bGwtdGl0
bGU+QW5nZXcuIENoZW0uIEludC4gRWQuIEVuZ2wuPC9mdWxsLXRpdGxlPjwvcGVyaW9kaWNhbD48
YWx0LXBlcmlvZGljYWw+PGZ1bGwtdGl0bGU+QW5nZXdhbmR0ZSBDaGVtaWUgSW50ZXJuYXRpb25h
bCBFZGl0aW9uPC9mdWxsLXRpdGxlPjwvYWx0LXBlcmlvZGljYWw+PHBhZ2VzPjQ0OTItNDQ5NTwv
cGFnZXM+PHZvbHVtZT41MDwvdm9sdW1lPjxudW1iZXI+MTk8L251bWJlcj48c2VjdGlvbj40NDky
PC9zZWN0aW9uPjxkYXRlcz48eWVhcj4yMDExPC95ZWFyPjwvZGF0ZXM+PGlzYm4+MTQzMy03ODUx
PC9pc2JuPjx1cmxzPjxyZWxhdGVkLXVybHM+PHVybD5odHRwczovL29ubGluZWxpYnJhcnkud2ls
ZXkuY29tL2RvaS9hYnMvMTAuMTAwMi9hbmllLjIwMTAwNzE2NDwvdXJsPjwvcmVsYXRlZC11cmxz
PjwvdXJscz48ZWxlY3Ryb25pYy1yZXNvdXJjZS1udW0+MTAuMTAwMi9hbmllLjIwMTAwNzE2NDwv
ZWxlY3Ryb25pYy1yZXNvdXJjZS1udW0+PC9yZWNvcmQ+PC9DaXRlPjxDaXRlPjxBdXRob3I+R29u
ZzwvQXV0aG9yPjxZZWFyPjIwMTE8L1llYXI+PFJlY051bT41ODQ8L1JlY051bT48cmVjb3JkPjxy
ZWMtbnVtYmVyPjU4NDwvcmVjLW51bWJlcj48Zm9yZWlnbi1rZXlzPjxrZXkgYXBwPSJFTiIgZGIt
aWQ9ImF0cnp0eDlwb3J2ZWYwZXpwd2R2c2RkNGEwMHZkengwcmQ5cCIgdGltZXN0YW1wPSIxNTYw
OTA5NTg4Ij41ODQ8L2tleT48L2ZvcmVpZ24ta2V5cz48cmVmLXR5cGUgbmFtZT0iSm91cm5hbCBB
cnRpY2xlIj4xNzwvcmVmLXR5cGU+PGNvbnRyaWJ1dG9ycz48YXV0aG9ycz48YXV0aG9yPkdvbmcs
IFFpbmd4aWE8L2F1dGhvcj48YXV0aG9yPktsYW5rZXJtYXllciwgSsO8cmdlbjwvYXV0aG9yPjxh
dXRob3I+QmzDvG1pY2gsIEJlcm5oYXJkPC9hdXRob3I+PC9hdXRob3JzPjwvY29udHJpYnV0b3Jz
Pjx0aXRsZXM+PHRpdGxlPk9yZ2Fub21ldGFsbGljIGNvbXBsZXhlcyBpbiBzdXBwb3J0ZWQgaW9u
aWMtbGlxdWlkIHBoYXNlIChTSUxQKSBjYXRhbHlzdHM6IEEgUEhJUOKAhU5NUiBzcGVjdHJvc2Nv
cHkgc3R1ZHk8L3RpdGxlPjxzZWNvbmRhcnktdGl0bGU+Q2hlbS46IEV1ci4gSi48L3NlY29uZGFy
eS10aXRsZT48YWx0LXRpdGxlPkNoZW1pc3RyeSAtIEEgRXVyb3BlYW4gSm91cm5hbDwvYWx0LXRp
dGxlPjwvdGl0bGVzPjxwZXJpb2RpY2FsPjxmdWxsLXRpdGxlPkNoZW0uOiBFdXIuIEouPC9mdWxs
LXRpdGxlPjxhYmJyLTE+Q2hlbWlzdHJ5IC0gQSBFdXJvcGVhbiBKb3VybmFsPC9hYmJyLTE+PC9w
ZXJpb2RpY2FsPjxhbHQtcGVyaW9kaWNhbD48ZnVsbC10aXRsZT5DaGVtLjogRXVyLiBKLjwvZnVs
bC10aXRsZT48YWJici0xPkNoZW1pc3RyeSAtIEEgRXVyb3BlYW4gSm91cm5hbDwvYWJici0xPjwv
YWx0LXBlcmlvZGljYWw+PHBhZ2VzPjEzNzk1LTEzNzk5PC9wYWdlcz48dm9sdW1lPjE3PC92b2x1
bWU+PG51bWJlcj40OTwvbnVtYmVyPjxzZWN0aW9uPjEzNzk1PC9zZWN0aW9uPjxkYXRlcz48eWVh
cj4yMDExPC95ZWFyPjwvZGF0ZXM+PGlzYm4+MDk0Ny02NTM5PC9pc2JuPjx1cmxzPjxyZWxhdGVk
LXVybHM+PHVybD5odHRwczovL29ubGluZWxpYnJhcnkud2lsZXkuY29tL2RvaS9hYnMvMTAuMTAw
Mi9jaGVtLjIwMTEwMDc4MzwvdXJsPjwvcmVsYXRlZC11cmxzPjwvdXJscz48ZWxlY3Ryb25pYy1y
ZXNvdXJjZS1udW0+MTAuMTAwMi9jaGVtLjIwMTEwMDc4MzwvZWxlY3Ryb25pYy1yZXNvdXJjZS1u
dW0+PC9yZWNvcmQ+PC9DaXRlPjxDaXRlPjxBdXRob3I+VmFuIERvb3JzbGFlcjwvQXV0aG9yPjxZ
ZWFyPjIwMTA8L1llYXI+PFJlY051bT41ODU8L1JlY051bT48cmVjb3JkPjxyZWMtbnVtYmVyPjU4
NTwvcmVjLW51bWJlcj48Zm9yZWlnbi1rZXlzPjxrZXkgYXBwPSJFTiIgZGItaWQ9ImF0cnp0eDlw
b3J2ZWYwZXpwd2R2c2RkNGEwMHZkengwcmQ5cCIgdGltZXN0YW1wPSIxNTYwOTExNDY4Ij41ODU8
L2tleT48L2ZvcmVpZ24ta2V5cz48cmVmLXR5cGUgbmFtZT0iSm91cm5hbCBBcnRpY2xlIj4xNzwv
cmVmLXR5cGU+PGNvbnRyaWJ1dG9ycz48YXV0aG9ycz48YXV0aG9yPlZhbiBEb29yc2xhZXIsIENo
YXJsaWU8L2F1dGhvcj48YXV0aG9yPldhaGxlbiwgSm9vczwvYXV0aG9yPjxhdXRob3I+TWVydGVu
cywgUGFzY2FsPC9hdXRob3I+PGF1dGhvcj5CaW5uZW1hbnMsIEtvZW48L2F1dGhvcj48YXV0aG9y
PkRlIFZvcywgRGlyazwvYXV0aG9yPjwvYXV0aG9ycz48L2NvbnRyaWJ1dG9ycz48dGl0bGVzPjx0
aXRsZT5JbW1vYmlsaXphdGlvbiBvZiBtb2xlY3VsYXIgY2F0YWx5c3RzIGluIHN1cHBvcnRlZCBp
b25pYyBsaXF1aWQgcGhhc2VzPC90aXRsZT48c2Vjb25kYXJ5LXRpdGxlPkRhbHRvbiBUcmFucy48
L3NlY29uZGFyeS10aXRsZT48YWx0LXRpdGxlPkRhbHRvbiBUcmFuc2FjdGlvbnM8L2FsdC10aXRs
ZT48L3RpdGxlcz48YWx0LXBlcmlvZGljYWw+PGZ1bGwtdGl0bGU+RGFsdG9uIFRyYW5zYWN0aW9u
czwvZnVsbC10aXRsZT48L2FsdC1wZXJpb2RpY2FsPjxwYWdlcz44Mzc3LTgzOTA8L3BhZ2VzPjx2
b2x1bWU+Mzk8L3ZvbHVtZT48bnVtYmVyPjM2PC9udW1iZXI+PHNlY3Rpb24+ODM3Nzwvc2VjdGlv
bj48ZGF0ZXM+PHllYXI+MjAxMDwveWVhcj48L2RhdGVzPjxwdWJsaXNoZXI+VGhlIFJveWFsIFNv
Y2lldHkgb2YgQ2hlbWlzdHJ5PC9wdWJsaXNoZXI+PGlzYm4+MTQ3Ny05MjI2PC9pc2JuPjx3b3Jr
LXR5cGU+MTAuMTAzOS9DMDAxMjg1SDwvd29yay10eXBlPjx1cmxzPjxyZWxhdGVkLXVybHM+PHVy
bD5odHRwOi8vZHguZG9pLm9yZy8xMC4xMDM5L0MwMDEyODVIPC91cmw+PC9yZWxhdGVkLXVybHM+
PC91cmxzPjxlbGVjdHJvbmljLXJlc291cmNlLW51bT4xMC4xMDM5L0MwMDEyODVIPC9lbGVjdHJv
bmljLXJlc291cmNlLW51bT48L3JlY29yZD48L0NpdGU+PENpdGU+PEF1dGhvcj5NdWxkb29uPC9B
dXRob3I+PFllYXI+MjAxMDwvWWVhcj48UmVjTnVtPjU4NjwvUmVjTnVtPjxyZWNvcmQ+PHJlYy1u
dW1iZXI+NTg2PC9yZWMtbnVtYmVyPjxmb3JlaWduLWtleXM+PGtleSBhcHA9IkVOIiBkYi1pZD0i
YXRyenR4OXBvcnZlZjBlenB3ZHZzZGQ0YTAwdmR6eDByZDlwIiB0aW1lc3RhbXA9IjE1NjA5MTE4
MjciPjU4Njwva2V5PjwvZm9yZWlnbi1rZXlzPjxyZWYtdHlwZSBuYW1lPSJKb3VybmFsIEFydGlj
bGUiPjE3PC9yZWYtdHlwZT48Y29udHJpYnV0b3JzPjxhdXRob3JzPjxhdXRob3I+TXVsZG9vbiwg
TWFyayBKLjwvYXV0aG9yPjwvYXV0aG9ycz48L2NvbnRyaWJ1dG9ycz48dGl0bGVzPjx0aXRsZT5N
b2Rlcm4gbXVsdGlwaGFzZSBjYXRhbHlzaXM6IE5ldyBkZXZlbG9wbWVudHMgaW4gdGhlIHNlcGFy
YXRpb24gb2YgaG9tb2dlbmVvdXMgY2F0YWx5c3RzPC90aXRsZT48c2Vjb25kYXJ5LXRpdGxlPkRh
bHRvbiBUcmFucy48L3NlY29uZGFyeS10aXRsZT48YWx0LXRpdGxlPkRhbHRvbiBUcmFuc2FjdGlv
bnM8L2FsdC10aXRsZT48L3RpdGxlcz48YWx0LXBlcmlvZGljYWw+PGZ1bGwtdGl0bGU+RGFsdG9u
IFRyYW5zYWN0aW9uczwvZnVsbC10aXRsZT48L2FsdC1wZXJpb2RpY2FsPjxwYWdlcz4zMzctMzQ4
PC9wYWdlcz48dm9sdW1lPjM5PC92b2x1bWU+PG51bWJlcj4yPC9udW1iZXI+PHNlY3Rpb24+MzM3
PC9zZWN0aW9uPjxkYXRlcz48eWVhcj4yMDEwPC95ZWFyPjwvZGF0ZXM+PHB1Ymxpc2hlcj5UaGUg
Um95YWwgU29jaWV0eSBvZiBDaGVtaXN0cnk8L3B1Ymxpc2hlcj48aXNibj4xNDc3LTkyMjY8L2lz
Ym4+PHdvcmstdHlwZT4xMC4xMDM5L0I5MTY4NjFOPC93b3JrLXR5cGU+PHVybHM+PHJlbGF0ZWQt
dXJscz48dXJsPmh0dHA6Ly9keC5kb2kub3JnLzEwLjEwMzkvQjkxNjg2MU48L3VybD48L3JlbGF0
ZWQtdXJscz48L3VybHM+PGVsZWN0cm9uaWMtcmVzb3VyY2UtbnVtPjEwLjEwMzkvQjkxNjg2MU48
L2VsZWN0cm9uaWMtcmVzb3VyY2UtbnVtPjwvcmVjb3JkPjwvQ2l0ZT48Q2l0ZT48QXV0aG9yPk11
bGRvb248L0F1dGhvcj48WWVhcj4yMDEwPC9ZZWFyPjxSZWNOdW0+NTg2PC9SZWNOdW0+PHJlY29y
ZD48cmVjLW51bWJlcj41ODY8L3JlYy1udW1iZXI+PGZvcmVpZ24ta2V5cz48a2V5IGFwcD0iRU4i
IGRiLWlkPSJhdHJ6dHg5cG9ydmVmMGV6cHdkdnNkZDRhMDB2ZHp4MHJkOXAiIHRpbWVzdGFtcD0i
MTU2MDkxMTgyNyI+NTg2PC9rZXk+PC9mb3JlaWduLWtleXM+PHJlZi10eXBlIG5hbWU9IkpvdXJu
YWwgQXJ0aWNsZSI+MTc8L3JlZi10eXBlPjxjb250cmlidXRvcnM+PGF1dGhvcnM+PGF1dGhvcj5N
dWxkb29uLCBNYXJrIEouPC9hdXRob3I+PC9hdXRob3JzPjwvY29udHJpYnV0b3JzPjx0aXRsZXM+
PHRpdGxlPk1vZGVybiBtdWx0aXBoYXNlIGNhdGFseXNpczogTmV3IGRldmVsb3BtZW50cyBpbiB0
aGUgc2VwYXJhdGlvbiBvZiBob21vZ2VuZW91cyBjYXRhbHlzdHM8L3RpdGxlPjxzZWNvbmRhcnkt
dGl0bGU+RGFsdG9uIFRyYW5zLjwvc2Vjb25kYXJ5LXRpdGxlPjxhbHQtdGl0bGU+RGFsdG9uIFRy
YW5zYWN0aW9uczwvYWx0LXRpdGxlPjwvdGl0bGVzPjxhbHQtcGVyaW9kaWNhbD48ZnVsbC10aXRs
ZT5EYWx0b24gVHJhbnNhY3Rpb25zPC9mdWxsLXRpdGxlPjwvYWx0LXBlcmlvZGljYWw+PHBhZ2Vz
PjMzNy0zNDg8L3BhZ2VzPjx2b2x1bWU+Mzk8L3ZvbHVtZT48bnVtYmVyPjI8L251bWJlcj48c2Vj
dGlvbj4zMzc8L3NlY3Rpb24+PGRhdGVzPjx5ZWFyPjIwMTA8L3llYXI+PC9kYXRlcz48cHVibGlz
aGVyPlRoZSBSb3lhbCBTb2NpZXR5IG9mIENoZW1pc3RyeTwvcHVibGlzaGVyPjxpc2JuPjE0Nzct
OTIyNjwvaXNibj48d29yay10eXBlPjEwLjEwMzkvQjkxNjg2MU48L3dvcmstdHlwZT48dXJscz48
cmVsYXRlZC11cmxzPjx1cmw+aHR0cDovL2R4LmRvaS5vcmcvMTAuMTAzOS9COTE2ODYxTjwvdXJs
PjwvcmVsYXRlZC11cmxzPjwvdXJscz48ZWxlY3Ryb25pYy1yZXNvdXJjZS1udW0+MTAuMTAzOS9C
OTE2ODYxTjwvZWxlY3Ryb25pYy1yZXNvdXJjZS1udW0+PC9yZWNvcmQ+PC9DaXRlPjwvRW5kTm90
ZT4A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PEVuZE5vdGU+PENpdGU+PEF1dGhvcj5NZWhuZXJ0PC9BdXRob3I+PFllYXI+MjAwMjwvWWVhcj48
UmVjTnVtPjQ2MDwvUmVjTnVtPjxEaXNwbGF5VGV4dD48c3R5bGUgZmFjZT0ic3VwZXJzY3JpcHQi
PjEyLCAzNy00OTwvc3R5bGU+PC9EaXNwbGF5VGV4dD48cmVjb3JkPjxyZWMtbnVtYmVyPjQ2MDwv
cmVjLW51bWJlcj48Zm9yZWlnbi1rZXlzPjxrZXkgYXBwPSJFTiIgZGItaWQ9ImF0cnp0eDlwb3J2
ZWYwZXpwd2R2c2RkNGEwMHZkengwcmQ5cCIgdGltZXN0YW1wPSIxNTUxOTQ2NzYxIj40NjA8L2tl
eT48L2ZvcmVpZ24ta2V5cz48cmVmLXR5cGUgbmFtZT0iSm91cm5hbCBBcnRpY2xlIj4xNzwvcmVm
LXR5cGU+PGNvbnRyaWJ1dG9ycz48YXV0aG9ycz48YXV0aG9yPk1laG5lcnQsIEMuIFAuPC9hdXRo
b3I+PGF1dGhvcj5Db29rLCBSLiBBLjwvYXV0aG9yPjxhdXRob3I+RGlzcGVuemllcmUsIE4uIEMu
PC9hdXRob3I+PGF1dGhvcj5BZmV3b3JraSwgTS48L2F1dGhvcj48L2F1dGhvcnM+PC9jb250cmli
dXRvcnM+PHRpdGxlcz48dGl0bGU+U3VwcG9ydGVkIGlvbmljIGxpcXVpZCBjYXRhbHlzaXMgLSBB
IG5ldyBjb25jZXB0IGZvciBob21vZ2VuZW91cyBoeWRyb2Zvcm15bGF0aW9uIGNhdGFseXNpczwv
dGl0bGU+PHNlY29uZGFyeS10aXRsZT5KLiBBbS4gQ2hlbS4gU29jLjwvc2Vjb25kYXJ5LXRpdGxl
PjxhbHQtdGl0bGU+Sm91cm5hbCBvZiB0aGUgQW1lcmljYW4gQ2hlbWljYWwgU29jaWV0eTwvYWx0
LXRpdGxlPjwvdGl0bGVzPjxwZXJpb2RpY2FsPjxmdWxsLXRpdGxlPkouIEFtLiBDaGVtLiBTb2Mu
PC9mdWxsLXRpdGxlPjwvcGVyaW9kaWNhbD48YWx0LXBlcmlvZGljYWw+PGZ1bGwtdGl0bGU+Sm91
cm5hbCBvZiB0aGUgQW1lcmljYW4gQ2hlbWljYWwgU29jaWV0eTwvZnVsbC10aXRsZT48L2FsdC1w
ZXJpb2RpY2FsPjxwYWdlcz4xMjkzMi0xMjkzMzwvcGFnZXM+PHZvbHVtZT4xMjQ8L3ZvbHVtZT48
bnVtYmVyPjQ0PC9udW1iZXI+PHNlY3Rpb24+MTI5MzI8L3NlY3Rpb24+PGRhdGVzPjx5ZWFyPjIw
MDI8L3llYXI+PHB1Yi1kYXRlcz48ZGF0ZT5Ob3YgNjwvZGF0ZT48L3B1Yi1kYXRlcz48L2RhdGVz
Pjxpc2JuPjAwMDItNzg2MzwvaXNibj48YWNjZXNzaW9uLW51bT5XT1M6MDAwMTc4OTY2NzAwMDA0
PC9hY2Nlc3Npb24tbnVtPjxsYWJlbD4gQVJQQzwvbGFiZWw+PHVybHM+PHJlbGF0ZWQtdXJscz48
dXJsPiZsdDtHbyB0byBJU0kmZ3Q7Oi8vV09TOjAwMDE3ODk2NjcwMDAwNDwvdXJsPjwvcmVsYXRl
ZC11cmxzPjwvdXJscz48ZWxlY3Ryb25pYy1yZXNvdXJjZS1udW0+MTAuMTAyMS9qYTAyNzkyNDI8
L2VsZWN0cm9uaWMtcmVzb3VyY2UtbnVtPjwvcmVjb3JkPjwvQ2l0ZT48Q2l0ZT48QXV0aG9yPlJp
aXNhZ2VyPC9BdXRob3I+PFllYXI+MjAwNjwvWWVhcj48UmVjTnVtPjU1NDwvUmVjTnVtPjxyZWNv
cmQ+PHJlYy1udW1iZXI+NTU0PC9yZWMtbnVtYmVyPjxmb3JlaWduLWtleXM+PGtleSBhcHA9IkVO
IiBkYi1pZD0iYXRyenR4OXBvcnZlZjBlenB3ZHZzZGQ0YTAwdmR6eDByZDlwIiB0aW1lc3RhbXA9
IjE1NTY4MjI4MTUiPjU1NDwva2V5PjwvZm9yZWlnbi1rZXlzPjxyZWYtdHlwZSBuYW1lPSJKb3Vy
bmFsIEFydGljbGUiPjE3PC9yZWYtdHlwZT48Y29udHJpYnV0b3JzPjxhdXRob3JzPjxhdXRob3I+
Umlpc2FnZXIsIEFuZGVyczwvYXV0aG9yPjxhdXRob3I+RmVocm1hbm4sIFJhc211czwvYXV0aG9y
PjxhdXRob3I+SGF1bWFubiwgTWFyY288L2F1dGhvcj48YXV0aG9yPldhc3NlcnNjaGVpZCwgUGV0
ZXI8L2F1dGhvcj48L2F1dGhvcnM+PC9jb250cmlidXRvcnM+PHRpdGxlcz48dGl0bGU+U3VwcG9y
dGVkIGlvbmljIGxpcXVpZCBwaGFzZSAoU0lMUCkgY2F0YWx5c2lzOiBBbiBpbm5vdmF0aXZlIGNv
bmNlcHQgZm9yIGhvbW9nZW5lb3VzIGNhdGFseXNpcyBpbiBjb250aW51b3VzIGZpeGVkLWJlZCBy
ZWFjdG9yczwvdGl0bGU+PHNlY29uZGFyeS10aXRsZT5FdXIuIEouIElub3JnLiBDaGVtLjwvc2Vj
b25kYXJ5LXRpdGxlPjxhbHQtdGl0bGU+RXVyb3BlYW4gSm91cm5hbCBvZiBJbm9yZ2FuaWMgQ2hl
bWlzdHJ5PC9hbHQtdGl0bGU+PC90aXRsZXM+PGFsdC1wZXJpb2RpY2FsPjxmdWxsLXRpdGxlPkV1
cm9wZWFuIEpvdXJuYWwgb2YgSW5vcmdhbmljIENoZW1pc3RyeTwvZnVsbC10aXRsZT48L2FsdC1w
ZXJpb2RpY2FsPjxwYWdlcz42OTUtNzA2PC9wYWdlcz48dm9sdW1lPjIwMDY8L3ZvbHVtZT48bnVt
YmVyPjQ8L251bWJlcj48c2VjdGlvbj42OTU8L3NlY3Rpb24+PGRhdGVzPjx5ZWFyPjIwMDY8L3ll
YXI+PC9kYXRlcz48aXNibj4xNDM0LTE5NDg8L2lzYm4+PHVybHM+PHJlbGF0ZWQtdXJscz48dXJs
Pmh0dHBzOi8vb25saW5lbGlicmFyeS53aWxleS5jb20vZG9pL2Ficy8xMC4xMDAyL2VqaWMuMjAw
NTAwODcyPC91cmw+PC9yZWxhdGVkLXVybHM+PC91cmxzPjxlbGVjdHJvbmljLXJlc291cmNlLW51
bT4xMC4xMDAyL2VqaWMuMjAwNTAwODcyPC9lbGVjdHJvbmljLXJlc291cmNlLW51bT48L3JlY29y
ZD48L0NpdGU+PENpdGU+PEF1dGhvcj5NYXJpbmtvdmljPC9BdXRob3I+PFllYXI+MjAxOTwvWWVh
cj48UmVjTnVtPjU3NTwvUmVjTnVtPjxyZWNvcmQ+PHJlYy1udW1iZXI+NTc1PC9yZWMtbnVtYmVy
Pjxmb3JlaWduLWtleXM+PGtleSBhcHA9IkVOIiBkYi1pZD0iYXRyenR4OXBvcnZlZjBlenB3ZHZz
ZGQ0YTAwdmR6eDByZDlwIiB0aW1lc3RhbXA9IjE1NjA4OTQ5NzIiPjU3NTwva2V5PjwvZm9yZWln
bi1rZXlzPjxyZWYtdHlwZSBuYW1lPSJKb3VybmFsIEFydGljbGUiPjE3PC9yZWYtdHlwZT48Y29u
dHJpYnV0b3JzPjxhdXRob3JzPjxhdXRob3I+TWFyaW5rb3ZpYywgSmFrb2IgTWF4aW1pbGlhbjwv
YXV0aG9yPjxhdXRob3I+Umlpc2FnZXIsIEFuZGVyczwvYXV0aG9yPjxhdXRob3I+RnJhbmtlLCBS
b2JlcnQ8L2F1dGhvcj48YXV0aG9yPldhc3NlcnNjaGVpZCwgUGV0ZXI8L2F1dGhvcj48YXV0aG9y
PkhhdW1hbm4sIE1hcmNvPC9hdXRob3I+PC9hdXRob3JzPjwvY29udHJpYnV0b3JzPjx0aXRsZXM+
PHRpdGxlPkZpZnRlZW4geWVhcnMgb2Ygc3VwcG9ydGVkIGlvbmljIGxpcXVpZCBwaGFzZS1jYXRh
bHl6ZWQgaHlkcm9mb3JteWxhdGlvbjogTWF0ZXJpYWwgYW5kIHByb2Nlc3MgZGV2ZWxvcG1lbnRz
PC90aXRsZT48c2Vjb25kYXJ5LXRpdGxlPkluZC4gRW5nLiBDaGVtLiBSZXMuPC9zZWNvbmRhcnkt
dGl0bGU+PGFsdC10aXRsZT5JbmR1c3RyaWFsICZhbXA7IEVuZ2luZWVyaW5nIENoZW1pc3RyeSBS
ZXNlYXJjaDwvYWx0LXRpdGxlPjwvdGl0bGVzPjxwZXJpb2RpY2FsPjxmdWxsLXRpdGxlPkluZC4g
RW5nLiBDaGVtLiBSZXMuPC9mdWxsLXRpdGxlPjwvcGVyaW9kaWNhbD48YWx0LXBlcmlvZGljYWw+
PGZ1bGwtdGl0bGU+SW5kdXN0cmlhbCAmYW1wOyBFbmdpbmVlcmluZyBDaGVtaXN0cnkgUmVzZWFy
Y2g8L2Z1bGwtdGl0bGU+PC9hbHQtcGVyaW9kaWNhbD48cGFnZXM+MjQwOS0yNDIwPC9wYWdlcz48
dm9sdW1lPjU4PC92b2x1bWU+PG51bWJlcj43PC9udW1iZXI+PHNlY3Rpb24+MjQwOTwvc2VjdGlv
bj48ZGF0ZXM+PHllYXI+MjAxOTwveWVhcj48cHViLWRhdGVzPjxkYXRlPjIwMTkvMDIvMjA8L2Rh
dGU+PC9wdWItZGF0ZXM+PC9kYXRlcz48cHVibGlzaGVyPkFtZXJpY2FuIENoZW1pY2FsIFNvY2ll
dHk8L3B1Ymxpc2hlcj48aXNibj4wODg4LTU4ODU8L2lzYm4+PHVybHM+PHJlbGF0ZWQtdXJscz48
dXJsPmh0dHBzOi8vZG9pLm9yZy8xMC4xMDIxL2Fjcy5pZWNyLjhiMDQwMTA8L3VybD48L3JlbGF0
ZWQtdXJscz48L3VybHM+PGVsZWN0cm9uaWMtcmVzb3VyY2UtbnVtPjEwLjEwMjEvYWNzLmllY3Iu
OGIwNDAxMDwvZWxlY3Ryb25pYy1yZXNvdXJjZS1udW0+PC9yZWNvcmQ+PC9DaXRlPjxDaXRlPjxB
dXRob3I+QnLDvG5pZzwvQXV0aG9yPjxZZWFyPjIwMTg8L1llYXI+PFJlY051bT41NzY8L1JlY051
bT48cmVjb3JkPjxyZWMtbnVtYmVyPjU3NjwvcmVjLW51bWJlcj48Zm9yZWlnbi1rZXlzPjxrZXkg
YXBwPSJFTiIgZGItaWQ9ImF0cnp0eDlwb3J2ZWYwZXpwd2R2c2RkNGEwMHZkengwcmQ5cCIgdGlt
ZXN0YW1wPSIxNTYwODk3MzI3Ij41NzY8L2tleT48L2ZvcmVpZ24ta2V5cz48cmVmLXR5cGUgbmFt
ZT0iSm91cm5hbCBBcnRpY2xlIj4xNzwvcmVmLXR5cGU+PGNvbnRyaWJ1dG9ycz48YXV0aG9ycz48
YXV0aG9yPkJyw7xuaWcsIEp1bGlhbjwvYXV0aG9yPjxhdXRob3I+Q3NlbmRlcywgWml0YTwvYXV0
aG9yPjxhdXRob3I+V2ViZXIsIFN0ZWZhbjwvYXV0aG9yPjxhdXRob3I+R29yZ2FzLCBOaWtvbGF1
czwvYXV0aG9yPjxhdXRob3I+Qml0dG5lciwgUm9sYW5kIFcuPC9hdXRob3I+PGF1dGhvcj5MaW1i
ZWNrLCBBbmRyZWFzPC9hdXRob3I+PGF1dGhvcj5CaWNhLCBLYXRoYXJpbmE8L2F1dGhvcj48YXV0
aG9yPkhvZmZtYW5uLCBIZWxtdXRoPC9hdXRob3I+PGF1dGhvcj5LaXJjaG5lciwgS2FybDwvYXV0
aG9yPjwvYXV0aG9ycz48L2NvbnRyaWJ1dG9ycz48dGl0bGVzPjx0aXRsZT5DaGVtb3NlbGVjdGl2
ZSBzdXBwb3J0ZWQgaW9uaWMtbGlxdWlkLXBoYXNlIChTSUxQKSBhbGRlaHlkZSBoeWRyb2dlbmF0
aW9uIGNhdGFseXplZCBieSBhbiBGZShJSSkgUE5QIHBpbmNlciBjb21wbGV4PC90aXRsZT48c2Vj
b25kYXJ5LXRpdGxlPkFDUyBDYXRhbC48L3NlY29uZGFyeS10aXRsZT48YWx0LXRpdGxlPkFDUyBD
YXRhbHlzaXM8L2FsdC10aXRsZT48L3RpdGxlcz48YWx0LXBlcmlvZGljYWw+PGZ1bGwtdGl0bGU+
QUNTIENhdGFseXNpczwvZnVsbC10aXRsZT48L2FsdC1wZXJpb2RpY2FsPjxwYWdlcz4xMDQ4LTEw
NTE8L3BhZ2VzPjx2b2x1bWU+ODwvdm9sdW1lPjxudW1iZXI+MjwvbnVtYmVyPjxzZWN0aW9uPjEw
NDg8L3NlY3Rpb24+PGRhdGVzPjx5ZWFyPjIwMTg8L3llYXI+PHB1Yi1kYXRlcz48ZGF0ZT4yMDE4
LzAyLzAyPC9kYXRlPjwvcHViLWRhdGVzPjwvZGF0ZXM+PHB1Ymxpc2hlcj5BbWVyaWNhbiBDaGVt
aWNhbCBTb2NpZXR5PC9wdWJsaXNoZXI+PHVybHM+PHJlbGF0ZWQtdXJscz48dXJsPjEwLjEwMjEv
YWNzY2F0YWwuN2IwNDE0OTwvdXJsPjwvcmVsYXRlZC11cmxzPjwvdXJscz48ZWxlY3Ryb25pYy1y
ZXNvdXJjZS1udW0+MTAuMTAyMS9hY3NjYXRhbC43YjA0MTQ5PC9lbGVjdHJvbmljLXJlc291cmNl
LW51bT48L3JlY29yZD48L0NpdGU+PENpdGU+PEF1dGhvcj5aaGFuZzwvQXV0aG9yPjxZZWFyPjIw
MTc8L1llYXI+PFJlY051bT41Nzc8L1JlY051bT48cmVjb3JkPjxyZWMtbnVtYmVyPjU3NzwvcmVj
LW51bWJlcj48Zm9yZWlnbi1rZXlzPjxrZXkgYXBwPSJFTiIgZGItaWQ9ImF0cnp0eDlwb3J2ZWYw
ZXpwd2R2c2RkNGEwMHZkengwcmQ5cCIgdGltZXN0YW1wPSIxNTYwODk3NTQxIj41Nzc8L2tleT48
L2ZvcmVpZ24ta2V5cz48cmVmLXR5cGUgbmFtZT0iSm91cm5hbCBBcnRpY2xlIj4xNzwvcmVmLXR5
cGU+PGNvbnRyaWJ1dG9ycz48YXV0aG9ycz48YXV0aG9yPlpoYW5nLCBTaGlndW88L2F1dGhvcj48
YXV0aG9yPlpoYW5nLCBKaWFoZW5nPC9hdXRob3I+PGF1dGhvcj5aaGFuZywgWWFuPC9hdXRob3I+
PGF1dGhvcj5EZW5nLCBZb3VxdWFuPC9hdXRob3I+PC9hdXRob3JzPjwvY29udHJpYnV0b3JzPjx0
aXRsZXM+PHRpdGxlPk5hbm9jb25maW5lZCBpb25pYyBsaXF1aWRzPC90aXRsZT48c2Vjb25kYXJ5
LXRpdGxlPkNoZW0uIFJldi48L3NlY29uZGFyeS10aXRsZT48YWx0LXRpdGxlPkNoZW1pY2FsIFJl
dmlld3M8L2FsdC10aXRsZT48L3RpdGxlcz48YWx0LXBlcmlvZGljYWw+PGZ1bGwtdGl0bGU+Q2hl
bWljYWwgUmV2aWV3czwvZnVsbC10aXRsZT48L2FsdC1wZXJpb2RpY2FsPjxwYWdlcz42NzU1LTY4
MzM8L3BhZ2VzPjx2b2x1bWU+MTE3PC92b2x1bWU+PG51bWJlcj4xMDwvbnVtYmVyPjxzZWN0aW9u
PjY3NTU8L3NlY3Rpb24+PGRhdGVzPjx5ZWFyPjIwMTc8L3llYXI+PHB1Yi1kYXRlcz48ZGF0ZT4y
MDE3LzA1LzI0PC9kYXRlPjwvcHViLWRhdGVzPjwvZGF0ZXM+PHB1Ymxpc2hlcj5BbWVyaWNhbiBD
aGVtaWNhbCBTb2NpZXR5PC9wdWJsaXNoZXI+PGlzYm4+MDAwOS0yNjY1PC9pc2JuPjx1cmxzPjxy
ZWxhdGVkLXVybHM+PHVybD5odHRwczovL2RvaS5vcmcvMTAuMTAyMS9hY3MuY2hlbXJldi42YjAw
NTA5PC91cmw+PC9yZWxhdGVkLXVybHM+PC91cmxzPjxlbGVjdHJvbmljLXJlc291cmNlLW51bT4x
MC4xMDIxL2Fjcy5jaGVtcmV2LjZiMDA1MDk8L2VsZWN0cm9uaWMtcmVzb3VyY2UtbnVtPjwvcmVj
b3JkPjwvQ2l0ZT48Q2l0ZT48QXV0aG9yPldhbHRlcjwvQXV0aG9yPjxZZWFyPjIwMTc8L1llYXI+
PFJlY051bT41Nzg8L1JlY051bT48cmVjb3JkPjxyZWMtbnVtYmVyPjU3ODwvcmVjLW51bWJlcj48
Zm9yZWlnbi1rZXlzPjxrZXkgYXBwPSJFTiIgZGItaWQ9ImF0cnp0eDlwb3J2ZWYwZXpwd2R2c2Rk
NGEwMHZkengwcmQ5cCIgdGltZXN0YW1wPSIxNTYwODk3NjYyIj41Nzg8L2tleT48L2ZvcmVpZ24t
a2V5cz48cmVmLXR5cGUgbmFtZT0iSm91cm5hbCBBcnRpY2xlIj4xNzwvcmVmLXR5cGU+PGNvbnRy
aWJ1dG9ycz48YXV0aG9ycz48YXV0aG9yPldhbHRlciwgU2ltb248L2F1dGhvcj48YXV0aG9yPlNw
b2hyLCBIYW5uYTwvYXV0aG9yPjxhdXRob3I+RnJhbmtlLCBSb2JlcnQ8L2F1dGhvcj48YXV0aG9y
PkhpZXJpbmdlciwgV29sZmdhbmc8L2F1dGhvcj48YXV0aG9yPldhc3NlcnNjaGVpZCwgUGV0ZXI8
L2F1dGhvcj48YXV0aG9yPkhhdW1hbm4sIE1hcmNvPC9hdXRob3I+PC9hdXRob3JzPjwvY29udHJp
YnV0b3JzPjx0aXRsZXM+PHRpdGxlPkRldGFpbGVkIGludmVzdGlnYXRpb24gb2YgdGhlIG1lY2hh
bmlzbSBvZiBSaC1kaXBob3NwaGl0ZSBzdXBwb3J0ZWQgaW9uaWMgbGlxdWlkIHBoYXNlIChTSUxQ
KS1jYXRhbHl6ZWQgMS1idXRlbmUgaHlkcm9mb3JteWxhdGlvbiBpbiB0aGUgZ2FzIHBoYXNlIHZp
YSBjb21iaW5lZCBraW5ldGljIGFuZCBkZW5zaXR5IGZ1bmN0aW9uYWwgdGhlb3J5IChERlQpIG1v
ZGVsaW5nIHN0dWRpZXM8L3RpdGxlPjxzZWNvbmRhcnktdGl0bGU+QUNTIENhdGFsLjwvc2Vjb25k
YXJ5LXRpdGxlPjxhbHQtdGl0bGU+QUNTIENhdGFseXNpczwvYWx0LXRpdGxlPjwvdGl0bGVzPjxh
bHQtcGVyaW9kaWNhbD48ZnVsbC10aXRsZT5BQ1MgQ2F0YWx5c2lzPC9mdWxsLXRpdGxlPjwvYWx0
LXBlcmlvZGljYWw+PHBhZ2VzPjEwMzUtMTA0NDwvcGFnZXM+PHZvbHVtZT43PC92b2x1bWU+PG51
bWJlcj4yPC9udW1iZXI+PHNlY3Rpb24+MTAzNTwvc2VjdGlvbj48ZGF0ZXM+PHllYXI+MjAxNzwv
eWVhcj48cHViLWRhdGVzPjxkYXRlPjIwMTcvMDIvMDM8L2RhdGU+PC9wdWItZGF0ZXM+PC9kYXRl
cz48cHVibGlzaGVyPkFtZXJpY2FuIENoZW1pY2FsIFNvY2lldHk8L3B1Ymxpc2hlcj48dXJscz48
cmVsYXRlZC11cmxzPjx1cmw+aHR0cHM6Ly9kb2kub3JnLzEwLjEwMjEvYWNzY2F0YWwuNmIwMjMx
NTwvdXJsPjwvcmVsYXRlZC11cmxzPjwvdXJscz48ZWxlY3Ryb25pYy1yZXNvdXJjZS1udW0+MTAu
MTAyMS9hY3NjYXRhbC42YjAyMzE1PC9lbGVjdHJvbmljLXJlc291cmNlLW51bT48L3JlY29yZD48
L0NpdGU+PENpdGU+PEF1dGhvcj5aaGFvPC9BdXRob3I+PFllYXI+MjAxNjwvWWVhcj48UmVjTnVt
PjU3OTwvUmVjTnVtPjxyZWNvcmQ+PHJlYy1udW1iZXI+NTc5PC9yZWMtbnVtYmVyPjxmb3JlaWdu
LWtleXM+PGtleSBhcHA9IkVOIiBkYi1pZD0iYXRyenR4OXBvcnZlZjBlenB3ZHZzZGQ0YTAwdmR6
eDByZDlwIiB0aW1lc3RhbXA9IjE1NjA4OTc4NTIiPjU3OTwva2V5PjwvZm9yZWlnbi1rZXlzPjxy
ZWYtdHlwZSBuYW1lPSJKb3VybmFsIEFydGljbGUiPjE3PC9yZWYtdHlwZT48Y29udHJpYnV0b3Jz
PjxhdXRob3JzPjxhdXRob3I+WmhhbywgSmlhPC9hdXRob3I+PGF1dGhvcj5HdSwgU2hhbmNodWFu
PC9hdXRob3I+PGF1dGhvcj5YdSwgWGlhb2xvbmc8L2F1dGhvcj48YXV0aG9yPlpoYW5nLCBUb25n
dG9uZzwvYXV0aG9yPjxhdXRob3I+WXUsIFlpPC9hdXRob3I+PGF1dGhvcj5EaSwgWGlhb3hpYTwv
YXV0aG9yPjxhdXRob3I+TmksIEp1bjwvYXV0aG9yPjxhdXRob3I+UGFuLCBaaGl5YW48L2F1dGhv
cj48YXV0aG9yPkxpLCBYaWFvbmlhbjwvYXV0aG9yPjwvYXV0aG9ycz48L2NvbnRyaWJ1dG9ycz48
dGl0bGVzPjx0aXRsZT5TdXBwb3J0ZWQgaW9uaWMtbGlxdWlkLXBoYXNlLXN0YWJpbGl6ZWQgQXUo
SUlJKSBjYXRhbHlzdCBmb3IgYWNldHlsZW5lIGh5ZHJvY2hsb3JpbmF0aW9uPC90aXRsZT48c2Vj
b25kYXJ5LXRpdGxlPkNhdGFsLiBTY2kuIFRlY2hub2wuPC9zZWNvbmRhcnktdGl0bGU+PGFsdC10
aXRsZT5DYXRhbHlzaXMgU2NpZW5jZSAmYW1wOyBUZWNobm9sb2d5PC9hbHQtdGl0bGU+PC90aXRs
ZXM+PGFsdC1wZXJpb2RpY2FsPjxmdWxsLXRpdGxlPkNhdGFseXNpcyBTY2llbmNlICZhbXA7IFRl
Y2hub2xvZ3k8L2Z1bGwtdGl0bGU+PC9hbHQtcGVyaW9kaWNhbD48cGFnZXM+MzI2My0zMjcwPC9w
YWdlcz48dm9sdW1lPjY8L3ZvbHVtZT48bnVtYmVyPjk8L251bWJlcj48c2VjdGlvbj4zMjYzPC9z
ZWN0aW9uPjxkYXRlcz48eWVhcj4yMDE2PC95ZWFyPjwvZGF0ZXM+PHB1Ymxpc2hlcj5UaGUgUm95
YWwgU29jaWV0eSBvZiBDaGVtaXN0cnk8L3B1Ymxpc2hlcj48aXNibj4yMDQ0LTQ3NTM8L2lzYm4+
PHdvcmstdHlwZT4xMC4xMDM5L0M1Q1kwMjA0NUo8L3dvcmstdHlwZT48dXJscz48cmVsYXRlZC11
cmxzPjx1cmw+aHR0cDovL2R4LmRvaS5vcmcvMTAuMTAzOS9DNUNZMDIwNDVKPC91cmw+PC9yZWxh
dGVkLXVybHM+PC91cmxzPjxlbGVjdHJvbmljLXJlc291cmNlLW51bT4xMC4xMDM5L0M1Q1kwMjA0
NUo8L2VsZWN0cm9uaWMtcmVzb3VyY2UtbnVtPjwvcmVjb3JkPjwvQ2l0ZT48Q2l0ZT48QXV0aG9y
PlpoYW88L0F1dGhvcj48WWVhcj4yMDE2PC9ZZWFyPjxSZWNOdW0+NTc5PC9SZWNOdW0+PHJlY29y
ZD48cmVjLW51bWJlcj41Nzk8L3JlYy1udW1iZXI+PGZvcmVpZ24ta2V5cz48a2V5IGFwcD0iRU4i
IGRiLWlkPSJhdHJ6dHg5cG9ydmVmMGV6cHdkdnNkZDRhMDB2ZHp4MHJkOXAiIHRpbWVzdGFtcD0i
MTU2MDg5Nzg1MiI+NTc5PC9rZXk+PC9mb3JlaWduLWtleXM+PHJlZi10eXBlIG5hbWU9IkpvdXJu
YWwgQXJ0aWNsZSI+MTc8L3JlZi10eXBlPjxjb250cmlidXRvcnM+PGF1dGhvcnM+PGF1dGhvcj5a
aGFvLCBKaWE8L2F1dGhvcj48YXV0aG9yPkd1LCBTaGFuY2h1YW48L2F1dGhvcj48YXV0aG9yPlh1
LCBYaWFvbG9uZzwvYXV0aG9yPjxhdXRob3I+WmhhbmcsIFRvbmd0b25nPC9hdXRob3I+PGF1dGhv
cj5ZdSwgWWk8L2F1dGhvcj48YXV0aG9yPkRpLCBYaWFveGlhPC9hdXRob3I+PGF1dGhvcj5OaSwg
SnVuPC9hdXRob3I+PGF1dGhvcj5QYW4sIFpoaXlhbjwvYXV0aG9yPjxhdXRob3I+TGksIFhpYW9u
aWFuPC9hdXRob3I+PC9hdXRob3JzPjwvY29udHJpYnV0b3JzPjx0aXRsZXM+PHRpdGxlPlN1cHBv
cnRlZCBpb25pYy1saXF1aWQtcGhhc2Utc3RhYmlsaXplZCBBdShJSUkpIGNhdGFseXN0IGZvciBh
Y2V0eWxlbmUgaHlkcm9jaGxvcmluYXRpb248L3RpdGxlPjxzZWNvbmRhcnktdGl0bGU+Q2F0YWwu
IFNjaS4gVGVjaG5vbC48L3NlY29uZGFyeS10aXRsZT48YWx0LXRpdGxlPkNhdGFseXNpcyBTY2ll
bmNlICZhbXA7IFRlY2hub2xvZ3k8L2FsdC10aXRsZT48L3RpdGxlcz48YWx0LXBlcmlvZGljYWw+
PGZ1bGwtdGl0bGU+Q2F0YWx5c2lzIFNjaWVuY2UgJmFtcDsgVGVjaG5vbG9neTwvZnVsbC10aXRs
ZT48L2FsdC1wZXJpb2RpY2FsPjxwYWdlcz4zMjYzLTMyNzA8L3BhZ2VzPjx2b2x1bWU+Njwvdm9s
dW1lPjxudW1iZXI+OTwvbnVtYmVyPjxzZWN0aW9uPjMyNjM8L3NlY3Rpb24+PGRhdGVzPjx5ZWFy
PjIwMTY8L3llYXI+PC9kYXRlcz48cHVibGlzaGVyPlRoZSBSb3lhbCBTb2NpZXR5IG9mIENoZW1p
c3RyeTwvcHVibGlzaGVyPjxpc2JuPjIwNDQtNDc1MzwvaXNibj48d29yay10eXBlPjEwLjEwMzkv
QzVDWTAyMDQ1Sjwvd29yay10eXBlPjx1cmxzPjxyZWxhdGVkLXVybHM+PHVybD5odHRwOi8vZHgu
ZG9pLm9yZy8xMC4xMDM5L0M1Q1kwMjA0NUo8L3VybD48L3JlbGF0ZWQtdXJscz48L3VybHM+PGVs
ZWN0cm9uaWMtcmVzb3VyY2UtbnVtPjEwLjEwMzkvQzVDWTAyMDQ1SjwvZWxlY3Ryb25pYy1yZXNv
dXJjZS1udW0+PC9yZWNvcmQ+PC9DaXRlPjxDaXRlPjxBdXRob3I+V2VybmVyPC9BdXRob3I+PFll
YXI+MjAxMjwvWWVhcj48UmVjTnVtPjU4MDwvUmVjTnVtPjxyZWNvcmQ+PHJlYy1udW1iZXI+NTgw
PC9yZWMtbnVtYmVyPjxmb3JlaWduLWtleXM+PGtleSBhcHA9IkVOIiBkYi1pZD0iYXRyenR4OXBv
cnZlZjBlenB3ZHZzZGQ0YTAwdmR6eDByZDlwIiB0aW1lc3RhbXA9IjE1NjA4OTgwMTIiPjU4MDwv
a2V5PjwvZm9yZWlnbi1rZXlzPjxyZWYtdHlwZSBuYW1lPSJKb3VybmFsIEFydGljbGUiPjE3PC9y
ZWYtdHlwZT48Y29udHJpYnV0b3JzPjxhdXRob3JzPjxhdXRob3I+V2VybmVyLCBTLjwvYXV0aG9y
PjxhdXRob3I+U3plc25pLCBOLjwvYXV0aG9yPjxhdXRob3I+S2Fpc2VyLCBNLjwvYXV0aG9yPjxh
dXRob3I+SGF1bWFubiwgTS48L2F1dGhvcj48YXV0aG9yPldhc3NlcnNjaGVpZCwgUC48L2F1dGhv
cj48L2F1dGhvcnM+PC9jb250cmlidXRvcnM+PHRpdGxlcz48dGl0bGU+QSBzY2FsYWJsZSBwcmVw
YXJhdGlvbiBtZXRob2QgZm9yIFNJTFAgYW5kIFNDSUxMIGlvbmljIGxpcXVpZCB0aGluLWZpbG0g
bWF0ZXJpYWxzPC90aXRsZT48c2Vjb25kYXJ5LXRpdGxlPkNoZW0uIEVuZy4gVGVjaG5vbC48L3Nl
Y29uZGFyeS10aXRsZT48YWx0LXRpdGxlPkNoZW1pY2FsIEVuZ2luZWVyaW5nICZhbXA7IFRlY2hu
b2xvZ3k8L2FsdC10aXRsZT48L3RpdGxlcz48YWx0LXBlcmlvZGljYWw+PGZ1bGwtdGl0bGU+Q2hl
bWljYWwgRW5naW5lZXJpbmcgJmFtcDsgVGVjaG5vbG9neTwvZnVsbC10aXRsZT48L2FsdC1wZXJp
b2RpY2FsPjxwYWdlcz4xOTYyLTE5Njc8L3BhZ2VzPjx2b2x1bWU+MzU8L3ZvbHVtZT48bnVtYmVy
PjExPC9udW1iZXI+PHNlY3Rpb24+MTk2Mjwvc2VjdGlvbj48ZGF0ZXM+PHllYXI+MjAxMjwveWVh
cj48L2RhdGVzPjxpc2JuPjA5MzAtNzUxNjwvaXNibj48dXJscz48cmVsYXRlZC11cmxzPjx1cmw+
aHR0cHM6Ly9vbmxpbmVsaWJyYXJ5LndpbGV5LmNvbS9kb2kvYWJzLzEwLjEwMDIvY2VhdC4yMDEy
MDAyMTA8L3VybD48L3JlbGF0ZWQtdXJscz48L3VybHM+PGVsZWN0cm9uaWMtcmVzb3VyY2UtbnVt
PjEwLjEwMDIvY2VhdC4yMDEyMDAyMTA8L2VsZWN0cm9uaWMtcmVzb3VyY2UtbnVtPjwvcmVjb3Jk
PjwvQ2l0ZT48Q2l0ZT48QXV0aG9yPlNlbHZhbTwvQXV0aG9yPjxZZWFyPjIwMTI8L1llYXI+PFJl
Y051bT41ODE8L1JlY051bT48cmVjb3JkPjxyZWMtbnVtYmVyPjU4MTwvcmVjLW51bWJlcj48Zm9y
ZWlnbi1rZXlzPjxrZXkgYXBwPSJFTiIgZGItaWQ9ImF0cnp0eDlwb3J2ZWYwZXpwd2R2c2RkNGEw
MHZkengwcmQ5cCIgdGltZXN0YW1wPSIxNTYwODk4MzA0Ij41ODE8L2tleT48L2ZvcmVpZ24ta2V5
cz48cmVmLXR5cGUgbmFtZT0iSm91cm5hbCBBcnRpY2xlIj4xNzwvcmVmLXR5cGU+PGNvbnRyaWJ1
dG9ycz48YXV0aG9ycz48YXV0aG9yPlNlbHZhbSwgVGhhbmdhcmFqPC9hdXRob3I+PGF1dGhvcj5N
YWNob2tlLCBBbGJlcnQ8L2F1dGhvcj48YXV0aG9yPlNjaHdpZWdlciwgV2lsaGVsbTwvYXV0aG9y
PjwvYXV0aG9ycz48L2NvbnRyaWJ1dG9ycz48dGl0bGVzPjx0aXRsZT5TdXBwb3J0ZWQgaW9uaWMg
bGlxdWlkcyBvbiBub24tcG9yb3VzIGFuZCBwb3JvdXMgaW5vcmdhbmljIG1hdGVyaWFscyAtIEEg
dG9waWNhbCByZXZpZXc8L3RpdGxlPjxzZWNvbmRhcnktdGl0bGU+QXBwbC4gQ2F0YWwuIEEgR2Vu
Ljwvc2Vjb25kYXJ5LXRpdGxlPjxhbHQtdGl0bGU+QXBwbGllZCBDYXRhbHlzaXMgQTogR2VuZXJh
bDwvYWx0LXRpdGxlPjwvdGl0bGVzPjxhbHQtcGVyaW9kaWNhbD48ZnVsbC10aXRsZT5BcHBsaWVk
IENhdGFseXNpcyBBOiBHZW5lcmFsPC9mdWxsLXRpdGxlPjwvYWx0LXBlcmlvZGljYWw+PHBhZ2Vz
PjkyLTEwMTwvcGFnZXM+PHZvbHVtZT40NDUtNDQ2PC92b2x1bWU+PG51bWJlcj40NDU8L251bWJl
cj48a2V5d29yZHM+PGtleXdvcmQ+SW9uaWMgbGlxdWlkczwva2V5d29yZD48a2V5d29yZD5TdXBw
b3J0ZWQgaW9uaWMgbGlxdWlkczwva2V5d29yZD48a2V5d29yZD5Jbm9yZ2FuaWMgc3VwcG9ydHM8
L2tleXdvcmQ+PGtleXdvcmQ+Tm9uLXBvcm91cyBhbmQgcG9yb3VzIG1hdGVyaWFsczwva2V5d29y
ZD48L2tleXdvcmRzPjxkYXRlcz48eWVhcj4yMDEyPC95ZWFyPjxwdWItZGF0ZXM+PGRhdGU+MjAx
Mi8xMS8yOC88L2RhdGU+PC9wdWItZGF0ZXM+PC9kYXRlcz48aXNibj4wOTI2LTg2MFg8L2lzYm4+
PHVybHM+PHJlbGF0ZWQtdXJscz48dXJsPmh0dHA6Ly93d3cuc2NpZW5jZWRpcmVjdC5jb20vc2Np
ZW5jZS9hcnRpY2xlL3BpaS9TMDkyNjg2MFgxMjAwNTI3MzwvdXJsPjwvcmVsYXRlZC11cmxzPjwv
dXJscz48ZWxlY3Ryb25pYy1yZXNvdXJjZS1udW0+MTAuMTAxNi9qLmFwY2F0YS4yMDEyLjA4LjAw
NzwvZWxlY3Ryb25pYy1yZXNvdXJjZS1udW0+PC9yZWNvcmQ+PC9DaXRlPjxDaXRlPjxBdXRob3I+
SGE8L0F1dGhvcj48WWVhcj4yMDEyPC9ZZWFyPjxSZWNOdW0+NTgyPC9SZWNOdW0+PHJlY29yZD48
cmVjLW51bWJlcj41ODI8L3JlYy1udW1iZXI+PGZvcmVpZ24ta2V5cz48a2V5IGFwcD0iRU4iIGRi
LWlkPSJhdHJ6dHg5cG9ydmVmMGV6cHdkdnNkZDRhMDB2ZHp4MHJkOXAiIHRpbWVzdGFtcD0iMTU2
MDg5ODQ0OCI+NTgyPC9rZXk+PC9mb3JlaWduLWtleXM+PHJlZi10eXBlIG5hbWU9IkpvdXJuYWwg
QXJ0aWNsZSI+MTc8L3JlZi10eXBlPjxjb250cmlidXRvcnM+PGF1dGhvcnM+PGF1dGhvcj5IYSwg
SGFuaCBOZ3V5ZW4gVGhpPC9hdXRob3I+PGF1dGhvcj5EdWMsIER1YyBUcnVvbmc8L2F1dGhvcj48
YXV0aG9yPkRhbywgVGhhbmcgVnU8L2F1dGhvcj48YXV0aG9yPkxlLCBNaW5oIFRoYW5nPC9hdXRo
b3I+PGF1dGhvcj5SaWlzYWdlciwgQW5kZXJzPC9hdXRob3I+PGF1dGhvcj5GZWhybWFubiwgUmFz
bXVzPC9hdXRob3I+PC9hdXRob3JzPjwvY29udHJpYnV0b3JzPjx0aXRsZXM+PHRpdGxlPkNoYXJh
Y3Rlcml6YXRpb24gYW5kIHBhcmFtZXRyaWNhbCBzdHVkeSBvZiBSaC1UUFBUUyBzdXBwb3J0ZWQg
aW9uaWMgbGlxdWlkIHBoYXNlIChTSUxQKSBjYXRhbHlzdHMgZm9yIGV0aHlsZW5lIGh5ZHJvZm9y
bXlsYXRpb248L3RpdGxlPjxzZWNvbmRhcnktdGl0bGU+Q2F0YWwuIENvbW0uPC9zZWNvbmRhcnkt
dGl0bGU+PGFsdC10aXRsZT5DYXRhbHlzaXMgQ29tbXVuaWNhdGlvbnM8L2FsdC10aXRsZT48L3Rp
dGxlcz48YWx0LXBlcmlvZGljYWw+PGZ1bGwtdGl0bGU+Q2F0YWx5c2lzIENvbW11bmljYXRpb25z
PC9mdWxsLXRpdGxlPjwvYWx0LXBlcmlvZGljYWw+PHBhZ2VzPjEzNi0xNDE8L3BhZ2VzPjx2b2x1
bWU+MjU8L3ZvbHVtZT48c2VjdGlvbj4xMzY8L3NlY3Rpb24+PGtleXdvcmRzPjxrZXl3b3JkPlN1
cHBvcnRlZCBpb25pYyBsaXF1aWQgcGhhc2U8L2tleXdvcmQ+PGtleXdvcmQ+SW9uaWMgbGlxdWlk
PC9rZXl3b3JkPjxrZXl3b3JkPkh5ZHJvZm9ybXlsYXRpb248L2tleXdvcmQ+PGtleXdvcmQ+RXRo
eWxlbmU8L2tleXdvcmQ+PGtleXdvcmQ+U2lsaWNhPC9rZXl3b3JkPjwva2V5d29yZHM+PGRhdGVz
Pjx5ZWFyPjIwMTI8L3llYXI+PHB1Yi1kYXRlcz48ZGF0ZT4yMDEyLzA4LzA1LzwvZGF0ZT48L3B1
Yi1kYXRlcz48L2RhdGVzPjxpc2JuPjE1NjYtNzM2NzwvaXNibj48dXJscz48cmVsYXRlZC11cmxz
Pjx1cmw+aHR0cDovL3d3dy5zY2llbmNlZGlyZWN0LmNvbS9zY2llbmNlL2FydGljbGUvcGlpL1Mx
NTY2NzM2NzEyMDAwMzAxPC91cmw+PC9yZWxhdGVkLXVybHM+PC91cmxzPjxlbGVjdHJvbmljLXJl
c291cmNlLW51bT4xMC4xMDE2L2ouY2F0Y29tLjIwMTIuMDEuMDE4PC9lbGVjdHJvbmljLXJlc291
cmNlLW51bT48L3JlY29yZD48L0NpdGU+PENpdGU+PEF1dGhvcj5KYWt1dHRpczwvQXV0aG9yPjxZ
ZWFyPjIwMTE8L1llYXI+PFJlY051bT41ODM8L1JlY051bT48cmVjb3JkPjxyZWMtbnVtYmVyPjU4
MzwvcmVjLW51bWJlcj48Zm9yZWlnbi1rZXlzPjxrZXkgYXBwPSJFTiIgZGItaWQ9ImF0cnp0eDlw
b3J2ZWYwZXpwd2R2c2RkNGEwMHZkengwcmQ5cCIgdGltZXN0YW1wPSIxNTYwODk4NjA3Ij41ODM8
L2tleT48L2ZvcmVpZ24ta2V5cz48cmVmLXR5cGUgbmFtZT0iSm91cm5hbCBBcnRpY2xlIj4xNzwv
cmVmLXR5cGU+PGNvbnRyaWJ1dG9ycz48YXV0aG9ycz48YXV0aG9yPkpha3V0dGlzLCBNaWNoYWVs
PC9hdXRob3I+PGF1dGhvcj5TY2jDtm53ZWl6LCBBbmRyZWFzPC9hdXRob3I+PGF1dGhvcj5XZXJu
ZXIsIFNlYmFzdGlhbjwvYXV0aG9yPjxhdXRob3I+RnJhbmtlLCBSb2JlcnQ8L2F1dGhvcj48YXV0
aG9yPldpZXNlLCBLbGF1cy1EaWV0aGVyPC9hdXRob3I+PGF1dGhvcj5IYXVtYW5uLCBNYXJjbzwv
YXV0aG9yPjxhdXRob3I+V2Fzc2Vyc2NoZWlkLCBQZXRlcjwvYXV0aG9yPjwvYXV0aG9ycz48L2Nv
bnRyaWJ1dG9ycz48dGl0bGVzPjx0aXRsZT48c3R5bGUgZmFjZT0ibm9ybWFsIiBmb250PSJkZWZh
dWx0IiBzaXplPSIxMDAlIj5SaG9kaXVtLXBob3NwaGl0ZSBTSUxQIGNhdGFseXNpcyBmb3IgdGhl
IGhpZ2hseSBzZWxlY3RpdmUgaHlkcm9mb3JteWxhdGlvbiBvZiBtaXhlZCBDPC9zdHlsZT48c3R5
bGUgZmFjZT0ic3Vic2NyaXB0IiBmb250PSJkZWZhdWx0IiBzaXplPSIxMDAlIj40PC9zdHlsZT48
c3R5bGUgZmFjZT0ibm9ybWFsIiBmb250PSJkZWZhdWx0IiBzaXplPSIxMDAlIj4gZmVlZHN0b2Nr
czwvc3R5bGU+PC90aXRsZT48c2Vjb25kYXJ5LXRpdGxlPkFuZ2V3LiBDaGVtLiBJbnQuIEVkLiBF
bmdsLjwvc2Vjb25kYXJ5LXRpdGxlPjxhbHQtdGl0bGU+QW5nZXdhbmR0ZSBDaGVtaWUgSW50ZXJu
YXRpb25hbCBFZGl0aW9uPC9hbHQtdGl0bGU+PC90aXRsZXM+PHBlcmlvZGljYWw+PGZ1bGwtdGl0
bGU+QW5nZXcuIENoZW0uIEludC4gRWQuIEVuZ2wuPC9mdWxsLXRpdGxlPjwvcGVyaW9kaWNhbD48
YWx0LXBlcmlvZGljYWw+PGZ1bGwtdGl0bGU+QW5nZXdhbmR0ZSBDaGVtaWUgSW50ZXJuYXRpb25h
bCBFZGl0aW9uPC9mdWxsLXRpdGxlPjwvYWx0LXBlcmlvZGljYWw+PHBhZ2VzPjQ0OTItNDQ5NTwv
cGFnZXM+PHZvbHVtZT41MDwvdm9sdW1lPjxudW1iZXI+MTk8L251bWJlcj48c2VjdGlvbj40NDky
PC9zZWN0aW9uPjxkYXRlcz48eWVhcj4yMDExPC95ZWFyPjwvZGF0ZXM+PGlzYm4+MTQzMy03ODUx
PC9pc2JuPjx1cmxzPjxyZWxhdGVkLXVybHM+PHVybD5odHRwczovL29ubGluZWxpYnJhcnkud2ls
ZXkuY29tL2RvaS9hYnMvMTAuMTAwMi9hbmllLjIwMTAwNzE2NDwvdXJsPjwvcmVsYXRlZC11cmxz
PjwvdXJscz48ZWxlY3Ryb25pYy1yZXNvdXJjZS1udW0+MTAuMTAwMi9hbmllLjIwMTAwNzE2NDwv
ZWxlY3Ryb25pYy1yZXNvdXJjZS1udW0+PC9yZWNvcmQ+PC9DaXRlPjxDaXRlPjxBdXRob3I+R29u
ZzwvQXV0aG9yPjxZZWFyPjIwMTE8L1llYXI+PFJlY051bT41ODQ8L1JlY051bT48cmVjb3JkPjxy
ZWMtbnVtYmVyPjU4NDwvcmVjLW51bWJlcj48Zm9yZWlnbi1rZXlzPjxrZXkgYXBwPSJFTiIgZGIt
aWQ9ImF0cnp0eDlwb3J2ZWYwZXpwd2R2c2RkNGEwMHZkengwcmQ5cCIgdGltZXN0YW1wPSIxNTYw
OTA5NTg4Ij41ODQ8L2tleT48L2ZvcmVpZ24ta2V5cz48cmVmLXR5cGUgbmFtZT0iSm91cm5hbCBB
cnRpY2xlIj4xNzwvcmVmLXR5cGU+PGNvbnRyaWJ1dG9ycz48YXV0aG9ycz48YXV0aG9yPkdvbmcs
IFFpbmd4aWE8L2F1dGhvcj48YXV0aG9yPktsYW5rZXJtYXllciwgSsO8cmdlbjwvYXV0aG9yPjxh
dXRob3I+QmzDvG1pY2gsIEJlcm5oYXJkPC9hdXRob3I+PC9hdXRob3JzPjwvY29udHJpYnV0b3Jz
Pjx0aXRsZXM+PHRpdGxlPk9yZ2Fub21ldGFsbGljIGNvbXBsZXhlcyBpbiBzdXBwb3J0ZWQgaW9u
aWMtbGlxdWlkIHBoYXNlIChTSUxQKSBjYXRhbHlzdHM6IEEgUEhJUOKAhU5NUiBzcGVjdHJvc2Nv
cHkgc3R1ZHk8L3RpdGxlPjxzZWNvbmRhcnktdGl0bGU+Q2hlbS46IEV1ci4gSi48L3NlY29uZGFy
eS10aXRsZT48YWx0LXRpdGxlPkNoZW1pc3RyeSAtIEEgRXVyb3BlYW4gSm91cm5hbDwvYWx0LXRp
dGxlPjwvdGl0bGVzPjxwZXJpb2RpY2FsPjxmdWxsLXRpdGxlPkNoZW0uOiBFdXIuIEouPC9mdWxs
LXRpdGxlPjxhYmJyLTE+Q2hlbWlzdHJ5IC0gQSBFdXJvcGVhbiBKb3VybmFsPC9hYmJyLTE+PC9w
ZXJpb2RpY2FsPjxhbHQtcGVyaW9kaWNhbD48ZnVsbC10aXRsZT5DaGVtLjogRXVyLiBKLjwvZnVs
bC10aXRsZT48YWJici0xPkNoZW1pc3RyeSAtIEEgRXVyb3BlYW4gSm91cm5hbDwvYWJici0xPjwv
YWx0LXBlcmlvZGljYWw+PHBhZ2VzPjEzNzk1LTEzNzk5PC9wYWdlcz48dm9sdW1lPjE3PC92b2x1
bWU+PG51bWJlcj40OTwvbnVtYmVyPjxzZWN0aW9uPjEzNzk1PC9zZWN0aW9uPjxkYXRlcz48eWVh
cj4yMDExPC95ZWFyPjwvZGF0ZXM+PGlzYm4+MDk0Ny02NTM5PC9pc2JuPjx1cmxzPjxyZWxhdGVk
LXVybHM+PHVybD5odHRwczovL29ubGluZWxpYnJhcnkud2lsZXkuY29tL2RvaS9hYnMvMTAuMTAw
Mi9jaGVtLjIwMTEwMDc4MzwvdXJsPjwvcmVsYXRlZC11cmxzPjwvdXJscz48ZWxlY3Ryb25pYy1y
ZXNvdXJjZS1udW0+MTAuMTAwMi9jaGVtLjIwMTEwMDc4MzwvZWxlY3Ryb25pYy1yZXNvdXJjZS1u
dW0+PC9yZWNvcmQ+PC9DaXRlPjxDaXRlPjxBdXRob3I+VmFuIERvb3JzbGFlcjwvQXV0aG9yPjxZ
ZWFyPjIwMTA8L1llYXI+PFJlY051bT41ODU8L1JlY051bT48cmVjb3JkPjxyZWMtbnVtYmVyPjU4
NTwvcmVjLW51bWJlcj48Zm9yZWlnbi1rZXlzPjxrZXkgYXBwPSJFTiIgZGItaWQ9ImF0cnp0eDlw
b3J2ZWYwZXpwd2R2c2RkNGEwMHZkengwcmQ5cCIgdGltZXN0YW1wPSIxNTYwOTExNDY4Ij41ODU8
L2tleT48L2ZvcmVpZ24ta2V5cz48cmVmLXR5cGUgbmFtZT0iSm91cm5hbCBBcnRpY2xlIj4xNzwv
cmVmLXR5cGU+PGNvbnRyaWJ1dG9ycz48YXV0aG9ycz48YXV0aG9yPlZhbiBEb29yc2xhZXIsIENo
YXJsaWU8L2F1dGhvcj48YXV0aG9yPldhaGxlbiwgSm9vczwvYXV0aG9yPjxhdXRob3I+TWVydGVu
cywgUGFzY2FsPC9hdXRob3I+PGF1dGhvcj5CaW5uZW1hbnMsIEtvZW48L2F1dGhvcj48YXV0aG9y
PkRlIFZvcywgRGlyazwvYXV0aG9yPjwvYXV0aG9ycz48L2NvbnRyaWJ1dG9ycz48dGl0bGVzPjx0
aXRsZT5JbW1vYmlsaXphdGlvbiBvZiBtb2xlY3VsYXIgY2F0YWx5c3RzIGluIHN1cHBvcnRlZCBp
b25pYyBsaXF1aWQgcGhhc2VzPC90aXRsZT48c2Vjb25kYXJ5LXRpdGxlPkRhbHRvbiBUcmFucy48
L3NlY29uZGFyeS10aXRsZT48YWx0LXRpdGxlPkRhbHRvbiBUcmFuc2FjdGlvbnM8L2FsdC10aXRs
ZT48L3RpdGxlcz48YWx0LXBlcmlvZGljYWw+PGZ1bGwtdGl0bGU+RGFsdG9uIFRyYW5zYWN0aW9u
czwvZnVsbC10aXRsZT48L2FsdC1wZXJpb2RpY2FsPjxwYWdlcz44Mzc3LTgzOTA8L3BhZ2VzPjx2
b2x1bWU+Mzk8L3ZvbHVtZT48bnVtYmVyPjM2PC9udW1iZXI+PHNlY3Rpb24+ODM3Nzwvc2VjdGlv
bj48ZGF0ZXM+PHllYXI+MjAxMDwveWVhcj48L2RhdGVzPjxwdWJsaXNoZXI+VGhlIFJveWFsIFNv
Y2lldHkgb2YgQ2hlbWlzdHJ5PC9wdWJsaXNoZXI+PGlzYm4+MTQ3Ny05MjI2PC9pc2JuPjx3b3Jr
LXR5cGU+MTAuMTAzOS9DMDAxMjg1SDwvd29yay10eXBlPjx1cmxzPjxyZWxhdGVkLXVybHM+PHVy
bD5odHRwOi8vZHguZG9pLm9yZy8xMC4xMDM5L0MwMDEyODVIPC91cmw+PC9yZWxhdGVkLXVybHM+
PC91cmxzPjxlbGVjdHJvbmljLXJlc291cmNlLW51bT4xMC4xMDM5L0MwMDEyODVIPC9lbGVjdHJv
bmljLXJlc291cmNlLW51bT48L3JlY29yZD48L0NpdGU+PENpdGU+PEF1dGhvcj5NdWxkb29uPC9B
dXRob3I+PFllYXI+MjAxMDwvWWVhcj48UmVjTnVtPjU4NjwvUmVjTnVtPjxyZWNvcmQ+PHJlYy1u
dW1iZXI+NTg2PC9yZWMtbnVtYmVyPjxmb3JlaWduLWtleXM+PGtleSBhcHA9IkVOIiBkYi1pZD0i
YXRyenR4OXBvcnZlZjBlenB3ZHZzZGQ0YTAwdmR6eDByZDlwIiB0aW1lc3RhbXA9IjE1NjA5MTE4
MjciPjU4Njwva2V5PjwvZm9yZWlnbi1rZXlzPjxyZWYtdHlwZSBuYW1lPSJKb3VybmFsIEFydGlj
bGUiPjE3PC9yZWYtdHlwZT48Y29udHJpYnV0b3JzPjxhdXRob3JzPjxhdXRob3I+TXVsZG9vbiwg
TWFyayBKLjwvYXV0aG9yPjwvYXV0aG9ycz48L2NvbnRyaWJ1dG9ycz48dGl0bGVzPjx0aXRsZT5N
b2Rlcm4gbXVsdGlwaGFzZSBjYXRhbHlzaXM6IE5ldyBkZXZlbG9wbWVudHMgaW4gdGhlIHNlcGFy
YXRpb24gb2YgaG9tb2dlbmVvdXMgY2F0YWx5c3RzPC90aXRsZT48c2Vjb25kYXJ5LXRpdGxlPkRh
bHRvbiBUcmFucy48L3NlY29uZGFyeS10aXRsZT48YWx0LXRpdGxlPkRhbHRvbiBUcmFuc2FjdGlv
bnM8L2FsdC10aXRsZT48L3RpdGxlcz48YWx0LXBlcmlvZGljYWw+PGZ1bGwtdGl0bGU+RGFsdG9u
IFRyYW5zYWN0aW9uczwvZnVsbC10aXRsZT48L2FsdC1wZXJpb2RpY2FsPjxwYWdlcz4zMzctMzQ4
PC9wYWdlcz48dm9sdW1lPjM5PC92b2x1bWU+PG51bWJlcj4yPC9udW1iZXI+PHNlY3Rpb24+MzM3
PC9zZWN0aW9uPjxkYXRlcz48eWVhcj4yMDEwPC95ZWFyPjwvZGF0ZXM+PHB1Ymxpc2hlcj5UaGUg
Um95YWwgU29jaWV0eSBvZiBDaGVtaXN0cnk8L3B1Ymxpc2hlcj48aXNibj4xNDc3LTkyMjY8L2lz
Ym4+PHdvcmstdHlwZT4xMC4xMDM5L0I5MTY4NjFOPC93b3JrLXR5cGU+PHVybHM+PHJlbGF0ZWQt
dXJscz48dXJsPmh0dHA6Ly9keC5kb2kub3JnLzEwLjEwMzkvQjkxNjg2MU48L3VybD48L3JlbGF0
ZWQtdXJscz48L3VybHM+PGVsZWN0cm9uaWMtcmVzb3VyY2UtbnVtPjEwLjEwMzkvQjkxNjg2MU48
L2VsZWN0cm9uaWMtcmVzb3VyY2UtbnVtPjwvcmVjb3JkPjwvQ2l0ZT48Q2l0ZT48QXV0aG9yPk11
bGRvb248L0F1dGhvcj48WWVhcj4yMDEwPC9ZZWFyPjxSZWNOdW0+NTg2PC9SZWNOdW0+PHJlY29y
ZD48cmVjLW51bWJlcj41ODY8L3JlYy1udW1iZXI+PGZvcmVpZ24ta2V5cz48a2V5IGFwcD0iRU4i
IGRiLWlkPSJhdHJ6dHg5cG9ydmVmMGV6cHdkdnNkZDRhMDB2ZHp4MHJkOXAiIHRpbWVzdGFtcD0i
MTU2MDkxMTgyNyI+NTg2PC9rZXk+PC9mb3JlaWduLWtleXM+PHJlZi10eXBlIG5hbWU9IkpvdXJu
YWwgQXJ0aWNsZSI+MTc8L3JlZi10eXBlPjxjb250cmlidXRvcnM+PGF1dGhvcnM+PGF1dGhvcj5N
dWxkb29uLCBNYXJrIEouPC9hdXRob3I+PC9hdXRob3JzPjwvY29udHJpYnV0b3JzPjx0aXRsZXM+
PHRpdGxlPk1vZGVybiBtdWx0aXBoYXNlIGNhdGFseXNpczogTmV3IGRldmVsb3BtZW50cyBpbiB0
aGUgc2VwYXJhdGlvbiBvZiBob21vZ2VuZW91cyBjYXRhbHlzdHM8L3RpdGxlPjxzZWNvbmRhcnkt
dGl0bGU+RGFsdG9uIFRyYW5zLjwvc2Vjb25kYXJ5LXRpdGxlPjxhbHQtdGl0bGU+RGFsdG9uIFRy
YW5zYWN0aW9uczwvYWx0LXRpdGxlPjwvdGl0bGVzPjxhbHQtcGVyaW9kaWNhbD48ZnVsbC10aXRs
ZT5EYWx0b24gVHJhbnNhY3Rpb25zPC9mdWxsLXRpdGxlPjwvYWx0LXBlcmlvZGljYWw+PHBhZ2Vz
PjMzNy0zNDg8L3BhZ2VzPjx2b2x1bWU+Mzk8L3ZvbHVtZT48bnVtYmVyPjI8L251bWJlcj48c2Vj
dGlvbj4zMzc8L3NlY3Rpb24+PGRhdGVzPjx5ZWFyPjIwMTA8L3llYXI+PC9kYXRlcz48cHVibGlz
aGVyPlRoZSBSb3lhbCBTb2NpZXR5IG9mIENoZW1pc3RyeTwvcHVibGlzaGVyPjxpc2JuPjE0Nzct
OTIyNjwvaXNibj48d29yay10eXBlPjEwLjEwMzkvQjkxNjg2MU48L3dvcmstdHlwZT48dXJscz48
cmVsYXRlZC11cmxzPjx1cmw+aHR0cDovL2R4LmRvaS5vcmcvMTAuMTAzOS9COTE2ODYxTjwvdXJs
PjwvcmVsYXRlZC11cmxzPjwvdXJscz48ZWxlY3Ryb25pYy1yZXNvdXJjZS1udW0+MTAuMTAzOS9C
OTE2ODYxTjwvZWxlY3Ryb25pYy1yZXNvdXJjZS1udW0+PC9yZWNvcmQ+PC9DaXRlPjwvRW5kTm90
ZT4A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925DFC">
        <w:rPr>
          <w:rFonts w:ascii="Times New Roman" w:eastAsia="ArialMT" w:hAnsi="Times New Roman" w:cs="Times New Roman"/>
          <w:sz w:val="24"/>
          <w:szCs w:val="24"/>
        </w:rPr>
      </w:r>
      <w:r w:rsidR="00925DF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12, 37-49</w:t>
      </w:r>
      <w:r w:rsidR="00925DFC">
        <w:rPr>
          <w:rFonts w:ascii="Times New Roman" w:eastAsia="ArialMT" w:hAnsi="Times New Roman" w:cs="Times New Roman"/>
          <w:sz w:val="24"/>
          <w:szCs w:val="24"/>
        </w:rPr>
        <w:fldChar w:fldCharType="end"/>
      </w:r>
      <w:r w:rsidR="00CC101F">
        <w:rPr>
          <w:rFonts w:ascii="Times New Roman" w:eastAsia="ArialMT" w:hAnsi="Times New Roman" w:cs="Times New Roman"/>
          <w:sz w:val="24"/>
          <w:szCs w:val="24"/>
        </w:rPr>
        <w:t xml:space="preserve">  R</w:t>
      </w:r>
      <w:r w:rsidR="005F1836">
        <w:rPr>
          <w:rFonts w:ascii="Times New Roman" w:eastAsia="ArialMT" w:hAnsi="Times New Roman" w:cs="Times New Roman"/>
          <w:sz w:val="24"/>
          <w:szCs w:val="24"/>
        </w:rPr>
        <w:t>uthenium</w:t>
      </w:r>
      <w:r w:rsidR="00155333" w:rsidRPr="00104E2F">
        <w:rPr>
          <w:rFonts w:ascii="Times New Roman" w:eastAsia="ArialMT" w:hAnsi="Times New Roman" w:cs="Times New Roman"/>
          <w:sz w:val="24"/>
          <w:szCs w:val="24"/>
        </w:rPr>
        <w:t xml:space="preserve"> complexes are active catalysts for a range of reactions including </w:t>
      </w:r>
      <w:r w:rsidR="00FE57C9">
        <w:rPr>
          <w:rFonts w:ascii="Times New Roman" w:eastAsia="ArialMT" w:hAnsi="Times New Roman" w:cs="Times New Roman"/>
          <w:sz w:val="24"/>
          <w:szCs w:val="24"/>
        </w:rPr>
        <w:t xml:space="preserve">the </w:t>
      </w:r>
      <w:proofErr w:type="spellStart"/>
      <w:r w:rsidR="00104E2F" w:rsidRPr="005959A1">
        <w:rPr>
          <w:rFonts w:ascii="Times New Roman" w:eastAsia="ArialMT" w:hAnsi="Times New Roman" w:cs="Times New Roman"/>
          <w:sz w:val="24"/>
          <w:szCs w:val="24"/>
        </w:rPr>
        <w:t>cyclopropanation</w:t>
      </w:r>
      <w:proofErr w:type="spellEnd"/>
      <w:r w:rsidR="00104E2F" w:rsidRPr="005959A1">
        <w:rPr>
          <w:rFonts w:ascii="Times New Roman" w:eastAsia="ArialMT" w:hAnsi="Times New Roman" w:cs="Times New Roman"/>
          <w:sz w:val="24"/>
          <w:szCs w:val="24"/>
        </w:rPr>
        <w:t xml:space="preserve"> of olefins</w:t>
      </w:r>
      <w:r w:rsidR="00155333" w:rsidRPr="00104E2F">
        <w:rPr>
          <w:rFonts w:ascii="Times New Roman" w:eastAsia="ArialMT" w:hAnsi="Times New Roman" w:cs="Times New Roman"/>
          <w:sz w:val="24"/>
          <w:szCs w:val="24"/>
        </w:rPr>
        <w:t>,</w:t>
      </w:r>
      <w:r w:rsidR="00611CCA">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&lt;EndNote&gt;&lt;Cite&gt;&lt;Author&gt;Demonceau&lt;/Author&gt;&lt;Year&gt;1995&lt;/Year&gt;&lt;RecNum&gt;588&lt;/RecNum&gt;&lt;DisplayText&gt;&lt;style face="superscript"&gt;50&lt;/style&gt;&lt;/DisplayText&gt;&lt;record&gt;&lt;rec-number&gt;588&lt;/rec-number&gt;&lt;foreign-keys&gt;&lt;key app="EN" db-id="atrztx9porvef0ezpwdvsdd4a00vdzx0rd9p" timestamp="1560914695"&gt;588&lt;/key&gt;&lt;/foreign-keys&gt;&lt;ref-type name="Journal Article"&gt;17&lt;/ref-type&gt;&lt;contributors&gt;&lt;authors&gt;&lt;author&gt;Demonceau, A.&lt;/author&gt;&lt;author&gt;Dias, E. Abreu&lt;/author&gt;&lt;author&gt;Lemoine, C. A.&lt;/author&gt;&lt;author&gt;Stumpf, A. W.&lt;/author&gt;&lt;author&gt;Noels, A. F.&lt;/author&gt;&lt;author&gt;Pietraszuk, C.&lt;/author&gt;&lt;author&gt;Gulinski, J.&lt;/author&gt;&lt;author&gt;Marciniec, B.&lt;/author&gt;&lt;/authors&gt;&lt;/contributors&gt;&lt;titles&gt;&lt;title&gt;Cyclopropanation of activated olefins catalysed by Ru-phosphine complexes&lt;/title&gt;&lt;secondary-title&gt;Tetrahedron Lett.&lt;/secondary-title&gt;&lt;alt-title&gt;Tetrahedron Letters&lt;/alt-title&gt;&lt;/titles&gt;&lt;periodical&gt;&lt;full-title&gt;Tetrahedron Lett.&lt;/full-title&gt;&lt;/periodical&gt;&lt;alt-periodical&gt;&lt;full-title&gt;Tetrahedron Letters&lt;/full-title&gt;&lt;/alt-periodical&gt;&lt;pages&gt;3519-3522&lt;/pages&gt;&lt;volume&gt;36&lt;/volume&gt;&lt;number&gt;20&lt;/number&gt;&lt;section&gt;3519&lt;/section&gt;&lt;dates&gt;&lt;year&gt;1995&lt;/year&gt;&lt;pub-dates&gt;&lt;date&gt;1995/05/15/&lt;/date&gt;&lt;/pub-dates&gt;&lt;/dates&gt;&lt;isbn&gt;0040-4039&lt;/isbn&gt;&lt;urls&gt;&lt;related-urls&gt;&lt;url&gt;http://www.sciencedirect.com/science/article/pii/004040399500549R&lt;/url&gt;&lt;/related-urls&gt;&lt;/urls&gt;&lt;electronic-resource-num&gt;10.1016/0040-4039(95)00549-R&lt;/electronic-resource-num&gt;&lt;/record&gt;&lt;/Cite&gt;&lt;/EndNote&gt;</w:instrText>
      </w:r>
      <w:r w:rsidR="00611CCA">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50</w:t>
      </w:r>
      <w:r w:rsidR="00611CCA">
        <w:rPr>
          <w:rFonts w:ascii="Times New Roman" w:eastAsia="ArialMT" w:hAnsi="Times New Roman" w:cs="Times New Roman"/>
          <w:sz w:val="24"/>
          <w:szCs w:val="24"/>
        </w:rPr>
        <w:fldChar w:fldCharType="end"/>
      </w:r>
      <w:r w:rsidR="00155333" w:rsidRPr="00104E2F">
        <w:rPr>
          <w:rFonts w:ascii="Times New Roman" w:eastAsia="ArialMT" w:hAnsi="Times New Roman" w:cs="Times New Roman"/>
          <w:sz w:val="24"/>
          <w:szCs w:val="24"/>
        </w:rPr>
        <w:t xml:space="preserve"> </w:t>
      </w:r>
      <w:r w:rsidR="00413310">
        <w:rPr>
          <w:rFonts w:ascii="Times New Roman" w:eastAsia="ArialMT" w:hAnsi="Times New Roman" w:cs="Times New Roman"/>
          <w:sz w:val="24"/>
          <w:szCs w:val="24"/>
        </w:rPr>
        <w:t>alkene</w:t>
      </w:r>
      <w:r w:rsidR="00104E2F">
        <w:rPr>
          <w:rFonts w:ascii="Times New Roman" w:eastAsia="ArialMT" w:hAnsi="Times New Roman" w:cs="Times New Roman"/>
          <w:sz w:val="24"/>
          <w:szCs w:val="24"/>
        </w:rPr>
        <w:t xml:space="preserve"> metathesis</w:t>
      </w:r>
      <w:r w:rsidR="00302230">
        <w:rPr>
          <w:rFonts w:ascii="Times New Roman" w:eastAsia="ArialMT" w:hAnsi="Times New Roman" w:cs="Times New Roman"/>
          <w:sz w:val="24"/>
          <w:szCs w:val="24"/>
        </w:rPr>
        <w:t>,</w:t>
      </w:r>
      <w:r w:rsidR="00302230">
        <w:rPr>
          <w:rFonts w:ascii="Times New Roman" w:eastAsia="ArialMT" w:hAnsi="Times New Roman" w:cs="Times New Roman"/>
          <w:sz w:val="24"/>
          <w:szCs w:val="24"/>
        </w:rPr>
        <w:fldChar w:fldCharType="begin">
          <w:fldData xml:space="preserve">PEVuZE5vdGU+PENpdGU+PEF1dGhvcj5TdHVtcGY8L0F1dGhvcj48WWVhcj4xOTk1PC9ZZWFyPjxS
ZWNOdW0+NTg5PC9SZWNOdW0+PERpc3BsYXlUZXh0PjxzdHlsZSBmYWNlPSJzdXBlcnNjcmlwdCI+
NTEtNTY8L3N0eWxlPjwvRGlzcGxheVRleHQ+PHJlY29yZD48cmVjLW51bWJlcj41ODk8L3JlYy1u
dW1iZXI+PGZvcmVpZ24ta2V5cz48a2V5IGFwcD0iRU4iIGRiLWlkPSJhdHJ6dHg5cG9ydmVmMGV6
cHdkdnNkZDRhMDB2ZHp4MHJkOXAiIHRpbWVzdGFtcD0iMTU2MDkxNTE4MCI+NTg5PC9rZXk+PC9m
b3JlaWduLWtleXM+PHJlZi10eXBlIG5hbWU9IkpvdXJuYWwgQXJ0aWNsZSI+MTc8L3JlZi10eXBl
Pjxjb250cmlidXRvcnM+PGF1dGhvcnM+PGF1dGhvcj5TdHVtcGYsIEFuZHJlYXMgVy48L2F1dGhv
cj48YXV0aG9yPlNhaXZlLCBFcmljPC9hdXRob3I+PGF1dGhvcj5EZW1vbmNlYXUsIEFsYmVydDwv
YXV0aG9yPjxhdXRob3I+Tm9lbHMsIEFsZnJlZCBGLjwvYXV0aG9yPjwvYXV0aG9ycz48L2NvbnRy
aWJ1dG9ycz48dGl0bGVzPjx0aXRsZT5SdXRoZW5pdW0tYmFzZWQgY2F0YWx5c3RzIGZvciB0aGUg
cmluZyBvcGVuaW5nIG1ldGF0aGVzaXMgcG9seW1lcmlzYXRpb24gb2YgbG93LXN0cmFpbiBjeWNs
aWMgb2xlZmlucyBhbmQgb2YgZnVuY3Rpb25hbGlzZWQgZGVyaXZhdGl2ZXMgb2Ygbm9yYm9ybmVu
ZSBhbmQgY3ljbG9vY3RlbmU8L3RpdGxlPjxzZWNvbmRhcnktdGl0bGU+Si4gQ2hlbS4gU29jLiBD
aGVtLiBDb21tdW4uPC9zZWNvbmRhcnktdGl0bGU+PGFsdC10aXRsZT5Kb3VybmFsIG9mIHRoZSBD
aGVtaWNhbCBTb2NpZXR5LCBDaGVtaWNhbCBDb21tdW5pY2F0aW9uczwvYWx0LXRpdGxlPjwvdGl0
bGVzPjxwZXJpb2RpY2FsPjxmdWxsLXRpdGxlPkouIENoZW0uIFNvYy4gQ2hlbS4gQ29tbXVuLjwv
ZnVsbC10aXRsZT48L3BlcmlvZGljYWw+PGFsdC1wZXJpb2RpY2FsPjxmdWxsLXRpdGxlPkpvdXJu
YWwgb2YgdGhlIENoZW1pY2FsIFNvY2lldHksIENoZW1pY2FsIENvbW11bmljYXRpb25zPC9mdWxs
LXRpdGxlPjwvYWx0LXBlcmlvZGljYWw+PHBhZ2VzPjExMjctMTEyODwvcGFnZXM+PG51bWJlcj4x
MTwvbnVtYmVyPjxzZWN0aW9uPjExMjc8L3NlY3Rpb24+PGRhdGVzPjx5ZWFyPjE5OTU8L3llYXI+
PC9kYXRlcz48cHVibGlzaGVyPlRoZSBSb3lhbCBTb2NpZXR5IG9mIENoZW1pc3RyeTwvcHVibGlz
aGVyPjxpc2JuPjAwMjItNDkzNjwvaXNibj48d29yay10eXBlPjEwLjEwMzkvQzM5OTUwMDAxMTI3
PC93b3JrLXR5cGU+PHVybHM+PHJlbGF0ZWQtdXJscz48dXJsPmh0dHA6Ly9keC5kb2kub3JnLzEw
LjEwMzkvQzM5OTUwMDAxMTI3PC91cmw+PC9yZWxhdGVkLXVybHM+PC91cmxzPjxlbGVjdHJvbmlj
LXJlc291cmNlLW51bT4xMC4xMDM5L0MzOTk1MDAwMTEyNzwvZWxlY3Ryb25pYy1yZXNvdXJjZS1u
dW0+PC9yZWNvcmQ+PC9DaXRlPjxDaXRlPjxBdXRob3I+RsO8cnN0bmVyPC9BdXRob3I+PFllYXI+
MTk5ODwvWWVhcj48UmVjTnVtPjU5MDwvUmVjTnVtPjxyZWNvcmQ+PHJlYy1udW1iZXI+NTkwPC9y
ZWMtbnVtYmVyPjxmb3JlaWduLWtleXM+PGtleSBhcHA9IkVOIiBkYi1pZD0iYXRyenR4OXBvcnZl
ZjBlenB3ZHZzZGQ0YTAwdmR6eDByZDlwIiB0aW1lc3RhbXA9IjE1NjA5MTU0ODciPjU5MDwva2V5
PjwvZm9yZWlnbi1rZXlzPjxyZWYtdHlwZSBuYW1lPSJKb3VybmFsIEFydGljbGUiPjE3PC9yZWYt
dHlwZT48Y29udHJpYnV0b3JzPjxhdXRob3JzPjxhdXRob3I+RsO8cnN0bmVyLCBBLjwvYXV0aG9y
PjxhdXRob3I+RsO8cnN0bmVyLCBBLjwvYXV0aG9yPjxhdXRob3I+UGljcXVldCwgTS48L2F1dGhv
cj48YXV0aG9yPkJydW5lYXUsIEMuPC9hdXRob3I+PGF1dGhvcj5ILiBEaXhuZXVmLCBQLjwvYXV0
aG9yPjwvYXV0aG9ycz48L2NvbnRyaWJ1dG9ycz48dGl0bGVzPjx0aXRsZT5DYXRpb25pYyBydXRo
ZW5pdW0gYWxsZW55bGlkZW5lIGNvbXBsZXhlcyBhcyBhIG5ldyBjbGFzcyBvZiBwZXJmb3JtaW5n
IGNhdGFseXN0cyBmb3IgcmluZyBjbG9zaW5nIG1ldGF0aGVzaXM8L3RpdGxlPjxzZWNvbmRhcnkt
dGl0bGU+Q2hlbUNvbW08L3NlY29uZGFyeS10aXRsZT48YWx0LXRpdGxlPkNoZW1pY2FsIENvbW11
bmljYXRpb25zPC9hbHQtdGl0bGU+PC90aXRsZXM+PGFsdC1wZXJpb2RpY2FsPjxmdWxsLXRpdGxl
PkNoZW1pY2FsIENvbW11bmljYXRpb25zPC9mdWxsLXRpdGxlPjxhYmJyLTE+Q2hlbS4gQ29tbXVu
LjwvYWJici0xPjwvYWx0LXBlcmlvZGljYWw+PHBhZ2VzPjEzMTUtMTMxNjwvcGFnZXM+PG51bWJl
cj4xMjwvbnVtYmVyPjxzZWN0aW9uPjEzMTU8L3NlY3Rpb24+PGRhdGVzPjx5ZWFyPjE5OTg8L3ll
YXI+PC9kYXRlcz48cHVibGlzaGVyPlRoZSBSb3lhbCBTb2NpZXR5IG9mIENoZW1pc3RyeTwvcHVi
bGlzaGVyPjxpc2JuPjEzNTktNzM0NTwvaXNibj48d29yay10eXBlPjEwLjEwMzkvQTgwMzI4NkY8
L3dvcmstdHlwZT48dXJscz48cmVsYXRlZC11cmxzPjx1cmw+aHR0cDovL2R4LmRvaS5vcmcvMTAu
MTAzOS9BODAzMjg2RjwvdXJsPjwvcmVsYXRlZC11cmxzPjwvdXJscz48ZWxlY3Ryb25pYy1yZXNv
dXJjZS1udW0+MTAuMTAzOS9BODAzMjg2RjwvZWxlY3Ryb25pYy1yZXNvdXJjZS1udW0+PC9yZWNv
cmQ+PC9DaXRlPjxDaXRlPjxBdXRob3I+SmFmYXJwb3VyPC9BdXRob3I+PFllYXI+MTk5OTwvWWVh
cj48UmVjTnVtPjU5MTwvUmVjTnVtPjxyZWNvcmQ+PHJlYy1udW1iZXI+NTkxPC9yZWMtbnVtYmVy
Pjxmb3JlaWduLWtleXM+PGtleSBhcHA9IkVOIiBkYi1pZD0iYXRyenR4OXBvcnZlZjBlenB3ZHZz
ZGQ0YTAwdmR6eDByZDlwIiB0aW1lc3RhbXA9IjE1NjA5MTU2NjkiPjU5MTwva2V5PjwvZm9yZWln
bi1rZXlzPjxyZWYtdHlwZSBuYW1lPSJKb3VybmFsIEFydGljbGUiPjE3PC9yZWYtdHlwZT48Y29u
dHJpYnV0b3JzPjxhdXRob3JzPjxhdXRob3I+SmFmYXJwb3VyLCBMYWxlaDwvYXV0aG9yPjxhdXRo
b3I+SHVhbmcsIEppbmt1bjwvYXV0aG9yPjxhdXRob3I+U3RldmVucywgRWR3aW4gRC48L2F1dGhv
cj48YXV0aG9yPk5vbGFuLCBTdGV2ZW4gUC48L2F1dGhvcj48L2F1dGhvcnM+PC9jb250cmlidXRv
cnM+PHRpdGxlcz48dGl0bGU+PHN0eWxlIGZhY2U9Im5vcm1hbCIgZm9udD0iZGVmYXVsdCIgc2l6
ZT0iMTAwJSI+KHAtQ3ltZW5lKVJ1TENsPC9zdHlsZT48c3R5bGUgZmFjZT0ic3Vic2NyaXB0IiBm
b250PSJkZWZhdWx0IiBzaXplPSIxMDAlIj4yPC9zdHlsZT48c3R5bGUgZmFjZT0ibm9ybWFsIiBm
b250PSJkZWZhdWx0IiBzaXplPSIxMDAlIj4gKEwgPSAxLDMtYmlzKDIsNCw2LXRyaW1ldGh5bHBo
ZW55bClpbWlkYXpvbC0yLXlsaWRlbmUgYW5kIDEsMy1iaXMoMiw2LWRpaXNvcHJvcHlscGhlbnls
KWltaWRhem9sLTIteWxpZGVuZSkgYW5kIHJlbGF0ZWQgY29tcGxleGVzIGFzIHJpbmcgY2xvc2lu
ZyBtZXRhdGhlc2lzIGNhdGFseXN0czwvc3R5bGU+PC90aXRsZT48c2Vjb25kYXJ5LXRpdGxlPk9y
Z2Fub21ldGFsbGljczwvc2Vjb25kYXJ5LXRpdGxlPjxhbHQtdGl0bGU+T3JnYW5vbWV0YWxsaWNz
PC9hbHQtdGl0bGU+PC90aXRsZXM+PHBlcmlvZGljYWw+PGZ1bGwtdGl0bGU+T3JnYW5vbWV0YWxs
aWNzPC9mdWxsLXRpdGxlPjwvcGVyaW9kaWNhbD48YWx0LXBlcmlvZGljYWw+PGZ1bGwtdGl0bGU+
T3JnYW5vbWV0YWxsaWNzPC9mdWxsLXRpdGxlPjwvYWx0LXBlcmlvZGljYWw+PHBhZ2VzPjM3NjAt
Mzc2MzwvcGFnZXM+PHZvbHVtZT4xODwvdm9sdW1lPjxudW1iZXI+MTg8L251bWJlcj48c2VjdGlv
bj4zNzYwPC9zZWN0aW9uPjxkYXRlcz48eWVhcj4xOTk5PC95ZWFyPjxwdWItZGF0ZXM+PGRhdGU+
MTk5OS8wOC8wMTwvZGF0ZT48L3B1Yi1kYXRlcz48L2RhdGVzPjxwdWJsaXNoZXI+QW1lcmljYW4g
Q2hlbWljYWwgU29jaWV0eTwvcHVibGlzaGVyPjxpc2JuPjAyNzYtNzMzMzwvaXNibj48dXJscz48
cmVsYXRlZC11cmxzPjx1cmw+aHR0cHM6Ly9kb2kub3JnLzEwLjEwMjEvb205OTAzNTdmPC91cmw+
PC9yZWxhdGVkLXVybHM+PC91cmxzPjxlbGVjdHJvbmljLXJlc291cmNlLW51bT4xMC4xMDIxL29t
OTkwMzU3ZjwvZWxlY3Ryb25pYy1yZXNvdXJjZS1udW0+PC9yZWNvcmQ+PC9DaXRlPjxDaXRlPjxB
dXRob3I+RsO8cnN0bmVyPC9BdXRob3I+PFllYXI+MjAwMDwvWWVhcj48UmVjTnVtPjU5MjwvUmVj
TnVtPjxyZWNvcmQ+PHJlYy1udW1iZXI+NTkyPC9yZWMtbnVtYmVyPjxmb3JlaWduLWtleXM+PGtl
eSBhcHA9IkVOIiBkYi1pZD0iYXRyenR4OXBvcnZlZjBlenB3ZHZzZGQ0YTAwdmR6eDByZDlwIiB0
aW1lc3RhbXA9IjE1NjA5MTYwMDciPjU5Mjwva2V5PjwvZm9yZWlnbi1rZXlzPjxyZWYtdHlwZSBu
YW1lPSJKb3VybmFsIEFydGljbGUiPjE3PC9yZWYtdHlwZT48Y29udHJpYnV0b3JzPjxhdXRob3Jz
PjxhdXRob3I+RsO8cnN0bmVyLCBBbG9pczwvYXV0aG9yPjxhdXRob3I+TGllYmwsIE1vbmlrYTwv
YXV0aG9yPjxhdXRob3I+TGVobWFubiwgQ2hyaXN0aWFuIFcuPC9hdXRob3I+PGF1dGhvcj5QaWNx
dWV0LCBNaWNoZWw8L2F1dGhvcj48YXV0aG9yPkt1bnosIFJhaW5lcjwvYXV0aG9yPjxhdXRob3I+
QnJ1bmVhdSwgQ2hyaXN0aWFuPC9hdXRob3I+PGF1dGhvcj5Ub3VjaGFyZCwgRGFuaWVsPC9hdXRo
b3I+PGF1dGhvcj5EaXhuZXVmLCBQaWVycmUgSC48L2F1dGhvcj48L2F1dGhvcnM+PC9jb250cmli
dXRvcnM+PHRpdGxlcz48dGl0bGU+Q2F0aW9uaWMgcnV0aGVuaXVtIGFsbGVueWxpZGVuZSBjb21w
bGV4ZXMgYXMgY2F0YWx5c3RzIGZvciByaW5nIGNsb3Npbmcgb2xlZmluIG1ldGF0aGVzaXM8L3Rp
dGxlPjxzZWNvbmRhcnktdGl0bGU+Q2hlbS46IEV1ci4gSi48L3NlY29uZGFyeS10aXRsZT48YWx0
LXRpdGxlPkNoZW1pc3RyeSDigJMgQSBFdXJvcGVhbiBKb3VybmFsPC9hbHQtdGl0bGU+PC90aXRs
ZXM+PHBlcmlvZGljYWw+PGZ1bGwtdGl0bGU+Q2hlbS46IEV1ci4gSi48L2Z1bGwtdGl0bGU+PGFi
YnItMT5DaGVtaXN0cnkgLSBBIEV1cm9wZWFuIEpvdXJuYWw8L2FiYnItMT48L3BlcmlvZGljYWw+
PGFsdC1wZXJpb2RpY2FsPjxmdWxsLXRpdGxlPkNoZW1pc3RyeSDigJMgQSBFdXJvcGVhbiBKb3Vy
bmFsPC9mdWxsLXRpdGxlPjwvYWx0LXBlcmlvZGljYWw+PHBhZ2VzPjE4NDctMTg1NzwvcGFnZXM+
PHZvbHVtZT42PC92b2x1bWU+PG51bWJlcj4xMDwvbnVtYmVyPjxzZWN0aW9uPjE4NDc8L3NlY3Rp
b24+PGRhdGVzPjx5ZWFyPjIwMDA8L3llYXI+PC9kYXRlcz48aXNibj4wOTQ3LTY1Mzk8L2lzYm4+
PHVybHM+PHJlbGF0ZWQtdXJscz48dXJsPmh0dHBzOi8vb25saW5lbGlicmFyeS53aWxleS5jb20v
ZG9pL2Ficy8xMC4xMDAyLyUyOFNJQ0klMjkxNTIxLTM3NjUlMjgyMDAwMDUxNSUyOTYlM0ExMCUz
QzE4NDclM0ElM0FBSUQtQ0hFTTE4NDclM0UzLjAuQ08lM0IyLTE8L3VybD48L3JlbGF0ZWQtdXJs
cz48L3VybHM+PGVsZWN0cm9uaWMtcmVzb3VyY2UtbnVtPjEwLjEwMDIvKHNpY2kpMTUyMS0zNzY1
KDIwMDAwNTE1KTY6MTAmbHQ7MTg0Nzo6YWlkLWNoZW0xODQ3Jmd0OzMuMC5jbzsyLTE8L2VsZWN0
cm9uaWMtcmVzb3VyY2UtbnVtPjwvcmVjb3JkPjwvQ2l0ZT48Q2l0ZT48QXV0aG9yPkRlbGF1ZGU8
L0F1dGhvcj48WWVhcj4yMDAxPC9ZZWFyPjxSZWNOdW0+NTkzPC9SZWNOdW0+PHJlY29yZD48cmVj
LW51bWJlcj41OTM8L3JlYy1udW1iZXI+PGZvcmVpZ24ta2V5cz48a2V5IGFwcD0iRU4iIGRiLWlk
PSJhdHJ6dHg5cG9ydmVmMGV6cHdkdnNkZDRhMDB2ZHp4MHJkOXAiIHRpbWVzdGFtcD0iMTU2MDkx
NjMwMSI+NTkzPC9rZXk+PC9mb3JlaWduLWtleXM+PHJlZi10eXBlIG5hbWU9IkpvdXJuYWwgQXJ0
aWNsZSI+MTc8L3JlZi10eXBlPjxjb250cmlidXRvcnM+PGF1dGhvcnM+PGF1dGhvcj5EZWxhdWRl
LCBMaW9uZWw8L2F1dGhvcj48YXV0aG9yPkRlbW9uY2VhdSwgQWxiZXJ0PC9hdXRob3I+PGF1dGhv
cj5Ob2VscywgQWxmcmVkIEYuPC9hdXRob3I+PC9hdXRob3JzPjwvY29udHJpYnV0b3JzPjx0aXRs
ZXM+PHRpdGxlPlZpc2libGUgbGlnaHQgaW5kdWNlZCByaW5nLW9wZW5pbmcgbWV0YXRoZXNpcyBw
b2x5bWVyaXNhdGlvbiBvZiBjeWNsb29jdGVuZTwvdGl0bGU+PHNlY29uZGFyeS10aXRsZT5DaGVt
Q29tbTwvc2Vjb25kYXJ5LXRpdGxlPjxhbHQtdGl0bGU+Q2hlbWljYWwgQ29tbXVuaWNhdGlvbnM8
L2FsdC10aXRsZT48L3RpdGxlcz48YWx0LXBlcmlvZGljYWw+PGZ1bGwtdGl0bGU+Q2hlbWljYWwg
Q29tbXVuaWNhdGlvbnM8L2Z1bGwtdGl0bGU+PGFiYnItMT5DaGVtLiBDb21tdW4uPC9hYmJyLTE+
PC9hbHQtcGVyaW9kaWNhbD48cGFnZXM+OTg2LTk4NzwvcGFnZXM+PG51bWJlcj4xMTwvbnVtYmVy
PjxzZWN0aW9uPjk4Njwvc2VjdGlvbj48ZGF0ZXM+PHllYXI+MjAwMTwveWVhcj48L2RhdGVzPjxw
dWJsaXNoZXI+VGhlIFJveWFsIFNvY2lldHkgb2YgQ2hlbWlzdHJ5PC9wdWJsaXNoZXI+PGlzYm4+
MTM1OS03MzQ1PC9pc2JuPjx3b3JrLXR5cGU+MTAuMTAzOS9CMTAxNjk5Rzwvd29yay10eXBlPjx1
cmxzPjxyZWxhdGVkLXVybHM+PHVybD5odHRwOi8vZHguZG9pLm9yZy8xMC4xMDM5L0IxMDE2OTlH
PC91cmw+PC9yZWxhdGVkLXVybHM+PC91cmxzPjxlbGVjdHJvbmljLXJlc291cmNlLW51bT4xMC4x
MDM5L0IxMDE2OTlHPC9lbGVjdHJvbmljLXJlc291cmNlLW51bT48L3JlY29yZD48L0NpdGU+PENp
dGU+PEF1dGhvcj5EZWxhdWRlPC9BdXRob3I+PFllYXI+MjAwOTwvWWVhcj48UmVjTnVtPjU5NDwv
UmVjTnVtPjxyZWNvcmQ+PHJlYy1udW1iZXI+NTk0PC9yZWMtbnVtYmVyPjxmb3JlaWduLWtleXM+
PGtleSBhcHA9IkVOIiBkYi1pZD0iYXRyenR4OXBvcnZlZjBlenB3ZHZzZGQ0YTAwdmR6eDByZDlw
IiB0aW1lc3RhbXA9IjE1NjA5MTY0NDIiPjU5NDwva2V5PjwvZm9yZWlnbi1rZXlzPjxyZWYtdHlw
ZSBuYW1lPSJKb3VybmFsIEFydGljbGUiPjE3PC9yZWYtdHlwZT48Y29udHJpYnV0b3JzPjxhdXRo
b3JzPjxhdXRob3I+RGVsYXVkZSwgTGlvbmVsPC9hdXRob3I+PGF1dGhvcj5TYXV2YWdlLCBYYXZp
ZXI8L2F1dGhvcj48YXV0aG9yPkRlbW9uY2VhdSwgQWxiZXJ0PC9hdXRob3I+PGF1dGhvcj5Xb3V0
ZXJzLCBKb2hhbjwvYXV0aG9yPjwvYXV0aG9ycz48L2NvbnRyaWJ1dG9ycz48dGl0bGVzPjx0aXRs
ZT5TeW50aGVzaXMgYW5kIGNhdGFseXRpYyBldmFsdWF0aW9uIG9mIHJ1dGhlbml1bS1hcmVuZSBj
b21wbGV4ZXMgZ2VuZXJhdGVkIHVzaW5nIGltaWRhem9sKGluKWl1bS0yLWNhcmJveHlsYXRlcyBh
bmQgZGl0aGlvY2FyYm94eWxhdGVzPC90aXRsZT48c2Vjb25kYXJ5LXRpdGxlPk9yZ2Fub21ldGFs
bGljczwvc2Vjb25kYXJ5LXRpdGxlPjxhbHQtdGl0bGU+T3JnYW5vbWV0YWxsaWNzPC9hbHQtdGl0
bGU+PC90aXRsZXM+PHBlcmlvZGljYWw+PGZ1bGwtdGl0bGU+T3JnYW5vbWV0YWxsaWNzPC9mdWxs
LXRpdGxlPjwvcGVyaW9kaWNhbD48YWx0LXBlcmlvZGljYWw+PGZ1bGwtdGl0bGU+T3JnYW5vbWV0
YWxsaWNzPC9mdWxsLXRpdGxlPjwvYWx0LXBlcmlvZGljYWw+PHBhZ2VzPjQwNTYtNDA2NDwvcGFn
ZXM+PHZvbHVtZT4yODwvdm9sdW1lPjxudW1iZXI+MTQ8L251bWJlcj48c2VjdGlvbj40MDU2PC9z
ZWN0aW9uPjxkYXRlcz48eWVhcj4yMDA5PC95ZWFyPjxwdWItZGF0ZXM+PGRhdGU+MjAwOS8wNy8y
NzwvZGF0ZT48L3B1Yi1kYXRlcz48L2RhdGVzPjxwdWJsaXNoZXI+QW1lcmljYW4gQ2hlbWljYWwg
U29jaWV0eTwvcHVibGlzaGVyPjxpc2JuPjAyNzYtNzMzMzwvaXNibj48dXJscz48cmVsYXRlZC11
cmxzPjx1cmw+aHR0cHM6Ly9kb2kub3JnLzEwLjEwMjEvb205MDAyMzYzPC91cmw+PC9yZWxhdGVk
LXVybHM+PC91cmxzPjxlbGVjdHJvbmljLXJlc291cmNlLW51bT4xMC4xMDIxL29tOTAwMjM2Mzwv
ZWxlY3Ryb25pYy1yZXNvdXJjZS1udW0+PC9yZWNvcmQ+PC9DaXRlPjwvRW5kTm90ZT5=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PEVuZE5vdGU+PENpdGU+PEF1dGhvcj5TdHVtcGY8L0F1dGhvcj48WWVhcj4xOTk1PC9ZZWFyPjxS
ZWNOdW0+NTg5PC9SZWNOdW0+PERpc3BsYXlUZXh0PjxzdHlsZSBmYWNlPSJzdXBlcnNjcmlwdCI+
NTEtNTY8L3N0eWxlPjwvRGlzcGxheVRleHQ+PHJlY29yZD48cmVjLW51bWJlcj41ODk8L3JlYy1u
dW1iZXI+PGZvcmVpZ24ta2V5cz48a2V5IGFwcD0iRU4iIGRiLWlkPSJhdHJ6dHg5cG9ydmVmMGV6
cHdkdnNkZDRhMDB2ZHp4MHJkOXAiIHRpbWVzdGFtcD0iMTU2MDkxNTE4MCI+NTg5PC9rZXk+PC9m
b3JlaWduLWtleXM+PHJlZi10eXBlIG5hbWU9IkpvdXJuYWwgQXJ0aWNsZSI+MTc8L3JlZi10eXBl
Pjxjb250cmlidXRvcnM+PGF1dGhvcnM+PGF1dGhvcj5TdHVtcGYsIEFuZHJlYXMgVy48L2F1dGhv
cj48YXV0aG9yPlNhaXZlLCBFcmljPC9hdXRob3I+PGF1dGhvcj5EZW1vbmNlYXUsIEFsYmVydDwv
YXV0aG9yPjxhdXRob3I+Tm9lbHMsIEFsZnJlZCBGLjwvYXV0aG9yPjwvYXV0aG9ycz48L2NvbnRy
aWJ1dG9ycz48dGl0bGVzPjx0aXRsZT5SdXRoZW5pdW0tYmFzZWQgY2F0YWx5c3RzIGZvciB0aGUg
cmluZyBvcGVuaW5nIG1ldGF0aGVzaXMgcG9seW1lcmlzYXRpb24gb2YgbG93LXN0cmFpbiBjeWNs
aWMgb2xlZmlucyBhbmQgb2YgZnVuY3Rpb25hbGlzZWQgZGVyaXZhdGl2ZXMgb2Ygbm9yYm9ybmVu
ZSBhbmQgY3ljbG9vY3RlbmU8L3RpdGxlPjxzZWNvbmRhcnktdGl0bGU+Si4gQ2hlbS4gU29jLiBD
aGVtLiBDb21tdW4uPC9zZWNvbmRhcnktdGl0bGU+PGFsdC10aXRsZT5Kb3VybmFsIG9mIHRoZSBD
aGVtaWNhbCBTb2NpZXR5LCBDaGVtaWNhbCBDb21tdW5pY2F0aW9uczwvYWx0LXRpdGxlPjwvdGl0
bGVzPjxwZXJpb2RpY2FsPjxmdWxsLXRpdGxlPkouIENoZW0uIFNvYy4gQ2hlbS4gQ29tbXVuLjwv
ZnVsbC10aXRsZT48L3BlcmlvZGljYWw+PGFsdC1wZXJpb2RpY2FsPjxmdWxsLXRpdGxlPkpvdXJu
YWwgb2YgdGhlIENoZW1pY2FsIFNvY2lldHksIENoZW1pY2FsIENvbW11bmljYXRpb25zPC9mdWxs
LXRpdGxlPjwvYWx0LXBlcmlvZGljYWw+PHBhZ2VzPjExMjctMTEyODwvcGFnZXM+PG51bWJlcj4x
MTwvbnVtYmVyPjxzZWN0aW9uPjExMjc8L3NlY3Rpb24+PGRhdGVzPjx5ZWFyPjE5OTU8L3llYXI+
PC9kYXRlcz48cHVibGlzaGVyPlRoZSBSb3lhbCBTb2NpZXR5IG9mIENoZW1pc3RyeTwvcHVibGlz
aGVyPjxpc2JuPjAwMjItNDkzNjwvaXNibj48d29yay10eXBlPjEwLjEwMzkvQzM5OTUwMDAxMTI3
PC93b3JrLXR5cGU+PHVybHM+PHJlbGF0ZWQtdXJscz48dXJsPmh0dHA6Ly9keC5kb2kub3JnLzEw
LjEwMzkvQzM5OTUwMDAxMTI3PC91cmw+PC9yZWxhdGVkLXVybHM+PC91cmxzPjxlbGVjdHJvbmlj
LXJlc291cmNlLW51bT4xMC4xMDM5L0MzOTk1MDAwMTEyNzwvZWxlY3Ryb25pYy1yZXNvdXJjZS1u
dW0+PC9yZWNvcmQ+PC9DaXRlPjxDaXRlPjxBdXRob3I+RsO8cnN0bmVyPC9BdXRob3I+PFllYXI+
MTk5ODwvWWVhcj48UmVjTnVtPjU5MDwvUmVjTnVtPjxyZWNvcmQ+PHJlYy1udW1iZXI+NTkwPC9y
ZWMtbnVtYmVyPjxmb3JlaWduLWtleXM+PGtleSBhcHA9IkVOIiBkYi1pZD0iYXRyenR4OXBvcnZl
ZjBlenB3ZHZzZGQ0YTAwdmR6eDByZDlwIiB0aW1lc3RhbXA9IjE1NjA5MTU0ODciPjU5MDwva2V5
PjwvZm9yZWlnbi1rZXlzPjxyZWYtdHlwZSBuYW1lPSJKb3VybmFsIEFydGljbGUiPjE3PC9yZWYt
dHlwZT48Y29udHJpYnV0b3JzPjxhdXRob3JzPjxhdXRob3I+RsO8cnN0bmVyLCBBLjwvYXV0aG9y
PjxhdXRob3I+RsO8cnN0bmVyLCBBLjwvYXV0aG9yPjxhdXRob3I+UGljcXVldCwgTS48L2F1dGhv
cj48YXV0aG9yPkJydW5lYXUsIEMuPC9hdXRob3I+PGF1dGhvcj5ILiBEaXhuZXVmLCBQLjwvYXV0
aG9yPjwvYXV0aG9ycz48L2NvbnRyaWJ1dG9ycz48dGl0bGVzPjx0aXRsZT5DYXRpb25pYyBydXRo
ZW5pdW0gYWxsZW55bGlkZW5lIGNvbXBsZXhlcyBhcyBhIG5ldyBjbGFzcyBvZiBwZXJmb3JtaW5n
IGNhdGFseXN0cyBmb3IgcmluZyBjbG9zaW5nIG1ldGF0aGVzaXM8L3RpdGxlPjxzZWNvbmRhcnkt
dGl0bGU+Q2hlbUNvbW08L3NlY29uZGFyeS10aXRsZT48YWx0LXRpdGxlPkNoZW1pY2FsIENvbW11
bmljYXRpb25zPC9hbHQtdGl0bGU+PC90aXRsZXM+PGFsdC1wZXJpb2RpY2FsPjxmdWxsLXRpdGxl
PkNoZW1pY2FsIENvbW11bmljYXRpb25zPC9mdWxsLXRpdGxlPjxhYmJyLTE+Q2hlbS4gQ29tbXVu
LjwvYWJici0xPjwvYWx0LXBlcmlvZGljYWw+PHBhZ2VzPjEzMTUtMTMxNjwvcGFnZXM+PG51bWJl
cj4xMjwvbnVtYmVyPjxzZWN0aW9uPjEzMTU8L3NlY3Rpb24+PGRhdGVzPjx5ZWFyPjE5OTg8L3ll
YXI+PC9kYXRlcz48cHVibGlzaGVyPlRoZSBSb3lhbCBTb2NpZXR5IG9mIENoZW1pc3RyeTwvcHVi
bGlzaGVyPjxpc2JuPjEzNTktNzM0NTwvaXNibj48d29yay10eXBlPjEwLjEwMzkvQTgwMzI4NkY8
L3dvcmstdHlwZT48dXJscz48cmVsYXRlZC11cmxzPjx1cmw+aHR0cDovL2R4LmRvaS5vcmcvMTAu
MTAzOS9BODAzMjg2RjwvdXJsPjwvcmVsYXRlZC11cmxzPjwvdXJscz48ZWxlY3Ryb25pYy1yZXNv
dXJjZS1udW0+MTAuMTAzOS9BODAzMjg2RjwvZWxlY3Ryb25pYy1yZXNvdXJjZS1udW0+PC9yZWNv
cmQ+PC9DaXRlPjxDaXRlPjxBdXRob3I+SmFmYXJwb3VyPC9BdXRob3I+PFllYXI+MTk5OTwvWWVh
cj48UmVjTnVtPjU5MTwvUmVjTnVtPjxyZWNvcmQ+PHJlYy1udW1iZXI+NTkxPC9yZWMtbnVtYmVy
Pjxmb3JlaWduLWtleXM+PGtleSBhcHA9IkVOIiBkYi1pZD0iYXRyenR4OXBvcnZlZjBlenB3ZHZz
ZGQ0YTAwdmR6eDByZDlwIiB0aW1lc3RhbXA9IjE1NjA5MTU2NjkiPjU5MTwva2V5PjwvZm9yZWln
bi1rZXlzPjxyZWYtdHlwZSBuYW1lPSJKb3VybmFsIEFydGljbGUiPjE3PC9yZWYtdHlwZT48Y29u
dHJpYnV0b3JzPjxhdXRob3JzPjxhdXRob3I+SmFmYXJwb3VyLCBMYWxlaDwvYXV0aG9yPjxhdXRo
b3I+SHVhbmcsIEppbmt1bjwvYXV0aG9yPjxhdXRob3I+U3RldmVucywgRWR3aW4gRC48L2F1dGhv
cj48YXV0aG9yPk5vbGFuLCBTdGV2ZW4gUC48L2F1dGhvcj48L2F1dGhvcnM+PC9jb250cmlidXRv
cnM+PHRpdGxlcz48dGl0bGU+PHN0eWxlIGZhY2U9Im5vcm1hbCIgZm9udD0iZGVmYXVsdCIgc2l6
ZT0iMTAwJSI+KHAtQ3ltZW5lKVJ1TENsPC9zdHlsZT48c3R5bGUgZmFjZT0ic3Vic2NyaXB0IiBm
b250PSJkZWZhdWx0IiBzaXplPSIxMDAlIj4yPC9zdHlsZT48c3R5bGUgZmFjZT0ibm9ybWFsIiBm
b250PSJkZWZhdWx0IiBzaXplPSIxMDAlIj4gKEwgPSAxLDMtYmlzKDIsNCw2LXRyaW1ldGh5bHBo
ZW55bClpbWlkYXpvbC0yLXlsaWRlbmUgYW5kIDEsMy1iaXMoMiw2LWRpaXNvcHJvcHlscGhlbnls
KWltaWRhem9sLTIteWxpZGVuZSkgYW5kIHJlbGF0ZWQgY29tcGxleGVzIGFzIHJpbmcgY2xvc2lu
ZyBtZXRhdGhlc2lzIGNhdGFseXN0czwvc3R5bGU+PC90aXRsZT48c2Vjb25kYXJ5LXRpdGxlPk9y
Z2Fub21ldGFsbGljczwvc2Vjb25kYXJ5LXRpdGxlPjxhbHQtdGl0bGU+T3JnYW5vbWV0YWxsaWNz
PC9hbHQtdGl0bGU+PC90aXRsZXM+PHBlcmlvZGljYWw+PGZ1bGwtdGl0bGU+T3JnYW5vbWV0YWxs
aWNzPC9mdWxsLXRpdGxlPjwvcGVyaW9kaWNhbD48YWx0LXBlcmlvZGljYWw+PGZ1bGwtdGl0bGU+
T3JnYW5vbWV0YWxsaWNzPC9mdWxsLXRpdGxlPjwvYWx0LXBlcmlvZGljYWw+PHBhZ2VzPjM3NjAt
Mzc2MzwvcGFnZXM+PHZvbHVtZT4xODwvdm9sdW1lPjxudW1iZXI+MTg8L251bWJlcj48c2VjdGlv
bj4zNzYwPC9zZWN0aW9uPjxkYXRlcz48eWVhcj4xOTk5PC95ZWFyPjxwdWItZGF0ZXM+PGRhdGU+
MTk5OS8wOC8wMTwvZGF0ZT48L3B1Yi1kYXRlcz48L2RhdGVzPjxwdWJsaXNoZXI+QW1lcmljYW4g
Q2hlbWljYWwgU29jaWV0eTwvcHVibGlzaGVyPjxpc2JuPjAyNzYtNzMzMzwvaXNibj48dXJscz48
cmVsYXRlZC11cmxzPjx1cmw+aHR0cHM6Ly9kb2kub3JnLzEwLjEwMjEvb205OTAzNTdmPC91cmw+
PC9yZWxhdGVkLXVybHM+PC91cmxzPjxlbGVjdHJvbmljLXJlc291cmNlLW51bT4xMC4xMDIxL29t
OTkwMzU3ZjwvZWxlY3Ryb25pYy1yZXNvdXJjZS1udW0+PC9yZWNvcmQ+PC9DaXRlPjxDaXRlPjxB
dXRob3I+RsO8cnN0bmVyPC9BdXRob3I+PFllYXI+MjAwMDwvWWVhcj48UmVjTnVtPjU5MjwvUmVj
TnVtPjxyZWNvcmQ+PHJlYy1udW1iZXI+NTkyPC9yZWMtbnVtYmVyPjxmb3JlaWduLWtleXM+PGtl
eSBhcHA9IkVOIiBkYi1pZD0iYXRyenR4OXBvcnZlZjBlenB3ZHZzZGQ0YTAwdmR6eDByZDlwIiB0
aW1lc3RhbXA9IjE1NjA5MTYwMDciPjU5Mjwva2V5PjwvZm9yZWlnbi1rZXlzPjxyZWYtdHlwZSBu
YW1lPSJKb3VybmFsIEFydGljbGUiPjE3PC9yZWYtdHlwZT48Y29udHJpYnV0b3JzPjxhdXRob3Jz
PjxhdXRob3I+RsO8cnN0bmVyLCBBbG9pczwvYXV0aG9yPjxhdXRob3I+TGllYmwsIE1vbmlrYTwv
YXV0aG9yPjxhdXRob3I+TGVobWFubiwgQ2hyaXN0aWFuIFcuPC9hdXRob3I+PGF1dGhvcj5QaWNx
dWV0LCBNaWNoZWw8L2F1dGhvcj48YXV0aG9yPkt1bnosIFJhaW5lcjwvYXV0aG9yPjxhdXRob3I+
QnJ1bmVhdSwgQ2hyaXN0aWFuPC9hdXRob3I+PGF1dGhvcj5Ub3VjaGFyZCwgRGFuaWVsPC9hdXRo
b3I+PGF1dGhvcj5EaXhuZXVmLCBQaWVycmUgSC48L2F1dGhvcj48L2F1dGhvcnM+PC9jb250cmli
dXRvcnM+PHRpdGxlcz48dGl0bGU+Q2F0aW9uaWMgcnV0aGVuaXVtIGFsbGVueWxpZGVuZSBjb21w
bGV4ZXMgYXMgY2F0YWx5c3RzIGZvciByaW5nIGNsb3Npbmcgb2xlZmluIG1ldGF0aGVzaXM8L3Rp
dGxlPjxzZWNvbmRhcnktdGl0bGU+Q2hlbS46IEV1ci4gSi48L3NlY29uZGFyeS10aXRsZT48YWx0
LXRpdGxlPkNoZW1pc3RyeSDigJMgQSBFdXJvcGVhbiBKb3VybmFsPC9hbHQtdGl0bGU+PC90aXRs
ZXM+PHBlcmlvZGljYWw+PGZ1bGwtdGl0bGU+Q2hlbS46IEV1ci4gSi48L2Z1bGwtdGl0bGU+PGFi
YnItMT5DaGVtaXN0cnkgLSBBIEV1cm9wZWFuIEpvdXJuYWw8L2FiYnItMT48L3BlcmlvZGljYWw+
PGFsdC1wZXJpb2RpY2FsPjxmdWxsLXRpdGxlPkNoZW1pc3RyeSDigJMgQSBFdXJvcGVhbiBKb3Vy
bmFsPC9mdWxsLXRpdGxlPjwvYWx0LXBlcmlvZGljYWw+PHBhZ2VzPjE4NDctMTg1NzwvcGFnZXM+
PHZvbHVtZT42PC92b2x1bWU+PG51bWJlcj4xMDwvbnVtYmVyPjxzZWN0aW9uPjE4NDc8L3NlY3Rp
b24+PGRhdGVzPjx5ZWFyPjIwMDA8L3llYXI+PC9kYXRlcz48aXNibj4wOTQ3LTY1Mzk8L2lzYm4+
PHVybHM+PHJlbGF0ZWQtdXJscz48dXJsPmh0dHBzOi8vb25saW5lbGlicmFyeS53aWxleS5jb20v
ZG9pL2Ficy8xMC4xMDAyLyUyOFNJQ0klMjkxNTIxLTM3NjUlMjgyMDAwMDUxNSUyOTYlM0ExMCUz
QzE4NDclM0ElM0FBSUQtQ0hFTTE4NDclM0UzLjAuQ08lM0IyLTE8L3VybD48L3JlbGF0ZWQtdXJs
cz48L3VybHM+PGVsZWN0cm9uaWMtcmVzb3VyY2UtbnVtPjEwLjEwMDIvKHNpY2kpMTUyMS0zNzY1
KDIwMDAwNTE1KTY6MTAmbHQ7MTg0Nzo6YWlkLWNoZW0xODQ3Jmd0OzMuMC5jbzsyLTE8L2VsZWN0
cm9uaWMtcmVzb3VyY2UtbnVtPjwvcmVjb3JkPjwvQ2l0ZT48Q2l0ZT48QXV0aG9yPkRlbGF1ZGU8
L0F1dGhvcj48WWVhcj4yMDAxPC9ZZWFyPjxSZWNOdW0+NTkzPC9SZWNOdW0+PHJlY29yZD48cmVj
LW51bWJlcj41OTM8L3JlYy1udW1iZXI+PGZvcmVpZ24ta2V5cz48a2V5IGFwcD0iRU4iIGRiLWlk
PSJhdHJ6dHg5cG9ydmVmMGV6cHdkdnNkZDRhMDB2ZHp4MHJkOXAiIHRpbWVzdGFtcD0iMTU2MDkx
NjMwMSI+NTkzPC9rZXk+PC9mb3JlaWduLWtleXM+PHJlZi10eXBlIG5hbWU9IkpvdXJuYWwgQXJ0
aWNsZSI+MTc8L3JlZi10eXBlPjxjb250cmlidXRvcnM+PGF1dGhvcnM+PGF1dGhvcj5EZWxhdWRl
LCBMaW9uZWw8L2F1dGhvcj48YXV0aG9yPkRlbW9uY2VhdSwgQWxiZXJ0PC9hdXRob3I+PGF1dGhv
cj5Ob2VscywgQWxmcmVkIEYuPC9hdXRob3I+PC9hdXRob3JzPjwvY29udHJpYnV0b3JzPjx0aXRs
ZXM+PHRpdGxlPlZpc2libGUgbGlnaHQgaW5kdWNlZCByaW5nLW9wZW5pbmcgbWV0YXRoZXNpcyBw
b2x5bWVyaXNhdGlvbiBvZiBjeWNsb29jdGVuZTwvdGl0bGU+PHNlY29uZGFyeS10aXRsZT5DaGVt
Q29tbTwvc2Vjb25kYXJ5LXRpdGxlPjxhbHQtdGl0bGU+Q2hlbWljYWwgQ29tbXVuaWNhdGlvbnM8
L2FsdC10aXRsZT48L3RpdGxlcz48YWx0LXBlcmlvZGljYWw+PGZ1bGwtdGl0bGU+Q2hlbWljYWwg
Q29tbXVuaWNhdGlvbnM8L2Z1bGwtdGl0bGU+PGFiYnItMT5DaGVtLiBDb21tdW4uPC9hYmJyLTE+
PC9hbHQtcGVyaW9kaWNhbD48cGFnZXM+OTg2LTk4NzwvcGFnZXM+PG51bWJlcj4xMTwvbnVtYmVy
PjxzZWN0aW9uPjk4Njwvc2VjdGlvbj48ZGF0ZXM+PHllYXI+MjAwMTwveWVhcj48L2RhdGVzPjxw
dWJsaXNoZXI+VGhlIFJveWFsIFNvY2lldHkgb2YgQ2hlbWlzdHJ5PC9wdWJsaXNoZXI+PGlzYm4+
MTM1OS03MzQ1PC9pc2JuPjx3b3JrLXR5cGU+MTAuMTAzOS9CMTAxNjk5Rzwvd29yay10eXBlPjx1
cmxzPjxyZWxhdGVkLXVybHM+PHVybD5odHRwOi8vZHguZG9pLm9yZy8xMC4xMDM5L0IxMDE2OTlH
PC91cmw+PC9yZWxhdGVkLXVybHM+PC91cmxzPjxlbGVjdHJvbmljLXJlc291cmNlLW51bT4xMC4x
MDM5L0IxMDE2OTlHPC9lbGVjdHJvbmljLXJlc291cmNlLW51bT48L3JlY29yZD48L0NpdGU+PENp
dGU+PEF1dGhvcj5EZWxhdWRlPC9BdXRob3I+PFllYXI+MjAwOTwvWWVhcj48UmVjTnVtPjU5NDwv
UmVjTnVtPjxyZWNvcmQ+PHJlYy1udW1iZXI+NTk0PC9yZWMtbnVtYmVyPjxmb3JlaWduLWtleXM+
PGtleSBhcHA9IkVOIiBkYi1pZD0iYXRyenR4OXBvcnZlZjBlenB3ZHZzZGQ0YTAwdmR6eDByZDlw
IiB0aW1lc3RhbXA9IjE1NjA5MTY0NDIiPjU5NDwva2V5PjwvZm9yZWlnbi1rZXlzPjxyZWYtdHlw
ZSBuYW1lPSJKb3VybmFsIEFydGljbGUiPjE3PC9yZWYtdHlwZT48Y29udHJpYnV0b3JzPjxhdXRo
b3JzPjxhdXRob3I+RGVsYXVkZSwgTGlvbmVsPC9hdXRob3I+PGF1dGhvcj5TYXV2YWdlLCBYYXZp
ZXI8L2F1dGhvcj48YXV0aG9yPkRlbW9uY2VhdSwgQWxiZXJ0PC9hdXRob3I+PGF1dGhvcj5Xb3V0
ZXJzLCBKb2hhbjwvYXV0aG9yPjwvYXV0aG9ycz48L2NvbnRyaWJ1dG9ycz48dGl0bGVzPjx0aXRs
ZT5TeW50aGVzaXMgYW5kIGNhdGFseXRpYyBldmFsdWF0aW9uIG9mIHJ1dGhlbml1bS1hcmVuZSBj
b21wbGV4ZXMgZ2VuZXJhdGVkIHVzaW5nIGltaWRhem9sKGluKWl1bS0yLWNhcmJveHlsYXRlcyBh
bmQgZGl0aGlvY2FyYm94eWxhdGVzPC90aXRsZT48c2Vjb25kYXJ5LXRpdGxlPk9yZ2Fub21ldGFs
bGljczwvc2Vjb25kYXJ5LXRpdGxlPjxhbHQtdGl0bGU+T3JnYW5vbWV0YWxsaWNzPC9hbHQtdGl0
bGU+PC90aXRsZXM+PHBlcmlvZGljYWw+PGZ1bGwtdGl0bGU+T3JnYW5vbWV0YWxsaWNzPC9mdWxs
LXRpdGxlPjwvcGVyaW9kaWNhbD48YWx0LXBlcmlvZGljYWw+PGZ1bGwtdGl0bGU+T3JnYW5vbWV0
YWxsaWNzPC9mdWxsLXRpdGxlPjwvYWx0LXBlcmlvZGljYWw+PHBhZ2VzPjQwNTYtNDA2NDwvcGFn
ZXM+PHZvbHVtZT4yODwvdm9sdW1lPjxudW1iZXI+MTQ8L251bWJlcj48c2VjdGlvbj40MDU2PC9z
ZWN0aW9uPjxkYXRlcz48eWVhcj4yMDA5PC95ZWFyPjxwdWItZGF0ZXM+PGRhdGU+MjAwOS8wNy8y
NzwvZGF0ZT48L3B1Yi1kYXRlcz48L2RhdGVzPjxwdWJsaXNoZXI+QW1lcmljYW4gQ2hlbWljYWwg
U29jaWV0eTwvcHVibGlzaGVyPjxpc2JuPjAyNzYtNzMzMzwvaXNibj48dXJscz48cmVsYXRlZC11
cmxzPjx1cmw+aHR0cHM6Ly9kb2kub3JnLzEwLjEwMjEvb205MDAyMzYzPC91cmw+PC9yZWxhdGVk
LXVybHM+PC91cmxzPjxlbGVjdHJvbmljLXJlc291cmNlLW51bT4xMC4xMDIxL29tOTAwMjM2Mzwv
ZWxlY3Ryb25pYy1yZXNvdXJjZS1udW0+PC9yZWNvcmQ+PC9DaXRlPjwvRW5kTm90ZT5=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302230">
        <w:rPr>
          <w:rFonts w:ascii="Times New Roman" w:eastAsia="ArialMT" w:hAnsi="Times New Roman" w:cs="Times New Roman"/>
          <w:sz w:val="24"/>
          <w:szCs w:val="24"/>
        </w:rPr>
      </w:r>
      <w:r w:rsidR="00302230">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51-56</w:t>
      </w:r>
      <w:r w:rsidR="00302230">
        <w:rPr>
          <w:rFonts w:ascii="Times New Roman" w:eastAsia="ArialMT" w:hAnsi="Times New Roman" w:cs="Times New Roman"/>
          <w:sz w:val="24"/>
          <w:szCs w:val="24"/>
        </w:rPr>
        <w:fldChar w:fldCharType="end"/>
      </w:r>
      <w:r w:rsidR="00104E2F">
        <w:rPr>
          <w:rFonts w:ascii="Times New Roman" w:eastAsia="ArialMT" w:hAnsi="Times New Roman" w:cs="Times New Roman"/>
          <w:sz w:val="24"/>
          <w:szCs w:val="24"/>
        </w:rPr>
        <w:t xml:space="preserve"> </w:t>
      </w:r>
      <w:r w:rsidR="00B3744F">
        <w:rPr>
          <w:rFonts w:ascii="Times New Roman" w:eastAsia="ArialMT" w:hAnsi="Times New Roman" w:cs="Times New Roman"/>
          <w:sz w:val="24"/>
          <w:szCs w:val="24"/>
        </w:rPr>
        <w:t>alkyne functionalization,</w:t>
      </w:r>
      <w:r w:rsidR="00FD5018">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&lt;EndNote&gt;&lt;Cite&gt;&lt;Author&gt;Bruneau&lt;/Author&gt;&lt;Year&gt;1997&lt;/Year&gt;&lt;RecNum&gt;595&lt;/RecNum&gt;&lt;DisplayText&gt;&lt;style face="superscript"&gt;57&lt;/style&gt;&lt;/DisplayText&gt;&lt;record&gt;&lt;rec-number&gt;595&lt;/rec-number&gt;&lt;foreign-keys&gt;&lt;key app="EN" db-id="atrztx9porvef0ezpwdvsdd4a00vdzx0rd9p" timestamp="1560917316"&gt;595&lt;/key&gt;&lt;/foreign-keys&gt;&lt;ref-type name="Journal Article"&gt;17&lt;/ref-type&gt;&lt;contributors&gt;&lt;authors&gt;&lt;author&gt;Bruneau, Christian&lt;/author&gt;&lt;author&gt;H. Dixneuf, Pierre&lt;/author&gt;&lt;/authors&gt;&lt;/contributors&gt;&lt;titles&gt;&lt;title&gt;Selective transformations of alkynes with ruthenium catalysts&lt;/title&gt;&lt;secondary-title&gt;ChemComm&lt;/secondary-title&gt;&lt;alt-title&gt;Chemical Communications&lt;/alt-title&gt;&lt;/titles&gt;&lt;alt-periodical&gt;&lt;full-title&gt;Chemical Communications&lt;/full-title&gt;&lt;abbr-1&gt;Chem. Commun.&lt;/abbr-1&gt;&lt;/alt-periodical&gt;&lt;pages&gt;507-512&lt;/pages&gt;&lt;number&gt;6&lt;/number&gt;&lt;section&gt;507&lt;/section&gt;&lt;dates&gt;&lt;year&gt;1997&lt;/year&gt;&lt;/dates&gt;&lt;publisher&gt;The Royal Society of Chemistry&lt;/publisher&gt;&lt;isbn&gt;1359-7345&lt;/isbn&gt;&lt;work-type&gt;10.1039/A604112D&lt;/work-type&gt;&lt;urls&gt;&lt;related-urls&gt;&lt;url&gt;http://dx.doi.org/10.1039/A604112D&lt;/url&gt;&lt;/related-urls&gt;&lt;/urls&gt;&lt;electronic-resource-num&gt;10.1039/A604112D&lt;/electronic-resource-num&gt;&lt;/record&gt;&lt;/Cite&gt;&lt;/EndNote&gt;</w:instrText>
      </w:r>
      <w:r w:rsidR="00FD5018">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57</w:t>
      </w:r>
      <w:r w:rsidR="00FD5018">
        <w:rPr>
          <w:rFonts w:ascii="Times New Roman" w:eastAsia="ArialMT" w:hAnsi="Times New Roman" w:cs="Times New Roman"/>
          <w:sz w:val="24"/>
          <w:szCs w:val="24"/>
        </w:rPr>
        <w:fldChar w:fldCharType="end"/>
      </w:r>
      <w:r w:rsidR="00155333" w:rsidRPr="00104E2F">
        <w:rPr>
          <w:rFonts w:ascii="Times New Roman" w:eastAsia="ArialMT" w:hAnsi="Times New Roman" w:cs="Times New Roman"/>
          <w:sz w:val="24"/>
          <w:szCs w:val="24"/>
        </w:rPr>
        <w:t xml:space="preserve"> </w:t>
      </w:r>
      <w:r w:rsidR="00BD6755">
        <w:rPr>
          <w:rFonts w:ascii="Times New Roman" w:eastAsia="ArialMT" w:hAnsi="Times New Roman" w:cs="Times New Roman"/>
          <w:sz w:val="24"/>
          <w:szCs w:val="24"/>
        </w:rPr>
        <w:t>hydrogenation,</w:t>
      </w:r>
      <w:r w:rsidR="00E33590">
        <w:rPr>
          <w:rFonts w:ascii="Times New Roman" w:eastAsia="ArialMT" w:hAnsi="Times New Roman" w:cs="Times New Roman"/>
          <w:sz w:val="24"/>
          <w:szCs w:val="24"/>
        </w:rPr>
        <w:fldChar w:fldCharType="begin">
          <w:fldData xml:space="preserve">PEVuZE5vdGU+PENpdGU+PEF1dGhvcj5DaGFwbGluPC9BdXRob3I+PFllYXI+MjAwNzwvWWVhcj48
UmVjTnVtPjU5NjwvUmVjTnVtPjxEaXNwbGF5VGV4dD48c3R5bGUgZmFjZT0ic3VwZXJzY3JpcHQi
PjU4LTYwPC9zdHlsZT48L0Rpc3BsYXlUZXh0PjxyZWNvcmQ+PHJlYy1udW1iZXI+NTk2PC9yZWMt
bnVtYmVyPjxmb3JlaWduLWtleXM+PGtleSBhcHA9IkVOIiBkYi1pZD0iYXRyenR4OXBvcnZlZjBl
enB3ZHZzZGQ0YTAwdmR6eDByZDlwIiB0aW1lc3RhbXA9IjE1NjA5ODI5MTciPjU5Njwva2V5Pjwv
Zm9yZWlnbi1rZXlzPjxyZWYtdHlwZSBuYW1lPSJKb3VybmFsIEFydGljbGUiPjE3PC9yZWYtdHlw
ZT48Y29udHJpYnV0b3JzPjxhdXRob3JzPjxhdXRob3I+Q2hhcGxpbiwgQWRyaWFuIEIuPC9hdXRo
b3I+PGF1dGhvcj5EeXNvbiwgUGF1bCBKLjwvYXV0aG9yPjwvYXV0aG9ycz48L2NvbnRyaWJ1dG9y
cz48dGl0bGVzPjx0aXRsZT5DYXRhbHl0aWMgYWN0aXZpdHkgb2YgYmlzLXBob3NwaGluZSBydXRo
ZW5pdW0oSUkpLWFyZW5lIGNvbXBvdW5kczrigIlDaGVtb3NlbGVjdGl2ZSBoeWRyb2dlbmF0aW9u
IGFuZCBtZWNoYW5pc3RpYyBpbnNpZ2h0czwvdGl0bGU+PHNlY29uZGFyeS10aXRsZT5Pcmdhbm9t
ZXRhbGxpY3M8L3NlY29uZGFyeS10aXRsZT48YWx0LXRpdGxlPk9yZ2Fub21ldGFsbGljczwvYWx0
LXRpdGxlPjwvdGl0bGVzPjxwZXJpb2RpY2FsPjxmdWxsLXRpdGxlPk9yZ2Fub21ldGFsbGljczwv
ZnVsbC10aXRsZT48L3BlcmlvZGljYWw+PGFsdC1wZXJpb2RpY2FsPjxmdWxsLXRpdGxlPk9yZ2Fu
b21ldGFsbGljczwvZnVsbC10aXRsZT48L2FsdC1wZXJpb2RpY2FsPjxwYWdlcz40MzU3LTQzNjA8
L3BhZ2VzPjx2b2x1bWU+MjY8L3ZvbHVtZT48bnVtYmVyPjE3PC9udW1iZXI+PHNlY3Rpb24+NDM1
Nzwvc2VjdGlvbj48ZGF0ZXM+PHllYXI+MjAwNzwveWVhcj48cHViLWRhdGVzPjxkYXRlPjIwMDcv
MDgvMDE8L2RhdGU+PC9wdWItZGF0ZXM+PC9kYXRlcz48cHVibGlzaGVyPkFtZXJpY2FuIENoZW1p
Y2FsIFNvY2lldHk8L3B1Ymxpc2hlcj48aXNibj4wMjc2LTczMzM8L2lzYm4+PHVybHM+PHJlbGF0
ZWQtdXJscz48dXJsPmh0dHBzOi8vZG9pLm9yZy8xMC4xMDIxL29tNzAwNTExMjwvdXJsPjwvcmVs
YXRlZC11cmxzPjwvdXJscz48ZWxlY3Ryb25pYy1yZXNvdXJjZS1udW0+MTAuMTAyMS9vbTcwMDUx
MTI8L2VsZWN0cm9uaWMtcmVzb3VyY2UtbnVtPjwvcmVjb3JkPjwvQ2l0ZT48Q2l0ZT48QXV0aG9y
PkNoYXBsaW48L0F1dGhvcj48WWVhcj4yMDA3PC9ZZWFyPjxSZWNOdW0+NTk3PC9SZWNOdW0+PHJl
Y29yZD48cmVjLW51bWJlcj41OTc8L3JlYy1udW1iZXI+PGZvcmVpZ24ta2V5cz48a2V5IGFwcD0i
RU4iIGRiLWlkPSJhdHJ6dHg5cG9ydmVmMGV6cHdkdnNkZDRhMDB2ZHp4MHJkOXAiIHRpbWVzdGFt
cD0iMTU2MDk4MzA2OCI+NTk3PC9rZXk+PC9mb3JlaWduLWtleXM+PHJlZi10eXBlIG5hbWU9Ikpv
dXJuYWwgQXJ0aWNsZSI+MTc8L3JlZi10eXBlPjxjb250cmlidXRvcnM+PGF1dGhvcnM+PGF1dGhv
cj5DaGFwbGluLCBBZHJpYW4gQi48L2F1dGhvcj48YXV0aG9yPkR5c29uLCBQYXVsIEouPC9hdXRo
b3I+PC9hdXRob3JzPjwvY29udHJpYnV0b3JzPjx0aXRsZXM+PHRpdGxlPkNhdGFseXRpYyBhY3Rp
dml0eSBvZiBiaXMtcGhvc3BoaW5lIHJ1dGhlbml1bShJSSktYXJlbmUgY29tcG91bmRzOuKAiVN0
cnVjdHVyZS1hY3Rpdml0eSBjb3JyZWxhdGlvbnM8L3RpdGxlPjxzZWNvbmRhcnktdGl0bGU+T3Jn
YW5vbWV0YWxsaWNzPC9zZWNvbmRhcnktdGl0bGU+PGFsdC10aXRsZT5Pcmdhbm9tZXRhbGxpY3M8
L2FsdC10aXRsZT48L3RpdGxlcz48cGVyaW9kaWNhbD48ZnVsbC10aXRsZT5Pcmdhbm9tZXRhbGxp
Y3M8L2Z1bGwtdGl0bGU+PC9wZXJpb2RpY2FsPjxhbHQtcGVyaW9kaWNhbD48ZnVsbC10aXRsZT5P
cmdhbm9tZXRhbGxpY3M8L2Z1bGwtdGl0bGU+PC9hbHQtcGVyaW9kaWNhbD48cGFnZXM+MjQ0Ny0y
NDU1PC9wYWdlcz48dm9sdW1lPjI2PC92b2x1bWU+PG51bWJlcj45PC9udW1iZXI+PHNlY3Rpb24+
MjQ0Nzwvc2VjdGlvbj48ZGF0ZXM+PHllYXI+MjAwNzwveWVhcj48cHViLWRhdGVzPjxkYXRlPjIw
MDcvMDQvMDE8L2RhdGU+PC9wdWItZGF0ZXM+PC9kYXRlcz48cHVibGlzaGVyPkFtZXJpY2FuIENo
ZW1pY2FsIFNvY2lldHk8L3B1Ymxpc2hlcj48aXNibj4wMjc2LTczMzM8L2lzYm4+PHVybHM+PHJl
bGF0ZWQtdXJscz48dXJsPmh0dHBzOi8vZG9pLm9yZy8xMC4xMDIxL29tMDcwMDUwZDwvdXJsPjwv
cmVsYXRlZC11cmxzPjwvdXJscz48ZWxlY3Ryb25pYy1yZXNvdXJjZS1udW0+MTAuMTAyMS9vbTA3
MDA1MGQ8L2VsZWN0cm9uaWMtcmVzb3VyY2UtbnVtPjwvcmVjb3JkPjwvQ2l0ZT48Q2l0ZT48QXV0
aG9yPkNoYXBsaW48L0F1dGhvcj48WWVhcj4yMDA3PC9ZZWFyPjxSZWNOdW0+NTk4PC9SZWNOdW0+
PHJlY29yZD48cmVjLW51bWJlcj41OTg8L3JlYy1udW1iZXI+PGZvcmVpZ24ta2V5cz48a2V5IGFw
cD0iRU4iIGRiLWlkPSJhdHJ6dHg5cG9ydmVmMGV6cHdkdnNkZDRhMDB2ZHp4MHJkOXAiIHRpbWVz
dGFtcD0iMTU2MDk4MzIxMiI+NTk4PC9rZXk+PC9mb3JlaWduLWtleXM+PHJlZi10eXBlIG5hbWU9
IkpvdXJuYWwgQXJ0aWNsZSI+MTc8L3JlZi10eXBlPjxjb250cmlidXRvcnM+PGF1dGhvcnM+PGF1
dGhvcj5DaGFwbGluLCBBZHJpYW4gQi48L2F1dGhvcj48YXV0aG9yPkZlbGxheSwgQ8OpbGluZTwv
YXV0aG9yPjxhdXRob3I+TGF1cmVuY3p5LCBHw6Fib3I8L2F1dGhvcj48YXV0aG9yPkR5c29uLCBQ
YXVsIEouPC9hdXRob3I+PC9hdXRob3JzPjwvY29udHJpYnV0b3JzPjx0aXRsZXM+PHRpdGxlPjxz
dHlsZSBmYWNlPSJub3JtYWwiIGZvbnQ9ImRlZmF1bHQiIHNpemU9IjEwMCUiPk1lY2hhbmlzdGlj
IHN0dWRpZXMgb24gdGhlIGZvcm1hdGlvbiBvZiDOtzwvc3R5bGU+PHN0eWxlIGZhY2U9InN1cGVy
c2NyaXB0IiBmb250PSJkZWZhdWx0IiBzaXplPSIxMDAlIj4yPC9zdHlsZT48c3R5bGUgZmFjZT0i
bm9ybWFsIiBmb250PSJkZWZhdWx0IiBzaXplPSIxMDAlIj4tZGlwaG9zcGhpbmUgKM63PC9zdHls
ZT48c3R5bGUgZmFjZT0ic3VwZXJzY3JpcHQiIGZvbnQ9ImRlZmF1bHQiIHNpemU9IjEwMCUiPjY8
L3N0eWxlPjxzdHlsZSBmYWNlPSJub3JtYWwiIGZvbnQ9ImRlZmF1bHQiIHNpemU9IjEwMCUiPi1w
LWN5bWVuZSlydXRoZW5pdW0oSUkpIGNvbXBvdW5kczwvc3R5bGU+PC90aXRsZT48c2Vjb25kYXJ5
LXRpdGxlPk9yZ2Fub21ldGFsbGljczwvc2Vjb25kYXJ5LXRpdGxlPjxhbHQtdGl0bGU+T3JnYW5v
bWV0YWxsaWNzPC9hbHQtdGl0bGU+PC90aXRsZXM+PHBlcmlvZGljYWw+PGZ1bGwtdGl0bGU+T3Jn
YW5vbWV0YWxsaWNzPC9mdWxsLXRpdGxlPjwvcGVyaW9kaWNhbD48YWx0LXBlcmlvZGljYWw+PGZ1
bGwtdGl0bGU+T3JnYW5vbWV0YWxsaWNzPC9mdWxsLXRpdGxlPjwvYWx0LXBlcmlvZGljYWw+PHBh
Z2VzPjU4Ni01OTM8L3BhZ2VzPjx2b2x1bWU+MjY8L3ZvbHVtZT48bnVtYmVyPjM8L251bWJlcj48
c2VjdGlvbj41ODY8L3NlY3Rpb24+PGRhdGVzPjx5ZWFyPjIwMDc8L3llYXI+PHB1Yi1kYXRlcz48
ZGF0ZT4yMDA3LzAxLzAxPC9kYXRlPjwvcHViLWRhdGVzPjwvZGF0ZXM+PHB1Ymxpc2hlcj5BbWVy
aWNhbiBDaGVtaWNhbCBTb2NpZXR5PC9wdWJsaXNoZXI+PGlzYm4+MDI3Ni03MzMzPC9pc2JuPjx1
cmxzPjxyZWxhdGVkLXVybHM+PHVybD5odHRwczovL2RvaS5vcmcvMTAuMTAyMS9vbTA2MDc1Mm48
L3VybD48L3JlbGF0ZWQtdXJscz48L3VybHM+PGVsZWN0cm9uaWMtcmVzb3VyY2UtbnVtPjEwLjEw
MjEvb20wNjA3NTJuPC9lbGVjdHJvbmljLXJlc291cmNlLW51bT48L3JlY29yZD48L0NpdGU+PC9F
bmROb3RlPgB=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PEVuZE5vdGU+PENpdGU+PEF1dGhvcj5DaGFwbGluPC9BdXRob3I+PFllYXI+MjAwNzwvWWVhcj48
UmVjTnVtPjU5NjwvUmVjTnVtPjxEaXNwbGF5VGV4dD48c3R5bGUgZmFjZT0ic3VwZXJzY3JpcHQi
PjU4LTYwPC9zdHlsZT48L0Rpc3BsYXlUZXh0PjxyZWNvcmQ+PHJlYy1udW1iZXI+NTk2PC9yZWMt
bnVtYmVyPjxmb3JlaWduLWtleXM+PGtleSBhcHA9IkVOIiBkYi1pZD0iYXRyenR4OXBvcnZlZjBl
enB3ZHZzZGQ0YTAwdmR6eDByZDlwIiB0aW1lc3RhbXA9IjE1NjA5ODI5MTciPjU5Njwva2V5Pjwv
Zm9yZWlnbi1rZXlzPjxyZWYtdHlwZSBuYW1lPSJKb3VybmFsIEFydGljbGUiPjE3PC9yZWYtdHlw
ZT48Y29udHJpYnV0b3JzPjxhdXRob3JzPjxhdXRob3I+Q2hhcGxpbiwgQWRyaWFuIEIuPC9hdXRo
b3I+PGF1dGhvcj5EeXNvbiwgUGF1bCBKLjwvYXV0aG9yPjwvYXV0aG9ycz48L2NvbnRyaWJ1dG9y
cz48dGl0bGVzPjx0aXRsZT5DYXRhbHl0aWMgYWN0aXZpdHkgb2YgYmlzLXBob3NwaGluZSBydXRo
ZW5pdW0oSUkpLWFyZW5lIGNvbXBvdW5kczrigIlDaGVtb3NlbGVjdGl2ZSBoeWRyb2dlbmF0aW9u
IGFuZCBtZWNoYW5pc3RpYyBpbnNpZ2h0czwvdGl0bGU+PHNlY29uZGFyeS10aXRsZT5Pcmdhbm9t
ZXRhbGxpY3M8L3NlY29uZGFyeS10aXRsZT48YWx0LXRpdGxlPk9yZ2Fub21ldGFsbGljczwvYWx0
LXRpdGxlPjwvdGl0bGVzPjxwZXJpb2RpY2FsPjxmdWxsLXRpdGxlPk9yZ2Fub21ldGFsbGljczwv
ZnVsbC10aXRsZT48L3BlcmlvZGljYWw+PGFsdC1wZXJpb2RpY2FsPjxmdWxsLXRpdGxlPk9yZ2Fu
b21ldGFsbGljczwvZnVsbC10aXRsZT48L2FsdC1wZXJpb2RpY2FsPjxwYWdlcz40MzU3LTQzNjA8
L3BhZ2VzPjx2b2x1bWU+MjY8L3ZvbHVtZT48bnVtYmVyPjE3PC9udW1iZXI+PHNlY3Rpb24+NDM1
Nzwvc2VjdGlvbj48ZGF0ZXM+PHllYXI+MjAwNzwveWVhcj48cHViLWRhdGVzPjxkYXRlPjIwMDcv
MDgvMDE8L2RhdGU+PC9wdWItZGF0ZXM+PC9kYXRlcz48cHVibGlzaGVyPkFtZXJpY2FuIENoZW1p
Y2FsIFNvY2lldHk8L3B1Ymxpc2hlcj48aXNibj4wMjc2LTczMzM8L2lzYm4+PHVybHM+PHJlbGF0
ZWQtdXJscz48dXJsPmh0dHBzOi8vZG9pLm9yZy8xMC4xMDIxL29tNzAwNTExMjwvdXJsPjwvcmVs
YXRlZC11cmxzPjwvdXJscz48ZWxlY3Ryb25pYy1yZXNvdXJjZS1udW0+MTAuMTAyMS9vbTcwMDUx
MTI8L2VsZWN0cm9uaWMtcmVzb3VyY2UtbnVtPjwvcmVjb3JkPjwvQ2l0ZT48Q2l0ZT48QXV0aG9y
PkNoYXBsaW48L0F1dGhvcj48WWVhcj4yMDA3PC9ZZWFyPjxSZWNOdW0+NTk3PC9SZWNOdW0+PHJl
Y29yZD48cmVjLW51bWJlcj41OTc8L3JlYy1udW1iZXI+PGZvcmVpZ24ta2V5cz48a2V5IGFwcD0i
RU4iIGRiLWlkPSJhdHJ6dHg5cG9ydmVmMGV6cHdkdnNkZDRhMDB2ZHp4MHJkOXAiIHRpbWVzdGFt
cD0iMTU2MDk4MzA2OCI+NTk3PC9rZXk+PC9mb3JlaWduLWtleXM+PHJlZi10eXBlIG5hbWU9Ikpv
dXJuYWwgQXJ0aWNsZSI+MTc8L3JlZi10eXBlPjxjb250cmlidXRvcnM+PGF1dGhvcnM+PGF1dGhv
cj5DaGFwbGluLCBBZHJpYW4gQi48L2F1dGhvcj48YXV0aG9yPkR5c29uLCBQYXVsIEouPC9hdXRo
b3I+PC9hdXRob3JzPjwvY29udHJpYnV0b3JzPjx0aXRsZXM+PHRpdGxlPkNhdGFseXRpYyBhY3Rp
dml0eSBvZiBiaXMtcGhvc3BoaW5lIHJ1dGhlbml1bShJSSktYXJlbmUgY29tcG91bmRzOuKAiVN0
cnVjdHVyZS1hY3Rpdml0eSBjb3JyZWxhdGlvbnM8L3RpdGxlPjxzZWNvbmRhcnktdGl0bGU+T3Jn
YW5vbWV0YWxsaWNzPC9zZWNvbmRhcnktdGl0bGU+PGFsdC10aXRsZT5Pcmdhbm9tZXRhbGxpY3M8
L2FsdC10aXRsZT48L3RpdGxlcz48cGVyaW9kaWNhbD48ZnVsbC10aXRsZT5Pcmdhbm9tZXRhbGxp
Y3M8L2Z1bGwtdGl0bGU+PC9wZXJpb2RpY2FsPjxhbHQtcGVyaW9kaWNhbD48ZnVsbC10aXRsZT5P
cmdhbm9tZXRhbGxpY3M8L2Z1bGwtdGl0bGU+PC9hbHQtcGVyaW9kaWNhbD48cGFnZXM+MjQ0Ny0y
NDU1PC9wYWdlcz48dm9sdW1lPjI2PC92b2x1bWU+PG51bWJlcj45PC9udW1iZXI+PHNlY3Rpb24+
MjQ0Nzwvc2VjdGlvbj48ZGF0ZXM+PHllYXI+MjAwNzwveWVhcj48cHViLWRhdGVzPjxkYXRlPjIw
MDcvMDQvMDE8L2RhdGU+PC9wdWItZGF0ZXM+PC9kYXRlcz48cHVibGlzaGVyPkFtZXJpY2FuIENo
ZW1pY2FsIFNvY2lldHk8L3B1Ymxpc2hlcj48aXNibj4wMjc2LTczMzM8L2lzYm4+PHVybHM+PHJl
bGF0ZWQtdXJscz48dXJsPmh0dHBzOi8vZG9pLm9yZy8xMC4xMDIxL29tMDcwMDUwZDwvdXJsPjwv
cmVsYXRlZC11cmxzPjwvdXJscz48ZWxlY3Ryb25pYy1yZXNvdXJjZS1udW0+MTAuMTAyMS9vbTA3
MDA1MGQ8L2VsZWN0cm9uaWMtcmVzb3VyY2UtbnVtPjwvcmVjb3JkPjwvQ2l0ZT48Q2l0ZT48QXV0
aG9yPkNoYXBsaW48L0F1dGhvcj48WWVhcj4yMDA3PC9ZZWFyPjxSZWNOdW0+NTk4PC9SZWNOdW0+
PHJlY29yZD48cmVjLW51bWJlcj41OTg8L3JlYy1udW1iZXI+PGZvcmVpZ24ta2V5cz48a2V5IGFw
cD0iRU4iIGRiLWlkPSJhdHJ6dHg5cG9ydmVmMGV6cHdkdnNkZDRhMDB2ZHp4MHJkOXAiIHRpbWVz
dGFtcD0iMTU2MDk4MzIxMiI+NTk4PC9rZXk+PC9mb3JlaWduLWtleXM+PHJlZi10eXBlIG5hbWU9
IkpvdXJuYWwgQXJ0aWNsZSI+MTc8L3JlZi10eXBlPjxjb250cmlidXRvcnM+PGF1dGhvcnM+PGF1
dGhvcj5DaGFwbGluLCBBZHJpYW4gQi48L2F1dGhvcj48YXV0aG9yPkZlbGxheSwgQ8OpbGluZTwv
YXV0aG9yPjxhdXRob3I+TGF1cmVuY3p5LCBHw6Fib3I8L2F1dGhvcj48YXV0aG9yPkR5c29uLCBQ
YXVsIEouPC9hdXRob3I+PC9hdXRob3JzPjwvY29udHJpYnV0b3JzPjx0aXRsZXM+PHRpdGxlPjxz
dHlsZSBmYWNlPSJub3JtYWwiIGZvbnQ9ImRlZmF1bHQiIHNpemU9IjEwMCUiPk1lY2hhbmlzdGlj
IHN0dWRpZXMgb24gdGhlIGZvcm1hdGlvbiBvZiDOtzwvc3R5bGU+PHN0eWxlIGZhY2U9InN1cGVy
c2NyaXB0IiBmb250PSJkZWZhdWx0IiBzaXplPSIxMDAlIj4yPC9zdHlsZT48c3R5bGUgZmFjZT0i
bm9ybWFsIiBmb250PSJkZWZhdWx0IiBzaXplPSIxMDAlIj4tZGlwaG9zcGhpbmUgKM63PC9zdHls
ZT48c3R5bGUgZmFjZT0ic3VwZXJzY3JpcHQiIGZvbnQ9ImRlZmF1bHQiIHNpemU9IjEwMCUiPjY8
L3N0eWxlPjxzdHlsZSBmYWNlPSJub3JtYWwiIGZvbnQ9ImRlZmF1bHQiIHNpemU9IjEwMCUiPi1w
LWN5bWVuZSlydXRoZW5pdW0oSUkpIGNvbXBvdW5kczwvc3R5bGU+PC90aXRsZT48c2Vjb25kYXJ5
LXRpdGxlPk9yZ2Fub21ldGFsbGljczwvc2Vjb25kYXJ5LXRpdGxlPjxhbHQtdGl0bGU+T3JnYW5v
bWV0YWxsaWNzPC9hbHQtdGl0bGU+PC90aXRsZXM+PHBlcmlvZGljYWw+PGZ1bGwtdGl0bGU+T3Jn
YW5vbWV0YWxsaWNzPC9mdWxsLXRpdGxlPjwvcGVyaW9kaWNhbD48YWx0LXBlcmlvZGljYWw+PGZ1
bGwtdGl0bGU+T3JnYW5vbWV0YWxsaWNzPC9mdWxsLXRpdGxlPjwvYWx0LXBlcmlvZGljYWw+PHBh
Z2VzPjU4Ni01OTM8L3BhZ2VzPjx2b2x1bWU+MjY8L3ZvbHVtZT48bnVtYmVyPjM8L251bWJlcj48
c2VjdGlvbj41ODY8L3NlY3Rpb24+PGRhdGVzPjx5ZWFyPjIwMDc8L3llYXI+PHB1Yi1kYXRlcz48
ZGF0ZT4yMDA3LzAxLzAxPC9kYXRlPjwvcHViLWRhdGVzPjwvZGF0ZXM+PHB1Ymxpc2hlcj5BbWVy
aWNhbiBDaGVtaWNhbCBTb2NpZXR5PC9wdWJsaXNoZXI+PGlzYm4+MDI3Ni03MzMzPC9pc2JuPjx1
cmxzPjxyZWxhdGVkLXVybHM+PHVybD5odHRwczovL2RvaS5vcmcvMTAuMTAyMS9vbTA2MDc1Mm48
L3VybD48L3JlbGF0ZWQtdXJscz48L3VybHM+PGVsZWN0cm9uaWMtcmVzb3VyY2UtbnVtPjEwLjEw
MjEvb20wNjA3NTJuPC9lbGVjdHJvbmljLXJlc291cmNlLW51bT48L3JlY29yZD48L0NpdGU+PC9F
bmROb3RlPgB=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E33590">
        <w:rPr>
          <w:rFonts w:ascii="Times New Roman" w:eastAsia="ArialMT" w:hAnsi="Times New Roman" w:cs="Times New Roman"/>
          <w:sz w:val="24"/>
          <w:szCs w:val="24"/>
        </w:rPr>
      </w:r>
      <w:r w:rsidR="00E33590">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58-60</w:t>
      </w:r>
      <w:r w:rsidR="00E33590">
        <w:rPr>
          <w:rFonts w:ascii="Times New Roman" w:eastAsia="ArialMT" w:hAnsi="Times New Roman" w:cs="Times New Roman"/>
          <w:sz w:val="24"/>
          <w:szCs w:val="24"/>
        </w:rPr>
        <w:fldChar w:fldCharType="end"/>
      </w:r>
      <w:r w:rsidR="00E33590">
        <w:rPr>
          <w:rFonts w:ascii="Times New Roman" w:eastAsia="ArialMT" w:hAnsi="Times New Roman" w:cs="Times New Roman"/>
          <w:sz w:val="24"/>
          <w:szCs w:val="24"/>
        </w:rPr>
        <w:t xml:space="preserve"> </w:t>
      </w:r>
      <w:r w:rsidR="00155333" w:rsidRPr="00104E2F">
        <w:rPr>
          <w:rFonts w:ascii="Times New Roman" w:eastAsia="ArialMT" w:hAnsi="Times New Roman" w:cs="Times New Roman"/>
          <w:sz w:val="24"/>
          <w:szCs w:val="24"/>
        </w:rPr>
        <w:t xml:space="preserve">and </w:t>
      </w:r>
      <w:r w:rsidR="005153D1">
        <w:rPr>
          <w:rFonts w:ascii="Times New Roman" w:eastAsia="ArialMT" w:hAnsi="Times New Roman" w:cs="Times New Roman"/>
          <w:sz w:val="24"/>
          <w:szCs w:val="24"/>
        </w:rPr>
        <w:t>others</w:t>
      </w:r>
      <w:r w:rsidR="00155333" w:rsidRPr="00104E2F">
        <w:rPr>
          <w:rFonts w:ascii="Times New Roman" w:eastAsia="ArialMT" w:hAnsi="Times New Roman" w:cs="Times New Roman"/>
          <w:sz w:val="24"/>
          <w:szCs w:val="24"/>
        </w:rPr>
        <w:t>.</w:t>
      </w:r>
      <w:r w:rsidR="00D67152">
        <w:rPr>
          <w:rFonts w:ascii="Times New Roman" w:eastAsia="ArialMT" w:hAnsi="Times New Roman" w:cs="Times New Roman"/>
          <w:sz w:val="24"/>
          <w:szCs w:val="24"/>
        </w:rPr>
        <w:fldChar w:fldCharType="begin">
          <w:fldData xml:space="preserve">PEVuZE5vdGU+PENpdGU+PEF1dGhvcj5MYXN0cmEtQmFycmVpcmE8L0F1dGhvcj48WWVhcj4yMDEz
PC9ZZWFyPjxSZWNOdW0+NTk5PC9SZWNOdW0+PERpc3BsYXlUZXh0PjxzdHlsZSBmYWNlPSJzdXBl
cnNjcmlwdCI+NjEtNjI8L3N0eWxlPjwvRGlzcGxheVRleHQ+PHJlY29yZD48cmVjLW51bWJlcj41
OTk8L3JlYy1udW1iZXI+PGZvcmVpZ24ta2V5cz48a2V5IGFwcD0iRU4iIGRiLWlkPSJhdHJ6dHg5
cG9ydmVmMGV6cHdkdnNkZDRhMDB2ZHp4MHJkOXAiIHRpbWVzdGFtcD0iMTU2MDk4MzM5NSI+NTk5
PC9rZXk+PC9mb3JlaWduLWtleXM+PHJlZi10eXBlIG5hbWU9IkpvdXJuYWwgQXJ0aWNsZSI+MTc8
L3JlZi10eXBlPjxjb250cmlidXRvcnM+PGF1dGhvcnM+PGF1dGhvcj5MYXN0cmEtQmFycmVpcmEs
IEJlYXRyaXo8L2F1dGhvcj48YXV0aG9yPkTDrWF6LcOBbHZhcmV6LCBBbGJhIEUuPC9hdXRob3I+
PGF1dGhvcj5NZW7DqW5kZXotUm9kcsOtZ3VleiwgTHVjw61hPC9hdXRob3I+PGF1dGhvcj5Dcm9j
aGV0LCBQYXNjYWxlPC9hdXRob3I+PC9hdXRob3JzPjwvY29udHJpYnV0b3JzPjx0aXRsZXM+PHRp
dGxlPkV1Z2Vub2wgaXNvbWVyaXphdGlvbiBwcm9tb3RlZCBieSBhcmVuZS1ydXRoZW5pdW0oSUkp
IGNvbXBsZXhlcyBpbiBhcXVlb3VzIG1lZGlhOiBpbmZsdWVuY2Ugb2YgdGhlIHBIIG9uIHRoZSBj
YXRhbHl0aWMgYWN0aXZpdHk8L3RpdGxlPjxzZWNvbmRhcnktdGl0bGU+UlNDIEFkdi48L3NlY29u
ZGFyeS10aXRsZT48YWx0LXRpdGxlPlJTQyBBZHZhbmNlczwvYWx0LXRpdGxlPjwvdGl0bGVzPjxh
bHQtcGVyaW9kaWNhbD48ZnVsbC10aXRsZT5SU0MgQWR2YW5jZXM8L2Z1bGwtdGl0bGU+PC9hbHQt
cGVyaW9kaWNhbD48cGFnZXM+MTk5ODUtMTk5OTA8L3BhZ2VzPjx2b2x1bWU+Mzwvdm9sdW1lPjxu
dW1iZXI+NDM8L251bWJlcj48c2VjdGlvbj4xOTk4NTwvc2VjdGlvbj48ZGF0ZXM+PHllYXI+MjAx
MzwveWVhcj48L2RhdGVzPjxwdWJsaXNoZXI+VGhlIFJveWFsIFNvY2lldHkgb2YgQ2hlbWlzdHJ5
PC9wdWJsaXNoZXI+PHdvcmstdHlwZT4xMC4xMDM5L0MzUkE0MzAzMEg8L3dvcmstdHlwZT48dXJs
cz48cmVsYXRlZC11cmxzPjx1cmw+aHR0cDovL2R4LmRvaS5vcmcvMTAuMTAzOS9DM1JBNDMwMzBI
PC91cmw+PC9yZWxhdGVkLXVybHM+PC91cmxzPjxlbGVjdHJvbmljLXJlc291cmNlLW51bT4xMC4x
MDM5L0MzUkE0MzAzMEg8L2VsZWN0cm9uaWMtcmVzb3VyY2UtbnVtPjwvcmVjb3JkPjwvQ2l0ZT48
Q2l0ZT48QXV0aG9yPkJhcmF1dDwvQXV0aG9yPjxZZWFyPjIwMTU8L1llYXI+PFJlY051bT42MDA8
L1JlY051bT48cmVjb3JkPjxyZWMtbnVtYmVyPjYwMDwvcmVjLW51bWJlcj48Zm9yZWlnbi1rZXlz
PjxrZXkgYXBwPSJFTiIgZGItaWQ9ImF0cnp0eDlwb3J2ZWYwZXpwd2R2c2RkNGEwMHZkengwcmQ5
cCIgdGltZXN0YW1wPSIxNTYwOTgzNTQ4Ij42MDA8L2tleT48L2ZvcmVpZ24ta2V5cz48cmVmLXR5
cGUgbmFtZT0iSm91cm5hbCBBcnRpY2xlIj4xNzwvcmVmLXR5cGU+PGNvbnRyaWJ1dG9ycz48YXV0
aG9ycz48YXV0aG9yPkJhcmF1dCwgSm9oYW5uPC9hdXRob3I+PGF1dGhvcj5NYXNzYXJkLCBBbGV4
YW5kcmU8L2F1dGhvcj48YXV0aG9yPkNob3RhcmQsIEZsb3JpYW48L2F1dGhvcj48YXV0aG9yPkJv
ZGlvLCBFd2VuPC9hdXRob3I+PGF1dGhvcj5QaWNxdWV0LCBNaWNoZWw8L2F1dGhvcj48YXV0aG9y
PlJpY2hhcmQsIFBoaWxpcHBlPC9hdXRob3I+PGF1dGhvcj5Cb3JndWV0LCBZYW5uaWNrPC9hdXRo
b3I+PGF1dGhvcj5OaWNrcywgRnJhbsOnb2lzPC9hdXRob3I+PGF1dGhvcj5EZW1vbmNlYXUsIEFs
YmVydDwvYXV0aG9yPjxhdXRob3I+TGUgR2VuZHJlLCBQaWVycmU8L2F1dGhvcj48L2F1dGhvcnM+
PC9jb250cmlidXRvcnM+PHRpdGxlcz48dGl0bGU+QXNzZXNzbWVudCBvZiBjYXRhbHlzaXMgYnkg
YXJlbmUtcnV0aGVuaXVtIGNvbXBsZXhlcyBjb250YWluaW5nIHBob3NwaGFuZSBvciBOSEMgZ3Jv
dXBzIGJlYXJpbmcgcGVuZGFudCBjb25qdWdhdGVkIGRpZW5lIHN5c3RlbXM8L3RpdGxlPjxzZWNv
bmRhcnktdGl0bGU+RXVyLiBKLiBJbm9yZy4gQ2hlbS48L3NlY29uZGFyeS10aXRsZT48YWx0LXRp
dGxlPkV1cm9wZWFuIEpvdXJuYWwgb2YgSW5vcmdhbmljIENoZW1pc3RyeSYjeEQ7PC9hbHQtdGl0
bGU+PC90aXRsZXM+PHBhZ2VzPjI2NzEtMjY4MjwvcGFnZXM+PHZvbHVtZT4yMDE1PC92b2x1bWU+
PG51bWJlcj4xNjwvbnVtYmVyPjxzZWN0aW9uPjI2NzE8L3NlY3Rpb24+PGRhdGVzPjx5ZWFyPjIw
MTU8L3llYXI+PC9kYXRlcz48aXNibj4xNDM0LTE5NDg8L2lzYm4+PHVybHM+PHJlbGF0ZWQtdXJs
cz48dXJsPmh0dHBzOi8vb25saW5lbGlicmFyeS53aWxleS5jb20vZG9pL2Ficy8xMC4xMDAyL2Vq
aWMuMjAxNTAwMDU0PC91cmw+PC9yZWxhdGVkLXVybHM+PC91cmxzPjxlbGVjdHJvbmljLXJlc291
cmNlLW51bT4xMC4xMDAyL2VqaWMuMjAxNTAwMDU0PC9lbGVjdHJvbmljLXJlc291cmNlLW51bT48
L3JlY29yZD48L0NpdGU+PC9FbmROb3RlPgB=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PEVuZE5vdGU+PENpdGU+PEF1dGhvcj5MYXN0cmEtQmFycmVpcmE8L0F1dGhvcj48WWVhcj4yMDEz
PC9ZZWFyPjxSZWNOdW0+NTk5PC9SZWNOdW0+PERpc3BsYXlUZXh0PjxzdHlsZSBmYWNlPSJzdXBl
cnNjcmlwdCI+NjEtNjI8L3N0eWxlPjwvRGlzcGxheVRleHQ+PHJlY29yZD48cmVjLW51bWJlcj41
OTk8L3JlYy1udW1iZXI+PGZvcmVpZ24ta2V5cz48a2V5IGFwcD0iRU4iIGRiLWlkPSJhdHJ6dHg5
cG9ydmVmMGV6cHdkdnNkZDRhMDB2ZHp4MHJkOXAiIHRpbWVzdGFtcD0iMTU2MDk4MzM5NSI+NTk5
PC9rZXk+PC9mb3JlaWduLWtleXM+PHJlZi10eXBlIG5hbWU9IkpvdXJuYWwgQXJ0aWNsZSI+MTc8
L3JlZi10eXBlPjxjb250cmlidXRvcnM+PGF1dGhvcnM+PGF1dGhvcj5MYXN0cmEtQmFycmVpcmEs
IEJlYXRyaXo8L2F1dGhvcj48YXV0aG9yPkTDrWF6LcOBbHZhcmV6LCBBbGJhIEUuPC9hdXRob3I+
PGF1dGhvcj5NZW7DqW5kZXotUm9kcsOtZ3VleiwgTHVjw61hPC9hdXRob3I+PGF1dGhvcj5Dcm9j
aGV0LCBQYXNjYWxlPC9hdXRob3I+PC9hdXRob3JzPjwvY29udHJpYnV0b3JzPjx0aXRsZXM+PHRp
dGxlPkV1Z2Vub2wgaXNvbWVyaXphdGlvbiBwcm9tb3RlZCBieSBhcmVuZS1ydXRoZW5pdW0oSUkp
IGNvbXBsZXhlcyBpbiBhcXVlb3VzIG1lZGlhOiBpbmZsdWVuY2Ugb2YgdGhlIHBIIG9uIHRoZSBj
YXRhbHl0aWMgYWN0aXZpdHk8L3RpdGxlPjxzZWNvbmRhcnktdGl0bGU+UlNDIEFkdi48L3NlY29u
ZGFyeS10aXRsZT48YWx0LXRpdGxlPlJTQyBBZHZhbmNlczwvYWx0LXRpdGxlPjwvdGl0bGVzPjxh
bHQtcGVyaW9kaWNhbD48ZnVsbC10aXRsZT5SU0MgQWR2YW5jZXM8L2Z1bGwtdGl0bGU+PC9hbHQt
cGVyaW9kaWNhbD48cGFnZXM+MTk5ODUtMTk5OTA8L3BhZ2VzPjx2b2x1bWU+Mzwvdm9sdW1lPjxu
dW1iZXI+NDM8L251bWJlcj48c2VjdGlvbj4xOTk4NTwvc2VjdGlvbj48ZGF0ZXM+PHllYXI+MjAx
MzwveWVhcj48L2RhdGVzPjxwdWJsaXNoZXI+VGhlIFJveWFsIFNvY2lldHkgb2YgQ2hlbWlzdHJ5
PC9wdWJsaXNoZXI+PHdvcmstdHlwZT4xMC4xMDM5L0MzUkE0MzAzMEg8L3dvcmstdHlwZT48dXJs
cz48cmVsYXRlZC11cmxzPjx1cmw+aHR0cDovL2R4LmRvaS5vcmcvMTAuMTAzOS9DM1JBNDMwMzBI
PC91cmw+PC9yZWxhdGVkLXVybHM+PC91cmxzPjxlbGVjdHJvbmljLXJlc291cmNlLW51bT4xMC4x
MDM5L0MzUkE0MzAzMEg8L2VsZWN0cm9uaWMtcmVzb3VyY2UtbnVtPjwvcmVjb3JkPjwvQ2l0ZT48
Q2l0ZT48QXV0aG9yPkJhcmF1dDwvQXV0aG9yPjxZZWFyPjIwMTU8L1llYXI+PFJlY051bT42MDA8
L1JlY051bT48cmVjb3JkPjxyZWMtbnVtYmVyPjYwMDwvcmVjLW51bWJlcj48Zm9yZWlnbi1rZXlz
PjxrZXkgYXBwPSJFTiIgZGItaWQ9ImF0cnp0eDlwb3J2ZWYwZXpwd2R2c2RkNGEwMHZkengwcmQ5
cCIgdGltZXN0YW1wPSIxNTYwOTgzNTQ4Ij42MDA8L2tleT48L2ZvcmVpZ24ta2V5cz48cmVmLXR5
cGUgbmFtZT0iSm91cm5hbCBBcnRpY2xlIj4xNzwvcmVmLXR5cGU+PGNvbnRyaWJ1dG9ycz48YXV0
aG9ycz48YXV0aG9yPkJhcmF1dCwgSm9oYW5uPC9hdXRob3I+PGF1dGhvcj5NYXNzYXJkLCBBbGV4
YW5kcmU8L2F1dGhvcj48YXV0aG9yPkNob3RhcmQsIEZsb3JpYW48L2F1dGhvcj48YXV0aG9yPkJv
ZGlvLCBFd2VuPC9hdXRob3I+PGF1dGhvcj5QaWNxdWV0LCBNaWNoZWw8L2F1dGhvcj48YXV0aG9y
PlJpY2hhcmQsIFBoaWxpcHBlPC9hdXRob3I+PGF1dGhvcj5Cb3JndWV0LCBZYW5uaWNrPC9hdXRo
b3I+PGF1dGhvcj5OaWNrcywgRnJhbsOnb2lzPC9hdXRob3I+PGF1dGhvcj5EZW1vbmNlYXUsIEFs
YmVydDwvYXV0aG9yPjxhdXRob3I+TGUgR2VuZHJlLCBQaWVycmU8L2F1dGhvcj48L2F1dGhvcnM+
PC9jb250cmlidXRvcnM+PHRpdGxlcz48dGl0bGU+QXNzZXNzbWVudCBvZiBjYXRhbHlzaXMgYnkg
YXJlbmUtcnV0aGVuaXVtIGNvbXBsZXhlcyBjb250YWluaW5nIHBob3NwaGFuZSBvciBOSEMgZ3Jv
dXBzIGJlYXJpbmcgcGVuZGFudCBjb25qdWdhdGVkIGRpZW5lIHN5c3RlbXM8L3RpdGxlPjxzZWNv
bmRhcnktdGl0bGU+RXVyLiBKLiBJbm9yZy4gQ2hlbS48L3NlY29uZGFyeS10aXRsZT48YWx0LXRp
dGxlPkV1cm9wZWFuIEpvdXJuYWwgb2YgSW5vcmdhbmljIENoZW1pc3RyeSYjeEQ7PC9hbHQtdGl0
bGU+PC90aXRsZXM+PHBhZ2VzPjI2NzEtMjY4MjwvcGFnZXM+PHZvbHVtZT4yMDE1PC92b2x1bWU+
PG51bWJlcj4xNjwvbnVtYmVyPjxzZWN0aW9uPjI2NzE8L3NlY3Rpb24+PGRhdGVzPjx5ZWFyPjIw
MTU8L3llYXI+PC9kYXRlcz48aXNibj4xNDM0LTE5NDg8L2lzYm4+PHVybHM+PHJlbGF0ZWQtdXJs
cz48dXJsPmh0dHBzOi8vb25saW5lbGlicmFyeS53aWxleS5jb20vZG9pL2Ficy8xMC4xMDAyL2Vq
aWMuMjAxNTAwMDU0PC91cmw+PC9yZWxhdGVkLXVybHM+PC91cmxzPjxlbGVjdHJvbmljLXJlc291
cmNlLW51bT4xMC4xMDAyL2VqaWMuMjAxNTAwMDU0PC9lbGVjdHJvbmljLXJlc291cmNlLW51bT48
L3JlY29yZD48L0NpdGU+PC9FbmROb3RlPgB=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D67152">
        <w:rPr>
          <w:rFonts w:ascii="Times New Roman" w:eastAsia="ArialMT" w:hAnsi="Times New Roman" w:cs="Times New Roman"/>
          <w:sz w:val="24"/>
          <w:szCs w:val="24"/>
        </w:rPr>
      </w:r>
      <w:r w:rsidR="00D67152">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61-62</w:t>
      </w:r>
      <w:r w:rsidR="00D67152">
        <w:rPr>
          <w:rFonts w:ascii="Times New Roman" w:eastAsia="ArialMT" w:hAnsi="Times New Roman" w:cs="Times New Roman"/>
          <w:sz w:val="24"/>
          <w:szCs w:val="24"/>
        </w:rPr>
        <w:fldChar w:fldCharType="end"/>
      </w:r>
      <w:r w:rsidR="00D67152">
        <w:rPr>
          <w:rFonts w:ascii="Times New Roman" w:eastAsia="ArialMT" w:hAnsi="Times New Roman" w:cs="Times New Roman"/>
          <w:sz w:val="24"/>
          <w:szCs w:val="24"/>
        </w:rPr>
        <w:t xml:space="preserve"> </w:t>
      </w:r>
      <w:r w:rsidR="00CA1CC8">
        <w:rPr>
          <w:rFonts w:ascii="Times New Roman" w:eastAsia="ArialMT" w:hAnsi="Times New Roman" w:cs="Times New Roman"/>
          <w:sz w:val="24"/>
          <w:szCs w:val="24"/>
        </w:rPr>
        <w:t xml:space="preserve"> </w:t>
      </w:r>
      <w:r w:rsidR="00C044EC">
        <w:rPr>
          <w:rFonts w:ascii="Times New Roman" w:eastAsia="ArialMT" w:hAnsi="Times New Roman" w:cs="Times New Roman"/>
          <w:sz w:val="24"/>
          <w:szCs w:val="24"/>
        </w:rPr>
        <w:t>For</w:t>
      </w:r>
      <w:r w:rsidR="00497378">
        <w:rPr>
          <w:rFonts w:ascii="Times New Roman" w:eastAsia="ArialMT" w:hAnsi="Times New Roman" w:cs="Times New Roman"/>
          <w:sz w:val="24"/>
          <w:szCs w:val="24"/>
        </w:rPr>
        <w:t xml:space="preserve"> the present study, the relative stability of [</w:t>
      </w:r>
      <w:r w:rsidR="00497378" w:rsidRPr="00B05C3C">
        <w:rPr>
          <w:rFonts w:ascii="Times New Roman" w:eastAsia="ArialMT" w:hAnsi="Times New Roman" w:cs="Times New Roman"/>
          <w:sz w:val="24"/>
          <w:szCs w:val="24"/>
        </w:rPr>
        <w:t>RuCl</w:t>
      </w:r>
      <w:r w:rsidR="00497378" w:rsidRPr="00B05C3C">
        <w:rPr>
          <w:rFonts w:ascii="Times New Roman" w:eastAsia="ArialMT" w:hAnsi="Times New Roman" w:cs="Times New Roman"/>
          <w:sz w:val="24"/>
          <w:szCs w:val="24"/>
          <w:vertAlign w:val="subscript"/>
        </w:rPr>
        <w:t>2</w:t>
      </w:r>
      <w:r w:rsidR="00497378" w:rsidRPr="00B05C3C">
        <w:rPr>
          <w:rFonts w:ascii="Times New Roman" w:eastAsia="ArialMT" w:hAnsi="Times New Roman" w:cs="Times New Roman"/>
          <w:sz w:val="24"/>
          <w:szCs w:val="24"/>
        </w:rPr>
        <w:t>(</w:t>
      </w:r>
      <w:r w:rsidR="00497378" w:rsidRPr="005959A1">
        <w:rPr>
          <w:rFonts w:ascii="Times New Roman" w:eastAsia="ArialMT" w:hAnsi="Times New Roman" w:cs="Times New Roman"/>
          <w:i/>
          <w:sz w:val="24"/>
          <w:szCs w:val="24"/>
        </w:rPr>
        <w:t>p</w:t>
      </w:r>
      <w:r w:rsidR="00497378">
        <w:rPr>
          <w:rFonts w:ascii="Times New Roman" w:eastAsia="ArialMT" w:hAnsi="Times New Roman" w:cs="Times New Roman"/>
          <w:sz w:val="24"/>
          <w:szCs w:val="24"/>
        </w:rPr>
        <w:t>-</w:t>
      </w:r>
      <w:r w:rsidR="00497378" w:rsidRPr="00B05C3C">
        <w:rPr>
          <w:rFonts w:ascii="Times New Roman" w:eastAsia="ArialMT" w:hAnsi="Times New Roman" w:cs="Times New Roman"/>
          <w:sz w:val="24"/>
          <w:szCs w:val="24"/>
        </w:rPr>
        <w:t>cymene)P</w:t>
      </w:r>
      <w:r w:rsidR="00497378">
        <w:rPr>
          <w:rFonts w:ascii="Times New Roman" w:eastAsia="ArialMT" w:hAnsi="Times New Roman" w:cs="Times New Roman"/>
          <w:sz w:val="24"/>
          <w:szCs w:val="24"/>
        </w:rPr>
        <w:t>R</w:t>
      </w:r>
      <w:r w:rsidR="00497378" w:rsidRPr="005959A1">
        <w:rPr>
          <w:rFonts w:ascii="Times New Roman" w:eastAsia="ArialMT" w:hAnsi="Times New Roman" w:cs="Times New Roman"/>
          <w:sz w:val="24"/>
          <w:szCs w:val="24"/>
          <w:vertAlign w:val="subscript"/>
        </w:rPr>
        <w:t>3</w:t>
      </w:r>
      <w:r w:rsidR="00497378" w:rsidRPr="00B05C3C">
        <w:rPr>
          <w:rFonts w:ascii="Times New Roman" w:eastAsia="ArialMT" w:hAnsi="Times New Roman" w:cs="Times New Roman"/>
          <w:sz w:val="24"/>
          <w:szCs w:val="24"/>
        </w:rPr>
        <w:t>]</w:t>
      </w:r>
      <w:r w:rsidR="00497378">
        <w:rPr>
          <w:rFonts w:ascii="Times New Roman" w:eastAsia="ArialMT" w:hAnsi="Times New Roman" w:cs="Times New Roman"/>
          <w:sz w:val="24"/>
          <w:szCs w:val="24"/>
        </w:rPr>
        <w:t xml:space="preserve"> complexes was a particularly desirable characteristic</w:t>
      </w:r>
      <w:r w:rsidR="002E23A1">
        <w:rPr>
          <w:rFonts w:ascii="Times New Roman" w:eastAsia="ArialMT" w:hAnsi="Times New Roman" w:cs="Times New Roman"/>
          <w:sz w:val="24"/>
          <w:szCs w:val="24"/>
        </w:rPr>
        <w:t>,</w:t>
      </w:r>
      <w:r w:rsidR="00497378">
        <w:rPr>
          <w:rFonts w:ascii="Times New Roman" w:eastAsia="ArialMT" w:hAnsi="Times New Roman" w:cs="Times New Roman"/>
          <w:sz w:val="24"/>
          <w:szCs w:val="24"/>
        </w:rPr>
        <w:t xml:space="preserve"> whil</w:t>
      </w:r>
      <w:r w:rsidR="00BE413B">
        <w:rPr>
          <w:rFonts w:ascii="Times New Roman" w:eastAsia="ArialMT" w:hAnsi="Times New Roman" w:cs="Times New Roman"/>
          <w:sz w:val="24"/>
          <w:szCs w:val="24"/>
        </w:rPr>
        <w:t>e</w:t>
      </w:r>
      <w:r w:rsidR="00E54444">
        <w:rPr>
          <w:rFonts w:ascii="Times New Roman" w:eastAsia="ArialMT" w:hAnsi="Times New Roman" w:cs="Times New Roman"/>
          <w:sz w:val="24"/>
          <w:szCs w:val="24"/>
        </w:rPr>
        <w:t xml:space="preserve"> </w:t>
      </w:r>
      <w:r w:rsidR="00A302ED">
        <w:rPr>
          <w:rFonts w:ascii="Times New Roman" w:eastAsia="ArialMT" w:hAnsi="Times New Roman" w:cs="Times New Roman"/>
          <w:sz w:val="24"/>
          <w:szCs w:val="24"/>
        </w:rPr>
        <w:t>still</w:t>
      </w:r>
      <w:r w:rsidR="00497378">
        <w:rPr>
          <w:rFonts w:ascii="Times New Roman" w:eastAsia="ArialMT" w:hAnsi="Times New Roman" w:cs="Times New Roman"/>
          <w:sz w:val="24"/>
          <w:szCs w:val="24"/>
        </w:rPr>
        <w:t xml:space="preserve"> represent</w:t>
      </w:r>
      <w:r w:rsidR="00A302ED">
        <w:rPr>
          <w:rFonts w:ascii="Times New Roman" w:eastAsia="ArialMT" w:hAnsi="Times New Roman" w:cs="Times New Roman"/>
          <w:sz w:val="24"/>
          <w:szCs w:val="24"/>
        </w:rPr>
        <w:t>ing</w:t>
      </w:r>
      <w:r w:rsidR="00497378">
        <w:rPr>
          <w:rFonts w:ascii="Times New Roman" w:eastAsia="ArialMT" w:hAnsi="Times New Roman" w:cs="Times New Roman"/>
          <w:sz w:val="24"/>
          <w:szCs w:val="24"/>
        </w:rPr>
        <w:t xml:space="preserve"> a catalytically relevant system.</w:t>
      </w:r>
      <w:r w:rsidR="00AB22C1">
        <w:rPr>
          <w:rFonts w:ascii="Times New Roman" w:eastAsia="ArialMT" w:hAnsi="Times New Roman" w:cs="Times New Roman"/>
          <w:sz w:val="24"/>
          <w:szCs w:val="24"/>
        </w:rPr>
        <w:t xml:space="preserve"> </w:t>
      </w:r>
      <w:r w:rsidR="00D32042">
        <w:rPr>
          <w:rFonts w:ascii="Times New Roman" w:eastAsia="ArialMT" w:hAnsi="Times New Roman" w:cs="Times New Roman"/>
          <w:sz w:val="24"/>
          <w:szCs w:val="24"/>
        </w:rPr>
        <w:t xml:space="preserve"> </w:t>
      </w:r>
      <w:r w:rsidR="00140AEA" w:rsidRPr="00B05C3C">
        <w:rPr>
          <w:rFonts w:ascii="Times New Roman" w:eastAsia="ArialMT" w:hAnsi="Times New Roman" w:cs="Times New Roman"/>
          <w:sz w:val="24"/>
          <w:szCs w:val="24"/>
        </w:rPr>
        <w:t>A perdeuterated variant of the common RTIL</w:t>
      </w:r>
      <w:r w:rsidR="00F17236" w:rsidRPr="00B05C3C">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rPr>
        <w:t xml:space="preserve"> 1</w:t>
      </w:r>
      <w:r w:rsidR="004F2294" w:rsidRPr="00B05C3C">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rPr>
        <w:t>ethyl-3-methylimidazolium bis(</w:t>
      </w:r>
      <w:proofErr w:type="spellStart"/>
      <w:r w:rsidR="00140AEA" w:rsidRPr="00B05C3C">
        <w:rPr>
          <w:rFonts w:ascii="Times New Roman" w:eastAsia="ArialMT" w:hAnsi="Times New Roman" w:cs="Times New Roman"/>
          <w:sz w:val="24"/>
          <w:szCs w:val="24"/>
        </w:rPr>
        <w:t>trifluoromethylsulfonylimide</w:t>
      </w:r>
      <w:proofErr w:type="spellEnd"/>
      <w:r w:rsidR="00140AEA" w:rsidRPr="00B05C3C">
        <w:rPr>
          <w:rFonts w:ascii="Times New Roman" w:eastAsia="ArialMT" w:hAnsi="Times New Roman" w:cs="Times New Roman"/>
          <w:sz w:val="24"/>
          <w:szCs w:val="24"/>
        </w:rPr>
        <w:t xml:space="preserve">) or </w:t>
      </w:r>
      <w:r w:rsidR="00FA6093" w:rsidRPr="00B05C3C">
        <w:rPr>
          <w:rFonts w:ascii="Times New Roman" w:eastAsia="ArialMT" w:hAnsi="Times New Roman" w:cs="Times New Roman"/>
          <w:sz w:val="24"/>
          <w:szCs w:val="24"/>
        </w:rPr>
        <w:t>d</w:t>
      </w:r>
      <w:r w:rsidR="00FA6093">
        <w:rPr>
          <w:rFonts w:ascii="Times New Roman" w:eastAsia="ArialMT" w:hAnsi="Times New Roman" w:cs="Times New Roman"/>
          <w:sz w:val="24"/>
          <w:szCs w:val="24"/>
          <w:vertAlign w:val="subscript"/>
        </w:rPr>
        <w:t>11</w:t>
      </w:r>
      <w:r w:rsidR="00140AEA" w:rsidRPr="00B05C3C">
        <w:rPr>
          <w:rFonts w:ascii="Times New Roman" w:eastAsia="ArialMT" w:hAnsi="Times New Roman" w:cs="Times New Roman"/>
          <w:sz w:val="24"/>
          <w:szCs w:val="24"/>
        </w:rPr>
        <w:t>-[C</w:t>
      </w:r>
      <w:r w:rsidR="00140AEA" w:rsidRPr="00B05C3C">
        <w:rPr>
          <w:rFonts w:ascii="Times New Roman" w:eastAsia="ArialMT" w:hAnsi="Times New Roman" w:cs="Times New Roman"/>
          <w:sz w:val="24"/>
          <w:szCs w:val="24"/>
          <w:vertAlign w:val="subscript"/>
        </w:rPr>
        <w:t>2</w:t>
      </w:r>
      <w:r w:rsidR="00140AEA" w:rsidRPr="00B05C3C">
        <w:rPr>
          <w:rFonts w:ascii="Times New Roman" w:eastAsia="ArialMT" w:hAnsi="Times New Roman" w:cs="Times New Roman"/>
          <w:sz w:val="24"/>
          <w:szCs w:val="24"/>
        </w:rPr>
        <w:t>mim][Tf</w:t>
      </w:r>
      <w:r w:rsidR="00140AEA" w:rsidRPr="00B05C3C">
        <w:rPr>
          <w:rFonts w:ascii="Times New Roman" w:eastAsia="ArialMT" w:hAnsi="Times New Roman" w:cs="Times New Roman"/>
          <w:sz w:val="24"/>
          <w:szCs w:val="24"/>
          <w:vertAlign w:val="subscript"/>
        </w:rPr>
        <w:t>2</w:t>
      </w:r>
      <w:r w:rsidR="00140AEA" w:rsidRPr="00B05C3C">
        <w:rPr>
          <w:rFonts w:ascii="Times New Roman" w:eastAsia="ArialMT" w:hAnsi="Times New Roman" w:cs="Times New Roman"/>
          <w:sz w:val="24"/>
          <w:szCs w:val="24"/>
        </w:rPr>
        <w:t>N]</w:t>
      </w:r>
      <w:r w:rsidR="00F17236" w:rsidRPr="00B05C3C">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rPr>
        <w:t xml:space="preserve"> was selected as the solvent so </w:t>
      </w:r>
      <w:r w:rsidR="00DF2307">
        <w:rPr>
          <w:rFonts w:ascii="Times New Roman" w:eastAsia="ArialMT" w:hAnsi="Times New Roman" w:cs="Times New Roman"/>
          <w:sz w:val="24"/>
          <w:szCs w:val="24"/>
        </w:rPr>
        <w:t xml:space="preserve">that </w:t>
      </w:r>
      <w:r w:rsidR="00140AEA" w:rsidRPr="00B05C3C">
        <w:rPr>
          <w:rFonts w:ascii="Times New Roman" w:eastAsia="ArialMT" w:hAnsi="Times New Roman" w:cs="Times New Roman"/>
          <w:sz w:val="24"/>
          <w:szCs w:val="24"/>
        </w:rPr>
        <w:t>deuterium</w:t>
      </w:r>
      <w:r w:rsidR="00F17236" w:rsidRPr="00B05C3C">
        <w:rPr>
          <w:rFonts w:ascii="Times New Roman" w:eastAsia="ArialMT" w:hAnsi="Times New Roman" w:cs="Times New Roman"/>
          <w:sz w:val="24"/>
          <w:szCs w:val="24"/>
        </w:rPr>
        <w:t>-atom</w:t>
      </w:r>
      <w:r w:rsidR="00140AEA" w:rsidRPr="00B05C3C">
        <w:rPr>
          <w:rFonts w:ascii="Times New Roman" w:eastAsia="ArialMT" w:hAnsi="Times New Roman" w:cs="Times New Roman"/>
          <w:sz w:val="24"/>
          <w:szCs w:val="24"/>
        </w:rPr>
        <w:t xml:space="preserve"> abstraction from d</w:t>
      </w:r>
      <w:r w:rsidR="00FA6093">
        <w:rPr>
          <w:rFonts w:ascii="Times New Roman" w:eastAsia="ArialMT" w:hAnsi="Times New Roman" w:cs="Times New Roman"/>
          <w:sz w:val="24"/>
          <w:szCs w:val="24"/>
          <w:vertAlign w:val="subscript"/>
        </w:rPr>
        <w:t>11</w:t>
      </w:r>
      <w:r w:rsidR="00140AEA" w:rsidRPr="00B05C3C">
        <w:rPr>
          <w:rFonts w:ascii="Times New Roman" w:eastAsia="ArialMT" w:hAnsi="Times New Roman" w:cs="Times New Roman"/>
          <w:sz w:val="24"/>
          <w:szCs w:val="24"/>
        </w:rPr>
        <w:t>-</w:t>
      </w:r>
      <w:r w:rsidR="002B51D9">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rPr>
        <w:t>C</w:t>
      </w:r>
      <w:r w:rsidR="00140AEA" w:rsidRPr="00B05C3C">
        <w:rPr>
          <w:rFonts w:ascii="Times New Roman" w:eastAsia="ArialMT" w:hAnsi="Times New Roman" w:cs="Times New Roman"/>
          <w:sz w:val="24"/>
          <w:szCs w:val="24"/>
          <w:vertAlign w:val="subscript"/>
        </w:rPr>
        <w:t>2</w:t>
      </w:r>
      <w:r w:rsidR="00140AEA"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vertAlign w:val="superscript"/>
        </w:rPr>
        <w:t>+</w:t>
      </w:r>
      <w:r w:rsidR="00140AEA" w:rsidRPr="00B05C3C">
        <w:rPr>
          <w:rFonts w:ascii="Times New Roman" w:eastAsia="ArialMT" w:hAnsi="Times New Roman" w:cs="Times New Roman"/>
          <w:sz w:val="24"/>
          <w:szCs w:val="24"/>
        </w:rPr>
        <w:t xml:space="preserve"> </w:t>
      </w:r>
      <w:r w:rsidR="00F17236" w:rsidRPr="00B05C3C">
        <w:rPr>
          <w:rFonts w:ascii="Times New Roman" w:eastAsia="ArialMT" w:hAnsi="Times New Roman" w:cs="Times New Roman"/>
          <w:sz w:val="24"/>
          <w:szCs w:val="24"/>
        </w:rPr>
        <w:t xml:space="preserve">by incident F atoms </w:t>
      </w:r>
      <w:r w:rsidR="00140AEA" w:rsidRPr="00B05C3C">
        <w:rPr>
          <w:rFonts w:ascii="Times New Roman" w:eastAsia="ArialMT" w:hAnsi="Times New Roman" w:cs="Times New Roman"/>
          <w:sz w:val="24"/>
          <w:szCs w:val="24"/>
        </w:rPr>
        <w:t>to form DF</w:t>
      </w:r>
      <w:r w:rsidR="004F2294" w:rsidRPr="00B05C3C">
        <w:rPr>
          <w:rFonts w:ascii="Times New Roman" w:eastAsia="ArialMT" w:hAnsi="Times New Roman" w:cs="Times New Roman"/>
          <w:sz w:val="24"/>
          <w:szCs w:val="24"/>
        </w:rPr>
        <w:t xml:space="preserve"> </w:t>
      </w:r>
      <w:r w:rsidR="00140AEA" w:rsidRPr="00B05C3C">
        <w:rPr>
          <w:rFonts w:ascii="Times New Roman" w:eastAsia="ArialMT" w:hAnsi="Times New Roman" w:cs="Times New Roman"/>
          <w:sz w:val="24"/>
          <w:szCs w:val="24"/>
        </w:rPr>
        <w:t>could be distinguished from hydrogen</w:t>
      </w:r>
      <w:r w:rsidR="00F17236" w:rsidRPr="00B05C3C">
        <w:rPr>
          <w:rFonts w:ascii="Times New Roman" w:eastAsia="ArialMT" w:hAnsi="Times New Roman" w:cs="Times New Roman"/>
          <w:sz w:val="24"/>
          <w:szCs w:val="24"/>
        </w:rPr>
        <w:t>-atom</w:t>
      </w:r>
      <w:r w:rsidR="00140AEA" w:rsidRPr="00B05C3C">
        <w:rPr>
          <w:rFonts w:ascii="Times New Roman" w:eastAsia="ArialMT" w:hAnsi="Times New Roman" w:cs="Times New Roman"/>
          <w:sz w:val="24"/>
          <w:szCs w:val="24"/>
        </w:rPr>
        <w:t xml:space="preserve"> abstraction from the Ru complex to form HF. </w:t>
      </w:r>
      <w:r w:rsidR="004F2294" w:rsidRPr="00B05C3C">
        <w:rPr>
          <w:rFonts w:ascii="Times New Roman" w:eastAsia="ArialMT" w:hAnsi="Times New Roman" w:cs="Times New Roman"/>
          <w:sz w:val="24"/>
          <w:szCs w:val="24"/>
        </w:rPr>
        <w:t xml:space="preserve"> </w:t>
      </w:r>
      <w:r w:rsidR="00140AEA" w:rsidRPr="00236B77">
        <w:rPr>
          <w:rFonts w:ascii="Times New Roman" w:eastAsia="ArialMT" w:hAnsi="Times New Roman" w:cs="Times New Roman"/>
          <w:sz w:val="24"/>
          <w:szCs w:val="24"/>
        </w:rPr>
        <w:t xml:space="preserve">We </w:t>
      </w:r>
      <w:r w:rsidR="00F17236" w:rsidRPr="00236B77">
        <w:rPr>
          <w:rFonts w:ascii="Times New Roman" w:eastAsia="ArialMT" w:hAnsi="Times New Roman" w:cs="Times New Roman"/>
          <w:sz w:val="24"/>
          <w:szCs w:val="24"/>
        </w:rPr>
        <w:t>have found</w:t>
      </w:r>
      <w:r w:rsidR="00140AEA" w:rsidRPr="00236B77">
        <w:rPr>
          <w:rFonts w:ascii="Times New Roman" w:eastAsia="ArialMT" w:hAnsi="Times New Roman" w:cs="Times New Roman"/>
          <w:sz w:val="24"/>
          <w:szCs w:val="24"/>
        </w:rPr>
        <w:t xml:space="preserve"> that </w:t>
      </w:r>
      <w:r w:rsidR="001A69B2" w:rsidRPr="00236B77">
        <w:rPr>
          <w:rFonts w:ascii="Times New Roman" w:eastAsia="ArialMT" w:hAnsi="Times New Roman" w:cs="Times New Roman"/>
          <w:sz w:val="24"/>
          <w:szCs w:val="24"/>
        </w:rPr>
        <w:t>a</w:t>
      </w:r>
      <w:r w:rsidR="00140AEA" w:rsidRPr="00236B77">
        <w:rPr>
          <w:rFonts w:ascii="Times New Roman" w:eastAsia="ArialMT" w:hAnsi="Times New Roman" w:cs="Times New Roman"/>
          <w:sz w:val="24"/>
          <w:szCs w:val="24"/>
        </w:rPr>
        <w:t xml:space="preserve"> Ru complex </w:t>
      </w:r>
      <w:r w:rsidR="001A69B2" w:rsidRPr="00236B77">
        <w:rPr>
          <w:rFonts w:ascii="Times New Roman" w:eastAsia="ArialMT" w:hAnsi="Times New Roman" w:cs="Times New Roman"/>
          <w:sz w:val="24"/>
          <w:szCs w:val="24"/>
        </w:rPr>
        <w:t xml:space="preserve">is present </w:t>
      </w:r>
      <w:r w:rsidR="00140AEA" w:rsidRPr="00236B77">
        <w:rPr>
          <w:rFonts w:ascii="Times New Roman" w:eastAsia="ArialMT" w:hAnsi="Times New Roman" w:cs="Times New Roman"/>
          <w:sz w:val="24"/>
          <w:szCs w:val="24"/>
        </w:rPr>
        <w:t xml:space="preserve">at the liquid-vacuum interface and is oriented to expose the </w:t>
      </w:r>
      <w:r w:rsidR="00140AEA" w:rsidRPr="00236B77">
        <w:rPr>
          <w:rFonts w:ascii="Times New Roman" w:eastAsia="ArialMT" w:hAnsi="Times New Roman" w:cs="Times New Roman"/>
          <w:i/>
          <w:iCs/>
          <w:sz w:val="24"/>
          <w:szCs w:val="24"/>
        </w:rPr>
        <w:t>p</w:t>
      </w:r>
      <w:r w:rsidR="00140AEA" w:rsidRPr="00236B77">
        <w:rPr>
          <w:rFonts w:ascii="Times New Roman" w:eastAsia="ArialMT" w:hAnsi="Times New Roman" w:cs="Times New Roman"/>
          <w:sz w:val="24"/>
          <w:szCs w:val="24"/>
        </w:rPr>
        <w:t xml:space="preserve">-cymene group and/or the </w:t>
      </w:r>
      <w:r w:rsidR="00F17236" w:rsidRPr="00236B77">
        <w:rPr>
          <w:rFonts w:ascii="Times New Roman" w:eastAsia="ArialMT" w:hAnsi="Times New Roman" w:cs="Times New Roman"/>
          <w:sz w:val="24"/>
          <w:szCs w:val="24"/>
        </w:rPr>
        <w:t>P(C</w:t>
      </w:r>
      <w:r w:rsidR="00F17236" w:rsidRPr="00236B77">
        <w:rPr>
          <w:rFonts w:ascii="Times New Roman" w:eastAsia="ArialMT" w:hAnsi="Times New Roman" w:cs="Times New Roman"/>
          <w:sz w:val="24"/>
          <w:szCs w:val="24"/>
          <w:vertAlign w:val="subscript"/>
        </w:rPr>
        <w:t>8</w:t>
      </w:r>
      <w:r w:rsidR="00F17236" w:rsidRPr="00236B77">
        <w:rPr>
          <w:rFonts w:ascii="Times New Roman" w:eastAsia="ArialMT" w:hAnsi="Times New Roman" w:cs="Times New Roman"/>
          <w:sz w:val="24"/>
          <w:szCs w:val="24"/>
        </w:rPr>
        <w:t>H</w:t>
      </w:r>
      <w:r w:rsidR="00F17236" w:rsidRPr="00236B77">
        <w:rPr>
          <w:rFonts w:ascii="Times New Roman" w:eastAsia="ArialMT" w:hAnsi="Times New Roman" w:cs="Times New Roman"/>
          <w:sz w:val="24"/>
          <w:szCs w:val="24"/>
          <w:vertAlign w:val="subscript"/>
        </w:rPr>
        <w:t>17</w:t>
      </w:r>
      <w:r w:rsidR="00F17236" w:rsidRPr="00236B77">
        <w:rPr>
          <w:rFonts w:ascii="Times New Roman" w:eastAsia="ArialMT" w:hAnsi="Times New Roman" w:cs="Times New Roman"/>
          <w:sz w:val="24"/>
          <w:szCs w:val="24"/>
        </w:rPr>
        <w:t>)</w:t>
      </w:r>
      <w:r w:rsidR="00F17236" w:rsidRPr="00236B77">
        <w:rPr>
          <w:rFonts w:ascii="Times New Roman" w:eastAsia="ArialMT" w:hAnsi="Times New Roman" w:cs="Times New Roman"/>
          <w:sz w:val="24"/>
          <w:szCs w:val="24"/>
          <w:vertAlign w:val="subscript"/>
        </w:rPr>
        <w:t>3</w:t>
      </w:r>
      <w:r w:rsidR="00F17236" w:rsidRPr="00236B77">
        <w:rPr>
          <w:rFonts w:ascii="Times New Roman" w:eastAsia="ArialMT" w:hAnsi="Times New Roman" w:cs="Times New Roman"/>
          <w:sz w:val="24"/>
          <w:szCs w:val="24"/>
        </w:rPr>
        <w:t xml:space="preserve"> (</w:t>
      </w:r>
      <w:proofErr w:type="spellStart"/>
      <w:r w:rsidR="00140AEA" w:rsidRPr="00236B77">
        <w:rPr>
          <w:rFonts w:ascii="Times New Roman" w:eastAsia="ArialMT" w:hAnsi="Times New Roman" w:cs="Times New Roman"/>
          <w:sz w:val="24"/>
          <w:szCs w:val="24"/>
        </w:rPr>
        <w:t>trioctylphosphine</w:t>
      </w:r>
      <w:proofErr w:type="spellEnd"/>
      <w:r w:rsidR="00F17236" w:rsidRPr="00236B77">
        <w:rPr>
          <w:rFonts w:ascii="Times New Roman" w:eastAsia="ArialMT" w:hAnsi="Times New Roman" w:cs="Times New Roman"/>
          <w:sz w:val="24"/>
          <w:szCs w:val="24"/>
        </w:rPr>
        <w:t>)</w:t>
      </w:r>
      <w:r w:rsidR="00140AEA" w:rsidRPr="00236B77">
        <w:rPr>
          <w:rFonts w:ascii="Times New Roman" w:eastAsia="ArialMT" w:hAnsi="Times New Roman" w:cs="Times New Roman"/>
          <w:sz w:val="24"/>
          <w:szCs w:val="24"/>
        </w:rPr>
        <w:t xml:space="preserve"> group to the vacuum</w:t>
      </w:r>
      <w:r w:rsidR="00140AEA" w:rsidRPr="00B05C3C">
        <w:rPr>
          <w:rFonts w:ascii="Times New Roman" w:eastAsia="ArialMT" w:hAnsi="Times New Roman" w:cs="Times New Roman"/>
          <w:sz w:val="24"/>
          <w:szCs w:val="24"/>
        </w:rPr>
        <w:t>.  When the liquid-vacuum interface is continually refreshed in high vacuum with a scraper and allowed ~1 second to restructure before exposure to a reactant gas, the</w:t>
      </w:r>
      <w:r w:rsidR="004F2294" w:rsidRPr="00B05C3C">
        <w:rPr>
          <w:rFonts w:ascii="Times New Roman" w:eastAsia="ArialMT" w:hAnsi="Times New Roman" w:cs="Times New Roman"/>
          <w:sz w:val="24"/>
          <w:szCs w:val="24"/>
        </w:rPr>
        <w:t xml:space="preserve"> </w:t>
      </w:r>
      <w:r w:rsidR="00140AEA" w:rsidRPr="00B05C3C">
        <w:rPr>
          <w:rFonts w:ascii="Times New Roman" w:eastAsia="ArialMT" w:hAnsi="Times New Roman" w:cs="Times New Roman"/>
          <w:sz w:val="24"/>
          <w:szCs w:val="24"/>
        </w:rPr>
        <w:t>Ru</w:t>
      </w:r>
      <w:r w:rsidR="0043191B">
        <w:rPr>
          <w:rFonts w:ascii="Times New Roman" w:eastAsia="ArialMT" w:hAnsi="Times New Roman" w:cs="Times New Roman"/>
          <w:sz w:val="24"/>
          <w:szCs w:val="24"/>
        </w:rPr>
        <w:t xml:space="preserve"> </w:t>
      </w:r>
      <w:r w:rsidR="00140AEA" w:rsidRPr="00B05C3C">
        <w:rPr>
          <w:rFonts w:ascii="Times New Roman" w:eastAsia="ArialMT" w:hAnsi="Times New Roman" w:cs="Times New Roman"/>
          <w:sz w:val="24"/>
          <w:szCs w:val="24"/>
        </w:rPr>
        <w:t xml:space="preserve">complex number density is on the order of </w:t>
      </w:r>
      <w:r w:rsidR="00140AEA" w:rsidRPr="00D94938">
        <w:rPr>
          <w:rFonts w:ascii="Times New Roman" w:eastAsia="ArialMT" w:hAnsi="Times New Roman" w:cs="Times New Roman"/>
          <w:sz w:val="24"/>
          <w:szCs w:val="24"/>
        </w:rPr>
        <w:t>~2-3% of the total number density of the</w:t>
      </w:r>
      <w:r w:rsidR="004F2294" w:rsidRPr="000258C2">
        <w:rPr>
          <w:rFonts w:ascii="Times New Roman" w:eastAsia="ArialMT" w:hAnsi="Times New Roman" w:cs="Times New Roman"/>
          <w:sz w:val="24"/>
          <w:szCs w:val="24"/>
        </w:rPr>
        <w:t xml:space="preserve"> </w:t>
      </w:r>
      <w:r w:rsidR="00140AEA" w:rsidRPr="000258C2">
        <w:rPr>
          <w:rFonts w:ascii="Times New Roman" w:eastAsia="ArialMT" w:hAnsi="Times New Roman" w:cs="Times New Roman"/>
          <w:sz w:val="24"/>
          <w:szCs w:val="24"/>
        </w:rPr>
        <w:t>Ru</w:t>
      </w:r>
      <w:r w:rsidR="0043191B" w:rsidRPr="000258C2">
        <w:rPr>
          <w:rFonts w:ascii="Times New Roman" w:eastAsia="ArialMT" w:hAnsi="Times New Roman" w:cs="Times New Roman"/>
          <w:sz w:val="24"/>
          <w:szCs w:val="24"/>
        </w:rPr>
        <w:t xml:space="preserve"> </w:t>
      </w:r>
      <w:r w:rsidR="00140AEA" w:rsidRPr="000258C2">
        <w:rPr>
          <w:rFonts w:ascii="Times New Roman" w:eastAsia="ArialMT" w:hAnsi="Times New Roman" w:cs="Times New Roman"/>
          <w:sz w:val="24"/>
          <w:szCs w:val="24"/>
        </w:rPr>
        <w:t>complex</w:t>
      </w:r>
      <w:r w:rsidR="00140AEA" w:rsidRPr="00B05C3C">
        <w:rPr>
          <w:rFonts w:ascii="Times New Roman" w:eastAsia="ArialMT" w:hAnsi="Times New Roman" w:cs="Times New Roman"/>
          <w:sz w:val="24"/>
          <w:szCs w:val="24"/>
        </w:rPr>
        <w:t>, d</w:t>
      </w:r>
      <w:r w:rsidR="00FA6093">
        <w:rPr>
          <w:rFonts w:ascii="Times New Roman" w:eastAsia="ArialMT" w:hAnsi="Times New Roman" w:cs="Times New Roman"/>
          <w:sz w:val="24"/>
          <w:szCs w:val="24"/>
          <w:vertAlign w:val="subscript"/>
        </w:rPr>
        <w:t>11</w:t>
      </w:r>
      <w:r w:rsidR="00140AEA" w:rsidRPr="00B05C3C">
        <w:rPr>
          <w:rFonts w:ascii="Times New Roman" w:eastAsia="ArialMT" w:hAnsi="Times New Roman" w:cs="Times New Roman"/>
          <w:sz w:val="24"/>
          <w:szCs w:val="24"/>
        </w:rPr>
        <w:t>-</w:t>
      </w:r>
      <w:r w:rsidR="002B51D9">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rPr>
        <w:t>C</w:t>
      </w:r>
      <w:r w:rsidR="00140AEA" w:rsidRPr="00B05C3C">
        <w:rPr>
          <w:rFonts w:ascii="Times New Roman" w:eastAsia="ArialMT" w:hAnsi="Times New Roman" w:cs="Times New Roman"/>
          <w:sz w:val="24"/>
          <w:szCs w:val="24"/>
          <w:vertAlign w:val="subscript"/>
        </w:rPr>
        <w:t>2</w:t>
      </w:r>
      <w:r w:rsidR="00140AEA"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vertAlign w:val="superscript"/>
        </w:rPr>
        <w:t>+</w:t>
      </w:r>
      <w:r w:rsidR="00140AEA" w:rsidRPr="00B05C3C">
        <w:rPr>
          <w:rFonts w:ascii="Times New Roman" w:eastAsia="ArialMT" w:hAnsi="Times New Roman" w:cs="Times New Roman"/>
          <w:sz w:val="24"/>
          <w:szCs w:val="24"/>
        </w:rPr>
        <w:t xml:space="preserve">, and </w:t>
      </w:r>
      <w:r w:rsidR="00F379CA">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rPr>
        <w:t>Tf</w:t>
      </w:r>
      <w:r w:rsidR="00140AEA" w:rsidRPr="00B05C3C">
        <w:rPr>
          <w:rFonts w:ascii="Times New Roman" w:eastAsia="ArialMT" w:hAnsi="Times New Roman" w:cs="Times New Roman"/>
          <w:sz w:val="24"/>
          <w:szCs w:val="24"/>
          <w:vertAlign w:val="subscript"/>
        </w:rPr>
        <w:t>2</w:t>
      </w:r>
      <w:r w:rsidR="00140AEA"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vertAlign w:val="superscript"/>
        </w:rPr>
        <w:t>–</w:t>
      </w:r>
      <w:r w:rsidR="00856247" w:rsidRPr="00B05C3C">
        <w:rPr>
          <w:rFonts w:ascii="Times New Roman" w:eastAsia="ArialMT" w:hAnsi="Times New Roman" w:cs="Times New Roman"/>
          <w:sz w:val="24"/>
          <w:szCs w:val="24"/>
        </w:rPr>
        <w:t xml:space="preserve"> at the interface.</w:t>
      </w:r>
      <w:r w:rsidR="00140AEA" w:rsidRPr="00B05C3C">
        <w:rPr>
          <w:rFonts w:ascii="Times New Roman" w:eastAsia="ArialMT" w:hAnsi="Times New Roman" w:cs="Times New Roman"/>
          <w:sz w:val="24"/>
          <w:szCs w:val="24"/>
        </w:rPr>
        <w:t xml:space="preserve"> </w:t>
      </w:r>
      <w:r w:rsidR="004F2294" w:rsidRPr="00B05C3C">
        <w:rPr>
          <w:rFonts w:ascii="Times New Roman" w:eastAsia="ArialMT" w:hAnsi="Times New Roman" w:cs="Times New Roman"/>
          <w:sz w:val="24"/>
          <w:szCs w:val="24"/>
        </w:rPr>
        <w:t xml:space="preserve"> </w:t>
      </w:r>
      <w:r w:rsidR="00140AEA" w:rsidRPr="00B05C3C">
        <w:rPr>
          <w:rFonts w:ascii="Times New Roman" w:eastAsia="ArialMT" w:hAnsi="Times New Roman" w:cs="Times New Roman"/>
          <w:sz w:val="24"/>
          <w:szCs w:val="24"/>
        </w:rPr>
        <w:t>These observations on liquid</w:t>
      </w:r>
      <w:r w:rsidR="004F2294" w:rsidRPr="00B05C3C">
        <w:rPr>
          <w:rFonts w:ascii="Times New Roman" w:eastAsia="ArialMT" w:hAnsi="Times New Roman" w:cs="Times New Roman"/>
          <w:sz w:val="24"/>
          <w:szCs w:val="24"/>
        </w:rPr>
        <w:t>-</w:t>
      </w:r>
      <w:r w:rsidR="00140AEA" w:rsidRPr="00B05C3C">
        <w:rPr>
          <w:rFonts w:ascii="Times New Roman" w:eastAsia="ArialMT" w:hAnsi="Times New Roman" w:cs="Times New Roman"/>
          <w:sz w:val="24"/>
          <w:szCs w:val="24"/>
        </w:rPr>
        <w:t xml:space="preserve">vacuum </w:t>
      </w:r>
      <w:r w:rsidR="00F91E18">
        <w:rPr>
          <w:rFonts w:ascii="Times New Roman" w:eastAsia="ArialMT" w:hAnsi="Times New Roman" w:cs="Times New Roman"/>
          <w:sz w:val="24"/>
          <w:szCs w:val="24"/>
        </w:rPr>
        <w:t>interfac</w:t>
      </w:r>
      <w:r w:rsidR="00DF2307">
        <w:rPr>
          <w:rFonts w:ascii="Times New Roman" w:eastAsia="ArialMT" w:hAnsi="Times New Roman" w:cs="Times New Roman"/>
          <w:sz w:val="24"/>
          <w:szCs w:val="24"/>
        </w:rPr>
        <w:t>ial</w:t>
      </w:r>
      <w:r w:rsidR="00F91E18" w:rsidRPr="00B05C3C">
        <w:rPr>
          <w:rFonts w:ascii="Times New Roman" w:eastAsia="ArialMT" w:hAnsi="Times New Roman" w:cs="Times New Roman"/>
          <w:sz w:val="24"/>
          <w:szCs w:val="24"/>
        </w:rPr>
        <w:t xml:space="preserve"> </w:t>
      </w:r>
      <w:r w:rsidR="00140AEA" w:rsidRPr="00B05C3C">
        <w:rPr>
          <w:rFonts w:ascii="Times New Roman" w:eastAsia="ArialMT" w:hAnsi="Times New Roman" w:cs="Times New Roman"/>
          <w:sz w:val="24"/>
          <w:szCs w:val="24"/>
        </w:rPr>
        <w:t>composition and structure are expected to inform future studies o</w:t>
      </w:r>
      <w:r w:rsidR="005E10F0">
        <w:rPr>
          <w:rFonts w:ascii="Times New Roman" w:eastAsia="ArialMT" w:hAnsi="Times New Roman" w:cs="Times New Roman"/>
          <w:sz w:val="24"/>
          <w:szCs w:val="24"/>
        </w:rPr>
        <w:t>f</w:t>
      </w:r>
      <w:r w:rsidR="00140AEA" w:rsidRPr="00B05C3C">
        <w:rPr>
          <w:rFonts w:ascii="Times New Roman" w:eastAsia="ArialMT" w:hAnsi="Times New Roman" w:cs="Times New Roman"/>
          <w:sz w:val="24"/>
          <w:szCs w:val="24"/>
        </w:rPr>
        <w:t xml:space="preserve"> catalyst reactivity at the liquid-vacuum interface.</w:t>
      </w:r>
    </w:p>
    <w:p w14:paraId="6C68E785" w14:textId="77777777" w:rsidR="004F2294" w:rsidRPr="00B05C3C" w:rsidRDefault="004F2294">
      <w:pPr>
        <w:autoSpaceDE w:val="0"/>
        <w:autoSpaceDN w:val="0"/>
        <w:adjustRightInd w:val="0"/>
        <w:spacing w:after="0" w:line="480" w:lineRule="auto"/>
        <w:jc w:val="both"/>
        <w:rPr>
          <w:rFonts w:ascii="Times New Roman" w:eastAsia="Arial-BoldMT" w:hAnsi="Times New Roman" w:cs="Times New Roman"/>
          <w:b/>
          <w:bCs/>
          <w:sz w:val="24"/>
          <w:szCs w:val="24"/>
        </w:rPr>
      </w:pPr>
    </w:p>
    <w:p w14:paraId="3F7C814B" w14:textId="39830B23" w:rsidR="004F2294" w:rsidRPr="00B05C3C" w:rsidRDefault="00A9657B">
      <w:pPr>
        <w:autoSpaceDE w:val="0"/>
        <w:autoSpaceDN w:val="0"/>
        <w:adjustRightInd w:val="0"/>
        <w:spacing w:after="0" w:line="480" w:lineRule="auto"/>
        <w:jc w:val="both"/>
        <w:rPr>
          <w:rFonts w:ascii="Times New Roman" w:eastAsia="Arial-BoldMT" w:hAnsi="Times New Roman" w:cs="Times New Roman"/>
          <w:b/>
          <w:bCs/>
          <w:sz w:val="24"/>
          <w:szCs w:val="24"/>
        </w:rPr>
      </w:pPr>
      <w:r>
        <w:rPr>
          <w:rFonts w:ascii="Times New Roman" w:eastAsia="Arial-BoldMT" w:hAnsi="Times New Roman" w:cs="Times New Roman"/>
          <w:b/>
          <w:bCs/>
          <w:sz w:val="24"/>
          <w:szCs w:val="24"/>
        </w:rPr>
        <w:t xml:space="preserve">2.  </w:t>
      </w:r>
      <w:r w:rsidR="00D43E23">
        <w:rPr>
          <w:rFonts w:ascii="Times New Roman" w:eastAsia="Arial-BoldMT" w:hAnsi="Times New Roman" w:cs="Times New Roman"/>
          <w:b/>
          <w:bCs/>
          <w:sz w:val="24"/>
          <w:szCs w:val="24"/>
        </w:rPr>
        <w:t xml:space="preserve">EXPERIMENTAL </w:t>
      </w:r>
      <w:r w:rsidR="004F2294" w:rsidRPr="00B05C3C">
        <w:rPr>
          <w:rFonts w:ascii="Times New Roman" w:eastAsia="Arial-BoldMT" w:hAnsi="Times New Roman" w:cs="Times New Roman"/>
          <w:b/>
          <w:bCs/>
          <w:sz w:val="24"/>
          <w:szCs w:val="24"/>
        </w:rPr>
        <w:t>M</w:t>
      </w:r>
      <w:r w:rsidR="00DF2307">
        <w:rPr>
          <w:rFonts w:ascii="Times New Roman" w:eastAsia="Arial-BoldMT" w:hAnsi="Times New Roman" w:cs="Times New Roman"/>
          <w:b/>
          <w:bCs/>
          <w:sz w:val="24"/>
          <w:szCs w:val="24"/>
        </w:rPr>
        <w:t>ETHODS</w:t>
      </w:r>
    </w:p>
    <w:p w14:paraId="5318604F" w14:textId="5AFD5D2D" w:rsidR="00BB73E9" w:rsidRPr="00B05C3C" w:rsidRDefault="00A9657B">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BoldMT" w:hAnsi="Times New Roman" w:cs="Times New Roman"/>
          <w:b/>
          <w:bCs/>
          <w:sz w:val="24"/>
          <w:szCs w:val="24"/>
        </w:rPr>
        <w:t xml:space="preserve">2.1. </w:t>
      </w:r>
      <w:r w:rsidR="004F2294" w:rsidRPr="00B05C3C">
        <w:rPr>
          <w:rFonts w:ascii="Times New Roman" w:eastAsia="Arial-BoldMT" w:hAnsi="Times New Roman" w:cs="Times New Roman"/>
          <w:b/>
          <w:bCs/>
          <w:sz w:val="24"/>
          <w:szCs w:val="24"/>
        </w:rPr>
        <w:t>Sample Preparation</w:t>
      </w:r>
      <w:r w:rsidR="0044551A" w:rsidRPr="00A03766">
        <w:rPr>
          <w:rFonts w:ascii="Times New Roman" w:eastAsia="Arial-BoldMT" w:hAnsi="Times New Roman" w:cs="Times New Roman"/>
          <w:b/>
          <w:bCs/>
          <w:sz w:val="24"/>
          <w:szCs w:val="24"/>
        </w:rPr>
        <w:t>.</w:t>
      </w:r>
      <w:r w:rsidR="0044551A" w:rsidRPr="00B05C3C">
        <w:rPr>
          <w:rFonts w:ascii="Times New Roman" w:eastAsia="Arial-BoldMT" w:hAnsi="Times New Roman" w:cs="Times New Roman"/>
          <w:bCs/>
          <w:sz w:val="24"/>
          <w:szCs w:val="24"/>
        </w:rPr>
        <w:t xml:space="preserve">  </w:t>
      </w:r>
      <w:r w:rsidR="00C34D17">
        <w:rPr>
          <w:rFonts w:ascii="Times New Roman" w:eastAsia="ArialMT" w:hAnsi="Times New Roman" w:cs="Times New Roman"/>
          <w:sz w:val="24"/>
          <w:szCs w:val="24"/>
        </w:rPr>
        <w:t>S</w:t>
      </w:r>
      <w:r w:rsidR="004F2294" w:rsidRPr="00B05C3C">
        <w:rPr>
          <w:rFonts w:ascii="Times New Roman" w:eastAsia="ArialMT" w:hAnsi="Times New Roman" w:cs="Times New Roman"/>
          <w:sz w:val="24"/>
          <w:szCs w:val="24"/>
        </w:rPr>
        <w:t>amples of 1-ethyl-3-methylimidazolium bis(trifluoromethylsulfonyl)imide ([C</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mim][Tf</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N])</w:t>
      </w:r>
      <w:r w:rsidR="00C34D17">
        <w:rPr>
          <w:rFonts w:ascii="Times New Roman" w:eastAsia="ArialMT" w:hAnsi="Times New Roman" w:cs="Times New Roman"/>
          <w:sz w:val="24"/>
          <w:szCs w:val="24"/>
        </w:rPr>
        <w:t xml:space="preserve"> and</w:t>
      </w:r>
      <w:r w:rsidR="004F2294" w:rsidRPr="00B05C3C">
        <w:rPr>
          <w:rFonts w:ascii="Times New Roman" w:eastAsia="ArialMT" w:hAnsi="Times New Roman" w:cs="Times New Roman"/>
          <w:sz w:val="24"/>
          <w:szCs w:val="24"/>
        </w:rPr>
        <w:t xml:space="preserve"> 1-(D</w:t>
      </w:r>
      <w:r w:rsidR="004F2294" w:rsidRPr="00B05C3C">
        <w:rPr>
          <w:rFonts w:ascii="Times New Roman" w:eastAsia="ArialMT" w:hAnsi="Times New Roman" w:cs="Times New Roman"/>
          <w:sz w:val="24"/>
          <w:szCs w:val="24"/>
          <w:vertAlign w:val="subscript"/>
        </w:rPr>
        <w:t>5</w:t>
      </w:r>
      <w:r w:rsidR="004F2294" w:rsidRPr="00B05C3C">
        <w:rPr>
          <w:rFonts w:ascii="Times New Roman" w:eastAsia="ArialMT" w:hAnsi="Times New Roman" w:cs="Times New Roman"/>
          <w:sz w:val="24"/>
          <w:szCs w:val="24"/>
        </w:rPr>
        <w:t>)ethyl-3-(D</w:t>
      </w:r>
      <w:r w:rsidR="004F2294" w:rsidRPr="00B05C3C">
        <w:rPr>
          <w:rFonts w:ascii="Times New Roman" w:eastAsia="ArialMT" w:hAnsi="Times New Roman" w:cs="Times New Roman"/>
          <w:sz w:val="24"/>
          <w:szCs w:val="24"/>
          <w:vertAlign w:val="subscript"/>
        </w:rPr>
        <w:t>3</w:t>
      </w:r>
      <w:r w:rsidR="004F2294" w:rsidRPr="00B05C3C">
        <w:rPr>
          <w:rFonts w:ascii="Times New Roman" w:eastAsia="ArialMT" w:hAnsi="Times New Roman" w:cs="Times New Roman"/>
          <w:sz w:val="24"/>
          <w:szCs w:val="24"/>
        </w:rPr>
        <w:t>)methyl(D</w:t>
      </w:r>
      <w:r w:rsidR="004F2294" w:rsidRPr="00B05C3C">
        <w:rPr>
          <w:rFonts w:ascii="Times New Roman" w:eastAsia="ArialMT" w:hAnsi="Times New Roman" w:cs="Times New Roman"/>
          <w:sz w:val="24"/>
          <w:szCs w:val="24"/>
          <w:vertAlign w:val="subscript"/>
        </w:rPr>
        <w:t>3</w:t>
      </w:r>
      <w:r w:rsidR="004F2294" w:rsidRPr="00B05C3C">
        <w:rPr>
          <w:rFonts w:ascii="Times New Roman" w:eastAsia="ArialMT" w:hAnsi="Times New Roman" w:cs="Times New Roman"/>
          <w:sz w:val="24"/>
          <w:szCs w:val="24"/>
        </w:rPr>
        <w:t>)imidazolium bis(trifluoromethylsulfonyl)imide (d</w:t>
      </w:r>
      <w:r w:rsidR="00FA6093">
        <w:rPr>
          <w:rFonts w:ascii="Times New Roman" w:eastAsia="ArialMT" w:hAnsi="Times New Roman" w:cs="Times New Roman"/>
          <w:sz w:val="24"/>
          <w:szCs w:val="24"/>
          <w:vertAlign w:val="subscript"/>
        </w:rPr>
        <w:t>11</w:t>
      </w:r>
      <w:r w:rsidR="004F2294" w:rsidRPr="00B05C3C">
        <w:rPr>
          <w:rFonts w:ascii="Times New Roman" w:eastAsia="ArialMT" w:hAnsi="Times New Roman" w:cs="Times New Roman"/>
          <w:sz w:val="24"/>
          <w:szCs w:val="24"/>
        </w:rPr>
        <w:t>-[C</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mim][Tf</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N])</w:t>
      </w:r>
      <w:r w:rsidR="00C34D17">
        <w:rPr>
          <w:rFonts w:ascii="Times New Roman" w:eastAsia="ArialMT" w:hAnsi="Times New Roman" w:cs="Times New Roman"/>
          <w:sz w:val="24"/>
          <w:szCs w:val="24"/>
        </w:rPr>
        <w:t xml:space="preserve"> were prepared and purified as described previously</w:t>
      </w:r>
      <w:r w:rsidR="00AD7031">
        <w:rPr>
          <w:rFonts w:ascii="Times New Roman" w:eastAsia="ArialMT" w:hAnsi="Times New Roman" w:cs="Times New Roman"/>
          <w:sz w:val="24"/>
          <w:szCs w:val="24"/>
        </w:rPr>
        <w:t xml:space="preserve"> </w:t>
      </w:r>
      <w:r w:rsidR="00AD7031" w:rsidRPr="00B05C3C">
        <w:rPr>
          <w:rFonts w:ascii="Times New Roman" w:eastAsia="ArialMT" w:hAnsi="Times New Roman" w:cs="Times New Roman"/>
          <w:sz w:val="24"/>
          <w:szCs w:val="24"/>
        </w:rPr>
        <w:t xml:space="preserve">(see </w:t>
      </w:r>
      <w:r w:rsidR="00AD7031" w:rsidRPr="00B05C3C">
        <w:rPr>
          <w:rFonts w:ascii="Times New Roman" w:eastAsia="Arial-BoldMT" w:hAnsi="Times New Roman" w:cs="Times New Roman"/>
          <w:b/>
          <w:bCs/>
          <w:sz w:val="24"/>
          <w:szCs w:val="24"/>
        </w:rPr>
        <w:t>Figure 1</w:t>
      </w:r>
      <w:r w:rsidR="00AD7031" w:rsidRPr="00B05C3C">
        <w:rPr>
          <w:rFonts w:ascii="Times New Roman" w:eastAsia="ArialMT" w:hAnsi="Times New Roman" w:cs="Times New Roman"/>
          <w:sz w:val="24"/>
          <w:szCs w:val="24"/>
        </w:rPr>
        <w:t>).</w:t>
      </w:r>
      <w:r w:rsidR="00E31B77">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&lt;EndNote&gt;&lt;Cite&gt;&lt;Author&gt;Bruce&lt;/Author&gt;&lt;Year&gt;2017&lt;/Year&gt;&lt;RecNum&gt;93&lt;/RecNum&gt;&lt;DisplayText&gt;&lt;style face="superscript"&gt;31&lt;/style&gt;&lt;/DisplayText&gt;&lt;record&gt;&lt;rec-number&gt;93&lt;/rec-number&gt;&lt;foreign-keys&gt;&lt;key app="EN" db-id="atrztx9porvef0ezpwdvsdd4a00vdzx0rd9p" timestamp="1508370592"&gt;93&lt;/key&gt;&lt;/foreign-keys&gt;&lt;ref-type name="Journal Article"&gt;17&lt;/ref-type&gt;&lt;contributors&gt;&lt;authors&gt;&lt;author&gt;Bruce, Duncan W.&lt;/author&gt;&lt;author&gt;Cabry, Christopher P.&lt;/author&gt;&lt;author&gt;Lopes, José N. Canongia&lt;/author&gt;&lt;author&gt;Costen, Matthew L.&lt;/author&gt;&lt;author&gt;D’Andrea, Lucía&lt;/author&gt;&lt;author&gt;Grillo, Isabelle&lt;/author&gt;&lt;author&gt;Marshall, Brooks C.&lt;/author&gt;&lt;author&gt;McKendrick, Kenneth G.&lt;/author&gt;&lt;author&gt;Minton, Timothy K.&lt;/author&gt;&lt;author&gt;Purcell, Simon M.&lt;/author&gt;&lt;author&gt;Rogers, Sarah&lt;/author&gt;&lt;author&gt;Slattery, John M.&lt;/author&gt;&lt;author&gt;Shimizu, Karina&lt;/author&gt;&lt;author&gt;Smoll, Eric&lt;/author&gt;&lt;author&gt;Tesa-Serrate, María A.&lt;/author&gt;&lt;/authors&gt;&lt;/contributors&gt;&lt;titles&gt;&lt;title&gt;Nanosegregation and structuring in the bulk and at the surface of ionic-liquid mixtures&lt;/title&gt;&lt;secondary-title&gt;J. Phys. Chem. B&lt;/secondary-title&gt;&lt;alt-title&gt;The Journal of Physical Chemistry B&lt;/alt-title&gt;&lt;/titles&gt;&lt;alt-periodical&gt;&lt;full-title&gt;The Journal of Physical Chemistry B&lt;/full-title&gt;&lt;/alt-periodical&gt;&lt;pages&gt;6002-6020&lt;/pages&gt;&lt;volume&gt;121&lt;/volume&gt;&lt;number&gt;24&lt;/number&gt;&lt;section&gt;6002&lt;/section&gt;&lt;dates&gt;&lt;year&gt;2017&lt;/year&gt;&lt;pub-dates&gt;&lt;date&gt;2017/06/22&lt;/date&gt;&lt;/pub-dates&gt;&lt;/dates&gt;&lt;publisher&gt;American Chemical Society&lt;/publisher&gt;&lt;isbn&gt;1520-6106&lt;/isbn&gt;&lt;urls&gt;&lt;related-urls&gt;&lt;url&gt;http://dx.doi.org/10.1021/acs.jpcb.7b01654&lt;/url&gt;&lt;/related-urls&gt;&lt;/urls&gt;&lt;electronic-resource-num&gt;10.1021/acs.jpcb.7b01654&lt;/electronic-resource-num&gt;&lt;/record&gt;&lt;/Cite&gt;&lt;/EndNote&gt;</w:instrText>
      </w:r>
      <w:r w:rsidR="00E31B77">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31</w:t>
      </w:r>
      <w:r w:rsidR="00E31B77">
        <w:rPr>
          <w:rFonts w:ascii="Times New Roman" w:eastAsia="ArialMT" w:hAnsi="Times New Roman" w:cs="Times New Roman"/>
          <w:sz w:val="24"/>
          <w:szCs w:val="24"/>
        </w:rPr>
        <w:fldChar w:fldCharType="end"/>
      </w:r>
      <w:r w:rsidR="00C34D17">
        <w:rPr>
          <w:rFonts w:ascii="Times New Roman" w:eastAsia="ArialMT" w:hAnsi="Times New Roman" w:cs="Times New Roman"/>
          <w:sz w:val="24"/>
          <w:szCs w:val="24"/>
        </w:rPr>
        <w:t xml:space="preserve"> </w:t>
      </w:r>
      <w:r w:rsidR="00E31B77">
        <w:rPr>
          <w:rFonts w:ascii="Times New Roman" w:eastAsia="ArialMT" w:hAnsi="Times New Roman" w:cs="Times New Roman"/>
          <w:sz w:val="24"/>
          <w:szCs w:val="24"/>
        </w:rPr>
        <w:t xml:space="preserve"> </w:t>
      </w:r>
      <w:r w:rsidR="00AD1144">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rPr>
        <w:t>RuCl</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w:t>
      </w:r>
      <w:r w:rsidR="004F2294" w:rsidRPr="005959A1">
        <w:rPr>
          <w:rFonts w:ascii="Times New Roman" w:eastAsia="ArialMT" w:hAnsi="Times New Roman" w:cs="Times New Roman"/>
          <w:i/>
          <w:iCs/>
          <w:sz w:val="24"/>
          <w:szCs w:val="24"/>
        </w:rPr>
        <w:t>p</w:t>
      </w:r>
      <w:r w:rsidR="004F2294" w:rsidRPr="00B05C3C">
        <w:rPr>
          <w:rFonts w:ascii="Times New Roman" w:eastAsia="ArialMT" w:hAnsi="Times New Roman" w:cs="Times New Roman"/>
          <w:sz w:val="24"/>
          <w:szCs w:val="24"/>
        </w:rPr>
        <w:t>-cymene)P(C</w:t>
      </w:r>
      <w:r w:rsidR="004F2294" w:rsidRPr="00B05C3C">
        <w:rPr>
          <w:rFonts w:ascii="Times New Roman" w:eastAsia="ArialMT" w:hAnsi="Times New Roman" w:cs="Times New Roman"/>
          <w:sz w:val="24"/>
          <w:szCs w:val="24"/>
          <w:vertAlign w:val="subscript"/>
        </w:rPr>
        <w:t>8</w:t>
      </w:r>
      <w:r w:rsidR="004F2294" w:rsidRPr="00B05C3C">
        <w:rPr>
          <w:rFonts w:ascii="Times New Roman" w:eastAsia="ArialMT" w:hAnsi="Times New Roman" w:cs="Times New Roman"/>
          <w:sz w:val="24"/>
          <w:szCs w:val="24"/>
        </w:rPr>
        <w:t>H</w:t>
      </w:r>
      <w:r w:rsidR="004F2294" w:rsidRPr="00B05C3C">
        <w:rPr>
          <w:rFonts w:ascii="Times New Roman" w:eastAsia="ArialMT" w:hAnsi="Times New Roman" w:cs="Times New Roman"/>
          <w:sz w:val="24"/>
          <w:szCs w:val="24"/>
          <w:vertAlign w:val="subscript"/>
        </w:rPr>
        <w:t>17</w:t>
      </w:r>
      <w:r w:rsidR="004F2294" w:rsidRPr="00B05C3C">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vertAlign w:val="subscript"/>
        </w:rPr>
        <w:t>3</w:t>
      </w:r>
      <w:r w:rsidR="00AD1144">
        <w:rPr>
          <w:rFonts w:ascii="Times New Roman" w:eastAsia="ArialMT" w:hAnsi="Times New Roman" w:cs="Times New Roman"/>
          <w:sz w:val="24"/>
          <w:szCs w:val="24"/>
        </w:rPr>
        <w:t>]</w:t>
      </w:r>
      <w:r w:rsidR="00C34D17">
        <w:rPr>
          <w:rFonts w:ascii="Times New Roman" w:eastAsia="ArialMT" w:hAnsi="Times New Roman" w:cs="Times New Roman"/>
          <w:sz w:val="24"/>
          <w:szCs w:val="24"/>
        </w:rPr>
        <w:t xml:space="preserve"> was synthesized using a modified literature </w:t>
      </w:r>
      <w:r w:rsidR="00AD7031">
        <w:rPr>
          <w:rFonts w:ascii="Times New Roman" w:eastAsia="ArialMT" w:hAnsi="Times New Roman" w:cs="Times New Roman"/>
          <w:sz w:val="24"/>
          <w:szCs w:val="24"/>
        </w:rPr>
        <w:t xml:space="preserve">procedure, as described in the </w:t>
      </w:r>
      <w:r w:rsidR="00B97364">
        <w:rPr>
          <w:rFonts w:ascii="Times New Roman" w:eastAsia="ArialMT" w:hAnsi="Times New Roman" w:cs="Times New Roman"/>
          <w:sz w:val="24"/>
          <w:szCs w:val="24"/>
        </w:rPr>
        <w:t>Supporting Information (</w:t>
      </w:r>
      <w:r w:rsidR="00AD7031" w:rsidRPr="003345BA">
        <w:rPr>
          <w:rFonts w:ascii="Times New Roman" w:eastAsia="ArialMT" w:hAnsi="Times New Roman" w:cs="Times New Roman"/>
          <w:b/>
          <w:bCs/>
          <w:sz w:val="24"/>
          <w:szCs w:val="24"/>
        </w:rPr>
        <w:t>SI</w:t>
      </w:r>
      <w:r w:rsidR="00B97364" w:rsidRPr="003345BA">
        <w:rPr>
          <w:rFonts w:ascii="Times New Roman" w:eastAsia="ArialMT" w:hAnsi="Times New Roman" w:cs="Times New Roman"/>
          <w:sz w:val="24"/>
          <w:szCs w:val="24"/>
        </w:rPr>
        <w:t>)</w:t>
      </w:r>
      <w:r w:rsidR="00AD7031">
        <w:rPr>
          <w:rFonts w:ascii="Times New Roman" w:eastAsia="ArialMT" w:hAnsi="Times New Roman" w:cs="Times New Roman"/>
          <w:sz w:val="24"/>
          <w:szCs w:val="24"/>
        </w:rPr>
        <w:t>.</w:t>
      </w:r>
      <w:r w:rsidR="00D37520">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&lt;EndNote&gt;&lt;Cite&gt;&lt;Author&gt;Bennett&lt;/Author&gt;&lt;Year&gt;1974&lt;/Year&gt;&lt;RecNum&gt;601&lt;/RecNum&gt;&lt;DisplayText&gt;&lt;style face="superscript"&gt;63&lt;/style&gt;&lt;/DisplayText&gt;&lt;record&gt;&lt;rec-number&gt;601&lt;/rec-number&gt;&lt;foreign-keys&gt;&lt;key app="EN" db-id="atrztx9porvef0ezpwdvsdd4a00vdzx0rd9p" timestamp="1560984397"&gt;601&lt;/key&gt;&lt;/foreign-keys&gt;&lt;ref-type name="Journal Article"&gt;17&lt;/ref-type&gt;&lt;contributors&gt;&lt;authors&gt;&lt;author&gt;Bennett, Martin A.&lt;/author&gt;&lt;author&gt;Smith, Anthony K.&lt;/author&gt;&lt;/authors&gt;&lt;/contributors&gt;&lt;titles&gt;&lt;title&gt;Arene ruthenium(II) complexes formed by dehydrogenation of cyclohexadienes with ruthenium(III) trichloride&lt;/title&gt;&lt;secondary-title&gt;J. Chem. Soc., Dalton Trans.&lt;/secondary-title&gt;&lt;alt-title&gt;Journal of the Chemical Society, Dalton Transactions&lt;/alt-title&gt;&lt;/titles&gt;&lt;periodical&gt;&lt;full-title&gt;J. Chem. Soc., Dalton Trans.&lt;/full-title&gt;&lt;/periodical&gt;&lt;alt-periodical&gt;&lt;full-title&gt;Journal of the Chemical Society, Dalton Transactions&lt;/full-title&gt;&lt;/alt-periodical&gt;&lt;pages&gt;233-241&lt;/pages&gt;&lt;number&gt;2&lt;/number&gt;&lt;section&gt;233&lt;/section&gt;&lt;dates&gt;&lt;year&gt;1974&lt;/year&gt;&lt;/dates&gt;&lt;publisher&gt;The Royal Society of Chemistry&lt;/publisher&gt;&lt;isbn&gt;0300-9246&lt;/isbn&gt;&lt;work-type&gt;10.1039/DT9740000233&lt;/work-type&gt;&lt;urls&gt;&lt;related-urls&gt;&lt;url&gt;http://dx.doi.org/10.1039/DT9740000233&lt;/url&gt;&lt;/related-urls&gt;&lt;/urls&gt;&lt;electronic-resource-num&gt;10.1039/DT9740000233&lt;/electronic-resource-num&gt;&lt;/record&gt;&lt;/Cite&gt;&lt;/EndNote&gt;</w:instrText>
      </w:r>
      <w:r w:rsidR="00D37520">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63</w:t>
      </w:r>
      <w:r w:rsidR="00D37520">
        <w:rPr>
          <w:rFonts w:ascii="Times New Roman" w:eastAsia="ArialMT" w:hAnsi="Times New Roman" w:cs="Times New Roman"/>
          <w:sz w:val="24"/>
          <w:szCs w:val="24"/>
        </w:rPr>
        <w:fldChar w:fldCharType="end"/>
      </w:r>
      <w:r w:rsidR="00D37520">
        <w:rPr>
          <w:rFonts w:ascii="Times New Roman" w:eastAsia="ArialMT" w:hAnsi="Times New Roman" w:cs="Times New Roman"/>
          <w:sz w:val="24"/>
          <w:szCs w:val="24"/>
        </w:rPr>
        <w:t xml:space="preserve">  </w:t>
      </w:r>
      <w:r w:rsidR="005D6D4E">
        <w:rPr>
          <w:rFonts w:ascii="Times New Roman" w:eastAsia="ArialMT" w:hAnsi="Times New Roman" w:cs="Times New Roman"/>
          <w:sz w:val="24"/>
          <w:szCs w:val="24"/>
        </w:rPr>
        <w:t xml:space="preserve">Magic-angle spinning (MAS) NMR spectroscopy was used to probe speciation of the </w:t>
      </w:r>
      <w:r w:rsidR="005D6D4E">
        <w:rPr>
          <w:rFonts w:ascii="Times New Roman" w:eastAsia="ArialMT" w:hAnsi="Times New Roman" w:cs="Times New Roman"/>
          <w:sz w:val="24"/>
          <w:szCs w:val="24"/>
        </w:rPr>
        <w:lastRenderedPageBreak/>
        <w:t xml:space="preserve">complex in the bulk </w:t>
      </w:r>
      <w:r w:rsidR="00A873B3">
        <w:rPr>
          <w:rFonts w:ascii="Times New Roman" w:eastAsia="ArialMT" w:hAnsi="Times New Roman" w:cs="Times New Roman"/>
          <w:sz w:val="24"/>
          <w:szCs w:val="24"/>
        </w:rPr>
        <w:t xml:space="preserve">liquid </w:t>
      </w:r>
      <w:r w:rsidR="005D6D4E">
        <w:rPr>
          <w:rFonts w:ascii="Times New Roman" w:eastAsia="ArialMT" w:hAnsi="Times New Roman" w:cs="Times New Roman"/>
          <w:sz w:val="24"/>
          <w:szCs w:val="24"/>
        </w:rPr>
        <w:t xml:space="preserve">when </w:t>
      </w:r>
      <w:r w:rsidR="00613E60">
        <w:rPr>
          <w:rFonts w:ascii="Times New Roman" w:eastAsia="ArialMT" w:hAnsi="Times New Roman" w:cs="Times New Roman"/>
          <w:sz w:val="24"/>
          <w:szCs w:val="24"/>
        </w:rPr>
        <w:t xml:space="preserve">it was </w:t>
      </w:r>
      <w:r w:rsidR="005D6D4E">
        <w:rPr>
          <w:rFonts w:ascii="Times New Roman" w:eastAsia="ArialMT" w:hAnsi="Times New Roman" w:cs="Times New Roman"/>
          <w:sz w:val="24"/>
          <w:szCs w:val="24"/>
        </w:rPr>
        <w:t>dissolved in [C</w:t>
      </w:r>
      <w:r w:rsidR="005D6D4E" w:rsidRPr="005959A1">
        <w:rPr>
          <w:rFonts w:ascii="Times New Roman" w:eastAsia="ArialMT" w:hAnsi="Times New Roman" w:cs="Times New Roman"/>
          <w:sz w:val="24"/>
          <w:szCs w:val="24"/>
          <w:vertAlign w:val="subscript"/>
        </w:rPr>
        <w:t>2</w:t>
      </w:r>
      <w:r w:rsidR="005D6D4E">
        <w:rPr>
          <w:rFonts w:ascii="Times New Roman" w:eastAsia="ArialMT" w:hAnsi="Times New Roman" w:cs="Times New Roman"/>
          <w:sz w:val="24"/>
          <w:szCs w:val="24"/>
        </w:rPr>
        <w:t>mim][Tf</w:t>
      </w:r>
      <w:r w:rsidR="005D6D4E" w:rsidRPr="005959A1">
        <w:rPr>
          <w:rFonts w:ascii="Times New Roman" w:eastAsia="ArialMT" w:hAnsi="Times New Roman" w:cs="Times New Roman"/>
          <w:sz w:val="24"/>
          <w:szCs w:val="24"/>
          <w:vertAlign w:val="subscript"/>
        </w:rPr>
        <w:t>2</w:t>
      </w:r>
      <w:r w:rsidR="005D6D4E">
        <w:rPr>
          <w:rFonts w:ascii="Times New Roman" w:eastAsia="ArialMT" w:hAnsi="Times New Roman" w:cs="Times New Roman"/>
          <w:sz w:val="24"/>
          <w:szCs w:val="24"/>
        </w:rPr>
        <w:t xml:space="preserve">N] (see </w:t>
      </w:r>
      <w:r w:rsidR="00E10818" w:rsidRPr="005959A1">
        <w:rPr>
          <w:rFonts w:ascii="Times New Roman" w:eastAsia="ArialMT" w:hAnsi="Times New Roman" w:cs="Times New Roman"/>
          <w:b/>
          <w:bCs/>
          <w:sz w:val="24"/>
          <w:szCs w:val="24"/>
        </w:rPr>
        <w:t>Figure</w:t>
      </w:r>
      <w:r w:rsidR="00360E43">
        <w:rPr>
          <w:rFonts w:ascii="Times New Roman" w:eastAsia="ArialMT" w:hAnsi="Times New Roman" w:cs="Times New Roman"/>
          <w:b/>
          <w:bCs/>
          <w:sz w:val="24"/>
          <w:szCs w:val="24"/>
        </w:rPr>
        <w:t>s</w:t>
      </w:r>
      <w:r w:rsidR="00E10818" w:rsidRPr="005959A1">
        <w:rPr>
          <w:rFonts w:ascii="Times New Roman" w:eastAsia="ArialMT" w:hAnsi="Times New Roman" w:cs="Times New Roman"/>
          <w:b/>
          <w:bCs/>
          <w:sz w:val="24"/>
          <w:szCs w:val="24"/>
        </w:rPr>
        <w:t xml:space="preserve"> S</w:t>
      </w:r>
      <w:r w:rsidR="00360E43">
        <w:rPr>
          <w:rFonts w:ascii="Times New Roman" w:eastAsia="ArialMT" w:hAnsi="Times New Roman" w:cs="Times New Roman"/>
          <w:b/>
          <w:bCs/>
          <w:sz w:val="24"/>
          <w:szCs w:val="24"/>
        </w:rPr>
        <w:t>5 and S6</w:t>
      </w:r>
      <w:r w:rsidR="005D6D4E">
        <w:rPr>
          <w:rFonts w:ascii="Times New Roman" w:eastAsia="ArialMT" w:hAnsi="Times New Roman" w:cs="Times New Roman"/>
          <w:sz w:val="24"/>
          <w:szCs w:val="24"/>
        </w:rPr>
        <w:t>)</w:t>
      </w:r>
      <w:r w:rsidR="00321234">
        <w:rPr>
          <w:rFonts w:ascii="Times New Roman" w:eastAsia="ArialMT" w:hAnsi="Times New Roman" w:cs="Times New Roman"/>
          <w:sz w:val="24"/>
          <w:szCs w:val="24"/>
        </w:rPr>
        <w:t>.</w:t>
      </w:r>
      <w:r w:rsidR="00E10818">
        <w:rPr>
          <w:rFonts w:ascii="Times New Roman" w:eastAsia="ArialMT" w:hAnsi="Times New Roman" w:cs="Times New Roman"/>
          <w:sz w:val="24"/>
          <w:szCs w:val="24"/>
        </w:rPr>
        <w:t xml:space="preserve"> </w:t>
      </w:r>
      <w:r w:rsidR="00321234">
        <w:rPr>
          <w:rFonts w:ascii="Times New Roman" w:eastAsia="ArialMT" w:hAnsi="Times New Roman" w:cs="Times New Roman"/>
          <w:sz w:val="24"/>
          <w:szCs w:val="24"/>
        </w:rPr>
        <w:t xml:space="preserve"> </w:t>
      </w:r>
      <w:r w:rsidR="000258C2" w:rsidRPr="00B05C3C">
        <w:rPr>
          <w:rFonts w:ascii="Times New Roman" w:eastAsia="ArialMT" w:hAnsi="Times New Roman" w:cs="Times New Roman"/>
          <w:noProof/>
          <w:sz w:val="24"/>
          <w:szCs w:val="24"/>
          <w:lang w:val="en-GB" w:eastAsia="en-GB"/>
        </w:rPr>
        <mc:AlternateContent>
          <mc:Choice Requires="wps">
            <w:drawing>
              <wp:inline distT="0" distB="0" distL="0" distR="0" wp14:anchorId="15BB0166" wp14:editId="12E2085D">
                <wp:extent cx="5943600" cy="4073533"/>
                <wp:effectExtent l="0" t="0" r="0" b="31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73533"/>
                        </a:xfrm>
                        <a:prstGeom prst="rect">
                          <a:avLst/>
                        </a:prstGeom>
                        <a:solidFill>
                          <a:srgbClr val="FFFFFF"/>
                        </a:solidFill>
                        <a:ln w="9525">
                          <a:noFill/>
                          <a:miter lim="800000"/>
                          <a:headEnd/>
                          <a:tailEnd/>
                        </a:ln>
                      </wps:spPr>
                      <wps:txbx>
                        <w:txbxContent>
                          <w:p w14:paraId="0202AE5E" w14:textId="77777777" w:rsidR="001E5312" w:rsidRPr="00B05C3C" w:rsidRDefault="001E5312" w:rsidP="000258C2">
                            <w:pPr>
                              <w:autoSpaceDE w:val="0"/>
                              <w:autoSpaceDN w:val="0"/>
                              <w:adjustRightInd w:val="0"/>
                              <w:spacing w:after="0" w:line="240" w:lineRule="auto"/>
                              <w:jc w:val="center"/>
                              <w:rPr>
                                <w:rFonts w:ascii="Times New Roman" w:eastAsia="Arial-BoldMT" w:hAnsi="Times New Roman" w:cs="Times New Roman"/>
                                <w:b/>
                                <w:bCs/>
                                <w:sz w:val="20"/>
                                <w:szCs w:val="20"/>
                              </w:rPr>
                            </w:pPr>
                            <w:r>
                              <w:rPr>
                                <w:noProof/>
                                <w:lang w:val="en-GB" w:eastAsia="en-GB"/>
                              </w:rPr>
                              <w:drawing>
                                <wp:inline distT="0" distB="0" distL="0" distR="0" wp14:anchorId="568FDEE6" wp14:editId="6866FC0A">
                                  <wp:extent cx="4689043" cy="361447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leculesFigure.png"/>
                                          <pic:cNvPicPr/>
                                        </pic:nvPicPr>
                                        <pic:blipFill>
                                          <a:blip r:embed="rId7">
                                            <a:extLst>
                                              <a:ext uri="{28A0092B-C50C-407E-A947-70E740481C1C}">
                                                <a14:useLocalDpi xmlns:a14="http://schemas.microsoft.com/office/drawing/2010/main" val="0"/>
                                              </a:ext>
                                            </a:extLst>
                                          </a:blip>
                                          <a:stretch>
                                            <a:fillRect/>
                                          </a:stretch>
                                        </pic:blipFill>
                                        <pic:spPr>
                                          <a:xfrm>
                                            <a:off x="0" y="0"/>
                                            <a:ext cx="4709286" cy="3630074"/>
                                          </a:xfrm>
                                          <a:prstGeom prst="rect">
                                            <a:avLst/>
                                          </a:prstGeom>
                                        </pic:spPr>
                                      </pic:pic>
                                    </a:graphicData>
                                  </a:graphic>
                                </wp:inline>
                              </w:drawing>
                            </w:r>
                          </w:p>
                          <w:p w14:paraId="3BE7FB34" w14:textId="02963EB0"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1.  </w:t>
                            </w:r>
                            <w:r w:rsidRPr="00B05C3C">
                              <w:rPr>
                                <w:rFonts w:ascii="Times New Roman" w:eastAsia="ArialMT" w:hAnsi="Times New Roman" w:cs="Times New Roman"/>
                                <w:sz w:val="20"/>
                                <w:szCs w:val="20"/>
                              </w:rPr>
                              <w:t>Molecular structures</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 xml:space="preserve"> with names and abbreviations</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 xml:space="preserve"> of </w:t>
                            </w:r>
                            <w:r w:rsidRPr="004D1A26">
                              <w:rPr>
                                <w:rFonts w:ascii="Times New Roman" w:eastAsia="ArialMT" w:hAnsi="Times New Roman" w:cs="Times New Roman"/>
                                <w:sz w:val="20"/>
                                <w:szCs w:val="20"/>
                              </w:rPr>
                              <w:t xml:space="preserve">the ruthenium coordination complex </w:t>
                            </w:r>
                            <w:r>
                              <w:rPr>
                                <w:rFonts w:ascii="Times New Roman" w:eastAsia="ArialMT" w:hAnsi="Times New Roman" w:cs="Times New Roman"/>
                                <w:sz w:val="20"/>
                                <w:szCs w:val="20"/>
                              </w:rPr>
                              <w:t xml:space="preserve">and </w:t>
                            </w:r>
                            <w:r w:rsidRPr="00B05C3C">
                              <w:rPr>
                                <w:rFonts w:ascii="Times New Roman" w:eastAsia="ArialMT" w:hAnsi="Times New Roman" w:cs="Times New Roman"/>
                                <w:sz w:val="20"/>
                                <w:szCs w:val="20"/>
                              </w:rPr>
                              <w:t>two ionic liquid ions prepared for this study.</w:t>
                            </w:r>
                          </w:p>
                          <w:p w14:paraId="4D9CD66E" w14:textId="77777777"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p w14:paraId="14DB10F5" w14:textId="77777777"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p w14:paraId="3326360F" w14:textId="77777777"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p w14:paraId="5BF4B9FC" w14:textId="77777777" w:rsidR="001E5312" w:rsidRPr="00B05C3C"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txbxContent>
                      </wps:txbx>
                      <wps:bodyPr rot="0" vert="horz" wrap="square" lIns="91440" tIns="45720" rIns="91440" bIns="45720" anchor="t" anchorCtr="0">
                        <a:noAutofit/>
                      </wps:bodyPr>
                    </wps:wsp>
                  </a:graphicData>
                </a:graphic>
              </wp:inline>
            </w:drawing>
          </mc:Choice>
          <mc:Fallback>
            <w:pict>
              <v:shapetype w14:anchorId="15BB0166" id="_x0000_t202" coordsize="21600,21600" o:spt="202" path="m,l,21600r21600,l21600,xe">
                <v:stroke joinstyle="miter"/>
                <v:path gradientshapeok="t" o:connecttype="rect"/>
              </v:shapetype>
              <v:shape id="Text Box 2" o:spid="_x0000_s1026" type="#_x0000_t202" style="width:468pt;height:3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SSIQIAAB0EAAAOAAAAZHJzL2Uyb0RvYy54bWysU9tu2zAMfR+wfxD0vti5uG2MOEWXLsOA&#10;7gK0+wBZlmNhkqhJSuzs60vJaZptb8P0IIgieXR4SK1uB63IQTgvwVR0OskpEYZDI82uot+ftu9u&#10;KPGBmYYpMKKiR+Hp7frtm1VvSzGDDlQjHEEQ48veVrQLwZZZ5nknNPMTsMKgswWnWUDT7bLGsR7R&#10;tcpmeX6V9eAa64AL7/H2fnTSdcJvW8HD17b1IhBVUeQW0u7SXsc9W69YuXPMdpKfaLB/YKGZNPjo&#10;GeqeBUb2Tv4FpSV34KENEw46g7aVXKQasJpp/kc1jx2zItWC4nh7lsn/P1j+5fDNEdlg7wpKDNPY&#10;oycxBPIeBjKL8vTWlxj1aDEuDHiNoalUbx+A//DEwKZjZifunIO+E6xBetOYmV2kjjg+gtT9Z2jw&#10;GbYPkICG1umoHapBEB3bdDy3JlLheFksF/OrHF0cfYv8el7M5+kNVr6kW+fDRwGaxENFHfY+wbPD&#10;gw+RDitfQuJrHpRstlKpZLhdvVGOHBjOyTatE/pvYcqQvqLLYlYkZAMxP42QlgHnWEld0Zs8rpjO&#10;yijHB9Okc2BSjWdkosxJnyjJKE4Y6gEDo2g1NEdUysE4r/i/8NCB+0VJj7NaUf9zz5ygRH0yqPZy&#10;uljE4U7GorieoeEuPfWlhxmOUBUNlIzHTUgfIvI1cIddaWXS65XJiSvOYJLx9F/ikF/aKer1V6+f&#10;AQAA//8DAFBLAwQUAAYACAAAACEAES3FkdsAAAAFAQAADwAAAGRycy9kb3ducmV2LnhtbEyPwU7D&#10;MBBE70j8g7VIXBB1Cm1KQ5wKkEBcW/oBm3ibRMTrKHab9O9ZuNDLSKNZzbzNN5Pr1ImG0Ho2MJ8l&#10;oIgrb1uuDey/3u+fQIWIbLHzTAbOFGBTXF/lmFk/8pZOu1grKeGQoYEmxj7TOlQNOQwz3xNLdvCD&#10;wyh2qLUdcJRy1+mHJEm1w5ZlocGe3hqqvndHZ+DwOd4t12P5Efer7SJ9xXZV+rMxtzfTyzOoSFP8&#10;P4ZffEGHQphKf2QbVGdAHol/Ktn6MRVbGkgX8yXoIteX9MUPAAAA//8DAFBLAQItABQABgAIAAAA&#10;IQC2gziS/gAAAOEBAAATAAAAAAAAAAAAAAAAAAAAAABbQ29udGVudF9UeXBlc10ueG1sUEsBAi0A&#10;FAAGAAgAAAAhADj9If/WAAAAlAEAAAsAAAAAAAAAAAAAAAAALwEAAF9yZWxzLy5yZWxzUEsBAi0A&#10;FAAGAAgAAAAhADHi1JIhAgAAHQQAAA4AAAAAAAAAAAAAAAAALgIAAGRycy9lMm9Eb2MueG1sUEsB&#10;Ai0AFAAGAAgAAAAhABEtxZHbAAAABQEAAA8AAAAAAAAAAAAAAAAAewQAAGRycy9kb3ducmV2Lnht&#10;bFBLBQYAAAAABAAEAPMAAACDBQAAAAA=&#10;" stroked="f">
                <v:textbox>
                  <w:txbxContent>
                    <w:p w14:paraId="0202AE5E" w14:textId="77777777" w:rsidR="001E5312" w:rsidRPr="00B05C3C" w:rsidRDefault="001E5312" w:rsidP="000258C2">
                      <w:pPr>
                        <w:autoSpaceDE w:val="0"/>
                        <w:autoSpaceDN w:val="0"/>
                        <w:adjustRightInd w:val="0"/>
                        <w:spacing w:after="0" w:line="240" w:lineRule="auto"/>
                        <w:jc w:val="center"/>
                        <w:rPr>
                          <w:rFonts w:ascii="Times New Roman" w:eastAsia="Arial-BoldMT" w:hAnsi="Times New Roman" w:cs="Times New Roman"/>
                          <w:b/>
                          <w:bCs/>
                          <w:sz w:val="20"/>
                          <w:szCs w:val="20"/>
                        </w:rPr>
                      </w:pPr>
                      <w:r>
                        <w:rPr>
                          <w:noProof/>
                          <w:lang w:val="en-GB" w:eastAsia="en-GB"/>
                        </w:rPr>
                        <w:drawing>
                          <wp:inline distT="0" distB="0" distL="0" distR="0" wp14:anchorId="568FDEE6" wp14:editId="6866FC0A">
                            <wp:extent cx="4689043" cy="361447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leculesFigure.png"/>
                                    <pic:cNvPicPr/>
                                  </pic:nvPicPr>
                                  <pic:blipFill>
                                    <a:blip r:embed="rId8">
                                      <a:extLst>
                                        <a:ext uri="{28A0092B-C50C-407E-A947-70E740481C1C}">
                                          <a14:useLocalDpi xmlns:a14="http://schemas.microsoft.com/office/drawing/2010/main" val="0"/>
                                        </a:ext>
                                      </a:extLst>
                                    </a:blip>
                                    <a:stretch>
                                      <a:fillRect/>
                                    </a:stretch>
                                  </pic:blipFill>
                                  <pic:spPr>
                                    <a:xfrm>
                                      <a:off x="0" y="0"/>
                                      <a:ext cx="4709286" cy="3630074"/>
                                    </a:xfrm>
                                    <a:prstGeom prst="rect">
                                      <a:avLst/>
                                    </a:prstGeom>
                                  </pic:spPr>
                                </pic:pic>
                              </a:graphicData>
                            </a:graphic>
                          </wp:inline>
                        </w:drawing>
                      </w:r>
                    </w:p>
                    <w:p w14:paraId="3BE7FB34" w14:textId="02963EB0"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1.  </w:t>
                      </w:r>
                      <w:r w:rsidRPr="00B05C3C">
                        <w:rPr>
                          <w:rFonts w:ascii="Times New Roman" w:eastAsia="ArialMT" w:hAnsi="Times New Roman" w:cs="Times New Roman"/>
                          <w:sz w:val="20"/>
                          <w:szCs w:val="20"/>
                        </w:rPr>
                        <w:t>Molecular structures</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 xml:space="preserve"> with names and abbreviations</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 xml:space="preserve"> of </w:t>
                      </w:r>
                      <w:r w:rsidRPr="004D1A26">
                        <w:rPr>
                          <w:rFonts w:ascii="Times New Roman" w:eastAsia="ArialMT" w:hAnsi="Times New Roman" w:cs="Times New Roman"/>
                          <w:sz w:val="20"/>
                          <w:szCs w:val="20"/>
                        </w:rPr>
                        <w:t xml:space="preserve">the ruthenium coordination complex </w:t>
                      </w:r>
                      <w:r>
                        <w:rPr>
                          <w:rFonts w:ascii="Times New Roman" w:eastAsia="ArialMT" w:hAnsi="Times New Roman" w:cs="Times New Roman"/>
                          <w:sz w:val="20"/>
                          <w:szCs w:val="20"/>
                        </w:rPr>
                        <w:t xml:space="preserve">and </w:t>
                      </w:r>
                      <w:r w:rsidRPr="00B05C3C">
                        <w:rPr>
                          <w:rFonts w:ascii="Times New Roman" w:eastAsia="ArialMT" w:hAnsi="Times New Roman" w:cs="Times New Roman"/>
                          <w:sz w:val="20"/>
                          <w:szCs w:val="20"/>
                        </w:rPr>
                        <w:t>two ionic liquid ions prepared for this study.</w:t>
                      </w:r>
                    </w:p>
                    <w:p w14:paraId="4D9CD66E" w14:textId="77777777"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p w14:paraId="14DB10F5" w14:textId="77777777"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p w14:paraId="3326360F" w14:textId="77777777" w:rsidR="001E5312"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p w14:paraId="5BF4B9FC" w14:textId="77777777" w:rsidR="001E5312" w:rsidRPr="00B05C3C" w:rsidRDefault="001E5312" w:rsidP="000258C2">
                      <w:pPr>
                        <w:autoSpaceDE w:val="0"/>
                        <w:autoSpaceDN w:val="0"/>
                        <w:adjustRightInd w:val="0"/>
                        <w:spacing w:after="0" w:line="240" w:lineRule="auto"/>
                        <w:jc w:val="both"/>
                        <w:rPr>
                          <w:rFonts w:ascii="Times New Roman" w:eastAsia="ArialMT" w:hAnsi="Times New Roman" w:cs="Times New Roman"/>
                          <w:sz w:val="20"/>
                          <w:szCs w:val="20"/>
                        </w:rPr>
                      </w:pPr>
                    </w:p>
                  </w:txbxContent>
                </v:textbox>
                <w10:anchorlock/>
              </v:shape>
            </w:pict>
          </mc:Fallback>
        </mc:AlternateContent>
      </w:r>
      <w:r w:rsidR="00321234">
        <w:rPr>
          <w:rFonts w:ascii="Times New Roman" w:eastAsia="ArialMT" w:hAnsi="Times New Roman" w:cs="Times New Roman"/>
          <w:sz w:val="24"/>
          <w:szCs w:val="24"/>
        </w:rPr>
        <w:t xml:space="preserve">MAS NMR reduces </w:t>
      </w:r>
      <w:r w:rsidR="005D0D2D">
        <w:rPr>
          <w:rFonts w:ascii="Times New Roman" w:eastAsia="ArialMT" w:hAnsi="Times New Roman" w:cs="Times New Roman"/>
          <w:sz w:val="24"/>
          <w:szCs w:val="24"/>
        </w:rPr>
        <w:t xml:space="preserve">the </w:t>
      </w:r>
      <w:r w:rsidR="00321234">
        <w:rPr>
          <w:rFonts w:ascii="Times New Roman" w:eastAsia="ArialMT" w:hAnsi="Times New Roman" w:cs="Times New Roman"/>
          <w:sz w:val="24"/>
          <w:szCs w:val="24"/>
        </w:rPr>
        <w:t xml:space="preserve">peak broadening </w:t>
      </w:r>
      <w:r w:rsidR="00425250">
        <w:rPr>
          <w:rFonts w:ascii="Times New Roman" w:eastAsia="ArialMT" w:hAnsi="Times New Roman" w:cs="Times New Roman"/>
          <w:sz w:val="24"/>
          <w:szCs w:val="24"/>
        </w:rPr>
        <w:t>that</w:t>
      </w:r>
      <w:r w:rsidR="00236B77">
        <w:rPr>
          <w:rFonts w:ascii="Times New Roman" w:eastAsia="ArialMT" w:hAnsi="Times New Roman" w:cs="Times New Roman"/>
          <w:sz w:val="24"/>
          <w:szCs w:val="24"/>
        </w:rPr>
        <w:t xml:space="preserve"> </w:t>
      </w:r>
      <w:r w:rsidR="00DB4F4B">
        <w:rPr>
          <w:rFonts w:ascii="Times New Roman" w:eastAsia="ArialMT" w:hAnsi="Times New Roman" w:cs="Times New Roman"/>
          <w:sz w:val="24"/>
          <w:szCs w:val="24"/>
        </w:rPr>
        <w:t xml:space="preserve">often </w:t>
      </w:r>
      <w:r w:rsidR="00425250">
        <w:rPr>
          <w:rFonts w:ascii="Times New Roman" w:eastAsia="ArialMT" w:hAnsi="Times New Roman" w:cs="Times New Roman"/>
          <w:sz w:val="24"/>
          <w:szCs w:val="24"/>
        </w:rPr>
        <w:t xml:space="preserve">occurs in IL solutions </w:t>
      </w:r>
      <w:r w:rsidR="00613E60">
        <w:rPr>
          <w:rFonts w:ascii="Times New Roman" w:eastAsia="ArialMT" w:hAnsi="Times New Roman" w:cs="Times New Roman"/>
          <w:sz w:val="24"/>
          <w:szCs w:val="24"/>
        </w:rPr>
        <w:t xml:space="preserve">as a result of the high viscosity if ILs </w:t>
      </w:r>
      <w:r w:rsidR="00321234">
        <w:rPr>
          <w:rFonts w:ascii="Times New Roman" w:eastAsia="ArialMT" w:hAnsi="Times New Roman" w:cs="Times New Roman"/>
          <w:sz w:val="24"/>
          <w:szCs w:val="24"/>
        </w:rPr>
        <w:t>compared to conventional sol</w:t>
      </w:r>
      <w:r w:rsidR="004D669C">
        <w:rPr>
          <w:rFonts w:ascii="Times New Roman" w:eastAsia="ArialMT" w:hAnsi="Times New Roman" w:cs="Times New Roman"/>
          <w:sz w:val="24"/>
          <w:szCs w:val="24"/>
        </w:rPr>
        <w:t>vents.</w:t>
      </w:r>
      <w:r w:rsidR="00E10818">
        <w:rPr>
          <w:rFonts w:ascii="Times New Roman" w:eastAsia="ArialMT" w:hAnsi="Times New Roman" w:cs="Times New Roman"/>
          <w:sz w:val="24"/>
          <w:szCs w:val="24"/>
        </w:rPr>
        <w:t xml:space="preserve"> </w:t>
      </w:r>
      <w:r w:rsidR="004D669C">
        <w:rPr>
          <w:rFonts w:ascii="Times New Roman" w:eastAsia="ArialMT" w:hAnsi="Times New Roman" w:cs="Times New Roman"/>
          <w:sz w:val="24"/>
          <w:szCs w:val="24"/>
        </w:rPr>
        <w:t xml:space="preserve"> A single resonance at 16.</w:t>
      </w:r>
      <w:r w:rsidR="009B6E75">
        <w:rPr>
          <w:rFonts w:ascii="Times New Roman" w:eastAsia="ArialMT" w:hAnsi="Times New Roman" w:cs="Times New Roman"/>
          <w:sz w:val="24"/>
          <w:szCs w:val="24"/>
        </w:rPr>
        <w:t>9</w:t>
      </w:r>
      <w:r w:rsidR="004D669C">
        <w:rPr>
          <w:rFonts w:ascii="Times New Roman" w:eastAsia="ArialMT" w:hAnsi="Times New Roman" w:cs="Times New Roman"/>
          <w:sz w:val="24"/>
          <w:szCs w:val="24"/>
        </w:rPr>
        <w:t xml:space="preserve"> ppm </w:t>
      </w:r>
      <w:r w:rsidR="00613E60">
        <w:rPr>
          <w:rFonts w:ascii="Times New Roman" w:eastAsia="ArialMT" w:hAnsi="Times New Roman" w:cs="Times New Roman"/>
          <w:sz w:val="24"/>
          <w:szCs w:val="24"/>
        </w:rPr>
        <w:t>wa</w:t>
      </w:r>
      <w:r w:rsidR="004D669C">
        <w:rPr>
          <w:rFonts w:ascii="Times New Roman" w:eastAsia="ArialMT" w:hAnsi="Times New Roman" w:cs="Times New Roman"/>
          <w:sz w:val="24"/>
          <w:szCs w:val="24"/>
        </w:rPr>
        <w:t xml:space="preserve">s found in the </w:t>
      </w:r>
      <w:r w:rsidR="004D669C" w:rsidRPr="005959A1">
        <w:rPr>
          <w:rFonts w:ascii="Times New Roman" w:eastAsia="ArialMT" w:hAnsi="Times New Roman" w:cs="Times New Roman"/>
          <w:sz w:val="24"/>
          <w:szCs w:val="24"/>
          <w:vertAlign w:val="superscript"/>
        </w:rPr>
        <w:t>31</w:t>
      </w:r>
      <w:r w:rsidR="004D669C">
        <w:rPr>
          <w:rFonts w:ascii="Times New Roman" w:eastAsia="ArialMT" w:hAnsi="Times New Roman" w:cs="Times New Roman"/>
          <w:sz w:val="24"/>
          <w:szCs w:val="24"/>
        </w:rPr>
        <w:t>P NMR spectrum</w:t>
      </w:r>
      <w:r w:rsidR="00EE3E87">
        <w:rPr>
          <w:rFonts w:ascii="Times New Roman" w:eastAsia="ArialMT" w:hAnsi="Times New Roman" w:cs="Times New Roman"/>
          <w:sz w:val="24"/>
          <w:szCs w:val="24"/>
        </w:rPr>
        <w:t xml:space="preserve"> </w:t>
      </w:r>
      <w:r w:rsidR="00127590">
        <w:rPr>
          <w:rFonts w:ascii="Times New Roman" w:eastAsia="ArialMT" w:hAnsi="Times New Roman" w:cs="Times New Roman"/>
          <w:sz w:val="24"/>
          <w:szCs w:val="24"/>
        </w:rPr>
        <w:t>of [</w:t>
      </w:r>
      <w:r w:rsidR="00127590" w:rsidRPr="00B05C3C">
        <w:rPr>
          <w:rFonts w:ascii="Times New Roman" w:eastAsia="ArialMT" w:hAnsi="Times New Roman" w:cs="Times New Roman"/>
          <w:sz w:val="24"/>
          <w:szCs w:val="24"/>
        </w:rPr>
        <w:t>RuCl</w:t>
      </w:r>
      <w:r w:rsidR="00127590" w:rsidRPr="00B05C3C">
        <w:rPr>
          <w:rFonts w:ascii="Times New Roman" w:eastAsia="ArialMT" w:hAnsi="Times New Roman" w:cs="Times New Roman"/>
          <w:sz w:val="24"/>
          <w:szCs w:val="24"/>
          <w:vertAlign w:val="subscript"/>
        </w:rPr>
        <w:t>2</w:t>
      </w:r>
      <w:r w:rsidR="00127590" w:rsidRPr="00B05C3C">
        <w:rPr>
          <w:rFonts w:ascii="Times New Roman" w:eastAsia="ArialMT" w:hAnsi="Times New Roman" w:cs="Times New Roman"/>
          <w:sz w:val="24"/>
          <w:szCs w:val="24"/>
        </w:rPr>
        <w:t>(</w:t>
      </w:r>
      <w:r w:rsidR="00127590" w:rsidRPr="005959A1">
        <w:rPr>
          <w:rFonts w:ascii="Times New Roman" w:eastAsia="ArialMT" w:hAnsi="Times New Roman" w:cs="Times New Roman"/>
          <w:i/>
          <w:iCs/>
          <w:sz w:val="24"/>
          <w:szCs w:val="24"/>
        </w:rPr>
        <w:t>p</w:t>
      </w:r>
      <w:r w:rsidR="00127590" w:rsidRPr="00B05C3C">
        <w:rPr>
          <w:rFonts w:ascii="Times New Roman" w:eastAsia="ArialMT" w:hAnsi="Times New Roman" w:cs="Times New Roman"/>
          <w:sz w:val="24"/>
          <w:szCs w:val="24"/>
        </w:rPr>
        <w:t>-cymene)P(C</w:t>
      </w:r>
      <w:r w:rsidR="00127590" w:rsidRPr="00B05C3C">
        <w:rPr>
          <w:rFonts w:ascii="Times New Roman" w:eastAsia="ArialMT" w:hAnsi="Times New Roman" w:cs="Times New Roman"/>
          <w:sz w:val="24"/>
          <w:szCs w:val="24"/>
          <w:vertAlign w:val="subscript"/>
        </w:rPr>
        <w:t>8</w:t>
      </w:r>
      <w:r w:rsidR="00127590" w:rsidRPr="00B05C3C">
        <w:rPr>
          <w:rFonts w:ascii="Times New Roman" w:eastAsia="ArialMT" w:hAnsi="Times New Roman" w:cs="Times New Roman"/>
          <w:sz w:val="24"/>
          <w:szCs w:val="24"/>
        </w:rPr>
        <w:t>H</w:t>
      </w:r>
      <w:r w:rsidR="00127590" w:rsidRPr="00B05C3C">
        <w:rPr>
          <w:rFonts w:ascii="Times New Roman" w:eastAsia="ArialMT" w:hAnsi="Times New Roman" w:cs="Times New Roman"/>
          <w:sz w:val="24"/>
          <w:szCs w:val="24"/>
          <w:vertAlign w:val="subscript"/>
        </w:rPr>
        <w:t>17</w:t>
      </w:r>
      <w:r w:rsidR="00127590" w:rsidRPr="00B05C3C">
        <w:rPr>
          <w:rFonts w:ascii="Times New Roman" w:eastAsia="ArialMT" w:hAnsi="Times New Roman" w:cs="Times New Roman"/>
          <w:sz w:val="24"/>
          <w:szCs w:val="24"/>
        </w:rPr>
        <w:t>)</w:t>
      </w:r>
      <w:r w:rsidR="00127590" w:rsidRPr="00B05C3C">
        <w:rPr>
          <w:rFonts w:ascii="Times New Roman" w:eastAsia="ArialMT" w:hAnsi="Times New Roman" w:cs="Times New Roman"/>
          <w:sz w:val="24"/>
          <w:szCs w:val="24"/>
          <w:vertAlign w:val="subscript"/>
        </w:rPr>
        <w:t>3</w:t>
      </w:r>
      <w:r w:rsidR="00127590">
        <w:rPr>
          <w:rFonts w:ascii="Times New Roman" w:eastAsia="ArialMT" w:hAnsi="Times New Roman" w:cs="Times New Roman"/>
          <w:sz w:val="24"/>
          <w:szCs w:val="24"/>
        </w:rPr>
        <w:t xml:space="preserve">] </w:t>
      </w:r>
      <w:r w:rsidR="00EE3E87">
        <w:rPr>
          <w:rFonts w:ascii="Times New Roman" w:eastAsia="ArialMT" w:hAnsi="Times New Roman" w:cs="Times New Roman"/>
          <w:sz w:val="24"/>
          <w:szCs w:val="24"/>
        </w:rPr>
        <w:t>in [C</w:t>
      </w:r>
      <w:r w:rsidR="00EE3E87" w:rsidRPr="005959A1">
        <w:rPr>
          <w:rFonts w:ascii="Times New Roman" w:eastAsia="ArialMT" w:hAnsi="Times New Roman" w:cs="Times New Roman"/>
          <w:sz w:val="24"/>
          <w:szCs w:val="24"/>
          <w:vertAlign w:val="subscript"/>
        </w:rPr>
        <w:t>2</w:t>
      </w:r>
      <w:r w:rsidR="00EE3E87">
        <w:rPr>
          <w:rFonts w:ascii="Times New Roman" w:eastAsia="ArialMT" w:hAnsi="Times New Roman" w:cs="Times New Roman"/>
          <w:sz w:val="24"/>
          <w:szCs w:val="24"/>
        </w:rPr>
        <w:t>mim][Tf</w:t>
      </w:r>
      <w:r w:rsidR="00EE3E87" w:rsidRPr="005959A1">
        <w:rPr>
          <w:rFonts w:ascii="Times New Roman" w:eastAsia="ArialMT" w:hAnsi="Times New Roman" w:cs="Times New Roman"/>
          <w:sz w:val="24"/>
          <w:szCs w:val="24"/>
          <w:vertAlign w:val="subscript"/>
        </w:rPr>
        <w:t>2</w:t>
      </w:r>
      <w:r w:rsidR="00EE3E87">
        <w:rPr>
          <w:rFonts w:ascii="Times New Roman" w:eastAsia="ArialMT" w:hAnsi="Times New Roman" w:cs="Times New Roman"/>
          <w:sz w:val="24"/>
          <w:szCs w:val="24"/>
        </w:rPr>
        <w:t>N]</w:t>
      </w:r>
      <w:r w:rsidR="004D669C">
        <w:rPr>
          <w:rFonts w:ascii="Times New Roman" w:eastAsia="ArialMT" w:hAnsi="Times New Roman" w:cs="Times New Roman"/>
          <w:sz w:val="24"/>
          <w:szCs w:val="24"/>
        </w:rPr>
        <w:t xml:space="preserve">, which is similar to that of </w:t>
      </w:r>
      <w:r w:rsidR="00127590">
        <w:rPr>
          <w:rFonts w:ascii="Times New Roman" w:eastAsia="ArialMT" w:hAnsi="Times New Roman" w:cs="Times New Roman"/>
          <w:sz w:val="24"/>
          <w:szCs w:val="24"/>
        </w:rPr>
        <w:t>the complex</w:t>
      </w:r>
      <w:r w:rsidR="004D669C">
        <w:rPr>
          <w:rFonts w:ascii="Times New Roman" w:eastAsia="ArialMT" w:hAnsi="Times New Roman" w:cs="Times New Roman"/>
          <w:sz w:val="24"/>
          <w:szCs w:val="24"/>
        </w:rPr>
        <w:t xml:space="preserve"> in CDCl</w:t>
      </w:r>
      <w:r w:rsidR="004D669C" w:rsidRPr="005959A1">
        <w:rPr>
          <w:rFonts w:ascii="Times New Roman" w:eastAsia="ArialMT" w:hAnsi="Times New Roman" w:cs="Times New Roman"/>
          <w:sz w:val="24"/>
          <w:szCs w:val="24"/>
          <w:vertAlign w:val="subscript"/>
        </w:rPr>
        <w:t>3</w:t>
      </w:r>
      <w:r w:rsidR="004D669C">
        <w:rPr>
          <w:rFonts w:ascii="Times New Roman" w:eastAsia="ArialMT" w:hAnsi="Times New Roman" w:cs="Times New Roman"/>
          <w:sz w:val="24"/>
          <w:szCs w:val="24"/>
        </w:rPr>
        <w:t xml:space="preserve"> (12.1 ppm)</w:t>
      </w:r>
      <w:r w:rsidR="00E55367">
        <w:rPr>
          <w:rFonts w:ascii="Times New Roman" w:eastAsia="ArialMT" w:hAnsi="Times New Roman" w:cs="Times New Roman"/>
          <w:sz w:val="24"/>
          <w:szCs w:val="24"/>
        </w:rPr>
        <w:t>.</w:t>
      </w:r>
      <w:r w:rsidR="00335A45">
        <w:rPr>
          <w:rFonts w:ascii="Times New Roman" w:eastAsia="ArialMT" w:hAnsi="Times New Roman" w:cs="Times New Roman"/>
          <w:sz w:val="24"/>
          <w:szCs w:val="24"/>
        </w:rPr>
        <w:t xml:space="preserve"> </w:t>
      </w:r>
      <w:r w:rsidR="002E2E40">
        <w:rPr>
          <w:rFonts w:ascii="Times New Roman" w:eastAsia="ArialMT" w:hAnsi="Times New Roman" w:cs="Times New Roman"/>
          <w:sz w:val="24"/>
          <w:szCs w:val="24"/>
        </w:rPr>
        <w:t xml:space="preserve"> </w:t>
      </w:r>
      <w:r w:rsidR="00335A45">
        <w:rPr>
          <w:rFonts w:ascii="Times New Roman" w:eastAsia="ArialMT" w:hAnsi="Times New Roman" w:cs="Times New Roman"/>
          <w:sz w:val="24"/>
          <w:szCs w:val="24"/>
        </w:rPr>
        <w:t>This relatively</w:t>
      </w:r>
      <w:r w:rsidR="00E55367">
        <w:rPr>
          <w:rFonts w:ascii="Times New Roman" w:eastAsia="ArialMT" w:hAnsi="Times New Roman" w:cs="Times New Roman"/>
          <w:sz w:val="24"/>
          <w:szCs w:val="24"/>
        </w:rPr>
        <w:t xml:space="preserve"> small change in chemical shift could </w:t>
      </w:r>
      <w:r w:rsidR="00613E60">
        <w:rPr>
          <w:rFonts w:ascii="Times New Roman" w:eastAsia="ArialMT" w:hAnsi="Times New Roman" w:cs="Times New Roman"/>
          <w:sz w:val="24"/>
          <w:szCs w:val="24"/>
        </w:rPr>
        <w:t>arise from</w:t>
      </w:r>
      <w:r w:rsidR="00E55367">
        <w:rPr>
          <w:rFonts w:ascii="Times New Roman" w:eastAsia="ArialMT" w:hAnsi="Times New Roman" w:cs="Times New Roman"/>
          <w:sz w:val="24"/>
          <w:szCs w:val="24"/>
        </w:rPr>
        <w:t xml:space="preserve"> a simple solvent effect, </w:t>
      </w:r>
      <w:r w:rsidR="00E55367" w:rsidRPr="00E55367">
        <w:rPr>
          <w:rFonts w:ascii="Times New Roman" w:eastAsia="ArialMT" w:hAnsi="Times New Roman" w:cs="Times New Roman"/>
          <w:sz w:val="24"/>
          <w:szCs w:val="24"/>
        </w:rPr>
        <w:t>inaccura</w:t>
      </w:r>
      <w:r w:rsidR="00BD4BBC">
        <w:rPr>
          <w:rFonts w:ascii="Times New Roman" w:eastAsia="ArialMT" w:hAnsi="Times New Roman" w:cs="Times New Roman"/>
          <w:sz w:val="24"/>
          <w:szCs w:val="24"/>
        </w:rPr>
        <w:t xml:space="preserve">cies in </w:t>
      </w:r>
      <w:r w:rsidR="00E55367" w:rsidRPr="00E55367">
        <w:rPr>
          <w:rFonts w:ascii="Times New Roman" w:eastAsia="ArialMT" w:hAnsi="Times New Roman" w:cs="Times New Roman"/>
          <w:sz w:val="24"/>
          <w:szCs w:val="24"/>
        </w:rPr>
        <w:t>referencing</w:t>
      </w:r>
      <w:r w:rsidR="00613E60">
        <w:rPr>
          <w:rFonts w:ascii="Times New Roman" w:eastAsia="ArialMT" w:hAnsi="Times New Roman" w:cs="Times New Roman"/>
          <w:sz w:val="24"/>
          <w:szCs w:val="24"/>
        </w:rPr>
        <w:t>,</w:t>
      </w:r>
      <w:r w:rsidR="00E55367" w:rsidRPr="00E55367">
        <w:rPr>
          <w:rFonts w:ascii="Times New Roman" w:eastAsia="ArialMT" w:hAnsi="Times New Roman" w:cs="Times New Roman"/>
          <w:sz w:val="24"/>
          <w:szCs w:val="24"/>
        </w:rPr>
        <w:t xml:space="preserve"> or </w:t>
      </w:r>
      <w:r w:rsidR="00613E60">
        <w:rPr>
          <w:rFonts w:ascii="Times New Roman" w:eastAsia="ArialMT" w:hAnsi="Times New Roman" w:cs="Times New Roman"/>
          <w:sz w:val="24"/>
          <w:szCs w:val="24"/>
        </w:rPr>
        <w:t xml:space="preserve">a </w:t>
      </w:r>
      <w:r w:rsidR="00BB3914">
        <w:rPr>
          <w:rFonts w:ascii="Times New Roman" w:eastAsia="ArialMT" w:hAnsi="Times New Roman" w:cs="Times New Roman"/>
          <w:sz w:val="24"/>
          <w:szCs w:val="24"/>
        </w:rPr>
        <w:t>small</w:t>
      </w:r>
      <w:r w:rsidR="00E55367" w:rsidRPr="00E55367">
        <w:rPr>
          <w:rFonts w:ascii="Times New Roman" w:eastAsia="ArialMT" w:hAnsi="Times New Roman" w:cs="Times New Roman"/>
          <w:sz w:val="24"/>
          <w:szCs w:val="24"/>
        </w:rPr>
        <w:t xml:space="preserve"> change in speciation</w:t>
      </w:r>
      <w:r w:rsidR="00CA2E76">
        <w:rPr>
          <w:rFonts w:ascii="Times New Roman" w:eastAsia="ArialMT" w:hAnsi="Times New Roman" w:cs="Times New Roman"/>
          <w:sz w:val="24"/>
          <w:szCs w:val="24"/>
        </w:rPr>
        <w:t xml:space="preserve"> (see </w:t>
      </w:r>
      <w:r w:rsidR="00033D64">
        <w:rPr>
          <w:rFonts w:ascii="Times New Roman" w:eastAsia="ArialMT" w:hAnsi="Times New Roman" w:cs="Times New Roman"/>
          <w:sz w:val="24"/>
          <w:szCs w:val="24"/>
        </w:rPr>
        <w:t xml:space="preserve">discussion </w:t>
      </w:r>
      <w:r w:rsidR="00CA2E76">
        <w:rPr>
          <w:rFonts w:ascii="Times New Roman" w:eastAsia="ArialMT" w:hAnsi="Times New Roman" w:cs="Times New Roman"/>
          <w:sz w:val="24"/>
          <w:szCs w:val="24"/>
        </w:rPr>
        <w:t>below)</w:t>
      </w:r>
      <w:r w:rsidR="00E55367" w:rsidRPr="00E55367">
        <w:rPr>
          <w:rFonts w:ascii="Times New Roman" w:eastAsia="ArialMT" w:hAnsi="Times New Roman" w:cs="Times New Roman"/>
          <w:sz w:val="24"/>
          <w:szCs w:val="24"/>
        </w:rPr>
        <w:t>.</w:t>
      </w:r>
      <w:r w:rsidR="00E55367">
        <w:rPr>
          <w:rFonts w:ascii="Times New Roman" w:eastAsia="ArialMT" w:hAnsi="Times New Roman" w:cs="Times New Roman"/>
          <w:sz w:val="24"/>
          <w:szCs w:val="24"/>
        </w:rPr>
        <w:t xml:space="preserve">  There is no evidence of free </w:t>
      </w:r>
      <w:r w:rsidR="00E55367" w:rsidRPr="00B05C3C">
        <w:rPr>
          <w:rFonts w:ascii="Times New Roman" w:eastAsia="ArialMT" w:hAnsi="Times New Roman" w:cs="Times New Roman"/>
          <w:sz w:val="24"/>
          <w:szCs w:val="24"/>
        </w:rPr>
        <w:t>P(C</w:t>
      </w:r>
      <w:r w:rsidR="00E55367" w:rsidRPr="00B05C3C">
        <w:rPr>
          <w:rFonts w:ascii="Times New Roman" w:eastAsia="ArialMT" w:hAnsi="Times New Roman" w:cs="Times New Roman"/>
          <w:sz w:val="24"/>
          <w:szCs w:val="24"/>
          <w:vertAlign w:val="subscript"/>
        </w:rPr>
        <w:t>8</w:t>
      </w:r>
      <w:r w:rsidR="00E55367" w:rsidRPr="00B05C3C">
        <w:rPr>
          <w:rFonts w:ascii="Times New Roman" w:eastAsia="ArialMT" w:hAnsi="Times New Roman" w:cs="Times New Roman"/>
          <w:sz w:val="24"/>
          <w:szCs w:val="24"/>
        </w:rPr>
        <w:t>H</w:t>
      </w:r>
      <w:r w:rsidR="00E55367" w:rsidRPr="00B05C3C">
        <w:rPr>
          <w:rFonts w:ascii="Times New Roman" w:eastAsia="ArialMT" w:hAnsi="Times New Roman" w:cs="Times New Roman"/>
          <w:sz w:val="24"/>
          <w:szCs w:val="24"/>
          <w:vertAlign w:val="subscript"/>
        </w:rPr>
        <w:t>17</w:t>
      </w:r>
      <w:r w:rsidR="00E55367" w:rsidRPr="00B05C3C">
        <w:rPr>
          <w:rFonts w:ascii="Times New Roman" w:eastAsia="ArialMT" w:hAnsi="Times New Roman" w:cs="Times New Roman"/>
          <w:sz w:val="24"/>
          <w:szCs w:val="24"/>
        </w:rPr>
        <w:t>)</w:t>
      </w:r>
      <w:r w:rsidR="00E55367" w:rsidRPr="00B05C3C">
        <w:rPr>
          <w:rFonts w:ascii="Times New Roman" w:eastAsia="ArialMT" w:hAnsi="Times New Roman" w:cs="Times New Roman"/>
          <w:sz w:val="24"/>
          <w:szCs w:val="24"/>
          <w:vertAlign w:val="subscript"/>
        </w:rPr>
        <w:t>3</w:t>
      </w:r>
      <w:r w:rsidR="00E55367">
        <w:rPr>
          <w:rFonts w:ascii="Times New Roman" w:eastAsia="ArialMT" w:hAnsi="Times New Roman" w:cs="Times New Roman"/>
          <w:sz w:val="24"/>
          <w:szCs w:val="24"/>
        </w:rPr>
        <w:t xml:space="preserve">, suggesting that the phosphine ligand remains coordinated </w:t>
      </w:r>
      <w:r w:rsidR="00613E60">
        <w:rPr>
          <w:rFonts w:ascii="Times New Roman" w:eastAsia="ArialMT" w:hAnsi="Times New Roman" w:cs="Times New Roman"/>
          <w:sz w:val="24"/>
          <w:szCs w:val="24"/>
        </w:rPr>
        <w:t>up</w:t>
      </w:r>
      <w:r w:rsidR="00E55367">
        <w:rPr>
          <w:rFonts w:ascii="Times New Roman" w:eastAsia="ArialMT" w:hAnsi="Times New Roman" w:cs="Times New Roman"/>
          <w:sz w:val="24"/>
          <w:szCs w:val="24"/>
        </w:rPr>
        <w:t>on dissolution in the IL.</w:t>
      </w:r>
      <w:r w:rsidR="002E2E40">
        <w:rPr>
          <w:rFonts w:ascii="Times New Roman" w:eastAsia="ArialMT" w:hAnsi="Times New Roman" w:cs="Times New Roman"/>
          <w:sz w:val="24"/>
          <w:szCs w:val="24"/>
        </w:rPr>
        <w:t xml:space="preserve"> </w:t>
      </w:r>
      <w:r w:rsidR="00E55367">
        <w:rPr>
          <w:rFonts w:ascii="Times New Roman" w:eastAsia="ArialMT" w:hAnsi="Times New Roman" w:cs="Times New Roman"/>
          <w:sz w:val="24"/>
          <w:szCs w:val="24"/>
        </w:rPr>
        <w:t xml:space="preserve"> </w:t>
      </w:r>
      <w:r w:rsidR="00EE3E87" w:rsidRPr="00EE3E87">
        <w:rPr>
          <w:rFonts w:ascii="Times New Roman" w:eastAsia="ArialMT" w:hAnsi="Times New Roman" w:cs="Times New Roman"/>
          <w:sz w:val="24"/>
          <w:szCs w:val="24"/>
        </w:rPr>
        <w:t xml:space="preserve">The </w:t>
      </w:r>
      <w:r w:rsidR="007E23E6">
        <w:rPr>
          <w:rFonts w:ascii="Times New Roman" w:eastAsia="ArialMT" w:hAnsi="Times New Roman" w:cs="Times New Roman"/>
          <w:sz w:val="24"/>
          <w:szCs w:val="24"/>
        </w:rPr>
        <w:t>F</w:t>
      </w:r>
      <w:r w:rsidR="00EE3E87" w:rsidRPr="00EE3E87">
        <w:rPr>
          <w:rFonts w:ascii="Times New Roman" w:eastAsia="ArialMT" w:hAnsi="Times New Roman" w:cs="Times New Roman"/>
          <w:sz w:val="24"/>
          <w:szCs w:val="24"/>
        </w:rPr>
        <w:t xml:space="preserve">WHM is not </w:t>
      </w:r>
      <w:r w:rsidR="00613E60">
        <w:rPr>
          <w:rFonts w:ascii="Times New Roman" w:eastAsia="ArialMT" w:hAnsi="Times New Roman" w:cs="Times New Roman"/>
          <w:sz w:val="24"/>
          <w:szCs w:val="24"/>
        </w:rPr>
        <w:t>particularly</w:t>
      </w:r>
      <w:r w:rsidR="00EE3E87" w:rsidRPr="00EE3E87">
        <w:rPr>
          <w:rFonts w:ascii="Times New Roman" w:eastAsia="ArialMT" w:hAnsi="Times New Roman" w:cs="Times New Roman"/>
          <w:sz w:val="24"/>
          <w:szCs w:val="24"/>
        </w:rPr>
        <w:t xml:space="preserve"> large</w:t>
      </w:r>
      <w:r w:rsidR="00EE3E87">
        <w:rPr>
          <w:rFonts w:ascii="Times New Roman" w:eastAsia="ArialMT" w:hAnsi="Times New Roman" w:cs="Times New Roman"/>
          <w:sz w:val="24"/>
          <w:szCs w:val="24"/>
        </w:rPr>
        <w:t xml:space="preserve"> (</w:t>
      </w:r>
      <w:r w:rsidR="00EF0BDE">
        <w:rPr>
          <w:rFonts w:ascii="Times New Roman" w:eastAsia="ArialMT" w:hAnsi="Times New Roman" w:cs="Times New Roman"/>
          <w:sz w:val="24"/>
          <w:szCs w:val="24"/>
        </w:rPr>
        <w:t>6</w:t>
      </w:r>
      <w:r w:rsidR="00EE3E87">
        <w:rPr>
          <w:rFonts w:ascii="Times New Roman" w:eastAsia="ArialMT" w:hAnsi="Times New Roman" w:cs="Times New Roman"/>
          <w:sz w:val="24"/>
          <w:szCs w:val="24"/>
        </w:rPr>
        <w:t xml:space="preserve"> Hz)</w:t>
      </w:r>
      <w:r w:rsidR="00EE3E87" w:rsidRPr="00EE3E87">
        <w:rPr>
          <w:rFonts w:ascii="Times New Roman" w:eastAsia="ArialMT" w:hAnsi="Times New Roman" w:cs="Times New Roman"/>
          <w:sz w:val="24"/>
          <w:szCs w:val="24"/>
        </w:rPr>
        <w:t xml:space="preserve">, </w:t>
      </w:r>
      <w:r w:rsidR="00F81CA9">
        <w:rPr>
          <w:rFonts w:ascii="Times New Roman" w:eastAsia="ArialMT" w:hAnsi="Times New Roman" w:cs="Times New Roman"/>
          <w:sz w:val="24"/>
          <w:szCs w:val="24"/>
        </w:rPr>
        <w:t>suggesting</w:t>
      </w:r>
      <w:r w:rsidR="00EE3E87" w:rsidRPr="00EE3E87">
        <w:rPr>
          <w:rFonts w:ascii="Times New Roman" w:eastAsia="ArialMT" w:hAnsi="Times New Roman" w:cs="Times New Roman"/>
          <w:sz w:val="24"/>
          <w:szCs w:val="24"/>
        </w:rPr>
        <w:t xml:space="preserve"> no </w:t>
      </w:r>
      <w:r w:rsidR="003563A0">
        <w:rPr>
          <w:rFonts w:ascii="Times New Roman" w:eastAsia="ArialMT" w:hAnsi="Times New Roman" w:cs="Times New Roman"/>
          <w:sz w:val="24"/>
          <w:szCs w:val="24"/>
        </w:rPr>
        <w:t>phosphine</w:t>
      </w:r>
      <w:r w:rsidR="00527C8E">
        <w:rPr>
          <w:rFonts w:ascii="Times New Roman" w:eastAsia="ArialMT" w:hAnsi="Times New Roman" w:cs="Times New Roman"/>
          <w:sz w:val="24"/>
          <w:szCs w:val="24"/>
        </w:rPr>
        <w:t xml:space="preserve"> </w:t>
      </w:r>
      <w:r w:rsidR="00EE3E87" w:rsidRPr="00EE3E87">
        <w:rPr>
          <w:rFonts w:ascii="Times New Roman" w:eastAsia="ArialMT" w:hAnsi="Times New Roman" w:cs="Times New Roman"/>
          <w:sz w:val="24"/>
          <w:szCs w:val="24"/>
        </w:rPr>
        <w:t>ligand exchange on the NMR timescale.</w:t>
      </w:r>
      <w:r w:rsidR="002E2E40">
        <w:rPr>
          <w:rFonts w:ascii="Times New Roman" w:eastAsia="ArialMT" w:hAnsi="Times New Roman" w:cs="Times New Roman"/>
          <w:sz w:val="24"/>
          <w:szCs w:val="24"/>
        </w:rPr>
        <w:t xml:space="preserve">  For the RAS-MS, XPS, and TOF-SIMS experiments, a</w:t>
      </w:r>
      <w:r w:rsidR="004F2294" w:rsidRPr="00B05C3C">
        <w:rPr>
          <w:rFonts w:ascii="Times New Roman" w:eastAsia="ArialMT" w:hAnsi="Times New Roman" w:cs="Times New Roman"/>
          <w:sz w:val="24"/>
          <w:szCs w:val="24"/>
        </w:rPr>
        <w:t xml:space="preserve"> ~2 mg/mL solution of </w:t>
      </w:r>
      <w:r w:rsidR="00AD1144">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rPr>
        <w:t>RuCl</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w:t>
      </w:r>
      <w:r w:rsidR="004F2294" w:rsidRPr="005959A1">
        <w:rPr>
          <w:rFonts w:ascii="Times New Roman" w:eastAsia="ArialMT" w:hAnsi="Times New Roman" w:cs="Times New Roman"/>
          <w:i/>
          <w:iCs/>
          <w:sz w:val="24"/>
          <w:szCs w:val="24"/>
        </w:rPr>
        <w:t>p</w:t>
      </w:r>
      <w:r w:rsidR="004F2294" w:rsidRPr="00B05C3C">
        <w:rPr>
          <w:rFonts w:ascii="Times New Roman" w:eastAsia="ArialMT" w:hAnsi="Times New Roman" w:cs="Times New Roman"/>
          <w:sz w:val="24"/>
          <w:szCs w:val="24"/>
        </w:rPr>
        <w:t>-cymene)P(C</w:t>
      </w:r>
      <w:r w:rsidR="004F2294" w:rsidRPr="00B05C3C">
        <w:rPr>
          <w:rFonts w:ascii="Times New Roman" w:eastAsia="ArialMT" w:hAnsi="Times New Roman" w:cs="Times New Roman"/>
          <w:sz w:val="24"/>
          <w:szCs w:val="24"/>
          <w:vertAlign w:val="subscript"/>
        </w:rPr>
        <w:t>8</w:t>
      </w:r>
      <w:r w:rsidR="004F2294" w:rsidRPr="00B05C3C">
        <w:rPr>
          <w:rFonts w:ascii="Times New Roman" w:eastAsia="ArialMT" w:hAnsi="Times New Roman" w:cs="Times New Roman"/>
          <w:sz w:val="24"/>
          <w:szCs w:val="24"/>
        </w:rPr>
        <w:t>H</w:t>
      </w:r>
      <w:r w:rsidR="004F2294" w:rsidRPr="00B05C3C">
        <w:rPr>
          <w:rFonts w:ascii="Times New Roman" w:eastAsia="ArialMT" w:hAnsi="Times New Roman" w:cs="Times New Roman"/>
          <w:sz w:val="24"/>
          <w:szCs w:val="24"/>
          <w:vertAlign w:val="subscript"/>
        </w:rPr>
        <w:t>17</w:t>
      </w:r>
      <w:r w:rsidR="004F2294" w:rsidRPr="00B05C3C">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vertAlign w:val="subscript"/>
        </w:rPr>
        <w:t>3</w:t>
      </w:r>
      <w:r w:rsidR="00AD1144" w:rsidRPr="00B05C3C">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rPr>
        <w:t xml:space="preserve"> in d</w:t>
      </w:r>
      <w:r w:rsidR="00FA6093">
        <w:rPr>
          <w:rFonts w:ascii="Times New Roman" w:eastAsia="ArialMT" w:hAnsi="Times New Roman" w:cs="Times New Roman"/>
          <w:sz w:val="24"/>
          <w:szCs w:val="24"/>
          <w:vertAlign w:val="subscript"/>
        </w:rPr>
        <w:t>11</w:t>
      </w:r>
      <w:r w:rsidR="004F2294" w:rsidRPr="00B05C3C">
        <w:rPr>
          <w:rFonts w:ascii="Times New Roman" w:eastAsia="ArialMT" w:hAnsi="Times New Roman" w:cs="Times New Roman"/>
          <w:sz w:val="24"/>
          <w:szCs w:val="24"/>
        </w:rPr>
        <w:t>-[C</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mim][Tf</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 xml:space="preserve">N] was prepared by adding 0.0080 g of </w:t>
      </w:r>
      <w:r w:rsidR="00E35112">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rPr>
        <w:t>RuCl</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w:t>
      </w:r>
      <w:r w:rsidR="004F2294" w:rsidRPr="005959A1">
        <w:rPr>
          <w:rFonts w:ascii="Times New Roman" w:eastAsia="ArialMT" w:hAnsi="Times New Roman" w:cs="Times New Roman"/>
          <w:i/>
          <w:iCs/>
          <w:sz w:val="24"/>
          <w:szCs w:val="24"/>
        </w:rPr>
        <w:t>p</w:t>
      </w:r>
      <w:r w:rsidR="004F2294" w:rsidRPr="00B05C3C">
        <w:rPr>
          <w:rFonts w:ascii="Times New Roman" w:eastAsia="ArialMT" w:hAnsi="Times New Roman" w:cs="Times New Roman"/>
          <w:sz w:val="24"/>
          <w:szCs w:val="24"/>
        </w:rPr>
        <w:t>-cymene)P(C</w:t>
      </w:r>
      <w:r w:rsidR="004F2294" w:rsidRPr="00B05C3C">
        <w:rPr>
          <w:rFonts w:ascii="Times New Roman" w:eastAsia="ArialMT" w:hAnsi="Times New Roman" w:cs="Times New Roman"/>
          <w:sz w:val="24"/>
          <w:szCs w:val="24"/>
          <w:vertAlign w:val="subscript"/>
        </w:rPr>
        <w:t>8</w:t>
      </w:r>
      <w:r w:rsidR="004F2294" w:rsidRPr="00B05C3C">
        <w:rPr>
          <w:rFonts w:ascii="Times New Roman" w:eastAsia="ArialMT" w:hAnsi="Times New Roman" w:cs="Times New Roman"/>
          <w:sz w:val="24"/>
          <w:szCs w:val="24"/>
        </w:rPr>
        <w:t>H</w:t>
      </w:r>
      <w:r w:rsidR="004F2294" w:rsidRPr="00B05C3C">
        <w:rPr>
          <w:rFonts w:ascii="Times New Roman" w:eastAsia="ArialMT" w:hAnsi="Times New Roman" w:cs="Times New Roman"/>
          <w:sz w:val="24"/>
          <w:szCs w:val="24"/>
          <w:vertAlign w:val="subscript"/>
        </w:rPr>
        <w:t>17</w:t>
      </w:r>
      <w:r w:rsidR="004F2294" w:rsidRPr="00B05C3C">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vertAlign w:val="subscript"/>
        </w:rPr>
        <w:t>3</w:t>
      </w:r>
      <w:r w:rsidR="00E35112">
        <w:rPr>
          <w:rFonts w:ascii="Times New Roman" w:eastAsia="ArialMT" w:hAnsi="Times New Roman" w:cs="Times New Roman"/>
          <w:sz w:val="24"/>
          <w:szCs w:val="24"/>
        </w:rPr>
        <w:t xml:space="preserve">] </w:t>
      </w:r>
      <w:r w:rsidR="004F2294" w:rsidRPr="00B05C3C">
        <w:rPr>
          <w:rFonts w:ascii="Times New Roman" w:eastAsia="ArialMT" w:hAnsi="Times New Roman" w:cs="Times New Roman"/>
          <w:sz w:val="24"/>
          <w:szCs w:val="24"/>
        </w:rPr>
        <w:t>to 4 mL of d</w:t>
      </w:r>
      <w:r w:rsidR="00FA6093">
        <w:rPr>
          <w:rFonts w:ascii="Times New Roman" w:eastAsia="ArialMT" w:hAnsi="Times New Roman" w:cs="Times New Roman"/>
          <w:sz w:val="24"/>
          <w:szCs w:val="24"/>
          <w:vertAlign w:val="subscript"/>
        </w:rPr>
        <w:t>11</w:t>
      </w:r>
      <w:r w:rsidR="004F2294" w:rsidRPr="00B05C3C">
        <w:rPr>
          <w:rFonts w:ascii="Times New Roman" w:eastAsia="ArialMT" w:hAnsi="Times New Roman" w:cs="Times New Roman"/>
          <w:sz w:val="24"/>
          <w:szCs w:val="24"/>
        </w:rPr>
        <w:t>-</w:t>
      </w:r>
      <w:r w:rsidR="004F2294" w:rsidRPr="00B05C3C">
        <w:rPr>
          <w:rFonts w:ascii="Times New Roman" w:eastAsia="ArialMT" w:hAnsi="Times New Roman" w:cs="Times New Roman"/>
          <w:sz w:val="24"/>
          <w:szCs w:val="24"/>
        </w:rPr>
        <w:lastRenderedPageBreak/>
        <w:t>[C</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mim][Tf</w:t>
      </w:r>
      <w:r w:rsidR="004F2294" w:rsidRPr="00B05C3C">
        <w:rPr>
          <w:rFonts w:ascii="Times New Roman" w:eastAsia="ArialMT" w:hAnsi="Times New Roman" w:cs="Times New Roman"/>
          <w:sz w:val="24"/>
          <w:szCs w:val="24"/>
          <w:vertAlign w:val="subscript"/>
        </w:rPr>
        <w:t>2</w:t>
      </w:r>
      <w:r w:rsidR="004F2294" w:rsidRPr="00B05C3C">
        <w:rPr>
          <w:rFonts w:ascii="Times New Roman" w:eastAsia="ArialMT" w:hAnsi="Times New Roman" w:cs="Times New Roman"/>
          <w:sz w:val="24"/>
          <w:szCs w:val="24"/>
        </w:rPr>
        <w:t xml:space="preserve">N] and repeatedly stirring and sonicating the mixture </w:t>
      </w:r>
      <w:r w:rsidR="005963F2">
        <w:rPr>
          <w:rFonts w:ascii="Times New Roman" w:eastAsia="ArialMT" w:hAnsi="Times New Roman" w:cs="Times New Roman"/>
          <w:sz w:val="24"/>
          <w:szCs w:val="24"/>
        </w:rPr>
        <w:t xml:space="preserve">at room-temperature </w:t>
      </w:r>
      <w:r w:rsidR="004F2294" w:rsidRPr="00B05C3C">
        <w:rPr>
          <w:rFonts w:ascii="Times New Roman" w:eastAsia="ArialMT" w:hAnsi="Times New Roman" w:cs="Times New Roman"/>
          <w:sz w:val="24"/>
          <w:szCs w:val="24"/>
        </w:rPr>
        <w:t xml:space="preserve">until a majority of the solid dissolved. </w:t>
      </w:r>
      <w:r w:rsidR="00F80423">
        <w:rPr>
          <w:rFonts w:ascii="Times New Roman" w:eastAsia="ArialMT" w:hAnsi="Times New Roman" w:cs="Times New Roman"/>
          <w:sz w:val="24"/>
          <w:szCs w:val="24"/>
        </w:rPr>
        <w:t xml:space="preserve"> </w:t>
      </w:r>
      <w:r w:rsidR="004F2294" w:rsidRPr="00B05C3C">
        <w:rPr>
          <w:rFonts w:ascii="Times New Roman" w:eastAsia="ArialMT" w:hAnsi="Times New Roman" w:cs="Times New Roman"/>
          <w:sz w:val="24"/>
          <w:szCs w:val="24"/>
        </w:rPr>
        <w:t xml:space="preserve">The resulting solution was an orange-red color.  A few flakes of the </w:t>
      </w:r>
      <w:r w:rsidR="0073025C">
        <w:rPr>
          <w:rFonts w:ascii="Times New Roman" w:eastAsia="ArialMT" w:hAnsi="Times New Roman" w:cs="Times New Roman"/>
          <w:sz w:val="24"/>
          <w:szCs w:val="24"/>
        </w:rPr>
        <w:t>Ru complex</w:t>
      </w:r>
      <w:r w:rsidR="004F2294" w:rsidRPr="00B05C3C">
        <w:rPr>
          <w:rFonts w:ascii="Times New Roman" w:eastAsia="ArialMT" w:hAnsi="Times New Roman" w:cs="Times New Roman"/>
          <w:sz w:val="24"/>
          <w:szCs w:val="24"/>
        </w:rPr>
        <w:t xml:space="preserve"> did not dissolve.  </w:t>
      </w:r>
      <w:r w:rsidR="00776BC3" w:rsidRPr="00B74957">
        <w:rPr>
          <w:rFonts w:ascii="Times New Roman" w:eastAsia="ArialMT" w:hAnsi="Times New Roman" w:cs="Times New Roman"/>
          <w:sz w:val="24"/>
          <w:szCs w:val="24"/>
        </w:rPr>
        <w:t>The</w:t>
      </w:r>
      <w:r w:rsidR="00015E0B" w:rsidRPr="00A03766">
        <w:rPr>
          <w:rFonts w:ascii="Times New Roman" w:eastAsia="ArialMT" w:hAnsi="Times New Roman" w:cs="Times New Roman"/>
          <w:sz w:val="24"/>
          <w:szCs w:val="24"/>
        </w:rPr>
        <w:t xml:space="preserve"> homogeneous</w:t>
      </w:r>
      <w:r w:rsidR="00015E0B" w:rsidRPr="00015E0B">
        <w:rPr>
          <w:rFonts w:ascii="Times New Roman" w:eastAsia="ArialMT" w:hAnsi="Times New Roman" w:cs="Times New Roman"/>
          <w:sz w:val="24"/>
          <w:szCs w:val="24"/>
        </w:rPr>
        <w:t xml:space="preserve"> solution was </w:t>
      </w:r>
      <w:r w:rsidR="00015E0B" w:rsidRPr="00B05C3C">
        <w:rPr>
          <w:rFonts w:ascii="Times New Roman" w:hAnsi="Times New Roman" w:cs="Times New Roman"/>
          <w:sz w:val="24"/>
          <w:szCs w:val="24"/>
        </w:rPr>
        <w:t>pipetted off, leaving the flakes behind.</w:t>
      </w:r>
    </w:p>
    <w:p w14:paraId="05AD63F4" w14:textId="07913DF2" w:rsidR="00F67B52" w:rsidRPr="00B05C3C" w:rsidRDefault="00DA4050">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eastAsia="Arial-BoldMT" w:hAnsi="Times New Roman" w:cs="Times New Roman"/>
          <w:b/>
          <w:bCs/>
          <w:sz w:val="24"/>
          <w:szCs w:val="24"/>
        </w:rPr>
        <w:tab/>
      </w:r>
      <w:r w:rsidR="00F80423">
        <w:rPr>
          <w:rFonts w:ascii="Times New Roman" w:eastAsia="Arial-BoldMT" w:hAnsi="Times New Roman" w:cs="Times New Roman"/>
          <w:b/>
          <w:bCs/>
          <w:sz w:val="24"/>
          <w:szCs w:val="24"/>
        </w:rPr>
        <w:t xml:space="preserve">2.2.  </w:t>
      </w:r>
      <w:r w:rsidR="006B380A" w:rsidRPr="00B05C3C">
        <w:rPr>
          <w:rFonts w:ascii="Times New Roman" w:eastAsia="Arial-BoldMT" w:hAnsi="Times New Roman" w:cs="Times New Roman"/>
          <w:b/>
          <w:bCs/>
          <w:sz w:val="24"/>
          <w:szCs w:val="24"/>
        </w:rPr>
        <w:t>Reactive</w:t>
      </w:r>
      <w:r w:rsidR="002D6168" w:rsidRPr="00B05C3C">
        <w:rPr>
          <w:rFonts w:ascii="Times New Roman" w:eastAsia="Arial-BoldMT" w:hAnsi="Times New Roman" w:cs="Times New Roman"/>
          <w:b/>
          <w:bCs/>
          <w:sz w:val="24"/>
          <w:szCs w:val="24"/>
        </w:rPr>
        <w:t>-</w:t>
      </w:r>
      <w:r w:rsidR="006B380A" w:rsidRPr="00B05C3C">
        <w:rPr>
          <w:rFonts w:ascii="Times New Roman" w:eastAsia="Arial-BoldMT" w:hAnsi="Times New Roman" w:cs="Times New Roman"/>
          <w:b/>
          <w:bCs/>
          <w:sz w:val="24"/>
          <w:szCs w:val="24"/>
        </w:rPr>
        <w:t>Atom Scattering (RAS)</w:t>
      </w:r>
      <w:r>
        <w:rPr>
          <w:rFonts w:ascii="Times New Roman" w:eastAsia="ArialMT" w:hAnsi="Times New Roman" w:cs="Times New Roman"/>
          <w:sz w:val="24"/>
          <w:szCs w:val="24"/>
        </w:rPr>
        <w:t>.</w:t>
      </w:r>
      <w:r w:rsidRPr="00B05C3C">
        <w:rPr>
          <w:rFonts w:ascii="Times New Roman" w:eastAsia="ArialMT" w:hAnsi="Times New Roman" w:cs="Times New Roman"/>
          <w:b/>
          <w:sz w:val="24"/>
          <w:szCs w:val="24"/>
        </w:rPr>
        <w:t xml:space="preserve">  </w:t>
      </w:r>
      <w:r w:rsidR="006B380A" w:rsidRPr="00B05C3C">
        <w:rPr>
          <w:rFonts w:ascii="Times New Roman" w:eastAsia="ArialMT" w:hAnsi="Times New Roman" w:cs="Times New Roman"/>
          <w:sz w:val="24"/>
          <w:szCs w:val="24"/>
        </w:rPr>
        <w:t>All RAS data w</w:t>
      </w:r>
      <w:r w:rsidR="002D6168" w:rsidRPr="00B05C3C">
        <w:rPr>
          <w:rFonts w:ascii="Times New Roman" w:eastAsia="ArialMT" w:hAnsi="Times New Roman" w:cs="Times New Roman"/>
          <w:sz w:val="24"/>
          <w:szCs w:val="24"/>
        </w:rPr>
        <w:t>ere</w:t>
      </w:r>
      <w:r w:rsidR="006B380A" w:rsidRPr="00B05C3C">
        <w:rPr>
          <w:rFonts w:ascii="Times New Roman" w:eastAsia="ArialMT" w:hAnsi="Times New Roman" w:cs="Times New Roman"/>
          <w:sz w:val="24"/>
          <w:szCs w:val="24"/>
        </w:rPr>
        <w:t xml:space="preserve"> collected with the use of a crossed-beams apparatus configured for</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beam-surface scattering</w:t>
      </w:r>
      <w:r w:rsidR="00B44845">
        <w:rPr>
          <w:rFonts w:ascii="Times New Roman" w:eastAsia="ArialMT" w:hAnsi="Times New Roman" w:cs="Times New Roman"/>
          <w:sz w:val="24"/>
          <w:szCs w:val="24"/>
        </w:rPr>
        <w:t>.</w:t>
      </w:r>
      <w:r w:rsidR="00B36AAA" w:rsidRPr="00B05C3C">
        <w:rPr>
          <w:rFonts w:ascii="Times New Roman" w:eastAsia="ArialMT" w:hAnsi="Times New Roman" w:cs="Times New Roman"/>
          <w:sz w:val="24"/>
          <w:szCs w:val="24"/>
        </w:rPr>
        <w:fldChar w:fldCharType="begin">
          <w:fldData xml:space="preserve">PEVuZE5vdGU+PENpdGU+PEF1dGhvcj5HaWFwaXM8L0F1dGhvcj48WWVhcj4xOTk1PC9ZZWFyPjxS
ZWNOdW0+MTI8L1JlY051bT48RGlzcGxheVRleHQ+PHN0eWxlIGZhY2U9InN1cGVyc2NyaXB0Ij4y
OSwgMzQsIDY0LTY3PC9zdHlsZT48L0Rpc3BsYXlUZXh0PjxyZWNvcmQ+PHJlYy1udW1iZXI+MTI8
L3JlYy1udW1iZXI+PGZvcmVpZ24ta2V5cz48a2V5IGFwcD0iRU4iIGRiLWlkPSJhdHJ6dHg5cG9y
dmVmMGV6cHdkdnNkZDRhMDB2ZHp4MHJkOXAiIHRpbWVzdGFtcD0iMTQ4ODk1NTQzOCI+MTI8L2tl
eT48L2ZvcmVpZ24ta2V5cz48cmVmLXR5cGUgbmFtZT0iSm91cm5hbCBBcnRpY2xlIj4xNzwvcmVm
LXR5cGU+PGNvbnRyaWJ1dG9ycz48YXV0aG9ycz48YXV0aG9yPktvbnN0YW50aW5vcyBQLiBHaWFw
aXM8L2F1dGhvcj48YXV0aG9yPlRlcmVzYSBBLiBNb29yZTwvYXV0aG9yPjxhdXRob3I+VGltb3Ro
eSBLLiBNaW50b248L2F1dGhvcj48L2F1dGhvcnM+PC9jb250cmlidXRvcnM+PHRpdGxlcz48dGl0
bGU+SHlwZXJ0aGVybWFsIG5ldXRyYWwgYmVhbSBldGNoaW5nPC90aXRsZT48c2Vjb25kYXJ5LXRp
dGxlPkouIFZhYy4gU2NpLiBUZWNobm9sLiBBPC9zZWNvbmRhcnktdGl0bGU+PGFsdC10aXRsZT5K
b3VybmFsIG9mIFZhY3V1bSBTY2llbmNlICZhbXA7IFRlY2hub2xvZ3kgQTwvYWx0LXRpdGxlPjwv
dGl0bGVzPjxwZXJpb2RpY2FsPjxmdWxsLXRpdGxlPkpvdXJuYWwgb2YgVmFjdXVtIFNjaWVuY2Ug
JmFtcDsgVGVjaG5vbG9neSBBPC9mdWxsLXRpdGxlPjxhYmJyLTE+Si4gVmFjLiBTY2kuIFRlY2hu
b2wuIEE8L2FiYnItMT48L3BlcmlvZGljYWw+PGFsdC1wZXJpb2RpY2FsPjxmdWxsLXRpdGxlPkpv
dXJuYWwgb2YgVmFjdXVtIFNjaWVuY2UgJmFtcDsgVGVjaG5vbG9neSBBPC9mdWxsLXRpdGxlPjxh
YmJyLTE+Si4gVmFjLiBTY2kuIFRlY2hub2wuIEE8L2FiYnItMT48L2FsdC1wZXJpb2RpY2FsPjxw
YWdlcz45NTktOTY1PC9wYWdlcz48dm9sdW1lPjEzPC92b2x1bWU+PG51bWJlcj4zPC9udW1iZXI+
PHNlY3Rpb24+OTU5PC9zZWN0aW9uPjxkYXRlcz48eWVhcj4xOTk1PC95ZWFyPjwvZGF0ZXM+PHVy
bHM+PHJlbGF0ZWQtdXJscz48dXJsPmh0dHA6Ly9hdnMuc2NpdGF0aW9uLm9yZy9kb2kvYWJzLzEw
LjExMTYvMS41Nzk2NTg8L3VybD48L3JlbGF0ZWQtdXJscz48L3VybHM+PGVsZWN0cm9uaWMtcmVz
b3VyY2UtbnVtPjEwLjExMTYvMS41Nzk2NTg8L2VsZWN0cm9uaWMtcmVzb3VyY2UtbnVtPjwvcmVj
b3JkPjwvQ2l0ZT48Q2l0ZT48QXV0aG9yPk1pbnRvbjwvQXV0aG9yPjxZZWFyPjE5OTc8L1llYXI+
PFJlY051bT4xMTwvUmVjTnVtPjxyZWNvcmQ+PHJlYy1udW1iZXI+MTE8L3JlYy1udW1iZXI+PGZv
cmVpZ24ta2V5cz48a2V5IGFwcD0iRU4iIGRiLWlkPSJhdHJ6dHg5cG9ydmVmMGV6cHdkdnNkZDRh
MDB2ZHp4MHJkOXAiIHRpbWVzdGFtcD0iMTQ4ODk1NDk2NSI+MTE8L2tleT48L2ZvcmVpZ24ta2V5
cz48cmVmLXR5cGUgbmFtZT0iSm91cm5hbCBBcnRpY2xlIj4xNzwvcmVmLXR5cGU+PGNvbnRyaWJ1
dG9ycz48YXV0aG9ycz48YXV0aG9yPk1pbnRvbiwgVGltb3RoeSBLLjwvYXV0aG9yPjxhdXRob3I+
R2lhcGlzLCBLb25zdGFudGlub3MgUC48L2F1dGhvcj48YXV0aG9yPk1vb3JlLCBUZXJlc2E8L2F1
dGhvcj48L2F1dGhvcnM+PC9jb250cmlidXRvcnM+PHRpdGxlcz48dGl0bGU+SW5lbGFzdGljIHNj
YXR0ZXJpbmcgZHluYW1pY3Mgb2YgaHlwZXJ0aGVybWFsIGZsdW9yaW5lIGF0b21zIG9uIGEgZmx1
b3JpbmF0ZWQgc2lsaWNvbiBzdXJmYWNlPC90aXRsZT48c2Vjb25kYXJ5LXRpdGxlPkouIFBoeXMu
IENoZW0uIEE8L3NlY29uZGFyeS10aXRsZT48YWx0LXRpdGxlPlRoZSBKb3VybmFsIG9mIFBoeXNp
Y2FsIENoZW1pc3RyeSBBPC9hbHQtdGl0bGU+PC90aXRsZXM+PGFsdC1wZXJpb2RpY2FsPjxmdWxs
LXRpdGxlPlRoZSBKb3VybmFsIG9mIFBoeXNpY2FsIENoZW1pc3RyeSBBPC9mdWxsLXRpdGxlPjwv
YWx0LXBlcmlvZGljYWw+PHBhZ2VzPjY1NDktNjU1NTwvcGFnZXM+PHZvbHVtZT4xMDE8L3ZvbHVt
ZT48bnVtYmVyPjM2PC9udW1iZXI+PHNlY3Rpb24+NjU0OTwvc2VjdGlvbj48ZGF0ZXM+PHllYXI+
MTk5NzwveWVhcj48cHViLWRhdGVzPjxkYXRlPjE5OTcvMDkvMDE8L2RhdGU+PC9wdWItZGF0ZXM+
PC9kYXRlcz48cHVibGlzaGVyPkFtZXJpY2FuIENoZW1pY2FsIFNvY2lldHk8L3B1Ymxpc2hlcj48
aXNibj4xMDg5LTU2Mzk8L2lzYm4+PHVybHM+PHJlbGF0ZWQtdXJscz48dXJsPmh0dHA6Ly9keC5k
b2kub3JnLzEwLjEwMjEvanA5NzA3NjdtPC91cmw+PC9yZWxhdGVkLXVybHM+PC91cmxzPjxlbGVj
dHJvbmljLXJlc291cmNlLW51bT4xMC4xMDIxL2pwOTcwNzY3bTwvZWxlY3Ryb25pYy1yZXNvdXJj
ZS1udW0+PC9yZWNvcmQ+PC9DaXRlPjxDaXRlPjxBdXRob3I+Wmhhbmc8L0F1dGhvcj48WWVhcj4y
MDAyPC9ZZWFyPjxSZWNOdW0+MTA4PC9SZWNOdW0+PHJlY29yZD48cmVjLW51bWJlcj4xMDg8L3Jl
Yy1udW1iZXI+PGZvcmVpZ24ta2V5cz48a2V5IGFwcD0iRU4iIGRiLWlkPSJhdHJ6dHg5cG9ydmVm
MGV6cHdkdnNkZDRhMDB2ZHp4MHJkOXAiIHRpbWVzdGFtcD0iMTUwOTY4MDMxNCI+MTA4PC9rZXk+
PC9mb3JlaWduLWtleXM+PHJlZi10eXBlIG5hbWU9IkpvdXJuYWwgQXJ0aWNsZSI+MTc8L3JlZi10
eXBlPjxjb250cmlidXRvcnM+PGF1dGhvcnM+PGF1dGhvcj5KaWFubWluZyBaaGFuZzwvYXV0aG9y
PjxhdXRob3I+RG9ubmEgSi4gR2FydG9uPC9hdXRob3I+PGF1dGhvcj5UaW1vdGh5IEsuIE1pbnRv
bjwvYXV0aG9yPjwvYXV0aG9ycz48L2NvbnRyaWJ1dG9ycz48dGl0bGVzPjx0aXRsZT5SZWFjdGl2
ZSBhbmQgaW5lbGFzdGljIHNjYXR0ZXJpbmcgZHluYW1pY3Mgb2YgaHlwZXJ0aGVybWFsIG94eWdl
biBhdG9tcyBvbiBhIHNhdHVyYXRlZCBoeWRyb2NhcmJvbiBzdXJmYWNlPC90aXRsZT48c2Vjb25k
YXJ5LXRpdGxlPkouIENoZW0uIFBoeXMuPC9zZWNvbmRhcnktdGl0bGU+PGFsdC10aXRsZT5UaGUg
Sm91cm5hbCBvZiBDaGVtaWNhbCBQaHlzaWNzPC9hbHQtdGl0bGU+PC90aXRsZXM+PHBlcmlvZGlj
YWw+PGZ1bGwtdGl0bGU+Si4gQ2hlbS4gUGh5cy48L2Z1bGwtdGl0bGU+PC9wZXJpb2RpY2FsPjxh
bHQtcGVyaW9kaWNhbD48ZnVsbC10aXRsZT5UaGUgSm91cm5hbCBvZiBDaGVtaWNhbCBQaHlzaWNz
PC9mdWxsLXRpdGxlPjwvYWx0LXBlcmlvZGljYWw+PHBhZ2VzPjYyMzktNjI1MTwvcGFnZXM+PHZv
bHVtZT4xMTc8L3ZvbHVtZT48bnVtYmVyPjEzPC9udW1iZXI+PHNlY3Rpb24+NjIzOTwvc2VjdGlv
bj48ZGF0ZXM+PHllYXI+MjAwMjwveWVhcj48L2RhdGVzPjx1cmxzPjxyZWxhdGVkLXVybHM+PHVy
bD5odHRwOi8vYWlwLnNjaXRhdGlvbi5vcmcvZG9pL2Ficy8xMC4xMDYzLzEuMTQ2MDg1ODwvdXJs
PjwvcmVsYXRlZC11cmxzPjwvdXJscz48ZWxlY3Ryb25pYy1yZXNvdXJjZS1udW0+MTAuMTA2My8x
LjE0NjA4NTg8L2VsZWN0cm9uaWMtcmVzb3VyY2UtbnVtPjwvcmVjb3JkPjwvQ2l0ZT48Q2l0ZT48
QXV0aG9yPlpoYW5nPC9BdXRob3I+PFllYXI+MjAwNjwvWWVhcj48UmVjTnVtPjEwOTwvUmVjTnVt
PjxyZWNvcmQ+PHJlYy1udW1iZXI+MTA5PC9yZWMtbnVtYmVyPjxmb3JlaWduLWtleXM+PGtleSBh
cHA9IkVOIiBkYi1pZD0iYXRyenR4OXBvcnZlZjBlenB3ZHZzZGQ0YTAwdmR6eDByZDlwIiB0aW1l
c3RhbXA9IjE1MDk2ODA1NzAiPjEwOTwva2V5PjwvZm9yZWlnbi1rZXlzPjxyZWYtdHlwZSBuYW1l
PSJKb3VybmFsIEFydGljbGUiPjE3PC9yZWYtdHlwZT48Y29udHJpYnV0b3JzPjxhdXRob3JzPjxh
dXRob3I+WmhhbmcsIEppYW5taW5nPC9hdXRob3I+PGF1dGhvcj5VcGFkaHlheWEsIEhhcmkgUC48
L2F1dGhvcj48YXV0aG9yPkJydW5zdm9sZCwgQW15IEwuPC9hdXRob3I+PGF1dGhvcj5NaW50b24s
IFRpbW90aHkgSy48L2F1dGhvcj48L2F1dGhvcnM+PC9jb250cmlidXRvcnM+PHRpdGxlcz48dGl0
bGU+PHN0eWxlIGZhY2U9Im5vcm1hbCIgZm9udD0iZGVmYXVsdCIgc2l6ZT0iMTAwJSI+SHlwZXJ0
aGVybWFsIHJlYWN0aW9ucyBvZiBPIGFuZCBPPC9zdHlsZT48c3R5bGUgZmFjZT0ic3Vic2NyaXB0
IiBmb250PSJkZWZhdWx0IiBzaXplPSIxMDAlIj4yPC9zdHlsZT48c3R5bGUgZmFjZT0ibm9ybWFs
IiBmb250PSJkZWZhdWx0IiBzaXplPSIxMDAlIj4gd2l0aCBhIGh5ZHJvY2FyYm9uIHN1cmZhY2U6
IERpcmVjdCBDLUMgYm9uZCBicmVha2FnZSBieSBPIGFuZCBILWF0b20gYWJzdHJhY3Rpb24gYnkg
Tzwvc3R5bGU+PHN0eWxlIGZhY2U9InN1YnNjcmlwdCIgZm9udD0iZGVmYXVsdCIgc2l6ZT0iMTAw
JSI+Mjwvc3R5bGU+PC90aXRsZT48c2Vjb25kYXJ5LXRpdGxlPkouIFBoeXMuIENoZW0uIEI8L3Nl
Y29uZGFyeS10aXRsZT48YWx0LXRpdGxlPlRoZSBKb3VybmFsIG9mIFBoeXNpY2FsIENoZW1pc3Ry
eSBCPC9hbHQtdGl0bGU+PC90aXRsZXM+PGFsdC1wZXJpb2RpY2FsPjxmdWxsLXRpdGxlPlRoZSBK
b3VybmFsIG9mIFBoeXNpY2FsIENoZW1pc3RyeSBCPC9mdWxsLXRpdGxlPjwvYWx0LXBlcmlvZGlj
YWw+PHBhZ2VzPjEyNTAwLTEyNTExPC9wYWdlcz48dm9sdW1lPjExMDwvdm9sdW1lPjxudW1iZXI+
MjU8L251bWJlcj48c2VjdGlvbj4xMjUwMDwvc2VjdGlvbj48ZGF0ZXM+PHllYXI+MjAwNjwveWVh
cj48cHViLWRhdGVzPjxkYXRlPjIwMDYvMDYvMDE8L2RhdGU+PC9wdWItZGF0ZXM+PC9kYXRlcz48
cHVibGlzaGVyPkFtZXJpY2FuIENoZW1pY2FsIFNvY2lldHk8L3B1Ymxpc2hlcj48aXNibj4xNTIw
LTYxMDY8L2lzYm4+PHVybHM+PHJlbGF0ZWQtdXJscz48dXJsPmh0dHA6Ly9keC5kb2kub3JnLzEw
LjEwMjEvanAwNjE1MjF4PC91cmw+PC9yZWxhdGVkLXVybHM+PC91cmxzPjxlbGVjdHJvbmljLXJl
c291cmNlLW51bT4xMC4xMDIxL2pwMDYxNTIxeDwvZWxlY3Ryb25pYy1yZXNvdXJjZS1udW0+PC9y
ZWNvcmQ+PC9DaXRlPjxDaXRlPjxBdXRob3I+TWFyc2hhbGw8L0F1dGhvcj48WWVhcj4yMDE2PC9Z
ZWFyPjxSZWNOdW0+MTM8L1JlY051bT48cmVjb3JkPjxyZWMtbnVtYmVyPjEzPC9yZWMtbnVtYmVy
Pjxmb3JlaWduLWtleXM+PGtleSBhcHA9IkVOIiBkYi1pZD0iYXRyenR4OXBvcnZlZjBlenB3ZHZz
ZGQ0YTAwdmR6eDByZDlwIiB0aW1lc3RhbXA9IjE0ODg5NTYwMjYiPjEzPC9rZXk+PC9mb3JlaWdu
LWtleXM+PHJlZi10eXBlIG5hbWU9IkpvdXJuYWwgQXJ0aWNsZSI+MTc8L3JlZi10eXBlPjxjb250
cmlidXRvcnM+PGF1dGhvcnM+PGF1dGhvcj5NYXJzaGFsbCwgQnJvb2tzIEMuPC9hdXRob3I+PGF1
dGhvcj5TbW9sbCwgRXJpYyBKLiwgSnIuPC9hdXRob3I+PGF1dGhvcj5QdXJjZWxsLCBTaW1vbiBN
LjwvYXV0aG9yPjxhdXRob3I+Q29zdGVuLCBNYXR0aGV3IEwuPC9hdXRob3I+PGF1dGhvcj5NY0tl
bmRyaWNrLCBLZW5uZXRoIEcuPC9hdXRob3I+PGF1dGhvcj5NaW50b24sIFRpbW90aHkgSy48L2F1
dGhvcj48L2F1dGhvcnM+PC9jb250cmlidXRvcnM+PHRpdGxlcz48dGl0bGU+U2NhdHRlcmluZyBk
eW5hbWljcyBvZiBveHlnZW4gYXRvbXMgb24gaW1pZGF6b2xpdW0gdGV0cmFmbHVvcm9ib3JhdGUg
aW9uaWMgbGlxdWlkIHN1cmZhY2VzOiBEZXBlbmRlbmNlIG9uIGFsa3lsIGNoYWluIGxlbmd0aDwv
dGl0bGU+PHNlY29uZGFyeS10aXRsZT5KLiBQaHlzLiBDaGVtLiBDPC9zZWNvbmRhcnktdGl0bGU+
PGFsdC10aXRsZT5UaGUgSm91cm5hbCBvZiBQaHlzaWNhbCBDaGVtaXN0cnkgQzwvYWx0LXRpdGxl
PjwvdGl0bGVzPjxhbHQtcGVyaW9kaWNhbD48ZnVsbC10aXRsZT5UaGUgSm91cm5hbCBvZiBQaHlz
aWNhbCBDaGVtaXN0cnkgQzwvZnVsbC10aXRsZT48L2FsdC1wZXJpb2RpY2FsPjxwYWdlcz4xMjQ3
Mi0xMjQ4MzwvcGFnZXM+PHZvbHVtZT4xMjA8L3ZvbHVtZT48bnVtYmVyPjIzPC9udW1iZXI+PHNl
Y3Rpb24+MTI0NzI8L3NlY3Rpb24+PGRhdGVzPjx5ZWFyPjIwMTY8L3llYXI+PHB1Yi1kYXRlcz48
ZGF0ZT4yMDE2LzA2LzE2PC9kYXRlPjwvcHViLWRhdGVzPjwvZGF0ZXM+PHB1Ymxpc2hlcj5BbWVy
aWNhbiBDaGVtaWNhbCBTb2NpZXR5PC9wdWJsaXNoZXI+PGlzYm4+MTkzMi03NDQ3PC9pc2JuPjx1
cmxzPjxyZWxhdGVkLXVybHM+PHVybD5odHRwOi8vZHguZG9pLm9yZy8xMC4xMDIxL2Fjcy5qcGNj
LjZiMDIyODg8L3VybD48L3JlbGF0ZWQtdXJscz48L3VybHM+PGVsZWN0cm9uaWMtcmVzb3VyY2Ut
bnVtPjEwLjEwMjEvYWNzLmpwY2MuNmIwMjI4ODwvZWxlY3Ryb25pYy1yZXNvdXJjZS1udW0+PC9y
ZWNvcmQ+PC9DaXRlPjxDaXRlPjxBdXRob3I+QWxleGFuZGVyPC9BdXRob3I+PFllYXI+MjAxMjwv
WWVhcj48UmVjTnVtPjEwPC9SZWNOdW0+PHJlY29yZD48cmVjLW51bWJlcj4xMDwvcmVjLW51bWJl
cj48Zm9yZWlnbi1rZXlzPjxrZXkgYXBwPSJFTiIgZGItaWQ9ImF0cnp0eDlwb3J2ZWYwZXpwd2R2
c2RkNGEwMHZkengwcmQ5cCIgdGltZXN0YW1wPSIxNDg4OTU0NDYyIj4xMDwva2V5PjwvZm9yZWln
bi1rZXlzPjxyZWYtdHlwZSBuYW1lPSJKb3VybmFsIEFydGljbGUiPjE3PC9yZWYtdHlwZT48Y29u
dHJpYnV0b3JzPjxhdXRob3JzPjxhdXRob3I+QWxleGFuZGVyLCBXaWxsaWFtIEEuPC9hdXRob3I+
PGF1dGhvcj5XaWVucywgSnVzdGluIFAuPC9hdXRob3I+PGF1dGhvcj5NaW50b24sIFRpbW90aHkg
Sy48L2F1dGhvcj48YXV0aG9yPk5hdGhhbnNvbiwgR2lsYmVydCBNLjwvYXV0aG9yPjwvYXV0aG9y
cz48L2NvbnRyaWJ1dG9ycz48dGl0bGVzPjx0aXRsZT5SZWFjdGlvbnMgb2Ygc29sdmF0ZWQgZWxl
Y3Ryb25zIGluaXRpYXRlZCBieSBzb2RpdW0gYXRvbSBpb25pemF0aW9uIGF0IHRoZSB2YWN1dW0t
bGlxdWlkIGludGVyZmFjZTwvdGl0bGU+PHNlY29uZGFyeS10aXRsZT5TY2llbmNlPC9zZWNvbmRh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cGFnZXM+MTA3Mi0xMDc1PC9wYWdlcz48dm9sdW1lPjMzNTwvdm9sdW1lPjxudW1iZXI+NjA3Mjwv
bnVtYmVyPjxzZWN0aW9uPjEwNzI8L3NlY3Rpb24+PGRhdGVzPjx5ZWFyPjIwMTI8L3llYXI+PC9k
YXRlcz48dXJscz48L3VybHM+PGVsZWN0cm9uaWMtcmVzb3VyY2UtbnVtPjEwLjExMjYvc2NpZW5j
ZS4xMjE1OTU2PC9lbGVjdHJvbmljLXJlc291cmNlLW51bT48L3JlY29yZD48L0NpdGU+PC9FbmRO
b3RlPn==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PEVuZE5vdGU+PENpdGU+PEF1dGhvcj5HaWFwaXM8L0F1dGhvcj48WWVhcj4xOTk1PC9ZZWFyPjxS
ZWNOdW0+MTI8L1JlY051bT48RGlzcGxheVRleHQ+PHN0eWxlIGZhY2U9InN1cGVyc2NyaXB0Ij4y
OSwgMzQsIDY0LTY3PC9zdHlsZT48L0Rpc3BsYXlUZXh0PjxyZWNvcmQ+PHJlYy1udW1iZXI+MTI8
L3JlYy1udW1iZXI+PGZvcmVpZ24ta2V5cz48a2V5IGFwcD0iRU4iIGRiLWlkPSJhdHJ6dHg5cG9y
dmVmMGV6cHdkdnNkZDRhMDB2ZHp4MHJkOXAiIHRpbWVzdGFtcD0iMTQ4ODk1NTQzOCI+MTI8L2tl
eT48L2ZvcmVpZ24ta2V5cz48cmVmLXR5cGUgbmFtZT0iSm91cm5hbCBBcnRpY2xlIj4xNzwvcmVm
LXR5cGU+PGNvbnRyaWJ1dG9ycz48YXV0aG9ycz48YXV0aG9yPktvbnN0YW50aW5vcyBQLiBHaWFw
aXM8L2F1dGhvcj48YXV0aG9yPlRlcmVzYSBBLiBNb29yZTwvYXV0aG9yPjxhdXRob3I+VGltb3Ro
eSBLLiBNaW50b248L2F1dGhvcj48L2F1dGhvcnM+PC9jb250cmlidXRvcnM+PHRpdGxlcz48dGl0
bGU+SHlwZXJ0aGVybWFsIG5ldXRyYWwgYmVhbSBldGNoaW5nPC90aXRsZT48c2Vjb25kYXJ5LXRp
dGxlPkouIFZhYy4gU2NpLiBUZWNobm9sLiBBPC9zZWNvbmRhcnktdGl0bGU+PGFsdC10aXRsZT5K
b3VybmFsIG9mIFZhY3V1bSBTY2llbmNlICZhbXA7IFRlY2hub2xvZ3kgQTwvYWx0LXRpdGxlPjwv
dGl0bGVzPjxwZXJpb2RpY2FsPjxmdWxsLXRpdGxlPkpvdXJuYWwgb2YgVmFjdXVtIFNjaWVuY2Ug
JmFtcDsgVGVjaG5vbG9neSBBPC9mdWxsLXRpdGxlPjxhYmJyLTE+Si4gVmFjLiBTY2kuIFRlY2hu
b2wuIEE8L2FiYnItMT48L3BlcmlvZGljYWw+PGFsdC1wZXJpb2RpY2FsPjxmdWxsLXRpdGxlPkpv
dXJuYWwgb2YgVmFjdXVtIFNjaWVuY2UgJmFtcDsgVGVjaG5vbG9neSBBPC9mdWxsLXRpdGxlPjxh
YmJyLTE+Si4gVmFjLiBTY2kuIFRlY2hub2wuIEE8L2FiYnItMT48L2FsdC1wZXJpb2RpY2FsPjxw
YWdlcz45NTktOTY1PC9wYWdlcz48dm9sdW1lPjEzPC92b2x1bWU+PG51bWJlcj4zPC9udW1iZXI+
PHNlY3Rpb24+OTU5PC9zZWN0aW9uPjxkYXRlcz48eWVhcj4xOTk1PC95ZWFyPjwvZGF0ZXM+PHVy
bHM+PHJlbGF0ZWQtdXJscz48dXJsPmh0dHA6Ly9hdnMuc2NpdGF0aW9uLm9yZy9kb2kvYWJzLzEw
LjExMTYvMS41Nzk2NTg8L3VybD48L3JlbGF0ZWQtdXJscz48L3VybHM+PGVsZWN0cm9uaWMtcmVz
b3VyY2UtbnVtPjEwLjExMTYvMS41Nzk2NTg8L2VsZWN0cm9uaWMtcmVzb3VyY2UtbnVtPjwvcmVj
b3JkPjwvQ2l0ZT48Q2l0ZT48QXV0aG9yPk1pbnRvbjwvQXV0aG9yPjxZZWFyPjE5OTc8L1llYXI+
PFJlY051bT4xMTwvUmVjTnVtPjxyZWNvcmQ+PHJlYy1udW1iZXI+MTE8L3JlYy1udW1iZXI+PGZv
cmVpZ24ta2V5cz48a2V5IGFwcD0iRU4iIGRiLWlkPSJhdHJ6dHg5cG9ydmVmMGV6cHdkdnNkZDRh
MDB2ZHp4MHJkOXAiIHRpbWVzdGFtcD0iMTQ4ODk1NDk2NSI+MTE8L2tleT48L2ZvcmVpZ24ta2V5
cz48cmVmLXR5cGUgbmFtZT0iSm91cm5hbCBBcnRpY2xlIj4xNzwvcmVmLXR5cGU+PGNvbnRyaWJ1
dG9ycz48YXV0aG9ycz48YXV0aG9yPk1pbnRvbiwgVGltb3RoeSBLLjwvYXV0aG9yPjxhdXRob3I+
R2lhcGlzLCBLb25zdGFudGlub3MgUC48L2F1dGhvcj48YXV0aG9yPk1vb3JlLCBUZXJlc2E8L2F1
dGhvcj48L2F1dGhvcnM+PC9jb250cmlidXRvcnM+PHRpdGxlcz48dGl0bGU+SW5lbGFzdGljIHNj
YXR0ZXJpbmcgZHluYW1pY3Mgb2YgaHlwZXJ0aGVybWFsIGZsdW9yaW5lIGF0b21zIG9uIGEgZmx1
b3JpbmF0ZWQgc2lsaWNvbiBzdXJmYWNlPC90aXRsZT48c2Vjb25kYXJ5LXRpdGxlPkouIFBoeXMu
IENoZW0uIEE8L3NlY29uZGFyeS10aXRsZT48YWx0LXRpdGxlPlRoZSBKb3VybmFsIG9mIFBoeXNp
Y2FsIENoZW1pc3RyeSBBPC9hbHQtdGl0bGU+PC90aXRsZXM+PGFsdC1wZXJpb2RpY2FsPjxmdWxs
LXRpdGxlPlRoZSBKb3VybmFsIG9mIFBoeXNpY2FsIENoZW1pc3RyeSBBPC9mdWxsLXRpdGxlPjwv
YWx0LXBlcmlvZGljYWw+PHBhZ2VzPjY1NDktNjU1NTwvcGFnZXM+PHZvbHVtZT4xMDE8L3ZvbHVt
ZT48bnVtYmVyPjM2PC9udW1iZXI+PHNlY3Rpb24+NjU0OTwvc2VjdGlvbj48ZGF0ZXM+PHllYXI+
MTk5NzwveWVhcj48cHViLWRhdGVzPjxkYXRlPjE5OTcvMDkvMDE8L2RhdGU+PC9wdWItZGF0ZXM+
PC9kYXRlcz48cHVibGlzaGVyPkFtZXJpY2FuIENoZW1pY2FsIFNvY2lldHk8L3B1Ymxpc2hlcj48
aXNibj4xMDg5LTU2Mzk8L2lzYm4+PHVybHM+PHJlbGF0ZWQtdXJscz48dXJsPmh0dHA6Ly9keC5k
b2kub3JnLzEwLjEwMjEvanA5NzA3NjdtPC91cmw+PC9yZWxhdGVkLXVybHM+PC91cmxzPjxlbGVj
dHJvbmljLXJlc291cmNlLW51bT4xMC4xMDIxL2pwOTcwNzY3bTwvZWxlY3Ryb25pYy1yZXNvdXJj
ZS1udW0+PC9yZWNvcmQ+PC9DaXRlPjxDaXRlPjxBdXRob3I+Wmhhbmc8L0F1dGhvcj48WWVhcj4y
MDAyPC9ZZWFyPjxSZWNOdW0+MTA4PC9SZWNOdW0+PHJlY29yZD48cmVjLW51bWJlcj4xMDg8L3Jl
Yy1udW1iZXI+PGZvcmVpZ24ta2V5cz48a2V5IGFwcD0iRU4iIGRiLWlkPSJhdHJ6dHg5cG9ydmVm
MGV6cHdkdnNkZDRhMDB2ZHp4MHJkOXAiIHRpbWVzdGFtcD0iMTUwOTY4MDMxNCI+MTA4PC9rZXk+
PC9mb3JlaWduLWtleXM+PHJlZi10eXBlIG5hbWU9IkpvdXJuYWwgQXJ0aWNsZSI+MTc8L3JlZi10
eXBlPjxjb250cmlidXRvcnM+PGF1dGhvcnM+PGF1dGhvcj5KaWFubWluZyBaaGFuZzwvYXV0aG9y
PjxhdXRob3I+RG9ubmEgSi4gR2FydG9uPC9hdXRob3I+PGF1dGhvcj5UaW1vdGh5IEsuIE1pbnRv
bjwvYXV0aG9yPjwvYXV0aG9ycz48L2NvbnRyaWJ1dG9ycz48dGl0bGVzPjx0aXRsZT5SZWFjdGl2
ZSBhbmQgaW5lbGFzdGljIHNjYXR0ZXJpbmcgZHluYW1pY3Mgb2YgaHlwZXJ0aGVybWFsIG94eWdl
biBhdG9tcyBvbiBhIHNhdHVyYXRlZCBoeWRyb2NhcmJvbiBzdXJmYWNlPC90aXRsZT48c2Vjb25k
YXJ5LXRpdGxlPkouIENoZW0uIFBoeXMuPC9zZWNvbmRhcnktdGl0bGU+PGFsdC10aXRsZT5UaGUg
Sm91cm5hbCBvZiBDaGVtaWNhbCBQaHlzaWNzPC9hbHQtdGl0bGU+PC90aXRsZXM+PHBlcmlvZGlj
YWw+PGZ1bGwtdGl0bGU+Si4gQ2hlbS4gUGh5cy48L2Z1bGwtdGl0bGU+PC9wZXJpb2RpY2FsPjxh
bHQtcGVyaW9kaWNhbD48ZnVsbC10aXRsZT5UaGUgSm91cm5hbCBvZiBDaGVtaWNhbCBQaHlzaWNz
PC9mdWxsLXRpdGxlPjwvYWx0LXBlcmlvZGljYWw+PHBhZ2VzPjYyMzktNjI1MTwvcGFnZXM+PHZv
bHVtZT4xMTc8L3ZvbHVtZT48bnVtYmVyPjEzPC9udW1iZXI+PHNlY3Rpb24+NjIzOTwvc2VjdGlv
bj48ZGF0ZXM+PHllYXI+MjAwMjwveWVhcj48L2RhdGVzPjx1cmxzPjxyZWxhdGVkLXVybHM+PHVy
bD5odHRwOi8vYWlwLnNjaXRhdGlvbi5vcmcvZG9pL2Ficy8xMC4xMDYzLzEuMTQ2MDg1ODwvdXJs
PjwvcmVsYXRlZC11cmxzPjwvdXJscz48ZWxlY3Ryb25pYy1yZXNvdXJjZS1udW0+MTAuMTA2My8x
LjE0NjA4NTg8L2VsZWN0cm9uaWMtcmVzb3VyY2UtbnVtPjwvcmVjb3JkPjwvQ2l0ZT48Q2l0ZT48
QXV0aG9yPlpoYW5nPC9BdXRob3I+PFllYXI+MjAwNjwvWWVhcj48UmVjTnVtPjEwOTwvUmVjTnVt
PjxyZWNvcmQ+PHJlYy1udW1iZXI+MTA5PC9yZWMtbnVtYmVyPjxmb3JlaWduLWtleXM+PGtleSBh
cHA9IkVOIiBkYi1pZD0iYXRyenR4OXBvcnZlZjBlenB3ZHZzZGQ0YTAwdmR6eDByZDlwIiB0aW1l
c3RhbXA9IjE1MDk2ODA1NzAiPjEwOTwva2V5PjwvZm9yZWlnbi1rZXlzPjxyZWYtdHlwZSBuYW1l
PSJKb3VybmFsIEFydGljbGUiPjE3PC9yZWYtdHlwZT48Y29udHJpYnV0b3JzPjxhdXRob3JzPjxh
dXRob3I+WmhhbmcsIEppYW5taW5nPC9hdXRob3I+PGF1dGhvcj5VcGFkaHlheWEsIEhhcmkgUC48
L2F1dGhvcj48YXV0aG9yPkJydW5zdm9sZCwgQW15IEwuPC9hdXRob3I+PGF1dGhvcj5NaW50b24s
IFRpbW90aHkgSy48L2F1dGhvcj48L2F1dGhvcnM+PC9jb250cmlidXRvcnM+PHRpdGxlcz48dGl0
bGU+PHN0eWxlIGZhY2U9Im5vcm1hbCIgZm9udD0iZGVmYXVsdCIgc2l6ZT0iMTAwJSI+SHlwZXJ0
aGVybWFsIHJlYWN0aW9ucyBvZiBPIGFuZCBPPC9zdHlsZT48c3R5bGUgZmFjZT0ic3Vic2NyaXB0
IiBmb250PSJkZWZhdWx0IiBzaXplPSIxMDAlIj4yPC9zdHlsZT48c3R5bGUgZmFjZT0ibm9ybWFs
IiBmb250PSJkZWZhdWx0IiBzaXplPSIxMDAlIj4gd2l0aCBhIGh5ZHJvY2FyYm9uIHN1cmZhY2U6
IERpcmVjdCBDLUMgYm9uZCBicmVha2FnZSBieSBPIGFuZCBILWF0b20gYWJzdHJhY3Rpb24gYnkg
Tzwvc3R5bGU+PHN0eWxlIGZhY2U9InN1YnNjcmlwdCIgZm9udD0iZGVmYXVsdCIgc2l6ZT0iMTAw
JSI+Mjwvc3R5bGU+PC90aXRsZT48c2Vjb25kYXJ5LXRpdGxlPkouIFBoeXMuIENoZW0uIEI8L3Nl
Y29uZGFyeS10aXRsZT48YWx0LXRpdGxlPlRoZSBKb3VybmFsIG9mIFBoeXNpY2FsIENoZW1pc3Ry
eSBCPC9hbHQtdGl0bGU+PC90aXRsZXM+PGFsdC1wZXJpb2RpY2FsPjxmdWxsLXRpdGxlPlRoZSBK
b3VybmFsIG9mIFBoeXNpY2FsIENoZW1pc3RyeSBCPC9mdWxsLXRpdGxlPjwvYWx0LXBlcmlvZGlj
YWw+PHBhZ2VzPjEyNTAwLTEyNTExPC9wYWdlcz48dm9sdW1lPjExMDwvdm9sdW1lPjxudW1iZXI+
MjU8L251bWJlcj48c2VjdGlvbj4xMjUwMDwvc2VjdGlvbj48ZGF0ZXM+PHllYXI+MjAwNjwveWVh
cj48cHViLWRhdGVzPjxkYXRlPjIwMDYvMDYvMDE8L2RhdGU+PC9wdWItZGF0ZXM+PC9kYXRlcz48
cHVibGlzaGVyPkFtZXJpY2FuIENoZW1pY2FsIFNvY2lldHk8L3B1Ymxpc2hlcj48aXNibj4xNTIw
LTYxMDY8L2lzYm4+PHVybHM+PHJlbGF0ZWQtdXJscz48dXJsPmh0dHA6Ly9keC5kb2kub3JnLzEw
LjEwMjEvanAwNjE1MjF4PC91cmw+PC9yZWxhdGVkLXVybHM+PC91cmxzPjxlbGVjdHJvbmljLXJl
c291cmNlLW51bT4xMC4xMDIxL2pwMDYxNTIxeDwvZWxlY3Ryb25pYy1yZXNvdXJjZS1udW0+PC9y
ZWNvcmQ+PC9DaXRlPjxDaXRlPjxBdXRob3I+TWFyc2hhbGw8L0F1dGhvcj48WWVhcj4yMDE2PC9Z
ZWFyPjxSZWNOdW0+MTM8L1JlY051bT48cmVjb3JkPjxyZWMtbnVtYmVyPjEzPC9yZWMtbnVtYmVy
Pjxmb3JlaWduLWtleXM+PGtleSBhcHA9IkVOIiBkYi1pZD0iYXRyenR4OXBvcnZlZjBlenB3ZHZz
ZGQ0YTAwdmR6eDByZDlwIiB0aW1lc3RhbXA9IjE0ODg5NTYwMjYiPjEzPC9rZXk+PC9mb3JlaWdu
LWtleXM+PHJlZi10eXBlIG5hbWU9IkpvdXJuYWwgQXJ0aWNsZSI+MTc8L3JlZi10eXBlPjxjb250
cmlidXRvcnM+PGF1dGhvcnM+PGF1dGhvcj5NYXJzaGFsbCwgQnJvb2tzIEMuPC9hdXRob3I+PGF1
dGhvcj5TbW9sbCwgRXJpYyBKLiwgSnIuPC9hdXRob3I+PGF1dGhvcj5QdXJjZWxsLCBTaW1vbiBN
LjwvYXV0aG9yPjxhdXRob3I+Q29zdGVuLCBNYXR0aGV3IEwuPC9hdXRob3I+PGF1dGhvcj5NY0tl
bmRyaWNrLCBLZW5uZXRoIEcuPC9hdXRob3I+PGF1dGhvcj5NaW50b24sIFRpbW90aHkgSy48L2F1
dGhvcj48L2F1dGhvcnM+PC9jb250cmlidXRvcnM+PHRpdGxlcz48dGl0bGU+U2NhdHRlcmluZyBk
eW5hbWljcyBvZiBveHlnZW4gYXRvbXMgb24gaW1pZGF6b2xpdW0gdGV0cmFmbHVvcm9ib3JhdGUg
aW9uaWMgbGlxdWlkIHN1cmZhY2VzOiBEZXBlbmRlbmNlIG9uIGFsa3lsIGNoYWluIGxlbmd0aDwv
dGl0bGU+PHNlY29uZGFyeS10aXRsZT5KLiBQaHlzLiBDaGVtLiBDPC9zZWNvbmRhcnktdGl0bGU+
PGFsdC10aXRsZT5UaGUgSm91cm5hbCBvZiBQaHlzaWNhbCBDaGVtaXN0cnkgQzwvYWx0LXRpdGxl
PjwvdGl0bGVzPjxhbHQtcGVyaW9kaWNhbD48ZnVsbC10aXRsZT5UaGUgSm91cm5hbCBvZiBQaHlz
aWNhbCBDaGVtaXN0cnkgQzwvZnVsbC10aXRsZT48L2FsdC1wZXJpb2RpY2FsPjxwYWdlcz4xMjQ3
Mi0xMjQ4MzwvcGFnZXM+PHZvbHVtZT4xMjA8L3ZvbHVtZT48bnVtYmVyPjIzPC9udW1iZXI+PHNl
Y3Rpb24+MTI0NzI8L3NlY3Rpb24+PGRhdGVzPjx5ZWFyPjIwMTY8L3llYXI+PHB1Yi1kYXRlcz48
ZGF0ZT4yMDE2LzA2LzE2PC9kYXRlPjwvcHViLWRhdGVzPjwvZGF0ZXM+PHB1Ymxpc2hlcj5BbWVy
aWNhbiBDaGVtaWNhbCBTb2NpZXR5PC9wdWJsaXNoZXI+PGlzYm4+MTkzMi03NDQ3PC9pc2JuPjx1
cmxzPjxyZWxhdGVkLXVybHM+PHVybD5odHRwOi8vZHguZG9pLm9yZy8xMC4xMDIxL2Fjcy5qcGNj
LjZiMDIyODg8L3VybD48L3JlbGF0ZWQtdXJscz48L3VybHM+PGVsZWN0cm9uaWMtcmVzb3VyY2Ut
bnVtPjEwLjEwMjEvYWNzLmpwY2MuNmIwMjI4ODwvZWxlY3Ryb25pYy1yZXNvdXJjZS1udW0+PC9y
ZWNvcmQ+PC9DaXRlPjxDaXRlPjxBdXRob3I+QWxleGFuZGVyPC9BdXRob3I+PFllYXI+MjAxMjwv
WWVhcj48UmVjTnVtPjEwPC9SZWNOdW0+PHJlY29yZD48cmVjLW51bWJlcj4xMDwvcmVjLW51bWJl
cj48Zm9yZWlnbi1rZXlzPjxrZXkgYXBwPSJFTiIgZGItaWQ9ImF0cnp0eDlwb3J2ZWYwZXpwd2R2
c2RkNGEwMHZkengwcmQ5cCIgdGltZXN0YW1wPSIxNDg4OTU0NDYyIj4xMDwva2V5PjwvZm9yZWln
bi1rZXlzPjxyZWYtdHlwZSBuYW1lPSJKb3VybmFsIEFydGljbGUiPjE3PC9yZWYtdHlwZT48Y29u
dHJpYnV0b3JzPjxhdXRob3JzPjxhdXRob3I+QWxleGFuZGVyLCBXaWxsaWFtIEEuPC9hdXRob3I+
PGF1dGhvcj5XaWVucywgSnVzdGluIFAuPC9hdXRob3I+PGF1dGhvcj5NaW50b24sIFRpbW90aHkg
Sy48L2F1dGhvcj48YXV0aG9yPk5hdGhhbnNvbiwgR2lsYmVydCBNLjwvYXV0aG9yPjwvYXV0aG9y
cz48L2NvbnRyaWJ1dG9ycz48dGl0bGVzPjx0aXRsZT5SZWFjdGlvbnMgb2Ygc29sdmF0ZWQgZWxl
Y3Ryb25zIGluaXRpYXRlZCBieSBzb2RpdW0gYXRvbSBpb25pemF0aW9uIGF0IHRoZSB2YWN1dW0t
bGlxdWlkIGludGVyZmFjZTwvdGl0bGU+PHNlY29uZGFyeS10aXRsZT5TY2llbmNlPC9zZWNvbmRh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cGFnZXM+MTA3Mi0xMDc1PC9wYWdlcz48dm9sdW1lPjMzNTwvdm9sdW1lPjxudW1iZXI+NjA3Mjwv
bnVtYmVyPjxzZWN0aW9uPjEwNzI8L3NlY3Rpb24+PGRhdGVzPjx5ZWFyPjIwMTI8L3llYXI+PC9k
YXRlcz48dXJscz48L3VybHM+PGVsZWN0cm9uaWMtcmVzb3VyY2UtbnVtPjEwLjExMjYvc2NpZW5j
ZS4xMjE1OTU2PC9lbGVjdHJvbmljLXJlc291cmNlLW51bT48L3JlY29yZD48L0NpdGU+PC9FbmRO
b3RlPn==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B36AAA" w:rsidRPr="00B05C3C">
        <w:rPr>
          <w:rFonts w:ascii="Times New Roman" w:eastAsia="ArialMT" w:hAnsi="Times New Roman" w:cs="Times New Roman"/>
          <w:sz w:val="24"/>
          <w:szCs w:val="24"/>
        </w:rPr>
      </w:r>
      <w:r w:rsidR="00B36AAA"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29, 34, 64-67</w:t>
      </w:r>
      <w:r w:rsidR="00B36AAA" w:rsidRPr="00B05C3C">
        <w:rPr>
          <w:rFonts w:ascii="Times New Roman" w:eastAsia="ArialMT" w:hAnsi="Times New Roman" w:cs="Times New Roman"/>
          <w:sz w:val="24"/>
          <w:szCs w:val="24"/>
        </w:rPr>
        <w:fldChar w:fldCharType="end"/>
      </w:r>
      <w:r w:rsidR="006B380A" w:rsidRPr="00B05C3C">
        <w:rPr>
          <w:rFonts w:ascii="Times New Roman" w:eastAsia="ArialMT" w:hAnsi="Times New Roman" w:cs="Times New Roman"/>
          <w:sz w:val="24"/>
          <w:szCs w:val="24"/>
        </w:rPr>
        <w:t xml:space="preserve"> </w:t>
      </w:r>
      <w:r w:rsidR="00EE251D" w:rsidRPr="00B05C3C">
        <w:rPr>
          <w:rFonts w:ascii="Times New Roman" w:eastAsia="ArialMT" w:hAnsi="Times New Roman" w:cs="Times New Roman"/>
          <w:sz w:val="24"/>
          <w:szCs w:val="24"/>
        </w:rPr>
        <w:t xml:space="preserve"> </w:t>
      </w:r>
      <w:r w:rsidR="00195F4C">
        <w:rPr>
          <w:rFonts w:ascii="Times New Roman" w:eastAsia="ArialMT" w:hAnsi="Times New Roman" w:cs="Times New Roman"/>
          <w:sz w:val="24"/>
          <w:szCs w:val="24"/>
        </w:rPr>
        <w:t>A hyperthermal beam of F-atoms was prepared with a laser-detonation source that employed SF</w:t>
      </w:r>
      <w:r w:rsidR="00195F4C" w:rsidRPr="005959A1">
        <w:rPr>
          <w:rFonts w:ascii="Times New Roman" w:eastAsia="ArialMT" w:hAnsi="Times New Roman" w:cs="Times New Roman"/>
          <w:sz w:val="24"/>
          <w:szCs w:val="24"/>
          <w:vertAlign w:val="subscript"/>
        </w:rPr>
        <w:t>6</w:t>
      </w:r>
      <w:r w:rsidR="00195F4C">
        <w:rPr>
          <w:rFonts w:ascii="Times New Roman" w:eastAsia="ArialMT" w:hAnsi="Times New Roman" w:cs="Times New Roman"/>
          <w:sz w:val="24"/>
          <w:szCs w:val="24"/>
        </w:rPr>
        <w:t xml:space="preserve"> as a precursor gas.  A </w:t>
      </w:r>
      <w:r w:rsidR="006B380A" w:rsidRPr="00B05C3C">
        <w:rPr>
          <w:rFonts w:ascii="Times New Roman" w:eastAsia="ArialMT" w:hAnsi="Times New Roman" w:cs="Times New Roman"/>
          <w:sz w:val="24"/>
          <w:szCs w:val="24"/>
        </w:rPr>
        <w:t xml:space="preserve">7 J pulse of 10.6 </w:t>
      </w:r>
      <w:proofErr w:type="spellStart"/>
      <w:r w:rsidR="006B380A" w:rsidRPr="00B05C3C">
        <w:rPr>
          <w:rFonts w:ascii="Times New Roman" w:eastAsia="ArialMT" w:hAnsi="Times New Roman" w:cs="Times New Roman"/>
          <w:sz w:val="24"/>
          <w:szCs w:val="24"/>
        </w:rPr>
        <w:t>μm</w:t>
      </w:r>
      <w:proofErr w:type="spellEnd"/>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light</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from a CO</w:t>
      </w:r>
      <w:r w:rsidR="006B380A" w:rsidRPr="00B05C3C">
        <w:rPr>
          <w:rFonts w:ascii="Times New Roman" w:eastAsia="ArialMT" w:hAnsi="Times New Roman" w:cs="Times New Roman"/>
          <w:sz w:val="24"/>
          <w:szCs w:val="24"/>
          <w:vertAlign w:val="subscript"/>
        </w:rPr>
        <w:t>2</w:t>
      </w:r>
      <w:r w:rsidR="006B380A" w:rsidRPr="00B05C3C">
        <w:rPr>
          <w:rFonts w:ascii="Times New Roman" w:eastAsia="ArialMT" w:hAnsi="Times New Roman" w:cs="Times New Roman"/>
          <w:sz w:val="24"/>
          <w:szCs w:val="24"/>
        </w:rPr>
        <w:t xml:space="preserve"> TEA laser </w:t>
      </w:r>
      <w:r w:rsidR="00195F4C">
        <w:rPr>
          <w:rFonts w:ascii="Times New Roman" w:eastAsia="ArialMT" w:hAnsi="Times New Roman" w:cs="Times New Roman"/>
          <w:sz w:val="24"/>
          <w:szCs w:val="24"/>
        </w:rPr>
        <w:t xml:space="preserve">was directed </w:t>
      </w:r>
      <w:r w:rsidR="006B380A" w:rsidRPr="00B05C3C">
        <w:rPr>
          <w:rFonts w:ascii="Times New Roman" w:eastAsia="ArialMT" w:hAnsi="Times New Roman" w:cs="Times New Roman"/>
          <w:sz w:val="24"/>
          <w:szCs w:val="24"/>
        </w:rPr>
        <w:t xml:space="preserve">though a </w:t>
      </w:r>
      <w:proofErr w:type="spellStart"/>
      <w:r w:rsidR="00F21EC4" w:rsidRPr="00B05C3C">
        <w:rPr>
          <w:rFonts w:ascii="Times New Roman" w:eastAsia="ArialMT" w:hAnsi="Times New Roman" w:cs="Times New Roman"/>
          <w:sz w:val="24"/>
          <w:szCs w:val="24"/>
        </w:rPr>
        <w:t>ZnSe</w:t>
      </w:r>
      <w:proofErr w:type="spellEnd"/>
      <w:r w:rsidR="00F21EC4"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window into a “source” vacuum chamber</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pumped by a</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2400 L/s turbomolecular pump to a base pressure of </w:t>
      </w:r>
      <w:r w:rsidR="00817D63">
        <w:rPr>
          <w:rFonts w:ascii="Times New Roman" w:eastAsia="ArialMT" w:hAnsi="Times New Roman" w:cs="Times New Roman"/>
          <w:sz w:val="24"/>
          <w:szCs w:val="24"/>
        </w:rPr>
        <w:t>~</w:t>
      </w:r>
      <w:r w:rsidR="006B380A" w:rsidRPr="00B05C3C">
        <w:rPr>
          <w:rFonts w:ascii="Times New Roman" w:eastAsia="ArialMT" w:hAnsi="Times New Roman" w:cs="Times New Roman"/>
          <w:sz w:val="24"/>
          <w:szCs w:val="24"/>
        </w:rPr>
        <w:t xml:space="preserve">2.0 </w:t>
      </w:r>
      <w:r w:rsidR="00195F4C">
        <w:rPr>
          <w:rFonts w:ascii="Times New Roman" w:eastAsia="ArialMT" w:hAnsi="Times New Roman" w:cs="Times New Roman"/>
          <w:sz w:val="24"/>
          <w:szCs w:val="24"/>
        </w:rPr>
        <w:sym w:font="Wingdings 2" w:char="F0CD"/>
      </w:r>
      <w:r w:rsidR="006B380A" w:rsidRPr="00B05C3C">
        <w:rPr>
          <w:rFonts w:ascii="Times New Roman" w:eastAsia="ArialMT" w:hAnsi="Times New Roman" w:cs="Times New Roman"/>
          <w:sz w:val="24"/>
          <w:szCs w:val="24"/>
        </w:rPr>
        <w:t xml:space="preserve"> 10</w:t>
      </w:r>
      <w:r w:rsidR="006B380A" w:rsidRPr="00B05C3C">
        <w:rPr>
          <w:rFonts w:ascii="Times New Roman" w:eastAsia="ArialMT" w:hAnsi="Times New Roman" w:cs="Times New Roman"/>
          <w:sz w:val="24"/>
          <w:szCs w:val="24"/>
          <w:vertAlign w:val="superscript"/>
        </w:rPr>
        <w:t>-7</w:t>
      </w:r>
      <w:r w:rsidR="006B380A" w:rsidRPr="00B05C3C">
        <w:rPr>
          <w:rFonts w:ascii="Times New Roman" w:eastAsia="ArialMT" w:hAnsi="Times New Roman" w:cs="Times New Roman"/>
          <w:sz w:val="24"/>
          <w:szCs w:val="24"/>
        </w:rPr>
        <w:t xml:space="preserve"> Torr.</w:t>
      </w:r>
      <w:r w:rsidR="00EE251D" w:rsidRPr="00B05C3C">
        <w:rPr>
          <w:rFonts w:ascii="Times New Roman" w:eastAsia="ArialMT" w:hAnsi="Times New Roman" w:cs="Times New Roman"/>
          <w:sz w:val="24"/>
          <w:szCs w:val="24"/>
        </w:rPr>
        <w:t xml:space="preserve"> </w:t>
      </w:r>
      <w:r w:rsidR="004517A1">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Inside the source</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chamber, this laser pulse </w:t>
      </w:r>
      <w:r w:rsidR="00195F4C">
        <w:rPr>
          <w:rFonts w:ascii="Times New Roman" w:eastAsia="ArialMT" w:hAnsi="Times New Roman" w:cs="Times New Roman"/>
          <w:sz w:val="24"/>
          <w:szCs w:val="24"/>
        </w:rPr>
        <w:t>wa</w:t>
      </w:r>
      <w:r w:rsidR="006B380A" w:rsidRPr="00B05C3C">
        <w:rPr>
          <w:rFonts w:ascii="Times New Roman" w:eastAsia="ArialMT" w:hAnsi="Times New Roman" w:cs="Times New Roman"/>
          <w:sz w:val="24"/>
          <w:szCs w:val="24"/>
        </w:rPr>
        <w:t>s simultaneously redirected and</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focused into the throat of a</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copper cone with </w:t>
      </w:r>
      <w:r w:rsidR="004517A1">
        <w:rPr>
          <w:rFonts w:ascii="Times New Roman" w:eastAsia="ArialMT" w:hAnsi="Times New Roman" w:cs="Times New Roman"/>
          <w:sz w:val="24"/>
          <w:szCs w:val="24"/>
        </w:rPr>
        <w:t xml:space="preserve">the use of </w:t>
      </w:r>
      <w:r w:rsidR="006B380A" w:rsidRPr="00B05C3C">
        <w:rPr>
          <w:rFonts w:ascii="Times New Roman" w:eastAsia="ArialMT" w:hAnsi="Times New Roman" w:cs="Times New Roman"/>
          <w:sz w:val="24"/>
          <w:szCs w:val="24"/>
        </w:rPr>
        <w:t>a concave gold mirror.</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In the throat of the</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copper cone, the focused laser</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radiation encounters </w:t>
      </w:r>
      <w:r w:rsidR="00195F4C">
        <w:rPr>
          <w:rFonts w:ascii="Times New Roman" w:eastAsia="ArialMT" w:hAnsi="Times New Roman" w:cs="Times New Roman"/>
          <w:sz w:val="24"/>
          <w:szCs w:val="24"/>
        </w:rPr>
        <w:t>the</w:t>
      </w:r>
      <w:r w:rsidR="00195F4C" w:rsidRPr="00B05C3C">
        <w:rPr>
          <w:rFonts w:ascii="Times New Roman" w:eastAsia="ArialMT" w:hAnsi="Times New Roman" w:cs="Times New Roman"/>
          <w:sz w:val="24"/>
          <w:szCs w:val="24"/>
        </w:rPr>
        <w:t xml:space="preserve"> </w:t>
      </w:r>
      <w:r w:rsidR="00F21EC4" w:rsidRPr="00B05C3C">
        <w:rPr>
          <w:rFonts w:ascii="Times New Roman" w:eastAsia="ArialMT" w:hAnsi="Times New Roman" w:cs="Times New Roman"/>
          <w:sz w:val="24"/>
          <w:szCs w:val="24"/>
        </w:rPr>
        <w:t>SF</w:t>
      </w:r>
      <w:r w:rsidR="00F21EC4" w:rsidRPr="00B05C3C">
        <w:rPr>
          <w:rFonts w:ascii="Times New Roman" w:eastAsia="ArialMT" w:hAnsi="Times New Roman" w:cs="Times New Roman"/>
          <w:sz w:val="24"/>
          <w:szCs w:val="24"/>
          <w:vertAlign w:val="subscript"/>
        </w:rPr>
        <w:t>6</w:t>
      </w:r>
      <w:r w:rsidR="00F21EC4"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gas pulse that was injected into</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the </w:t>
      </w:r>
      <w:r w:rsidR="004517A1">
        <w:rPr>
          <w:rFonts w:ascii="Times New Roman" w:eastAsia="ArialMT" w:hAnsi="Times New Roman" w:cs="Times New Roman"/>
          <w:sz w:val="24"/>
          <w:szCs w:val="24"/>
        </w:rPr>
        <w:t>nozzle cone</w:t>
      </w:r>
      <w:r w:rsidR="006B380A" w:rsidRPr="00B05C3C">
        <w:rPr>
          <w:rFonts w:ascii="Times New Roman" w:eastAsia="ArialMT" w:hAnsi="Times New Roman" w:cs="Times New Roman"/>
          <w:sz w:val="24"/>
          <w:szCs w:val="24"/>
        </w:rPr>
        <w:t xml:space="preserve"> by a</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custom piezoelectric pulsed valve (stagnation</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pressure of 210 </w:t>
      </w:r>
      <w:proofErr w:type="spellStart"/>
      <w:r w:rsidR="006B380A" w:rsidRPr="00B05C3C">
        <w:rPr>
          <w:rFonts w:ascii="Times New Roman" w:eastAsia="ArialMT" w:hAnsi="Times New Roman" w:cs="Times New Roman"/>
          <w:sz w:val="24"/>
          <w:szCs w:val="24"/>
        </w:rPr>
        <w:t>psig</w:t>
      </w:r>
      <w:proofErr w:type="spellEnd"/>
      <w:r w:rsidR="006B380A" w:rsidRPr="00B05C3C">
        <w:rPr>
          <w:rFonts w:ascii="Times New Roman" w:eastAsia="ArialMT" w:hAnsi="Times New Roman" w:cs="Times New Roman"/>
          <w:sz w:val="24"/>
          <w:szCs w:val="24"/>
        </w:rPr>
        <w:t xml:space="preserve">). </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Laser-induced</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breakdown of the SF</w:t>
      </w:r>
      <w:r w:rsidR="006B380A" w:rsidRPr="00B05C3C">
        <w:rPr>
          <w:rFonts w:ascii="Times New Roman" w:eastAsia="ArialMT" w:hAnsi="Times New Roman" w:cs="Times New Roman"/>
          <w:sz w:val="24"/>
          <w:szCs w:val="24"/>
          <w:vertAlign w:val="subscript"/>
        </w:rPr>
        <w:t>6</w:t>
      </w:r>
      <w:r w:rsidR="006B380A" w:rsidRPr="00B05C3C">
        <w:rPr>
          <w:rFonts w:ascii="Times New Roman" w:eastAsia="ArialMT" w:hAnsi="Times New Roman" w:cs="Times New Roman"/>
          <w:sz w:val="24"/>
          <w:szCs w:val="24"/>
        </w:rPr>
        <w:t xml:space="preserve"> gas near the apex of the</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copper cone initiates a detonation event that</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evolves into a blast wave that propagates</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through the remaining gas in the cone. </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The gas</w:t>
      </w:r>
      <w:r w:rsidR="00F21EC4"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dynamics inside the copper cone</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promote charge-charge recombination but discourage atom</w:t>
      </w:r>
      <w:r w:rsidR="00EE251D" w:rsidRPr="00B05C3C">
        <w:rPr>
          <w:rFonts w:ascii="Times New Roman" w:eastAsia="ArialMT" w:hAnsi="Times New Roman" w:cs="Times New Roman"/>
          <w:sz w:val="24"/>
          <w:szCs w:val="24"/>
        </w:rPr>
        <w:t>-</w:t>
      </w:r>
      <w:r w:rsidR="006B380A" w:rsidRPr="00B05C3C">
        <w:rPr>
          <w:rFonts w:ascii="Times New Roman" w:eastAsia="ArialMT" w:hAnsi="Times New Roman" w:cs="Times New Roman"/>
          <w:sz w:val="24"/>
          <w:szCs w:val="24"/>
        </w:rPr>
        <w:t>atom</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recombination</w:t>
      </w:r>
      <w:r w:rsidR="00F21EC4" w:rsidRPr="00B05C3C">
        <w:rPr>
          <w:rFonts w:ascii="Times New Roman" w:eastAsia="ArialMT" w:hAnsi="Times New Roman" w:cs="Times New Roman"/>
          <w:sz w:val="24"/>
          <w:szCs w:val="24"/>
        </w:rPr>
        <w:t>,</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resulting in a spatially well-defined pulse of high-velocity, neutral atomic</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fluorine and</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sulfur. </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This hyperthermal gas pulse travels </w:t>
      </w:r>
      <w:r w:rsidR="00F21EC4" w:rsidRPr="00B05C3C">
        <w:rPr>
          <w:rFonts w:ascii="Times New Roman" w:eastAsia="ArialMT" w:hAnsi="Times New Roman" w:cs="Times New Roman"/>
          <w:sz w:val="24"/>
          <w:szCs w:val="24"/>
        </w:rPr>
        <w:t xml:space="preserve">through </w:t>
      </w:r>
      <w:r w:rsidR="006B380A" w:rsidRPr="00B05C3C">
        <w:rPr>
          <w:rFonts w:ascii="Times New Roman" w:eastAsia="ArialMT" w:hAnsi="Times New Roman" w:cs="Times New Roman"/>
          <w:sz w:val="24"/>
          <w:szCs w:val="24"/>
        </w:rPr>
        <w:t>the source vacuum chamber</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before</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encountering a skimmer and aperture that permit the central portion of the </w:t>
      </w:r>
      <w:r w:rsidR="004517A1">
        <w:rPr>
          <w:rFonts w:ascii="Times New Roman" w:eastAsia="ArialMT" w:hAnsi="Times New Roman" w:cs="Times New Roman"/>
          <w:sz w:val="24"/>
          <w:szCs w:val="24"/>
        </w:rPr>
        <w:t xml:space="preserve">gas </w:t>
      </w:r>
      <w:r w:rsidR="006B380A" w:rsidRPr="00B05C3C">
        <w:rPr>
          <w:rFonts w:ascii="Times New Roman" w:eastAsia="ArialMT" w:hAnsi="Times New Roman" w:cs="Times New Roman"/>
          <w:sz w:val="24"/>
          <w:szCs w:val="24"/>
        </w:rPr>
        <w:t>pulse to exit</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the </w:t>
      </w:r>
      <w:r w:rsidR="007E23E6">
        <w:rPr>
          <w:rFonts w:ascii="Times New Roman" w:eastAsia="ArialMT" w:hAnsi="Times New Roman" w:cs="Times New Roman"/>
          <w:sz w:val="24"/>
          <w:szCs w:val="24"/>
        </w:rPr>
        <w:t xml:space="preserve">source </w:t>
      </w:r>
      <w:r w:rsidR="006B380A" w:rsidRPr="00B05C3C">
        <w:rPr>
          <w:rFonts w:ascii="Times New Roman" w:eastAsia="ArialMT" w:hAnsi="Times New Roman" w:cs="Times New Roman"/>
          <w:sz w:val="24"/>
          <w:szCs w:val="24"/>
        </w:rPr>
        <w:t>chamber and enter a “main” vacuum chamber as a</w:t>
      </w:r>
      <w:r w:rsidR="00493AA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collimated</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beam</w:t>
      </w:r>
      <w:r w:rsidR="00493AAC">
        <w:rPr>
          <w:rFonts w:ascii="Times New Roman" w:eastAsia="ArialMT" w:hAnsi="Times New Roman" w:cs="Times New Roman"/>
          <w:sz w:val="24"/>
          <w:szCs w:val="24"/>
        </w:rPr>
        <w:t xml:space="preserve"> (approximately 1.3 mm x 2.0 mm)</w:t>
      </w:r>
      <w:r w:rsidR="006B380A" w:rsidRPr="00B05C3C">
        <w:rPr>
          <w:rFonts w:ascii="Times New Roman" w:eastAsia="ArialMT" w:hAnsi="Times New Roman" w:cs="Times New Roman"/>
          <w:sz w:val="24"/>
          <w:szCs w:val="24"/>
        </w:rPr>
        <w:t>.</w:t>
      </w:r>
      <w:r w:rsidR="007B2273">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 In</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the main vacuum chamber (base pressure </w:t>
      </w:r>
      <w:r w:rsidR="00817D63">
        <w:rPr>
          <w:rFonts w:ascii="Times New Roman" w:eastAsia="ArialMT" w:hAnsi="Times New Roman" w:cs="Times New Roman"/>
          <w:sz w:val="24"/>
          <w:szCs w:val="24"/>
        </w:rPr>
        <w:t>~2</w:t>
      </w:r>
      <w:r w:rsidR="006B380A" w:rsidRPr="00B05C3C">
        <w:rPr>
          <w:rFonts w:ascii="Times New Roman" w:eastAsia="ArialMT" w:hAnsi="Times New Roman" w:cs="Times New Roman"/>
          <w:sz w:val="24"/>
          <w:szCs w:val="24"/>
        </w:rPr>
        <w:t xml:space="preserve">.0 </w:t>
      </w:r>
      <w:r w:rsidR="00195F4C">
        <w:rPr>
          <w:rFonts w:ascii="Times New Roman" w:eastAsia="ArialMT" w:hAnsi="Times New Roman" w:cs="Times New Roman"/>
          <w:sz w:val="24"/>
          <w:szCs w:val="24"/>
        </w:rPr>
        <w:sym w:font="Wingdings 2" w:char="F0CD"/>
      </w:r>
      <w:r w:rsidR="006B380A" w:rsidRPr="00B05C3C">
        <w:rPr>
          <w:rFonts w:ascii="Times New Roman" w:eastAsia="ArialMT" w:hAnsi="Times New Roman" w:cs="Times New Roman"/>
          <w:sz w:val="24"/>
          <w:szCs w:val="24"/>
        </w:rPr>
        <w:t xml:space="preserve"> 10</w:t>
      </w:r>
      <w:r w:rsidR="006B380A" w:rsidRPr="00B05C3C">
        <w:rPr>
          <w:rFonts w:ascii="Times New Roman" w:eastAsia="ArialMT" w:hAnsi="Times New Roman" w:cs="Times New Roman"/>
          <w:sz w:val="24"/>
          <w:szCs w:val="24"/>
          <w:vertAlign w:val="superscript"/>
        </w:rPr>
        <w:t>-7</w:t>
      </w:r>
      <w:r w:rsidR="006B380A" w:rsidRPr="00B05C3C">
        <w:rPr>
          <w:rFonts w:ascii="Times New Roman" w:eastAsia="ArialMT" w:hAnsi="Times New Roman" w:cs="Times New Roman"/>
          <w:sz w:val="24"/>
          <w:szCs w:val="24"/>
        </w:rPr>
        <w:t xml:space="preserve"> Torr), a synchronized</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chopper wheel is</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used to selectively transmit F and S atoms that have velocities that lie</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within a narrow velocity</w:t>
      </w:r>
      <w:r w:rsidR="00EE251D" w:rsidRPr="00B05C3C">
        <w:rPr>
          <w:rFonts w:ascii="Times New Roman" w:eastAsia="ArialMT" w:hAnsi="Times New Roman" w:cs="Times New Roman"/>
          <w:sz w:val="24"/>
          <w:szCs w:val="24"/>
        </w:rPr>
        <w:t xml:space="preserve"> </w:t>
      </w:r>
      <w:r w:rsidR="00F21EC4" w:rsidRPr="00B05C3C">
        <w:rPr>
          <w:rFonts w:ascii="Times New Roman" w:eastAsia="ArialMT" w:hAnsi="Times New Roman" w:cs="Times New Roman"/>
          <w:sz w:val="24"/>
          <w:szCs w:val="24"/>
        </w:rPr>
        <w:t>range</w:t>
      </w:r>
      <w:r w:rsidR="006B380A" w:rsidRPr="00B05C3C">
        <w:rPr>
          <w:rFonts w:ascii="Times New Roman" w:eastAsia="ArialMT" w:hAnsi="Times New Roman" w:cs="Times New Roman"/>
          <w:sz w:val="24"/>
          <w:szCs w:val="24"/>
        </w:rPr>
        <w:t>.</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 After the chopper wheel, the F-atom translational</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energy distribution ha</w:t>
      </w:r>
      <w:r w:rsidR="007E23E6">
        <w:rPr>
          <w:rFonts w:ascii="Times New Roman" w:eastAsia="ArialMT" w:hAnsi="Times New Roman" w:cs="Times New Roman"/>
          <w:sz w:val="24"/>
          <w:szCs w:val="24"/>
        </w:rPr>
        <w:t>d</w:t>
      </w:r>
      <w:r w:rsidR="006B380A" w:rsidRPr="00B05C3C">
        <w:rPr>
          <w:rFonts w:ascii="Times New Roman" w:eastAsia="ArialMT" w:hAnsi="Times New Roman" w:cs="Times New Roman"/>
          <w:sz w:val="24"/>
          <w:szCs w:val="24"/>
        </w:rPr>
        <w:t xml:space="preserve"> an average</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of ~384 kJ </w:t>
      </w:r>
      <w:r w:rsidR="006B380A" w:rsidRPr="00B05C3C">
        <w:rPr>
          <w:rFonts w:ascii="Times New Roman" w:eastAsia="ArialMT" w:hAnsi="Times New Roman" w:cs="Times New Roman"/>
          <w:sz w:val="24"/>
          <w:szCs w:val="24"/>
        </w:rPr>
        <w:lastRenderedPageBreak/>
        <w:t>mol</w:t>
      </w:r>
      <w:r w:rsidR="006B380A" w:rsidRPr="00B05C3C">
        <w:rPr>
          <w:rFonts w:ascii="Times New Roman" w:eastAsia="ArialMT" w:hAnsi="Times New Roman" w:cs="Times New Roman"/>
          <w:sz w:val="24"/>
          <w:szCs w:val="24"/>
          <w:vertAlign w:val="superscript"/>
        </w:rPr>
        <w:t>-1</w:t>
      </w:r>
      <w:r w:rsidR="006B380A" w:rsidRPr="00B05C3C">
        <w:rPr>
          <w:rFonts w:ascii="Times New Roman" w:eastAsia="ArialMT" w:hAnsi="Times New Roman" w:cs="Times New Roman"/>
          <w:sz w:val="24"/>
          <w:szCs w:val="24"/>
        </w:rPr>
        <w:t xml:space="preserve"> and a FWHM of ~50 kJ mol</w:t>
      </w:r>
      <w:r w:rsidR="006B380A" w:rsidRPr="00B05C3C">
        <w:rPr>
          <w:rFonts w:ascii="Times New Roman" w:eastAsia="ArialMT" w:hAnsi="Times New Roman" w:cs="Times New Roman"/>
          <w:sz w:val="24"/>
          <w:szCs w:val="24"/>
          <w:vertAlign w:val="superscript"/>
        </w:rPr>
        <w:t>-1</w:t>
      </w:r>
      <w:r w:rsidR="006B380A" w:rsidRPr="00B05C3C">
        <w:rPr>
          <w:rFonts w:ascii="Times New Roman" w:eastAsia="ArialMT" w:hAnsi="Times New Roman" w:cs="Times New Roman"/>
          <w:sz w:val="24"/>
          <w:szCs w:val="24"/>
        </w:rPr>
        <w:t>.</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 This</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sequence of events </w:t>
      </w:r>
      <w:r w:rsidR="007E23E6">
        <w:rPr>
          <w:rFonts w:ascii="Times New Roman" w:eastAsia="ArialMT" w:hAnsi="Times New Roman" w:cs="Times New Roman"/>
          <w:sz w:val="24"/>
          <w:szCs w:val="24"/>
        </w:rPr>
        <w:t>wa</w:t>
      </w:r>
      <w:r w:rsidR="006B380A" w:rsidRPr="00B05C3C">
        <w:rPr>
          <w:rFonts w:ascii="Times New Roman" w:eastAsia="ArialMT" w:hAnsi="Times New Roman" w:cs="Times New Roman"/>
          <w:sz w:val="24"/>
          <w:szCs w:val="24"/>
        </w:rPr>
        <w:t>s executed with a</w:t>
      </w:r>
      <w:r w:rsidR="00EE251D" w:rsidRPr="00B05C3C">
        <w:rPr>
          <w:rFonts w:ascii="Times New Roman" w:eastAsia="ArialMT" w:hAnsi="Times New Roman" w:cs="Times New Roman"/>
          <w:sz w:val="24"/>
          <w:szCs w:val="24"/>
        </w:rPr>
        <w:t xml:space="preserve"> </w:t>
      </w:r>
      <w:r w:rsidR="006B380A" w:rsidRPr="00B05C3C">
        <w:rPr>
          <w:rFonts w:ascii="Times New Roman" w:eastAsia="ArialMT" w:hAnsi="Times New Roman" w:cs="Times New Roman"/>
          <w:sz w:val="24"/>
          <w:szCs w:val="24"/>
        </w:rPr>
        <w:t xml:space="preserve">repetition rate of 2 Hz to create </w:t>
      </w:r>
      <w:r w:rsidR="006A3919" w:rsidRPr="00B05C3C">
        <w:rPr>
          <w:rFonts w:ascii="Times New Roman" w:eastAsia="ArialMT" w:hAnsi="Times New Roman" w:cs="Times New Roman"/>
          <w:sz w:val="24"/>
          <w:szCs w:val="24"/>
        </w:rPr>
        <w:t xml:space="preserve">a </w:t>
      </w:r>
      <w:r w:rsidR="006B380A" w:rsidRPr="00B05C3C">
        <w:rPr>
          <w:rFonts w:ascii="Times New Roman" w:eastAsia="ArialMT" w:hAnsi="Times New Roman" w:cs="Times New Roman"/>
          <w:sz w:val="24"/>
          <w:szCs w:val="24"/>
        </w:rPr>
        <w:t>pulsed hyperthermal beam of F and S atoms.</w:t>
      </w:r>
    </w:p>
    <w:p w14:paraId="095F3B7C" w14:textId="680B09FD" w:rsidR="001C1FA1" w:rsidRDefault="00B22792">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After velocity</w:t>
      </w:r>
      <w:r w:rsidR="004517A1">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selection with the chopper wheel, F and S atoms in the pulsed</w:t>
      </w:r>
      <w:r w:rsidR="00F67B52"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hyperthermal beam collide with molecules at the liquid-vacuum interface of a ~2 mg/mL solution of </w:t>
      </w:r>
      <w:r w:rsidR="00E35112">
        <w:rPr>
          <w:rFonts w:ascii="Times New Roman" w:eastAsia="ArialMT" w:hAnsi="Times New Roman" w:cs="Times New Roman"/>
          <w:sz w:val="24"/>
          <w:szCs w:val="24"/>
        </w:rPr>
        <w:t>[</w:t>
      </w:r>
      <w:r w:rsidRPr="00B05C3C">
        <w:rPr>
          <w:rFonts w:ascii="Times New Roman" w:eastAsia="ArialMT" w:hAnsi="Times New Roman" w:cs="Times New Roman"/>
          <w:sz w:val="24"/>
          <w:szCs w:val="24"/>
        </w:rPr>
        <w:t>RuCl</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w:t>
      </w:r>
      <w:r w:rsidRPr="005959A1">
        <w:rPr>
          <w:rFonts w:ascii="Times New Roman" w:eastAsia="ArialMT" w:hAnsi="Times New Roman" w:cs="Times New Roman"/>
          <w:i/>
          <w:iCs/>
          <w:sz w:val="24"/>
          <w:szCs w:val="24"/>
        </w:rPr>
        <w:t>p</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E35112"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in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 xml:space="preserve">N].  This liquid-vacuum interface was prepared by rotating a polished </w:t>
      </w:r>
      <w:r w:rsidR="006A3919" w:rsidRPr="00B05C3C">
        <w:rPr>
          <w:rFonts w:ascii="Times New Roman" w:eastAsia="ArialMT" w:hAnsi="Times New Roman" w:cs="Times New Roman"/>
          <w:sz w:val="24"/>
          <w:szCs w:val="24"/>
        </w:rPr>
        <w:t>stainless-</w:t>
      </w:r>
      <w:r w:rsidRPr="00B05C3C">
        <w:rPr>
          <w:rFonts w:ascii="Times New Roman" w:eastAsia="ArialMT" w:hAnsi="Times New Roman" w:cs="Times New Roman"/>
          <w:sz w:val="24"/>
          <w:szCs w:val="24"/>
        </w:rPr>
        <w:t xml:space="preserve">steel wheel through a temperature-controlled reservoir of the ionic liquid mixture and scraping the resulting film to a uniform thickness of 102 </w:t>
      </w:r>
      <w:proofErr w:type="spellStart"/>
      <w:r w:rsidRPr="00B05C3C">
        <w:rPr>
          <w:rFonts w:ascii="Times New Roman" w:eastAsia="ArialMT" w:hAnsi="Times New Roman" w:cs="Times New Roman"/>
          <w:sz w:val="24"/>
          <w:szCs w:val="24"/>
        </w:rPr>
        <w:t>μm</w:t>
      </w:r>
      <w:proofErr w:type="spellEnd"/>
      <w:r w:rsidRPr="00B05C3C">
        <w:rPr>
          <w:rFonts w:ascii="Times New Roman" w:eastAsia="ArialMT" w:hAnsi="Times New Roman" w:cs="Times New Roman"/>
          <w:sz w:val="24"/>
          <w:szCs w:val="24"/>
        </w:rPr>
        <w:t xml:space="preserve">. </w:t>
      </w:r>
      <w:r w:rsidR="007B2273">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 liquid temperature was held at 295 </w:t>
      </w:r>
      <w:r w:rsidR="00F67B52"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1 K. </w:t>
      </w:r>
      <w:r w:rsidR="00F67B52"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rotation frequency of the reservoir wheel was fixed at 0.25 Hz to ensure that every pulse of the hyperthermal F</w:t>
      </w:r>
      <w:r w:rsidR="006A3919"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S-atom beam encounter</w:t>
      </w:r>
      <w:r w:rsidR="00976856">
        <w:rPr>
          <w:rFonts w:ascii="Times New Roman" w:eastAsia="ArialMT" w:hAnsi="Times New Roman" w:cs="Times New Roman"/>
          <w:sz w:val="24"/>
          <w:szCs w:val="24"/>
        </w:rPr>
        <w:t>ed</w:t>
      </w:r>
      <w:r w:rsidRPr="00B05C3C">
        <w:rPr>
          <w:rFonts w:ascii="Times New Roman" w:eastAsia="ArialMT" w:hAnsi="Times New Roman" w:cs="Times New Roman"/>
          <w:sz w:val="24"/>
          <w:szCs w:val="24"/>
        </w:rPr>
        <w:t xml:space="preserve"> a freshly prepared liquid</w:t>
      </w:r>
      <w:r w:rsidR="00F67B52"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vacuum</w:t>
      </w:r>
      <w:r w:rsidR="00F67B52"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interface free from the reaction products of the previous gas pulse. </w:t>
      </w:r>
      <w:r w:rsidR="007B2273">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 entire liquid reservoir assembly can rotate about an axis,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r</m:t>
            </m:r>
          </m:e>
        </m:acc>
      </m:oMath>
      <w:r w:rsidRPr="00B05C3C">
        <w:rPr>
          <w:rFonts w:ascii="Times New Roman" w:eastAsia="ArialMT" w:hAnsi="Times New Roman" w:cs="Times New Roman"/>
          <w:sz w:val="24"/>
          <w:szCs w:val="24"/>
        </w:rPr>
        <w:t xml:space="preserve">, that (1) passes through a point, </w:t>
      </w:r>
      <w:r w:rsidRPr="00B05C3C">
        <w:rPr>
          <w:rFonts w:ascii="Times New Roman" w:eastAsia="Arial-BoldMT" w:hAnsi="Times New Roman" w:cs="Times New Roman"/>
          <w:b/>
          <w:bCs/>
          <w:sz w:val="24"/>
          <w:szCs w:val="24"/>
        </w:rPr>
        <w:t>P</w:t>
      </w:r>
      <w:r w:rsidRPr="00B05C3C">
        <w:rPr>
          <w:rFonts w:ascii="Times New Roman" w:eastAsia="ArialMT" w:hAnsi="Times New Roman" w:cs="Times New Roman"/>
          <w:sz w:val="24"/>
          <w:szCs w:val="24"/>
        </w:rPr>
        <w:t xml:space="preserve">, at the center of the circular or elliptical area of the liquid-vacuum interface that is exposed to the pulsed hyperthermal beam, (2) </w:t>
      </w:r>
      <w:r w:rsidR="006A2EE0">
        <w:rPr>
          <w:rFonts w:ascii="Times New Roman" w:eastAsia="ArialMT" w:hAnsi="Times New Roman" w:cs="Times New Roman"/>
          <w:sz w:val="24"/>
          <w:szCs w:val="24"/>
        </w:rPr>
        <w:t xml:space="preserve">passes through a point, </w:t>
      </w:r>
      <w:r w:rsidR="006A2EE0" w:rsidRPr="003D11D3">
        <w:rPr>
          <w:rFonts w:ascii="Times New Roman" w:eastAsia="ArialMT" w:hAnsi="Times New Roman" w:cs="Times New Roman"/>
          <w:b/>
          <w:sz w:val="24"/>
          <w:szCs w:val="24"/>
        </w:rPr>
        <w:t>Q</w:t>
      </w:r>
      <w:r w:rsidR="006A2EE0">
        <w:rPr>
          <w:rFonts w:ascii="Times New Roman" w:eastAsia="ArialMT" w:hAnsi="Times New Roman" w:cs="Times New Roman"/>
          <w:sz w:val="24"/>
          <w:szCs w:val="24"/>
        </w:rPr>
        <w:t xml:space="preserve">, at the center of the front face </w:t>
      </w:r>
      <w:r w:rsidRPr="00B05C3C">
        <w:rPr>
          <w:rFonts w:ascii="Times New Roman" w:eastAsia="ArialMT" w:hAnsi="Times New Roman" w:cs="Times New Roman"/>
          <w:sz w:val="24"/>
          <w:szCs w:val="24"/>
        </w:rPr>
        <w:t xml:space="preserve">of the rotating wheel, and (3) is perpendicular to the axis of the pulsed hyperthermal beam,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b</m:t>
            </m:r>
          </m:e>
        </m:acc>
      </m:oMath>
      <w:r w:rsidRPr="00B05C3C">
        <w:rPr>
          <w:rFonts w:ascii="Times New Roman" w:eastAsia="ArialMT" w:hAnsi="Times New Roman" w:cs="Times New Roman"/>
          <w:sz w:val="24"/>
          <w:szCs w:val="24"/>
        </w:rPr>
        <w:t xml:space="preserve">. </w:t>
      </w:r>
      <w:r w:rsidR="007B2273">
        <w:rPr>
          <w:rFonts w:ascii="Times New Roman" w:eastAsia="ArialMT" w:hAnsi="Times New Roman" w:cs="Times New Roman"/>
          <w:sz w:val="24"/>
          <w:szCs w:val="24"/>
        </w:rPr>
        <w:t xml:space="preserve"> </w:t>
      </w:r>
      <w:r w:rsidR="00976856">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Thus, the incident angle, </w:t>
      </w:r>
      <w:r w:rsidRPr="00B05C3C">
        <w:rPr>
          <w:rFonts w:ascii="Times New Roman" w:eastAsia="ArialMT" w:hAnsi="Times New Roman" w:cs="Times New Roman"/>
          <w:i/>
          <w:sz w:val="24"/>
          <w:szCs w:val="24"/>
        </w:rPr>
        <w:t>θ</w:t>
      </w:r>
      <w:r w:rsidRPr="00B05C3C">
        <w:rPr>
          <w:rFonts w:ascii="Times New Roman" w:eastAsia="ArialMT" w:hAnsi="Times New Roman" w:cs="Times New Roman"/>
          <w:i/>
          <w:sz w:val="24"/>
          <w:szCs w:val="24"/>
          <w:vertAlign w:val="subscript"/>
        </w:rPr>
        <w:t>i</w:t>
      </w:r>
      <w:r w:rsidRPr="00B05C3C">
        <w:rPr>
          <w:rFonts w:ascii="Times New Roman" w:eastAsia="ArialMT" w:hAnsi="Times New Roman" w:cs="Times New Roman"/>
          <w:sz w:val="24"/>
          <w:szCs w:val="24"/>
        </w:rPr>
        <w:t xml:space="preserve">, of </w:t>
      </w:r>
      <w:r w:rsidR="006A3919" w:rsidRPr="00B05C3C">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 xml:space="preserve">F and S atoms in the pulsed hyperthermal beam with respect to </w:t>
      </w:r>
      <w:r w:rsidR="00494958">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macroscopic interfac</w:t>
      </w:r>
      <w:r w:rsidR="006A3919" w:rsidRPr="00B05C3C">
        <w:rPr>
          <w:rFonts w:ascii="Times New Roman" w:eastAsia="ArialMT" w:hAnsi="Times New Roman" w:cs="Times New Roman"/>
          <w:sz w:val="24"/>
          <w:szCs w:val="24"/>
        </w:rPr>
        <w:t>ial</w:t>
      </w:r>
      <w:r w:rsidRPr="00B05C3C">
        <w:rPr>
          <w:rFonts w:ascii="Times New Roman" w:eastAsia="ArialMT" w:hAnsi="Times New Roman" w:cs="Times New Roman"/>
          <w:sz w:val="24"/>
          <w:szCs w:val="24"/>
        </w:rPr>
        <w:t xml:space="preserve"> normal of the liquid film,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n</m:t>
            </m:r>
          </m:e>
        </m:acc>
      </m:oMath>
      <w:r w:rsidRPr="00B05C3C">
        <w:rPr>
          <w:rFonts w:ascii="Times New Roman" w:eastAsia="ArialMT" w:hAnsi="Times New Roman" w:cs="Times New Roman"/>
          <w:sz w:val="24"/>
          <w:szCs w:val="24"/>
        </w:rPr>
        <w:t xml:space="preserve">, can be adjusted by rotating the reservoir assembly about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r</m:t>
            </m:r>
          </m:e>
        </m:acc>
      </m:oMath>
      <w:r w:rsidRPr="00B05C3C">
        <w:rPr>
          <w:rFonts w:ascii="Times New Roman" w:eastAsia="ArialMT" w:hAnsi="Times New Roman" w:cs="Times New Roman"/>
          <w:sz w:val="24"/>
          <w:szCs w:val="24"/>
        </w:rPr>
        <w:t xml:space="preserve">. </w:t>
      </w:r>
      <w:r w:rsidR="007B2273">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Note that, under the conditions of this experiment, the liquid interface receives</w:t>
      </w:r>
      <w:r w:rsidR="006E2B7C">
        <w:rPr>
          <w:rFonts w:ascii="Times New Roman" w:eastAsia="ArialMT" w:hAnsi="Times New Roman" w:cs="Times New Roman"/>
          <w:sz w:val="24"/>
          <w:szCs w:val="24"/>
        </w:rPr>
        <w:t xml:space="preserve"> approximately</w:t>
      </w:r>
      <w:r w:rsidRPr="00B05C3C">
        <w:rPr>
          <w:rFonts w:ascii="Times New Roman" w:eastAsia="ArialMT" w:hAnsi="Times New Roman" w:cs="Times New Roman"/>
          <w:sz w:val="24"/>
          <w:szCs w:val="24"/>
        </w:rPr>
        <w:t xml:space="preserve"> </w:t>
      </w:r>
      <m:oMath>
        <m:r>
          <w:rPr>
            <w:rFonts w:ascii="Cambria Math" w:eastAsia="ArialMT" w:hAnsi="Cambria Math" w:cs="Times New Roman"/>
            <w:sz w:val="24"/>
            <w:szCs w:val="24"/>
          </w:rPr>
          <m:t>2×</m:t>
        </m:r>
        <m:sSup>
          <m:sSupPr>
            <m:ctrlPr>
              <w:rPr>
                <w:rFonts w:ascii="Cambria Math" w:eastAsia="ArialMT" w:hAnsi="Cambria Math" w:cs="Times New Roman"/>
                <w:i/>
                <w:sz w:val="24"/>
                <w:szCs w:val="24"/>
              </w:rPr>
            </m:ctrlPr>
          </m:sSupPr>
          <m:e>
            <m:r>
              <w:rPr>
                <w:rFonts w:ascii="Cambria Math" w:eastAsia="ArialMT" w:hAnsi="Cambria Math" w:cs="Times New Roman"/>
                <w:sz w:val="24"/>
                <w:szCs w:val="24"/>
              </w:rPr>
              <m:t>10</m:t>
            </m:r>
          </m:e>
          <m:sup>
            <m:r>
              <w:rPr>
                <w:rFonts w:ascii="Cambria Math" w:eastAsia="ArialMT" w:hAnsi="Cambria Math" w:cs="Times New Roman"/>
                <w:sz w:val="24"/>
                <w:szCs w:val="24"/>
              </w:rPr>
              <m:t>14</m:t>
            </m:r>
          </m:sup>
        </m:sSup>
      </m:oMath>
      <w:r w:rsidRPr="00B05C3C">
        <w:rPr>
          <w:rFonts w:ascii="Times New Roman" w:eastAsia="ArialMT" w:hAnsi="Times New Roman" w:cs="Times New Roman"/>
          <w:sz w:val="24"/>
          <w:szCs w:val="24"/>
        </w:rPr>
        <w:t xml:space="preserve"> </w:t>
      </w:r>
      <w:r w:rsidR="00676B62">
        <w:rPr>
          <w:rFonts w:ascii="Times New Roman" w:eastAsia="ArialMT" w:hAnsi="Times New Roman" w:cs="Times New Roman"/>
          <w:sz w:val="24"/>
          <w:szCs w:val="24"/>
        </w:rPr>
        <w:t xml:space="preserve">F </w:t>
      </w:r>
      <w:r w:rsidRPr="00B05C3C">
        <w:rPr>
          <w:rFonts w:ascii="Times New Roman" w:eastAsia="ArialMT" w:hAnsi="Times New Roman" w:cs="Times New Roman"/>
          <w:sz w:val="24"/>
          <w:szCs w:val="24"/>
        </w:rPr>
        <w:t>atoms cm</w:t>
      </w:r>
      <w:r w:rsidRPr="00B05C3C">
        <w:rPr>
          <w:rFonts w:ascii="Times New Roman" w:eastAsia="ArialMT" w:hAnsi="Times New Roman" w:cs="Times New Roman"/>
          <w:sz w:val="24"/>
          <w:szCs w:val="24"/>
          <w:vertAlign w:val="superscript"/>
        </w:rPr>
        <w:t>-2</w:t>
      </w:r>
      <w:r w:rsidRPr="00B05C3C">
        <w:rPr>
          <w:rFonts w:ascii="Times New Roman" w:eastAsia="ArialMT" w:hAnsi="Times New Roman" w:cs="Times New Roman"/>
          <w:sz w:val="24"/>
          <w:szCs w:val="24"/>
        </w:rPr>
        <w:t xml:space="preserve"> pulse</w:t>
      </w:r>
      <w:r w:rsidRPr="00B05C3C">
        <w:rPr>
          <w:rFonts w:ascii="Times New Roman" w:eastAsia="ArialMT" w:hAnsi="Times New Roman" w:cs="Times New Roman"/>
          <w:sz w:val="24"/>
          <w:szCs w:val="24"/>
          <w:vertAlign w:val="superscript"/>
        </w:rPr>
        <w:t>-1</w:t>
      </w:r>
      <w:r w:rsidRPr="00B05C3C">
        <w:rPr>
          <w:rFonts w:ascii="Times New Roman" w:eastAsia="ArialMT" w:hAnsi="Times New Roman" w:cs="Times New Roman"/>
          <w:sz w:val="24"/>
          <w:szCs w:val="24"/>
        </w:rPr>
        <w:t xml:space="preserve"> or </w:t>
      </w:r>
      <w:r w:rsidR="006A2EE0">
        <w:rPr>
          <w:rFonts w:ascii="Times New Roman" w:eastAsia="ArialMT" w:hAnsi="Times New Roman" w:cs="Times New Roman"/>
          <w:sz w:val="24"/>
          <w:szCs w:val="24"/>
        </w:rPr>
        <w:t>approximately</w:t>
      </w:r>
      <w:r w:rsidR="00405C6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10% of a</w:t>
      </w:r>
      <w:r w:rsidR="00F67B52"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monolayer per pulse.</w:t>
      </w:r>
    </w:p>
    <w:p w14:paraId="2E6AF196" w14:textId="7E8FE7C1" w:rsidR="00614996" w:rsidRPr="00B05C3C" w:rsidRDefault="00CE7F1E">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It is </w:t>
      </w:r>
      <w:r w:rsidR="009E0F86">
        <w:rPr>
          <w:rFonts w:ascii="Times New Roman" w:eastAsia="ArialMT" w:hAnsi="Times New Roman" w:cs="Times New Roman"/>
          <w:sz w:val="24"/>
          <w:szCs w:val="24"/>
        </w:rPr>
        <w:t>important to note</w:t>
      </w:r>
      <w:r>
        <w:rPr>
          <w:rFonts w:ascii="Times New Roman" w:eastAsia="ArialMT" w:hAnsi="Times New Roman" w:cs="Times New Roman"/>
          <w:sz w:val="24"/>
          <w:szCs w:val="24"/>
        </w:rPr>
        <w:t xml:space="preserve"> that S atoms in the </w:t>
      </w:r>
      <w:r w:rsidR="009E0F86">
        <w:rPr>
          <w:rFonts w:ascii="Times New Roman" w:eastAsia="ArialMT" w:hAnsi="Times New Roman" w:cs="Times New Roman"/>
          <w:sz w:val="24"/>
          <w:szCs w:val="24"/>
        </w:rPr>
        <w:t xml:space="preserve">pulsed </w:t>
      </w:r>
      <w:r>
        <w:rPr>
          <w:rFonts w:ascii="Times New Roman" w:eastAsia="ArialMT" w:hAnsi="Times New Roman" w:cs="Times New Roman"/>
          <w:sz w:val="24"/>
          <w:szCs w:val="24"/>
        </w:rPr>
        <w:t xml:space="preserve">hyperthermal beam are a </w:t>
      </w:r>
      <w:r w:rsidRPr="00B05C3C">
        <w:rPr>
          <w:rFonts w:ascii="Times New Roman" w:eastAsia="ArialMT" w:hAnsi="Times New Roman" w:cs="Times New Roman"/>
          <w:i/>
          <w:sz w:val="24"/>
          <w:szCs w:val="24"/>
        </w:rPr>
        <w:t>b</w:t>
      </w:r>
      <w:r w:rsidR="00405C60">
        <w:rPr>
          <w:rFonts w:ascii="Times New Roman" w:eastAsia="ArialMT" w:hAnsi="Times New Roman" w:cs="Times New Roman"/>
          <w:i/>
          <w:sz w:val="24"/>
          <w:szCs w:val="24"/>
        </w:rPr>
        <w:t>y</w:t>
      </w:r>
      <w:r w:rsidRPr="00B05C3C">
        <w:rPr>
          <w:rFonts w:ascii="Times New Roman" w:eastAsia="ArialMT" w:hAnsi="Times New Roman" w:cs="Times New Roman"/>
          <w:i/>
          <w:sz w:val="24"/>
          <w:szCs w:val="24"/>
        </w:rPr>
        <w:t>product</w:t>
      </w:r>
      <w:r>
        <w:rPr>
          <w:rFonts w:ascii="Times New Roman" w:eastAsia="ArialMT" w:hAnsi="Times New Roman" w:cs="Times New Roman"/>
          <w:sz w:val="24"/>
          <w:szCs w:val="24"/>
        </w:rPr>
        <w:t xml:space="preserve"> o</w:t>
      </w:r>
      <w:r w:rsidR="009E0F86">
        <w:rPr>
          <w:rFonts w:ascii="Times New Roman" w:eastAsia="ArialMT" w:hAnsi="Times New Roman" w:cs="Times New Roman"/>
          <w:sz w:val="24"/>
          <w:szCs w:val="24"/>
        </w:rPr>
        <w:t>f the process of producing F atoms.  However, S atoms are not expected to interfere with F</w:t>
      </w:r>
      <w:r w:rsidR="00405C60">
        <w:rPr>
          <w:rFonts w:ascii="Times New Roman" w:eastAsia="ArialMT" w:hAnsi="Times New Roman" w:cs="Times New Roman"/>
          <w:sz w:val="24"/>
          <w:szCs w:val="24"/>
        </w:rPr>
        <w:t>-</w:t>
      </w:r>
      <w:r w:rsidR="009E0F86">
        <w:rPr>
          <w:rFonts w:ascii="Times New Roman" w:eastAsia="ArialMT" w:hAnsi="Times New Roman" w:cs="Times New Roman"/>
          <w:sz w:val="24"/>
          <w:szCs w:val="24"/>
        </w:rPr>
        <w:t>atom chemistry at the liquid-vacuum interface because the flux is low (from stoichiometry, the S</w:t>
      </w:r>
      <w:r w:rsidR="00405C60">
        <w:rPr>
          <w:rFonts w:ascii="Times New Roman" w:eastAsia="ArialMT" w:hAnsi="Times New Roman" w:cs="Times New Roman"/>
          <w:sz w:val="24"/>
          <w:szCs w:val="24"/>
        </w:rPr>
        <w:t>-</w:t>
      </w:r>
      <w:r w:rsidR="009E0F86">
        <w:rPr>
          <w:rFonts w:ascii="Times New Roman" w:eastAsia="ArialMT" w:hAnsi="Times New Roman" w:cs="Times New Roman"/>
          <w:sz w:val="24"/>
          <w:szCs w:val="24"/>
        </w:rPr>
        <w:t xml:space="preserve">atom flux </w:t>
      </w:r>
      <w:r w:rsidR="00195F4C">
        <w:rPr>
          <w:rFonts w:ascii="Times New Roman" w:eastAsia="ArialMT" w:hAnsi="Times New Roman" w:cs="Times New Roman"/>
          <w:sz w:val="24"/>
          <w:szCs w:val="24"/>
        </w:rPr>
        <w:t>is</w:t>
      </w:r>
      <w:r w:rsidR="009E0F86">
        <w:rPr>
          <w:rFonts w:ascii="Times New Roman" w:eastAsia="ArialMT" w:hAnsi="Times New Roman" w:cs="Times New Roman"/>
          <w:sz w:val="24"/>
          <w:szCs w:val="24"/>
        </w:rPr>
        <w:t xml:space="preserve"> 1/6</w:t>
      </w:r>
      <w:r w:rsidR="009E0F86" w:rsidRPr="00B05C3C">
        <w:rPr>
          <w:rFonts w:ascii="Times New Roman" w:eastAsia="ArialMT" w:hAnsi="Times New Roman" w:cs="Times New Roman"/>
          <w:sz w:val="24"/>
          <w:szCs w:val="24"/>
          <w:vertAlign w:val="superscript"/>
        </w:rPr>
        <w:t>th</w:t>
      </w:r>
      <w:r w:rsidR="009E0F86">
        <w:rPr>
          <w:rFonts w:ascii="Times New Roman" w:eastAsia="ArialMT" w:hAnsi="Times New Roman" w:cs="Times New Roman"/>
          <w:sz w:val="24"/>
          <w:szCs w:val="24"/>
        </w:rPr>
        <w:t xml:space="preserve"> the F</w:t>
      </w:r>
      <w:r w:rsidR="00405C60">
        <w:rPr>
          <w:rFonts w:ascii="Times New Roman" w:eastAsia="ArialMT" w:hAnsi="Times New Roman" w:cs="Times New Roman"/>
          <w:sz w:val="24"/>
          <w:szCs w:val="24"/>
        </w:rPr>
        <w:t>-</w:t>
      </w:r>
      <w:r w:rsidR="009E0F86">
        <w:rPr>
          <w:rFonts w:ascii="Times New Roman" w:eastAsia="ArialMT" w:hAnsi="Times New Roman" w:cs="Times New Roman"/>
          <w:sz w:val="24"/>
          <w:szCs w:val="24"/>
        </w:rPr>
        <w:t>atom flux</w:t>
      </w:r>
      <w:r w:rsidR="000F79EA">
        <w:rPr>
          <w:rFonts w:ascii="Times New Roman" w:eastAsia="ArialMT" w:hAnsi="Times New Roman" w:cs="Times New Roman"/>
          <w:sz w:val="24"/>
          <w:szCs w:val="24"/>
        </w:rPr>
        <w:t>)</w:t>
      </w:r>
      <w:r w:rsidR="00405C60">
        <w:rPr>
          <w:rFonts w:ascii="Times New Roman" w:eastAsia="ArialMT" w:hAnsi="Times New Roman" w:cs="Times New Roman"/>
          <w:sz w:val="24"/>
          <w:szCs w:val="24"/>
        </w:rPr>
        <w:t xml:space="preserve">, so </w:t>
      </w:r>
      <w:r w:rsidR="00476423">
        <w:rPr>
          <w:rFonts w:ascii="Times New Roman" w:eastAsia="ArialMT" w:hAnsi="Times New Roman" w:cs="Times New Roman"/>
          <w:sz w:val="24"/>
          <w:szCs w:val="24"/>
        </w:rPr>
        <w:t xml:space="preserve">it is very unlikely for more than a single </w:t>
      </w:r>
      <w:r w:rsidR="00405C60">
        <w:rPr>
          <w:rFonts w:ascii="Times New Roman" w:eastAsia="ArialMT" w:hAnsi="Times New Roman" w:cs="Times New Roman"/>
          <w:sz w:val="24"/>
          <w:szCs w:val="24"/>
        </w:rPr>
        <w:t xml:space="preserve">F </w:t>
      </w:r>
      <w:r w:rsidR="00476423">
        <w:rPr>
          <w:rFonts w:ascii="Times New Roman" w:eastAsia="ArialMT" w:hAnsi="Times New Roman" w:cs="Times New Roman"/>
          <w:sz w:val="24"/>
          <w:szCs w:val="24"/>
        </w:rPr>
        <w:t xml:space="preserve">or </w:t>
      </w:r>
      <w:r w:rsidR="00405C60">
        <w:rPr>
          <w:rFonts w:ascii="Times New Roman" w:eastAsia="ArialMT" w:hAnsi="Times New Roman" w:cs="Times New Roman"/>
          <w:sz w:val="24"/>
          <w:szCs w:val="24"/>
        </w:rPr>
        <w:t xml:space="preserve">S atom </w:t>
      </w:r>
      <w:r w:rsidR="00476423">
        <w:rPr>
          <w:rFonts w:ascii="Times New Roman" w:eastAsia="ArialMT" w:hAnsi="Times New Roman" w:cs="Times New Roman"/>
          <w:sz w:val="24"/>
          <w:szCs w:val="24"/>
        </w:rPr>
        <w:t xml:space="preserve">to </w:t>
      </w:r>
      <w:r w:rsidR="00405C60">
        <w:rPr>
          <w:rFonts w:ascii="Times New Roman" w:eastAsia="ArialMT" w:hAnsi="Times New Roman" w:cs="Times New Roman"/>
          <w:sz w:val="24"/>
          <w:szCs w:val="24"/>
        </w:rPr>
        <w:t>encounter</w:t>
      </w:r>
      <w:r w:rsidR="00476423">
        <w:rPr>
          <w:rFonts w:ascii="Times New Roman" w:eastAsia="ArialMT" w:hAnsi="Times New Roman" w:cs="Times New Roman"/>
          <w:sz w:val="24"/>
          <w:szCs w:val="24"/>
        </w:rPr>
        <w:t xml:space="preserve"> the same local interfacial region.  In addition, </w:t>
      </w:r>
      <w:r w:rsidR="00476423" w:rsidRPr="00476423">
        <w:rPr>
          <w:rFonts w:ascii="Times New Roman" w:eastAsia="ArialMT" w:hAnsi="Times New Roman" w:cs="Times New Roman"/>
          <w:sz w:val="24"/>
          <w:szCs w:val="24"/>
        </w:rPr>
        <w:t xml:space="preserve">the rotating wheel of the liquid reservoir ensures that </w:t>
      </w:r>
      <w:r w:rsidR="00476423" w:rsidRPr="00476423">
        <w:rPr>
          <w:rFonts w:ascii="Times New Roman" w:eastAsia="ArialMT" w:hAnsi="Times New Roman" w:cs="Times New Roman"/>
          <w:sz w:val="24"/>
          <w:szCs w:val="24"/>
        </w:rPr>
        <w:lastRenderedPageBreak/>
        <w:t xml:space="preserve">every pulse of the hyperthermal beam encounters a freshly prepared liquid-vacuum interface that is free from the radicals and reaction products </w:t>
      </w:r>
      <w:r w:rsidR="007E23E6">
        <w:rPr>
          <w:rFonts w:ascii="Times New Roman" w:eastAsia="ArialMT" w:hAnsi="Times New Roman" w:cs="Times New Roman"/>
          <w:sz w:val="24"/>
          <w:szCs w:val="24"/>
        </w:rPr>
        <w:t>from</w:t>
      </w:r>
      <w:r w:rsidR="00476423" w:rsidRPr="00476423">
        <w:rPr>
          <w:rFonts w:ascii="Times New Roman" w:eastAsia="ArialMT" w:hAnsi="Times New Roman" w:cs="Times New Roman"/>
          <w:sz w:val="24"/>
          <w:szCs w:val="24"/>
        </w:rPr>
        <w:t xml:space="preserve"> the previous pulse.  </w:t>
      </w:r>
      <w:r w:rsidR="00476423">
        <w:rPr>
          <w:rFonts w:ascii="Times New Roman" w:eastAsia="ArialMT" w:hAnsi="Times New Roman" w:cs="Times New Roman"/>
          <w:sz w:val="24"/>
          <w:szCs w:val="24"/>
        </w:rPr>
        <w:t xml:space="preserve">Furthermore, </w:t>
      </w:r>
      <w:r w:rsidR="000F79EA">
        <w:rPr>
          <w:rFonts w:ascii="Times New Roman" w:eastAsia="ArialMT" w:hAnsi="Times New Roman" w:cs="Times New Roman"/>
          <w:sz w:val="24"/>
          <w:szCs w:val="24"/>
        </w:rPr>
        <w:t>most of the hyperthermal F and S atoms are expected to scatter from the liquid-vacuum interface without reactin</w:t>
      </w:r>
      <w:r w:rsidR="000B5E68">
        <w:rPr>
          <w:rFonts w:ascii="Times New Roman" w:eastAsia="ArialMT" w:hAnsi="Times New Roman" w:cs="Times New Roman"/>
          <w:sz w:val="24"/>
          <w:szCs w:val="24"/>
        </w:rPr>
        <w:t>g</w:t>
      </w:r>
      <w:r w:rsidR="00573F94">
        <w:rPr>
          <w:rFonts w:ascii="Times New Roman" w:eastAsia="ArialMT" w:hAnsi="Times New Roman" w:cs="Times New Roman"/>
          <w:sz w:val="24"/>
          <w:szCs w:val="24"/>
        </w:rPr>
        <w:t xml:space="preserve"> (e.g., </w:t>
      </w:r>
      <w:r w:rsidR="00333C58">
        <w:rPr>
          <w:rFonts w:ascii="Times New Roman" w:eastAsia="ArialMT" w:hAnsi="Times New Roman" w:cs="Times New Roman"/>
          <w:sz w:val="24"/>
          <w:szCs w:val="24"/>
        </w:rPr>
        <w:t xml:space="preserve">nonthermal </w:t>
      </w:r>
      <w:r w:rsidR="00573F94">
        <w:rPr>
          <w:rFonts w:ascii="Times New Roman" w:eastAsia="ArialMT" w:hAnsi="Times New Roman" w:cs="Times New Roman"/>
          <w:sz w:val="24"/>
          <w:szCs w:val="24"/>
        </w:rPr>
        <w:t>F</w:t>
      </w:r>
      <w:r w:rsidR="00333C58">
        <w:rPr>
          <w:rFonts w:ascii="Times New Roman" w:eastAsia="ArialMT" w:hAnsi="Times New Roman" w:cs="Times New Roman"/>
          <w:sz w:val="24"/>
          <w:szCs w:val="24"/>
        </w:rPr>
        <w:t>-</w:t>
      </w:r>
      <w:r w:rsidR="00573F94">
        <w:rPr>
          <w:rFonts w:ascii="Times New Roman" w:eastAsia="ArialMT" w:hAnsi="Times New Roman" w:cs="Times New Roman"/>
          <w:sz w:val="24"/>
          <w:szCs w:val="24"/>
        </w:rPr>
        <w:t>atom</w:t>
      </w:r>
      <w:r w:rsidR="00333C58">
        <w:rPr>
          <w:rFonts w:ascii="Times New Roman" w:eastAsia="ArialMT" w:hAnsi="Times New Roman" w:cs="Times New Roman"/>
          <w:sz w:val="24"/>
          <w:szCs w:val="24"/>
        </w:rPr>
        <w:t xml:space="preserve"> flux </w:t>
      </w:r>
      <w:r w:rsidR="00195F4C">
        <w:rPr>
          <w:rFonts w:ascii="Times New Roman" w:eastAsia="ArialMT" w:hAnsi="Times New Roman" w:cs="Times New Roman"/>
          <w:sz w:val="24"/>
          <w:szCs w:val="24"/>
        </w:rPr>
        <w:t>wa</w:t>
      </w:r>
      <w:r w:rsidR="00333C58">
        <w:rPr>
          <w:rFonts w:ascii="Times New Roman" w:eastAsia="ArialMT" w:hAnsi="Times New Roman" w:cs="Times New Roman"/>
          <w:sz w:val="24"/>
          <w:szCs w:val="24"/>
        </w:rPr>
        <w:t xml:space="preserve">s approximately 71% of the combined F and HF flux from the liquid-vacuum interface of 1-butyl-3-methylimidazolium bis(trifluoromethylsulfonyl)imide at </w:t>
      </w:r>
      <w:r w:rsidR="00333C58" w:rsidRPr="00B05C3C">
        <w:rPr>
          <w:rFonts w:ascii="Times New Roman" w:eastAsia="ArialMT" w:hAnsi="Times New Roman" w:cs="Times New Roman"/>
          <w:i/>
          <w:sz w:val="24"/>
          <w:szCs w:val="24"/>
        </w:rPr>
        <w:t>θ</w:t>
      </w:r>
      <w:r w:rsidR="00333C58" w:rsidRPr="00B05C3C">
        <w:rPr>
          <w:rFonts w:ascii="Times New Roman" w:eastAsia="ArialMT" w:hAnsi="Times New Roman" w:cs="Times New Roman"/>
          <w:i/>
          <w:sz w:val="24"/>
          <w:szCs w:val="24"/>
          <w:vertAlign w:val="subscript"/>
        </w:rPr>
        <w:t>i</w:t>
      </w:r>
      <w:r w:rsidR="00333C58">
        <w:rPr>
          <w:rFonts w:ascii="Times New Roman" w:eastAsia="ArialMT" w:hAnsi="Times New Roman" w:cs="Times New Roman"/>
          <w:sz w:val="24"/>
          <w:szCs w:val="24"/>
        </w:rPr>
        <w:t xml:space="preserve"> = 60° and </w:t>
      </w:r>
      <w:r w:rsidR="00333C58" w:rsidRPr="00B05C3C">
        <w:rPr>
          <w:rFonts w:ascii="Times New Roman" w:eastAsia="ArialMT" w:hAnsi="Times New Roman" w:cs="Times New Roman"/>
          <w:i/>
          <w:sz w:val="24"/>
          <w:szCs w:val="24"/>
        </w:rPr>
        <w:t>θ</w:t>
      </w:r>
      <w:r w:rsidR="00333C58" w:rsidRPr="00B05C3C">
        <w:rPr>
          <w:rFonts w:ascii="Times New Roman" w:eastAsia="ArialMT" w:hAnsi="Times New Roman" w:cs="Times New Roman"/>
          <w:i/>
          <w:sz w:val="24"/>
          <w:szCs w:val="24"/>
          <w:vertAlign w:val="subscript"/>
        </w:rPr>
        <w:t>f</w:t>
      </w:r>
      <w:r w:rsidR="00333C58">
        <w:rPr>
          <w:rFonts w:ascii="Times New Roman" w:eastAsia="ArialMT" w:hAnsi="Times New Roman" w:cs="Times New Roman"/>
          <w:sz w:val="24"/>
          <w:szCs w:val="24"/>
        </w:rPr>
        <w:t xml:space="preserve"> = 70°</w:t>
      </w:r>
      <w:r w:rsidR="00FF3135">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&lt;EndNote&gt;&lt;Cite&gt;&lt;Author&gt;Smoll&lt;/Author&gt;&lt;Year&gt;2019&lt;/Year&gt;&lt;RecNum&gt;362&lt;/RecNum&gt;&lt;DisplayText&gt;&lt;style face="superscript"&gt;33&lt;/style&gt;&lt;/DisplayText&gt;&lt;record&gt;&lt;rec-number&gt;362&lt;/rec-number&gt;&lt;foreign-keys&gt;&lt;key app="EN" db-id="atrztx9porvef0ezpwdvsdd4a00vdzx0rd9p" timestamp="1548386526"&gt;362&lt;/key&gt;&lt;/foreign-keys&gt;&lt;ref-type name="Journal Article"&gt;17&lt;/ref-type&gt;&lt;contributors&gt;&lt;authors&gt;&lt;author&gt;Smoll, Eric J.&lt;/author&gt;&lt;author&gt;Purcell, Simon M.&lt;/author&gt;&lt;author&gt;D’Andrea, Lucia&lt;/author&gt;&lt;author&gt;Slattery, John M.&lt;/author&gt;&lt;author&gt;Bruce, Duncan W.&lt;/author&gt;&lt;author&gt;Costen, Matthew L.&lt;/author&gt;&lt;author&gt;McKendrick, Kenneth G.&lt;/author&gt;&lt;author&gt;Minton, Timothy K.&lt;/author&gt;&lt;/authors&gt;&lt;/contributors&gt;&lt;titles&gt;&lt;title&gt;Probing conformational heterogeneity at the ionic liquid–vacuum interface by reactive-atom scattering&lt;/title&gt;&lt;secondary-title&gt;J. Phys. Chem. Lett.&lt;/secondary-title&gt;&lt;alt-title&gt;The Journal of Physical Chemistry Letters&lt;/alt-title&gt;&lt;/titles&gt;&lt;alt-periodical&gt;&lt;full-title&gt;The Journal of Physical Chemistry Letters&lt;/full-title&gt;&lt;/alt-periodical&gt;&lt;pages&gt;156-163&lt;/pages&gt;&lt;volume&gt;10&lt;/volume&gt;&lt;number&gt;2&lt;/number&gt;&lt;section&gt;156&lt;/section&gt;&lt;dates&gt;&lt;year&gt;2019&lt;/year&gt;&lt;pub-dates&gt;&lt;date&gt;2019/01/17&lt;/date&gt;&lt;/pub-dates&gt;&lt;/dates&gt;&lt;publisher&gt;American Chemical Society&lt;/publisher&gt;&lt;isbn&gt;1948-7185&lt;/isbn&gt;&lt;urls&gt;&lt;related-urls&gt;&lt;url&gt;https://doi.org/10.1021/acs.jpclett.8b02920&lt;/url&gt;&lt;/related-urls&gt;&lt;/urls&gt;&lt;electronic-resource-num&gt;10.1021/acs.jpclett.8b02920&lt;/electronic-resource-num&gt;&lt;/record&gt;&lt;/Cite&gt;&lt;/EndNote&gt;</w:instrText>
      </w:r>
      <w:r w:rsidR="00FF3135">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33</w:t>
      </w:r>
      <w:r w:rsidR="00FF3135">
        <w:rPr>
          <w:rFonts w:ascii="Times New Roman" w:eastAsia="ArialMT" w:hAnsi="Times New Roman" w:cs="Times New Roman"/>
          <w:sz w:val="24"/>
          <w:szCs w:val="24"/>
        </w:rPr>
        <w:fldChar w:fldCharType="end"/>
      </w:r>
      <w:r w:rsidR="00573F94">
        <w:rPr>
          <w:rFonts w:ascii="Times New Roman" w:eastAsia="ArialMT" w:hAnsi="Times New Roman" w:cs="Times New Roman"/>
          <w:sz w:val="24"/>
          <w:szCs w:val="24"/>
        </w:rPr>
        <w:t>)</w:t>
      </w:r>
      <w:r w:rsidR="000B5E68">
        <w:rPr>
          <w:rFonts w:ascii="Times New Roman" w:eastAsia="ArialMT" w:hAnsi="Times New Roman" w:cs="Times New Roman"/>
          <w:sz w:val="24"/>
          <w:szCs w:val="24"/>
        </w:rPr>
        <w:t>.</w:t>
      </w:r>
      <w:r w:rsidR="00E942FF">
        <w:rPr>
          <w:rFonts w:ascii="Times New Roman" w:eastAsia="ArialMT" w:hAnsi="Times New Roman" w:cs="Times New Roman"/>
          <w:sz w:val="24"/>
          <w:szCs w:val="24"/>
        </w:rPr>
        <w:t xml:space="preserve">  </w:t>
      </w:r>
      <w:r w:rsidR="00405C60">
        <w:rPr>
          <w:rFonts w:ascii="Times New Roman" w:eastAsia="ArialMT" w:hAnsi="Times New Roman" w:cs="Times New Roman"/>
          <w:sz w:val="24"/>
          <w:szCs w:val="24"/>
        </w:rPr>
        <w:t>While b</w:t>
      </w:r>
      <w:r w:rsidR="00A149BD">
        <w:rPr>
          <w:rFonts w:ascii="Times New Roman" w:eastAsia="ArialMT" w:hAnsi="Times New Roman" w:cs="Times New Roman"/>
          <w:sz w:val="24"/>
          <w:szCs w:val="24"/>
        </w:rPr>
        <w:t>oth</w:t>
      </w:r>
      <w:r w:rsidR="000F3854">
        <w:rPr>
          <w:rFonts w:ascii="Times New Roman" w:eastAsia="ArialMT" w:hAnsi="Times New Roman" w:cs="Times New Roman"/>
          <w:sz w:val="24"/>
          <w:szCs w:val="24"/>
        </w:rPr>
        <w:t xml:space="preserve"> </w:t>
      </w:r>
      <w:r w:rsidR="00A149BD">
        <w:rPr>
          <w:rFonts w:ascii="Times New Roman" w:eastAsia="ArialMT" w:hAnsi="Times New Roman" w:cs="Times New Roman"/>
          <w:sz w:val="24"/>
          <w:szCs w:val="24"/>
        </w:rPr>
        <w:t xml:space="preserve">F and </w:t>
      </w:r>
      <w:r w:rsidR="000F3854">
        <w:rPr>
          <w:rFonts w:ascii="Times New Roman" w:eastAsia="ArialMT" w:hAnsi="Times New Roman" w:cs="Times New Roman"/>
          <w:sz w:val="24"/>
          <w:szCs w:val="24"/>
        </w:rPr>
        <w:t xml:space="preserve">S atoms in the pulsed hyperthermal beam can react </w:t>
      </w:r>
      <w:r w:rsidR="00A149BD">
        <w:rPr>
          <w:rFonts w:ascii="Times New Roman" w:eastAsia="ArialMT" w:hAnsi="Times New Roman" w:cs="Times New Roman"/>
          <w:sz w:val="24"/>
          <w:szCs w:val="24"/>
        </w:rPr>
        <w:t xml:space="preserve">with </w:t>
      </w:r>
      <w:r w:rsidR="000F3854">
        <w:rPr>
          <w:rFonts w:ascii="Times New Roman" w:eastAsia="ArialMT" w:hAnsi="Times New Roman" w:cs="Times New Roman"/>
          <w:sz w:val="24"/>
          <w:szCs w:val="24"/>
        </w:rPr>
        <w:t>atoms at the liquid-vacuum interface</w:t>
      </w:r>
      <w:r w:rsidR="00405C60">
        <w:rPr>
          <w:rFonts w:ascii="Times New Roman" w:eastAsia="ArialMT" w:hAnsi="Times New Roman" w:cs="Times New Roman"/>
          <w:sz w:val="24"/>
          <w:szCs w:val="24"/>
        </w:rPr>
        <w:t xml:space="preserve">, </w:t>
      </w:r>
      <w:r w:rsidR="00801C6C">
        <w:rPr>
          <w:rFonts w:ascii="Times New Roman" w:eastAsia="ArialMT" w:hAnsi="Times New Roman" w:cs="Times New Roman"/>
          <w:sz w:val="24"/>
          <w:szCs w:val="24"/>
        </w:rPr>
        <w:t>we focus</w:t>
      </w:r>
      <w:r w:rsidR="00405C60">
        <w:rPr>
          <w:rFonts w:ascii="Times New Roman" w:eastAsia="ArialMT" w:hAnsi="Times New Roman" w:cs="Times New Roman"/>
          <w:sz w:val="24"/>
          <w:szCs w:val="24"/>
        </w:rPr>
        <w:t>ed</w:t>
      </w:r>
      <w:r w:rsidR="00801C6C">
        <w:rPr>
          <w:rFonts w:ascii="Times New Roman" w:eastAsia="ArialMT" w:hAnsi="Times New Roman" w:cs="Times New Roman"/>
          <w:sz w:val="24"/>
          <w:szCs w:val="24"/>
        </w:rPr>
        <w:t xml:space="preserve"> on the reactive and nonreactive scattering of F atoms because S</w:t>
      </w:r>
      <w:r w:rsidR="00786E97">
        <w:rPr>
          <w:rFonts w:ascii="Times New Roman" w:eastAsia="ArialMT" w:hAnsi="Times New Roman" w:cs="Times New Roman"/>
          <w:sz w:val="24"/>
          <w:szCs w:val="24"/>
        </w:rPr>
        <w:t>-</w:t>
      </w:r>
      <w:r w:rsidR="00801C6C">
        <w:rPr>
          <w:rFonts w:ascii="Times New Roman" w:eastAsia="ArialMT" w:hAnsi="Times New Roman" w:cs="Times New Roman"/>
          <w:sz w:val="24"/>
          <w:szCs w:val="24"/>
        </w:rPr>
        <w:t xml:space="preserve">atom </w:t>
      </w:r>
      <w:r w:rsidR="00405C60">
        <w:rPr>
          <w:rFonts w:ascii="Times New Roman" w:eastAsia="ArialMT" w:hAnsi="Times New Roman" w:cs="Times New Roman"/>
          <w:sz w:val="24"/>
          <w:szCs w:val="24"/>
        </w:rPr>
        <w:t xml:space="preserve">reactive </w:t>
      </w:r>
      <w:r w:rsidR="00786E97">
        <w:rPr>
          <w:rFonts w:ascii="Times New Roman" w:eastAsia="ArialMT" w:hAnsi="Times New Roman" w:cs="Times New Roman"/>
          <w:sz w:val="24"/>
          <w:szCs w:val="24"/>
        </w:rPr>
        <w:t>scattering is complicated by the isotopes of sulfur</w:t>
      </w:r>
      <w:r w:rsidR="00CF5BBF">
        <w:rPr>
          <w:rFonts w:ascii="Times New Roman" w:eastAsia="ArialMT" w:hAnsi="Times New Roman" w:cs="Times New Roman"/>
          <w:sz w:val="24"/>
          <w:szCs w:val="24"/>
        </w:rPr>
        <w:t xml:space="preserve"> and</w:t>
      </w:r>
      <w:r w:rsidR="00786E97">
        <w:rPr>
          <w:rFonts w:ascii="Times New Roman" w:eastAsia="ArialMT" w:hAnsi="Times New Roman" w:cs="Times New Roman"/>
          <w:sz w:val="24"/>
          <w:szCs w:val="24"/>
        </w:rPr>
        <w:t xml:space="preserve"> dissociative ionization</w:t>
      </w:r>
      <w:r w:rsidR="002A4B62">
        <w:rPr>
          <w:rFonts w:ascii="Times New Roman" w:eastAsia="ArialMT" w:hAnsi="Times New Roman" w:cs="Times New Roman"/>
          <w:sz w:val="24"/>
          <w:szCs w:val="24"/>
        </w:rPr>
        <w:t xml:space="preserve"> </w:t>
      </w:r>
      <w:r w:rsidR="00405C60">
        <w:rPr>
          <w:rFonts w:ascii="Times New Roman" w:eastAsia="ArialMT" w:hAnsi="Times New Roman" w:cs="Times New Roman"/>
          <w:sz w:val="24"/>
          <w:szCs w:val="24"/>
        </w:rPr>
        <w:t>of the SH</w:t>
      </w:r>
      <w:r w:rsidR="006A2EE0">
        <w:rPr>
          <w:rFonts w:ascii="Times New Roman" w:eastAsia="ArialMT" w:hAnsi="Times New Roman" w:cs="Times New Roman"/>
          <w:sz w:val="24"/>
          <w:szCs w:val="24"/>
        </w:rPr>
        <w:t>, SD,</w:t>
      </w:r>
      <w:r w:rsidR="00405C60">
        <w:rPr>
          <w:rFonts w:ascii="Times New Roman" w:eastAsia="ArialMT" w:hAnsi="Times New Roman" w:cs="Times New Roman"/>
          <w:sz w:val="24"/>
          <w:szCs w:val="24"/>
        </w:rPr>
        <w:t xml:space="preserve"> H</w:t>
      </w:r>
      <w:r w:rsidR="00405C60" w:rsidRPr="003D11D3">
        <w:rPr>
          <w:rFonts w:ascii="Times New Roman" w:eastAsia="ArialMT" w:hAnsi="Times New Roman" w:cs="Times New Roman"/>
          <w:sz w:val="24"/>
          <w:szCs w:val="24"/>
          <w:vertAlign w:val="subscript"/>
        </w:rPr>
        <w:t>2</w:t>
      </w:r>
      <w:r w:rsidR="00405C60">
        <w:rPr>
          <w:rFonts w:ascii="Times New Roman" w:eastAsia="ArialMT" w:hAnsi="Times New Roman" w:cs="Times New Roman"/>
          <w:sz w:val="24"/>
          <w:szCs w:val="24"/>
        </w:rPr>
        <w:t>S</w:t>
      </w:r>
      <w:r w:rsidR="006A2EE0">
        <w:rPr>
          <w:rFonts w:ascii="Times New Roman" w:eastAsia="ArialMT" w:hAnsi="Times New Roman" w:cs="Times New Roman"/>
          <w:sz w:val="24"/>
          <w:szCs w:val="24"/>
        </w:rPr>
        <w:t>, HDS, and D</w:t>
      </w:r>
      <w:r w:rsidR="006A2EE0" w:rsidRPr="003D11D3">
        <w:rPr>
          <w:rFonts w:ascii="Times New Roman" w:eastAsia="ArialMT" w:hAnsi="Times New Roman" w:cs="Times New Roman"/>
          <w:sz w:val="24"/>
          <w:szCs w:val="24"/>
          <w:vertAlign w:val="subscript"/>
        </w:rPr>
        <w:t>2</w:t>
      </w:r>
      <w:r w:rsidR="006A2EE0">
        <w:rPr>
          <w:rFonts w:ascii="Times New Roman" w:eastAsia="ArialMT" w:hAnsi="Times New Roman" w:cs="Times New Roman"/>
          <w:sz w:val="24"/>
          <w:szCs w:val="24"/>
        </w:rPr>
        <w:t>S</w:t>
      </w:r>
      <w:r w:rsidR="00405C60">
        <w:rPr>
          <w:rFonts w:ascii="Times New Roman" w:eastAsia="ArialMT" w:hAnsi="Times New Roman" w:cs="Times New Roman"/>
          <w:sz w:val="24"/>
          <w:szCs w:val="24"/>
        </w:rPr>
        <w:t xml:space="preserve"> products </w:t>
      </w:r>
      <w:r w:rsidR="00786E97">
        <w:rPr>
          <w:rFonts w:ascii="Times New Roman" w:eastAsia="ArialMT" w:hAnsi="Times New Roman" w:cs="Times New Roman"/>
          <w:sz w:val="24"/>
          <w:szCs w:val="24"/>
        </w:rPr>
        <w:t xml:space="preserve">(see </w:t>
      </w:r>
      <w:r w:rsidR="005B4774">
        <w:rPr>
          <w:rFonts w:ascii="Times New Roman" w:eastAsia="ArialMT" w:hAnsi="Times New Roman" w:cs="Times New Roman"/>
          <w:b/>
          <w:bCs/>
          <w:sz w:val="24"/>
          <w:szCs w:val="24"/>
        </w:rPr>
        <w:t>Section 3</w:t>
      </w:r>
      <w:r w:rsidR="005B4774">
        <w:rPr>
          <w:rFonts w:ascii="Times New Roman" w:eastAsia="ArialMT" w:hAnsi="Times New Roman" w:cs="Times New Roman"/>
          <w:sz w:val="24"/>
          <w:szCs w:val="24"/>
        </w:rPr>
        <w:t xml:space="preserve"> below</w:t>
      </w:r>
      <w:r w:rsidR="00786E97">
        <w:rPr>
          <w:rFonts w:ascii="Times New Roman" w:eastAsia="ArialMT" w:hAnsi="Times New Roman" w:cs="Times New Roman"/>
          <w:sz w:val="24"/>
          <w:szCs w:val="24"/>
        </w:rPr>
        <w:t>).</w:t>
      </w:r>
    </w:p>
    <w:p w14:paraId="3AECCA1F" w14:textId="71BAE480" w:rsidR="007354A4" w:rsidRDefault="00C41296">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F, HF, and DF that scatter</w:t>
      </w:r>
      <w:r w:rsidR="00711E14" w:rsidRPr="00B05C3C">
        <w:rPr>
          <w:rFonts w:ascii="Times New Roman" w:eastAsia="ArialMT" w:hAnsi="Times New Roman" w:cs="Times New Roman"/>
          <w:sz w:val="24"/>
          <w:szCs w:val="24"/>
        </w:rPr>
        <w:t>ed</w:t>
      </w:r>
      <w:r w:rsidRPr="00B05C3C">
        <w:rPr>
          <w:rFonts w:ascii="Times New Roman" w:eastAsia="ArialMT" w:hAnsi="Times New Roman" w:cs="Times New Roman"/>
          <w:sz w:val="24"/>
          <w:szCs w:val="24"/>
        </w:rPr>
        <w:t xml:space="preserve"> from the liquid-vacuum interface at a</w:t>
      </w:r>
      <w:r w:rsidR="00F1246A">
        <w:rPr>
          <w:rFonts w:ascii="Times New Roman" w:eastAsia="ArialMT" w:hAnsi="Times New Roman" w:cs="Times New Roman"/>
          <w:sz w:val="24"/>
          <w:szCs w:val="24"/>
        </w:rPr>
        <w:t xml:space="preserve"> final </w:t>
      </w:r>
      <w:r w:rsidRPr="00B05C3C">
        <w:rPr>
          <w:rFonts w:ascii="Times New Roman" w:eastAsia="ArialMT" w:hAnsi="Times New Roman" w:cs="Times New Roman"/>
          <w:sz w:val="24"/>
          <w:szCs w:val="24"/>
        </w:rPr>
        <w:t xml:space="preserve">angle </w:t>
      </w:r>
      <w:r w:rsidRPr="00B05C3C">
        <w:rPr>
          <w:rFonts w:ascii="Times New Roman" w:eastAsia="ArialMT" w:hAnsi="Times New Roman" w:cs="Times New Roman"/>
          <w:i/>
          <w:sz w:val="24"/>
          <w:szCs w:val="24"/>
        </w:rPr>
        <w:t>θ</w:t>
      </w:r>
      <w:r w:rsidRPr="00B05C3C">
        <w:rPr>
          <w:rFonts w:ascii="Times New Roman" w:eastAsia="ArialMT" w:hAnsi="Times New Roman" w:cs="Times New Roman"/>
          <w:i/>
          <w:sz w:val="24"/>
          <w:szCs w:val="24"/>
          <w:vertAlign w:val="subscript"/>
        </w:rPr>
        <w:t>f</w:t>
      </w:r>
      <w:r w:rsidRPr="00B05C3C">
        <w:rPr>
          <w:rFonts w:ascii="Times New Roman" w:eastAsia="ArialMT" w:hAnsi="Times New Roman" w:cs="Times New Roman"/>
          <w:sz w:val="24"/>
          <w:szCs w:val="24"/>
        </w:rPr>
        <w:t xml:space="preserve"> with respect to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n</m:t>
            </m:r>
          </m:e>
        </m:acc>
      </m:oMath>
      <w:r w:rsidRPr="00B05C3C">
        <w:rPr>
          <w:rFonts w:ascii="Times New Roman" w:eastAsia="Arial-BoldMT" w:hAnsi="Times New Roman" w:cs="Times New Roman"/>
          <w:b/>
          <w:bCs/>
          <w:sz w:val="24"/>
          <w:szCs w:val="24"/>
        </w:rPr>
        <w:t xml:space="preserve"> </w:t>
      </w:r>
      <w:r w:rsidRPr="00B05C3C">
        <w:rPr>
          <w:rFonts w:ascii="Times New Roman" w:eastAsia="ArialMT" w:hAnsi="Times New Roman" w:cs="Times New Roman"/>
          <w:sz w:val="24"/>
          <w:szCs w:val="24"/>
        </w:rPr>
        <w:t xml:space="preserve">were detected </w:t>
      </w:r>
      <w:r w:rsidR="00AC2A78">
        <w:rPr>
          <w:rFonts w:ascii="Times New Roman" w:eastAsia="ArialMT" w:hAnsi="Times New Roman" w:cs="Times New Roman"/>
          <w:sz w:val="24"/>
          <w:szCs w:val="24"/>
        </w:rPr>
        <w:t>after they passed</w:t>
      </w:r>
      <w:r w:rsidRPr="00B05C3C">
        <w:rPr>
          <w:rFonts w:ascii="Times New Roman" w:eastAsia="ArialMT" w:hAnsi="Times New Roman" w:cs="Times New Roman"/>
          <w:sz w:val="24"/>
          <w:szCs w:val="24"/>
        </w:rPr>
        <w:t xml:space="preserve"> through the entrance aperture of a mass spectrometer that can independently rotate about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r</m:t>
            </m:r>
          </m:e>
        </m:acc>
      </m:oMath>
      <w:r w:rsidRPr="00B05C3C">
        <w:rPr>
          <w:rFonts w:ascii="Times New Roman" w:eastAsia="Arial-BoldMT" w:hAnsi="Times New Roman" w:cs="Times New Roman"/>
          <w:b/>
          <w:bCs/>
          <w:sz w:val="24"/>
          <w:szCs w:val="24"/>
        </w:rPr>
        <w:t xml:space="preserve"> </w:t>
      </w:r>
      <w:r w:rsidRPr="00B05C3C">
        <w:rPr>
          <w:rFonts w:ascii="Times New Roman" w:eastAsia="ArialMT" w:hAnsi="Times New Roman" w:cs="Times New Roman"/>
          <w:sz w:val="24"/>
          <w:szCs w:val="24"/>
        </w:rPr>
        <w:t xml:space="preserve">in a plane defined by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n</m:t>
            </m:r>
          </m:e>
        </m:acc>
      </m:oMath>
      <w:r w:rsidRPr="00B05C3C">
        <w:rPr>
          <w:rFonts w:ascii="Times New Roman" w:eastAsia="Arial-BoldMT" w:hAnsi="Times New Roman" w:cs="Times New Roman"/>
          <w:b/>
          <w:bCs/>
          <w:sz w:val="24"/>
          <w:szCs w:val="24"/>
        </w:rPr>
        <w:t xml:space="preserve"> </w:t>
      </w:r>
      <w:r w:rsidRPr="00B05C3C">
        <w:rPr>
          <w:rFonts w:ascii="Times New Roman" w:eastAsia="ArialMT" w:hAnsi="Times New Roman" w:cs="Times New Roman"/>
          <w:sz w:val="24"/>
          <w:szCs w:val="24"/>
        </w:rPr>
        <w:t xml:space="preserve">and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b</m:t>
            </m:r>
          </m:e>
        </m:acc>
      </m:oMath>
      <w:r w:rsidRPr="00B05C3C">
        <w:rPr>
          <w:rFonts w:ascii="Times New Roman" w:eastAsia="ArialMT" w:hAnsi="Times New Roman" w:cs="Times New Roman"/>
          <w:sz w:val="24"/>
          <w:szCs w:val="24"/>
        </w:rPr>
        <w:t xml:space="preserve">.  Negative values of </w:t>
      </w:r>
      <w:r w:rsidRPr="00B05C3C">
        <w:rPr>
          <w:rFonts w:ascii="Times New Roman" w:eastAsia="ArialMT" w:hAnsi="Times New Roman" w:cs="Times New Roman"/>
          <w:i/>
          <w:sz w:val="24"/>
          <w:szCs w:val="24"/>
        </w:rPr>
        <w:t>θ</w:t>
      </w:r>
      <w:r w:rsidRPr="00B05C3C">
        <w:rPr>
          <w:rFonts w:ascii="Times New Roman" w:eastAsia="ArialMT" w:hAnsi="Times New Roman" w:cs="Times New Roman"/>
          <w:i/>
          <w:sz w:val="24"/>
          <w:szCs w:val="24"/>
          <w:vertAlign w:val="subscript"/>
        </w:rPr>
        <w:t>f</w:t>
      </w:r>
      <w:r w:rsidRPr="00B05C3C">
        <w:rPr>
          <w:rFonts w:ascii="Times New Roman" w:eastAsia="ArialMT" w:hAnsi="Times New Roman" w:cs="Times New Roman"/>
          <w:sz w:val="24"/>
          <w:szCs w:val="24"/>
        </w:rPr>
        <w:t xml:space="preserve"> indicate that the pulsed hyperthermal beam and the rotatable mass spectrometer are on the same side of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n</m:t>
            </m:r>
          </m:e>
        </m:acc>
      </m:oMath>
      <w:r w:rsidRPr="00B05C3C">
        <w:rPr>
          <w:rFonts w:ascii="Times New Roman" w:eastAsia="ArialMT" w:hAnsi="Times New Roman" w:cs="Times New Roman"/>
          <w:sz w:val="24"/>
          <w:szCs w:val="24"/>
        </w:rPr>
        <w:t xml:space="preserve">.  Positive values of </w:t>
      </w:r>
      <w:r w:rsidRPr="00B05C3C">
        <w:rPr>
          <w:rFonts w:ascii="Times New Roman" w:eastAsia="ArialMT" w:hAnsi="Times New Roman" w:cs="Times New Roman"/>
          <w:i/>
          <w:sz w:val="24"/>
          <w:szCs w:val="24"/>
        </w:rPr>
        <w:t>θ</w:t>
      </w:r>
      <w:r w:rsidRPr="00B05C3C">
        <w:rPr>
          <w:rFonts w:ascii="Times New Roman" w:eastAsia="ArialMT" w:hAnsi="Times New Roman" w:cs="Times New Roman"/>
          <w:i/>
          <w:sz w:val="24"/>
          <w:szCs w:val="24"/>
          <w:vertAlign w:val="subscript"/>
        </w:rPr>
        <w:t>f</w:t>
      </w:r>
      <w:r w:rsidRPr="00B05C3C">
        <w:rPr>
          <w:rFonts w:ascii="Times New Roman" w:eastAsia="ArialMT" w:hAnsi="Times New Roman" w:cs="Times New Roman"/>
          <w:sz w:val="24"/>
          <w:szCs w:val="24"/>
        </w:rPr>
        <w:t xml:space="preserve"> indicate that the pulsed hyperthermal beam and the rotatable mass spectrometer are on opposite sides of </w:t>
      </w:r>
      <m:oMath>
        <m:acc>
          <m:accPr>
            <m:chr m:val="⃑"/>
            <m:ctrlPr>
              <w:rPr>
                <w:rFonts w:ascii="Cambria Math" w:eastAsia="ArialMT" w:hAnsi="Cambria Math" w:cs="Times New Roman"/>
                <w:i/>
                <w:sz w:val="24"/>
                <w:szCs w:val="24"/>
              </w:rPr>
            </m:ctrlPr>
          </m:accPr>
          <m:e>
            <m:r>
              <w:rPr>
                <w:rFonts w:ascii="Cambria Math" w:eastAsia="ArialMT" w:hAnsi="Cambria Math" w:cs="Times New Roman"/>
                <w:sz w:val="24"/>
                <w:szCs w:val="24"/>
              </w:rPr>
              <m:t>n</m:t>
            </m:r>
          </m:e>
        </m:acc>
      </m:oMath>
      <w:r w:rsidRPr="00B05C3C">
        <w:rPr>
          <w:rFonts w:ascii="Times New Roman" w:eastAsia="ArialMT" w:hAnsi="Times New Roman" w:cs="Times New Roman"/>
          <w:sz w:val="24"/>
          <w:szCs w:val="24"/>
        </w:rPr>
        <w:t>.  The rotatable mass spectrometer contains an electron</w:t>
      </w:r>
      <w:r w:rsidR="00374933"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bombardment ionizer</w:t>
      </w:r>
      <w:r w:rsidR="00EA5F2D"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&lt;EndNote&gt;&lt;Cite&gt;&lt;Author&gt;Brink&lt;/Author&gt;&lt;Year&gt;1966&lt;/Year&gt;&lt;RecNum&gt;113&lt;/RecNum&gt;&lt;DisplayText&gt;&lt;style face="superscript"&gt;68&lt;/style&gt;&lt;/DisplayText&gt;&lt;record&gt;&lt;rec-number&gt;113&lt;/rec-number&gt;&lt;foreign-keys&gt;&lt;key app="EN" db-id="atrztx9porvef0ezpwdvsdd4a00vdzx0rd9p" timestamp="1513810423"&gt;113&lt;/key&gt;&lt;/foreign-keys&gt;&lt;ref-type name="Journal Article"&gt;17&lt;/ref-type&gt;&lt;contributors&gt;&lt;authors&gt;&lt;author&gt;Gilbert O. Brink&lt;/author&gt;&lt;/authors&gt;&lt;/contributors&gt;&lt;titles&gt;&lt;title&gt;Electron bombardment molecular beam detector&lt;/title&gt;&lt;secondary-title&gt;Rev. Sci. Instrum.&lt;/secondary-title&gt;&lt;alt-title&gt;Review of Scientific Instruments&lt;/alt-title&gt;&lt;/titles&gt;&lt;alt-periodical&gt;&lt;full-title&gt;Review of Scientific Instruments&lt;/full-title&gt;&lt;/alt-periodical&gt;&lt;pages&gt;857-860&lt;/pages&gt;&lt;volume&gt;37&lt;/volume&gt;&lt;number&gt;7&lt;/number&gt;&lt;section&gt;857&lt;/section&gt;&lt;dates&gt;&lt;year&gt;1966&lt;/year&gt;&lt;/dates&gt;&lt;urls&gt;&lt;related-urls&gt;&lt;url&gt;http://aip.scitation.org/doi/abs/10.1063/1.1720347&lt;/url&gt;&lt;/related-urls&gt;&lt;/urls&gt;&lt;electronic-resource-num&gt;10.1063/1.1720347&lt;/electronic-resource-num&gt;&lt;/record&gt;&lt;/Cite&gt;&lt;/EndNote&gt;</w:instrText>
      </w:r>
      <w:r w:rsidR="00EA5F2D"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68</w:t>
      </w:r>
      <w:r w:rsidR="00EA5F2D"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coupled to a quadrupole mass filter and a Daly</w:t>
      </w:r>
      <w:r w:rsidR="004D1FF3"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type ion counting system</w:t>
      </w:r>
      <w:r w:rsidR="00B44845">
        <w:rPr>
          <w:rFonts w:ascii="Times New Roman" w:eastAsia="ArialMT" w:hAnsi="Times New Roman" w:cs="Times New Roman"/>
          <w:sz w:val="24"/>
          <w:szCs w:val="24"/>
        </w:rPr>
        <w:t>.</w:t>
      </w:r>
      <w:r w:rsidR="00EA5F2D"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&lt;EndNote&gt;&lt;Cite&gt;&lt;Author&gt;Daly&lt;/Author&gt;&lt;Year&gt;1960&lt;/Year&gt;&lt;RecNum&gt;114&lt;/RecNum&gt;&lt;DisplayText&gt;&lt;style face="superscript"&gt;69&lt;/style&gt;&lt;/DisplayText&gt;&lt;record&gt;&lt;rec-number&gt;114&lt;/rec-number&gt;&lt;foreign-keys&gt;&lt;key app="EN" db-id="atrztx9porvef0ezpwdvsdd4a00vdzx0rd9p" timestamp="1513810517"&gt;114&lt;/key&gt;&lt;/foreign-keys&gt;&lt;ref-type name="Journal Article"&gt;17&lt;/ref-type&gt;&lt;contributors&gt;&lt;authors&gt;&lt;author&gt;N. R. Daly&lt;/author&gt;&lt;/authors&gt;&lt;/contributors&gt;&lt;titles&gt;&lt;title&gt;Scintillation type mass spectrometer ion detector&lt;/title&gt;&lt;secondary-title&gt;Rev. Sci. Instrum.&lt;/secondary-title&gt;&lt;alt-title&gt;Review of Scientific Instruments&lt;/alt-title&gt;&lt;/titles&gt;&lt;alt-periodical&gt;&lt;full-title&gt;Review of Scientific Instruments&lt;/full-title&gt;&lt;/alt-periodical&gt;&lt;pages&gt;264-267&lt;/pages&gt;&lt;volume&gt;31&lt;/volume&gt;&lt;number&gt;3&lt;/number&gt;&lt;section&gt;264&lt;/section&gt;&lt;dates&gt;&lt;year&gt;1960&lt;/year&gt;&lt;/dates&gt;&lt;urls&gt;&lt;related-urls&gt;&lt;url&gt;http://aip.scitation.org/doi/abs/10.1063/1.1716953&lt;/url&gt;&lt;/related-urls&gt;&lt;/urls&gt;&lt;electronic-resource-num&gt;10.1063/1.1716953&lt;/electronic-resource-num&gt;&lt;/record&gt;&lt;/Cite&gt;&lt;/EndNote&gt;</w:instrText>
      </w:r>
      <w:r w:rsidR="00EA5F2D"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69</w:t>
      </w:r>
      <w:r w:rsidR="00EA5F2D"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B44845">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In this experiment, the rotatable mass spectrometer was used to collect number density distributions </w:t>
      </w:r>
      <w:r w:rsidRPr="00B05C3C">
        <w:rPr>
          <w:rFonts w:ascii="Times New Roman" w:eastAsia="ArialMT" w:hAnsi="Times New Roman" w:cs="Times New Roman"/>
          <w:i/>
          <w:sz w:val="24"/>
          <w:szCs w:val="24"/>
        </w:rPr>
        <w:t>N</w:t>
      </w:r>
      <w:r w:rsidRPr="005959A1">
        <w:rPr>
          <w:rFonts w:ascii="Times New Roman" w:eastAsia="ArialMT" w:hAnsi="Times New Roman" w:cs="Times New Roman"/>
          <w:iCs/>
          <w:sz w:val="24"/>
          <w:szCs w:val="24"/>
        </w:rPr>
        <w:t>(</w:t>
      </w:r>
      <w:r w:rsidRPr="00B05C3C">
        <w:rPr>
          <w:rFonts w:ascii="Times New Roman" w:eastAsia="ArialMT" w:hAnsi="Times New Roman" w:cs="Times New Roman"/>
          <w:i/>
          <w:sz w:val="24"/>
          <w:szCs w:val="24"/>
        </w:rPr>
        <w:t>t</w:t>
      </w:r>
      <w:r w:rsidRPr="005959A1">
        <w:rPr>
          <w:rFonts w:ascii="Times New Roman" w:eastAsia="ArialMT" w:hAnsi="Times New Roman" w:cs="Times New Roman"/>
          <w:iCs/>
          <w:sz w:val="24"/>
          <w:szCs w:val="24"/>
        </w:rPr>
        <w:t>)</w:t>
      </w:r>
      <w:r w:rsidR="00F1246A">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also referred to as time-of-flight or TOF distributions) as a function of product flight time from the liquid-vacuum interface to the electron</w:t>
      </w:r>
      <w:r w:rsidR="00374933"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bombardment ionizer.</w:t>
      </w:r>
    </w:p>
    <w:p w14:paraId="7FC6E8DA" w14:textId="514679DD" w:rsidR="00B67253" w:rsidRPr="00B05C3C" w:rsidRDefault="00F1246A">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P</w:t>
      </w:r>
      <w:r w:rsidR="00C41296" w:rsidRPr="00B05C3C">
        <w:rPr>
          <w:rFonts w:ascii="Times New Roman" w:eastAsia="ArialMT" w:hAnsi="Times New Roman" w:cs="Times New Roman"/>
          <w:sz w:val="24"/>
          <w:szCs w:val="24"/>
        </w:rPr>
        <w:t xml:space="preserve">roducts that promptly scatter from the liquid-vacuum interface (&lt;1 </w:t>
      </w:r>
      <w:proofErr w:type="spellStart"/>
      <w:r w:rsidR="00C41296" w:rsidRPr="00B05C3C">
        <w:rPr>
          <w:rFonts w:ascii="Times New Roman" w:eastAsia="ArialMT" w:hAnsi="Times New Roman" w:cs="Times New Roman"/>
          <w:sz w:val="24"/>
          <w:szCs w:val="24"/>
        </w:rPr>
        <w:t>μs</w:t>
      </w:r>
      <w:proofErr w:type="spellEnd"/>
      <w:r w:rsidR="00C41296" w:rsidRPr="00B05C3C">
        <w:rPr>
          <w:rFonts w:ascii="Times New Roman" w:eastAsia="ArialMT" w:hAnsi="Times New Roman" w:cs="Times New Roman"/>
          <w:sz w:val="24"/>
          <w:szCs w:val="24"/>
        </w:rPr>
        <w:t xml:space="preserve"> residence time after the arrival of the incident hyperthermal pulse of F atoms) typically yield bimodal TOF distributions</w:t>
      </w:r>
      <w:r w:rsidR="00B44845">
        <w:rPr>
          <w:rFonts w:ascii="Times New Roman" w:eastAsia="ArialMT" w:hAnsi="Times New Roman" w:cs="Times New Roman"/>
          <w:sz w:val="24"/>
          <w:szCs w:val="24"/>
        </w:rPr>
        <w:t>.</w:t>
      </w:r>
      <w:r w:rsidR="00B36AAA"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&lt;EndNote&gt;&lt;Cite&gt;&lt;Author&gt;Tesa-Serrate&lt;/Author&gt;&lt;Year&gt;2016&lt;/Year&gt;&lt;RecNum&gt;88&lt;/RecNum&gt;&lt;DisplayText&gt;&lt;style face="superscript"&gt;70&lt;/style&gt;&lt;/DisplayText&gt;&lt;record&gt;&lt;rec-number&gt;88&lt;/rec-number&gt;&lt;foreign-keys&gt;&lt;key app="EN" db-id="atrztx9porvef0ezpwdvsdd4a00vdzx0rd9p" timestamp="1500946401"&gt;88&lt;/key&gt;&lt;/foreign-keys&gt;&lt;ref-type name="Journal Article"&gt;17&lt;/ref-type&gt;&lt;contributors&gt;&lt;authors&gt;&lt;author&gt;Maria A. Tesa-Serrate&lt;/author&gt;&lt;author&gt;Smoll, Eric J., Jr.&lt;/author&gt;&lt;author&gt;Timothy K. Minton&lt;/author&gt;&lt;author&gt;Kenneth G. McKendrick&lt;/author&gt;&lt;/authors&gt;&lt;/contributors&gt;&lt;titles&gt;&lt;title&gt;Atomic and molecular collisions at liquid surfaces&lt;/title&gt;&lt;secondary-title&gt;Annu. Rev. Phys. Chem.&lt;/secondary-title&gt;&lt;alt-title&gt;Annual Review of Physical Chemistry&lt;/alt-title&gt;&lt;/titles&gt;&lt;alt-periodical&gt;&lt;full-title&gt;Annual Review of Physical Chemistry&lt;/full-title&gt;&lt;/alt-periodical&gt;&lt;pages&gt;515-540&lt;/pages&gt;&lt;volume&gt;67&lt;/volume&gt;&lt;number&gt;1&lt;/number&gt;&lt;section&gt;515&lt;/section&gt;&lt;keywords&gt;&lt;keyword&gt;gas–surface scattering,gas–liquid interface,inelastic scattering,reactive scattering,surface composition,surface structure&lt;/keyword&gt;&lt;/keywords&gt;&lt;dates&gt;&lt;year&gt;2016&lt;/year&gt;&lt;/dates&gt;&lt;accession-num&gt;27090845&lt;/accession-num&gt;&lt;urls&gt;&lt;related-urls&gt;&lt;url&gt;http://www.annualreviews.org/doi/abs/10.1146/annurev-physchem-040215-112355&lt;/url&gt;&lt;/related-urls&gt;&lt;/urls&gt;&lt;electronic-resource-num&gt;10.1146/annurev-physchem-040215-112355&lt;/electronic-resource-num&gt;&lt;/record&gt;&lt;/Cite&gt;&lt;/EndNote&gt;</w:instrText>
      </w:r>
      <w:r w:rsidR="00B36AAA"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70</w:t>
      </w:r>
      <w:r w:rsidR="00B36AAA" w:rsidRPr="00B05C3C">
        <w:rPr>
          <w:rFonts w:ascii="Times New Roman" w:eastAsia="ArialMT" w:hAnsi="Times New Roman" w:cs="Times New Roman"/>
          <w:sz w:val="24"/>
          <w:szCs w:val="24"/>
        </w:rPr>
        <w:fldChar w:fldCharType="end"/>
      </w:r>
      <w:r w:rsidR="00C41296" w:rsidRPr="00B05C3C">
        <w:rPr>
          <w:rFonts w:ascii="Times New Roman" w:eastAsia="ArialMT" w:hAnsi="Times New Roman" w:cs="Times New Roman"/>
          <w:sz w:val="24"/>
          <w:szCs w:val="24"/>
        </w:rPr>
        <w:t xml:space="preserve">  The TOF peak at shorter flight times is produced by impulsive scattering (IS) </w:t>
      </w:r>
      <w:r w:rsidR="00C41296" w:rsidRPr="00B05C3C">
        <w:rPr>
          <w:rFonts w:ascii="Times New Roman" w:eastAsia="ArialMT" w:hAnsi="Times New Roman" w:cs="Times New Roman"/>
          <w:sz w:val="24"/>
          <w:szCs w:val="24"/>
        </w:rPr>
        <w:lastRenderedPageBreak/>
        <w:t>trajectories where the incident atom or reaction product undergo</w:t>
      </w:r>
      <w:r w:rsidR="009945B4">
        <w:rPr>
          <w:rFonts w:ascii="Times New Roman" w:eastAsia="ArialMT" w:hAnsi="Times New Roman" w:cs="Times New Roman"/>
          <w:sz w:val="24"/>
          <w:szCs w:val="24"/>
        </w:rPr>
        <w:t xml:space="preserve">es </w:t>
      </w:r>
      <w:r w:rsidR="00882DA6">
        <w:rPr>
          <w:rFonts w:ascii="Times New Roman" w:eastAsia="ArialMT" w:hAnsi="Times New Roman" w:cs="Times New Roman"/>
          <w:sz w:val="24"/>
          <w:szCs w:val="24"/>
        </w:rPr>
        <w:t xml:space="preserve">one or </w:t>
      </w:r>
      <w:r w:rsidR="009945B4">
        <w:rPr>
          <w:rFonts w:ascii="Times New Roman" w:eastAsia="ArialMT" w:hAnsi="Times New Roman" w:cs="Times New Roman"/>
          <w:sz w:val="24"/>
          <w:szCs w:val="24"/>
        </w:rPr>
        <w:t>only a few</w:t>
      </w:r>
      <w:r w:rsidR="00BF1AC2">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&lt;EndNote&gt;&lt;Cite&gt;&lt;Author&gt;Alexander&lt;/Author&gt;&lt;Year&gt;2012&lt;/Year&gt;&lt;RecNum&gt;16&lt;/RecNum&gt;&lt;DisplayText&gt;&lt;style face="superscript"&gt;71&lt;/style&gt;&lt;/DisplayText&gt;&lt;record&gt;&lt;rec-number&gt;16&lt;/rec-number&gt;&lt;foreign-keys&gt;&lt;key app="EN" db-id="atrztx9porvef0ezpwdvsdd4a00vdzx0rd9p" timestamp="1488957149"&gt;16&lt;/key&gt;&lt;/foreign-keys&gt;&lt;ref-type name="Journal Article"&gt;17&lt;/ref-type&gt;&lt;contributors&gt;&lt;authors&gt;&lt;author&gt;Alexander, William A.&lt;/author&gt;&lt;author&gt;Zhang, Jianming&lt;/author&gt;&lt;author&gt;Murray, Vanessa J.&lt;/author&gt;&lt;author&gt;Nathanson, Gilbert M.&lt;/author&gt;&lt;author&gt;Minton, Timothy K.&lt;/author&gt;&lt;/authors&gt;&lt;/contributors&gt;&lt;titles&gt;&lt;title&gt;Kinematics and dynamics of atomic-beam scattering on liquid and self-assembled monolayer surfaces&lt;/title&gt;&lt;secondary-title&gt;Faraday Discuss.&lt;/secondary-title&gt;&lt;alt-title&gt;Faraday Discussions&lt;/alt-title&gt;&lt;/titles&gt;&lt;alt-periodical&gt;&lt;full-title&gt;Faraday Discussions&lt;/full-title&gt;&lt;/alt-periodical&gt;&lt;pages&gt;355-374&lt;/pages&gt;&lt;volume&gt;157&lt;/volume&gt;&lt;section&gt;355&lt;/section&gt;&lt;dates&gt;&lt;year&gt;2012&lt;/year&gt;&lt;/dates&gt;&lt;publisher&gt;The Royal Society of Chemistry&lt;/publisher&gt;&lt;isbn&gt;1359-6640&lt;/isbn&gt;&lt;work-type&gt;10.1039/C2FD20034A&lt;/work-type&gt;&lt;urls&gt;&lt;related-urls&gt;&lt;url&gt;http://dx.doi.org/10.1039/C2FD20034A&lt;/url&gt;&lt;/related-urls&gt;&lt;/urls&gt;&lt;electronic-resource-num&gt;10.1039/C2FD20034A&lt;/electronic-resource-num&gt;&lt;/record&gt;&lt;/Cite&gt;&lt;/EndNote&gt;</w:instrText>
      </w:r>
      <w:r w:rsidR="00BF1AC2">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71</w:t>
      </w:r>
      <w:r w:rsidR="00BF1AC2">
        <w:rPr>
          <w:rFonts w:ascii="Times New Roman" w:eastAsia="ArialMT" w:hAnsi="Times New Roman" w:cs="Times New Roman"/>
          <w:sz w:val="24"/>
          <w:szCs w:val="24"/>
        </w:rPr>
        <w:fldChar w:fldCharType="end"/>
      </w:r>
      <w:r w:rsidR="00C41296" w:rsidRPr="00B05C3C">
        <w:rPr>
          <w:rFonts w:ascii="Times New Roman" w:eastAsia="ArialMT" w:hAnsi="Times New Roman" w:cs="Times New Roman"/>
          <w:sz w:val="24"/>
          <w:szCs w:val="24"/>
        </w:rPr>
        <w:t xml:space="preserve"> collisions</w:t>
      </w:r>
      <w:r w:rsidR="009945B4">
        <w:rPr>
          <w:rFonts w:ascii="Times New Roman" w:eastAsia="ArialMT" w:hAnsi="Times New Roman" w:cs="Times New Roman"/>
          <w:sz w:val="24"/>
          <w:szCs w:val="24"/>
        </w:rPr>
        <w:t xml:space="preserve"> with interfacial atoms</w:t>
      </w:r>
      <w:r w:rsidR="00C41296" w:rsidRPr="00B05C3C">
        <w:rPr>
          <w:rFonts w:ascii="Times New Roman" w:eastAsia="ArialMT" w:hAnsi="Times New Roman" w:cs="Times New Roman"/>
          <w:sz w:val="24"/>
          <w:szCs w:val="24"/>
        </w:rPr>
        <w:t xml:space="preserve"> before </w:t>
      </w:r>
      <w:r w:rsidR="009945B4">
        <w:rPr>
          <w:rFonts w:ascii="Times New Roman" w:eastAsia="ArialMT" w:hAnsi="Times New Roman" w:cs="Times New Roman"/>
          <w:sz w:val="24"/>
          <w:szCs w:val="24"/>
        </w:rPr>
        <w:t>scattering into the vacuum</w:t>
      </w:r>
      <w:r w:rsidR="00C41296" w:rsidRPr="00B05C3C">
        <w:rPr>
          <w:rFonts w:ascii="Times New Roman" w:eastAsia="ArialMT" w:hAnsi="Times New Roman" w:cs="Times New Roman"/>
          <w:sz w:val="24"/>
          <w:szCs w:val="24"/>
        </w:rPr>
        <w:t xml:space="preserve">.  IS atoms or molecules </w:t>
      </w:r>
      <w:r w:rsidR="00CA72FA" w:rsidRPr="00B05C3C">
        <w:rPr>
          <w:rFonts w:ascii="Times New Roman" w:eastAsia="ArialMT" w:hAnsi="Times New Roman" w:cs="Times New Roman"/>
          <w:sz w:val="24"/>
          <w:szCs w:val="24"/>
        </w:rPr>
        <w:t xml:space="preserve">do not </w:t>
      </w:r>
      <w:r w:rsidR="00C41296" w:rsidRPr="00B05C3C">
        <w:rPr>
          <w:rFonts w:ascii="Times New Roman" w:eastAsia="ArialMT" w:hAnsi="Times New Roman" w:cs="Times New Roman"/>
          <w:sz w:val="24"/>
          <w:szCs w:val="24"/>
        </w:rPr>
        <w:t xml:space="preserve">attain thermal equilibrium with the liquid-vacuum interface before exiting the </w:t>
      </w:r>
      <w:r w:rsidR="00AC2A78">
        <w:rPr>
          <w:rFonts w:ascii="Times New Roman" w:eastAsia="ArialMT" w:hAnsi="Times New Roman" w:cs="Times New Roman"/>
          <w:sz w:val="24"/>
          <w:szCs w:val="24"/>
        </w:rPr>
        <w:t>inte</w:t>
      </w:r>
      <w:r w:rsidR="00C41296" w:rsidRPr="00B05C3C">
        <w:rPr>
          <w:rFonts w:ascii="Times New Roman" w:eastAsia="ArialMT" w:hAnsi="Times New Roman" w:cs="Times New Roman"/>
          <w:sz w:val="24"/>
          <w:szCs w:val="24"/>
        </w:rPr>
        <w:t xml:space="preserve">rface. </w:t>
      </w:r>
      <w:r w:rsidR="007354A4">
        <w:rPr>
          <w:rFonts w:ascii="Times New Roman" w:eastAsia="ArialMT" w:hAnsi="Times New Roman" w:cs="Times New Roman"/>
          <w:sz w:val="24"/>
          <w:szCs w:val="24"/>
        </w:rPr>
        <w:t xml:space="preserve"> </w:t>
      </w:r>
      <w:r w:rsidR="00C41296" w:rsidRPr="00B05C3C">
        <w:rPr>
          <w:rFonts w:ascii="Times New Roman" w:eastAsia="ArialMT" w:hAnsi="Times New Roman" w:cs="Times New Roman"/>
          <w:sz w:val="24"/>
          <w:szCs w:val="24"/>
        </w:rPr>
        <w:t xml:space="preserve">Also, IS atoms or molecules retain some “memory” of the pre-collision conditions after exiting the </w:t>
      </w:r>
      <w:r w:rsidR="00DA5A02">
        <w:rPr>
          <w:rFonts w:ascii="Times New Roman" w:eastAsia="ArialMT" w:hAnsi="Times New Roman" w:cs="Times New Roman"/>
          <w:sz w:val="24"/>
          <w:szCs w:val="24"/>
        </w:rPr>
        <w:t>inter</w:t>
      </w:r>
      <w:r w:rsidR="00C41296" w:rsidRPr="00B05C3C">
        <w:rPr>
          <w:rFonts w:ascii="Times New Roman" w:eastAsia="ArialMT" w:hAnsi="Times New Roman" w:cs="Times New Roman"/>
          <w:sz w:val="24"/>
          <w:szCs w:val="24"/>
        </w:rPr>
        <w:t>face</w:t>
      </w:r>
      <w:r w:rsidR="00CA72FA" w:rsidRPr="00B05C3C">
        <w:rPr>
          <w:rFonts w:ascii="Times New Roman" w:eastAsia="ArialMT" w:hAnsi="Times New Roman" w:cs="Times New Roman"/>
          <w:sz w:val="24"/>
          <w:szCs w:val="24"/>
        </w:rPr>
        <w:t xml:space="preserve">, and their scattering dynamics generally </w:t>
      </w:r>
      <w:r w:rsidR="00C41296" w:rsidRPr="00B05C3C">
        <w:rPr>
          <w:rFonts w:ascii="Times New Roman" w:eastAsia="ArialMT" w:hAnsi="Times New Roman" w:cs="Times New Roman"/>
          <w:sz w:val="24"/>
          <w:szCs w:val="24"/>
        </w:rPr>
        <w:t xml:space="preserve">vary with </w:t>
      </w:r>
      <w:proofErr w:type="spellStart"/>
      <w:r w:rsidR="00CA72FA" w:rsidRPr="00B05C3C">
        <w:rPr>
          <w:rFonts w:ascii="Times New Roman" w:eastAsia="ArialMT" w:hAnsi="Times New Roman" w:cs="Times New Roman"/>
          <w:i/>
          <w:sz w:val="24"/>
          <w:szCs w:val="24"/>
        </w:rPr>
        <w:t>θ</w:t>
      </w:r>
      <w:r w:rsidR="00CA72FA" w:rsidRPr="00B05C3C">
        <w:rPr>
          <w:rFonts w:ascii="Times New Roman" w:eastAsia="ArialMT" w:hAnsi="Times New Roman" w:cs="Times New Roman"/>
          <w:i/>
          <w:sz w:val="24"/>
          <w:szCs w:val="24"/>
          <w:vertAlign w:val="subscript"/>
        </w:rPr>
        <w:t>i</w:t>
      </w:r>
      <w:proofErr w:type="spellEnd"/>
      <w:r w:rsidR="00C41296" w:rsidRPr="00B05C3C">
        <w:rPr>
          <w:rFonts w:ascii="Times New Roman" w:eastAsia="ArialMT" w:hAnsi="Times New Roman" w:cs="Times New Roman"/>
          <w:sz w:val="24"/>
          <w:szCs w:val="24"/>
        </w:rPr>
        <w:t xml:space="preserve">, </w:t>
      </w:r>
      <w:proofErr w:type="spellStart"/>
      <w:r w:rsidR="00CA72FA" w:rsidRPr="00B05C3C">
        <w:rPr>
          <w:rFonts w:ascii="Times New Roman" w:eastAsia="ArialMT" w:hAnsi="Times New Roman" w:cs="Times New Roman"/>
          <w:i/>
          <w:sz w:val="24"/>
          <w:szCs w:val="24"/>
        </w:rPr>
        <w:t>E</w:t>
      </w:r>
      <w:r w:rsidR="00CA72FA" w:rsidRPr="00B05C3C">
        <w:rPr>
          <w:rFonts w:ascii="Times New Roman" w:eastAsia="ArialMT" w:hAnsi="Times New Roman" w:cs="Times New Roman"/>
          <w:i/>
          <w:sz w:val="24"/>
          <w:szCs w:val="24"/>
          <w:vertAlign w:val="subscript"/>
        </w:rPr>
        <w:t>i</w:t>
      </w:r>
      <w:proofErr w:type="spellEnd"/>
      <w:r w:rsidR="00C41296" w:rsidRPr="00B05C3C">
        <w:rPr>
          <w:rFonts w:ascii="Times New Roman" w:eastAsia="ArialMT" w:hAnsi="Times New Roman" w:cs="Times New Roman"/>
          <w:sz w:val="24"/>
          <w:szCs w:val="24"/>
        </w:rPr>
        <w:t>, collision site, etc.  The TOF peak at longer flight times is produced by thermal desorption (TD) trajectories where the incident atom or reaction product undergo</w:t>
      </w:r>
      <w:r w:rsidR="00CA72FA" w:rsidRPr="00B05C3C">
        <w:rPr>
          <w:rFonts w:ascii="Times New Roman" w:eastAsia="ArialMT" w:hAnsi="Times New Roman" w:cs="Times New Roman"/>
          <w:sz w:val="24"/>
          <w:szCs w:val="24"/>
        </w:rPr>
        <w:t>es</w:t>
      </w:r>
      <w:r w:rsidR="00C41296" w:rsidRPr="00B05C3C">
        <w:rPr>
          <w:rFonts w:ascii="Times New Roman" w:eastAsia="ArialMT" w:hAnsi="Times New Roman" w:cs="Times New Roman"/>
          <w:sz w:val="24"/>
          <w:szCs w:val="24"/>
        </w:rPr>
        <w:t xml:space="preserve"> a sufficient number of </w:t>
      </w:r>
      <w:r w:rsidR="00CA72FA" w:rsidRPr="00B05C3C">
        <w:rPr>
          <w:rFonts w:ascii="Times New Roman" w:eastAsia="ArialMT" w:hAnsi="Times New Roman" w:cs="Times New Roman"/>
          <w:sz w:val="24"/>
          <w:szCs w:val="24"/>
        </w:rPr>
        <w:t xml:space="preserve">collisions at the interface to lose </w:t>
      </w:r>
      <w:r w:rsidR="00C41296" w:rsidRPr="00B05C3C">
        <w:rPr>
          <w:rFonts w:ascii="Times New Roman" w:eastAsia="ArialMT" w:hAnsi="Times New Roman" w:cs="Times New Roman"/>
          <w:sz w:val="24"/>
          <w:szCs w:val="24"/>
        </w:rPr>
        <w:t xml:space="preserve">all “memory” of the pre-collision conditions before exiting the </w:t>
      </w:r>
      <w:r w:rsidR="00DA5A02">
        <w:rPr>
          <w:rFonts w:ascii="Times New Roman" w:eastAsia="ArialMT" w:hAnsi="Times New Roman" w:cs="Times New Roman"/>
          <w:sz w:val="24"/>
          <w:szCs w:val="24"/>
        </w:rPr>
        <w:t>inte</w:t>
      </w:r>
      <w:r w:rsidR="00C41296" w:rsidRPr="00B05C3C">
        <w:rPr>
          <w:rFonts w:ascii="Times New Roman" w:eastAsia="ArialMT" w:hAnsi="Times New Roman" w:cs="Times New Roman"/>
          <w:sz w:val="24"/>
          <w:szCs w:val="24"/>
        </w:rPr>
        <w:t>rface</w:t>
      </w:r>
      <w:r w:rsidR="00CA72FA" w:rsidRPr="00B05C3C">
        <w:rPr>
          <w:rFonts w:ascii="Times New Roman" w:eastAsia="ArialMT" w:hAnsi="Times New Roman" w:cs="Times New Roman"/>
          <w:sz w:val="24"/>
          <w:szCs w:val="24"/>
        </w:rPr>
        <w:t>, often</w:t>
      </w:r>
      <w:r w:rsidR="00C41296" w:rsidRPr="00B05C3C">
        <w:rPr>
          <w:rFonts w:ascii="Times New Roman" w:eastAsia="ArialMT" w:hAnsi="Times New Roman" w:cs="Times New Roman"/>
          <w:sz w:val="24"/>
          <w:szCs w:val="24"/>
        </w:rPr>
        <w:t xml:space="preserve"> with a Maxwell-Boltzmann (MB) velocity distribution at the temperature of the liquid interface.  </w:t>
      </w:r>
      <w:r w:rsidR="0037645F">
        <w:rPr>
          <w:rFonts w:ascii="Times New Roman" w:eastAsia="ArialMT" w:hAnsi="Times New Roman" w:cs="Times New Roman"/>
          <w:sz w:val="24"/>
          <w:szCs w:val="24"/>
        </w:rPr>
        <w:t>Assuming that there is no barrier to adsorption/desorption and trapping is not dependent on</w:t>
      </w:r>
      <w:r w:rsidR="000362A3">
        <w:rPr>
          <w:rFonts w:ascii="Times New Roman" w:eastAsia="ArialMT" w:hAnsi="Times New Roman" w:cs="Times New Roman"/>
          <w:sz w:val="24"/>
          <w:szCs w:val="24"/>
        </w:rPr>
        <w:t xml:space="preserve"> </w:t>
      </w:r>
      <w:r w:rsidR="000362A3" w:rsidRPr="003D11D3">
        <w:rPr>
          <w:rFonts w:ascii="Times New Roman" w:eastAsia="ArialMT" w:hAnsi="Times New Roman" w:cs="Times New Roman"/>
          <w:i/>
          <w:sz w:val="24"/>
          <w:szCs w:val="24"/>
        </w:rPr>
        <w:t>θ</w:t>
      </w:r>
      <w:r w:rsidR="000362A3" w:rsidRPr="003D11D3">
        <w:rPr>
          <w:rFonts w:ascii="Times New Roman" w:eastAsia="ArialMT" w:hAnsi="Times New Roman" w:cs="Times New Roman"/>
          <w:i/>
          <w:sz w:val="24"/>
          <w:szCs w:val="24"/>
          <w:vertAlign w:val="subscript"/>
        </w:rPr>
        <w:t>i</w:t>
      </w:r>
      <w:r w:rsidR="0037645F">
        <w:rPr>
          <w:rFonts w:ascii="Times New Roman" w:eastAsia="ArialMT" w:hAnsi="Times New Roman" w:cs="Times New Roman"/>
          <w:sz w:val="24"/>
          <w:szCs w:val="24"/>
        </w:rPr>
        <w:t xml:space="preserve">, </w:t>
      </w:r>
      <w:r w:rsidR="00C41296" w:rsidRPr="00B05C3C">
        <w:rPr>
          <w:rFonts w:ascii="Times New Roman" w:eastAsia="ArialMT" w:hAnsi="Times New Roman" w:cs="Times New Roman"/>
          <w:sz w:val="24"/>
          <w:szCs w:val="24"/>
        </w:rPr>
        <w:t xml:space="preserve">TD atoms or molecules exit the </w:t>
      </w:r>
      <w:r w:rsidR="00DA5A02">
        <w:rPr>
          <w:rFonts w:ascii="Times New Roman" w:eastAsia="ArialMT" w:hAnsi="Times New Roman" w:cs="Times New Roman"/>
          <w:sz w:val="24"/>
          <w:szCs w:val="24"/>
        </w:rPr>
        <w:t>inte</w:t>
      </w:r>
      <w:r w:rsidR="00C41296" w:rsidRPr="00B05C3C">
        <w:rPr>
          <w:rFonts w:ascii="Times New Roman" w:eastAsia="ArialMT" w:hAnsi="Times New Roman" w:cs="Times New Roman"/>
          <w:sz w:val="24"/>
          <w:szCs w:val="24"/>
        </w:rPr>
        <w:t>rface with an angle-randomized, integrated flux angular distribution that is proportional to cos(</w:t>
      </w:r>
      <w:r w:rsidR="00C41296" w:rsidRPr="00B05C3C">
        <w:rPr>
          <w:rFonts w:ascii="Times New Roman" w:eastAsia="ArialMT" w:hAnsi="Times New Roman" w:cs="Times New Roman"/>
          <w:i/>
          <w:iCs/>
          <w:sz w:val="24"/>
          <w:szCs w:val="24"/>
        </w:rPr>
        <w:t>θ</w:t>
      </w:r>
      <w:r w:rsidR="00C41296" w:rsidRPr="00B05C3C">
        <w:rPr>
          <w:rFonts w:ascii="Times New Roman" w:eastAsia="ArialMT" w:hAnsi="Times New Roman" w:cs="Times New Roman"/>
          <w:i/>
          <w:iCs/>
          <w:sz w:val="24"/>
          <w:szCs w:val="24"/>
          <w:vertAlign w:val="subscript"/>
        </w:rPr>
        <w:t>f</w:t>
      </w:r>
      <w:r w:rsidR="00C41296" w:rsidRPr="00B05C3C">
        <w:rPr>
          <w:rFonts w:ascii="Times New Roman" w:eastAsia="ArialMT" w:hAnsi="Times New Roman" w:cs="Times New Roman"/>
          <w:sz w:val="24"/>
          <w:szCs w:val="24"/>
        </w:rPr>
        <w:t>).</w:t>
      </w:r>
    </w:p>
    <w:p w14:paraId="308573A4" w14:textId="39CF716A" w:rsidR="00AC2CF4" w:rsidRPr="00B05C3C" w:rsidRDefault="00C41296">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Bimodal TOF distributions for F, HF, and DF scattering from the liquid-vacuum interface</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of the ionic liquid mixture were decomposed into the component IS and TD number</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density</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distributions.</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The TD component was isolated </w:t>
      </w:r>
      <w:r w:rsidR="00C23CDE" w:rsidRPr="00B05C3C">
        <w:rPr>
          <w:rFonts w:ascii="Times New Roman" w:eastAsia="ArialMT" w:hAnsi="Times New Roman" w:cs="Times New Roman"/>
          <w:sz w:val="24"/>
          <w:szCs w:val="24"/>
        </w:rPr>
        <w:t>by fitting the appropriate peak or shoulder</w:t>
      </w:r>
      <w:r w:rsidR="00E17636" w:rsidRPr="00B05C3C">
        <w:rPr>
          <w:rFonts w:ascii="Times New Roman" w:eastAsia="ArialMT" w:hAnsi="Times New Roman" w:cs="Times New Roman"/>
          <w:sz w:val="24"/>
          <w:szCs w:val="24"/>
        </w:rPr>
        <w:t xml:space="preserve"> of the total TOF distribution to a </w:t>
      </w:r>
      <w:r w:rsidRPr="00B05C3C">
        <w:rPr>
          <w:rFonts w:ascii="Times New Roman" w:eastAsia="ArialMT" w:hAnsi="Times New Roman" w:cs="Times New Roman"/>
          <w:sz w:val="24"/>
          <w:szCs w:val="24"/>
        </w:rPr>
        <w:t>number density</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distribution that</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corresponds</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to a MB velocity distribution at the temperature of the liquid</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interface. </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IS component was</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isolated by subtracting the TD component from the</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total TOF</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distribution. </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intensit</w:t>
      </w:r>
      <w:r w:rsidR="00B65F18">
        <w:rPr>
          <w:rFonts w:ascii="Times New Roman" w:eastAsia="ArialMT" w:hAnsi="Times New Roman" w:cs="Times New Roman"/>
          <w:sz w:val="24"/>
          <w:szCs w:val="24"/>
        </w:rPr>
        <w:t>ies</w:t>
      </w:r>
      <w:r w:rsidRPr="00B05C3C">
        <w:rPr>
          <w:rFonts w:ascii="Times New Roman" w:eastAsia="ArialMT" w:hAnsi="Times New Roman" w:cs="Times New Roman"/>
          <w:sz w:val="24"/>
          <w:szCs w:val="24"/>
        </w:rPr>
        <w:t xml:space="preserve"> of the</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IS and TD components were calculated by</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converting</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each number density distribution to a</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flux distribution and integrating the</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resulting peak.</w:t>
      </w:r>
      <w:r w:rsidR="00B67253" w:rsidRPr="00B05C3C">
        <w:rPr>
          <w:rFonts w:ascii="Times New Roman" w:eastAsia="ArialMT" w:hAnsi="Times New Roman" w:cs="Times New Roman"/>
          <w:sz w:val="24"/>
          <w:szCs w:val="24"/>
        </w:rPr>
        <w:t xml:space="preserve"> </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average energy of the IS component</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was calculated by converting</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IS number</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density distribution to a flux distribution, applying</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 coordinate</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transformation to change</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dependent variable from time to translational</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energy, and</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computing the average</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value of the resulting translational energy probability</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density</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distribution</w:t>
      </w:r>
      <w:r w:rsidR="00434421" w:rsidRPr="00B05C3C">
        <w:rPr>
          <w:rFonts w:ascii="Times New Roman" w:eastAsia="ArialMT" w:hAnsi="Times New Roman" w:cs="Times New Roman"/>
          <w:sz w:val="24"/>
          <w:szCs w:val="24"/>
        </w:rPr>
        <w:t xml:space="preserve">, </w:t>
      </w:r>
      <w:r w:rsidR="00434421" w:rsidRPr="00B05C3C">
        <w:rPr>
          <w:rFonts w:ascii="Times New Roman" w:eastAsia="ArialMT" w:hAnsi="Times New Roman" w:cs="Times New Roman"/>
          <w:i/>
          <w:sz w:val="24"/>
          <w:szCs w:val="24"/>
        </w:rPr>
        <w:t>P</w:t>
      </w:r>
      <w:r w:rsidR="00434421" w:rsidRPr="003D11D3">
        <w:rPr>
          <w:rFonts w:ascii="Times New Roman" w:eastAsia="ArialMT" w:hAnsi="Times New Roman" w:cs="Times New Roman"/>
          <w:sz w:val="24"/>
          <w:szCs w:val="24"/>
        </w:rPr>
        <w:t>(</w:t>
      </w:r>
      <w:r w:rsidR="00434421" w:rsidRPr="00B05C3C">
        <w:rPr>
          <w:rFonts w:ascii="Times New Roman" w:eastAsia="ArialMT" w:hAnsi="Times New Roman" w:cs="Times New Roman"/>
          <w:i/>
          <w:sz w:val="24"/>
          <w:szCs w:val="24"/>
        </w:rPr>
        <w:t>E</w:t>
      </w:r>
      <w:r w:rsidR="00434421" w:rsidRPr="00B05C3C">
        <w:rPr>
          <w:rFonts w:ascii="Times New Roman" w:eastAsia="ArialMT" w:hAnsi="Times New Roman" w:cs="Times New Roman"/>
          <w:i/>
          <w:sz w:val="24"/>
          <w:szCs w:val="24"/>
          <w:vertAlign w:val="subscript"/>
        </w:rPr>
        <w:t>T</w:t>
      </w:r>
      <w:r w:rsidR="00434421" w:rsidRPr="003D11D3">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lastRenderedPageBreak/>
        <w:t>Binary</w:t>
      </w:r>
      <w:r w:rsidR="0037645F">
        <w:rPr>
          <w:rFonts w:ascii="Times New Roman" w:eastAsia="ArialMT" w:hAnsi="Times New Roman" w:cs="Times New Roman"/>
          <w:sz w:val="24"/>
          <w:szCs w:val="24"/>
        </w:rPr>
        <w:t>-encoded</w:t>
      </w:r>
      <w:r w:rsidRPr="00B05C3C">
        <w:rPr>
          <w:rFonts w:ascii="Times New Roman" w:eastAsia="ArialMT" w:hAnsi="Times New Roman" w:cs="Times New Roman"/>
          <w:sz w:val="24"/>
          <w:szCs w:val="24"/>
        </w:rPr>
        <w:t xml:space="preserve"> TOF</w:t>
      </w:r>
      <w:r w:rsidR="00D35DB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data </w:t>
      </w:r>
      <w:r w:rsidR="00434421" w:rsidRPr="00B05C3C">
        <w:rPr>
          <w:rFonts w:ascii="Times New Roman" w:eastAsia="ArialMT" w:hAnsi="Times New Roman" w:cs="Times New Roman"/>
          <w:sz w:val="24"/>
          <w:szCs w:val="24"/>
        </w:rPr>
        <w:t xml:space="preserve">were </w:t>
      </w:r>
      <w:r w:rsidRPr="00B05C3C">
        <w:rPr>
          <w:rFonts w:ascii="Times New Roman" w:eastAsia="ArialMT" w:hAnsi="Times New Roman" w:cs="Times New Roman"/>
          <w:sz w:val="24"/>
          <w:szCs w:val="24"/>
        </w:rPr>
        <w:t>exported in an ASCII format and processed by</w:t>
      </w:r>
      <w:r w:rsidR="00B6725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custom data analysis functions</w:t>
      </w:r>
      <w:r w:rsidR="00AC2CF4"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composed in Igor Pro 7</w:t>
      </w:r>
      <w:r w:rsidR="003F286B" w:rsidRPr="00B05C3C">
        <w:rPr>
          <w:rFonts w:ascii="Times New Roman" w:eastAsia="ArialMT" w:hAnsi="Times New Roman" w:cs="Times New Roman"/>
          <w:sz w:val="24"/>
          <w:szCs w:val="24"/>
        </w:rPr>
        <w:t xml:space="preserve"> </w:t>
      </w:r>
      <w:r w:rsidR="003F286B" w:rsidRPr="00B05C3C">
        <w:rPr>
          <w:rStyle w:val="comment-body"/>
          <w:rFonts w:ascii="Times New Roman" w:hAnsi="Times New Roman" w:cs="Times New Roman"/>
          <w:sz w:val="24"/>
          <w:szCs w:val="24"/>
        </w:rPr>
        <w:t>(</w:t>
      </w:r>
      <w:proofErr w:type="spellStart"/>
      <w:r w:rsidR="003F286B" w:rsidRPr="00B05C3C">
        <w:rPr>
          <w:rStyle w:val="comment-body"/>
          <w:rFonts w:ascii="Times New Roman" w:hAnsi="Times New Roman" w:cs="Times New Roman"/>
          <w:sz w:val="24"/>
          <w:szCs w:val="24"/>
        </w:rPr>
        <w:t>WaveMetrics</w:t>
      </w:r>
      <w:proofErr w:type="spellEnd"/>
      <w:r w:rsidR="003F286B" w:rsidRPr="00B05C3C">
        <w:rPr>
          <w:rStyle w:val="comment-body"/>
          <w:rFonts w:ascii="Times New Roman" w:hAnsi="Times New Roman" w:cs="Times New Roman"/>
          <w:sz w:val="24"/>
          <w:szCs w:val="24"/>
        </w:rPr>
        <w:t>, Inc., Lake Oswego, OR, USA)</w:t>
      </w:r>
      <w:r w:rsidRPr="00B05C3C">
        <w:rPr>
          <w:rFonts w:ascii="Times New Roman" w:eastAsia="ArialMT" w:hAnsi="Times New Roman" w:cs="Times New Roman"/>
          <w:sz w:val="24"/>
          <w:szCs w:val="24"/>
        </w:rPr>
        <w:t>.</w:t>
      </w:r>
    </w:p>
    <w:p w14:paraId="520D203E" w14:textId="4DB04023" w:rsidR="00D50EEE" w:rsidRPr="00B05C3C" w:rsidRDefault="00AC2CF4">
      <w:pPr>
        <w:autoSpaceDE w:val="0"/>
        <w:autoSpaceDN w:val="0"/>
        <w:adjustRightInd w:val="0"/>
        <w:spacing w:after="0" w:line="480" w:lineRule="auto"/>
        <w:ind w:firstLine="720"/>
        <w:jc w:val="both"/>
        <w:rPr>
          <w:rFonts w:ascii="Times New Roman" w:eastAsia="Arial-BoldMT" w:hAnsi="Times New Roman" w:cs="Times New Roman"/>
          <w:b/>
          <w:bCs/>
          <w:sz w:val="24"/>
          <w:szCs w:val="24"/>
        </w:rPr>
      </w:pPr>
      <w:r w:rsidRPr="00B05C3C">
        <w:rPr>
          <w:rFonts w:ascii="Times New Roman" w:eastAsia="ArialMT" w:hAnsi="Times New Roman" w:cs="Times New Roman"/>
          <w:sz w:val="24"/>
          <w:szCs w:val="24"/>
        </w:rPr>
        <w:t>In general, RAS experiments can be carried out with a wide variety of gaseous probe atoms or molecules.  In this study, hyperthermal F atoms were selected as the ideal probe of ionic liquid-vacuum interfac</w:t>
      </w:r>
      <w:r w:rsidR="00A60253" w:rsidRPr="00B05C3C">
        <w:rPr>
          <w:rFonts w:ascii="Times New Roman" w:eastAsia="ArialMT" w:hAnsi="Times New Roman" w:cs="Times New Roman"/>
          <w:sz w:val="24"/>
          <w:szCs w:val="24"/>
        </w:rPr>
        <w:t>ial</w:t>
      </w:r>
      <w:r w:rsidRPr="00B05C3C">
        <w:rPr>
          <w:rFonts w:ascii="Times New Roman" w:eastAsia="ArialMT" w:hAnsi="Times New Roman" w:cs="Times New Roman"/>
          <w:sz w:val="24"/>
          <w:szCs w:val="24"/>
        </w:rPr>
        <w:t xml:space="preserve"> composition and structure.  There are several reasons that justify this selection.  First, F atoms are known to form a simple, terminal, and stable monohydride product in high yield when interacting with hydrocarbons.  Also, F atoms only have one stable isotope (19</w:t>
      </w:r>
      <w:r w:rsidR="00A60253" w:rsidRPr="00B05C3C">
        <w:rPr>
          <w:rFonts w:ascii="Times New Roman" w:eastAsia="ArialMT" w:hAnsi="Times New Roman" w:cs="Times New Roman"/>
          <w:sz w:val="24"/>
          <w:szCs w:val="24"/>
        </w:rPr>
        <w:t xml:space="preserve"> </w:t>
      </w:r>
      <w:proofErr w:type="spellStart"/>
      <w:r w:rsidR="00A60253" w:rsidRPr="00B05C3C">
        <w:rPr>
          <w:rFonts w:ascii="Times New Roman" w:eastAsia="ArialMT" w:hAnsi="Times New Roman" w:cs="Times New Roman"/>
          <w:sz w:val="24"/>
          <w:szCs w:val="24"/>
        </w:rPr>
        <w:t>Da</w:t>
      </w:r>
      <w:proofErr w:type="spellEnd"/>
      <w:r w:rsidRPr="00B05C3C">
        <w:rPr>
          <w:rFonts w:ascii="Times New Roman" w:eastAsia="ArialMT" w:hAnsi="Times New Roman" w:cs="Times New Roman"/>
          <w:sz w:val="24"/>
          <w:szCs w:val="24"/>
        </w:rPr>
        <w:t>).  Thus, H</w:t>
      </w:r>
      <w:r w:rsidR="00A60253"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atom </w:t>
      </w:r>
      <w:r w:rsidR="006759F7" w:rsidRPr="00B05C3C">
        <w:rPr>
          <w:rFonts w:ascii="Times New Roman" w:eastAsia="ArialMT" w:hAnsi="Times New Roman" w:cs="Times New Roman"/>
          <w:sz w:val="24"/>
          <w:szCs w:val="24"/>
        </w:rPr>
        <w:t xml:space="preserve">abstraction </w:t>
      </w:r>
      <w:r w:rsidRPr="00B05C3C">
        <w:rPr>
          <w:rFonts w:ascii="Times New Roman" w:eastAsia="ArialMT" w:hAnsi="Times New Roman" w:cs="Times New Roman"/>
          <w:sz w:val="24"/>
          <w:szCs w:val="24"/>
        </w:rPr>
        <w:t xml:space="preserve">from the liquid-vacuum interface </w:t>
      </w:r>
      <w:r w:rsidR="00A60253" w:rsidRPr="00B05C3C">
        <w:rPr>
          <w:rFonts w:ascii="Times New Roman" w:eastAsia="ArialMT" w:hAnsi="Times New Roman" w:cs="Times New Roman"/>
          <w:sz w:val="24"/>
          <w:szCs w:val="24"/>
        </w:rPr>
        <w:t>by an F</w:t>
      </w:r>
      <w:r w:rsidR="0067607C">
        <w:rPr>
          <w:rFonts w:ascii="Times New Roman" w:eastAsia="ArialMT" w:hAnsi="Times New Roman" w:cs="Times New Roman"/>
          <w:sz w:val="24"/>
          <w:szCs w:val="24"/>
        </w:rPr>
        <w:t xml:space="preserve"> </w:t>
      </w:r>
      <w:r w:rsidR="00A60253" w:rsidRPr="00B05C3C">
        <w:rPr>
          <w:rFonts w:ascii="Times New Roman" w:eastAsia="ArialMT" w:hAnsi="Times New Roman" w:cs="Times New Roman"/>
          <w:sz w:val="24"/>
          <w:szCs w:val="24"/>
        </w:rPr>
        <w:t xml:space="preserve">atom </w:t>
      </w:r>
      <w:r w:rsidRPr="00B05C3C">
        <w:rPr>
          <w:rFonts w:ascii="Times New Roman" w:eastAsia="ArialMT" w:hAnsi="Times New Roman" w:cs="Times New Roman"/>
          <w:sz w:val="24"/>
          <w:szCs w:val="24"/>
        </w:rPr>
        <w:t xml:space="preserve">should only produce </w:t>
      </w:r>
      <w:r w:rsidR="00A60253" w:rsidRPr="00B05C3C">
        <w:rPr>
          <w:rFonts w:ascii="Times New Roman" w:eastAsia="ArialMT" w:hAnsi="Times New Roman" w:cs="Times New Roman"/>
          <w:sz w:val="24"/>
          <w:szCs w:val="24"/>
        </w:rPr>
        <w:t xml:space="preserve">scattered HF with a mass of 20 Da and a signal in the mass spectrometer detector at a mass-to-charge ratio of </w:t>
      </w:r>
      <w:r w:rsidRPr="00B05C3C">
        <w:rPr>
          <w:rFonts w:ascii="Times New Roman" w:eastAsia="ArialMT" w:hAnsi="Times New Roman" w:cs="Times New Roman"/>
          <w:i/>
          <w:iCs/>
          <w:sz w:val="24"/>
          <w:szCs w:val="24"/>
        </w:rPr>
        <w:t>m</w:t>
      </w:r>
      <w:r w:rsidRPr="00B05C3C">
        <w:rPr>
          <w:rFonts w:ascii="Times New Roman" w:eastAsia="ArialMT" w:hAnsi="Times New Roman" w:cs="Times New Roman"/>
          <w:iCs/>
          <w:sz w:val="24"/>
          <w:szCs w:val="24"/>
        </w:rPr>
        <w:t>/</w:t>
      </w:r>
      <w:r w:rsidRPr="00B05C3C">
        <w:rPr>
          <w:rFonts w:ascii="Times New Roman" w:eastAsia="ArialMT" w:hAnsi="Times New Roman" w:cs="Times New Roman"/>
          <w:i/>
          <w:iCs/>
          <w:sz w:val="24"/>
          <w:szCs w:val="24"/>
        </w:rPr>
        <w:t xml:space="preserve">z </w:t>
      </w:r>
      <w:r w:rsidRPr="00B05C3C">
        <w:rPr>
          <w:rFonts w:ascii="Times New Roman" w:eastAsia="ArialMT" w:hAnsi="Times New Roman" w:cs="Times New Roman"/>
          <w:sz w:val="24"/>
          <w:szCs w:val="24"/>
        </w:rPr>
        <w:t xml:space="preserve">= 20 </w:t>
      </w:r>
      <w:r w:rsidR="00A60253" w:rsidRPr="00B05C3C">
        <w:rPr>
          <w:rFonts w:ascii="Times New Roman" w:eastAsia="ArialMT" w:hAnsi="Times New Roman" w:cs="Times New Roman"/>
          <w:sz w:val="24"/>
          <w:szCs w:val="24"/>
        </w:rPr>
        <w:t>(HF</w:t>
      </w:r>
      <w:r w:rsidR="00A60253" w:rsidRPr="00B05C3C">
        <w:rPr>
          <w:rFonts w:ascii="Times New Roman" w:eastAsia="ArialMT" w:hAnsi="Times New Roman" w:cs="Times New Roman"/>
          <w:sz w:val="24"/>
          <w:szCs w:val="24"/>
          <w:vertAlign w:val="superscript"/>
        </w:rPr>
        <w:t>+</w:t>
      </w:r>
      <w:r w:rsidR="00A60253"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Similarly, abstraction of a D</w:t>
      </w:r>
      <w:r w:rsidR="006759F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atom from the liquid-vacuum interface </w:t>
      </w:r>
      <w:r w:rsidR="006759F7" w:rsidRPr="00B05C3C">
        <w:rPr>
          <w:rFonts w:ascii="Times New Roman" w:eastAsia="ArialMT" w:hAnsi="Times New Roman" w:cs="Times New Roman"/>
          <w:sz w:val="24"/>
          <w:szCs w:val="24"/>
        </w:rPr>
        <w:t xml:space="preserve">by an F atom </w:t>
      </w:r>
      <w:r w:rsidRPr="00B05C3C">
        <w:rPr>
          <w:rFonts w:ascii="Times New Roman" w:eastAsia="ArialMT" w:hAnsi="Times New Roman" w:cs="Times New Roman"/>
          <w:sz w:val="24"/>
          <w:szCs w:val="24"/>
        </w:rPr>
        <w:t xml:space="preserve">should only produce </w:t>
      </w:r>
      <w:r w:rsidR="006759F7" w:rsidRPr="00B05C3C">
        <w:rPr>
          <w:rFonts w:ascii="Times New Roman" w:eastAsia="ArialMT" w:hAnsi="Times New Roman" w:cs="Times New Roman"/>
          <w:sz w:val="24"/>
          <w:szCs w:val="24"/>
        </w:rPr>
        <w:t xml:space="preserve">scattered DF with a </w:t>
      </w:r>
      <w:r w:rsidRPr="00B05C3C">
        <w:rPr>
          <w:rFonts w:ascii="Times New Roman" w:eastAsia="ArialMT" w:hAnsi="Times New Roman" w:cs="Times New Roman"/>
          <w:sz w:val="24"/>
          <w:szCs w:val="24"/>
        </w:rPr>
        <w:t>signal</w:t>
      </w:r>
      <w:r w:rsidR="00650AF0">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at </w:t>
      </w:r>
      <w:r w:rsidRPr="00B05C3C">
        <w:rPr>
          <w:rFonts w:ascii="Times New Roman" w:eastAsia="ArialMT" w:hAnsi="Times New Roman" w:cs="Times New Roman"/>
          <w:i/>
          <w:iCs/>
          <w:sz w:val="24"/>
          <w:szCs w:val="24"/>
        </w:rPr>
        <w:t>m</w:t>
      </w:r>
      <w:r w:rsidRPr="00B05C3C">
        <w:rPr>
          <w:rFonts w:ascii="Times New Roman" w:eastAsia="ArialMT" w:hAnsi="Times New Roman" w:cs="Times New Roman"/>
          <w:iCs/>
          <w:sz w:val="24"/>
          <w:szCs w:val="24"/>
        </w:rPr>
        <w:t>/</w:t>
      </w:r>
      <w:r w:rsidRPr="00B05C3C">
        <w:rPr>
          <w:rFonts w:ascii="Times New Roman" w:eastAsia="ArialMT" w:hAnsi="Times New Roman" w:cs="Times New Roman"/>
          <w:i/>
          <w:iCs/>
          <w:sz w:val="24"/>
          <w:szCs w:val="24"/>
        </w:rPr>
        <w:t xml:space="preserve">z </w:t>
      </w:r>
      <w:r w:rsidRPr="00B05C3C">
        <w:rPr>
          <w:rFonts w:ascii="Times New Roman" w:eastAsia="ArialMT" w:hAnsi="Times New Roman" w:cs="Times New Roman"/>
          <w:sz w:val="24"/>
          <w:szCs w:val="24"/>
        </w:rPr>
        <w:t xml:space="preserve">= 21 </w:t>
      </w:r>
      <w:r w:rsidR="006759F7" w:rsidRPr="00B05C3C">
        <w:rPr>
          <w:rFonts w:ascii="Times New Roman" w:eastAsia="ArialMT" w:hAnsi="Times New Roman" w:cs="Times New Roman"/>
          <w:sz w:val="24"/>
          <w:szCs w:val="24"/>
        </w:rPr>
        <w:t>(DF</w:t>
      </w:r>
      <w:r w:rsidR="006759F7" w:rsidRPr="00B05C3C">
        <w:rPr>
          <w:rFonts w:ascii="Times New Roman" w:eastAsia="ArialMT" w:hAnsi="Times New Roman" w:cs="Times New Roman"/>
          <w:sz w:val="24"/>
          <w:szCs w:val="24"/>
          <w:vertAlign w:val="superscript"/>
        </w:rPr>
        <w:t>+</w:t>
      </w:r>
      <w:r w:rsidR="006759F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t>
      </w:r>
      <w:r w:rsidR="006759F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Second, HF and DF are expected to show little to no dissociative ionization in the electron</w:t>
      </w:r>
      <w:r w:rsidR="00B65F18">
        <w:rPr>
          <w:rFonts w:ascii="Times New Roman" w:eastAsia="ArialMT" w:hAnsi="Times New Roman" w:cs="Times New Roman"/>
          <w:sz w:val="24"/>
          <w:szCs w:val="24"/>
        </w:rPr>
        <w:t>-</w:t>
      </w:r>
      <w:r w:rsidRPr="00B05C3C">
        <w:rPr>
          <w:rFonts w:ascii="Times New Roman" w:eastAsia="ArialMT" w:hAnsi="Times New Roman" w:cs="Times New Roman"/>
          <w:sz w:val="24"/>
          <w:szCs w:val="24"/>
        </w:rPr>
        <w:t>bombardment ionizer</w:t>
      </w:r>
      <w:r w:rsidR="006759F7" w:rsidRPr="00B05C3C">
        <w:rPr>
          <w:rFonts w:ascii="Times New Roman" w:eastAsia="ArialMT" w:hAnsi="Times New Roman" w:cs="Times New Roman"/>
          <w:sz w:val="24"/>
          <w:szCs w:val="24"/>
        </w:rPr>
        <w:t>,</w:t>
      </w:r>
      <w:r w:rsidR="00EA5F2D"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&lt;EndNote&gt;&lt;Cite&gt;&lt;Author&gt;Ran&lt;/Author&gt;&lt;Year&gt;2005&lt;/Year&gt;&lt;RecNum&gt;6&lt;/RecNum&gt;&lt;DisplayText&gt;&lt;style face="superscript"&gt;72&lt;/style&gt;&lt;/DisplayText&gt;&lt;record&gt;&lt;rec-number&gt;6&lt;/rec-number&gt;&lt;foreign-keys&gt;&lt;key app="EN" db-id="atrztx9porvef0ezpwdvsdd4a00vdzx0rd9p" timestamp="1481925831"&gt;6&lt;/key&gt;&lt;/foreign-keys&gt;&lt;ref-type name="Journal Article"&gt;17&lt;/ref-type&gt;&lt;contributors&gt;&lt;authors&gt;&lt;author&gt;Qin Ran&lt;/author&gt;&lt;author&gt;Chung Hsin Yang&lt;/author&gt;&lt;author&gt;Yuan T. Lee&lt;/author&gt;&lt;author&gt;I Chung Lu&lt;/author&gt;&lt;author&gt;Guanlin Shen&lt;/author&gt;&lt;author&gt;Ling Wang&lt;/author&gt;&lt;author&gt;Xueming Yang&lt;/author&gt;&lt;/authors&gt;&lt;/contributors&gt;&lt;titles&gt;&lt;title&gt;Molecular beam studies of the F atom reaction with propyne: site specific reactivity&lt;/title&gt;&lt;secondary-title&gt;J. Chem. Phys.&lt;/secondary-title&gt;&lt;alt-title&gt;The Journal of Chemical Physics&lt;/alt-title&gt;&lt;/titles&gt;&lt;periodical&gt;&lt;full-title&gt;J. Chem. Phys.&lt;/full-title&gt;&lt;/periodical&gt;&lt;alt-periodical&gt;&lt;full-title&gt;The Journal of Chemical Physics&lt;/full-title&gt;&lt;/alt-periodical&gt;&lt;pages&gt;044307&lt;/pages&gt;&lt;volume&gt;122&lt;/volume&gt;&lt;number&gt;4&lt;/number&gt;&lt;section&gt;044307&lt;/section&gt;&lt;dates&gt;&lt;year&gt;2005&lt;/year&gt;&lt;/dates&gt;&lt;urls&gt;&lt;related-urls&gt;&lt;url&gt;http://aip.scitation.org/doi/abs/10.1063/1.1839865&lt;/url&gt;&lt;/related-urls&gt;&lt;/urls&gt;&lt;electronic-resource-num&gt;10.1063/1.1839865&lt;/electronic-resource-num&gt;&lt;/record&gt;&lt;/Cite&gt;&lt;/EndNote&gt;</w:instrText>
      </w:r>
      <w:r w:rsidR="00EA5F2D"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72</w:t>
      </w:r>
      <w:r w:rsidR="00EA5F2D"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simplif</w:t>
      </w:r>
      <w:r w:rsidR="006759F7" w:rsidRPr="00B05C3C">
        <w:rPr>
          <w:rFonts w:ascii="Times New Roman" w:eastAsia="ArialMT" w:hAnsi="Times New Roman" w:cs="Times New Roman"/>
          <w:sz w:val="24"/>
          <w:szCs w:val="24"/>
        </w:rPr>
        <w:t>ying</w:t>
      </w:r>
      <w:r w:rsidRPr="00B05C3C">
        <w:rPr>
          <w:rFonts w:ascii="Times New Roman" w:eastAsia="ArialMT" w:hAnsi="Times New Roman" w:cs="Times New Roman"/>
          <w:sz w:val="24"/>
          <w:szCs w:val="24"/>
        </w:rPr>
        <w:t xml:space="preserve"> the interpretation of the scattered F</w:t>
      </w:r>
      <w:r w:rsidR="00B65F18">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atom signal at </w:t>
      </w:r>
      <w:r w:rsidRPr="00B05C3C">
        <w:rPr>
          <w:rFonts w:ascii="Times New Roman" w:eastAsia="ArialMT" w:hAnsi="Times New Roman" w:cs="Times New Roman"/>
          <w:i/>
          <w:iCs/>
          <w:sz w:val="24"/>
          <w:szCs w:val="24"/>
        </w:rPr>
        <w:t>m</w:t>
      </w:r>
      <w:r w:rsidRPr="00B05C3C">
        <w:rPr>
          <w:rFonts w:ascii="Times New Roman" w:eastAsia="ArialMT" w:hAnsi="Times New Roman" w:cs="Times New Roman"/>
          <w:iCs/>
          <w:sz w:val="24"/>
          <w:szCs w:val="24"/>
        </w:rPr>
        <w:t>/</w:t>
      </w:r>
      <w:r w:rsidRPr="00B05C3C">
        <w:rPr>
          <w:rFonts w:ascii="Times New Roman" w:eastAsia="ArialMT" w:hAnsi="Times New Roman" w:cs="Times New Roman"/>
          <w:i/>
          <w:iCs/>
          <w:sz w:val="24"/>
          <w:szCs w:val="24"/>
        </w:rPr>
        <w:t xml:space="preserve">z </w:t>
      </w:r>
      <w:r w:rsidRPr="00B05C3C">
        <w:rPr>
          <w:rFonts w:ascii="Times New Roman" w:eastAsia="ArialMT" w:hAnsi="Times New Roman" w:cs="Times New Roman"/>
          <w:sz w:val="24"/>
          <w:szCs w:val="24"/>
        </w:rPr>
        <w:t xml:space="preserve">= 19 </w:t>
      </w:r>
      <w:r w:rsidR="006759F7" w:rsidRPr="00B05C3C">
        <w:rPr>
          <w:rFonts w:ascii="Times New Roman" w:eastAsia="ArialMT" w:hAnsi="Times New Roman" w:cs="Times New Roman"/>
          <w:sz w:val="24"/>
          <w:szCs w:val="24"/>
        </w:rPr>
        <w:t>(F</w:t>
      </w:r>
      <w:r w:rsidR="006759F7" w:rsidRPr="00B05C3C">
        <w:rPr>
          <w:rFonts w:ascii="Times New Roman" w:eastAsia="ArialMT" w:hAnsi="Times New Roman" w:cs="Times New Roman"/>
          <w:sz w:val="24"/>
          <w:szCs w:val="24"/>
          <w:vertAlign w:val="superscript"/>
        </w:rPr>
        <w:t>+</w:t>
      </w:r>
      <w:r w:rsidR="006759F7" w:rsidRPr="00B05C3C">
        <w:rPr>
          <w:rFonts w:ascii="Times New Roman" w:eastAsia="ArialMT" w:hAnsi="Times New Roman" w:cs="Times New Roman"/>
          <w:sz w:val="24"/>
          <w:szCs w:val="24"/>
        </w:rPr>
        <w:t xml:space="preserve">) because </w:t>
      </w:r>
      <w:r w:rsidRPr="00B05C3C">
        <w:rPr>
          <w:rFonts w:ascii="Times New Roman" w:eastAsia="ArialMT" w:hAnsi="Times New Roman" w:cs="Times New Roman"/>
          <w:sz w:val="24"/>
          <w:szCs w:val="24"/>
        </w:rPr>
        <w:t xml:space="preserve">there is no component of this signal that originates from scattered HF or DF.  </w:t>
      </w:r>
      <w:r w:rsidR="003452A1" w:rsidRPr="00B05C3C">
        <w:rPr>
          <w:rFonts w:ascii="Times New Roman" w:eastAsia="ArialMT" w:hAnsi="Times New Roman" w:cs="Times New Roman"/>
          <w:sz w:val="24"/>
          <w:szCs w:val="24"/>
        </w:rPr>
        <w:t>The ability to detect all three relevant products (</w:t>
      </w:r>
      <w:r w:rsidR="006759F7" w:rsidRPr="00B05C3C">
        <w:rPr>
          <w:rFonts w:ascii="Times New Roman" w:eastAsia="ArialMT" w:hAnsi="Times New Roman" w:cs="Times New Roman"/>
          <w:sz w:val="24"/>
          <w:szCs w:val="24"/>
        </w:rPr>
        <w:t>F, HF, and DF</w:t>
      </w:r>
      <w:r w:rsidR="003452A1" w:rsidRPr="00B05C3C">
        <w:rPr>
          <w:rFonts w:ascii="Times New Roman" w:eastAsia="ArialMT" w:hAnsi="Times New Roman" w:cs="Times New Roman"/>
          <w:sz w:val="24"/>
          <w:szCs w:val="24"/>
        </w:rPr>
        <w:t xml:space="preserve">) uniquely </w:t>
      </w:r>
      <w:r w:rsidR="006759F7" w:rsidRPr="00B05C3C">
        <w:rPr>
          <w:rFonts w:ascii="Times New Roman" w:eastAsia="ArialMT" w:hAnsi="Times New Roman" w:cs="Times New Roman"/>
          <w:sz w:val="24"/>
          <w:szCs w:val="24"/>
        </w:rPr>
        <w:t xml:space="preserve">increases data collection efficiency and simplifies the interpretation of TOF distributions collected at </w:t>
      </w:r>
      <w:r w:rsidR="006759F7" w:rsidRPr="00B05C3C">
        <w:rPr>
          <w:rFonts w:ascii="Times New Roman" w:eastAsia="ArialMT" w:hAnsi="Times New Roman" w:cs="Times New Roman"/>
          <w:i/>
          <w:sz w:val="24"/>
          <w:szCs w:val="24"/>
        </w:rPr>
        <w:t>m</w:t>
      </w:r>
      <w:r w:rsidR="006759F7" w:rsidRPr="00B05C3C">
        <w:rPr>
          <w:rFonts w:ascii="Times New Roman" w:eastAsia="ArialMT" w:hAnsi="Times New Roman" w:cs="Times New Roman"/>
          <w:sz w:val="24"/>
          <w:szCs w:val="24"/>
        </w:rPr>
        <w:t>/</w:t>
      </w:r>
      <w:r w:rsidR="006759F7" w:rsidRPr="00B05C3C">
        <w:rPr>
          <w:rFonts w:ascii="Times New Roman" w:eastAsia="ArialMT" w:hAnsi="Times New Roman" w:cs="Times New Roman"/>
          <w:i/>
          <w:sz w:val="24"/>
          <w:szCs w:val="24"/>
        </w:rPr>
        <w:t>z</w:t>
      </w:r>
      <w:r w:rsidR="006759F7" w:rsidRPr="00B05C3C">
        <w:rPr>
          <w:rFonts w:ascii="Times New Roman" w:eastAsia="ArialMT" w:hAnsi="Times New Roman" w:cs="Times New Roman"/>
          <w:sz w:val="24"/>
          <w:szCs w:val="24"/>
        </w:rPr>
        <w:t xml:space="preserve"> =</w:t>
      </w:r>
      <w:r w:rsidR="003452A1" w:rsidRPr="00B05C3C">
        <w:rPr>
          <w:rFonts w:ascii="Times New Roman" w:eastAsia="ArialMT" w:hAnsi="Times New Roman" w:cs="Times New Roman"/>
          <w:sz w:val="24"/>
          <w:szCs w:val="24"/>
        </w:rPr>
        <w:t xml:space="preserve"> 19,</w:t>
      </w:r>
      <w:r w:rsidR="006759F7" w:rsidRPr="00B05C3C">
        <w:rPr>
          <w:rFonts w:ascii="Times New Roman" w:eastAsia="ArialMT" w:hAnsi="Times New Roman" w:cs="Times New Roman"/>
          <w:sz w:val="24"/>
          <w:szCs w:val="24"/>
        </w:rPr>
        <w:t xml:space="preserve"> 20</w:t>
      </w:r>
      <w:r w:rsidR="003452A1" w:rsidRPr="00B05C3C">
        <w:rPr>
          <w:rFonts w:ascii="Times New Roman" w:eastAsia="ArialMT" w:hAnsi="Times New Roman" w:cs="Times New Roman"/>
          <w:sz w:val="24"/>
          <w:szCs w:val="24"/>
        </w:rPr>
        <w:t>,</w:t>
      </w:r>
      <w:r w:rsidR="006759F7" w:rsidRPr="00B05C3C">
        <w:rPr>
          <w:rFonts w:ascii="Times New Roman" w:eastAsia="ArialMT" w:hAnsi="Times New Roman" w:cs="Times New Roman"/>
          <w:sz w:val="24"/>
          <w:szCs w:val="24"/>
        </w:rPr>
        <w:t xml:space="preserve"> and 21.</w:t>
      </w:r>
      <w:r w:rsidR="003452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Third, F atoms are extremely reactive</w:t>
      </w:r>
      <w:r w:rsidR="006759F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with &lt;</w:t>
      </w:r>
      <w:r w:rsidR="006759F7" w:rsidRPr="00B05C3C">
        <w:rPr>
          <w:rFonts w:ascii="Times New Roman" w:eastAsia="ArialMT" w:hAnsi="Times New Roman" w:cs="Times New Roman"/>
          <w:sz w:val="24"/>
          <w:szCs w:val="24"/>
        </w:rPr>
        <w:t>4</w:t>
      </w:r>
      <w:r w:rsidRPr="00B05C3C">
        <w:rPr>
          <w:rFonts w:ascii="Times New Roman" w:eastAsia="ArialMT" w:hAnsi="Times New Roman" w:cs="Times New Roman"/>
          <w:sz w:val="24"/>
          <w:szCs w:val="24"/>
        </w:rPr>
        <w:t xml:space="preserve"> k</w:t>
      </w:r>
      <w:r w:rsidR="006759F7" w:rsidRPr="00B05C3C">
        <w:rPr>
          <w:rFonts w:ascii="Times New Roman" w:eastAsia="ArialMT" w:hAnsi="Times New Roman" w:cs="Times New Roman"/>
          <w:sz w:val="24"/>
          <w:szCs w:val="24"/>
        </w:rPr>
        <w:t>J</w:t>
      </w:r>
      <w:r w:rsidRPr="00B05C3C">
        <w:rPr>
          <w:rFonts w:ascii="Times New Roman" w:eastAsia="ArialMT" w:hAnsi="Times New Roman" w:cs="Times New Roman"/>
          <w:sz w:val="24"/>
          <w:szCs w:val="24"/>
        </w:rPr>
        <w:t xml:space="preserve"> mol</w:t>
      </w:r>
      <w:r w:rsidRPr="00B05C3C">
        <w:rPr>
          <w:rFonts w:ascii="Times New Roman" w:eastAsia="ArialMT" w:hAnsi="Times New Roman" w:cs="Times New Roman"/>
          <w:sz w:val="24"/>
          <w:szCs w:val="24"/>
          <w:vertAlign w:val="superscript"/>
        </w:rPr>
        <w:t>-1</w:t>
      </w:r>
      <w:r w:rsidRPr="00B05C3C">
        <w:rPr>
          <w:rFonts w:ascii="Times New Roman" w:eastAsia="ArialMT" w:hAnsi="Times New Roman" w:cs="Times New Roman"/>
          <w:sz w:val="24"/>
          <w:szCs w:val="24"/>
        </w:rPr>
        <w:t xml:space="preserve"> H-atom abstraction barriers for aliphatic C-H bonds</w:t>
      </w:r>
      <w:r w:rsidR="006759F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and should show little bias between equally accessible aliphatic C-H reaction sites.  Low bias between equally accessible reactive sites is helpful in quantifying relative </w:t>
      </w:r>
      <w:r w:rsidR="00B65F18">
        <w:rPr>
          <w:rFonts w:ascii="Times New Roman" w:eastAsia="ArialMT" w:hAnsi="Times New Roman" w:cs="Times New Roman"/>
          <w:sz w:val="24"/>
          <w:szCs w:val="24"/>
        </w:rPr>
        <w:t>interfacial</w:t>
      </w:r>
      <w:r w:rsidRPr="00B05C3C">
        <w:rPr>
          <w:rFonts w:ascii="Times New Roman" w:eastAsia="ArialMT" w:hAnsi="Times New Roman" w:cs="Times New Roman"/>
          <w:sz w:val="24"/>
          <w:szCs w:val="24"/>
        </w:rPr>
        <w:t xml:space="preserve"> composition.  </w:t>
      </w:r>
      <w:r w:rsidR="003452A1" w:rsidRPr="00B05C3C">
        <w:rPr>
          <w:rFonts w:ascii="Times New Roman" w:eastAsia="ArialMT" w:hAnsi="Times New Roman" w:cs="Times New Roman"/>
          <w:sz w:val="24"/>
          <w:szCs w:val="24"/>
        </w:rPr>
        <w:t>In addition, the h</w:t>
      </w:r>
      <w:r w:rsidRPr="00B05C3C">
        <w:rPr>
          <w:rFonts w:ascii="Times New Roman" w:eastAsia="ArialMT" w:hAnsi="Times New Roman" w:cs="Times New Roman"/>
          <w:sz w:val="24"/>
          <w:szCs w:val="24"/>
        </w:rPr>
        <w:t xml:space="preserve">igh reactivity of the </w:t>
      </w:r>
      <w:r w:rsidR="003452A1" w:rsidRPr="00B05C3C">
        <w:rPr>
          <w:rFonts w:ascii="Times New Roman" w:eastAsia="ArialMT" w:hAnsi="Times New Roman" w:cs="Times New Roman"/>
          <w:sz w:val="24"/>
          <w:szCs w:val="24"/>
        </w:rPr>
        <w:t xml:space="preserve">F-atom </w:t>
      </w:r>
      <w:r w:rsidRPr="00B05C3C">
        <w:rPr>
          <w:rFonts w:ascii="Times New Roman" w:eastAsia="ArialMT" w:hAnsi="Times New Roman" w:cs="Times New Roman"/>
          <w:sz w:val="24"/>
          <w:szCs w:val="24"/>
        </w:rPr>
        <w:t xml:space="preserve">probe should improve the reactive scattering yield and the overall sensitivity of the method.  Also, there is some evidence that the high reactivity of the probe may increase the </w:t>
      </w:r>
      <w:r w:rsidR="00B65F18">
        <w:rPr>
          <w:rFonts w:ascii="Times New Roman" w:eastAsia="ArialMT" w:hAnsi="Times New Roman" w:cs="Times New Roman"/>
          <w:sz w:val="24"/>
          <w:szCs w:val="24"/>
        </w:rPr>
        <w:t>interfacial</w:t>
      </w:r>
      <w:r w:rsidRPr="00B05C3C">
        <w:rPr>
          <w:rFonts w:ascii="Times New Roman" w:eastAsia="ArialMT" w:hAnsi="Times New Roman" w:cs="Times New Roman"/>
          <w:sz w:val="24"/>
          <w:szCs w:val="24"/>
        </w:rPr>
        <w:t xml:space="preserve"> specificity of the TD channel</w:t>
      </w:r>
      <w:r w:rsidR="0056052B">
        <w:rPr>
          <w:rFonts w:ascii="Times New Roman" w:eastAsia="ArialMT" w:hAnsi="Times New Roman" w:cs="Times New Roman"/>
          <w:sz w:val="24"/>
          <w:szCs w:val="24"/>
        </w:rPr>
        <w:t>.</w:t>
      </w:r>
      <w:r w:rsidR="0056052B">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&lt;EndNote&gt;&lt;Cite&gt;&lt;Author&gt;Smoll&lt;/Author&gt;&lt;Year&gt;2019&lt;/Year&gt;&lt;RecNum&gt;362&lt;/RecNum&gt;&lt;DisplayText&gt;&lt;style face="superscript"&gt;33&lt;/style&gt;&lt;/DisplayText&gt;&lt;record&gt;&lt;rec-number&gt;362&lt;/rec-number&gt;&lt;foreign-keys&gt;&lt;key app="EN" db-id="atrztx9porvef0ezpwdvsdd4a00vdzx0rd9p" timestamp="1548386526"&gt;362&lt;/key&gt;&lt;/foreign-keys&gt;&lt;ref-type name="Journal Article"&gt;17&lt;/ref-type&gt;&lt;contributors&gt;&lt;authors&gt;&lt;author&gt;Smoll, Eric J.&lt;/author&gt;&lt;author&gt;Purcell, Simon M.&lt;/author&gt;&lt;author&gt;D’Andrea, Lucia&lt;/author&gt;&lt;author&gt;Slattery, John M.&lt;/author&gt;&lt;author&gt;Bruce, Duncan W.&lt;/author&gt;&lt;author&gt;Costen, Matthew L.&lt;/author&gt;&lt;author&gt;McKendrick, Kenneth G.&lt;/author&gt;&lt;author&gt;Minton, Timothy K.&lt;/author&gt;&lt;/authors&gt;&lt;/contributors&gt;&lt;titles&gt;&lt;title&gt;Probing conformational heterogeneity at the ionic liquid–vacuum interface by reactive-atom scattering&lt;/title&gt;&lt;secondary-title&gt;J. Phys. Chem. Lett.&lt;/secondary-title&gt;&lt;alt-title&gt;The Journal of Physical Chemistry Letters&lt;/alt-title&gt;&lt;/titles&gt;&lt;alt-periodical&gt;&lt;full-title&gt;The Journal of Physical Chemistry Letters&lt;/full-title&gt;&lt;/alt-periodical&gt;&lt;pages&gt;156-163&lt;/pages&gt;&lt;volume&gt;10&lt;/volume&gt;&lt;number&gt;2&lt;/number&gt;&lt;section&gt;156&lt;/section&gt;&lt;dates&gt;&lt;year&gt;2019&lt;/year&gt;&lt;pub-dates&gt;&lt;date&gt;2019/01/17&lt;/date&gt;&lt;/pub-dates&gt;&lt;/dates&gt;&lt;publisher&gt;American Chemical Society&lt;/publisher&gt;&lt;isbn&gt;1948-7185&lt;/isbn&gt;&lt;urls&gt;&lt;related-urls&gt;&lt;url&gt;https://doi.org/10.1021/acs.jpclett.8b02920&lt;/url&gt;&lt;/related-urls&gt;&lt;/urls&gt;&lt;electronic-resource-num&gt;10.1021/acs.jpclett.8b02920&lt;/electronic-resource-num&gt;&lt;/record&gt;&lt;/Cite&gt;&lt;/EndNote&gt;</w:instrText>
      </w:r>
      <w:r w:rsidR="0056052B">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33</w:t>
      </w:r>
      <w:r w:rsidR="0056052B">
        <w:rPr>
          <w:rFonts w:ascii="Times New Roman" w:eastAsia="ArialMT" w:hAnsi="Times New Roman" w:cs="Times New Roman"/>
          <w:sz w:val="24"/>
          <w:szCs w:val="24"/>
        </w:rPr>
        <w:fldChar w:fldCharType="end"/>
      </w:r>
      <w:r w:rsidR="0056052B">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Fourth, for an individual collision </w:t>
      </w:r>
      <w:r w:rsidR="003452A1" w:rsidRPr="00B05C3C">
        <w:rPr>
          <w:rFonts w:ascii="Times New Roman" w:eastAsia="ArialMT" w:hAnsi="Times New Roman" w:cs="Times New Roman"/>
          <w:sz w:val="24"/>
          <w:szCs w:val="24"/>
        </w:rPr>
        <w:t>at the interface</w:t>
      </w:r>
      <w:r w:rsidRPr="00B05C3C">
        <w:rPr>
          <w:rFonts w:ascii="Times New Roman" w:eastAsia="ArialMT" w:hAnsi="Times New Roman" w:cs="Times New Roman"/>
          <w:sz w:val="24"/>
          <w:szCs w:val="24"/>
        </w:rPr>
        <w:t xml:space="preserve">, hyperthermal translational energies for the incident atom tend to promote short and </w:t>
      </w:r>
      <w:r w:rsidRPr="00B05C3C">
        <w:rPr>
          <w:rFonts w:ascii="Times New Roman" w:eastAsia="ArialMT" w:hAnsi="Times New Roman" w:cs="Times New Roman"/>
          <w:sz w:val="24"/>
          <w:szCs w:val="24"/>
        </w:rPr>
        <w:lastRenderedPageBreak/>
        <w:t>highly localized collisions.  In this “structural scattering” regime</w:t>
      </w:r>
      <w:r w:rsidR="00B44845">
        <w:rPr>
          <w:rFonts w:ascii="Times New Roman" w:eastAsia="ArialMT" w:hAnsi="Times New Roman" w:cs="Times New Roman"/>
          <w:sz w:val="24"/>
          <w:szCs w:val="24"/>
        </w:rPr>
        <w:t>,</w:t>
      </w:r>
      <w:r w:rsidR="00EA5F2D"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&lt;EndNote&gt;&lt;Cite&gt;&lt;Author&gt;Rettner&lt;/Author&gt;&lt;Year&gt;1991&lt;/Year&gt;&lt;RecNum&gt;28&lt;/RecNum&gt;&lt;DisplayText&gt;&lt;style face="superscript"&gt;73&lt;/style&gt;&lt;/DisplayText&gt;&lt;record&gt;&lt;rec-number&gt;28&lt;/rec-number&gt;&lt;foreign-keys&gt;&lt;key app="EN" db-id="atrztx9porvef0ezpwdvsdd4a00vdzx0rd9p" timestamp="1489008912"&gt;28&lt;/key&gt;&lt;/foreign-keys&gt;&lt;ref-type name="Journal Article"&gt;17&lt;/ref-type&gt;&lt;contributors&gt;&lt;authors&gt;&lt;author&gt;Rettner, C. T.&lt;/author&gt;&lt;author&gt;Barker, J. A.&lt;/author&gt;&lt;author&gt;Bethune, D. S.&lt;/author&gt;&lt;/authors&gt;&lt;/contributors&gt;&lt;titles&gt;&lt;title&gt;Angular and velocity distributions characteristic of the transition between the thermal and structure regimes of gas-surface scattering&lt;/title&gt;&lt;secondary-title&gt;Phys. Rev. Lett.&lt;/secondary-title&gt;&lt;alt-title&gt;Physical Review Letters&lt;/alt-title&gt;&lt;/titles&gt;&lt;alt-periodical&gt;&lt;full-title&gt;Physical Review Letters&lt;/full-title&gt;&lt;/alt-periodical&gt;&lt;pages&gt;2183-2186&lt;/pages&gt;&lt;volume&gt;67&lt;/volume&gt;&lt;number&gt;16&lt;/number&gt;&lt;section&gt;2183&lt;/section&gt;&lt;dates&gt;&lt;year&gt;1991&lt;/year&gt;&lt;pub-dates&gt;&lt;date&gt;10/14/&lt;/date&gt;&lt;/pub-dates&gt;&lt;/dates&gt;&lt;publisher&gt;American Physical Society&lt;/publisher&gt;&lt;urls&gt;&lt;related-urls&gt;&lt;url&gt;http://link.aps.org/doi/10.1103/PhysRevLett.67.2183&lt;/url&gt;&lt;/related-urls&gt;&lt;/urls&gt;&lt;electronic-resource-num&gt;10.1103/PhysRevLett.67.2183&lt;/electronic-resource-num&gt;&lt;/record&gt;&lt;/Cite&gt;&lt;/EndNote&gt;</w:instrText>
      </w:r>
      <w:r w:rsidR="00EA5F2D"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73</w:t>
      </w:r>
      <w:r w:rsidR="00EA5F2D"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gas-liquid collisions </w:t>
      </w:r>
      <w:r w:rsidR="003452A1" w:rsidRPr="00B05C3C">
        <w:rPr>
          <w:rFonts w:ascii="Times New Roman" w:eastAsia="ArialMT" w:hAnsi="Times New Roman" w:cs="Times New Roman"/>
          <w:sz w:val="24"/>
          <w:szCs w:val="24"/>
        </w:rPr>
        <w:t>should</w:t>
      </w:r>
      <w:r w:rsidRPr="00B05C3C">
        <w:rPr>
          <w:rFonts w:ascii="Times New Roman" w:eastAsia="ArialMT" w:hAnsi="Times New Roman" w:cs="Times New Roman"/>
          <w:sz w:val="24"/>
          <w:szCs w:val="24"/>
        </w:rPr>
        <w:t xml:space="preserve"> follow trends that are qualitatively consistent with the predictions of a hard</w:t>
      </w:r>
      <w:r w:rsidR="003452A1"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sphere scattering model that has been extended to include inelastic translational energy transfer (a “soft-sphere” model)</w:t>
      </w:r>
      <w:r w:rsidR="00B44845">
        <w:rPr>
          <w:rFonts w:ascii="Times New Roman" w:eastAsia="ArialMT" w:hAnsi="Times New Roman" w:cs="Times New Roman"/>
          <w:sz w:val="24"/>
          <w:szCs w:val="24"/>
        </w:rPr>
        <w:t>.</w:t>
      </w:r>
      <w:r w:rsidR="00EA5F2D"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&lt;EndNote&gt;&lt;Cite&gt;&lt;Author&gt;Alexander&lt;/Author&gt;&lt;Year&gt;2012&lt;/Year&gt;&lt;RecNum&gt;16&lt;/RecNum&gt;&lt;DisplayText&gt;&lt;style face="superscript"&gt;71&lt;/style&gt;&lt;/DisplayText&gt;&lt;record&gt;&lt;rec-number&gt;16&lt;/rec-number&gt;&lt;foreign-keys&gt;&lt;key app="EN" db-id="atrztx9porvef0ezpwdvsdd4a00vdzx0rd9p" timestamp="1488957149"&gt;16&lt;/key&gt;&lt;/foreign-keys&gt;&lt;ref-type name="Journal Article"&gt;17&lt;/ref-type&gt;&lt;contributors&gt;&lt;authors&gt;&lt;author&gt;Alexander, William A.&lt;/author&gt;&lt;author&gt;Zhang, Jianming&lt;/author&gt;&lt;author&gt;Murray, Vanessa J.&lt;/author&gt;&lt;author&gt;Nathanson, Gilbert M.&lt;/author&gt;&lt;author&gt;Minton, Timothy K.&lt;/author&gt;&lt;/authors&gt;&lt;/contributors&gt;&lt;titles&gt;&lt;title&gt;Kinematics and dynamics of atomic-beam scattering on liquid and self-assembled monolayer surfaces&lt;/title&gt;&lt;secondary-title&gt;Faraday Discuss.&lt;/secondary-title&gt;&lt;alt-title&gt;Faraday Discussions&lt;/alt-title&gt;&lt;/titles&gt;&lt;alt-periodical&gt;&lt;full-title&gt;Faraday Discussions&lt;/full-title&gt;&lt;/alt-periodical&gt;&lt;pages&gt;355-374&lt;/pages&gt;&lt;volume&gt;157&lt;/volume&gt;&lt;section&gt;355&lt;/section&gt;&lt;dates&gt;&lt;year&gt;2012&lt;/year&gt;&lt;/dates&gt;&lt;publisher&gt;The Royal Society of Chemistry&lt;/publisher&gt;&lt;isbn&gt;1359-6640&lt;/isbn&gt;&lt;work-type&gt;10.1039/C2FD20034A&lt;/work-type&gt;&lt;urls&gt;&lt;related-urls&gt;&lt;url&gt;http://dx.doi.org/10.1039/C2FD20034A&lt;/url&gt;&lt;/related-urls&gt;&lt;/urls&gt;&lt;electronic-resource-num&gt;10.1039/C2FD20034A&lt;/electronic-resource-num&gt;&lt;/record&gt;&lt;/Cite&gt;&lt;/EndNote&gt;</w:instrText>
      </w:r>
      <w:r w:rsidR="00EA5F2D"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71</w:t>
      </w:r>
      <w:r w:rsidR="00EA5F2D"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Also, in the structural scattering regime, increasing the translational energy of the incident atom tends to increase the probability of IS at the expense of TD.  These trends are desirable because (1) the defining characteristics of IS provide strong </w:t>
      </w:r>
      <w:r w:rsidRPr="00B05C3C">
        <w:rPr>
          <w:rFonts w:ascii="Times New Roman" w:eastAsia="ArialMT" w:hAnsi="Times New Roman" w:cs="Times New Roman"/>
          <w:i/>
          <w:iCs/>
          <w:sz w:val="24"/>
          <w:szCs w:val="24"/>
        </w:rPr>
        <w:t xml:space="preserve">dynamical </w:t>
      </w:r>
      <w:r w:rsidRPr="00B05C3C">
        <w:rPr>
          <w:rFonts w:ascii="Times New Roman" w:eastAsia="ArialMT" w:hAnsi="Times New Roman" w:cs="Times New Roman"/>
          <w:sz w:val="24"/>
          <w:szCs w:val="24"/>
        </w:rPr>
        <w:t>evidence of the extreme surface specificity of this scattering pathway and (2) highly localized IS can permit the association of scattering observables</w:t>
      </w:r>
      <w:r w:rsidR="003452A1" w:rsidRPr="00B05C3C">
        <w:rPr>
          <w:rFonts w:ascii="Times New Roman" w:eastAsia="ArialMT" w:hAnsi="Times New Roman" w:cs="Times New Roman"/>
          <w:sz w:val="24"/>
          <w:szCs w:val="24"/>
        </w:rPr>
        <w:t>, such as</w:t>
      </w:r>
      <w:r w:rsidRPr="00B05C3C">
        <w:rPr>
          <w:rFonts w:ascii="Times New Roman" w:eastAsia="ArialMT" w:hAnsi="Times New Roman" w:cs="Times New Roman"/>
          <w:sz w:val="24"/>
          <w:szCs w:val="24"/>
        </w:rPr>
        <w:t xml:space="preserve"> </w:t>
      </w:r>
      <w:r w:rsidR="007A40CA">
        <w:rPr>
          <w:rFonts w:ascii="Times New Roman" w:eastAsia="ArialMT" w:hAnsi="Times New Roman" w:cs="Times New Roman"/>
          <w:sz w:val="24"/>
          <w:szCs w:val="24"/>
        </w:rPr>
        <w:t xml:space="preserve">translational </w:t>
      </w:r>
      <w:r w:rsidRPr="00B05C3C">
        <w:rPr>
          <w:rFonts w:ascii="Times New Roman" w:eastAsia="ArialMT" w:hAnsi="Times New Roman" w:cs="Times New Roman"/>
          <w:sz w:val="24"/>
          <w:szCs w:val="24"/>
        </w:rPr>
        <w:t xml:space="preserve">energy transfer and </w:t>
      </w:r>
      <w:r w:rsidR="007A40CA">
        <w:rPr>
          <w:rFonts w:ascii="Times New Roman" w:eastAsia="ArialMT" w:hAnsi="Times New Roman" w:cs="Times New Roman"/>
          <w:sz w:val="24"/>
          <w:szCs w:val="24"/>
        </w:rPr>
        <w:t xml:space="preserve">flux </w:t>
      </w:r>
      <w:r w:rsidRPr="00B05C3C">
        <w:rPr>
          <w:rFonts w:ascii="Times New Roman" w:eastAsia="ArialMT" w:hAnsi="Times New Roman" w:cs="Times New Roman"/>
          <w:sz w:val="24"/>
          <w:szCs w:val="24"/>
        </w:rPr>
        <w:t>angular distribution</w:t>
      </w:r>
      <w:r w:rsidR="00DA5A02">
        <w:rPr>
          <w:rFonts w:ascii="Times New Roman" w:eastAsia="ArialMT" w:hAnsi="Times New Roman" w:cs="Times New Roman"/>
          <w:sz w:val="24"/>
          <w:szCs w:val="24"/>
        </w:rPr>
        <w:t>s</w:t>
      </w:r>
      <w:r w:rsidR="003452A1"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with properties of the reaction site.  As the fifth and final justification for the selection of a hyperthermal F-atom beam in the RAS experiments performed in this study, the high</w:t>
      </w:r>
      <w:r w:rsidR="003452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velocity of the incident F</w:t>
      </w:r>
      <w:r w:rsidR="003452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atom improves the flight time separation between IS and TD TOF distributions.  The physical origin of this effect is rooted in the properties of structural scattering.  In this scattering regime, increasing the translational energy of the incident atom should increase the translational energy of IS</w:t>
      </w:r>
      <w:r w:rsidR="003452A1"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which is equivalent to reducing the flight time of the associated IS TOF peak.  </w:t>
      </w:r>
      <w:r w:rsidR="003452A1" w:rsidRPr="00B05C3C">
        <w:rPr>
          <w:rFonts w:ascii="Times New Roman" w:eastAsia="ArialMT" w:hAnsi="Times New Roman" w:cs="Times New Roman"/>
          <w:sz w:val="24"/>
          <w:szCs w:val="24"/>
        </w:rPr>
        <w:t xml:space="preserve">As </w:t>
      </w:r>
      <w:r w:rsidRPr="00B05C3C">
        <w:rPr>
          <w:rFonts w:ascii="Times New Roman" w:eastAsia="ArialMT" w:hAnsi="Times New Roman" w:cs="Times New Roman"/>
          <w:sz w:val="24"/>
          <w:szCs w:val="24"/>
        </w:rPr>
        <w:t>the TD TOF peak is only a function of the surface temperature, increasing the hyperthermal F-atom velocity improves the flight</w:t>
      </w:r>
      <w:r w:rsidR="003452A1"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time resolution between the IS and TD TOF distributions.</w:t>
      </w:r>
    </w:p>
    <w:p w14:paraId="128C5E46" w14:textId="7D996CDB" w:rsidR="00BD7850" w:rsidRPr="00B05C3C" w:rsidRDefault="00C64508">
      <w:pPr>
        <w:autoSpaceDE w:val="0"/>
        <w:autoSpaceDN w:val="0"/>
        <w:adjustRightInd w:val="0"/>
        <w:spacing w:after="0" w:line="480" w:lineRule="auto"/>
        <w:ind w:firstLine="720"/>
        <w:jc w:val="both"/>
        <w:rPr>
          <w:rFonts w:ascii="Times New Roman" w:eastAsia="Arial-BoldMT" w:hAnsi="Times New Roman" w:cs="Times New Roman"/>
          <w:b/>
          <w:bCs/>
          <w:sz w:val="24"/>
          <w:szCs w:val="24"/>
        </w:rPr>
      </w:pPr>
      <w:r>
        <w:rPr>
          <w:rFonts w:ascii="Times New Roman" w:eastAsia="Arial-BoldMT" w:hAnsi="Times New Roman" w:cs="Times New Roman"/>
          <w:b/>
          <w:bCs/>
          <w:sz w:val="24"/>
          <w:szCs w:val="24"/>
        </w:rPr>
        <w:t xml:space="preserve">2.3.  </w:t>
      </w:r>
      <w:r w:rsidR="001344C2" w:rsidRPr="00B05C3C">
        <w:rPr>
          <w:rFonts w:ascii="Times New Roman" w:eastAsia="Arial-BoldMT" w:hAnsi="Times New Roman" w:cs="Times New Roman"/>
          <w:b/>
          <w:bCs/>
          <w:sz w:val="24"/>
          <w:szCs w:val="24"/>
        </w:rPr>
        <w:t>X-Ray Photoelectron Spectroscopy (XPS)</w:t>
      </w:r>
      <w:r w:rsidR="00DA4050">
        <w:rPr>
          <w:rFonts w:ascii="Times New Roman" w:eastAsia="Arial-BoldMT" w:hAnsi="Times New Roman" w:cs="Times New Roman"/>
          <w:b/>
          <w:bCs/>
          <w:sz w:val="24"/>
          <w:szCs w:val="24"/>
        </w:rPr>
        <w:t>.</w:t>
      </w:r>
      <w:r w:rsidR="00DA4050" w:rsidRPr="00B05C3C">
        <w:rPr>
          <w:rFonts w:ascii="Times New Roman" w:eastAsia="Arial-BoldMT" w:hAnsi="Times New Roman" w:cs="Times New Roman"/>
          <w:bCs/>
          <w:sz w:val="24"/>
          <w:szCs w:val="24"/>
        </w:rPr>
        <w:t xml:space="preserve">  </w:t>
      </w:r>
      <w:r w:rsidR="001344C2" w:rsidRPr="00B05C3C">
        <w:rPr>
          <w:rFonts w:ascii="Times New Roman" w:eastAsia="ArialMT" w:hAnsi="Times New Roman" w:cs="Times New Roman"/>
          <w:sz w:val="24"/>
          <w:szCs w:val="24"/>
        </w:rPr>
        <w:t xml:space="preserve">X-ray photoelectron spectra were collected </w:t>
      </w:r>
      <w:r w:rsidR="00BD7850" w:rsidRPr="00B05C3C">
        <w:rPr>
          <w:rFonts w:ascii="Times New Roman" w:eastAsia="ArialMT" w:hAnsi="Times New Roman" w:cs="Times New Roman"/>
          <w:sz w:val="24"/>
          <w:szCs w:val="24"/>
        </w:rPr>
        <w:t>with the use of</w:t>
      </w:r>
      <w:r w:rsidR="001344C2" w:rsidRPr="00B05C3C">
        <w:rPr>
          <w:rFonts w:ascii="Times New Roman" w:eastAsia="ArialMT" w:hAnsi="Times New Roman" w:cs="Times New Roman"/>
          <w:sz w:val="24"/>
          <w:szCs w:val="24"/>
        </w:rPr>
        <w:t xml:space="preserve"> a Physical Electronics 5600 X-ray</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photoelectron spectrometer with </w:t>
      </w:r>
      <w:proofErr w:type="spellStart"/>
      <w:r w:rsidR="001344C2" w:rsidRPr="00B05C3C">
        <w:rPr>
          <w:rFonts w:ascii="Times New Roman" w:eastAsia="ArialMT" w:hAnsi="Times New Roman" w:cs="Times New Roman"/>
          <w:sz w:val="24"/>
          <w:szCs w:val="24"/>
        </w:rPr>
        <w:t>AugerScan</w:t>
      </w:r>
      <w:proofErr w:type="spellEnd"/>
      <w:r w:rsidR="001344C2" w:rsidRPr="00B05C3C">
        <w:rPr>
          <w:rFonts w:ascii="Times New Roman" w:eastAsia="ArialMT" w:hAnsi="Times New Roman" w:cs="Times New Roman"/>
          <w:sz w:val="24"/>
          <w:szCs w:val="24"/>
        </w:rPr>
        <w:t xml:space="preserve"> software</w:t>
      </w:r>
      <w:r w:rsidR="003F286B" w:rsidRPr="00B05C3C">
        <w:rPr>
          <w:rFonts w:ascii="Times New Roman" w:eastAsia="ArialMT" w:hAnsi="Times New Roman" w:cs="Times New Roman"/>
          <w:sz w:val="24"/>
          <w:szCs w:val="24"/>
        </w:rPr>
        <w:t xml:space="preserve"> (</w:t>
      </w:r>
      <w:r w:rsidR="00EB1AFA" w:rsidRPr="00B05C3C">
        <w:rPr>
          <w:rStyle w:val="Strong"/>
          <w:rFonts w:ascii="Times New Roman" w:hAnsi="Times New Roman" w:cs="Times New Roman"/>
          <w:b w:val="0"/>
          <w:sz w:val="24"/>
          <w:szCs w:val="24"/>
        </w:rPr>
        <w:t>RBD Instruments, Inc.,</w:t>
      </w:r>
      <w:r w:rsidR="00B43A78" w:rsidRPr="00B05C3C">
        <w:rPr>
          <w:rStyle w:val="Strong"/>
          <w:rFonts w:ascii="Times New Roman" w:hAnsi="Times New Roman" w:cs="Times New Roman"/>
          <w:b w:val="0"/>
          <w:sz w:val="24"/>
          <w:szCs w:val="24"/>
        </w:rPr>
        <w:t xml:space="preserve"> </w:t>
      </w:r>
      <w:r w:rsidR="00EB1AFA" w:rsidRPr="00B05C3C">
        <w:rPr>
          <w:rFonts w:ascii="Times New Roman" w:hAnsi="Times New Roman" w:cs="Times New Roman"/>
          <w:sz w:val="24"/>
          <w:szCs w:val="24"/>
        </w:rPr>
        <w:t>Bend, OR</w:t>
      </w:r>
      <w:r w:rsidR="00B43A78" w:rsidRPr="00B05C3C">
        <w:rPr>
          <w:rFonts w:ascii="Times New Roman" w:hAnsi="Times New Roman" w:cs="Times New Roman"/>
          <w:sz w:val="24"/>
          <w:szCs w:val="24"/>
        </w:rPr>
        <w:t>, U.S.A.</w:t>
      </w:r>
      <w:r w:rsidR="003F286B" w:rsidRPr="00B05C3C">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rPr>
        <w:t>.</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 xml:space="preserve"> This instrument uses a focused,</w:t>
      </w:r>
      <w:r w:rsidR="00A703DE"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monochromatic Al Kα source to deliver a 2 mm diameter beam of soft X-rays with a</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photon</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energy of 1486.6 eV to the sample. </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 xml:space="preserve">The X-ray power </w:t>
      </w:r>
      <w:r w:rsidR="00BD7850" w:rsidRPr="00B05C3C">
        <w:rPr>
          <w:rFonts w:ascii="Times New Roman" w:eastAsia="ArialMT" w:hAnsi="Times New Roman" w:cs="Times New Roman"/>
          <w:sz w:val="24"/>
          <w:szCs w:val="24"/>
        </w:rPr>
        <w:t>wa</w:t>
      </w:r>
      <w:r w:rsidR="001344C2" w:rsidRPr="00B05C3C">
        <w:rPr>
          <w:rFonts w:ascii="Times New Roman" w:eastAsia="ArialMT" w:hAnsi="Times New Roman" w:cs="Times New Roman"/>
          <w:sz w:val="24"/>
          <w:szCs w:val="24"/>
        </w:rPr>
        <w:t xml:space="preserve">s fixed at 250 W. </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The</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angle of</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incidence of the monochromatic X-rays </w:t>
      </w:r>
      <w:r w:rsidR="00BD7850" w:rsidRPr="00B05C3C">
        <w:rPr>
          <w:rFonts w:ascii="Times New Roman" w:eastAsia="ArialMT" w:hAnsi="Times New Roman" w:cs="Times New Roman"/>
          <w:sz w:val="24"/>
          <w:szCs w:val="24"/>
        </w:rPr>
        <w:t>wa</w:t>
      </w:r>
      <w:r w:rsidR="001344C2" w:rsidRPr="00B05C3C">
        <w:rPr>
          <w:rFonts w:ascii="Times New Roman" w:eastAsia="ArialMT" w:hAnsi="Times New Roman" w:cs="Times New Roman"/>
          <w:sz w:val="24"/>
          <w:szCs w:val="24"/>
        </w:rPr>
        <w:t>s 45° with respect to sample interfac</w:t>
      </w:r>
      <w:r w:rsidR="001C09DB">
        <w:rPr>
          <w:rFonts w:ascii="Times New Roman" w:eastAsia="ArialMT" w:hAnsi="Times New Roman" w:cs="Times New Roman"/>
          <w:sz w:val="24"/>
          <w:szCs w:val="24"/>
        </w:rPr>
        <w:t>ial</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normal.</w:t>
      </w:r>
      <w:r w:rsidR="001344C2" w:rsidRPr="00B05C3C">
        <w:rPr>
          <w:rFonts w:ascii="Times New Roman" w:eastAsia="Arial-BoldMT" w:hAnsi="Times New Roman" w:cs="Times New Roman"/>
          <w:b/>
          <w:bCs/>
          <w:sz w:val="24"/>
          <w:szCs w:val="24"/>
        </w:rPr>
        <w:t xml:space="preserve">  </w:t>
      </w:r>
      <w:r w:rsidR="0094222B" w:rsidRPr="003345BA">
        <w:rPr>
          <w:rFonts w:ascii="Times New Roman" w:eastAsia="Arial-BoldMT" w:hAnsi="Times New Roman" w:cs="Times New Roman"/>
          <w:sz w:val="24"/>
          <w:szCs w:val="24"/>
        </w:rPr>
        <w:t xml:space="preserve">Unless otherwise noted, </w:t>
      </w:r>
      <w:r w:rsidR="0094222B" w:rsidRPr="0094222B">
        <w:rPr>
          <w:rFonts w:ascii="Times New Roman" w:eastAsia="ArialMT" w:hAnsi="Times New Roman" w:cs="Times New Roman"/>
          <w:sz w:val="24"/>
          <w:szCs w:val="24"/>
        </w:rPr>
        <w:lastRenderedPageBreak/>
        <w:t>e</w:t>
      </w:r>
      <w:r w:rsidR="001344C2" w:rsidRPr="00B05C3C">
        <w:rPr>
          <w:rFonts w:ascii="Times New Roman" w:eastAsia="ArialMT" w:hAnsi="Times New Roman" w:cs="Times New Roman"/>
          <w:sz w:val="24"/>
          <w:szCs w:val="24"/>
        </w:rPr>
        <w:t xml:space="preserve">lectron emission from an 800 </w:t>
      </w:r>
      <w:proofErr w:type="spellStart"/>
      <w:r w:rsidR="001344C2" w:rsidRPr="00B05C3C">
        <w:rPr>
          <w:rFonts w:ascii="Times New Roman" w:eastAsia="ArialMT" w:hAnsi="Times New Roman" w:cs="Times New Roman"/>
          <w:sz w:val="24"/>
          <w:szCs w:val="24"/>
        </w:rPr>
        <w:t>μm</w:t>
      </w:r>
      <w:proofErr w:type="spellEnd"/>
      <w:r w:rsidR="001344C2" w:rsidRPr="00B05C3C">
        <w:rPr>
          <w:rFonts w:ascii="Times New Roman" w:eastAsia="ArialMT" w:hAnsi="Times New Roman" w:cs="Times New Roman"/>
          <w:sz w:val="24"/>
          <w:szCs w:val="24"/>
        </w:rPr>
        <w:t xml:space="preserve"> diameter region of the sample was</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monitored at an exit</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angle of 45° with respect to </w:t>
      </w:r>
      <w:r w:rsidR="00BD7850" w:rsidRPr="00B05C3C">
        <w:rPr>
          <w:rFonts w:ascii="Times New Roman" w:eastAsia="ArialMT" w:hAnsi="Times New Roman" w:cs="Times New Roman"/>
          <w:sz w:val="24"/>
          <w:szCs w:val="24"/>
        </w:rPr>
        <w:t xml:space="preserve">the interfacial </w:t>
      </w:r>
      <w:r w:rsidR="001344C2" w:rsidRPr="00B05C3C">
        <w:rPr>
          <w:rFonts w:ascii="Times New Roman" w:eastAsia="ArialMT" w:hAnsi="Times New Roman" w:cs="Times New Roman"/>
          <w:sz w:val="24"/>
          <w:szCs w:val="24"/>
        </w:rPr>
        <w:t xml:space="preserve">normal. </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Note that the Physical Electronics 5600</w:t>
      </w:r>
      <w:r w:rsidR="001344C2" w:rsidRPr="00B05C3C">
        <w:rPr>
          <w:rFonts w:ascii="Times New Roman" w:eastAsia="Arial-BoldMT" w:hAnsi="Times New Roman" w:cs="Times New Roman"/>
          <w:b/>
          <w:bCs/>
          <w:sz w:val="24"/>
          <w:szCs w:val="24"/>
        </w:rPr>
        <w:t xml:space="preserve"> </w:t>
      </w:r>
      <w:r w:rsidR="00BD7850" w:rsidRPr="00B05C3C">
        <w:rPr>
          <w:rFonts w:ascii="Times New Roman" w:eastAsia="Arial-BoldMT" w:hAnsi="Times New Roman" w:cs="Times New Roman"/>
          <w:bCs/>
          <w:sz w:val="24"/>
          <w:szCs w:val="24"/>
        </w:rPr>
        <w:t xml:space="preserve">instrument </w:t>
      </w:r>
      <w:r w:rsidR="001344C2" w:rsidRPr="00B05C3C">
        <w:rPr>
          <w:rFonts w:ascii="Times New Roman" w:eastAsia="ArialMT" w:hAnsi="Times New Roman" w:cs="Times New Roman"/>
          <w:sz w:val="24"/>
          <w:szCs w:val="24"/>
        </w:rPr>
        <w:t>makes use of a hemispherical electron energy analyzer and a multichannel plate detector.</w:t>
      </w:r>
      <w:r w:rsidR="001344C2" w:rsidRPr="00B05C3C">
        <w:rPr>
          <w:rFonts w:ascii="Times New Roman" w:eastAsia="Arial-BoldMT" w:hAnsi="Times New Roman" w:cs="Times New Roman"/>
          <w:b/>
          <w:bCs/>
          <w:sz w:val="24"/>
          <w:szCs w:val="24"/>
        </w:rPr>
        <w:t xml:space="preserve"> </w:t>
      </w:r>
      <w:r w:rsidR="00A703DE" w:rsidRPr="00B05C3C">
        <w:rPr>
          <w:rFonts w:ascii="Times New Roman" w:eastAsia="Arial-BoldMT" w:hAnsi="Times New Roman" w:cs="Times New Roman"/>
          <w:b/>
          <w:bCs/>
          <w:sz w:val="24"/>
          <w:szCs w:val="24"/>
        </w:rPr>
        <w:t xml:space="preserve"> </w:t>
      </w:r>
    </w:p>
    <w:p w14:paraId="532CA42B" w14:textId="418F4BD9" w:rsidR="00D50EEE" w:rsidRPr="00B05C3C" w:rsidRDefault="0094222B">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P</w:t>
      </w:r>
      <w:r w:rsidR="001344C2" w:rsidRPr="00B05C3C">
        <w:rPr>
          <w:rFonts w:ascii="Times New Roman" w:eastAsia="ArialMT" w:hAnsi="Times New Roman" w:cs="Times New Roman"/>
          <w:sz w:val="24"/>
          <w:szCs w:val="24"/>
        </w:rPr>
        <w:t>ure [C</w:t>
      </w:r>
      <w:r w:rsidR="001344C2" w:rsidRPr="00B05C3C">
        <w:rPr>
          <w:rFonts w:ascii="Times New Roman" w:eastAsia="ArialMT" w:hAnsi="Times New Roman" w:cs="Times New Roman"/>
          <w:sz w:val="24"/>
          <w:szCs w:val="24"/>
          <w:vertAlign w:val="subscript"/>
        </w:rPr>
        <w:t>2</w:t>
      </w:r>
      <w:proofErr w:type="gramStart"/>
      <w:r w:rsidR="001344C2" w:rsidRPr="00B05C3C">
        <w:rPr>
          <w:rFonts w:ascii="Times New Roman" w:eastAsia="ArialMT" w:hAnsi="Times New Roman" w:cs="Times New Roman"/>
          <w:sz w:val="24"/>
          <w:szCs w:val="24"/>
        </w:rPr>
        <w:t>mim][</w:t>
      </w:r>
      <w:proofErr w:type="gramEnd"/>
      <w:r w:rsidR="001344C2" w:rsidRPr="00B05C3C">
        <w:rPr>
          <w:rFonts w:ascii="Times New Roman" w:eastAsia="ArialMT" w:hAnsi="Times New Roman" w:cs="Times New Roman"/>
          <w:sz w:val="24"/>
          <w:szCs w:val="24"/>
        </w:rPr>
        <w:t>Tf</w:t>
      </w:r>
      <w:r w:rsidR="001344C2" w:rsidRPr="00B05C3C">
        <w:rPr>
          <w:rFonts w:ascii="Times New Roman" w:eastAsia="ArialMT" w:hAnsi="Times New Roman" w:cs="Times New Roman"/>
          <w:sz w:val="24"/>
          <w:szCs w:val="24"/>
          <w:vertAlign w:val="subscript"/>
        </w:rPr>
        <w:t>2</w:t>
      </w:r>
      <w:r w:rsidR="001344C2" w:rsidRPr="00B05C3C">
        <w:rPr>
          <w:rFonts w:ascii="Times New Roman" w:eastAsia="ArialMT" w:hAnsi="Times New Roman" w:cs="Times New Roman"/>
          <w:sz w:val="24"/>
          <w:szCs w:val="24"/>
        </w:rPr>
        <w:t xml:space="preserve">N] and </w:t>
      </w:r>
      <w:r>
        <w:rPr>
          <w:rFonts w:ascii="Times New Roman" w:eastAsia="ArialMT" w:hAnsi="Times New Roman" w:cs="Times New Roman"/>
          <w:sz w:val="24"/>
          <w:szCs w:val="24"/>
        </w:rPr>
        <w:t>[</w:t>
      </w:r>
      <w:r w:rsidRPr="00B05C3C">
        <w:rPr>
          <w:rFonts w:ascii="Times New Roman" w:eastAsia="ArialMT" w:hAnsi="Times New Roman" w:cs="Times New Roman"/>
          <w:sz w:val="24"/>
          <w:szCs w:val="24"/>
        </w:rPr>
        <w:t>RuCl</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w:t>
      </w:r>
      <w:r w:rsidRPr="005959A1">
        <w:rPr>
          <w:rFonts w:ascii="Times New Roman" w:eastAsia="ArialMT" w:hAnsi="Times New Roman" w:cs="Times New Roman"/>
          <w:i/>
          <w:iCs/>
          <w:sz w:val="24"/>
          <w:szCs w:val="24"/>
        </w:rPr>
        <w:t>p</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Pr>
          <w:rFonts w:ascii="Times New Roman" w:eastAsia="ArialMT" w:hAnsi="Times New Roman" w:cs="Times New Roman"/>
          <w:sz w:val="24"/>
          <w:szCs w:val="24"/>
        </w:rPr>
        <w:t xml:space="preserve">] were studied, as well as </w:t>
      </w:r>
      <w:r w:rsidR="001344C2" w:rsidRPr="00B05C3C">
        <w:rPr>
          <w:rFonts w:ascii="Times New Roman" w:eastAsia="ArialMT" w:hAnsi="Times New Roman" w:cs="Times New Roman"/>
          <w:sz w:val="24"/>
          <w:szCs w:val="24"/>
        </w:rPr>
        <w:t xml:space="preserve">a ~2 mg/mL solution of </w:t>
      </w:r>
      <w:bookmarkStart w:id="2" w:name="_Hlk26622515"/>
      <w:r w:rsidR="00E35112">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rPr>
        <w:t>RuCl</w:t>
      </w:r>
      <w:r w:rsidR="001344C2" w:rsidRPr="00B05C3C">
        <w:rPr>
          <w:rFonts w:ascii="Times New Roman" w:eastAsia="ArialMT" w:hAnsi="Times New Roman" w:cs="Times New Roman"/>
          <w:sz w:val="24"/>
          <w:szCs w:val="24"/>
          <w:vertAlign w:val="subscript"/>
        </w:rPr>
        <w:t>2</w:t>
      </w:r>
      <w:r w:rsidR="001344C2" w:rsidRPr="00B05C3C">
        <w:rPr>
          <w:rFonts w:ascii="Times New Roman" w:eastAsia="ArialMT" w:hAnsi="Times New Roman" w:cs="Times New Roman"/>
          <w:sz w:val="24"/>
          <w:szCs w:val="24"/>
        </w:rPr>
        <w:t>(</w:t>
      </w:r>
      <w:r w:rsidR="001344C2" w:rsidRPr="005959A1">
        <w:rPr>
          <w:rFonts w:ascii="Times New Roman" w:eastAsia="ArialMT" w:hAnsi="Times New Roman" w:cs="Times New Roman"/>
          <w:i/>
          <w:iCs/>
          <w:sz w:val="24"/>
          <w:szCs w:val="24"/>
        </w:rPr>
        <w:t>p</w:t>
      </w:r>
      <w:r w:rsidR="00A703DE" w:rsidRPr="00B05C3C">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rPr>
        <w:t>cymene)P(C</w:t>
      </w:r>
      <w:r w:rsidR="001344C2" w:rsidRPr="00B05C3C">
        <w:rPr>
          <w:rFonts w:ascii="Times New Roman" w:eastAsia="ArialMT" w:hAnsi="Times New Roman" w:cs="Times New Roman"/>
          <w:sz w:val="24"/>
          <w:szCs w:val="24"/>
          <w:vertAlign w:val="subscript"/>
        </w:rPr>
        <w:t>8</w:t>
      </w:r>
      <w:r w:rsidR="001344C2" w:rsidRPr="00B05C3C">
        <w:rPr>
          <w:rFonts w:ascii="Times New Roman" w:eastAsia="ArialMT" w:hAnsi="Times New Roman" w:cs="Times New Roman"/>
          <w:sz w:val="24"/>
          <w:szCs w:val="24"/>
        </w:rPr>
        <w:t>H</w:t>
      </w:r>
      <w:r w:rsidR="001344C2" w:rsidRPr="00B05C3C">
        <w:rPr>
          <w:rFonts w:ascii="Times New Roman" w:eastAsia="ArialMT" w:hAnsi="Times New Roman" w:cs="Times New Roman"/>
          <w:sz w:val="24"/>
          <w:szCs w:val="24"/>
          <w:vertAlign w:val="subscript"/>
        </w:rPr>
        <w:t>17</w:t>
      </w:r>
      <w:r w:rsidR="001344C2" w:rsidRPr="00B05C3C">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vertAlign w:val="subscript"/>
        </w:rPr>
        <w:t>3</w:t>
      </w:r>
      <w:r w:rsidR="00E35112">
        <w:rPr>
          <w:rFonts w:ascii="Times New Roman" w:eastAsia="ArialMT" w:hAnsi="Times New Roman" w:cs="Times New Roman"/>
          <w:sz w:val="24"/>
          <w:szCs w:val="24"/>
        </w:rPr>
        <w:t>]</w:t>
      </w:r>
      <w:bookmarkEnd w:id="2"/>
      <w:r w:rsidR="00E35112">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in d</w:t>
      </w:r>
      <w:r w:rsidR="00FA6093">
        <w:rPr>
          <w:rFonts w:ascii="Times New Roman" w:eastAsia="ArialMT" w:hAnsi="Times New Roman" w:cs="Times New Roman"/>
          <w:sz w:val="24"/>
          <w:szCs w:val="24"/>
          <w:vertAlign w:val="subscript"/>
        </w:rPr>
        <w:t>11</w:t>
      </w:r>
      <w:r w:rsidR="001344C2" w:rsidRPr="00B05C3C">
        <w:rPr>
          <w:rFonts w:ascii="Times New Roman" w:eastAsia="ArialMT" w:hAnsi="Times New Roman" w:cs="Times New Roman"/>
          <w:sz w:val="24"/>
          <w:szCs w:val="24"/>
        </w:rPr>
        <w:t>-[C</w:t>
      </w:r>
      <w:r w:rsidR="00192B94">
        <w:rPr>
          <w:rFonts w:ascii="Times New Roman" w:eastAsia="ArialMT" w:hAnsi="Times New Roman" w:cs="Times New Roman"/>
          <w:sz w:val="24"/>
          <w:szCs w:val="24"/>
          <w:vertAlign w:val="subscript"/>
        </w:rPr>
        <w:t>2</w:t>
      </w:r>
      <w:r w:rsidR="001344C2" w:rsidRPr="00B05C3C">
        <w:rPr>
          <w:rFonts w:ascii="Times New Roman" w:eastAsia="ArialMT" w:hAnsi="Times New Roman" w:cs="Times New Roman"/>
          <w:sz w:val="24"/>
          <w:szCs w:val="24"/>
        </w:rPr>
        <w:t>mim][Tf</w:t>
      </w:r>
      <w:r w:rsidR="001344C2" w:rsidRPr="00B05C3C">
        <w:rPr>
          <w:rFonts w:ascii="Times New Roman" w:eastAsia="ArialMT" w:hAnsi="Times New Roman" w:cs="Times New Roman"/>
          <w:sz w:val="24"/>
          <w:szCs w:val="24"/>
          <w:vertAlign w:val="subscript"/>
        </w:rPr>
        <w:t>2</w:t>
      </w:r>
      <w:r w:rsidR="001344C2" w:rsidRPr="00B05C3C">
        <w:rPr>
          <w:rFonts w:ascii="Times New Roman" w:eastAsia="ArialMT" w:hAnsi="Times New Roman" w:cs="Times New Roman"/>
          <w:sz w:val="24"/>
          <w:szCs w:val="24"/>
        </w:rPr>
        <w:t xml:space="preserve">N]. </w:t>
      </w:r>
      <w:r w:rsidR="00A703DE" w:rsidRPr="00B05C3C">
        <w:rPr>
          <w:rFonts w:ascii="Times New Roman" w:eastAsia="ArialMT" w:hAnsi="Times New Roman" w:cs="Times New Roman"/>
          <w:sz w:val="24"/>
          <w:szCs w:val="24"/>
        </w:rPr>
        <w:t xml:space="preserve"> </w:t>
      </w:r>
      <w:r>
        <w:rPr>
          <w:rFonts w:ascii="Times New Roman" w:eastAsia="ArialMT" w:hAnsi="Times New Roman" w:cs="Times New Roman"/>
          <w:sz w:val="24"/>
          <w:szCs w:val="24"/>
        </w:rPr>
        <w:t>S</w:t>
      </w:r>
      <w:r w:rsidR="001344C2" w:rsidRPr="00B05C3C">
        <w:rPr>
          <w:rFonts w:ascii="Times New Roman" w:eastAsia="ArialMT" w:hAnsi="Times New Roman" w:cs="Times New Roman"/>
          <w:sz w:val="24"/>
          <w:szCs w:val="24"/>
        </w:rPr>
        <w:t xml:space="preserve">amples were prepared by spreading ~50 </w:t>
      </w:r>
      <w:proofErr w:type="spellStart"/>
      <w:r w:rsidR="001344C2" w:rsidRPr="00B05C3C">
        <w:rPr>
          <w:rFonts w:ascii="Times New Roman" w:eastAsia="ArialMT" w:hAnsi="Times New Roman" w:cs="Times New Roman"/>
          <w:sz w:val="24"/>
          <w:szCs w:val="24"/>
        </w:rPr>
        <w:t>μL</w:t>
      </w:r>
      <w:proofErr w:type="spellEnd"/>
      <w:r w:rsidR="001344C2" w:rsidRPr="00B05C3C">
        <w:rPr>
          <w:rFonts w:ascii="Times New Roman" w:eastAsia="ArialMT" w:hAnsi="Times New Roman" w:cs="Times New Roman"/>
          <w:sz w:val="24"/>
          <w:szCs w:val="24"/>
        </w:rPr>
        <w:t xml:space="preserve"> on</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a </w:t>
      </w:r>
      <w:r w:rsidR="00ED1151">
        <w:rPr>
          <w:rFonts w:ascii="Times New Roman" w:eastAsia="ArialMT" w:hAnsi="Times New Roman" w:cs="Times New Roman"/>
          <w:sz w:val="24"/>
          <w:szCs w:val="24"/>
        </w:rPr>
        <w:t>fresh</w:t>
      </w:r>
      <w:r w:rsidR="00ED1151"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silicon wafer</w:t>
      </w:r>
      <w:r w:rsidR="00ED1151">
        <w:rPr>
          <w:rFonts w:ascii="Times New Roman" w:eastAsia="ArialMT" w:hAnsi="Times New Roman" w:cs="Times New Roman"/>
          <w:sz w:val="24"/>
          <w:szCs w:val="24"/>
        </w:rPr>
        <w:t xml:space="preserve"> (Silicon Inc., Boise, ID, U</w:t>
      </w:r>
      <w:r w:rsidR="00A66EF3">
        <w:rPr>
          <w:rFonts w:ascii="Times New Roman" w:eastAsia="ArialMT" w:hAnsi="Times New Roman" w:cs="Times New Roman"/>
          <w:sz w:val="24"/>
          <w:szCs w:val="24"/>
        </w:rPr>
        <w:t>.</w:t>
      </w:r>
      <w:r w:rsidR="00ED1151">
        <w:rPr>
          <w:rFonts w:ascii="Times New Roman" w:eastAsia="ArialMT" w:hAnsi="Times New Roman" w:cs="Times New Roman"/>
          <w:sz w:val="24"/>
          <w:szCs w:val="24"/>
        </w:rPr>
        <w:t>S</w:t>
      </w:r>
      <w:r w:rsidR="00A66EF3">
        <w:rPr>
          <w:rFonts w:ascii="Times New Roman" w:eastAsia="ArialMT" w:hAnsi="Times New Roman" w:cs="Times New Roman"/>
          <w:sz w:val="24"/>
          <w:szCs w:val="24"/>
        </w:rPr>
        <w:t>.</w:t>
      </w:r>
      <w:r w:rsidR="00ED1151">
        <w:rPr>
          <w:rFonts w:ascii="Times New Roman" w:eastAsia="ArialMT" w:hAnsi="Times New Roman" w:cs="Times New Roman"/>
          <w:sz w:val="24"/>
          <w:szCs w:val="24"/>
        </w:rPr>
        <w:t>A</w:t>
      </w:r>
      <w:r w:rsidR="00A66EF3">
        <w:rPr>
          <w:rFonts w:ascii="Times New Roman" w:eastAsia="ArialMT" w:hAnsi="Times New Roman" w:cs="Times New Roman"/>
          <w:sz w:val="24"/>
          <w:szCs w:val="24"/>
        </w:rPr>
        <w:t>.</w:t>
      </w:r>
      <w:r w:rsidR="00ED1151">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rPr>
        <w:t xml:space="preserve">. </w:t>
      </w:r>
      <w:r w:rsidR="00A703DE" w:rsidRPr="00B05C3C">
        <w:rPr>
          <w:rFonts w:ascii="Times New Roman" w:eastAsia="ArialMT" w:hAnsi="Times New Roman" w:cs="Times New Roman"/>
          <w:sz w:val="24"/>
          <w:szCs w:val="24"/>
        </w:rPr>
        <w:t xml:space="preserve"> </w:t>
      </w:r>
      <w:r w:rsidR="001C09DB">
        <w:rPr>
          <w:rFonts w:ascii="Times New Roman" w:eastAsia="ArialMT" w:hAnsi="Times New Roman" w:cs="Times New Roman"/>
          <w:sz w:val="24"/>
          <w:szCs w:val="24"/>
        </w:rPr>
        <w:t>The</w:t>
      </w:r>
      <w:r w:rsidR="001C09DB"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samples were stable in the UHV environment of the XPS</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instrument (base pressure of 10</w:t>
      </w:r>
      <w:r w:rsidR="001344C2" w:rsidRPr="00B05C3C">
        <w:rPr>
          <w:rFonts w:ascii="Times New Roman" w:eastAsia="ArialMT" w:hAnsi="Times New Roman" w:cs="Times New Roman"/>
          <w:sz w:val="24"/>
          <w:szCs w:val="24"/>
          <w:vertAlign w:val="superscript"/>
        </w:rPr>
        <w:t>-9</w:t>
      </w:r>
      <w:r w:rsidR="001344C2" w:rsidRPr="00B05C3C">
        <w:rPr>
          <w:rFonts w:ascii="Times New Roman" w:eastAsia="ArialMT" w:hAnsi="Times New Roman" w:cs="Times New Roman"/>
          <w:sz w:val="24"/>
          <w:szCs w:val="24"/>
        </w:rPr>
        <w:t xml:space="preserve"> Torr with the sample present in the chamber).</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 xml:space="preserve"> Survey</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spectra were collected from a binding energy of 0 to 1400 eV with a 0.4 eV increment and a</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pass energy of 46.95 eV.</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 xml:space="preserve"> High-resolution spectra of specific photoelectron peaks were</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collected with an increment of 0.1 eV and a pass energy of 23.50 eV. </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As discussed in the</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literature</w:t>
      </w:r>
      <w:r w:rsidR="00B44845">
        <w:rPr>
          <w:rFonts w:ascii="Times New Roman" w:eastAsia="ArialMT" w:hAnsi="Times New Roman" w:cs="Times New Roman"/>
          <w:sz w:val="24"/>
          <w:szCs w:val="24"/>
        </w:rPr>
        <w:t>,</w:t>
      </w:r>
      <w:r w:rsidR="00B36AAA"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&lt;EndNote&gt;&lt;Cite&gt;&lt;Author&gt;Villar-Garcia&lt;/Author&gt;&lt;Year&gt;2011&lt;/Year&gt;&lt;RecNum&gt;368&lt;/RecNum&gt;&lt;DisplayText&gt;&lt;style face="superscript"&gt;25&lt;/style&gt;&lt;/DisplayText&gt;&lt;record&gt;&lt;rec-number&gt;368&lt;/rec-number&gt;&lt;foreign-keys&gt;&lt;key app="EN" db-id="atrztx9porvef0ezpwdvsdd4a00vdzx0rd9p" timestamp="1548388760"&gt;368&lt;/key&gt;&lt;/foreign-keys&gt;&lt;ref-type name="Journal Article"&gt;17&lt;/ref-type&gt;&lt;contributors&gt;&lt;authors&gt;&lt;author&gt;Villar-Garcia, Ignacio J.&lt;/author&gt;&lt;author&gt;Smith, Emily F.&lt;/author&gt;&lt;author&gt;Taylor, Alasdair W.&lt;/author&gt;&lt;author&gt;Qiu, Fulian&lt;/author&gt;&lt;author&gt;Lovelock, Kevin R. J.&lt;/author&gt;&lt;author&gt;Jones, Robert G.&lt;/author&gt;&lt;author&gt;Licence, Peter&lt;/author&gt;&lt;/authors&gt;&lt;/contributors&gt;&lt;titles&gt;&lt;title&gt;Charging of ionic liquid surfaces under X-ray irradiation: The measurement of absolute binding energies by XPS&lt;/title&gt;&lt;secondary-title&gt;Phys. Chem. Chem. Phys.&lt;/secondary-title&gt;&lt;alt-title&gt;Physical Chemistry Chemical Physics&lt;/alt-title&gt;&lt;/titles&gt;&lt;alt-periodical&gt;&lt;full-title&gt;Physical Chemistry Chemical Physics&lt;/full-title&gt;&lt;/alt-periodical&gt;&lt;pages&gt;2797-2808&lt;/pages&gt;&lt;volume&gt;13&lt;/volume&gt;&lt;number&gt;7&lt;/number&gt;&lt;section&gt;2797&lt;/section&gt;&lt;dates&gt;&lt;year&gt;2011&lt;/year&gt;&lt;/dates&gt;&lt;publisher&gt;The Royal Society of Chemistry&lt;/publisher&gt;&lt;isbn&gt;1463-9076&lt;/isbn&gt;&lt;work-type&gt;10.1039/C0CP01587C&lt;/work-type&gt;&lt;urls&gt;&lt;related-urls&gt;&lt;url&gt;http://dx.doi.org/10.1039/C0CP01587C&lt;/url&gt;&lt;/related-urls&gt;&lt;/urls&gt;&lt;electronic-resource-num&gt;10.1039/C0CP01587C&lt;/electronic-resource-num&gt;&lt;/record&gt;&lt;/Cite&gt;&lt;/EndNote&gt;</w:instrText>
      </w:r>
      <w:r w:rsidR="00B36AAA"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25</w:t>
      </w:r>
      <w:r w:rsidR="00B36AAA" w:rsidRPr="00B05C3C">
        <w:rPr>
          <w:rFonts w:ascii="Times New Roman" w:eastAsia="ArialMT" w:hAnsi="Times New Roman" w:cs="Times New Roman"/>
          <w:sz w:val="24"/>
          <w:szCs w:val="24"/>
        </w:rPr>
        <w:fldChar w:fldCharType="end"/>
      </w:r>
      <w:r w:rsidR="001344C2" w:rsidRPr="00B05C3C">
        <w:rPr>
          <w:rFonts w:ascii="Times New Roman" w:eastAsia="ArialMT" w:hAnsi="Times New Roman" w:cs="Times New Roman"/>
          <w:sz w:val="24"/>
          <w:szCs w:val="24"/>
        </w:rPr>
        <w:t xml:space="preserve"> the ionic conduction of </w:t>
      </w:r>
      <w:r w:rsidR="004D4CE4">
        <w:rPr>
          <w:rFonts w:ascii="Times New Roman" w:eastAsia="ArialMT" w:hAnsi="Times New Roman" w:cs="Times New Roman"/>
          <w:sz w:val="24"/>
          <w:szCs w:val="24"/>
        </w:rPr>
        <w:t>RTIL</w:t>
      </w:r>
      <w:r w:rsidR="001344C2" w:rsidRPr="00B05C3C">
        <w:rPr>
          <w:rFonts w:ascii="Times New Roman" w:eastAsia="ArialMT" w:hAnsi="Times New Roman" w:cs="Times New Roman"/>
          <w:sz w:val="24"/>
          <w:szCs w:val="24"/>
        </w:rPr>
        <w:t>s is sufficient to prevent severe</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charging of the liquid-vacuum interface and extreme distortion of the X</w:t>
      </w:r>
      <w:r w:rsidR="00FE133F" w:rsidRPr="00B05C3C">
        <w:rPr>
          <w:rFonts w:ascii="Times New Roman" w:eastAsia="ArialMT" w:hAnsi="Times New Roman" w:cs="Times New Roman"/>
          <w:sz w:val="24"/>
          <w:szCs w:val="24"/>
        </w:rPr>
        <w:t>PS</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peak shape without applying electrons to the liquid-vacuum interface with an electron gun.</w:t>
      </w:r>
      <w:r w:rsidR="001344C2" w:rsidRPr="00B05C3C">
        <w:rPr>
          <w:rFonts w:ascii="Times New Roman" w:eastAsia="Arial-BoldMT" w:hAnsi="Times New Roman" w:cs="Times New Roman"/>
          <w:b/>
          <w:bCs/>
          <w:sz w:val="24"/>
          <w:szCs w:val="24"/>
        </w:rPr>
        <w:t xml:space="preserve"> </w:t>
      </w:r>
      <w:r w:rsidR="00A703DE"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However, ion conduction in </w:t>
      </w:r>
      <w:r w:rsidR="004D4CE4">
        <w:rPr>
          <w:rFonts w:ascii="Times New Roman" w:eastAsia="ArialMT" w:hAnsi="Times New Roman" w:cs="Times New Roman"/>
          <w:sz w:val="24"/>
          <w:szCs w:val="24"/>
        </w:rPr>
        <w:t>RTIL</w:t>
      </w:r>
      <w:r w:rsidR="001344C2" w:rsidRPr="00B05C3C">
        <w:rPr>
          <w:rFonts w:ascii="Times New Roman" w:eastAsia="ArialMT" w:hAnsi="Times New Roman" w:cs="Times New Roman"/>
          <w:sz w:val="24"/>
          <w:szCs w:val="24"/>
        </w:rPr>
        <w:t>s is insufficient to completely prevent</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the liquid-vacuum interface from developing a small positive charge under the conditions of</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this</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 xml:space="preserve">experiment. </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This small positive charge at the liquid-vacuum interface uniformly</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increases</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the binding energy of all </w:t>
      </w:r>
      <w:r w:rsidR="00FE133F" w:rsidRPr="00B05C3C">
        <w:rPr>
          <w:rFonts w:ascii="Times New Roman" w:eastAsia="ArialMT" w:hAnsi="Times New Roman" w:cs="Times New Roman"/>
          <w:sz w:val="24"/>
          <w:szCs w:val="24"/>
        </w:rPr>
        <w:t xml:space="preserve">XPS </w:t>
      </w:r>
      <w:r w:rsidR="001344C2" w:rsidRPr="00B05C3C">
        <w:rPr>
          <w:rFonts w:ascii="Times New Roman" w:eastAsia="ArialMT" w:hAnsi="Times New Roman" w:cs="Times New Roman"/>
          <w:sz w:val="24"/>
          <w:szCs w:val="24"/>
        </w:rPr>
        <w:t>peaks detected from the ionic liquid.</w:t>
      </w:r>
      <w:r w:rsidR="00A703D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To correct for this</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 xml:space="preserve">offset, the binding energy axis </w:t>
      </w:r>
      <w:r w:rsidR="00FE133F" w:rsidRPr="00B05C3C">
        <w:rPr>
          <w:rFonts w:ascii="Times New Roman" w:eastAsia="ArialMT" w:hAnsi="Times New Roman" w:cs="Times New Roman"/>
          <w:sz w:val="24"/>
          <w:szCs w:val="24"/>
        </w:rPr>
        <w:t>wa</w:t>
      </w:r>
      <w:r w:rsidR="001344C2" w:rsidRPr="00B05C3C">
        <w:rPr>
          <w:rFonts w:ascii="Times New Roman" w:eastAsia="ArialMT" w:hAnsi="Times New Roman" w:cs="Times New Roman"/>
          <w:sz w:val="24"/>
          <w:szCs w:val="24"/>
        </w:rPr>
        <w:t>s shifted to ensure that the N 1s photoelectron peak from</w:t>
      </w:r>
      <w:r w:rsidR="001344C2" w:rsidRPr="00B05C3C">
        <w:rPr>
          <w:rFonts w:ascii="Times New Roman" w:eastAsia="Arial-BoldMT" w:hAnsi="Times New Roman" w:cs="Times New Roman"/>
          <w:b/>
          <w:bCs/>
          <w:sz w:val="24"/>
          <w:szCs w:val="24"/>
        </w:rPr>
        <w:t xml:space="preserve"> </w:t>
      </w:r>
      <w:r w:rsidR="002B51D9" w:rsidRPr="00B05C3C">
        <w:rPr>
          <w:rFonts w:ascii="Times New Roman" w:eastAsia="Arial-BoldMT" w:hAnsi="Times New Roman" w:cs="Times New Roman"/>
          <w:bCs/>
          <w:sz w:val="24"/>
          <w:szCs w:val="24"/>
        </w:rPr>
        <w:t>[</w:t>
      </w:r>
      <w:r w:rsidR="001344C2" w:rsidRPr="00B05C3C">
        <w:rPr>
          <w:rFonts w:ascii="Times New Roman" w:eastAsia="ArialMT" w:hAnsi="Times New Roman" w:cs="Times New Roman"/>
          <w:sz w:val="24"/>
          <w:szCs w:val="24"/>
        </w:rPr>
        <w:t>C</w:t>
      </w:r>
      <w:r w:rsidR="001344C2" w:rsidRPr="00B05C3C">
        <w:rPr>
          <w:rFonts w:ascii="Times New Roman" w:eastAsia="ArialMT" w:hAnsi="Times New Roman" w:cs="Times New Roman"/>
          <w:sz w:val="24"/>
          <w:szCs w:val="24"/>
          <w:vertAlign w:val="subscript"/>
        </w:rPr>
        <w:t>2</w:t>
      </w:r>
      <w:r w:rsidR="001344C2"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vertAlign w:val="superscript"/>
        </w:rPr>
        <w:t>+</w:t>
      </w:r>
      <w:r w:rsidR="001344C2" w:rsidRPr="00B05C3C">
        <w:rPr>
          <w:rFonts w:ascii="Times New Roman" w:eastAsia="ArialMT" w:hAnsi="Times New Roman" w:cs="Times New Roman"/>
          <w:sz w:val="24"/>
          <w:szCs w:val="24"/>
        </w:rPr>
        <w:t xml:space="preserve"> or d</w:t>
      </w:r>
      <w:r w:rsidR="00FA6093">
        <w:rPr>
          <w:rFonts w:ascii="Times New Roman" w:eastAsia="ArialMT" w:hAnsi="Times New Roman" w:cs="Times New Roman"/>
          <w:sz w:val="24"/>
          <w:szCs w:val="24"/>
          <w:vertAlign w:val="subscript"/>
        </w:rPr>
        <w:t>11</w:t>
      </w:r>
      <w:r w:rsidR="001344C2" w:rsidRPr="00B05C3C">
        <w:rPr>
          <w:rFonts w:ascii="Times New Roman" w:eastAsia="ArialMT" w:hAnsi="Times New Roman" w:cs="Times New Roman"/>
          <w:sz w:val="24"/>
          <w:szCs w:val="24"/>
        </w:rPr>
        <w:t>-</w:t>
      </w:r>
      <w:r w:rsidR="002B51D9">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rPr>
        <w:t>C</w:t>
      </w:r>
      <w:r w:rsidR="001344C2" w:rsidRPr="00B05C3C">
        <w:rPr>
          <w:rFonts w:ascii="Times New Roman" w:eastAsia="ArialMT" w:hAnsi="Times New Roman" w:cs="Times New Roman"/>
          <w:sz w:val="24"/>
          <w:szCs w:val="24"/>
          <w:vertAlign w:val="subscript"/>
        </w:rPr>
        <w:t>2</w:t>
      </w:r>
      <w:r w:rsidR="001344C2"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001344C2" w:rsidRPr="00B05C3C">
        <w:rPr>
          <w:rFonts w:ascii="Times New Roman" w:eastAsia="ArialMT" w:hAnsi="Times New Roman" w:cs="Times New Roman"/>
          <w:sz w:val="24"/>
          <w:szCs w:val="24"/>
          <w:vertAlign w:val="superscript"/>
        </w:rPr>
        <w:t>+</w:t>
      </w:r>
      <w:r w:rsidR="001344C2" w:rsidRPr="00B05C3C">
        <w:rPr>
          <w:rFonts w:ascii="Times New Roman" w:eastAsia="ArialMT" w:hAnsi="Times New Roman" w:cs="Times New Roman"/>
          <w:sz w:val="24"/>
          <w:szCs w:val="24"/>
        </w:rPr>
        <w:t xml:space="preserve"> </w:t>
      </w:r>
      <w:r w:rsidR="00FE133F" w:rsidRPr="00B05C3C">
        <w:rPr>
          <w:rFonts w:ascii="Times New Roman" w:eastAsia="ArialMT" w:hAnsi="Times New Roman" w:cs="Times New Roman"/>
          <w:sz w:val="24"/>
          <w:szCs w:val="24"/>
        </w:rPr>
        <w:t>wa</w:t>
      </w:r>
      <w:r w:rsidR="001344C2" w:rsidRPr="00B05C3C">
        <w:rPr>
          <w:rFonts w:ascii="Times New Roman" w:eastAsia="ArialMT" w:hAnsi="Times New Roman" w:cs="Times New Roman"/>
          <w:sz w:val="24"/>
          <w:szCs w:val="24"/>
        </w:rPr>
        <w:t xml:space="preserve">s centered at 402.1 eV. </w:t>
      </w:r>
      <w:r w:rsidR="00D50EE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 xml:space="preserve">Note that this </w:t>
      </w:r>
      <w:r w:rsidR="00ED1151">
        <w:rPr>
          <w:rFonts w:ascii="Times New Roman" w:eastAsia="ArialMT" w:hAnsi="Times New Roman" w:cs="Times New Roman"/>
          <w:sz w:val="24"/>
          <w:szCs w:val="24"/>
        </w:rPr>
        <w:t xml:space="preserve">N 1s </w:t>
      </w:r>
      <w:r w:rsidR="001344C2" w:rsidRPr="00B05C3C">
        <w:rPr>
          <w:rFonts w:ascii="Times New Roman" w:eastAsia="ArialMT" w:hAnsi="Times New Roman" w:cs="Times New Roman"/>
          <w:sz w:val="24"/>
          <w:szCs w:val="24"/>
        </w:rPr>
        <w:t>reference value was derived in</w:t>
      </w:r>
      <w:r w:rsidR="001344C2" w:rsidRPr="00B05C3C">
        <w:rPr>
          <w:rFonts w:ascii="Times New Roman" w:eastAsia="Arial-BoldMT" w:hAnsi="Times New Roman" w:cs="Times New Roman"/>
          <w:b/>
          <w:bCs/>
          <w:sz w:val="24"/>
          <w:szCs w:val="24"/>
        </w:rPr>
        <w:t xml:space="preserve"> </w:t>
      </w:r>
      <w:r w:rsidR="001344C2" w:rsidRPr="00B05C3C">
        <w:rPr>
          <w:rFonts w:ascii="Times New Roman" w:eastAsia="ArialMT" w:hAnsi="Times New Roman" w:cs="Times New Roman"/>
          <w:sz w:val="24"/>
          <w:szCs w:val="24"/>
        </w:rPr>
        <w:t>the literature by correcting the aliphatic C 1s</w:t>
      </w:r>
      <w:r w:rsidR="00D50EEE" w:rsidRPr="00B05C3C">
        <w:rPr>
          <w:rFonts w:ascii="Times New Roman" w:eastAsia="ArialMT" w:hAnsi="Times New Roman" w:cs="Times New Roman"/>
          <w:sz w:val="24"/>
          <w:szCs w:val="24"/>
        </w:rPr>
        <w:t xml:space="preserve"> </w:t>
      </w:r>
      <w:r w:rsidR="001344C2" w:rsidRPr="00B05C3C">
        <w:rPr>
          <w:rFonts w:ascii="Times New Roman" w:eastAsia="ArialMT" w:hAnsi="Times New Roman" w:cs="Times New Roman"/>
          <w:sz w:val="24"/>
          <w:szCs w:val="24"/>
        </w:rPr>
        <w:t>photoelectron peak from [C</w:t>
      </w:r>
      <w:r w:rsidR="001344C2" w:rsidRPr="00B05C3C">
        <w:rPr>
          <w:rFonts w:ascii="Times New Roman" w:eastAsia="ArialMT" w:hAnsi="Times New Roman" w:cs="Times New Roman"/>
          <w:sz w:val="24"/>
          <w:szCs w:val="24"/>
          <w:vertAlign w:val="subscript"/>
        </w:rPr>
        <w:t>8</w:t>
      </w:r>
      <w:r w:rsidR="001344C2" w:rsidRPr="00B05C3C">
        <w:rPr>
          <w:rFonts w:ascii="Times New Roman" w:eastAsia="ArialMT" w:hAnsi="Times New Roman" w:cs="Times New Roman"/>
          <w:sz w:val="24"/>
          <w:szCs w:val="24"/>
        </w:rPr>
        <w:t>mim][Tf</w:t>
      </w:r>
      <w:r w:rsidR="001344C2" w:rsidRPr="00B05C3C">
        <w:rPr>
          <w:rFonts w:ascii="Times New Roman" w:eastAsia="ArialMT" w:hAnsi="Times New Roman" w:cs="Times New Roman"/>
          <w:sz w:val="24"/>
          <w:szCs w:val="24"/>
          <w:vertAlign w:val="subscript"/>
        </w:rPr>
        <w:t>2</w:t>
      </w:r>
      <w:r w:rsidR="001344C2" w:rsidRPr="00B05C3C">
        <w:rPr>
          <w:rFonts w:ascii="Times New Roman" w:eastAsia="ArialMT" w:hAnsi="Times New Roman" w:cs="Times New Roman"/>
          <w:sz w:val="24"/>
          <w:szCs w:val="24"/>
        </w:rPr>
        <w:t>N] to 285.0 eV</w:t>
      </w:r>
      <w:r w:rsidR="00B44845">
        <w:rPr>
          <w:rFonts w:ascii="Times New Roman" w:eastAsia="ArialMT" w:hAnsi="Times New Roman" w:cs="Times New Roman"/>
          <w:sz w:val="24"/>
          <w:szCs w:val="24"/>
        </w:rPr>
        <w:t>.</w:t>
      </w:r>
      <w:r w:rsidR="00B36AAA"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&lt;EndNote&gt;&lt;Cite&gt;&lt;Author&gt;Villar-Garcia&lt;/Author&gt;&lt;Year&gt;2011&lt;/Year&gt;&lt;RecNum&gt;368&lt;/RecNum&gt;&lt;DisplayText&gt;&lt;style face="superscript"&gt;25&lt;/style&gt;&lt;/DisplayText&gt;&lt;record&gt;&lt;rec-number&gt;368&lt;/rec-number&gt;&lt;foreign-keys&gt;&lt;key app="EN" db-id="atrztx9porvef0ezpwdvsdd4a00vdzx0rd9p" timestamp="1548388760"&gt;368&lt;/key&gt;&lt;/foreign-keys&gt;&lt;ref-type name="Journal Article"&gt;17&lt;/ref-type&gt;&lt;contributors&gt;&lt;authors&gt;&lt;author&gt;Villar-Garcia, Ignacio J.&lt;/author&gt;&lt;author&gt;Smith, Emily F.&lt;/author&gt;&lt;author&gt;Taylor, Alasdair W.&lt;/author&gt;&lt;author&gt;Qiu, Fulian&lt;/author&gt;&lt;author&gt;Lovelock, Kevin R. J.&lt;/author&gt;&lt;author&gt;Jones, Robert G.&lt;/author&gt;&lt;author&gt;Licence, Peter&lt;/author&gt;&lt;/authors&gt;&lt;/contributors&gt;&lt;titles&gt;&lt;title&gt;Charging of ionic liquid surfaces under X-ray irradiation: The measurement of absolute binding energies by XPS&lt;/title&gt;&lt;secondary-title&gt;Phys. Chem. Chem. Phys.&lt;/secondary-title&gt;&lt;alt-title&gt;Physical Chemistry Chemical Physics&lt;/alt-title&gt;&lt;/titles&gt;&lt;alt-periodical&gt;&lt;full-title&gt;Physical Chemistry Chemical Physics&lt;/full-title&gt;&lt;/alt-periodical&gt;&lt;pages&gt;2797-2808&lt;/pages&gt;&lt;volume&gt;13&lt;/volume&gt;&lt;number&gt;7&lt;/number&gt;&lt;section&gt;2797&lt;/section&gt;&lt;dates&gt;&lt;year&gt;2011&lt;/year&gt;&lt;/dates&gt;&lt;publisher&gt;The Royal Society of Chemistry&lt;/publisher&gt;&lt;isbn&gt;1463-9076&lt;/isbn&gt;&lt;work-type&gt;10.1039/C0CP01587C&lt;/work-type&gt;&lt;urls&gt;&lt;related-urls&gt;&lt;url&gt;http://dx.doi.org/10.1039/C0CP01587C&lt;/url&gt;&lt;/related-urls&gt;&lt;/urls&gt;&lt;electronic-resource-num&gt;10.1039/C0CP01587C&lt;/electronic-resource-num&gt;&lt;/record&gt;&lt;/Cite&gt;&lt;/EndNote&gt;</w:instrText>
      </w:r>
      <w:r w:rsidR="00B36AAA"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25</w:t>
      </w:r>
      <w:r w:rsidR="00B36AAA" w:rsidRPr="00B05C3C">
        <w:rPr>
          <w:rFonts w:ascii="Times New Roman" w:eastAsia="ArialMT" w:hAnsi="Times New Roman" w:cs="Times New Roman"/>
          <w:sz w:val="24"/>
          <w:szCs w:val="24"/>
        </w:rPr>
        <w:fldChar w:fldCharType="end"/>
      </w:r>
    </w:p>
    <w:p w14:paraId="44B2D3A6" w14:textId="0F0DDC47" w:rsidR="00DB12AA" w:rsidRDefault="009028F8">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hAnsi="Times New Roman" w:cs="Times New Roman"/>
          <w:b/>
          <w:sz w:val="24"/>
          <w:szCs w:val="24"/>
        </w:rPr>
        <w:tab/>
      </w:r>
      <w:proofErr w:type="spellStart"/>
      <w:r w:rsidR="00D50EEE" w:rsidRPr="00B05C3C">
        <w:rPr>
          <w:rFonts w:ascii="Times New Roman" w:eastAsia="ArialMT" w:hAnsi="Times New Roman" w:cs="Times New Roman"/>
          <w:sz w:val="24"/>
          <w:szCs w:val="24"/>
        </w:rPr>
        <w:t>AugerScan</w:t>
      </w:r>
      <w:proofErr w:type="spellEnd"/>
      <w:r w:rsidR="00D50EEE" w:rsidRPr="00B05C3C">
        <w:rPr>
          <w:rFonts w:ascii="Times New Roman" w:eastAsia="ArialMT" w:hAnsi="Times New Roman" w:cs="Times New Roman"/>
          <w:sz w:val="24"/>
          <w:szCs w:val="24"/>
        </w:rPr>
        <w:t xml:space="preserve"> was used to export all spectra as ASCII files containing the associated binding energy</w:t>
      </w:r>
      <w:r w:rsidR="00FE133F" w:rsidRPr="00B05C3C">
        <w:rPr>
          <w:rFonts w:ascii="Times New Roman" w:eastAsia="ArialMT" w:hAnsi="Times New Roman" w:cs="Times New Roman"/>
          <w:sz w:val="24"/>
          <w:szCs w:val="24"/>
        </w:rPr>
        <w:t xml:space="preserve"> and an amplitude proportional to electron count</w:t>
      </w:r>
      <w:r w:rsidR="00D50EEE" w:rsidRPr="00B05C3C">
        <w:rPr>
          <w:rFonts w:ascii="Times New Roman" w:eastAsia="ArialMT" w:hAnsi="Times New Roman" w:cs="Times New Roman"/>
          <w:sz w:val="24"/>
          <w:szCs w:val="24"/>
        </w:rPr>
        <w:t xml:space="preserve">.  These ASCII files were plotted and processed using custom and built-in functions in Igor Pro 7.  The background </w:t>
      </w:r>
      <w:r w:rsidR="00FE133F" w:rsidRPr="00B05C3C">
        <w:rPr>
          <w:rFonts w:ascii="Times New Roman" w:eastAsia="ArialMT" w:hAnsi="Times New Roman" w:cs="Times New Roman"/>
          <w:sz w:val="24"/>
          <w:szCs w:val="24"/>
        </w:rPr>
        <w:t xml:space="preserve">in the X-ray </w:t>
      </w:r>
      <w:r w:rsidR="00FE133F" w:rsidRPr="00B05C3C">
        <w:rPr>
          <w:rFonts w:ascii="Times New Roman" w:eastAsia="ArialMT" w:hAnsi="Times New Roman" w:cs="Times New Roman"/>
          <w:sz w:val="24"/>
          <w:szCs w:val="24"/>
        </w:rPr>
        <w:lastRenderedPageBreak/>
        <w:t xml:space="preserve">photoelectron spectra </w:t>
      </w:r>
      <w:r w:rsidR="00D50EEE" w:rsidRPr="00B05C3C">
        <w:rPr>
          <w:rFonts w:ascii="Times New Roman" w:eastAsia="ArialMT" w:hAnsi="Times New Roman" w:cs="Times New Roman"/>
          <w:sz w:val="24"/>
          <w:szCs w:val="24"/>
        </w:rPr>
        <w:t>was fit to a linear or Shirley background depending on the shape of the background.  All peaks were fit with a Gaussian/Lorentzian product line shape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351C4D" w14:paraId="45DDBB21" w14:textId="77777777" w:rsidTr="00B05C3C">
        <w:tc>
          <w:tcPr>
            <w:tcW w:w="8815" w:type="dxa"/>
            <w:shd w:val="clear" w:color="auto" w:fill="auto"/>
            <w:vAlign w:val="center"/>
          </w:tcPr>
          <w:p w14:paraId="2CF77B33" w14:textId="6BB4983B" w:rsidR="000C2DE9" w:rsidRDefault="00FA5D4F">
            <w:pPr>
              <w:autoSpaceDE w:val="0"/>
              <w:autoSpaceDN w:val="0"/>
              <w:adjustRightInd w:val="0"/>
              <w:jc w:val="both"/>
              <w:rPr>
                <w:rFonts w:ascii="Times New Roman" w:eastAsia="ArialMT" w:hAnsi="Times New Roman" w:cs="Times New Roman"/>
                <w:sz w:val="24"/>
                <w:szCs w:val="24"/>
              </w:rPr>
            </w:pPr>
            <m:oMathPara>
              <m:oMath>
                <m:sSup>
                  <m:sSupPr>
                    <m:ctrlPr>
                      <w:rPr>
                        <w:rFonts w:ascii="Cambria Math" w:eastAsia="ArialMT" w:hAnsi="Cambria Math" w:cs="Times New Roman"/>
                        <w:i/>
                        <w:sz w:val="24"/>
                        <w:szCs w:val="24"/>
                      </w:rPr>
                    </m:ctrlPr>
                  </m:sSupPr>
                  <m:e>
                    <m:r>
                      <w:rPr>
                        <w:rFonts w:ascii="Cambria Math" w:eastAsia="ArialMT" w:hAnsi="Cambria Math" w:cs="Times New Roman"/>
                        <w:sz w:val="24"/>
                        <w:szCs w:val="24"/>
                      </w:rPr>
                      <m:t>e</m:t>
                    </m:r>
                  </m:e>
                  <m:sup>
                    <m:r>
                      <w:rPr>
                        <w:rFonts w:ascii="Cambria Math" w:eastAsia="ArialMT" w:hAnsi="Cambria Math" w:cs="Times New Roman"/>
                        <w:sz w:val="24"/>
                        <w:szCs w:val="24"/>
                      </w:rPr>
                      <m:t>-4 ln</m:t>
                    </m:r>
                    <m:d>
                      <m:dPr>
                        <m:ctrlPr>
                          <w:rPr>
                            <w:rFonts w:ascii="Cambria Math" w:eastAsia="ArialMT" w:hAnsi="Cambria Math" w:cs="Times New Roman"/>
                            <w:i/>
                            <w:sz w:val="24"/>
                            <w:szCs w:val="24"/>
                          </w:rPr>
                        </m:ctrlPr>
                      </m:dPr>
                      <m:e>
                        <m:r>
                          <w:rPr>
                            <w:rFonts w:ascii="Cambria Math" w:eastAsia="ArialMT" w:hAnsi="Cambria Math" w:cs="Times New Roman"/>
                            <w:sz w:val="24"/>
                            <w:szCs w:val="24"/>
                          </w:rPr>
                          <m:t>2</m:t>
                        </m:r>
                      </m:e>
                    </m:d>
                    <m:d>
                      <m:dPr>
                        <m:ctrlPr>
                          <w:rPr>
                            <w:rFonts w:ascii="Cambria Math" w:eastAsia="ArialMT" w:hAnsi="Cambria Math" w:cs="Times New Roman"/>
                            <w:i/>
                            <w:sz w:val="24"/>
                            <w:szCs w:val="24"/>
                          </w:rPr>
                        </m:ctrlPr>
                      </m:dPr>
                      <m:e>
                        <m:r>
                          <w:rPr>
                            <w:rFonts w:ascii="Cambria Math" w:eastAsia="ArialMT" w:hAnsi="Cambria Math" w:cs="Times New Roman"/>
                            <w:sz w:val="24"/>
                            <w:szCs w:val="24"/>
                          </w:rPr>
                          <m:t>1-m</m:t>
                        </m:r>
                      </m:e>
                    </m:d>
                    <m:sSup>
                      <m:sSupPr>
                        <m:ctrlPr>
                          <w:rPr>
                            <w:rFonts w:ascii="Cambria Math" w:eastAsia="ArialMT" w:hAnsi="Cambria Math" w:cs="Times New Roman"/>
                            <w:i/>
                            <w:sz w:val="24"/>
                            <w:szCs w:val="24"/>
                          </w:rPr>
                        </m:ctrlPr>
                      </m:sSupPr>
                      <m:e>
                        <m:d>
                          <m:dPr>
                            <m:ctrlPr>
                              <w:rPr>
                                <w:rFonts w:ascii="Cambria Math" w:eastAsia="ArialMT" w:hAnsi="Cambria Math" w:cs="Times New Roman"/>
                                <w:i/>
                                <w:sz w:val="24"/>
                                <w:szCs w:val="24"/>
                              </w:rPr>
                            </m:ctrlPr>
                          </m:dPr>
                          <m:e>
                            <m:r>
                              <w:rPr>
                                <w:rFonts w:ascii="Cambria Math" w:eastAsia="ArialMT" w:hAnsi="Cambria Math" w:cs="Times New Roman"/>
                                <w:sz w:val="24"/>
                                <w:szCs w:val="24"/>
                              </w:rPr>
                              <m:t>E-</m:t>
                            </m:r>
                            <m:sSub>
                              <m:sSubPr>
                                <m:ctrlPr>
                                  <w:rPr>
                                    <w:rFonts w:ascii="Cambria Math" w:eastAsia="ArialMT" w:hAnsi="Cambria Math" w:cs="Times New Roman"/>
                                    <w:i/>
                                    <w:sz w:val="24"/>
                                    <w:szCs w:val="24"/>
                                  </w:rPr>
                                </m:ctrlPr>
                              </m:sSubPr>
                              <m:e>
                                <m:r>
                                  <w:rPr>
                                    <w:rFonts w:ascii="Cambria Math" w:eastAsia="ArialMT" w:hAnsi="Cambria Math" w:cs="Times New Roman"/>
                                    <w:sz w:val="24"/>
                                    <w:szCs w:val="24"/>
                                  </w:rPr>
                                  <m:t>E</m:t>
                                </m:r>
                              </m:e>
                              <m:sub>
                                <m:r>
                                  <w:rPr>
                                    <w:rFonts w:ascii="Cambria Math" w:eastAsia="ArialMT" w:hAnsi="Cambria Math" w:cs="Times New Roman"/>
                                    <w:sz w:val="24"/>
                                    <w:szCs w:val="24"/>
                                  </w:rPr>
                                  <m:t>0</m:t>
                                </m:r>
                              </m:sub>
                            </m:sSub>
                          </m:e>
                        </m:d>
                      </m:e>
                      <m:sup>
                        <m:r>
                          <w:rPr>
                            <w:rFonts w:ascii="Cambria Math" w:eastAsia="ArialMT" w:hAnsi="Cambria Math" w:cs="Times New Roman"/>
                            <w:sz w:val="24"/>
                            <w:szCs w:val="24"/>
                          </w:rPr>
                          <m:t>2</m:t>
                        </m:r>
                      </m:sup>
                    </m:sSup>
                    <m:sSup>
                      <m:sSupPr>
                        <m:ctrlPr>
                          <w:rPr>
                            <w:rFonts w:ascii="Cambria Math" w:eastAsia="ArialMT" w:hAnsi="Cambria Math" w:cs="Times New Roman"/>
                            <w:i/>
                            <w:sz w:val="24"/>
                            <w:szCs w:val="24"/>
                          </w:rPr>
                        </m:ctrlPr>
                      </m:sSupPr>
                      <m:e>
                        <m:r>
                          <w:rPr>
                            <w:rFonts w:ascii="Cambria Math" w:eastAsia="ArialMT" w:hAnsi="Cambria Math" w:cs="Times New Roman"/>
                            <w:sz w:val="24"/>
                            <w:szCs w:val="24"/>
                          </w:rPr>
                          <m:t>F</m:t>
                        </m:r>
                      </m:e>
                      <m:sup>
                        <m:r>
                          <w:rPr>
                            <w:rFonts w:ascii="Cambria Math" w:eastAsia="ArialMT" w:hAnsi="Cambria Math" w:cs="Times New Roman"/>
                            <w:sz w:val="24"/>
                            <w:szCs w:val="24"/>
                          </w:rPr>
                          <m:t>-2</m:t>
                        </m:r>
                      </m:sup>
                    </m:sSup>
                  </m:sup>
                </m:sSup>
                <m:r>
                  <w:rPr>
                    <w:rFonts w:ascii="Cambria Math" w:eastAsia="ArialMT" w:hAnsi="Cambria Math" w:cs="Times New Roman"/>
                    <w:sz w:val="24"/>
                    <w:szCs w:val="24"/>
                  </w:rPr>
                  <m:t>/</m:t>
                </m:r>
                <m:d>
                  <m:dPr>
                    <m:ctrlPr>
                      <w:rPr>
                        <w:rFonts w:ascii="Cambria Math" w:eastAsia="ArialMT" w:hAnsi="Cambria Math" w:cs="Times New Roman"/>
                        <w:i/>
                        <w:sz w:val="24"/>
                        <w:szCs w:val="24"/>
                      </w:rPr>
                    </m:ctrlPr>
                  </m:dPr>
                  <m:e>
                    <m:r>
                      <w:rPr>
                        <w:rFonts w:ascii="Cambria Math" w:eastAsia="ArialMT" w:hAnsi="Cambria Math" w:cs="Times New Roman"/>
                        <w:sz w:val="24"/>
                        <w:szCs w:val="24"/>
                      </w:rPr>
                      <m:t>1+4m</m:t>
                    </m:r>
                    <m:sSup>
                      <m:sSupPr>
                        <m:ctrlPr>
                          <w:rPr>
                            <w:rFonts w:ascii="Cambria Math" w:eastAsia="ArialMT" w:hAnsi="Cambria Math" w:cs="Times New Roman"/>
                            <w:i/>
                            <w:sz w:val="24"/>
                            <w:szCs w:val="24"/>
                          </w:rPr>
                        </m:ctrlPr>
                      </m:sSupPr>
                      <m:e>
                        <m:d>
                          <m:dPr>
                            <m:ctrlPr>
                              <w:rPr>
                                <w:rFonts w:ascii="Cambria Math" w:eastAsia="ArialMT" w:hAnsi="Cambria Math" w:cs="Times New Roman"/>
                                <w:i/>
                                <w:sz w:val="24"/>
                                <w:szCs w:val="24"/>
                              </w:rPr>
                            </m:ctrlPr>
                          </m:dPr>
                          <m:e>
                            <m:r>
                              <w:rPr>
                                <w:rFonts w:ascii="Cambria Math" w:eastAsia="ArialMT" w:hAnsi="Cambria Math" w:cs="Times New Roman"/>
                                <w:sz w:val="24"/>
                                <w:szCs w:val="24"/>
                              </w:rPr>
                              <m:t>E-</m:t>
                            </m:r>
                            <m:sSub>
                              <m:sSubPr>
                                <m:ctrlPr>
                                  <w:rPr>
                                    <w:rFonts w:ascii="Cambria Math" w:eastAsia="ArialMT" w:hAnsi="Cambria Math" w:cs="Times New Roman"/>
                                    <w:i/>
                                    <w:sz w:val="24"/>
                                    <w:szCs w:val="24"/>
                                  </w:rPr>
                                </m:ctrlPr>
                              </m:sSubPr>
                              <m:e>
                                <m:r>
                                  <w:rPr>
                                    <w:rFonts w:ascii="Cambria Math" w:eastAsia="ArialMT" w:hAnsi="Cambria Math" w:cs="Times New Roman"/>
                                    <w:sz w:val="24"/>
                                    <w:szCs w:val="24"/>
                                  </w:rPr>
                                  <m:t>E</m:t>
                                </m:r>
                              </m:e>
                              <m:sub>
                                <m:r>
                                  <w:rPr>
                                    <w:rFonts w:ascii="Cambria Math" w:eastAsia="ArialMT" w:hAnsi="Cambria Math" w:cs="Times New Roman"/>
                                    <w:sz w:val="24"/>
                                    <w:szCs w:val="24"/>
                                  </w:rPr>
                                  <m:t>0</m:t>
                                </m:r>
                              </m:sub>
                            </m:sSub>
                          </m:e>
                        </m:d>
                      </m:e>
                      <m:sup>
                        <m:r>
                          <w:rPr>
                            <w:rFonts w:ascii="Cambria Math" w:eastAsia="ArialMT" w:hAnsi="Cambria Math" w:cs="Times New Roman"/>
                            <w:sz w:val="24"/>
                            <w:szCs w:val="24"/>
                          </w:rPr>
                          <m:t>2</m:t>
                        </m:r>
                      </m:sup>
                    </m:sSup>
                    <m:sSup>
                      <m:sSupPr>
                        <m:ctrlPr>
                          <w:rPr>
                            <w:rFonts w:ascii="Cambria Math" w:eastAsia="ArialMT" w:hAnsi="Cambria Math" w:cs="Times New Roman"/>
                            <w:i/>
                            <w:sz w:val="24"/>
                            <w:szCs w:val="24"/>
                          </w:rPr>
                        </m:ctrlPr>
                      </m:sSupPr>
                      <m:e>
                        <m:r>
                          <w:rPr>
                            <w:rFonts w:ascii="Cambria Math" w:eastAsia="ArialMT" w:hAnsi="Cambria Math" w:cs="Times New Roman"/>
                            <w:sz w:val="24"/>
                            <w:szCs w:val="24"/>
                          </w:rPr>
                          <m:t>F</m:t>
                        </m:r>
                      </m:e>
                      <m:sup>
                        <m:r>
                          <w:rPr>
                            <w:rFonts w:ascii="Cambria Math" w:eastAsia="ArialMT" w:hAnsi="Cambria Math" w:cs="Times New Roman"/>
                            <w:sz w:val="24"/>
                            <w:szCs w:val="24"/>
                          </w:rPr>
                          <m:t>-2</m:t>
                        </m:r>
                      </m:sup>
                    </m:sSup>
                  </m:e>
                </m:d>
              </m:oMath>
            </m:oMathPara>
          </w:p>
        </w:tc>
        <w:tc>
          <w:tcPr>
            <w:tcW w:w="535" w:type="dxa"/>
            <w:shd w:val="clear" w:color="auto" w:fill="auto"/>
            <w:vAlign w:val="center"/>
          </w:tcPr>
          <w:p w14:paraId="2D3E30AA" w14:textId="77777777" w:rsidR="000C2DE9" w:rsidRDefault="000C2DE9">
            <w:pPr>
              <w:autoSpaceDE w:val="0"/>
              <w:autoSpaceDN w:val="0"/>
              <w:adjustRightInd w:val="0"/>
              <w:spacing w:before="240" w:line="480" w:lineRule="auto"/>
              <w:jc w:val="center"/>
              <w:rPr>
                <w:rFonts w:ascii="Times New Roman" w:eastAsia="ArialMT" w:hAnsi="Times New Roman" w:cs="Times New Roman"/>
                <w:sz w:val="24"/>
                <w:szCs w:val="24"/>
              </w:rPr>
            </w:pPr>
            <w:r>
              <w:rPr>
                <w:rFonts w:ascii="Times New Roman" w:eastAsia="ArialMT" w:hAnsi="Times New Roman" w:cs="Times New Roman"/>
                <w:sz w:val="24"/>
                <w:szCs w:val="24"/>
              </w:rPr>
              <w:t>(1)</w:t>
            </w:r>
          </w:p>
        </w:tc>
      </w:tr>
    </w:tbl>
    <w:p w14:paraId="4E258B10" w14:textId="77777777" w:rsidR="00B74957" w:rsidRDefault="00B74957">
      <w:pPr>
        <w:autoSpaceDE w:val="0"/>
        <w:autoSpaceDN w:val="0"/>
        <w:adjustRightInd w:val="0"/>
        <w:spacing w:after="0" w:line="240" w:lineRule="auto"/>
        <w:jc w:val="both"/>
        <w:rPr>
          <w:rFonts w:ascii="Times New Roman" w:eastAsia="ArialMT" w:hAnsi="Times New Roman" w:cs="Times New Roman"/>
          <w:sz w:val="24"/>
          <w:szCs w:val="24"/>
        </w:rPr>
      </w:pPr>
    </w:p>
    <w:p w14:paraId="011AE1EF" w14:textId="580B4D72" w:rsidR="00D50EEE" w:rsidRPr="00B05C3C" w:rsidRDefault="00F61FAE">
      <w:pPr>
        <w:autoSpaceDE w:val="0"/>
        <w:autoSpaceDN w:val="0"/>
        <w:adjustRightInd w:val="0"/>
        <w:spacing w:after="0" w:line="480" w:lineRule="auto"/>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where </w:t>
      </w:r>
      <w:r w:rsidRPr="003D11D3">
        <w:rPr>
          <w:rFonts w:ascii="Times New Roman" w:eastAsia="ArialMT" w:hAnsi="Times New Roman" w:cs="Times New Roman"/>
          <w:i/>
          <w:sz w:val="24"/>
          <w:szCs w:val="24"/>
        </w:rPr>
        <w:t>m</w:t>
      </w:r>
      <w:r w:rsidRPr="00B05C3C">
        <w:rPr>
          <w:rFonts w:ascii="Times New Roman" w:eastAsia="ArialMT" w:hAnsi="Times New Roman" w:cs="Times New Roman"/>
          <w:sz w:val="24"/>
          <w:szCs w:val="24"/>
        </w:rPr>
        <w:t xml:space="preserve"> is fixed at 0.30 (30% Lorentzian), </w:t>
      </w:r>
      <w:r w:rsidRPr="003D11D3">
        <w:rPr>
          <w:rFonts w:ascii="Times New Roman" w:eastAsia="ArialMT" w:hAnsi="Times New Roman" w:cs="Times New Roman"/>
          <w:i/>
          <w:sz w:val="24"/>
          <w:szCs w:val="24"/>
        </w:rPr>
        <w:t>E</w:t>
      </w:r>
      <w:r w:rsidRPr="005959A1">
        <w:rPr>
          <w:rFonts w:ascii="Times New Roman" w:eastAsia="ArialMT" w:hAnsi="Times New Roman" w:cs="Times New Roman"/>
          <w:iCs/>
          <w:sz w:val="24"/>
          <w:szCs w:val="24"/>
          <w:vertAlign w:val="subscript"/>
        </w:rPr>
        <w:t>0</w:t>
      </w:r>
      <w:r w:rsidRPr="00B05C3C">
        <w:rPr>
          <w:rFonts w:ascii="Times New Roman" w:eastAsia="ArialMT" w:hAnsi="Times New Roman" w:cs="Times New Roman"/>
          <w:sz w:val="24"/>
          <w:szCs w:val="24"/>
        </w:rPr>
        <w:t xml:space="preserve"> is the peak position in eV, </w:t>
      </w:r>
      <w:r w:rsidRPr="003D11D3">
        <w:rPr>
          <w:rFonts w:ascii="Times New Roman" w:eastAsia="ArialMT" w:hAnsi="Times New Roman" w:cs="Times New Roman"/>
          <w:i/>
          <w:sz w:val="24"/>
          <w:szCs w:val="24"/>
        </w:rPr>
        <w:t>F</w:t>
      </w:r>
      <w:r w:rsidRPr="00B05C3C">
        <w:rPr>
          <w:rFonts w:ascii="Times New Roman" w:eastAsia="ArialMT" w:hAnsi="Times New Roman" w:cs="Times New Roman"/>
          <w:sz w:val="24"/>
          <w:szCs w:val="24"/>
        </w:rPr>
        <w:t xml:space="preserve"> is the FWHM </w:t>
      </w:r>
      <w:r w:rsidR="00526381">
        <w:rPr>
          <w:rFonts w:ascii="Times New Roman" w:eastAsia="ArialMT" w:hAnsi="Times New Roman" w:cs="Times New Roman"/>
          <w:sz w:val="24"/>
          <w:szCs w:val="24"/>
        </w:rPr>
        <w:t xml:space="preserve">of the peak </w:t>
      </w:r>
      <w:r w:rsidRPr="00B05C3C">
        <w:rPr>
          <w:rFonts w:ascii="Times New Roman" w:eastAsia="ArialMT" w:hAnsi="Times New Roman" w:cs="Times New Roman"/>
          <w:sz w:val="24"/>
          <w:szCs w:val="24"/>
        </w:rPr>
        <w:t xml:space="preserve">in eV, and </w:t>
      </w:r>
      <w:r w:rsidRPr="003D11D3">
        <w:rPr>
          <w:rFonts w:ascii="Times New Roman" w:eastAsia="ArialMT" w:hAnsi="Times New Roman" w:cs="Times New Roman"/>
          <w:i/>
          <w:sz w:val="24"/>
          <w:szCs w:val="24"/>
        </w:rPr>
        <w:t>E</w:t>
      </w:r>
      <w:r w:rsidRPr="00B05C3C">
        <w:rPr>
          <w:rFonts w:ascii="Times New Roman" w:eastAsia="ArialMT" w:hAnsi="Times New Roman" w:cs="Times New Roman"/>
          <w:sz w:val="24"/>
          <w:szCs w:val="24"/>
        </w:rPr>
        <w:t xml:space="preserve"> is the binding energy in eV.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Atomic sensitivity factors were obtained from the </w:t>
      </w:r>
      <w:r w:rsidRPr="00B05C3C">
        <w:rPr>
          <w:rFonts w:ascii="Times New Roman" w:eastAsia="ArialMT" w:hAnsi="Times New Roman" w:cs="Times New Roman"/>
          <w:i/>
          <w:sz w:val="24"/>
          <w:szCs w:val="24"/>
        </w:rPr>
        <w:t>Handbook of X-Ray Photoelectron Spectroscopy</w:t>
      </w:r>
      <w:r w:rsidR="00B44845" w:rsidRPr="00B05C3C">
        <w:rPr>
          <w:rFonts w:ascii="Times New Roman" w:eastAsia="ArialMT" w:hAnsi="Times New Roman" w:cs="Times New Roman"/>
          <w:sz w:val="24"/>
          <w:szCs w:val="24"/>
        </w:rPr>
        <w:t>.</w:t>
      </w:r>
      <w:r w:rsidR="009E3AB8"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&lt;EndNote&gt;&lt;Cite&gt;&lt;Author&gt;Moulder&lt;/Author&gt;&lt;Year&gt;1995&lt;/Year&gt;&lt;RecNum&gt;358&lt;/RecNum&gt;&lt;DisplayText&gt;&lt;style face="superscript"&gt;74&lt;/style&gt;&lt;/DisplayText&gt;&lt;record&gt;&lt;rec-number&gt;358&lt;/rec-number&gt;&lt;foreign-keys&gt;&lt;key app="EN" db-id="atrztx9porvef0ezpwdvsdd4a00vdzx0rd9p" timestamp="1548361948"&gt;358&lt;/key&gt;&lt;/foreign-keys&gt;&lt;ref-type name="Book"&gt;6&lt;/ref-type&gt;&lt;contributors&gt;&lt;authors&gt;&lt;author&gt;Moulder, John F.&lt;/author&gt;&lt;author&gt;Stickle, William F.&lt;/author&gt;&lt;author&gt;Sobol, Peter E.&lt;/author&gt;&lt;author&gt;Bomben, Kenneth D.&lt;/author&gt;&lt;/authors&gt;&lt;tertiary-authors&gt;&lt;author&gt;Chastain, Jill&lt;/author&gt;&lt;/tertiary-authors&gt;&lt;/contributors&gt;&lt;titles&gt;&lt;title&gt;Handbook of X-ray photoelectron spectroscopy: A reference book of standard spectra for identification and interpretation of XPS data&lt;/title&gt;&lt;short-title&gt;Handbook of X-ray photoelectron spectroscopy&lt;/short-title&gt;&lt;/titles&gt;&lt;dates&gt;&lt;year&gt;1995&lt;/year&gt;&lt;/dates&gt;&lt;pub-location&gt;Eden Prairie, Minnesota 55344, U.S.A.&lt;/pub-location&gt;&lt;publisher&gt;Physical Electronics Division of the Perkin-Elmer Corporation&lt;/publisher&gt;&lt;isbn&gt;096481241X 9780964812413&lt;/isbn&gt;&lt;urls&gt;&lt;/urls&gt;&lt;remote-database-name&gt;/z-wcorg/&lt;/remote-database-name&gt;&lt;remote-database-provider&gt;http://worldcat.org&lt;/remote-database-provider&gt;&lt;language&gt;English&lt;/language&gt;&lt;/record&gt;&lt;/Cite&gt;&lt;/EndNote&gt;</w:instrText>
      </w:r>
      <w:r w:rsidR="009E3AB8"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74</w:t>
      </w:r>
      <w:r w:rsidR="009E3AB8" w:rsidRPr="00B05C3C">
        <w:rPr>
          <w:rFonts w:ascii="Times New Roman" w:eastAsia="ArialMT" w:hAnsi="Times New Roman" w:cs="Times New Roman"/>
          <w:sz w:val="24"/>
          <w:szCs w:val="24"/>
        </w:rPr>
        <w:fldChar w:fldCharType="end"/>
      </w:r>
      <w:r w:rsidR="00042AEE">
        <w:rPr>
          <w:rFonts w:ascii="Times New Roman" w:eastAsia="ArialMT" w:hAnsi="Times New Roman" w:cs="Times New Roman"/>
          <w:sz w:val="24"/>
          <w:szCs w:val="24"/>
        </w:rPr>
        <w:t xml:space="preserve">  </w:t>
      </w:r>
      <w:r w:rsidR="00EB729D" w:rsidRPr="00236B77">
        <w:rPr>
          <w:rFonts w:ascii="Times New Roman" w:eastAsia="ArialMT" w:hAnsi="Times New Roman" w:cs="Times New Roman"/>
          <w:sz w:val="24"/>
          <w:szCs w:val="24"/>
        </w:rPr>
        <w:t>Note that the sensitivity factors for Ru, Cl, and P were validated by confirming that the relative number densit</w:t>
      </w:r>
      <w:r w:rsidR="0094222B">
        <w:rPr>
          <w:rFonts w:ascii="Times New Roman" w:eastAsia="ArialMT" w:hAnsi="Times New Roman" w:cs="Times New Roman"/>
          <w:sz w:val="24"/>
          <w:szCs w:val="24"/>
        </w:rPr>
        <w:t>ies</w:t>
      </w:r>
      <w:r w:rsidR="00EB729D" w:rsidRPr="00236B77">
        <w:rPr>
          <w:rFonts w:ascii="Times New Roman" w:eastAsia="ArialMT" w:hAnsi="Times New Roman" w:cs="Times New Roman"/>
          <w:sz w:val="24"/>
          <w:szCs w:val="24"/>
        </w:rPr>
        <w:t xml:space="preserve"> of Ru, Cl, and P calculated from integrated XPS signals from solid RuCl</w:t>
      </w:r>
      <w:r w:rsidR="00EB729D" w:rsidRPr="003345BA">
        <w:rPr>
          <w:rFonts w:ascii="Times New Roman" w:eastAsia="ArialMT" w:hAnsi="Times New Roman" w:cs="Times New Roman"/>
          <w:sz w:val="24"/>
          <w:szCs w:val="24"/>
          <w:vertAlign w:val="subscript"/>
        </w:rPr>
        <w:t>2</w:t>
      </w:r>
      <w:r w:rsidR="00EB729D" w:rsidRPr="00236B77">
        <w:rPr>
          <w:rFonts w:ascii="Times New Roman" w:eastAsia="ArialMT" w:hAnsi="Times New Roman" w:cs="Times New Roman"/>
          <w:sz w:val="24"/>
          <w:szCs w:val="24"/>
        </w:rPr>
        <w:t>(</w:t>
      </w:r>
      <w:r w:rsidR="00EB729D" w:rsidRPr="003345BA">
        <w:rPr>
          <w:rFonts w:ascii="Times New Roman" w:eastAsia="ArialMT" w:hAnsi="Times New Roman" w:cs="Times New Roman"/>
          <w:i/>
          <w:iCs/>
          <w:sz w:val="24"/>
          <w:szCs w:val="24"/>
        </w:rPr>
        <w:t>p</w:t>
      </w:r>
      <w:r w:rsidR="00EB729D" w:rsidRPr="00236B77">
        <w:rPr>
          <w:rFonts w:ascii="Times New Roman" w:eastAsia="ArialMT" w:hAnsi="Times New Roman" w:cs="Times New Roman"/>
          <w:sz w:val="24"/>
          <w:szCs w:val="24"/>
        </w:rPr>
        <w:t>-cymene)P(C</w:t>
      </w:r>
      <w:r w:rsidR="00EB729D" w:rsidRPr="003345BA">
        <w:rPr>
          <w:rFonts w:ascii="Times New Roman" w:eastAsia="ArialMT" w:hAnsi="Times New Roman" w:cs="Times New Roman"/>
          <w:sz w:val="24"/>
          <w:szCs w:val="24"/>
          <w:vertAlign w:val="subscript"/>
        </w:rPr>
        <w:t>8</w:t>
      </w:r>
      <w:r w:rsidR="00EB729D" w:rsidRPr="00236B77">
        <w:rPr>
          <w:rFonts w:ascii="Times New Roman" w:eastAsia="ArialMT" w:hAnsi="Times New Roman" w:cs="Times New Roman"/>
          <w:sz w:val="24"/>
          <w:szCs w:val="24"/>
        </w:rPr>
        <w:t>H</w:t>
      </w:r>
      <w:r w:rsidR="00EB729D" w:rsidRPr="003345BA">
        <w:rPr>
          <w:rFonts w:ascii="Times New Roman" w:eastAsia="ArialMT" w:hAnsi="Times New Roman" w:cs="Times New Roman"/>
          <w:sz w:val="24"/>
          <w:szCs w:val="24"/>
          <w:vertAlign w:val="subscript"/>
        </w:rPr>
        <w:t>17</w:t>
      </w:r>
      <w:r w:rsidR="00EB729D" w:rsidRPr="00236B77">
        <w:rPr>
          <w:rFonts w:ascii="Times New Roman" w:eastAsia="ArialMT" w:hAnsi="Times New Roman" w:cs="Times New Roman"/>
          <w:sz w:val="24"/>
          <w:szCs w:val="24"/>
        </w:rPr>
        <w:t>)</w:t>
      </w:r>
      <w:r w:rsidR="00EB729D" w:rsidRPr="003345BA">
        <w:rPr>
          <w:rFonts w:ascii="Times New Roman" w:eastAsia="ArialMT" w:hAnsi="Times New Roman" w:cs="Times New Roman"/>
          <w:sz w:val="24"/>
          <w:szCs w:val="24"/>
          <w:vertAlign w:val="subscript"/>
        </w:rPr>
        <w:t>3</w:t>
      </w:r>
      <w:r w:rsidR="00EB729D" w:rsidRPr="00236B77">
        <w:rPr>
          <w:rFonts w:ascii="Times New Roman" w:eastAsia="ArialMT" w:hAnsi="Times New Roman" w:cs="Times New Roman"/>
          <w:sz w:val="24"/>
          <w:szCs w:val="24"/>
        </w:rPr>
        <w:t xml:space="preserve"> </w:t>
      </w:r>
      <w:r w:rsidR="0094222B">
        <w:rPr>
          <w:rFonts w:ascii="Times New Roman" w:eastAsia="ArialMT" w:hAnsi="Times New Roman" w:cs="Times New Roman"/>
          <w:sz w:val="24"/>
          <w:szCs w:val="24"/>
        </w:rPr>
        <w:t>(</w:t>
      </w:r>
      <w:r w:rsidR="0094222B" w:rsidRPr="0094222B">
        <w:rPr>
          <w:rFonts w:ascii="Times New Roman" w:eastAsia="ArialMT" w:hAnsi="Times New Roman" w:cs="Times New Roman"/>
          <w:sz w:val="24"/>
          <w:szCs w:val="24"/>
        </w:rPr>
        <w:t>1.0:1.9:0.97</w:t>
      </w:r>
      <w:r w:rsidR="0094222B">
        <w:rPr>
          <w:rFonts w:ascii="Times New Roman" w:eastAsia="ArialMT" w:hAnsi="Times New Roman" w:cs="Times New Roman"/>
          <w:sz w:val="24"/>
          <w:szCs w:val="24"/>
        </w:rPr>
        <w:t>)</w:t>
      </w:r>
      <w:r w:rsidR="0094222B" w:rsidRPr="0094222B">
        <w:rPr>
          <w:rFonts w:ascii="Times New Roman" w:eastAsia="ArialMT" w:hAnsi="Times New Roman" w:cs="Times New Roman"/>
          <w:sz w:val="24"/>
          <w:szCs w:val="24"/>
        </w:rPr>
        <w:t xml:space="preserve"> </w:t>
      </w:r>
      <w:r w:rsidR="00EB729D" w:rsidRPr="00236B77">
        <w:rPr>
          <w:rFonts w:ascii="Times New Roman" w:eastAsia="ArialMT" w:hAnsi="Times New Roman" w:cs="Times New Roman"/>
          <w:sz w:val="24"/>
          <w:szCs w:val="24"/>
        </w:rPr>
        <w:t>were in good agreement with the expect</w:t>
      </w:r>
      <w:r w:rsidR="0094222B">
        <w:rPr>
          <w:rFonts w:ascii="Times New Roman" w:eastAsia="ArialMT" w:hAnsi="Times New Roman" w:cs="Times New Roman"/>
          <w:sz w:val="24"/>
          <w:szCs w:val="24"/>
        </w:rPr>
        <w:t>ed relative number densities</w:t>
      </w:r>
      <w:r w:rsidR="00EB729D" w:rsidRPr="00236B77">
        <w:rPr>
          <w:rFonts w:ascii="Times New Roman" w:eastAsia="ArialMT" w:hAnsi="Times New Roman" w:cs="Times New Roman"/>
          <w:sz w:val="24"/>
          <w:szCs w:val="24"/>
        </w:rPr>
        <w:t xml:space="preserve"> from stoichiometry (1:2:1).</w:t>
      </w:r>
    </w:p>
    <w:p w14:paraId="4A3721BF" w14:textId="0E6B4601" w:rsidR="00687C17" w:rsidRDefault="009374E9">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I</w:t>
      </w:r>
      <w:r w:rsidR="00367459">
        <w:rPr>
          <w:rFonts w:ascii="Times New Roman" w:eastAsia="ArialMT" w:hAnsi="Times New Roman" w:cs="Times New Roman"/>
          <w:sz w:val="24"/>
          <w:szCs w:val="24"/>
        </w:rPr>
        <w:t>dentical a</w:t>
      </w:r>
      <w:r w:rsidR="008E75D3">
        <w:rPr>
          <w:rFonts w:ascii="Times New Roman" w:eastAsia="ArialMT" w:hAnsi="Times New Roman" w:cs="Times New Roman"/>
          <w:sz w:val="24"/>
          <w:szCs w:val="24"/>
        </w:rPr>
        <w:t xml:space="preserve">toms in chemically distinct environments display small shifts </w:t>
      </w:r>
      <w:r w:rsidR="00367459">
        <w:rPr>
          <w:rFonts w:ascii="Times New Roman" w:eastAsia="ArialMT" w:hAnsi="Times New Roman" w:cs="Times New Roman"/>
          <w:sz w:val="24"/>
          <w:szCs w:val="24"/>
        </w:rPr>
        <w:t xml:space="preserve">in </w:t>
      </w:r>
      <w:r w:rsidR="008E75D3">
        <w:rPr>
          <w:rFonts w:ascii="Times New Roman" w:eastAsia="ArialMT" w:hAnsi="Times New Roman" w:cs="Times New Roman"/>
          <w:sz w:val="24"/>
          <w:szCs w:val="24"/>
        </w:rPr>
        <w:t>the core</w:t>
      </w:r>
      <w:r w:rsidR="00367459">
        <w:rPr>
          <w:rFonts w:ascii="Times New Roman" w:eastAsia="ArialMT" w:hAnsi="Times New Roman" w:cs="Times New Roman"/>
          <w:sz w:val="24"/>
          <w:szCs w:val="24"/>
        </w:rPr>
        <w:t>-</w:t>
      </w:r>
      <w:r w:rsidR="008E75D3">
        <w:rPr>
          <w:rFonts w:ascii="Times New Roman" w:eastAsia="ArialMT" w:hAnsi="Times New Roman" w:cs="Times New Roman"/>
          <w:sz w:val="24"/>
          <w:szCs w:val="24"/>
        </w:rPr>
        <w:t xml:space="preserve">electron </w:t>
      </w:r>
      <w:r w:rsidR="00367459">
        <w:rPr>
          <w:rFonts w:ascii="Times New Roman" w:eastAsia="ArialMT" w:hAnsi="Times New Roman" w:cs="Times New Roman"/>
          <w:sz w:val="24"/>
          <w:szCs w:val="24"/>
        </w:rPr>
        <w:t>binding energies</w:t>
      </w:r>
      <w:r w:rsidR="0012176F">
        <w:rPr>
          <w:rFonts w:ascii="Times New Roman" w:eastAsia="ArialMT" w:hAnsi="Times New Roman" w:cs="Times New Roman"/>
          <w:sz w:val="24"/>
          <w:szCs w:val="24"/>
        </w:rPr>
        <w:t xml:space="preserve"> relative to those that would be observed in vacuum</w:t>
      </w:r>
      <w:r w:rsidR="00367459">
        <w:rPr>
          <w:rFonts w:ascii="Times New Roman" w:eastAsia="ArialMT" w:hAnsi="Times New Roman" w:cs="Times New Roman"/>
          <w:sz w:val="24"/>
          <w:szCs w:val="24"/>
        </w:rPr>
        <w:t>.</w:t>
      </w:r>
      <w:r w:rsidR="00A02C0E">
        <w:rPr>
          <w:rFonts w:ascii="Times New Roman" w:eastAsia="ArialMT" w:hAnsi="Times New Roman" w:cs="Times New Roman"/>
          <w:sz w:val="24"/>
          <w:szCs w:val="24"/>
        </w:rPr>
        <w:t xml:space="preserve">  When these </w:t>
      </w:r>
      <w:r w:rsidR="00A02C0E" w:rsidRPr="00B05C3C">
        <w:rPr>
          <w:rFonts w:ascii="Times New Roman" w:eastAsia="ArialMT" w:hAnsi="Times New Roman" w:cs="Times New Roman"/>
          <w:i/>
          <w:sz w:val="24"/>
          <w:szCs w:val="24"/>
        </w:rPr>
        <w:t>chemical shifts</w:t>
      </w:r>
      <w:r w:rsidR="00A02C0E">
        <w:rPr>
          <w:rFonts w:ascii="Times New Roman" w:eastAsia="ArialMT" w:hAnsi="Times New Roman" w:cs="Times New Roman"/>
          <w:sz w:val="24"/>
          <w:szCs w:val="24"/>
        </w:rPr>
        <w:t xml:space="preserve"> are large enough to resolve the presence of multiple peaks in an X-ray photoelectron spectrum, they can facilitate spectral decomposition schemes that can be used to estimate</w:t>
      </w:r>
      <w:r w:rsidR="00367459">
        <w:rPr>
          <w:rFonts w:ascii="Times New Roman" w:eastAsia="ArialMT" w:hAnsi="Times New Roman" w:cs="Times New Roman"/>
          <w:sz w:val="24"/>
          <w:szCs w:val="24"/>
        </w:rPr>
        <w:t xml:space="preserve"> the relative abundance</w:t>
      </w:r>
      <w:r w:rsidR="00D071E4">
        <w:rPr>
          <w:rFonts w:ascii="Times New Roman" w:eastAsia="ArialMT" w:hAnsi="Times New Roman" w:cs="Times New Roman"/>
          <w:sz w:val="24"/>
          <w:szCs w:val="24"/>
        </w:rPr>
        <w:t>s</w:t>
      </w:r>
      <w:r w:rsidR="006B1318">
        <w:rPr>
          <w:rFonts w:ascii="Times New Roman" w:eastAsia="ArialMT" w:hAnsi="Times New Roman" w:cs="Times New Roman"/>
          <w:sz w:val="24"/>
          <w:szCs w:val="24"/>
        </w:rPr>
        <w:t xml:space="preserve"> of</w:t>
      </w:r>
      <w:r w:rsidR="00367459">
        <w:rPr>
          <w:rFonts w:ascii="Times New Roman" w:eastAsia="ArialMT" w:hAnsi="Times New Roman" w:cs="Times New Roman"/>
          <w:sz w:val="24"/>
          <w:szCs w:val="24"/>
        </w:rPr>
        <w:t xml:space="preserve"> </w:t>
      </w:r>
      <w:r w:rsidR="0012176F">
        <w:rPr>
          <w:rFonts w:ascii="Times New Roman" w:eastAsia="ArialMT" w:hAnsi="Times New Roman" w:cs="Times New Roman"/>
          <w:sz w:val="24"/>
          <w:szCs w:val="24"/>
        </w:rPr>
        <w:t>elements in specific chemical states.  In this study,</w:t>
      </w:r>
      <w:r w:rsidR="006B1318">
        <w:rPr>
          <w:rFonts w:ascii="Times New Roman" w:eastAsia="ArialMT" w:hAnsi="Times New Roman" w:cs="Times New Roman"/>
          <w:sz w:val="24"/>
          <w:szCs w:val="24"/>
        </w:rPr>
        <w:t xml:space="preserve"> favorable chemical shifts allow</w:t>
      </w:r>
      <w:r w:rsidR="0012176F">
        <w:rPr>
          <w:rFonts w:ascii="Times New Roman" w:eastAsia="ArialMT" w:hAnsi="Times New Roman" w:cs="Times New Roman"/>
          <w:sz w:val="24"/>
          <w:szCs w:val="24"/>
        </w:rPr>
        <w:t xml:space="preserve"> </w:t>
      </w:r>
      <w:r w:rsidR="006B1318">
        <w:rPr>
          <w:rFonts w:ascii="Times New Roman" w:eastAsia="ArialMT" w:hAnsi="Times New Roman" w:cs="Times New Roman"/>
          <w:sz w:val="24"/>
          <w:szCs w:val="24"/>
        </w:rPr>
        <w:t>C atoms in</w:t>
      </w:r>
      <w:r w:rsidR="00367459">
        <w:rPr>
          <w:rFonts w:ascii="Times New Roman" w:eastAsia="ArialMT" w:hAnsi="Times New Roman" w:cs="Times New Roman"/>
          <w:sz w:val="24"/>
          <w:szCs w:val="24"/>
        </w:rPr>
        <w:t xml:space="preserve"> [</w:t>
      </w:r>
      <w:r w:rsidR="00367459" w:rsidRPr="00EB2F3B">
        <w:rPr>
          <w:rFonts w:ascii="Times New Roman" w:eastAsia="ArialMT" w:hAnsi="Times New Roman" w:cs="Times New Roman"/>
          <w:sz w:val="24"/>
          <w:szCs w:val="24"/>
        </w:rPr>
        <w:t>Tf</w:t>
      </w:r>
      <w:r w:rsidR="00367459" w:rsidRPr="00EB2F3B">
        <w:rPr>
          <w:rFonts w:ascii="Times New Roman" w:eastAsia="ArialMT" w:hAnsi="Times New Roman" w:cs="Times New Roman"/>
          <w:sz w:val="24"/>
          <w:szCs w:val="24"/>
          <w:vertAlign w:val="subscript"/>
        </w:rPr>
        <w:t>2</w:t>
      </w:r>
      <w:r w:rsidR="00367459" w:rsidRPr="00EB2F3B">
        <w:rPr>
          <w:rFonts w:ascii="Times New Roman" w:eastAsia="ArialMT" w:hAnsi="Times New Roman" w:cs="Times New Roman"/>
          <w:sz w:val="24"/>
          <w:szCs w:val="24"/>
        </w:rPr>
        <w:t>N</w:t>
      </w:r>
      <w:r w:rsidR="00367459">
        <w:rPr>
          <w:rFonts w:ascii="Times New Roman" w:eastAsia="ArialMT" w:hAnsi="Times New Roman" w:cs="Times New Roman"/>
          <w:sz w:val="24"/>
          <w:szCs w:val="24"/>
        </w:rPr>
        <w:t>]</w:t>
      </w:r>
      <w:r w:rsidR="00367459" w:rsidRPr="00EB2F3B">
        <w:rPr>
          <w:rFonts w:ascii="Times New Roman" w:eastAsia="ArialMT" w:hAnsi="Times New Roman" w:cs="Times New Roman"/>
          <w:sz w:val="24"/>
          <w:szCs w:val="24"/>
          <w:vertAlign w:val="superscript"/>
        </w:rPr>
        <w:t>–</w:t>
      </w:r>
      <w:r w:rsidR="00367459">
        <w:rPr>
          <w:rFonts w:ascii="Times New Roman" w:eastAsia="ArialMT" w:hAnsi="Times New Roman" w:cs="Times New Roman"/>
          <w:sz w:val="24"/>
          <w:szCs w:val="24"/>
        </w:rPr>
        <w:t>, N</w:t>
      </w:r>
      <w:r w:rsidR="006B1318">
        <w:rPr>
          <w:rFonts w:ascii="Times New Roman" w:eastAsia="ArialMT" w:hAnsi="Times New Roman" w:cs="Times New Roman"/>
          <w:sz w:val="24"/>
          <w:szCs w:val="24"/>
        </w:rPr>
        <w:t xml:space="preserve"> atoms</w:t>
      </w:r>
      <w:r w:rsidR="00367459">
        <w:rPr>
          <w:rFonts w:ascii="Times New Roman" w:eastAsia="ArialMT" w:hAnsi="Times New Roman" w:cs="Times New Roman"/>
          <w:sz w:val="24"/>
          <w:szCs w:val="24"/>
        </w:rPr>
        <w:t xml:space="preserve"> in [</w:t>
      </w:r>
      <w:r w:rsidR="00367459" w:rsidRPr="00EB2F3B">
        <w:rPr>
          <w:rFonts w:ascii="Times New Roman" w:eastAsia="ArialMT" w:hAnsi="Times New Roman" w:cs="Times New Roman"/>
          <w:sz w:val="24"/>
          <w:szCs w:val="24"/>
        </w:rPr>
        <w:t>Tf</w:t>
      </w:r>
      <w:r w:rsidR="00367459" w:rsidRPr="00EB2F3B">
        <w:rPr>
          <w:rFonts w:ascii="Times New Roman" w:eastAsia="ArialMT" w:hAnsi="Times New Roman" w:cs="Times New Roman"/>
          <w:sz w:val="24"/>
          <w:szCs w:val="24"/>
          <w:vertAlign w:val="subscript"/>
        </w:rPr>
        <w:t>2</w:t>
      </w:r>
      <w:r w:rsidR="00367459" w:rsidRPr="00EB2F3B">
        <w:rPr>
          <w:rFonts w:ascii="Times New Roman" w:eastAsia="ArialMT" w:hAnsi="Times New Roman" w:cs="Times New Roman"/>
          <w:sz w:val="24"/>
          <w:szCs w:val="24"/>
        </w:rPr>
        <w:t>N</w:t>
      </w:r>
      <w:r w:rsidR="00367459">
        <w:rPr>
          <w:rFonts w:ascii="Times New Roman" w:eastAsia="ArialMT" w:hAnsi="Times New Roman" w:cs="Times New Roman"/>
          <w:sz w:val="24"/>
          <w:szCs w:val="24"/>
        </w:rPr>
        <w:t>]</w:t>
      </w:r>
      <w:r w:rsidR="00367459" w:rsidRPr="00EB2F3B">
        <w:rPr>
          <w:rFonts w:ascii="Times New Roman" w:eastAsia="ArialMT" w:hAnsi="Times New Roman" w:cs="Times New Roman"/>
          <w:sz w:val="24"/>
          <w:szCs w:val="24"/>
          <w:vertAlign w:val="superscript"/>
        </w:rPr>
        <w:t>–</w:t>
      </w:r>
      <w:r w:rsidR="00367459">
        <w:rPr>
          <w:rFonts w:ascii="Times New Roman" w:eastAsia="ArialMT" w:hAnsi="Times New Roman" w:cs="Times New Roman"/>
          <w:sz w:val="24"/>
          <w:szCs w:val="24"/>
        </w:rPr>
        <w:t xml:space="preserve">, </w:t>
      </w:r>
      <w:r w:rsidR="006B1318">
        <w:rPr>
          <w:rFonts w:ascii="Times New Roman" w:eastAsia="ArialMT" w:hAnsi="Times New Roman" w:cs="Times New Roman"/>
          <w:sz w:val="24"/>
          <w:szCs w:val="24"/>
        </w:rPr>
        <w:t xml:space="preserve">and </w:t>
      </w:r>
      <w:r w:rsidR="00367459">
        <w:rPr>
          <w:rFonts w:ascii="Times New Roman" w:eastAsia="ArialMT" w:hAnsi="Times New Roman" w:cs="Times New Roman"/>
          <w:sz w:val="24"/>
          <w:szCs w:val="24"/>
        </w:rPr>
        <w:t>N</w:t>
      </w:r>
      <w:r w:rsidR="006B1318">
        <w:rPr>
          <w:rFonts w:ascii="Times New Roman" w:eastAsia="ArialMT" w:hAnsi="Times New Roman" w:cs="Times New Roman"/>
          <w:sz w:val="24"/>
          <w:szCs w:val="24"/>
        </w:rPr>
        <w:t xml:space="preserve"> atoms</w:t>
      </w:r>
      <w:r w:rsidR="00367459">
        <w:rPr>
          <w:rFonts w:ascii="Times New Roman" w:eastAsia="ArialMT" w:hAnsi="Times New Roman" w:cs="Times New Roman"/>
          <w:sz w:val="24"/>
          <w:szCs w:val="24"/>
        </w:rPr>
        <w:t xml:space="preserve"> in [C</w:t>
      </w:r>
      <w:r w:rsidR="00367459" w:rsidRPr="00B05C3C">
        <w:rPr>
          <w:rFonts w:ascii="Times New Roman" w:eastAsia="ArialMT" w:hAnsi="Times New Roman" w:cs="Times New Roman"/>
          <w:sz w:val="24"/>
          <w:szCs w:val="24"/>
          <w:vertAlign w:val="subscript"/>
        </w:rPr>
        <w:t>2</w:t>
      </w:r>
      <w:r w:rsidR="00367459">
        <w:rPr>
          <w:rFonts w:ascii="Times New Roman" w:eastAsia="ArialMT" w:hAnsi="Times New Roman" w:cs="Times New Roman"/>
          <w:sz w:val="24"/>
          <w:szCs w:val="24"/>
        </w:rPr>
        <w:t>mim]</w:t>
      </w:r>
      <w:r w:rsidR="00367459" w:rsidRPr="00B05C3C">
        <w:rPr>
          <w:rFonts w:ascii="Times New Roman" w:eastAsia="ArialMT" w:hAnsi="Times New Roman" w:cs="Times New Roman"/>
          <w:sz w:val="24"/>
          <w:szCs w:val="24"/>
          <w:vertAlign w:val="superscript"/>
        </w:rPr>
        <w:t>+</w:t>
      </w:r>
      <w:r w:rsidR="00367459">
        <w:rPr>
          <w:rFonts w:ascii="Times New Roman" w:eastAsia="ArialMT" w:hAnsi="Times New Roman" w:cs="Times New Roman"/>
          <w:sz w:val="24"/>
          <w:szCs w:val="24"/>
        </w:rPr>
        <w:t xml:space="preserve"> or d</w:t>
      </w:r>
      <w:r w:rsidR="00367459" w:rsidRPr="00B05C3C">
        <w:rPr>
          <w:rFonts w:ascii="Times New Roman" w:eastAsia="ArialMT" w:hAnsi="Times New Roman" w:cs="Times New Roman"/>
          <w:sz w:val="24"/>
          <w:szCs w:val="24"/>
          <w:vertAlign w:val="subscript"/>
        </w:rPr>
        <w:t>11</w:t>
      </w:r>
      <w:r w:rsidR="00367459">
        <w:rPr>
          <w:rFonts w:ascii="Times New Roman" w:eastAsia="ArialMT" w:hAnsi="Times New Roman" w:cs="Times New Roman"/>
          <w:sz w:val="24"/>
          <w:szCs w:val="24"/>
        </w:rPr>
        <w:t>-[C</w:t>
      </w:r>
      <w:r w:rsidR="00367459" w:rsidRPr="00B05C3C">
        <w:rPr>
          <w:rFonts w:ascii="Times New Roman" w:eastAsia="ArialMT" w:hAnsi="Times New Roman" w:cs="Times New Roman"/>
          <w:sz w:val="24"/>
          <w:szCs w:val="24"/>
          <w:vertAlign w:val="subscript"/>
        </w:rPr>
        <w:t>2</w:t>
      </w:r>
      <w:r w:rsidR="00367459">
        <w:rPr>
          <w:rFonts w:ascii="Times New Roman" w:eastAsia="ArialMT" w:hAnsi="Times New Roman" w:cs="Times New Roman"/>
          <w:sz w:val="24"/>
          <w:szCs w:val="24"/>
        </w:rPr>
        <w:t>mim]</w:t>
      </w:r>
      <w:r w:rsidR="00367459" w:rsidRPr="00B05C3C">
        <w:rPr>
          <w:rFonts w:ascii="Times New Roman" w:eastAsia="ArialMT" w:hAnsi="Times New Roman" w:cs="Times New Roman"/>
          <w:sz w:val="24"/>
          <w:szCs w:val="24"/>
          <w:vertAlign w:val="superscript"/>
        </w:rPr>
        <w:t>+</w:t>
      </w:r>
      <w:r w:rsidR="006B1318">
        <w:rPr>
          <w:rFonts w:ascii="Times New Roman" w:eastAsia="ArialMT" w:hAnsi="Times New Roman" w:cs="Times New Roman"/>
          <w:sz w:val="24"/>
          <w:szCs w:val="24"/>
        </w:rPr>
        <w:t xml:space="preserve"> to be distinguished and independently quantified.</w:t>
      </w:r>
    </w:p>
    <w:p w14:paraId="27861717" w14:textId="734389C2" w:rsidR="003E07A2" w:rsidRPr="00B05C3C" w:rsidRDefault="009E3AB8">
      <w:pPr>
        <w:autoSpaceDE w:val="0"/>
        <w:autoSpaceDN w:val="0"/>
        <w:adjustRightInd w:val="0"/>
        <w:spacing w:after="0" w:line="480" w:lineRule="auto"/>
        <w:ind w:firstLine="720"/>
        <w:jc w:val="both"/>
        <w:rPr>
          <w:rFonts w:ascii="Times New Roman" w:eastAsia="Arial-BoldMT" w:hAnsi="Times New Roman" w:cs="Times New Roman"/>
          <w:b/>
          <w:bCs/>
          <w:sz w:val="24"/>
          <w:szCs w:val="24"/>
        </w:rPr>
      </w:pPr>
      <w:r w:rsidRPr="00B05C3C">
        <w:rPr>
          <w:rFonts w:ascii="Times New Roman" w:eastAsia="ArialMT" w:hAnsi="Times New Roman" w:cs="Times New Roman"/>
          <w:sz w:val="24"/>
          <w:szCs w:val="24"/>
        </w:rPr>
        <w:t xml:space="preserve">The most intense </w:t>
      </w:r>
      <w:r w:rsidR="004941D4" w:rsidRPr="00B05C3C">
        <w:rPr>
          <w:rFonts w:ascii="Times New Roman" w:eastAsia="ArialMT" w:hAnsi="Times New Roman" w:cs="Times New Roman"/>
          <w:sz w:val="24"/>
          <w:szCs w:val="24"/>
        </w:rPr>
        <w:t xml:space="preserve">XPS </w:t>
      </w:r>
      <w:r w:rsidRPr="00B05C3C">
        <w:rPr>
          <w:rFonts w:ascii="Times New Roman" w:eastAsia="ArialMT" w:hAnsi="Times New Roman" w:cs="Times New Roman"/>
          <w:sz w:val="24"/>
          <w:szCs w:val="24"/>
        </w:rPr>
        <w:t>peaks for ruthenium and carbon are associated with electron ejection from the 3d and 1s orbitals, respectively.  Both Ru 3d and C 1s peaks must be carefully integrated to quantify the relative number densit</w:t>
      </w:r>
      <w:r w:rsidR="001C09DB">
        <w:rPr>
          <w:rFonts w:ascii="Times New Roman" w:eastAsia="ArialMT" w:hAnsi="Times New Roman" w:cs="Times New Roman"/>
          <w:sz w:val="24"/>
          <w:szCs w:val="24"/>
        </w:rPr>
        <w:t>ies</w:t>
      </w:r>
      <w:r w:rsidRPr="00B05C3C">
        <w:rPr>
          <w:rFonts w:ascii="Times New Roman" w:eastAsia="ArialMT" w:hAnsi="Times New Roman" w:cs="Times New Roman"/>
          <w:sz w:val="24"/>
          <w:szCs w:val="24"/>
        </w:rPr>
        <w:t xml:space="preserve"> of ruthenium and carbon in the liquid volume probed by XPS.  Unfortunately, the Ru 3d</w:t>
      </w:r>
      <w:r w:rsidRPr="00B05C3C">
        <w:rPr>
          <w:rFonts w:ascii="Times New Roman" w:eastAsia="ArialMT" w:hAnsi="Times New Roman" w:cs="Times New Roman"/>
          <w:sz w:val="24"/>
          <w:szCs w:val="24"/>
          <w:vertAlign w:val="subscript"/>
        </w:rPr>
        <w:t>5/2</w:t>
      </w:r>
      <w:r w:rsidRPr="00B05C3C">
        <w:rPr>
          <w:rFonts w:ascii="Times New Roman" w:eastAsia="ArialMT" w:hAnsi="Times New Roman" w:cs="Times New Roman"/>
          <w:sz w:val="24"/>
          <w:szCs w:val="24"/>
        </w:rPr>
        <w:t xml:space="preserve"> peak is partially obscured and the Ru 3d</w:t>
      </w:r>
      <w:r w:rsidRPr="00B05C3C">
        <w:rPr>
          <w:rFonts w:ascii="Times New Roman" w:eastAsia="ArialMT" w:hAnsi="Times New Roman" w:cs="Times New Roman"/>
          <w:sz w:val="24"/>
          <w:szCs w:val="24"/>
          <w:vertAlign w:val="subscript"/>
        </w:rPr>
        <w:t>3/2</w:t>
      </w:r>
      <w:r w:rsidRPr="00B05C3C">
        <w:rPr>
          <w:rFonts w:ascii="Times New Roman" w:eastAsia="ArialMT" w:hAnsi="Times New Roman" w:cs="Times New Roman"/>
          <w:sz w:val="24"/>
          <w:szCs w:val="24"/>
        </w:rPr>
        <w:t xml:space="preserve"> peak is completely obscured by the intense C 1s peaks associated with aliphatic carbon, aromatic carbon, carbon shifted by bonding with nitrogen, and carbon shifted by bonding with phosphorous.  The procedure used to separate the Ru 3d peaks from the C 1s peaks is as follows.  Two Shirley</w:t>
      </w:r>
      <w:r w:rsidR="007C1E07"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&lt;EndNote&gt;&lt;Cite&gt;&lt;Author&gt;Shirley&lt;/Author&gt;&lt;Year&gt;1972&lt;/Year&gt;&lt;RecNum&gt;360&lt;/RecNum&gt;&lt;DisplayText&gt;&lt;style face="superscript"&gt;75&lt;/style&gt;&lt;/DisplayText&gt;&lt;record&gt;&lt;rec-number&gt;360&lt;/rec-number&gt;&lt;foreign-keys&gt;&lt;key app="EN" db-id="atrztx9porvef0ezpwdvsdd4a00vdzx0rd9p" timestamp="1548363742"&gt;360&lt;/key&gt;&lt;/foreign-keys&gt;&lt;ref-type name="Journal Article"&gt;17&lt;/ref-type&gt;&lt;contributors&gt;&lt;authors&gt;&lt;author&gt;Shirley, D. A.&lt;/author&gt;&lt;/authors&gt;&lt;/contributors&gt;&lt;titles&gt;&lt;title&gt;High-resolution X-ray photoemission spectrum of the valence bands of gold&lt;/title&gt;&lt;secondary-title&gt;Phys. Rev. B&lt;/secondary-title&gt;&lt;alt-title&gt;Physical Review B&lt;/alt-title&gt;&lt;/titles&gt;&lt;alt-periodical&gt;&lt;full-title&gt;Physical Review B&lt;/full-title&gt;&lt;/alt-periodical&gt;&lt;pages&gt;4709-4714&lt;/pages&gt;&lt;volume&gt;5&lt;/volume&gt;&lt;number&gt;12&lt;/number&gt;&lt;section&gt;4709&lt;/section&gt;&lt;dates&gt;&lt;year&gt;1972&lt;/year&gt;&lt;pub-dates&gt;&lt;date&gt;06/15/&lt;/date&gt;&lt;/pub-dates&gt;&lt;/dates&gt;&lt;publisher&gt;American Physical Society&lt;/publisher&gt;&lt;urls&gt;&lt;related-urls&gt;&lt;url&gt;https://link.aps.org/doi/10.1103/PhysRevB.5.4709&lt;/url&gt;&lt;/related-urls&gt;&lt;/urls&gt;&lt;electronic-resource-num&gt;10.1103/PhysRevB.5.4709&lt;/electronic-resource-num&gt;&lt;/record&gt;&lt;/Cite&gt;&lt;/EndNote&gt;</w:instrText>
      </w:r>
      <w:r w:rsidR="007C1E07"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75</w:t>
      </w:r>
      <w:r w:rsidR="007C1E07"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backgrounds </w:t>
      </w:r>
      <w:r w:rsidRPr="00B05C3C">
        <w:rPr>
          <w:rFonts w:ascii="Times New Roman" w:eastAsia="ArialMT" w:hAnsi="Times New Roman" w:cs="Times New Roman"/>
          <w:sz w:val="24"/>
          <w:szCs w:val="24"/>
        </w:rPr>
        <w:lastRenderedPageBreak/>
        <w:t xml:space="preserve">were used in the C 1s/Ru 3d region of the XPS spectrum.  The first Shirley background removes inelastic electron scattering from the C 1s peak associated with carbon atoms in the </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anion.  The second Shirley background removes the inelastic electron scattering from the remaining C 1s peaks and the Ru 3d peaks.  After background removal, the Ru 3d</w:t>
      </w:r>
      <w:r w:rsidRPr="00B05C3C">
        <w:rPr>
          <w:rFonts w:ascii="Times New Roman" w:eastAsia="ArialMT" w:hAnsi="Times New Roman" w:cs="Times New Roman"/>
          <w:sz w:val="24"/>
          <w:szCs w:val="24"/>
          <w:vertAlign w:val="subscript"/>
        </w:rPr>
        <w:t>5/2</w:t>
      </w:r>
      <w:r w:rsidRPr="00B05C3C">
        <w:rPr>
          <w:rFonts w:ascii="Times New Roman" w:eastAsia="ArialMT" w:hAnsi="Times New Roman" w:cs="Times New Roman"/>
          <w:sz w:val="24"/>
          <w:szCs w:val="24"/>
        </w:rPr>
        <w:t xml:space="preserve"> peak was fit to a Gaussian/Lorentzian product function</w:t>
      </w:r>
      <w:r w:rsidR="00364D38" w:rsidRPr="00B05C3C">
        <w:rPr>
          <w:rFonts w:ascii="Times New Roman" w:eastAsia="ArialMT" w:hAnsi="Times New Roman" w:cs="Times New Roman"/>
          <w:sz w:val="24"/>
          <w:szCs w:val="24"/>
        </w:rPr>
        <w:t xml:space="preserve"> (see </w:t>
      </w:r>
      <w:r w:rsidR="00364D38" w:rsidRPr="00B05C3C">
        <w:rPr>
          <w:rFonts w:ascii="Times New Roman" w:eastAsia="ArialMT" w:hAnsi="Times New Roman" w:cs="Times New Roman"/>
          <w:b/>
          <w:sz w:val="24"/>
          <w:szCs w:val="24"/>
        </w:rPr>
        <w:t>Equation 1</w:t>
      </w:r>
      <w:r w:rsidR="00364D38"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To predict the position, intensity, and width of the Ru 3d</w:t>
      </w:r>
      <w:r w:rsidRPr="00B05C3C">
        <w:rPr>
          <w:rFonts w:ascii="Times New Roman" w:eastAsia="ArialMT" w:hAnsi="Times New Roman" w:cs="Times New Roman"/>
          <w:sz w:val="24"/>
          <w:szCs w:val="24"/>
          <w:vertAlign w:val="subscript"/>
        </w:rPr>
        <w:t>3/2</w:t>
      </w:r>
      <w:r w:rsidRPr="00B05C3C">
        <w:rPr>
          <w:rFonts w:ascii="Times New Roman" w:eastAsia="ArialMT" w:hAnsi="Times New Roman" w:cs="Times New Roman"/>
          <w:sz w:val="24"/>
          <w:szCs w:val="24"/>
        </w:rPr>
        <w:t xml:space="preserve"> peak, we ma</w:t>
      </w:r>
      <w:r w:rsidR="00C96752" w:rsidRPr="00B05C3C">
        <w:rPr>
          <w:rFonts w:ascii="Times New Roman" w:eastAsia="ArialMT" w:hAnsi="Times New Roman" w:cs="Times New Roman"/>
          <w:sz w:val="24"/>
          <w:szCs w:val="24"/>
        </w:rPr>
        <w:t>de</w:t>
      </w:r>
      <w:r w:rsidRPr="00B05C3C">
        <w:rPr>
          <w:rFonts w:ascii="Times New Roman" w:eastAsia="ArialMT" w:hAnsi="Times New Roman" w:cs="Times New Roman"/>
          <w:sz w:val="24"/>
          <w:szCs w:val="24"/>
        </w:rPr>
        <w:t xml:space="preserve"> use of several </w:t>
      </w:r>
      <w:r w:rsidR="005D6A1C">
        <w:rPr>
          <w:rFonts w:ascii="Times New Roman" w:eastAsia="ArialMT" w:hAnsi="Times New Roman" w:cs="Times New Roman"/>
          <w:sz w:val="24"/>
          <w:szCs w:val="24"/>
        </w:rPr>
        <w:t>expectations</w:t>
      </w:r>
      <w:r w:rsidRPr="00B05C3C">
        <w:rPr>
          <w:rFonts w:ascii="Times New Roman" w:eastAsia="ArialMT" w:hAnsi="Times New Roman" w:cs="Times New Roman"/>
          <w:sz w:val="24"/>
          <w:szCs w:val="24"/>
        </w:rPr>
        <w:t xml:space="preserve">.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First, the Ru 3d</w:t>
      </w:r>
      <w:r w:rsidRPr="00B05C3C">
        <w:rPr>
          <w:rFonts w:ascii="Times New Roman" w:eastAsia="ArialMT" w:hAnsi="Times New Roman" w:cs="Times New Roman"/>
          <w:sz w:val="24"/>
          <w:szCs w:val="24"/>
          <w:vertAlign w:val="subscript"/>
        </w:rPr>
        <w:t>3/2</w:t>
      </w:r>
      <w:r w:rsidRPr="00B05C3C">
        <w:rPr>
          <w:rFonts w:ascii="Times New Roman" w:eastAsia="ArialMT" w:hAnsi="Times New Roman" w:cs="Times New Roman"/>
          <w:sz w:val="24"/>
          <w:szCs w:val="24"/>
        </w:rPr>
        <w:t xml:space="preserve"> peak should be </w:t>
      </w:r>
      <w:r w:rsidR="00D071E4">
        <w:rPr>
          <w:rFonts w:ascii="Times New Roman" w:eastAsia="ArialMT" w:hAnsi="Times New Roman" w:cs="Times New Roman"/>
          <w:sz w:val="24"/>
          <w:szCs w:val="24"/>
        </w:rPr>
        <w:t xml:space="preserve">observed </w:t>
      </w:r>
      <w:r w:rsidRPr="00B05C3C">
        <w:rPr>
          <w:rFonts w:ascii="Times New Roman" w:eastAsia="ArialMT" w:hAnsi="Times New Roman" w:cs="Times New Roman"/>
          <w:sz w:val="24"/>
          <w:szCs w:val="24"/>
        </w:rPr>
        <w:t>at a higher binding energy than the Ru 3d</w:t>
      </w:r>
      <w:r w:rsidRPr="00B05C3C">
        <w:rPr>
          <w:rFonts w:ascii="Times New Roman" w:eastAsia="ArialMT" w:hAnsi="Times New Roman" w:cs="Times New Roman"/>
          <w:sz w:val="24"/>
          <w:szCs w:val="24"/>
          <w:vertAlign w:val="subscript"/>
        </w:rPr>
        <w:t>5/2</w:t>
      </w:r>
      <w:r w:rsidRPr="00B05C3C">
        <w:rPr>
          <w:rFonts w:ascii="Times New Roman" w:eastAsia="ArialMT" w:hAnsi="Times New Roman" w:cs="Times New Roman"/>
          <w:sz w:val="24"/>
          <w:szCs w:val="24"/>
        </w:rPr>
        <w:t xml:space="preserve"> peak.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Second, the Ru 3d splitting </w:t>
      </w:r>
      <w:r w:rsidR="009374E9">
        <w:rPr>
          <w:rFonts w:ascii="Times New Roman" w:eastAsia="ArialMT" w:hAnsi="Times New Roman" w:cs="Times New Roman"/>
          <w:sz w:val="24"/>
          <w:szCs w:val="24"/>
        </w:rPr>
        <w:t xml:space="preserve">should have the value of </w:t>
      </w:r>
      <w:r w:rsidRPr="00B05C3C">
        <w:rPr>
          <w:rFonts w:ascii="Times New Roman" w:eastAsia="ArialMT" w:hAnsi="Times New Roman" w:cs="Times New Roman"/>
          <w:sz w:val="24"/>
          <w:szCs w:val="24"/>
        </w:rPr>
        <w:t>4.17 eV</w:t>
      </w:r>
      <w:r w:rsidR="009374E9">
        <w:rPr>
          <w:rFonts w:ascii="Times New Roman" w:eastAsia="ArialMT" w:hAnsi="Times New Roman" w:cs="Times New Roman"/>
          <w:sz w:val="24"/>
          <w:szCs w:val="24"/>
        </w:rPr>
        <w:t>, which has been measured</w:t>
      </w:r>
      <w:r w:rsidRPr="00B05C3C">
        <w:rPr>
          <w:rFonts w:ascii="Times New Roman" w:eastAsia="ArialMT" w:hAnsi="Times New Roman" w:cs="Times New Roman"/>
          <w:sz w:val="24"/>
          <w:szCs w:val="24"/>
        </w:rPr>
        <w:t xml:space="preserve"> for a large number of ruthenium compounds in a wide variety of oxidation states</w:t>
      </w:r>
      <w:r w:rsidR="00B44845">
        <w:rPr>
          <w:rFonts w:ascii="Times New Roman" w:eastAsia="ArialMT" w:hAnsi="Times New Roman" w:cs="Times New Roman"/>
          <w:sz w:val="24"/>
          <w:szCs w:val="24"/>
        </w:rPr>
        <w:t>.</w:t>
      </w:r>
      <w:r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&lt;EndNote&gt;&lt;Cite&gt;&lt;Author&gt;Morgan&lt;/Author&gt;&lt;Year&gt;2015&lt;/Year&gt;&lt;RecNum&gt;359&lt;/RecNum&gt;&lt;DisplayText&gt;&lt;style face="superscript"&gt;76&lt;/style&gt;&lt;/DisplayText&gt;&lt;record&gt;&lt;rec-number&gt;359&lt;/rec-number&gt;&lt;foreign-keys&gt;&lt;key app="EN" db-id="atrztx9porvef0ezpwdvsdd4a00vdzx0rd9p" timestamp="1548363562"&gt;359&lt;/key&gt;&lt;/foreign-keys&gt;&lt;ref-type name="Journal Article"&gt;17&lt;/ref-type&gt;&lt;contributors&gt;&lt;authors&gt;&lt;author&gt;Morgan, David J.&lt;/author&gt;&lt;/authors&gt;&lt;/contributors&gt;&lt;titles&gt;&lt;title&gt;Resolving ruthenium: XPS studies of common ruthenium materials&lt;/title&gt;&lt;secondary-title&gt;Surf. Interface Anal.&lt;/secondary-title&gt;&lt;alt-title&gt;Surface and Interface Analysis&lt;/alt-title&gt;&lt;/titles&gt;&lt;alt-periodical&gt;&lt;full-title&gt;Surface and Interface Analysis&lt;/full-title&gt;&lt;/alt-periodical&gt;&lt;pages&gt;1072-1079&lt;/pages&gt;&lt;volume&gt;47&lt;/volume&gt;&lt;number&gt;11&lt;/number&gt;&lt;section&gt;1072&lt;/section&gt;&lt;dates&gt;&lt;year&gt;2015&lt;/year&gt;&lt;/dates&gt;&lt;urls&gt;&lt;related-urls&gt;&lt;url&gt;https://onlinelibrary.wiley.com/doi/abs/10.1002/sia.5852&lt;/url&gt;&lt;/related-urls&gt;&lt;/urls&gt;&lt;electronic-resource-num&gt;10.1002/sia.5852&lt;/electronic-resource-num&gt;&lt;/record&gt;&lt;/Cite&gt;&lt;/EndNote&gt;</w:instrText>
      </w:r>
      <w:r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76</w:t>
      </w:r>
      <w:r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DD28E8">
        <w:rPr>
          <w:rFonts w:ascii="Times New Roman" w:eastAsia="ArialMT" w:hAnsi="Times New Roman" w:cs="Times New Roman"/>
          <w:sz w:val="24"/>
          <w:szCs w:val="24"/>
        </w:rPr>
        <w:t>Third</w:t>
      </w:r>
      <w:r w:rsidRPr="00B05C3C">
        <w:rPr>
          <w:rFonts w:ascii="Times New Roman" w:eastAsia="ArialMT" w:hAnsi="Times New Roman" w:cs="Times New Roman"/>
          <w:sz w:val="24"/>
          <w:szCs w:val="24"/>
        </w:rPr>
        <w:t xml:space="preserve">, the peak </w:t>
      </w:r>
      <w:r w:rsidR="00D94938">
        <w:rPr>
          <w:rFonts w:ascii="Times New Roman" w:eastAsia="ArialMT" w:hAnsi="Times New Roman" w:cs="Times New Roman"/>
          <w:sz w:val="24"/>
          <w:szCs w:val="24"/>
        </w:rPr>
        <w:t>area</w:t>
      </w:r>
      <w:r w:rsidR="00D94938"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of the Ru 3d</w:t>
      </w:r>
      <w:r w:rsidRPr="00B05C3C">
        <w:rPr>
          <w:rFonts w:ascii="Times New Roman" w:eastAsia="ArialMT" w:hAnsi="Times New Roman" w:cs="Times New Roman"/>
          <w:sz w:val="24"/>
          <w:szCs w:val="24"/>
          <w:vertAlign w:val="subscript"/>
        </w:rPr>
        <w:t>3/2</w:t>
      </w:r>
      <w:r w:rsidRPr="00B05C3C">
        <w:rPr>
          <w:rFonts w:ascii="Times New Roman" w:eastAsia="ArialMT" w:hAnsi="Times New Roman" w:cs="Times New Roman"/>
          <w:sz w:val="24"/>
          <w:szCs w:val="24"/>
        </w:rPr>
        <w:t xml:space="preserve"> peak should be two-thirds the peak </w:t>
      </w:r>
      <w:r w:rsidR="00D94938">
        <w:rPr>
          <w:rFonts w:ascii="Times New Roman" w:eastAsia="ArialMT" w:hAnsi="Times New Roman" w:cs="Times New Roman"/>
          <w:sz w:val="24"/>
          <w:szCs w:val="24"/>
        </w:rPr>
        <w:t>area</w:t>
      </w:r>
      <w:r w:rsidR="00D94938"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of the Ru 3d</w:t>
      </w:r>
      <w:r w:rsidRPr="00B05C3C">
        <w:rPr>
          <w:rFonts w:ascii="Times New Roman" w:eastAsia="ArialMT" w:hAnsi="Times New Roman" w:cs="Times New Roman"/>
          <w:sz w:val="24"/>
          <w:szCs w:val="24"/>
          <w:vertAlign w:val="subscript"/>
        </w:rPr>
        <w:t>5/2</w:t>
      </w:r>
      <w:r w:rsidRPr="00B05C3C">
        <w:rPr>
          <w:rFonts w:ascii="Times New Roman" w:eastAsia="ArialMT" w:hAnsi="Times New Roman" w:cs="Times New Roman"/>
          <w:sz w:val="24"/>
          <w:szCs w:val="24"/>
        </w:rPr>
        <w:t xml:space="preserve"> peak</w:t>
      </w:r>
      <w:r w:rsidR="00B44845">
        <w:rPr>
          <w:rFonts w:ascii="Times New Roman" w:eastAsia="ArialMT" w:hAnsi="Times New Roman" w:cs="Times New Roman"/>
          <w:sz w:val="24"/>
          <w:szCs w:val="24"/>
        </w:rPr>
        <w:t>.</w:t>
      </w:r>
      <w:r w:rsidR="00B36AAA" w:rsidRPr="00B05C3C">
        <w:rPr>
          <w:rFonts w:ascii="Times New Roman" w:eastAsia="ArialMT" w:hAnsi="Times New Roman" w:cs="Times New Roman"/>
          <w:sz w:val="24"/>
          <w:szCs w:val="24"/>
        </w:rPr>
        <w:fldChar w:fldCharType="begin"/>
      </w:r>
      <w:r w:rsidR="00DB43CE">
        <w:rPr>
          <w:rFonts w:ascii="Times New Roman" w:eastAsia="ArialMT" w:hAnsi="Times New Roman" w:cs="Times New Roman"/>
          <w:sz w:val="24"/>
          <w:szCs w:val="24"/>
        </w:rPr>
        <w:instrText xml:space="preserve"> ADDIN EN.CITE &lt;EndNote&gt;&lt;Cite&gt;&lt;Author&gt;Lovelock&lt;/Author&gt;&lt;Year&gt;2010&lt;/Year&gt;&lt;RecNum&gt;172&lt;/RecNum&gt;&lt;DisplayText&gt;&lt;style face="superscript"&gt;23&lt;/style&gt;&lt;/DisplayText&gt;&lt;record&gt;&lt;rec-number&gt;172&lt;/rec-number&gt;&lt;foreign-keys&gt;&lt;key app="EN" db-id="atrztx9porvef0ezpwdvsdd4a00vdzx0rd9p" timestamp="1531010702"&gt;172&lt;/key&gt;&lt;/foreign-keys&gt;&lt;ref-type name="Journal Article"&gt;17&lt;/ref-type&gt;&lt;contributors&gt;&lt;authors&gt;&lt;author&gt;Lovelock, Kevin R. J.&lt;/author&gt;&lt;author&gt;Villar-Garcia, Ignacio J.&lt;/author&gt;&lt;author&gt;Maier, Florian&lt;/author&gt;&lt;author&gt;Steinrück, Hans-Peter&lt;/author&gt;&lt;author&gt;Licence, Peter&lt;/author&gt;&lt;/authors&gt;&lt;/contributors&gt;&lt;titles&gt;&lt;title&gt;Photoelectron spectroscopy of ionic liquid-based interfaces&lt;/title&gt;&lt;secondary-title&gt;Chem. Rev.&lt;/secondary-title&gt;&lt;alt-title&gt;Chemical Reviews&lt;/alt-title&gt;&lt;/titles&gt;&lt;alt-periodical&gt;&lt;full-title&gt;Chemical Reviews&lt;/full-title&gt;&lt;/alt-periodical&gt;&lt;pages&gt;5158-5190&lt;/pages&gt;&lt;volume&gt;110&lt;/volume&gt;&lt;number&gt;9&lt;/number&gt;&lt;section&gt;5158&lt;/section&gt;&lt;dates&gt;&lt;year&gt;2010&lt;/year&gt;&lt;pub-dates&gt;&lt;date&gt;2010/09/08&lt;/date&gt;&lt;/pub-dates&gt;&lt;/dates&gt;&lt;publisher&gt;American Chemical Society&lt;/publisher&gt;&lt;isbn&gt;0009-2665&lt;/isbn&gt;&lt;urls&gt;&lt;related-urls&gt;&lt;url&gt;https://doi.org/10.1021/cr100114t&lt;/url&gt;&lt;/related-urls&gt;&lt;/urls&gt;&lt;electronic-resource-num&gt;10.1021/cr100114t&lt;/electronic-resource-num&gt;&lt;/record&gt;&lt;/Cite&gt;&lt;/EndNote&gt;</w:instrText>
      </w:r>
      <w:r w:rsidR="00B36AAA"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23</w:t>
      </w:r>
      <w:r w:rsidR="00B36AAA"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With this information, the Ru 3d</w:t>
      </w:r>
      <w:r w:rsidRPr="00B05C3C">
        <w:rPr>
          <w:rFonts w:ascii="Times New Roman" w:eastAsia="ArialMT" w:hAnsi="Times New Roman" w:cs="Times New Roman"/>
          <w:sz w:val="24"/>
          <w:szCs w:val="24"/>
          <w:vertAlign w:val="subscript"/>
        </w:rPr>
        <w:t>3/2</w:t>
      </w:r>
      <w:r w:rsidRPr="00B05C3C">
        <w:rPr>
          <w:rFonts w:ascii="Times New Roman" w:eastAsia="ArialMT" w:hAnsi="Times New Roman" w:cs="Times New Roman"/>
          <w:sz w:val="24"/>
          <w:szCs w:val="24"/>
        </w:rPr>
        <w:t xml:space="preserve"> peak was predicted from the position</w:t>
      </w:r>
      <w:r w:rsidR="00D94938">
        <w:rPr>
          <w:rFonts w:ascii="Times New Roman" w:eastAsia="ArialMT" w:hAnsi="Times New Roman" w:cs="Times New Roman"/>
          <w:sz w:val="24"/>
          <w:szCs w:val="24"/>
        </w:rPr>
        <w:t xml:space="preserve"> and area</w:t>
      </w:r>
      <w:r w:rsidRPr="00B05C3C">
        <w:rPr>
          <w:rFonts w:ascii="Times New Roman" w:eastAsia="ArialMT" w:hAnsi="Times New Roman" w:cs="Times New Roman"/>
          <w:sz w:val="24"/>
          <w:szCs w:val="24"/>
        </w:rPr>
        <w:t xml:space="preserve"> of the Ru 3d</w:t>
      </w:r>
      <w:r w:rsidRPr="00B05C3C">
        <w:rPr>
          <w:rFonts w:ascii="Times New Roman" w:eastAsia="ArialMT" w:hAnsi="Times New Roman" w:cs="Times New Roman"/>
          <w:sz w:val="24"/>
          <w:szCs w:val="24"/>
          <w:vertAlign w:val="subscript"/>
        </w:rPr>
        <w:t>5/2</w:t>
      </w:r>
      <w:r w:rsidRPr="00B05C3C">
        <w:rPr>
          <w:rFonts w:ascii="Times New Roman" w:eastAsia="ArialMT" w:hAnsi="Times New Roman" w:cs="Times New Roman"/>
          <w:sz w:val="24"/>
          <w:szCs w:val="24"/>
        </w:rPr>
        <w:t xml:space="preserve"> peak.  Both Ru 3d peaks were then subtracted from the XPS spectrum</w:t>
      </w:r>
      <w:r w:rsidR="00DD28E8">
        <w:rPr>
          <w:rFonts w:ascii="Times New Roman" w:eastAsia="ArialMT" w:hAnsi="Times New Roman" w:cs="Times New Roman"/>
          <w:sz w:val="24"/>
          <w:szCs w:val="24"/>
        </w:rPr>
        <w:t xml:space="preserve"> (see </w:t>
      </w:r>
      <w:r w:rsidR="00DD28E8" w:rsidRPr="003345BA">
        <w:rPr>
          <w:rFonts w:ascii="Times New Roman" w:eastAsia="ArialMT" w:hAnsi="Times New Roman" w:cs="Times New Roman"/>
          <w:b/>
          <w:bCs/>
          <w:sz w:val="24"/>
          <w:szCs w:val="24"/>
        </w:rPr>
        <w:t>Figure S4</w:t>
      </w:r>
      <w:r w:rsidR="00DD28E8">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t>
      </w:r>
      <w:r w:rsidR="00EB7B2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remaining C 1s signal was integrated numerically.</w:t>
      </w:r>
    </w:p>
    <w:p w14:paraId="48E94FC1" w14:textId="1BD2F49B" w:rsidR="00551070" w:rsidRPr="00B05C3C" w:rsidRDefault="00125387">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BoldMT" w:hAnsi="Times New Roman" w:cs="Times New Roman"/>
          <w:b/>
          <w:bCs/>
          <w:sz w:val="24"/>
          <w:szCs w:val="24"/>
        </w:rPr>
        <w:t xml:space="preserve">2.4.  </w:t>
      </w:r>
      <w:r w:rsidR="003E07A2" w:rsidRPr="00B05C3C">
        <w:rPr>
          <w:rFonts w:ascii="Times New Roman" w:eastAsia="Arial-BoldMT" w:hAnsi="Times New Roman" w:cs="Times New Roman"/>
          <w:b/>
          <w:bCs/>
          <w:sz w:val="24"/>
          <w:szCs w:val="24"/>
        </w:rPr>
        <w:t>Time-</w:t>
      </w:r>
      <w:r w:rsidR="00C96752" w:rsidRPr="00B05C3C">
        <w:rPr>
          <w:rFonts w:ascii="Times New Roman" w:eastAsia="Arial-BoldMT" w:hAnsi="Times New Roman" w:cs="Times New Roman"/>
          <w:b/>
          <w:bCs/>
          <w:sz w:val="24"/>
          <w:szCs w:val="24"/>
        </w:rPr>
        <w:t>o</w:t>
      </w:r>
      <w:r w:rsidR="003E07A2" w:rsidRPr="00B05C3C">
        <w:rPr>
          <w:rFonts w:ascii="Times New Roman" w:eastAsia="Arial-BoldMT" w:hAnsi="Times New Roman" w:cs="Times New Roman"/>
          <w:b/>
          <w:bCs/>
          <w:sz w:val="24"/>
          <w:szCs w:val="24"/>
        </w:rPr>
        <w:t>f-Flight Secondary Ion Mass Spectrometry (TOF-SIMS)</w:t>
      </w:r>
      <w:r w:rsidR="00DA4050">
        <w:rPr>
          <w:rFonts w:ascii="Times New Roman" w:eastAsia="Arial-BoldMT" w:hAnsi="Times New Roman" w:cs="Times New Roman"/>
          <w:b/>
          <w:bCs/>
          <w:sz w:val="24"/>
          <w:szCs w:val="24"/>
        </w:rPr>
        <w:t>.</w:t>
      </w:r>
      <w:r w:rsidR="00DA4050" w:rsidRPr="00B05C3C">
        <w:rPr>
          <w:rFonts w:ascii="Times New Roman" w:eastAsia="Arial-BoldMT" w:hAnsi="Times New Roman" w:cs="Times New Roman"/>
          <w:bCs/>
          <w:sz w:val="24"/>
          <w:szCs w:val="24"/>
        </w:rPr>
        <w:t xml:space="preserve">  </w:t>
      </w:r>
      <w:r w:rsidR="003E07A2" w:rsidRPr="00B05C3C">
        <w:rPr>
          <w:rFonts w:ascii="Times New Roman" w:eastAsia="ArialMT" w:hAnsi="Times New Roman" w:cs="Times New Roman"/>
          <w:sz w:val="24"/>
          <w:szCs w:val="24"/>
        </w:rPr>
        <w:t xml:space="preserve">Positive and negative TOF-SIMS spectra were collected </w:t>
      </w:r>
      <w:r w:rsidR="00323D19">
        <w:rPr>
          <w:rFonts w:ascii="Times New Roman" w:eastAsia="ArialMT" w:hAnsi="Times New Roman" w:cs="Times New Roman"/>
          <w:sz w:val="24"/>
          <w:szCs w:val="24"/>
        </w:rPr>
        <w:t>with the use of</w:t>
      </w:r>
      <w:r w:rsidR="003E07A2" w:rsidRPr="00B05C3C">
        <w:rPr>
          <w:rFonts w:ascii="Times New Roman" w:eastAsia="ArialMT" w:hAnsi="Times New Roman" w:cs="Times New Roman"/>
          <w:sz w:val="24"/>
          <w:szCs w:val="24"/>
        </w:rPr>
        <w:t xml:space="preserve"> a Phi-Evans TRIFT I instrument with </w:t>
      </w:r>
      <w:proofErr w:type="spellStart"/>
      <w:r w:rsidR="003E07A2" w:rsidRPr="00B05C3C">
        <w:rPr>
          <w:rFonts w:ascii="Times New Roman" w:eastAsia="ArialMT" w:hAnsi="Times New Roman" w:cs="Times New Roman"/>
          <w:sz w:val="24"/>
          <w:szCs w:val="24"/>
        </w:rPr>
        <w:t>WinCadence</w:t>
      </w:r>
      <w:proofErr w:type="spellEnd"/>
      <w:r w:rsidR="003E07A2" w:rsidRPr="00B05C3C">
        <w:rPr>
          <w:rFonts w:ascii="Times New Roman" w:eastAsia="ArialMT" w:hAnsi="Times New Roman" w:cs="Times New Roman"/>
          <w:sz w:val="24"/>
          <w:szCs w:val="24"/>
        </w:rPr>
        <w:t xml:space="preserve"> software</w:t>
      </w:r>
      <w:r w:rsidR="003F286B" w:rsidRPr="00B05C3C">
        <w:rPr>
          <w:rFonts w:ascii="Times New Roman" w:eastAsia="ArialMT" w:hAnsi="Times New Roman" w:cs="Times New Roman"/>
          <w:sz w:val="24"/>
          <w:szCs w:val="24"/>
        </w:rPr>
        <w:t xml:space="preserve"> (Physical Electronics, Inc., </w:t>
      </w:r>
      <w:r w:rsidR="003F286B" w:rsidRPr="00B05C3C">
        <w:rPr>
          <w:rStyle w:val="lrzxr"/>
          <w:rFonts w:ascii="Times New Roman" w:hAnsi="Times New Roman" w:cs="Times New Roman"/>
          <w:sz w:val="24"/>
          <w:szCs w:val="24"/>
        </w:rPr>
        <w:t>Chanhassen, MN, U.S.A.</w:t>
      </w:r>
      <w:r w:rsidR="003F286B" w:rsidRPr="00B05C3C">
        <w:rPr>
          <w:rFonts w:ascii="Times New Roman" w:eastAsia="ArialMT" w:hAnsi="Times New Roman" w:cs="Times New Roman"/>
          <w:sz w:val="24"/>
          <w:szCs w:val="24"/>
        </w:rPr>
        <w:t>)</w:t>
      </w:r>
      <w:r w:rsidR="003E07A2" w:rsidRPr="00B05C3C">
        <w:rPr>
          <w:rFonts w:ascii="Times New Roman" w:eastAsia="ArialMT" w:hAnsi="Times New Roman" w:cs="Times New Roman"/>
          <w:sz w:val="24"/>
          <w:szCs w:val="24"/>
        </w:rPr>
        <w:t xml:space="preserve">.  Approximately 50 </w:t>
      </w:r>
      <w:proofErr w:type="spellStart"/>
      <w:r w:rsidR="003E07A2" w:rsidRPr="00B05C3C">
        <w:rPr>
          <w:rFonts w:ascii="Times New Roman" w:eastAsia="ArialMT" w:hAnsi="Times New Roman" w:cs="Times New Roman"/>
          <w:sz w:val="24"/>
          <w:szCs w:val="24"/>
        </w:rPr>
        <w:t>μL</w:t>
      </w:r>
      <w:proofErr w:type="spellEnd"/>
      <w:r w:rsidR="003E07A2" w:rsidRPr="00B05C3C">
        <w:rPr>
          <w:rFonts w:ascii="Times New Roman" w:eastAsia="ArialMT" w:hAnsi="Times New Roman" w:cs="Times New Roman"/>
          <w:sz w:val="24"/>
          <w:szCs w:val="24"/>
        </w:rPr>
        <w:t xml:space="preserve"> of a ~2 mg/mL solution of </w:t>
      </w:r>
      <w:r w:rsidR="00E35112">
        <w:rPr>
          <w:rFonts w:ascii="Times New Roman" w:eastAsia="ArialMT" w:hAnsi="Times New Roman" w:cs="Times New Roman"/>
          <w:sz w:val="24"/>
          <w:szCs w:val="24"/>
        </w:rPr>
        <w:t>[</w:t>
      </w:r>
      <w:r w:rsidR="003E07A2" w:rsidRPr="00B05C3C">
        <w:rPr>
          <w:rFonts w:ascii="Times New Roman" w:eastAsia="ArialMT" w:hAnsi="Times New Roman" w:cs="Times New Roman"/>
          <w:sz w:val="24"/>
          <w:szCs w:val="24"/>
        </w:rPr>
        <w:t>RuCl</w:t>
      </w:r>
      <w:r w:rsidR="003E07A2" w:rsidRPr="00B05C3C">
        <w:rPr>
          <w:rFonts w:ascii="Times New Roman" w:eastAsia="ArialMT" w:hAnsi="Times New Roman" w:cs="Times New Roman"/>
          <w:sz w:val="24"/>
          <w:szCs w:val="24"/>
          <w:vertAlign w:val="subscript"/>
        </w:rPr>
        <w:t>2</w:t>
      </w:r>
      <w:r w:rsidR="003E07A2" w:rsidRPr="00B05C3C">
        <w:rPr>
          <w:rFonts w:ascii="Times New Roman" w:eastAsia="ArialMT" w:hAnsi="Times New Roman" w:cs="Times New Roman"/>
          <w:sz w:val="24"/>
          <w:szCs w:val="24"/>
        </w:rPr>
        <w:t>(</w:t>
      </w:r>
      <w:r w:rsidR="003E07A2" w:rsidRPr="005959A1">
        <w:rPr>
          <w:rFonts w:ascii="Times New Roman" w:eastAsia="ArialMT" w:hAnsi="Times New Roman" w:cs="Times New Roman"/>
          <w:i/>
          <w:iCs/>
          <w:sz w:val="24"/>
          <w:szCs w:val="24"/>
        </w:rPr>
        <w:t>p</w:t>
      </w:r>
      <w:r w:rsidR="003E07A2" w:rsidRPr="00B05C3C">
        <w:rPr>
          <w:rFonts w:ascii="Times New Roman" w:eastAsia="ArialMT" w:hAnsi="Times New Roman" w:cs="Times New Roman"/>
          <w:sz w:val="24"/>
          <w:szCs w:val="24"/>
        </w:rPr>
        <w:t>-cymene)P(C</w:t>
      </w:r>
      <w:r w:rsidR="003E07A2" w:rsidRPr="00B05C3C">
        <w:rPr>
          <w:rFonts w:ascii="Times New Roman" w:eastAsia="ArialMT" w:hAnsi="Times New Roman" w:cs="Times New Roman"/>
          <w:sz w:val="24"/>
          <w:szCs w:val="24"/>
          <w:vertAlign w:val="subscript"/>
        </w:rPr>
        <w:t>8</w:t>
      </w:r>
      <w:r w:rsidR="003E07A2" w:rsidRPr="00B05C3C">
        <w:rPr>
          <w:rFonts w:ascii="Times New Roman" w:eastAsia="ArialMT" w:hAnsi="Times New Roman" w:cs="Times New Roman"/>
          <w:sz w:val="24"/>
          <w:szCs w:val="24"/>
        </w:rPr>
        <w:t>H</w:t>
      </w:r>
      <w:r w:rsidR="003E07A2" w:rsidRPr="00B05C3C">
        <w:rPr>
          <w:rFonts w:ascii="Times New Roman" w:eastAsia="ArialMT" w:hAnsi="Times New Roman" w:cs="Times New Roman"/>
          <w:sz w:val="24"/>
          <w:szCs w:val="24"/>
          <w:vertAlign w:val="subscript"/>
        </w:rPr>
        <w:t>17</w:t>
      </w:r>
      <w:r w:rsidR="003E07A2" w:rsidRPr="00B05C3C">
        <w:rPr>
          <w:rFonts w:ascii="Times New Roman" w:eastAsia="ArialMT" w:hAnsi="Times New Roman" w:cs="Times New Roman"/>
          <w:sz w:val="24"/>
          <w:szCs w:val="24"/>
        </w:rPr>
        <w:t>)</w:t>
      </w:r>
      <w:r w:rsidR="003E07A2" w:rsidRPr="00B05C3C">
        <w:rPr>
          <w:rFonts w:ascii="Times New Roman" w:eastAsia="ArialMT" w:hAnsi="Times New Roman" w:cs="Times New Roman"/>
          <w:sz w:val="24"/>
          <w:szCs w:val="24"/>
          <w:vertAlign w:val="subscript"/>
        </w:rPr>
        <w:t>3</w:t>
      </w:r>
      <w:r w:rsidR="00E35112">
        <w:rPr>
          <w:rFonts w:ascii="Times New Roman" w:eastAsia="ArialMT" w:hAnsi="Times New Roman" w:cs="Times New Roman"/>
          <w:sz w:val="24"/>
          <w:szCs w:val="24"/>
        </w:rPr>
        <w:t xml:space="preserve">] </w:t>
      </w:r>
      <w:r w:rsidR="003E07A2" w:rsidRPr="00B05C3C">
        <w:rPr>
          <w:rFonts w:ascii="Times New Roman" w:eastAsia="ArialMT" w:hAnsi="Times New Roman" w:cs="Times New Roman"/>
          <w:sz w:val="24"/>
          <w:szCs w:val="24"/>
        </w:rPr>
        <w:t>in d</w:t>
      </w:r>
      <w:r w:rsidR="00FA6093">
        <w:rPr>
          <w:rFonts w:ascii="Times New Roman" w:eastAsia="ArialMT" w:hAnsi="Times New Roman" w:cs="Times New Roman"/>
          <w:sz w:val="24"/>
          <w:szCs w:val="24"/>
          <w:vertAlign w:val="subscript"/>
        </w:rPr>
        <w:t>11</w:t>
      </w:r>
      <w:r w:rsidR="003E07A2" w:rsidRPr="00B05C3C">
        <w:rPr>
          <w:rFonts w:ascii="Times New Roman" w:eastAsia="ArialMT" w:hAnsi="Times New Roman" w:cs="Times New Roman"/>
          <w:sz w:val="24"/>
          <w:szCs w:val="24"/>
        </w:rPr>
        <w:t>-[C</w:t>
      </w:r>
      <w:r w:rsidR="003E07A2" w:rsidRPr="00B05C3C">
        <w:rPr>
          <w:rFonts w:ascii="Times New Roman" w:eastAsia="ArialMT" w:hAnsi="Times New Roman" w:cs="Times New Roman"/>
          <w:sz w:val="24"/>
          <w:szCs w:val="24"/>
          <w:vertAlign w:val="subscript"/>
        </w:rPr>
        <w:t>2</w:t>
      </w:r>
      <w:r w:rsidR="003E07A2" w:rsidRPr="00B05C3C">
        <w:rPr>
          <w:rFonts w:ascii="Times New Roman" w:eastAsia="ArialMT" w:hAnsi="Times New Roman" w:cs="Times New Roman"/>
          <w:sz w:val="24"/>
          <w:szCs w:val="24"/>
        </w:rPr>
        <w:t>mim][Tf</w:t>
      </w:r>
      <w:r w:rsidR="003E07A2" w:rsidRPr="00B05C3C">
        <w:rPr>
          <w:rFonts w:ascii="Times New Roman" w:eastAsia="ArialMT" w:hAnsi="Times New Roman" w:cs="Times New Roman"/>
          <w:sz w:val="24"/>
          <w:szCs w:val="24"/>
          <w:vertAlign w:val="subscript"/>
        </w:rPr>
        <w:t>2</w:t>
      </w:r>
      <w:r w:rsidR="003E07A2" w:rsidRPr="00B05C3C">
        <w:rPr>
          <w:rFonts w:ascii="Times New Roman" w:eastAsia="ArialMT" w:hAnsi="Times New Roman" w:cs="Times New Roman"/>
          <w:sz w:val="24"/>
          <w:szCs w:val="24"/>
        </w:rPr>
        <w:t xml:space="preserve">N] was used to prepare an ionic liquid film on the TOF-SIMS sample mount.  This liquid film was introduced into the TOF-SIMS chamber and found to be stable under UHV conditions (base pressure </w:t>
      </w:r>
      <w:r w:rsidR="00817D63">
        <w:rPr>
          <w:rFonts w:ascii="Times New Roman" w:eastAsia="ArialMT" w:hAnsi="Times New Roman" w:cs="Times New Roman"/>
          <w:sz w:val="24"/>
          <w:szCs w:val="24"/>
        </w:rPr>
        <w:t>~</w:t>
      </w:r>
      <w:r w:rsidR="003E07A2" w:rsidRPr="00B05C3C">
        <w:rPr>
          <w:rFonts w:ascii="Times New Roman" w:eastAsia="ArialMT" w:hAnsi="Times New Roman" w:cs="Times New Roman"/>
          <w:sz w:val="24"/>
          <w:szCs w:val="24"/>
        </w:rPr>
        <w:t>1.0 x 10</w:t>
      </w:r>
      <w:r w:rsidR="003E07A2" w:rsidRPr="00B05C3C">
        <w:rPr>
          <w:rFonts w:ascii="Times New Roman" w:eastAsia="ArialMT" w:hAnsi="Times New Roman" w:cs="Times New Roman"/>
          <w:sz w:val="24"/>
          <w:szCs w:val="24"/>
          <w:vertAlign w:val="superscript"/>
        </w:rPr>
        <w:t>-</w:t>
      </w:r>
      <w:r w:rsidR="00817D63">
        <w:rPr>
          <w:rFonts w:ascii="Times New Roman" w:eastAsia="ArialMT" w:hAnsi="Times New Roman" w:cs="Times New Roman"/>
          <w:sz w:val="24"/>
          <w:szCs w:val="24"/>
          <w:vertAlign w:val="superscript"/>
        </w:rPr>
        <w:t>9</w:t>
      </w:r>
      <w:r w:rsidR="003E07A2" w:rsidRPr="00B05C3C">
        <w:rPr>
          <w:rFonts w:ascii="Times New Roman" w:eastAsia="ArialMT" w:hAnsi="Times New Roman" w:cs="Times New Roman"/>
          <w:sz w:val="24"/>
          <w:szCs w:val="24"/>
        </w:rPr>
        <w:t xml:space="preserve"> Torr).</w:t>
      </w:r>
      <w:r w:rsidR="00EB7B27">
        <w:rPr>
          <w:rFonts w:ascii="Times New Roman" w:eastAsia="ArialMT" w:hAnsi="Times New Roman" w:cs="Times New Roman"/>
          <w:sz w:val="24"/>
          <w:szCs w:val="24"/>
        </w:rPr>
        <w:t xml:space="preserve"> </w:t>
      </w:r>
      <w:r w:rsidR="003E07A2" w:rsidRPr="00B05C3C">
        <w:rPr>
          <w:rFonts w:ascii="Times New Roman" w:eastAsia="ArialMT" w:hAnsi="Times New Roman" w:cs="Times New Roman"/>
          <w:sz w:val="24"/>
          <w:szCs w:val="24"/>
        </w:rPr>
        <w:t xml:space="preserve"> Depending on the polarity of the TOF-SIMS spectrum, this sample was held at a bias of ± 3 keV.  A pulsed beam of Ga</w:t>
      </w:r>
      <w:r w:rsidR="003E07A2" w:rsidRPr="00B05C3C">
        <w:rPr>
          <w:rFonts w:ascii="Times New Roman" w:eastAsia="ArialMT" w:hAnsi="Times New Roman" w:cs="Times New Roman"/>
          <w:sz w:val="24"/>
          <w:szCs w:val="24"/>
          <w:vertAlign w:val="superscript"/>
        </w:rPr>
        <w:t>+</w:t>
      </w:r>
      <w:r w:rsidR="003E07A2" w:rsidRPr="00B05C3C">
        <w:rPr>
          <w:rFonts w:ascii="Times New Roman" w:eastAsia="ArialMT" w:hAnsi="Times New Roman" w:cs="Times New Roman"/>
          <w:sz w:val="24"/>
          <w:szCs w:val="24"/>
        </w:rPr>
        <w:t xml:space="preserve"> was prepared with a primary kinetic energy of 15 keV, a repetition rate of 10 kHz, and a pulse width &lt;14 ns.  This ion beam was directed </w:t>
      </w:r>
      <w:r w:rsidR="009374E9">
        <w:rPr>
          <w:rFonts w:ascii="Times New Roman" w:eastAsia="ArialMT" w:hAnsi="Times New Roman" w:cs="Times New Roman"/>
          <w:sz w:val="24"/>
          <w:szCs w:val="24"/>
        </w:rPr>
        <w:t>onto</w:t>
      </w:r>
      <w:r w:rsidR="009374E9" w:rsidRPr="00B05C3C">
        <w:rPr>
          <w:rFonts w:ascii="Times New Roman" w:eastAsia="ArialMT" w:hAnsi="Times New Roman" w:cs="Times New Roman"/>
          <w:sz w:val="24"/>
          <w:szCs w:val="24"/>
        </w:rPr>
        <w:t xml:space="preserve"> </w:t>
      </w:r>
      <w:r w:rsidR="003E07A2" w:rsidRPr="00B05C3C">
        <w:rPr>
          <w:rFonts w:ascii="Times New Roman" w:eastAsia="ArialMT" w:hAnsi="Times New Roman" w:cs="Times New Roman"/>
          <w:sz w:val="24"/>
          <w:szCs w:val="24"/>
        </w:rPr>
        <w:t>an area smaller than 1 μm</w:t>
      </w:r>
      <w:r w:rsidR="003E07A2" w:rsidRPr="00B05C3C">
        <w:rPr>
          <w:rFonts w:ascii="Times New Roman" w:eastAsia="ArialMT" w:hAnsi="Times New Roman" w:cs="Times New Roman"/>
          <w:sz w:val="24"/>
          <w:szCs w:val="24"/>
          <w:vertAlign w:val="superscript"/>
        </w:rPr>
        <w:t>2</w:t>
      </w:r>
      <w:r w:rsidR="003E07A2" w:rsidRPr="00B05C3C">
        <w:rPr>
          <w:rFonts w:ascii="Times New Roman" w:eastAsia="ArialMT" w:hAnsi="Times New Roman" w:cs="Times New Roman"/>
          <w:sz w:val="24"/>
          <w:szCs w:val="24"/>
        </w:rPr>
        <w:t xml:space="preserve"> at the liquid-vacuum interface of the ionic liquid mixture.  To ensure static SIMS conditions, the primary ion dose was kept below 10</w:t>
      </w:r>
      <w:r w:rsidR="003E07A2" w:rsidRPr="00B05C3C">
        <w:rPr>
          <w:rFonts w:ascii="Times New Roman" w:eastAsia="ArialMT" w:hAnsi="Times New Roman" w:cs="Times New Roman"/>
          <w:sz w:val="24"/>
          <w:szCs w:val="24"/>
          <w:vertAlign w:val="superscript"/>
        </w:rPr>
        <w:t>13</w:t>
      </w:r>
      <w:r w:rsidR="003E07A2" w:rsidRPr="00B05C3C">
        <w:rPr>
          <w:rFonts w:ascii="Times New Roman" w:eastAsia="ArialMT" w:hAnsi="Times New Roman" w:cs="Times New Roman"/>
          <w:sz w:val="24"/>
          <w:szCs w:val="24"/>
        </w:rPr>
        <w:t xml:space="preserve"> ions cm</w:t>
      </w:r>
      <w:r w:rsidR="003E07A2" w:rsidRPr="00B05C3C">
        <w:rPr>
          <w:rFonts w:ascii="Times New Roman" w:eastAsia="ArialMT" w:hAnsi="Times New Roman" w:cs="Times New Roman"/>
          <w:sz w:val="24"/>
          <w:szCs w:val="24"/>
          <w:vertAlign w:val="superscript"/>
        </w:rPr>
        <w:t>-2</w:t>
      </w:r>
      <w:r w:rsidR="003E07A2" w:rsidRPr="00B05C3C">
        <w:rPr>
          <w:rFonts w:ascii="Times New Roman" w:eastAsia="ArialMT" w:hAnsi="Times New Roman" w:cs="Times New Roman"/>
          <w:sz w:val="24"/>
          <w:szCs w:val="24"/>
        </w:rPr>
        <w:t>.  To prevent charging of the sample, low</w:t>
      </w:r>
      <w:r w:rsidR="007229D4" w:rsidRPr="00B05C3C">
        <w:rPr>
          <w:rFonts w:ascii="Times New Roman" w:eastAsia="ArialMT" w:hAnsi="Times New Roman" w:cs="Times New Roman"/>
          <w:sz w:val="24"/>
          <w:szCs w:val="24"/>
        </w:rPr>
        <w:t>-</w:t>
      </w:r>
      <w:r w:rsidR="003E07A2" w:rsidRPr="00B05C3C">
        <w:rPr>
          <w:rFonts w:ascii="Times New Roman" w:eastAsia="ArialMT" w:hAnsi="Times New Roman" w:cs="Times New Roman"/>
          <w:sz w:val="24"/>
          <w:szCs w:val="24"/>
        </w:rPr>
        <w:lastRenderedPageBreak/>
        <w:t xml:space="preserve">energy (&lt;20 eV) electrons were intermittently applied to the sample.  A multi-stop time-to-digital converter was used to record time-of-flight spectra of secondary ions emitted from the liquid-vacuum interface with a time precision of 138 </w:t>
      </w:r>
      <w:proofErr w:type="spellStart"/>
      <w:r w:rsidR="003E07A2" w:rsidRPr="00B05C3C">
        <w:rPr>
          <w:rFonts w:ascii="Times New Roman" w:eastAsia="ArialMT" w:hAnsi="Times New Roman" w:cs="Times New Roman"/>
          <w:sz w:val="24"/>
          <w:szCs w:val="24"/>
        </w:rPr>
        <w:t>ps</w:t>
      </w:r>
      <w:proofErr w:type="spellEnd"/>
      <w:r w:rsidR="003E07A2" w:rsidRPr="00B05C3C">
        <w:rPr>
          <w:rFonts w:ascii="Times New Roman" w:eastAsia="ArialMT" w:hAnsi="Times New Roman" w:cs="Times New Roman"/>
          <w:sz w:val="24"/>
          <w:szCs w:val="24"/>
        </w:rPr>
        <w:t xml:space="preserve"> and a mass resolution (</w:t>
      </w:r>
      <w:r w:rsidR="003E07A2" w:rsidRPr="00B05C3C">
        <w:rPr>
          <w:rFonts w:ascii="Times New Roman" w:eastAsia="ArialMT" w:hAnsi="Times New Roman" w:cs="Times New Roman"/>
          <w:i/>
          <w:sz w:val="24"/>
          <w:szCs w:val="24"/>
        </w:rPr>
        <w:t>m</w:t>
      </w:r>
      <w:r w:rsidR="003E07A2" w:rsidRPr="00B05C3C">
        <w:rPr>
          <w:rFonts w:ascii="Times New Roman" w:eastAsia="ArialMT" w:hAnsi="Times New Roman" w:cs="Times New Roman"/>
          <w:sz w:val="24"/>
          <w:szCs w:val="24"/>
        </w:rPr>
        <w:t>/</w:t>
      </w:r>
      <w:proofErr w:type="spellStart"/>
      <w:r w:rsidR="003E07A2" w:rsidRPr="00B05C3C">
        <w:rPr>
          <w:rFonts w:ascii="Times New Roman" w:eastAsia="ArialMT" w:hAnsi="Times New Roman" w:cs="Times New Roman"/>
          <w:i/>
          <w:sz w:val="24"/>
          <w:szCs w:val="24"/>
        </w:rPr>
        <w:t>Δm</w:t>
      </w:r>
      <w:proofErr w:type="spellEnd"/>
      <w:r w:rsidR="003E07A2" w:rsidRPr="00B05C3C">
        <w:rPr>
          <w:rFonts w:ascii="Times New Roman" w:eastAsia="ArialMT" w:hAnsi="Times New Roman" w:cs="Times New Roman"/>
          <w:sz w:val="24"/>
          <w:szCs w:val="24"/>
        </w:rPr>
        <w:t xml:space="preserve">) of approximately 2000.  Both positive and negative ion TOF-SIMS spectra were recorded </w:t>
      </w:r>
      <w:r w:rsidR="00323D19">
        <w:rPr>
          <w:rFonts w:ascii="Times New Roman" w:eastAsia="ArialMT" w:hAnsi="Times New Roman" w:cs="Times New Roman"/>
          <w:sz w:val="24"/>
          <w:szCs w:val="24"/>
        </w:rPr>
        <w:t xml:space="preserve">in the range, </w:t>
      </w:r>
      <w:r w:rsidR="00DB12AA" w:rsidRPr="00B05C3C">
        <w:rPr>
          <w:rFonts w:ascii="Times New Roman" w:eastAsia="ArialMT" w:hAnsi="Times New Roman" w:cs="Times New Roman"/>
          <w:i/>
          <w:sz w:val="24"/>
          <w:szCs w:val="24"/>
        </w:rPr>
        <w:t>m</w:t>
      </w:r>
      <w:r w:rsidR="00DB12AA">
        <w:rPr>
          <w:rFonts w:ascii="Times New Roman" w:eastAsia="ArialMT" w:hAnsi="Times New Roman" w:cs="Times New Roman"/>
          <w:sz w:val="24"/>
          <w:szCs w:val="24"/>
        </w:rPr>
        <w:t>/</w:t>
      </w:r>
      <w:r w:rsidR="00DB12AA" w:rsidRPr="00B05C3C">
        <w:rPr>
          <w:rFonts w:ascii="Times New Roman" w:eastAsia="ArialMT" w:hAnsi="Times New Roman" w:cs="Times New Roman"/>
          <w:i/>
          <w:sz w:val="24"/>
          <w:szCs w:val="24"/>
        </w:rPr>
        <w:t>z</w:t>
      </w:r>
      <w:r w:rsidR="003E07A2" w:rsidRPr="00B05C3C">
        <w:rPr>
          <w:rFonts w:ascii="Times New Roman" w:eastAsia="ArialMT" w:hAnsi="Times New Roman" w:cs="Times New Roman"/>
          <w:sz w:val="24"/>
          <w:szCs w:val="24"/>
        </w:rPr>
        <w:t xml:space="preserve"> </w:t>
      </w:r>
      <w:r w:rsidR="00DB12AA">
        <w:rPr>
          <w:rFonts w:ascii="Times New Roman" w:eastAsia="ArialMT" w:hAnsi="Times New Roman" w:cs="Times New Roman"/>
          <w:sz w:val="24"/>
          <w:szCs w:val="24"/>
        </w:rPr>
        <w:t xml:space="preserve">= </w:t>
      </w:r>
      <w:r w:rsidR="003E07A2" w:rsidRPr="00B05C3C">
        <w:rPr>
          <w:rFonts w:ascii="Times New Roman" w:eastAsia="ArialMT" w:hAnsi="Times New Roman" w:cs="Times New Roman"/>
          <w:sz w:val="24"/>
          <w:szCs w:val="24"/>
        </w:rPr>
        <w:t>0</w:t>
      </w:r>
      <w:r w:rsidR="00DB12AA">
        <w:rPr>
          <w:rFonts w:ascii="Times New Roman" w:eastAsia="ArialMT" w:hAnsi="Times New Roman" w:cs="Times New Roman"/>
          <w:sz w:val="24"/>
          <w:szCs w:val="24"/>
        </w:rPr>
        <w:t>-</w:t>
      </w:r>
      <w:r w:rsidR="003E07A2" w:rsidRPr="00B05C3C">
        <w:rPr>
          <w:rFonts w:ascii="Times New Roman" w:eastAsia="ArialMT" w:hAnsi="Times New Roman" w:cs="Times New Roman"/>
          <w:sz w:val="24"/>
          <w:szCs w:val="24"/>
        </w:rPr>
        <w:t xml:space="preserve">3000.  </w:t>
      </w:r>
      <w:r w:rsidR="00882B0C" w:rsidRPr="00B05C3C">
        <w:rPr>
          <w:rFonts w:ascii="Times New Roman" w:eastAsia="ArialMT" w:hAnsi="Times New Roman" w:cs="Times New Roman"/>
          <w:sz w:val="24"/>
          <w:szCs w:val="24"/>
        </w:rPr>
        <w:t>All</w:t>
      </w:r>
      <w:r w:rsidR="003E07A2" w:rsidRPr="00B05C3C">
        <w:rPr>
          <w:rFonts w:ascii="Times New Roman" w:eastAsia="ArialMT" w:hAnsi="Times New Roman" w:cs="Times New Roman"/>
          <w:sz w:val="24"/>
          <w:szCs w:val="24"/>
        </w:rPr>
        <w:t xml:space="preserve"> spectra were exported from </w:t>
      </w:r>
      <w:proofErr w:type="spellStart"/>
      <w:r w:rsidR="003E07A2" w:rsidRPr="00B05C3C">
        <w:rPr>
          <w:rFonts w:ascii="Times New Roman" w:eastAsia="ArialMT" w:hAnsi="Times New Roman" w:cs="Times New Roman"/>
          <w:sz w:val="24"/>
          <w:szCs w:val="24"/>
        </w:rPr>
        <w:t>WinCadence</w:t>
      </w:r>
      <w:proofErr w:type="spellEnd"/>
      <w:r w:rsidR="003E07A2" w:rsidRPr="00B05C3C">
        <w:rPr>
          <w:rFonts w:ascii="Times New Roman" w:eastAsia="ArialMT" w:hAnsi="Times New Roman" w:cs="Times New Roman"/>
          <w:sz w:val="24"/>
          <w:szCs w:val="24"/>
        </w:rPr>
        <w:t xml:space="preserve"> as ASCII files containing the number of ion counts associated with all detected </w:t>
      </w:r>
      <w:r w:rsidR="003E07A2" w:rsidRPr="00B05C3C">
        <w:rPr>
          <w:rFonts w:ascii="Times New Roman" w:eastAsia="ArialMT" w:hAnsi="Times New Roman" w:cs="Times New Roman"/>
          <w:i/>
          <w:sz w:val="24"/>
          <w:szCs w:val="24"/>
        </w:rPr>
        <w:t>m</w:t>
      </w:r>
      <w:r w:rsidR="00DB12AA">
        <w:rPr>
          <w:rFonts w:ascii="Times New Roman" w:eastAsia="ArialMT" w:hAnsi="Times New Roman" w:cs="Times New Roman"/>
          <w:sz w:val="24"/>
          <w:szCs w:val="24"/>
        </w:rPr>
        <w:t>/</w:t>
      </w:r>
      <w:r w:rsidR="00DB12AA" w:rsidRPr="00B05C3C">
        <w:rPr>
          <w:rFonts w:ascii="Times New Roman" w:eastAsia="ArialMT" w:hAnsi="Times New Roman" w:cs="Times New Roman"/>
          <w:i/>
          <w:sz w:val="24"/>
          <w:szCs w:val="24"/>
        </w:rPr>
        <w:t>z</w:t>
      </w:r>
      <w:r w:rsidR="00323D19">
        <w:rPr>
          <w:rFonts w:ascii="Times New Roman" w:eastAsia="ArialMT" w:hAnsi="Times New Roman" w:cs="Times New Roman"/>
          <w:i/>
          <w:sz w:val="24"/>
          <w:szCs w:val="24"/>
        </w:rPr>
        <w:t xml:space="preserve"> </w:t>
      </w:r>
      <w:r w:rsidR="00323D19" w:rsidRPr="003D11D3">
        <w:rPr>
          <w:rFonts w:ascii="Times New Roman" w:eastAsia="ArialMT" w:hAnsi="Times New Roman" w:cs="Times New Roman"/>
          <w:sz w:val="24"/>
          <w:szCs w:val="24"/>
        </w:rPr>
        <w:t>ratios</w:t>
      </w:r>
      <w:r w:rsidR="003E07A2" w:rsidRPr="00B05C3C">
        <w:rPr>
          <w:rFonts w:ascii="Times New Roman" w:eastAsia="ArialMT" w:hAnsi="Times New Roman" w:cs="Times New Roman"/>
          <w:sz w:val="24"/>
          <w:szCs w:val="24"/>
        </w:rPr>
        <w:t>.  Th</w:t>
      </w:r>
      <w:r w:rsidR="00882B0C" w:rsidRPr="00B05C3C">
        <w:rPr>
          <w:rFonts w:ascii="Times New Roman" w:eastAsia="ArialMT" w:hAnsi="Times New Roman" w:cs="Times New Roman"/>
          <w:sz w:val="24"/>
          <w:szCs w:val="24"/>
        </w:rPr>
        <w:t>es</w:t>
      </w:r>
      <w:r w:rsidR="00DB12AA">
        <w:rPr>
          <w:rFonts w:ascii="Times New Roman" w:eastAsia="ArialMT" w:hAnsi="Times New Roman" w:cs="Times New Roman"/>
          <w:sz w:val="24"/>
          <w:szCs w:val="24"/>
        </w:rPr>
        <w:t>e</w:t>
      </w:r>
      <w:r w:rsidR="003E07A2" w:rsidRPr="00B05C3C">
        <w:rPr>
          <w:rFonts w:ascii="Times New Roman" w:eastAsia="ArialMT" w:hAnsi="Times New Roman" w:cs="Times New Roman"/>
          <w:sz w:val="24"/>
          <w:szCs w:val="24"/>
        </w:rPr>
        <w:t xml:space="preserve"> data w</w:t>
      </w:r>
      <w:r w:rsidR="00882B0C" w:rsidRPr="00B05C3C">
        <w:rPr>
          <w:rFonts w:ascii="Times New Roman" w:eastAsia="ArialMT" w:hAnsi="Times New Roman" w:cs="Times New Roman"/>
          <w:sz w:val="24"/>
          <w:szCs w:val="24"/>
        </w:rPr>
        <w:t>ere</w:t>
      </w:r>
      <w:r w:rsidR="003E07A2" w:rsidRPr="00B05C3C">
        <w:rPr>
          <w:rFonts w:ascii="Times New Roman" w:eastAsia="ArialMT" w:hAnsi="Times New Roman" w:cs="Times New Roman"/>
          <w:sz w:val="24"/>
          <w:szCs w:val="24"/>
        </w:rPr>
        <w:t xml:space="preserve"> binned and plotted using custom functions composed in Igor Pro 7.</w:t>
      </w:r>
    </w:p>
    <w:p w14:paraId="07F7F21D" w14:textId="2C3EE810" w:rsidR="00546C6D" w:rsidRPr="00B05C3C" w:rsidRDefault="00424FD6">
      <w:pPr>
        <w:autoSpaceDE w:val="0"/>
        <w:autoSpaceDN w:val="0"/>
        <w:adjustRightInd w:val="0"/>
        <w:spacing w:after="0" w:line="480" w:lineRule="auto"/>
        <w:jc w:val="both"/>
        <w:rPr>
          <w:rFonts w:ascii="Times New Roman" w:eastAsia="Arial-BoldMT" w:hAnsi="Times New Roman" w:cs="Times New Roman"/>
          <w:b/>
          <w:bCs/>
          <w:sz w:val="24"/>
          <w:szCs w:val="24"/>
        </w:rPr>
      </w:pPr>
      <w:r w:rsidRPr="003F532F">
        <w:rPr>
          <w:rFonts w:ascii="Times New Roman" w:eastAsia="ArialMT" w:hAnsi="Times New Roman" w:cs="Times New Roman"/>
          <w:noProof/>
          <w:sz w:val="24"/>
          <w:szCs w:val="24"/>
          <w:lang w:val="en-GB" w:eastAsia="en-GB"/>
        </w:rPr>
        <w:lastRenderedPageBreak/>
        <mc:AlternateContent>
          <mc:Choice Requires="wps">
            <w:drawing>
              <wp:inline distT="0" distB="0" distL="0" distR="0" wp14:anchorId="04597F57" wp14:editId="5923E47F">
                <wp:extent cx="5943600" cy="7873324"/>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73324"/>
                        </a:xfrm>
                        <a:prstGeom prst="rect">
                          <a:avLst/>
                        </a:prstGeom>
                        <a:solidFill>
                          <a:srgbClr val="FFFFFF"/>
                        </a:solidFill>
                        <a:ln w="9525">
                          <a:noFill/>
                          <a:miter lim="800000"/>
                          <a:headEnd/>
                          <a:tailEnd/>
                        </a:ln>
                      </wps:spPr>
                      <wps:txbx>
                        <w:txbxContent>
                          <w:p w14:paraId="4A5A638F" w14:textId="71843652" w:rsidR="001E5312" w:rsidRDefault="001E5312" w:rsidP="00424FD6">
                            <w:pPr>
                              <w:spacing w:after="0"/>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504F3C4B" wp14:editId="1462645F">
                                  <wp:extent cx="3831139" cy="69255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TOF.png"/>
                                          <pic:cNvPicPr/>
                                        </pic:nvPicPr>
                                        <pic:blipFill>
                                          <a:blip r:embed="rId9">
                                            <a:extLst>
                                              <a:ext uri="{28A0092B-C50C-407E-A947-70E740481C1C}">
                                                <a14:useLocalDpi xmlns:a14="http://schemas.microsoft.com/office/drawing/2010/main" val="0"/>
                                              </a:ext>
                                            </a:extLst>
                                          </a:blip>
                                          <a:stretch>
                                            <a:fillRect/>
                                          </a:stretch>
                                        </pic:blipFill>
                                        <pic:spPr>
                                          <a:xfrm>
                                            <a:off x="0" y="0"/>
                                            <a:ext cx="3840816" cy="6943080"/>
                                          </a:xfrm>
                                          <a:prstGeom prst="rect">
                                            <a:avLst/>
                                          </a:prstGeom>
                                        </pic:spPr>
                                      </pic:pic>
                                    </a:graphicData>
                                  </a:graphic>
                                </wp:inline>
                              </w:drawing>
                            </w:r>
                          </w:p>
                          <w:p w14:paraId="08AA428A" w14:textId="6E17FF56" w:rsidR="001E5312" w:rsidRPr="00B05C3C" w:rsidRDefault="001E5312" w:rsidP="00424FD6">
                            <w:pPr>
                              <w:spacing w:after="0"/>
                              <w:jc w:val="both"/>
                              <w:rPr>
                                <w:rFonts w:ascii="Times New Roman" w:hAnsi="Times New Roman" w:cs="Times New Roman"/>
                                <w:sz w:val="20"/>
                                <w:szCs w:val="20"/>
                              </w:rPr>
                            </w:pPr>
                            <w:r w:rsidRPr="00B05C3C">
                              <w:rPr>
                                <w:rFonts w:ascii="Times New Roman" w:hAnsi="Times New Roman" w:cs="Times New Roman"/>
                                <w:b/>
                                <w:sz w:val="20"/>
                                <w:szCs w:val="20"/>
                              </w:rPr>
                              <w:t>Figure 2</w:t>
                            </w:r>
                            <w:r>
                              <w:rPr>
                                <w:rFonts w:ascii="Times New Roman" w:hAnsi="Times New Roman" w:cs="Times New Roman"/>
                                <w:b/>
                                <w:sz w:val="20"/>
                                <w:szCs w:val="20"/>
                              </w:rPr>
                              <w:t>.</w:t>
                            </w:r>
                            <w:r w:rsidRPr="00B05C3C">
                              <w:rPr>
                                <w:rFonts w:ascii="Times New Roman" w:hAnsi="Times New Roman" w:cs="Times New Roman"/>
                                <w:sz w:val="20"/>
                                <w:szCs w:val="20"/>
                              </w:rPr>
                              <w:t xml:space="preserve">  Representative time-of-flight (TOF) distributions of scattered F, HF, and DF are shown in yellow.  F atoms traveling at ~6300 m s</w:t>
                            </w:r>
                            <w:r w:rsidRPr="00B05C3C">
                              <w:rPr>
                                <w:rFonts w:ascii="Times New Roman" w:hAnsi="Times New Roman" w:cs="Times New Roman"/>
                                <w:sz w:val="20"/>
                                <w:szCs w:val="20"/>
                                <w:vertAlign w:val="superscript"/>
                              </w:rPr>
                              <w:t>-1</w:t>
                            </w:r>
                            <w:r w:rsidRPr="00B05C3C">
                              <w:rPr>
                                <w:rFonts w:ascii="Times New Roman" w:hAnsi="Times New Roman" w:cs="Times New Roman"/>
                                <w:sz w:val="20"/>
                                <w:szCs w:val="20"/>
                              </w:rPr>
                              <w:t xml:space="preserve"> were directed toward the liquid-vacuum interface of a ~2 mg/mL solution of [</w:t>
                            </w:r>
                            <w:r>
                              <w:rPr>
                                <w:rFonts w:ascii="Times New Roman" w:hAnsi="Times New Roman" w:cs="Times New Roman"/>
                                <w:sz w:val="20"/>
                                <w:szCs w:val="20"/>
                              </w:rPr>
                              <w:t>RuCl</w:t>
                            </w:r>
                            <w:r w:rsidRPr="00B05C3C">
                              <w:rPr>
                                <w:rFonts w:ascii="Times New Roman" w:hAnsi="Times New Roman" w:cs="Times New Roman"/>
                                <w:sz w:val="20"/>
                                <w:szCs w:val="20"/>
                                <w:vertAlign w:val="subscript"/>
                              </w:rPr>
                              <w:t>2</w:t>
                            </w:r>
                            <w:r>
                              <w:rPr>
                                <w:rFonts w:ascii="Times New Roman" w:hAnsi="Times New Roman" w:cs="Times New Roman"/>
                                <w:sz w:val="20"/>
                                <w:szCs w:val="20"/>
                              </w:rPr>
                              <w:t>(</w:t>
                            </w:r>
                            <w:r w:rsidRPr="005959A1">
                              <w:rPr>
                                <w:rFonts w:ascii="Times New Roman" w:hAnsi="Times New Roman" w:cs="Times New Roman"/>
                                <w:i/>
                                <w:iCs/>
                                <w:sz w:val="20"/>
                                <w:szCs w:val="20"/>
                              </w:rPr>
                              <w:t>p</w:t>
                            </w:r>
                            <w:r>
                              <w:rPr>
                                <w:rFonts w:ascii="Times New Roman" w:hAnsi="Times New Roman" w:cs="Times New Roman"/>
                                <w:sz w:val="20"/>
                                <w:szCs w:val="20"/>
                              </w:rPr>
                              <w:t>-cymene)P(C</w:t>
                            </w:r>
                            <w:r w:rsidRPr="00B05C3C">
                              <w:rPr>
                                <w:rFonts w:ascii="Times New Roman" w:hAnsi="Times New Roman" w:cs="Times New Roman"/>
                                <w:sz w:val="20"/>
                                <w:szCs w:val="20"/>
                                <w:vertAlign w:val="subscript"/>
                              </w:rPr>
                              <w:t>8</w:t>
                            </w:r>
                            <w:r>
                              <w:rPr>
                                <w:rFonts w:ascii="Times New Roman" w:hAnsi="Times New Roman" w:cs="Times New Roman"/>
                                <w:sz w:val="20"/>
                                <w:szCs w:val="20"/>
                              </w:rPr>
                              <w:t>H</w:t>
                            </w:r>
                            <w:r w:rsidRPr="00B05C3C">
                              <w:rPr>
                                <w:rFonts w:ascii="Times New Roman" w:hAnsi="Times New Roman" w:cs="Times New Roman"/>
                                <w:sz w:val="20"/>
                                <w:szCs w:val="20"/>
                                <w:vertAlign w:val="subscript"/>
                              </w:rPr>
                              <w:t>17</w:t>
                            </w:r>
                            <w:r>
                              <w:rPr>
                                <w:rFonts w:ascii="Times New Roman" w:hAnsi="Times New Roman" w:cs="Times New Roman"/>
                                <w:sz w:val="20"/>
                                <w:szCs w:val="20"/>
                              </w:rPr>
                              <w:t>)</w:t>
                            </w:r>
                            <w:r w:rsidRPr="00B05C3C">
                              <w:rPr>
                                <w:rFonts w:ascii="Times New Roman" w:hAnsi="Times New Roman" w:cs="Times New Roman"/>
                                <w:sz w:val="20"/>
                                <w:szCs w:val="20"/>
                                <w:vertAlign w:val="subscript"/>
                              </w:rPr>
                              <w:t>3</w:t>
                            </w:r>
                            <w:r w:rsidRPr="00B05C3C">
                              <w:rPr>
                                <w:rFonts w:ascii="Times New Roman" w:hAnsi="Times New Roman" w:cs="Times New Roman"/>
                                <w:sz w:val="20"/>
                                <w:szCs w:val="20"/>
                              </w:rPr>
                              <w:t>] in d</w:t>
                            </w:r>
                            <w:r w:rsidRPr="00B05C3C">
                              <w:rPr>
                                <w:rFonts w:ascii="Times New Roman" w:hAnsi="Times New Roman" w:cs="Times New Roman"/>
                                <w:sz w:val="20"/>
                                <w:szCs w:val="20"/>
                                <w:vertAlign w:val="subscript"/>
                              </w:rPr>
                              <w:t>11</w:t>
                            </w:r>
                            <w:r w:rsidRPr="00B05C3C">
                              <w:rPr>
                                <w:rFonts w:ascii="Times New Roman" w:hAnsi="Times New Roman" w:cs="Times New Roman"/>
                                <w:sz w:val="20"/>
                                <w:szCs w:val="20"/>
                              </w:rPr>
                              <w:t>-[</w:t>
                            </w:r>
                            <w:r>
                              <w:rPr>
                                <w:rFonts w:ascii="Times New Roman" w:hAnsi="Times New Roman" w:cs="Times New Roman"/>
                                <w:sz w:val="20"/>
                                <w:szCs w:val="20"/>
                              </w:rPr>
                              <w:t>C</w:t>
                            </w:r>
                            <w:r w:rsidRPr="00B05C3C">
                              <w:rPr>
                                <w:rFonts w:ascii="Times New Roman" w:hAnsi="Times New Roman" w:cs="Times New Roman"/>
                                <w:sz w:val="20"/>
                                <w:szCs w:val="20"/>
                                <w:vertAlign w:val="subscript"/>
                              </w:rPr>
                              <w:t>2</w:t>
                            </w:r>
                            <w:r>
                              <w:rPr>
                                <w:rFonts w:ascii="Times New Roman" w:hAnsi="Times New Roman" w:cs="Times New Roman"/>
                                <w:sz w:val="20"/>
                                <w:szCs w:val="20"/>
                              </w:rPr>
                              <w:t>mim</w:t>
                            </w:r>
                            <w:r w:rsidRPr="00B05C3C">
                              <w:rPr>
                                <w:rFonts w:ascii="Times New Roman" w:hAnsi="Times New Roman" w:cs="Times New Roman"/>
                                <w:sz w:val="20"/>
                                <w:szCs w:val="20"/>
                              </w:rPr>
                              <w:t>][</w:t>
                            </w:r>
                            <w:r>
                              <w:rPr>
                                <w:rFonts w:ascii="Times New Roman" w:hAnsi="Times New Roman" w:cs="Times New Roman"/>
                                <w:sz w:val="20"/>
                                <w:szCs w:val="20"/>
                              </w:rPr>
                              <w:t>Tf</w:t>
                            </w:r>
                            <w:r w:rsidRPr="00B05C3C">
                              <w:rPr>
                                <w:rFonts w:ascii="Times New Roman" w:hAnsi="Times New Roman" w:cs="Times New Roman"/>
                                <w:sz w:val="20"/>
                                <w:szCs w:val="20"/>
                                <w:vertAlign w:val="subscript"/>
                              </w:rPr>
                              <w:t>2</w:t>
                            </w:r>
                            <w:r>
                              <w:rPr>
                                <w:rFonts w:ascii="Times New Roman" w:hAnsi="Times New Roman" w:cs="Times New Roman"/>
                                <w:sz w:val="20"/>
                                <w:szCs w:val="20"/>
                              </w:rPr>
                              <w:t>N</w:t>
                            </w:r>
                            <w:r w:rsidRPr="00B05C3C">
                              <w:rPr>
                                <w:rFonts w:ascii="Times New Roman" w:hAnsi="Times New Roman" w:cs="Times New Roman"/>
                                <w:sz w:val="20"/>
                                <w:szCs w:val="20"/>
                              </w:rPr>
                              <w:t>]</w:t>
                            </w:r>
                            <w:r>
                              <w:rPr>
                                <w:rFonts w:ascii="Times New Roman" w:hAnsi="Times New Roman" w:cs="Times New Roman"/>
                                <w:sz w:val="20"/>
                                <w:szCs w:val="20"/>
                              </w:rPr>
                              <w:t xml:space="preserve"> at </w:t>
                            </w:r>
                            <w:r w:rsidRPr="003D11D3">
                              <w:rPr>
                                <w:rFonts w:ascii="Times New Roman" w:hAnsi="Times New Roman" w:cs="Times New Roman"/>
                                <w:i/>
                                <w:sz w:val="20"/>
                                <w:szCs w:val="20"/>
                              </w:rPr>
                              <w:t>θ</w:t>
                            </w:r>
                            <w:r w:rsidRPr="003D11D3">
                              <w:rPr>
                                <w:rFonts w:ascii="Times New Roman" w:hAnsi="Times New Roman" w:cs="Times New Roman"/>
                                <w:i/>
                                <w:sz w:val="20"/>
                                <w:szCs w:val="20"/>
                                <w:vertAlign w:val="subscript"/>
                              </w:rPr>
                              <w:t>i</w:t>
                            </w:r>
                            <w:r>
                              <w:rPr>
                                <w:rFonts w:ascii="Times New Roman" w:hAnsi="Times New Roman" w:cs="Times New Roman"/>
                                <w:sz w:val="20"/>
                                <w:szCs w:val="20"/>
                              </w:rPr>
                              <w:t xml:space="preserve"> = 45°, </w:t>
                            </w:r>
                            <w:r w:rsidRPr="002B446F">
                              <w:rPr>
                                <w:rFonts w:ascii="Times New Roman" w:hAnsi="Times New Roman" w:cs="Times New Roman"/>
                                <w:sz w:val="20"/>
                                <w:szCs w:val="20"/>
                              </w:rPr>
                              <w:t>and the products were de</w:t>
                            </w:r>
                            <w:r w:rsidRPr="002E58FD">
                              <w:rPr>
                                <w:rFonts w:ascii="Times New Roman" w:hAnsi="Times New Roman" w:cs="Times New Roman"/>
                                <w:sz w:val="20"/>
                                <w:szCs w:val="20"/>
                              </w:rPr>
                              <w:t xml:space="preserve">tected at </w:t>
                            </w:r>
                            <w:r w:rsidRPr="003D11D3">
                              <w:rPr>
                                <w:rFonts w:ascii="Times New Roman" w:hAnsi="Times New Roman" w:cs="Times New Roman"/>
                                <w:i/>
                                <w:sz w:val="20"/>
                                <w:szCs w:val="20"/>
                              </w:rPr>
                              <w:t>θ</w:t>
                            </w:r>
                            <w:r w:rsidRPr="003D11D3">
                              <w:rPr>
                                <w:rFonts w:ascii="Times New Roman" w:hAnsi="Times New Roman" w:cs="Times New Roman"/>
                                <w:i/>
                                <w:sz w:val="20"/>
                                <w:szCs w:val="20"/>
                                <w:vertAlign w:val="subscript"/>
                              </w:rPr>
                              <w:t>f</w:t>
                            </w:r>
                            <w:r w:rsidRPr="003D11D3">
                              <w:rPr>
                                <w:rFonts w:ascii="Times New Roman" w:hAnsi="Times New Roman" w:cs="Times New Roman"/>
                                <w:sz w:val="20"/>
                                <w:szCs w:val="20"/>
                                <w:vertAlign w:val="subscript"/>
                              </w:rPr>
                              <w:t xml:space="preserve"> </w:t>
                            </w:r>
                            <w:r w:rsidRPr="002B446F">
                              <w:rPr>
                                <w:rFonts w:ascii="Times New Roman" w:hAnsi="Times New Roman" w:cs="Times New Roman"/>
                                <w:sz w:val="20"/>
                                <w:szCs w:val="20"/>
                              </w:rPr>
                              <w:t>= 45</w:t>
                            </w:r>
                            <w:r w:rsidRPr="002B446F">
                              <w:rPr>
                                <w:rFonts w:ascii="Times New Roman" w:hAnsi="Times New Roman" w:cs="Times New Roman"/>
                                <w:sz w:val="20"/>
                                <w:szCs w:val="20"/>
                              </w:rPr>
                              <w:sym w:font="Symbol" w:char="F0B0"/>
                            </w:r>
                            <w:r w:rsidRPr="003D11D3">
                              <w:rPr>
                                <w:rFonts w:ascii="Times New Roman" w:hAnsi="Times New Roman" w:cs="Times New Roman"/>
                                <w:sz w:val="20"/>
                                <w:szCs w:val="20"/>
                              </w:rPr>
                              <w:t>.</w:t>
                            </w:r>
                            <w:r>
                              <w:rPr>
                                <w:rFonts w:ascii="Times New Roman" w:hAnsi="Times New Roman" w:cs="Times New Roman"/>
                                <w:sz w:val="20"/>
                                <w:szCs w:val="20"/>
                              </w:rPr>
                              <w:t xml:space="preserve">  The TOF distributions have been separated into components corresponding to products that were impulsively scattered (IS) and thermally desorbed (TD).</w:t>
                            </w:r>
                          </w:p>
                        </w:txbxContent>
                      </wps:txbx>
                      <wps:bodyPr rot="0" vert="horz" wrap="square" lIns="91440" tIns="45720" rIns="91440" bIns="45720" anchor="t" anchorCtr="0">
                        <a:noAutofit/>
                      </wps:bodyPr>
                    </wps:wsp>
                  </a:graphicData>
                </a:graphic>
              </wp:inline>
            </w:drawing>
          </mc:Choice>
          <mc:Fallback>
            <w:pict>
              <v:shape w14:anchorId="04597F57" id="_x0000_s1027" type="#_x0000_t202" style="width:468pt;height:6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H1JAIAACM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VBimMYW&#10;PYkhkPcwkCKq01tfYtCjxbAw4DV2OVXq7QPwH54Y2HTM7MSdc9B3gjXIbhwzs6vUE46PIHX/GRp8&#10;hu0DJKChdTpKh2IQRMcuHS+diVQ4Xs6W08lNji6OvvliPpkU0/QGK1/SrfPhowBN4qGiDluf4Nnh&#10;wYdIh5UvIfE1D0o2W6lUMtyu3ihHDgzHZJvWGf23MGVIX9HlrJglZAMxP02QlgHHWEld0UUeV0xn&#10;ZZTjg2nSOTCpTmdkosxZnyjJSZww1ENqRBIvaldDc0TBHJymFn8ZHjpwvyjpcWIr6n/umROUqE8G&#10;RV+Op9M44smYzuYFGu7aU197mOEIVdFAyem4CelbRNoG7rA5rUyyvTI5U8ZJTGqef00c9Ws7Rb3+&#10;7fUzAAAA//8DAFBLAwQUAAYACAAAACEAOHSHn9oAAAAGAQAADwAAAGRycy9kb3ducmV2LnhtbEyP&#10;wU7DMBBE70j8g7VIXBB1aCElIU4FSCCuLf2ATbxNIuJ1FLtN+vcsXOCy0mhGs2+Kzex6daIxdJ4N&#10;3C0SUMS1tx03Bvafb7ePoEJEtth7JgNnCrApLy8KzK2feEunXWyUlHDI0UAb45BrHeqWHIaFH4jF&#10;O/jRYRQ5NtqOOEm56/UySVLtsGP50OJAry3VX7ujM3D4mG4esql6j/v19j59wW5d+bMx11fz8xOo&#10;SHP8C8MPvqBDKUyVP7INqjcgQ+LvFS9bpSIrCS1XWQa6LPR//PIbAAD//wMAUEsBAi0AFAAGAAgA&#10;AAAhALaDOJL+AAAA4QEAABMAAAAAAAAAAAAAAAAAAAAAAFtDb250ZW50X1R5cGVzXS54bWxQSwEC&#10;LQAUAAYACAAAACEAOP0h/9YAAACUAQAACwAAAAAAAAAAAAAAAAAvAQAAX3JlbHMvLnJlbHNQSwEC&#10;LQAUAAYACAAAACEArWzR9SQCAAAjBAAADgAAAAAAAAAAAAAAAAAuAgAAZHJzL2Uyb0RvYy54bWxQ&#10;SwECLQAUAAYACAAAACEAOHSHn9oAAAAGAQAADwAAAAAAAAAAAAAAAAB+BAAAZHJzL2Rvd25yZXYu&#10;eG1sUEsFBgAAAAAEAAQA8wAAAIUFAAAAAA==&#10;" stroked="f">
                <v:textbox>
                  <w:txbxContent>
                    <w:p w14:paraId="4A5A638F" w14:textId="71843652" w:rsidR="001E5312" w:rsidRDefault="001E5312" w:rsidP="00424FD6">
                      <w:pPr>
                        <w:spacing w:after="0"/>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504F3C4B" wp14:editId="1462645F">
                            <wp:extent cx="3831139" cy="69255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TOF.png"/>
                                    <pic:cNvPicPr/>
                                  </pic:nvPicPr>
                                  <pic:blipFill>
                                    <a:blip r:embed="rId10">
                                      <a:extLst>
                                        <a:ext uri="{28A0092B-C50C-407E-A947-70E740481C1C}">
                                          <a14:useLocalDpi xmlns:a14="http://schemas.microsoft.com/office/drawing/2010/main" val="0"/>
                                        </a:ext>
                                      </a:extLst>
                                    </a:blip>
                                    <a:stretch>
                                      <a:fillRect/>
                                    </a:stretch>
                                  </pic:blipFill>
                                  <pic:spPr>
                                    <a:xfrm>
                                      <a:off x="0" y="0"/>
                                      <a:ext cx="3840816" cy="6943080"/>
                                    </a:xfrm>
                                    <a:prstGeom prst="rect">
                                      <a:avLst/>
                                    </a:prstGeom>
                                  </pic:spPr>
                                </pic:pic>
                              </a:graphicData>
                            </a:graphic>
                          </wp:inline>
                        </w:drawing>
                      </w:r>
                    </w:p>
                    <w:p w14:paraId="08AA428A" w14:textId="6E17FF56" w:rsidR="001E5312" w:rsidRPr="00B05C3C" w:rsidRDefault="001E5312" w:rsidP="00424FD6">
                      <w:pPr>
                        <w:spacing w:after="0"/>
                        <w:jc w:val="both"/>
                        <w:rPr>
                          <w:rFonts w:ascii="Times New Roman" w:hAnsi="Times New Roman" w:cs="Times New Roman"/>
                          <w:sz w:val="20"/>
                          <w:szCs w:val="20"/>
                        </w:rPr>
                      </w:pPr>
                      <w:r w:rsidRPr="00B05C3C">
                        <w:rPr>
                          <w:rFonts w:ascii="Times New Roman" w:hAnsi="Times New Roman" w:cs="Times New Roman"/>
                          <w:b/>
                          <w:sz w:val="20"/>
                          <w:szCs w:val="20"/>
                        </w:rPr>
                        <w:t>Figure 2</w:t>
                      </w:r>
                      <w:r>
                        <w:rPr>
                          <w:rFonts w:ascii="Times New Roman" w:hAnsi="Times New Roman" w:cs="Times New Roman"/>
                          <w:b/>
                          <w:sz w:val="20"/>
                          <w:szCs w:val="20"/>
                        </w:rPr>
                        <w:t>.</w:t>
                      </w:r>
                      <w:r w:rsidRPr="00B05C3C">
                        <w:rPr>
                          <w:rFonts w:ascii="Times New Roman" w:hAnsi="Times New Roman" w:cs="Times New Roman"/>
                          <w:sz w:val="20"/>
                          <w:szCs w:val="20"/>
                        </w:rPr>
                        <w:t xml:space="preserve">  Representative time-of-flight (TOF) distributions of scattered F, HF, and DF are shown in yellow.  F atoms traveling at ~6300 m s</w:t>
                      </w:r>
                      <w:r w:rsidRPr="00B05C3C">
                        <w:rPr>
                          <w:rFonts w:ascii="Times New Roman" w:hAnsi="Times New Roman" w:cs="Times New Roman"/>
                          <w:sz w:val="20"/>
                          <w:szCs w:val="20"/>
                          <w:vertAlign w:val="superscript"/>
                        </w:rPr>
                        <w:t>-1</w:t>
                      </w:r>
                      <w:r w:rsidRPr="00B05C3C">
                        <w:rPr>
                          <w:rFonts w:ascii="Times New Roman" w:hAnsi="Times New Roman" w:cs="Times New Roman"/>
                          <w:sz w:val="20"/>
                          <w:szCs w:val="20"/>
                        </w:rPr>
                        <w:t xml:space="preserve"> were directed toward the liquid-vacuum interface of a ~2 mg/mL solution of [</w:t>
                      </w:r>
                      <w:r>
                        <w:rPr>
                          <w:rFonts w:ascii="Times New Roman" w:hAnsi="Times New Roman" w:cs="Times New Roman"/>
                          <w:sz w:val="20"/>
                          <w:szCs w:val="20"/>
                        </w:rPr>
                        <w:t>RuCl</w:t>
                      </w:r>
                      <w:r w:rsidRPr="00B05C3C">
                        <w:rPr>
                          <w:rFonts w:ascii="Times New Roman" w:hAnsi="Times New Roman" w:cs="Times New Roman"/>
                          <w:sz w:val="20"/>
                          <w:szCs w:val="20"/>
                          <w:vertAlign w:val="subscript"/>
                        </w:rPr>
                        <w:t>2</w:t>
                      </w:r>
                      <w:r>
                        <w:rPr>
                          <w:rFonts w:ascii="Times New Roman" w:hAnsi="Times New Roman" w:cs="Times New Roman"/>
                          <w:sz w:val="20"/>
                          <w:szCs w:val="20"/>
                        </w:rPr>
                        <w:t>(</w:t>
                      </w:r>
                      <w:r w:rsidRPr="005959A1">
                        <w:rPr>
                          <w:rFonts w:ascii="Times New Roman" w:hAnsi="Times New Roman" w:cs="Times New Roman"/>
                          <w:i/>
                          <w:iCs/>
                          <w:sz w:val="20"/>
                          <w:szCs w:val="20"/>
                        </w:rPr>
                        <w:t>p</w:t>
                      </w:r>
                      <w:r>
                        <w:rPr>
                          <w:rFonts w:ascii="Times New Roman" w:hAnsi="Times New Roman" w:cs="Times New Roman"/>
                          <w:sz w:val="20"/>
                          <w:szCs w:val="20"/>
                        </w:rPr>
                        <w:t>-cymene)P(C</w:t>
                      </w:r>
                      <w:r w:rsidRPr="00B05C3C">
                        <w:rPr>
                          <w:rFonts w:ascii="Times New Roman" w:hAnsi="Times New Roman" w:cs="Times New Roman"/>
                          <w:sz w:val="20"/>
                          <w:szCs w:val="20"/>
                          <w:vertAlign w:val="subscript"/>
                        </w:rPr>
                        <w:t>8</w:t>
                      </w:r>
                      <w:r>
                        <w:rPr>
                          <w:rFonts w:ascii="Times New Roman" w:hAnsi="Times New Roman" w:cs="Times New Roman"/>
                          <w:sz w:val="20"/>
                          <w:szCs w:val="20"/>
                        </w:rPr>
                        <w:t>H</w:t>
                      </w:r>
                      <w:r w:rsidRPr="00B05C3C">
                        <w:rPr>
                          <w:rFonts w:ascii="Times New Roman" w:hAnsi="Times New Roman" w:cs="Times New Roman"/>
                          <w:sz w:val="20"/>
                          <w:szCs w:val="20"/>
                          <w:vertAlign w:val="subscript"/>
                        </w:rPr>
                        <w:t>17</w:t>
                      </w:r>
                      <w:r>
                        <w:rPr>
                          <w:rFonts w:ascii="Times New Roman" w:hAnsi="Times New Roman" w:cs="Times New Roman"/>
                          <w:sz w:val="20"/>
                          <w:szCs w:val="20"/>
                        </w:rPr>
                        <w:t>)</w:t>
                      </w:r>
                      <w:r w:rsidRPr="00B05C3C">
                        <w:rPr>
                          <w:rFonts w:ascii="Times New Roman" w:hAnsi="Times New Roman" w:cs="Times New Roman"/>
                          <w:sz w:val="20"/>
                          <w:szCs w:val="20"/>
                          <w:vertAlign w:val="subscript"/>
                        </w:rPr>
                        <w:t>3</w:t>
                      </w:r>
                      <w:r w:rsidRPr="00B05C3C">
                        <w:rPr>
                          <w:rFonts w:ascii="Times New Roman" w:hAnsi="Times New Roman" w:cs="Times New Roman"/>
                          <w:sz w:val="20"/>
                          <w:szCs w:val="20"/>
                        </w:rPr>
                        <w:t>] in d</w:t>
                      </w:r>
                      <w:r w:rsidRPr="00B05C3C">
                        <w:rPr>
                          <w:rFonts w:ascii="Times New Roman" w:hAnsi="Times New Roman" w:cs="Times New Roman"/>
                          <w:sz w:val="20"/>
                          <w:szCs w:val="20"/>
                          <w:vertAlign w:val="subscript"/>
                        </w:rPr>
                        <w:t>11</w:t>
                      </w:r>
                      <w:r w:rsidRPr="00B05C3C">
                        <w:rPr>
                          <w:rFonts w:ascii="Times New Roman" w:hAnsi="Times New Roman" w:cs="Times New Roman"/>
                          <w:sz w:val="20"/>
                          <w:szCs w:val="20"/>
                        </w:rPr>
                        <w:t>-[</w:t>
                      </w:r>
                      <w:r>
                        <w:rPr>
                          <w:rFonts w:ascii="Times New Roman" w:hAnsi="Times New Roman" w:cs="Times New Roman"/>
                          <w:sz w:val="20"/>
                          <w:szCs w:val="20"/>
                        </w:rPr>
                        <w:t>C</w:t>
                      </w:r>
                      <w:r w:rsidRPr="00B05C3C">
                        <w:rPr>
                          <w:rFonts w:ascii="Times New Roman" w:hAnsi="Times New Roman" w:cs="Times New Roman"/>
                          <w:sz w:val="20"/>
                          <w:szCs w:val="20"/>
                          <w:vertAlign w:val="subscript"/>
                        </w:rPr>
                        <w:t>2</w:t>
                      </w:r>
                      <w:r>
                        <w:rPr>
                          <w:rFonts w:ascii="Times New Roman" w:hAnsi="Times New Roman" w:cs="Times New Roman"/>
                          <w:sz w:val="20"/>
                          <w:szCs w:val="20"/>
                        </w:rPr>
                        <w:t>mim</w:t>
                      </w:r>
                      <w:r w:rsidRPr="00B05C3C">
                        <w:rPr>
                          <w:rFonts w:ascii="Times New Roman" w:hAnsi="Times New Roman" w:cs="Times New Roman"/>
                          <w:sz w:val="20"/>
                          <w:szCs w:val="20"/>
                        </w:rPr>
                        <w:t>][</w:t>
                      </w:r>
                      <w:r>
                        <w:rPr>
                          <w:rFonts w:ascii="Times New Roman" w:hAnsi="Times New Roman" w:cs="Times New Roman"/>
                          <w:sz w:val="20"/>
                          <w:szCs w:val="20"/>
                        </w:rPr>
                        <w:t>Tf</w:t>
                      </w:r>
                      <w:r w:rsidRPr="00B05C3C">
                        <w:rPr>
                          <w:rFonts w:ascii="Times New Roman" w:hAnsi="Times New Roman" w:cs="Times New Roman"/>
                          <w:sz w:val="20"/>
                          <w:szCs w:val="20"/>
                          <w:vertAlign w:val="subscript"/>
                        </w:rPr>
                        <w:t>2</w:t>
                      </w:r>
                      <w:r>
                        <w:rPr>
                          <w:rFonts w:ascii="Times New Roman" w:hAnsi="Times New Roman" w:cs="Times New Roman"/>
                          <w:sz w:val="20"/>
                          <w:szCs w:val="20"/>
                        </w:rPr>
                        <w:t>N</w:t>
                      </w:r>
                      <w:r w:rsidRPr="00B05C3C">
                        <w:rPr>
                          <w:rFonts w:ascii="Times New Roman" w:hAnsi="Times New Roman" w:cs="Times New Roman"/>
                          <w:sz w:val="20"/>
                          <w:szCs w:val="20"/>
                        </w:rPr>
                        <w:t>]</w:t>
                      </w:r>
                      <w:r>
                        <w:rPr>
                          <w:rFonts w:ascii="Times New Roman" w:hAnsi="Times New Roman" w:cs="Times New Roman"/>
                          <w:sz w:val="20"/>
                          <w:szCs w:val="20"/>
                        </w:rPr>
                        <w:t xml:space="preserve"> at </w:t>
                      </w:r>
                      <w:r w:rsidRPr="003D11D3">
                        <w:rPr>
                          <w:rFonts w:ascii="Times New Roman" w:hAnsi="Times New Roman" w:cs="Times New Roman"/>
                          <w:i/>
                          <w:sz w:val="20"/>
                          <w:szCs w:val="20"/>
                        </w:rPr>
                        <w:t>θ</w:t>
                      </w:r>
                      <w:r w:rsidRPr="003D11D3">
                        <w:rPr>
                          <w:rFonts w:ascii="Times New Roman" w:hAnsi="Times New Roman" w:cs="Times New Roman"/>
                          <w:i/>
                          <w:sz w:val="20"/>
                          <w:szCs w:val="20"/>
                          <w:vertAlign w:val="subscript"/>
                        </w:rPr>
                        <w:t>i</w:t>
                      </w:r>
                      <w:r>
                        <w:rPr>
                          <w:rFonts w:ascii="Times New Roman" w:hAnsi="Times New Roman" w:cs="Times New Roman"/>
                          <w:sz w:val="20"/>
                          <w:szCs w:val="20"/>
                        </w:rPr>
                        <w:t xml:space="preserve"> = 45°, </w:t>
                      </w:r>
                      <w:r w:rsidRPr="002B446F">
                        <w:rPr>
                          <w:rFonts w:ascii="Times New Roman" w:hAnsi="Times New Roman" w:cs="Times New Roman"/>
                          <w:sz w:val="20"/>
                          <w:szCs w:val="20"/>
                        </w:rPr>
                        <w:t>and the products were de</w:t>
                      </w:r>
                      <w:r w:rsidRPr="002E58FD">
                        <w:rPr>
                          <w:rFonts w:ascii="Times New Roman" w:hAnsi="Times New Roman" w:cs="Times New Roman"/>
                          <w:sz w:val="20"/>
                          <w:szCs w:val="20"/>
                        </w:rPr>
                        <w:t xml:space="preserve">tected at </w:t>
                      </w:r>
                      <w:r w:rsidRPr="003D11D3">
                        <w:rPr>
                          <w:rFonts w:ascii="Times New Roman" w:hAnsi="Times New Roman" w:cs="Times New Roman"/>
                          <w:i/>
                          <w:sz w:val="20"/>
                          <w:szCs w:val="20"/>
                        </w:rPr>
                        <w:t>θ</w:t>
                      </w:r>
                      <w:r w:rsidRPr="003D11D3">
                        <w:rPr>
                          <w:rFonts w:ascii="Times New Roman" w:hAnsi="Times New Roman" w:cs="Times New Roman"/>
                          <w:i/>
                          <w:sz w:val="20"/>
                          <w:szCs w:val="20"/>
                          <w:vertAlign w:val="subscript"/>
                        </w:rPr>
                        <w:t>f</w:t>
                      </w:r>
                      <w:r w:rsidRPr="003D11D3">
                        <w:rPr>
                          <w:rFonts w:ascii="Times New Roman" w:hAnsi="Times New Roman" w:cs="Times New Roman"/>
                          <w:sz w:val="20"/>
                          <w:szCs w:val="20"/>
                          <w:vertAlign w:val="subscript"/>
                        </w:rPr>
                        <w:t xml:space="preserve"> </w:t>
                      </w:r>
                      <w:r w:rsidRPr="002B446F">
                        <w:rPr>
                          <w:rFonts w:ascii="Times New Roman" w:hAnsi="Times New Roman" w:cs="Times New Roman"/>
                          <w:sz w:val="20"/>
                          <w:szCs w:val="20"/>
                        </w:rPr>
                        <w:t>= 45</w:t>
                      </w:r>
                      <w:r w:rsidRPr="002B446F">
                        <w:rPr>
                          <w:rFonts w:ascii="Times New Roman" w:hAnsi="Times New Roman" w:cs="Times New Roman"/>
                          <w:sz w:val="20"/>
                          <w:szCs w:val="20"/>
                        </w:rPr>
                        <w:sym w:font="Symbol" w:char="F0B0"/>
                      </w:r>
                      <w:r w:rsidRPr="003D11D3">
                        <w:rPr>
                          <w:rFonts w:ascii="Times New Roman" w:hAnsi="Times New Roman" w:cs="Times New Roman"/>
                          <w:sz w:val="20"/>
                          <w:szCs w:val="20"/>
                        </w:rPr>
                        <w:t>.</w:t>
                      </w:r>
                      <w:r>
                        <w:rPr>
                          <w:rFonts w:ascii="Times New Roman" w:hAnsi="Times New Roman" w:cs="Times New Roman"/>
                          <w:sz w:val="20"/>
                          <w:szCs w:val="20"/>
                        </w:rPr>
                        <w:t xml:space="preserve">  The TOF distributions have been separated into components corresponding to products that were impulsively scattered (IS) and thermally desorbed (TD).</w:t>
                      </w:r>
                    </w:p>
                  </w:txbxContent>
                </v:textbox>
                <w10:anchorlock/>
              </v:shape>
            </w:pict>
          </mc:Fallback>
        </mc:AlternateContent>
      </w:r>
    </w:p>
    <w:p w14:paraId="5BC0DBFF" w14:textId="77777777" w:rsidR="00424FD6" w:rsidRDefault="00424FD6">
      <w:pPr>
        <w:rPr>
          <w:rFonts w:ascii="Times New Roman" w:eastAsia="Arial-BoldMT" w:hAnsi="Times New Roman" w:cs="Times New Roman"/>
          <w:b/>
          <w:bCs/>
          <w:sz w:val="24"/>
          <w:szCs w:val="24"/>
        </w:rPr>
      </w:pPr>
      <w:r>
        <w:rPr>
          <w:rFonts w:ascii="Times New Roman" w:eastAsia="Arial-BoldMT" w:hAnsi="Times New Roman" w:cs="Times New Roman"/>
          <w:b/>
          <w:bCs/>
          <w:sz w:val="24"/>
          <w:szCs w:val="24"/>
        </w:rPr>
        <w:br w:type="page"/>
      </w:r>
    </w:p>
    <w:p w14:paraId="680F603E" w14:textId="3FFB7917" w:rsidR="00551070" w:rsidRPr="00B05C3C" w:rsidRDefault="00323D19">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eastAsia="Arial-BoldMT" w:hAnsi="Times New Roman" w:cs="Times New Roman"/>
          <w:b/>
          <w:bCs/>
          <w:sz w:val="24"/>
          <w:szCs w:val="24"/>
        </w:rPr>
        <w:lastRenderedPageBreak/>
        <w:t xml:space="preserve">3.  </w:t>
      </w:r>
      <w:r w:rsidR="00551070" w:rsidRPr="00B05C3C">
        <w:rPr>
          <w:rFonts w:ascii="Times New Roman" w:eastAsia="Arial-BoldMT" w:hAnsi="Times New Roman" w:cs="Times New Roman"/>
          <w:b/>
          <w:bCs/>
          <w:sz w:val="24"/>
          <w:szCs w:val="24"/>
        </w:rPr>
        <w:t>R</w:t>
      </w:r>
      <w:r>
        <w:rPr>
          <w:rFonts w:ascii="Times New Roman" w:eastAsia="Arial-BoldMT" w:hAnsi="Times New Roman" w:cs="Times New Roman"/>
          <w:b/>
          <w:bCs/>
          <w:sz w:val="24"/>
          <w:szCs w:val="24"/>
        </w:rPr>
        <w:t>ESULTS</w:t>
      </w:r>
      <w:r w:rsidR="00634347">
        <w:rPr>
          <w:rFonts w:ascii="Times New Roman" w:eastAsia="Arial-BoldMT" w:hAnsi="Times New Roman" w:cs="Times New Roman"/>
          <w:b/>
          <w:bCs/>
          <w:sz w:val="24"/>
          <w:szCs w:val="24"/>
        </w:rPr>
        <w:t xml:space="preserve"> AND ANALYSIS</w:t>
      </w:r>
    </w:p>
    <w:p w14:paraId="027B191B" w14:textId="23F17EB3" w:rsidR="00FF1A0A" w:rsidRPr="00B05C3C" w:rsidRDefault="00323D19">
      <w:pPr>
        <w:autoSpaceDE w:val="0"/>
        <w:autoSpaceDN w:val="0"/>
        <w:adjustRightInd w:val="0"/>
        <w:spacing w:after="0" w:line="480" w:lineRule="auto"/>
        <w:ind w:firstLine="720"/>
        <w:jc w:val="both"/>
        <w:rPr>
          <w:rFonts w:ascii="Times New Roman" w:eastAsia="ArialMT" w:hAnsi="Times New Roman" w:cs="Times New Roman"/>
          <w:strike/>
          <w:sz w:val="24"/>
          <w:szCs w:val="24"/>
        </w:rPr>
      </w:pPr>
      <w:r>
        <w:rPr>
          <w:rFonts w:ascii="Times New Roman" w:eastAsia="Arial-BoldMT" w:hAnsi="Times New Roman" w:cs="Times New Roman"/>
          <w:b/>
          <w:bCs/>
          <w:sz w:val="24"/>
          <w:szCs w:val="24"/>
        </w:rPr>
        <w:t xml:space="preserve">3.1.  </w:t>
      </w:r>
      <w:r w:rsidR="00551070" w:rsidRPr="00B05C3C">
        <w:rPr>
          <w:rFonts w:ascii="Times New Roman" w:eastAsia="Arial-BoldMT" w:hAnsi="Times New Roman" w:cs="Times New Roman"/>
          <w:b/>
          <w:bCs/>
          <w:sz w:val="24"/>
          <w:szCs w:val="24"/>
        </w:rPr>
        <w:t>Reactive</w:t>
      </w:r>
      <w:r w:rsidR="00AA43A9" w:rsidRPr="003F532F">
        <w:rPr>
          <w:rFonts w:ascii="Times New Roman" w:eastAsia="Arial-BoldMT" w:hAnsi="Times New Roman" w:cs="Times New Roman"/>
          <w:b/>
          <w:bCs/>
          <w:sz w:val="24"/>
          <w:szCs w:val="24"/>
        </w:rPr>
        <w:t>-</w:t>
      </w:r>
      <w:r w:rsidR="00551070" w:rsidRPr="00B05C3C">
        <w:rPr>
          <w:rFonts w:ascii="Times New Roman" w:eastAsia="Arial-BoldMT" w:hAnsi="Times New Roman" w:cs="Times New Roman"/>
          <w:b/>
          <w:bCs/>
          <w:sz w:val="24"/>
          <w:szCs w:val="24"/>
        </w:rPr>
        <w:t>Atom Scattering</w:t>
      </w:r>
      <w:r w:rsidR="00DA4050" w:rsidRPr="003F532F">
        <w:rPr>
          <w:rFonts w:ascii="Times New Roman" w:eastAsia="Arial-BoldMT" w:hAnsi="Times New Roman" w:cs="Times New Roman"/>
          <w:b/>
          <w:bCs/>
          <w:sz w:val="24"/>
          <w:szCs w:val="24"/>
        </w:rPr>
        <w:t>.</w:t>
      </w:r>
      <w:r w:rsidR="00DA4050" w:rsidRPr="00B05C3C">
        <w:rPr>
          <w:rFonts w:ascii="Times New Roman" w:eastAsia="Arial-BoldMT" w:hAnsi="Times New Roman" w:cs="Times New Roman"/>
          <w:bCs/>
          <w:sz w:val="24"/>
          <w:szCs w:val="24"/>
        </w:rPr>
        <w:t xml:space="preserve">  </w:t>
      </w:r>
      <w:r w:rsidR="004D3FC2" w:rsidRPr="00B05C3C">
        <w:rPr>
          <w:rFonts w:ascii="Times New Roman" w:eastAsia="ArialMT" w:hAnsi="Times New Roman" w:cs="Times New Roman"/>
          <w:b/>
          <w:sz w:val="24"/>
          <w:szCs w:val="24"/>
        </w:rPr>
        <w:t xml:space="preserve">Figure </w:t>
      </w:r>
      <w:r w:rsidR="003302B0" w:rsidRPr="003F532F">
        <w:rPr>
          <w:rFonts w:ascii="Times New Roman" w:eastAsia="ArialMT" w:hAnsi="Times New Roman" w:cs="Times New Roman"/>
          <w:b/>
          <w:sz w:val="24"/>
          <w:szCs w:val="24"/>
        </w:rPr>
        <w:t>2</w:t>
      </w:r>
      <w:r w:rsidR="004D3FC2" w:rsidRPr="00B05C3C">
        <w:rPr>
          <w:rFonts w:ascii="Times New Roman" w:eastAsia="ArialMT" w:hAnsi="Times New Roman" w:cs="Times New Roman"/>
          <w:sz w:val="24"/>
          <w:szCs w:val="24"/>
        </w:rPr>
        <w:t xml:space="preserve"> shows representative TOF distributions that were collected at </w:t>
      </w:r>
      <w:r w:rsidR="004D3FC2" w:rsidRPr="00B05C3C">
        <w:rPr>
          <w:rFonts w:ascii="Times New Roman" w:eastAsia="ArialMT" w:hAnsi="Times New Roman" w:cs="Times New Roman"/>
          <w:i/>
          <w:sz w:val="24"/>
          <w:szCs w:val="24"/>
        </w:rPr>
        <w:t>m</w:t>
      </w:r>
      <w:r w:rsidR="004D3FC2" w:rsidRPr="00B05C3C">
        <w:rPr>
          <w:rFonts w:ascii="Times New Roman" w:eastAsia="ArialMT" w:hAnsi="Times New Roman" w:cs="Times New Roman"/>
          <w:sz w:val="24"/>
          <w:szCs w:val="24"/>
        </w:rPr>
        <w:t>/</w:t>
      </w:r>
      <w:r w:rsidR="004D3FC2" w:rsidRPr="00B05C3C">
        <w:rPr>
          <w:rFonts w:ascii="Times New Roman" w:eastAsia="ArialMT" w:hAnsi="Times New Roman" w:cs="Times New Roman"/>
          <w:i/>
          <w:sz w:val="24"/>
          <w:szCs w:val="24"/>
        </w:rPr>
        <w:t>z</w:t>
      </w:r>
      <w:r w:rsidR="004D3FC2" w:rsidRPr="00B05C3C">
        <w:rPr>
          <w:rFonts w:ascii="Times New Roman" w:eastAsia="ArialMT" w:hAnsi="Times New Roman" w:cs="Times New Roman"/>
          <w:sz w:val="24"/>
          <w:szCs w:val="24"/>
        </w:rPr>
        <w:t xml:space="preserve"> = 19, 20, and 21</w:t>
      </w:r>
      <w:r>
        <w:rPr>
          <w:rFonts w:ascii="Times New Roman" w:eastAsia="ArialMT" w:hAnsi="Times New Roman" w:cs="Times New Roman"/>
          <w:sz w:val="24"/>
          <w:szCs w:val="24"/>
        </w:rPr>
        <w:t>,</w:t>
      </w:r>
      <w:r w:rsidR="004D3FC2" w:rsidRPr="00B05C3C">
        <w:rPr>
          <w:rFonts w:ascii="Times New Roman" w:eastAsia="ArialMT" w:hAnsi="Times New Roman" w:cs="Times New Roman"/>
          <w:sz w:val="24"/>
          <w:szCs w:val="24"/>
        </w:rPr>
        <w:t xml:space="preserve"> which correspond to scattered F, HF, and DF.  </w:t>
      </w:r>
      <w:r w:rsidR="00551070" w:rsidRPr="00B05C3C">
        <w:rPr>
          <w:rFonts w:ascii="Times New Roman" w:eastAsia="ArialMT" w:hAnsi="Times New Roman" w:cs="Times New Roman"/>
          <w:sz w:val="24"/>
          <w:szCs w:val="24"/>
        </w:rPr>
        <w:t>Clear IS signals</w:t>
      </w:r>
      <w:r>
        <w:rPr>
          <w:rFonts w:ascii="Times New Roman" w:eastAsia="ArialMT" w:hAnsi="Times New Roman" w:cs="Times New Roman"/>
          <w:sz w:val="24"/>
          <w:szCs w:val="24"/>
        </w:rPr>
        <w:t xml:space="preserve"> </w:t>
      </w:r>
      <w:r w:rsidR="00551070" w:rsidRPr="00B05C3C">
        <w:rPr>
          <w:rFonts w:ascii="Times New Roman" w:eastAsia="ArialMT" w:hAnsi="Times New Roman" w:cs="Times New Roman"/>
          <w:sz w:val="24"/>
          <w:szCs w:val="24"/>
        </w:rPr>
        <w:t xml:space="preserve">were observed </w:t>
      </w:r>
      <w:r w:rsidR="00C2150E" w:rsidRPr="00B05C3C">
        <w:rPr>
          <w:rFonts w:ascii="Times New Roman" w:eastAsia="ArialMT" w:hAnsi="Times New Roman" w:cs="Times New Roman"/>
          <w:sz w:val="24"/>
          <w:szCs w:val="24"/>
        </w:rPr>
        <w:t xml:space="preserve">in </w:t>
      </w:r>
      <w:r w:rsidR="004D3FC2" w:rsidRPr="00B05C3C">
        <w:rPr>
          <w:rFonts w:ascii="Times New Roman" w:eastAsia="ArialMT" w:hAnsi="Times New Roman" w:cs="Times New Roman"/>
          <w:sz w:val="24"/>
          <w:szCs w:val="24"/>
        </w:rPr>
        <w:t xml:space="preserve">all the TOF distributions for these products.  </w:t>
      </w:r>
      <w:r w:rsidR="00551070" w:rsidRPr="00B05C3C">
        <w:rPr>
          <w:rFonts w:ascii="Times New Roman" w:eastAsia="ArialMT" w:hAnsi="Times New Roman" w:cs="Times New Roman"/>
          <w:sz w:val="24"/>
          <w:szCs w:val="24"/>
        </w:rPr>
        <w:t>The observation of IS HF is unambiguous evidence that C-H bonds are accessible to the F</w:t>
      </w:r>
      <w:r w:rsidR="00A7677B">
        <w:rPr>
          <w:rFonts w:ascii="Times New Roman" w:eastAsia="ArialMT" w:hAnsi="Times New Roman" w:cs="Times New Roman"/>
          <w:sz w:val="24"/>
          <w:szCs w:val="24"/>
        </w:rPr>
        <w:t>-</w:t>
      </w:r>
      <w:r w:rsidR="00551070" w:rsidRPr="00B05C3C">
        <w:rPr>
          <w:rFonts w:ascii="Times New Roman" w:eastAsia="ArialMT" w:hAnsi="Times New Roman" w:cs="Times New Roman"/>
          <w:sz w:val="24"/>
          <w:szCs w:val="24"/>
        </w:rPr>
        <w:t xml:space="preserve">atom probe at the continually-refreshed liquid-vacuum interface of the ionic liquid mixture.  Clear IS signals were also observed at </w:t>
      </w:r>
      <w:r w:rsidR="00551070" w:rsidRPr="00B05C3C">
        <w:rPr>
          <w:rFonts w:ascii="Times New Roman" w:eastAsia="Arial-BoldMT" w:hAnsi="Times New Roman" w:cs="Times New Roman"/>
          <w:i/>
          <w:iCs/>
          <w:sz w:val="24"/>
          <w:szCs w:val="24"/>
        </w:rPr>
        <w:t>m</w:t>
      </w:r>
      <w:r w:rsidR="00551070" w:rsidRPr="00B05C3C">
        <w:rPr>
          <w:rFonts w:ascii="Times New Roman" w:eastAsia="Arial-BoldMT" w:hAnsi="Times New Roman" w:cs="Times New Roman"/>
          <w:iCs/>
          <w:sz w:val="24"/>
          <w:szCs w:val="24"/>
        </w:rPr>
        <w:t>/</w:t>
      </w:r>
      <w:r w:rsidR="00551070" w:rsidRPr="00B05C3C">
        <w:rPr>
          <w:rFonts w:ascii="Times New Roman" w:eastAsia="Arial-BoldMT" w:hAnsi="Times New Roman" w:cs="Times New Roman"/>
          <w:i/>
          <w:iCs/>
          <w:sz w:val="24"/>
          <w:szCs w:val="24"/>
        </w:rPr>
        <w:t>z</w:t>
      </w:r>
      <w:r w:rsidR="00551070" w:rsidRPr="00B05C3C">
        <w:rPr>
          <w:rFonts w:ascii="Times New Roman" w:eastAsia="ArialMT" w:hAnsi="Times New Roman" w:cs="Times New Roman"/>
          <w:sz w:val="24"/>
          <w:szCs w:val="24"/>
        </w:rPr>
        <w:t xml:space="preserve"> = 32, 33, and 34</w:t>
      </w:r>
      <w:r w:rsidR="00180CA5" w:rsidRPr="00B05C3C">
        <w:rPr>
          <w:rFonts w:ascii="Times New Roman" w:eastAsia="ArialMT" w:hAnsi="Times New Roman" w:cs="Times New Roman"/>
          <w:sz w:val="24"/>
          <w:szCs w:val="24"/>
        </w:rPr>
        <w:t xml:space="preserve">.  </w:t>
      </w:r>
      <w:r w:rsidR="00A7677B">
        <w:rPr>
          <w:rFonts w:ascii="Times New Roman" w:eastAsia="ArialMT" w:hAnsi="Times New Roman" w:cs="Times New Roman"/>
          <w:sz w:val="24"/>
          <w:szCs w:val="24"/>
        </w:rPr>
        <w:t>D</w:t>
      </w:r>
      <w:r w:rsidR="00551070" w:rsidRPr="00B05C3C">
        <w:rPr>
          <w:rFonts w:ascii="Times New Roman" w:eastAsia="ArialMT" w:hAnsi="Times New Roman" w:cs="Times New Roman"/>
          <w:sz w:val="24"/>
          <w:szCs w:val="24"/>
        </w:rPr>
        <w:t xml:space="preserve">etailed analysis of these sulfur products was </w:t>
      </w:r>
      <w:r w:rsidR="00A7677B">
        <w:rPr>
          <w:rFonts w:ascii="Times New Roman" w:eastAsia="ArialMT" w:hAnsi="Times New Roman" w:cs="Times New Roman"/>
          <w:sz w:val="24"/>
          <w:szCs w:val="24"/>
        </w:rPr>
        <w:t xml:space="preserve">not conducted because of </w:t>
      </w:r>
      <w:r w:rsidR="00551070" w:rsidRPr="00B05C3C">
        <w:rPr>
          <w:rFonts w:ascii="Times New Roman" w:eastAsia="ArialMT" w:hAnsi="Times New Roman" w:cs="Times New Roman"/>
          <w:sz w:val="24"/>
          <w:szCs w:val="24"/>
        </w:rPr>
        <w:t>complicat</w:t>
      </w:r>
      <w:r w:rsidR="00A7677B">
        <w:rPr>
          <w:rFonts w:ascii="Times New Roman" w:eastAsia="ArialMT" w:hAnsi="Times New Roman" w:cs="Times New Roman"/>
          <w:sz w:val="24"/>
          <w:szCs w:val="24"/>
        </w:rPr>
        <w:t>ions resulting from</w:t>
      </w:r>
      <w:r w:rsidR="00551070" w:rsidRPr="00B05C3C">
        <w:rPr>
          <w:rFonts w:ascii="Times New Roman" w:eastAsia="ArialMT" w:hAnsi="Times New Roman" w:cs="Times New Roman"/>
          <w:sz w:val="24"/>
          <w:szCs w:val="24"/>
        </w:rPr>
        <w:t xml:space="preserve"> the isotopic distribution of sulfur (94.99% </w:t>
      </w:r>
      <w:r w:rsidR="00551070" w:rsidRPr="00B05C3C">
        <w:rPr>
          <w:rFonts w:ascii="Times New Roman" w:eastAsia="ArialMT" w:hAnsi="Times New Roman" w:cs="Times New Roman"/>
          <w:sz w:val="24"/>
          <w:szCs w:val="24"/>
          <w:vertAlign w:val="superscript"/>
        </w:rPr>
        <w:t>32</w:t>
      </w:r>
      <w:r w:rsidR="00551070" w:rsidRPr="00B05C3C">
        <w:rPr>
          <w:rFonts w:ascii="Times New Roman" w:eastAsia="ArialMT" w:hAnsi="Times New Roman" w:cs="Times New Roman"/>
          <w:sz w:val="24"/>
          <w:szCs w:val="24"/>
        </w:rPr>
        <w:t xml:space="preserve">S, 0.75% </w:t>
      </w:r>
      <w:r w:rsidR="00551070" w:rsidRPr="00B05C3C">
        <w:rPr>
          <w:rFonts w:ascii="Times New Roman" w:eastAsia="ArialMT" w:hAnsi="Times New Roman" w:cs="Times New Roman"/>
          <w:sz w:val="24"/>
          <w:szCs w:val="24"/>
          <w:vertAlign w:val="superscript"/>
        </w:rPr>
        <w:t>33</w:t>
      </w:r>
      <w:r w:rsidR="00551070" w:rsidRPr="00B05C3C">
        <w:rPr>
          <w:rFonts w:ascii="Times New Roman" w:eastAsia="ArialMT" w:hAnsi="Times New Roman" w:cs="Times New Roman"/>
          <w:sz w:val="24"/>
          <w:szCs w:val="24"/>
        </w:rPr>
        <w:t xml:space="preserve">S, 4.25% </w:t>
      </w:r>
      <w:r w:rsidR="00551070" w:rsidRPr="00B05C3C">
        <w:rPr>
          <w:rFonts w:ascii="Times New Roman" w:eastAsia="ArialMT" w:hAnsi="Times New Roman" w:cs="Times New Roman"/>
          <w:sz w:val="24"/>
          <w:szCs w:val="24"/>
          <w:vertAlign w:val="superscript"/>
        </w:rPr>
        <w:t>34</w:t>
      </w:r>
      <w:r w:rsidR="00551070" w:rsidRPr="00B05C3C">
        <w:rPr>
          <w:rFonts w:ascii="Times New Roman" w:eastAsia="ArialMT" w:hAnsi="Times New Roman" w:cs="Times New Roman"/>
          <w:sz w:val="24"/>
          <w:szCs w:val="24"/>
        </w:rPr>
        <w:t xml:space="preserve">S, and 0.01% </w:t>
      </w:r>
      <w:r w:rsidR="00551070" w:rsidRPr="00B05C3C">
        <w:rPr>
          <w:rFonts w:ascii="Times New Roman" w:eastAsia="ArialMT" w:hAnsi="Times New Roman" w:cs="Times New Roman"/>
          <w:sz w:val="24"/>
          <w:szCs w:val="24"/>
          <w:vertAlign w:val="superscript"/>
        </w:rPr>
        <w:t>36</w:t>
      </w:r>
      <w:r w:rsidR="00551070" w:rsidRPr="00B05C3C">
        <w:rPr>
          <w:rFonts w:ascii="Times New Roman" w:eastAsia="ArialMT" w:hAnsi="Times New Roman" w:cs="Times New Roman"/>
          <w:sz w:val="24"/>
          <w:szCs w:val="24"/>
        </w:rPr>
        <w:t xml:space="preserve">S), the mono- and dihydrides of sulfur, and the multiple dissociative ionization pathways that are possible in the electron bombardment ionizer (SH </w:t>
      </w:r>
      <w:r w:rsidR="00551070" w:rsidRPr="00B05C3C">
        <w:rPr>
          <w:rFonts w:ascii="Times New Roman" w:eastAsia="ArialMT" w:hAnsi="Times New Roman" w:cs="Times New Roman" w:hint="eastAsia"/>
          <w:sz w:val="24"/>
          <w:szCs w:val="24"/>
        </w:rPr>
        <w:t>→</w:t>
      </w:r>
      <w:r w:rsidR="00551070" w:rsidRPr="00B05C3C">
        <w:rPr>
          <w:rFonts w:ascii="Times New Roman" w:eastAsia="ArialMT" w:hAnsi="Times New Roman" w:cs="Times New Roman"/>
          <w:sz w:val="24"/>
          <w:szCs w:val="24"/>
        </w:rPr>
        <w:t xml:space="preserve"> S</w:t>
      </w:r>
      <w:r w:rsidR="00180CA5" w:rsidRPr="00B05C3C">
        <w:rPr>
          <w:rFonts w:ascii="Times New Roman" w:eastAsia="ArialMT" w:hAnsi="Times New Roman" w:cs="Times New Roman"/>
          <w:sz w:val="24"/>
          <w:szCs w:val="24"/>
          <w:vertAlign w:val="superscript"/>
        </w:rPr>
        <w:t>+</w:t>
      </w:r>
      <w:r w:rsidR="00551070" w:rsidRPr="00B05C3C">
        <w:rPr>
          <w:rFonts w:ascii="Times New Roman" w:eastAsia="ArialMT" w:hAnsi="Times New Roman" w:cs="Times New Roman"/>
          <w:sz w:val="24"/>
          <w:szCs w:val="24"/>
        </w:rPr>
        <w:t xml:space="preserve"> + H, </w:t>
      </w:r>
      <w:r w:rsidR="00180CA5" w:rsidRPr="00B05C3C">
        <w:rPr>
          <w:rFonts w:ascii="Times New Roman" w:eastAsia="ArialMT" w:hAnsi="Times New Roman" w:cs="Times New Roman"/>
          <w:sz w:val="24"/>
          <w:szCs w:val="24"/>
        </w:rPr>
        <w:t>H</w:t>
      </w:r>
      <w:r w:rsidR="00180CA5" w:rsidRPr="00B05C3C">
        <w:rPr>
          <w:rFonts w:ascii="Times New Roman" w:eastAsia="ArialMT" w:hAnsi="Times New Roman" w:cs="Times New Roman"/>
          <w:sz w:val="24"/>
          <w:szCs w:val="24"/>
          <w:vertAlign w:val="subscript"/>
        </w:rPr>
        <w:t>2</w:t>
      </w:r>
      <w:r w:rsidR="00551070" w:rsidRPr="00B05C3C">
        <w:rPr>
          <w:rFonts w:ascii="Times New Roman" w:eastAsia="ArialMT" w:hAnsi="Times New Roman" w:cs="Times New Roman"/>
          <w:sz w:val="24"/>
          <w:szCs w:val="24"/>
        </w:rPr>
        <w:t xml:space="preserve">S </w:t>
      </w:r>
      <w:r w:rsidR="00551070" w:rsidRPr="00B05C3C">
        <w:rPr>
          <w:rFonts w:ascii="Times New Roman" w:eastAsia="ArialMT" w:hAnsi="Times New Roman" w:cs="Times New Roman" w:hint="eastAsia"/>
          <w:sz w:val="24"/>
          <w:szCs w:val="24"/>
        </w:rPr>
        <w:t>→</w:t>
      </w:r>
      <w:r w:rsidR="00551070" w:rsidRPr="00B05C3C">
        <w:rPr>
          <w:rFonts w:ascii="Times New Roman" w:eastAsia="ArialMT" w:hAnsi="Times New Roman" w:cs="Times New Roman"/>
          <w:sz w:val="24"/>
          <w:szCs w:val="24"/>
        </w:rPr>
        <w:t xml:space="preserve"> SH</w:t>
      </w:r>
      <w:r w:rsidR="00180CA5" w:rsidRPr="00B05C3C">
        <w:rPr>
          <w:rFonts w:ascii="Times New Roman" w:eastAsia="ArialMT" w:hAnsi="Times New Roman" w:cs="Times New Roman"/>
          <w:sz w:val="24"/>
          <w:szCs w:val="24"/>
          <w:vertAlign w:val="superscript"/>
        </w:rPr>
        <w:t>+</w:t>
      </w:r>
      <w:r w:rsidR="00551070" w:rsidRPr="00B05C3C">
        <w:rPr>
          <w:rFonts w:ascii="Times New Roman" w:eastAsia="ArialMT" w:hAnsi="Times New Roman" w:cs="Times New Roman"/>
          <w:sz w:val="24"/>
          <w:szCs w:val="24"/>
        </w:rPr>
        <w:t xml:space="preserve"> + H, H</w:t>
      </w:r>
      <w:r w:rsidR="00180CA5" w:rsidRPr="00B05C3C">
        <w:rPr>
          <w:rFonts w:ascii="Times New Roman" w:eastAsia="ArialMT" w:hAnsi="Times New Roman" w:cs="Times New Roman"/>
          <w:sz w:val="24"/>
          <w:szCs w:val="24"/>
        </w:rPr>
        <w:t>S</w:t>
      </w:r>
      <w:r w:rsidR="00551070" w:rsidRPr="00B05C3C">
        <w:rPr>
          <w:rFonts w:ascii="Times New Roman" w:eastAsia="ArialMT" w:hAnsi="Times New Roman" w:cs="Times New Roman"/>
          <w:sz w:val="24"/>
          <w:szCs w:val="24"/>
        </w:rPr>
        <w:t xml:space="preserve">D </w:t>
      </w:r>
      <w:r w:rsidR="00551070" w:rsidRPr="00B05C3C">
        <w:rPr>
          <w:rFonts w:ascii="Times New Roman" w:eastAsia="ArialMT" w:hAnsi="Times New Roman" w:cs="Times New Roman" w:hint="eastAsia"/>
          <w:sz w:val="24"/>
          <w:szCs w:val="24"/>
        </w:rPr>
        <w:t>→</w:t>
      </w:r>
      <w:r w:rsidR="00551070" w:rsidRPr="00B05C3C">
        <w:rPr>
          <w:rFonts w:ascii="Times New Roman" w:eastAsia="ArialMT" w:hAnsi="Times New Roman" w:cs="Times New Roman"/>
          <w:sz w:val="24"/>
          <w:szCs w:val="24"/>
        </w:rPr>
        <w:t xml:space="preserve"> SD</w:t>
      </w:r>
      <w:r w:rsidR="00180CA5" w:rsidRPr="00B05C3C">
        <w:rPr>
          <w:rFonts w:ascii="Times New Roman" w:eastAsia="ArialMT" w:hAnsi="Times New Roman" w:cs="Times New Roman"/>
          <w:sz w:val="24"/>
          <w:szCs w:val="24"/>
          <w:vertAlign w:val="superscript"/>
        </w:rPr>
        <w:t>+</w:t>
      </w:r>
      <w:r w:rsidR="00551070" w:rsidRPr="00B05C3C">
        <w:rPr>
          <w:rFonts w:ascii="Times New Roman" w:eastAsia="ArialMT" w:hAnsi="Times New Roman" w:cs="Times New Roman"/>
          <w:sz w:val="24"/>
          <w:szCs w:val="24"/>
        </w:rPr>
        <w:t xml:space="preserve"> + H, etc.)</w:t>
      </w:r>
      <w:r w:rsidR="00180CA5" w:rsidRPr="00B05C3C">
        <w:rPr>
          <w:rFonts w:ascii="Times New Roman" w:eastAsia="ArialMT" w:hAnsi="Times New Roman" w:cs="Times New Roman"/>
          <w:sz w:val="24"/>
          <w:szCs w:val="24"/>
        </w:rPr>
        <w:t>.</w:t>
      </w:r>
      <w:r w:rsidR="00551070" w:rsidRPr="00B05C3C">
        <w:rPr>
          <w:rFonts w:ascii="Times New Roman" w:eastAsia="ArialMT" w:hAnsi="Times New Roman" w:cs="Times New Roman"/>
          <w:sz w:val="24"/>
          <w:szCs w:val="24"/>
        </w:rPr>
        <w:t xml:space="preserve">  </w:t>
      </w:r>
      <w:r w:rsidR="00180CA5" w:rsidRPr="00B05C3C">
        <w:rPr>
          <w:rFonts w:ascii="Times New Roman" w:eastAsia="ArialMT" w:hAnsi="Times New Roman" w:cs="Times New Roman"/>
          <w:sz w:val="24"/>
          <w:szCs w:val="24"/>
        </w:rPr>
        <w:t xml:space="preserve">Because </w:t>
      </w:r>
      <w:r w:rsidR="00551070" w:rsidRPr="00B05C3C">
        <w:rPr>
          <w:rFonts w:ascii="Times New Roman" w:eastAsia="ArialMT" w:hAnsi="Times New Roman" w:cs="Times New Roman"/>
          <w:sz w:val="24"/>
          <w:szCs w:val="24"/>
        </w:rPr>
        <w:t xml:space="preserve">the </w:t>
      </w:r>
      <w:r w:rsidR="00F20372">
        <w:rPr>
          <w:rFonts w:ascii="Times New Roman" w:eastAsia="ArialMT" w:hAnsi="Times New Roman" w:cs="Times New Roman"/>
          <w:sz w:val="24"/>
          <w:szCs w:val="24"/>
        </w:rPr>
        <w:t>IL</w:t>
      </w:r>
      <w:r w:rsidR="00F31B76">
        <w:rPr>
          <w:rFonts w:ascii="Times New Roman" w:eastAsia="ArialMT" w:hAnsi="Times New Roman" w:cs="Times New Roman"/>
          <w:sz w:val="24"/>
          <w:szCs w:val="24"/>
        </w:rPr>
        <w:t>-ruthenium complex</w:t>
      </w:r>
      <w:r w:rsidR="00551070" w:rsidRPr="00B05C3C">
        <w:rPr>
          <w:rFonts w:ascii="Times New Roman" w:eastAsia="ArialMT" w:hAnsi="Times New Roman" w:cs="Times New Roman"/>
          <w:sz w:val="24"/>
          <w:szCs w:val="24"/>
        </w:rPr>
        <w:t xml:space="preserve"> mixture contains a Cl</w:t>
      </w:r>
      <w:r w:rsidR="00551070" w:rsidRPr="00B05C3C">
        <w:rPr>
          <w:rFonts w:ascii="Times New Roman" w:eastAsia="ArialMT" w:hAnsi="Times New Roman" w:cs="Times New Roman"/>
          <w:sz w:val="24"/>
          <w:szCs w:val="24"/>
          <w:vertAlign w:val="superscript"/>
        </w:rPr>
        <w:t>–</w:t>
      </w:r>
      <w:r w:rsidR="00551070" w:rsidRPr="00B05C3C">
        <w:rPr>
          <w:rFonts w:ascii="Times New Roman" w:eastAsia="ArialMT" w:hAnsi="Times New Roman" w:cs="Times New Roman"/>
          <w:sz w:val="24"/>
          <w:szCs w:val="24"/>
        </w:rPr>
        <w:t xml:space="preserve"> ligand, it m</w:t>
      </w:r>
      <w:r w:rsidR="00180CA5" w:rsidRPr="00B05C3C">
        <w:rPr>
          <w:rFonts w:ascii="Times New Roman" w:eastAsia="ArialMT" w:hAnsi="Times New Roman" w:cs="Times New Roman"/>
          <w:sz w:val="24"/>
          <w:szCs w:val="24"/>
        </w:rPr>
        <w:t>ight</w:t>
      </w:r>
      <w:r w:rsidR="00551070" w:rsidRPr="00B05C3C">
        <w:rPr>
          <w:rFonts w:ascii="Times New Roman" w:eastAsia="ArialMT" w:hAnsi="Times New Roman" w:cs="Times New Roman"/>
          <w:sz w:val="24"/>
          <w:szCs w:val="24"/>
        </w:rPr>
        <w:t xml:space="preserve"> be possible for </w:t>
      </w:r>
      <w:r w:rsidR="00180CA5" w:rsidRPr="00B05C3C">
        <w:rPr>
          <w:rFonts w:ascii="Times New Roman" w:eastAsia="ArialMT" w:hAnsi="Times New Roman" w:cs="Times New Roman"/>
          <w:sz w:val="24"/>
          <w:szCs w:val="24"/>
        </w:rPr>
        <w:t xml:space="preserve">an </w:t>
      </w:r>
      <w:r w:rsidR="00551070" w:rsidRPr="00B05C3C">
        <w:rPr>
          <w:rFonts w:ascii="Times New Roman" w:eastAsia="ArialMT" w:hAnsi="Times New Roman" w:cs="Times New Roman"/>
          <w:sz w:val="24"/>
          <w:szCs w:val="24"/>
        </w:rPr>
        <w:t xml:space="preserve">incident F atom to form the mixed halide </w:t>
      </w:r>
      <w:r w:rsidR="00F64B69" w:rsidRPr="00B05C3C">
        <w:rPr>
          <w:rFonts w:ascii="Times New Roman" w:eastAsia="ArialMT" w:hAnsi="Times New Roman" w:cs="Times New Roman"/>
          <w:sz w:val="24"/>
          <w:szCs w:val="24"/>
        </w:rPr>
        <w:t xml:space="preserve">molecule </w:t>
      </w:r>
      <w:proofErr w:type="spellStart"/>
      <w:r w:rsidR="00551070" w:rsidRPr="00B05C3C">
        <w:rPr>
          <w:rFonts w:ascii="Times New Roman" w:eastAsia="ArialMT" w:hAnsi="Times New Roman" w:cs="Times New Roman"/>
          <w:sz w:val="24"/>
          <w:szCs w:val="24"/>
        </w:rPr>
        <w:t>FCl</w:t>
      </w:r>
      <w:proofErr w:type="spellEnd"/>
      <w:r w:rsidR="00551070" w:rsidRPr="00B05C3C">
        <w:rPr>
          <w:rFonts w:ascii="Times New Roman" w:eastAsia="ArialMT" w:hAnsi="Times New Roman" w:cs="Times New Roman"/>
          <w:sz w:val="24"/>
          <w:szCs w:val="24"/>
        </w:rPr>
        <w:t xml:space="preserve">.  The observation of IS or TD </w:t>
      </w:r>
      <w:proofErr w:type="spellStart"/>
      <w:r w:rsidR="00551070" w:rsidRPr="00B05C3C">
        <w:rPr>
          <w:rFonts w:ascii="Times New Roman" w:eastAsia="ArialMT" w:hAnsi="Times New Roman" w:cs="Times New Roman"/>
          <w:sz w:val="24"/>
          <w:szCs w:val="24"/>
        </w:rPr>
        <w:t>FCl</w:t>
      </w:r>
      <w:proofErr w:type="spellEnd"/>
      <w:r w:rsidR="00551070" w:rsidRPr="00B05C3C">
        <w:rPr>
          <w:rFonts w:ascii="Times New Roman" w:eastAsia="ArialMT" w:hAnsi="Times New Roman" w:cs="Times New Roman"/>
          <w:sz w:val="24"/>
          <w:szCs w:val="24"/>
        </w:rPr>
        <w:t xml:space="preserve"> would prove that this reaction can occur.  Also, the observation of IS </w:t>
      </w:r>
      <w:proofErr w:type="spellStart"/>
      <w:r w:rsidR="00551070" w:rsidRPr="00B05C3C">
        <w:rPr>
          <w:rFonts w:ascii="Times New Roman" w:eastAsia="ArialMT" w:hAnsi="Times New Roman" w:cs="Times New Roman"/>
          <w:sz w:val="24"/>
          <w:szCs w:val="24"/>
        </w:rPr>
        <w:t>FCl</w:t>
      </w:r>
      <w:proofErr w:type="spellEnd"/>
      <w:r w:rsidR="00551070" w:rsidRPr="00B05C3C">
        <w:rPr>
          <w:rFonts w:ascii="Times New Roman" w:eastAsia="ArialMT" w:hAnsi="Times New Roman" w:cs="Times New Roman"/>
          <w:sz w:val="24"/>
          <w:szCs w:val="24"/>
        </w:rPr>
        <w:t xml:space="preserve"> would unambiguously demonstrate that Cl </w:t>
      </w:r>
      <w:r w:rsidR="00C66C22">
        <w:rPr>
          <w:rFonts w:ascii="Times New Roman" w:eastAsia="ArialMT" w:hAnsi="Times New Roman" w:cs="Times New Roman"/>
          <w:sz w:val="24"/>
          <w:szCs w:val="24"/>
        </w:rPr>
        <w:t>is</w:t>
      </w:r>
      <w:r w:rsidR="00551070" w:rsidRPr="00B05C3C">
        <w:rPr>
          <w:rFonts w:ascii="Times New Roman" w:eastAsia="ArialMT" w:hAnsi="Times New Roman" w:cs="Times New Roman"/>
          <w:sz w:val="24"/>
          <w:szCs w:val="24"/>
        </w:rPr>
        <w:t xml:space="preserve"> accessible to the vacuum in the ionic liquid mixture.  </w:t>
      </w:r>
      <w:r w:rsidR="00F64B69" w:rsidRPr="00B05C3C">
        <w:rPr>
          <w:rFonts w:ascii="Times New Roman" w:eastAsia="ArialMT" w:hAnsi="Times New Roman" w:cs="Times New Roman"/>
          <w:sz w:val="24"/>
          <w:szCs w:val="24"/>
        </w:rPr>
        <w:t xml:space="preserve">As </w:t>
      </w:r>
      <w:r w:rsidR="00551070" w:rsidRPr="00B05C3C">
        <w:rPr>
          <w:rFonts w:ascii="Times New Roman" w:eastAsia="ArialMT" w:hAnsi="Times New Roman" w:cs="Times New Roman"/>
          <w:sz w:val="24"/>
          <w:szCs w:val="24"/>
        </w:rPr>
        <w:t xml:space="preserve">Cl has two isotopes, 76% percent of the </w:t>
      </w:r>
      <w:proofErr w:type="spellStart"/>
      <w:r w:rsidR="00551070" w:rsidRPr="00B05C3C">
        <w:rPr>
          <w:rFonts w:ascii="Times New Roman" w:eastAsia="ArialMT" w:hAnsi="Times New Roman" w:cs="Times New Roman"/>
          <w:sz w:val="24"/>
          <w:szCs w:val="24"/>
        </w:rPr>
        <w:t>FCl</w:t>
      </w:r>
      <w:proofErr w:type="spellEnd"/>
      <w:r w:rsidR="00551070" w:rsidRPr="00B05C3C">
        <w:rPr>
          <w:rFonts w:ascii="Times New Roman" w:eastAsia="ArialMT" w:hAnsi="Times New Roman" w:cs="Times New Roman"/>
          <w:sz w:val="24"/>
          <w:szCs w:val="24"/>
        </w:rPr>
        <w:t xml:space="preserve"> should be produced at </w:t>
      </w:r>
      <w:r w:rsidR="00551070" w:rsidRPr="00B05C3C">
        <w:rPr>
          <w:rFonts w:ascii="Times New Roman" w:eastAsia="Arial-BoldMT" w:hAnsi="Times New Roman" w:cs="Times New Roman"/>
          <w:i/>
          <w:iCs/>
          <w:sz w:val="24"/>
          <w:szCs w:val="24"/>
        </w:rPr>
        <w:t>m</w:t>
      </w:r>
      <w:r w:rsidR="00551070" w:rsidRPr="00B05C3C">
        <w:rPr>
          <w:rFonts w:ascii="Times New Roman" w:eastAsia="Arial-BoldMT" w:hAnsi="Times New Roman" w:cs="Times New Roman"/>
          <w:iCs/>
          <w:sz w:val="24"/>
          <w:szCs w:val="24"/>
        </w:rPr>
        <w:t>/</w:t>
      </w:r>
      <w:r w:rsidR="00551070" w:rsidRPr="00B05C3C">
        <w:rPr>
          <w:rFonts w:ascii="Times New Roman" w:eastAsia="Arial-BoldMT" w:hAnsi="Times New Roman" w:cs="Times New Roman"/>
          <w:i/>
          <w:iCs/>
          <w:sz w:val="24"/>
          <w:szCs w:val="24"/>
        </w:rPr>
        <w:t xml:space="preserve">z </w:t>
      </w:r>
      <w:r w:rsidR="00551070" w:rsidRPr="00B05C3C">
        <w:rPr>
          <w:rFonts w:ascii="Times New Roman" w:eastAsia="ArialMT" w:hAnsi="Times New Roman" w:cs="Times New Roman"/>
          <w:sz w:val="24"/>
          <w:szCs w:val="24"/>
        </w:rPr>
        <w:t xml:space="preserve">= 54 and 24% at </w:t>
      </w:r>
      <w:r w:rsidR="00551070" w:rsidRPr="00B05C3C">
        <w:rPr>
          <w:rFonts w:ascii="Times New Roman" w:eastAsia="Arial-BoldMT" w:hAnsi="Times New Roman" w:cs="Times New Roman"/>
          <w:i/>
          <w:iCs/>
          <w:sz w:val="24"/>
          <w:szCs w:val="24"/>
        </w:rPr>
        <w:t>m</w:t>
      </w:r>
      <w:r w:rsidR="00551070" w:rsidRPr="00B05C3C">
        <w:rPr>
          <w:rFonts w:ascii="Times New Roman" w:eastAsia="Arial-BoldMT" w:hAnsi="Times New Roman" w:cs="Times New Roman"/>
          <w:iCs/>
          <w:sz w:val="24"/>
          <w:szCs w:val="24"/>
        </w:rPr>
        <w:t>/</w:t>
      </w:r>
      <w:r w:rsidR="00551070" w:rsidRPr="00B05C3C">
        <w:rPr>
          <w:rFonts w:ascii="Times New Roman" w:eastAsia="Arial-BoldMT" w:hAnsi="Times New Roman" w:cs="Times New Roman"/>
          <w:i/>
          <w:iCs/>
          <w:sz w:val="24"/>
          <w:szCs w:val="24"/>
        </w:rPr>
        <w:t xml:space="preserve">z </w:t>
      </w:r>
      <w:r w:rsidR="00551070" w:rsidRPr="00B05C3C">
        <w:rPr>
          <w:rFonts w:ascii="Times New Roman" w:eastAsia="ArialMT" w:hAnsi="Times New Roman" w:cs="Times New Roman"/>
          <w:sz w:val="24"/>
          <w:szCs w:val="24"/>
        </w:rPr>
        <w:t xml:space="preserve">= 56.  </w:t>
      </w:r>
      <w:r w:rsidR="00F64B69" w:rsidRPr="00B05C3C">
        <w:rPr>
          <w:rFonts w:ascii="Times New Roman" w:eastAsia="ArialMT" w:hAnsi="Times New Roman" w:cs="Times New Roman"/>
          <w:sz w:val="24"/>
          <w:szCs w:val="24"/>
        </w:rPr>
        <w:t>However, n</w:t>
      </w:r>
      <w:r w:rsidR="00551070" w:rsidRPr="00B05C3C">
        <w:rPr>
          <w:rFonts w:ascii="Times New Roman" w:eastAsia="ArialMT" w:hAnsi="Times New Roman" w:cs="Times New Roman"/>
          <w:sz w:val="24"/>
          <w:szCs w:val="24"/>
        </w:rPr>
        <w:t xml:space="preserve">o clear IS or TD signal was observed at </w:t>
      </w:r>
      <w:r w:rsidR="00551070" w:rsidRPr="00B05C3C">
        <w:rPr>
          <w:rFonts w:ascii="Times New Roman" w:eastAsia="Arial-BoldMT" w:hAnsi="Times New Roman" w:cs="Times New Roman"/>
          <w:i/>
          <w:iCs/>
          <w:sz w:val="24"/>
          <w:szCs w:val="24"/>
        </w:rPr>
        <w:t>m</w:t>
      </w:r>
      <w:r w:rsidR="00551070" w:rsidRPr="00B05C3C">
        <w:rPr>
          <w:rFonts w:ascii="Times New Roman" w:eastAsia="Arial-BoldMT" w:hAnsi="Times New Roman" w:cs="Times New Roman"/>
          <w:iCs/>
          <w:sz w:val="24"/>
          <w:szCs w:val="24"/>
        </w:rPr>
        <w:t>/</w:t>
      </w:r>
      <w:r w:rsidR="00551070" w:rsidRPr="00B05C3C">
        <w:rPr>
          <w:rFonts w:ascii="Times New Roman" w:eastAsia="Arial-BoldMT" w:hAnsi="Times New Roman" w:cs="Times New Roman"/>
          <w:i/>
          <w:iCs/>
          <w:sz w:val="24"/>
          <w:szCs w:val="24"/>
        </w:rPr>
        <w:t xml:space="preserve">z </w:t>
      </w:r>
      <w:r w:rsidR="00551070" w:rsidRPr="00B05C3C">
        <w:rPr>
          <w:rFonts w:ascii="Times New Roman" w:eastAsia="ArialMT" w:hAnsi="Times New Roman" w:cs="Times New Roman"/>
          <w:sz w:val="24"/>
          <w:szCs w:val="24"/>
        </w:rPr>
        <w:t xml:space="preserve">= 54 or 56.  Thus, we </w:t>
      </w:r>
      <w:r w:rsidR="00C66C22">
        <w:rPr>
          <w:rFonts w:ascii="Times New Roman" w:eastAsia="ArialMT" w:hAnsi="Times New Roman" w:cs="Times New Roman"/>
          <w:sz w:val="24"/>
          <w:szCs w:val="24"/>
        </w:rPr>
        <w:t xml:space="preserve">found </w:t>
      </w:r>
      <w:r w:rsidR="00551070" w:rsidRPr="00B05C3C">
        <w:rPr>
          <w:rFonts w:ascii="Times New Roman" w:eastAsia="ArialMT" w:hAnsi="Times New Roman" w:cs="Times New Roman"/>
          <w:sz w:val="24"/>
          <w:szCs w:val="24"/>
        </w:rPr>
        <w:t xml:space="preserve">no evidence </w:t>
      </w:r>
      <w:r w:rsidR="00DF7962">
        <w:rPr>
          <w:rFonts w:ascii="Times New Roman" w:eastAsia="ArialMT" w:hAnsi="Times New Roman" w:cs="Times New Roman"/>
          <w:sz w:val="24"/>
          <w:szCs w:val="24"/>
        </w:rPr>
        <w:t>that could be used to prove</w:t>
      </w:r>
      <w:r w:rsidR="00551070" w:rsidRPr="00B05C3C">
        <w:rPr>
          <w:rFonts w:ascii="Times New Roman" w:eastAsia="ArialMT" w:hAnsi="Times New Roman" w:cs="Times New Roman"/>
          <w:sz w:val="24"/>
          <w:szCs w:val="24"/>
        </w:rPr>
        <w:t xml:space="preserve"> that hyperthermal F atoms can form </w:t>
      </w:r>
      <w:proofErr w:type="spellStart"/>
      <w:r w:rsidR="00551070" w:rsidRPr="00B05C3C">
        <w:rPr>
          <w:rFonts w:ascii="Times New Roman" w:eastAsia="ArialMT" w:hAnsi="Times New Roman" w:cs="Times New Roman"/>
          <w:sz w:val="24"/>
          <w:szCs w:val="24"/>
        </w:rPr>
        <w:t>FCl</w:t>
      </w:r>
      <w:proofErr w:type="spellEnd"/>
      <w:r w:rsidR="00551070" w:rsidRPr="00B05C3C">
        <w:rPr>
          <w:rFonts w:ascii="Times New Roman" w:eastAsia="ArialMT" w:hAnsi="Times New Roman" w:cs="Times New Roman"/>
          <w:sz w:val="24"/>
          <w:szCs w:val="24"/>
        </w:rPr>
        <w:t xml:space="preserve"> </w:t>
      </w:r>
      <w:r w:rsidR="005D0A29">
        <w:rPr>
          <w:rFonts w:ascii="Times New Roman" w:eastAsia="ArialMT" w:hAnsi="Times New Roman" w:cs="Times New Roman"/>
          <w:sz w:val="24"/>
          <w:szCs w:val="24"/>
        </w:rPr>
        <w:t>or</w:t>
      </w:r>
      <w:r w:rsidR="00DF7962">
        <w:rPr>
          <w:rFonts w:ascii="Times New Roman" w:eastAsia="ArialMT" w:hAnsi="Times New Roman" w:cs="Times New Roman"/>
          <w:sz w:val="24"/>
          <w:szCs w:val="24"/>
        </w:rPr>
        <w:t xml:space="preserve"> </w:t>
      </w:r>
      <w:r w:rsidR="00551070" w:rsidRPr="00B05C3C">
        <w:rPr>
          <w:rFonts w:ascii="Times New Roman" w:eastAsia="ArialMT" w:hAnsi="Times New Roman" w:cs="Times New Roman"/>
          <w:sz w:val="24"/>
          <w:szCs w:val="24"/>
        </w:rPr>
        <w:t xml:space="preserve">that Cl </w:t>
      </w:r>
      <w:r w:rsidR="00C66C22">
        <w:rPr>
          <w:rFonts w:ascii="Times New Roman" w:eastAsia="ArialMT" w:hAnsi="Times New Roman" w:cs="Times New Roman"/>
          <w:sz w:val="24"/>
          <w:szCs w:val="24"/>
        </w:rPr>
        <w:t>is</w:t>
      </w:r>
      <w:r w:rsidR="00551070" w:rsidRPr="00B05C3C">
        <w:rPr>
          <w:rFonts w:ascii="Times New Roman" w:eastAsia="ArialMT" w:hAnsi="Times New Roman" w:cs="Times New Roman"/>
          <w:sz w:val="24"/>
          <w:szCs w:val="24"/>
        </w:rPr>
        <w:t xml:space="preserve"> exposed to </w:t>
      </w:r>
      <w:r w:rsidR="00A01599">
        <w:rPr>
          <w:rFonts w:ascii="Times New Roman" w:eastAsia="ArialMT" w:hAnsi="Times New Roman" w:cs="Times New Roman"/>
          <w:sz w:val="24"/>
          <w:szCs w:val="24"/>
        </w:rPr>
        <w:t xml:space="preserve">the </w:t>
      </w:r>
      <w:r w:rsidR="00551070" w:rsidRPr="00B05C3C">
        <w:rPr>
          <w:rFonts w:ascii="Times New Roman" w:eastAsia="ArialMT" w:hAnsi="Times New Roman" w:cs="Times New Roman"/>
          <w:sz w:val="24"/>
          <w:szCs w:val="24"/>
        </w:rPr>
        <w:t>vacuum at the liquid-vacuum interface.</w:t>
      </w:r>
    </w:p>
    <w:p w14:paraId="1A8B3EA3" w14:textId="73FF4662" w:rsidR="00156829" w:rsidRDefault="00043E0E">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In general, reactive and nonreactive products will </w:t>
      </w:r>
      <w:r w:rsidR="00325C68">
        <w:rPr>
          <w:rFonts w:ascii="Times New Roman" w:eastAsia="ArialMT" w:hAnsi="Times New Roman" w:cs="Times New Roman"/>
          <w:sz w:val="24"/>
          <w:szCs w:val="24"/>
        </w:rPr>
        <w:t>scatter</w:t>
      </w:r>
      <w:r>
        <w:rPr>
          <w:rFonts w:ascii="Times New Roman" w:eastAsia="ArialMT" w:hAnsi="Times New Roman" w:cs="Times New Roman"/>
          <w:sz w:val="24"/>
          <w:szCs w:val="24"/>
        </w:rPr>
        <w:t xml:space="preserve"> anywhere with</w:t>
      </w:r>
      <w:r w:rsidR="00C22D43">
        <w:rPr>
          <w:rFonts w:ascii="Times New Roman" w:eastAsia="ArialMT" w:hAnsi="Times New Roman" w:cs="Times New Roman"/>
          <w:sz w:val="24"/>
          <w:szCs w:val="24"/>
        </w:rPr>
        <w:t>in</w:t>
      </w:r>
      <w:r>
        <w:rPr>
          <w:rFonts w:ascii="Times New Roman" w:eastAsia="ArialMT" w:hAnsi="Times New Roman" w:cs="Times New Roman"/>
          <w:sz w:val="24"/>
          <w:szCs w:val="24"/>
        </w:rPr>
        <w:t xml:space="preserve"> the 3D hemisphere above the macroscopically flat liquid-vacuum interface.  It is common </w:t>
      </w:r>
      <w:r w:rsidR="00C22D43">
        <w:rPr>
          <w:rFonts w:ascii="Times New Roman" w:eastAsia="ArialMT" w:hAnsi="Times New Roman" w:cs="Times New Roman"/>
          <w:sz w:val="24"/>
          <w:szCs w:val="24"/>
        </w:rPr>
        <w:t xml:space="preserve">to </w:t>
      </w:r>
      <w:r>
        <w:rPr>
          <w:rFonts w:ascii="Times New Roman" w:eastAsia="ArialMT" w:hAnsi="Times New Roman" w:cs="Times New Roman"/>
          <w:sz w:val="24"/>
          <w:szCs w:val="24"/>
        </w:rPr>
        <w:t>quantify the direction of a 3D scattering trajectory with the angular variables of a spherical polar coordinate system</w:t>
      </w:r>
      <w:r w:rsidR="00CF58FC">
        <w:rPr>
          <w:rFonts w:ascii="Times New Roman" w:eastAsia="ArialMT" w:hAnsi="Times New Roman" w:cs="Times New Roman"/>
          <w:sz w:val="24"/>
          <w:szCs w:val="24"/>
        </w:rPr>
        <w:t xml:space="preserve">: </w:t>
      </w:r>
      <w:r w:rsidR="00814853">
        <w:rPr>
          <w:rFonts w:ascii="Times New Roman" w:eastAsia="ArialMT" w:hAnsi="Times New Roman" w:cs="Times New Roman"/>
          <w:sz w:val="24"/>
          <w:szCs w:val="24"/>
        </w:rPr>
        <w:t>the polar angle</w:t>
      </w:r>
      <w:r w:rsidR="008E766A">
        <w:rPr>
          <w:rFonts w:ascii="Times New Roman" w:eastAsia="ArialMT" w:hAnsi="Times New Roman" w:cs="Times New Roman"/>
          <w:sz w:val="24"/>
          <w:szCs w:val="24"/>
        </w:rPr>
        <w:t>,</w:t>
      </w:r>
      <w:r w:rsidR="00814853">
        <w:rPr>
          <w:rFonts w:ascii="Times New Roman" w:eastAsia="ArialMT" w:hAnsi="Times New Roman" w:cs="Times New Roman"/>
          <w:sz w:val="24"/>
          <w:szCs w:val="24"/>
        </w:rPr>
        <w:t xml:space="preserve"> </w:t>
      </w:r>
      <w:r w:rsidR="00814853" w:rsidRPr="00B05C3C">
        <w:rPr>
          <w:rFonts w:ascii="Times New Roman" w:eastAsia="ArialMT" w:hAnsi="Times New Roman" w:cs="Times New Roman"/>
          <w:i/>
          <w:sz w:val="24"/>
          <w:szCs w:val="24"/>
        </w:rPr>
        <w:t>θ</w:t>
      </w:r>
      <w:r w:rsidR="00247915" w:rsidRPr="00B05C3C">
        <w:rPr>
          <w:rFonts w:ascii="Times New Roman" w:eastAsia="ArialMT" w:hAnsi="Times New Roman" w:cs="Times New Roman"/>
          <w:i/>
          <w:sz w:val="24"/>
          <w:szCs w:val="24"/>
          <w:vertAlign w:val="subscript"/>
        </w:rPr>
        <w:t>f</w:t>
      </w:r>
      <w:r w:rsidR="008E766A">
        <w:rPr>
          <w:rFonts w:ascii="Times New Roman" w:eastAsia="ArialMT" w:hAnsi="Times New Roman" w:cs="Times New Roman"/>
          <w:sz w:val="24"/>
          <w:szCs w:val="24"/>
        </w:rPr>
        <w:t xml:space="preserve">, </w:t>
      </w:r>
      <w:r w:rsidR="00814853">
        <w:rPr>
          <w:rFonts w:ascii="Times New Roman" w:eastAsia="ArialMT" w:hAnsi="Times New Roman" w:cs="Times New Roman"/>
          <w:sz w:val="24"/>
          <w:szCs w:val="24"/>
        </w:rPr>
        <w:t>and the azimuthal angle</w:t>
      </w:r>
      <w:r w:rsidR="008E766A">
        <w:rPr>
          <w:rFonts w:ascii="Times New Roman" w:eastAsia="ArialMT" w:hAnsi="Times New Roman" w:cs="Times New Roman"/>
          <w:sz w:val="24"/>
          <w:szCs w:val="24"/>
        </w:rPr>
        <w:t>,</w:t>
      </w:r>
      <w:r w:rsidR="00814853">
        <w:rPr>
          <w:rFonts w:ascii="Times New Roman" w:eastAsia="ArialMT" w:hAnsi="Times New Roman" w:cs="Times New Roman"/>
          <w:sz w:val="24"/>
          <w:szCs w:val="24"/>
        </w:rPr>
        <w:t xml:space="preserve"> </w:t>
      </w:r>
      <w:proofErr w:type="spellStart"/>
      <w:r w:rsidR="00814853" w:rsidRPr="00B05C3C">
        <w:rPr>
          <w:rFonts w:ascii="Times New Roman" w:eastAsia="ArialMT" w:hAnsi="Times New Roman" w:cs="Times New Roman"/>
          <w:i/>
          <w:sz w:val="24"/>
          <w:szCs w:val="24"/>
        </w:rPr>
        <w:t>φ</w:t>
      </w:r>
      <w:r w:rsidR="00247915" w:rsidRPr="00B05C3C">
        <w:rPr>
          <w:rFonts w:ascii="Times New Roman" w:eastAsia="ArialMT" w:hAnsi="Times New Roman" w:cs="Times New Roman"/>
          <w:i/>
          <w:sz w:val="24"/>
          <w:szCs w:val="24"/>
          <w:vertAlign w:val="subscript"/>
        </w:rPr>
        <w:t>f</w:t>
      </w:r>
      <w:proofErr w:type="spellEnd"/>
      <w:r w:rsidR="00B876FA">
        <w:rPr>
          <w:rFonts w:ascii="Times New Roman" w:eastAsia="ArialMT" w:hAnsi="Times New Roman" w:cs="Times New Roman"/>
          <w:sz w:val="24"/>
          <w:szCs w:val="24"/>
        </w:rPr>
        <w:t>.</w:t>
      </w:r>
      <w:r w:rsidR="00BE0A28">
        <w:rPr>
          <w:rFonts w:ascii="Times New Roman" w:eastAsia="ArialMT" w:hAnsi="Times New Roman" w:cs="Times New Roman"/>
          <w:sz w:val="24"/>
          <w:szCs w:val="24"/>
        </w:rPr>
        <w:t xml:space="preserve">  </w:t>
      </w:r>
      <w:r w:rsidR="001F0280">
        <w:rPr>
          <w:rFonts w:ascii="Times New Roman" w:eastAsia="ArialMT" w:hAnsi="Times New Roman" w:cs="Times New Roman"/>
          <w:sz w:val="24"/>
          <w:szCs w:val="24"/>
        </w:rPr>
        <w:t>Consider a typical situation where t</w:t>
      </w:r>
      <w:r w:rsidR="00BE0A28">
        <w:rPr>
          <w:rFonts w:ascii="Times New Roman" w:eastAsia="ArialMT" w:hAnsi="Times New Roman" w:cs="Times New Roman"/>
          <w:sz w:val="24"/>
          <w:szCs w:val="24"/>
        </w:rPr>
        <w:t xml:space="preserve">he incident beam </w:t>
      </w:r>
      <w:r w:rsidR="0021031A">
        <w:rPr>
          <w:rFonts w:ascii="Times New Roman" w:eastAsia="ArialMT" w:hAnsi="Times New Roman" w:cs="Times New Roman"/>
          <w:sz w:val="24"/>
          <w:szCs w:val="24"/>
        </w:rPr>
        <w:t xml:space="preserve">is not </w:t>
      </w:r>
      <w:r w:rsidR="00325C68">
        <w:rPr>
          <w:rFonts w:ascii="Times New Roman" w:eastAsia="ArialMT" w:hAnsi="Times New Roman" w:cs="Times New Roman"/>
          <w:sz w:val="24"/>
          <w:szCs w:val="24"/>
        </w:rPr>
        <w:t xml:space="preserve">aligned with the </w:t>
      </w:r>
      <w:r w:rsidR="0021031A">
        <w:rPr>
          <w:rFonts w:ascii="Times New Roman" w:eastAsia="ArialMT" w:hAnsi="Times New Roman" w:cs="Times New Roman"/>
          <w:sz w:val="24"/>
          <w:szCs w:val="24"/>
        </w:rPr>
        <w:t>macroscopic interfacial normal</w:t>
      </w:r>
      <w:r w:rsidR="001F0280">
        <w:rPr>
          <w:rFonts w:ascii="Times New Roman" w:eastAsia="ArialMT" w:hAnsi="Times New Roman" w:cs="Times New Roman"/>
          <w:sz w:val="24"/>
          <w:szCs w:val="24"/>
        </w:rPr>
        <w:t xml:space="preserve"> (</w:t>
      </w:r>
      <w:r w:rsidR="001F0280" w:rsidRPr="00B05C3C">
        <w:rPr>
          <w:rFonts w:ascii="Times New Roman" w:eastAsia="ArialMT" w:hAnsi="Times New Roman" w:cs="Times New Roman"/>
          <w:i/>
          <w:sz w:val="24"/>
          <w:szCs w:val="24"/>
        </w:rPr>
        <w:t>θ</w:t>
      </w:r>
      <w:r w:rsidR="001F0280" w:rsidRPr="00B05C3C">
        <w:rPr>
          <w:rFonts w:ascii="Times New Roman" w:eastAsia="ArialMT" w:hAnsi="Times New Roman" w:cs="Times New Roman"/>
          <w:i/>
          <w:sz w:val="24"/>
          <w:szCs w:val="24"/>
          <w:vertAlign w:val="subscript"/>
        </w:rPr>
        <w:t>i</w:t>
      </w:r>
      <w:r w:rsidR="001F0280">
        <w:rPr>
          <w:rFonts w:ascii="Times New Roman" w:eastAsia="ArialMT" w:hAnsi="Times New Roman" w:cs="Times New Roman"/>
          <w:sz w:val="24"/>
          <w:szCs w:val="24"/>
        </w:rPr>
        <w:t xml:space="preserve"> ≠ 0). </w:t>
      </w:r>
      <w:r w:rsidR="0021031A">
        <w:rPr>
          <w:rFonts w:ascii="Times New Roman" w:eastAsia="ArialMT" w:hAnsi="Times New Roman" w:cs="Times New Roman"/>
          <w:sz w:val="24"/>
          <w:szCs w:val="24"/>
        </w:rPr>
        <w:t xml:space="preserve"> </w:t>
      </w:r>
      <w:r w:rsidR="00247915">
        <w:rPr>
          <w:rFonts w:ascii="Times New Roman" w:eastAsia="ArialMT" w:hAnsi="Times New Roman" w:cs="Times New Roman"/>
          <w:sz w:val="24"/>
          <w:szCs w:val="24"/>
        </w:rPr>
        <w:t>T</w:t>
      </w:r>
      <w:r w:rsidR="0021031A">
        <w:rPr>
          <w:rFonts w:ascii="Times New Roman" w:eastAsia="ArialMT" w:hAnsi="Times New Roman" w:cs="Times New Roman"/>
          <w:sz w:val="24"/>
          <w:szCs w:val="24"/>
        </w:rPr>
        <w:t xml:space="preserve">he in-plane forward </w:t>
      </w:r>
      <w:r w:rsidR="0021031A">
        <w:rPr>
          <w:rFonts w:ascii="Times New Roman" w:eastAsia="ArialMT" w:hAnsi="Times New Roman" w:cs="Times New Roman"/>
          <w:sz w:val="24"/>
          <w:szCs w:val="24"/>
        </w:rPr>
        <w:lastRenderedPageBreak/>
        <w:t xml:space="preserve">scattering direction defines </w:t>
      </w:r>
      <w:proofErr w:type="spellStart"/>
      <w:r w:rsidR="00BE0A28" w:rsidRPr="00B05C3C">
        <w:rPr>
          <w:rFonts w:ascii="Times New Roman" w:eastAsia="ArialMT" w:hAnsi="Times New Roman" w:cs="Times New Roman"/>
          <w:i/>
          <w:sz w:val="24"/>
          <w:szCs w:val="24"/>
        </w:rPr>
        <w:t>φ</w:t>
      </w:r>
      <w:r w:rsidR="001F0280" w:rsidRPr="00B05C3C">
        <w:rPr>
          <w:rFonts w:ascii="Times New Roman" w:eastAsia="ArialMT" w:hAnsi="Times New Roman" w:cs="Times New Roman"/>
          <w:i/>
          <w:sz w:val="24"/>
          <w:szCs w:val="24"/>
          <w:vertAlign w:val="subscript"/>
        </w:rPr>
        <w:t>f</w:t>
      </w:r>
      <w:proofErr w:type="spellEnd"/>
      <w:r w:rsidR="00BE0A28">
        <w:rPr>
          <w:rFonts w:ascii="Times New Roman" w:eastAsia="ArialMT" w:hAnsi="Times New Roman" w:cs="Times New Roman"/>
          <w:sz w:val="24"/>
          <w:szCs w:val="24"/>
        </w:rPr>
        <w:t xml:space="preserve"> </w:t>
      </w:r>
      <w:r w:rsidR="0021031A">
        <w:rPr>
          <w:rFonts w:ascii="Times New Roman" w:eastAsia="ArialMT" w:hAnsi="Times New Roman" w:cs="Times New Roman"/>
          <w:sz w:val="24"/>
          <w:szCs w:val="24"/>
        </w:rPr>
        <w:t>= 0</w:t>
      </w:r>
      <w:r w:rsidR="001F0280">
        <w:rPr>
          <w:rFonts w:ascii="Times New Roman" w:eastAsia="ArialMT" w:hAnsi="Times New Roman" w:cs="Times New Roman"/>
          <w:sz w:val="24"/>
          <w:szCs w:val="24"/>
        </w:rPr>
        <w:t>°</w:t>
      </w:r>
      <w:r w:rsidR="0021031A">
        <w:rPr>
          <w:rFonts w:ascii="Times New Roman" w:eastAsia="ArialMT" w:hAnsi="Times New Roman" w:cs="Times New Roman"/>
          <w:sz w:val="24"/>
          <w:szCs w:val="24"/>
        </w:rPr>
        <w:t xml:space="preserve">.  </w:t>
      </w:r>
      <w:r w:rsidR="00B876FA" w:rsidRPr="00B05C3C">
        <w:rPr>
          <w:rFonts w:ascii="Times New Roman" w:eastAsia="ArialMT" w:hAnsi="Times New Roman" w:cs="Times New Roman"/>
          <w:i/>
          <w:sz w:val="24"/>
          <w:szCs w:val="24"/>
        </w:rPr>
        <w:t>θ</w:t>
      </w:r>
      <w:r w:rsidR="001F0280" w:rsidRPr="00B05C3C">
        <w:rPr>
          <w:rFonts w:ascii="Times New Roman" w:eastAsia="ArialMT" w:hAnsi="Times New Roman" w:cs="Times New Roman"/>
          <w:i/>
          <w:sz w:val="24"/>
          <w:szCs w:val="24"/>
          <w:vertAlign w:val="subscript"/>
        </w:rPr>
        <w:t>f</w:t>
      </w:r>
      <w:r w:rsidR="00B876FA">
        <w:rPr>
          <w:rFonts w:ascii="Times New Roman" w:eastAsia="ArialMT" w:hAnsi="Times New Roman" w:cs="Times New Roman"/>
          <w:sz w:val="24"/>
          <w:szCs w:val="24"/>
        </w:rPr>
        <w:t xml:space="preserve"> = 0° defines </w:t>
      </w:r>
      <w:r w:rsidR="00BE0A28">
        <w:rPr>
          <w:rFonts w:ascii="Times New Roman" w:eastAsia="ArialMT" w:hAnsi="Times New Roman" w:cs="Times New Roman"/>
          <w:sz w:val="24"/>
          <w:szCs w:val="24"/>
        </w:rPr>
        <w:t>a</w:t>
      </w:r>
      <w:r w:rsidR="00DF7962">
        <w:rPr>
          <w:rFonts w:ascii="Times New Roman" w:eastAsia="ArialMT" w:hAnsi="Times New Roman" w:cs="Times New Roman"/>
          <w:sz w:val="24"/>
          <w:szCs w:val="24"/>
        </w:rPr>
        <w:t xml:space="preserve"> scattering</w:t>
      </w:r>
      <w:r w:rsidR="00BE0A28">
        <w:rPr>
          <w:rFonts w:ascii="Times New Roman" w:eastAsia="ArialMT" w:hAnsi="Times New Roman" w:cs="Times New Roman"/>
          <w:sz w:val="24"/>
          <w:szCs w:val="24"/>
        </w:rPr>
        <w:t xml:space="preserve"> trajectory</w:t>
      </w:r>
      <w:r w:rsidR="00DF7962">
        <w:rPr>
          <w:rFonts w:ascii="Times New Roman" w:eastAsia="ArialMT" w:hAnsi="Times New Roman" w:cs="Times New Roman"/>
          <w:sz w:val="24"/>
          <w:szCs w:val="24"/>
        </w:rPr>
        <w:t xml:space="preserve"> that exits the interface</w:t>
      </w:r>
      <w:r w:rsidR="00BE0A28">
        <w:rPr>
          <w:rFonts w:ascii="Times New Roman" w:eastAsia="ArialMT" w:hAnsi="Times New Roman" w:cs="Times New Roman"/>
          <w:sz w:val="24"/>
          <w:szCs w:val="24"/>
        </w:rPr>
        <w:t xml:space="preserve"> along macroscopic interfacial normal</w:t>
      </w:r>
      <w:r w:rsidR="0021031A">
        <w:rPr>
          <w:rFonts w:ascii="Times New Roman" w:eastAsia="ArialMT" w:hAnsi="Times New Roman" w:cs="Times New Roman"/>
          <w:sz w:val="24"/>
          <w:szCs w:val="24"/>
        </w:rPr>
        <w:t>.  For</w:t>
      </w:r>
      <w:r w:rsidR="001F0280">
        <w:rPr>
          <w:rFonts w:ascii="Times New Roman" w:eastAsia="ArialMT" w:hAnsi="Times New Roman" w:cs="Times New Roman"/>
          <w:sz w:val="24"/>
          <w:szCs w:val="24"/>
        </w:rPr>
        <w:t xml:space="preserve"> </w:t>
      </w:r>
      <w:proofErr w:type="spellStart"/>
      <w:r w:rsidR="0021031A" w:rsidRPr="00B05C3C">
        <w:rPr>
          <w:rFonts w:ascii="Times New Roman" w:eastAsia="ArialMT" w:hAnsi="Times New Roman" w:cs="Times New Roman"/>
          <w:i/>
          <w:sz w:val="24"/>
          <w:szCs w:val="24"/>
        </w:rPr>
        <w:t>φ</w:t>
      </w:r>
      <w:r w:rsidR="001F0280" w:rsidRPr="00B05C3C">
        <w:rPr>
          <w:rFonts w:ascii="Times New Roman" w:eastAsia="ArialMT" w:hAnsi="Times New Roman" w:cs="Times New Roman"/>
          <w:i/>
          <w:sz w:val="24"/>
          <w:szCs w:val="24"/>
          <w:vertAlign w:val="subscript"/>
        </w:rPr>
        <w:t>f</w:t>
      </w:r>
      <w:proofErr w:type="spellEnd"/>
      <w:r w:rsidR="0021031A">
        <w:rPr>
          <w:rFonts w:ascii="Times New Roman" w:eastAsia="ArialMT" w:hAnsi="Times New Roman" w:cs="Times New Roman"/>
          <w:sz w:val="24"/>
          <w:szCs w:val="24"/>
        </w:rPr>
        <w:t xml:space="preserve"> = 0</w:t>
      </w:r>
      <w:r w:rsidR="001F0280">
        <w:rPr>
          <w:rFonts w:ascii="Times New Roman" w:eastAsia="ArialMT" w:hAnsi="Times New Roman" w:cs="Times New Roman"/>
          <w:sz w:val="24"/>
          <w:szCs w:val="24"/>
        </w:rPr>
        <w:t>°</w:t>
      </w:r>
      <w:r w:rsidR="0021031A">
        <w:rPr>
          <w:rFonts w:ascii="Times New Roman" w:eastAsia="ArialMT" w:hAnsi="Times New Roman" w:cs="Times New Roman"/>
          <w:sz w:val="24"/>
          <w:szCs w:val="24"/>
        </w:rPr>
        <w:t xml:space="preserve">, </w:t>
      </w:r>
      <w:r w:rsidR="001F0280">
        <w:rPr>
          <w:rFonts w:ascii="Times New Roman" w:eastAsia="ArialMT" w:hAnsi="Times New Roman" w:cs="Times New Roman"/>
          <w:sz w:val="24"/>
          <w:szCs w:val="24"/>
        </w:rPr>
        <w:t>n</w:t>
      </w:r>
      <w:r w:rsidR="00BE0A28">
        <w:rPr>
          <w:rFonts w:ascii="Times New Roman" w:eastAsia="ArialMT" w:hAnsi="Times New Roman" w:cs="Times New Roman"/>
          <w:sz w:val="24"/>
          <w:szCs w:val="24"/>
        </w:rPr>
        <w:t xml:space="preserve">egative values of </w:t>
      </w:r>
      <w:r w:rsidR="00BE0A28" w:rsidRPr="00B05C3C">
        <w:rPr>
          <w:rFonts w:ascii="Times New Roman" w:eastAsia="ArialMT" w:hAnsi="Times New Roman" w:cs="Times New Roman"/>
          <w:i/>
          <w:sz w:val="24"/>
          <w:szCs w:val="24"/>
        </w:rPr>
        <w:t>θ</w:t>
      </w:r>
      <w:r w:rsidR="001F0280" w:rsidRPr="00B05C3C">
        <w:rPr>
          <w:rFonts w:ascii="Times New Roman" w:eastAsia="ArialMT" w:hAnsi="Times New Roman" w:cs="Times New Roman"/>
          <w:i/>
          <w:sz w:val="24"/>
          <w:szCs w:val="24"/>
          <w:vertAlign w:val="subscript"/>
        </w:rPr>
        <w:t>f</w:t>
      </w:r>
      <w:r w:rsidR="00BE0A28">
        <w:rPr>
          <w:rFonts w:ascii="Times New Roman" w:eastAsia="ArialMT" w:hAnsi="Times New Roman" w:cs="Times New Roman"/>
          <w:sz w:val="24"/>
          <w:szCs w:val="24"/>
        </w:rPr>
        <w:t xml:space="preserve"> correspond</w:t>
      </w:r>
      <w:r w:rsidR="001F0280">
        <w:rPr>
          <w:rFonts w:ascii="Times New Roman" w:eastAsia="ArialMT" w:hAnsi="Times New Roman" w:cs="Times New Roman"/>
          <w:sz w:val="24"/>
          <w:szCs w:val="24"/>
        </w:rPr>
        <w:t xml:space="preserve"> to a situation where the incident beam and the scattering trajectory are on the same side of </w:t>
      </w:r>
      <w:r w:rsidR="002604D6">
        <w:rPr>
          <w:rFonts w:ascii="Times New Roman" w:eastAsia="ArialMT" w:hAnsi="Times New Roman" w:cs="Times New Roman"/>
          <w:sz w:val="24"/>
          <w:szCs w:val="24"/>
        </w:rPr>
        <w:t xml:space="preserve">the interfacial </w:t>
      </w:r>
      <w:r w:rsidR="001F0280">
        <w:rPr>
          <w:rFonts w:ascii="Times New Roman" w:eastAsia="ArialMT" w:hAnsi="Times New Roman" w:cs="Times New Roman"/>
          <w:sz w:val="24"/>
          <w:szCs w:val="24"/>
        </w:rPr>
        <w:t xml:space="preserve">normal.  Similarly, for </w:t>
      </w:r>
      <w:proofErr w:type="spellStart"/>
      <w:r w:rsidR="00247915" w:rsidRPr="00EB2F3B">
        <w:rPr>
          <w:rFonts w:ascii="Times New Roman" w:eastAsia="ArialMT" w:hAnsi="Times New Roman" w:cs="Times New Roman"/>
          <w:i/>
          <w:sz w:val="24"/>
          <w:szCs w:val="24"/>
        </w:rPr>
        <w:t>φ</w:t>
      </w:r>
      <w:r w:rsidR="00247915" w:rsidRPr="00EB2F3B">
        <w:rPr>
          <w:rFonts w:ascii="Times New Roman" w:eastAsia="ArialMT" w:hAnsi="Times New Roman" w:cs="Times New Roman"/>
          <w:i/>
          <w:sz w:val="24"/>
          <w:szCs w:val="24"/>
          <w:vertAlign w:val="subscript"/>
        </w:rPr>
        <w:t>f</w:t>
      </w:r>
      <w:proofErr w:type="spellEnd"/>
      <w:r w:rsidR="00247915">
        <w:rPr>
          <w:rFonts w:ascii="Times New Roman" w:eastAsia="ArialMT" w:hAnsi="Times New Roman" w:cs="Times New Roman"/>
          <w:sz w:val="24"/>
          <w:szCs w:val="24"/>
        </w:rPr>
        <w:t xml:space="preserve"> = 0°</w:t>
      </w:r>
      <w:r w:rsidR="001F0280">
        <w:rPr>
          <w:rFonts w:ascii="Times New Roman" w:eastAsia="ArialMT" w:hAnsi="Times New Roman" w:cs="Times New Roman"/>
          <w:sz w:val="24"/>
          <w:szCs w:val="24"/>
        </w:rPr>
        <w:t xml:space="preserve">, positive values of </w:t>
      </w:r>
      <w:r w:rsidR="001F0280" w:rsidRPr="00EB2F3B">
        <w:rPr>
          <w:rFonts w:ascii="Times New Roman" w:eastAsia="ArialMT" w:hAnsi="Times New Roman" w:cs="Times New Roman"/>
          <w:i/>
          <w:sz w:val="24"/>
          <w:szCs w:val="24"/>
        </w:rPr>
        <w:t>θ</w:t>
      </w:r>
      <w:r w:rsidR="001F0280" w:rsidRPr="00EB2F3B">
        <w:rPr>
          <w:rFonts w:ascii="Times New Roman" w:eastAsia="ArialMT" w:hAnsi="Times New Roman" w:cs="Times New Roman"/>
          <w:i/>
          <w:sz w:val="24"/>
          <w:szCs w:val="24"/>
          <w:vertAlign w:val="subscript"/>
        </w:rPr>
        <w:t>f</w:t>
      </w:r>
      <w:r w:rsidR="001F0280">
        <w:rPr>
          <w:rFonts w:ascii="Times New Roman" w:eastAsia="ArialMT" w:hAnsi="Times New Roman" w:cs="Times New Roman"/>
          <w:sz w:val="24"/>
          <w:szCs w:val="24"/>
        </w:rPr>
        <w:t xml:space="preserve"> correspond to a situation where the incident beam and the scattering trajectory are on opposite sides of </w:t>
      </w:r>
      <w:r w:rsidR="002604D6">
        <w:rPr>
          <w:rFonts w:ascii="Times New Roman" w:eastAsia="ArialMT" w:hAnsi="Times New Roman" w:cs="Times New Roman"/>
          <w:sz w:val="24"/>
          <w:szCs w:val="24"/>
        </w:rPr>
        <w:t>the interfacial</w:t>
      </w:r>
      <w:r w:rsidR="001F0280">
        <w:rPr>
          <w:rFonts w:ascii="Times New Roman" w:eastAsia="ArialMT" w:hAnsi="Times New Roman" w:cs="Times New Roman"/>
          <w:sz w:val="24"/>
          <w:szCs w:val="24"/>
        </w:rPr>
        <w:t xml:space="preserve"> normal.</w:t>
      </w:r>
      <w:r w:rsidR="00C53984">
        <w:rPr>
          <w:rFonts w:ascii="Times New Roman" w:eastAsia="ArialMT" w:hAnsi="Times New Roman" w:cs="Times New Roman"/>
          <w:sz w:val="24"/>
          <w:szCs w:val="24"/>
        </w:rPr>
        <w:t xml:space="preserve">  </w:t>
      </w:r>
      <w:r>
        <w:rPr>
          <w:rFonts w:ascii="Times New Roman" w:eastAsia="ArialMT" w:hAnsi="Times New Roman" w:cs="Times New Roman"/>
          <w:sz w:val="24"/>
          <w:szCs w:val="24"/>
        </w:rPr>
        <w:t xml:space="preserve">The most rigorous method for quantifying the </w:t>
      </w:r>
      <w:r w:rsidRPr="00B05C3C">
        <w:rPr>
          <w:rFonts w:ascii="Times New Roman" w:eastAsia="ArialMT" w:hAnsi="Times New Roman" w:cs="Times New Roman"/>
          <w:i/>
          <w:sz w:val="24"/>
          <w:szCs w:val="24"/>
        </w:rPr>
        <w:t>yield</w:t>
      </w:r>
      <w:r>
        <w:rPr>
          <w:rFonts w:ascii="Times New Roman" w:eastAsia="ArialMT" w:hAnsi="Times New Roman" w:cs="Times New Roman"/>
          <w:sz w:val="24"/>
          <w:szCs w:val="24"/>
        </w:rPr>
        <w:t xml:space="preserve"> of a specific product </w:t>
      </w:r>
      <w:r w:rsidR="00642116">
        <w:rPr>
          <w:rFonts w:ascii="Times New Roman" w:eastAsia="ArialMT" w:hAnsi="Times New Roman" w:cs="Times New Roman"/>
          <w:sz w:val="24"/>
          <w:szCs w:val="24"/>
        </w:rPr>
        <w:t xml:space="preserve">would require integrating the scattered flux </w:t>
      </w:r>
      <w:r w:rsidR="00E83747">
        <w:rPr>
          <w:rFonts w:ascii="Times New Roman" w:eastAsia="ArialMT" w:hAnsi="Times New Roman" w:cs="Times New Roman"/>
          <w:sz w:val="24"/>
          <w:szCs w:val="24"/>
        </w:rPr>
        <w:t>over</w:t>
      </w:r>
      <w:r w:rsidR="00642116">
        <w:rPr>
          <w:rFonts w:ascii="Times New Roman" w:eastAsia="ArialMT" w:hAnsi="Times New Roman" w:cs="Times New Roman"/>
          <w:sz w:val="24"/>
          <w:szCs w:val="24"/>
        </w:rPr>
        <w:t xml:space="preserve"> </w:t>
      </w:r>
      <w:proofErr w:type="spellStart"/>
      <w:r w:rsidR="00642116" w:rsidRPr="00B05C3C">
        <w:rPr>
          <w:rFonts w:ascii="Times New Roman" w:eastAsia="ArialMT" w:hAnsi="Times New Roman" w:cs="Times New Roman"/>
          <w:i/>
          <w:sz w:val="24"/>
          <w:szCs w:val="24"/>
        </w:rPr>
        <w:t>θ</w:t>
      </w:r>
      <w:r w:rsidR="00007019" w:rsidRPr="00B05C3C">
        <w:rPr>
          <w:rFonts w:ascii="Times New Roman" w:eastAsia="ArialMT" w:hAnsi="Times New Roman" w:cs="Times New Roman"/>
          <w:i/>
          <w:sz w:val="24"/>
          <w:szCs w:val="24"/>
          <w:vertAlign w:val="subscript"/>
        </w:rPr>
        <w:t>f</w:t>
      </w:r>
      <w:proofErr w:type="spellEnd"/>
      <w:r w:rsidR="00642116">
        <w:rPr>
          <w:rFonts w:ascii="Times New Roman" w:eastAsia="ArialMT" w:hAnsi="Times New Roman" w:cs="Times New Roman"/>
          <w:sz w:val="24"/>
          <w:szCs w:val="24"/>
        </w:rPr>
        <w:t xml:space="preserve"> and </w:t>
      </w:r>
      <w:proofErr w:type="spellStart"/>
      <w:r w:rsidR="00642116" w:rsidRPr="00B05C3C">
        <w:rPr>
          <w:rFonts w:ascii="Times New Roman" w:eastAsia="ArialMT" w:hAnsi="Times New Roman" w:cs="Times New Roman"/>
          <w:i/>
          <w:sz w:val="24"/>
          <w:szCs w:val="24"/>
        </w:rPr>
        <w:t>φ</w:t>
      </w:r>
      <w:r w:rsidR="00007019" w:rsidRPr="00B05C3C">
        <w:rPr>
          <w:rFonts w:ascii="Times New Roman" w:eastAsia="ArialMT" w:hAnsi="Times New Roman" w:cs="Times New Roman"/>
          <w:i/>
          <w:sz w:val="24"/>
          <w:szCs w:val="24"/>
          <w:vertAlign w:val="subscript"/>
        </w:rPr>
        <w:t>f</w:t>
      </w:r>
      <w:proofErr w:type="spellEnd"/>
      <w:r w:rsidR="00143099">
        <w:rPr>
          <w:rFonts w:ascii="Times New Roman" w:eastAsia="ArialMT" w:hAnsi="Times New Roman" w:cs="Times New Roman"/>
          <w:sz w:val="24"/>
          <w:szCs w:val="24"/>
        </w:rPr>
        <w:t xml:space="preserve"> across the</w:t>
      </w:r>
      <w:r w:rsidR="00247915">
        <w:rPr>
          <w:rFonts w:ascii="Times New Roman" w:eastAsia="ArialMT" w:hAnsi="Times New Roman" w:cs="Times New Roman"/>
          <w:sz w:val="24"/>
          <w:szCs w:val="24"/>
        </w:rPr>
        <w:t xml:space="preserve"> full</w:t>
      </w:r>
      <w:r w:rsidR="00143099">
        <w:rPr>
          <w:rFonts w:ascii="Times New Roman" w:eastAsia="ArialMT" w:hAnsi="Times New Roman" w:cs="Times New Roman"/>
          <w:sz w:val="24"/>
          <w:szCs w:val="24"/>
        </w:rPr>
        <w:t xml:space="preserve"> 2π steradians of the hemisphere.</w:t>
      </w:r>
      <w:r w:rsidR="00BC68E6">
        <w:rPr>
          <w:rFonts w:ascii="Times New Roman" w:eastAsia="ArialMT" w:hAnsi="Times New Roman" w:cs="Times New Roman"/>
          <w:sz w:val="24"/>
          <w:szCs w:val="24"/>
        </w:rPr>
        <w:t xml:space="preserve">  This integration is straightforward for the TD channel because the 3D flux angular distribution should follow</w:t>
      </w:r>
      <w:r w:rsidR="00044EF2">
        <w:rPr>
          <w:rFonts w:ascii="Times New Roman" w:eastAsia="ArialMT" w:hAnsi="Times New Roman" w:cs="Times New Roman"/>
          <w:sz w:val="24"/>
          <w:szCs w:val="24"/>
        </w:rPr>
        <w:t xml:space="preserve"> a cos(</w:t>
      </w:r>
      <w:r w:rsidR="00044EF2" w:rsidRPr="00EB2F3B">
        <w:rPr>
          <w:rFonts w:ascii="Times New Roman" w:eastAsia="ArialMT" w:hAnsi="Times New Roman" w:cs="Times New Roman"/>
          <w:i/>
          <w:sz w:val="24"/>
          <w:szCs w:val="24"/>
        </w:rPr>
        <w:t>θ</w:t>
      </w:r>
      <w:r w:rsidR="00044EF2" w:rsidRPr="00EB2F3B">
        <w:rPr>
          <w:rFonts w:ascii="Times New Roman" w:eastAsia="ArialMT" w:hAnsi="Times New Roman" w:cs="Times New Roman"/>
          <w:i/>
          <w:sz w:val="24"/>
          <w:szCs w:val="24"/>
          <w:vertAlign w:val="subscript"/>
        </w:rPr>
        <w:t>f</w:t>
      </w:r>
      <w:r w:rsidR="00044EF2">
        <w:rPr>
          <w:rFonts w:ascii="Times New Roman" w:eastAsia="ArialMT" w:hAnsi="Times New Roman" w:cs="Times New Roman"/>
          <w:sz w:val="24"/>
          <w:szCs w:val="24"/>
        </w:rPr>
        <w:t>) angular distribution</w:t>
      </w:r>
      <w:r w:rsidR="00E83747">
        <w:rPr>
          <w:rFonts w:ascii="Times New Roman" w:eastAsia="ArialMT" w:hAnsi="Times New Roman" w:cs="Times New Roman"/>
          <w:sz w:val="24"/>
          <w:szCs w:val="24"/>
        </w:rPr>
        <w:t xml:space="preserve"> for all values of </w:t>
      </w:r>
      <w:proofErr w:type="spellStart"/>
      <w:r w:rsidR="00E83747" w:rsidRPr="00EB2F3B">
        <w:rPr>
          <w:rFonts w:ascii="Times New Roman" w:eastAsia="ArialMT" w:hAnsi="Times New Roman" w:cs="Times New Roman"/>
          <w:i/>
          <w:sz w:val="24"/>
          <w:szCs w:val="24"/>
        </w:rPr>
        <w:t>θ</w:t>
      </w:r>
      <w:r w:rsidR="00E83747" w:rsidRPr="00EB2F3B">
        <w:rPr>
          <w:rFonts w:ascii="Times New Roman" w:eastAsia="ArialMT" w:hAnsi="Times New Roman" w:cs="Times New Roman"/>
          <w:i/>
          <w:sz w:val="24"/>
          <w:szCs w:val="24"/>
          <w:vertAlign w:val="subscript"/>
        </w:rPr>
        <w:t>f</w:t>
      </w:r>
      <w:proofErr w:type="spellEnd"/>
      <w:r w:rsidR="00E83747">
        <w:rPr>
          <w:rFonts w:ascii="Times New Roman" w:eastAsia="ArialMT" w:hAnsi="Times New Roman" w:cs="Times New Roman"/>
          <w:sz w:val="24"/>
          <w:szCs w:val="24"/>
        </w:rPr>
        <w:t xml:space="preserve"> and </w:t>
      </w:r>
      <w:proofErr w:type="spellStart"/>
      <w:r w:rsidR="00E83747" w:rsidRPr="00EB2F3B">
        <w:rPr>
          <w:rFonts w:ascii="Times New Roman" w:eastAsia="ArialMT" w:hAnsi="Times New Roman" w:cs="Times New Roman"/>
          <w:i/>
          <w:sz w:val="24"/>
          <w:szCs w:val="24"/>
        </w:rPr>
        <w:t>φ</w:t>
      </w:r>
      <w:r w:rsidR="00E83747" w:rsidRPr="00EB2F3B">
        <w:rPr>
          <w:rFonts w:ascii="Times New Roman" w:eastAsia="ArialMT" w:hAnsi="Times New Roman" w:cs="Times New Roman"/>
          <w:i/>
          <w:sz w:val="24"/>
          <w:szCs w:val="24"/>
          <w:vertAlign w:val="subscript"/>
        </w:rPr>
        <w:t>f</w:t>
      </w:r>
      <w:proofErr w:type="spellEnd"/>
      <w:r w:rsidR="00E83747">
        <w:rPr>
          <w:rFonts w:ascii="Times New Roman" w:eastAsia="ArialMT" w:hAnsi="Times New Roman" w:cs="Times New Roman"/>
          <w:sz w:val="24"/>
          <w:szCs w:val="24"/>
        </w:rPr>
        <w:t>.</w:t>
      </w:r>
      <w:r w:rsidR="00156829">
        <w:rPr>
          <w:rFonts w:ascii="Times New Roman" w:eastAsia="ArialMT" w:hAnsi="Times New Roman" w:cs="Times New Roman"/>
          <w:sz w:val="24"/>
          <w:szCs w:val="24"/>
        </w:rPr>
        <w:t xml:space="preserve">  </w:t>
      </w:r>
      <w:r w:rsidR="00A74BED">
        <w:rPr>
          <w:rFonts w:ascii="Times New Roman" w:eastAsia="ArialMT" w:hAnsi="Times New Roman" w:cs="Times New Roman"/>
          <w:sz w:val="24"/>
          <w:szCs w:val="24"/>
        </w:rPr>
        <w:t xml:space="preserve">In principle, a single flux measurement </w:t>
      </w:r>
      <w:r w:rsidR="00156829">
        <w:rPr>
          <w:rFonts w:ascii="Times New Roman" w:eastAsia="ArialMT" w:hAnsi="Times New Roman" w:cs="Times New Roman"/>
          <w:sz w:val="24"/>
          <w:szCs w:val="24"/>
        </w:rPr>
        <w:t>over an infinitesimal solid angle centered around a</w:t>
      </w:r>
      <w:r w:rsidR="00A74BED">
        <w:rPr>
          <w:rFonts w:ascii="Times New Roman" w:eastAsia="ArialMT" w:hAnsi="Times New Roman" w:cs="Times New Roman"/>
          <w:sz w:val="24"/>
          <w:szCs w:val="24"/>
        </w:rPr>
        <w:t xml:space="preserve"> specific value of </w:t>
      </w:r>
      <w:r w:rsidR="00A74BED" w:rsidRPr="00EB2F3B">
        <w:rPr>
          <w:rFonts w:ascii="Times New Roman" w:eastAsia="ArialMT" w:hAnsi="Times New Roman" w:cs="Times New Roman"/>
          <w:i/>
          <w:sz w:val="24"/>
          <w:szCs w:val="24"/>
        </w:rPr>
        <w:t>θ</w:t>
      </w:r>
      <w:r w:rsidR="00A74BED" w:rsidRPr="00EB2F3B">
        <w:rPr>
          <w:rFonts w:ascii="Times New Roman" w:eastAsia="ArialMT" w:hAnsi="Times New Roman" w:cs="Times New Roman"/>
          <w:i/>
          <w:sz w:val="24"/>
          <w:szCs w:val="24"/>
          <w:vertAlign w:val="subscript"/>
        </w:rPr>
        <w:t>f</w:t>
      </w:r>
      <w:r w:rsidR="00A74BED">
        <w:rPr>
          <w:rFonts w:ascii="Times New Roman" w:eastAsia="ArialMT" w:hAnsi="Times New Roman" w:cs="Times New Roman"/>
          <w:sz w:val="24"/>
          <w:szCs w:val="24"/>
        </w:rPr>
        <w:t xml:space="preserve"> is enough</w:t>
      </w:r>
      <w:r w:rsidR="00C27997">
        <w:rPr>
          <w:rFonts w:ascii="Times New Roman" w:eastAsia="ArialMT" w:hAnsi="Times New Roman" w:cs="Times New Roman"/>
          <w:sz w:val="24"/>
          <w:szCs w:val="24"/>
        </w:rPr>
        <w:t xml:space="preserve"> to</w:t>
      </w:r>
      <w:r w:rsidR="00A74BED">
        <w:rPr>
          <w:rFonts w:ascii="Times New Roman" w:eastAsia="ArialMT" w:hAnsi="Times New Roman" w:cs="Times New Roman"/>
          <w:sz w:val="24"/>
          <w:szCs w:val="24"/>
        </w:rPr>
        <w:t xml:space="preserve"> </w:t>
      </w:r>
      <w:r w:rsidR="00156829">
        <w:rPr>
          <w:rFonts w:ascii="Times New Roman" w:eastAsia="ArialMT" w:hAnsi="Times New Roman" w:cs="Times New Roman"/>
          <w:sz w:val="24"/>
          <w:szCs w:val="24"/>
        </w:rPr>
        <w:t xml:space="preserve">predict the full 3D flux angular distribution and the total TD flux that is emitted from the surface.  </w:t>
      </w:r>
      <w:r w:rsidR="00BC68E6">
        <w:rPr>
          <w:rFonts w:ascii="Times New Roman" w:eastAsia="ArialMT" w:hAnsi="Times New Roman" w:cs="Times New Roman"/>
          <w:sz w:val="24"/>
          <w:szCs w:val="24"/>
        </w:rPr>
        <w:t>However,</w:t>
      </w:r>
      <w:r w:rsidR="00044EF2">
        <w:rPr>
          <w:rFonts w:ascii="Times New Roman" w:eastAsia="ArialMT" w:hAnsi="Times New Roman" w:cs="Times New Roman"/>
          <w:sz w:val="24"/>
          <w:szCs w:val="24"/>
        </w:rPr>
        <w:t xml:space="preserve"> other scattering channels may have more complex 3D flux angular distribution</w:t>
      </w:r>
      <w:r w:rsidR="002604D6">
        <w:rPr>
          <w:rFonts w:ascii="Times New Roman" w:eastAsia="ArialMT" w:hAnsi="Times New Roman" w:cs="Times New Roman"/>
          <w:sz w:val="24"/>
          <w:szCs w:val="24"/>
        </w:rPr>
        <w:t>s</w:t>
      </w:r>
      <w:r w:rsidR="00052DE2">
        <w:rPr>
          <w:rFonts w:ascii="Times New Roman" w:eastAsia="ArialMT" w:hAnsi="Times New Roman" w:cs="Times New Roman"/>
          <w:sz w:val="24"/>
          <w:szCs w:val="24"/>
        </w:rPr>
        <w:t xml:space="preserve">.  </w:t>
      </w:r>
      <w:r w:rsidR="00814853">
        <w:rPr>
          <w:rFonts w:ascii="Times New Roman" w:eastAsia="ArialMT" w:hAnsi="Times New Roman" w:cs="Times New Roman"/>
          <w:sz w:val="24"/>
          <w:szCs w:val="24"/>
        </w:rPr>
        <w:t xml:space="preserve">For example, in many hyperthermal beam-surface scattering experiments, IS </w:t>
      </w:r>
      <w:r w:rsidR="001C379A">
        <w:rPr>
          <w:rFonts w:ascii="Times New Roman" w:eastAsia="ArialMT" w:hAnsi="Times New Roman" w:cs="Times New Roman"/>
          <w:sz w:val="24"/>
          <w:szCs w:val="24"/>
        </w:rPr>
        <w:t>has a lobe that is directed at or near the in-plane specular direction</w:t>
      </w:r>
      <w:r w:rsidR="00E83747">
        <w:rPr>
          <w:rFonts w:ascii="Times New Roman" w:eastAsia="ArialMT" w:hAnsi="Times New Roman" w:cs="Times New Roman"/>
          <w:sz w:val="24"/>
          <w:szCs w:val="24"/>
        </w:rPr>
        <w:t xml:space="preserve"> (i.e., centered </w:t>
      </w:r>
      <w:r w:rsidR="00A72D75">
        <w:rPr>
          <w:rFonts w:ascii="Times New Roman" w:eastAsia="ArialMT" w:hAnsi="Times New Roman" w:cs="Times New Roman"/>
          <w:sz w:val="24"/>
          <w:szCs w:val="24"/>
        </w:rPr>
        <w:t>about</w:t>
      </w:r>
      <w:r w:rsidR="00E83747">
        <w:rPr>
          <w:rFonts w:ascii="Times New Roman" w:eastAsia="ArialMT" w:hAnsi="Times New Roman" w:cs="Times New Roman"/>
          <w:sz w:val="24"/>
          <w:szCs w:val="24"/>
        </w:rPr>
        <w:t xml:space="preserve"> </w:t>
      </w:r>
      <w:proofErr w:type="spellStart"/>
      <w:r w:rsidR="00E83747" w:rsidRPr="00EB2F3B">
        <w:rPr>
          <w:rFonts w:ascii="Times New Roman" w:eastAsia="ArialMT" w:hAnsi="Times New Roman" w:cs="Times New Roman"/>
          <w:i/>
          <w:sz w:val="24"/>
          <w:szCs w:val="24"/>
        </w:rPr>
        <w:t>φ</w:t>
      </w:r>
      <w:r w:rsidR="00E83747" w:rsidRPr="00EB2F3B">
        <w:rPr>
          <w:rFonts w:ascii="Times New Roman" w:eastAsia="ArialMT" w:hAnsi="Times New Roman" w:cs="Times New Roman"/>
          <w:i/>
          <w:sz w:val="24"/>
          <w:szCs w:val="24"/>
          <w:vertAlign w:val="subscript"/>
        </w:rPr>
        <w:t>f</w:t>
      </w:r>
      <w:proofErr w:type="spellEnd"/>
      <w:r w:rsidR="00E83747">
        <w:rPr>
          <w:rFonts w:ascii="Times New Roman" w:eastAsia="ArialMT" w:hAnsi="Times New Roman" w:cs="Times New Roman"/>
          <w:sz w:val="24"/>
          <w:szCs w:val="24"/>
        </w:rPr>
        <w:t xml:space="preserve"> = 0° at or near </w:t>
      </w:r>
      <w:r w:rsidR="00E83747" w:rsidRPr="00EB2F3B">
        <w:rPr>
          <w:rFonts w:ascii="Times New Roman" w:eastAsia="ArialMT" w:hAnsi="Times New Roman" w:cs="Times New Roman"/>
          <w:i/>
          <w:sz w:val="24"/>
          <w:szCs w:val="24"/>
        </w:rPr>
        <w:t>θ</w:t>
      </w:r>
      <w:r w:rsidR="00E83747" w:rsidRPr="00EB2F3B">
        <w:rPr>
          <w:rFonts w:ascii="Times New Roman" w:eastAsia="ArialMT" w:hAnsi="Times New Roman" w:cs="Times New Roman"/>
          <w:i/>
          <w:sz w:val="24"/>
          <w:szCs w:val="24"/>
          <w:vertAlign w:val="subscript"/>
        </w:rPr>
        <w:t>f</w:t>
      </w:r>
      <w:r w:rsidR="00E83747">
        <w:rPr>
          <w:rFonts w:ascii="Times New Roman" w:eastAsia="ArialMT" w:hAnsi="Times New Roman" w:cs="Times New Roman"/>
          <w:sz w:val="24"/>
          <w:szCs w:val="24"/>
        </w:rPr>
        <w:t xml:space="preserve"> = </w:t>
      </w:r>
      <w:r w:rsidR="00E83747" w:rsidRPr="00EB2F3B">
        <w:rPr>
          <w:rFonts w:ascii="Times New Roman" w:eastAsia="ArialMT" w:hAnsi="Times New Roman" w:cs="Times New Roman"/>
          <w:i/>
          <w:sz w:val="24"/>
          <w:szCs w:val="24"/>
        </w:rPr>
        <w:t>θ</w:t>
      </w:r>
      <w:r w:rsidR="00E83747">
        <w:rPr>
          <w:rFonts w:ascii="Times New Roman" w:eastAsia="ArialMT" w:hAnsi="Times New Roman" w:cs="Times New Roman"/>
          <w:i/>
          <w:sz w:val="24"/>
          <w:szCs w:val="24"/>
          <w:vertAlign w:val="subscript"/>
        </w:rPr>
        <w:t>i</w:t>
      </w:r>
      <w:r w:rsidR="00E83747">
        <w:rPr>
          <w:rFonts w:ascii="Times New Roman" w:eastAsia="ArialMT" w:hAnsi="Times New Roman" w:cs="Times New Roman"/>
          <w:sz w:val="24"/>
          <w:szCs w:val="24"/>
        </w:rPr>
        <w:t>)</w:t>
      </w:r>
      <w:r w:rsidR="001C379A">
        <w:rPr>
          <w:rFonts w:ascii="Times New Roman" w:eastAsia="ArialMT" w:hAnsi="Times New Roman" w:cs="Times New Roman"/>
          <w:sz w:val="24"/>
          <w:szCs w:val="24"/>
        </w:rPr>
        <w:t xml:space="preserve">.  This lobe is particularly </w:t>
      </w:r>
      <w:r w:rsidR="001E4E94">
        <w:rPr>
          <w:rFonts w:ascii="Times New Roman" w:eastAsia="ArialMT" w:hAnsi="Times New Roman" w:cs="Times New Roman"/>
          <w:sz w:val="24"/>
          <w:szCs w:val="24"/>
        </w:rPr>
        <w:t>narrow</w:t>
      </w:r>
      <w:r w:rsidR="001C379A">
        <w:rPr>
          <w:rFonts w:ascii="Times New Roman" w:eastAsia="ArialMT" w:hAnsi="Times New Roman" w:cs="Times New Roman"/>
          <w:sz w:val="24"/>
          <w:szCs w:val="24"/>
        </w:rPr>
        <w:t xml:space="preserve"> </w:t>
      </w:r>
      <w:r w:rsidR="002604D6">
        <w:rPr>
          <w:rFonts w:ascii="Times New Roman" w:eastAsia="ArialMT" w:hAnsi="Times New Roman" w:cs="Times New Roman"/>
          <w:sz w:val="24"/>
          <w:szCs w:val="24"/>
        </w:rPr>
        <w:t>for</w:t>
      </w:r>
      <w:r w:rsidR="001C379A">
        <w:rPr>
          <w:rFonts w:ascii="Times New Roman" w:eastAsia="ArialMT" w:hAnsi="Times New Roman" w:cs="Times New Roman"/>
          <w:sz w:val="24"/>
          <w:szCs w:val="24"/>
        </w:rPr>
        <w:t xml:space="preserve"> grazing incident angles.  Although it is common for engineering models to parameterize</w:t>
      </w:r>
      <w:r w:rsidR="00052DE2">
        <w:rPr>
          <w:rFonts w:ascii="Times New Roman" w:eastAsia="ArialMT" w:hAnsi="Times New Roman" w:cs="Times New Roman"/>
          <w:sz w:val="24"/>
          <w:szCs w:val="24"/>
        </w:rPr>
        <w:t xml:space="preserve"> the shape of the IS flux angular distribution,</w:t>
      </w:r>
      <w:r w:rsidR="002B446F">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&lt;EndNote&gt;&lt;Cite&gt;&lt;Author&gt;Murray&lt;/Author&gt;&lt;Year&gt;2017&lt;/Year&gt;&lt;RecNum&gt;555&lt;/RecNum&gt;&lt;DisplayText&gt;&lt;style face="superscript"&gt;77&lt;/style&gt;&lt;/DisplayText&gt;&lt;record&gt;&lt;rec-number&gt;555&lt;/rec-number&gt;&lt;foreign-keys&gt;&lt;key app="EN" db-id="atrztx9porvef0ezpwdvsdd4a00vdzx0rd9p" timestamp="1556823951"&gt;555&lt;/key&gt;&lt;/foreign-keys&gt;&lt;ref-type name="Journal Article"&gt;17&lt;/ref-type&gt;&lt;contributors&gt;&lt;authors&gt;&lt;author&gt;Murray, Vanessa J.&lt;/author&gt;&lt;author&gt;Pilinski, Marcin D.&lt;/author&gt;&lt;author&gt;Smoll, Eric J.&lt;/author&gt;&lt;author&gt;Qian, Min&lt;/author&gt;&lt;author&gt;Minton, Timothy K.&lt;/author&gt;&lt;author&gt;Madzunkov, Stojan M.&lt;/author&gt;&lt;author&gt;Darrach, Murray R.&lt;/author&gt;&lt;/authors&gt;&lt;/contributors&gt;&lt;titles&gt;&lt;title&gt;Gas-surface scattering dynamics applied to concentration of gases for mass spectrometry in tenuous atmospheres&lt;/title&gt;&lt;secondary-title&gt;J. Phys. Chem. C&lt;/secondary-title&gt;&lt;alt-title&gt;The Journal of Physical Chemistry C&lt;/alt-title&gt;&lt;/titles&gt;&lt;alt-periodical&gt;&lt;full-title&gt;The Journal of Physical Chemistry C&lt;/full-title&gt;&lt;/alt-periodical&gt;&lt;pages&gt;7903-7922&lt;/pages&gt;&lt;volume&gt;121&lt;/volume&gt;&lt;number&gt;14&lt;/number&gt;&lt;section&gt;7903&lt;/section&gt;&lt;dates&gt;&lt;year&gt;2017&lt;/year&gt;&lt;pub-dates&gt;&lt;date&gt;2017/04/13&lt;/date&gt;&lt;/pub-dates&gt;&lt;/dates&gt;&lt;publisher&gt;American Chemical Society&lt;/publisher&gt;&lt;isbn&gt;1932-7447&lt;/isbn&gt;&lt;urls&gt;&lt;related-urls&gt;&lt;url&gt;https://doi.org/10.1021/acs.jpcc.7b00456&lt;/url&gt;&lt;/related-urls&gt;&lt;/urls&gt;&lt;electronic-resource-num&gt;10.1021/acs.jpcc.7b00456&lt;/electronic-resource-num&gt;&lt;/record&gt;&lt;/Cite&gt;&lt;/EndNote&gt;</w:instrText>
      </w:r>
      <w:r w:rsidR="002B446F">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77</w:t>
      </w:r>
      <w:r w:rsidR="002B446F">
        <w:rPr>
          <w:rFonts w:ascii="Times New Roman" w:eastAsia="ArialMT" w:hAnsi="Times New Roman" w:cs="Times New Roman"/>
          <w:sz w:val="24"/>
          <w:szCs w:val="24"/>
        </w:rPr>
        <w:fldChar w:fldCharType="end"/>
      </w:r>
      <w:r w:rsidR="00052DE2">
        <w:rPr>
          <w:rFonts w:ascii="Times New Roman" w:eastAsia="ArialMT" w:hAnsi="Times New Roman" w:cs="Times New Roman"/>
          <w:sz w:val="24"/>
          <w:szCs w:val="24"/>
        </w:rPr>
        <w:t xml:space="preserve"> there is no general 3D analytical model for this scattering pathway.</w:t>
      </w:r>
    </w:p>
    <w:p w14:paraId="6DE602AD" w14:textId="22D4B9ED" w:rsidR="00FB0273" w:rsidRDefault="00DF482F">
      <w:pPr>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In this study, we</w:t>
      </w:r>
      <w:r w:rsidR="001F0280">
        <w:rPr>
          <w:rFonts w:ascii="Times New Roman" w:eastAsia="ArialMT" w:hAnsi="Times New Roman" w:cs="Times New Roman"/>
          <w:sz w:val="24"/>
          <w:szCs w:val="24"/>
        </w:rPr>
        <w:t xml:space="preserve"> only </w:t>
      </w:r>
      <w:r w:rsidR="00D21EE0">
        <w:rPr>
          <w:rFonts w:ascii="Times New Roman" w:eastAsia="ArialMT" w:hAnsi="Times New Roman" w:cs="Times New Roman"/>
          <w:sz w:val="24"/>
          <w:szCs w:val="24"/>
        </w:rPr>
        <w:t>measure</w:t>
      </w:r>
      <w:r w:rsidR="001F0280">
        <w:rPr>
          <w:rFonts w:ascii="Times New Roman" w:eastAsia="ArialMT" w:hAnsi="Times New Roman" w:cs="Times New Roman"/>
          <w:sz w:val="24"/>
          <w:szCs w:val="24"/>
        </w:rPr>
        <w:t xml:space="preserve"> in-plane scattering</w:t>
      </w:r>
      <w:r w:rsidR="00C53984">
        <w:rPr>
          <w:rFonts w:ascii="Times New Roman" w:eastAsia="ArialMT" w:hAnsi="Times New Roman" w:cs="Times New Roman"/>
          <w:sz w:val="24"/>
          <w:szCs w:val="24"/>
        </w:rPr>
        <w:t xml:space="preserve"> (</w:t>
      </w:r>
      <w:proofErr w:type="spellStart"/>
      <w:r w:rsidR="00C53984" w:rsidRPr="00EB2F3B">
        <w:rPr>
          <w:rFonts w:ascii="Times New Roman" w:eastAsia="ArialMT" w:hAnsi="Times New Roman" w:cs="Times New Roman"/>
          <w:i/>
          <w:sz w:val="24"/>
          <w:szCs w:val="24"/>
        </w:rPr>
        <w:t>φ</w:t>
      </w:r>
      <w:r w:rsidR="00C53984" w:rsidRPr="00EB2F3B">
        <w:rPr>
          <w:rFonts w:ascii="Times New Roman" w:eastAsia="ArialMT" w:hAnsi="Times New Roman" w:cs="Times New Roman"/>
          <w:i/>
          <w:sz w:val="24"/>
          <w:szCs w:val="24"/>
          <w:vertAlign w:val="subscript"/>
        </w:rPr>
        <w:t>f</w:t>
      </w:r>
      <w:proofErr w:type="spellEnd"/>
      <w:r w:rsidR="00C53984">
        <w:rPr>
          <w:rFonts w:ascii="Times New Roman" w:eastAsia="ArialMT" w:hAnsi="Times New Roman" w:cs="Times New Roman"/>
          <w:sz w:val="24"/>
          <w:szCs w:val="24"/>
        </w:rPr>
        <w:t xml:space="preserve"> = 0°)</w:t>
      </w:r>
      <w:r w:rsidR="00D21EE0">
        <w:rPr>
          <w:rFonts w:ascii="Times New Roman" w:eastAsia="ArialMT" w:hAnsi="Times New Roman" w:cs="Times New Roman"/>
          <w:sz w:val="24"/>
          <w:szCs w:val="24"/>
        </w:rPr>
        <w:t xml:space="preserve"> across a </w:t>
      </w:r>
      <w:r w:rsidR="00A72D75">
        <w:rPr>
          <w:rFonts w:ascii="Times New Roman" w:eastAsia="ArialMT" w:hAnsi="Times New Roman" w:cs="Times New Roman"/>
          <w:sz w:val="24"/>
          <w:szCs w:val="24"/>
        </w:rPr>
        <w:t xml:space="preserve">limited range of final angles that primarily sample forward scattering </w:t>
      </w:r>
      <w:r w:rsidR="001E4E94">
        <w:rPr>
          <w:rFonts w:ascii="Times New Roman" w:eastAsia="ArialMT" w:hAnsi="Times New Roman" w:cs="Times New Roman"/>
          <w:sz w:val="24"/>
          <w:szCs w:val="24"/>
        </w:rPr>
        <w:t xml:space="preserve">trajectories </w:t>
      </w:r>
      <w:r w:rsidR="00A72D75">
        <w:rPr>
          <w:rFonts w:ascii="Times New Roman" w:eastAsia="ArialMT" w:hAnsi="Times New Roman" w:cs="Times New Roman"/>
          <w:sz w:val="24"/>
          <w:szCs w:val="24"/>
        </w:rPr>
        <w:t xml:space="preserve">(positive </w:t>
      </w:r>
      <w:r w:rsidR="00A72D75" w:rsidRPr="00EB2F3B">
        <w:rPr>
          <w:rFonts w:ascii="Times New Roman" w:eastAsia="ArialMT" w:hAnsi="Times New Roman" w:cs="Times New Roman"/>
          <w:i/>
          <w:sz w:val="24"/>
          <w:szCs w:val="24"/>
        </w:rPr>
        <w:t>θ</w:t>
      </w:r>
      <w:r w:rsidR="00A72D75" w:rsidRPr="00EB2F3B">
        <w:rPr>
          <w:rFonts w:ascii="Times New Roman" w:eastAsia="ArialMT" w:hAnsi="Times New Roman" w:cs="Times New Roman"/>
          <w:i/>
          <w:sz w:val="24"/>
          <w:szCs w:val="24"/>
          <w:vertAlign w:val="subscript"/>
        </w:rPr>
        <w:t>f</w:t>
      </w:r>
      <w:r w:rsidR="00A72D75">
        <w:rPr>
          <w:rFonts w:ascii="Times New Roman" w:eastAsia="ArialMT" w:hAnsi="Times New Roman" w:cs="Times New Roman"/>
          <w:sz w:val="24"/>
          <w:szCs w:val="24"/>
        </w:rPr>
        <w:t>).</w:t>
      </w:r>
      <w:r w:rsidR="00397A01">
        <w:rPr>
          <w:rFonts w:ascii="Times New Roman" w:eastAsia="ArialMT" w:hAnsi="Times New Roman" w:cs="Times New Roman"/>
          <w:sz w:val="24"/>
          <w:szCs w:val="24"/>
        </w:rPr>
        <w:t xml:space="preserve">  Geometry restrictions in the beam-surface scattering machine</w:t>
      </w:r>
      <w:r w:rsidR="00E95341">
        <w:rPr>
          <w:rFonts w:ascii="Times New Roman" w:eastAsia="ArialMT" w:hAnsi="Times New Roman" w:cs="Times New Roman"/>
          <w:sz w:val="24"/>
          <w:szCs w:val="24"/>
        </w:rPr>
        <w:t xml:space="preserve"> result in a different range of accessible </w:t>
      </w:r>
      <w:r w:rsidR="00E95341" w:rsidRPr="00EB2F3B">
        <w:rPr>
          <w:rFonts w:ascii="Times New Roman" w:eastAsia="ArialMT" w:hAnsi="Times New Roman" w:cs="Times New Roman"/>
          <w:i/>
          <w:sz w:val="24"/>
          <w:szCs w:val="24"/>
        </w:rPr>
        <w:t>θ</w:t>
      </w:r>
      <w:r w:rsidR="00E95341" w:rsidRPr="00EB2F3B">
        <w:rPr>
          <w:rFonts w:ascii="Times New Roman" w:eastAsia="ArialMT" w:hAnsi="Times New Roman" w:cs="Times New Roman"/>
          <w:i/>
          <w:sz w:val="24"/>
          <w:szCs w:val="24"/>
          <w:vertAlign w:val="subscript"/>
        </w:rPr>
        <w:t>f</w:t>
      </w:r>
      <w:r w:rsidR="00E95341">
        <w:rPr>
          <w:rFonts w:ascii="Times New Roman" w:eastAsia="ArialMT" w:hAnsi="Times New Roman" w:cs="Times New Roman"/>
          <w:sz w:val="24"/>
          <w:szCs w:val="24"/>
        </w:rPr>
        <w:t xml:space="preserve"> </w:t>
      </w:r>
      <w:r w:rsidR="0010346B">
        <w:rPr>
          <w:rFonts w:ascii="Times New Roman" w:eastAsia="ArialMT" w:hAnsi="Times New Roman" w:cs="Times New Roman"/>
          <w:sz w:val="24"/>
          <w:szCs w:val="24"/>
        </w:rPr>
        <w:t xml:space="preserve">angles </w:t>
      </w:r>
      <w:r w:rsidR="00E95341">
        <w:rPr>
          <w:rFonts w:ascii="Times New Roman" w:eastAsia="ArialMT" w:hAnsi="Times New Roman" w:cs="Times New Roman"/>
          <w:sz w:val="24"/>
          <w:szCs w:val="24"/>
        </w:rPr>
        <w:t xml:space="preserve">for each </w:t>
      </w:r>
      <w:r w:rsidR="00E95341" w:rsidRPr="00EB2F3B">
        <w:rPr>
          <w:rFonts w:ascii="Times New Roman" w:eastAsia="ArialMT" w:hAnsi="Times New Roman" w:cs="Times New Roman"/>
          <w:i/>
          <w:sz w:val="24"/>
          <w:szCs w:val="24"/>
        </w:rPr>
        <w:t>θ</w:t>
      </w:r>
      <w:r w:rsidR="00E95341">
        <w:rPr>
          <w:rFonts w:ascii="Times New Roman" w:eastAsia="ArialMT" w:hAnsi="Times New Roman" w:cs="Times New Roman"/>
          <w:i/>
          <w:sz w:val="24"/>
          <w:szCs w:val="24"/>
          <w:vertAlign w:val="subscript"/>
        </w:rPr>
        <w:t>i</w:t>
      </w:r>
      <w:r w:rsidR="00E95341">
        <w:rPr>
          <w:rFonts w:ascii="Times New Roman" w:eastAsia="ArialMT" w:hAnsi="Times New Roman" w:cs="Times New Roman"/>
          <w:sz w:val="24"/>
          <w:szCs w:val="24"/>
        </w:rPr>
        <w:t xml:space="preserve">.  </w:t>
      </w:r>
      <w:r w:rsidR="00A72D75">
        <w:rPr>
          <w:rFonts w:ascii="Times New Roman" w:eastAsia="ArialMT" w:hAnsi="Times New Roman" w:cs="Times New Roman"/>
          <w:sz w:val="24"/>
          <w:szCs w:val="24"/>
        </w:rPr>
        <w:t xml:space="preserve">Because IS represents a significant fraction of the total scattered flux for all scattering geometries reported in this paper, </w:t>
      </w:r>
      <w:r w:rsidR="00566590">
        <w:rPr>
          <w:rFonts w:ascii="Times New Roman" w:eastAsia="ArialMT" w:hAnsi="Times New Roman" w:cs="Times New Roman"/>
          <w:sz w:val="24"/>
          <w:szCs w:val="24"/>
        </w:rPr>
        <w:t>we are unable to calculate the full 3D scattering yield for</w:t>
      </w:r>
      <w:r w:rsidR="00156829">
        <w:rPr>
          <w:rFonts w:ascii="Times New Roman" w:eastAsia="ArialMT" w:hAnsi="Times New Roman" w:cs="Times New Roman"/>
          <w:sz w:val="24"/>
          <w:szCs w:val="24"/>
        </w:rPr>
        <w:t xml:space="preserve"> </w:t>
      </w:r>
      <w:r w:rsidR="00566590">
        <w:rPr>
          <w:rFonts w:ascii="Times New Roman" w:eastAsia="ArialMT" w:hAnsi="Times New Roman" w:cs="Times New Roman"/>
          <w:sz w:val="24"/>
          <w:szCs w:val="24"/>
        </w:rPr>
        <w:t>F, HF, and DF.</w:t>
      </w:r>
      <w:r w:rsidR="00156829">
        <w:rPr>
          <w:rFonts w:ascii="Times New Roman" w:eastAsia="ArialMT" w:hAnsi="Times New Roman" w:cs="Times New Roman"/>
          <w:sz w:val="24"/>
          <w:szCs w:val="24"/>
        </w:rPr>
        <w:t xml:space="preserve">  </w:t>
      </w:r>
      <w:r w:rsidR="00397A01">
        <w:rPr>
          <w:rFonts w:ascii="Times New Roman" w:eastAsia="ArialMT" w:hAnsi="Times New Roman" w:cs="Times New Roman"/>
          <w:sz w:val="24"/>
          <w:szCs w:val="24"/>
        </w:rPr>
        <w:t>Given the nature of</w:t>
      </w:r>
      <w:r w:rsidR="00E95341">
        <w:rPr>
          <w:rFonts w:ascii="Times New Roman" w:eastAsia="ArialMT" w:hAnsi="Times New Roman" w:cs="Times New Roman"/>
          <w:sz w:val="24"/>
          <w:szCs w:val="24"/>
        </w:rPr>
        <w:t xml:space="preserve"> </w:t>
      </w:r>
      <w:r w:rsidR="001A5E65">
        <w:rPr>
          <w:rFonts w:ascii="Times New Roman" w:eastAsia="ArialMT" w:hAnsi="Times New Roman" w:cs="Times New Roman"/>
          <w:sz w:val="24"/>
          <w:szCs w:val="24"/>
        </w:rPr>
        <w:t xml:space="preserve">the </w:t>
      </w:r>
      <w:r w:rsidR="00E95341">
        <w:rPr>
          <w:rFonts w:ascii="Times New Roman" w:eastAsia="ArialMT" w:hAnsi="Times New Roman" w:cs="Times New Roman"/>
          <w:sz w:val="24"/>
          <w:szCs w:val="24"/>
        </w:rPr>
        <w:t>experimental scattering data</w:t>
      </w:r>
      <w:r w:rsidR="001A5E65">
        <w:rPr>
          <w:rFonts w:ascii="Times New Roman" w:eastAsia="ArialMT" w:hAnsi="Times New Roman" w:cs="Times New Roman"/>
          <w:sz w:val="24"/>
          <w:szCs w:val="24"/>
        </w:rPr>
        <w:t xml:space="preserve"> sets collected</w:t>
      </w:r>
      <w:r w:rsidR="00156829">
        <w:rPr>
          <w:rFonts w:ascii="Times New Roman" w:eastAsia="ArialMT" w:hAnsi="Times New Roman" w:cs="Times New Roman"/>
          <w:sz w:val="24"/>
          <w:szCs w:val="24"/>
        </w:rPr>
        <w:t xml:space="preserve"> in this study</w:t>
      </w:r>
      <w:r w:rsidR="00E95341">
        <w:rPr>
          <w:rFonts w:ascii="Times New Roman" w:eastAsia="ArialMT" w:hAnsi="Times New Roman" w:cs="Times New Roman"/>
          <w:sz w:val="24"/>
          <w:szCs w:val="24"/>
        </w:rPr>
        <w:t>,</w:t>
      </w:r>
      <w:r w:rsidR="00247915">
        <w:rPr>
          <w:rFonts w:ascii="Times New Roman" w:eastAsia="ArialMT" w:hAnsi="Times New Roman" w:cs="Times New Roman"/>
          <w:sz w:val="24"/>
          <w:szCs w:val="24"/>
        </w:rPr>
        <w:t xml:space="preserve"> we have decided to adopt a convention for quantifying scattering yield </w:t>
      </w:r>
      <w:r w:rsidR="00156829">
        <w:rPr>
          <w:rFonts w:ascii="Times New Roman" w:eastAsia="ArialMT" w:hAnsi="Times New Roman" w:cs="Times New Roman"/>
          <w:sz w:val="24"/>
          <w:szCs w:val="24"/>
        </w:rPr>
        <w:t>that</w:t>
      </w:r>
      <w:r w:rsidR="00247915">
        <w:rPr>
          <w:rFonts w:ascii="Times New Roman" w:eastAsia="ArialMT" w:hAnsi="Times New Roman" w:cs="Times New Roman"/>
          <w:sz w:val="24"/>
          <w:szCs w:val="24"/>
        </w:rPr>
        <w:t xml:space="preserve"> integrat</w:t>
      </w:r>
      <w:r w:rsidR="00156829">
        <w:rPr>
          <w:rFonts w:ascii="Times New Roman" w:eastAsia="ArialMT" w:hAnsi="Times New Roman" w:cs="Times New Roman"/>
          <w:sz w:val="24"/>
          <w:szCs w:val="24"/>
        </w:rPr>
        <w:t>es</w:t>
      </w:r>
      <w:r w:rsidR="00247915">
        <w:rPr>
          <w:rFonts w:ascii="Times New Roman" w:eastAsia="ArialMT" w:hAnsi="Times New Roman" w:cs="Times New Roman"/>
          <w:sz w:val="24"/>
          <w:szCs w:val="24"/>
        </w:rPr>
        <w:t xml:space="preserve"> the corresponding in-plane </w:t>
      </w:r>
      <w:r w:rsidR="00247915">
        <w:rPr>
          <w:rFonts w:ascii="Times New Roman" w:eastAsia="ArialMT" w:hAnsi="Times New Roman" w:cs="Times New Roman"/>
          <w:sz w:val="24"/>
          <w:szCs w:val="24"/>
        </w:rPr>
        <w:lastRenderedPageBreak/>
        <w:t xml:space="preserve">flux angular distribution across the largest </w:t>
      </w:r>
      <w:r w:rsidR="00247915" w:rsidRPr="00EB2F3B">
        <w:rPr>
          <w:rFonts w:ascii="Times New Roman" w:eastAsia="ArialMT" w:hAnsi="Times New Roman" w:cs="Times New Roman"/>
          <w:i/>
          <w:sz w:val="24"/>
          <w:szCs w:val="24"/>
        </w:rPr>
        <w:t>θ</w:t>
      </w:r>
      <w:r w:rsidR="00247915" w:rsidRPr="00EB2F3B">
        <w:rPr>
          <w:rFonts w:ascii="Times New Roman" w:eastAsia="ArialMT" w:hAnsi="Times New Roman" w:cs="Times New Roman"/>
          <w:i/>
          <w:sz w:val="24"/>
          <w:szCs w:val="24"/>
          <w:vertAlign w:val="subscript"/>
        </w:rPr>
        <w:t>f</w:t>
      </w:r>
      <w:r w:rsidR="00247915">
        <w:rPr>
          <w:rFonts w:ascii="Times New Roman" w:eastAsia="ArialMT" w:hAnsi="Times New Roman" w:cs="Times New Roman"/>
          <w:sz w:val="24"/>
          <w:szCs w:val="24"/>
        </w:rPr>
        <w:t xml:space="preserve"> range that is common to all </w:t>
      </w:r>
      <w:r w:rsidR="00156829">
        <w:rPr>
          <w:rFonts w:ascii="Times New Roman" w:eastAsia="ArialMT" w:hAnsi="Times New Roman" w:cs="Times New Roman"/>
          <w:sz w:val="24"/>
          <w:szCs w:val="24"/>
        </w:rPr>
        <w:t xml:space="preserve">measured </w:t>
      </w:r>
      <w:r w:rsidR="00247915">
        <w:rPr>
          <w:rFonts w:ascii="Times New Roman" w:eastAsia="ArialMT" w:hAnsi="Times New Roman" w:cs="Times New Roman"/>
          <w:sz w:val="24"/>
          <w:szCs w:val="24"/>
        </w:rPr>
        <w:t>incident angles</w:t>
      </w:r>
      <w:r w:rsidR="001E4E94">
        <w:rPr>
          <w:rFonts w:ascii="Times New Roman" w:eastAsia="ArialMT" w:hAnsi="Times New Roman" w:cs="Times New Roman"/>
          <w:sz w:val="24"/>
          <w:szCs w:val="24"/>
        </w:rPr>
        <w:t xml:space="preserve"> – i.e., </w:t>
      </w:r>
      <w:r w:rsidR="00156829" w:rsidRPr="00EB2F3B">
        <w:rPr>
          <w:rFonts w:ascii="Times New Roman" w:eastAsia="ArialMT" w:hAnsi="Times New Roman" w:cs="Times New Roman"/>
          <w:i/>
          <w:sz w:val="24"/>
          <w:szCs w:val="24"/>
        </w:rPr>
        <w:t>θ</w:t>
      </w:r>
      <w:r w:rsidR="00156829" w:rsidRPr="00EB2F3B">
        <w:rPr>
          <w:rFonts w:ascii="Times New Roman" w:eastAsia="ArialMT" w:hAnsi="Times New Roman" w:cs="Times New Roman"/>
          <w:i/>
          <w:sz w:val="24"/>
          <w:szCs w:val="24"/>
          <w:vertAlign w:val="subscript"/>
        </w:rPr>
        <w:t>f</w:t>
      </w:r>
      <w:r w:rsidR="00156829" w:rsidRPr="00EB2F3B">
        <w:rPr>
          <w:rFonts w:ascii="Times New Roman" w:eastAsia="ArialMT" w:hAnsi="Times New Roman" w:cs="Times New Roman"/>
          <w:sz w:val="24"/>
          <w:szCs w:val="24"/>
        </w:rPr>
        <w:t xml:space="preserve"> = 20° </w:t>
      </w:r>
      <w:r w:rsidR="00156829">
        <w:rPr>
          <w:rFonts w:ascii="Times New Roman" w:eastAsia="ArialMT" w:hAnsi="Times New Roman" w:cs="Times New Roman"/>
          <w:sz w:val="24"/>
          <w:szCs w:val="24"/>
        </w:rPr>
        <w:t>to</w:t>
      </w:r>
      <w:r w:rsidR="00156829" w:rsidRPr="00EB2F3B">
        <w:rPr>
          <w:rFonts w:ascii="Times New Roman" w:eastAsia="ArialMT" w:hAnsi="Times New Roman" w:cs="Times New Roman"/>
          <w:sz w:val="24"/>
          <w:szCs w:val="24"/>
        </w:rPr>
        <w:t xml:space="preserve"> </w:t>
      </w:r>
      <w:r w:rsidR="00156829" w:rsidRPr="00EB2F3B">
        <w:rPr>
          <w:rFonts w:ascii="Times New Roman" w:eastAsia="ArialMT" w:hAnsi="Times New Roman" w:cs="Times New Roman"/>
          <w:i/>
          <w:sz w:val="24"/>
          <w:szCs w:val="24"/>
        </w:rPr>
        <w:t>θ</w:t>
      </w:r>
      <w:r w:rsidR="00156829" w:rsidRPr="00EB2F3B">
        <w:rPr>
          <w:rFonts w:ascii="Times New Roman" w:eastAsia="ArialMT" w:hAnsi="Times New Roman" w:cs="Times New Roman"/>
          <w:i/>
          <w:sz w:val="24"/>
          <w:szCs w:val="24"/>
          <w:vertAlign w:val="subscript"/>
        </w:rPr>
        <w:t>f</w:t>
      </w:r>
      <w:r w:rsidR="00156829" w:rsidRPr="00EB2F3B">
        <w:rPr>
          <w:rFonts w:ascii="Times New Roman" w:eastAsia="ArialMT" w:hAnsi="Times New Roman" w:cs="Times New Roman"/>
          <w:sz w:val="24"/>
          <w:szCs w:val="24"/>
        </w:rPr>
        <w:t xml:space="preserve"> = 80°</w:t>
      </w:r>
      <w:r w:rsidR="00156829">
        <w:rPr>
          <w:rFonts w:ascii="Times New Roman" w:eastAsia="ArialMT" w:hAnsi="Times New Roman" w:cs="Times New Roman"/>
          <w:sz w:val="24"/>
          <w:szCs w:val="24"/>
        </w:rPr>
        <w:t>.</w:t>
      </w:r>
    </w:p>
    <w:p w14:paraId="1EE99FF5" w14:textId="06FEA6B1" w:rsidR="00F12C70" w:rsidRPr="003D11D3" w:rsidRDefault="002E58FD">
      <w:pPr>
        <w:autoSpaceDE w:val="0"/>
        <w:autoSpaceDN w:val="0"/>
        <w:adjustRightInd w:val="0"/>
        <w:spacing w:after="0" w:line="480" w:lineRule="auto"/>
        <w:ind w:firstLine="720"/>
        <w:jc w:val="both"/>
        <w:rPr>
          <w:rFonts w:ascii="Times New Roman" w:eastAsia="ArialMT" w:hAnsi="Times New Roman" w:cs="Times New Roman"/>
          <w:sz w:val="24"/>
          <w:szCs w:val="24"/>
          <w:highlight w:val="yellow"/>
        </w:rPr>
      </w:pPr>
      <w:r>
        <w:rPr>
          <w:rFonts w:ascii="Times New Roman" w:eastAsia="ArialMT" w:hAnsi="Times New Roman" w:cs="Times New Roman"/>
          <w:sz w:val="24"/>
          <w:szCs w:val="24"/>
        </w:rPr>
        <w:t xml:space="preserve">The IS and TD F, HF, and DF scattering yields largely follow expected trends as a function of </w:t>
      </w:r>
      <w:r w:rsidRPr="00B05C3C">
        <w:rPr>
          <w:rFonts w:ascii="Times New Roman" w:eastAsia="ArialMT" w:hAnsi="Times New Roman" w:cs="Times New Roman"/>
          <w:i/>
          <w:sz w:val="24"/>
          <w:szCs w:val="24"/>
        </w:rPr>
        <w:t>θ</w:t>
      </w:r>
      <w:r w:rsidRPr="00B05C3C">
        <w:rPr>
          <w:rFonts w:ascii="Times New Roman" w:eastAsia="ArialMT" w:hAnsi="Times New Roman" w:cs="Times New Roman"/>
          <w:i/>
          <w:sz w:val="24"/>
          <w:szCs w:val="24"/>
          <w:vertAlign w:val="subscript"/>
        </w:rPr>
        <w:t>i</w:t>
      </w:r>
      <w:r>
        <w:rPr>
          <w:rFonts w:ascii="Times New Roman" w:eastAsia="ArialMT" w:hAnsi="Times New Roman" w:cs="Times New Roman"/>
          <w:sz w:val="24"/>
          <w:szCs w:val="24"/>
        </w:rPr>
        <w:t xml:space="preserve">.  The IS F, HF, and DF scattering yields are calculated by integrating the </w:t>
      </w:r>
      <w:r w:rsidR="00EC7486">
        <w:rPr>
          <w:rFonts w:ascii="Times New Roman" w:eastAsia="ArialMT" w:hAnsi="Times New Roman" w:cs="Times New Roman"/>
          <w:sz w:val="24"/>
          <w:szCs w:val="24"/>
        </w:rPr>
        <w:t xml:space="preserve">IS </w:t>
      </w:r>
      <w:r>
        <w:rPr>
          <w:rFonts w:ascii="Times New Roman" w:eastAsia="ArialMT" w:hAnsi="Times New Roman" w:cs="Times New Roman"/>
          <w:sz w:val="24"/>
          <w:szCs w:val="24"/>
        </w:rPr>
        <w:t xml:space="preserve">flux angular distributions shown in </w:t>
      </w:r>
      <w:r w:rsidRPr="003D11D3">
        <w:rPr>
          <w:rFonts w:ascii="Times New Roman" w:eastAsia="ArialMT" w:hAnsi="Times New Roman" w:cs="Times New Roman"/>
          <w:b/>
          <w:sz w:val="24"/>
          <w:szCs w:val="24"/>
        </w:rPr>
        <w:t>Figure 3</w:t>
      </w:r>
      <w:r>
        <w:rPr>
          <w:rFonts w:ascii="Times New Roman" w:eastAsia="ArialMT" w:hAnsi="Times New Roman" w:cs="Times New Roman"/>
          <w:sz w:val="24"/>
          <w:szCs w:val="24"/>
        </w:rPr>
        <w:t xml:space="preserve">.  Similarly, the TD F, HF, and DF scattering yields are calculated by integrating </w:t>
      </w:r>
      <w:r w:rsidR="00EC7486">
        <w:rPr>
          <w:rFonts w:ascii="Times New Roman" w:eastAsia="ArialMT" w:hAnsi="Times New Roman" w:cs="Times New Roman"/>
          <w:sz w:val="24"/>
          <w:szCs w:val="24"/>
        </w:rPr>
        <w:t xml:space="preserve">the </w:t>
      </w:r>
      <w:r w:rsidR="00CE7F8C">
        <w:rPr>
          <w:rFonts w:ascii="Times New Roman" w:eastAsia="ArialMT" w:hAnsi="Times New Roman" w:cs="Times New Roman"/>
          <w:sz w:val="24"/>
          <w:szCs w:val="24"/>
        </w:rPr>
        <w:t xml:space="preserve">corresponding </w:t>
      </w:r>
      <w:r w:rsidR="00EC7486">
        <w:rPr>
          <w:rFonts w:ascii="Times New Roman" w:eastAsia="ArialMT" w:hAnsi="Times New Roman" w:cs="Times New Roman"/>
          <w:sz w:val="24"/>
          <w:szCs w:val="24"/>
        </w:rPr>
        <w:t>TD flux angular distributions (not shown).</w:t>
      </w:r>
      <w:r w:rsidR="00EC7486" w:rsidRPr="003D11D3">
        <w:rPr>
          <w:rFonts w:ascii="Times New Roman" w:eastAsia="ArialMT" w:hAnsi="Times New Roman" w:cs="Times New Roman"/>
          <w:sz w:val="24"/>
          <w:szCs w:val="24"/>
        </w:rPr>
        <w:t xml:space="preserve">  </w:t>
      </w:r>
      <w:r w:rsidR="002B1759" w:rsidRPr="00EC7486">
        <w:rPr>
          <w:rFonts w:ascii="Times New Roman" w:eastAsia="ArialMT" w:hAnsi="Times New Roman" w:cs="Times New Roman"/>
          <w:sz w:val="24"/>
          <w:szCs w:val="24"/>
        </w:rPr>
        <w:t>For all products, the integrated IS</w:t>
      </w:r>
      <w:r w:rsidR="002B1759" w:rsidRPr="00B05C3C">
        <w:rPr>
          <w:rFonts w:ascii="Times New Roman" w:eastAsia="ArialMT" w:hAnsi="Times New Roman" w:cs="Times New Roman"/>
          <w:sz w:val="24"/>
          <w:szCs w:val="24"/>
        </w:rPr>
        <w:t xml:space="preserve"> </w:t>
      </w:r>
      <w:r w:rsidR="001E2210">
        <w:rPr>
          <w:rFonts w:ascii="Times New Roman" w:eastAsia="ArialMT" w:hAnsi="Times New Roman" w:cs="Times New Roman"/>
          <w:sz w:val="24"/>
          <w:szCs w:val="24"/>
        </w:rPr>
        <w:t xml:space="preserve">flux </w:t>
      </w:r>
      <w:r w:rsidR="002B1759" w:rsidRPr="00B05C3C">
        <w:rPr>
          <w:rFonts w:ascii="Times New Roman" w:eastAsia="ArialMT" w:hAnsi="Times New Roman" w:cs="Times New Roman"/>
          <w:sz w:val="24"/>
          <w:szCs w:val="24"/>
        </w:rPr>
        <w:t>angular distribution</w:t>
      </w:r>
      <w:r w:rsidR="0010346B">
        <w:rPr>
          <w:rFonts w:ascii="Times New Roman" w:eastAsia="ArialMT" w:hAnsi="Times New Roman" w:cs="Times New Roman"/>
          <w:sz w:val="24"/>
          <w:szCs w:val="24"/>
        </w:rPr>
        <w:t>s</w:t>
      </w:r>
      <w:r w:rsidR="002B1759" w:rsidRPr="00B05C3C">
        <w:rPr>
          <w:rFonts w:ascii="Times New Roman" w:eastAsia="ArialMT" w:hAnsi="Times New Roman" w:cs="Times New Roman"/>
          <w:sz w:val="24"/>
          <w:szCs w:val="24"/>
        </w:rPr>
        <w:t xml:space="preserve"> between </w:t>
      </w:r>
      <w:bookmarkStart w:id="3" w:name="_Hlk5221520"/>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 xml:space="preserve"> = 20° and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 xml:space="preserve"> = 80°</w:t>
      </w:r>
      <w:bookmarkEnd w:id="3"/>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increase as </w:t>
      </w:r>
      <w:r w:rsidR="0060568D" w:rsidRPr="00B05C3C">
        <w:rPr>
          <w:rFonts w:ascii="Times New Roman" w:eastAsia="ArialMT" w:hAnsi="Times New Roman" w:cs="Times New Roman"/>
          <w:i/>
          <w:sz w:val="24"/>
          <w:szCs w:val="24"/>
        </w:rPr>
        <w:t>θ</w:t>
      </w:r>
      <w:r w:rsidR="0060568D" w:rsidRPr="00B05C3C">
        <w:rPr>
          <w:rFonts w:ascii="Times New Roman" w:eastAsia="ArialMT" w:hAnsi="Times New Roman" w:cs="Times New Roman"/>
          <w:i/>
          <w:sz w:val="24"/>
          <w:szCs w:val="24"/>
          <w:vertAlign w:val="subscript"/>
        </w:rPr>
        <w:t>i</w:t>
      </w:r>
      <w:r w:rsidR="0060568D" w:rsidRPr="00B05C3C" w:rsidDel="0060568D">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increases (see </w:t>
      </w:r>
      <w:r w:rsidR="002B1759" w:rsidRPr="00B05C3C">
        <w:rPr>
          <w:rFonts w:ascii="Times New Roman" w:eastAsia="Arial-BoldMT" w:hAnsi="Times New Roman" w:cs="Times New Roman"/>
          <w:b/>
          <w:bCs/>
          <w:sz w:val="24"/>
          <w:szCs w:val="24"/>
        </w:rPr>
        <w:t>Table 1</w:t>
      </w:r>
      <w:r w:rsidR="002B1759" w:rsidRPr="00B05C3C">
        <w:rPr>
          <w:rFonts w:ascii="Times New Roman" w:eastAsia="ArialMT" w:hAnsi="Times New Roman" w:cs="Times New Roman"/>
          <w:sz w:val="24"/>
          <w:szCs w:val="24"/>
        </w:rPr>
        <w:t xml:space="preserve">). </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For F and DF, the integrated</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TD</w:t>
      </w:r>
      <w:r w:rsidR="00B93EDF" w:rsidRPr="00B05C3C">
        <w:rPr>
          <w:rFonts w:ascii="Times New Roman" w:eastAsia="ArialMT" w:hAnsi="Times New Roman" w:cs="Times New Roman"/>
          <w:sz w:val="24"/>
          <w:szCs w:val="24"/>
        </w:rPr>
        <w:t xml:space="preserve"> flux</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angular distribution</w:t>
      </w:r>
      <w:r w:rsidR="005F2E9E">
        <w:rPr>
          <w:rFonts w:ascii="Times New Roman" w:eastAsia="ArialMT" w:hAnsi="Times New Roman" w:cs="Times New Roman"/>
          <w:sz w:val="24"/>
          <w:szCs w:val="24"/>
        </w:rPr>
        <w:t>s</w:t>
      </w:r>
      <w:r w:rsidR="002B1759" w:rsidRPr="00B05C3C">
        <w:rPr>
          <w:rFonts w:ascii="Times New Roman" w:eastAsia="ArialMT" w:hAnsi="Times New Roman" w:cs="Times New Roman"/>
          <w:sz w:val="24"/>
          <w:szCs w:val="24"/>
        </w:rPr>
        <w:t xml:space="preserve"> between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 xml:space="preserve"> = 20° and </w:t>
      </w:r>
      <w:proofErr w:type="spellStart"/>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proofErr w:type="spellEnd"/>
      <w:r w:rsidR="002B1759" w:rsidRPr="00B05C3C">
        <w:rPr>
          <w:rFonts w:ascii="Times New Roman" w:eastAsia="ArialMT" w:hAnsi="Times New Roman" w:cs="Times New Roman"/>
          <w:sz w:val="24"/>
          <w:szCs w:val="24"/>
        </w:rPr>
        <w:t xml:space="preserve"> = 80° decrease as </w:t>
      </w:r>
      <w:bookmarkStart w:id="4" w:name="_Hlk6960502"/>
      <w:proofErr w:type="spellStart"/>
      <w:r w:rsidR="00C955F5" w:rsidRPr="00B05C3C">
        <w:rPr>
          <w:rFonts w:ascii="Times New Roman" w:eastAsia="ArialMT" w:hAnsi="Times New Roman" w:cs="Times New Roman"/>
          <w:i/>
          <w:sz w:val="24"/>
          <w:szCs w:val="24"/>
        </w:rPr>
        <w:t>θ</w:t>
      </w:r>
      <w:r w:rsidR="00C955F5" w:rsidRPr="00B05C3C">
        <w:rPr>
          <w:rFonts w:ascii="Times New Roman" w:eastAsia="ArialMT" w:hAnsi="Times New Roman" w:cs="Times New Roman"/>
          <w:i/>
          <w:sz w:val="24"/>
          <w:szCs w:val="24"/>
          <w:vertAlign w:val="subscript"/>
        </w:rPr>
        <w:t>i</w:t>
      </w:r>
      <w:bookmarkEnd w:id="4"/>
      <w:proofErr w:type="spellEnd"/>
      <w:r w:rsidR="00C955F5" w:rsidRPr="00B05C3C" w:rsidDel="00C955F5">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increases</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(see </w:t>
      </w:r>
      <w:r w:rsidR="002B1759" w:rsidRPr="00B05C3C">
        <w:rPr>
          <w:rFonts w:ascii="Times New Roman" w:eastAsia="Arial-BoldMT" w:hAnsi="Times New Roman" w:cs="Times New Roman"/>
          <w:b/>
          <w:bCs/>
          <w:sz w:val="24"/>
          <w:szCs w:val="24"/>
        </w:rPr>
        <w:t>Table 2</w:t>
      </w:r>
      <w:r w:rsidR="002B1759" w:rsidRPr="00B05C3C">
        <w:rPr>
          <w:rFonts w:ascii="Times New Roman" w:eastAsia="ArialMT" w:hAnsi="Times New Roman" w:cs="Times New Roman"/>
          <w:sz w:val="24"/>
          <w:szCs w:val="24"/>
        </w:rPr>
        <w:t xml:space="preserve">). </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Despite an interesting insensitivity of the TD HF </w:t>
      </w:r>
      <w:r w:rsidR="00D41519">
        <w:rPr>
          <w:rFonts w:ascii="Times New Roman" w:eastAsia="ArialMT" w:hAnsi="Times New Roman" w:cs="Times New Roman"/>
          <w:sz w:val="24"/>
          <w:szCs w:val="24"/>
        </w:rPr>
        <w:t>flux</w:t>
      </w:r>
      <w:r w:rsidR="00D41519" w:rsidRPr="00B05C3C">
        <w:rPr>
          <w:rFonts w:ascii="Times New Roman" w:eastAsia="ArialMT" w:hAnsi="Times New Roman" w:cs="Times New Roman"/>
          <w:sz w:val="24"/>
          <w:szCs w:val="24"/>
        </w:rPr>
        <w:t xml:space="preserve"> </w:t>
      </w:r>
      <w:r w:rsidR="005D5D9E">
        <w:rPr>
          <w:rFonts w:ascii="Times New Roman" w:eastAsia="ArialMT" w:hAnsi="Times New Roman" w:cs="Times New Roman"/>
          <w:sz w:val="24"/>
          <w:szCs w:val="24"/>
        </w:rPr>
        <w:t>to</w:t>
      </w:r>
      <w:r w:rsidR="005D5D9E" w:rsidRPr="00B05C3C">
        <w:rPr>
          <w:rFonts w:ascii="Times New Roman" w:eastAsia="ArialMT" w:hAnsi="Times New Roman" w:cs="Times New Roman"/>
          <w:sz w:val="24"/>
          <w:szCs w:val="24"/>
        </w:rPr>
        <w:t xml:space="preserve"> </w:t>
      </w:r>
      <w:r w:rsidR="005D5D9E" w:rsidRPr="005D5D9E">
        <w:rPr>
          <w:rFonts w:ascii="Times New Roman" w:eastAsia="ArialMT" w:hAnsi="Times New Roman" w:cs="Times New Roman"/>
          <w:i/>
          <w:sz w:val="24"/>
          <w:szCs w:val="24"/>
        </w:rPr>
        <w:t>θ</w:t>
      </w:r>
      <w:r w:rsidR="005D5D9E" w:rsidRPr="005D5D9E">
        <w:rPr>
          <w:rFonts w:ascii="Times New Roman" w:eastAsia="ArialMT" w:hAnsi="Times New Roman" w:cs="Times New Roman"/>
          <w:i/>
          <w:sz w:val="24"/>
          <w:szCs w:val="24"/>
          <w:vertAlign w:val="subscript"/>
        </w:rPr>
        <w:t>i</w:t>
      </w:r>
      <w:r w:rsidR="005D5D9E" w:rsidRPr="005D5D9E" w:rsidDel="005D5D9E">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(see</w:t>
      </w:r>
      <w:r w:rsidR="00114127" w:rsidRPr="00B05C3C">
        <w:rPr>
          <w:rFonts w:ascii="Times New Roman" w:eastAsia="ArialMT" w:hAnsi="Times New Roman" w:cs="Times New Roman"/>
          <w:sz w:val="24"/>
          <w:szCs w:val="24"/>
        </w:rPr>
        <w:t xml:space="preserve"> </w:t>
      </w:r>
      <w:r w:rsidR="002B1759" w:rsidRPr="00B05C3C">
        <w:rPr>
          <w:rFonts w:ascii="Times New Roman" w:eastAsia="Arial-BoldMT" w:hAnsi="Times New Roman" w:cs="Times New Roman"/>
          <w:b/>
          <w:bCs/>
          <w:sz w:val="24"/>
          <w:szCs w:val="24"/>
        </w:rPr>
        <w:t>Table 2</w:t>
      </w:r>
      <w:r w:rsidR="002B1759" w:rsidRPr="00B05C3C">
        <w:rPr>
          <w:rFonts w:ascii="Times New Roman" w:eastAsia="ArialMT" w:hAnsi="Times New Roman" w:cs="Times New Roman"/>
          <w:sz w:val="24"/>
          <w:szCs w:val="24"/>
        </w:rPr>
        <w:t>), the ratio of the IS</w:t>
      </w:r>
      <w:r w:rsidR="00B93EDF" w:rsidRPr="00B05C3C">
        <w:rPr>
          <w:rFonts w:ascii="Times New Roman" w:eastAsia="ArialMT" w:hAnsi="Times New Roman" w:cs="Times New Roman"/>
          <w:sz w:val="24"/>
          <w:szCs w:val="24"/>
        </w:rPr>
        <w:t xml:space="preserve"> flux</w:t>
      </w:r>
      <w:r w:rsidR="002B1759" w:rsidRPr="00B05C3C">
        <w:rPr>
          <w:rFonts w:ascii="Times New Roman" w:eastAsia="ArialMT" w:hAnsi="Times New Roman" w:cs="Times New Roman"/>
          <w:sz w:val="24"/>
          <w:szCs w:val="24"/>
        </w:rPr>
        <w:t xml:space="preserve"> angular distribution integrated between</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 xml:space="preserve"> = 20° and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 xml:space="preserve"> = 80° to the</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TD </w:t>
      </w:r>
      <w:r w:rsidR="00B93EDF" w:rsidRPr="00B05C3C">
        <w:rPr>
          <w:rFonts w:ascii="Times New Roman" w:eastAsia="ArialMT" w:hAnsi="Times New Roman" w:cs="Times New Roman"/>
          <w:sz w:val="24"/>
          <w:szCs w:val="24"/>
        </w:rPr>
        <w:t xml:space="preserve">flux </w:t>
      </w:r>
      <w:r w:rsidR="002B1759" w:rsidRPr="00B05C3C">
        <w:rPr>
          <w:rFonts w:ascii="Times New Roman" w:eastAsia="ArialMT" w:hAnsi="Times New Roman" w:cs="Times New Roman"/>
          <w:sz w:val="24"/>
          <w:szCs w:val="24"/>
        </w:rPr>
        <w:t xml:space="preserve">angular distribution integrated between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 xml:space="preserve"> = 20° and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 xml:space="preserve"> =</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80° increases as </w:t>
      </w:r>
      <w:r w:rsidR="004B5FD8" w:rsidRPr="00B05C3C">
        <w:rPr>
          <w:rFonts w:ascii="Times New Roman" w:eastAsia="ArialMT" w:hAnsi="Times New Roman" w:cs="Times New Roman"/>
          <w:i/>
          <w:sz w:val="24"/>
          <w:szCs w:val="24"/>
        </w:rPr>
        <w:t>θ</w:t>
      </w:r>
      <w:r w:rsidR="004B5FD8" w:rsidRPr="00B05C3C">
        <w:rPr>
          <w:rFonts w:ascii="Times New Roman" w:eastAsia="ArialMT" w:hAnsi="Times New Roman" w:cs="Times New Roman"/>
          <w:i/>
          <w:sz w:val="24"/>
          <w:szCs w:val="24"/>
          <w:vertAlign w:val="subscript"/>
        </w:rPr>
        <w:t>i</w:t>
      </w:r>
      <w:r w:rsidR="002B1759" w:rsidRPr="00B05C3C">
        <w:rPr>
          <w:rFonts w:ascii="Times New Roman" w:eastAsia="ArialMT" w:hAnsi="Times New Roman" w:cs="Times New Roman"/>
          <w:sz w:val="24"/>
          <w:szCs w:val="24"/>
        </w:rPr>
        <w:t xml:space="preserve"> increases for F, HF, and DF (see </w:t>
      </w:r>
      <w:r w:rsidR="002B1759" w:rsidRPr="00B05C3C">
        <w:rPr>
          <w:rFonts w:ascii="Times New Roman" w:eastAsia="Arial-BoldMT" w:hAnsi="Times New Roman" w:cs="Times New Roman"/>
          <w:b/>
          <w:bCs/>
          <w:sz w:val="24"/>
          <w:szCs w:val="24"/>
        </w:rPr>
        <w:t>Table 3</w:t>
      </w:r>
      <w:r w:rsidR="002B1759" w:rsidRPr="00B05C3C">
        <w:rPr>
          <w:rFonts w:ascii="Times New Roman" w:eastAsia="ArialMT" w:hAnsi="Times New Roman" w:cs="Times New Roman"/>
          <w:sz w:val="24"/>
          <w:szCs w:val="24"/>
        </w:rPr>
        <w:t xml:space="preserve">). </w:t>
      </w:r>
      <w:r w:rsidR="008A2147">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This</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increase of the IS/TD ratio with</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increasing </w:t>
      </w:r>
      <w:r w:rsidR="00C179F2" w:rsidRPr="00B05C3C">
        <w:rPr>
          <w:rFonts w:ascii="Times New Roman" w:eastAsia="ArialMT" w:hAnsi="Times New Roman" w:cs="Times New Roman"/>
          <w:i/>
          <w:sz w:val="24"/>
          <w:szCs w:val="24"/>
        </w:rPr>
        <w:t>θ</w:t>
      </w:r>
      <w:r w:rsidR="00C179F2" w:rsidRPr="00B05C3C">
        <w:rPr>
          <w:rFonts w:ascii="Times New Roman" w:eastAsia="ArialMT" w:hAnsi="Times New Roman" w:cs="Times New Roman"/>
          <w:i/>
          <w:sz w:val="24"/>
          <w:szCs w:val="24"/>
          <w:vertAlign w:val="subscript"/>
        </w:rPr>
        <w:t>i</w:t>
      </w:r>
      <w:r w:rsidR="002B1759" w:rsidRPr="00B05C3C">
        <w:rPr>
          <w:rFonts w:ascii="Times New Roman" w:eastAsia="ArialMT" w:hAnsi="Times New Roman" w:cs="Times New Roman"/>
          <w:sz w:val="24"/>
          <w:szCs w:val="24"/>
        </w:rPr>
        <w:t xml:space="preserve"> is commonly observed in</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hyperthermal RAS experiments and is a</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consequence of several factors. </w:t>
      </w:r>
      <w:r w:rsidR="008A2147">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For example,</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in the structural scattering regime, larger</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incident angles produce lower deflection</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angles (</w:t>
      </w:r>
      <w:r w:rsidR="005D5D9E">
        <w:rPr>
          <w:rFonts w:ascii="Times New Roman" w:eastAsia="ArialMT" w:hAnsi="Times New Roman" w:cs="Times New Roman"/>
          <w:i/>
          <w:sz w:val="24"/>
          <w:szCs w:val="24"/>
        </w:rPr>
        <w:t>χ</w:t>
      </w:r>
      <w:r w:rsidR="002B1759" w:rsidRPr="00B05C3C">
        <w:rPr>
          <w:rFonts w:ascii="Times New Roman" w:eastAsia="ArialMT" w:hAnsi="Times New Roman" w:cs="Times New Roman"/>
          <w:sz w:val="24"/>
          <w:szCs w:val="24"/>
        </w:rPr>
        <w:t xml:space="preserve"> = 180° </w:t>
      </w:r>
      <w:r w:rsidR="005D5D9E">
        <w:rPr>
          <w:rFonts w:ascii="Times New Roman" w:eastAsia="ArialMT" w:hAnsi="Times New Roman" w:cs="Times New Roman"/>
          <w:sz w:val="24"/>
          <w:szCs w:val="24"/>
        </w:rPr>
        <w:t>–</w:t>
      </w:r>
      <w:r w:rsidR="002B1759"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i</w:t>
      </w:r>
      <w:r w:rsidR="002B1759" w:rsidRPr="00B05C3C">
        <w:rPr>
          <w:rFonts w:ascii="Times New Roman" w:eastAsia="ArialMT" w:hAnsi="Times New Roman" w:cs="Times New Roman"/>
          <w:sz w:val="24"/>
          <w:szCs w:val="24"/>
        </w:rPr>
        <w:t xml:space="preserve"> </w:t>
      </w:r>
      <w:r w:rsidR="005D5D9E">
        <w:rPr>
          <w:rFonts w:ascii="Times New Roman" w:eastAsia="ArialMT" w:hAnsi="Times New Roman" w:cs="Times New Roman"/>
          <w:sz w:val="24"/>
          <w:szCs w:val="24"/>
        </w:rPr>
        <w:t>–</w:t>
      </w:r>
      <w:r w:rsidR="002B1759"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i/>
          <w:sz w:val="24"/>
          <w:szCs w:val="24"/>
        </w:rPr>
        <w:t>θ</w:t>
      </w:r>
      <w:r w:rsidR="002B1759" w:rsidRPr="00B05C3C">
        <w:rPr>
          <w:rFonts w:ascii="Times New Roman" w:eastAsia="ArialMT" w:hAnsi="Times New Roman" w:cs="Times New Roman"/>
          <w:i/>
          <w:sz w:val="24"/>
          <w:szCs w:val="24"/>
          <w:vertAlign w:val="subscript"/>
        </w:rPr>
        <w:t>f</w:t>
      </w:r>
      <w:r w:rsidR="002B1759" w:rsidRPr="00B05C3C">
        <w:rPr>
          <w:rFonts w:ascii="Times New Roman" w:eastAsia="ArialMT" w:hAnsi="Times New Roman" w:cs="Times New Roman"/>
          <w:sz w:val="24"/>
          <w:szCs w:val="24"/>
        </w:rPr>
        <w:t>)</w:t>
      </w:r>
      <w:r w:rsidR="00C179F2" w:rsidRPr="00B05C3C">
        <w:rPr>
          <w:rFonts w:ascii="Times New Roman" w:eastAsia="ArialMT" w:hAnsi="Times New Roman" w:cs="Times New Roman"/>
          <w:sz w:val="24"/>
          <w:szCs w:val="24"/>
        </w:rPr>
        <w:t>,</w:t>
      </w:r>
      <w:r w:rsidR="002B1759" w:rsidRPr="00B05C3C">
        <w:rPr>
          <w:rFonts w:ascii="Times New Roman" w:eastAsia="ArialMT" w:hAnsi="Times New Roman" w:cs="Times New Roman"/>
          <w:sz w:val="24"/>
          <w:szCs w:val="24"/>
        </w:rPr>
        <w:t xml:space="preserve"> which result</w:t>
      </w:r>
      <w:r w:rsidR="00C179F2" w:rsidRPr="00B05C3C">
        <w:rPr>
          <w:rFonts w:ascii="Times New Roman" w:eastAsia="ArialMT" w:hAnsi="Times New Roman" w:cs="Times New Roman"/>
          <w:sz w:val="24"/>
          <w:szCs w:val="24"/>
        </w:rPr>
        <w:t>s</w:t>
      </w:r>
      <w:r w:rsidR="002B1759" w:rsidRPr="00B05C3C">
        <w:rPr>
          <w:rFonts w:ascii="Times New Roman" w:eastAsia="ArialMT" w:hAnsi="Times New Roman" w:cs="Times New Roman"/>
          <w:sz w:val="24"/>
          <w:szCs w:val="24"/>
        </w:rPr>
        <w:t xml:space="preserve"> in lower</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average collisional energy transfers</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(e.g., see </w:t>
      </w:r>
      <w:r w:rsidR="002B1759" w:rsidRPr="00B05C3C">
        <w:rPr>
          <w:rFonts w:ascii="Times New Roman" w:eastAsia="Arial-BoldMT" w:hAnsi="Times New Roman" w:cs="Times New Roman"/>
          <w:b/>
          <w:bCs/>
          <w:sz w:val="24"/>
          <w:szCs w:val="24"/>
        </w:rPr>
        <w:t xml:space="preserve">Figure </w:t>
      </w:r>
      <w:r w:rsidR="00A418C8">
        <w:rPr>
          <w:rFonts w:ascii="Times New Roman" w:eastAsia="Arial-BoldMT" w:hAnsi="Times New Roman" w:cs="Times New Roman"/>
          <w:b/>
          <w:bCs/>
          <w:sz w:val="24"/>
          <w:szCs w:val="24"/>
        </w:rPr>
        <w:t>4</w:t>
      </w:r>
      <w:r w:rsidR="002B1759" w:rsidRPr="00B05C3C">
        <w:rPr>
          <w:rFonts w:ascii="Times New Roman" w:eastAsia="ArialMT" w:hAnsi="Times New Roman" w:cs="Times New Roman"/>
          <w:sz w:val="24"/>
          <w:szCs w:val="24"/>
        </w:rPr>
        <w:t>)</w:t>
      </w:r>
      <w:r w:rsidR="00B44845">
        <w:rPr>
          <w:rFonts w:ascii="Times New Roman" w:eastAsia="ArialMT" w:hAnsi="Times New Roman" w:cs="Times New Roman"/>
          <w:sz w:val="24"/>
          <w:szCs w:val="24"/>
        </w:rPr>
        <w:t>.</w:t>
      </w:r>
      <w:r w:rsidR="00546C6D"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&lt;EndNote&gt;&lt;Cite&gt;&lt;Author&gt;King&lt;/Author&gt;&lt;Year&gt;1993&lt;/Year&gt;&lt;RecNum&gt;369&lt;/RecNum&gt;&lt;DisplayText&gt;&lt;style face="superscript"&gt;78&lt;/style&gt;&lt;/DisplayText&gt;&lt;record&gt;&lt;rec-number&gt;369&lt;/rec-number&gt;&lt;foreign-keys&gt;&lt;key app="EN" db-id="atrztx9porvef0ezpwdvsdd4a00vdzx0rd9p" timestamp="1548390361"&gt;369&lt;/key&gt;&lt;/foreign-keys&gt;&lt;ref-type name="Journal Article"&gt;17&lt;/ref-type&gt;&lt;contributors&gt;&lt;authors&gt;&lt;author&gt;King, Mackenzie E.&lt;/author&gt;&lt;author&gt;Nathanson, Gilbert M.&lt;/author&gt;&lt;author&gt;Hanning-Lee, Mark&lt;/author&gt;&lt;author&gt;Minton, Timothy K.&lt;/author&gt;&lt;/authors&gt;&lt;/contributors&gt;&lt;titles&gt;&lt;title&gt;Probing the microscopic corrugation of liquid surfaces with gas-liquid collisions&lt;/title&gt;&lt;secondary-title&gt;Phys. Rev. Lett.&lt;/secondary-title&gt;&lt;alt-title&gt;Physical Review Letters&lt;/alt-title&gt;&lt;/titles&gt;&lt;alt-periodical&gt;&lt;full-title&gt;Physical Review Letters&lt;/full-title&gt;&lt;/alt-periodical&gt;&lt;pages&gt;1026-1029&lt;/pages&gt;&lt;volume&gt;70&lt;/volume&gt;&lt;number&gt;7&lt;/number&gt;&lt;section&gt;1026&lt;/section&gt;&lt;dates&gt;&lt;year&gt;1993&lt;/year&gt;&lt;pub-dates&gt;&lt;date&gt;02/15/&lt;/date&gt;&lt;/pub-dates&gt;&lt;/dates&gt;&lt;publisher&gt;American Physical Society&lt;/publisher&gt;&lt;urls&gt;&lt;related-urls&gt;&lt;url&gt;https://link.aps.org/doi/10.1103/PhysRevLett.70.1026&lt;/url&gt;&lt;/related-urls&gt;&lt;/urls&gt;&lt;electronic-resource-num&gt;10.1103/PhysRevLett.70.1026&lt;/electronic-resource-num&gt;&lt;/record&gt;&lt;/Cite&gt;&lt;/EndNote&gt;</w:instrText>
      </w:r>
      <w:r w:rsidR="00546C6D"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78</w:t>
      </w:r>
      <w:r w:rsidR="00546C6D" w:rsidRPr="00B05C3C">
        <w:rPr>
          <w:rFonts w:ascii="Times New Roman" w:eastAsia="ArialMT" w:hAnsi="Times New Roman" w:cs="Times New Roman"/>
          <w:sz w:val="24"/>
          <w:szCs w:val="24"/>
        </w:rPr>
        <w:fldChar w:fldCharType="end"/>
      </w:r>
      <w:r w:rsidR="002B1759" w:rsidRPr="00B05C3C">
        <w:rPr>
          <w:rFonts w:ascii="Times New Roman" w:eastAsia="ArialMT" w:hAnsi="Times New Roman" w:cs="Times New Roman"/>
          <w:sz w:val="24"/>
          <w:szCs w:val="24"/>
        </w:rPr>
        <w:t xml:space="preserve"> </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Also, at larger </w:t>
      </w:r>
      <w:r w:rsidR="00C179F2" w:rsidRPr="00B05C3C">
        <w:rPr>
          <w:rFonts w:ascii="Times New Roman" w:eastAsia="ArialMT" w:hAnsi="Times New Roman" w:cs="Times New Roman"/>
          <w:i/>
          <w:sz w:val="24"/>
          <w:szCs w:val="24"/>
        </w:rPr>
        <w:t>θ</w:t>
      </w:r>
      <w:r w:rsidR="00C179F2" w:rsidRPr="00B05C3C">
        <w:rPr>
          <w:rFonts w:ascii="Times New Roman" w:eastAsia="ArialMT" w:hAnsi="Times New Roman" w:cs="Times New Roman"/>
          <w:i/>
          <w:sz w:val="24"/>
          <w:szCs w:val="24"/>
          <w:vertAlign w:val="subscript"/>
        </w:rPr>
        <w:t>i</w:t>
      </w:r>
      <w:r w:rsidR="002B1759" w:rsidRPr="00B05C3C">
        <w:rPr>
          <w:rFonts w:ascii="Times New Roman" w:eastAsia="ArialMT" w:hAnsi="Times New Roman" w:cs="Times New Roman"/>
          <w:sz w:val="24"/>
          <w:szCs w:val="24"/>
        </w:rPr>
        <w:t>, a</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larger range of forward-scatter</w:t>
      </w:r>
      <w:r w:rsidR="005D5D9E">
        <w:rPr>
          <w:rFonts w:ascii="Times New Roman" w:eastAsia="ArialMT" w:hAnsi="Times New Roman" w:cs="Times New Roman"/>
          <w:sz w:val="24"/>
          <w:szCs w:val="24"/>
        </w:rPr>
        <w:t>ing</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trajectories </w:t>
      </w:r>
      <w:r w:rsidR="00C179F2" w:rsidRPr="00B05C3C">
        <w:rPr>
          <w:rFonts w:ascii="Times New Roman" w:eastAsia="ArialMT" w:hAnsi="Times New Roman" w:cs="Times New Roman"/>
          <w:sz w:val="24"/>
          <w:szCs w:val="24"/>
        </w:rPr>
        <w:t xml:space="preserve">is </w:t>
      </w:r>
      <w:r w:rsidR="002B1759" w:rsidRPr="00B05C3C">
        <w:rPr>
          <w:rFonts w:ascii="Times New Roman" w:eastAsia="ArialMT" w:hAnsi="Times New Roman" w:cs="Times New Roman"/>
          <w:sz w:val="24"/>
          <w:szCs w:val="24"/>
        </w:rPr>
        <w:t>not directed toward the liquid</w:t>
      </w:r>
      <w:r w:rsidR="00C179F2" w:rsidRPr="00B05C3C">
        <w:rPr>
          <w:rFonts w:ascii="Times New Roman" w:eastAsia="ArialMT" w:hAnsi="Times New Roman" w:cs="Times New Roman"/>
          <w:sz w:val="24"/>
          <w:szCs w:val="24"/>
        </w:rPr>
        <w:t>,</w:t>
      </w:r>
      <w:r w:rsidR="002B1759" w:rsidRPr="00B05C3C">
        <w:rPr>
          <w:rFonts w:ascii="Times New Roman" w:eastAsia="ArialMT" w:hAnsi="Times New Roman" w:cs="Times New Roman"/>
          <w:sz w:val="24"/>
          <w:szCs w:val="24"/>
        </w:rPr>
        <w:t xml:space="preserve"> reducing the</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probability of secondary</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 xml:space="preserve">collisions. </w:t>
      </w:r>
      <w:r w:rsidR="005D5D9E">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Lowering the average collisional energy transfer and</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reducing the number of</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secondary collisions increases IS at the expense of TD, increasing</w:t>
      </w:r>
      <w:r w:rsidR="00114127" w:rsidRPr="00B05C3C">
        <w:rPr>
          <w:rFonts w:ascii="Times New Roman" w:eastAsia="ArialMT" w:hAnsi="Times New Roman" w:cs="Times New Roman"/>
          <w:sz w:val="24"/>
          <w:szCs w:val="24"/>
        </w:rPr>
        <w:t xml:space="preserve"> </w:t>
      </w:r>
      <w:r w:rsidR="002B1759" w:rsidRPr="00B05C3C">
        <w:rPr>
          <w:rFonts w:ascii="Times New Roman" w:eastAsia="ArialMT" w:hAnsi="Times New Roman" w:cs="Times New Roman"/>
          <w:sz w:val="24"/>
          <w:szCs w:val="24"/>
        </w:rPr>
        <w:t>the IS/TD ratio.</w:t>
      </w:r>
    </w:p>
    <w:p w14:paraId="7D2D30BE" w14:textId="724D999B" w:rsidR="00486263" w:rsidRPr="00B05C3C" w:rsidRDefault="00114127">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Although </w:t>
      </w:r>
      <w:r w:rsidR="008743C7" w:rsidRPr="00B05C3C">
        <w:rPr>
          <w:rFonts w:ascii="Times New Roman" w:eastAsia="ArialMT" w:hAnsi="Times New Roman" w:cs="Times New Roman"/>
          <w:sz w:val="24"/>
          <w:szCs w:val="24"/>
        </w:rPr>
        <w:t xml:space="preserve">the </w:t>
      </w:r>
      <w:r w:rsidR="005D5D9E">
        <w:rPr>
          <w:rFonts w:ascii="Times New Roman" w:eastAsia="ArialMT" w:hAnsi="Times New Roman" w:cs="Times New Roman"/>
          <w:sz w:val="24"/>
          <w:szCs w:val="24"/>
        </w:rPr>
        <w:t xml:space="preserve">relationship between product yields and composition of the liquid-vacuum interface depends on the </w:t>
      </w:r>
      <w:r w:rsidR="008743C7" w:rsidRPr="00B05C3C">
        <w:rPr>
          <w:rFonts w:ascii="Times New Roman" w:eastAsia="ArialMT" w:hAnsi="Times New Roman" w:cs="Times New Roman"/>
          <w:sz w:val="24"/>
          <w:szCs w:val="24"/>
        </w:rPr>
        <w:t>details</w:t>
      </w:r>
      <w:r w:rsidRPr="00B05C3C">
        <w:rPr>
          <w:rFonts w:ascii="Times New Roman" w:eastAsia="ArialMT" w:hAnsi="Times New Roman" w:cs="Times New Roman"/>
          <w:sz w:val="24"/>
          <w:szCs w:val="24"/>
        </w:rPr>
        <w:t xml:space="preserve"> of </w:t>
      </w:r>
      <w:r w:rsidR="008743C7" w:rsidRPr="00B05C3C">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liquid</w:t>
      </w:r>
      <w:r w:rsidR="008743C7" w:rsidRPr="00B05C3C">
        <w:rPr>
          <w:rFonts w:ascii="Times New Roman" w:eastAsia="ArialMT" w:hAnsi="Times New Roman" w:cs="Times New Roman"/>
          <w:sz w:val="24"/>
          <w:szCs w:val="24"/>
        </w:rPr>
        <w:t>-vacuum</w:t>
      </w:r>
      <w:r w:rsidR="003A557F" w:rsidRPr="00B05C3C">
        <w:rPr>
          <w:rFonts w:ascii="Times New Roman" w:eastAsia="ArialMT" w:hAnsi="Times New Roman" w:cs="Times New Roman"/>
          <w:sz w:val="24"/>
          <w:szCs w:val="24"/>
        </w:rPr>
        <w:t xml:space="preserve"> </w:t>
      </w:r>
      <w:r w:rsidR="00075787" w:rsidRPr="00B05C3C">
        <w:rPr>
          <w:rFonts w:ascii="Times New Roman" w:eastAsia="ArialMT" w:hAnsi="Times New Roman" w:cs="Times New Roman"/>
          <w:sz w:val="24"/>
          <w:szCs w:val="24"/>
        </w:rPr>
        <w:t xml:space="preserve">interfacial </w:t>
      </w:r>
      <w:r w:rsidRPr="00B05C3C">
        <w:rPr>
          <w:rFonts w:ascii="Times New Roman" w:eastAsia="ArialMT" w:hAnsi="Times New Roman" w:cs="Times New Roman"/>
          <w:sz w:val="24"/>
          <w:szCs w:val="24"/>
        </w:rPr>
        <w:t>structure and gas-liquid scattering dynamics</w:t>
      </w:r>
      <w:r w:rsidR="005D5D9E">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we can obtain</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 crude but purely experimental estimate of the concentration of</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Ru</w:t>
      </w:r>
      <w:r w:rsidR="00F31402"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complex </w:t>
      </w:r>
      <w:r w:rsidR="00075787" w:rsidRPr="00B05C3C">
        <w:rPr>
          <w:rFonts w:ascii="Times New Roman" w:eastAsia="ArialMT" w:hAnsi="Times New Roman" w:cs="Times New Roman"/>
          <w:sz w:val="24"/>
          <w:szCs w:val="24"/>
        </w:rPr>
        <w:t xml:space="preserve">at the interface </w:t>
      </w:r>
      <w:r w:rsidRPr="00B05C3C">
        <w:rPr>
          <w:rFonts w:ascii="Times New Roman" w:eastAsia="ArialMT" w:hAnsi="Times New Roman" w:cs="Times New Roman"/>
          <w:sz w:val="24"/>
          <w:szCs w:val="24"/>
        </w:rPr>
        <w:t>with</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a few simple assumptions.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We assume that (1) IS HF and DF yields</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lastRenderedPageBreak/>
        <w:t>are proportional to the</w:t>
      </w:r>
      <w:r w:rsidR="003A557F" w:rsidRPr="00B05C3C">
        <w:rPr>
          <w:rFonts w:ascii="Times New Roman" w:eastAsia="ArialMT" w:hAnsi="Times New Roman" w:cs="Times New Roman"/>
          <w:sz w:val="24"/>
          <w:szCs w:val="24"/>
        </w:rPr>
        <w:t xml:space="preserve"> </w:t>
      </w:r>
      <w:r w:rsidR="005D5D9E">
        <w:rPr>
          <w:rFonts w:ascii="Times New Roman" w:eastAsia="ArialMT" w:hAnsi="Times New Roman" w:cs="Times New Roman"/>
          <w:sz w:val="24"/>
          <w:szCs w:val="24"/>
        </w:rPr>
        <w:t xml:space="preserve">respective </w:t>
      </w:r>
      <w:r w:rsidRPr="00B05C3C">
        <w:rPr>
          <w:rFonts w:ascii="Times New Roman" w:eastAsia="ArialMT" w:hAnsi="Times New Roman" w:cs="Times New Roman"/>
          <w:sz w:val="24"/>
          <w:szCs w:val="24"/>
        </w:rPr>
        <w:t>number densit</w:t>
      </w:r>
      <w:r w:rsidR="005D5D9E">
        <w:rPr>
          <w:rFonts w:ascii="Times New Roman" w:eastAsia="ArialMT" w:hAnsi="Times New Roman" w:cs="Times New Roman"/>
          <w:sz w:val="24"/>
          <w:szCs w:val="24"/>
        </w:rPr>
        <w:t>ies</w:t>
      </w:r>
      <w:r w:rsidRPr="00B05C3C">
        <w:rPr>
          <w:rFonts w:ascii="Times New Roman" w:eastAsia="ArialMT" w:hAnsi="Times New Roman" w:cs="Times New Roman"/>
          <w:sz w:val="24"/>
          <w:szCs w:val="24"/>
        </w:rPr>
        <w:t xml:space="preserve"> of C-H and C-D bonds accessible to the vacuum,</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(2) each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005D5D9E">
        <w:rPr>
          <w:rFonts w:ascii="Times New Roman" w:eastAsia="ArialMT" w:hAnsi="Times New Roman" w:cs="Times New Roman"/>
          <w:sz w:val="24"/>
          <w:szCs w:val="24"/>
        </w:rPr>
        <w:t xml:space="preserve"> cation </w:t>
      </w:r>
      <w:r w:rsidRPr="00B05C3C">
        <w:rPr>
          <w:rFonts w:ascii="Times New Roman" w:eastAsia="ArialMT" w:hAnsi="Times New Roman" w:cs="Times New Roman"/>
          <w:sz w:val="24"/>
          <w:szCs w:val="24"/>
        </w:rPr>
        <w:t>at the</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liquid-vacuum interface contributes 8 </w:t>
      </w:r>
      <w:r w:rsidR="008743C7" w:rsidRPr="00B05C3C">
        <w:rPr>
          <w:rFonts w:ascii="Times New Roman" w:eastAsia="ArialMT" w:hAnsi="Times New Roman" w:cs="Times New Roman"/>
          <w:sz w:val="24"/>
          <w:szCs w:val="24"/>
        </w:rPr>
        <w:t xml:space="preserve">alkyl </w:t>
      </w:r>
      <w:r w:rsidRPr="00B05C3C">
        <w:rPr>
          <w:rFonts w:ascii="Times New Roman" w:eastAsia="ArialMT" w:hAnsi="Times New Roman" w:cs="Times New Roman"/>
          <w:sz w:val="24"/>
          <w:szCs w:val="24"/>
        </w:rPr>
        <w:t>C-D bonds to the</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interface, (3) each</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Ru</w:t>
      </w:r>
      <w:r w:rsidR="00F31402"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complex </w:t>
      </w:r>
      <w:r w:rsidR="0012452C">
        <w:rPr>
          <w:rFonts w:ascii="Times New Roman" w:eastAsia="ArialMT" w:hAnsi="Times New Roman" w:cs="Times New Roman"/>
          <w:sz w:val="24"/>
          <w:szCs w:val="24"/>
        </w:rPr>
        <w:t>can be associated with a charge of +1</w:t>
      </w:r>
      <w:r w:rsidRPr="00B05C3C">
        <w:rPr>
          <w:rFonts w:ascii="Times New Roman" w:eastAsia="ArialMT" w:hAnsi="Times New Roman" w:cs="Times New Roman"/>
          <w:sz w:val="24"/>
          <w:szCs w:val="24"/>
        </w:rPr>
        <w:t xml:space="preserve"> (justified below) and</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contributes 61 aliphatic C-H bonds to</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liquid-vacuum interface, and (4) cations and</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anions are present at the extreme liquid</w:t>
      </w:r>
      <w:r w:rsidR="003A557F"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vacuum</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interface in equal numbers.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If these</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assumptions are roughly correct, the IS HF and</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IS DF yields suggest that the number density </w:t>
      </w:r>
      <w:r w:rsidR="00904477" w:rsidRPr="00B05C3C">
        <w:rPr>
          <w:rFonts w:ascii="Times New Roman" w:eastAsia="ArialMT" w:hAnsi="Times New Roman" w:cs="Times New Roman"/>
          <w:sz w:val="24"/>
          <w:szCs w:val="24"/>
        </w:rPr>
        <w:t xml:space="preserve">of the Ru complex </w:t>
      </w:r>
      <w:r w:rsidRPr="00B05C3C">
        <w:rPr>
          <w:rFonts w:ascii="Times New Roman" w:eastAsia="ArialMT" w:hAnsi="Times New Roman" w:cs="Times New Roman"/>
          <w:sz w:val="24"/>
          <w:szCs w:val="24"/>
        </w:rPr>
        <w:t>is ~2-3% of the total number</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density of the Ru</w:t>
      </w:r>
      <w:r w:rsidR="0090447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and</w:t>
      </w:r>
      <w:r w:rsidR="003A557F" w:rsidRPr="00B05C3C">
        <w:rPr>
          <w:rFonts w:ascii="Times New Roman" w:eastAsia="ArialMT" w:hAnsi="Times New Roman" w:cs="Times New Roman"/>
          <w:sz w:val="24"/>
          <w:szCs w:val="24"/>
        </w:rPr>
        <w:t xml:space="preserve"> </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00800E0E" w:rsidRPr="00B05C3C">
        <w:rPr>
          <w:rFonts w:ascii="Times New Roman" w:eastAsia="ArialMT" w:hAnsi="Times New Roman" w:cs="Times New Roman"/>
          <w:sz w:val="24"/>
          <w:szCs w:val="24"/>
        </w:rPr>
        <w:t xml:space="preserve"> at the interface.</w:t>
      </w:r>
      <w:r w:rsidR="006E260F">
        <w:rPr>
          <w:rFonts w:ascii="Times New Roman" w:eastAsia="ArialMT" w:hAnsi="Times New Roman" w:cs="Times New Roman"/>
          <w:sz w:val="24"/>
          <w:szCs w:val="24"/>
        </w:rPr>
        <w:t xml:space="preserve">  </w:t>
      </w:r>
      <w:r w:rsidR="001A21E9">
        <w:rPr>
          <w:rFonts w:ascii="Times New Roman" w:hAnsi="Times New Roman" w:cs="Times New Roman"/>
          <w:sz w:val="24"/>
          <w:szCs w:val="24"/>
        </w:rPr>
        <w:t xml:space="preserve">As discussed below, our data </w:t>
      </w:r>
      <w:r w:rsidR="004D4571">
        <w:rPr>
          <w:rFonts w:ascii="Times New Roman" w:hAnsi="Times New Roman" w:cs="Times New Roman"/>
          <w:sz w:val="24"/>
          <w:szCs w:val="24"/>
        </w:rPr>
        <w:t>are</w:t>
      </w:r>
      <w:r w:rsidR="001A21E9">
        <w:rPr>
          <w:rFonts w:ascii="Times New Roman" w:hAnsi="Times New Roman" w:cs="Times New Roman"/>
          <w:sz w:val="24"/>
          <w:szCs w:val="24"/>
        </w:rPr>
        <w:t xml:space="preserve"> unable to identify </w:t>
      </w:r>
      <w:r w:rsidR="004D4571" w:rsidRPr="004D4571">
        <w:rPr>
          <w:rFonts w:ascii="Times New Roman" w:hAnsi="Times New Roman" w:cs="Times New Roman"/>
          <w:sz w:val="24"/>
          <w:szCs w:val="24"/>
        </w:rPr>
        <w:t xml:space="preserve">unambiguously </w:t>
      </w:r>
      <w:r w:rsidR="001A21E9">
        <w:rPr>
          <w:rFonts w:ascii="Times New Roman" w:hAnsi="Times New Roman" w:cs="Times New Roman"/>
          <w:sz w:val="24"/>
          <w:szCs w:val="24"/>
        </w:rPr>
        <w:t xml:space="preserve">the precise speciation of </w:t>
      </w:r>
      <w:r w:rsidR="005F2E9E">
        <w:rPr>
          <w:rFonts w:ascii="Times New Roman" w:hAnsi="Times New Roman" w:cs="Times New Roman"/>
          <w:sz w:val="24"/>
          <w:szCs w:val="24"/>
        </w:rPr>
        <w:t xml:space="preserve">the Ru complex </w:t>
      </w:r>
      <w:r w:rsidR="001A21E9">
        <w:rPr>
          <w:rFonts w:ascii="Times New Roman" w:hAnsi="Times New Roman" w:cs="Times New Roman"/>
          <w:sz w:val="24"/>
          <w:szCs w:val="24"/>
        </w:rPr>
        <w:t>at the liquid-vacuum interface.  Specifically, it is unclear if the Ru complex is best described by (</w:t>
      </w:r>
      <w:r w:rsidR="001A21E9" w:rsidRPr="00035E86">
        <w:rPr>
          <w:rFonts w:ascii="Times New Roman" w:hAnsi="Times New Roman" w:cs="Times New Roman"/>
          <w:i/>
          <w:iCs/>
          <w:sz w:val="24"/>
          <w:szCs w:val="24"/>
        </w:rPr>
        <w:t>i</w:t>
      </w:r>
      <w:r w:rsidR="001A21E9">
        <w:rPr>
          <w:rFonts w:ascii="Times New Roman" w:hAnsi="Times New Roman" w:cs="Times New Roman"/>
          <w:sz w:val="24"/>
          <w:szCs w:val="24"/>
        </w:rPr>
        <w:t>) [</w:t>
      </w:r>
      <w:proofErr w:type="spellStart"/>
      <w:r w:rsidR="001A21E9">
        <w:rPr>
          <w:rFonts w:ascii="Times New Roman" w:hAnsi="Times New Roman" w:cs="Times New Roman"/>
          <w:sz w:val="24"/>
          <w:szCs w:val="24"/>
        </w:rPr>
        <w:t>RuCl</w:t>
      </w:r>
      <w:proofErr w:type="spellEnd"/>
      <w:r w:rsidR="001A21E9">
        <w:rPr>
          <w:rFonts w:ascii="Times New Roman" w:hAnsi="Times New Roman" w:cs="Times New Roman"/>
          <w:sz w:val="24"/>
          <w:szCs w:val="24"/>
        </w:rPr>
        <w:t>(</w:t>
      </w:r>
      <w:r w:rsidR="001A21E9" w:rsidRPr="00035E86">
        <w:rPr>
          <w:rFonts w:ascii="Times New Roman" w:hAnsi="Times New Roman" w:cs="Times New Roman"/>
          <w:i/>
          <w:iCs/>
          <w:sz w:val="24"/>
          <w:szCs w:val="24"/>
        </w:rPr>
        <w:t>p</w:t>
      </w:r>
      <w:r w:rsidR="001A21E9">
        <w:rPr>
          <w:rFonts w:ascii="Times New Roman" w:hAnsi="Times New Roman" w:cs="Times New Roman"/>
          <w:sz w:val="24"/>
          <w:szCs w:val="24"/>
        </w:rPr>
        <w:t>-cymene)P(C</w:t>
      </w:r>
      <w:r w:rsidR="001A21E9" w:rsidRPr="00035E86">
        <w:rPr>
          <w:rFonts w:ascii="Times New Roman" w:hAnsi="Times New Roman" w:cs="Times New Roman"/>
          <w:sz w:val="24"/>
          <w:szCs w:val="24"/>
          <w:vertAlign w:val="subscript"/>
        </w:rPr>
        <w:t>8</w:t>
      </w:r>
      <w:r w:rsidR="001A21E9">
        <w:rPr>
          <w:rFonts w:ascii="Times New Roman" w:hAnsi="Times New Roman" w:cs="Times New Roman"/>
          <w:sz w:val="24"/>
          <w:szCs w:val="24"/>
        </w:rPr>
        <w:t>H</w:t>
      </w:r>
      <w:r w:rsidR="001A21E9" w:rsidRPr="00035E86">
        <w:rPr>
          <w:rFonts w:ascii="Times New Roman" w:hAnsi="Times New Roman" w:cs="Times New Roman"/>
          <w:sz w:val="24"/>
          <w:szCs w:val="24"/>
          <w:vertAlign w:val="subscript"/>
        </w:rPr>
        <w:t>17</w:t>
      </w:r>
      <w:r w:rsidR="001A21E9">
        <w:rPr>
          <w:rFonts w:ascii="Times New Roman" w:hAnsi="Times New Roman" w:cs="Times New Roman"/>
          <w:sz w:val="24"/>
          <w:szCs w:val="24"/>
        </w:rPr>
        <w:t>)</w:t>
      </w:r>
      <w:r w:rsidR="001A21E9" w:rsidRPr="00035E86">
        <w:rPr>
          <w:rFonts w:ascii="Times New Roman" w:hAnsi="Times New Roman" w:cs="Times New Roman"/>
          <w:sz w:val="24"/>
          <w:szCs w:val="24"/>
          <w:vertAlign w:val="subscript"/>
        </w:rPr>
        <w:t>3</w:t>
      </w:r>
      <w:r w:rsidR="001A21E9">
        <w:rPr>
          <w:rFonts w:ascii="Times New Roman" w:hAnsi="Times New Roman" w:cs="Times New Roman"/>
          <w:sz w:val="24"/>
          <w:szCs w:val="24"/>
        </w:rPr>
        <w:t>]</w:t>
      </w:r>
      <w:r w:rsidR="001A21E9" w:rsidRPr="00035E86">
        <w:rPr>
          <w:rFonts w:ascii="Times New Roman" w:hAnsi="Times New Roman" w:cs="Times New Roman"/>
          <w:sz w:val="24"/>
          <w:szCs w:val="24"/>
          <w:vertAlign w:val="superscript"/>
        </w:rPr>
        <w:t>+</w:t>
      </w:r>
      <w:r w:rsidR="001A21E9">
        <w:rPr>
          <w:rFonts w:ascii="Times New Roman" w:hAnsi="Times New Roman" w:cs="Times New Roman"/>
          <w:sz w:val="24"/>
          <w:szCs w:val="24"/>
        </w:rPr>
        <w:t>, (</w:t>
      </w:r>
      <w:r w:rsidR="001A21E9" w:rsidRPr="00035E86">
        <w:rPr>
          <w:rFonts w:ascii="Times New Roman" w:hAnsi="Times New Roman" w:cs="Times New Roman"/>
          <w:i/>
          <w:iCs/>
          <w:sz w:val="24"/>
          <w:szCs w:val="24"/>
        </w:rPr>
        <w:t>ii</w:t>
      </w:r>
      <w:r w:rsidR="001A21E9">
        <w:rPr>
          <w:rFonts w:ascii="Times New Roman" w:hAnsi="Times New Roman" w:cs="Times New Roman"/>
          <w:sz w:val="24"/>
          <w:szCs w:val="24"/>
        </w:rPr>
        <w:t>) [</w:t>
      </w:r>
      <w:proofErr w:type="spellStart"/>
      <w:r w:rsidR="001A21E9">
        <w:rPr>
          <w:rFonts w:ascii="Times New Roman" w:hAnsi="Times New Roman" w:cs="Times New Roman"/>
          <w:sz w:val="24"/>
          <w:szCs w:val="24"/>
        </w:rPr>
        <w:t>RuCl</w:t>
      </w:r>
      <w:proofErr w:type="spellEnd"/>
      <w:r w:rsidR="001A21E9">
        <w:rPr>
          <w:rFonts w:ascii="Times New Roman" w:hAnsi="Times New Roman" w:cs="Times New Roman"/>
          <w:sz w:val="24"/>
          <w:szCs w:val="24"/>
        </w:rPr>
        <w:t>(</w:t>
      </w:r>
      <w:r w:rsidR="001A21E9" w:rsidRPr="00035E86">
        <w:rPr>
          <w:rFonts w:ascii="Times New Roman" w:hAnsi="Times New Roman" w:cs="Times New Roman"/>
          <w:i/>
          <w:iCs/>
          <w:sz w:val="24"/>
          <w:szCs w:val="24"/>
        </w:rPr>
        <w:t>p</w:t>
      </w:r>
      <w:r w:rsidR="001A21E9">
        <w:rPr>
          <w:rFonts w:ascii="Times New Roman" w:hAnsi="Times New Roman" w:cs="Times New Roman"/>
          <w:sz w:val="24"/>
          <w:szCs w:val="24"/>
        </w:rPr>
        <w:t>-cymene)P(C</w:t>
      </w:r>
      <w:r w:rsidR="001A21E9" w:rsidRPr="00035E86">
        <w:rPr>
          <w:rFonts w:ascii="Times New Roman" w:hAnsi="Times New Roman" w:cs="Times New Roman"/>
          <w:sz w:val="24"/>
          <w:szCs w:val="24"/>
          <w:vertAlign w:val="subscript"/>
        </w:rPr>
        <w:t>8</w:t>
      </w:r>
      <w:r w:rsidR="001A21E9">
        <w:rPr>
          <w:rFonts w:ascii="Times New Roman" w:hAnsi="Times New Roman" w:cs="Times New Roman"/>
          <w:sz w:val="24"/>
          <w:szCs w:val="24"/>
        </w:rPr>
        <w:t>H</w:t>
      </w:r>
      <w:r w:rsidR="001A21E9" w:rsidRPr="00035E86">
        <w:rPr>
          <w:rFonts w:ascii="Times New Roman" w:hAnsi="Times New Roman" w:cs="Times New Roman"/>
          <w:sz w:val="24"/>
          <w:szCs w:val="24"/>
          <w:vertAlign w:val="subscript"/>
        </w:rPr>
        <w:t>17</w:t>
      </w:r>
      <w:r w:rsidR="001A21E9">
        <w:rPr>
          <w:rFonts w:ascii="Times New Roman" w:hAnsi="Times New Roman" w:cs="Times New Roman"/>
          <w:sz w:val="24"/>
          <w:szCs w:val="24"/>
        </w:rPr>
        <w:t>)</w:t>
      </w:r>
      <w:r w:rsidR="001A21E9" w:rsidRPr="00035E86">
        <w:rPr>
          <w:rFonts w:ascii="Times New Roman" w:hAnsi="Times New Roman" w:cs="Times New Roman"/>
          <w:sz w:val="24"/>
          <w:szCs w:val="24"/>
          <w:vertAlign w:val="subscript"/>
        </w:rPr>
        <w:t>3</w:t>
      </w:r>
      <w:r w:rsidR="001A21E9">
        <w:rPr>
          <w:rFonts w:ascii="Times New Roman" w:hAnsi="Times New Roman" w:cs="Times New Roman"/>
          <w:sz w:val="24"/>
          <w:szCs w:val="24"/>
        </w:rPr>
        <w:t>(Tf</w:t>
      </w:r>
      <w:r w:rsidR="001A21E9" w:rsidRPr="00035E86">
        <w:rPr>
          <w:rFonts w:ascii="Times New Roman" w:hAnsi="Times New Roman" w:cs="Times New Roman"/>
          <w:sz w:val="24"/>
          <w:szCs w:val="24"/>
          <w:vertAlign w:val="subscript"/>
        </w:rPr>
        <w:t>2</w:t>
      </w:r>
      <w:r w:rsidR="001A21E9">
        <w:rPr>
          <w:rFonts w:ascii="Times New Roman" w:hAnsi="Times New Roman" w:cs="Times New Roman"/>
          <w:sz w:val="24"/>
          <w:szCs w:val="24"/>
        </w:rPr>
        <w:t>N)], or (</w:t>
      </w:r>
      <w:r w:rsidR="001A21E9" w:rsidRPr="00035E86">
        <w:rPr>
          <w:rFonts w:ascii="Times New Roman" w:hAnsi="Times New Roman" w:cs="Times New Roman"/>
          <w:i/>
          <w:iCs/>
          <w:sz w:val="24"/>
          <w:szCs w:val="24"/>
        </w:rPr>
        <w:t>iii</w:t>
      </w:r>
      <w:r w:rsidR="001A21E9">
        <w:rPr>
          <w:rFonts w:ascii="Times New Roman" w:hAnsi="Times New Roman" w:cs="Times New Roman"/>
          <w:sz w:val="24"/>
          <w:szCs w:val="24"/>
        </w:rPr>
        <w:t>) [(</w:t>
      </w:r>
      <w:proofErr w:type="spellStart"/>
      <w:r w:rsidR="001A21E9">
        <w:rPr>
          <w:rFonts w:ascii="Times New Roman" w:hAnsi="Times New Roman" w:cs="Times New Roman"/>
          <w:sz w:val="24"/>
          <w:szCs w:val="24"/>
        </w:rPr>
        <w:t>RuCl</w:t>
      </w:r>
      <w:proofErr w:type="spellEnd"/>
      <w:r w:rsidR="001A21E9">
        <w:rPr>
          <w:rFonts w:ascii="Times New Roman" w:hAnsi="Times New Roman" w:cs="Times New Roman"/>
          <w:sz w:val="24"/>
          <w:szCs w:val="24"/>
        </w:rPr>
        <w:t>(</w:t>
      </w:r>
      <w:r w:rsidR="001A21E9" w:rsidRPr="00035E86">
        <w:rPr>
          <w:rFonts w:ascii="Times New Roman" w:hAnsi="Times New Roman" w:cs="Times New Roman"/>
          <w:i/>
          <w:iCs/>
          <w:sz w:val="24"/>
          <w:szCs w:val="24"/>
        </w:rPr>
        <w:t>p</w:t>
      </w:r>
      <w:r w:rsidR="001A21E9">
        <w:rPr>
          <w:rFonts w:ascii="Times New Roman" w:hAnsi="Times New Roman" w:cs="Times New Roman"/>
          <w:sz w:val="24"/>
          <w:szCs w:val="24"/>
        </w:rPr>
        <w:t>-cymene)P(C</w:t>
      </w:r>
      <w:r w:rsidR="001A21E9" w:rsidRPr="00035E86">
        <w:rPr>
          <w:rFonts w:ascii="Times New Roman" w:hAnsi="Times New Roman" w:cs="Times New Roman"/>
          <w:sz w:val="24"/>
          <w:szCs w:val="24"/>
          <w:vertAlign w:val="subscript"/>
        </w:rPr>
        <w:t>8</w:t>
      </w:r>
      <w:r w:rsidR="001A21E9">
        <w:rPr>
          <w:rFonts w:ascii="Times New Roman" w:hAnsi="Times New Roman" w:cs="Times New Roman"/>
          <w:sz w:val="24"/>
          <w:szCs w:val="24"/>
        </w:rPr>
        <w:t>H</w:t>
      </w:r>
      <w:r w:rsidR="001A21E9" w:rsidRPr="00035E86">
        <w:rPr>
          <w:rFonts w:ascii="Times New Roman" w:hAnsi="Times New Roman" w:cs="Times New Roman"/>
          <w:sz w:val="24"/>
          <w:szCs w:val="24"/>
          <w:vertAlign w:val="subscript"/>
        </w:rPr>
        <w:t>17</w:t>
      </w:r>
      <w:r w:rsidR="001A21E9">
        <w:rPr>
          <w:rFonts w:ascii="Times New Roman" w:hAnsi="Times New Roman" w:cs="Times New Roman"/>
          <w:sz w:val="24"/>
          <w:szCs w:val="24"/>
        </w:rPr>
        <w:t>)</w:t>
      </w:r>
      <w:r w:rsidR="001A21E9" w:rsidRPr="00035E86">
        <w:rPr>
          <w:rFonts w:ascii="Times New Roman" w:hAnsi="Times New Roman" w:cs="Times New Roman"/>
          <w:sz w:val="24"/>
          <w:szCs w:val="24"/>
          <w:vertAlign w:val="subscript"/>
        </w:rPr>
        <w:t>3</w:t>
      </w:r>
      <w:r w:rsidR="001A21E9">
        <w:rPr>
          <w:rFonts w:ascii="Times New Roman" w:hAnsi="Times New Roman" w:cs="Times New Roman"/>
          <w:sz w:val="24"/>
          <w:szCs w:val="24"/>
        </w:rPr>
        <w:t>)</w:t>
      </w:r>
      <w:r w:rsidR="001A21E9" w:rsidRPr="00035E86">
        <w:rPr>
          <w:rFonts w:ascii="Times New Roman" w:hAnsi="Times New Roman" w:cs="Times New Roman"/>
          <w:sz w:val="24"/>
          <w:szCs w:val="24"/>
          <w:vertAlign w:val="subscript"/>
        </w:rPr>
        <w:t>2</w:t>
      </w:r>
      <w:r w:rsidR="001A21E9">
        <w:rPr>
          <w:rFonts w:ascii="Times New Roman" w:hAnsi="Times New Roman" w:cs="Times New Roman"/>
          <w:sz w:val="24"/>
          <w:szCs w:val="24"/>
        </w:rPr>
        <w:t>]</w:t>
      </w:r>
      <w:r w:rsidR="001A21E9" w:rsidRPr="00035E86">
        <w:rPr>
          <w:rFonts w:ascii="Times New Roman" w:hAnsi="Times New Roman" w:cs="Times New Roman"/>
          <w:sz w:val="24"/>
          <w:szCs w:val="24"/>
          <w:vertAlign w:val="superscript"/>
        </w:rPr>
        <w:t>2+</w:t>
      </w:r>
      <w:r w:rsidR="001A21E9">
        <w:rPr>
          <w:rFonts w:ascii="Times New Roman" w:hAnsi="Times New Roman" w:cs="Times New Roman"/>
          <w:sz w:val="24"/>
          <w:szCs w:val="24"/>
        </w:rPr>
        <w:t>.  It is important to note that</w:t>
      </w:r>
      <w:r w:rsidR="0008236E">
        <w:rPr>
          <w:rFonts w:ascii="Times New Roman" w:hAnsi="Times New Roman" w:cs="Times New Roman"/>
          <w:sz w:val="24"/>
          <w:szCs w:val="24"/>
        </w:rPr>
        <w:t xml:space="preserve"> </w:t>
      </w:r>
      <w:r w:rsidR="008E03EB">
        <w:rPr>
          <w:rFonts w:ascii="Times New Roman" w:hAnsi="Times New Roman" w:cs="Times New Roman"/>
          <w:sz w:val="24"/>
          <w:szCs w:val="24"/>
        </w:rPr>
        <w:t>a</w:t>
      </w:r>
      <w:r w:rsidR="0008236E">
        <w:rPr>
          <w:rFonts w:ascii="Times New Roman" w:hAnsi="Times New Roman" w:cs="Times New Roman"/>
          <w:sz w:val="24"/>
          <w:szCs w:val="24"/>
        </w:rPr>
        <w:t xml:space="preserve"> </w:t>
      </w:r>
      <w:r w:rsidR="001A21E9">
        <w:rPr>
          <w:rFonts w:ascii="Times New Roman" w:hAnsi="Times New Roman" w:cs="Times New Roman"/>
          <w:sz w:val="24"/>
          <w:szCs w:val="24"/>
        </w:rPr>
        <w:t xml:space="preserve">surface concentration </w:t>
      </w:r>
      <w:r w:rsidR="006E260F">
        <w:rPr>
          <w:rFonts w:ascii="Times New Roman" w:hAnsi="Times New Roman" w:cs="Times New Roman"/>
          <w:sz w:val="24"/>
          <w:szCs w:val="24"/>
        </w:rPr>
        <w:t xml:space="preserve">of ~2-3% </w:t>
      </w:r>
      <w:r w:rsidR="0008236E">
        <w:rPr>
          <w:rFonts w:ascii="Times New Roman" w:hAnsi="Times New Roman" w:cs="Times New Roman"/>
          <w:sz w:val="24"/>
          <w:szCs w:val="24"/>
        </w:rPr>
        <w:t>is correct if the Ru complex at the extreme liquid-vacuum interface is best described by</w:t>
      </w:r>
      <w:r w:rsidR="001A21E9" w:rsidRPr="00D777CA">
        <w:rPr>
          <w:rFonts w:ascii="Times New Roman" w:hAnsi="Times New Roman" w:cs="Times New Roman"/>
          <w:sz w:val="24"/>
          <w:szCs w:val="24"/>
        </w:rPr>
        <w:t xml:space="preserve"> </w:t>
      </w:r>
      <w:r w:rsidR="0008236E" w:rsidRPr="0008236E">
        <w:rPr>
          <w:rFonts w:ascii="Times New Roman" w:hAnsi="Times New Roman" w:cs="Times New Roman"/>
          <w:i/>
          <w:iCs/>
          <w:sz w:val="24"/>
          <w:szCs w:val="24"/>
        </w:rPr>
        <w:t>i</w:t>
      </w:r>
      <w:r w:rsidR="0008236E" w:rsidRPr="005959A1">
        <w:rPr>
          <w:rFonts w:ascii="Times New Roman" w:hAnsi="Times New Roman" w:cs="Times New Roman"/>
          <w:sz w:val="24"/>
          <w:szCs w:val="24"/>
        </w:rPr>
        <w:t xml:space="preserve">, </w:t>
      </w:r>
      <w:r w:rsidR="0008236E" w:rsidRPr="00D777CA">
        <w:rPr>
          <w:rFonts w:ascii="Times New Roman" w:hAnsi="Times New Roman" w:cs="Times New Roman"/>
          <w:i/>
          <w:iCs/>
          <w:sz w:val="24"/>
          <w:szCs w:val="24"/>
        </w:rPr>
        <w:t>ii</w:t>
      </w:r>
      <w:r w:rsidR="0008236E" w:rsidRPr="005959A1">
        <w:rPr>
          <w:rFonts w:ascii="Times New Roman" w:hAnsi="Times New Roman" w:cs="Times New Roman"/>
          <w:sz w:val="24"/>
          <w:szCs w:val="24"/>
        </w:rPr>
        <w:t xml:space="preserve">, or a mixture of </w:t>
      </w:r>
      <w:r w:rsidR="0008236E" w:rsidRPr="00D777CA">
        <w:rPr>
          <w:rFonts w:ascii="Times New Roman" w:hAnsi="Times New Roman" w:cs="Times New Roman"/>
          <w:i/>
          <w:iCs/>
          <w:sz w:val="24"/>
          <w:szCs w:val="24"/>
        </w:rPr>
        <w:t>i</w:t>
      </w:r>
      <w:r w:rsidR="0008236E" w:rsidRPr="005959A1">
        <w:rPr>
          <w:rFonts w:ascii="Times New Roman" w:hAnsi="Times New Roman" w:cs="Times New Roman"/>
          <w:sz w:val="24"/>
          <w:szCs w:val="24"/>
        </w:rPr>
        <w:t xml:space="preserve"> and </w:t>
      </w:r>
      <w:r w:rsidR="0008236E" w:rsidRPr="00D777CA">
        <w:rPr>
          <w:rFonts w:ascii="Times New Roman" w:hAnsi="Times New Roman" w:cs="Times New Roman"/>
          <w:i/>
          <w:iCs/>
          <w:sz w:val="24"/>
          <w:szCs w:val="24"/>
        </w:rPr>
        <w:t>ii</w:t>
      </w:r>
      <w:r w:rsidR="0008236E" w:rsidRPr="005959A1">
        <w:rPr>
          <w:rFonts w:ascii="Times New Roman" w:hAnsi="Times New Roman" w:cs="Times New Roman"/>
          <w:sz w:val="24"/>
          <w:szCs w:val="24"/>
        </w:rPr>
        <w:t>.</w:t>
      </w:r>
      <w:r w:rsidR="0008236E">
        <w:rPr>
          <w:rFonts w:ascii="Times New Roman" w:hAnsi="Times New Roman" w:cs="Times New Roman"/>
          <w:sz w:val="24"/>
          <w:szCs w:val="24"/>
        </w:rPr>
        <w:t xml:space="preserve">  However, if the Ru complex is best described by the dimer </w:t>
      </w:r>
      <w:r w:rsidR="0008236E" w:rsidRPr="005959A1">
        <w:rPr>
          <w:rFonts w:ascii="Times New Roman" w:hAnsi="Times New Roman" w:cs="Times New Roman"/>
          <w:i/>
          <w:iCs/>
          <w:sz w:val="24"/>
          <w:szCs w:val="24"/>
        </w:rPr>
        <w:t>iii</w:t>
      </w:r>
      <w:r w:rsidR="0008236E">
        <w:rPr>
          <w:rFonts w:ascii="Times New Roman" w:hAnsi="Times New Roman" w:cs="Times New Roman"/>
          <w:sz w:val="24"/>
          <w:szCs w:val="24"/>
        </w:rPr>
        <w:t>, our surface concentration estimat</w:t>
      </w:r>
      <w:r w:rsidR="006E260F">
        <w:rPr>
          <w:rFonts w:ascii="Times New Roman" w:hAnsi="Times New Roman" w:cs="Times New Roman"/>
          <w:sz w:val="24"/>
          <w:szCs w:val="24"/>
        </w:rPr>
        <w:t xml:space="preserve">e could be </w:t>
      </w:r>
      <w:r w:rsidR="004D4571">
        <w:rPr>
          <w:rFonts w:ascii="Times New Roman" w:hAnsi="Times New Roman" w:cs="Times New Roman"/>
          <w:sz w:val="24"/>
          <w:szCs w:val="24"/>
        </w:rPr>
        <w:t>incorrect</w:t>
      </w:r>
      <w:r w:rsidR="006E260F">
        <w:rPr>
          <w:rFonts w:ascii="Times New Roman" w:hAnsi="Times New Roman" w:cs="Times New Roman"/>
          <w:sz w:val="24"/>
          <w:szCs w:val="24"/>
        </w:rPr>
        <w:t xml:space="preserve"> by as much as a factor of two.</w:t>
      </w:r>
      <w:r w:rsidR="008E03EB">
        <w:rPr>
          <w:rFonts w:ascii="Times New Roman" w:eastAsia="ArialMT" w:hAnsi="Times New Roman" w:cs="Times New Roman"/>
          <w:sz w:val="24"/>
          <w:szCs w:val="24"/>
        </w:rPr>
        <w:t xml:space="preserve">  A surface concentration of ~2-3%</w:t>
      </w:r>
      <w:r w:rsidR="00800E0E" w:rsidRPr="0009317A">
        <w:rPr>
          <w:rFonts w:ascii="Times New Roman" w:eastAsia="ArialMT" w:hAnsi="Times New Roman" w:cs="Times New Roman"/>
          <w:sz w:val="24"/>
          <w:szCs w:val="24"/>
        </w:rPr>
        <w:t xml:space="preserve"> </w:t>
      </w:r>
      <w:r w:rsidRPr="0009317A">
        <w:rPr>
          <w:rFonts w:ascii="Times New Roman" w:eastAsia="ArialMT" w:hAnsi="Times New Roman" w:cs="Times New Roman"/>
          <w:sz w:val="24"/>
          <w:szCs w:val="24"/>
        </w:rPr>
        <w:t xml:space="preserve">is </w:t>
      </w:r>
      <w:r w:rsidR="005B410F" w:rsidRPr="0009317A">
        <w:rPr>
          <w:rFonts w:ascii="Times New Roman" w:eastAsia="ArialMT" w:hAnsi="Times New Roman" w:cs="Times New Roman"/>
          <w:sz w:val="24"/>
          <w:szCs w:val="24"/>
        </w:rPr>
        <w:t>much</w:t>
      </w:r>
      <w:r w:rsidRPr="0009317A">
        <w:rPr>
          <w:rFonts w:ascii="Times New Roman" w:eastAsia="ArialMT" w:hAnsi="Times New Roman" w:cs="Times New Roman"/>
          <w:sz w:val="24"/>
          <w:szCs w:val="24"/>
        </w:rPr>
        <w:t xml:space="preserve"> larger than</w:t>
      </w:r>
      <w:r w:rsidR="003A557F" w:rsidRPr="0009317A">
        <w:rPr>
          <w:rFonts w:ascii="Times New Roman" w:eastAsia="ArialMT" w:hAnsi="Times New Roman" w:cs="Times New Roman"/>
          <w:sz w:val="24"/>
          <w:szCs w:val="24"/>
        </w:rPr>
        <w:t xml:space="preserve"> </w:t>
      </w:r>
      <w:r w:rsidRPr="0009317A">
        <w:rPr>
          <w:rFonts w:ascii="Times New Roman" w:eastAsia="ArialMT" w:hAnsi="Times New Roman" w:cs="Times New Roman"/>
          <w:sz w:val="24"/>
          <w:szCs w:val="24"/>
        </w:rPr>
        <w:t>expected from bulk stoichiometry</w:t>
      </w:r>
      <w:r w:rsidR="008E766A" w:rsidRPr="0009317A">
        <w:rPr>
          <w:rFonts w:ascii="Times New Roman" w:eastAsia="ArialMT" w:hAnsi="Times New Roman" w:cs="Times New Roman"/>
          <w:sz w:val="24"/>
          <w:szCs w:val="24"/>
        </w:rPr>
        <w:t xml:space="preserve"> (~0.04%)</w:t>
      </w:r>
      <w:r w:rsidRPr="0009317A">
        <w:rPr>
          <w:rFonts w:ascii="Times New Roman" w:eastAsia="ArialMT" w:hAnsi="Times New Roman" w:cs="Times New Roman"/>
          <w:sz w:val="24"/>
          <w:szCs w:val="24"/>
        </w:rPr>
        <w:t xml:space="preserve"> and </w:t>
      </w:r>
      <w:r w:rsidR="00800E0E" w:rsidRPr="0009317A">
        <w:rPr>
          <w:rFonts w:ascii="Times New Roman" w:eastAsia="ArialMT" w:hAnsi="Times New Roman" w:cs="Times New Roman"/>
          <w:sz w:val="24"/>
          <w:szCs w:val="24"/>
        </w:rPr>
        <w:t>has the</w:t>
      </w:r>
      <w:r w:rsidR="00800E0E" w:rsidRPr="008E766A">
        <w:rPr>
          <w:rFonts w:ascii="Times New Roman" w:eastAsia="ArialMT" w:hAnsi="Times New Roman" w:cs="Times New Roman"/>
          <w:sz w:val="24"/>
          <w:szCs w:val="24"/>
        </w:rPr>
        <w:t xml:space="preserve"> same order of magnitude as </w:t>
      </w:r>
      <w:r w:rsidRPr="008E766A">
        <w:rPr>
          <w:rFonts w:ascii="Times New Roman" w:eastAsia="ArialMT" w:hAnsi="Times New Roman" w:cs="Times New Roman"/>
          <w:sz w:val="24"/>
          <w:szCs w:val="24"/>
        </w:rPr>
        <w:t>the estimate obtained from the</w:t>
      </w:r>
      <w:r w:rsidR="003A557F" w:rsidRPr="008E766A">
        <w:rPr>
          <w:rFonts w:ascii="Times New Roman" w:eastAsia="ArialMT" w:hAnsi="Times New Roman" w:cs="Times New Roman"/>
          <w:sz w:val="24"/>
          <w:szCs w:val="24"/>
        </w:rPr>
        <w:t xml:space="preserve"> </w:t>
      </w:r>
      <w:r w:rsidRPr="008E766A">
        <w:rPr>
          <w:rFonts w:ascii="Times New Roman" w:eastAsia="ArialMT" w:hAnsi="Times New Roman" w:cs="Times New Roman"/>
          <w:sz w:val="24"/>
          <w:szCs w:val="24"/>
        </w:rPr>
        <w:t>XPS data described below</w:t>
      </w:r>
      <w:r w:rsidR="008E1918">
        <w:rPr>
          <w:rFonts w:ascii="Times New Roman" w:eastAsia="ArialMT" w:hAnsi="Times New Roman" w:cs="Times New Roman"/>
          <w:sz w:val="24"/>
          <w:szCs w:val="24"/>
        </w:rPr>
        <w:t xml:space="preserve"> (see </w:t>
      </w:r>
      <w:r w:rsidR="008E1918" w:rsidRPr="003D11D3">
        <w:rPr>
          <w:rFonts w:ascii="Times New Roman" w:eastAsia="ArialMT" w:hAnsi="Times New Roman" w:cs="Times New Roman"/>
          <w:b/>
          <w:sz w:val="24"/>
          <w:szCs w:val="24"/>
        </w:rPr>
        <w:t>Section 3.2</w:t>
      </w:r>
      <w:r w:rsidR="008E1918">
        <w:rPr>
          <w:rFonts w:ascii="Times New Roman" w:eastAsia="ArialMT" w:hAnsi="Times New Roman" w:cs="Times New Roman"/>
          <w:sz w:val="24"/>
          <w:szCs w:val="24"/>
        </w:rPr>
        <w:t>)</w:t>
      </w:r>
      <w:r w:rsidRPr="00B05C3C">
        <w:rPr>
          <w:rFonts w:ascii="Times New Roman" w:eastAsia="ArialMT" w:hAnsi="Times New Roman" w:cs="Times New Roman"/>
          <w:sz w:val="24"/>
          <w:szCs w:val="24"/>
        </w:rPr>
        <w:t>.</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It is</w:t>
      </w:r>
      <w:r w:rsidR="00723C8E">
        <w:rPr>
          <w:rFonts w:ascii="Times New Roman" w:eastAsia="ArialMT" w:hAnsi="Times New Roman" w:cs="Times New Roman"/>
          <w:sz w:val="24"/>
          <w:szCs w:val="24"/>
        </w:rPr>
        <w:t xml:space="preserve"> also</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important to note that the liquid-vacuum interface ha</w:t>
      </w:r>
      <w:r w:rsidR="00800E0E" w:rsidRPr="00B05C3C">
        <w:rPr>
          <w:rFonts w:ascii="Times New Roman" w:eastAsia="ArialMT" w:hAnsi="Times New Roman" w:cs="Times New Roman"/>
          <w:sz w:val="24"/>
          <w:szCs w:val="24"/>
        </w:rPr>
        <w:t>d</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approximately </w:t>
      </w:r>
      <w:r w:rsidR="00800E0E" w:rsidRPr="00B05C3C">
        <w:rPr>
          <w:rFonts w:ascii="Times New Roman" w:eastAsia="ArialMT" w:hAnsi="Times New Roman" w:cs="Times New Roman"/>
          <w:sz w:val="24"/>
          <w:szCs w:val="24"/>
        </w:rPr>
        <w:t>one</w:t>
      </w:r>
      <w:r w:rsidRPr="00B05C3C">
        <w:rPr>
          <w:rFonts w:ascii="Times New Roman" w:eastAsia="ArialMT" w:hAnsi="Times New Roman" w:cs="Times New Roman"/>
          <w:sz w:val="24"/>
          <w:szCs w:val="24"/>
        </w:rPr>
        <w:t xml:space="preserve"> second to</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reorganize and restructure as the rotating wheel of the liquid</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reservoir move</w:t>
      </w:r>
      <w:r w:rsidR="00800E0E" w:rsidRPr="00B05C3C">
        <w:rPr>
          <w:rFonts w:ascii="Times New Roman" w:eastAsia="ArialMT" w:hAnsi="Times New Roman" w:cs="Times New Roman"/>
          <w:sz w:val="24"/>
          <w:szCs w:val="24"/>
        </w:rPr>
        <w:t>d</w:t>
      </w:r>
      <w:r w:rsidRPr="00B05C3C">
        <w:rPr>
          <w:rFonts w:ascii="Times New Roman" w:eastAsia="ArialMT" w:hAnsi="Times New Roman" w:cs="Times New Roman"/>
          <w:sz w:val="24"/>
          <w:szCs w:val="24"/>
        </w:rPr>
        <w:t xml:space="preserve"> the liquid</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film past the scraper into a position where it </w:t>
      </w:r>
      <w:r w:rsidR="00800E0E" w:rsidRPr="00B05C3C">
        <w:rPr>
          <w:rFonts w:ascii="Times New Roman" w:eastAsia="ArialMT" w:hAnsi="Times New Roman" w:cs="Times New Roman"/>
          <w:sz w:val="24"/>
          <w:szCs w:val="24"/>
        </w:rPr>
        <w:t>was</w:t>
      </w:r>
      <w:r w:rsidRPr="00B05C3C">
        <w:rPr>
          <w:rFonts w:ascii="Times New Roman" w:eastAsia="ArialMT" w:hAnsi="Times New Roman" w:cs="Times New Roman"/>
          <w:sz w:val="24"/>
          <w:szCs w:val="24"/>
        </w:rPr>
        <w:t xml:space="preserve"> exposed to the</w:t>
      </w:r>
      <w:r w:rsidR="003A557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hyperthermal </w:t>
      </w:r>
      <w:r w:rsidR="00800E0E" w:rsidRPr="00B05C3C">
        <w:rPr>
          <w:rFonts w:ascii="Times New Roman" w:eastAsia="ArialMT" w:hAnsi="Times New Roman" w:cs="Times New Roman"/>
          <w:sz w:val="24"/>
          <w:szCs w:val="24"/>
        </w:rPr>
        <w:t xml:space="preserve">F-atom </w:t>
      </w:r>
      <w:r w:rsidRPr="00B05C3C">
        <w:rPr>
          <w:rFonts w:ascii="Times New Roman" w:eastAsia="ArialMT" w:hAnsi="Times New Roman" w:cs="Times New Roman"/>
          <w:sz w:val="24"/>
          <w:szCs w:val="24"/>
        </w:rPr>
        <w:t>beam</w:t>
      </w:r>
      <w:r w:rsidR="00800E0E" w:rsidRPr="00B05C3C">
        <w:rPr>
          <w:rFonts w:ascii="Times New Roman" w:eastAsia="ArialMT" w:hAnsi="Times New Roman" w:cs="Times New Roman"/>
          <w:sz w:val="24"/>
          <w:szCs w:val="24"/>
        </w:rPr>
        <w:t xml:space="preserve"> pulse</w:t>
      </w:r>
      <w:r w:rsidRPr="00B05C3C">
        <w:rPr>
          <w:rFonts w:ascii="Times New Roman" w:eastAsia="ArialMT" w:hAnsi="Times New Roman" w:cs="Times New Roman"/>
          <w:sz w:val="24"/>
          <w:szCs w:val="24"/>
        </w:rPr>
        <w:t>.</w:t>
      </w:r>
    </w:p>
    <w:p w14:paraId="32986840" w14:textId="28032C1B" w:rsidR="00AB4A1D" w:rsidRDefault="003A557F">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The branching between IS and TD, </w:t>
      </w:r>
      <w:r w:rsidR="00871B61" w:rsidRPr="00B05C3C">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 xml:space="preserve">IS angular distributions, and </w:t>
      </w:r>
      <w:r w:rsidR="00871B61" w:rsidRPr="00B05C3C">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IS translational energy</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transfer trends are dynamical RAS observables. </w:t>
      </w:r>
      <w:r w:rsidR="00E05E09">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Although the dynamical</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RAS observables in this study can be correlated with qualitatively similar observations</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on different chemical systems in the literature, the trends are complex and do not</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support a simple, consistent interpretation</w:t>
      </w:r>
      <w:r w:rsidR="00AC7515">
        <w:rPr>
          <w:rFonts w:ascii="Times New Roman" w:eastAsia="ArialMT" w:hAnsi="Times New Roman" w:cs="Times New Roman"/>
          <w:sz w:val="24"/>
          <w:szCs w:val="24"/>
        </w:rPr>
        <w:t xml:space="preserve"> </w:t>
      </w:r>
      <w:r w:rsidR="00AC7515">
        <w:rPr>
          <w:rFonts w:ascii="Times New Roman" w:eastAsia="ArialMT" w:hAnsi="Times New Roman" w:cs="Times New Roman"/>
          <w:sz w:val="24"/>
          <w:szCs w:val="24"/>
        </w:rPr>
        <w:lastRenderedPageBreak/>
        <w:t>without extending the study beyond the scope of this preliminary investigation</w:t>
      </w:r>
      <w:r w:rsidRPr="00B05C3C">
        <w:rPr>
          <w:rFonts w:ascii="Times New Roman" w:eastAsia="ArialMT" w:hAnsi="Times New Roman" w:cs="Times New Roman"/>
          <w:sz w:val="24"/>
          <w:szCs w:val="24"/>
        </w:rPr>
        <w:t xml:space="preserve">. </w:t>
      </w:r>
      <w:r w:rsidR="00780EFA">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For example, the data in </w:t>
      </w:r>
      <w:r w:rsidRPr="00B05C3C">
        <w:rPr>
          <w:rFonts w:ascii="Times New Roman" w:eastAsia="Arial-BoldMT" w:hAnsi="Times New Roman" w:cs="Times New Roman"/>
          <w:b/>
          <w:bCs/>
          <w:sz w:val="24"/>
          <w:szCs w:val="24"/>
        </w:rPr>
        <w:t>Table 3</w:t>
      </w:r>
      <w:r w:rsidR="00486263" w:rsidRPr="00B05C3C">
        <w:rPr>
          <w:rFonts w:ascii="Times New Roman" w:eastAsia="Arial-BoldMT" w:hAnsi="Times New Roman" w:cs="Times New Roman"/>
          <w:bCs/>
          <w:sz w:val="24"/>
          <w:szCs w:val="24"/>
        </w:rPr>
        <w:t xml:space="preserve"> </w:t>
      </w:r>
      <w:r w:rsidRPr="00B05C3C">
        <w:rPr>
          <w:rFonts w:ascii="Times New Roman" w:eastAsia="ArialMT" w:hAnsi="Times New Roman" w:cs="Times New Roman"/>
          <w:sz w:val="24"/>
          <w:szCs w:val="24"/>
        </w:rPr>
        <w:t xml:space="preserve">demonstrate that the IS/TD </w:t>
      </w:r>
      <w:r w:rsidR="00871B61" w:rsidRPr="00B05C3C">
        <w:rPr>
          <w:rFonts w:ascii="Times New Roman" w:eastAsia="ArialMT" w:hAnsi="Times New Roman" w:cs="Times New Roman"/>
          <w:sz w:val="24"/>
          <w:szCs w:val="24"/>
        </w:rPr>
        <w:t xml:space="preserve">flux </w:t>
      </w:r>
      <w:r w:rsidRPr="00B05C3C">
        <w:rPr>
          <w:rFonts w:ascii="Times New Roman" w:eastAsia="ArialMT" w:hAnsi="Times New Roman" w:cs="Times New Roman"/>
          <w:sz w:val="24"/>
          <w:szCs w:val="24"/>
        </w:rPr>
        <w:t>ratio is larger</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for DF scattering compared to HF scattering at</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i/>
          <w:sz w:val="24"/>
          <w:szCs w:val="24"/>
        </w:rPr>
        <w:t>θ</w:t>
      </w:r>
      <w:r w:rsidRPr="00B05C3C">
        <w:rPr>
          <w:rFonts w:ascii="Times New Roman" w:eastAsia="ArialMT" w:hAnsi="Times New Roman" w:cs="Times New Roman"/>
          <w:i/>
          <w:sz w:val="24"/>
          <w:szCs w:val="24"/>
          <w:vertAlign w:val="subscript"/>
        </w:rPr>
        <w:t>i</w:t>
      </w:r>
      <w:r w:rsidRPr="00B05C3C">
        <w:rPr>
          <w:rFonts w:ascii="Times New Roman" w:eastAsia="ArialMT" w:hAnsi="Times New Roman" w:cs="Times New Roman"/>
          <w:sz w:val="24"/>
          <w:szCs w:val="24"/>
        </w:rPr>
        <w:t xml:space="preserve"> = 30°, 45°, and 60°.</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Although the physical</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origin of this effect is </w:t>
      </w:r>
      <w:r w:rsidR="00C25F2A">
        <w:rPr>
          <w:rFonts w:ascii="Times New Roman" w:eastAsia="ArialMT" w:hAnsi="Times New Roman" w:cs="Times New Roman"/>
          <w:sz w:val="24"/>
          <w:szCs w:val="24"/>
        </w:rPr>
        <w:t>not entirely clear</w:t>
      </w:r>
      <w:r w:rsidRPr="00B05C3C">
        <w:rPr>
          <w:rFonts w:ascii="Times New Roman" w:eastAsia="ArialMT" w:hAnsi="Times New Roman" w:cs="Times New Roman"/>
          <w:sz w:val="24"/>
          <w:szCs w:val="24"/>
        </w:rPr>
        <w:t>, our</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observations are qualitatively consistent with the</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results of a study by Nathanson</w:t>
      </w:r>
      <w:r w:rsidR="00871B61" w:rsidRPr="00B05C3C">
        <w:rPr>
          <w:rFonts w:ascii="Times New Roman" w:eastAsia="ArialMT" w:hAnsi="Times New Roman" w:cs="Times New Roman"/>
          <w:sz w:val="24"/>
          <w:szCs w:val="24"/>
        </w:rPr>
        <w:t xml:space="preserve"> and coworkers</w:t>
      </w:r>
      <w:r w:rsidR="00486263"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&lt;EndNote&gt;&lt;Cite&gt;&lt;Author&gt;Brastad&lt;/Author&gt;&lt;Year&gt;2009&lt;/Year&gt;&lt;RecNum&gt;361&lt;/RecNum&gt;&lt;DisplayText&gt;&lt;style face="superscript"&gt;79&lt;/style&gt;&lt;/DisplayText&gt;&lt;record&gt;&lt;rec-number&gt;361&lt;/rec-number&gt;&lt;foreign-keys&gt;&lt;key app="EN" db-id="atrztx9porvef0ezpwdvsdd4a00vdzx0rd9p" timestamp="1548367593"&gt;361&lt;/key&gt;&lt;/foreign-keys&gt;&lt;ref-type name="Journal Article"&gt;17&lt;/ref-type&gt;&lt;contributors&gt;&lt;authors&gt;&lt;author&gt;Brastad, Susan M.&lt;/author&gt;&lt;author&gt;Albert, Daniel R.&lt;/author&gt;&lt;author&gt;Huang, Mingwei&lt;/author&gt;&lt;author&gt;Nathanson, Gilbert M.&lt;/author&gt;&lt;/authors&gt;&lt;/contributors&gt;&lt;titles&gt;&lt;title&gt;Collisions of DCl with a solution covered with hydrophobic and hydrophilic ions: Tetrahexylammonium bromide in glycerol&lt;/title&gt;&lt;secondary-title&gt;J. Phys. Chem. A&lt;/secondary-title&gt;&lt;alt-title&gt;The Journal of Physical Chemistry A&lt;/alt-title&gt;&lt;/titles&gt;&lt;alt-periodical&gt;&lt;full-title&gt;The Journal of Physical Chemistry A&lt;/full-title&gt;&lt;/alt-periodical&gt;&lt;pages&gt;7422-7430&lt;/pages&gt;&lt;volume&gt;113&lt;/volume&gt;&lt;number&gt;26&lt;/number&gt;&lt;section&gt;7422&lt;/section&gt;&lt;dates&gt;&lt;year&gt;2009&lt;/year&gt;&lt;pub-dates&gt;&lt;date&gt;2009/07/02&lt;/date&gt;&lt;/pub-dates&gt;&lt;/dates&gt;&lt;publisher&gt;American Chemical Society&lt;/publisher&gt;&lt;isbn&gt;1089-5639&lt;/isbn&gt;&lt;urls&gt;&lt;related-urls&gt;&lt;url&gt;https://doi.org/10.1021/jp900232v&lt;/url&gt;&lt;/related-urls&gt;&lt;/urls&gt;&lt;electronic-resource-num&gt;10.1021/jp900232v&lt;/electronic-resource-num&gt;&lt;/record&gt;&lt;/Cite&gt;&lt;/EndNote&gt;</w:instrText>
      </w:r>
      <w:r w:rsidR="00486263"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79</w:t>
      </w:r>
      <w:r w:rsidR="00486263"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where</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molecular </w:t>
      </w:r>
      <w:proofErr w:type="spellStart"/>
      <w:r w:rsidRPr="00B05C3C">
        <w:rPr>
          <w:rFonts w:ascii="Times New Roman" w:eastAsia="ArialMT" w:hAnsi="Times New Roman" w:cs="Times New Roman"/>
          <w:sz w:val="24"/>
          <w:szCs w:val="24"/>
        </w:rPr>
        <w:t>DCl</w:t>
      </w:r>
      <w:proofErr w:type="spellEnd"/>
      <w:r w:rsidRPr="00B05C3C">
        <w:rPr>
          <w:rFonts w:ascii="Times New Roman" w:eastAsia="ArialMT" w:hAnsi="Times New Roman" w:cs="Times New Roman"/>
          <w:sz w:val="24"/>
          <w:szCs w:val="24"/>
        </w:rPr>
        <w:t xml:space="preserve"> </w:t>
      </w:r>
      <w:r w:rsidR="00871B61" w:rsidRPr="00B05C3C">
        <w:rPr>
          <w:rFonts w:ascii="Times New Roman" w:eastAsia="ArialMT" w:hAnsi="Times New Roman" w:cs="Times New Roman"/>
          <w:sz w:val="24"/>
          <w:szCs w:val="24"/>
        </w:rPr>
        <w:t xml:space="preserve">was </w:t>
      </w:r>
      <w:r w:rsidRPr="00B05C3C">
        <w:rPr>
          <w:rFonts w:ascii="Times New Roman" w:eastAsia="ArialMT" w:hAnsi="Times New Roman" w:cs="Times New Roman"/>
          <w:sz w:val="24"/>
          <w:szCs w:val="24"/>
        </w:rPr>
        <w:t>scattered from the liquid-vacuum</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interface of pure glycerol and a</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solution of 0.03 M tetrahexylammonium bromide in glycerol</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t>
      </w:r>
      <w:proofErr w:type="spellStart"/>
      <w:r w:rsidRPr="00B05C3C">
        <w:rPr>
          <w:rFonts w:ascii="Times New Roman" w:eastAsia="ArialMT" w:hAnsi="Times New Roman" w:cs="Times New Roman"/>
          <w:sz w:val="24"/>
          <w:szCs w:val="24"/>
        </w:rPr>
        <w:t>THABr</w:t>
      </w:r>
      <w:proofErr w:type="spellEnd"/>
      <w:r w:rsidRPr="00B05C3C">
        <w:rPr>
          <w:rFonts w:ascii="Times New Roman" w:eastAsia="ArialMT" w:hAnsi="Times New Roman" w:cs="Times New Roman"/>
          <w:sz w:val="24"/>
          <w:szCs w:val="24"/>
        </w:rPr>
        <w:t xml:space="preserve">-glycerol).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Prompt</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and nonreactive </w:t>
      </w:r>
      <w:proofErr w:type="spellStart"/>
      <w:r w:rsidRPr="00B05C3C">
        <w:rPr>
          <w:rFonts w:ascii="Times New Roman" w:eastAsia="ArialMT" w:hAnsi="Times New Roman" w:cs="Times New Roman"/>
          <w:sz w:val="24"/>
          <w:szCs w:val="24"/>
        </w:rPr>
        <w:t>DCl</w:t>
      </w:r>
      <w:proofErr w:type="spellEnd"/>
      <w:r w:rsidRPr="00B05C3C">
        <w:rPr>
          <w:rFonts w:ascii="Times New Roman" w:eastAsia="ArialMT" w:hAnsi="Times New Roman" w:cs="Times New Roman"/>
          <w:sz w:val="24"/>
          <w:szCs w:val="24"/>
        </w:rPr>
        <w:t xml:space="preserve"> scattering from the </w:t>
      </w:r>
      <w:proofErr w:type="spellStart"/>
      <w:r w:rsidRPr="00B05C3C">
        <w:rPr>
          <w:rFonts w:ascii="Times New Roman" w:eastAsia="ArialMT" w:hAnsi="Times New Roman" w:cs="Times New Roman"/>
          <w:sz w:val="24"/>
          <w:szCs w:val="24"/>
        </w:rPr>
        <w:t>THABr</w:t>
      </w:r>
      <w:proofErr w:type="spellEnd"/>
      <w:r w:rsidRPr="00B05C3C">
        <w:rPr>
          <w:rFonts w:ascii="Times New Roman" w:eastAsia="ArialMT" w:hAnsi="Times New Roman" w:cs="Times New Roman"/>
          <w:sz w:val="24"/>
          <w:szCs w:val="24"/>
        </w:rPr>
        <w:t>-glycerol ha</w:t>
      </w:r>
      <w:r w:rsidR="00871B61" w:rsidRPr="00B05C3C">
        <w:rPr>
          <w:rFonts w:ascii="Times New Roman" w:eastAsia="ArialMT" w:hAnsi="Times New Roman" w:cs="Times New Roman"/>
          <w:sz w:val="24"/>
          <w:szCs w:val="24"/>
        </w:rPr>
        <w:t>d</w:t>
      </w:r>
      <w:r w:rsidRPr="00B05C3C">
        <w:rPr>
          <w:rFonts w:ascii="Times New Roman" w:eastAsia="ArialMT" w:hAnsi="Times New Roman" w:cs="Times New Roman"/>
          <w:sz w:val="24"/>
          <w:szCs w:val="24"/>
        </w:rPr>
        <w:t xml:space="preserve"> a</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lower IS flux and a higher</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TD flux relative to </w:t>
      </w:r>
      <w:r w:rsidR="00871B61" w:rsidRPr="00B05C3C">
        <w:rPr>
          <w:rFonts w:ascii="Times New Roman" w:eastAsia="ArialMT" w:hAnsi="Times New Roman" w:cs="Times New Roman"/>
          <w:sz w:val="24"/>
          <w:szCs w:val="24"/>
        </w:rPr>
        <w:t>analogous fluxes</w:t>
      </w:r>
      <w:r w:rsidRPr="00B05C3C">
        <w:rPr>
          <w:rFonts w:ascii="Times New Roman" w:eastAsia="ArialMT" w:hAnsi="Times New Roman" w:cs="Times New Roman"/>
          <w:sz w:val="24"/>
          <w:szCs w:val="24"/>
        </w:rPr>
        <w:t xml:space="preserve"> </w:t>
      </w:r>
      <w:r w:rsidR="00871B61" w:rsidRPr="00B05C3C">
        <w:rPr>
          <w:rFonts w:ascii="Times New Roman" w:eastAsia="ArialMT" w:hAnsi="Times New Roman" w:cs="Times New Roman"/>
          <w:sz w:val="24"/>
          <w:szCs w:val="24"/>
        </w:rPr>
        <w:t xml:space="preserve">obtained </w:t>
      </w:r>
      <w:r w:rsidRPr="00B05C3C">
        <w:rPr>
          <w:rFonts w:ascii="Times New Roman" w:eastAsia="ArialMT" w:hAnsi="Times New Roman" w:cs="Times New Roman"/>
          <w:sz w:val="24"/>
          <w:szCs w:val="24"/>
        </w:rPr>
        <w:t xml:space="preserve">from pure glycerol.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authors suggest</w:t>
      </w:r>
      <w:r w:rsidR="00E17DDD" w:rsidRPr="00B05C3C">
        <w:rPr>
          <w:rFonts w:ascii="Times New Roman" w:eastAsia="ArialMT" w:hAnsi="Times New Roman" w:cs="Times New Roman"/>
          <w:sz w:val="24"/>
          <w:szCs w:val="24"/>
        </w:rPr>
        <w:t>ed</w:t>
      </w:r>
      <w:r w:rsidRPr="00B05C3C">
        <w:rPr>
          <w:rFonts w:ascii="Times New Roman" w:eastAsia="ArialMT" w:hAnsi="Times New Roman" w:cs="Times New Roman"/>
          <w:sz w:val="24"/>
          <w:szCs w:val="24"/>
        </w:rPr>
        <w:t xml:space="preserve"> that</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decrease in IS flux is a consequence of THA</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hexyl groups deflecting</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IS </w:t>
      </w:r>
      <w:proofErr w:type="spellStart"/>
      <w:r w:rsidRPr="00B05C3C">
        <w:rPr>
          <w:rFonts w:ascii="Times New Roman" w:eastAsia="ArialMT" w:hAnsi="Times New Roman" w:cs="Times New Roman"/>
          <w:sz w:val="24"/>
          <w:szCs w:val="24"/>
        </w:rPr>
        <w:t>DCl</w:t>
      </w:r>
      <w:proofErr w:type="spellEnd"/>
      <w:r w:rsidRPr="00B05C3C">
        <w:rPr>
          <w:rFonts w:ascii="Times New Roman" w:eastAsia="ArialMT" w:hAnsi="Times New Roman" w:cs="Times New Roman"/>
          <w:sz w:val="24"/>
          <w:szCs w:val="24"/>
        </w:rPr>
        <w:t xml:space="preserve"> </w:t>
      </w:r>
      <w:r w:rsidR="00E17DDD" w:rsidRPr="00B05C3C">
        <w:rPr>
          <w:rFonts w:ascii="Times New Roman" w:eastAsia="ArialMT" w:hAnsi="Times New Roman" w:cs="Times New Roman"/>
          <w:sz w:val="24"/>
          <w:szCs w:val="24"/>
        </w:rPr>
        <w:t>over a broader angular range</w:t>
      </w:r>
      <w:r w:rsidRPr="00B05C3C">
        <w:rPr>
          <w:rFonts w:ascii="Times New Roman" w:eastAsia="ArialMT" w:hAnsi="Times New Roman" w:cs="Times New Roman"/>
          <w:sz w:val="24"/>
          <w:szCs w:val="24"/>
        </w:rPr>
        <w:t xml:space="preserve"> (presumably both in-plane and out-of-plane).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Although our angular</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distributions</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t>
      </w:r>
      <w:r w:rsidRPr="00B05C3C">
        <w:rPr>
          <w:rFonts w:ascii="Times New Roman" w:eastAsia="Arial-BoldMT" w:hAnsi="Times New Roman" w:cs="Times New Roman"/>
          <w:b/>
          <w:bCs/>
          <w:sz w:val="24"/>
          <w:szCs w:val="24"/>
        </w:rPr>
        <w:t xml:space="preserve">Figure </w:t>
      </w:r>
      <w:r w:rsidR="00A418C8">
        <w:rPr>
          <w:rFonts w:ascii="Times New Roman" w:eastAsia="Arial-BoldMT" w:hAnsi="Times New Roman" w:cs="Times New Roman"/>
          <w:b/>
          <w:bCs/>
          <w:sz w:val="24"/>
          <w:szCs w:val="24"/>
        </w:rPr>
        <w:t>3</w:t>
      </w:r>
      <w:r w:rsidRPr="00B05C3C">
        <w:rPr>
          <w:rFonts w:ascii="Times New Roman" w:eastAsia="ArialMT" w:hAnsi="Times New Roman" w:cs="Times New Roman"/>
          <w:sz w:val="24"/>
          <w:szCs w:val="24"/>
        </w:rPr>
        <w:t>) show that IS DF from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scatters </w:t>
      </w:r>
      <w:r w:rsidR="00E17DDD" w:rsidRPr="00B05C3C">
        <w:rPr>
          <w:rFonts w:ascii="Times New Roman" w:eastAsia="ArialMT" w:hAnsi="Times New Roman" w:cs="Times New Roman"/>
          <w:sz w:val="24"/>
          <w:szCs w:val="24"/>
        </w:rPr>
        <w:t>over a broader range</w:t>
      </w:r>
      <w:r w:rsidRPr="00B05C3C">
        <w:rPr>
          <w:rFonts w:ascii="Times New Roman" w:eastAsia="ArialMT" w:hAnsi="Times New Roman" w:cs="Times New Roman"/>
          <w:sz w:val="24"/>
          <w:szCs w:val="24"/>
        </w:rPr>
        <w:t xml:space="preserve"> than IS HF from</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Ru</w:t>
      </w:r>
      <w:r w:rsidR="00E17DDD"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 it is still possible that the full 3D angular distribution of IS HF is broader</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than</w:t>
      </w:r>
      <w:r w:rsidR="00486263" w:rsidRPr="00B05C3C">
        <w:rPr>
          <w:rFonts w:ascii="Times New Roman" w:eastAsia="ArialMT" w:hAnsi="Times New Roman" w:cs="Times New Roman"/>
          <w:sz w:val="24"/>
          <w:szCs w:val="24"/>
        </w:rPr>
        <w:t xml:space="preserve"> </w:t>
      </w:r>
      <w:r w:rsidR="00E17DDD" w:rsidRPr="00B05C3C">
        <w:rPr>
          <w:rFonts w:ascii="Times New Roman" w:eastAsia="ArialMT" w:hAnsi="Times New Roman" w:cs="Times New Roman"/>
          <w:sz w:val="24"/>
          <w:szCs w:val="24"/>
        </w:rPr>
        <w:t xml:space="preserve">that of </w:t>
      </w:r>
      <w:r w:rsidRPr="00B05C3C">
        <w:rPr>
          <w:rFonts w:ascii="Times New Roman" w:eastAsia="ArialMT" w:hAnsi="Times New Roman" w:cs="Times New Roman"/>
          <w:sz w:val="24"/>
          <w:szCs w:val="24"/>
        </w:rPr>
        <w:t xml:space="preserve">IS DF.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In the experiment</w:t>
      </w:r>
      <w:r w:rsidR="00E17DDD" w:rsidRPr="00B05C3C">
        <w:rPr>
          <w:rFonts w:ascii="Times New Roman" w:eastAsia="ArialMT" w:hAnsi="Times New Roman" w:cs="Times New Roman"/>
          <w:sz w:val="24"/>
          <w:szCs w:val="24"/>
        </w:rPr>
        <w:t xml:space="preserve"> of Nathanson and coworkers</w:t>
      </w:r>
      <w:r w:rsidRPr="00B05C3C">
        <w:rPr>
          <w:rFonts w:ascii="Times New Roman" w:eastAsia="ArialMT" w:hAnsi="Times New Roman" w:cs="Times New Roman"/>
          <w:sz w:val="24"/>
          <w:szCs w:val="24"/>
        </w:rPr>
        <w:t xml:space="preserve">, the increase </w:t>
      </w:r>
      <w:r w:rsidR="00E17DDD" w:rsidRPr="00B05C3C">
        <w:rPr>
          <w:rFonts w:ascii="Times New Roman" w:eastAsia="ArialMT" w:hAnsi="Times New Roman" w:cs="Times New Roman"/>
          <w:sz w:val="24"/>
          <w:szCs w:val="24"/>
        </w:rPr>
        <w:t>in</w:t>
      </w:r>
      <w:r w:rsidRPr="00B05C3C">
        <w:rPr>
          <w:rFonts w:ascii="Times New Roman" w:eastAsia="ArialMT" w:hAnsi="Times New Roman" w:cs="Times New Roman"/>
          <w:sz w:val="24"/>
          <w:szCs w:val="24"/>
        </w:rPr>
        <w:t xml:space="preserve"> TD </w:t>
      </w:r>
      <w:proofErr w:type="spellStart"/>
      <w:r w:rsidRPr="00B05C3C">
        <w:rPr>
          <w:rFonts w:ascii="Times New Roman" w:eastAsia="ArialMT" w:hAnsi="Times New Roman" w:cs="Times New Roman"/>
          <w:sz w:val="24"/>
          <w:szCs w:val="24"/>
        </w:rPr>
        <w:t>DCl</w:t>
      </w:r>
      <w:proofErr w:type="spellEnd"/>
      <w:r w:rsidRPr="00B05C3C">
        <w:rPr>
          <w:rFonts w:ascii="Times New Roman" w:eastAsia="ArialMT" w:hAnsi="Times New Roman" w:cs="Times New Roman"/>
          <w:sz w:val="24"/>
          <w:szCs w:val="24"/>
        </w:rPr>
        <w:t xml:space="preserve"> flux </w:t>
      </w:r>
      <w:r w:rsidR="00E17DDD" w:rsidRPr="00B05C3C">
        <w:rPr>
          <w:rFonts w:ascii="Times New Roman" w:eastAsia="ArialMT" w:hAnsi="Times New Roman" w:cs="Times New Roman"/>
          <w:sz w:val="24"/>
          <w:szCs w:val="24"/>
        </w:rPr>
        <w:t>wa</w:t>
      </w:r>
      <w:r w:rsidRPr="00B05C3C">
        <w:rPr>
          <w:rFonts w:ascii="Times New Roman" w:eastAsia="ArialMT" w:hAnsi="Times New Roman" w:cs="Times New Roman"/>
          <w:sz w:val="24"/>
          <w:szCs w:val="24"/>
        </w:rPr>
        <w:t>s attributed to a</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THA</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-induced reduction of a loss pathway </w:t>
      </w:r>
      <w:r w:rsidR="00BC3789">
        <w:rPr>
          <w:rFonts w:ascii="Times New Roman" w:eastAsia="ArialMT" w:hAnsi="Times New Roman" w:cs="Times New Roman"/>
          <w:sz w:val="24"/>
          <w:szCs w:val="24"/>
        </w:rPr>
        <w:t>where</w:t>
      </w:r>
      <w:r w:rsidR="00BC3789" w:rsidRPr="00B05C3C">
        <w:rPr>
          <w:rFonts w:ascii="Times New Roman" w:eastAsia="ArialMT" w:hAnsi="Times New Roman" w:cs="Times New Roman"/>
          <w:sz w:val="24"/>
          <w:szCs w:val="24"/>
        </w:rPr>
        <w:t xml:space="preserve"> </w:t>
      </w:r>
      <w:r w:rsidR="00E17DDD" w:rsidRPr="00B05C3C">
        <w:rPr>
          <w:rFonts w:ascii="Times New Roman" w:eastAsia="ArialMT" w:hAnsi="Times New Roman" w:cs="Times New Roman"/>
          <w:sz w:val="24"/>
          <w:szCs w:val="24"/>
        </w:rPr>
        <w:t xml:space="preserve">incident </w:t>
      </w:r>
      <w:proofErr w:type="spellStart"/>
      <w:r w:rsidRPr="00B05C3C">
        <w:rPr>
          <w:rFonts w:ascii="Times New Roman" w:eastAsia="ArialMT" w:hAnsi="Times New Roman" w:cs="Times New Roman"/>
          <w:sz w:val="24"/>
          <w:szCs w:val="24"/>
        </w:rPr>
        <w:t>DCl</w:t>
      </w:r>
      <w:proofErr w:type="spellEnd"/>
      <w:r w:rsidRPr="00B05C3C">
        <w:rPr>
          <w:rFonts w:ascii="Times New Roman" w:eastAsia="ArialMT" w:hAnsi="Times New Roman" w:cs="Times New Roman"/>
          <w:sz w:val="24"/>
          <w:szCs w:val="24"/>
        </w:rPr>
        <w:t xml:space="preserve"> is transported into the liquid bulk.</w:t>
      </w:r>
      <w:r w:rsidR="00486263" w:rsidRPr="00B05C3C">
        <w:rPr>
          <w:rFonts w:ascii="Times New Roman" w:eastAsia="ArialMT" w:hAnsi="Times New Roman" w:cs="Times New Roman"/>
          <w:sz w:val="24"/>
          <w:szCs w:val="24"/>
        </w:rPr>
        <w:t xml:space="preserve"> </w:t>
      </w:r>
      <w:r w:rsidR="008A214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We have no</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quantitative information on the fraction of HF or DF molecules that dissolve</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into the ionic</w:t>
      </w:r>
      <w:r w:rsidR="0048626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liquid bulk.</w:t>
      </w:r>
    </w:p>
    <w:p w14:paraId="2806A2D6" w14:textId="095C1209" w:rsidR="00AB4A1D" w:rsidRDefault="00AB4A1D">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eastAsia="ArialMT" w:hAnsi="Times New Roman" w:cs="Times New Roman"/>
          <w:noProof/>
          <w:sz w:val="24"/>
          <w:szCs w:val="24"/>
          <w:lang w:val="en-GB" w:eastAsia="en-GB"/>
        </w:rPr>
        <mc:AlternateContent>
          <mc:Choice Requires="wps">
            <w:drawing>
              <wp:inline distT="0" distB="0" distL="0" distR="0" wp14:anchorId="7218A8B4" wp14:editId="370D03EB">
                <wp:extent cx="5915025" cy="1060450"/>
                <wp:effectExtent l="0" t="0" r="9525" b="635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60450"/>
                        </a:xfrm>
                        <a:prstGeom prst="rect">
                          <a:avLst/>
                        </a:prstGeom>
                        <a:solidFill>
                          <a:srgbClr val="FFFFFF"/>
                        </a:solidFill>
                        <a:ln w="9525">
                          <a:noFill/>
                          <a:miter lim="800000"/>
                          <a:headEnd/>
                          <a:tailEnd/>
                        </a:ln>
                      </wps:spPr>
                      <wps:txbx>
                        <w:txbxContent>
                          <w:p w14:paraId="2D6BAD6E" w14:textId="77777777" w:rsidR="001E5312" w:rsidRPr="00B05C3C" w:rsidRDefault="001E5312" w:rsidP="00B05C3C">
                            <w:pPr>
                              <w:autoSpaceDE w:val="0"/>
                              <w:autoSpaceDN w:val="0"/>
                              <w:adjustRightInd w:val="0"/>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Table 1.</w:t>
                            </w:r>
                            <w:r w:rsidRPr="00B05C3C">
                              <w:rPr>
                                <w:rFonts w:ascii="Times New Roman" w:eastAsia="Arial-BoldMT" w:hAnsi="Times New Roman" w:cs="Times New Roman"/>
                                <w:bCs/>
                                <w:sz w:val="20"/>
                                <w:szCs w:val="20"/>
                              </w:rPr>
                              <w:t xml:space="preserve">  </w:t>
                            </w:r>
                            <w:r w:rsidRPr="00B05C3C">
                              <w:rPr>
                                <w:rFonts w:ascii="Times New Roman" w:eastAsia="ArialMT" w:hAnsi="Times New Roman" w:cs="Times New Roman"/>
                                <w:sz w:val="20"/>
                                <w:szCs w:val="20"/>
                              </w:rPr>
                              <w:t xml:space="preserve">Cartesian integrals of the IS flux angular distributions of F, HF, and DF from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20° to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80° in arbitrary intensity units.</w:t>
                            </w:r>
                          </w:p>
                          <w:tbl>
                            <w:tblPr>
                              <w:tblStyle w:val="TableGrid"/>
                              <w:tblW w:w="0" w:type="auto"/>
                              <w:jc w:val="center"/>
                              <w:tblLook w:val="04A0" w:firstRow="1" w:lastRow="0" w:firstColumn="1" w:lastColumn="0" w:noHBand="0" w:noVBand="1"/>
                            </w:tblPr>
                            <w:tblGrid>
                              <w:gridCol w:w="2267"/>
                              <w:gridCol w:w="2243"/>
                              <w:gridCol w:w="2249"/>
                              <w:gridCol w:w="2244"/>
                            </w:tblGrid>
                            <w:tr w:rsidR="001E5312" w:rsidRPr="004C2439" w14:paraId="61FAE111" w14:textId="77777777" w:rsidTr="00B05C3C">
                              <w:trPr>
                                <w:jc w:val="center"/>
                              </w:trPr>
                              <w:tc>
                                <w:tcPr>
                                  <w:tcW w:w="2267" w:type="dxa"/>
                                  <w:vAlign w:val="bottom"/>
                                </w:tcPr>
                                <w:p w14:paraId="16E90E49" w14:textId="5D4C5B8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Incident Angle</w:t>
                                  </w:r>
                                  <w:r>
                                    <w:rPr>
                                      <w:rFonts w:ascii="Times New Roman" w:eastAsia="ArialMT" w:hAnsi="Times New Roman" w:cs="Times New Roman"/>
                                      <w:b/>
                                      <w:sz w:val="20"/>
                                      <w:szCs w:val="20"/>
                                    </w:rPr>
                                    <w:t xml:space="preserve">, </w:t>
                                  </w:r>
                                  <w:r w:rsidRPr="005959A1">
                                    <w:rPr>
                                      <w:rFonts w:ascii="Times New Roman" w:eastAsia="ArialMT" w:hAnsi="Times New Roman" w:cs="Times New Roman"/>
                                      <w:b/>
                                      <w:i/>
                                      <w:iCs/>
                                      <w:sz w:val="20"/>
                                      <w:szCs w:val="20"/>
                                    </w:rPr>
                                    <w:t>θ</w:t>
                                  </w:r>
                                  <w:r w:rsidRPr="005959A1">
                                    <w:rPr>
                                      <w:rFonts w:ascii="Times New Roman" w:eastAsia="ArialMT" w:hAnsi="Times New Roman" w:cs="Times New Roman"/>
                                      <w:b/>
                                      <w:i/>
                                      <w:iCs/>
                                      <w:sz w:val="20"/>
                                      <w:szCs w:val="20"/>
                                      <w:vertAlign w:val="subscript"/>
                                    </w:rPr>
                                    <w:t>i</w:t>
                                  </w:r>
                                </w:p>
                              </w:tc>
                              <w:tc>
                                <w:tcPr>
                                  <w:tcW w:w="2243" w:type="dxa"/>
                                  <w:vAlign w:val="center"/>
                                </w:tcPr>
                                <w:p w14:paraId="05D5B847"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 F</w:t>
                                  </w:r>
                                </w:p>
                              </w:tc>
                              <w:tc>
                                <w:tcPr>
                                  <w:tcW w:w="2249" w:type="dxa"/>
                                  <w:vAlign w:val="center"/>
                                </w:tcPr>
                                <w:p w14:paraId="730B2048"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 HF</w:t>
                                  </w:r>
                                </w:p>
                              </w:tc>
                              <w:tc>
                                <w:tcPr>
                                  <w:tcW w:w="2244" w:type="dxa"/>
                                  <w:vAlign w:val="center"/>
                                </w:tcPr>
                                <w:p w14:paraId="0CE2559B"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 DF</w:t>
                                  </w:r>
                                </w:p>
                              </w:tc>
                            </w:tr>
                            <w:tr w:rsidR="001E5312" w:rsidRPr="004C2439" w14:paraId="47C53026" w14:textId="77777777" w:rsidTr="00B05C3C">
                              <w:trPr>
                                <w:jc w:val="center"/>
                              </w:trPr>
                              <w:tc>
                                <w:tcPr>
                                  <w:tcW w:w="2267" w:type="dxa"/>
                                  <w:vAlign w:val="center"/>
                                </w:tcPr>
                                <w:p w14:paraId="7099272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30°</w:t>
                                  </w:r>
                                </w:p>
                              </w:tc>
                              <w:tc>
                                <w:tcPr>
                                  <w:tcW w:w="2243" w:type="dxa"/>
                                  <w:vAlign w:val="center"/>
                                </w:tcPr>
                                <w:p w14:paraId="3E7F3B03" w14:textId="5F254053"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5.5</w:t>
                                  </w:r>
                                </w:p>
                              </w:tc>
                              <w:tc>
                                <w:tcPr>
                                  <w:tcW w:w="2249" w:type="dxa"/>
                                  <w:vAlign w:val="center"/>
                                </w:tcPr>
                                <w:p w14:paraId="3207BF14" w14:textId="2C359EBA"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0.44</w:t>
                                  </w:r>
                                </w:p>
                              </w:tc>
                              <w:tc>
                                <w:tcPr>
                                  <w:tcW w:w="2244" w:type="dxa"/>
                                  <w:vAlign w:val="center"/>
                                </w:tcPr>
                                <w:p w14:paraId="6E3A25B3" w14:textId="2FB2CC9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w:t>
                                  </w:r>
                                </w:p>
                              </w:tc>
                            </w:tr>
                            <w:tr w:rsidR="001E5312" w:rsidRPr="004C2439" w14:paraId="2053F3B9" w14:textId="77777777" w:rsidTr="00B05C3C">
                              <w:trPr>
                                <w:jc w:val="center"/>
                              </w:trPr>
                              <w:tc>
                                <w:tcPr>
                                  <w:tcW w:w="2267" w:type="dxa"/>
                                  <w:vAlign w:val="center"/>
                                </w:tcPr>
                                <w:p w14:paraId="72D4FFD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45°</w:t>
                                  </w:r>
                                </w:p>
                              </w:tc>
                              <w:tc>
                                <w:tcPr>
                                  <w:tcW w:w="2243" w:type="dxa"/>
                                  <w:vAlign w:val="center"/>
                                </w:tcPr>
                                <w:p w14:paraId="7067B35E" w14:textId="119E850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7.4</w:t>
                                  </w:r>
                                </w:p>
                              </w:tc>
                              <w:tc>
                                <w:tcPr>
                                  <w:tcW w:w="2249" w:type="dxa"/>
                                  <w:vAlign w:val="center"/>
                                </w:tcPr>
                                <w:p w14:paraId="55591C73" w14:textId="4253D433"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0.50</w:t>
                                  </w:r>
                                </w:p>
                              </w:tc>
                              <w:tc>
                                <w:tcPr>
                                  <w:tcW w:w="2244" w:type="dxa"/>
                                  <w:vAlign w:val="center"/>
                                </w:tcPr>
                                <w:p w14:paraId="56A558FE" w14:textId="1D293DC2"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1.4</w:t>
                                  </w:r>
                                </w:p>
                              </w:tc>
                            </w:tr>
                            <w:tr w:rsidR="001E5312" w:rsidRPr="004C2439" w14:paraId="67A700DD" w14:textId="77777777" w:rsidTr="00B05C3C">
                              <w:trPr>
                                <w:jc w:val="center"/>
                              </w:trPr>
                              <w:tc>
                                <w:tcPr>
                                  <w:tcW w:w="2267" w:type="dxa"/>
                                  <w:vAlign w:val="center"/>
                                </w:tcPr>
                                <w:p w14:paraId="4FB9C5D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60°</w:t>
                                  </w:r>
                                </w:p>
                              </w:tc>
                              <w:tc>
                                <w:tcPr>
                                  <w:tcW w:w="2243" w:type="dxa"/>
                                  <w:vAlign w:val="center"/>
                                </w:tcPr>
                                <w:p w14:paraId="24E6B2F4" w14:textId="4B53B50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w:t>
                                  </w:r>
                                  <w:r>
                                    <w:rPr>
                                      <w:rFonts w:ascii="Times New Roman" w:eastAsia="ArialMT" w:hAnsi="Times New Roman" w:cs="Times New Roman"/>
                                      <w:sz w:val="20"/>
                                      <w:szCs w:val="20"/>
                                    </w:rPr>
                                    <w:t>0</w:t>
                                  </w:r>
                                </w:p>
                              </w:tc>
                              <w:tc>
                                <w:tcPr>
                                  <w:tcW w:w="2249" w:type="dxa"/>
                                  <w:vAlign w:val="center"/>
                                </w:tcPr>
                                <w:p w14:paraId="416BEDD1" w14:textId="622D3A3C"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0.74</w:t>
                                  </w:r>
                                </w:p>
                              </w:tc>
                              <w:tc>
                                <w:tcPr>
                                  <w:tcW w:w="2244" w:type="dxa"/>
                                  <w:vAlign w:val="center"/>
                                </w:tcPr>
                                <w:p w14:paraId="648F4716" w14:textId="72FBF9B9"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1.6</w:t>
                                  </w:r>
                                </w:p>
                              </w:tc>
                            </w:tr>
                          </w:tbl>
                          <w:p w14:paraId="0CD91161" w14:textId="77777777" w:rsidR="001E5312" w:rsidRPr="00B05C3C" w:rsidRDefault="001E5312" w:rsidP="00AB4A1D">
                            <w:pPr>
                              <w:autoSpaceDE w:val="0"/>
                              <w:autoSpaceDN w:val="0"/>
                              <w:adjustRightInd w:val="0"/>
                              <w:spacing w:after="0" w:line="240" w:lineRule="auto"/>
                              <w:rPr>
                                <w:rFonts w:ascii="Times New Roman" w:eastAsia="Arial-BoldMT" w:hAnsi="Times New Roman" w:cs="Times New Roman"/>
                                <w:b/>
                                <w:bCs/>
                                <w:sz w:val="20"/>
                                <w:szCs w:val="20"/>
                              </w:rPr>
                            </w:pPr>
                          </w:p>
                        </w:txbxContent>
                      </wps:txbx>
                      <wps:bodyPr rot="0" vert="horz" wrap="square" lIns="91440" tIns="45720" rIns="91440" bIns="45720" anchor="t" anchorCtr="0">
                        <a:noAutofit/>
                      </wps:bodyPr>
                    </wps:wsp>
                  </a:graphicData>
                </a:graphic>
              </wp:inline>
            </w:drawing>
          </mc:Choice>
          <mc:Fallback>
            <w:pict>
              <v:shapetype w14:anchorId="7218A8B4" id="_x0000_t202" coordsize="21600,21600" o:spt="202" path="m,l,21600r21600,l21600,xe">
                <v:stroke joinstyle="miter"/>
                <v:path gradientshapeok="t" o:connecttype="rect"/>
              </v:shapetype>
              <v:shape id="_x0000_s1028" type="#_x0000_t202" style="width:465.75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7XIQIAACQEAAAOAAAAZHJzL2Uyb0RvYy54bWysU8GO2yAQvVfqPyDuje0o3m6sOKtttqkq&#10;bbeVdvsBGOMYFRgKJHb69R1wkkbbW1UOiGFmHm/eDKu7UStyEM5LMDUtZjklwnBopdnV9PvL9t0t&#10;JT4w0zIFRtT0KDy9W799sxpsJebQg2qFIwhifDXYmvYh2CrLPO+FZn4GVhh0duA0C2i6XdY6NiC6&#10;Vtk8z2+yAVxrHXDhPd4+TE66TvhdJ3j42nVeBKJqitxC2l3am7hn6xWrdo7ZXvITDfYPLDSTBh+9&#10;QD2wwMjeyb+gtOQOPHRhxkFn0HWSi1QDVlPkr6p57pkVqRYUx9uLTP7/wfKnwzdHZFvTeUmJYRp7&#10;9CLGQD7ASOZRnsH6CqOeLcaFEa+xzalUbx+B//DEwKZnZifunYOhF6xFekXMzK5SJxwfQZrhC7T4&#10;DNsHSEBj53TUDtUgiI5tOl5aE6lwvCyXRZlHihx9RX6TL8rUvIxV53TrfPgkQJN4qKnD3id4dnj0&#10;IdJh1TkkvuZByXYrlUqG2zUb5ciB4Zxs00oVvApThgw1XZZIJGYZiPlphLQMOMdK6pre5nFNkxXl&#10;+GjaFBKYVNMZmShz0idKMokTxmacOnGWvYH2iII5mMYWvxkeenC/KBlwZGvqf+6ZE5SozwZFXxaL&#10;RZzxZCzK93M03LWnufYwwxGqpoGS6bgJ6V9Mhd1jczqZZItdnJicKOMoJjVP3ybO+rWdov587vVv&#10;AAAA//8DAFBLAwQUAAYACAAAACEAlwJ1X9oAAAAFAQAADwAAAGRycy9kb3ducmV2LnhtbEyPwU7D&#10;MBBE70j8g7VIXBB1CjShIU4FSCCuLf2ATbxNIuJ1FLtN+vcsXOAy0mpGM2+Lzex6daIxdJ4NLBcJ&#10;KOLa244bA/vPt9tHUCEiW+w9k4EzBdiUlxcF5tZPvKXTLjZKSjjkaKCNcci1DnVLDsPCD8TiHfzo&#10;MMo5NtqOOEm56/VdkqTaYcey0OJAry3VX7ujM3D4mG5W66l6j/ts+5C+YJdV/mzM9dX8/AQq0hz/&#10;wvCDL+hQClPlj2yD6g3II/FXxVvfL1egKgmlWQK6LPR/+vIbAAD//wMAUEsBAi0AFAAGAAgAAAAh&#10;ALaDOJL+AAAA4QEAABMAAAAAAAAAAAAAAAAAAAAAAFtDb250ZW50X1R5cGVzXS54bWxQSwECLQAU&#10;AAYACAAAACEAOP0h/9YAAACUAQAACwAAAAAAAAAAAAAAAAAvAQAAX3JlbHMvLnJlbHNQSwECLQAU&#10;AAYACAAAACEAJN7O1yECAAAkBAAADgAAAAAAAAAAAAAAAAAuAgAAZHJzL2Uyb0RvYy54bWxQSwEC&#10;LQAUAAYACAAAACEAlwJ1X9oAAAAFAQAADwAAAAAAAAAAAAAAAAB7BAAAZHJzL2Rvd25yZXYueG1s&#10;UEsFBgAAAAAEAAQA8wAAAIIFAAAAAA==&#10;" stroked="f">
                <v:textbox>
                  <w:txbxContent>
                    <w:p w14:paraId="2D6BAD6E" w14:textId="77777777" w:rsidR="001E5312" w:rsidRPr="00B05C3C" w:rsidRDefault="001E5312" w:rsidP="00B05C3C">
                      <w:pPr>
                        <w:autoSpaceDE w:val="0"/>
                        <w:autoSpaceDN w:val="0"/>
                        <w:adjustRightInd w:val="0"/>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Table 1.</w:t>
                      </w:r>
                      <w:r w:rsidRPr="00B05C3C">
                        <w:rPr>
                          <w:rFonts w:ascii="Times New Roman" w:eastAsia="Arial-BoldMT" w:hAnsi="Times New Roman" w:cs="Times New Roman"/>
                          <w:bCs/>
                          <w:sz w:val="20"/>
                          <w:szCs w:val="20"/>
                        </w:rPr>
                        <w:t xml:space="preserve">  </w:t>
                      </w:r>
                      <w:r w:rsidRPr="00B05C3C">
                        <w:rPr>
                          <w:rFonts w:ascii="Times New Roman" w:eastAsia="ArialMT" w:hAnsi="Times New Roman" w:cs="Times New Roman"/>
                          <w:sz w:val="20"/>
                          <w:szCs w:val="20"/>
                        </w:rPr>
                        <w:t xml:space="preserve">Cartesian integrals of the IS flux angular distributions of F, HF, and DF from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20° to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80° in arbitrary intensity units.</w:t>
                      </w:r>
                    </w:p>
                    <w:tbl>
                      <w:tblPr>
                        <w:tblStyle w:val="TableGrid"/>
                        <w:tblW w:w="0" w:type="auto"/>
                        <w:jc w:val="center"/>
                        <w:tblLook w:val="04A0" w:firstRow="1" w:lastRow="0" w:firstColumn="1" w:lastColumn="0" w:noHBand="0" w:noVBand="1"/>
                      </w:tblPr>
                      <w:tblGrid>
                        <w:gridCol w:w="2267"/>
                        <w:gridCol w:w="2243"/>
                        <w:gridCol w:w="2249"/>
                        <w:gridCol w:w="2244"/>
                      </w:tblGrid>
                      <w:tr w:rsidR="001E5312" w:rsidRPr="004C2439" w14:paraId="61FAE111" w14:textId="77777777" w:rsidTr="00B05C3C">
                        <w:trPr>
                          <w:jc w:val="center"/>
                        </w:trPr>
                        <w:tc>
                          <w:tcPr>
                            <w:tcW w:w="2267" w:type="dxa"/>
                            <w:vAlign w:val="bottom"/>
                          </w:tcPr>
                          <w:p w14:paraId="16E90E49" w14:textId="5D4C5B8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Incident Angle</w:t>
                            </w:r>
                            <w:r>
                              <w:rPr>
                                <w:rFonts w:ascii="Times New Roman" w:eastAsia="ArialMT" w:hAnsi="Times New Roman" w:cs="Times New Roman"/>
                                <w:b/>
                                <w:sz w:val="20"/>
                                <w:szCs w:val="20"/>
                              </w:rPr>
                              <w:t xml:space="preserve">, </w:t>
                            </w:r>
                            <w:r w:rsidRPr="005959A1">
                              <w:rPr>
                                <w:rFonts w:ascii="Times New Roman" w:eastAsia="ArialMT" w:hAnsi="Times New Roman" w:cs="Times New Roman"/>
                                <w:b/>
                                <w:i/>
                                <w:iCs/>
                                <w:sz w:val="20"/>
                                <w:szCs w:val="20"/>
                              </w:rPr>
                              <w:t>θ</w:t>
                            </w:r>
                            <w:r w:rsidRPr="005959A1">
                              <w:rPr>
                                <w:rFonts w:ascii="Times New Roman" w:eastAsia="ArialMT" w:hAnsi="Times New Roman" w:cs="Times New Roman"/>
                                <w:b/>
                                <w:i/>
                                <w:iCs/>
                                <w:sz w:val="20"/>
                                <w:szCs w:val="20"/>
                                <w:vertAlign w:val="subscript"/>
                              </w:rPr>
                              <w:t>i</w:t>
                            </w:r>
                          </w:p>
                        </w:tc>
                        <w:tc>
                          <w:tcPr>
                            <w:tcW w:w="2243" w:type="dxa"/>
                            <w:vAlign w:val="center"/>
                          </w:tcPr>
                          <w:p w14:paraId="05D5B847"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 F</w:t>
                            </w:r>
                          </w:p>
                        </w:tc>
                        <w:tc>
                          <w:tcPr>
                            <w:tcW w:w="2249" w:type="dxa"/>
                            <w:vAlign w:val="center"/>
                          </w:tcPr>
                          <w:p w14:paraId="730B2048"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 HF</w:t>
                            </w:r>
                          </w:p>
                        </w:tc>
                        <w:tc>
                          <w:tcPr>
                            <w:tcW w:w="2244" w:type="dxa"/>
                            <w:vAlign w:val="center"/>
                          </w:tcPr>
                          <w:p w14:paraId="0CE2559B"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 DF</w:t>
                            </w:r>
                          </w:p>
                        </w:tc>
                      </w:tr>
                      <w:tr w:rsidR="001E5312" w:rsidRPr="004C2439" w14:paraId="47C53026" w14:textId="77777777" w:rsidTr="00B05C3C">
                        <w:trPr>
                          <w:jc w:val="center"/>
                        </w:trPr>
                        <w:tc>
                          <w:tcPr>
                            <w:tcW w:w="2267" w:type="dxa"/>
                            <w:vAlign w:val="center"/>
                          </w:tcPr>
                          <w:p w14:paraId="7099272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30°</w:t>
                            </w:r>
                          </w:p>
                        </w:tc>
                        <w:tc>
                          <w:tcPr>
                            <w:tcW w:w="2243" w:type="dxa"/>
                            <w:vAlign w:val="center"/>
                          </w:tcPr>
                          <w:p w14:paraId="3E7F3B03" w14:textId="5F254053"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5.5</w:t>
                            </w:r>
                          </w:p>
                        </w:tc>
                        <w:tc>
                          <w:tcPr>
                            <w:tcW w:w="2249" w:type="dxa"/>
                            <w:vAlign w:val="center"/>
                          </w:tcPr>
                          <w:p w14:paraId="3207BF14" w14:textId="2C359EBA"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0.44</w:t>
                            </w:r>
                          </w:p>
                        </w:tc>
                        <w:tc>
                          <w:tcPr>
                            <w:tcW w:w="2244" w:type="dxa"/>
                            <w:vAlign w:val="center"/>
                          </w:tcPr>
                          <w:p w14:paraId="6E3A25B3" w14:textId="2FB2CC9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w:t>
                            </w:r>
                          </w:p>
                        </w:tc>
                      </w:tr>
                      <w:tr w:rsidR="001E5312" w:rsidRPr="004C2439" w14:paraId="2053F3B9" w14:textId="77777777" w:rsidTr="00B05C3C">
                        <w:trPr>
                          <w:jc w:val="center"/>
                        </w:trPr>
                        <w:tc>
                          <w:tcPr>
                            <w:tcW w:w="2267" w:type="dxa"/>
                            <w:vAlign w:val="center"/>
                          </w:tcPr>
                          <w:p w14:paraId="72D4FFD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45°</w:t>
                            </w:r>
                          </w:p>
                        </w:tc>
                        <w:tc>
                          <w:tcPr>
                            <w:tcW w:w="2243" w:type="dxa"/>
                            <w:vAlign w:val="center"/>
                          </w:tcPr>
                          <w:p w14:paraId="7067B35E" w14:textId="119E850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7.4</w:t>
                            </w:r>
                          </w:p>
                        </w:tc>
                        <w:tc>
                          <w:tcPr>
                            <w:tcW w:w="2249" w:type="dxa"/>
                            <w:vAlign w:val="center"/>
                          </w:tcPr>
                          <w:p w14:paraId="55591C73" w14:textId="4253D433"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0.50</w:t>
                            </w:r>
                          </w:p>
                        </w:tc>
                        <w:tc>
                          <w:tcPr>
                            <w:tcW w:w="2244" w:type="dxa"/>
                            <w:vAlign w:val="center"/>
                          </w:tcPr>
                          <w:p w14:paraId="56A558FE" w14:textId="1D293DC2"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1.4</w:t>
                            </w:r>
                          </w:p>
                        </w:tc>
                      </w:tr>
                      <w:tr w:rsidR="001E5312" w:rsidRPr="004C2439" w14:paraId="67A700DD" w14:textId="77777777" w:rsidTr="00B05C3C">
                        <w:trPr>
                          <w:jc w:val="center"/>
                        </w:trPr>
                        <w:tc>
                          <w:tcPr>
                            <w:tcW w:w="2267" w:type="dxa"/>
                            <w:vAlign w:val="center"/>
                          </w:tcPr>
                          <w:p w14:paraId="4FB9C5D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60°</w:t>
                            </w:r>
                          </w:p>
                        </w:tc>
                        <w:tc>
                          <w:tcPr>
                            <w:tcW w:w="2243" w:type="dxa"/>
                            <w:vAlign w:val="center"/>
                          </w:tcPr>
                          <w:p w14:paraId="24E6B2F4" w14:textId="4B53B50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w:t>
                            </w:r>
                            <w:r>
                              <w:rPr>
                                <w:rFonts w:ascii="Times New Roman" w:eastAsia="ArialMT" w:hAnsi="Times New Roman" w:cs="Times New Roman"/>
                                <w:sz w:val="20"/>
                                <w:szCs w:val="20"/>
                              </w:rPr>
                              <w:t>0</w:t>
                            </w:r>
                          </w:p>
                        </w:tc>
                        <w:tc>
                          <w:tcPr>
                            <w:tcW w:w="2249" w:type="dxa"/>
                            <w:vAlign w:val="center"/>
                          </w:tcPr>
                          <w:p w14:paraId="416BEDD1" w14:textId="622D3A3C"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0.74</w:t>
                            </w:r>
                          </w:p>
                        </w:tc>
                        <w:tc>
                          <w:tcPr>
                            <w:tcW w:w="2244" w:type="dxa"/>
                            <w:vAlign w:val="center"/>
                          </w:tcPr>
                          <w:p w14:paraId="648F4716" w14:textId="72FBF9B9"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1.6</w:t>
                            </w:r>
                          </w:p>
                        </w:tc>
                      </w:tr>
                    </w:tbl>
                    <w:p w14:paraId="0CD91161" w14:textId="77777777" w:rsidR="001E5312" w:rsidRPr="00B05C3C" w:rsidRDefault="001E5312" w:rsidP="00AB4A1D">
                      <w:pPr>
                        <w:autoSpaceDE w:val="0"/>
                        <w:autoSpaceDN w:val="0"/>
                        <w:adjustRightInd w:val="0"/>
                        <w:spacing w:after="0" w:line="240" w:lineRule="auto"/>
                        <w:rPr>
                          <w:rFonts w:ascii="Times New Roman" w:eastAsia="Arial-BoldMT" w:hAnsi="Times New Roman" w:cs="Times New Roman"/>
                          <w:b/>
                          <w:bCs/>
                          <w:sz w:val="20"/>
                          <w:szCs w:val="20"/>
                        </w:rPr>
                      </w:pPr>
                    </w:p>
                  </w:txbxContent>
                </v:textbox>
                <w10:anchorlock/>
              </v:shape>
            </w:pict>
          </mc:Fallback>
        </mc:AlternateContent>
      </w:r>
    </w:p>
    <w:p w14:paraId="2C2C9792" w14:textId="7F37AC07" w:rsidR="00AB4A1D" w:rsidRDefault="00AB4A1D">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eastAsia="ArialMT" w:hAnsi="Times New Roman" w:cs="Times New Roman"/>
          <w:noProof/>
          <w:sz w:val="24"/>
          <w:szCs w:val="24"/>
          <w:lang w:val="en-GB" w:eastAsia="en-GB"/>
        </w:rPr>
        <mc:AlternateContent>
          <mc:Choice Requires="wps">
            <w:drawing>
              <wp:inline distT="0" distB="0" distL="0" distR="0" wp14:anchorId="15CF8BF8" wp14:editId="563973A5">
                <wp:extent cx="5915025" cy="1054100"/>
                <wp:effectExtent l="0" t="0" r="9525" b="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54100"/>
                        </a:xfrm>
                        <a:prstGeom prst="rect">
                          <a:avLst/>
                        </a:prstGeom>
                        <a:solidFill>
                          <a:srgbClr val="FFFFFF"/>
                        </a:solidFill>
                        <a:ln w="9525">
                          <a:noFill/>
                          <a:miter lim="800000"/>
                          <a:headEnd/>
                          <a:tailEnd/>
                        </a:ln>
                      </wps:spPr>
                      <wps:txbx>
                        <w:txbxContent>
                          <w:p w14:paraId="653F0F38" w14:textId="77777777" w:rsidR="001E5312" w:rsidRPr="00B05C3C" w:rsidRDefault="001E5312" w:rsidP="00B05C3C">
                            <w:pPr>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Table 2.</w:t>
                            </w:r>
                            <w:r w:rsidRPr="00B05C3C">
                              <w:rPr>
                                <w:rFonts w:ascii="Times New Roman" w:eastAsia="Arial-BoldMT" w:hAnsi="Times New Roman" w:cs="Times New Roman"/>
                                <w:bCs/>
                                <w:sz w:val="20"/>
                                <w:szCs w:val="20"/>
                              </w:rPr>
                              <w:t xml:space="preserve">  </w:t>
                            </w:r>
                            <w:r w:rsidRPr="00B05C3C">
                              <w:rPr>
                                <w:rFonts w:ascii="Times New Roman" w:eastAsia="ArialMT" w:hAnsi="Times New Roman" w:cs="Times New Roman"/>
                                <w:sz w:val="20"/>
                                <w:szCs w:val="20"/>
                              </w:rPr>
                              <w:t xml:space="preserve">Cartesian integrals of the TD flux angular distributions of F, HF, and DF from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20° to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80° in arbitrary intensity units.</w:t>
                            </w:r>
                          </w:p>
                          <w:tbl>
                            <w:tblPr>
                              <w:tblStyle w:val="TableGrid"/>
                              <w:tblW w:w="0" w:type="auto"/>
                              <w:tblLook w:val="04A0" w:firstRow="1" w:lastRow="0" w:firstColumn="1" w:lastColumn="0" w:noHBand="0" w:noVBand="1"/>
                            </w:tblPr>
                            <w:tblGrid>
                              <w:gridCol w:w="2266"/>
                              <w:gridCol w:w="2245"/>
                              <w:gridCol w:w="2246"/>
                              <w:gridCol w:w="2246"/>
                            </w:tblGrid>
                            <w:tr w:rsidR="001E5312" w:rsidRPr="004C2439" w14:paraId="21358F4A" w14:textId="77777777" w:rsidTr="00B05C3C">
                              <w:tc>
                                <w:tcPr>
                                  <w:tcW w:w="2266" w:type="dxa"/>
                                  <w:vAlign w:val="center"/>
                                </w:tcPr>
                                <w:p w14:paraId="3F37CDA8" w14:textId="6584CD0E"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Incident Angle</w:t>
                                  </w:r>
                                  <w:r>
                                    <w:rPr>
                                      <w:rFonts w:ascii="Times New Roman" w:eastAsia="ArialMT" w:hAnsi="Times New Roman" w:cs="Times New Roman"/>
                                      <w:b/>
                                      <w:sz w:val="20"/>
                                      <w:szCs w:val="20"/>
                                    </w:rPr>
                                    <w:t xml:space="preserve">, </w:t>
                                  </w:r>
                                  <w:r w:rsidRPr="0008371E">
                                    <w:rPr>
                                      <w:rFonts w:ascii="Times New Roman" w:eastAsia="ArialMT" w:hAnsi="Times New Roman" w:cs="Times New Roman"/>
                                      <w:b/>
                                      <w:i/>
                                      <w:iCs/>
                                      <w:sz w:val="20"/>
                                      <w:szCs w:val="20"/>
                                    </w:rPr>
                                    <w:t>θ</w:t>
                                  </w:r>
                                  <w:r w:rsidRPr="0008371E">
                                    <w:rPr>
                                      <w:rFonts w:ascii="Times New Roman" w:eastAsia="ArialMT" w:hAnsi="Times New Roman" w:cs="Times New Roman"/>
                                      <w:b/>
                                      <w:i/>
                                      <w:iCs/>
                                      <w:sz w:val="20"/>
                                      <w:szCs w:val="20"/>
                                      <w:vertAlign w:val="subscript"/>
                                    </w:rPr>
                                    <w:t>i</w:t>
                                  </w:r>
                                </w:p>
                              </w:tc>
                              <w:tc>
                                <w:tcPr>
                                  <w:tcW w:w="2245" w:type="dxa"/>
                                  <w:vAlign w:val="center"/>
                                </w:tcPr>
                                <w:p w14:paraId="5AD9789A"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TD F</w:t>
                                  </w:r>
                                </w:p>
                              </w:tc>
                              <w:tc>
                                <w:tcPr>
                                  <w:tcW w:w="2246" w:type="dxa"/>
                                  <w:vAlign w:val="center"/>
                                </w:tcPr>
                                <w:p w14:paraId="63F48C3A"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TD HF</w:t>
                                  </w:r>
                                </w:p>
                              </w:tc>
                              <w:tc>
                                <w:tcPr>
                                  <w:tcW w:w="2246" w:type="dxa"/>
                                  <w:vAlign w:val="center"/>
                                </w:tcPr>
                                <w:p w14:paraId="37B47692"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TD DF</w:t>
                                  </w:r>
                                </w:p>
                              </w:tc>
                            </w:tr>
                            <w:tr w:rsidR="001E5312" w:rsidRPr="004C2439" w14:paraId="4F0C4548" w14:textId="77777777" w:rsidTr="00B05C3C">
                              <w:tc>
                                <w:tcPr>
                                  <w:tcW w:w="2266" w:type="dxa"/>
                                  <w:vAlign w:val="center"/>
                                </w:tcPr>
                                <w:p w14:paraId="1EC6D1F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30°</w:t>
                                  </w:r>
                                </w:p>
                              </w:tc>
                              <w:tc>
                                <w:tcPr>
                                  <w:tcW w:w="2245" w:type="dxa"/>
                                  <w:vAlign w:val="center"/>
                                </w:tcPr>
                                <w:p w14:paraId="4C71C087" w14:textId="0899E4D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0.44</w:t>
                                  </w:r>
                                </w:p>
                              </w:tc>
                              <w:tc>
                                <w:tcPr>
                                  <w:tcW w:w="2246" w:type="dxa"/>
                                  <w:vAlign w:val="center"/>
                                </w:tcPr>
                                <w:p w14:paraId="42F3E60A" w14:textId="1FE04468"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0.44</w:t>
                                  </w:r>
                                </w:p>
                              </w:tc>
                              <w:tc>
                                <w:tcPr>
                                  <w:tcW w:w="2246" w:type="dxa"/>
                                  <w:vAlign w:val="center"/>
                                </w:tcPr>
                                <w:p w14:paraId="21CCF629" w14:textId="7E6B086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0.99</w:t>
                                  </w:r>
                                </w:p>
                              </w:tc>
                            </w:tr>
                            <w:tr w:rsidR="001E5312" w:rsidRPr="004C2439" w14:paraId="5EA81156" w14:textId="77777777" w:rsidTr="00B05C3C">
                              <w:tc>
                                <w:tcPr>
                                  <w:tcW w:w="2266" w:type="dxa"/>
                                  <w:vAlign w:val="center"/>
                                </w:tcPr>
                                <w:p w14:paraId="24CAB27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45°</w:t>
                                  </w:r>
                                </w:p>
                              </w:tc>
                              <w:tc>
                                <w:tcPr>
                                  <w:tcW w:w="2245" w:type="dxa"/>
                                  <w:vAlign w:val="center"/>
                                </w:tcPr>
                                <w:p w14:paraId="0F2CB0B5" w14:textId="691B6094"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0.34</w:t>
                                  </w:r>
                                </w:p>
                              </w:tc>
                              <w:tc>
                                <w:tcPr>
                                  <w:tcW w:w="2246" w:type="dxa"/>
                                  <w:vAlign w:val="center"/>
                                </w:tcPr>
                                <w:p w14:paraId="4083DBCE" w14:textId="0AF1C12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0.41</w:t>
                                  </w:r>
                                </w:p>
                              </w:tc>
                              <w:tc>
                                <w:tcPr>
                                  <w:tcW w:w="2246" w:type="dxa"/>
                                  <w:vAlign w:val="center"/>
                                </w:tcPr>
                                <w:p w14:paraId="1D9455B0" w14:textId="738A2DFA"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0.78</w:t>
                                  </w:r>
                                </w:p>
                              </w:tc>
                            </w:tr>
                            <w:tr w:rsidR="001E5312" w:rsidRPr="004C2439" w14:paraId="78DA5EE9" w14:textId="77777777" w:rsidTr="00B05C3C">
                              <w:tc>
                                <w:tcPr>
                                  <w:tcW w:w="2266" w:type="dxa"/>
                                  <w:vAlign w:val="center"/>
                                </w:tcPr>
                                <w:p w14:paraId="70ADE64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60°</w:t>
                                  </w:r>
                                </w:p>
                              </w:tc>
                              <w:tc>
                                <w:tcPr>
                                  <w:tcW w:w="2245" w:type="dxa"/>
                                  <w:vAlign w:val="center"/>
                                </w:tcPr>
                                <w:p w14:paraId="5A675FE5" w14:textId="4492ECA8"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0.24</w:t>
                                  </w:r>
                                </w:p>
                              </w:tc>
                              <w:tc>
                                <w:tcPr>
                                  <w:tcW w:w="2246" w:type="dxa"/>
                                  <w:vAlign w:val="center"/>
                                </w:tcPr>
                                <w:p w14:paraId="4AD6C003" w14:textId="7E9F6C05"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0.49</w:t>
                                  </w:r>
                                </w:p>
                              </w:tc>
                              <w:tc>
                                <w:tcPr>
                                  <w:tcW w:w="2246" w:type="dxa"/>
                                  <w:vAlign w:val="center"/>
                                </w:tcPr>
                                <w:p w14:paraId="2B911B8B" w14:textId="29CD9080"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0.43</w:t>
                                  </w:r>
                                </w:p>
                              </w:tc>
                            </w:tr>
                          </w:tbl>
                          <w:p w14:paraId="6C78126B" w14:textId="77777777" w:rsidR="001E5312" w:rsidRPr="00B05C3C" w:rsidRDefault="001E5312" w:rsidP="00AB4A1D">
                            <w:pPr>
                              <w:autoSpaceDE w:val="0"/>
                              <w:autoSpaceDN w:val="0"/>
                              <w:adjustRightInd w:val="0"/>
                              <w:spacing w:after="0" w:line="240" w:lineRule="auto"/>
                              <w:rPr>
                                <w:rFonts w:ascii="Times New Roman" w:eastAsia="Arial-BoldMT" w:hAnsi="Times New Roman" w:cs="Times New Roman"/>
                                <w:bCs/>
                                <w:sz w:val="20"/>
                                <w:szCs w:val="20"/>
                              </w:rPr>
                            </w:pPr>
                          </w:p>
                          <w:p w14:paraId="556783C9" w14:textId="2C6376CC" w:rsidR="001E5312" w:rsidRPr="00B05C3C" w:rsidRDefault="001E5312" w:rsidP="00AB4A1D">
                            <w:pPr>
                              <w:autoSpaceDE w:val="0"/>
                              <w:autoSpaceDN w:val="0"/>
                              <w:adjustRightInd w:val="0"/>
                              <w:spacing w:after="0" w:line="240" w:lineRule="auto"/>
                              <w:rPr>
                                <w:rFonts w:ascii="Times New Roman" w:eastAsia="ArialMT" w:hAnsi="Times New Roman" w:cs="Times New Roman"/>
                                <w:sz w:val="20"/>
                                <w:szCs w:val="20"/>
                              </w:rPr>
                            </w:pPr>
                          </w:p>
                        </w:txbxContent>
                      </wps:txbx>
                      <wps:bodyPr rot="0" vert="horz" wrap="square" lIns="91440" tIns="45720" rIns="91440" bIns="45720" anchor="t" anchorCtr="0">
                        <a:noAutofit/>
                      </wps:bodyPr>
                    </wps:wsp>
                  </a:graphicData>
                </a:graphic>
              </wp:inline>
            </w:drawing>
          </mc:Choice>
          <mc:Fallback>
            <w:pict>
              <v:shape w14:anchorId="15CF8BF8" id="_x0000_s1029" type="#_x0000_t202" style="width:465.75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sgIwIAACQEAAAOAAAAZHJzL2Uyb0RvYy54bWysU9uO2yAQfa/Uf0C8N7bTuLux4qy22aaq&#10;tL1Iu/0AjHGMCgwFEjv9+g44SaPtW1UeEMPMHM6cGVZ3o1bkIJyXYGpazHJKhOHQSrOr6ffn7Ztb&#10;SnxgpmUKjKjpUXh6t379ajXYSsyhB9UKRxDE+GqwNe1DsFWWed4LzfwMrDDo7MBpFtB0u6x1bEB0&#10;rbJ5nr/LBnCtdcCF93j7MDnpOuF3neDha9d5EYiqKXILaXdpb+KerVes2jlme8lPNNg/sNBMGnz0&#10;AvXAAiN7J/+C0pI78NCFGQedQddJLlINWE2Rv6jmqWdWpFpQHG8vMvn/B8u/HL45Ituazm8oMUxj&#10;j57FGMh7GMk8yjNYX2HUk8W4MOI1tjmV6u0j8B+eGNj0zOzEvXMw9IK1SK+ImdlV6oTjI0gzfIYW&#10;n2H7AAlo7JyO2qEaBNGxTcdLayIVjpflsijzeUkJR1+Rl4siT83LWHVOt86HjwI0iYeaOux9gmeH&#10;Rx8iHVadQ+JrHpRst1KpZLhds1GOHBjOyTatVMGLMGXIUNNliURiloGYn0ZIy4BzrKSu6W0e1zRZ&#10;UY4Ppk0hgUk1nZGJMid9oiSTOGFsxtSJt2fZG2iPKJiDaWzxm+GhB/eLkgFHtqb+5545QYn6ZFD0&#10;ZbFYxBlPxqK8maPhrj3NtYcZjlA1DZRMx01I/2Iq7B6b08kkW+zixOREGUcxqXn6NnHWr+0U9edz&#10;r38DAAD//wMAUEsDBBQABgAIAAAAIQDRORI62wAAAAUBAAAPAAAAZHJzL2Rvd25yZXYueG1sTI/B&#10;TsMwEETvSPyDtUhcEHUKNKUhTgVIRVxb+gGbeJtExOsodpv079lygctIqxnNvM3Xk+vUiYbQejYw&#10;nyWgiCtvW64N7L8298+gQkS22HkmA2cKsC6ur3LMrB95S6ddrJWUcMjQQBNjn2kdqoYchpnvicU7&#10;+MFhlHOotR1wlHLX6YckSbXDlmWhwZ7eG6q+d0dn4PA53i1WY/kR98vtU/qG7bL0Z2Nub6bXF1CR&#10;pvgXhgu+oEMhTKU/sg2qMyCPxF8Vb/U4X4AqJZSmCegi1//pix8AAAD//wMAUEsBAi0AFAAGAAgA&#10;AAAhALaDOJL+AAAA4QEAABMAAAAAAAAAAAAAAAAAAAAAAFtDb250ZW50X1R5cGVzXS54bWxQSwEC&#10;LQAUAAYACAAAACEAOP0h/9YAAACUAQAACwAAAAAAAAAAAAAAAAAvAQAAX3JlbHMvLnJlbHNQSwEC&#10;LQAUAAYACAAAACEAEQwrICMCAAAkBAAADgAAAAAAAAAAAAAAAAAuAgAAZHJzL2Uyb0RvYy54bWxQ&#10;SwECLQAUAAYACAAAACEA0TkSOtsAAAAFAQAADwAAAAAAAAAAAAAAAAB9BAAAZHJzL2Rvd25yZXYu&#10;eG1sUEsFBgAAAAAEAAQA8wAAAIUFAAAAAA==&#10;" stroked="f">
                <v:textbox>
                  <w:txbxContent>
                    <w:p w14:paraId="653F0F38" w14:textId="77777777" w:rsidR="001E5312" w:rsidRPr="00B05C3C" w:rsidRDefault="001E5312" w:rsidP="00B05C3C">
                      <w:pPr>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Table 2.</w:t>
                      </w:r>
                      <w:r w:rsidRPr="00B05C3C">
                        <w:rPr>
                          <w:rFonts w:ascii="Times New Roman" w:eastAsia="Arial-BoldMT" w:hAnsi="Times New Roman" w:cs="Times New Roman"/>
                          <w:bCs/>
                          <w:sz w:val="20"/>
                          <w:szCs w:val="20"/>
                        </w:rPr>
                        <w:t xml:space="preserve">  </w:t>
                      </w:r>
                      <w:r w:rsidRPr="00B05C3C">
                        <w:rPr>
                          <w:rFonts w:ascii="Times New Roman" w:eastAsia="ArialMT" w:hAnsi="Times New Roman" w:cs="Times New Roman"/>
                          <w:sz w:val="20"/>
                          <w:szCs w:val="20"/>
                        </w:rPr>
                        <w:t xml:space="preserve">Cartesian integrals of the TD flux angular distributions of F, HF, and DF from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20° to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80° in arbitrary intensity units.</w:t>
                      </w:r>
                    </w:p>
                    <w:tbl>
                      <w:tblPr>
                        <w:tblStyle w:val="TableGrid"/>
                        <w:tblW w:w="0" w:type="auto"/>
                        <w:tblLook w:val="04A0" w:firstRow="1" w:lastRow="0" w:firstColumn="1" w:lastColumn="0" w:noHBand="0" w:noVBand="1"/>
                      </w:tblPr>
                      <w:tblGrid>
                        <w:gridCol w:w="2266"/>
                        <w:gridCol w:w="2245"/>
                        <w:gridCol w:w="2246"/>
                        <w:gridCol w:w="2246"/>
                      </w:tblGrid>
                      <w:tr w:rsidR="001E5312" w:rsidRPr="004C2439" w14:paraId="21358F4A" w14:textId="77777777" w:rsidTr="00B05C3C">
                        <w:tc>
                          <w:tcPr>
                            <w:tcW w:w="2266" w:type="dxa"/>
                            <w:vAlign w:val="center"/>
                          </w:tcPr>
                          <w:p w14:paraId="3F37CDA8" w14:textId="6584CD0E"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Incident Angle</w:t>
                            </w:r>
                            <w:r>
                              <w:rPr>
                                <w:rFonts w:ascii="Times New Roman" w:eastAsia="ArialMT" w:hAnsi="Times New Roman" w:cs="Times New Roman"/>
                                <w:b/>
                                <w:sz w:val="20"/>
                                <w:szCs w:val="20"/>
                              </w:rPr>
                              <w:t xml:space="preserve">, </w:t>
                            </w:r>
                            <w:r w:rsidRPr="0008371E">
                              <w:rPr>
                                <w:rFonts w:ascii="Times New Roman" w:eastAsia="ArialMT" w:hAnsi="Times New Roman" w:cs="Times New Roman"/>
                                <w:b/>
                                <w:i/>
                                <w:iCs/>
                                <w:sz w:val="20"/>
                                <w:szCs w:val="20"/>
                              </w:rPr>
                              <w:t>θ</w:t>
                            </w:r>
                            <w:r w:rsidRPr="0008371E">
                              <w:rPr>
                                <w:rFonts w:ascii="Times New Roman" w:eastAsia="ArialMT" w:hAnsi="Times New Roman" w:cs="Times New Roman"/>
                                <w:b/>
                                <w:i/>
                                <w:iCs/>
                                <w:sz w:val="20"/>
                                <w:szCs w:val="20"/>
                                <w:vertAlign w:val="subscript"/>
                              </w:rPr>
                              <w:t>i</w:t>
                            </w:r>
                          </w:p>
                        </w:tc>
                        <w:tc>
                          <w:tcPr>
                            <w:tcW w:w="2245" w:type="dxa"/>
                            <w:vAlign w:val="center"/>
                          </w:tcPr>
                          <w:p w14:paraId="5AD9789A"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TD F</w:t>
                            </w:r>
                          </w:p>
                        </w:tc>
                        <w:tc>
                          <w:tcPr>
                            <w:tcW w:w="2246" w:type="dxa"/>
                            <w:vAlign w:val="center"/>
                          </w:tcPr>
                          <w:p w14:paraId="63F48C3A"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TD HF</w:t>
                            </w:r>
                          </w:p>
                        </w:tc>
                        <w:tc>
                          <w:tcPr>
                            <w:tcW w:w="2246" w:type="dxa"/>
                            <w:vAlign w:val="center"/>
                          </w:tcPr>
                          <w:p w14:paraId="37B47692"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TD DF</w:t>
                            </w:r>
                          </w:p>
                        </w:tc>
                      </w:tr>
                      <w:tr w:rsidR="001E5312" w:rsidRPr="004C2439" w14:paraId="4F0C4548" w14:textId="77777777" w:rsidTr="00B05C3C">
                        <w:tc>
                          <w:tcPr>
                            <w:tcW w:w="2266" w:type="dxa"/>
                            <w:vAlign w:val="center"/>
                          </w:tcPr>
                          <w:p w14:paraId="1EC6D1F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30°</w:t>
                            </w:r>
                          </w:p>
                        </w:tc>
                        <w:tc>
                          <w:tcPr>
                            <w:tcW w:w="2245" w:type="dxa"/>
                            <w:vAlign w:val="center"/>
                          </w:tcPr>
                          <w:p w14:paraId="4C71C087" w14:textId="0899E4D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0.44</w:t>
                            </w:r>
                          </w:p>
                        </w:tc>
                        <w:tc>
                          <w:tcPr>
                            <w:tcW w:w="2246" w:type="dxa"/>
                            <w:vAlign w:val="center"/>
                          </w:tcPr>
                          <w:p w14:paraId="42F3E60A" w14:textId="1FE04468"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0.44</w:t>
                            </w:r>
                          </w:p>
                        </w:tc>
                        <w:tc>
                          <w:tcPr>
                            <w:tcW w:w="2246" w:type="dxa"/>
                            <w:vAlign w:val="center"/>
                          </w:tcPr>
                          <w:p w14:paraId="21CCF629" w14:textId="7E6B086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0.99</w:t>
                            </w:r>
                          </w:p>
                        </w:tc>
                      </w:tr>
                      <w:tr w:rsidR="001E5312" w:rsidRPr="004C2439" w14:paraId="5EA81156" w14:textId="77777777" w:rsidTr="00B05C3C">
                        <w:tc>
                          <w:tcPr>
                            <w:tcW w:w="2266" w:type="dxa"/>
                            <w:vAlign w:val="center"/>
                          </w:tcPr>
                          <w:p w14:paraId="24CAB27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45°</w:t>
                            </w:r>
                          </w:p>
                        </w:tc>
                        <w:tc>
                          <w:tcPr>
                            <w:tcW w:w="2245" w:type="dxa"/>
                            <w:vAlign w:val="center"/>
                          </w:tcPr>
                          <w:p w14:paraId="0F2CB0B5" w14:textId="691B6094"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0.34</w:t>
                            </w:r>
                          </w:p>
                        </w:tc>
                        <w:tc>
                          <w:tcPr>
                            <w:tcW w:w="2246" w:type="dxa"/>
                            <w:vAlign w:val="center"/>
                          </w:tcPr>
                          <w:p w14:paraId="4083DBCE" w14:textId="0AF1C12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0.41</w:t>
                            </w:r>
                          </w:p>
                        </w:tc>
                        <w:tc>
                          <w:tcPr>
                            <w:tcW w:w="2246" w:type="dxa"/>
                            <w:vAlign w:val="center"/>
                          </w:tcPr>
                          <w:p w14:paraId="1D9455B0" w14:textId="738A2DFA"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0.78</w:t>
                            </w:r>
                          </w:p>
                        </w:tc>
                      </w:tr>
                      <w:tr w:rsidR="001E5312" w:rsidRPr="004C2439" w14:paraId="78DA5EE9" w14:textId="77777777" w:rsidTr="00B05C3C">
                        <w:tc>
                          <w:tcPr>
                            <w:tcW w:w="2266" w:type="dxa"/>
                            <w:vAlign w:val="center"/>
                          </w:tcPr>
                          <w:p w14:paraId="70ADE64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60°</w:t>
                            </w:r>
                          </w:p>
                        </w:tc>
                        <w:tc>
                          <w:tcPr>
                            <w:tcW w:w="2245" w:type="dxa"/>
                            <w:vAlign w:val="center"/>
                          </w:tcPr>
                          <w:p w14:paraId="5A675FE5" w14:textId="4492ECA8"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0.24</w:t>
                            </w:r>
                          </w:p>
                        </w:tc>
                        <w:tc>
                          <w:tcPr>
                            <w:tcW w:w="2246" w:type="dxa"/>
                            <w:vAlign w:val="center"/>
                          </w:tcPr>
                          <w:p w14:paraId="4AD6C003" w14:textId="7E9F6C05"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0.49</w:t>
                            </w:r>
                          </w:p>
                        </w:tc>
                        <w:tc>
                          <w:tcPr>
                            <w:tcW w:w="2246" w:type="dxa"/>
                            <w:vAlign w:val="center"/>
                          </w:tcPr>
                          <w:p w14:paraId="2B911B8B" w14:textId="29CD9080"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0.43</w:t>
                            </w:r>
                          </w:p>
                        </w:tc>
                      </w:tr>
                    </w:tbl>
                    <w:p w14:paraId="6C78126B" w14:textId="77777777" w:rsidR="001E5312" w:rsidRPr="00B05C3C" w:rsidRDefault="001E5312" w:rsidP="00AB4A1D">
                      <w:pPr>
                        <w:autoSpaceDE w:val="0"/>
                        <w:autoSpaceDN w:val="0"/>
                        <w:adjustRightInd w:val="0"/>
                        <w:spacing w:after="0" w:line="240" w:lineRule="auto"/>
                        <w:rPr>
                          <w:rFonts w:ascii="Times New Roman" w:eastAsia="Arial-BoldMT" w:hAnsi="Times New Roman" w:cs="Times New Roman"/>
                          <w:bCs/>
                          <w:sz w:val="20"/>
                          <w:szCs w:val="20"/>
                        </w:rPr>
                      </w:pPr>
                    </w:p>
                    <w:p w14:paraId="556783C9" w14:textId="2C6376CC" w:rsidR="001E5312" w:rsidRPr="00B05C3C" w:rsidRDefault="001E5312" w:rsidP="00AB4A1D">
                      <w:pPr>
                        <w:autoSpaceDE w:val="0"/>
                        <w:autoSpaceDN w:val="0"/>
                        <w:adjustRightInd w:val="0"/>
                        <w:spacing w:after="0" w:line="240" w:lineRule="auto"/>
                        <w:rPr>
                          <w:rFonts w:ascii="Times New Roman" w:eastAsia="ArialMT" w:hAnsi="Times New Roman" w:cs="Times New Roman"/>
                          <w:sz w:val="20"/>
                          <w:szCs w:val="20"/>
                        </w:rPr>
                      </w:pPr>
                    </w:p>
                  </w:txbxContent>
                </v:textbox>
                <w10:anchorlock/>
              </v:shape>
            </w:pict>
          </mc:Fallback>
        </mc:AlternateContent>
      </w:r>
    </w:p>
    <w:p w14:paraId="51320FD5" w14:textId="6B4FA817" w:rsidR="00AB4A1D" w:rsidRDefault="00AB4A1D">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eastAsia="ArialMT" w:hAnsi="Times New Roman" w:cs="Times New Roman"/>
          <w:noProof/>
          <w:sz w:val="24"/>
          <w:szCs w:val="24"/>
          <w:lang w:val="en-GB" w:eastAsia="en-GB"/>
        </w:rPr>
        <w:lastRenderedPageBreak/>
        <mc:AlternateContent>
          <mc:Choice Requires="wps">
            <w:drawing>
              <wp:inline distT="0" distB="0" distL="0" distR="0" wp14:anchorId="69F06A72" wp14:editId="47308D6D">
                <wp:extent cx="5915025" cy="901700"/>
                <wp:effectExtent l="0" t="0" r="9525"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01700"/>
                        </a:xfrm>
                        <a:prstGeom prst="rect">
                          <a:avLst/>
                        </a:prstGeom>
                        <a:solidFill>
                          <a:srgbClr val="FFFFFF"/>
                        </a:solidFill>
                        <a:ln w="9525">
                          <a:noFill/>
                          <a:miter lim="800000"/>
                          <a:headEnd/>
                          <a:tailEnd/>
                        </a:ln>
                      </wps:spPr>
                      <wps:txbx>
                        <w:txbxContent>
                          <w:p w14:paraId="18121131" w14:textId="77777777" w:rsidR="001E5312" w:rsidRPr="00B05C3C" w:rsidRDefault="001E5312" w:rsidP="00B05C3C">
                            <w:pPr>
                              <w:autoSpaceDE w:val="0"/>
                              <w:autoSpaceDN w:val="0"/>
                              <w:adjustRightInd w:val="0"/>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Table 3.</w:t>
                            </w:r>
                            <w:r w:rsidRPr="00B05C3C">
                              <w:rPr>
                                <w:rFonts w:ascii="Times New Roman" w:eastAsia="Arial-BoldMT" w:hAnsi="Times New Roman" w:cs="Times New Roman"/>
                                <w:bCs/>
                                <w:sz w:val="20"/>
                                <w:szCs w:val="20"/>
                              </w:rPr>
                              <w:t xml:space="preserve">  </w:t>
                            </w:r>
                            <w:r w:rsidRPr="00B05C3C">
                              <w:rPr>
                                <w:rFonts w:ascii="Times New Roman" w:eastAsia="ArialMT" w:hAnsi="Times New Roman" w:cs="Times New Roman"/>
                                <w:sz w:val="20"/>
                                <w:szCs w:val="20"/>
                              </w:rPr>
                              <w:t>IS/TD ratios of scattered F, HF, and DF flux, derived from the values in Tables 1 and 2.</w:t>
                            </w:r>
                          </w:p>
                          <w:tbl>
                            <w:tblPr>
                              <w:tblStyle w:val="TableGrid"/>
                              <w:tblW w:w="0" w:type="auto"/>
                              <w:tblLook w:val="04A0" w:firstRow="1" w:lastRow="0" w:firstColumn="1" w:lastColumn="0" w:noHBand="0" w:noVBand="1"/>
                            </w:tblPr>
                            <w:tblGrid>
                              <w:gridCol w:w="2260"/>
                              <w:gridCol w:w="2247"/>
                              <w:gridCol w:w="2248"/>
                              <w:gridCol w:w="2248"/>
                            </w:tblGrid>
                            <w:tr w:rsidR="001E5312" w:rsidRPr="004C2439" w14:paraId="5BBC60FB" w14:textId="77777777" w:rsidTr="00B05C3C">
                              <w:tc>
                                <w:tcPr>
                                  <w:tcW w:w="2260" w:type="dxa"/>
                                </w:tcPr>
                                <w:p w14:paraId="082A4D43" w14:textId="47E5AA48"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Incident Angle</w:t>
                                  </w:r>
                                  <w:r>
                                    <w:rPr>
                                      <w:rFonts w:ascii="Times New Roman" w:eastAsia="ArialMT" w:hAnsi="Times New Roman" w:cs="Times New Roman"/>
                                      <w:b/>
                                      <w:sz w:val="20"/>
                                      <w:szCs w:val="20"/>
                                    </w:rPr>
                                    <w:t xml:space="preserve">, </w:t>
                                  </w:r>
                                  <w:r w:rsidRPr="004D4571">
                                    <w:rPr>
                                      <w:rFonts w:ascii="Times New Roman" w:eastAsia="ArialMT" w:hAnsi="Times New Roman" w:cs="Times New Roman"/>
                                      <w:b/>
                                      <w:i/>
                                      <w:iCs/>
                                      <w:sz w:val="20"/>
                                      <w:szCs w:val="20"/>
                                    </w:rPr>
                                    <w:t>θ</w:t>
                                  </w:r>
                                  <w:r w:rsidRPr="004D4571">
                                    <w:rPr>
                                      <w:rFonts w:ascii="Times New Roman" w:eastAsia="ArialMT" w:hAnsi="Times New Roman" w:cs="Times New Roman"/>
                                      <w:b/>
                                      <w:i/>
                                      <w:iCs/>
                                      <w:sz w:val="20"/>
                                      <w:szCs w:val="20"/>
                                      <w:vertAlign w:val="subscript"/>
                                    </w:rPr>
                                    <w:t>i</w:t>
                                  </w:r>
                                </w:p>
                              </w:tc>
                              <w:tc>
                                <w:tcPr>
                                  <w:tcW w:w="2247" w:type="dxa"/>
                                </w:tcPr>
                                <w:p w14:paraId="59E2A941"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IS/TD Ratio For F</w:t>
                                  </w:r>
                                </w:p>
                              </w:tc>
                              <w:tc>
                                <w:tcPr>
                                  <w:tcW w:w="2248" w:type="dxa"/>
                                </w:tcPr>
                                <w:p w14:paraId="6783F901"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IS/TD Ratio for HF</w:t>
                                  </w:r>
                                </w:p>
                              </w:tc>
                              <w:tc>
                                <w:tcPr>
                                  <w:tcW w:w="2248" w:type="dxa"/>
                                </w:tcPr>
                                <w:p w14:paraId="4CF485C3"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IS/TD Ratio for DF</w:t>
                                  </w:r>
                                </w:p>
                              </w:tc>
                            </w:tr>
                            <w:tr w:rsidR="001E5312" w:rsidRPr="004C2439" w14:paraId="63DA9C75" w14:textId="77777777" w:rsidTr="00B05C3C">
                              <w:tc>
                                <w:tcPr>
                                  <w:tcW w:w="2260" w:type="dxa"/>
                                </w:tcPr>
                                <w:p w14:paraId="64E1608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30°</w:t>
                                  </w:r>
                                </w:p>
                              </w:tc>
                              <w:tc>
                                <w:tcPr>
                                  <w:tcW w:w="2247" w:type="dxa"/>
                                </w:tcPr>
                                <w:p w14:paraId="3541626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w:t>
                                  </w:r>
                                </w:p>
                              </w:tc>
                              <w:tc>
                                <w:tcPr>
                                  <w:tcW w:w="2248" w:type="dxa"/>
                                </w:tcPr>
                                <w:p w14:paraId="2869D6B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w:t>
                                  </w:r>
                                </w:p>
                              </w:tc>
                              <w:tc>
                                <w:tcPr>
                                  <w:tcW w:w="2248" w:type="dxa"/>
                                </w:tcPr>
                                <w:p w14:paraId="7F5E687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w:t>
                                  </w:r>
                                </w:p>
                              </w:tc>
                            </w:tr>
                            <w:tr w:rsidR="001E5312" w:rsidRPr="004C2439" w14:paraId="6ADF81B8" w14:textId="77777777" w:rsidTr="00B05C3C">
                              <w:tc>
                                <w:tcPr>
                                  <w:tcW w:w="2260" w:type="dxa"/>
                                </w:tcPr>
                                <w:p w14:paraId="54B11ED4"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45°</w:t>
                                  </w:r>
                                </w:p>
                              </w:tc>
                              <w:tc>
                                <w:tcPr>
                                  <w:tcW w:w="2247" w:type="dxa"/>
                                </w:tcPr>
                                <w:p w14:paraId="29F87B3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22</w:t>
                                  </w:r>
                                </w:p>
                              </w:tc>
                              <w:tc>
                                <w:tcPr>
                                  <w:tcW w:w="2248" w:type="dxa"/>
                                </w:tcPr>
                                <w:p w14:paraId="3C9AC7E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1.2</w:t>
                                  </w:r>
                                </w:p>
                              </w:tc>
                              <w:tc>
                                <w:tcPr>
                                  <w:tcW w:w="2248" w:type="dxa"/>
                                </w:tcPr>
                                <w:p w14:paraId="18F42FE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1.8</w:t>
                                  </w:r>
                                </w:p>
                              </w:tc>
                            </w:tr>
                            <w:tr w:rsidR="001E5312" w:rsidRPr="004C2439" w14:paraId="785AEEA3" w14:textId="77777777" w:rsidTr="00B05C3C">
                              <w:tc>
                                <w:tcPr>
                                  <w:tcW w:w="2260" w:type="dxa"/>
                                </w:tcPr>
                                <w:p w14:paraId="1B805BE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60°</w:t>
                                  </w:r>
                                </w:p>
                              </w:tc>
                              <w:tc>
                                <w:tcPr>
                                  <w:tcW w:w="2247" w:type="dxa"/>
                                </w:tcPr>
                                <w:p w14:paraId="265210F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43</w:t>
                                  </w:r>
                                </w:p>
                              </w:tc>
                              <w:tc>
                                <w:tcPr>
                                  <w:tcW w:w="2248" w:type="dxa"/>
                                </w:tcPr>
                                <w:p w14:paraId="3561DD7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1.5</w:t>
                                  </w:r>
                                </w:p>
                              </w:tc>
                              <w:tc>
                                <w:tcPr>
                                  <w:tcW w:w="2248" w:type="dxa"/>
                                </w:tcPr>
                                <w:p w14:paraId="0679591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3.6</w:t>
                                  </w:r>
                                </w:p>
                              </w:tc>
                            </w:tr>
                          </w:tbl>
                          <w:p w14:paraId="5381E105" w14:textId="77777777" w:rsidR="001E5312" w:rsidRPr="00B05C3C" w:rsidRDefault="001E5312" w:rsidP="00AB4A1D">
                            <w:pPr>
                              <w:autoSpaceDE w:val="0"/>
                              <w:autoSpaceDN w:val="0"/>
                              <w:adjustRightInd w:val="0"/>
                              <w:spacing w:after="0" w:line="240" w:lineRule="auto"/>
                              <w:rPr>
                                <w:rFonts w:ascii="Times New Roman" w:eastAsia="Arial-BoldMT" w:hAnsi="Times New Roman" w:cs="Times New Roman"/>
                                <w:b/>
                                <w:bCs/>
                                <w:sz w:val="20"/>
                                <w:szCs w:val="20"/>
                              </w:rPr>
                            </w:pPr>
                          </w:p>
                        </w:txbxContent>
                      </wps:txbx>
                      <wps:bodyPr rot="0" vert="horz" wrap="square" lIns="91440" tIns="45720" rIns="91440" bIns="45720" anchor="t" anchorCtr="0">
                        <a:noAutofit/>
                      </wps:bodyPr>
                    </wps:wsp>
                  </a:graphicData>
                </a:graphic>
              </wp:inline>
            </w:drawing>
          </mc:Choice>
          <mc:Fallback>
            <w:pict>
              <v:shape w14:anchorId="69F06A72" id="_x0000_s1030" type="#_x0000_t202" style="width:465.75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DYIQIAACMEAAAOAAAAZHJzL2Uyb0RvYy54bWysU9uO2yAQfa/Uf0C8N74o6W6sOKtttqkq&#10;bbeVdvsBGOMYFRgKJHb69R1wkkbbt6o8IIaZOZw5M6zuRq3IQTgvwdS0mOWUCMOhlWZX0+8v23e3&#10;lPjATMsUGFHTo/D0bv32zWqwlSihB9UKRxDE+GqwNe1DsFWWed4LzfwMrDDo7MBpFtB0u6x1bEB0&#10;rbIyz99nA7jWOuDCe7x9mJx0nfC7TvDwteu8CETVFLmFtLu0N3HP1itW7RyzveQnGuwfWGgmDT56&#10;gXpggZG9k39BackdeOjCjIPOoOskF6kGrKbIX1Xz3DMrUi0ojrcXmfz/g+VPh2+OyLamJXbKMI09&#10;ehFjIB9gJGWUZ7C+wqhni3FhxGtscyrV20fgPzwxsOmZ2Yl752DoBWuRXhEzs6vUCcdHkGb4Ai0+&#10;w/YBEtDYOR21QzUIomObjpfWRCocLxfLYpGXC0o4+pZ5cZOn3mWsOmdb58MnAZrEQ00dtj6hs8Oj&#10;D5ENq84h8TEPSrZbqVQy3K7ZKEcODMdkm1Yq4FWYMmTA1xfII2YZiPlpgrQMOMZK6pre5nFNgxXV&#10;+GjaFBKYVNMZmShzkicqMmkTxmZMjZifVW+gPaJeDqapxV+Ghx7cL0oGnNia+p975gQl6rNBzZfF&#10;fB5HPBnzxU2Jhrv2NNceZjhC1TRQMh03IX2LqbB77E0nk2yxiROTE2WcxKTm6dfEUb+2U9Sfv73+&#10;DQAA//8DAFBLAwQUAAYACAAAACEA9dM7kNoAAAAFAQAADwAAAGRycy9kb3ducmV2LnhtbEyPzU7D&#10;MBCE70i8g7VIXBB1WvqbxqkACcS1pQ+wibdJRLyOYrdJ356FC1xGWs1o5ttsN7pWXagPjWcD00kC&#10;irj0tuHKwPHz7XENKkRki61nMnClALv89ibD1PqB93Q5xEpJCYcUDdQxdqnWoazJYZj4jli8k+8d&#10;Rjn7StseByl3rZ4lyVI7bFgWauzotaby63B2Bk4fw8NiMxTv8bjaz5cv2KwKfzXm/m583oKKNMa/&#10;MPzgCzrkwlT4M9ugWgPySPxV8TZP0wWoQkLzWQI6z/R/+vwbAAD//wMAUEsBAi0AFAAGAAgAAAAh&#10;ALaDOJL+AAAA4QEAABMAAAAAAAAAAAAAAAAAAAAAAFtDb250ZW50X1R5cGVzXS54bWxQSwECLQAU&#10;AAYACAAAACEAOP0h/9YAAACUAQAACwAAAAAAAAAAAAAAAAAvAQAAX3JlbHMvLnJlbHNQSwECLQAU&#10;AAYACAAAACEAszDg2CECAAAjBAAADgAAAAAAAAAAAAAAAAAuAgAAZHJzL2Uyb0RvYy54bWxQSwEC&#10;LQAUAAYACAAAACEA9dM7kNoAAAAFAQAADwAAAAAAAAAAAAAAAAB7BAAAZHJzL2Rvd25yZXYueG1s&#10;UEsFBgAAAAAEAAQA8wAAAIIFAAAAAA==&#10;" stroked="f">
                <v:textbox>
                  <w:txbxContent>
                    <w:p w14:paraId="18121131" w14:textId="77777777" w:rsidR="001E5312" w:rsidRPr="00B05C3C" w:rsidRDefault="001E5312" w:rsidP="00B05C3C">
                      <w:pPr>
                        <w:autoSpaceDE w:val="0"/>
                        <w:autoSpaceDN w:val="0"/>
                        <w:adjustRightInd w:val="0"/>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Table 3.</w:t>
                      </w:r>
                      <w:r w:rsidRPr="00B05C3C">
                        <w:rPr>
                          <w:rFonts w:ascii="Times New Roman" w:eastAsia="Arial-BoldMT" w:hAnsi="Times New Roman" w:cs="Times New Roman"/>
                          <w:bCs/>
                          <w:sz w:val="20"/>
                          <w:szCs w:val="20"/>
                        </w:rPr>
                        <w:t xml:space="preserve">  </w:t>
                      </w:r>
                      <w:r w:rsidRPr="00B05C3C">
                        <w:rPr>
                          <w:rFonts w:ascii="Times New Roman" w:eastAsia="ArialMT" w:hAnsi="Times New Roman" w:cs="Times New Roman"/>
                          <w:sz w:val="20"/>
                          <w:szCs w:val="20"/>
                        </w:rPr>
                        <w:t>IS/TD ratios of scattered F, HF, and DF flux, derived from the values in Tables 1 and 2.</w:t>
                      </w:r>
                    </w:p>
                    <w:tbl>
                      <w:tblPr>
                        <w:tblStyle w:val="TableGrid"/>
                        <w:tblW w:w="0" w:type="auto"/>
                        <w:tblLook w:val="04A0" w:firstRow="1" w:lastRow="0" w:firstColumn="1" w:lastColumn="0" w:noHBand="0" w:noVBand="1"/>
                      </w:tblPr>
                      <w:tblGrid>
                        <w:gridCol w:w="2260"/>
                        <w:gridCol w:w="2247"/>
                        <w:gridCol w:w="2248"/>
                        <w:gridCol w:w="2248"/>
                      </w:tblGrid>
                      <w:tr w:rsidR="001E5312" w:rsidRPr="004C2439" w14:paraId="5BBC60FB" w14:textId="77777777" w:rsidTr="00B05C3C">
                        <w:tc>
                          <w:tcPr>
                            <w:tcW w:w="2260" w:type="dxa"/>
                          </w:tcPr>
                          <w:p w14:paraId="082A4D43" w14:textId="47E5AA48"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Incident Angle</w:t>
                            </w:r>
                            <w:r>
                              <w:rPr>
                                <w:rFonts w:ascii="Times New Roman" w:eastAsia="ArialMT" w:hAnsi="Times New Roman" w:cs="Times New Roman"/>
                                <w:b/>
                                <w:sz w:val="20"/>
                                <w:szCs w:val="20"/>
                              </w:rPr>
                              <w:t xml:space="preserve">, </w:t>
                            </w:r>
                            <w:r w:rsidRPr="004D4571">
                              <w:rPr>
                                <w:rFonts w:ascii="Times New Roman" w:eastAsia="ArialMT" w:hAnsi="Times New Roman" w:cs="Times New Roman"/>
                                <w:b/>
                                <w:i/>
                                <w:iCs/>
                                <w:sz w:val="20"/>
                                <w:szCs w:val="20"/>
                              </w:rPr>
                              <w:t>θ</w:t>
                            </w:r>
                            <w:r w:rsidRPr="004D4571">
                              <w:rPr>
                                <w:rFonts w:ascii="Times New Roman" w:eastAsia="ArialMT" w:hAnsi="Times New Roman" w:cs="Times New Roman"/>
                                <w:b/>
                                <w:i/>
                                <w:iCs/>
                                <w:sz w:val="20"/>
                                <w:szCs w:val="20"/>
                                <w:vertAlign w:val="subscript"/>
                              </w:rPr>
                              <w:t>i</w:t>
                            </w:r>
                          </w:p>
                        </w:tc>
                        <w:tc>
                          <w:tcPr>
                            <w:tcW w:w="2247" w:type="dxa"/>
                          </w:tcPr>
                          <w:p w14:paraId="59E2A941"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IS/TD Ratio For F</w:t>
                            </w:r>
                          </w:p>
                        </w:tc>
                        <w:tc>
                          <w:tcPr>
                            <w:tcW w:w="2248" w:type="dxa"/>
                          </w:tcPr>
                          <w:p w14:paraId="6783F901"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IS/TD Ratio for HF</w:t>
                            </w:r>
                          </w:p>
                        </w:tc>
                        <w:tc>
                          <w:tcPr>
                            <w:tcW w:w="2248" w:type="dxa"/>
                          </w:tcPr>
                          <w:p w14:paraId="4CF485C3"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IS/TD Ratio for DF</w:t>
                            </w:r>
                          </w:p>
                        </w:tc>
                      </w:tr>
                      <w:tr w:rsidR="001E5312" w:rsidRPr="004C2439" w14:paraId="63DA9C75" w14:textId="77777777" w:rsidTr="00B05C3C">
                        <w:tc>
                          <w:tcPr>
                            <w:tcW w:w="2260" w:type="dxa"/>
                          </w:tcPr>
                          <w:p w14:paraId="64E1608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30°</w:t>
                            </w:r>
                          </w:p>
                        </w:tc>
                        <w:tc>
                          <w:tcPr>
                            <w:tcW w:w="2247" w:type="dxa"/>
                          </w:tcPr>
                          <w:p w14:paraId="3541626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w:t>
                            </w:r>
                          </w:p>
                        </w:tc>
                        <w:tc>
                          <w:tcPr>
                            <w:tcW w:w="2248" w:type="dxa"/>
                          </w:tcPr>
                          <w:p w14:paraId="2869D6B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w:t>
                            </w:r>
                          </w:p>
                        </w:tc>
                        <w:tc>
                          <w:tcPr>
                            <w:tcW w:w="2248" w:type="dxa"/>
                          </w:tcPr>
                          <w:p w14:paraId="7F5E687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w:t>
                            </w:r>
                          </w:p>
                        </w:tc>
                      </w:tr>
                      <w:tr w:rsidR="001E5312" w:rsidRPr="004C2439" w14:paraId="6ADF81B8" w14:textId="77777777" w:rsidTr="00B05C3C">
                        <w:tc>
                          <w:tcPr>
                            <w:tcW w:w="2260" w:type="dxa"/>
                          </w:tcPr>
                          <w:p w14:paraId="54B11ED4"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45°</w:t>
                            </w:r>
                          </w:p>
                        </w:tc>
                        <w:tc>
                          <w:tcPr>
                            <w:tcW w:w="2247" w:type="dxa"/>
                          </w:tcPr>
                          <w:p w14:paraId="29F87B3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22</w:t>
                            </w:r>
                          </w:p>
                        </w:tc>
                        <w:tc>
                          <w:tcPr>
                            <w:tcW w:w="2248" w:type="dxa"/>
                          </w:tcPr>
                          <w:p w14:paraId="3C9AC7E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1.2</w:t>
                            </w:r>
                          </w:p>
                        </w:tc>
                        <w:tc>
                          <w:tcPr>
                            <w:tcW w:w="2248" w:type="dxa"/>
                          </w:tcPr>
                          <w:p w14:paraId="18F42FE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1.8</w:t>
                            </w:r>
                          </w:p>
                        </w:tc>
                      </w:tr>
                      <w:tr w:rsidR="001E5312" w:rsidRPr="004C2439" w14:paraId="785AEEA3" w14:textId="77777777" w:rsidTr="00B05C3C">
                        <w:tc>
                          <w:tcPr>
                            <w:tcW w:w="2260" w:type="dxa"/>
                          </w:tcPr>
                          <w:p w14:paraId="1B805BE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60°</w:t>
                            </w:r>
                          </w:p>
                        </w:tc>
                        <w:tc>
                          <w:tcPr>
                            <w:tcW w:w="2247" w:type="dxa"/>
                          </w:tcPr>
                          <w:p w14:paraId="265210F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43</w:t>
                            </w:r>
                          </w:p>
                        </w:tc>
                        <w:tc>
                          <w:tcPr>
                            <w:tcW w:w="2248" w:type="dxa"/>
                          </w:tcPr>
                          <w:p w14:paraId="3561DD7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1.5</w:t>
                            </w:r>
                          </w:p>
                        </w:tc>
                        <w:tc>
                          <w:tcPr>
                            <w:tcW w:w="2248" w:type="dxa"/>
                          </w:tcPr>
                          <w:p w14:paraId="0679591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3.6</w:t>
                            </w:r>
                          </w:p>
                        </w:tc>
                      </w:tr>
                    </w:tbl>
                    <w:p w14:paraId="5381E105" w14:textId="77777777" w:rsidR="001E5312" w:rsidRPr="00B05C3C" w:rsidRDefault="001E5312" w:rsidP="00AB4A1D">
                      <w:pPr>
                        <w:autoSpaceDE w:val="0"/>
                        <w:autoSpaceDN w:val="0"/>
                        <w:adjustRightInd w:val="0"/>
                        <w:spacing w:after="0" w:line="240" w:lineRule="auto"/>
                        <w:rPr>
                          <w:rFonts w:ascii="Times New Roman" w:eastAsia="Arial-BoldMT" w:hAnsi="Times New Roman" w:cs="Times New Roman"/>
                          <w:b/>
                          <w:bCs/>
                          <w:sz w:val="20"/>
                          <w:szCs w:val="20"/>
                        </w:rPr>
                      </w:pPr>
                    </w:p>
                  </w:txbxContent>
                </v:textbox>
                <w10:anchorlock/>
              </v:shape>
            </w:pict>
          </mc:Fallback>
        </mc:AlternateContent>
      </w:r>
    </w:p>
    <w:p w14:paraId="7D21D9F7" w14:textId="08A4B583" w:rsidR="00A62127" w:rsidRPr="00B05C3C" w:rsidRDefault="00AB4A1D">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ab/>
      </w:r>
      <w:r w:rsidR="00241832" w:rsidRPr="00B05C3C">
        <w:rPr>
          <w:rFonts w:ascii="Times New Roman" w:eastAsia="ArialMT" w:hAnsi="Times New Roman" w:cs="Times New Roman"/>
          <w:sz w:val="24"/>
          <w:szCs w:val="24"/>
        </w:rPr>
        <w:t>IS F, HF</w:t>
      </w:r>
      <w:r w:rsidR="00454D03"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 xml:space="preserve"> and DF angular distributions for </w:t>
      </w:r>
      <w:r w:rsidR="00241832" w:rsidRPr="00B05C3C">
        <w:rPr>
          <w:rFonts w:ascii="Times New Roman" w:eastAsia="ArialMT" w:hAnsi="Times New Roman" w:cs="Times New Roman"/>
          <w:i/>
          <w:sz w:val="24"/>
          <w:szCs w:val="24"/>
        </w:rPr>
        <w:t>θ</w:t>
      </w:r>
      <w:r w:rsidR="00241832" w:rsidRPr="00B05C3C">
        <w:rPr>
          <w:rFonts w:ascii="Times New Roman" w:eastAsia="ArialMT" w:hAnsi="Times New Roman" w:cs="Times New Roman"/>
          <w:i/>
          <w:sz w:val="24"/>
          <w:szCs w:val="24"/>
          <w:vertAlign w:val="subscript"/>
        </w:rPr>
        <w:t>i</w:t>
      </w:r>
      <w:r w:rsidR="00241832" w:rsidRPr="00B05C3C">
        <w:rPr>
          <w:rFonts w:ascii="Times New Roman" w:eastAsia="ArialMT" w:hAnsi="Times New Roman" w:cs="Times New Roman"/>
          <w:sz w:val="24"/>
          <w:szCs w:val="24"/>
        </w:rPr>
        <w:t xml:space="preserve"> = 30°, 45°, </w:t>
      </w:r>
      <w:r w:rsidR="00454D03" w:rsidRPr="00B05C3C">
        <w:rPr>
          <w:rFonts w:ascii="Times New Roman" w:eastAsia="ArialMT" w:hAnsi="Times New Roman" w:cs="Times New Roman"/>
          <w:sz w:val="24"/>
          <w:szCs w:val="24"/>
        </w:rPr>
        <w:t xml:space="preserve">and </w:t>
      </w:r>
      <w:r w:rsidR="00241832" w:rsidRPr="00B05C3C">
        <w:rPr>
          <w:rFonts w:ascii="Times New Roman" w:eastAsia="ArialMT" w:hAnsi="Times New Roman" w:cs="Times New Roman"/>
          <w:sz w:val="24"/>
          <w:szCs w:val="24"/>
        </w:rPr>
        <w:t xml:space="preserve">60° are shown in </w:t>
      </w:r>
      <w:r w:rsidR="00241832" w:rsidRPr="00B05C3C">
        <w:rPr>
          <w:rFonts w:ascii="Times New Roman" w:eastAsia="Arial-BoldMT" w:hAnsi="Times New Roman" w:cs="Times New Roman"/>
          <w:b/>
          <w:bCs/>
          <w:sz w:val="24"/>
          <w:szCs w:val="24"/>
        </w:rPr>
        <w:t>Figure</w:t>
      </w:r>
      <w:r w:rsidR="00840B71" w:rsidRPr="00B05C3C">
        <w:rPr>
          <w:rFonts w:ascii="Times New Roman" w:eastAsia="Arial-BoldMT" w:hAnsi="Times New Roman" w:cs="Times New Roman"/>
          <w:b/>
          <w:bCs/>
          <w:sz w:val="24"/>
          <w:szCs w:val="24"/>
        </w:rPr>
        <w:t xml:space="preserve"> </w:t>
      </w:r>
      <w:r w:rsidR="00DB614C">
        <w:rPr>
          <w:rFonts w:ascii="Times New Roman" w:eastAsia="Arial-BoldMT" w:hAnsi="Times New Roman" w:cs="Times New Roman"/>
          <w:b/>
          <w:bCs/>
          <w:sz w:val="24"/>
          <w:szCs w:val="24"/>
        </w:rPr>
        <w:t>3</w:t>
      </w:r>
      <w:r w:rsidR="00241832" w:rsidRPr="00B05C3C">
        <w:rPr>
          <w:rFonts w:ascii="Times New Roman" w:eastAsia="ArialMT" w:hAnsi="Times New Roman" w:cs="Times New Roman"/>
          <w:sz w:val="24"/>
          <w:szCs w:val="24"/>
        </w:rPr>
        <w:t xml:space="preserve">. </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As</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discussed in a previous publication</w:t>
      </w:r>
      <w:r w:rsidR="00281343">
        <w:rPr>
          <w:rFonts w:ascii="Times New Roman" w:eastAsia="ArialMT" w:hAnsi="Times New Roman" w:cs="Times New Roman"/>
          <w:sz w:val="24"/>
          <w:szCs w:val="24"/>
        </w:rPr>
        <w:t>,</w:t>
      </w:r>
      <w:r w:rsidR="00281343">
        <w:rPr>
          <w:rFonts w:ascii="Times New Roman" w:eastAsia="ArialMT" w:hAnsi="Times New Roman" w:cs="Times New Roman"/>
          <w:sz w:val="24"/>
          <w:szCs w:val="24"/>
        </w:rPr>
        <w:fldChar w:fldCharType="begin"/>
      </w:r>
      <w:r w:rsidR="00A3411F">
        <w:rPr>
          <w:rFonts w:ascii="Times New Roman" w:eastAsia="ArialMT" w:hAnsi="Times New Roman" w:cs="Times New Roman"/>
          <w:sz w:val="24"/>
          <w:szCs w:val="24"/>
        </w:rPr>
        <w:instrText xml:space="preserve"> ADDIN EN.CITE &lt;EndNote&gt;&lt;Cite&gt;&lt;Author&gt;Smoll&lt;/Author&gt;&lt;Year&gt;2019&lt;/Year&gt;&lt;RecNum&gt;607&lt;/RecNum&gt;&lt;DisplayText&gt;&lt;style face="superscript"&gt;80&lt;/style&gt;&lt;/DisplayText&gt;&lt;record&gt;&lt;rec-number&gt;607&lt;/rec-number&gt;&lt;foreign-keys&gt;&lt;key app="EN" db-id="atrztx9porvef0ezpwdvsdd4a00vdzx0rd9p" timestamp="1565559102"&gt;607&lt;/key&gt;&lt;/foreign-keys&gt;&lt;ref-type name="Journal Article"&gt;17&lt;/ref-type&gt;&lt;contributors&gt;&lt;authors&gt;&lt;author&gt;Smoll, Eric J., Jr.&lt;/author&gt;&lt;author&gt;Minton, Timothy K.&lt;/author&gt;&lt;/authors&gt;&lt;/contributors&gt;&lt;titles&gt;&lt;title&gt;Scattering-Angle Randomization in Nonthermal Gas-Liquid Collisions&lt;/title&gt;&lt;secondary-title&gt;J. Phys. Chem. C&lt;/secondary-title&gt;&lt;alt-title&gt;The Journal of Physical Chemistry C&lt;/alt-title&gt;&lt;/titles&gt;&lt;alt-periodical&gt;&lt;full-title&gt;The Journal of Physical Chemistry C&lt;/full-title&gt;&lt;/alt-periodical&gt;&lt;dates&gt;&lt;year&gt;2019&lt;/year&gt;&lt;pub-dates&gt;&lt;date&gt;2019/08/06&lt;/date&gt;&lt;/pub-dates&gt;&lt;/dates&gt;&lt;publisher&gt;American Chemical Society&lt;/publisher&gt;&lt;isbn&gt;1932-7447&lt;/isbn&gt;&lt;urls&gt;&lt;related-urls&gt;&lt;url&gt;https://doi.org/10.1021/acs.jpcc.9b03467&lt;/url&gt;&lt;/related-urls&gt;&lt;/urls&gt;&lt;electronic-resource-num&gt;10.1021/acs.jpcc.9b03467&lt;/electronic-resource-num&gt;&lt;/record&gt;&lt;/Cite&gt;&lt;/EndNote&gt;</w:instrText>
      </w:r>
      <w:r w:rsidR="00281343">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80</w:t>
      </w:r>
      <w:r w:rsidR="00281343">
        <w:rPr>
          <w:rFonts w:ascii="Times New Roman" w:eastAsia="ArialMT" w:hAnsi="Times New Roman" w:cs="Times New Roman"/>
          <w:sz w:val="24"/>
          <w:szCs w:val="24"/>
        </w:rPr>
        <w:fldChar w:fldCharType="end"/>
      </w:r>
      <w:r w:rsidR="00281343">
        <w:rPr>
          <w:rFonts w:ascii="Times New Roman" w:eastAsia="ArialMT" w:hAnsi="Times New Roman" w:cs="Times New Roman"/>
          <w:sz w:val="24"/>
          <w:szCs w:val="24"/>
        </w:rPr>
        <w:t xml:space="preserve"> I</w:t>
      </w:r>
      <w:r w:rsidR="00241832" w:rsidRPr="00B05C3C">
        <w:rPr>
          <w:rFonts w:ascii="Times New Roman" w:eastAsia="ArialMT" w:hAnsi="Times New Roman" w:cs="Times New Roman"/>
          <w:sz w:val="24"/>
          <w:szCs w:val="24"/>
        </w:rPr>
        <w:t>S angular distributions from soft, atomically</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rough, and</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thermally disordered interfaces</w:t>
      </w:r>
      <w:r w:rsidR="00454D03" w:rsidRPr="00B05C3C">
        <w:rPr>
          <w:rFonts w:ascii="Times New Roman" w:eastAsia="ArialMT" w:hAnsi="Times New Roman" w:cs="Times New Roman"/>
          <w:sz w:val="24"/>
          <w:szCs w:val="24"/>
        </w:rPr>
        <w:t>, such as</w:t>
      </w:r>
      <w:r w:rsidR="00241832" w:rsidRPr="00B05C3C">
        <w:rPr>
          <w:rFonts w:ascii="Times New Roman" w:eastAsia="ArialMT" w:hAnsi="Times New Roman" w:cs="Times New Roman"/>
          <w:sz w:val="24"/>
          <w:szCs w:val="24"/>
        </w:rPr>
        <w:t xml:space="preserve"> </w:t>
      </w:r>
      <w:r w:rsidR="00D64901" w:rsidRPr="00B05C3C">
        <w:rPr>
          <w:rFonts w:ascii="Times New Roman" w:eastAsia="ArialMT" w:hAnsi="Times New Roman" w:cs="Times New Roman"/>
          <w:sz w:val="24"/>
          <w:szCs w:val="24"/>
        </w:rPr>
        <w:t xml:space="preserve">those of </w:t>
      </w:r>
      <w:r w:rsidR="00241832" w:rsidRPr="00B05C3C">
        <w:rPr>
          <w:rFonts w:ascii="Times New Roman" w:eastAsia="ArialMT" w:hAnsi="Times New Roman" w:cs="Times New Roman"/>
          <w:sz w:val="24"/>
          <w:szCs w:val="24"/>
        </w:rPr>
        <w:t>ionic liquids</w:t>
      </w:r>
      <w:r w:rsidR="00454D03"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 xml:space="preserve"> appear to be dominated by</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different degrees</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of damping toward a cos(</w:t>
      </w:r>
      <w:r w:rsidR="00241832" w:rsidRPr="00B05C3C">
        <w:rPr>
          <w:rFonts w:ascii="Times New Roman" w:eastAsia="ArialMT" w:hAnsi="Times New Roman" w:cs="Times New Roman"/>
          <w:i/>
          <w:iCs/>
          <w:sz w:val="24"/>
          <w:szCs w:val="24"/>
        </w:rPr>
        <w:t>θ</w:t>
      </w:r>
      <w:r w:rsidR="00241832" w:rsidRPr="00B05C3C">
        <w:rPr>
          <w:rFonts w:ascii="Times New Roman" w:eastAsia="ArialMT" w:hAnsi="Times New Roman" w:cs="Times New Roman"/>
          <w:i/>
          <w:iCs/>
          <w:sz w:val="24"/>
          <w:szCs w:val="24"/>
          <w:vertAlign w:val="subscript"/>
        </w:rPr>
        <w:t>f</w:t>
      </w:r>
      <w:r w:rsidR="00241832" w:rsidRPr="00B05C3C">
        <w:rPr>
          <w:rFonts w:ascii="Times New Roman" w:eastAsia="ArialMT" w:hAnsi="Times New Roman" w:cs="Times New Roman"/>
          <w:sz w:val="24"/>
          <w:szCs w:val="24"/>
        </w:rPr>
        <w:t xml:space="preserve">) function, </w:t>
      </w:r>
      <w:r w:rsidR="00454D03" w:rsidRPr="00B05C3C">
        <w:rPr>
          <w:rFonts w:ascii="Times New Roman" w:eastAsia="ArialMT" w:hAnsi="Times New Roman" w:cs="Times New Roman"/>
          <w:sz w:val="24"/>
          <w:szCs w:val="24"/>
        </w:rPr>
        <w:t xml:space="preserve">which is </w:t>
      </w:r>
      <w:r w:rsidR="00241832" w:rsidRPr="00B05C3C">
        <w:rPr>
          <w:rFonts w:ascii="Times New Roman" w:eastAsia="ArialMT" w:hAnsi="Times New Roman" w:cs="Times New Roman"/>
          <w:sz w:val="24"/>
          <w:szCs w:val="24"/>
        </w:rPr>
        <w:t>a signature of angle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randomization </w:t>
      </w:r>
      <w:r w:rsidR="006A570F">
        <w:rPr>
          <w:rFonts w:ascii="Times New Roman" w:eastAsia="ArialMT" w:hAnsi="Times New Roman" w:cs="Times New Roman"/>
          <w:sz w:val="24"/>
          <w:szCs w:val="24"/>
        </w:rPr>
        <w:t>and</w:t>
      </w:r>
      <w:r w:rsidR="00241832" w:rsidRPr="00B05C3C">
        <w:rPr>
          <w:rFonts w:ascii="Times New Roman" w:eastAsia="ArialMT" w:hAnsi="Times New Roman" w:cs="Times New Roman"/>
          <w:sz w:val="24"/>
          <w:szCs w:val="24"/>
        </w:rPr>
        <w:t xml:space="preserve"> one of two</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defining features of TD.</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 The existing evidence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suggests that this phenomenon is a result of</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changes in the importance of multiple</w:t>
      </w:r>
      <w:r w:rsidR="00E54482"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 xml:space="preserve">collision trajectories that contribute to </w:t>
      </w:r>
      <w:r w:rsidR="00D64901" w:rsidRPr="00B05C3C">
        <w:rPr>
          <w:rFonts w:ascii="Times New Roman" w:eastAsia="ArialMT" w:hAnsi="Times New Roman" w:cs="Times New Roman"/>
          <w:sz w:val="24"/>
          <w:szCs w:val="24"/>
        </w:rPr>
        <w:t xml:space="preserve">the </w:t>
      </w:r>
      <w:r w:rsidR="00241832" w:rsidRPr="00B05C3C">
        <w:rPr>
          <w:rFonts w:ascii="Times New Roman" w:eastAsia="ArialMT" w:hAnsi="Times New Roman" w:cs="Times New Roman"/>
          <w:sz w:val="24"/>
          <w:szCs w:val="24"/>
        </w:rPr>
        <w:t>in</w:t>
      </w:r>
      <w:r w:rsidR="00840B71"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plane</w:t>
      </w:r>
      <w:r w:rsidR="00840B71" w:rsidRPr="00B05C3C">
        <w:rPr>
          <w:rFonts w:ascii="Times New Roman" w:eastAsia="ArialMT" w:hAnsi="Times New Roman" w:cs="Times New Roman"/>
          <w:sz w:val="24"/>
          <w:szCs w:val="24"/>
        </w:rPr>
        <w:t xml:space="preserve"> </w:t>
      </w:r>
      <w:r w:rsidR="00D64901" w:rsidRPr="00B05C3C">
        <w:rPr>
          <w:rFonts w:ascii="Times New Roman" w:eastAsia="ArialMT" w:hAnsi="Times New Roman" w:cs="Times New Roman"/>
          <w:sz w:val="24"/>
          <w:szCs w:val="24"/>
        </w:rPr>
        <w:t xml:space="preserve">scattered products </w:t>
      </w:r>
      <w:r w:rsidR="004F49B5" w:rsidRPr="00B05C3C">
        <w:rPr>
          <w:rFonts w:ascii="Times New Roman" w:eastAsia="ArialMT" w:hAnsi="Times New Roman" w:cs="Times New Roman"/>
          <w:sz w:val="24"/>
          <w:szCs w:val="24"/>
        </w:rPr>
        <w:t>that we observe</w:t>
      </w:r>
      <w:r w:rsidR="00E54482"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 xml:space="preserve"> </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For example, lower </w:t>
      </w:r>
      <w:r w:rsidR="00E54482" w:rsidRPr="00B05C3C">
        <w:rPr>
          <w:rFonts w:ascii="Times New Roman" w:eastAsia="ArialMT" w:hAnsi="Times New Roman" w:cs="Times New Roman"/>
          <w:i/>
          <w:sz w:val="24"/>
          <w:szCs w:val="24"/>
        </w:rPr>
        <w:t>θ</w:t>
      </w:r>
      <w:r w:rsidR="00E54482" w:rsidRPr="00B05C3C">
        <w:rPr>
          <w:rFonts w:ascii="Times New Roman" w:eastAsia="ArialMT" w:hAnsi="Times New Roman" w:cs="Times New Roman"/>
          <w:i/>
          <w:sz w:val="24"/>
          <w:szCs w:val="24"/>
          <w:vertAlign w:val="subscript"/>
        </w:rPr>
        <w:t>i</w:t>
      </w:r>
      <w:r w:rsidR="00241832" w:rsidRPr="00B05C3C">
        <w:rPr>
          <w:rFonts w:ascii="Times New Roman" w:eastAsia="ArialMT" w:hAnsi="Times New Roman" w:cs="Times New Roman"/>
          <w:sz w:val="24"/>
          <w:szCs w:val="24"/>
        </w:rPr>
        <w:t xml:space="preserve"> increase</w:t>
      </w:r>
      <w:r w:rsidR="00E54482" w:rsidRPr="00B05C3C">
        <w:rPr>
          <w:rFonts w:ascii="Times New Roman" w:eastAsia="ArialMT" w:hAnsi="Times New Roman" w:cs="Times New Roman"/>
          <w:sz w:val="24"/>
          <w:szCs w:val="24"/>
        </w:rPr>
        <w:t>s</w:t>
      </w:r>
      <w:r w:rsidR="00241832" w:rsidRPr="00B05C3C">
        <w:rPr>
          <w:rFonts w:ascii="Times New Roman" w:eastAsia="ArialMT" w:hAnsi="Times New Roman" w:cs="Times New Roman"/>
          <w:sz w:val="24"/>
          <w:szCs w:val="24"/>
        </w:rPr>
        <w:t xml:space="preserve"> the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number of trajectories that direct the </w:t>
      </w:r>
      <w:r w:rsidR="00E54482" w:rsidRPr="00B05C3C">
        <w:rPr>
          <w:rFonts w:ascii="Times New Roman" w:eastAsia="ArialMT" w:hAnsi="Times New Roman" w:cs="Times New Roman"/>
          <w:sz w:val="24"/>
          <w:szCs w:val="24"/>
        </w:rPr>
        <w:t xml:space="preserve">scattered </w:t>
      </w:r>
      <w:r w:rsidR="00241832" w:rsidRPr="00B05C3C">
        <w:rPr>
          <w:rFonts w:ascii="Times New Roman" w:eastAsia="ArialMT" w:hAnsi="Times New Roman" w:cs="Times New Roman"/>
          <w:sz w:val="24"/>
          <w:szCs w:val="24"/>
        </w:rPr>
        <w:t>product</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toward the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liquid after </w:t>
      </w:r>
      <w:r w:rsidR="00D64901" w:rsidRPr="00B05C3C">
        <w:rPr>
          <w:rFonts w:ascii="Times New Roman" w:eastAsia="ArialMT" w:hAnsi="Times New Roman" w:cs="Times New Roman"/>
          <w:sz w:val="24"/>
          <w:szCs w:val="24"/>
        </w:rPr>
        <w:t>the</w:t>
      </w:r>
      <w:r w:rsidR="00241832" w:rsidRPr="00B05C3C">
        <w:rPr>
          <w:rFonts w:ascii="Times New Roman" w:eastAsia="ArialMT" w:hAnsi="Times New Roman" w:cs="Times New Roman"/>
          <w:sz w:val="24"/>
          <w:szCs w:val="24"/>
        </w:rPr>
        <w:t xml:space="preserve"> initial collision</w:t>
      </w:r>
      <w:r w:rsidR="00D64901" w:rsidRPr="00B05C3C">
        <w:rPr>
          <w:rFonts w:ascii="Times New Roman" w:eastAsia="ArialMT" w:hAnsi="Times New Roman" w:cs="Times New Roman"/>
          <w:sz w:val="24"/>
          <w:szCs w:val="24"/>
        </w:rPr>
        <w:t xml:space="preserve"> at the interface, which in turn </w:t>
      </w:r>
      <w:r w:rsidR="00241832" w:rsidRPr="00B05C3C">
        <w:rPr>
          <w:rFonts w:ascii="Times New Roman" w:eastAsia="ArialMT" w:hAnsi="Times New Roman" w:cs="Times New Roman"/>
          <w:sz w:val="24"/>
          <w:szCs w:val="24"/>
        </w:rPr>
        <w:t>increases the average number of</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collisions</w:t>
      </w:r>
      <w:r w:rsidR="00840B71" w:rsidRPr="00B05C3C">
        <w:rPr>
          <w:rFonts w:ascii="Times New Roman" w:eastAsia="ArialMT" w:hAnsi="Times New Roman" w:cs="Times New Roman"/>
          <w:sz w:val="24"/>
          <w:szCs w:val="24"/>
        </w:rPr>
        <w:t xml:space="preserve"> </w:t>
      </w:r>
      <w:r w:rsidR="00CD18FC" w:rsidRPr="00B05C3C">
        <w:rPr>
          <w:rFonts w:ascii="Times New Roman" w:eastAsia="ArialMT" w:hAnsi="Times New Roman" w:cs="Times New Roman"/>
          <w:sz w:val="24"/>
          <w:szCs w:val="24"/>
        </w:rPr>
        <w:t xml:space="preserve">that the product atom or molecule makes in the interfacial region before it scatters into the vacuum.  If the products exit the interface before reaching thermal equilibrium with the liquid, then they have hyperthermal translational energies and are classified as IS products even </w:t>
      </w:r>
      <w:r w:rsidR="00C25815">
        <w:rPr>
          <w:rFonts w:ascii="Times New Roman" w:eastAsia="ArialMT" w:hAnsi="Times New Roman" w:cs="Times New Roman"/>
          <w:sz w:val="24"/>
          <w:szCs w:val="24"/>
        </w:rPr>
        <w:t>though</w:t>
      </w:r>
      <w:r w:rsidR="00C25815" w:rsidRPr="00B05C3C">
        <w:rPr>
          <w:rFonts w:ascii="Times New Roman" w:eastAsia="ArialMT" w:hAnsi="Times New Roman" w:cs="Times New Roman"/>
          <w:sz w:val="24"/>
          <w:szCs w:val="24"/>
        </w:rPr>
        <w:t xml:space="preserve"> </w:t>
      </w:r>
      <w:r w:rsidR="00CD18FC" w:rsidRPr="00B05C3C">
        <w:rPr>
          <w:rFonts w:ascii="Times New Roman" w:eastAsia="ArialMT" w:hAnsi="Times New Roman" w:cs="Times New Roman"/>
          <w:sz w:val="24"/>
          <w:szCs w:val="24"/>
        </w:rPr>
        <w:t xml:space="preserve">their scattering directions have been randomized by the multiple collisions at the interface.  The resulting IS angular distributions of IS product flux thus have </w:t>
      </w:r>
      <w:r w:rsidR="001E71F4">
        <w:rPr>
          <w:rFonts w:ascii="Times New Roman" w:eastAsia="ArialMT" w:hAnsi="Times New Roman" w:cs="Times New Roman"/>
          <w:sz w:val="24"/>
          <w:szCs w:val="24"/>
        </w:rPr>
        <w:t>more</w:t>
      </w:r>
      <w:r w:rsidR="00CD18FC" w:rsidRPr="00B05C3C">
        <w:rPr>
          <w:rFonts w:ascii="Times New Roman" w:eastAsia="ArialMT" w:hAnsi="Times New Roman" w:cs="Times New Roman"/>
          <w:sz w:val="24"/>
          <w:szCs w:val="24"/>
        </w:rPr>
        <w:t xml:space="preserve"> cos(</w:t>
      </w:r>
      <w:r w:rsidR="00CD18FC" w:rsidRPr="00B05C3C">
        <w:rPr>
          <w:rFonts w:ascii="Times New Roman" w:eastAsia="ArialMT" w:hAnsi="Times New Roman" w:cs="Times New Roman"/>
          <w:i/>
          <w:iCs/>
          <w:sz w:val="24"/>
          <w:szCs w:val="24"/>
        </w:rPr>
        <w:t>θ</w:t>
      </w:r>
      <w:r w:rsidR="00CD18FC" w:rsidRPr="00B05C3C">
        <w:rPr>
          <w:rFonts w:ascii="Times New Roman" w:eastAsia="ArialMT" w:hAnsi="Times New Roman" w:cs="Times New Roman"/>
          <w:i/>
          <w:iCs/>
          <w:sz w:val="24"/>
          <w:szCs w:val="24"/>
          <w:vertAlign w:val="subscript"/>
        </w:rPr>
        <w:t>f</w:t>
      </w:r>
      <w:r w:rsidR="00CD18FC" w:rsidRPr="00B05C3C">
        <w:rPr>
          <w:rFonts w:ascii="Times New Roman" w:eastAsia="ArialMT" w:hAnsi="Times New Roman" w:cs="Times New Roman"/>
          <w:sz w:val="24"/>
          <w:szCs w:val="24"/>
        </w:rPr>
        <w:t xml:space="preserve">) character when </w:t>
      </w:r>
      <w:r w:rsidR="00CD18FC" w:rsidRPr="00B05C3C">
        <w:rPr>
          <w:rFonts w:ascii="Times New Roman" w:eastAsia="ArialMT" w:hAnsi="Times New Roman" w:cs="Times New Roman"/>
          <w:i/>
          <w:sz w:val="24"/>
          <w:szCs w:val="24"/>
        </w:rPr>
        <w:t>θ</w:t>
      </w:r>
      <w:r w:rsidR="00CD18FC" w:rsidRPr="00B05C3C">
        <w:rPr>
          <w:rFonts w:ascii="Times New Roman" w:eastAsia="ArialMT" w:hAnsi="Times New Roman" w:cs="Times New Roman"/>
          <w:i/>
          <w:sz w:val="24"/>
          <w:szCs w:val="24"/>
          <w:vertAlign w:val="subscript"/>
        </w:rPr>
        <w:t>i</w:t>
      </w:r>
      <w:r w:rsidR="00CD18FC" w:rsidRPr="00B05C3C">
        <w:rPr>
          <w:rFonts w:ascii="Times New Roman" w:eastAsia="ArialMT" w:hAnsi="Times New Roman" w:cs="Times New Roman"/>
          <w:sz w:val="24"/>
          <w:szCs w:val="24"/>
        </w:rPr>
        <w:t xml:space="preserve"> is lower.  </w:t>
      </w:r>
      <w:r w:rsidR="00241832" w:rsidRPr="00B05C3C">
        <w:rPr>
          <w:rFonts w:ascii="Times New Roman" w:eastAsia="ArialMT" w:hAnsi="Times New Roman" w:cs="Times New Roman"/>
          <w:sz w:val="24"/>
          <w:szCs w:val="24"/>
        </w:rPr>
        <w:t xml:space="preserve">Interestingly, </w:t>
      </w:r>
      <w:r w:rsidR="00560A84" w:rsidRPr="00B05C3C">
        <w:rPr>
          <w:rFonts w:ascii="Times New Roman" w:eastAsia="ArialMT" w:hAnsi="Times New Roman" w:cs="Times New Roman"/>
          <w:sz w:val="24"/>
          <w:szCs w:val="24"/>
        </w:rPr>
        <w:t xml:space="preserve">the </w:t>
      </w:r>
      <w:r w:rsidR="00241832" w:rsidRPr="00B05C3C">
        <w:rPr>
          <w:rFonts w:ascii="Times New Roman" w:eastAsia="ArialMT" w:hAnsi="Times New Roman" w:cs="Times New Roman"/>
          <w:sz w:val="24"/>
          <w:szCs w:val="24"/>
        </w:rPr>
        <w:t>prior work has also</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demonstrated</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that IS angular distributions from structurally distinct sites at the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liquid-vacuum</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interface appear to</w:t>
      </w:r>
      <w:r w:rsidR="00892C0C" w:rsidRPr="00B05C3C">
        <w:rPr>
          <w:rFonts w:ascii="Times New Roman" w:eastAsia="ArialMT" w:hAnsi="Times New Roman" w:cs="Times New Roman"/>
          <w:sz w:val="24"/>
          <w:szCs w:val="24"/>
        </w:rPr>
        <w:t xml:space="preserve"> be</w:t>
      </w:r>
      <w:r w:rsidR="00241832" w:rsidRPr="00B05C3C">
        <w:rPr>
          <w:rFonts w:ascii="Times New Roman" w:eastAsia="ArialMT" w:hAnsi="Times New Roman" w:cs="Times New Roman"/>
          <w:sz w:val="24"/>
          <w:szCs w:val="24"/>
        </w:rPr>
        <w:t xml:space="preserve"> dominated by differences in cos(</w:t>
      </w:r>
      <w:r w:rsidR="00241832" w:rsidRPr="00B05C3C">
        <w:rPr>
          <w:rFonts w:ascii="Times New Roman" w:eastAsia="ArialMT" w:hAnsi="Times New Roman" w:cs="Times New Roman"/>
          <w:i/>
          <w:iCs/>
          <w:sz w:val="24"/>
          <w:szCs w:val="24"/>
        </w:rPr>
        <w:t>θ</w:t>
      </w:r>
      <w:r w:rsidR="00241832" w:rsidRPr="00B05C3C">
        <w:rPr>
          <w:rFonts w:ascii="Times New Roman" w:eastAsia="ArialMT" w:hAnsi="Times New Roman" w:cs="Times New Roman"/>
          <w:i/>
          <w:iCs/>
          <w:sz w:val="24"/>
          <w:szCs w:val="24"/>
          <w:vertAlign w:val="subscript"/>
        </w:rPr>
        <w:t>f</w:t>
      </w:r>
      <w:r w:rsidR="00241832" w:rsidRPr="00B05C3C">
        <w:rPr>
          <w:rFonts w:ascii="Times New Roman" w:eastAsia="ArialMT" w:hAnsi="Times New Roman" w:cs="Times New Roman"/>
          <w:sz w:val="24"/>
          <w:szCs w:val="24"/>
        </w:rPr>
        <w:t>) character</w:t>
      </w:r>
      <w:r w:rsidR="004222C0">
        <w:rPr>
          <w:rFonts w:ascii="Times New Roman" w:eastAsia="ArialMT" w:hAnsi="Times New Roman" w:cs="Times New Roman"/>
          <w:sz w:val="24"/>
          <w:szCs w:val="24"/>
        </w:rPr>
        <w:t>.</w:t>
      </w:r>
      <w:r w:rsidR="00003762"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&lt;EndNote&gt;&lt;Cite&gt;&lt;Author&gt;Smoll&lt;/Author&gt;&lt;Year&gt;2019&lt;/Year&gt;&lt;RecNum&gt;362&lt;/RecNum&gt;&lt;DisplayText&gt;&lt;style face="superscript"&gt;33&lt;/style&gt;&lt;/DisplayText&gt;&lt;record&gt;&lt;rec-number&gt;362&lt;/rec-number&gt;&lt;foreign-keys&gt;&lt;key app="EN" db-id="atrztx9porvef0ezpwdvsdd4a00vdzx0rd9p" timestamp="1548386526"&gt;362&lt;/key&gt;&lt;/foreign-keys&gt;&lt;ref-type name="Journal Article"&gt;17&lt;/ref-type&gt;&lt;contributors&gt;&lt;authors&gt;&lt;author&gt;Smoll, Eric J.&lt;/author&gt;&lt;author&gt;Purcell, Simon M.&lt;/author&gt;&lt;author&gt;D’Andrea, Lucia&lt;/author&gt;&lt;author&gt;Slattery, John M.&lt;/author&gt;&lt;author&gt;Bruce, Duncan W.&lt;/author&gt;&lt;author&gt;Costen, Matthew L.&lt;/author&gt;&lt;author&gt;McKendrick, Kenneth G.&lt;/author&gt;&lt;author&gt;Minton, Timothy K.&lt;/author&gt;&lt;/authors&gt;&lt;/contributors&gt;&lt;titles&gt;&lt;title&gt;Probing conformational heterogeneity at the ionic liquid–vacuum interface by reactive-atom scattering&lt;/title&gt;&lt;secondary-title&gt;J. Phys. Chem. Lett.&lt;/secondary-title&gt;&lt;alt-title&gt;The Journal of Physical Chemistry Letters&lt;/alt-title&gt;&lt;/titles&gt;&lt;alt-periodical&gt;&lt;full-title&gt;The Journal of Physical Chemistry Letters&lt;/full-title&gt;&lt;/alt-periodical&gt;&lt;pages&gt;156-163&lt;/pages&gt;&lt;volume&gt;10&lt;/volume&gt;&lt;number&gt;2&lt;/number&gt;&lt;section&gt;156&lt;/section&gt;&lt;dates&gt;&lt;year&gt;2019&lt;/year&gt;&lt;pub-dates&gt;&lt;date&gt;2019/01/17&lt;/date&gt;&lt;/pub-dates&gt;&lt;/dates&gt;&lt;publisher&gt;American Chemical Society&lt;/publisher&gt;&lt;isbn&gt;1948-7185&lt;/isbn&gt;&lt;urls&gt;&lt;related-urls&gt;&lt;url&gt;https://doi.org/10.1021/acs.jpclett.8b02920&lt;/url&gt;&lt;/related-urls&gt;&lt;/urls&gt;&lt;electronic-resource-num&gt;10.1021/acs.jpclett.8b02920&lt;/electronic-resource-num&gt;&lt;/record&gt;&lt;/Cite&gt;&lt;/EndNote&gt;</w:instrText>
      </w:r>
      <w:r w:rsidR="00003762"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33</w:t>
      </w:r>
      <w:r w:rsidR="00003762" w:rsidRPr="00B05C3C">
        <w:rPr>
          <w:rFonts w:ascii="Times New Roman" w:eastAsia="ArialMT" w:hAnsi="Times New Roman" w:cs="Times New Roman"/>
          <w:sz w:val="24"/>
          <w:szCs w:val="24"/>
        </w:rPr>
        <w:fldChar w:fldCharType="end"/>
      </w:r>
      <w:r w:rsidR="00892C0C" w:rsidRPr="00B05C3C">
        <w:rPr>
          <w:rFonts w:ascii="Times New Roman" w:eastAsia="ArialMT" w:hAnsi="Times New Roman" w:cs="Times New Roman"/>
          <w:sz w:val="24"/>
          <w:szCs w:val="24"/>
        </w:rPr>
        <w:t xml:space="preserve">  </w:t>
      </w:r>
      <w:r w:rsidR="001E71F4">
        <w:rPr>
          <w:rFonts w:ascii="Times New Roman" w:eastAsia="ArialMT" w:hAnsi="Times New Roman" w:cs="Times New Roman"/>
          <w:sz w:val="24"/>
          <w:szCs w:val="24"/>
        </w:rPr>
        <w:t>S</w:t>
      </w:r>
      <w:r w:rsidR="00241832" w:rsidRPr="00B05C3C">
        <w:rPr>
          <w:rFonts w:ascii="Times New Roman" w:eastAsia="ArialMT" w:hAnsi="Times New Roman" w:cs="Times New Roman"/>
          <w:sz w:val="24"/>
          <w:szCs w:val="24"/>
        </w:rPr>
        <w:t xml:space="preserve">ites </w:t>
      </w:r>
      <w:r w:rsidR="003B7FBF" w:rsidRPr="00B05C3C">
        <w:rPr>
          <w:rFonts w:ascii="Times New Roman" w:eastAsia="ArialMT" w:hAnsi="Times New Roman" w:cs="Times New Roman"/>
          <w:sz w:val="24"/>
          <w:szCs w:val="24"/>
        </w:rPr>
        <w:t xml:space="preserve">leading to higher </w:t>
      </w:r>
      <w:r w:rsidR="00241832" w:rsidRPr="00B05C3C">
        <w:rPr>
          <w:rFonts w:ascii="Times New Roman" w:eastAsia="ArialMT" w:hAnsi="Times New Roman" w:cs="Times New Roman"/>
          <w:sz w:val="24"/>
          <w:szCs w:val="24"/>
        </w:rPr>
        <w:t>cos(</w:t>
      </w:r>
      <w:r w:rsidR="00241832" w:rsidRPr="00B05C3C">
        <w:rPr>
          <w:rFonts w:ascii="Times New Roman" w:eastAsia="ArialMT" w:hAnsi="Times New Roman" w:cs="Times New Roman"/>
          <w:i/>
          <w:iCs/>
          <w:sz w:val="24"/>
          <w:szCs w:val="24"/>
        </w:rPr>
        <w:t>θ</w:t>
      </w:r>
      <w:r w:rsidR="00241832" w:rsidRPr="00B05C3C">
        <w:rPr>
          <w:rFonts w:ascii="Times New Roman" w:eastAsia="ArialMT" w:hAnsi="Times New Roman" w:cs="Times New Roman"/>
          <w:i/>
          <w:iCs/>
          <w:sz w:val="24"/>
          <w:szCs w:val="24"/>
          <w:vertAlign w:val="subscript"/>
        </w:rPr>
        <w:t>f</w:t>
      </w:r>
      <w:r w:rsidR="00241832" w:rsidRPr="00B05C3C">
        <w:rPr>
          <w:rFonts w:ascii="Times New Roman" w:eastAsia="ArialMT" w:hAnsi="Times New Roman" w:cs="Times New Roman"/>
          <w:sz w:val="24"/>
          <w:szCs w:val="24"/>
        </w:rPr>
        <w:t xml:space="preserve">) character </w:t>
      </w:r>
      <w:r w:rsidR="003B7FBF" w:rsidRPr="00B05C3C">
        <w:rPr>
          <w:rFonts w:ascii="Times New Roman" w:eastAsia="ArialMT" w:hAnsi="Times New Roman" w:cs="Times New Roman"/>
          <w:sz w:val="24"/>
          <w:szCs w:val="24"/>
        </w:rPr>
        <w:t>in angular distributio</w:t>
      </w:r>
      <w:r w:rsidR="00DA27FF">
        <w:rPr>
          <w:rFonts w:ascii="Times New Roman" w:eastAsia="ArialMT" w:hAnsi="Times New Roman" w:cs="Times New Roman"/>
          <w:sz w:val="24"/>
          <w:szCs w:val="24"/>
        </w:rPr>
        <w:t>n</w:t>
      </w:r>
      <w:r w:rsidR="003B7FBF" w:rsidRPr="00B05C3C">
        <w:rPr>
          <w:rFonts w:ascii="Times New Roman" w:eastAsia="ArialMT" w:hAnsi="Times New Roman" w:cs="Times New Roman"/>
          <w:sz w:val="24"/>
          <w:szCs w:val="24"/>
        </w:rPr>
        <w:t xml:space="preserve">s </w:t>
      </w:r>
      <w:r w:rsidR="00241832" w:rsidRPr="00B05C3C">
        <w:rPr>
          <w:rFonts w:ascii="Times New Roman" w:eastAsia="ArialMT" w:hAnsi="Times New Roman" w:cs="Times New Roman"/>
          <w:sz w:val="24"/>
          <w:szCs w:val="24"/>
        </w:rPr>
        <w:t>either promote more secondary collisions,</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increase the importance of</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secondary</w:t>
      </w:r>
      <w:r w:rsidR="003B7FBF"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collision trajectories by reducing the number of in</w:t>
      </w:r>
      <w:r w:rsidR="003B7FBF"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plane single-collision</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trajectories, or both. </w:t>
      </w:r>
      <w:r w:rsidR="00003762"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The existing evidence suggests that all three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situations should be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controlled by the local environment of the scattering site. </w:t>
      </w:r>
      <w:r w:rsidR="003B7FBF" w:rsidRPr="00B05C3C">
        <w:rPr>
          <w:rFonts w:ascii="Times New Roman" w:eastAsia="ArialMT" w:hAnsi="Times New Roman" w:cs="Times New Roman"/>
          <w:sz w:val="24"/>
          <w:szCs w:val="24"/>
        </w:rPr>
        <w:t xml:space="preserve"> I</w:t>
      </w:r>
      <w:r w:rsidR="00241832" w:rsidRPr="00B05C3C">
        <w:rPr>
          <w:rFonts w:ascii="Times New Roman" w:eastAsia="ArialMT" w:hAnsi="Times New Roman" w:cs="Times New Roman"/>
          <w:sz w:val="24"/>
          <w:szCs w:val="24"/>
        </w:rPr>
        <w:t xml:space="preserve">t appears that </w:t>
      </w:r>
      <w:r w:rsidR="003B7FBF" w:rsidRPr="00B05C3C">
        <w:rPr>
          <w:rFonts w:ascii="Times New Roman" w:eastAsia="ArialMT" w:hAnsi="Times New Roman" w:cs="Times New Roman"/>
          <w:sz w:val="24"/>
          <w:szCs w:val="24"/>
        </w:rPr>
        <w:t xml:space="preserve">products that scatter from </w:t>
      </w:r>
      <w:r w:rsidR="00241832" w:rsidRPr="00B05C3C">
        <w:rPr>
          <w:rFonts w:ascii="Times New Roman" w:eastAsia="ArialMT" w:hAnsi="Times New Roman" w:cs="Times New Roman"/>
          <w:sz w:val="24"/>
          <w:szCs w:val="24"/>
        </w:rPr>
        <w:t>reaction</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lastRenderedPageBreak/>
        <w:t xml:space="preserve">sites </w:t>
      </w:r>
      <w:r w:rsidR="003B7FBF" w:rsidRPr="00B05C3C">
        <w:rPr>
          <w:rFonts w:ascii="Times New Roman" w:eastAsia="ArialMT" w:hAnsi="Times New Roman" w:cs="Times New Roman"/>
          <w:sz w:val="24"/>
          <w:szCs w:val="24"/>
        </w:rPr>
        <w:t>protruding</w:t>
      </w:r>
      <w:r w:rsidR="00241832" w:rsidRPr="00B05C3C">
        <w:rPr>
          <w:rFonts w:ascii="Times New Roman" w:eastAsia="ArialMT" w:hAnsi="Times New Roman" w:cs="Times New Roman"/>
          <w:sz w:val="24"/>
          <w:szCs w:val="24"/>
        </w:rPr>
        <w:t xml:space="preserve"> into vacuum where the local atom</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density is low have lower</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cos(</w:t>
      </w:r>
      <w:r w:rsidR="00241832" w:rsidRPr="00B05C3C">
        <w:rPr>
          <w:rFonts w:ascii="Times New Roman" w:eastAsia="ArialMT" w:hAnsi="Times New Roman" w:cs="Times New Roman"/>
          <w:i/>
          <w:iCs/>
          <w:sz w:val="24"/>
          <w:szCs w:val="24"/>
        </w:rPr>
        <w:t>θ</w:t>
      </w:r>
      <w:r w:rsidR="00241832" w:rsidRPr="00B05C3C">
        <w:rPr>
          <w:rFonts w:ascii="Times New Roman" w:eastAsia="ArialMT" w:hAnsi="Times New Roman" w:cs="Times New Roman"/>
          <w:i/>
          <w:iCs/>
          <w:sz w:val="24"/>
          <w:szCs w:val="24"/>
          <w:vertAlign w:val="subscript"/>
        </w:rPr>
        <w:t>f</w:t>
      </w:r>
      <w:r w:rsidR="00241832" w:rsidRPr="00B05C3C">
        <w:rPr>
          <w:rFonts w:ascii="Times New Roman" w:eastAsia="ArialMT" w:hAnsi="Times New Roman" w:cs="Times New Roman"/>
          <w:sz w:val="24"/>
          <w:szCs w:val="24"/>
        </w:rPr>
        <w:t>) character</w:t>
      </w:r>
      <w:r w:rsidR="003B7FBF" w:rsidRPr="00B05C3C">
        <w:rPr>
          <w:rFonts w:ascii="Times New Roman" w:eastAsia="ArialMT" w:hAnsi="Times New Roman" w:cs="Times New Roman"/>
          <w:sz w:val="24"/>
          <w:szCs w:val="24"/>
        </w:rPr>
        <w:t xml:space="preserve"> on their angular distributions</w:t>
      </w:r>
      <w:r w:rsidR="00241832" w:rsidRPr="00B05C3C">
        <w:rPr>
          <w:rFonts w:ascii="Times New Roman" w:eastAsia="ArialMT" w:hAnsi="Times New Roman" w:cs="Times New Roman"/>
          <w:sz w:val="24"/>
          <w:szCs w:val="24"/>
        </w:rPr>
        <w:t xml:space="preserve">. </w:t>
      </w:r>
      <w:r w:rsidR="00003762"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Similarly, reaction sites that are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closer to the instantaneous interface but</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still accessible to a gas-phase probe tend to</w:t>
      </w:r>
      <w:r w:rsidR="00523D71" w:rsidRPr="00B05C3C">
        <w:rPr>
          <w:rFonts w:ascii="Times New Roman" w:eastAsia="ArialMT" w:hAnsi="Times New Roman" w:cs="Times New Roman"/>
          <w:sz w:val="24"/>
          <w:szCs w:val="24"/>
        </w:rPr>
        <w:t xml:space="preserve"> lead to angular distributions with </w:t>
      </w:r>
      <w:r w:rsidR="00241832" w:rsidRPr="00B05C3C">
        <w:rPr>
          <w:rFonts w:ascii="Times New Roman" w:eastAsia="ArialMT" w:hAnsi="Times New Roman" w:cs="Times New Roman"/>
          <w:sz w:val="24"/>
          <w:szCs w:val="24"/>
        </w:rPr>
        <w:t>higher cos(</w:t>
      </w:r>
      <w:r w:rsidR="00241832" w:rsidRPr="00B05C3C">
        <w:rPr>
          <w:rFonts w:ascii="Times New Roman" w:eastAsia="ArialMT" w:hAnsi="Times New Roman" w:cs="Times New Roman"/>
          <w:i/>
          <w:iCs/>
          <w:sz w:val="24"/>
          <w:szCs w:val="24"/>
        </w:rPr>
        <w:t>θ</w:t>
      </w:r>
      <w:r w:rsidR="00241832" w:rsidRPr="00B05C3C">
        <w:rPr>
          <w:rFonts w:ascii="Times New Roman" w:eastAsia="ArialMT" w:hAnsi="Times New Roman" w:cs="Times New Roman"/>
          <w:i/>
          <w:iCs/>
          <w:sz w:val="24"/>
          <w:szCs w:val="24"/>
          <w:vertAlign w:val="subscript"/>
        </w:rPr>
        <w:t>f</w:t>
      </w:r>
      <w:r w:rsidR="00241832" w:rsidRPr="00B05C3C">
        <w:rPr>
          <w:rFonts w:ascii="Times New Roman" w:eastAsia="ArialMT" w:hAnsi="Times New Roman" w:cs="Times New Roman"/>
          <w:sz w:val="24"/>
          <w:szCs w:val="24"/>
        </w:rPr>
        <w:t>) character.</w:t>
      </w:r>
      <w:r w:rsidR="00003762"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As shown in</w:t>
      </w:r>
      <w:r w:rsidR="00840B71" w:rsidRPr="00B05C3C">
        <w:rPr>
          <w:rFonts w:ascii="Times New Roman" w:eastAsia="ArialMT" w:hAnsi="Times New Roman" w:cs="Times New Roman"/>
          <w:sz w:val="24"/>
          <w:szCs w:val="24"/>
        </w:rPr>
        <w:t xml:space="preserve"> </w:t>
      </w:r>
      <w:r w:rsidR="00241832" w:rsidRPr="00B05C3C">
        <w:rPr>
          <w:rFonts w:ascii="Times New Roman" w:eastAsia="Arial-BoldMT" w:hAnsi="Times New Roman" w:cs="Times New Roman"/>
          <w:b/>
          <w:bCs/>
          <w:sz w:val="24"/>
          <w:szCs w:val="24"/>
        </w:rPr>
        <w:t xml:space="preserve">Figure </w:t>
      </w:r>
      <w:r w:rsidR="00A5154E">
        <w:rPr>
          <w:rFonts w:ascii="Times New Roman" w:eastAsia="Arial-BoldMT" w:hAnsi="Times New Roman" w:cs="Times New Roman"/>
          <w:b/>
          <w:bCs/>
          <w:sz w:val="24"/>
          <w:szCs w:val="24"/>
        </w:rPr>
        <w:t>3</w:t>
      </w:r>
      <w:r w:rsidR="00241832" w:rsidRPr="00B05C3C">
        <w:rPr>
          <w:rFonts w:ascii="Times New Roman" w:eastAsia="ArialMT" w:hAnsi="Times New Roman" w:cs="Times New Roman"/>
          <w:sz w:val="24"/>
          <w:szCs w:val="24"/>
        </w:rPr>
        <w:t xml:space="preserve">, </w:t>
      </w:r>
      <w:r w:rsidR="00523D71" w:rsidRPr="00B05C3C">
        <w:rPr>
          <w:rFonts w:ascii="Times New Roman" w:eastAsia="ArialMT" w:hAnsi="Times New Roman" w:cs="Times New Roman"/>
          <w:sz w:val="24"/>
          <w:szCs w:val="24"/>
        </w:rPr>
        <w:t xml:space="preserve">the </w:t>
      </w:r>
      <w:r w:rsidR="00241832" w:rsidRPr="00B05C3C">
        <w:rPr>
          <w:rFonts w:ascii="Times New Roman" w:eastAsia="ArialMT" w:hAnsi="Times New Roman" w:cs="Times New Roman"/>
          <w:sz w:val="24"/>
          <w:szCs w:val="24"/>
        </w:rPr>
        <w:t xml:space="preserve">IS DF </w:t>
      </w:r>
      <w:r w:rsidR="00523D71" w:rsidRPr="00B05C3C">
        <w:rPr>
          <w:rFonts w:ascii="Times New Roman" w:eastAsia="ArialMT" w:hAnsi="Times New Roman" w:cs="Times New Roman"/>
          <w:sz w:val="24"/>
          <w:szCs w:val="24"/>
        </w:rPr>
        <w:t xml:space="preserve">angular distribution </w:t>
      </w:r>
      <w:r w:rsidR="00241832" w:rsidRPr="00B05C3C">
        <w:rPr>
          <w:rFonts w:ascii="Times New Roman" w:eastAsia="ArialMT" w:hAnsi="Times New Roman" w:cs="Times New Roman"/>
          <w:sz w:val="24"/>
          <w:szCs w:val="24"/>
        </w:rPr>
        <w:t>has more cos(</w:t>
      </w:r>
      <w:r w:rsidR="00241832" w:rsidRPr="00B05C3C">
        <w:rPr>
          <w:rFonts w:ascii="Times New Roman" w:eastAsia="ArialMT" w:hAnsi="Times New Roman" w:cs="Times New Roman"/>
          <w:i/>
          <w:iCs/>
          <w:sz w:val="24"/>
          <w:szCs w:val="24"/>
        </w:rPr>
        <w:t>θ</w:t>
      </w:r>
      <w:r w:rsidR="00241832" w:rsidRPr="00B05C3C">
        <w:rPr>
          <w:rFonts w:ascii="Times New Roman" w:eastAsia="ArialMT" w:hAnsi="Times New Roman" w:cs="Times New Roman"/>
          <w:i/>
          <w:iCs/>
          <w:sz w:val="24"/>
          <w:szCs w:val="24"/>
          <w:vertAlign w:val="subscript"/>
        </w:rPr>
        <w:t>f</w:t>
      </w:r>
      <w:r w:rsidR="00241832" w:rsidRPr="00B05C3C">
        <w:rPr>
          <w:rFonts w:ascii="Times New Roman" w:eastAsia="ArialMT" w:hAnsi="Times New Roman" w:cs="Times New Roman"/>
          <w:sz w:val="24"/>
          <w:szCs w:val="24"/>
        </w:rPr>
        <w:t>) character</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than </w:t>
      </w:r>
      <w:r w:rsidR="00523D71" w:rsidRPr="00B05C3C">
        <w:rPr>
          <w:rFonts w:ascii="Times New Roman" w:eastAsia="ArialMT" w:hAnsi="Times New Roman" w:cs="Times New Roman"/>
          <w:sz w:val="24"/>
          <w:szCs w:val="24"/>
        </w:rPr>
        <w:t xml:space="preserve">the </w:t>
      </w:r>
      <w:r w:rsidR="00241832" w:rsidRPr="00B05C3C">
        <w:rPr>
          <w:rFonts w:ascii="Times New Roman" w:eastAsia="ArialMT" w:hAnsi="Times New Roman" w:cs="Times New Roman"/>
          <w:sz w:val="24"/>
          <w:szCs w:val="24"/>
        </w:rPr>
        <w:t>IS HF</w:t>
      </w:r>
      <w:r w:rsidR="00523D71" w:rsidRPr="00B05C3C">
        <w:rPr>
          <w:rFonts w:ascii="Times New Roman" w:eastAsia="ArialMT" w:hAnsi="Times New Roman" w:cs="Times New Roman"/>
          <w:sz w:val="24"/>
          <w:szCs w:val="24"/>
        </w:rPr>
        <w:t xml:space="preserve"> angular distribution. </w:t>
      </w:r>
      <w:r w:rsidR="00241832" w:rsidRPr="00B05C3C">
        <w:rPr>
          <w:rFonts w:ascii="Times New Roman" w:eastAsia="ArialMT" w:hAnsi="Times New Roman" w:cs="Times New Roman"/>
          <w:sz w:val="24"/>
          <w:szCs w:val="24"/>
        </w:rPr>
        <w:t xml:space="preserve"> By analogy with previous studies on</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a pure </w:t>
      </w:r>
      <w:r w:rsidR="00D3186C">
        <w:rPr>
          <w:rFonts w:ascii="Times New Roman" w:eastAsia="ArialMT" w:hAnsi="Times New Roman" w:cs="Times New Roman"/>
          <w:sz w:val="24"/>
          <w:szCs w:val="24"/>
        </w:rPr>
        <w:t>IL</w:t>
      </w:r>
      <w:r w:rsidR="00241832" w:rsidRPr="00B05C3C">
        <w:rPr>
          <w:rFonts w:ascii="Times New Roman" w:eastAsia="ArialMT" w:hAnsi="Times New Roman" w:cs="Times New Roman"/>
          <w:sz w:val="24"/>
          <w:szCs w:val="24"/>
        </w:rPr>
        <w:t xml:space="preserve">, this </w:t>
      </w:r>
      <w:r w:rsidR="00523D71" w:rsidRPr="00B05C3C">
        <w:rPr>
          <w:rFonts w:ascii="Times New Roman" w:eastAsia="ArialMT" w:hAnsi="Times New Roman" w:cs="Times New Roman"/>
          <w:sz w:val="24"/>
          <w:szCs w:val="24"/>
        </w:rPr>
        <w:t xml:space="preserve">result </w:t>
      </w:r>
      <w:r w:rsidR="00241832" w:rsidRPr="00B05C3C">
        <w:rPr>
          <w:rFonts w:ascii="Times New Roman" w:eastAsia="ArialMT" w:hAnsi="Times New Roman" w:cs="Times New Roman"/>
          <w:sz w:val="24"/>
          <w:szCs w:val="24"/>
        </w:rPr>
        <w:t>suggests that</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the hydrocarbon groups detected at the liquid-vacuum</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interface of a ~2 mg/mL solution</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of </w:t>
      </w:r>
      <w:r w:rsidR="00E35112">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rPr>
        <w:t>RuCl</w:t>
      </w:r>
      <w:r w:rsidR="00241832" w:rsidRPr="00B05C3C">
        <w:rPr>
          <w:rFonts w:ascii="Times New Roman" w:eastAsia="ArialMT" w:hAnsi="Times New Roman" w:cs="Times New Roman"/>
          <w:sz w:val="24"/>
          <w:szCs w:val="24"/>
          <w:vertAlign w:val="subscript"/>
        </w:rPr>
        <w:t>2</w:t>
      </w:r>
      <w:r w:rsidR="00241832" w:rsidRPr="00B05C3C">
        <w:rPr>
          <w:rFonts w:ascii="Times New Roman" w:eastAsia="ArialMT" w:hAnsi="Times New Roman" w:cs="Times New Roman"/>
          <w:sz w:val="24"/>
          <w:szCs w:val="24"/>
        </w:rPr>
        <w:t>(</w:t>
      </w:r>
      <w:r w:rsidR="00241832" w:rsidRPr="005959A1">
        <w:rPr>
          <w:rFonts w:ascii="Times New Roman" w:eastAsia="ArialMT" w:hAnsi="Times New Roman" w:cs="Times New Roman"/>
          <w:i/>
          <w:iCs/>
          <w:sz w:val="24"/>
          <w:szCs w:val="24"/>
        </w:rPr>
        <w:t>p</w:t>
      </w:r>
      <w:r w:rsidR="00241832" w:rsidRPr="00B05C3C">
        <w:rPr>
          <w:rFonts w:ascii="Times New Roman" w:eastAsia="ArialMT" w:hAnsi="Times New Roman" w:cs="Times New Roman"/>
          <w:sz w:val="24"/>
          <w:szCs w:val="24"/>
        </w:rPr>
        <w:t>-cymene)P(C</w:t>
      </w:r>
      <w:r w:rsidR="00241832" w:rsidRPr="00B05C3C">
        <w:rPr>
          <w:rFonts w:ascii="Times New Roman" w:eastAsia="ArialMT" w:hAnsi="Times New Roman" w:cs="Times New Roman"/>
          <w:sz w:val="24"/>
          <w:szCs w:val="24"/>
          <w:vertAlign w:val="subscript"/>
        </w:rPr>
        <w:t>8</w:t>
      </w:r>
      <w:r w:rsidR="00241832" w:rsidRPr="00B05C3C">
        <w:rPr>
          <w:rFonts w:ascii="Times New Roman" w:eastAsia="ArialMT" w:hAnsi="Times New Roman" w:cs="Times New Roman"/>
          <w:sz w:val="24"/>
          <w:szCs w:val="24"/>
        </w:rPr>
        <w:t>H</w:t>
      </w:r>
      <w:r w:rsidR="00241832" w:rsidRPr="00B05C3C">
        <w:rPr>
          <w:rFonts w:ascii="Times New Roman" w:eastAsia="ArialMT" w:hAnsi="Times New Roman" w:cs="Times New Roman"/>
          <w:sz w:val="24"/>
          <w:szCs w:val="24"/>
          <w:vertAlign w:val="subscript"/>
        </w:rPr>
        <w:t>17</w:t>
      </w:r>
      <w:r w:rsidR="00241832" w:rsidRPr="00B05C3C">
        <w:rPr>
          <w:rFonts w:ascii="Times New Roman" w:eastAsia="ArialMT" w:hAnsi="Times New Roman" w:cs="Times New Roman"/>
          <w:sz w:val="24"/>
          <w:szCs w:val="24"/>
        </w:rPr>
        <w:t>)</w:t>
      </w:r>
      <w:r w:rsidR="00241832" w:rsidRPr="00B05C3C">
        <w:rPr>
          <w:rFonts w:ascii="Times New Roman" w:eastAsia="ArialMT" w:hAnsi="Times New Roman" w:cs="Times New Roman"/>
          <w:sz w:val="24"/>
          <w:szCs w:val="24"/>
          <w:vertAlign w:val="subscript"/>
        </w:rPr>
        <w:t>3</w:t>
      </w:r>
      <w:r w:rsidR="00E35112">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in d</w:t>
      </w:r>
      <w:r w:rsidR="00FA6093">
        <w:rPr>
          <w:rFonts w:ascii="Times New Roman" w:eastAsia="ArialMT" w:hAnsi="Times New Roman" w:cs="Times New Roman"/>
          <w:sz w:val="24"/>
          <w:szCs w:val="24"/>
          <w:vertAlign w:val="subscript"/>
        </w:rPr>
        <w:t>11</w:t>
      </w:r>
      <w:r w:rsidR="00241832" w:rsidRPr="00B05C3C">
        <w:rPr>
          <w:rFonts w:ascii="Times New Roman" w:eastAsia="ArialMT" w:hAnsi="Times New Roman" w:cs="Times New Roman"/>
          <w:sz w:val="24"/>
          <w:szCs w:val="24"/>
        </w:rPr>
        <w:t>-[C</w:t>
      </w:r>
      <w:r w:rsidR="00241832" w:rsidRPr="00B05C3C">
        <w:rPr>
          <w:rFonts w:ascii="Times New Roman" w:eastAsia="ArialMT" w:hAnsi="Times New Roman" w:cs="Times New Roman"/>
          <w:sz w:val="24"/>
          <w:szCs w:val="24"/>
          <w:vertAlign w:val="subscript"/>
        </w:rPr>
        <w:t>2</w:t>
      </w:r>
      <w:r w:rsidR="00241832" w:rsidRPr="00B05C3C">
        <w:rPr>
          <w:rFonts w:ascii="Times New Roman" w:eastAsia="ArialMT" w:hAnsi="Times New Roman" w:cs="Times New Roman"/>
          <w:sz w:val="24"/>
          <w:szCs w:val="24"/>
        </w:rPr>
        <w:t>mim][Tf</w:t>
      </w:r>
      <w:r w:rsidR="00241832" w:rsidRPr="00B05C3C">
        <w:rPr>
          <w:rFonts w:ascii="Times New Roman" w:eastAsia="ArialMT" w:hAnsi="Times New Roman" w:cs="Times New Roman"/>
          <w:sz w:val="24"/>
          <w:szCs w:val="24"/>
          <w:vertAlign w:val="subscript"/>
        </w:rPr>
        <w:t>2</w:t>
      </w:r>
      <w:r w:rsidR="00241832" w:rsidRPr="00B05C3C">
        <w:rPr>
          <w:rFonts w:ascii="Times New Roman" w:eastAsia="ArialMT" w:hAnsi="Times New Roman" w:cs="Times New Roman"/>
          <w:sz w:val="24"/>
          <w:szCs w:val="24"/>
        </w:rPr>
        <w:t>N] protrude</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into </w:t>
      </w:r>
      <w:r w:rsidR="001E71F4">
        <w:rPr>
          <w:rFonts w:ascii="Times New Roman" w:eastAsia="ArialMT" w:hAnsi="Times New Roman" w:cs="Times New Roman"/>
          <w:sz w:val="24"/>
          <w:szCs w:val="24"/>
        </w:rPr>
        <w:t xml:space="preserve">the </w:t>
      </w:r>
      <w:r w:rsidR="00241832" w:rsidRPr="00B05C3C">
        <w:rPr>
          <w:rFonts w:ascii="Times New Roman" w:eastAsia="ArialMT" w:hAnsi="Times New Roman" w:cs="Times New Roman"/>
          <w:sz w:val="24"/>
          <w:szCs w:val="24"/>
        </w:rPr>
        <w:t>vacuum and occupy</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 xml:space="preserve">a low-density region of space above the liquid interface. </w:t>
      </w:r>
      <w:r w:rsidR="00003762"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Note that</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the average angle of</w:t>
      </w:r>
      <w:r w:rsidR="00840B71" w:rsidRPr="00B05C3C">
        <w:rPr>
          <w:rFonts w:ascii="Times New Roman" w:eastAsia="ArialMT" w:hAnsi="Times New Roman" w:cs="Times New Roman"/>
          <w:sz w:val="24"/>
          <w:szCs w:val="24"/>
        </w:rPr>
        <w:t xml:space="preserve"> </w:t>
      </w:r>
      <w:r w:rsidR="00241832" w:rsidRPr="00B05C3C">
        <w:rPr>
          <w:rFonts w:ascii="Times New Roman" w:eastAsia="ArialMT" w:hAnsi="Times New Roman" w:cs="Times New Roman"/>
          <w:sz w:val="24"/>
          <w:szCs w:val="24"/>
        </w:rPr>
        <w:t>the octyl chains that are exposed to vacuum is currently unknown.</w:t>
      </w:r>
    </w:p>
    <w:p w14:paraId="7EA0F520" w14:textId="22203DE2" w:rsidR="00A62127" w:rsidRPr="00B05C3C" w:rsidRDefault="00F208EB">
      <w:pPr>
        <w:spacing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Reactive and nonreactive translational energy transfer dynamics contain information on the nature of the liquid-vacuum interface</w:t>
      </w:r>
      <w:r w:rsidR="00F1220B">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 xml:space="preserve">TOF distributions can be mathematically inverted to translational energy probability </w:t>
      </w:r>
      <w:r w:rsidR="00A82E1E" w:rsidRPr="00B05C3C">
        <w:rPr>
          <w:rFonts w:ascii="Times New Roman" w:eastAsia="ArialMT" w:hAnsi="Times New Roman" w:cs="Times New Roman"/>
          <w:sz w:val="24"/>
          <w:szCs w:val="24"/>
        </w:rPr>
        <w:t xml:space="preserve">density </w:t>
      </w:r>
      <w:r w:rsidR="00892C0C" w:rsidRPr="00B05C3C">
        <w:rPr>
          <w:rFonts w:ascii="Times New Roman" w:eastAsia="ArialMT" w:hAnsi="Times New Roman" w:cs="Times New Roman"/>
          <w:sz w:val="24"/>
          <w:szCs w:val="24"/>
        </w:rPr>
        <w:t>distributions</w:t>
      </w:r>
      <w:r w:rsidR="00901F4B" w:rsidRPr="00B05C3C">
        <w:rPr>
          <w:rFonts w:ascii="Times New Roman" w:eastAsia="ArialMT" w:hAnsi="Times New Roman" w:cs="Times New Roman"/>
          <w:sz w:val="24"/>
          <w:szCs w:val="24"/>
        </w:rPr>
        <w:t xml:space="preserve">, from which the average </w:t>
      </w:r>
      <w:r w:rsidR="00892C0C" w:rsidRPr="00B05C3C">
        <w:rPr>
          <w:rFonts w:ascii="Times New Roman" w:eastAsia="ArialMT" w:hAnsi="Times New Roman" w:cs="Times New Roman"/>
          <w:sz w:val="24"/>
          <w:szCs w:val="24"/>
        </w:rPr>
        <w:t xml:space="preserve">translational energy of a specific </w:t>
      </w:r>
      <w:r w:rsidR="00901F4B" w:rsidRPr="00B05C3C">
        <w:rPr>
          <w:rFonts w:ascii="Times New Roman" w:eastAsia="ArialMT" w:hAnsi="Times New Roman" w:cs="Times New Roman"/>
          <w:sz w:val="24"/>
          <w:szCs w:val="24"/>
        </w:rPr>
        <w:t>product can be determined</w:t>
      </w:r>
      <w:r w:rsidR="00892C0C" w:rsidRPr="00B05C3C">
        <w:rPr>
          <w:rFonts w:ascii="Times New Roman" w:eastAsia="ArialMT" w:hAnsi="Times New Roman" w:cs="Times New Roman"/>
          <w:sz w:val="24"/>
          <w:szCs w:val="24"/>
        </w:rPr>
        <w:t xml:space="preserve">. </w:t>
      </w:r>
      <w:r w:rsidR="00A62127" w:rsidRPr="00B05C3C">
        <w:rPr>
          <w:rFonts w:ascii="Times New Roman" w:eastAsia="ArialMT" w:hAnsi="Times New Roman" w:cs="Times New Roman"/>
          <w:sz w:val="24"/>
          <w:szCs w:val="24"/>
        </w:rPr>
        <w:t xml:space="preserve"> </w:t>
      </w:r>
      <w:r w:rsidR="00901F4B" w:rsidRPr="00B05C3C">
        <w:rPr>
          <w:rFonts w:ascii="Times New Roman" w:eastAsia="ArialMT" w:hAnsi="Times New Roman" w:cs="Times New Roman"/>
          <w:sz w:val="24"/>
          <w:szCs w:val="24"/>
        </w:rPr>
        <w:t xml:space="preserve">Thus, </w:t>
      </w:r>
      <w:r w:rsidR="00892C0C" w:rsidRPr="00B05C3C">
        <w:rPr>
          <w:rFonts w:ascii="Times New Roman" w:eastAsia="ArialMT" w:hAnsi="Times New Roman" w:cs="Times New Roman"/>
          <w:sz w:val="24"/>
          <w:szCs w:val="24"/>
        </w:rPr>
        <w:t>the fraction of the initial average translational energy that is lost during the IS event can be calculated.</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 xml:space="preserve"> This quantity is often referred to as the average </w:t>
      </w:r>
      <w:r w:rsidR="00901F4B" w:rsidRPr="00B05C3C">
        <w:rPr>
          <w:rFonts w:ascii="Times New Roman" w:eastAsia="ArialMT" w:hAnsi="Times New Roman" w:cs="Times New Roman"/>
          <w:sz w:val="24"/>
          <w:szCs w:val="24"/>
        </w:rPr>
        <w:t xml:space="preserve">fractional </w:t>
      </w:r>
      <w:r w:rsidR="00892C0C" w:rsidRPr="00B05C3C">
        <w:rPr>
          <w:rFonts w:ascii="Times New Roman" w:eastAsia="ArialMT" w:hAnsi="Times New Roman" w:cs="Times New Roman"/>
          <w:sz w:val="24"/>
          <w:szCs w:val="24"/>
        </w:rPr>
        <w:t>energy transfer</w:t>
      </w:r>
      <w:r w:rsidR="00901F4B"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Δ</w:t>
      </w:r>
      <w:r w:rsidR="00892C0C" w:rsidRPr="00B74957">
        <w:rPr>
          <w:rFonts w:ascii="Cambria Math" w:eastAsia="ArialMT" w:hAnsi="Cambria Math" w:cs="Cambria Math"/>
          <w:sz w:val="24"/>
          <w:szCs w:val="24"/>
        </w:rPr>
        <w:t>⟨</w:t>
      </w:r>
      <w:r w:rsidR="00892C0C" w:rsidRPr="00B05C3C">
        <w:rPr>
          <w:rFonts w:ascii="Times New Roman" w:eastAsia="ArialMT" w:hAnsi="Times New Roman" w:cs="Times New Roman"/>
          <w:i/>
          <w:iCs/>
          <w:sz w:val="24"/>
          <w:szCs w:val="24"/>
        </w:rPr>
        <w:t>Ε</w:t>
      </w:r>
      <w:r w:rsidR="00892C0C" w:rsidRPr="00B74957">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w:t>
      </w:r>
      <w:r w:rsidR="00892C0C" w:rsidRPr="00B74957">
        <w:rPr>
          <w:rFonts w:ascii="Cambria Math" w:eastAsia="ArialMT" w:hAnsi="Cambria Math" w:cs="Cambria Math"/>
          <w:sz w:val="24"/>
          <w:szCs w:val="24"/>
        </w:rPr>
        <w:t>⟨</w:t>
      </w:r>
      <w:proofErr w:type="spellStart"/>
      <w:r w:rsidR="00892C0C" w:rsidRPr="00B05C3C">
        <w:rPr>
          <w:rFonts w:ascii="Times New Roman" w:eastAsia="ArialMT" w:hAnsi="Times New Roman" w:cs="Times New Roman"/>
          <w:i/>
          <w:iCs/>
          <w:sz w:val="24"/>
          <w:szCs w:val="24"/>
        </w:rPr>
        <w:t>E</w:t>
      </w:r>
      <w:r w:rsidR="00892C0C" w:rsidRPr="00B05C3C">
        <w:rPr>
          <w:rFonts w:ascii="Times New Roman" w:eastAsia="ArialMT" w:hAnsi="Times New Roman" w:cs="Times New Roman"/>
          <w:i/>
          <w:iCs/>
          <w:sz w:val="24"/>
          <w:szCs w:val="24"/>
          <w:vertAlign w:val="subscript"/>
        </w:rPr>
        <w:t>i</w:t>
      </w:r>
      <w:proofErr w:type="spellEnd"/>
      <w:r w:rsidR="00892C0C" w:rsidRPr="00B74957">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 xml:space="preserve"> or (</w:t>
      </w:r>
      <w:r w:rsidR="00892C0C" w:rsidRPr="00B74957">
        <w:rPr>
          <w:rFonts w:ascii="Cambria Math" w:eastAsia="ArialMT" w:hAnsi="Cambria Math" w:cs="Cambria Math"/>
          <w:sz w:val="24"/>
          <w:szCs w:val="24"/>
        </w:rPr>
        <w:t>⟨</w:t>
      </w:r>
      <w:proofErr w:type="spellStart"/>
      <w:r w:rsidR="00892C0C" w:rsidRPr="00B05C3C">
        <w:rPr>
          <w:rFonts w:ascii="Times New Roman" w:eastAsia="ArialMT" w:hAnsi="Times New Roman" w:cs="Times New Roman"/>
          <w:i/>
          <w:iCs/>
          <w:sz w:val="24"/>
          <w:szCs w:val="24"/>
        </w:rPr>
        <w:t>Ε</w:t>
      </w:r>
      <w:r w:rsidR="00892C0C" w:rsidRPr="00B05C3C">
        <w:rPr>
          <w:rFonts w:ascii="Times New Roman" w:eastAsia="ArialMT" w:hAnsi="Times New Roman" w:cs="Times New Roman"/>
          <w:i/>
          <w:iCs/>
          <w:sz w:val="24"/>
          <w:szCs w:val="24"/>
          <w:vertAlign w:val="subscript"/>
        </w:rPr>
        <w:t>i</w:t>
      </w:r>
      <w:proofErr w:type="spellEnd"/>
      <w:r w:rsidR="00892C0C" w:rsidRPr="00B74957">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 xml:space="preserve"> - </w:t>
      </w:r>
      <w:r w:rsidR="00892C0C" w:rsidRPr="00B74957">
        <w:rPr>
          <w:rFonts w:ascii="Cambria Math" w:eastAsia="ArialMT" w:hAnsi="Cambria Math" w:cs="Cambria Math"/>
          <w:sz w:val="24"/>
          <w:szCs w:val="24"/>
        </w:rPr>
        <w:t>⟨</w:t>
      </w:r>
      <w:proofErr w:type="spellStart"/>
      <w:r w:rsidR="00892C0C" w:rsidRPr="00B05C3C">
        <w:rPr>
          <w:rFonts w:ascii="Times New Roman" w:eastAsia="ArialMT" w:hAnsi="Times New Roman" w:cs="Times New Roman"/>
          <w:i/>
          <w:iCs/>
          <w:sz w:val="24"/>
          <w:szCs w:val="24"/>
        </w:rPr>
        <w:t>Ε</w:t>
      </w:r>
      <w:r w:rsidR="00892C0C" w:rsidRPr="00B05C3C">
        <w:rPr>
          <w:rFonts w:ascii="Times New Roman" w:eastAsia="ArialMT" w:hAnsi="Times New Roman" w:cs="Times New Roman"/>
          <w:i/>
          <w:iCs/>
          <w:sz w:val="24"/>
          <w:szCs w:val="24"/>
          <w:vertAlign w:val="subscript"/>
        </w:rPr>
        <w:t>f</w:t>
      </w:r>
      <w:proofErr w:type="spellEnd"/>
      <w:r w:rsidR="00892C0C" w:rsidRPr="00B74957">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w:t>
      </w:r>
      <w:r w:rsidR="00892C0C" w:rsidRPr="00B74957">
        <w:rPr>
          <w:rFonts w:ascii="Cambria Math" w:eastAsia="ArialMT" w:hAnsi="Cambria Math" w:cs="Cambria Math"/>
          <w:sz w:val="24"/>
          <w:szCs w:val="24"/>
        </w:rPr>
        <w:t>⟨</w:t>
      </w:r>
      <w:proofErr w:type="spellStart"/>
      <w:r w:rsidR="00892C0C" w:rsidRPr="00B05C3C">
        <w:rPr>
          <w:rFonts w:ascii="Times New Roman" w:eastAsia="ArialMT" w:hAnsi="Times New Roman" w:cs="Times New Roman"/>
          <w:i/>
          <w:iCs/>
          <w:sz w:val="24"/>
          <w:szCs w:val="24"/>
        </w:rPr>
        <w:t>E</w:t>
      </w:r>
      <w:r w:rsidR="00892C0C" w:rsidRPr="00B05C3C">
        <w:rPr>
          <w:rFonts w:ascii="Times New Roman" w:eastAsia="ArialMT" w:hAnsi="Times New Roman" w:cs="Times New Roman"/>
          <w:i/>
          <w:iCs/>
          <w:sz w:val="24"/>
          <w:szCs w:val="24"/>
          <w:vertAlign w:val="subscript"/>
        </w:rPr>
        <w:t>i</w:t>
      </w:r>
      <w:proofErr w:type="spellEnd"/>
      <w:r w:rsidR="00892C0C" w:rsidRPr="00B74957">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  For nonreactive scattering of a</w:t>
      </w:r>
      <w:r w:rsidR="00901F4B" w:rsidRPr="00B05C3C">
        <w:rPr>
          <w:rFonts w:ascii="Times New Roman" w:eastAsia="ArialMT" w:hAnsi="Times New Roman" w:cs="Times New Roman"/>
          <w:sz w:val="24"/>
          <w:szCs w:val="24"/>
        </w:rPr>
        <w:t>n</w:t>
      </w:r>
      <w:r w:rsidR="00892C0C" w:rsidRPr="00B05C3C">
        <w:rPr>
          <w:rFonts w:ascii="Times New Roman" w:eastAsia="ArialMT" w:hAnsi="Times New Roman" w:cs="Times New Roman"/>
          <w:sz w:val="24"/>
          <w:szCs w:val="24"/>
        </w:rPr>
        <w:t xml:space="preserve"> atom from the liquid-vacuum interface (with no collision-induced electronic transitions within the</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 xml:space="preserve">incident atom), </w:t>
      </w:r>
      <w:r w:rsidR="00901F4B" w:rsidRPr="00B05C3C">
        <w:rPr>
          <w:rFonts w:ascii="Times New Roman" w:eastAsia="ArialMT" w:hAnsi="Times New Roman" w:cs="Times New Roman"/>
          <w:sz w:val="24"/>
          <w:szCs w:val="24"/>
        </w:rPr>
        <w:t>Δ</w:t>
      </w:r>
      <w:r w:rsidR="00901F4B" w:rsidRPr="00B74957">
        <w:rPr>
          <w:rFonts w:ascii="Cambria Math" w:eastAsia="ArialMT" w:hAnsi="Cambria Math" w:cs="Cambria Math"/>
          <w:sz w:val="24"/>
          <w:szCs w:val="24"/>
        </w:rPr>
        <w:t>⟨</w:t>
      </w:r>
      <w:r w:rsidR="00901F4B" w:rsidRPr="00B05C3C">
        <w:rPr>
          <w:rFonts w:ascii="Times New Roman" w:eastAsia="ArialMT" w:hAnsi="Times New Roman" w:cs="Times New Roman"/>
          <w:i/>
          <w:iCs/>
          <w:sz w:val="24"/>
          <w:szCs w:val="24"/>
        </w:rPr>
        <w:t>Ε</w:t>
      </w:r>
      <w:r w:rsidR="00901F4B" w:rsidRPr="00B74957">
        <w:rPr>
          <w:rFonts w:ascii="Cambria Math" w:eastAsia="ArialMT" w:hAnsi="Cambria Math" w:cs="Cambria Math"/>
          <w:sz w:val="24"/>
          <w:szCs w:val="24"/>
        </w:rPr>
        <w:t>⟩</w:t>
      </w:r>
      <w:r w:rsidR="00901F4B" w:rsidRPr="00B05C3C">
        <w:rPr>
          <w:rFonts w:ascii="Times New Roman" w:eastAsia="ArialMT" w:hAnsi="Times New Roman" w:cs="Times New Roman"/>
          <w:sz w:val="24"/>
          <w:szCs w:val="24"/>
        </w:rPr>
        <w:t>/</w:t>
      </w:r>
      <w:r w:rsidR="00901F4B" w:rsidRPr="00B74957">
        <w:rPr>
          <w:rFonts w:ascii="Cambria Math" w:eastAsia="ArialMT" w:hAnsi="Cambria Math" w:cs="Cambria Math"/>
          <w:sz w:val="24"/>
          <w:szCs w:val="24"/>
        </w:rPr>
        <w:t>⟨</w:t>
      </w:r>
      <w:proofErr w:type="spellStart"/>
      <w:r w:rsidR="00901F4B" w:rsidRPr="00B05C3C">
        <w:rPr>
          <w:rFonts w:ascii="Times New Roman" w:eastAsia="ArialMT" w:hAnsi="Times New Roman" w:cs="Times New Roman"/>
          <w:i/>
          <w:iCs/>
          <w:sz w:val="24"/>
          <w:szCs w:val="24"/>
        </w:rPr>
        <w:t>E</w:t>
      </w:r>
      <w:r w:rsidR="00901F4B" w:rsidRPr="00B05C3C">
        <w:rPr>
          <w:rFonts w:ascii="Times New Roman" w:eastAsia="ArialMT" w:hAnsi="Times New Roman" w:cs="Times New Roman"/>
          <w:i/>
          <w:iCs/>
          <w:sz w:val="24"/>
          <w:szCs w:val="24"/>
          <w:vertAlign w:val="subscript"/>
        </w:rPr>
        <w:t>i</w:t>
      </w:r>
      <w:proofErr w:type="spellEnd"/>
      <w:r w:rsidR="00901F4B" w:rsidRPr="00B74957">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 xml:space="preserve"> is equivalent to the average</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 xml:space="preserve">energy delivered to the liquid by the collision. </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For reactive scattering of a</w:t>
      </w:r>
      <w:r w:rsidR="00901F4B" w:rsidRPr="00B05C3C">
        <w:rPr>
          <w:rFonts w:ascii="Times New Roman" w:eastAsia="ArialMT" w:hAnsi="Times New Roman" w:cs="Times New Roman"/>
          <w:sz w:val="24"/>
          <w:szCs w:val="24"/>
        </w:rPr>
        <w:t>n</w:t>
      </w:r>
      <w:r w:rsidR="00892C0C" w:rsidRPr="00B05C3C">
        <w:rPr>
          <w:rFonts w:ascii="Times New Roman" w:eastAsia="ArialMT" w:hAnsi="Times New Roman" w:cs="Times New Roman"/>
          <w:sz w:val="24"/>
          <w:szCs w:val="24"/>
        </w:rPr>
        <w:t xml:space="preserve"> atom from the liquid-vacuum interface, </w:t>
      </w:r>
      <w:r w:rsidR="00901F4B" w:rsidRPr="00B05C3C">
        <w:rPr>
          <w:rFonts w:ascii="Times New Roman" w:eastAsia="ArialMT" w:hAnsi="Times New Roman" w:cs="Times New Roman"/>
          <w:sz w:val="24"/>
          <w:szCs w:val="24"/>
        </w:rPr>
        <w:t>Δ</w:t>
      </w:r>
      <w:r w:rsidR="00901F4B" w:rsidRPr="00B74957">
        <w:rPr>
          <w:rFonts w:ascii="Cambria Math" w:eastAsia="ArialMT" w:hAnsi="Cambria Math" w:cs="Cambria Math"/>
          <w:sz w:val="24"/>
          <w:szCs w:val="24"/>
        </w:rPr>
        <w:t>⟨</w:t>
      </w:r>
      <w:r w:rsidR="00901F4B" w:rsidRPr="00B05C3C">
        <w:rPr>
          <w:rFonts w:ascii="Times New Roman" w:eastAsia="ArialMT" w:hAnsi="Times New Roman" w:cs="Times New Roman"/>
          <w:i/>
          <w:iCs/>
          <w:sz w:val="24"/>
          <w:szCs w:val="24"/>
        </w:rPr>
        <w:t>Ε</w:t>
      </w:r>
      <w:r w:rsidR="00901F4B" w:rsidRPr="00B74957">
        <w:rPr>
          <w:rFonts w:ascii="Cambria Math" w:eastAsia="ArialMT" w:hAnsi="Cambria Math" w:cs="Cambria Math"/>
          <w:sz w:val="24"/>
          <w:szCs w:val="24"/>
        </w:rPr>
        <w:t>⟩</w:t>
      </w:r>
      <w:r w:rsidR="00901F4B" w:rsidRPr="00B05C3C">
        <w:rPr>
          <w:rFonts w:ascii="Times New Roman" w:eastAsia="ArialMT" w:hAnsi="Times New Roman" w:cs="Times New Roman"/>
          <w:sz w:val="24"/>
          <w:szCs w:val="24"/>
        </w:rPr>
        <w:t>/</w:t>
      </w:r>
      <w:r w:rsidR="00901F4B" w:rsidRPr="00B74957">
        <w:rPr>
          <w:rFonts w:ascii="Cambria Math" w:eastAsia="ArialMT" w:hAnsi="Cambria Math" w:cs="Cambria Math"/>
          <w:sz w:val="24"/>
          <w:szCs w:val="24"/>
        </w:rPr>
        <w:t>⟨</w:t>
      </w:r>
      <w:proofErr w:type="spellStart"/>
      <w:r w:rsidR="00901F4B" w:rsidRPr="00B05C3C">
        <w:rPr>
          <w:rFonts w:ascii="Times New Roman" w:eastAsia="ArialMT" w:hAnsi="Times New Roman" w:cs="Times New Roman"/>
          <w:i/>
          <w:iCs/>
          <w:sz w:val="24"/>
          <w:szCs w:val="24"/>
        </w:rPr>
        <w:t>E</w:t>
      </w:r>
      <w:r w:rsidR="00901F4B" w:rsidRPr="00B05C3C">
        <w:rPr>
          <w:rFonts w:ascii="Times New Roman" w:eastAsia="ArialMT" w:hAnsi="Times New Roman" w:cs="Times New Roman"/>
          <w:i/>
          <w:iCs/>
          <w:sz w:val="24"/>
          <w:szCs w:val="24"/>
          <w:vertAlign w:val="subscript"/>
        </w:rPr>
        <w:t>i</w:t>
      </w:r>
      <w:proofErr w:type="spellEnd"/>
      <w:r w:rsidR="00901F4B" w:rsidRPr="00B74957">
        <w:rPr>
          <w:rFonts w:ascii="Cambria Math" w:eastAsia="ArialMT" w:hAnsi="Cambria Math" w:cs="Cambria Math"/>
          <w:sz w:val="24"/>
          <w:szCs w:val="24"/>
        </w:rPr>
        <w:t>⟩</w:t>
      </w:r>
      <w:r w:rsidR="00901F4B" w:rsidRPr="00B05C3C">
        <w:rPr>
          <w:rFonts w:ascii="Times New Roman" w:eastAsia="ArialMT" w:hAnsi="Times New Roman" w:cs="Times New Roman"/>
          <w:sz w:val="24"/>
          <w:szCs w:val="24"/>
        </w:rPr>
        <w:t xml:space="preserve"> has a more complex meaning </w:t>
      </w:r>
      <w:r w:rsidR="00892C0C" w:rsidRPr="00B05C3C">
        <w:rPr>
          <w:rFonts w:ascii="Times New Roman" w:eastAsia="ArialMT" w:hAnsi="Times New Roman" w:cs="Times New Roman"/>
          <w:sz w:val="24"/>
          <w:szCs w:val="24"/>
        </w:rPr>
        <w:t>because it include</w:t>
      </w:r>
      <w:r w:rsidR="00901F4B" w:rsidRPr="00B05C3C">
        <w:rPr>
          <w:rFonts w:ascii="Times New Roman" w:eastAsia="ArialMT" w:hAnsi="Times New Roman" w:cs="Times New Roman"/>
          <w:sz w:val="24"/>
          <w:szCs w:val="24"/>
        </w:rPr>
        <w:t>s</w:t>
      </w:r>
      <w:r w:rsidR="00892C0C" w:rsidRPr="00B05C3C">
        <w:rPr>
          <w:rFonts w:ascii="Times New Roman" w:eastAsia="ArialMT" w:hAnsi="Times New Roman" w:cs="Times New Roman"/>
          <w:sz w:val="24"/>
          <w:szCs w:val="24"/>
        </w:rPr>
        <w:t xml:space="preserve"> </w:t>
      </w:r>
      <w:r w:rsidR="00901F4B" w:rsidRPr="00B05C3C">
        <w:rPr>
          <w:rFonts w:ascii="Times New Roman" w:eastAsia="ArialMT" w:hAnsi="Times New Roman" w:cs="Times New Roman"/>
          <w:sz w:val="24"/>
          <w:szCs w:val="24"/>
        </w:rPr>
        <w:t xml:space="preserve">the disposal of the </w:t>
      </w:r>
      <w:r w:rsidR="00355762" w:rsidRPr="00B05C3C">
        <w:rPr>
          <w:rFonts w:ascii="Times New Roman" w:eastAsia="ArialMT" w:hAnsi="Times New Roman" w:cs="Times New Roman"/>
          <w:sz w:val="24"/>
          <w:szCs w:val="24"/>
        </w:rPr>
        <w:t xml:space="preserve">translational energy of the collision and the chemical energy of the reaction into </w:t>
      </w:r>
      <w:r w:rsidR="00892C0C" w:rsidRPr="00B05C3C">
        <w:rPr>
          <w:rFonts w:ascii="Times New Roman" w:eastAsia="ArialMT" w:hAnsi="Times New Roman" w:cs="Times New Roman"/>
          <w:sz w:val="24"/>
          <w:szCs w:val="24"/>
        </w:rPr>
        <w:t xml:space="preserve">(1) the energy delivered to the liquid, (2) the </w:t>
      </w:r>
      <w:r w:rsidR="00901F4B" w:rsidRPr="00B05C3C">
        <w:rPr>
          <w:rFonts w:ascii="Times New Roman" w:eastAsia="ArialMT" w:hAnsi="Times New Roman" w:cs="Times New Roman"/>
          <w:sz w:val="24"/>
          <w:szCs w:val="24"/>
        </w:rPr>
        <w:t xml:space="preserve">internal </w:t>
      </w:r>
      <w:r w:rsidR="00892C0C" w:rsidRPr="00B05C3C">
        <w:rPr>
          <w:rFonts w:ascii="Times New Roman" w:eastAsia="ArialMT" w:hAnsi="Times New Roman" w:cs="Times New Roman"/>
          <w:sz w:val="24"/>
          <w:szCs w:val="24"/>
        </w:rPr>
        <w:t xml:space="preserve">excitation energy of the </w:t>
      </w:r>
      <w:r w:rsidR="00901F4B" w:rsidRPr="00B05C3C">
        <w:rPr>
          <w:rFonts w:ascii="Times New Roman" w:eastAsia="ArialMT" w:hAnsi="Times New Roman" w:cs="Times New Roman"/>
          <w:sz w:val="24"/>
          <w:szCs w:val="24"/>
        </w:rPr>
        <w:t xml:space="preserve">molecular </w:t>
      </w:r>
      <w:r w:rsidR="00892C0C" w:rsidRPr="00B05C3C">
        <w:rPr>
          <w:rFonts w:ascii="Times New Roman" w:eastAsia="ArialMT" w:hAnsi="Times New Roman" w:cs="Times New Roman"/>
          <w:sz w:val="24"/>
          <w:szCs w:val="24"/>
        </w:rPr>
        <w:t xml:space="preserve">product, and (3) the average </w:t>
      </w:r>
      <w:r w:rsidR="00901F4B" w:rsidRPr="00B05C3C">
        <w:rPr>
          <w:rFonts w:ascii="Times New Roman" w:eastAsia="ArialMT" w:hAnsi="Times New Roman" w:cs="Times New Roman"/>
          <w:sz w:val="24"/>
          <w:szCs w:val="24"/>
        </w:rPr>
        <w:t xml:space="preserve">translational energy of the molecular </w:t>
      </w:r>
      <w:r w:rsidR="00892C0C" w:rsidRPr="00B05C3C">
        <w:rPr>
          <w:rFonts w:ascii="Times New Roman" w:eastAsia="ArialMT" w:hAnsi="Times New Roman" w:cs="Times New Roman"/>
          <w:sz w:val="24"/>
          <w:szCs w:val="24"/>
        </w:rPr>
        <w:t>product</w:t>
      </w:r>
      <w:r w:rsidR="00355762" w:rsidRPr="00B05C3C">
        <w:rPr>
          <w:rFonts w:ascii="Times New Roman" w:eastAsia="ArialMT" w:hAnsi="Times New Roman" w:cs="Times New Roman"/>
          <w:sz w:val="24"/>
          <w:szCs w:val="24"/>
        </w:rPr>
        <w:t>.</w:t>
      </w:r>
      <w:r w:rsidR="00892C0C" w:rsidRPr="00B05C3C">
        <w:rPr>
          <w:rFonts w:ascii="Times New Roman" w:eastAsia="ArialMT" w:hAnsi="Times New Roman" w:cs="Times New Roman"/>
          <w:sz w:val="24"/>
          <w:szCs w:val="24"/>
        </w:rPr>
        <w:t xml:space="preserve"> </w:t>
      </w:r>
      <w:r w:rsidR="00A62127" w:rsidRPr="00B05C3C">
        <w:rPr>
          <w:rFonts w:ascii="Times New Roman" w:eastAsia="ArialMT" w:hAnsi="Times New Roman" w:cs="Times New Roman"/>
          <w:sz w:val="24"/>
          <w:szCs w:val="24"/>
        </w:rPr>
        <w:t xml:space="preserve"> </w:t>
      </w:r>
      <w:r w:rsidR="00BC33B5" w:rsidRPr="00B05C3C">
        <w:rPr>
          <w:rFonts w:ascii="Times New Roman" w:eastAsia="ArialMT" w:hAnsi="Times New Roman" w:cs="Times New Roman"/>
          <w:sz w:val="24"/>
          <w:szCs w:val="24"/>
        </w:rPr>
        <w:t xml:space="preserve">With </w:t>
      </w:r>
      <w:r w:rsidR="00892C0C" w:rsidRPr="00B05C3C">
        <w:rPr>
          <w:rFonts w:ascii="Times New Roman" w:eastAsia="ArialMT" w:hAnsi="Times New Roman" w:cs="Times New Roman"/>
          <w:sz w:val="24"/>
          <w:szCs w:val="24"/>
        </w:rPr>
        <w:t xml:space="preserve">the high incident translational energies used in this experiment, individual collisions should be in the structural scattering regime where the energy transfer trends </w:t>
      </w:r>
      <w:r w:rsidR="00892C0C" w:rsidRPr="00B05C3C">
        <w:rPr>
          <w:rFonts w:ascii="Times New Roman" w:eastAsia="ArialMT" w:hAnsi="Times New Roman" w:cs="Times New Roman"/>
          <w:sz w:val="24"/>
          <w:szCs w:val="24"/>
        </w:rPr>
        <w:lastRenderedPageBreak/>
        <w:t>are qualitatively consistent with the predictions of a hard sphere scattering model</w:t>
      </w:r>
      <w:r w:rsidR="004222C0" w:rsidRPr="00332ABA">
        <w:rPr>
          <w:rFonts w:ascii="Times New Roman" w:eastAsia="ArialMT" w:hAnsi="Times New Roman" w:cs="Times New Roman"/>
          <w:sz w:val="24"/>
          <w:szCs w:val="24"/>
        </w:rPr>
        <w:t>.</w:t>
      </w:r>
      <w:r w:rsidR="00797653"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&lt;EndNote&gt;&lt;Cite&gt;&lt;Author&gt;Rettner&lt;/Author&gt;&lt;Year&gt;1991&lt;/Year&gt;&lt;RecNum&gt;28&lt;/RecNum&gt;&lt;DisplayText&gt;&lt;style face="superscript"&gt;73&lt;/style&gt;&lt;/DisplayText&gt;&lt;record&gt;&lt;rec-number&gt;28&lt;/rec-number&gt;&lt;foreign-keys&gt;&lt;key app="EN" db-id="atrztx9porvef0ezpwdvsdd4a00vdzx0rd9p" timestamp="1489008912"&gt;28&lt;/key&gt;&lt;/foreign-keys&gt;&lt;ref-type name="Journal Article"&gt;17&lt;/ref-type&gt;&lt;contributors&gt;&lt;authors&gt;&lt;author&gt;Rettner, C. T.&lt;/author&gt;&lt;author&gt;Barker, J. A.&lt;/author&gt;&lt;author&gt;Bethune, D. S.&lt;/author&gt;&lt;/authors&gt;&lt;/contributors&gt;&lt;titles&gt;&lt;title&gt;Angular and velocity distributions characteristic of the transition between the thermal and structure regimes of gas-surface scattering&lt;/title&gt;&lt;secondary-title&gt;Phys. Rev. Lett.&lt;/secondary-title&gt;&lt;alt-title&gt;Physical Review Letters&lt;/alt-title&gt;&lt;/titles&gt;&lt;alt-periodical&gt;&lt;full-title&gt;Physical Review Letters&lt;/full-title&gt;&lt;/alt-periodical&gt;&lt;pages&gt;2183-2186&lt;/pages&gt;&lt;volume&gt;67&lt;/volume&gt;&lt;number&gt;16&lt;/number&gt;&lt;section&gt;2183&lt;/section&gt;&lt;dates&gt;&lt;year&gt;1991&lt;/year&gt;&lt;pub-dates&gt;&lt;date&gt;10/14/&lt;/date&gt;&lt;/pub-dates&gt;&lt;/dates&gt;&lt;publisher&gt;American Physical Society&lt;/publisher&gt;&lt;urls&gt;&lt;related-urls&gt;&lt;url&gt;http://link.aps.org/doi/10.1103/PhysRevLett.67.2183&lt;/url&gt;&lt;/related-urls&gt;&lt;/urls&gt;&lt;electronic-resource-num&gt;10.1103/PhysRevLett.67.2183&lt;/electronic-resource-num&gt;&lt;/record&gt;&lt;/Cite&gt;&lt;/EndNote&gt;</w:instrText>
      </w:r>
      <w:r w:rsidR="00797653"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73</w:t>
      </w:r>
      <w:r w:rsidR="00797653" w:rsidRPr="00B05C3C">
        <w:rPr>
          <w:rFonts w:ascii="Times New Roman" w:eastAsia="ArialMT" w:hAnsi="Times New Roman" w:cs="Times New Roman"/>
          <w:sz w:val="24"/>
          <w:szCs w:val="24"/>
        </w:rPr>
        <w:fldChar w:fldCharType="end"/>
      </w:r>
      <w:r w:rsidR="00892C0C" w:rsidRPr="00B05C3C">
        <w:rPr>
          <w:rFonts w:ascii="Times New Roman" w:eastAsia="ArialMT" w:hAnsi="Times New Roman" w:cs="Times New Roman"/>
          <w:sz w:val="24"/>
          <w:szCs w:val="24"/>
        </w:rPr>
        <w:t xml:space="preserve"> </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The hard sphere scattering model predicts that energy transfer should monotonically increase with the deflection angle</w:t>
      </w:r>
      <w:r w:rsidR="00473C4F" w:rsidRPr="00332ABA">
        <w:rPr>
          <w:rFonts w:ascii="Times New Roman" w:eastAsia="ArialMT" w:hAnsi="Times New Roman" w:cs="Times New Roman"/>
          <w:sz w:val="24"/>
          <w:szCs w:val="24"/>
        </w:rPr>
        <w:t xml:space="preserve"> </w:t>
      </w:r>
      <w:r w:rsidR="001E71F4">
        <w:rPr>
          <w:rFonts w:ascii="Times New Roman" w:eastAsia="ArialMT" w:hAnsi="Times New Roman" w:cs="Times New Roman"/>
          <w:i/>
          <w:sz w:val="24"/>
          <w:szCs w:val="24"/>
        </w:rPr>
        <w:t>χ</w:t>
      </w:r>
      <w:r w:rsidR="00892C0C" w:rsidRPr="00B05C3C">
        <w:rPr>
          <w:rFonts w:ascii="Times New Roman" w:eastAsia="ArialMT" w:hAnsi="Times New Roman" w:cs="Times New Roman"/>
          <w:sz w:val="24"/>
          <w:szCs w:val="24"/>
        </w:rPr>
        <w:t xml:space="preserve"> = 180°</w:t>
      </w:r>
      <w:r w:rsidR="00473C4F" w:rsidRPr="00332ABA">
        <w:rPr>
          <w:rFonts w:ascii="Times New Roman" w:eastAsia="ArialMT" w:hAnsi="Times New Roman" w:cs="Times New Roman"/>
          <w:sz w:val="24"/>
          <w:szCs w:val="24"/>
        </w:rPr>
        <w:t xml:space="preserve"> –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i</w:t>
      </w:r>
      <w:r w:rsidR="00473C4F" w:rsidRPr="00332ABA">
        <w:rPr>
          <w:rFonts w:ascii="Times New Roman" w:eastAsia="ArialMT" w:hAnsi="Times New Roman" w:cs="Times New Roman"/>
          <w:sz w:val="24"/>
          <w:szCs w:val="24"/>
        </w:rPr>
        <w:t xml:space="preserve"> –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f</w:t>
      </w:r>
      <w:r w:rsidR="00892C0C" w:rsidRPr="00B05C3C">
        <w:rPr>
          <w:rFonts w:ascii="Times New Roman" w:eastAsia="ArialMT" w:hAnsi="Times New Roman" w:cs="Times New Roman"/>
          <w:sz w:val="24"/>
          <w:szCs w:val="24"/>
        </w:rPr>
        <w:t xml:space="preserve"> </w:t>
      </w:r>
      <w:r w:rsidR="00473C4F" w:rsidRPr="00332ABA">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 xml:space="preserve">= 180° </w:t>
      </w:r>
      <w:r w:rsidR="00473C4F" w:rsidRPr="00332ABA">
        <w:rPr>
          <w:rFonts w:ascii="Times New Roman" w:eastAsia="ArialMT" w:hAnsi="Times New Roman" w:cs="Times New Roman"/>
          <w:sz w:val="24"/>
          <w:szCs w:val="24"/>
        </w:rPr>
        <w:t>–</w:t>
      </w:r>
      <w:r w:rsidR="00892C0C"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i</w:t>
      </w:r>
      <w:r w:rsidR="00892C0C" w:rsidRPr="00B05C3C">
        <w:rPr>
          <w:rFonts w:ascii="Times New Roman" w:eastAsia="ArialMT" w:hAnsi="Times New Roman" w:cs="Times New Roman"/>
          <w:sz w:val="24"/>
          <w:szCs w:val="24"/>
        </w:rPr>
        <w:t xml:space="preserve"> +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f</w:t>
      </w:r>
      <w:r w:rsidR="00892C0C" w:rsidRPr="00B05C3C">
        <w:rPr>
          <w:rFonts w:ascii="Times New Roman" w:eastAsia="ArialMT" w:hAnsi="Times New Roman" w:cs="Times New Roman"/>
          <w:sz w:val="24"/>
          <w:szCs w:val="24"/>
        </w:rPr>
        <w:t xml:space="preserve">). </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To confirm</w:t>
      </w:r>
      <w:r w:rsidR="001E71F4">
        <w:rPr>
          <w:rFonts w:ascii="Times New Roman" w:eastAsia="ArialMT" w:hAnsi="Times New Roman" w:cs="Times New Roman"/>
          <w:sz w:val="24"/>
          <w:szCs w:val="24"/>
        </w:rPr>
        <w:t xml:space="preserve"> that</w:t>
      </w:r>
      <w:r w:rsidR="00892C0C" w:rsidRPr="00B05C3C">
        <w:rPr>
          <w:rFonts w:ascii="Times New Roman" w:eastAsia="ArialMT" w:hAnsi="Times New Roman" w:cs="Times New Roman"/>
          <w:sz w:val="24"/>
          <w:szCs w:val="24"/>
        </w:rPr>
        <w:t xml:space="preserve"> </w:t>
      </w:r>
      <w:r w:rsidR="00EA5A76" w:rsidRPr="00B05C3C">
        <w:rPr>
          <w:rFonts w:ascii="Times New Roman" w:eastAsia="ArialMT" w:hAnsi="Times New Roman" w:cs="Times New Roman"/>
          <w:sz w:val="24"/>
          <w:szCs w:val="24"/>
        </w:rPr>
        <w:t>Δ</w:t>
      </w:r>
      <w:r w:rsidR="00EA5A76" w:rsidRPr="00332ABA">
        <w:rPr>
          <w:rFonts w:ascii="Cambria Math" w:eastAsia="ArialMT" w:hAnsi="Cambria Math" w:cs="Cambria Math"/>
          <w:sz w:val="24"/>
          <w:szCs w:val="24"/>
        </w:rPr>
        <w:t>⟨</w:t>
      </w:r>
      <w:r w:rsidR="00EA5A76" w:rsidRPr="00B05C3C">
        <w:rPr>
          <w:rFonts w:ascii="Times New Roman" w:eastAsia="ArialMT" w:hAnsi="Times New Roman" w:cs="Times New Roman"/>
          <w:i/>
          <w:iCs/>
          <w:sz w:val="24"/>
          <w:szCs w:val="24"/>
        </w:rPr>
        <w:t>Ε</w:t>
      </w:r>
      <w:r w:rsidR="00EA5A76" w:rsidRPr="00332ABA">
        <w:rPr>
          <w:rFonts w:ascii="Cambria Math" w:eastAsia="ArialMT" w:hAnsi="Cambria Math" w:cs="Cambria Math"/>
          <w:sz w:val="24"/>
          <w:szCs w:val="24"/>
        </w:rPr>
        <w:t>⟩</w:t>
      </w:r>
      <w:r w:rsidR="00EA5A76" w:rsidRPr="00B05C3C">
        <w:rPr>
          <w:rFonts w:ascii="Times New Roman" w:eastAsia="ArialMT" w:hAnsi="Times New Roman" w:cs="Times New Roman"/>
          <w:sz w:val="24"/>
          <w:szCs w:val="24"/>
        </w:rPr>
        <w:t>/</w:t>
      </w:r>
      <w:r w:rsidR="00EA5A76" w:rsidRPr="00332ABA">
        <w:rPr>
          <w:rFonts w:ascii="Cambria Math" w:eastAsia="ArialMT" w:hAnsi="Cambria Math" w:cs="Cambria Math"/>
          <w:sz w:val="24"/>
          <w:szCs w:val="24"/>
        </w:rPr>
        <w:t>⟨</w:t>
      </w:r>
      <w:proofErr w:type="spellStart"/>
      <w:r w:rsidR="00EA5A76" w:rsidRPr="00B05C3C">
        <w:rPr>
          <w:rFonts w:ascii="Times New Roman" w:eastAsia="ArialMT" w:hAnsi="Times New Roman" w:cs="Times New Roman"/>
          <w:i/>
          <w:iCs/>
          <w:sz w:val="24"/>
          <w:szCs w:val="24"/>
        </w:rPr>
        <w:t>E</w:t>
      </w:r>
      <w:r w:rsidR="00EA5A76" w:rsidRPr="00B05C3C">
        <w:rPr>
          <w:rFonts w:ascii="Times New Roman" w:eastAsia="ArialMT" w:hAnsi="Times New Roman" w:cs="Times New Roman"/>
          <w:i/>
          <w:iCs/>
          <w:sz w:val="24"/>
          <w:szCs w:val="24"/>
          <w:vertAlign w:val="subscript"/>
        </w:rPr>
        <w:t>i</w:t>
      </w:r>
      <w:proofErr w:type="spellEnd"/>
      <w:r w:rsidR="00EA5A76" w:rsidRPr="00332ABA">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 xml:space="preserve"> is a function of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i</w:t>
      </w:r>
      <w:r w:rsidR="00892C0C" w:rsidRPr="00B05C3C">
        <w:rPr>
          <w:rFonts w:ascii="Times New Roman" w:eastAsia="ArialMT" w:hAnsi="Times New Roman" w:cs="Times New Roman"/>
          <w:sz w:val="24"/>
          <w:szCs w:val="24"/>
        </w:rPr>
        <w:t xml:space="preserve"> +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f</w:t>
      </w:r>
      <w:r w:rsidR="00892C0C" w:rsidRPr="00B05C3C">
        <w:rPr>
          <w:rFonts w:ascii="Times New Roman" w:eastAsia="ArialMT" w:hAnsi="Times New Roman" w:cs="Times New Roman"/>
          <w:sz w:val="24"/>
          <w:szCs w:val="24"/>
        </w:rPr>
        <w:t xml:space="preserve">) and not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i</w:t>
      </w:r>
      <w:r w:rsidR="00892C0C" w:rsidRPr="00B05C3C">
        <w:rPr>
          <w:rFonts w:ascii="Times New Roman" w:eastAsia="ArialMT" w:hAnsi="Times New Roman" w:cs="Times New Roman"/>
          <w:sz w:val="24"/>
          <w:szCs w:val="24"/>
        </w:rPr>
        <w:t xml:space="preserve"> or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f</w:t>
      </w:r>
      <w:r w:rsidR="00892C0C" w:rsidRPr="00B05C3C">
        <w:rPr>
          <w:rFonts w:ascii="Times New Roman" w:eastAsia="ArialMT" w:hAnsi="Times New Roman" w:cs="Times New Roman"/>
          <w:sz w:val="24"/>
          <w:szCs w:val="24"/>
        </w:rPr>
        <w:t xml:space="preserve"> individually,</w:t>
      </w:r>
      <w:r w:rsidR="00A62127" w:rsidRPr="00B05C3C">
        <w:rPr>
          <w:rFonts w:ascii="Times New Roman" w:eastAsia="ArialMT" w:hAnsi="Times New Roman" w:cs="Times New Roman"/>
          <w:sz w:val="24"/>
          <w:szCs w:val="24"/>
        </w:rPr>
        <w:t xml:space="preserve"> </w:t>
      </w:r>
      <w:r w:rsidR="00892C0C" w:rsidRPr="00B05C3C">
        <w:rPr>
          <w:rFonts w:ascii="Times New Roman" w:eastAsia="Arial-BoldMT" w:hAnsi="Times New Roman" w:cs="Times New Roman"/>
          <w:b/>
          <w:bCs/>
          <w:sz w:val="24"/>
          <w:szCs w:val="24"/>
        </w:rPr>
        <w:t xml:space="preserve">Figure </w:t>
      </w:r>
      <w:r w:rsidR="00DA27FF" w:rsidRPr="00B05C3C">
        <w:rPr>
          <w:rFonts w:ascii="Times New Roman" w:eastAsia="Arial-BoldMT" w:hAnsi="Times New Roman" w:cs="Times New Roman"/>
          <w:b/>
          <w:bCs/>
          <w:sz w:val="24"/>
          <w:szCs w:val="24"/>
        </w:rPr>
        <w:t>4</w:t>
      </w:r>
      <w:r w:rsidR="00892C0C" w:rsidRPr="00B05C3C">
        <w:rPr>
          <w:rFonts w:ascii="Times New Roman" w:eastAsia="Arial-BoldMT" w:hAnsi="Times New Roman" w:cs="Times New Roman"/>
          <w:b/>
          <w:bCs/>
          <w:sz w:val="24"/>
          <w:szCs w:val="24"/>
        </w:rPr>
        <w:t xml:space="preserve"> </w:t>
      </w:r>
      <w:r w:rsidR="001B755E" w:rsidRPr="00B05C3C">
        <w:rPr>
          <w:rFonts w:ascii="Times New Roman" w:eastAsia="ArialMT" w:hAnsi="Times New Roman" w:cs="Times New Roman"/>
          <w:sz w:val="24"/>
          <w:szCs w:val="24"/>
        </w:rPr>
        <w:t xml:space="preserve">shows </w:t>
      </w:r>
      <w:r w:rsidR="00892C0C" w:rsidRPr="00B05C3C">
        <w:rPr>
          <w:rFonts w:ascii="Times New Roman" w:eastAsia="ArialMT" w:hAnsi="Times New Roman" w:cs="Times New Roman"/>
          <w:sz w:val="24"/>
          <w:szCs w:val="24"/>
        </w:rPr>
        <w:t>Δ</w:t>
      </w:r>
      <w:r w:rsidR="00892C0C" w:rsidRPr="00332ABA">
        <w:rPr>
          <w:rFonts w:ascii="Cambria Math" w:eastAsia="ArialMT" w:hAnsi="Cambria Math" w:cs="Cambria Math"/>
          <w:sz w:val="24"/>
          <w:szCs w:val="24"/>
        </w:rPr>
        <w:t>⟨</w:t>
      </w:r>
      <w:r w:rsidR="00892C0C" w:rsidRPr="00B05C3C">
        <w:rPr>
          <w:rFonts w:ascii="Times New Roman" w:eastAsia="ArialMT" w:hAnsi="Times New Roman" w:cs="Times New Roman"/>
          <w:i/>
          <w:iCs/>
          <w:sz w:val="24"/>
          <w:szCs w:val="24"/>
        </w:rPr>
        <w:t>Ε</w:t>
      </w:r>
      <w:r w:rsidR="00892C0C" w:rsidRPr="00332ABA">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w:t>
      </w:r>
      <w:r w:rsidR="00892C0C" w:rsidRPr="00332ABA">
        <w:rPr>
          <w:rFonts w:ascii="Cambria Math" w:eastAsia="ArialMT" w:hAnsi="Cambria Math" w:cs="Cambria Math"/>
          <w:sz w:val="24"/>
          <w:szCs w:val="24"/>
        </w:rPr>
        <w:t>⟨</w:t>
      </w:r>
      <w:proofErr w:type="spellStart"/>
      <w:r w:rsidR="00892C0C" w:rsidRPr="00B05C3C">
        <w:rPr>
          <w:rFonts w:ascii="Times New Roman" w:eastAsia="ArialMT" w:hAnsi="Times New Roman" w:cs="Times New Roman"/>
          <w:i/>
          <w:iCs/>
          <w:sz w:val="24"/>
          <w:szCs w:val="24"/>
        </w:rPr>
        <w:t>E</w:t>
      </w:r>
      <w:r w:rsidR="00892C0C" w:rsidRPr="00B05C3C">
        <w:rPr>
          <w:rFonts w:ascii="Times New Roman" w:eastAsia="ArialMT" w:hAnsi="Times New Roman" w:cs="Times New Roman"/>
          <w:i/>
          <w:iCs/>
          <w:sz w:val="24"/>
          <w:szCs w:val="24"/>
          <w:vertAlign w:val="subscript"/>
        </w:rPr>
        <w:t>i</w:t>
      </w:r>
      <w:proofErr w:type="spellEnd"/>
      <w:r w:rsidR="00892C0C" w:rsidRPr="00332ABA">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 xml:space="preserve"> as a function of </w:t>
      </w:r>
      <w:r w:rsidR="001E71F4">
        <w:rPr>
          <w:rFonts w:ascii="Times New Roman" w:eastAsia="ArialMT" w:hAnsi="Times New Roman" w:cs="Times New Roman"/>
          <w:i/>
          <w:sz w:val="24"/>
          <w:szCs w:val="24"/>
        </w:rPr>
        <w:t>χ</w:t>
      </w:r>
      <w:r w:rsidR="00892C0C" w:rsidRPr="00B05C3C">
        <w:rPr>
          <w:rFonts w:ascii="Times New Roman" w:eastAsia="ArialMT" w:hAnsi="Times New Roman" w:cs="Times New Roman"/>
          <w:sz w:val="24"/>
          <w:szCs w:val="24"/>
        </w:rPr>
        <w:t xml:space="preserve"> for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i</w:t>
      </w:r>
      <w:r w:rsidR="00892C0C" w:rsidRPr="00B05C3C">
        <w:rPr>
          <w:rFonts w:ascii="Times New Roman" w:eastAsia="ArialMT" w:hAnsi="Times New Roman" w:cs="Times New Roman"/>
          <w:sz w:val="24"/>
          <w:szCs w:val="24"/>
        </w:rPr>
        <w:t xml:space="preserve"> = 30°, 45°, and 60°.</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 xml:space="preserve"> Although small deviations are visible at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i</w:t>
      </w:r>
      <w:r w:rsidR="00892C0C" w:rsidRPr="00B05C3C">
        <w:rPr>
          <w:rFonts w:ascii="Times New Roman" w:eastAsia="ArialMT" w:hAnsi="Times New Roman" w:cs="Times New Roman"/>
          <w:sz w:val="24"/>
          <w:szCs w:val="24"/>
        </w:rPr>
        <w:t xml:space="preserve"> = 30°, </w:t>
      </w:r>
      <w:r w:rsidR="00EA5A76" w:rsidRPr="00B05C3C">
        <w:rPr>
          <w:rFonts w:ascii="Times New Roman" w:eastAsia="ArialMT" w:hAnsi="Times New Roman" w:cs="Times New Roman"/>
          <w:sz w:val="24"/>
          <w:szCs w:val="24"/>
        </w:rPr>
        <w:t>it is clear that</w:t>
      </w:r>
      <w:r w:rsidR="00892C0C" w:rsidRPr="00B05C3C">
        <w:rPr>
          <w:rFonts w:ascii="Times New Roman" w:eastAsia="ArialMT" w:hAnsi="Times New Roman" w:cs="Times New Roman"/>
          <w:sz w:val="24"/>
          <w:szCs w:val="24"/>
        </w:rPr>
        <w:t xml:space="preserve"> </w:t>
      </w:r>
      <w:r w:rsidR="001B755E" w:rsidRPr="00B05C3C">
        <w:rPr>
          <w:rFonts w:ascii="Times New Roman" w:eastAsia="ArialMT" w:hAnsi="Times New Roman" w:cs="Times New Roman"/>
          <w:sz w:val="24"/>
          <w:szCs w:val="24"/>
        </w:rPr>
        <w:t>Δ</w:t>
      </w:r>
      <w:r w:rsidR="001B755E" w:rsidRPr="00332ABA">
        <w:rPr>
          <w:rFonts w:ascii="Cambria Math" w:eastAsia="ArialMT" w:hAnsi="Cambria Math" w:cs="Cambria Math"/>
          <w:sz w:val="24"/>
          <w:szCs w:val="24"/>
        </w:rPr>
        <w:t>⟨</w:t>
      </w:r>
      <w:r w:rsidR="001B755E" w:rsidRPr="00B05C3C">
        <w:rPr>
          <w:rFonts w:ascii="Times New Roman" w:eastAsia="ArialMT" w:hAnsi="Times New Roman" w:cs="Times New Roman"/>
          <w:i/>
          <w:iCs/>
          <w:sz w:val="24"/>
          <w:szCs w:val="24"/>
        </w:rPr>
        <w:t>Ε</w:t>
      </w:r>
      <w:r w:rsidR="001B755E" w:rsidRPr="00332ABA">
        <w:rPr>
          <w:rFonts w:ascii="Cambria Math" w:eastAsia="ArialMT" w:hAnsi="Cambria Math" w:cs="Cambria Math"/>
          <w:sz w:val="24"/>
          <w:szCs w:val="24"/>
        </w:rPr>
        <w:t>⟩</w:t>
      </w:r>
      <w:r w:rsidR="001B755E" w:rsidRPr="00B05C3C">
        <w:rPr>
          <w:rFonts w:ascii="Times New Roman" w:eastAsia="ArialMT" w:hAnsi="Times New Roman" w:cs="Times New Roman"/>
          <w:sz w:val="24"/>
          <w:szCs w:val="24"/>
        </w:rPr>
        <w:t>/</w:t>
      </w:r>
      <w:r w:rsidR="001B755E" w:rsidRPr="00332ABA">
        <w:rPr>
          <w:rFonts w:ascii="Cambria Math" w:eastAsia="ArialMT" w:hAnsi="Cambria Math" w:cs="Cambria Math"/>
          <w:sz w:val="24"/>
          <w:szCs w:val="24"/>
        </w:rPr>
        <w:t>⟨</w:t>
      </w:r>
      <w:proofErr w:type="spellStart"/>
      <w:r w:rsidR="001B755E" w:rsidRPr="00B05C3C">
        <w:rPr>
          <w:rFonts w:ascii="Times New Roman" w:eastAsia="ArialMT" w:hAnsi="Times New Roman" w:cs="Times New Roman"/>
          <w:i/>
          <w:iCs/>
          <w:sz w:val="24"/>
          <w:szCs w:val="24"/>
        </w:rPr>
        <w:t>E</w:t>
      </w:r>
      <w:r w:rsidR="001B755E" w:rsidRPr="00B05C3C">
        <w:rPr>
          <w:rFonts w:ascii="Times New Roman" w:eastAsia="ArialMT" w:hAnsi="Times New Roman" w:cs="Times New Roman"/>
          <w:i/>
          <w:iCs/>
          <w:sz w:val="24"/>
          <w:szCs w:val="24"/>
          <w:vertAlign w:val="subscript"/>
        </w:rPr>
        <w:t>i</w:t>
      </w:r>
      <w:proofErr w:type="spellEnd"/>
      <w:r w:rsidR="001B755E" w:rsidRPr="00332ABA">
        <w:rPr>
          <w:rFonts w:ascii="Cambria Math" w:eastAsia="ArialMT" w:hAnsi="Cambria Math" w:cs="Cambria Math"/>
          <w:sz w:val="24"/>
          <w:szCs w:val="24"/>
        </w:rPr>
        <w:t>⟩</w:t>
      </w:r>
      <w:r w:rsidR="00892C0C" w:rsidRPr="00B05C3C">
        <w:rPr>
          <w:rFonts w:ascii="Times New Roman" w:eastAsia="ArialMT" w:hAnsi="Times New Roman" w:cs="Times New Roman"/>
          <w:sz w:val="24"/>
          <w:szCs w:val="24"/>
        </w:rPr>
        <w:t xml:space="preserve"> depends on </w:t>
      </w:r>
      <w:r w:rsidR="001E71F4">
        <w:rPr>
          <w:rFonts w:ascii="Times New Roman" w:eastAsia="ArialMT" w:hAnsi="Times New Roman" w:cs="Times New Roman"/>
          <w:i/>
          <w:sz w:val="24"/>
          <w:szCs w:val="24"/>
        </w:rPr>
        <w:t>χ</w:t>
      </w:r>
      <w:r w:rsidR="00892C0C" w:rsidRPr="00B05C3C">
        <w:rPr>
          <w:rFonts w:ascii="Times New Roman" w:eastAsia="ArialMT" w:hAnsi="Times New Roman" w:cs="Times New Roman"/>
          <w:sz w:val="24"/>
          <w:szCs w:val="24"/>
        </w:rPr>
        <w:t xml:space="preserve"> and not on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i</w:t>
      </w:r>
      <w:r w:rsidR="00892C0C" w:rsidRPr="00B05C3C">
        <w:rPr>
          <w:rFonts w:ascii="Times New Roman" w:eastAsia="ArialMT" w:hAnsi="Times New Roman" w:cs="Times New Roman"/>
          <w:sz w:val="24"/>
          <w:szCs w:val="24"/>
        </w:rPr>
        <w:t xml:space="preserve"> or </w:t>
      </w:r>
      <w:r w:rsidR="00892C0C" w:rsidRPr="00B05C3C">
        <w:rPr>
          <w:rFonts w:ascii="Times New Roman" w:eastAsia="ArialMT" w:hAnsi="Times New Roman" w:cs="Times New Roman"/>
          <w:i/>
          <w:sz w:val="24"/>
          <w:szCs w:val="24"/>
        </w:rPr>
        <w:t>θ</w:t>
      </w:r>
      <w:r w:rsidR="00892C0C" w:rsidRPr="00B05C3C">
        <w:rPr>
          <w:rFonts w:ascii="Times New Roman" w:eastAsia="ArialMT" w:hAnsi="Times New Roman" w:cs="Times New Roman"/>
          <w:i/>
          <w:sz w:val="24"/>
          <w:szCs w:val="24"/>
          <w:vertAlign w:val="subscript"/>
        </w:rPr>
        <w:t>f</w:t>
      </w:r>
      <w:r w:rsidR="00892C0C" w:rsidRPr="00B05C3C">
        <w:rPr>
          <w:rFonts w:ascii="Times New Roman" w:eastAsia="ArialMT" w:hAnsi="Times New Roman" w:cs="Times New Roman"/>
          <w:sz w:val="24"/>
          <w:szCs w:val="24"/>
        </w:rPr>
        <w:t xml:space="preserve"> individually.</w:t>
      </w:r>
      <w:r w:rsidR="00A62127" w:rsidRPr="00B05C3C">
        <w:rPr>
          <w:rFonts w:ascii="Times New Roman" w:eastAsia="ArialMT" w:hAnsi="Times New Roman" w:cs="Times New Roman"/>
          <w:sz w:val="24"/>
          <w:szCs w:val="24"/>
        </w:rPr>
        <w:t xml:space="preserve">  </w:t>
      </w:r>
      <w:r w:rsidR="001E71F4">
        <w:rPr>
          <w:rFonts w:ascii="Times New Roman" w:eastAsia="ArialMT" w:hAnsi="Times New Roman" w:cs="Times New Roman"/>
          <w:sz w:val="24"/>
          <w:szCs w:val="24"/>
        </w:rPr>
        <w:t>T</w:t>
      </w:r>
      <w:r w:rsidR="00892C0C" w:rsidRPr="00B05C3C">
        <w:rPr>
          <w:rFonts w:ascii="Times New Roman" w:eastAsia="ArialMT" w:hAnsi="Times New Roman" w:cs="Times New Roman"/>
          <w:sz w:val="24"/>
          <w:szCs w:val="24"/>
        </w:rPr>
        <w:t>he IS F and IS DF data are well-described by an extension of the hard-sphere model that allows for inelastic collisional energy transfer.</w:t>
      </w:r>
      <w:r w:rsidR="00A62127" w:rsidRPr="00B05C3C">
        <w:rPr>
          <w:rFonts w:ascii="Times New Roman" w:eastAsia="ArialMT" w:hAnsi="Times New Roman" w:cs="Times New Roman"/>
          <w:sz w:val="24"/>
          <w:szCs w:val="24"/>
        </w:rPr>
        <w:t xml:space="preserve"> </w:t>
      </w:r>
      <w:r w:rsidR="00892C0C" w:rsidRPr="00B05C3C">
        <w:rPr>
          <w:rFonts w:ascii="Times New Roman" w:eastAsia="ArialMT" w:hAnsi="Times New Roman" w:cs="Times New Roman"/>
          <w:sz w:val="24"/>
          <w:szCs w:val="24"/>
        </w:rPr>
        <w:t xml:space="preserve"> In this “soft sphere” model</w:t>
      </w:r>
      <w:r w:rsidR="004222C0">
        <w:rPr>
          <w:rFonts w:ascii="Times New Roman" w:eastAsia="ArialMT" w:hAnsi="Times New Roman" w:cs="Times New Roman"/>
          <w:sz w:val="24"/>
          <w:szCs w:val="24"/>
        </w:rPr>
        <w:t>,</w:t>
      </w:r>
      <w:r w:rsidR="00797653"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&lt;EndNote&gt;&lt;Cite&gt;&lt;Author&gt;Alexander&lt;/Author&gt;&lt;Year&gt;2012&lt;/Year&gt;&lt;RecNum&gt;16&lt;/RecNum&gt;&lt;DisplayText&gt;&lt;style face="superscript"&gt;71&lt;/style&gt;&lt;/DisplayText&gt;&lt;record&gt;&lt;rec-number&gt;16&lt;/rec-number&gt;&lt;foreign-keys&gt;&lt;key app="EN" db-id="atrztx9porvef0ezpwdvsdd4a00vdzx0rd9p" timestamp="1488957149"&gt;16&lt;/key&gt;&lt;/foreign-keys&gt;&lt;ref-type name="Journal Article"&gt;17&lt;/ref-type&gt;&lt;contributors&gt;&lt;authors&gt;&lt;author&gt;Alexander, William A.&lt;/author&gt;&lt;author&gt;Zhang, Jianming&lt;/author&gt;&lt;author&gt;Murray, Vanessa J.&lt;/author&gt;&lt;author&gt;Nathanson, Gilbert M.&lt;/author&gt;&lt;author&gt;Minton, Timothy K.&lt;/author&gt;&lt;/authors&gt;&lt;/contributors&gt;&lt;titles&gt;&lt;title&gt;Kinematics and dynamics of atomic-beam scattering on liquid and self-assembled monolayer surfaces&lt;/title&gt;&lt;secondary-title&gt;Faraday Discuss.&lt;/secondary-title&gt;&lt;alt-title&gt;Faraday Discussions&lt;/alt-title&gt;&lt;/titles&gt;&lt;alt-periodical&gt;&lt;full-title&gt;Faraday Discussions&lt;/full-title&gt;&lt;/alt-periodical&gt;&lt;pages&gt;355-374&lt;/pages&gt;&lt;volume&gt;157&lt;/volume&gt;&lt;section&gt;355&lt;/section&gt;&lt;dates&gt;&lt;year&gt;2012&lt;/year&gt;&lt;/dates&gt;&lt;publisher&gt;The Royal Society of Chemistry&lt;/publisher&gt;&lt;isbn&gt;1359-6640&lt;/isbn&gt;&lt;work-type&gt;10.1039/C2FD20034A&lt;/work-type&gt;&lt;urls&gt;&lt;related-urls&gt;&lt;url&gt;http://dx.doi.org/10.1039/C2FD20034A&lt;/url&gt;&lt;/related-urls&gt;&lt;/urls&gt;&lt;electronic-resource-num&gt;10.1039/C2FD20034A&lt;/electronic-resource-num&gt;&lt;/record&gt;&lt;/Cite&gt;&lt;/EndNote&gt;</w:instrText>
      </w:r>
      <w:r w:rsidR="00797653"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71</w:t>
      </w:r>
      <w:r w:rsidR="00797653" w:rsidRPr="00B05C3C">
        <w:rPr>
          <w:rFonts w:ascii="Times New Roman" w:eastAsia="ArialMT" w:hAnsi="Times New Roman" w:cs="Times New Roman"/>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4"/>
        <w:gridCol w:w="496"/>
      </w:tblGrid>
      <w:tr w:rsidR="00D813A1" w:rsidRPr="00751AA9" w14:paraId="3EB449AA" w14:textId="65117029" w:rsidTr="00B05C3C">
        <w:tc>
          <w:tcPr>
            <w:tcW w:w="8854" w:type="dxa"/>
            <w:vAlign w:val="center"/>
          </w:tcPr>
          <w:p w14:paraId="1ADF0BD2" w14:textId="0BD59984" w:rsidR="00D813A1" w:rsidRPr="00B74957" w:rsidRDefault="00D813A1">
            <w:pPr>
              <w:autoSpaceDE w:val="0"/>
              <w:autoSpaceDN w:val="0"/>
              <w:adjustRightInd w:val="0"/>
              <w:jc w:val="both"/>
              <w:rPr>
                <w:rFonts w:ascii="Times New Roman" w:eastAsia="ArialMT" w:hAnsi="Times New Roman" w:cs="Times New Roman"/>
                <w:sz w:val="24"/>
                <w:szCs w:val="24"/>
              </w:rPr>
            </w:pPr>
          </w:p>
          <w:p w14:paraId="2D2B0342" w14:textId="08659D00" w:rsidR="00D813A1" w:rsidRPr="00B05C3C" w:rsidRDefault="00FA5D4F">
            <w:pPr>
              <w:autoSpaceDE w:val="0"/>
              <w:autoSpaceDN w:val="0"/>
              <w:adjustRightInd w:val="0"/>
              <w:jc w:val="both"/>
              <w:rPr>
                <w:rFonts w:ascii="Times New Roman" w:eastAsia="ArialMT" w:hAnsi="Times New Roman" w:cs="Times New Roman"/>
                <w:sz w:val="20"/>
                <w:szCs w:val="20"/>
              </w:rPr>
            </w:pPr>
            <m:oMathPara>
              <m:oMath>
                <m:f>
                  <m:fPr>
                    <m:ctrlPr>
                      <w:rPr>
                        <w:rFonts w:ascii="Cambria Math" w:eastAsia="ArialMT" w:hAnsi="Cambria Math" w:cs="Times New Roman"/>
                        <w:i/>
                        <w:sz w:val="20"/>
                        <w:szCs w:val="20"/>
                      </w:rPr>
                    </m:ctrlPr>
                  </m:fPr>
                  <m:num>
                    <m:d>
                      <m:dPr>
                        <m:begChr m:val="〈"/>
                        <m:endChr m:val="〉"/>
                        <m:ctrlPr>
                          <w:rPr>
                            <w:rFonts w:ascii="Cambria Math" w:eastAsia="ArialMT" w:hAnsi="Cambria Math" w:cs="Times New Roman"/>
                            <w:i/>
                            <w:sz w:val="20"/>
                            <w:szCs w:val="20"/>
                          </w:rPr>
                        </m:ctrlPr>
                      </m:dPr>
                      <m:e>
                        <m:sSub>
                          <m:sSubPr>
                            <m:ctrlPr>
                              <w:rPr>
                                <w:rFonts w:ascii="Cambria Math" w:eastAsia="ArialMT" w:hAnsi="Cambria Math" w:cs="Times New Roman"/>
                                <w:i/>
                                <w:sz w:val="20"/>
                                <w:szCs w:val="20"/>
                              </w:rPr>
                            </m:ctrlPr>
                          </m:sSubPr>
                          <m:e>
                            <m:r>
                              <w:rPr>
                                <w:rFonts w:ascii="Cambria Math" w:eastAsia="ArialMT" w:hAnsi="Cambria Math" w:cs="Times New Roman"/>
                                <w:sz w:val="20"/>
                                <w:szCs w:val="20"/>
                              </w:rPr>
                              <m:t>E</m:t>
                            </m:r>
                          </m:e>
                          <m:sub>
                            <m:r>
                              <w:rPr>
                                <w:rFonts w:ascii="Cambria Math" w:eastAsia="ArialMT" w:hAnsi="Cambria Math" w:cs="Times New Roman"/>
                                <w:sz w:val="20"/>
                                <w:szCs w:val="20"/>
                              </w:rPr>
                              <m:t>i</m:t>
                            </m:r>
                          </m:sub>
                        </m:sSub>
                      </m:e>
                    </m:d>
                    <m:r>
                      <w:rPr>
                        <w:rFonts w:ascii="Cambria Math" w:eastAsia="ArialMT" w:hAnsi="Cambria Math" w:cs="Times New Roman"/>
                        <w:sz w:val="20"/>
                        <w:szCs w:val="20"/>
                      </w:rPr>
                      <m:t>-</m:t>
                    </m:r>
                    <m:d>
                      <m:dPr>
                        <m:begChr m:val="〈"/>
                        <m:endChr m:val="〉"/>
                        <m:ctrlPr>
                          <w:rPr>
                            <w:rFonts w:ascii="Cambria Math" w:eastAsia="ArialMT" w:hAnsi="Cambria Math" w:cs="Times New Roman"/>
                            <w:i/>
                            <w:sz w:val="20"/>
                            <w:szCs w:val="20"/>
                          </w:rPr>
                        </m:ctrlPr>
                      </m:dPr>
                      <m:e>
                        <m:sSub>
                          <m:sSubPr>
                            <m:ctrlPr>
                              <w:rPr>
                                <w:rFonts w:ascii="Cambria Math" w:eastAsia="ArialMT" w:hAnsi="Cambria Math" w:cs="Times New Roman"/>
                                <w:i/>
                                <w:sz w:val="20"/>
                                <w:szCs w:val="20"/>
                              </w:rPr>
                            </m:ctrlPr>
                          </m:sSubPr>
                          <m:e>
                            <m:r>
                              <w:rPr>
                                <w:rFonts w:ascii="Cambria Math" w:eastAsia="ArialMT" w:hAnsi="Cambria Math" w:cs="Times New Roman"/>
                                <w:sz w:val="20"/>
                                <w:szCs w:val="20"/>
                              </w:rPr>
                              <m:t>E</m:t>
                            </m:r>
                          </m:e>
                          <m:sub>
                            <m:r>
                              <w:rPr>
                                <w:rFonts w:ascii="Cambria Math" w:eastAsia="ArialMT" w:hAnsi="Cambria Math" w:cs="Times New Roman"/>
                                <w:sz w:val="20"/>
                                <w:szCs w:val="20"/>
                              </w:rPr>
                              <m:t>f</m:t>
                            </m:r>
                          </m:sub>
                        </m:sSub>
                      </m:e>
                    </m:d>
                  </m:num>
                  <m:den>
                    <m:d>
                      <m:dPr>
                        <m:begChr m:val="〈"/>
                        <m:endChr m:val="〉"/>
                        <m:ctrlPr>
                          <w:rPr>
                            <w:rFonts w:ascii="Cambria Math" w:eastAsia="ArialMT" w:hAnsi="Cambria Math" w:cs="Times New Roman"/>
                            <w:i/>
                            <w:sz w:val="20"/>
                            <w:szCs w:val="20"/>
                          </w:rPr>
                        </m:ctrlPr>
                      </m:dPr>
                      <m:e>
                        <m:sSub>
                          <m:sSubPr>
                            <m:ctrlPr>
                              <w:rPr>
                                <w:rFonts w:ascii="Cambria Math" w:eastAsia="ArialMT" w:hAnsi="Cambria Math" w:cs="Times New Roman"/>
                                <w:i/>
                                <w:sz w:val="20"/>
                                <w:szCs w:val="20"/>
                              </w:rPr>
                            </m:ctrlPr>
                          </m:sSubPr>
                          <m:e>
                            <m:r>
                              <w:rPr>
                                <w:rFonts w:ascii="Cambria Math" w:eastAsia="ArialMT" w:hAnsi="Cambria Math" w:cs="Times New Roman"/>
                                <w:sz w:val="20"/>
                                <w:szCs w:val="20"/>
                              </w:rPr>
                              <m:t>E</m:t>
                            </m:r>
                          </m:e>
                          <m:sub>
                            <m:r>
                              <w:rPr>
                                <w:rFonts w:ascii="Cambria Math" w:eastAsia="ArialMT" w:hAnsi="Cambria Math" w:cs="Times New Roman"/>
                                <w:sz w:val="20"/>
                                <w:szCs w:val="20"/>
                              </w:rPr>
                              <m:t>i</m:t>
                            </m:r>
                          </m:sub>
                        </m:sSub>
                      </m:e>
                    </m:d>
                  </m:den>
                </m:f>
                <m:r>
                  <w:rPr>
                    <w:rFonts w:ascii="Cambria Math" w:eastAsia="ArialMT" w:hAnsi="Cambria Math" w:cs="Times New Roman"/>
                    <w:sz w:val="20"/>
                    <w:szCs w:val="20"/>
                  </w:rPr>
                  <m:t>=</m:t>
                </m:r>
                <m:f>
                  <m:fPr>
                    <m:ctrlPr>
                      <w:rPr>
                        <w:rFonts w:ascii="Cambria Math" w:eastAsia="ArialMT" w:hAnsi="Cambria Math" w:cs="Times New Roman"/>
                        <w:i/>
                        <w:sz w:val="20"/>
                        <w:szCs w:val="20"/>
                      </w:rPr>
                    </m:ctrlPr>
                  </m:fPr>
                  <m:num>
                    <m:r>
                      <w:rPr>
                        <w:rFonts w:ascii="Cambria Math" w:eastAsia="ArialMT" w:hAnsi="Cambria Math" w:cs="Times New Roman"/>
                        <w:sz w:val="20"/>
                        <w:szCs w:val="20"/>
                      </w:rPr>
                      <m:t>2μ</m:t>
                    </m:r>
                  </m:num>
                  <m:den>
                    <m:sSup>
                      <m:sSupPr>
                        <m:ctrlPr>
                          <w:rPr>
                            <w:rFonts w:ascii="Cambria Math" w:eastAsia="ArialMT" w:hAnsi="Cambria Math" w:cs="Times New Roman"/>
                            <w:i/>
                            <w:sz w:val="20"/>
                            <w:szCs w:val="20"/>
                          </w:rPr>
                        </m:ctrlPr>
                      </m:sSupPr>
                      <m:e>
                        <m:d>
                          <m:dPr>
                            <m:ctrlPr>
                              <w:rPr>
                                <w:rFonts w:ascii="Cambria Math" w:eastAsia="ArialMT" w:hAnsi="Cambria Math" w:cs="Times New Roman"/>
                                <w:i/>
                                <w:sz w:val="20"/>
                                <w:szCs w:val="20"/>
                              </w:rPr>
                            </m:ctrlPr>
                          </m:dPr>
                          <m:e>
                            <m:r>
                              <w:rPr>
                                <w:rFonts w:ascii="Cambria Math" w:eastAsia="ArialMT" w:hAnsi="Cambria Math" w:cs="Times New Roman"/>
                                <w:sz w:val="20"/>
                                <w:szCs w:val="20"/>
                              </w:rPr>
                              <m:t>μ+1</m:t>
                            </m:r>
                          </m:e>
                        </m:d>
                      </m:e>
                      <m:sup>
                        <m:r>
                          <w:rPr>
                            <w:rFonts w:ascii="Cambria Math" w:eastAsia="ArialMT" w:hAnsi="Cambria Math" w:cs="Times New Roman"/>
                            <w:sz w:val="20"/>
                            <w:szCs w:val="20"/>
                          </w:rPr>
                          <m:t>2</m:t>
                        </m:r>
                      </m:sup>
                    </m:sSup>
                  </m:den>
                </m:f>
                <m:d>
                  <m:dPr>
                    <m:begChr m:val="["/>
                    <m:endChr m:val="]"/>
                    <m:ctrlPr>
                      <w:rPr>
                        <w:rFonts w:ascii="Cambria Math" w:eastAsia="ArialMT" w:hAnsi="Cambria Math" w:cs="Times New Roman"/>
                        <w:i/>
                        <w:sz w:val="20"/>
                        <w:szCs w:val="20"/>
                      </w:rPr>
                    </m:ctrlPr>
                  </m:dPr>
                  <m:e>
                    <m:r>
                      <w:rPr>
                        <w:rFonts w:ascii="Cambria Math" w:eastAsia="ArialMT" w:hAnsi="Cambria Math" w:cs="Times New Roman"/>
                        <w:sz w:val="20"/>
                        <w:szCs w:val="20"/>
                      </w:rPr>
                      <m:t>1+μ</m:t>
                    </m:r>
                    <m:sSup>
                      <m:sSupPr>
                        <m:ctrlPr>
                          <w:rPr>
                            <w:rFonts w:ascii="Cambria Math" w:eastAsia="ArialMT" w:hAnsi="Cambria Math" w:cs="Times New Roman"/>
                            <w:i/>
                            <w:sz w:val="20"/>
                            <w:szCs w:val="20"/>
                          </w:rPr>
                        </m:ctrlPr>
                      </m:sSupPr>
                      <m:e>
                        <m:func>
                          <m:funcPr>
                            <m:ctrlPr>
                              <w:rPr>
                                <w:rFonts w:ascii="Cambria Math" w:eastAsia="ArialMT" w:hAnsi="Cambria Math" w:cs="Times New Roman"/>
                                <w:i/>
                                <w:sz w:val="20"/>
                                <w:szCs w:val="20"/>
                              </w:rPr>
                            </m:ctrlPr>
                          </m:funcPr>
                          <m:fName>
                            <m:r>
                              <m:rPr>
                                <m:sty m:val="p"/>
                              </m:rPr>
                              <w:rPr>
                                <w:rFonts w:ascii="Cambria Math" w:eastAsia="ArialMT" w:hAnsi="Cambria Math" w:cs="Times New Roman"/>
                                <w:sz w:val="20"/>
                                <w:szCs w:val="20"/>
                              </w:rPr>
                              <m:t>sin</m:t>
                            </m:r>
                          </m:fName>
                          <m:e>
                            <m:d>
                              <m:dPr>
                                <m:ctrlPr>
                                  <w:rPr>
                                    <w:rFonts w:ascii="Cambria Math" w:eastAsia="ArialMT" w:hAnsi="Cambria Math" w:cs="Times New Roman"/>
                                    <w:i/>
                                    <w:sz w:val="20"/>
                                    <w:szCs w:val="20"/>
                                  </w:rPr>
                                </m:ctrlPr>
                              </m:dPr>
                              <m:e>
                                <m:r>
                                  <w:rPr>
                                    <w:rFonts w:ascii="Cambria Math" w:eastAsia="ArialMT" w:hAnsi="Cambria Math" w:cs="Times New Roman"/>
                                    <w:sz w:val="20"/>
                                    <w:szCs w:val="20"/>
                                  </w:rPr>
                                  <m:t>χ</m:t>
                                </m:r>
                              </m:e>
                            </m:d>
                          </m:e>
                        </m:func>
                      </m:e>
                      <m:sup>
                        <m:r>
                          <w:rPr>
                            <w:rFonts w:ascii="Cambria Math" w:eastAsia="ArialMT" w:hAnsi="Cambria Math" w:cs="Times New Roman"/>
                            <w:sz w:val="20"/>
                            <w:szCs w:val="20"/>
                          </w:rPr>
                          <m:t>2</m:t>
                        </m:r>
                      </m:sup>
                    </m:sSup>
                    <m:r>
                      <w:rPr>
                        <w:rFonts w:ascii="Cambria Math" w:eastAsia="ArialMT" w:hAnsi="Cambria Math" w:cs="Times New Roman"/>
                        <w:sz w:val="20"/>
                        <w:szCs w:val="20"/>
                      </w:rPr>
                      <m:t>+</m:t>
                    </m:r>
                    <m:f>
                      <m:fPr>
                        <m:ctrlPr>
                          <w:rPr>
                            <w:rFonts w:ascii="Cambria Math" w:eastAsia="ArialMT" w:hAnsi="Cambria Math" w:cs="Times New Roman"/>
                            <w:i/>
                            <w:sz w:val="20"/>
                            <w:szCs w:val="20"/>
                          </w:rPr>
                        </m:ctrlPr>
                      </m:fPr>
                      <m:num>
                        <m:sSub>
                          <m:sSubPr>
                            <m:ctrlPr>
                              <w:rPr>
                                <w:rFonts w:ascii="Cambria Math" w:eastAsia="ArialMT" w:hAnsi="Cambria Math" w:cs="Times New Roman"/>
                                <w:i/>
                                <w:sz w:val="20"/>
                                <w:szCs w:val="20"/>
                              </w:rPr>
                            </m:ctrlPr>
                          </m:sSubPr>
                          <m:e>
                            <m:r>
                              <w:rPr>
                                <w:rFonts w:ascii="Cambria Math" w:eastAsia="ArialMT" w:hAnsi="Cambria Math" w:cs="Times New Roman"/>
                                <w:sz w:val="20"/>
                                <w:szCs w:val="20"/>
                              </w:rPr>
                              <m:t>E</m:t>
                            </m:r>
                          </m:e>
                          <m:sub>
                            <m:r>
                              <w:rPr>
                                <w:rFonts w:ascii="Cambria Math" w:eastAsia="ArialMT" w:hAnsi="Cambria Math" w:cs="Times New Roman"/>
                                <w:sz w:val="20"/>
                                <w:szCs w:val="20"/>
                              </w:rPr>
                              <m:t>int</m:t>
                            </m:r>
                          </m:sub>
                        </m:sSub>
                      </m:num>
                      <m:den>
                        <m:d>
                          <m:dPr>
                            <m:begChr m:val="〈"/>
                            <m:endChr m:val="〉"/>
                            <m:ctrlPr>
                              <w:rPr>
                                <w:rFonts w:ascii="Cambria Math" w:eastAsia="ArialMT" w:hAnsi="Cambria Math" w:cs="Times New Roman"/>
                                <w:i/>
                                <w:sz w:val="20"/>
                                <w:szCs w:val="20"/>
                              </w:rPr>
                            </m:ctrlPr>
                          </m:dPr>
                          <m:e>
                            <m:sSub>
                              <m:sSubPr>
                                <m:ctrlPr>
                                  <w:rPr>
                                    <w:rFonts w:ascii="Cambria Math" w:eastAsia="ArialMT" w:hAnsi="Cambria Math" w:cs="Times New Roman"/>
                                    <w:i/>
                                    <w:sz w:val="20"/>
                                    <w:szCs w:val="20"/>
                                  </w:rPr>
                                </m:ctrlPr>
                              </m:sSubPr>
                              <m:e>
                                <m:r>
                                  <w:rPr>
                                    <w:rFonts w:ascii="Cambria Math" w:eastAsia="ArialMT" w:hAnsi="Cambria Math" w:cs="Times New Roman"/>
                                    <w:sz w:val="20"/>
                                    <w:szCs w:val="20"/>
                                  </w:rPr>
                                  <m:t>E</m:t>
                                </m:r>
                              </m:e>
                              <m:sub>
                                <m:r>
                                  <w:rPr>
                                    <w:rFonts w:ascii="Cambria Math" w:eastAsia="ArialMT" w:hAnsi="Cambria Math" w:cs="Times New Roman"/>
                                    <w:sz w:val="20"/>
                                    <w:szCs w:val="20"/>
                                  </w:rPr>
                                  <m:t>i</m:t>
                                </m:r>
                              </m:sub>
                            </m:sSub>
                          </m:e>
                        </m:d>
                      </m:den>
                    </m:f>
                    <m:d>
                      <m:dPr>
                        <m:ctrlPr>
                          <w:rPr>
                            <w:rFonts w:ascii="Cambria Math" w:eastAsia="ArialMT" w:hAnsi="Cambria Math" w:cs="Times New Roman"/>
                            <w:i/>
                            <w:sz w:val="20"/>
                            <w:szCs w:val="20"/>
                          </w:rPr>
                        </m:ctrlPr>
                      </m:dPr>
                      <m:e>
                        <m:f>
                          <m:fPr>
                            <m:ctrlPr>
                              <w:rPr>
                                <w:rFonts w:ascii="Cambria Math" w:eastAsia="ArialMT" w:hAnsi="Cambria Math" w:cs="Times New Roman"/>
                                <w:i/>
                                <w:sz w:val="20"/>
                                <w:szCs w:val="20"/>
                              </w:rPr>
                            </m:ctrlPr>
                          </m:fPr>
                          <m:num>
                            <m:r>
                              <w:rPr>
                                <w:rFonts w:ascii="Cambria Math" w:eastAsia="ArialMT" w:hAnsi="Cambria Math" w:cs="Times New Roman"/>
                                <w:sz w:val="20"/>
                                <w:szCs w:val="20"/>
                              </w:rPr>
                              <m:t>μ+1</m:t>
                            </m:r>
                          </m:num>
                          <m:den>
                            <m:r>
                              <w:rPr>
                                <w:rFonts w:ascii="Cambria Math" w:eastAsia="ArialMT" w:hAnsi="Cambria Math" w:cs="Times New Roman"/>
                                <w:sz w:val="20"/>
                                <w:szCs w:val="20"/>
                              </w:rPr>
                              <m:t>2μ</m:t>
                            </m:r>
                          </m:den>
                        </m:f>
                      </m:e>
                    </m:d>
                    <m:r>
                      <w:rPr>
                        <w:rFonts w:ascii="Cambria Math" w:eastAsia="ArialMT" w:hAnsi="Cambria Math" w:cs="Times New Roman"/>
                        <w:sz w:val="20"/>
                        <w:szCs w:val="20"/>
                      </w:rPr>
                      <m:t>-</m:t>
                    </m:r>
                    <m:func>
                      <m:funcPr>
                        <m:ctrlPr>
                          <w:rPr>
                            <w:rFonts w:ascii="Cambria Math" w:eastAsia="ArialMT" w:hAnsi="Cambria Math" w:cs="Times New Roman"/>
                            <w:i/>
                            <w:sz w:val="20"/>
                            <w:szCs w:val="20"/>
                          </w:rPr>
                        </m:ctrlPr>
                      </m:funcPr>
                      <m:fName>
                        <m:r>
                          <m:rPr>
                            <m:sty m:val="p"/>
                          </m:rPr>
                          <w:rPr>
                            <w:rFonts w:ascii="Cambria Math" w:eastAsia="ArialMT" w:hAnsi="Cambria Math" w:cs="Times New Roman"/>
                            <w:sz w:val="20"/>
                            <w:szCs w:val="20"/>
                          </w:rPr>
                          <m:t>cos</m:t>
                        </m:r>
                      </m:fName>
                      <m:e>
                        <m:d>
                          <m:dPr>
                            <m:ctrlPr>
                              <w:rPr>
                                <w:rFonts w:ascii="Cambria Math" w:eastAsia="ArialMT" w:hAnsi="Cambria Math" w:cs="Times New Roman"/>
                                <w:i/>
                                <w:sz w:val="20"/>
                                <w:szCs w:val="20"/>
                              </w:rPr>
                            </m:ctrlPr>
                          </m:dPr>
                          <m:e>
                            <m:r>
                              <w:rPr>
                                <w:rFonts w:ascii="Cambria Math" w:eastAsia="ArialMT" w:hAnsi="Cambria Math" w:cs="Times New Roman"/>
                                <w:sz w:val="20"/>
                                <w:szCs w:val="20"/>
                              </w:rPr>
                              <m:t>χ</m:t>
                            </m:r>
                          </m:e>
                        </m:d>
                        <m:rad>
                          <m:radPr>
                            <m:degHide m:val="1"/>
                            <m:ctrlPr>
                              <w:rPr>
                                <w:rFonts w:ascii="Cambria Math" w:eastAsia="ArialMT" w:hAnsi="Cambria Math" w:cs="Times New Roman"/>
                                <w:i/>
                                <w:sz w:val="20"/>
                                <w:szCs w:val="20"/>
                              </w:rPr>
                            </m:ctrlPr>
                          </m:radPr>
                          <m:deg/>
                          <m:e>
                            <m:r>
                              <w:rPr>
                                <w:rFonts w:ascii="Cambria Math" w:eastAsia="ArialMT" w:hAnsi="Cambria Math" w:cs="Times New Roman"/>
                                <w:sz w:val="20"/>
                                <w:szCs w:val="20"/>
                              </w:rPr>
                              <m:t>1-</m:t>
                            </m:r>
                            <m:sSup>
                              <m:sSupPr>
                                <m:ctrlPr>
                                  <w:rPr>
                                    <w:rFonts w:ascii="Cambria Math" w:eastAsia="ArialMT" w:hAnsi="Cambria Math" w:cs="Times New Roman"/>
                                    <w:i/>
                                    <w:sz w:val="20"/>
                                    <w:szCs w:val="20"/>
                                  </w:rPr>
                                </m:ctrlPr>
                              </m:sSupPr>
                              <m:e>
                                <m:r>
                                  <w:rPr>
                                    <w:rFonts w:ascii="Cambria Math" w:eastAsia="ArialMT" w:hAnsi="Cambria Math" w:cs="Times New Roman"/>
                                    <w:sz w:val="20"/>
                                    <w:szCs w:val="20"/>
                                  </w:rPr>
                                  <m:t>μ</m:t>
                                </m:r>
                              </m:e>
                              <m:sup>
                                <m:r>
                                  <w:rPr>
                                    <w:rFonts w:ascii="Cambria Math" w:eastAsia="ArialMT" w:hAnsi="Cambria Math" w:cs="Times New Roman"/>
                                    <w:sz w:val="20"/>
                                    <w:szCs w:val="20"/>
                                  </w:rPr>
                                  <m:t>2</m:t>
                                </m:r>
                              </m:sup>
                            </m:sSup>
                            <m:sSup>
                              <m:sSupPr>
                                <m:ctrlPr>
                                  <w:rPr>
                                    <w:rFonts w:ascii="Cambria Math" w:eastAsia="ArialMT" w:hAnsi="Cambria Math" w:cs="Times New Roman"/>
                                    <w:i/>
                                    <w:sz w:val="20"/>
                                    <w:szCs w:val="20"/>
                                  </w:rPr>
                                </m:ctrlPr>
                              </m:sSupPr>
                              <m:e>
                                <m:func>
                                  <m:funcPr>
                                    <m:ctrlPr>
                                      <w:rPr>
                                        <w:rFonts w:ascii="Cambria Math" w:eastAsia="ArialMT" w:hAnsi="Cambria Math" w:cs="Times New Roman"/>
                                        <w:i/>
                                        <w:sz w:val="20"/>
                                        <w:szCs w:val="20"/>
                                      </w:rPr>
                                    </m:ctrlPr>
                                  </m:funcPr>
                                  <m:fName>
                                    <m:r>
                                      <m:rPr>
                                        <m:sty m:val="p"/>
                                      </m:rPr>
                                      <w:rPr>
                                        <w:rFonts w:ascii="Cambria Math" w:eastAsia="ArialMT" w:hAnsi="Cambria Math" w:cs="Times New Roman"/>
                                        <w:sz w:val="20"/>
                                        <w:szCs w:val="20"/>
                                      </w:rPr>
                                      <m:t>sin</m:t>
                                    </m:r>
                                  </m:fName>
                                  <m:e>
                                    <m:d>
                                      <m:dPr>
                                        <m:ctrlPr>
                                          <w:rPr>
                                            <w:rFonts w:ascii="Cambria Math" w:eastAsia="ArialMT" w:hAnsi="Cambria Math" w:cs="Times New Roman"/>
                                            <w:i/>
                                            <w:sz w:val="20"/>
                                            <w:szCs w:val="20"/>
                                          </w:rPr>
                                        </m:ctrlPr>
                                      </m:dPr>
                                      <m:e>
                                        <m:r>
                                          <w:rPr>
                                            <w:rFonts w:ascii="Cambria Math" w:eastAsia="ArialMT" w:hAnsi="Cambria Math" w:cs="Times New Roman"/>
                                            <w:sz w:val="20"/>
                                            <w:szCs w:val="20"/>
                                          </w:rPr>
                                          <m:t>χ</m:t>
                                        </m:r>
                                      </m:e>
                                    </m:d>
                                  </m:e>
                                </m:func>
                              </m:e>
                              <m:sup>
                                <m:r>
                                  <w:rPr>
                                    <w:rFonts w:ascii="Cambria Math" w:eastAsia="ArialMT" w:hAnsi="Cambria Math" w:cs="Times New Roman"/>
                                    <w:sz w:val="20"/>
                                    <w:szCs w:val="20"/>
                                  </w:rPr>
                                  <m:t>2</m:t>
                                </m:r>
                              </m:sup>
                            </m:sSup>
                            <m:r>
                              <w:rPr>
                                <w:rFonts w:ascii="Cambria Math" w:eastAsia="ArialMT" w:hAnsi="Cambria Math" w:cs="Times New Roman"/>
                                <w:sz w:val="20"/>
                                <w:szCs w:val="20"/>
                              </w:rPr>
                              <m:t>-</m:t>
                            </m:r>
                            <m:f>
                              <m:fPr>
                                <m:ctrlPr>
                                  <w:rPr>
                                    <w:rFonts w:ascii="Cambria Math" w:eastAsia="ArialMT" w:hAnsi="Cambria Math" w:cs="Times New Roman"/>
                                    <w:i/>
                                    <w:sz w:val="20"/>
                                    <w:szCs w:val="20"/>
                                  </w:rPr>
                                </m:ctrlPr>
                              </m:fPr>
                              <m:num>
                                <m:sSub>
                                  <m:sSubPr>
                                    <m:ctrlPr>
                                      <w:rPr>
                                        <w:rFonts w:ascii="Cambria Math" w:eastAsia="ArialMT" w:hAnsi="Cambria Math" w:cs="Times New Roman"/>
                                        <w:i/>
                                        <w:sz w:val="20"/>
                                        <w:szCs w:val="20"/>
                                      </w:rPr>
                                    </m:ctrlPr>
                                  </m:sSubPr>
                                  <m:e>
                                    <m:r>
                                      <w:rPr>
                                        <w:rFonts w:ascii="Cambria Math" w:eastAsia="ArialMT" w:hAnsi="Cambria Math" w:cs="Times New Roman"/>
                                        <w:sz w:val="20"/>
                                        <w:szCs w:val="20"/>
                                      </w:rPr>
                                      <m:t>E</m:t>
                                    </m:r>
                                  </m:e>
                                  <m:sub>
                                    <m:r>
                                      <w:rPr>
                                        <w:rFonts w:ascii="Cambria Math" w:eastAsia="ArialMT" w:hAnsi="Cambria Math" w:cs="Times New Roman"/>
                                        <w:sz w:val="20"/>
                                        <w:szCs w:val="20"/>
                                      </w:rPr>
                                      <m:t>int</m:t>
                                    </m:r>
                                  </m:sub>
                                </m:sSub>
                              </m:num>
                              <m:den>
                                <m:d>
                                  <m:dPr>
                                    <m:begChr m:val="〈"/>
                                    <m:endChr m:val="〉"/>
                                    <m:ctrlPr>
                                      <w:rPr>
                                        <w:rFonts w:ascii="Cambria Math" w:eastAsia="ArialMT" w:hAnsi="Cambria Math" w:cs="Times New Roman"/>
                                        <w:i/>
                                        <w:sz w:val="20"/>
                                        <w:szCs w:val="20"/>
                                      </w:rPr>
                                    </m:ctrlPr>
                                  </m:dPr>
                                  <m:e>
                                    <m:sSub>
                                      <m:sSubPr>
                                        <m:ctrlPr>
                                          <w:rPr>
                                            <w:rFonts w:ascii="Cambria Math" w:eastAsia="ArialMT" w:hAnsi="Cambria Math" w:cs="Times New Roman"/>
                                            <w:i/>
                                            <w:sz w:val="20"/>
                                            <w:szCs w:val="20"/>
                                          </w:rPr>
                                        </m:ctrlPr>
                                      </m:sSubPr>
                                      <m:e>
                                        <m:r>
                                          <w:rPr>
                                            <w:rFonts w:ascii="Cambria Math" w:eastAsia="ArialMT" w:hAnsi="Cambria Math" w:cs="Times New Roman"/>
                                            <w:sz w:val="20"/>
                                            <w:szCs w:val="20"/>
                                          </w:rPr>
                                          <m:t>E</m:t>
                                        </m:r>
                                      </m:e>
                                      <m:sub>
                                        <m:r>
                                          <w:rPr>
                                            <w:rFonts w:ascii="Cambria Math" w:eastAsia="ArialMT" w:hAnsi="Cambria Math" w:cs="Times New Roman"/>
                                            <w:sz w:val="20"/>
                                            <w:szCs w:val="20"/>
                                          </w:rPr>
                                          <m:t>i</m:t>
                                        </m:r>
                                      </m:sub>
                                    </m:sSub>
                                  </m:e>
                                </m:d>
                              </m:den>
                            </m:f>
                            <m:d>
                              <m:dPr>
                                <m:ctrlPr>
                                  <w:rPr>
                                    <w:rFonts w:ascii="Cambria Math" w:eastAsia="ArialMT" w:hAnsi="Cambria Math" w:cs="Times New Roman"/>
                                    <w:i/>
                                    <w:sz w:val="20"/>
                                    <w:szCs w:val="20"/>
                                  </w:rPr>
                                </m:ctrlPr>
                              </m:dPr>
                              <m:e>
                                <m:r>
                                  <w:rPr>
                                    <w:rFonts w:ascii="Cambria Math" w:eastAsia="ArialMT" w:hAnsi="Cambria Math" w:cs="Times New Roman"/>
                                    <w:sz w:val="20"/>
                                    <w:szCs w:val="20"/>
                                  </w:rPr>
                                  <m:t>μ+1</m:t>
                                </m:r>
                              </m:e>
                            </m:d>
                          </m:e>
                        </m:rad>
                      </m:e>
                    </m:func>
                  </m:e>
                </m:d>
              </m:oMath>
            </m:oMathPara>
          </w:p>
          <w:p w14:paraId="27FA0C3D" w14:textId="6BE47CFC" w:rsidR="00D813A1" w:rsidRPr="00B05C3C" w:rsidRDefault="00D813A1">
            <w:pPr>
              <w:autoSpaceDE w:val="0"/>
              <w:autoSpaceDN w:val="0"/>
              <w:adjustRightInd w:val="0"/>
              <w:jc w:val="both"/>
              <w:rPr>
                <w:rFonts w:ascii="Times New Roman" w:eastAsia="ArialMT" w:hAnsi="Times New Roman" w:cs="Times New Roman"/>
                <w:sz w:val="20"/>
                <w:szCs w:val="20"/>
              </w:rPr>
            </w:pPr>
          </w:p>
        </w:tc>
        <w:tc>
          <w:tcPr>
            <w:tcW w:w="496" w:type="dxa"/>
            <w:vAlign w:val="center"/>
          </w:tcPr>
          <w:p w14:paraId="6908B939" w14:textId="126C5FF5" w:rsidR="00D813A1" w:rsidRPr="00B74957" w:rsidRDefault="00D813A1">
            <w:pPr>
              <w:autoSpaceDE w:val="0"/>
              <w:autoSpaceDN w:val="0"/>
              <w:adjustRightInd w:val="0"/>
              <w:jc w:val="both"/>
              <w:rPr>
                <w:rFonts w:ascii="Times New Roman" w:eastAsia="Arial-BoldMT" w:hAnsi="Times New Roman" w:cs="Times New Roman"/>
                <w:sz w:val="24"/>
                <w:szCs w:val="24"/>
              </w:rPr>
            </w:pPr>
            <w:r>
              <w:rPr>
                <w:rFonts w:ascii="Times New Roman" w:eastAsia="Arial-BoldMT" w:hAnsi="Times New Roman" w:cs="Times New Roman"/>
                <w:sz w:val="24"/>
                <w:szCs w:val="24"/>
              </w:rPr>
              <w:t>(2)</w:t>
            </w:r>
          </w:p>
        </w:tc>
      </w:tr>
    </w:tbl>
    <w:p w14:paraId="652A4828" w14:textId="77777777" w:rsidR="00290056" w:rsidRDefault="00290056">
      <w:pPr>
        <w:autoSpaceDE w:val="0"/>
        <w:autoSpaceDN w:val="0"/>
        <w:adjustRightInd w:val="0"/>
        <w:spacing w:after="0" w:line="480" w:lineRule="auto"/>
        <w:jc w:val="both"/>
        <w:rPr>
          <w:rFonts w:ascii="Times New Roman" w:eastAsia="ArialMT" w:hAnsi="Times New Roman" w:cs="Times New Roman"/>
          <w:sz w:val="24"/>
          <w:szCs w:val="24"/>
        </w:rPr>
      </w:pPr>
    </w:p>
    <w:p w14:paraId="600C3ECD" w14:textId="2A366B40" w:rsidR="00492DAF" w:rsidRPr="00B05C3C" w:rsidRDefault="00DC2045">
      <w:pPr>
        <w:autoSpaceDE w:val="0"/>
        <w:autoSpaceDN w:val="0"/>
        <w:adjustRightInd w:val="0"/>
        <w:spacing w:after="0" w:line="480" w:lineRule="auto"/>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the average translational energy transfer depends on several factors: the deflection angle </w:t>
      </w:r>
      <w:r w:rsidR="001E71F4">
        <w:rPr>
          <w:rFonts w:ascii="Times New Roman" w:eastAsia="ArialMT" w:hAnsi="Times New Roman" w:cs="Times New Roman"/>
          <w:i/>
          <w:sz w:val="24"/>
          <w:szCs w:val="24"/>
        </w:rPr>
        <w:t>χ</w:t>
      </w:r>
      <w:r w:rsidR="00E5712D"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the mass ratio </w:t>
      </w:r>
      <w:r w:rsidRPr="00B05C3C">
        <w:rPr>
          <w:rFonts w:ascii="Times New Roman" w:eastAsia="ArialMT" w:hAnsi="Times New Roman" w:cs="Times New Roman"/>
          <w:i/>
          <w:sz w:val="24"/>
          <w:szCs w:val="24"/>
        </w:rPr>
        <w:t>μ</w:t>
      </w:r>
      <w:r w:rsidRPr="00B05C3C">
        <w:rPr>
          <w:rFonts w:ascii="Times New Roman" w:eastAsia="ArialMT" w:hAnsi="Times New Roman" w:cs="Times New Roman"/>
          <w:sz w:val="24"/>
          <w:szCs w:val="24"/>
        </w:rPr>
        <w:t xml:space="preserve"> =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gas</w:t>
      </w:r>
      <w:proofErr w:type="spellEnd"/>
      <w:r w:rsidRPr="00B05C3C">
        <w:rPr>
          <w:rFonts w:ascii="Times New Roman" w:eastAsia="ArialMT" w:hAnsi="Times New Roman" w:cs="Times New Roman"/>
          <w:i/>
          <w:sz w:val="24"/>
          <w:szCs w:val="24"/>
        </w:rPr>
        <w:t>/</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surface</w:t>
      </w:r>
      <w:proofErr w:type="spellEnd"/>
      <w:r w:rsidRPr="00B05C3C">
        <w:rPr>
          <w:rFonts w:ascii="Times New Roman" w:eastAsia="ArialMT" w:hAnsi="Times New Roman" w:cs="Times New Roman"/>
          <w:sz w:val="24"/>
          <w:szCs w:val="24"/>
        </w:rPr>
        <w:t xml:space="preserve"> where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gas</w:t>
      </w:r>
      <w:proofErr w:type="spellEnd"/>
      <w:r w:rsidRPr="00B05C3C">
        <w:rPr>
          <w:rFonts w:ascii="Times New Roman" w:eastAsia="ArialMT" w:hAnsi="Times New Roman" w:cs="Times New Roman"/>
          <w:sz w:val="24"/>
          <w:szCs w:val="24"/>
        </w:rPr>
        <w:t xml:space="preserve"> is the mass of the incident F</w:t>
      </w:r>
      <w:r w:rsidR="001E71F4">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atom and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surface</w:t>
      </w:r>
      <w:proofErr w:type="spellEnd"/>
      <w:r w:rsidRPr="00B05C3C">
        <w:rPr>
          <w:rFonts w:ascii="Times New Roman" w:eastAsia="ArialMT" w:hAnsi="Times New Roman" w:cs="Times New Roman"/>
          <w:sz w:val="24"/>
          <w:szCs w:val="24"/>
        </w:rPr>
        <w:t xml:space="preserve"> is a parameter that </w:t>
      </w:r>
      <w:r w:rsidR="00E5712D" w:rsidRPr="00B05C3C">
        <w:rPr>
          <w:rFonts w:ascii="Times New Roman" w:eastAsia="ArialMT" w:hAnsi="Times New Roman" w:cs="Times New Roman"/>
          <w:sz w:val="24"/>
          <w:szCs w:val="24"/>
        </w:rPr>
        <w:t xml:space="preserve">may be interpreted as </w:t>
      </w:r>
      <w:r w:rsidRPr="00B05C3C">
        <w:rPr>
          <w:rFonts w:ascii="Times New Roman" w:eastAsia="ArialMT" w:hAnsi="Times New Roman" w:cs="Times New Roman"/>
          <w:sz w:val="24"/>
          <w:szCs w:val="24"/>
        </w:rPr>
        <w:t>the effective mass of the surface atoms that participate in the scattering event</w:t>
      </w:r>
      <w:r w:rsidR="00E5712D"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and the parameter</w:t>
      </w:r>
      <w:r w:rsidR="00E5712D"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t>
      </w:r>
      <w:proofErr w:type="spellStart"/>
      <w:r w:rsidRPr="00B05C3C">
        <w:rPr>
          <w:rFonts w:ascii="Times New Roman" w:eastAsia="ArialMT" w:hAnsi="Times New Roman" w:cs="Times New Roman"/>
          <w:i/>
          <w:iCs/>
          <w:sz w:val="24"/>
          <w:szCs w:val="24"/>
        </w:rPr>
        <w:t>E</w:t>
      </w:r>
      <w:r w:rsidRPr="00B05C3C">
        <w:rPr>
          <w:rFonts w:ascii="Times New Roman" w:eastAsia="ArialMT" w:hAnsi="Times New Roman" w:cs="Times New Roman"/>
          <w:i/>
          <w:iCs/>
          <w:sz w:val="24"/>
          <w:szCs w:val="24"/>
          <w:vertAlign w:val="subscript"/>
        </w:rPr>
        <w:t>int</w:t>
      </w:r>
      <w:proofErr w:type="spellEnd"/>
      <w:r w:rsidR="00E5712D" w:rsidRPr="00B05C3C">
        <w:rPr>
          <w:rFonts w:ascii="Times New Roman" w:eastAsia="ArialMT" w:hAnsi="Times New Roman" w:cs="Times New Roman"/>
          <w:iCs/>
          <w:sz w:val="24"/>
          <w:szCs w:val="24"/>
        </w:rPr>
        <w:t>,</w:t>
      </w:r>
      <w:r w:rsidRPr="00B05C3C">
        <w:rPr>
          <w:rFonts w:ascii="Times New Roman" w:eastAsia="ArialMT" w:hAnsi="Times New Roman" w:cs="Times New Roman"/>
          <w:i/>
          <w:iCs/>
          <w:sz w:val="24"/>
          <w:szCs w:val="24"/>
        </w:rPr>
        <w:t xml:space="preserve"> </w:t>
      </w:r>
      <w:r w:rsidRPr="00B05C3C">
        <w:rPr>
          <w:rFonts w:ascii="Times New Roman" w:eastAsia="ArialMT" w:hAnsi="Times New Roman" w:cs="Times New Roman"/>
          <w:sz w:val="24"/>
          <w:szCs w:val="24"/>
        </w:rPr>
        <w:t xml:space="preserve">which </w:t>
      </w:r>
      <w:r w:rsidR="00E5712D" w:rsidRPr="00B05C3C">
        <w:rPr>
          <w:rFonts w:ascii="Times New Roman" w:eastAsia="ArialMT" w:hAnsi="Times New Roman" w:cs="Times New Roman"/>
          <w:sz w:val="24"/>
          <w:szCs w:val="24"/>
        </w:rPr>
        <w:t xml:space="preserve">is </w:t>
      </w:r>
      <w:r w:rsidRPr="00B05C3C">
        <w:rPr>
          <w:rFonts w:ascii="Times New Roman" w:eastAsia="ArialMT" w:hAnsi="Times New Roman" w:cs="Times New Roman"/>
          <w:sz w:val="24"/>
          <w:szCs w:val="24"/>
        </w:rPr>
        <w:t xml:space="preserve">the </w:t>
      </w:r>
      <w:r w:rsidR="00E5712D" w:rsidRPr="00B05C3C">
        <w:rPr>
          <w:rFonts w:ascii="Times New Roman" w:eastAsia="ArialMT" w:hAnsi="Times New Roman" w:cs="Times New Roman"/>
          <w:sz w:val="24"/>
          <w:szCs w:val="24"/>
        </w:rPr>
        <w:t xml:space="preserve">total </w:t>
      </w:r>
      <w:r w:rsidRPr="00B05C3C">
        <w:rPr>
          <w:rFonts w:ascii="Times New Roman" w:eastAsia="ArialMT" w:hAnsi="Times New Roman" w:cs="Times New Roman"/>
          <w:sz w:val="24"/>
          <w:szCs w:val="24"/>
        </w:rPr>
        <w:t xml:space="preserve">internal energy of the surface and </w:t>
      </w:r>
      <w:r w:rsidR="00E5712D" w:rsidRPr="00B05C3C">
        <w:rPr>
          <w:rFonts w:ascii="Times New Roman" w:eastAsia="ArialMT" w:hAnsi="Times New Roman" w:cs="Times New Roman"/>
          <w:sz w:val="24"/>
          <w:szCs w:val="24"/>
        </w:rPr>
        <w:t xml:space="preserve">scattered </w:t>
      </w:r>
      <w:r w:rsidRPr="00B05C3C">
        <w:rPr>
          <w:rFonts w:ascii="Times New Roman" w:eastAsia="ArialMT" w:hAnsi="Times New Roman" w:cs="Times New Roman"/>
          <w:sz w:val="24"/>
          <w:szCs w:val="24"/>
        </w:rPr>
        <w:t>product</w:t>
      </w:r>
      <w:r w:rsidR="00E5712D" w:rsidRPr="00B05C3C">
        <w:rPr>
          <w:rFonts w:ascii="Times New Roman" w:eastAsia="ArialMT" w:hAnsi="Times New Roman" w:cs="Times New Roman"/>
          <w:sz w:val="24"/>
          <w:szCs w:val="24"/>
        </w:rPr>
        <w:t>.</w:t>
      </w:r>
    </w:p>
    <w:p w14:paraId="6E9221AB" w14:textId="04BD4A2C" w:rsidR="00610196" w:rsidRPr="00B05C3C" w:rsidRDefault="00492DAF">
      <w:pPr>
        <w:autoSpaceDE w:val="0"/>
        <w:autoSpaceDN w:val="0"/>
        <w:adjustRightInd w:val="0"/>
        <w:spacing w:after="0" w:line="480" w:lineRule="auto"/>
        <w:ind w:firstLine="720"/>
        <w:jc w:val="both"/>
        <w:rPr>
          <w:rFonts w:ascii="Times New Roman" w:eastAsia="ArialMT" w:hAnsi="Times New Roman" w:cs="Times New Roman"/>
          <w:color w:val="000000"/>
          <w:sz w:val="24"/>
          <w:szCs w:val="24"/>
        </w:rPr>
      </w:pPr>
      <w:r w:rsidRPr="00B05C3C">
        <w:rPr>
          <w:rFonts w:ascii="Times New Roman" w:eastAsia="ArialMT" w:hAnsi="Times New Roman" w:cs="Times New Roman"/>
          <w:color w:val="000000"/>
          <w:sz w:val="24"/>
          <w:szCs w:val="24"/>
        </w:rPr>
        <w:t xml:space="preserve">As shown in </w:t>
      </w:r>
      <w:r w:rsidRPr="00B05C3C">
        <w:rPr>
          <w:rFonts w:ascii="Times New Roman" w:eastAsia="Arial-BoldMT" w:hAnsi="Times New Roman" w:cs="Times New Roman"/>
          <w:b/>
          <w:bCs/>
          <w:color w:val="000000"/>
          <w:sz w:val="24"/>
          <w:szCs w:val="24"/>
        </w:rPr>
        <w:t xml:space="preserve">Figure </w:t>
      </w:r>
      <w:r w:rsidR="00DA27FF">
        <w:rPr>
          <w:rFonts w:ascii="Times New Roman" w:eastAsia="Arial-BoldMT" w:hAnsi="Times New Roman" w:cs="Times New Roman"/>
          <w:b/>
          <w:bCs/>
          <w:color w:val="000000"/>
          <w:sz w:val="24"/>
          <w:szCs w:val="24"/>
        </w:rPr>
        <w:t>4</w:t>
      </w:r>
      <w:r w:rsidRPr="00B05C3C">
        <w:rPr>
          <w:rFonts w:ascii="Times New Roman" w:eastAsia="ArialMT" w:hAnsi="Times New Roman" w:cs="Times New Roman"/>
          <w:color w:val="000000"/>
          <w:sz w:val="24"/>
          <w:szCs w:val="24"/>
        </w:rPr>
        <w:t>, Δ</w:t>
      </w:r>
      <w:r w:rsidRPr="00B74957">
        <w:rPr>
          <w:rFonts w:ascii="Cambria Math" w:eastAsia="ArialMT" w:hAnsi="Cambria Math" w:cs="Cambria Math"/>
          <w:color w:val="000000"/>
          <w:sz w:val="24"/>
          <w:szCs w:val="24"/>
        </w:rPr>
        <w:t>⟨</w:t>
      </w:r>
      <w:r w:rsidRPr="00B05C3C">
        <w:rPr>
          <w:rFonts w:ascii="Times New Roman" w:eastAsia="ArialMT" w:hAnsi="Times New Roman" w:cs="Times New Roman"/>
          <w:i/>
          <w:iCs/>
          <w:color w:val="000000"/>
          <w:sz w:val="24"/>
          <w:szCs w:val="24"/>
        </w:rPr>
        <w:t>Ε</w:t>
      </w:r>
      <w:r w:rsidRPr="00B74957">
        <w:rPr>
          <w:rFonts w:ascii="Cambria Math" w:eastAsia="ArialMT" w:hAnsi="Cambria Math" w:cs="Cambria Math"/>
          <w:color w:val="000000"/>
          <w:sz w:val="24"/>
          <w:szCs w:val="24"/>
        </w:rPr>
        <w:t>⟩</w:t>
      </w:r>
      <w:r w:rsidRPr="00B05C3C">
        <w:rPr>
          <w:rFonts w:ascii="Times New Roman" w:eastAsia="ArialMT" w:hAnsi="Times New Roman" w:cs="Times New Roman"/>
          <w:color w:val="000000"/>
          <w:sz w:val="24"/>
          <w:szCs w:val="24"/>
        </w:rPr>
        <w:t>/</w:t>
      </w:r>
      <w:r w:rsidRPr="00B74957">
        <w:rPr>
          <w:rFonts w:ascii="Cambria Math" w:eastAsia="ArialMT" w:hAnsi="Cambria Math" w:cs="Cambria Math"/>
          <w:color w:val="000000"/>
          <w:sz w:val="24"/>
          <w:szCs w:val="24"/>
        </w:rPr>
        <w:t>⟨</w:t>
      </w:r>
      <w:proofErr w:type="spellStart"/>
      <w:r w:rsidRPr="00B05C3C">
        <w:rPr>
          <w:rFonts w:ascii="Times New Roman" w:eastAsia="ArialMT" w:hAnsi="Times New Roman" w:cs="Times New Roman"/>
          <w:i/>
          <w:iCs/>
          <w:color w:val="000000"/>
          <w:sz w:val="24"/>
          <w:szCs w:val="24"/>
        </w:rPr>
        <w:t>E</w:t>
      </w:r>
      <w:r w:rsidRPr="00B05C3C">
        <w:rPr>
          <w:rFonts w:ascii="Times New Roman" w:eastAsia="ArialMT" w:hAnsi="Times New Roman" w:cs="Times New Roman"/>
          <w:i/>
          <w:iCs/>
          <w:color w:val="000000"/>
          <w:sz w:val="24"/>
          <w:szCs w:val="24"/>
          <w:vertAlign w:val="subscript"/>
        </w:rPr>
        <w:t>i</w:t>
      </w:r>
      <w:proofErr w:type="spellEnd"/>
      <w:r w:rsidRPr="00B74957">
        <w:rPr>
          <w:rFonts w:ascii="Cambria Math" w:eastAsia="ArialMT" w:hAnsi="Cambria Math" w:cs="Cambria Math"/>
          <w:color w:val="000000"/>
          <w:sz w:val="24"/>
          <w:szCs w:val="24"/>
        </w:rPr>
        <w:t>⟩</w:t>
      </w:r>
      <w:r w:rsidRPr="00B05C3C">
        <w:rPr>
          <w:rFonts w:ascii="Times New Roman" w:eastAsia="ArialMT" w:hAnsi="Times New Roman" w:cs="Times New Roman"/>
          <w:color w:val="000000"/>
          <w:sz w:val="24"/>
          <w:szCs w:val="24"/>
        </w:rPr>
        <w:t xml:space="preserve"> and </w:t>
      </w:r>
      <w:proofErr w:type="spellStart"/>
      <w:r w:rsidRPr="00B05C3C">
        <w:rPr>
          <w:rFonts w:ascii="Times New Roman" w:eastAsia="ArialMT" w:hAnsi="Times New Roman" w:cs="Times New Roman"/>
          <w:i/>
          <w:iCs/>
          <w:color w:val="000000"/>
          <w:sz w:val="24"/>
          <w:szCs w:val="24"/>
        </w:rPr>
        <w:t>E</w:t>
      </w:r>
      <w:r w:rsidRPr="00B05C3C">
        <w:rPr>
          <w:rFonts w:ascii="Times New Roman" w:eastAsia="ArialMT" w:hAnsi="Times New Roman" w:cs="Times New Roman"/>
          <w:i/>
          <w:iCs/>
          <w:color w:val="000000"/>
          <w:sz w:val="24"/>
          <w:szCs w:val="24"/>
          <w:vertAlign w:val="subscript"/>
        </w:rPr>
        <w:t>int</w:t>
      </w:r>
      <w:proofErr w:type="spellEnd"/>
      <w:r w:rsidRPr="00B05C3C">
        <w:rPr>
          <w:rFonts w:ascii="Times New Roman" w:eastAsia="ArialMT" w:hAnsi="Times New Roman" w:cs="Times New Roman"/>
          <w:i/>
          <w:iCs/>
          <w:color w:val="000000"/>
          <w:sz w:val="24"/>
          <w:szCs w:val="24"/>
        </w:rPr>
        <w:t xml:space="preserve"> </w:t>
      </w:r>
      <w:r w:rsidRPr="00B05C3C">
        <w:rPr>
          <w:rFonts w:ascii="Times New Roman" w:eastAsia="ArialMT" w:hAnsi="Times New Roman" w:cs="Times New Roman"/>
          <w:color w:val="000000"/>
          <w:sz w:val="24"/>
          <w:szCs w:val="24"/>
        </w:rPr>
        <w:t xml:space="preserve">are clearly larger for IS HF and DF relative to IS F. </w:t>
      </w:r>
      <w:r w:rsidR="00143001">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color w:val="000000"/>
          <w:sz w:val="24"/>
          <w:szCs w:val="24"/>
        </w:rPr>
        <w:t>There are at least three possible reasons for this</w:t>
      </w:r>
      <w:r w:rsidR="00DF1561" w:rsidRPr="00B05C3C">
        <w:rPr>
          <w:rFonts w:ascii="Times New Roman" w:eastAsia="ArialMT" w:hAnsi="Times New Roman" w:cs="Times New Roman"/>
          <w:color w:val="000000"/>
          <w:sz w:val="24"/>
          <w:szCs w:val="24"/>
        </w:rPr>
        <w:t xml:space="preserve"> observation</w:t>
      </w:r>
      <w:r w:rsidRPr="00B05C3C">
        <w:rPr>
          <w:rFonts w:ascii="Times New Roman" w:eastAsia="ArialMT" w:hAnsi="Times New Roman" w:cs="Times New Roman"/>
          <w:color w:val="000000"/>
          <w:sz w:val="24"/>
          <w:szCs w:val="24"/>
        </w:rPr>
        <w:t>.  First, HF and DF products can have translational-to-rotational and translational-to</w:t>
      </w:r>
      <w:r w:rsidR="00DF1561" w:rsidRPr="00B05C3C">
        <w:rPr>
          <w:rFonts w:ascii="Times New Roman" w:eastAsia="ArialMT" w:hAnsi="Times New Roman" w:cs="Times New Roman"/>
          <w:color w:val="000000"/>
          <w:sz w:val="24"/>
          <w:szCs w:val="24"/>
        </w:rPr>
        <w:t>-</w:t>
      </w:r>
      <w:r w:rsidRPr="00B05C3C">
        <w:rPr>
          <w:rFonts w:ascii="Times New Roman" w:eastAsia="ArialMT" w:hAnsi="Times New Roman" w:cs="Times New Roman"/>
          <w:color w:val="000000"/>
          <w:sz w:val="24"/>
          <w:szCs w:val="24"/>
        </w:rPr>
        <w:t>vibrational energy transfer</w:t>
      </w:r>
      <w:r w:rsidR="00DF1561" w:rsidRPr="00B05C3C">
        <w:rPr>
          <w:rFonts w:ascii="Times New Roman" w:eastAsia="ArialMT" w:hAnsi="Times New Roman" w:cs="Times New Roman"/>
          <w:color w:val="000000"/>
          <w:sz w:val="24"/>
          <w:szCs w:val="24"/>
        </w:rPr>
        <w:t>, which would</w:t>
      </w:r>
      <w:r w:rsidRPr="00B05C3C">
        <w:rPr>
          <w:rFonts w:ascii="Times New Roman" w:eastAsia="ArialMT" w:hAnsi="Times New Roman" w:cs="Times New Roman"/>
          <w:color w:val="000000"/>
          <w:sz w:val="24"/>
          <w:szCs w:val="24"/>
        </w:rPr>
        <w:t xml:space="preserve"> increas</w:t>
      </w:r>
      <w:r w:rsidR="00DF1561" w:rsidRPr="00B05C3C">
        <w:rPr>
          <w:rFonts w:ascii="Times New Roman" w:eastAsia="ArialMT" w:hAnsi="Times New Roman" w:cs="Times New Roman"/>
          <w:color w:val="000000"/>
          <w:sz w:val="24"/>
          <w:szCs w:val="24"/>
        </w:rPr>
        <w:t>e</w:t>
      </w:r>
      <w:r w:rsidRPr="00B05C3C">
        <w:rPr>
          <w:rFonts w:ascii="Times New Roman" w:eastAsia="ArialMT" w:hAnsi="Times New Roman" w:cs="Times New Roman"/>
          <w:color w:val="000000"/>
          <w:sz w:val="24"/>
          <w:szCs w:val="24"/>
        </w:rPr>
        <w:t xml:space="preserve"> Δ</w:t>
      </w:r>
      <w:r w:rsidRPr="00B74957">
        <w:rPr>
          <w:rFonts w:ascii="Cambria Math" w:eastAsia="ArialMT" w:hAnsi="Cambria Math" w:cs="Cambria Math"/>
          <w:color w:val="000000"/>
          <w:sz w:val="24"/>
          <w:szCs w:val="24"/>
        </w:rPr>
        <w:t>⟨</w:t>
      </w:r>
      <w:r w:rsidRPr="00B05C3C">
        <w:rPr>
          <w:rFonts w:ascii="Times New Roman" w:eastAsia="ArialMT" w:hAnsi="Times New Roman" w:cs="Times New Roman"/>
          <w:i/>
          <w:iCs/>
          <w:color w:val="000000"/>
          <w:sz w:val="24"/>
          <w:szCs w:val="24"/>
        </w:rPr>
        <w:t>Ε</w:t>
      </w:r>
      <w:r w:rsidRPr="00B74957">
        <w:rPr>
          <w:rFonts w:ascii="Cambria Math" w:eastAsia="ArialMT" w:hAnsi="Cambria Math" w:cs="Cambria Math"/>
          <w:color w:val="000000"/>
          <w:sz w:val="24"/>
          <w:szCs w:val="24"/>
        </w:rPr>
        <w:t>⟩</w:t>
      </w:r>
      <w:r w:rsidRPr="00B05C3C">
        <w:rPr>
          <w:rFonts w:ascii="Times New Roman" w:eastAsia="ArialMT" w:hAnsi="Times New Roman" w:cs="Times New Roman"/>
          <w:color w:val="000000"/>
          <w:sz w:val="24"/>
          <w:szCs w:val="24"/>
        </w:rPr>
        <w:t>/</w:t>
      </w:r>
      <w:r w:rsidRPr="00B74957">
        <w:rPr>
          <w:rFonts w:ascii="Cambria Math" w:eastAsia="ArialMT" w:hAnsi="Cambria Math" w:cs="Cambria Math"/>
          <w:color w:val="000000"/>
          <w:sz w:val="24"/>
          <w:szCs w:val="24"/>
        </w:rPr>
        <w:t>⟨</w:t>
      </w:r>
      <w:proofErr w:type="spellStart"/>
      <w:r w:rsidRPr="00B05C3C">
        <w:rPr>
          <w:rFonts w:ascii="Times New Roman" w:eastAsia="ArialMT" w:hAnsi="Times New Roman" w:cs="Times New Roman"/>
          <w:i/>
          <w:iCs/>
          <w:color w:val="000000"/>
          <w:sz w:val="24"/>
          <w:szCs w:val="24"/>
        </w:rPr>
        <w:t>E</w:t>
      </w:r>
      <w:r w:rsidRPr="00B05C3C">
        <w:rPr>
          <w:rFonts w:ascii="Times New Roman" w:eastAsia="ArialMT" w:hAnsi="Times New Roman" w:cs="Times New Roman"/>
          <w:i/>
          <w:iCs/>
          <w:color w:val="000000"/>
          <w:sz w:val="24"/>
          <w:szCs w:val="24"/>
          <w:vertAlign w:val="subscript"/>
        </w:rPr>
        <w:t>i</w:t>
      </w:r>
      <w:proofErr w:type="spellEnd"/>
      <w:r w:rsidRPr="00B74957">
        <w:rPr>
          <w:rFonts w:ascii="Cambria Math" w:eastAsia="ArialMT" w:hAnsi="Cambria Math" w:cs="Cambria Math"/>
          <w:color w:val="000000"/>
          <w:sz w:val="24"/>
          <w:szCs w:val="24"/>
        </w:rPr>
        <w:t>⟩</w:t>
      </w:r>
      <w:r w:rsidRPr="00B05C3C">
        <w:rPr>
          <w:rFonts w:ascii="Times New Roman" w:eastAsia="ArialMT" w:hAnsi="Times New Roman" w:cs="Times New Roman"/>
          <w:color w:val="000000"/>
          <w:sz w:val="24"/>
          <w:szCs w:val="24"/>
        </w:rPr>
        <w:t xml:space="preserve"> relative to </w:t>
      </w:r>
      <w:r w:rsidR="00BB4BD7">
        <w:rPr>
          <w:rFonts w:ascii="Times New Roman" w:eastAsia="ArialMT" w:hAnsi="Times New Roman" w:cs="Times New Roman"/>
          <w:color w:val="000000"/>
          <w:sz w:val="24"/>
          <w:szCs w:val="24"/>
        </w:rPr>
        <w:t xml:space="preserve">that for </w:t>
      </w:r>
      <w:r w:rsidRPr="00B05C3C">
        <w:rPr>
          <w:rFonts w:ascii="Times New Roman" w:eastAsia="ArialMT" w:hAnsi="Times New Roman" w:cs="Times New Roman"/>
          <w:color w:val="000000"/>
          <w:sz w:val="24"/>
          <w:szCs w:val="24"/>
        </w:rPr>
        <w:t>scattered F atoms.  Second, IS HF and DF scatter more broadly</w:t>
      </w:r>
      <w:r w:rsidR="00BB4BD7">
        <w:rPr>
          <w:rFonts w:ascii="Times New Roman" w:eastAsia="ArialMT" w:hAnsi="Times New Roman" w:cs="Times New Roman"/>
          <w:color w:val="000000"/>
          <w:sz w:val="24"/>
          <w:szCs w:val="24"/>
        </w:rPr>
        <w:t>,</w:t>
      </w:r>
      <w:r w:rsidRPr="00B05C3C">
        <w:rPr>
          <w:rFonts w:ascii="Times New Roman" w:eastAsia="ArialMT" w:hAnsi="Times New Roman" w:cs="Times New Roman"/>
          <w:color w:val="000000"/>
          <w:sz w:val="24"/>
          <w:szCs w:val="24"/>
        </w:rPr>
        <w:t xml:space="preserve"> reducing single-collision in-plane scattering and/or increasing the relative flux of multiple-collision trajectories that scatter in-plane (see </w:t>
      </w:r>
      <w:r w:rsidRPr="00B05C3C">
        <w:rPr>
          <w:rFonts w:ascii="Times New Roman" w:eastAsia="Arial-BoldMT" w:hAnsi="Times New Roman" w:cs="Times New Roman"/>
          <w:b/>
          <w:bCs/>
          <w:color w:val="000000"/>
          <w:sz w:val="24"/>
          <w:szCs w:val="24"/>
        </w:rPr>
        <w:t xml:space="preserve">Figure </w:t>
      </w:r>
      <w:r w:rsidR="00A5154E">
        <w:rPr>
          <w:rFonts w:ascii="Times New Roman" w:eastAsia="Arial-BoldMT" w:hAnsi="Times New Roman" w:cs="Times New Roman"/>
          <w:b/>
          <w:bCs/>
          <w:color w:val="000000"/>
          <w:sz w:val="24"/>
          <w:szCs w:val="24"/>
        </w:rPr>
        <w:t>3</w:t>
      </w:r>
      <w:r w:rsidRPr="00B05C3C">
        <w:rPr>
          <w:rFonts w:ascii="Times New Roman" w:eastAsia="ArialMT" w:hAnsi="Times New Roman" w:cs="Times New Roman"/>
          <w:color w:val="000000"/>
          <w:sz w:val="24"/>
          <w:szCs w:val="24"/>
        </w:rPr>
        <w:t>)</w:t>
      </w:r>
      <w:r w:rsidRPr="00B05C3C">
        <w:rPr>
          <w:rFonts w:ascii="Times New Roman" w:eastAsia="ArialMT" w:hAnsi="Times New Roman" w:cs="Times New Roman"/>
          <w:sz w:val="24"/>
          <w:szCs w:val="24"/>
        </w:rPr>
        <w:t xml:space="preserve">. </w:t>
      </w:r>
      <w:r w:rsidR="0014300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color w:val="000000"/>
          <w:sz w:val="24"/>
          <w:szCs w:val="24"/>
        </w:rPr>
        <w:t>Third, IS F preferentially originates from collisions with CF</w:t>
      </w:r>
      <w:r w:rsidRPr="00B05C3C">
        <w:rPr>
          <w:rFonts w:ascii="Times New Roman" w:eastAsia="ArialMT" w:hAnsi="Times New Roman" w:cs="Times New Roman"/>
          <w:color w:val="000000"/>
          <w:sz w:val="24"/>
          <w:szCs w:val="24"/>
          <w:vertAlign w:val="subscript"/>
        </w:rPr>
        <w:t>3</w:t>
      </w:r>
      <w:r w:rsidRPr="00B05C3C">
        <w:rPr>
          <w:rFonts w:ascii="Times New Roman" w:eastAsia="ArialMT" w:hAnsi="Times New Roman" w:cs="Times New Roman"/>
          <w:color w:val="000000"/>
          <w:sz w:val="24"/>
          <w:szCs w:val="24"/>
        </w:rPr>
        <w:t xml:space="preserve"> groups </w:t>
      </w:r>
      <w:r w:rsidR="00312BD8">
        <w:rPr>
          <w:rFonts w:ascii="Times New Roman" w:eastAsia="ArialMT" w:hAnsi="Times New Roman" w:cs="Times New Roman"/>
          <w:color w:val="000000"/>
          <w:sz w:val="24"/>
          <w:szCs w:val="24"/>
        </w:rPr>
        <w:t>on</w:t>
      </w:r>
      <w:r w:rsidRPr="00B05C3C">
        <w:rPr>
          <w:rFonts w:ascii="Times New Roman" w:eastAsia="ArialMT" w:hAnsi="Times New Roman" w:cs="Times New Roman"/>
          <w:color w:val="000000"/>
          <w:sz w:val="24"/>
          <w:szCs w:val="24"/>
        </w:rPr>
        <w:t xml:space="preserve"> the </w:t>
      </w:r>
      <w:r w:rsidR="00312BD8">
        <w:rPr>
          <w:rFonts w:ascii="Times New Roman" w:eastAsia="ArialMT" w:hAnsi="Times New Roman" w:cs="Times New Roman"/>
          <w:color w:val="000000"/>
          <w:sz w:val="24"/>
          <w:szCs w:val="24"/>
        </w:rPr>
        <w:t>[Tf</w:t>
      </w:r>
      <w:r w:rsidR="00312BD8" w:rsidRPr="005959A1">
        <w:rPr>
          <w:rFonts w:ascii="Times New Roman" w:eastAsia="ArialMT" w:hAnsi="Times New Roman" w:cs="Times New Roman"/>
          <w:color w:val="000000"/>
          <w:sz w:val="24"/>
          <w:szCs w:val="24"/>
          <w:vertAlign w:val="subscript"/>
        </w:rPr>
        <w:t>2</w:t>
      </w:r>
      <w:r w:rsidR="00312BD8">
        <w:rPr>
          <w:rFonts w:ascii="Times New Roman" w:eastAsia="ArialMT" w:hAnsi="Times New Roman" w:cs="Times New Roman"/>
          <w:color w:val="000000"/>
          <w:sz w:val="24"/>
          <w:szCs w:val="24"/>
        </w:rPr>
        <w:t>N]</w:t>
      </w:r>
      <w:r w:rsidR="00312BD8" w:rsidRPr="005959A1">
        <w:rPr>
          <w:rFonts w:ascii="Times New Roman" w:eastAsia="ArialMT" w:hAnsi="Times New Roman" w:cs="Times New Roman"/>
          <w:color w:val="000000"/>
          <w:sz w:val="24"/>
          <w:szCs w:val="24"/>
          <w:vertAlign w:val="superscript"/>
        </w:rPr>
        <w:t>-</w:t>
      </w:r>
      <w:r w:rsidR="00312BD8">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color w:val="000000"/>
          <w:sz w:val="24"/>
          <w:szCs w:val="24"/>
        </w:rPr>
        <w:t xml:space="preserve">anion which may absorb less </w:t>
      </w:r>
      <w:r w:rsidRPr="00B05C3C">
        <w:rPr>
          <w:rFonts w:ascii="Times New Roman" w:eastAsia="ArialMT" w:hAnsi="Times New Roman" w:cs="Times New Roman"/>
          <w:color w:val="000000"/>
          <w:sz w:val="24"/>
          <w:szCs w:val="24"/>
        </w:rPr>
        <w:lastRenderedPageBreak/>
        <w:t>translational energy</w:t>
      </w:r>
      <w:r w:rsidR="004502AF">
        <w:rPr>
          <w:rFonts w:ascii="Times New Roman" w:eastAsia="ArialMT" w:hAnsi="Times New Roman" w:cs="Times New Roman"/>
          <w:color w:val="000000"/>
          <w:sz w:val="24"/>
          <w:szCs w:val="24"/>
        </w:rPr>
        <w:t>,</w:t>
      </w:r>
      <w:r w:rsidRPr="00B05C3C">
        <w:rPr>
          <w:rFonts w:ascii="Times New Roman" w:eastAsia="ArialMT" w:hAnsi="Times New Roman" w:cs="Times New Roman"/>
          <w:color w:val="000000"/>
          <w:sz w:val="24"/>
          <w:szCs w:val="24"/>
        </w:rPr>
        <w:t xml:space="preserve"> in analogy with other observations that report lower values of Δ</w:t>
      </w:r>
      <w:r w:rsidRPr="00B74957">
        <w:rPr>
          <w:rFonts w:ascii="Cambria Math" w:eastAsia="ArialMT" w:hAnsi="Cambria Math" w:cs="Cambria Math"/>
          <w:color w:val="000000"/>
          <w:sz w:val="24"/>
          <w:szCs w:val="24"/>
        </w:rPr>
        <w:t>⟨</w:t>
      </w:r>
      <w:r w:rsidRPr="00B05C3C">
        <w:rPr>
          <w:rFonts w:ascii="Times New Roman" w:eastAsia="ArialMT" w:hAnsi="Times New Roman" w:cs="Times New Roman"/>
          <w:i/>
          <w:iCs/>
          <w:color w:val="000000"/>
          <w:sz w:val="24"/>
          <w:szCs w:val="24"/>
        </w:rPr>
        <w:t>Ε</w:t>
      </w:r>
      <w:r w:rsidRPr="00B74957">
        <w:rPr>
          <w:rFonts w:ascii="Cambria Math" w:eastAsia="ArialMT" w:hAnsi="Cambria Math" w:cs="Cambria Math"/>
          <w:color w:val="000000"/>
          <w:sz w:val="24"/>
          <w:szCs w:val="24"/>
        </w:rPr>
        <w:t>⟩</w:t>
      </w:r>
      <w:r w:rsidRPr="00B05C3C">
        <w:rPr>
          <w:rFonts w:ascii="Times New Roman" w:eastAsia="ArialMT" w:hAnsi="Times New Roman" w:cs="Times New Roman"/>
          <w:color w:val="000000"/>
          <w:sz w:val="24"/>
          <w:szCs w:val="24"/>
        </w:rPr>
        <w:t>/</w:t>
      </w:r>
      <w:r w:rsidRPr="00B74957">
        <w:rPr>
          <w:rFonts w:ascii="Cambria Math" w:eastAsia="ArialMT" w:hAnsi="Cambria Math" w:cs="Cambria Math"/>
          <w:color w:val="000000"/>
          <w:sz w:val="24"/>
          <w:szCs w:val="24"/>
        </w:rPr>
        <w:t>⟨</w:t>
      </w:r>
      <w:proofErr w:type="spellStart"/>
      <w:r w:rsidRPr="00B05C3C">
        <w:rPr>
          <w:rFonts w:ascii="Times New Roman" w:eastAsia="ArialMT" w:hAnsi="Times New Roman" w:cs="Times New Roman"/>
          <w:i/>
          <w:iCs/>
          <w:color w:val="000000"/>
          <w:sz w:val="24"/>
          <w:szCs w:val="24"/>
        </w:rPr>
        <w:t>E</w:t>
      </w:r>
      <w:r w:rsidRPr="00B05C3C">
        <w:rPr>
          <w:rFonts w:ascii="Times New Roman" w:eastAsia="ArialMT" w:hAnsi="Times New Roman" w:cs="Times New Roman"/>
          <w:i/>
          <w:iCs/>
          <w:color w:val="000000"/>
          <w:sz w:val="24"/>
          <w:szCs w:val="24"/>
          <w:vertAlign w:val="subscript"/>
        </w:rPr>
        <w:t>i</w:t>
      </w:r>
      <w:proofErr w:type="spellEnd"/>
      <w:r w:rsidRPr="00B74957">
        <w:rPr>
          <w:rFonts w:ascii="Cambria Math" w:eastAsia="ArialMT" w:hAnsi="Cambria Math" w:cs="Cambria Math"/>
          <w:color w:val="000000"/>
          <w:sz w:val="24"/>
          <w:szCs w:val="24"/>
        </w:rPr>
        <w:t>⟩</w:t>
      </w:r>
      <w:r w:rsidRPr="00B05C3C">
        <w:rPr>
          <w:rFonts w:ascii="Times New Roman" w:eastAsia="ArialMT" w:hAnsi="Times New Roman" w:cs="Times New Roman"/>
          <w:color w:val="000000"/>
          <w:sz w:val="24"/>
          <w:szCs w:val="24"/>
        </w:rPr>
        <w:t xml:space="preserve"> for hyperthermal IS from liquid fluorocarbon surfaces relative to liquid hydrocarbon surfaces</w:t>
      </w:r>
      <w:r w:rsidR="004222C0">
        <w:rPr>
          <w:rFonts w:ascii="Times New Roman" w:eastAsia="ArialMT" w:hAnsi="Times New Roman" w:cs="Times New Roman"/>
          <w:color w:val="000000"/>
          <w:sz w:val="24"/>
          <w:szCs w:val="24"/>
        </w:rPr>
        <w:t>.</w:t>
      </w:r>
      <w:r w:rsidR="00797653" w:rsidRPr="00B05C3C">
        <w:rPr>
          <w:rFonts w:ascii="Times New Roman" w:eastAsia="ArialMT" w:hAnsi="Times New Roman" w:cs="Times New Roman"/>
          <w:color w:val="000000"/>
          <w:sz w:val="24"/>
          <w:szCs w:val="24"/>
        </w:rPr>
        <w:fldChar w:fldCharType="begin"/>
      </w:r>
      <w:r w:rsidR="005819A4">
        <w:rPr>
          <w:rFonts w:ascii="Times New Roman" w:eastAsia="ArialMT" w:hAnsi="Times New Roman" w:cs="Times New Roman"/>
          <w:color w:val="000000"/>
          <w:sz w:val="24"/>
          <w:szCs w:val="24"/>
        </w:rPr>
        <w:instrText xml:space="preserve"> ADDIN EN.CITE &lt;EndNote&gt;&lt;Cite&gt;&lt;Author&gt;Alexander&lt;/Author&gt;&lt;Year&gt;2012&lt;/Year&gt;&lt;RecNum&gt;16&lt;/RecNum&gt;&lt;DisplayText&gt;&lt;style face="superscript"&gt;71&lt;/style&gt;&lt;/DisplayText&gt;&lt;record&gt;&lt;rec-number&gt;16&lt;/rec-number&gt;&lt;foreign-keys&gt;&lt;key app="EN" db-id="atrztx9porvef0ezpwdvsdd4a00vdzx0rd9p" timestamp="1488957149"&gt;16&lt;/key&gt;&lt;/foreign-keys&gt;&lt;ref-type name="Journal Article"&gt;17&lt;/ref-type&gt;&lt;contributors&gt;&lt;authors&gt;&lt;author&gt;Alexander, William A.&lt;/author&gt;&lt;author&gt;Zhang, Jianming&lt;/author&gt;&lt;author&gt;Murray, Vanessa J.&lt;/author&gt;&lt;author&gt;Nathanson, Gilbert M.&lt;/author&gt;&lt;author&gt;Minton, Timothy K.&lt;/author&gt;&lt;/authors&gt;&lt;/contributors&gt;&lt;titles&gt;&lt;title&gt;Kinematics and dynamics of atomic-beam scattering on liquid and self-assembled monolayer surfaces&lt;/title&gt;&lt;secondary-title&gt;Faraday Discuss.&lt;/secondary-title&gt;&lt;alt-title&gt;Faraday Discussions&lt;/alt-title&gt;&lt;/titles&gt;&lt;alt-periodical&gt;&lt;full-title&gt;Faraday Discussions&lt;/full-title&gt;&lt;/alt-periodical&gt;&lt;pages&gt;355-374&lt;/pages&gt;&lt;volume&gt;157&lt;/volume&gt;&lt;section&gt;355&lt;/section&gt;&lt;dates&gt;&lt;year&gt;2012&lt;/year&gt;&lt;/dates&gt;&lt;publisher&gt;The Royal Society of Chemistry&lt;/publisher&gt;&lt;isbn&gt;1359-6640&lt;/isbn&gt;&lt;work-type&gt;10.1039/C2FD20034A&lt;/work-type&gt;&lt;urls&gt;&lt;related-urls&gt;&lt;url&gt;http://dx.doi.org/10.1039/C2FD20034A&lt;/url&gt;&lt;/related-urls&gt;&lt;/urls&gt;&lt;electronic-resource-num&gt;10.1039/C2FD20034A&lt;/electronic-resource-num&gt;&lt;/record&gt;&lt;/Cite&gt;&lt;/EndNote&gt;</w:instrText>
      </w:r>
      <w:r w:rsidR="00797653" w:rsidRPr="00B05C3C">
        <w:rPr>
          <w:rFonts w:ascii="Times New Roman" w:eastAsia="ArialMT" w:hAnsi="Times New Roman" w:cs="Times New Roman"/>
          <w:color w:val="000000"/>
          <w:sz w:val="24"/>
          <w:szCs w:val="24"/>
        </w:rPr>
        <w:fldChar w:fldCharType="separate"/>
      </w:r>
      <w:r w:rsidR="005819A4" w:rsidRPr="005819A4">
        <w:rPr>
          <w:rFonts w:ascii="Times New Roman" w:eastAsia="ArialMT" w:hAnsi="Times New Roman" w:cs="Times New Roman"/>
          <w:noProof/>
          <w:color w:val="000000"/>
          <w:sz w:val="24"/>
          <w:szCs w:val="24"/>
          <w:vertAlign w:val="superscript"/>
        </w:rPr>
        <w:t>71</w:t>
      </w:r>
      <w:r w:rsidR="00797653" w:rsidRPr="00B05C3C">
        <w:rPr>
          <w:rFonts w:ascii="Times New Roman" w:eastAsia="ArialMT" w:hAnsi="Times New Roman" w:cs="Times New Roman"/>
          <w:color w:val="000000"/>
          <w:sz w:val="24"/>
          <w:szCs w:val="24"/>
        </w:rPr>
        <w:fldChar w:fldCharType="end"/>
      </w:r>
    </w:p>
    <w:p w14:paraId="0F80A490" w14:textId="728E4A7F" w:rsidR="00FC7F1C" w:rsidRDefault="00FC7F1C">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Also, </w:t>
      </w:r>
      <w:r w:rsidRPr="00B05C3C">
        <w:rPr>
          <w:rFonts w:ascii="Times New Roman" w:eastAsia="Arial-BoldMT" w:hAnsi="Times New Roman" w:cs="Times New Roman"/>
          <w:b/>
          <w:bCs/>
          <w:sz w:val="24"/>
          <w:szCs w:val="24"/>
        </w:rPr>
        <w:t xml:space="preserve">Figure </w:t>
      </w:r>
      <w:r w:rsidR="00DA27FF">
        <w:rPr>
          <w:rFonts w:ascii="Times New Roman" w:eastAsia="Arial-BoldMT" w:hAnsi="Times New Roman" w:cs="Times New Roman"/>
          <w:b/>
          <w:bCs/>
          <w:sz w:val="24"/>
          <w:szCs w:val="24"/>
        </w:rPr>
        <w:t>4</w:t>
      </w:r>
      <w:r w:rsidRPr="00B05C3C">
        <w:rPr>
          <w:rFonts w:ascii="Times New Roman" w:eastAsia="Arial-BoldMT" w:hAnsi="Times New Roman" w:cs="Times New Roman"/>
          <w:b/>
          <w:bCs/>
          <w:sz w:val="24"/>
          <w:szCs w:val="24"/>
        </w:rPr>
        <w:t xml:space="preserve"> </w:t>
      </w:r>
      <w:r w:rsidRPr="00B05C3C">
        <w:rPr>
          <w:rFonts w:ascii="Times New Roman" w:eastAsia="ArialMT" w:hAnsi="Times New Roman" w:cs="Times New Roman"/>
          <w:sz w:val="24"/>
          <w:szCs w:val="24"/>
        </w:rPr>
        <w:t xml:space="preserve">clearly shows that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associated with IS F is consistently smaller</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 xml:space="preserve">than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associated with IS DF and, likely, IS HF (</w:t>
      </w:r>
      <w:r w:rsidR="009C4A3D" w:rsidRPr="00B05C3C">
        <w:rPr>
          <w:rFonts w:ascii="Times New Roman" w:eastAsia="ArialMT" w:hAnsi="Times New Roman" w:cs="Times New Roman"/>
          <w:sz w:val="24"/>
          <w:szCs w:val="24"/>
        </w:rPr>
        <w:t xml:space="preserve">given that </w:t>
      </w:r>
      <w:r w:rsidRPr="00B05C3C">
        <w:rPr>
          <w:rFonts w:ascii="Times New Roman" w:eastAsia="ArialMT" w:hAnsi="Times New Roman" w:cs="Times New Roman"/>
          <w:sz w:val="24"/>
          <w:szCs w:val="24"/>
        </w:rPr>
        <w:t>Δ</w:t>
      </w:r>
      <w:r w:rsidRPr="00B74957">
        <w:rPr>
          <w:rFonts w:ascii="Cambria Math" w:eastAsia="ArialMT" w:hAnsi="Cambria Math" w:cs="Cambria Math"/>
          <w:sz w:val="24"/>
          <w:szCs w:val="24"/>
        </w:rPr>
        <w:t>⟨</w:t>
      </w:r>
      <w:r w:rsidRPr="00B05C3C">
        <w:rPr>
          <w:rFonts w:ascii="Times New Roman" w:eastAsia="ArialMT" w:hAnsi="Times New Roman" w:cs="Times New Roman"/>
          <w:i/>
          <w:iCs/>
          <w:sz w:val="24"/>
          <w:szCs w:val="24"/>
        </w:rPr>
        <w:t>Ε</w:t>
      </w:r>
      <w:r w:rsidRPr="00B74957">
        <w:rPr>
          <w:rFonts w:ascii="Cambria Math" w:eastAsia="ArialMT" w:hAnsi="Cambria Math" w:cs="Cambria Math"/>
          <w:sz w:val="24"/>
          <w:szCs w:val="24"/>
        </w:rPr>
        <w:t>⟩</w:t>
      </w:r>
      <w:r w:rsidRPr="00B05C3C">
        <w:rPr>
          <w:rFonts w:ascii="Times New Roman" w:eastAsia="ArialMT" w:hAnsi="Times New Roman" w:cs="Times New Roman"/>
          <w:sz w:val="24"/>
          <w:szCs w:val="24"/>
        </w:rPr>
        <w:t>/</w:t>
      </w:r>
      <w:r w:rsidRPr="00B74957">
        <w:rPr>
          <w:rFonts w:ascii="Cambria Math" w:eastAsia="ArialMT" w:hAnsi="Cambria Math" w:cs="Cambria Math"/>
          <w:sz w:val="24"/>
          <w:szCs w:val="24"/>
        </w:rPr>
        <w:t>⟨</w:t>
      </w:r>
      <w:proofErr w:type="spellStart"/>
      <w:r w:rsidRPr="00B05C3C">
        <w:rPr>
          <w:rFonts w:ascii="Times New Roman" w:eastAsia="ArialMT" w:hAnsi="Times New Roman" w:cs="Times New Roman"/>
          <w:i/>
          <w:iCs/>
          <w:sz w:val="24"/>
          <w:szCs w:val="24"/>
        </w:rPr>
        <w:t>E</w:t>
      </w:r>
      <w:r w:rsidRPr="00B05C3C">
        <w:rPr>
          <w:rFonts w:ascii="Times New Roman" w:eastAsia="ArialMT" w:hAnsi="Times New Roman" w:cs="Times New Roman"/>
          <w:i/>
          <w:iCs/>
          <w:sz w:val="24"/>
          <w:szCs w:val="24"/>
          <w:vertAlign w:val="subscript"/>
        </w:rPr>
        <w:t>i</w:t>
      </w:r>
      <w:proofErr w:type="spellEnd"/>
      <w:r w:rsidRPr="00B74957">
        <w:rPr>
          <w:rFonts w:ascii="Cambria Math" w:eastAsia="ArialMT" w:hAnsi="Cambria Math" w:cs="Cambria Math"/>
          <w:sz w:val="24"/>
          <w:szCs w:val="24"/>
        </w:rPr>
        <w:t>⟩</w:t>
      </w:r>
      <w:r w:rsidRPr="00B05C3C">
        <w:rPr>
          <w:rFonts w:ascii="Times New Roman" w:eastAsia="ArialMT" w:hAnsi="Times New Roman" w:cs="Times New Roman"/>
          <w:sz w:val="24"/>
          <w:szCs w:val="24"/>
        </w:rPr>
        <w:t xml:space="preserve"> for IS HF</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is </w:t>
      </w:r>
      <w:r w:rsidR="006661A9">
        <w:rPr>
          <w:rFonts w:ascii="Times New Roman" w:eastAsia="ArialMT" w:hAnsi="Times New Roman" w:cs="Times New Roman"/>
          <w:sz w:val="24"/>
          <w:szCs w:val="24"/>
        </w:rPr>
        <w:t xml:space="preserve">equivalent to that for </w:t>
      </w:r>
      <w:r w:rsidRPr="00B05C3C">
        <w:rPr>
          <w:rFonts w:ascii="Times New Roman" w:eastAsia="ArialMT" w:hAnsi="Times New Roman" w:cs="Times New Roman"/>
          <w:sz w:val="24"/>
          <w:szCs w:val="24"/>
        </w:rPr>
        <w:t>IS</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DF within the noise of the data).</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This observation is consistent with previous (unpublished)</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data on hyperthermal F-atom scattering from deuterium-labeled</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variants of pure [C</w:t>
      </w:r>
      <w:r w:rsidRPr="00B05C3C">
        <w:rPr>
          <w:rFonts w:ascii="Times New Roman" w:eastAsia="ArialMT" w:hAnsi="Times New Roman" w:cs="Times New Roman"/>
          <w:sz w:val="24"/>
          <w:szCs w:val="24"/>
          <w:vertAlign w:val="subscript"/>
        </w:rPr>
        <w:t>4</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where the data unambiguously confirm that IS F</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consistently has a lower Δ</w:t>
      </w:r>
      <w:r w:rsidRPr="00B74957">
        <w:rPr>
          <w:rFonts w:ascii="Cambria Math" w:eastAsia="ArialMT" w:hAnsi="Cambria Math" w:cs="Cambria Math"/>
          <w:sz w:val="24"/>
          <w:szCs w:val="24"/>
        </w:rPr>
        <w:t>⟨</w:t>
      </w:r>
      <w:r w:rsidRPr="00B05C3C">
        <w:rPr>
          <w:rFonts w:ascii="Times New Roman" w:eastAsia="ArialMT" w:hAnsi="Times New Roman" w:cs="Times New Roman"/>
          <w:i/>
          <w:iCs/>
          <w:sz w:val="24"/>
          <w:szCs w:val="24"/>
        </w:rPr>
        <w:t>Ε</w:t>
      </w:r>
      <w:r w:rsidRPr="00B74957">
        <w:rPr>
          <w:rFonts w:ascii="Cambria Math" w:eastAsia="ArialMT" w:hAnsi="Cambria Math" w:cs="Cambria Math"/>
          <w:sz w:val="24"/>
          <w:szCs w:val="24"/>
        </w:rPr>
        <w:t>⟩</w:t>
      </w:r>
      <w:r w:rsidRPr="00B05C3C">
        <w:rPr>
          <w:rFonts w:ascii="Times New Roman" w:eastAsia="ArialMT" w:hAnsi="Times New Roman" w:cs="Times New Roman"/>
          <w:sz w:val="24"/>
          <w:szCs w:val="24"/>
        </w:rPr>
        <w:t>/</w:t>
      </w:r>
      <w:r w:rsidRPr="00B74957">
        <w:rPr>
          <w:rFonts w:ascii="Cambria Math" w:eastAsia="ArialMT" w:hAnsi="Cambria Math" w:cs="Cambria Math"/>
          <w:sz w:val="24"/>
          <w:szCs w:val="24"/>
        </w:rPr>
        <w:t>⟨</w:t>
      </w:r>
      <w:proofErr w:type="spellStart"/>
      <w:r w:rsidRPr="00B05C3C">
        <w:rPr>
          <w:rFonts w:ascii="Times New Roman" w:eastAsia="ArialMT" w:hAnsi="Times New Roman" w:cs="Times New Roman"/>
          <w:i/>
          <w:iCs/>
          <w:sz w:val="24"/>
          <w:szCs w:val="24"/>
        </w:rPr>
        <w:t>E</w:t>
      </w:r>
      <w:r w:rsidRPr="00B05C3C">
        <w:rPr>
          <w:rFonts w:ascii="Times New Roman" w:eastAsia="ArialMT" w:hAnsi="Times New Roman" w:cs="Times New Roman"/>
          <w:i/>
          <w:iCs/>
          <w:sz w:val="24"/>
          <w:szCs w:val="24"/>
          <w:vertAlign w:val="subscript"/>
        </w:rPr>
        <w:t>i</w:t>
      </w:r>
      <w:proofErr w:type="spellEnd"/>
      <w:r w:rsidRPr="00B74957">
        <w:rPr>
          <w:rFonts w:ascii="Cambria Math" w:eastAsia="ArialMT" w:hAnsi="Cambria Math" w:cs="Cambria Math"/>
          <w:sz w:val="24"/>
          <w:szCs w:val="24"/>
        </w:rPr>
        <w:t>⟩</w:t>
      </w:r>
      <w:r w:rsidRPr="00B05C3C">
        <w:rPr>
          <w:rFonts w:ascii="Times New Roman" w:eastAsia="ArialMT" w:hAnsi="Times New Roman" w:cs="Times New Roman"/>
          <w:sz w:val="24"/>
          <w:szCs w:val="24"/>
        </w:rPr>
        <w:t xml:space="preserve"> relative to</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 xml:space="preserve">IS HF or IS DF. </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However, the precise origin</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of this effect is currently unknown. </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It is possible</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 xml:space="preserve">that the </w:t>
      </w:r>
      <w:proofErr w:type="spellStart"/>
      <w:r w:rsidR="009C4A3D" w:rsidRPr="00B05C3C">
        <w:rPr>
          <w:rFonts w:ascii="Times New Roman" w:eastAsia="ArialMT" w:hAnsi="Times New Roman" w:cs="Times New Roman"/>
          <w:i/>
          <w:sz w:val="24"/>
          <w:szCs w:val="24"/>
        </w:rPr>
        <w:t>m</w:t>
      </w:r>
      <w:r w:rsidR="009C4A3D"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differences </w:t>
      </w:r>
      <w:r w:rsidR="009C4A3D" w:rsidRPr="00B05C3C">
        <w:rPr>
          <w:rFonts w:ascii="Times New Roman" w:eastAsia="ArialMT" w:hAnsi="Times New Roman" w:cs="Times New Roman"/>
          <w:sz w:val="24"/>
          <w:szCs w:val="24"/>
        </w:rPr>
        <w:t xml:space="preserve">derived from </w:t>
      </w:r>
      <w:r w:rsidRPr="00B05C3C">
        <w:rPr>
          <w:rFonts w:ascii="Times New Roman" w:eastAsia="ArialMT" w:hAnsi="Times New Roman" w:cs="Times New Roman"/>
          <w:sz w:val="24"/>
          <w:szCs w:val="24"/>
        </w:rPr>
        <w:t xml:space="preserve">IS F </w:t>
      </w:r>
      <w:r w:rsidR="009C4A3D" w:rsidRPr="00B05C3C">
        <w:rPr>
          <w:rFonts w:ascii="Times New Roman" w:eastAsia="ArialMT" w:hAnsi="Times New Roman" w:cs="Times New Roman"/>
          <w:sz w:val="24"/>
          <w:szCs w:val="24"/>
        </w:rPr>
        <w:t xml:space="preserve">as compared to </w:t>
      </w:r>
      <w:r w:rsidRPr="00B05C3C">
        <w:rPr>
          <w:rFonts w:ascii="Times New Roman" w:eastAsia="ArialMT" w:hAnsi="Times New Roman" w:cs="Times New Roman"/>
          <w:sz w:val="24"/>
          <w:szCs w:val="24"/>
        </w:rPr>
        <w:t>IS HF or DF are the result of differences</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in the nature of the liquid</w:t>
      </w:r>
      <w:r w:rsidR="009C4A3D" w:rsidRPr="00B05C3C">
        <w:rPr>
          <w:rFonts w:ascii="Times New Roman" w:eastAsia="ArialMT" w:hAnsi="Times New Roman" w:cs="Times New Roman"/>
          <w:sz w:val="24"/>
          <w:szCs w:val="24"/>
        </w:rPr>
        <w:t>-vacuum interfacial</w:t>
      </w:r>
      <w:r w:rsidRPr="00B05C3C">
        <w:rPr>
          <w:rFonts w:ascii="Times New Roman" w:eastAsia="ArialMT" w:hAnsi="Times New Roman" w:cs="Times New Roman"/>
          <w:sz w:val="24"/>
          <w:szCs w:val="24"/>
        </w:rPr>
        <w:t xml:space="preserve"> sites</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that yield each product. </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IS HF and DF must be</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produced from a C-H or C-D group that is accessible to an F-atom</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probe at the liquid-vacuum interface.</w:t>
      </w:r>
      <w:r w:rsidR="00B07DA1" w:rsidRPr="00B05C3C">
        <w:rPr>
          <w:rFonts w:ascii="Times New Roman" w:eastAsia="ArialMT" w:hAnsi="Times New Roman" w:cs="Times New Roman"/>
          <w:sz w:val="24"/>
          <w:szCs w:val="24"/>
        </w:rPr>
        <w:t xml:space="preserve"> </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Thus, IS HF and DF must involve a collision with</w:t>
      </w:r>
      <w:r w:rsidR="00610196" w:rsidRPr="00B05C3C">
        <w:rPr>
          <w:rFonts w:ascii="Times New Roman" w:eastAsia="ArialMT" w:hAnsi="Times New Roman" w:cs="Times New Roman"/>
          <w:color w:val="000000"/>
          <w:sz w:val="24"/>
          <w:szCs w:val="24"/>
        </w:rPr>
        <w:t xml:space="preserve"> </w:t>
      </w:r>
      <w:r w:rsidR="002B51D9">
        <w:rPr>
          <w:rFonts w:ascii="Times New Roman" w:eastAsia="ArialMT" w:hAnsi="Times New Roman" w:cs="Times New Roman"/>
          <w:color w:val="000000"/>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or the</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hydrocarbon components</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of the Ru</w:t>
      </w:r>
      <w:r w:rsidR="009C4A3D"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 at the liquid-vacuum interface.</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Although the</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precise nature of the liquid</w:t>
      </w:r>
      <w:r w:rsidR="009C4A3D" w:rsidRPr="00B05C3C">
        <w:rPr>
          <w:rFonts w:ascii="Times New Roman" w:eastAsia="ArialMT" w:hAnsi="Times New Roman" w:cs="Times New Roman"/>
          <w:sz w:val="24"/>
          <w:szCs w:val="24"/>
        </w:rPr>
        <w:t>-vacuum interfacial</w:t>
      </w:r>
      <w:r w:rsidRPr="00B05C3C">
        <w:rPr>
          <w:rFonts w:ascii="Times New Roman" w:eastAsia="ArialMT" w:hAnsi="Times New Roman" w:cs="Times New Roman"/>
          <w:sz w:val="24"/>
          <w:szCs w:val="24"/>
        </w:rPr>
        <w:t xml:space="preserve"> sites that yield IS F is unknown, it is</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reasonable to</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assume that this pathway</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would be more probable when an F-atom collides</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with a CF</w:t>
      </w:r>
      <w:r w:rsidRPr="00B05C3C">
        <w:rPr>
          <w:rFonts w:ascii="Times New Roman" w:eastAsia="ArialMT" w:hAnsi="Times New Roman" w:cs="Times New Roman"/>
          <w:sz w:val="24"/>
          <w:szCs w:val="24"/>
          <w:vertAlign w:val="subscript"/>
        </w:rPr>
        <w:t>3</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group from </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009C4A3D" w:rsidRPr="00B05C3C">
        <w:rPr>
          <w:rFonts w:ascii="Times New Roman" w:eastAsia="ArialMT" w:hAnsi="Times New Roman" w:cs="Times New Roman"/>
          <w:sz w:val="24"/>
          <w:szCs w:val="24"/>
        </w:rPr>
        <w:t>, as</w:t>
      </w:r>
      <w:r w:rsidRPr="00B05C3C">
        <w:rPr>
          <w:rFonts w:ascii="Times New Roman" w:eastAsia="ArialMT" w:hAnsi="Times New Roman" w:cs="Times New Roman"/>
          <w:sz w:val="24"/>
          <w:szCs w:val="24"/>
        </w:rPr>
        <w:t xml:space="preserve"> this</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ion cannot yield HF or DF.</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The similarity between the</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 xml:space="preserve">best-fit soft-sphere parameters </w:t>
      </w:r>
      <w:r w:rsidR="009C4A3D" w:rsidRPr="00B05C3C">
        <w:rPr>
          <w:rFonts w:ascii="Times New Roman" w:eastAsia="ArialMT" w:hAnsi="Times New Roman" w:cs="Times New Roman"/>
          <w:sz w:val="24"/>
          <w:szCs w:val="24"/>
        </w:rPr>
        <w:t xml:space="preserve">for IS F </w:t>
      </w:r>
      <w:r w:rsidRPr="00B05C3C">
        <w:rPr>
          <w:rFonts w:ascii="Times New Roman" w:eastAsia="ArialMT" w:hAnsi="Times New Roman" w:cs="Times New Roman"/>
          <w:sz w:val="24"/>
          <w:szCs w:val="24"/>
        </w:rPr>
        <w:t>at</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i/>
          <w:sz w:val="24"/>
          <w:szCs w:val="24"/>
        </w:rPr>
        <w:t>θ</w:t>
      </w:r>
      <w:r w:rsidRPr="00B05C3C">
        <w:rPr>
          <w:rFonts w:ascii="Times New Roman" w:eastAsia="ArialMT" w:hAnsi="Times New Roman" w:cs="Times New Roman"/>
          <w:i/>
          <w:sz w:val="24"/>
          <w:szCs w:val="24"/>
          <w:vertAlign w:val="subscript"/>
        </w:rPr>
        <w:t>i</w:t>
      </w:r>
      <w:r w:rsidRPr="00B05C3C">
        <w:rPr>
          <w:rFonts w:ascii="Times New Roman" w:eastAsia="ArialMT" w:hAnsi="Times New Roman" w:cs="Times New Roman"/>
          <w:sz w:val="24"/>
          <w:szCs w:val="24"/>
        </w:rPr>
        <w:t xml:space="preserve"> = 60°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 38 </w:t>
      </w:r>
      <w:proofErr w:type="spellStart"/>
      <w:r w:rsidRPr="00B05C3C">
        <w:rPr>
          <w:rFonts w:ascii="Times New Roman" w:eastAsia="ArialMT" w:hAnsi="Times New Roman" w:cs="Times New Roman"/>
          <w:sz w:val="24"/>
          <w:szCs w:val="24"/>
        </w:rPr>
        <w:t>amu</w:t>
      </w:r>
      <w:proofErr w:type="spellEnd"/>
      <w:r w:rsidRPr="00B05C3C">
        <w:rPr>
          <w:rFonts w:ascii="Times New Roman" w:eastAsia="ArialMT" w:hAnsi="Times New Roman" w:cs="Times New Roman"/>
          <w:sz w:val="24"/>
          <w:szCs w:val="24"/>
        </w:rPr>
        <w:t xml:space="preserve">, </w:t>
      </w:r>
      <w:proofErr w:type="spellStart"/>
      <w:r w:rsidRPr="00B05C3C">
        <w:rPr>
          <w:rFonts w:ascii="Times New Roman" w:eastAsia="ArialMT" w:hAnsi="Times New Roman" w:cs="Times New Roman"/>
          <w:i/>
          <w:iCs/>
          <w:sz w:val="24"/>
          <w:szCs w:val="24"/>
        </w:rPr>
        <w:t>E</w:t>
      </w:r>
      <w:r w:rsidRPr="00B05C3C">
        <w:rPr>
          <w:rFonts w:ascii="Times New Roman" w:eastAsia="ArialMT" w:hAnsi="Times New Roman" w:cs="Times New Roman"/>
          <w:i/>
          <w:iCs/>
          <w:sz w:val="24"/>
          <w:szCs w:val="24"/>
          <w:vertAlign w:val="subscript"/>
        </w:rPr>
        <w:t>int</w:t>
      </w:r>
      <w:proofErr w:type="spellEnd"/>
      <w:r w:rsidRPr="00B05C3C">
        <w:rPr>
          <w:rFonts w:ascii="Times New Roman" w:eastAsia="ArialMT" w:hAnsi="Times New Roman" w:cs="Times New Roman"/>
          <w:i/>
          <w:iCs/>
          <w:sz w:val="24"/>
          <w:szCs w:val="24"/>
        </w:rPr>
        <w:t xml:space="preserve"> </w:t>
      </w:r>
      <w:r w:rsidRPr="00B05C3C">
        <w:rPr>
          <w:rFonts w:ascii="Times New Roman" w:eastAsia="ArialMT" w:hAnsi="Times New Roman" w:cs="Times New Roman"/>
          <w:sz w:val="24"/>
          <w:szCs w:val="24"/>
        </w:rPr>
        <w:t>= 0 kJ mol</w:t>
      </w:r>
      <w:r w:rsidRPr="00B05C3C">
        <w:rPr>
          <w:rFonts w:ascii="Times New Roman" w:eastAsia="ArialMT" w:hAnsi="Times New Roman" w:cs="Times New Roman"/>
          <w:sz w:val="24"/>
          <w:szCs w:val="24"/>
          <w:vertAlign w:val="superscript"/>
        </w:rPr>
        <w:t>-1</w:t>
      </w:r>
      <w:r w:rsidRPr="00B05C3C">
        <w:rPr>
          <w:rFonts w:ascii="Times New Roman" w:eastAsia="ArialMT" w:hAnsi="Times New Roman" w:cs="Times New Roman"/>
          <w:sz w:val="24"/>
          <w:szCs w:val="24"/>
        </w:rPr>
        <w:t>) and IS O(</w:t>
      </w:r>
      <w:r w:rsidRPr="00B05C3C">
        <w:rPr>
          <w:rFonts w:ascii="Times New Roman" w:eastAsia="ArialMT" w:hAnsi="Times New Roman" w:cs="Times New Roman"/>
          <w:sz w:val="24"/>
          <w:szCs w:val="24"/>
          <w:vertAlign w:val="superscript"/>
        </w:rPr>
        <w:t>3</w:t>
      </w:r>
      <w:r w:rsidRPr="00B05C3C">
        <w:rPr>
          <w:rFonts w:ascii="Times New Roman" w:eastAsia="ArialMT" w:hAnsi="Times New Roman" w:cs="Times New Roman"/>
          <w:sz w:val="24"/>
          <w:szCs w:val="24"/>
        </w:rPr>
        <w:t>P) from</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 xml:space="preserve">a fluorinated liquid with </w:t>
      </w:r>
      <w:proofErr w:type="spellStart"/>
      <w:r w:rsidRPr="00B05C3C">
        <w:rPr>
          <w:rFonts w:ascii="Times New Roman" w:eastAsia="ArialMT" w:hAnsi="Times New Roman" w:cs="Times New Roman"/>
          <w:i/>
          <w:iCs/>
          <w:sz w:val="24"/>
          <w:szCs w:val="24"/>
        </w:rPr>
        <w:t>E</w:t>
      </w:r>
      <w:r w:rsidRPr="00B05C3C">
        <w:rPr>
          <w:rFonts w:ascii="Times New Roman" w:eastAsia="ArialMT" w:hAnsi="Times New Roman" w:cs="Times New Roman"/>
          <w:i/>
          <w:iCs/>
          <w:sz w:val="24"/>
          <w:szCs w:val="24"/>
          <w:vertAlign w:val="subscript"/>
        </w:rPr>
        <w:t>i</w:t>
      </w:r>
      <w:proofErr w:type="spellEnd"/>
      <w:r w:rsidR="00610196" w:rsidRPr="00B05C3C">
        <w:rPr>
          <w:rFonts w:ascii="Times New Roman" w:eastAsia="ArialMT" w:hAnsi="Times New Roman" w:cs="Times New Roman"/>
          <w:i/>
          <w:iCs/>
          <w:sz w:val="24"/>
          <w:szCs w:val="24"/>
        </w:rPr>
        <w:t xml:space="preserve"> </w:t>
      </w:r>
      <w:r w:rsidRPr="00B05C3C">
        <w:rPr>
          <w:rFonts w:ascii="Times New Roman" w:eastAsia="ArialMT" w:hAnsi="Times New Roman" w:cs="Times New Roman"/>
          <w:sz w:val="24"/>
          <w:szCs w:val="24"/>
        </w:rPr>
        <w:t>= 504 kJ mol</w:t>
      </w:r>
      <w:r w:rsidRPr="00B05C3C">
        <w:rPr>
          <w:rFonts w:ascii="Times New Roman" w:eastAsia="ArialMT" w:hAnsi="Times New Roman" w:cs="Times New Roman"/>
          <w:sz w:val="24"/>
          <w:szCs w:val="24"/>
          <w:vertAlign w:val="superscript"/>
        </w:rPr>
        <w:t>-1</w:t>
      </w:r>
      <w:r w:rsidRPr="00B05C3C">
        <w:rPr>
          <w:rFonts w:ascii="Times New Roman" w:eastAsia="ArialMT" w:hAnsi="Times New Roman" w:cs="Times New Roman"/>
          <w:sz w:val="24"/>
          <w:szCs w:val="24"/>
        </w:rPr>
        <w:t xml:space="preserve">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 34 </w:t>
      </w:r>
      <w:proofErr w:type="spellStart"/>
      <w:r w:rsidRPr="00B05C3C">
        <w:rPr>
          <w:rFonts w:ascii="Times New Roman" w:eastAsia="ArialMT" w:hAnsi="Times New Roman" w:cs="Times New Roman"/>
          <w:sz w:val="24"/>
          <w:szCs w:val="24"/>
        </w:rPr>
        <w:t>amu</w:t>
      </w:r>
      <w:proofErr w:type="spellEnd"/>
      <w:r w:rsidRPr="00B05C3C">
        <w:rPr>
          <w:rFonts w:ascii="Times New Roman" w:eastAsia="ArialMT" w:hAnsi="Times New Roman" w:cs="Times New Roman"/>
          <w:sz w:val="24"/>
          <w:szCs w:val="24"/>
        </w:rPr>
        <w:t xml:space="preserve"> and </w:t>
      </w:r>
      <w:proofErr w:type="spellStart"/>
      <w:r w:rsidRPr="00B05C3C">
        <w:rPr>
          <w:rFonts w:ascii="Times New Roman" w:eastAsia="ArialMT" w:hAnsi="Times New Roman" w:cs="Times New Roman"/>
          <w:i/>
          <w:iCs/>
          <w:sz w:val="24"/>
          <w:szCs w:val="24"/>
        </w:rPr>
        <w:t>E</w:t>
      </w:r>
      <w:r w:rsidRPr="00B05C3C">
        <w:rPr>
          <w:rFonts w:ascii="Times New Roman" w:eastAsia="ArialMT" w:hAnsi="Times New Roman" w:cs="Times New Roman"/>
          <w:i/>
          <w:iCs/>
          <w:sz w:val="24"/>
          <w:szCs w:val="24"/>
          <w:vertAlign w:val="subscript"/>
        </w:rPr>
        <w:t>int</w:t>
      </w:r>
      <w:proofErr w:type="spellEnd"/>
      <w:r w:rsidRPr="00B05C3C">
        <w:rPr>
          <w:rFonts w:ascii="Times New Roman" w:eastAsia="ArialMT" w:hAnsi="Times New Roman" w:cs="Times New Roman"/>
          <w:i/>
          <w:iCs/>
          <w:sz w:val="24"/>
          <w:szCs w:val="24"/>
        </w:rPr>
        <w:t xml:space="preserve"> </w:t>
      </w:r>
      <w:r w:rsidRPr="00B05C3C">
        <w:rPr>
          <w:rFonts w:ascii="Times New Roman" w:eastAsia="ArialMT" w:hAnsi="Times New Roman" w:cs="Times New Roman"/>
          <w:sz w:val="24"/>
          <w:szCs w:val="24"/>
        </w:rPr>
        <w:t>= 5 kJ mol</w:t>
      </w:r>
      <w:r w:rsidRPr="00B05C3C">
        <w:rPr>
          <w:rFonts w:ascii="Times New Roman" w:eastAsia="ArialMT" w:hAnsi="Times New Roman" w:cs="Times New Roman"/>
          <w:sz w:val="24"/>
          <w:szCs w:val="24"/>
          <w:vertAlign w:val="superscript"/>
        </w:rPr>
        <w:t>-1</w:t>
      </w:r>
      <w:r w:rsidRPr="00B05C3C">
        <w:rPr>
          <w:rFonts w:ascii="Times New Roman" w:eastAsia="ArialMT" w:hAnsi="Times New Roman" w:cs="Times New Roman"/>
          <w:sz w:val="24"/>
          <w:szCs w:val="24"/>
        </w:rPr>
        <w:t>)</w:t>
      </w:r>
      <w:r w:rsidR="00797653"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&lt;EndNote&gt;&lt;Cite&gt;&lt;Author&gt;Alexander&lt;/Author&gt;&lt;Year&gt;2012&lt;/Year&gt;&lt;RecNum&gt;16&lt;/RecNum&gt;&lt;DisplayText&gt;&lt;style face="superscript"&gt;71&lt;/style&gt;&lt;/DisplayText&gt;&lt;record&gt;&lt;rec-number&gt;16&lt;/rec-number&gt;&lt;foreign-keys&gt;&lt;key app="EN" db-id="atrztx9porvef0ezpwdvsdd4a00vdzx0rd9p" timestamp="1488957149"&gt;16&lt;/key&gt;&lt;/foreign-keys&gt;&lt;ref-type name="Journal Article"&gt;17&lt;/ref-type&gt;&lt;contributors&gt;&lt;authors&gt;&lt;author&gt;Alexander, William A.&lt;/author&gt;&lt;author&gt;Zhang, Jianming&lt;/author&gt;&lt;author&gt;Murray, Vanessa J.&lt;/author&gt;&lt;author&gt;Nathanson, Gilbert M.&lt;/author&gt;&lt;author&gt;Minton, Timothy K.&lt;/author&gt;&lt;/authors&gt;&lt;/contributors&gt;&lt;titles&gt;&lt;title&gt;Kinematics and dynamics of atomic-beam scattering on liquid and self-assembled monolayer surfaces&lt;/title&gt;&lt;secondary-title&gt;Faraday Discuss.&lt;/secondary-title&gt;&lt;alt-title&gt;Faraday Discussions&lt;/alt-title&gt;&lt;/titles&gt;&lt;alt-periodical&gt;&lt;full-title&gt;Faraday Discussions&lt;/full-title&gt;&lt;/alt-periodical&gt;&lt;pages&gt;355-374&lt;/pages&gt;&lt;volume&gt;157&lt;/volume&gt;&lt;section&gt;355&lt;/section&gt;&lt;dates&gt;&lt;year&gt;2012&lt;/year&gt;&lt;/dates&gt;&lt;publisher&gt;The Royal Society of Chemistry&lt;/publisher&gt;&lt;isbn&gt;1359-6640&lt;/isbn&gt;&lt;work-type&gt;10.1039/C2FD20034A&lt;/work-type&gt;&lt;urls&gt;&lt;related-urls&gt;&lt;url&gt;http://dx.doi.org/10.1039/C2FD20034A&lt;/url&gt;&lt;/related-urls&gt;&lt;/urls&gt;&lt;electronic-resource-num&gt;10.1039/C2FD20034A&lt;/electronic-resource-num&gt;&lt;/record&gt;&lt;/Cite&gt;&lt;/EndNote&gt;</w:instrText>
      </w:r>
      <w:r w:rsidR="00797653"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71</w:t>
      </w:r>
      <w:r w:rsidR="00797653"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may be indirect</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evidence</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supporting this assumption. </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Note that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associated with IS from</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hydrocarbons is</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typically larger than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associated with IS from fluorocarbons because</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the total</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mass of atoms that are displaced during the gas-surface collision is larger for the</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hydrocarbon system</w:t>
      </w:r>
      <w:r w:rsidR="004222C0">
        <w:rPr>
          <w:rFonts w:ascii="Times New Roman" w:eastAsia="ArialMT" w:hAnsi="Times New Roman" w:cs="Times New Roman"/>
          <w:sz w:val="24"/>
          <w:szCs w:val="24"/>
        </w:rPr>
        <w:t>.</w:t>
      </w:r>
      <w:r w:rsidR="00797653"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&lt;EndNote&gt;&lt;Cite&gt;&lt;Author&gt;Alexander&lt;/Author&gt;&lt;Year&gt;2012&lt;/Year&gt;&lt;RecNum&gt;16&lt;/RecNum&gt;&lt;DisplayText&gt;&lt;style face="superscript"&gt;71&lt;/style&gt;&lt;/DisplayText&gt;&lt;record&gt;&lt;rec-number&gt;16&lt;/rec-number&gt;&lt;foreign-keys&gt;&lt;key app="EN" db-id="atrztx9porvef0ezpwdvsdd4a00vdzx0rd9p" timestamp="1488957149"&gt;16&lt;/key&gt;&lt;/foreign-keys&gt;&lt;ref-type name="Journal Article"&gt;17&lt;/ref-type&gt;&lt;contributors&gt;&lt;authors&gt;&lt;author&gt;Alexander, William A.&lt;/author&gt;&lt;author&gt;Zhang, Jianming&lt;/author&gt;&lt;author&gt;Murray, Vanessa J.&lt;/author&gt;&lt;author&gt;Nathanson, Gilbert M.&lt;/author&gt;&lt;author&gt;Minton, Timothy K.&lt;/author&gt;&lt;/authors&gt;&lt;/contributors&gt;&lt;titles&gt;&lt;title&gt;Kinematics and dynamics of atomic-beam scattering on liquid and self-assembled monolayer surfaces&lt;/title&gt;&lt;secondary-title&gt;Faraday Discuss.&lt;/secondary-title&gt;&lt;alt-title&gt;Faraday Discussions&lt;/alt-title&gt;&lt;/titles&gt;&lt;alt-periodical&gt;&lt;full-title&gt;Faraday Discussions&lt;/full-title&gt;&lt;/alt-periodical&gt;&lt;pages&gt;355-374&lt;/pages&gt;&lt;volume&gt;157&lt;/volume&gt;&lt;section&gt;355&lt;/section&gt;&lt;dates&gt;&lt;year&gt;2012&lt;/year&gt;&lt;/dates&gt;&lt;publisher&gt;The Royal Society of Chemistry&lt;/publisher&gt;&lt;isbn&gt;1359-6640&lt;/isbn&gt;&lt;work-type&gt;10.1039/C2FD20034A&lt;/work-type&gt;&lt;urls&gt;&lt;related-urls&gt;&lt;url&gt;http://dx.doi.org/10.1039/C2FD20034A&lt;/url&gt;&lt;/related-urls&gt;&lt;/urls&gt;&lt;electronic-resource-num&gt;10.1039/C2FD20034A&lt;/electronic-resource-num&gt;&lt;/record&gt;&lt;/Cite&gt;&lt;/EndNote&gt;</w:instrText>
      </w:r>
      <w:r w:rsidR="00797653"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71</w:t>
      </w:r>
      <w:r w:rsidR="00797653"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B07DA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If F-atom collisions with </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have a small displaced mass relative</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to</w:t>
      </w:r>
      <w:r w:rsidR="00610196" w:rsidRPr="00B05C3C">
        <w:rPr>
          <w:rFonts w:ascii="Times New Roman" w:eastAsia="ArialMT" w:hAnsi="Times New Roman" w:cs="Times New Roman"/>
          <w:color w:val="000000"/>
          <w:sz w:val="24"/>
          <w:szCs w:val="24"/>
        </w:rPr>
        <w:t xml:space="preserve"> </w:t>
      </w:r>
      <w:r w:rsidRPr="00B05C3C">
        <w:rPr>
          <w:rFonts w:ascii="Times New Roman" w:eastAsia="ArialMT" w:hAnsi="Times New Roman" w:cs="Times New Roman"/>
          <w:sz w:val="24"/>
          <w:szCs w:val="24"/>
        </w:rPr>
        <w:t>F-atom collisions with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or the hydrocarbon components of the Ru</w:t>
      </w:r>
      <w:r w:rsidR="009C4A3D"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w:t>
      </w:r>
      <w:r w:rsidR="0061019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then IS F </w:t>
      </w:r>
      <w:r w:rsidR="009C4A3D" w:rsidRPr="00B05C3C">
        <w:rPr>
          <w:rFonts w:ascii="Times New Roman" w:eastAsia="ArialMT" w:hAnsi="Times New Roman" w:cs="Times New Roman"/>
          <w:sz w:val="24"/>
          <w:szCs w:val="24"/>
        </w:rPr>
        <w:t xml:space="preserve">would be expected to have </w:t>
      </w:r>
      <w:r w:rsidRPr="00B05C3C">
        <w:rPr>
          <w:rFonts w:ascii="Times New Roman" w:eastAsia="ArialMT" w:hAnsi="Times New Roman" w:cs="Times New Roman"/>
          <w:sz w:val="24"/>
          <w:szCs w:val="24"/>
        </w:rPr>
        <w:t xml:space="preserve">a smaller </w:t>
      </w:r>
      <w:proofErr w:type="spellStart"/>
      <w:r w:rsidRPr="00B05C3C">
        <w:rPr>
          <w:rFonts w:ascii="Times New Roman" w:eastAsia="ArialMT" w:hAnsi="Times New Roman" w:cs="Times New Roman"/>
          <w:i/>
          <w:sz w:val="24"/>
          <w:szCs w:val="24"/>
        </w:rPr>
        <w:t>m</w:t>
      </w:r>
      <w:r w:rsidRPr="00B05C3C">
        <w:rPr>
          <w:rFonts w:ascii="Times New Roman" w:eastAsia="ArialMT" w:hAnsi="Times New Roman" w:cs="Times New Roman"/>
          <w:i/>
          <w:sz w:val="24"/>
          <w:szCs w:val="24"/>
          <w:vertAlign w:val="subscript"/>
        </w:rPr>
        <w:t>surf</w:t>
      </w:r>
      <w:proofErr w:type="spellEnd"/>
      <w:r w:rsidRPr="00B05C3C">
        <w:rPr>
          <w:rFonts w:ascii="Times New Roman" w:eastAsia="ArialMT" w:hAnsi="Times New Roman" w:cs="Times New Roman"/>
          <w:sz w:val="24"/>
          <w:szCs w:val="24"/>
        </w:rPr>
        <w:t xml:space="preserve"> relative to IS HF or DF.</w:t>
      </w:r>
    </w:p>
    <w:p w14:paraId="57CCD249" w14:textId="71BBEABE" w:rsidR="00212DEF" w:rsidRPr="00B05C3C" w:rsidRDefault="00212DEF">
      <w:pPr>
        <w:autoSpaceDE w:val="0"/>
        <w:autoSpaceDN w:val="0"/>
        <w:adjustRightInd w:val="0"/>
        <w:spacing w:after="0" w:line="480" w:lineRule="auto"/>
        <w:ind w:firstLine="720"/>
        <w:jc w:val="both"/>
        <w:rPr>
          <w:rFonts w:ascii="Times New Roman" w:eastAsia="ArialMT" w:hAnsi="Times New Roman" w:cs="Times New Roman"/>
          <w:color w:val="000000"/>
          <w:sz w:val="24"/>
          <w:szCs w:val="24"/>
        </w:rPr>
      </w:pPr>
      <w:r>
        <w:rPr>
          <w:rFonts w:ascii="Times New Roman" w:eastAsia="ArialMT" w:hAnsi="Times New Roman" w:cs="Times New Roman"/>
          <w:sz w:val="24"/>
          <w:szCs w:val="24"/>
        </w:rPr>
        <w:lastRenderedPageBreak/>
        <w:t xml:space="preserve">As discussed below, several observations suggest that the </w:t>
      </w:r>
      <w:r w:rsidR="006D650D">
        <w:rPr>
          <w:rFonts w:ascii="Times New Roman" w:eastAsia="ArialMT" w:hAnsi="Times New Roman" w:cs="Times New Roman"/>
          <w:sz w:val="24"/>
          <w:szCs w:val="24"/>
        </w:rPr>
        <w:t>IL-</w:t>
      </w:r>
      <w:r w:rsidR="00B857E8">
        <w:rPr>
          <w:rFonts w:ascii="Times New Roman" w:eastAsia="ArialMT" w:hAnsi="Times New Roman" w:cs="Times New Roman"/>
          <w:sz w:val="24"/>
          <w:szCs w:val="24"/>
        </w:rPr>
        <w:t>Ru complex solution</w:t>
      </w:r>
      <w:r>
        <w:rPr>
          <w:rFonts w:ascii="Times New Roman" w:eastAsia="ArialMT" w:hAnsi="Times New Roman" w:cs="Times New Roman"/>
          <w:sz w:val="24"/>
          <w:szCs w:val="24"/>
        </w:rPr>
        <w:t xml:space="preserve"> is contaminated by trace amounts of PDMS</w:t>
      </w:r>
      <w:r w:rsidR="00B857E8">
        <w:rPr>
          <w:rFonts w:ascii="Times New Roman" w:eastAsia="ArialMT" w:hAnsi="Times New Roman" w:cs="Times New Roman"/>
          <w:sz w:val="24"/>
          <w:szCs w:val="24"/>
        </w:rPr>
        <w:t xml:space="preserve"> that were probably introduced during the custom synthesis of the Ru complex: u</w:t>
      </w:r>
      <w:r>
        <w:rPr>
          <w:rFonts w:ascii="Times New Roman" w:eastAsia="ArialMT" w:hAnsi="Times New Roman" w:cs="Times New Roman"/>
          <w:sz w:val="24"/>
          <w:szCs w:val="24"/>
        </w:rPr>
        <w:t>nambig</w:t>
      </w:r>
      <w:r w:rsidR="006D650D">
        <w:rPr>
          <w:rFonts w:ascii="Times New Roman" w:eastAsia="ArialMT" w:hAnsi="Times New Roman" w:cs="Times New Roman"/>
          <w:sz w:val="24"/>
          <w:szCs w:val="24"/>
        </w:rPr>
        <w:t>u</w:t>
      </w:r>
      <w:r>
        <w:rPr>
          <w:rFonts w:ascii="Times New Roman" w:eastAsia="ArialMT" w:hAnsi="Times New Roman" w:cs="Times New Roman"/>
          <w:sz w:val="24"/>
          <w:szCs w:val="24"/>
        </w:rPr>
        <w:t>ous identification of PDMS in</w:t>
      </w:r>
      <w:r w:rsidR="00B857E8">
        <w:rPr>
          <w:rFonts w:ascii="Times New Roman" w:eastAsia="ArialMT" w:hAnsi="Times New Roman" w:cs="Times New Roman"/>
          <w:sz w:val="24"/>
          <w:szCs w:val="24"/>
        </w:rPr>
        <w:t xml:space="preserve"> the</w:t>
      </w:r>
      <w:r>
        <w:rPr>
          <w:rFonts w:ascii="Times New Roman" w:eastAsia="ArialMT" w:hAnsi="Times New Roman" w:cs="Times New Roman"/>
          <w:sz w:val="24"/>
          <w:szCs w:val="24"/>
        </w:rPr>
        <w:t xml:space="preserve"> Ru complex </w:t>
      </w:r>
      <w:r w:rsidR="00B857E8">
        <w:rPr>
          <w:rFonts w:ascii="Times New Roman" w:eastAsia="ArialMT" w:hAnsi="Times New Roman" w:cs="Times New Roman"/>
          <w:sz w:val="24"/>
          <w:szCs w:val="24"/>
        </w:rPr>
        <w:t>solution</w:t>
      </w:r>
      <w:r>
        <w:rPr>
          <w:rFonts w:ascii="Times New Roman" w:eastAsia="ArialMT" w:hAnsi="Times New Roman" w:cs="Times New Roman"/>
          <w:sz w:val="24"/>
          <w:szCs w:val="24"/>
        </w:rPr>
        <w:t xml:space="preserve"> with TOF-SIMS, detection of Si in the XPS spectrum of the Ru complex mixture, and detection of Si and O in XPS investigations of the solid Ru complex).</w:t>
      </w:r>
      <w:r w:rsidR="00B857E8">
        <w:rPr>
          <w:rFonts w:ascii="Times New Roman" w:eastAsia="ArialMT" w:hAnsi="Times New Roman" w:cs="Times New Roman"/>
          <w:sz w:val="24"/>
          <w:szCs w:val="24"/>
        </w:rPr>
        <w:t xml:space="preserve">  Although we have evidence that suggests that the continually refreshed liquid-vacuum interface produced by the rotating wheel of the liquid reservoir is effective in reducing interference from the adsorption of background gases in the vacuum chamber at the liquid vacuum interface (</w:t>
      </w:r>
      <w:r w:rsidR="00B857E8" w:rsidRPr="003345BA">
        <w:rPr>
          <w:rFonts w:ascii="Times New Roman" w:eastAsia="ArialMT" w:hAnsi="Times New Roman" w:cs="Times New Roman"/>
          <w:b/>
          <w:bCs/>
          <w:sz w:val="24"/>
          <w:szCs w:val="24"/>
        </w:rPr>
        <w:t>Figure S2</w:t>
      </w:r>
      <w:r w:rsidR="00B857E8">
        <w:rPr>
          <w:rFonts w:ascii="Times New Roman" w:eastAsia="ArialMT" w:hAnsi="Times New Roman" w:cs="Times New Roman"/>
          <w:sz w:val="24"/>
          <w:szCs w:val="24"/>
        </w:rPr>
        <w:t xml:space="preserve">), </w:t>
      </w:r>
      <w:r w:rsidR="00D1198B">
        <w:rPr>
          <w:rFonts w:ascii="Times New Roman" w:eastAsia="ArialMT" w:hAnsi="Times New Roman" w:cs="Times New Roman"/>
          <w:sz w:val="24"/>
          <w:szCs w:val="24"/>
        </w:rPr>
        <w:t>it is unclear if the rotating wheel assembly will prevent the diffusion of a trace PDMS contaminant to the liquid-vacuum interface</w:t>
      </w:r>
      <w:r w:rsidR="00B857E8">
        <w:rPr>
          <w:rFonts w:ascii="Times New Roman" w:eastAsia="ArialMT" w:hAnsi="Times New Roman" w:cs="Times New Roman"/>
          <w:sz w:val="24"/>
          <w:szCs w:val="24"/>
        </w:rPr>
        <w:t>.  However, RAS from the contaminant is unlikely to dominate the HF signals we observe.</w:t>
      </w:r>
      <w:r w:rsidR="00D1198B">
        <w:rPr>
          <w:rFonts w:ascii="Times New Roman" w:eastAsia="ArialMT" w:hAnsi="Times New Roman" w:cs="Times New Roman"/>
          <w:sz w:val="24"/>
          <w:szCs w:val="24"/>
        </w:rPr>
        <w:t xml:space="preserve">  Experimental results detailed below demonstrate the Si and Ru have a similar relative number density in the volume probed by XPS at a photoelectron emission angle of 45° with respect to </w:t>
      </w:r>
      <w:r w:rsidR="006D650D">
        <w:rPr>
          <w:rFonts w:ascii="Times New Roman" w:eastAsia="ArialMT" w:hAnsi="Times New Roman" w:cs="Times New Roman"/>
          <w:sz w:val="24"/>
          <w:szCs w:val="24"/>
        </w:rPr>
        <w:t>the interfacial</w:t>
      </w:r>
      <w:r w:rsidR="00D1198B">
        <w:rPr>
          <w:rFonts w:ascii="Times New Roman" w:eastAsia="ArialMT" w:hAnsi="Times New Roman" w:cs="Times New Roman"/>
          <w:sz w:val="24"/>
          <w:szCs w:val="24"/>
        </w:rPr>
        <w:t xml:space="preserve"> normal.  However, </w:t>
      </w:r>
      <w:r w:rsidR="006D650D">
        <w:rPr>
          <w:rFonts w:ascii="Times New Roman" w:eastAsia="ArialMT" w:hAnsi="Times New Roman" w:cs="Times New Roman"/>
          <w:sz w:val="24"/>
          <w:szCs w:val="24"/>
        </w:rPr>
        <w:t>t</w:t>
      </w:r>
      <w:r w:rsidR="00D1198B">
        <w:rPr>
          <w:rFonts w:ascii="Times New Roman" w:eastAsia="ArialMT" w:hAnsi="Times New Roman" w:cs="Times New Roman"/>
          <w:sz w:val="24"/>
          <w:szCs w:val="24"/>
        </w:rPr>
        <w:t>he H:Si ratio in PDMS is approximately 6:1 while the H:Ru ratio in the Ru complex is 65:1.  Even in the situation where both species expose all of their hydrogen atoms to the vacuum at the extreme liquid-vacuum interface, RAS from the Ru complex should dominate the HF signals observed in this experiment.</w:t>
      </w:r>
    </w:p>
    <w:p w14:paraId="5E5F519C" w14:textId="3AAEB5F3" w:rsidR="00C5534C" w:rsidRPr="00B05C3C" w:rsidRDefault="00BE5D64">
      <w:pPr>
        <w:autoSpaceDE w:val="0"/>
        <w:autoSpaceDN w:val="0"/>
        <w:adjustRightInd w:val="0"/>
        <w:spacing w:after="0" w:line="480" w:lineRule="auto"/>
        <w:jc w:val="both"/>
        <w:rPr>
          <w:rFonts w:ascii="Times New Roman" w:eastAsia="ArialMT" w:hAnsi="Times New Roman" w:cs="Times New Roman"/>
          <w:sz w:val="24"/>
          <w:szCs w:val="24"/>
        </w:rPr>
      </w:pPr>
      <w:r w:rsidRPr="00B05C3C">
        <w:rPr>
          <w:rFonts w:ascii="Times New Roman" w:eastAsia="ArialMT" w:hAnsi="Times New Roman" w:cs="Times New Roman"/>
          <w:noProof/>
          <w:sz w:val="24"/>
          <w:szCs w:val="24"/>
          <w:lang w:val="en-GB" w:eastAsia="en-GB"/>
        </w:rPr>
        <w:lastRenderedPageBreak/>
        <mc:AlternateContent>
          <mc:Choice Requires="wps">
            <w:drawing>
              <wp:inline distT="0" distB="0" distL="0" distR="0" wp14:anchorId="46AD59EE" wp14:editId="2E1C39D9">
                <wp:extent cx="5918200" cy="7576185"/>
                <wp:effectExtent l="0" t="0" r="6350" b="57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7576437"/>
                        </a:xfrm>
                        <a:prstGeom prst="rect">
                          <a:avLst/>
                        </a:prstGeom>
                        <a:solidFill>
                          <a:srgbClr val="FFFFFF"/>
                        </a:solidFill>
                        <a:ln w="9525">
                          <a:noFill/>
                          <a:miter lim="800000"/>
                          <a:headEnd/>
                          <a:tailEnd/>
                        </a:ln>
                      </wps:spPr>
                      <wps:txbx>
                        <w:txbxContent>
                          <w:p w14:paraId="6ED009F8" w14:textId="77777777" w:rsidR="001E5312" w:rsidRPr="00B05C3C" w:rsidRDefault="001E5312" w:rsidP="00B05C3C">
                            <w:pPr>
                              <w:autoSpaceDE w:val="0"/>
                              <w:autoSpaceDN w:val="0"/>
                              <w:adjustRightInd w:val="0"/>
                              <w:spacing w:after="0" w:line="240" w:lineRule="auto"/>
                              <w:rPr>
                                <w:rFonts w:ascii="Times New Roman" w:eastAsia="Arial-BoldMT" w:hAnsi="Times New Roman" w:cs="Times New Roman"/>
                                <w:b/>
                                <w:bCs/>
                                <w:sz w:val="20"/>
                                <w:szCs w:val="20"/>
                              </w:rPr>
                            </w:pPr>
                          </w:p>
                          <w:p w14:paraId="3BE8BB2F" w14:textId="54C17092" w:rsidR="001E5312" w:rsidRPr="00B05C3C" w:rsidRDefault="001E5312" w:rsidP="00B74957">
                            <w:pPr>
                              <w:autoSpaceDE w:val="0"/>
                              <w:autoSpaceDN w:val="0"/>
                              <w:adjustRightInd w:val="0"/>
                              <w:spacing w:after="0" w:line="240" w:lineRule="auto"/>
                              <w:jc w:val="center"/>
                              <w:rPr>
                                <w:rFonts w:ascii="Times New Roman" w:eastAsia="Arial-BoldMT" w:hAnsi="Times New Roman" w:cs="Times New Roman"/>
                                <w:b/>
                                <w:bCs/>
                                <w:sz w:val="20"/>
                                <w:szCs w:val="20"/>
                              </w:rPr>
                            </w:pPr>
                            <w:r w:rsidRPr="00B05C3C">
                              <w:rPr>
                                <w:rFonts w:ascii="Times New Roman" w:hAnsi="Times New Roman" w:cs="Times New Roman"/>
                                <w:noProof/>
                                <w:lang w:val="en-GB" w:eastAsia="en-GB"/>
                              </w:rPr>
                              <w:drawing>
                                <wp:inline distT="0" distB="0" distL="0" distR="0" wp14:anchorId="1C0868EF" wp14:editId="09AE4EC7">
                                  <wp:extent cx="3839210" cy="6870700"/>
                                  <wp:effectExtent l="0" t="0" r="8890" b="635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9210" cy="6870700"/>
                                          </a:xfrm>
                                          <a:prstGeom prst="rect">
                                            <a:avLst/>
                                          </a:prstGeom>
                                        </pic:spPr>
                                      </pic:pic>
                                    </a:graphicData>
                                  </a:graphic>
                                </wp:inline>
                              </w:drawing>
                            </w:r>
                          </w:p>
                          <w:p w14:paraId="66CA228C" w14:textId="145E7FEA" w:rsidR="001E5312" w:rsidRPr="00B05C3C" w:rsidRDefault="001E5312" w:rsidP="00B05C3C">
                            <w:pPr>
                              <w:autoSpaceDE w:val="0"/>
                              <w:autoSpaceDN w:val="0"/>
                              <w:adjustRightInd w:val="0"/>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3</w:t>
                            </w:r>
                            <w:r w:rsidRPr="00B05C3C">
                              <w:rPr>
                                <w:rFonts w:ascii="Times New Roman" w:eastAsia="Arial-BoldMT" w:hAnsi="Times New Roman" w:cs="Times New Roman"/>
                                <w:b/>
                                <w:bCs/>
                                <w:sz w:val="20"/>
                                <w:szCs w:val="20"/>
                              </w:rPr>
                              <w:t xml:space="preserve">.  </w:t>
                            </w:r>
                            <w:r w:rsidRPr="00B05C3C">
                              <w:rPr>
                                <w:rFonts w:ascii="Times New Roman" w:eastAsia="Arial-BoldMT" w:hAnsi="Times New Roman" w:cs="Times New Roman"/>
                                <w:bCs/>
                                <w:sz w:val="20"/>
                                <w:szCs w:val="20"/>
                              </w:rPr>
                              <w:t>Area-normalized flux</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angular distributions of IS F, HF</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 xml:space="preserve"> and DF flux from the liquid-vacuum interface of ~2 mg/mL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 xml:space="preserve">N].  Each trace has been scaled so the Cartesian area between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20° and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80° (range shown in gray) has a value of 1.</w:t>
                            </w:r>
                          </w:p>
                        </w:txbxContent>
                      </wps:txbx>
                      <wps:bodyPr rot="0" vert="horz" wrap="square" lIns="91440" tIns="45720" rIns="91440" bIns="45720" anchor="t" anchorCtr="0">
                        <a:noAutofit/>
                      </wps:bodyPr>
                    </wps:wsp>
                  </a:graphicData>
                </a:graphic>
              </wp:inline>
            </w:drawing>
          </mc:Choice>
          <mc:Fallback>
            <w:pict>
              <v:shape w14:anchorId="46AD59EE" id="_x0000_s1031" type="#_x0000_t202" style="width:466pt;height:59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e4JAIAACMEAAAOAAAAZHJzL2Uyb0RvYy54bWysU9uO2jAQfa/Uf7D8XgIUFogIqy1bqkrb&#10;i7TbD5g4DrFqe1LbkNCv79hhWdq+VfWD5fHMHJ85M17f9kazo3ReoS34ZDTmTFqBlbL7gn972r1Z&#10;cuYD2Ao0Wlnwk/T8dvP61bprcznFBnUlHSMQ6/OuLXgTQptnmReNNOBH2EpLzhqdgUCm22eVg47Q&#10;jc6m4/FN1qGrWodCek+394OTbxJ+XUsRvtS1l4HpghO3kHaX9jLu2WYN+d5B2yhxpgH/wMKAsvTo&#10;BeoeArCDU39BGSUceqzDSKDJsK6VkKkGqmYy/qOaxwZamWohcXx7kcn/P1jx+fjVMVUVfMGZBUMt&#10;epJ9YO+wZ9OoTtf6nIIeWwoLPV1Tl1Olvn1A8d0zi9sG7F7eOYddI6EidpOYmV2lDjg+gpTdJ6zo&#10;GTgETEB97UyUjsRghE5dOl06E6kIupyvJktqN2eCfIv54mb2dpHegPw5vXU+fJBoWDwU3FHrEzwc&#10;H3yIdCB/DomvedSq2imtk+H25VY7dgQak11aZ/TfwrRlXcFX8+k8IVuM+WmCjAo0xlqZgi/HccV0&#10;yKMc722VzgGUHs7ERNuzPlGSQZzQl31qxDzmRu1KrE4kmMNhaumX0aFB95Ozjia24P7HAZzkTH+0&#10;JPpqMpvFEU/GbL6YkuGuPeW1B6wgqIIHzobjNqRvEWlbvKPm1CrJ9sLkTJkmMal5/jVx1K/tFPXy&#10;tze/AAAA//8DAFBLAwQUAAYACAAAACEA6OD+yNsAAAAGAQAADwAAAGRycy9kb3ducmV2LnhtbEyP&#10;QU+DQBCF7yb+h82YeDF2odVWKEujJppeW/sDBpgCKTtL2G2h/97Ri14meXkvb76XbSbbqQsNvnVs&#10;IJ5FoIhLV7VcGzh8fTy+gPIBucLOMRm4kodNfnuTYVq5kXd02YdaSQn7FA00IfSp1r5syKKfuZ5Y&#10;vKMbLAaRQ62rAUcpt52eR9FSW2xZPjTY03tD5Wl/tgaO2/HhORmLz3BY7Z6Wb9iuCnc15v5uel2D&#10;CjSFvzD84As65MJUuDNXXnUGZEj4veIli7nIQkJxsohB55n+j59/AwAA//8DAFBLAQItABQABgAI&#10;AAAAIQC2gziS/gAAAOEBAAATAAAAAAAAAAAAAAAAAAAAAABbQ29udGVudF9UeXBlc10ueG1sUEsB&#10;Ai0AFAAGAAgAAAAhADj9If/WAAAAlAEAAAsAAAAAAAAAAAAAAAAALwEAAF9yZWxzLy5yZWxzUEsB&#10;Ai0AFAAGAAgAAAAhAAjrF7gkAgAAIwQAAA4AAAAAAAAAAAAAAAAALgIAAGRycy9lMm9Eb2MueG1s&#10;UEsBAi0AFAAGAAgAAAAhAOjg/sjbAAAABgEAAA8AAAAAAAAAAAAAAAAAfgQAAGRycy9kb3ducmV2&#10;LnhtbFBLBQYAAAAABAAEAPMAAACGBQAAAAA=&#10;" stroked="f">
                <v:textbox>
                  <w:txbxContent>
                    <w:p w14:paraId="6ED009F8" w14:textId="77777777" w:rsidR="001E5312" w:rsidRPr="00B05C3C" w:rsidRDefault="001E5312" w:rsidP="00B05C3C">
                      <w:pPr>
                        <w:autoSpaceDE w:val="0"/>
                        <w:autoSpaceDN w:val="0"/>
                        <w:adjustRightInd w:val="0"/>
                        <w:spacing w:after="0" w:line="240" w:lineRule="auto"/>
                        <w:rPr>
                          <w:rFonts w:ascii="Times New Roman" w:eastAsia="Arial-BoldMT" w:hAnsi="Times New Roman" w:cs="Times New Roman"/>
                          <w:b/>
                          <w:bCs/>
                          <w:sz w:val="20"/>
                          <w:szCs w:val="20"/>
                        </w:rPr>
                      </w:pPr>
                    </w:p>
                    <w:p w14:paraId="3BE8BB2F" w14:textId="54C17092" w:rsidR="001E5312" w:rsidRPr="00B05C3C" w:rsidRDefault="001E5312" w:rsidP="00B74957">
                      <w:pPr>
                        <w:autoSpaceDE w:val="0"/>
                        <w:autoSpaceDN w:val="0"/>
                        <w:adjustRightInd w:val="0"/>
                        <w:spacing w:after="0" w:line="240" w:lineRule="auto"/>
                        <w:jc w:val="center"/>
                        <w:rPr>
                          <w:rFonts w:ascii="Times New Roman" w:eastAsia="Arial-BoldMT" w:hAnsi="Times New Roman" w:cs="Times New Roman"/>
                          <w:b/>
                          <w:bCs/>
                          <w:sz w:val="20"/>
                          <w:szCs w:val="20"/>
                        </w:rPr>
                      </w:pPr>
                      <w:r w:rsidRPr="00B05C3C">
                        <w:rPr>
                          <w:rFonts w:ascii="Times New Roman" w:hAnsi="Times New Roman" w:cs="Times New Roman"/>
                          <w:noProof/>
                          <w:lang w:val="en-GB" w:eastAsia="en-GB"/>
                        </w:rPr>
                        <w:drawing>
                          <wp:inline distT="0" distB="0" distL="0" distR="0" wp14:anchorId="1C0868EF" wp14:editId="09AE4EC7">
                            <wp:extent cx="3839210" cy="6870700"/>
                            <wp:effectExtent l="0" t="0" r="8890" b="635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9210" cy="6870700"/>
                                    </a:xfrm>
                                    <a:prstGeom prst="rect">
                                      <a:avLst/>
                                    </a:prstGeom>
                                  </pic:spPr>
                                </pic:pic>
                              </a:graphicData>
                            </a:graphic>
                          </wp:inline>
                        </w:drawing>
                      </w:r>
                    </w:p>
                    <w:p w14:paraId="66CA228C" w14:textId="145E7FEA" w:rsidR="001E5312" w:rsidRPr="00B05C3C" w:rsidRDefault="001E5312" w:rsidP="00B05C3C">
                      <w:pPr>
                        <w:autoSpaceDE w:val="0"/>
                        <w:autoSpaceDN w:val="0"/>
                        <w:adjustRightInd w:val="0"/>
                        <w:spacing w:after="0" w:line="240" w:lineRule="auto"/>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3</w:t>
                      </w:r>
                      <w:r w:rsidRPr="00B05C3C">
                        <w:rPr>
                          <w:rFonts w:ascii="Times New Roman" w:eastAsia="Arial-BoldMT" w:hAnsi="Times New Roman" w:cs="Times New Roman"/>
                          <w:b/>
                          <w:bCs/>
                          <w:sz w:val="20"/>
                          <w:szCs w:val="20"/>
                        </w:rPr>
                        <w:t xml:space="preserve">.  </w:t>
                      </w:r>
                      <w:r w:rsidRPr="00B05C3C">
                        <w:rPr>
                          <w:rFonts w:ascii="Times New Roman" w:eastAsia="Arial-BoldMT" w:hAnsi="Times New Roman" w:cs="Times New Roman"/>
                          <w:bCs/>
                          <w:sz w:val="20"/>
                          <w:szCs w:val="20"/>
                        </w:rPr>
                        <w:t>Area-normalized flux</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angular distributions of IS F, HF</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 xml:space="preserve"> and DF flux from the liquid-vacuum interface of ~2 mg/mL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 xml:space="preserve">N].  Each trace has been scaled so the Cartesian area between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20° and </w:t>
                      </w:r>
                      <w:r w:rsidRPr="00B05C3C">
                        <w:rPr>
                          <w:rFonts w:ascii="Times New Roman" w:eastAsia="ArialMT" w:hAnsi="Times New Roman" w:cs="Times New Roman"/>
                          <w:i/>
                          <w:sz w:val="20"/>
                          <w:szCs w:val="20"/>
                        </w:rPr>
                        <w:t>θ</w:t>
                      </w:r>
                      <w:r w:rsidRPr="00B05C3C">
                        <w:rPr>
                          <w:rFonts w:ascii="Times New Roman" w:eastAsia="ArialMT" w:hAnsi="Times New Roman" w:cs="Times New Roman"/>
                          <w:i/>
                          <w:sz w:val="20"/>
                          <w:szCs w:val="20"/>
                          <w:vertAlign w:val="subscript"/>
                        </w:rPr>
                        <w:t>f</w:t>
                      </w:r>
                      <w:r w:rsidRPr="00B05C3C">
                        <w:rPr>
                          <w:rFonts w:ascii="Times New Roman" w:eastAsia="ArialMT" w:hAnsi="Times New Roman" w:cs="Times New Roman"/>
                          <w:sz w:val="20"/>
                          <w:szCs w:val="20"/>
                        </w:rPr>
                        <w:t xml:space="preserve"> = 80° (range shown in gray) has a value of 1.</w:t>
                      </w:r>
                    </w:p>
                  </w:txbxContent>
                </v:textbox>
                <w10:anchorlock/>
              </v:shape>
            </w:pict>
          </mc:Fallback>
        </mc:AlternateContent>
      </w:r>
      <w:r w:rsidR="002E721B" w:rsidRPr="00B05C3C">
        <w:rPr>
          <w:rFonts w:ascii="Times New Roman" w:eastAsia="ArialMT" w:hAnsi="Times New Roman" w:cs="Times New Roman"/>
          <w:sz w:val="24"/>
          <w:szCs w:val="24"/>
        </w:rPr>
        <w:t xml:space="preserve">  </w:t>
      </w:r>
    </w:p>
    <w:p w14:paraId="41C21925" w14:textId="6E0E3079" w:rsidR="00C5534C" w:rsidRPr="00B05C3C" w:rsidRDefault="00C5534C">
      <w:pPr>
        <w:autoSpaceDE w:val="0"/>
        <w:autoSpaceDN w:val="0"/>
        <w:adjustRightInd w:val="0"/>
        <w:spacing w:after="0" w:line="480" w:lineRule="auto"/>
        <w:jc w:val="both"/>
        <w:rPr>
          <w:rFonts w:ascii="Times New Roman" w:eastAsia="ArialMT" w:hAnsi="Times New Roman" w:cs="Times New Roman"/>
          <w:sz w:val="24"/>
          <w:szCs w:val="24"/>
        </w:rPr>
      </w:pPr>
    </w:p>
    <w:p w14:paraId="3A6CCE46" w14:textId="6BB3F055" w:rsidR="00BD665D" w:rsidRPr="00B05C3C" w:rsidRDefault="001434AC">
      <w:pPr>
        <w:autoSpaceDE w:val="0"/>
        <w:autoSpaceDN w:val="0"/>
        <w:adjustRightInd w:val="0"/>
        <w:spacing w:after="0" w:line="480" w:lineRule="auto"/>
        <w:jc w:val="both"/>
        <w:rPr>
          <w:rFonts w:ascii="Times New Roman" w:eastAsia="ArialMT" w:hAnsi="Times New Roman" w:cs="Times New Roman"/>
          <w:sz w:val="24"/>
          <w:szCs w:val="24"/>
        </w:rPr>
      </w:pPr>
      <w:r w:rsidRPr="00B05C3C">
        <w:rPr>
          <w:rFonts w:ascii="Times New Roman" w:eastAsia="ArialMT" w:hAnsi="Times New Roman" w:cs="Times New Roman"/>
          <w:noProof/>
          <w:sz w:val="24"/>
          <w:szCs w:val="24"/>
          <w:lang w:val="en-GB" w:eastAsia="en-GB"/>
        </w:rPr>
        <w:lastRenderedPageBreak/>
        <mc:AlternateContent>
          <mc:Choice Requires="wps">
            <w:drawing>
              <wp:inline distT="0" distB="0" distL="0" distR="0" wp14:anchorId="1C3330A4" wp14:editId="2EC9438D">
                <wp:extent cx="5924550" cy="2773045"/>
                <wp:effectExtent l="0" t="0" r="0" b="825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73136"/>
                        </a:xfrm>
                        <a:prstGeom prst="rect">
                          <a:avLst/>
                        </a:prstGeom>
                        <a:solidFill>
                          <a:srgbClr val="FFFFFF"/>
                        </a:solidFill>
                        <a:ln w="9525">
                          <a:noFill/>
                          <a:miter lim="800000"/>
                          <a:headEnd/>
                          <a:tailEnd/>
                        </a:ln>
                      </wps:spPr>
                      <wps:txbx>
                        <w:txbxContent>
                          <w:p w14:paraId="1974B089" w14:textId="747C9D07" w:rsidR="001E5312" w:rsidRPr="00B05C3C" w:rsidRDefault="001E5312" w:rsidP="0099351C">
                            <w:pPr>
                              <w:autoSpaceDE w:val="0"/>
                              <w:autoSpaceDN w:val="0"/>
                              <w:adjustRightInd w:val="0"/>
                              <w:spacing w:after="0" w:line="240" w:lineRule="auto"/>
                              <w:jc w:val="both"/>
                              <w:rPr>
                                <w:rFonts w:ascii="Times New Roman" w:eastAsia="Arial-BoldMT" w:hAnsi="Times New Roman" w:cs="Times New Roman"/>
                                <w:b/>
                                <w:bCs/>
                                <w:sz w:val="20"/>
                                <w:szCs w:val="20"/>
                              </w:rPr>
                            </w:pPr>
                            <w:r>
                              <w:rPr>
                                <w:noProof/>
                                <w:lang w:val="en-GB" w:eastAsia="en-GB"/>
                              </w:rPr>
                              <w:drawing>
                                <wp:inline distT="0" distB="0" distL="0" distR="0" wp14:anchorId="46266589" wp14:editId="706A23B4">
                                  <wp:extent cx="5732780" cy="2200016"/>
                                  <wp:effectExtent l="0" t="0" r="127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erEGraph_All.png"/>
                                          <pic:cNvPicPr/>
                                        </pic:nvPicPr>
                                        <pic:blipFill>
                                          <a:blip r:embed="rId13">
                                            <a:extLst>
                                              <a:ext uri="{28A0092B-C50C-407E-A947-70E740481C1C}">
                                                <a14:useLocalDpi xmlns:a14="http://schemas.microsoft.com/office/drawing/2010/main" val="0"/>
                                              </a:ext>
                                            </a:extLst>
                                          </a:blip>
                                          <a:stretch>
                                            <a:fillRect/>
                                          </a:stretch>
                                        </pic:blipFill>
                                        <pic:spPr>
                                          <a:xfrm>
                                            <a:off x="0" y="0"/>
                                            <a:ext cx="5732780" cy="2200016"/>
                                          </a:xfrm>
                                          <a:prstGeom prst="rect">
                                            <a:avLst/>
                                          </a:prstGeom>
                                        </pic:spPr>
                                      </pic:pic>
                                    </a:graphicData>
                                  </a:graphic>
                                </wp:inline>
                              </w:drawing>
                            </w:r>
                          </w:p>
                          <w:p w14:paraId="176864D5" w14:textId="58EF8901" w:rsidR="001E5312" w:rsidRPr="005959A1" w:rsidRDefault="001E5312" w:rsidP="0099351C">
                            <w:pPr>
                              <w:autoSpaceDE w:val="0"/>
                              <w:autoSpaceDN w:val="0"/>
                              <w:adjustRightInd w:val="0"/>
                              <w:spacing w:after="0" w:line="240" w:lineRule="auto"/>
                              <w:jc w:val="both"/>
                              <w:rPr>
                                <w:rFonts w:ascii="Times New Roman" w:eastAsia="Arial-BoldMT" w:hAnsi="Times New Roman" w:cs="Times New Roman"/>
                                <w:b/>
                                <w:bCs/>
                                <w:i/>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4</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 xml:space="preserve">Average fraction of incident translational energy lost during IS from the </w:t>
                            </w:r>
                            <w:r>
                              <w:rPr>
                                <w:rFonts w:ascii="Times New Roman" w:eastAsia="ArialMT" w:hAnsi="Times New Roman" w:cs="Times New Roman"/>
                                <w:sz w:val="20"/>
                                <w:szCs w:val="20"/>
                              </w:rPr>
                              <w:t>liquid-vacuum</w:t>
                            </w:r>
                            <w:r w:rsidRPr="00B05C3C">
                              <w:rPr>
                                <w:rFonts w:ascii="Times New Roman" w:eastAsia="ArialMT" w:hAnsi="Times New Roman" w:cs="Times New Roman"/>
                                <w:sz w:val="20"/>
                                <w:szCs w:val="20"/>
                              </w:rPr>
                              <w:t xml:space="preserve"> interface of a ~2 mg/mL solution of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  Soft-sphere fits are shown as solid lines and the associated fit</w:t>
                            </w:r>
                            <w:r>
                              <w:rPr>
                                <w:rFonts w:ascii="Times New Roman" w:eastAsia="ArialMT" w:hAnsi="Times New Roman" w:cs="Times New Roman"/>
                                <w:sz w:val="20"/>
                                <w:szCs w:val="20"/>
                              </w:rPr>
                              <w:t>ting</w:t>
                            </w:r>
                            <w:r w:rsidRPr="00B05C3C">
                              <w:rPr>
                                <w:rFonts w:ascii="Times New Roman" w:eastAsia="ArialMT" w:hAnsi="Times New Roman" w:cs="Times New Roman"/>
                                <w:sz w:val="20"/>
                                <w:szCs w:val="20"/>
                              </w:rPr>
                              <w:t xml:space="preserve"> parameters are shown in the same color alongside the fit.</w:t>
                            </w:r>
                          </w:p>
                        </w:txbxContent>
                      </wps:txbx>
                      <wps:bodyPr rot="0" vert="horz" wrap="square" lIns="91440" tIns="45720" rIns="91440" bIns="45720" anchor="t" anchorCtr="0">
                        <a:noAutofit/>
                      </wps:bodyPr>
                    </wps:wsp>
                  </a:graphicData>
                </a:graphic>
              </wp:inline>
            </w:drawing>
          </mc:Choice>
          <mc:Fallback>
            <w:pict>
              <v:shape w14:anchorId="1C3330A4" id="_x0000_s1032" type="#_x0000_t202" style="width:466.5pt;height:2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I8IwIAACQEAAAOAAAAZHJzL2Uyb0RvYy54bWysU21v2yAQ/j5p/wHxfXHsJk1jxam6dJkm&#10;dS9Sux+AMY7RgGNAYme/vgdO02z7No0PiOPuHp577ljdDlqRg3BegqloPplSIgyHRppdRb8/bd/d&#10;UOIDMw1TYERFj8LT2/XbN6velqKADlQjHEEQ48veVrQLwZZZ5nknNPMTsMKgswWnWUDT7bLGsR7R&#10;tcqK6fQ668E11gEX3uPt/eik64TftoKHr23rRSCqosgtpN2lvY57tl6xcueY7SQ/0WD/wEIzafDR&#10;M9Q9C4zsnfwLSkvuwEMbJhx0Bm0ruUg1YDX59I9qHjtmRaoFxfH2LJP/f7D8y+GbI7LB3uWUGKax&#10;R09iCOQ9DKSI8vTWlxj1aDEuDHiNoalUbx+A//DEwKZjZifunIO+E6xBennMzC5SRxwfQer+MzT4&#10;DNsHSEBD63TUDtUgiI5tOp5bE6lwvJwvi9l8ji6OvmKxuMqvrtMbrHxJt86HjwI0iYeKOux9gmeH&#10;Bx8iHVa+hMTXPCjZbKVSyXC7eqMcOTCck21aJ/TfwpQhfUWX82KekA3E/DRCWgacYyV1RW+mccV0&#10;VkY5PpgmnQOTajwjE2VO+kRJRnHCUA+pE6mwqF0NzREFczCOLX4zPHTgflHS48hW1P/cMycoUZ8M&#10;ir7MZ7M448mYzRcFGu7SU196mOEIVdFAyXjchPQvIm0Dd9icVibZXpmcKOMoJjVP3ybO+qWdol4/&#10;9/oZAAD//wMAUEsDBBQABgAIAAAAIQBeeet32gAAAAUBAAAPAAAAZHJzL2Rvd25yZXYueG1sTI9B&#10;T4NAEIXvJv6HzZh4MXZRKrSUpVETjdfW/oABpkBkZwm7LfTfO3rRy0te3uS9b/LtbHt1ptF3jg08&#10;LCJQxJWrO24MHD7f7legfECusXdMBi7kYVtcX+WY1W7iHZ33oVFSwj5DA20IQ6a1r1qy6BduIJbs&#10;6EaLQezY6HrEScptrx+jKNEWO5aFFgd6ban62p+sgePHdPe0nsr3cEh3y+QFu7R0F2Nub+bnDahA&#10;c/g7hh98QYdCmEp34tqr3oA8En5VsnUciy0NLOMkBV3k+j998Q0AAP//AwBQSwECLQAUAAYACAAA&#10;ACEAtoM4kv4AAADhAQAAEwAAAAAAAAAAAAAAAAAAAAAAW0NvbnRlbnRfVHlwZXNdLnhtbFBLAQIt&#10;ABQABgAIAAAAIQA4/SH/1gAAAJQBAAALAAAAAAAAAAAAAAAAAC8BAABfcmVscy8ucmVsc1BLAQIt&#10;ABQABgAIAAAAIQD82jI8IwIAACQEAAAOAAAAAAAAAAAAAAAAAC4CAABkcnMvZTJvRG9jLnhtbFBL&#10;AQItABQABgAIAAAAIQBeeet32gAAAAUBAAAPAAAAAAAAAAAAAAAAAH0EAABkcnMvZG93bnJldi54&#10;bWxQSwUGAAAAAAQABADzAAAAhAUAAAAA&#10;" stroked="f">
                <v:textbox>
                  <w:txbxContent>
                    <w:p w14:paraId="1974B089" w14:textId="747C9D07" w:rsidR="001E5312" w:rsidRPr="00B05C3C" w:rsidRDefault="001E5312" w:rsidP="0099351C">
                      <w:pPr>
                        <w:autoSpaceDE w:val="0"/>
                        <w:autoSpaceDN w:val="0"/>
                        <w:adjustRightInd w:val="0"/>
                        <w:spacing w:after="0" w:line="240" w:lineRule="auto"/>
                        <w:jc w:val="both"/>
                        <w:rPr>
                          <w:rFonts w:ascii="Times New Roman" w:eastAsia="Arial-BoldMT" w:hAnsi="Times New Roman" w:cs="Times New Roman"/>
                          <w:b/>
                          <w:bCs/>
                          <w:sz w:val="20"/>
                          <w:szCs w:val="20"/>
                        </w:rPr>
                      </w:pPr>
                      <w:r>
                        <w:rPr>
                          <w:noProof/>
                          <w:lang w:val="en-GB" w:eastAsia="en-GB"/>
                        </w:rPr>
                        <w:drawing>
                          <wp:inline distT="0" distB="0" distL="0" distR="0" wp14:anchorId="46266589" wp14:editId="706A23B4">
                            <wp:extent cx="5732780" cy="2200016"/>
                            <wp:effectExtent l="0" t="0" r="127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erEGraph_All.png"/>
                                    <pic:cNvPicPr/>
                                  </pic:nvPicPr>
                                  <pic:blipFill>
                                    <a:blip r:embed="rId14">
                                      <a:extLst>
                                        <a:ext uri="{28A0092B-C50C-407E-A947-70E740481C1C}">
                                          <a14:useLocalDpi xmlns:a14="http://schemas.microsoft.com/office/drawing/2010/main" val="0"/>
                                        </a:ext>
                                      </a:extLst>
                                    </a:blip>
                                    <a:stretch>
                                      <a:fillRect/>
                                    </a:stretch>
                                  </pic:blipFill>
                                  <pic:spPr>
                                    <a:xfrm>
                                      <a:off x="0" y="0"/>
                                      <a:ext cx="5732780" cy="2200016"/>
                                    </a:xfrm>
                                    <a:prstGeom prst="rect">
                                      <a:avLst/>
                                    </a:prstGeom>
                                  </pic:spPr>
                                </pic:pic>
                              </a:graphicData>
                            </a:graphic>
                          </wp:inline>
                        </w:drawing>
                      </w:r>
                    </w:p>
                    <w:p w14:paraId="176864D5" w14:textId="58EF8901" w:rsidR="001E5312" w:rsidRPr="005959A1" w:rsidRDefault="001E5312" w:rsidP="0099351C">
                      <w:pPr>
                        <w:autoSpaceDE w:val="0"/>
                        <w:autoSpaceDN w:val="0"/>
                        <w:adjustRightInd w:val="0"/>
                        <w:spacing w:after="0" w:line="240" w:lineRule="auto"/>
                        <w:jc w:val="both"/>
                        <w:rPr>
                          <w:rFonts w:ascii="Times New Roman" w:eastAsia="Arial-BoldMT" w:hAnsi="Times New Roman" w:cs="Times New Roman"/>
                          <w:b/>
                          <w:bCs/>
                          <w:i/>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4</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 xml:space="preserve">Average fraction of incident translational energy lost during IS from the </w:t>
                      </w:r>
                      <w:r>
                        <w:rPr>
                          <w:rFonts w:ascii="Times New Roman" w:eastAsia="ArialMT" w:hAnsi="Times New Roman" w:cs="Times New Roman"/>
                          <w:sz w:val="20"/>
                          <w:szCs w:val="20"/>
                        </w:rPr>
                        <w:t>liquid-vacuum</w:t>
                      </w:r>
                      <w:r w:rsidRPr="00B05C3C">
                        <w:rPr>
                          <w:rFonts w:ascii="Times New Roman" w:eastAsia="ArialMT" w:hAnsi="Times New Roman" w:cs="Times New Roman"/>
                          <w:sz w:val="20"/>
                          <w:szCs w:val="20"/>
                        </w:rPr>
                        <w:t xml:space="preserve"> interface of a ~2 mg/mL solution of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sz w:val="20"/>
                          <w:szCs w:val="20"/>
                        </w:rPr>
                        <w:t>p</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  Soft-sphere fits are shown as solid lines and the associated fit</w:t>
                      </w:r>
                      <w:r>
                        <w:rPr>
                          <w:rFonts w:ascii="Times New Roman" w:eastAsia="ArialMT" w:hAnsi="Times New Roman" w:cs="Times New Roman"/>
                          <w:sz w:val="20"/>
                          <w:szCs w:val="20"/>
                        </w:rPr>
                        <w:t>ting</w:t>
                      </w:r>
                      <w:r w:rsidRPr="00B05C3C">
                        <w:rPr>
                          <w:rFonts w:ascii="Times New Roman" w:eastAsia="ArialMT" w:hAnsi="Times New Roman" w:cs="Times New Roman"/>
                          <w:sz w:val="20"/>
                          <w:szCs w:val="20"/>
                        </w:rPr>
                        <w:t xml:space="preserve"> parameters are shown in the same color alongside the fit.</w:t>
                      </w:r>
                    </w:p>
                  </w:txbxContent>
                </v:textbox>
                <w10:anchorlock/>
              </v:shape>
            </w:pict>
          </mc:Fallback>
        </mc:AlternateContent>
      </w:r>
      <w:r w:rsidR="00AC347D" w:rsidRPr="00B05C3C">
        <w:rPr>
          <w:rFonts w:ascii="Times New Roman" w:eastAsia="ArialMT" w:hAnsi="Times New Roman" w:cs="Times New Roman"/>
          <w:noProof/>
          <w:sz w:val="24"/>
          <w:szCs w:val="24"/>
          <w:lang w:val="en-GB" w:eastAsia="en-GB"/>
        </w:rPr>
        <mc:AlternateContent>
          <mc:Choice Requires="wps">
            <w:drawing>
              <wp:inline distT="0" distB="0" distL="0" distR="0" wp14:anchorId="1B7BFF53" wp14:editId="3A5205A7">
                <wp:extent cx="5943600" cy="3451225"/>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51380"/>
                        </a:xfrm>
                        <a:prstGeom prst="rect">
                          <a:avLst/>
                        </a:prstGeom>
                        <a:solidFill>
                          <a:srgbClr val="FFFFFF"/>
                        </a:solidFill>
                        <a:ln w="9525">
                          <a:noFill/>
                          <a:miter lim="800000"/>
                          <a:headEnd/>
                          <a:tailEnd/>
                        </a:ln>
                      </wps:spPr>
                      <wps:txbx>
                        <w:txbxContent>
                          <w:p w14:paraId="2E291C00" w14:textId="3C3304FD" w:rsidR="001E5312" w:rsidRPr="00B05C3C" w:rsidRDefault="001E5312" w:rsidP="00BE5D64">
                            <w:pPr>
                              <w:autoSpaceDE w:val="0"/>
                              <w:autoSpaceDN w:val="0"/>
                              <w:adjustRightInd w:val="0"/>
                              <w:spacing w:after="0" w:line="240" w:lineRule="auto"/>
                              <w:jc w:val="center"/>
                              <w:rPr>
                                <w:rFonts w:ascii="Times New Roman" w:eastAsia="Arial-BoldMT" w:hAnsi="Times New Roman" w:cs="Times New Roman"/>
                                <w:b/>
                                <w:bCs/>
                                <w:sz w:val="20"/>
                                <w:szCs w:val="20"/>
                              </w:rPr>
                            </w:pPr>
                            <w:r w:rsidRPr="00B05C3C">
                              <w:rPr>
                                <w:rFonts w:ascii="Times New Roman" w:hAnsi="Times New Roman" w:cs="Times New Roman"/>
                                <w:noProof/>
                                <w:lang w:val="en-GB" w:eastAsia="en-GB"/>
                              </w:rPr>
                              <w:drawing>
                                <wp:inline distT="0" distB="0" distL="0" distR="0" wp14:anchorId="0C534311" wp14:editId="71409EE4">
                                  <wp:extent cx="4437380" cy="30162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7380" cy="3016250"/>
                                          </a:xfrm>
                                          <a:prstGeom prst="rect">
                                            <a:avLst/>
                                          </a:prstGeom>
                                        </pic:spPr>
                                      </pic:pic>
                                    </a:graphicData>
                                  </a:graphic>
                                </wp:inline>
                              </w:drawing>
                            </w:r>
                          </w:p>
                          <w:p w14:paraId="3169EBC8" w14:textId="5BF90F2B" w:rsidR="001E5312" w:rsidRPr="00B05C3C" w:rsidRDefault="001E5312" w:rsidP="0099351C">
                            <w:pPr>
                              <w:autoSpaceDE w:val="0"/>
                              <w:autoSpaceDN w:val="0"/>
                              <w:adjustRightInd w:val="0"/>
                              <w:spacing w:after="0" w:line="240" w:lineRule="auto"/>
                              <w:jc w:val="both"/>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5.</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 xml:space="preserve">Survey X-ray photoelectron spectrum of a ~2 mg/mL solution of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p>
                        </w:txbxContent>
                      </wps:txbx>
                      <wps:bodyPr rot="0" vert="horz" wrap="square" lIns="91440" tIns="45720" rIns="91440" bIns="45720" anchor="t" anchorCtr="0">
                        <a:noAutofit/>
                      </wps:bodyPr>
                    </wps:wsp>
                  </a:graphicData>
                </a:graphic>
              </wp:inline>
            </w:drawing>
          </mc:Choice>
          <mc:Fallback>
            <w:pict>
              <v:shape w14:anchorId="1B7BFF53" id="_x0000_s1033" type="#_x0000_t202" style="width:468pt;height:2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AOJAIAACQEAAAOAAAAZHJzL2Uyb0RvYy54bWysU9uO2yAQfa/Uf0C8N3YSZzex4qy22aaq&#10;tL1Iu/0AjHGMCgwFEnv79R1wkkbbt6o8IIYZDjNnzqzvBq3IUTgvwVR0OskpEYZDI82+ot+fd++W&#10;lPjATMMUGFHRF+Hp3ebtm3VvSzGDDlQjHEEQ48veVrQLwZZZ5nknNPMTsMKgswWnWUDT7bPGsR7R&#10;tcpmeX6T9eAa64AL7/H2YXTSTcJvW8HD17b1IhBVUcwtpN2lvY57tlmzcu+Y7SQ/pcH+IQvNpMFP&#10;L1APLDBycPIvKC25Aw9tmHDQGbSt5CLVgNVM81fVPHXMilQLkuPthSb//2D5l+M3R2SDvSsoMUxj&#10;j57FEMh7GMgs0tNbX2LUk8W4MOA1hqZSvX0E/sMTA9uOmb24dw76TrAG05vGl9nV0xHHR5C6/wwN&#10;fsMOARLQ0DoduUM2CKJjm14urYmpcLxcrIr5TY4ujr55sZjOl6l5GSvPz63z4aMATeKhog57n+DZ&#10;8dGHmA4rzyHxNw9KNjupVDLcvt4qR44MdbJLK1XwKkwZ0ld0tZgtErKB+D5JSMuAOlZSV3SZxzUq&#10;K9LxwTQpJDCpxjNmosyJn0jJSE4Y6iF14vZMew3NCxLmYJQtjhkeOnC/KOlRshX1Pw/MCUrUJ4Ok&#10;r6ZFETWejGJxO0PDXXvqaw8zHKEqGigZj9uQ5iLSYeAem9PKRFvs4pjJKWWUYmLzNDZR69d2ivoz&#10;3JvfAAAA//8DAFBLAwQUAAYACAAAACEA3fZzYtsAAAAFAQAADwAAAGRycy9kb3ducmV2LnhtbEyP&#10;QU+DQBCF7yb+h82YeDF20RZqKUujJhqvrf0BA0yBlJ0l7LbQf+/oxV5e8vIm732TbSbbqTMNvnVs&#10;4GkWgSIuXdVybWD//fH4AsoH5Ao7x2TgQh42+e1NhmnlRt7SeRdqJSXsUzTQhNCnWvuyIYt+5npi&#10;yQ5usBjEDrWuBhyl3Hb6OYoSbbFlWWiwp/eGyuPuZA0cvsaHeDUWn2G/3C6SN2yXhbsYc383va5B&#10;BZrC/zH84gs65MJUuBNXXnUG5JHwp5Kt5onYwkC8mMeg80xf0+c/AAAA//8DAFBLAQItABQABgAI&#10;AAAAIQC2gziS/gAAAOEBAAATAAAAAAAAAAAAAAAAAAAAAABbQ29udGVudF9UeXBlc10ueG1sUEsB&#10;Ai0AFAAGAAgAAAAhADj9If/WAAAAlAEAAAsAAAAAAAAAAAAAAAAALwEAAF9yZWxzLy5yZWxzUEsB&#10;Ai0AFAAGAAgAAAAhAHqQ8A4kAgAAJAQAAA4AAAAAAAAAAAAAAAAALgIAAGRycy9lMm9Eb2MueG1s&#10;UEsBAi0AFAAGAAgAAAAhAN32c2LbAAAABQEAAA8AAAAAAAAAAAAAAAAAfgQAAGRycy9kb3ducmV2&#10;LnhtbFBLBQYAAAAABAAEAPMAAACGBQAAAAA=&#10;" stroked="f">
                <v:textbox>
                  <w:txbxContent>
                    <w:p w14:paraId="2E291C00" w14:textId="3C3304FD" w:rsidR="001E5312" w:rsidRPr="00B05C3C" w:rsidRDefault="001E5312" w:rsidP="00BE5D64">
                      <w:pPr>
                        <w:autoSpaceDE w:val="0"/>
                        <w:autoSpaceDN w:val="0"/>
                        <w:adjustRightInd w:val="0"/>
                        <w:spacing w:after="0" w:line="240" w:lineRule="auto"/>
                        <w:jc w:val="center"/>
                        <w:rPr>
                          <w:rFonts w:ascii="Times New Roman" w:eastAsia="Arial-BoldMT" w:hAnsi="Times New Roman" w:cs="Times New Roman"/>
                          <w:b/>
                          <w:bCs/>
                          <w:sz w:val="20"/>
                          <w:szCs w:val="20"/>
                        </w:rPr>
                      </w:pPr>
                      <w:r w:rsidRPr="00B05C3C">
                        <w:rPr>
                          <w:rFonts w:ascii="Times New Roman" w:hAnsi="Times New Roman" w:cs="Times New Roman"/>
                          <w:noProof/>
                          <w:lang w:val="en-GB" w:eastAsia="en-GB"/>
                        </w:rPr>
                        <w:drawing>
                          <wp:inline distT="0" distB="0" distL="0" distR="0" wp14:anchorId="0C534311" wp14:editId="71409EE4">
                            <wp:extent cx="4437380" cy="30162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7380" cy="3016250"/>
                                    </a:xfrm>
                                    <a:prstGeom prst="rect">
                                      <a:avLst/>
                                    </a:prstGeom>
                                  </pic:spPr>
                                </pic:pic>
                              </a:graphicData>
                            </a:graphic>
                          </wp:inline>
                        </w:drawing>
                      </w:r>
                    </w:p>
                    <w:p w14:paraId="3169EBC8" w14:textId="5BF90F2B" w:rsidR="001E5312" w:rsidRPr="00B05C3C" w:rsidRDefault="001E5312" w:rsidP="0099351C">
                      <w:pPr>
                        <w:autoSpaceDE w:val="0"/>
                        <w:autoSpaceDN w:val="0"/>
                        <w:adjustRightInd w:val="0"/>
                        <w:spacing w:after="0" w:line="240" w:lineRule="auto"/>
                        <w:jc w:val="both"/>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5.</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 xml:space="preserve">Survey X-ray photoelectron spectrum of a ~2 mg/mL solution of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p>
                  </w:txbxContent>
                </v:textbox>
                <w10:anchorlock/>
              </v:shape>
            </w:pict>
          </mc:Fallback>
        </mc:AlternateContent>
      </w:r>
      <w:r>
        <w:rPr>
          <w:rFonts w:ascii="Times New Roman" w:eastAsia="Arial-BoldMT" w:hAnsi="Times New Roman" w:cs="Times New Roman"/>
          <w:b/>
          <w:bCs/>
          <w:sz w:val="24"/>
          <w:szCs w:val="24"/>
        </w:rPr>
        <w:tab/>
      </w:r>
      <w:r w:rsidR="00684E16">
        <w:rPr>
          <w:rFonts w:ascii="Times New Roman" w:eastAsia="Arial-BoldMT" w:hAnsi="Times New Roman" w:cs="Times New Roman"/>
          <w:b/>
          <w:bCs/>
          <w:sz w:val="24"/>
          <w:szCs w:val="24"/>
        </w:rPr>
        <w:t xml:space="preserve">3.2.  </w:t>
      </w:r>
      <w:r w:rsidR="00970F54" w:rsidRPr="00B05C3C">
        <w:rPr>
          <w:rFonts w:ascii="Times New Roman" w:eastAsia="Arial-BoldMT" w:hAnsi="Times New Roman" w:cs="Times New Roman"/>
          <w:b/>
          <w:bCs/>
          <w:sz w:val="24"/>
          <w:szCs w:val="24"/>
        </w:rPr>
        <w:t>X-Ray Photoelectron Spectroscopy (XPS)</w:t>
      </w:r>
      <w:r>
        <w:rPr>
          <w:rFonts w:ascii="Times New Roman" w:eastAsia="Arial-BoldMT" w:hAnsi="Times New Roman" w:cs="Times New Roman"/>
          <w:b/>
          <w:bCs/>
          <w:sz w:val="24"/>
          <w:szCs w:val="24"/>
        </w:rPr>
        <w:t>.</w:t>
      </w:r>
      <w:r w:rsidRPr="00B05C3C">
        <w:rPr>
          <w:rFonts w:ascii="Times New Roman" w:eastAsia="Arial-BoldMT" w:hAnsi="Times New Roman" w:cs="Times New Roman"/>
          <w:bCs/>
          <w:sz w:val="24"/>
          <w:szCs w:val="24"/>
        </w:rPr>
        <w:t xml:space="preserve">  </w:t>
      </w:r>
      <w:r w:rsidR="00970F54" w:rsidRPr="00B05C3C">
        <w:rPr>
          <w:rFonts w:ascii="Times New Roman" w:eastAsia="ArialMT" w:hAnsi="Times New Roman" w:cs="Times New Roman"/>
          <w:sz w:val="24"/>
          <w:szCs w:val="24"/>
        </w:rPr>
        <w:t>As expected from prior results reported in the literature</w:t>
      </w:r>
      <w:r w:rsidR="004222C0">
        <w:rPr>
          <w:rFonts w:ascii="Times New Roman" w:eastAsia="ArialMT" w:hAnsi="Times New Roman" w:cs="Times New Roman"/>
          <w:sz w:val="24"/>
          <w:szCs w:val="24"/>
        </w:rPr>
        <w:t>,</w:t>
      </w:r>
      <w:r w:rsidR="00797653" w:rsidRPr="00B05C3C">
        <w:rPr>
          <w:rFonts w:ascii="Times New Roman" w:eastAsia="ArialMT" w:hAnsi="Times New Roman" w:cs="Times New Roman"/>
          <w:sz w:val="24"/>
          <w:szCs w:val="24"/>
        </w:rPr>
        <w:fldChar w:fldCharType="begin"/>
      </w:r>
      <w:r w:rsidR="00DB43CE">
        <w:rPr>
          <w:rFonts w:ascii="Times New Roman" w:eastAsia="ArialMT" w:hAnsi="Times New Roman" w:cs="Times New Roman"/>
          <w:sz w:val="24"/>
          <w:szCs w:val="24"/>
        </w:rPr>
        <w:instrText xml:space="preserve"> ADDIN EN.CITE &lt;EndNote&gt;&lt;Cite&gt;&lt;Author&gt;Lovelock&lt;/Author&gt;&lt;Year&gt;2010&lt;/Year&gt;&lt;RecNum&gt;172&lt;/RecNum&gt;&lt;DisplayText&gt;&lt;style face="superscript"&gt;23&lt;/style&gt;&lt;/DisplayText&gt;&lt;record&gt;&lt;rec-number&gt;172&lt;/rec-number&gt;&lt;foreign-keys&gt;&lt;key app="EN" db-id="atrztx9porvef0ezpwdvsdd4a00vdzx0rd9p" timestamp="1531010702"&gt;172&lt;/key&gt;&lt;/foreign-keys&gt;&lt;ref-type name="Journal Article"&gt;17&lt;/ref-type&gt;&lt;contributors&gt;&lt;authors&gt;&lt;author&gt;Lovelock, Kevin R. J.&lt;/author&gt;&lt;author&gt;Villar-Garcia, Ignacio J.&lt;/author&gt;&lt;author&gt;Maier, Florian&lt;/author&gt;&lt;author&gt;Steinrück, Hans-Peter&lt;/author&gt;&lt;author&gt;Licence, Peter&lt;/author&gt;&lt;/authors&gt;&lt;/contributors&gt;&lt;titles&gt;&lt;title&gt;Photoelectron spectroscopy of ionic liquid-based interfaces&lt;/title&gt;&lt;secondary-title&gt;Chem. Rev.&lt;/secondary-title&gt;&lt;alt-title&gt;Chemical Reviews&lt;/alt-title&gt;&lt;/titles&gt;&lt;alt-periodical&gt;&lt;full-title&gt;Chemical Reviews&lt;/full-title&gt;&lt;/alt-periodical&gt;&lt;pages&gt;5158-5190&lt;/pages&gt;&lt;volume&gt;110&lt;/volume&gt;&lt;number&gt;9&lt;/number&gt;&lt;section&gt;5158&lt;/section&gt;&lt;dates&gt;&lt;year&gt;2010&lt;/year&gt;&lt;pub-dates&gt;&lt;date&gt;2010/09/08&lt;/date&gt;&lt;/pub-dates&gt;&lt;/dates&gt;&lt;publisher&gt;American Chemical Society&lt;/publisher&gt;&lt;isbn&gt;0009-2665&lt;/isbn&gt;&lt;urls&gt;&lt;related-urls&gt;&lt;url&gt;https://doi.org/10.1021/cr100114t&lt;/url&gt;&lt;/related-urls&gt;&lt;/urls&gt;&lt;electronic-resource-num&gt;10.1021/cr100114t&lt;/electronic-resource-num&gt;&lt;/record&gt;&lt;/Cite&gt;&lt;/EndNote&gt;</w:instrText>
      </w:r>
      <w:r w:rsidR="00797653"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23</w:t>
      </w:r>
      <w:r w:rsidR="00797653" w:rsidRPr="00B05C3C">
        <w:rPr>
          <w:rFonts w:ascii="Times New Roman" w:eastAsia="ArialMT" w:hAnsi="Times New Roman" w:cs="Times New Roman"/>
          <w:sz w:val="24"/>
          <w:szCs w:val="24"/>
        </w:rPr>
        <w:fldChar w:fldCharType="end"/>
      </w:r>
      <w:r w:rsidR="00970F54" w:rsidRPr="00B05C3C">
        <w:rPr>
          <w:rFonts w:ascii="Times New Roman" w:eastAsia="ArialMT" w:hAnsi="Times New Roman" w:cs="Times New Roman"/>
          <w:sz w:val="24"/>
          <w:szCs w:val="24"/>
        </w:rPr>
        <w:t xml:space="preserve"> the pure ionic liquid [C</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mim][Tf</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 xml:space="preserve">N] and the mixture of ~2 mg/mL </w:t>
      </w:r>
      <w:r w:rsidR="00337A70">
        <w:rPr>
          <w:rFonts w:ascii="Times New Roman" w:eastAsia="ArialMT" w:hAnsi="Times New Roman" w:cs="Times New Roman"/>
          <w:sz w:val="24"/>
          <w:szCs w:val="24"/>
        </w:rPr>
        <w:t>[</w:t>
      </w:r>
      <w:r w:rsidR="00970F54" w:rsidRPr="00B05C3C">
        <w:rPr>
          <w:rFonts w:ascii="Times New Roman" w:eastAsia="ArialMT" w:hAnsi="Times New Roman" w:cs="Times New Roman"/>
          <w:sz w:val="24"/>
          <w:szCs w:val="24"/>
        </w:rPr>
        <w:t>RuCl</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w:t>
      </w:r>
      <w:r w:rsidR="00970F54" w:rsidRPr="005959A1">
        <w:rPr>
          <w:rFonts w:ascii="Times New Roman" w:eastAsia="ArialMT" w:hAnsi="Times New Roman" w:cs="Times New Roman"/>
          <w:i/>
          <w:sz w:val="24"/>
          <w:szCs w:val="24"/>
        </w:rPr>
        <w:t>p</w:t>
      </w:r>
      <w:r w:rsidR="00970F54" w:rsidRPr="00B05C3C">
        <w:rPr>
          <w:rFonts w:ascii="Times New Roman" w:eastAsia="ArialMT" w:hAnsi="Times New Roman" w:cs="Times New Roman"/>
          <w:sz w:val="24"/>
          <w:szCs w:val="24"/>
        </w:rPr>
        <w:t>-cymene)P(C</w:t>
      </w:r>
      <w:r w:rsidR="00970F54" w:rsidRPr="00B05C3C">
        <w:rPr>
          <w:rFonts w:ascii="Times New Roman" w:eastAsia="ArialMT" w:hAnsi="Times New Roman" w:cs="Times New Roman"/>
          <w:sz w:val="24"/>
          <w:szCs w:val="24"/>
          <w:vertAlign w:val="subscript"/>
        </w:rPr>
        <w:t>8</w:t>
      </w:r>
      <w:r w:rsidR="00970F54" w:rsidRPr="00B05C3C">
        <w:rPr>
          <w:rFonts w:ascii="Times New Roman" w:eastAsia="ArialMT" w:hAnsi="Times New Roman" w:cs="Times New Roman"/>
          <w:sz w:val="24"/>
          <w:szCs w:val="24"/>
        </w:rPr>
        <w:t>H</w:t>
      </w:r>
      <w:r w:rsidR="00970F54" w:rsidRPr="00B05C3C">
        <w:rPr>
          <w:rFonts w:ascii="Times New Roman" w:eastAsia="ArialMT" w:hAnsi="Times New Roman" w:cs="Times New Roman"/>
          <w:sz w:val="24"/>
          <w:szCs w:val="24"/>
          <w:vertAlign w:val="subscript"/>
        </w:rPr>
        <w:t>17</w:t>
      </w:r>
      <w:r w:rsidR="00970F54" w:rsidRPr="00B05C3C">
        <w:rPr>
          <w:rFonts w:ascii="Times New Roman" w:eastAsia="ArialMT" w:hAnsi="Times New Roman" w:cs="Times New Roman"/>
          <w:sz w:val="24"/>
          <w:szCs w:val="24"/>
        </w:rPr>
        <w:t>)</w:t>
      </w:r>
      <w:r w:rsidR="00970F54" w:rsidRPr="00B05C3C">
        <w:rPr>
          <w:rFonts w:ascii="Times New Roman" w:eastAsia="ArialMT" w:hAnsi="Times New Roman" w:cs="Times New Roman"/>
          <w:sz w:val="24"/>
          <w:szCs w:val="24"/>
          <w:vertAlign w:val="subscript"/>
        </w:rPr>
        <w:t>3</w:t>
      </w:r>
      <w:r w:rsidR="00337A70">
        <w:rPr>
          <w:rFonts w:ascii="Times New Roman" w:eastAsia="ArialMT" w:hAnsi="Times New Roman" w:cs="Times New Roman"/>
          <w:sz w:val="24"/>
          <w:szCs w:val="24"/>
        </w:rPr>
        <w:t xml:space="preserve">] </w:t>
      </w:r>
      <w:r w:rsidR="00970F54" w:rsidRPr="00B05C3C">
        <w:rPr>
          <w:rFonts w:ascii="Times New Roman" w:eastAsia="ArialMT" w:hAnsi="Times New Roman" w:cs="Times New Roman"/>
          <w:sz w:val="24"/>
          <w:szCs w:val="24"/>
        </w:rPr>
        <w:t>in d</w:t>
      </w:r>
      <w:r w:rsidR="00FA6093">
        <w:rPr>
          <w:rFonts w:ascii="Times New Roman" w:eastAsia="ArialMT" w:hAnsi="Times New Roman" w:cs="Times New Roman"/>
          <w:sz w:val="24"/>
          <w:szCs w:val="24"/>
          <w:vertAlign w:val="subscript"/>
        </w:rPr>
        <w:t>11</w:t>
      </w:r>
      <w:r w:rsidR="00970F54" w:rsidRPr="00B05C3C">
        <w:rPr>
          <w:rFonts w:ascii="Times New Roman" w:eastAsia="ArialMT" w:hAnsi="Times New Roman" w:cs="Times New Roman"/>
          <w:sz w:val="24"/>
          <w:szCs w:val="24"/>
        </w:rPr>
        <w:t>-[C</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mim][Tf</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 xml:space="preserve">N] are both stable under the </w:t>
      </w:r>
      <w:r w:rsidR="00EA236B">
        <w:rPr>
          <w:rFonts w:ascii="Times New Roman" w:eastAsia="ArialMT" w:hAnsi="Times New Roman" w:cs="Times New Roman"/>
          <w:sz w:val="24"/>
          <w:szCs w:val="24"/>
        </w:rPr>
        <w:t>UHV</w:t>
      </w:r>
      <w:r w:rsidR="00970F54" w:rsidRPr="00B05C3C">
        <w:rPr>
          <w:rFonts w:ascii="Times New Roman" w:eastAsia="ArialMT" w:hAnsi="Times New Roman" w:cs="Times New Roman"/>
          <w:sz w:val="24"/>
          <w:szCs w:val="24"/>
        </w:rPr>
        <w:t xml:space="preserve"> conditions of the XPS instrument (base pressure </w:t>
      </w:r>
      <w:r w:rsidR="00EA236B">
        <w:rPr>
          <w:rFonts w:ascii="Times New Roman" w:eastAsia="ArialMT" w:hAnsi="Times New Roman" w:cs="Times New Roman"/>
          <w:sz w:val="24"/>
          <w:szCs w:val="24"/>
        </w:rPr>
        <w:t>&lt;</w:t>
      </w:r>
      <w:r w:rsidR="00970F54" w:rsidRPr="00B05C3C">
        <w:rPr>
          <w:rFonts w:ascii="Times New Roman" w:eastAsia="ArialMT" w:hAnsi="Times New Roman" w:cs="Times New Roman"/>
          <w:sz w:val="24"/>
          <w:szCs w:val="24"/>
        </w:rPr>
        <w:t>10</w:t>
      </w:r>
      <w:r w:rsidR="00970F54" w:rsidRPr="00B05C3C">
        <w:rPr>
          <w:rFonts w:ascii="Times New Roman" w:eastAsia="ArialMT" w:hAnsi="Times New Roman" w:cs="Times New Roman"/>
          <w:sz w:val="24"/>
          <w:szCs w:val="24"/>
          <w:vertAlign w:val="superscript"/>
        </w:rPr>
        <w:t>-</w:t>
      </w:r>
      <w:r w:rsidR="00817D63">
        <w:rPr>
          <w:rFonts w:ascii="Times New Roman" w:eastAsia="ArialMT" w:hAnsi="Times New Roman" w:cs="Times New Roman"/>
          <w:sz w:val="24"/>
          <w:szCs w:val="24"/>
          <w:vertAlign w:val="superscript"/>
        </w:rPr>
        <w:t>9</w:t>
      </w:r>
      <w:r w:rsidR="00970F54" w:rsidRPr="00B05C3C">
        <w:rPr>
          <w:rFonts w:ascii="Times New Roman" w:eastAsia="ArialMT" w:hAnsi="Times New Roman" w:cs="Times New Roman"/>
          <w:sz w:val="24"/>
          <w:szCs w:val="24"/>
        </w:rPr>
        <w:t xml:space="preserve"> </w:t>
      </w:r>
      <w:r w:rsidR="00A412A1">
        <w:rPr>
          <w:rFonts w:ascii="Times New Roman" w:eastAsia="ArialMT" w:hAnsi="Times New Roman" w:cs="Times New Roman"/>
          <w:sz w:val="24"/>
          <w:szCs w:val="24"/>
        </w:rPr>
        <w:t>T</w:t>
      </w:r>
      <w:r w:rsidR="00970F54" w:rsidRPr="00B05C3C">
        <w:rPr>
          <w:rFonts w:ascii="Times New Roman" w:eastAsia="ArialMT" w:hAnsi="Times New Roman" w:cs="Times New Roman"/>
          <w:sz w:val="24"/>
          <w:szCs w:val="24"/>
        </w:rPr>
        <w:t xml:space="preserve">orr).  All 9 elements expected in the ~2 mg/mL solution of </w:t>
      </w:r>
      <w:r w:rsidR="00337A70">
        <w:rPr>
          <w:rFonts w:ascii="Times New Roman" w:eastAsia="ArialMT" w:hAnsi="Times New Roman" w:cs="Times New Roman"/>
          <w:sz w:val="24"/>
          <w:szCs w:val="24"/>
        </w:rPr>
        <w:t>[</w:t>
      </w:r>
      <w:r w:rsidR="00970F54" w:rsidRPr="00B05C3C">
        <w:rPr>
          <w:rFonts w:ascii="Times New Roman" w:eastAsia="ArialMT" w:hAnsi="Times New Roman" w:cs="Times New Roman"/>
          <w:sz w:val="24"/>
          <w:szCs w:val="24"/>
        </w:rPr>
        <w:t>RuCl</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w:t>
      </w:r>
      <w:r w:rsidR="00970F54" w:rsidRPr="005959A1">
        <w:rPr>
          <w:rFonts w:ascii="Times New Roman" w:eastAsia="ArialMT" w:hAnsi="Times New Roman" w:cs="Times New Roman"/>
          <w:i/>
          <w:sz w:val="24"/>
          <w:szCs w:val="24"/>
        </w:rPr>
        <w:t>p</w:t>
      </w:r>
      <w:r w:rsidR="00970F54" w:rsidRPr="00B05C3C">
        <w:rPr>
          <w:rFonts w:ascii="Times New Roman" w:eastAsia="ArialMT" w:hAnsi="Times New Roman" w:cs="Times New Roman"/>
          <w:sz w:val="24"/>
          <w:szCs w:val="24"/>
        </w:rPr>
        <w:t>-cymene)P(C</w:t>
      </w:r>
      <w:r w:rsidR="00970F54" w:rsidRPr="00B05C3C">
        <w:rPr>
          <w:rFonts w:ascii="Times New Roman" w:eastAsia="ArialMT" w:hAnsi="Times New Roman" w:cs="Times New Roman"/>
          <w:sz w:val="24"/>
          <w:szCs w:val="24"/>
          <w:vertAlign w:val="subscript"/>
        </w:rPr>
        <w:t>8</w:t>
      </w:r>
      <w:r w:rsidR="00970F54" w:rsidRPr="00B05C3C">
        <w:rPr>
          <w:rFonts w:ascii="Times New Roman" w:eastAsia="ArialMT" w:hAnsi="Times New Roman" w:cs="Times New Roman"/>
          <w:sz w:val="24"/>
          <w:szCs w:val="24"/>
        </w:rPr>
        <w:t>H</w:t>
      </w:r>
      <w:r w:rsidR="00970F54" w:rsidRPr="00B05C3C">
        <w:rPr>
          <w:rFonts w:ascii="Times New Roman" w:eastAsia="ArialMT" w:hAnsi="Times New Roman" w:cs="Times New Roman"/>
          <w:sz w:val="24"/>
          <w:szCs w:val="24"/>
          <w:vertAlign w:val="subscript"/>
        </w:rPr>
        <w:t>17</w:t>
      </w:r>
      <w:r w:rsidR="00970F54" w:rsidRPr="00B05C3C">
        <w:rPr>
          <w:rFonts w:ascii="Times New Roman" w:eastAsia="ArialMT" w:hAnsi="Times New Roman" w:cs="Times New Roman"/>
          <w:sz w:val="24"/>
          <w:szCs w:val="24"/>
        </w:rPr>
        <w:t>)</w:t>
      </w:r>
      <w:r w:rsidR="00970F54" w:rsidRPr="00B05C3C">
        <w:rPr>
          <w:rFonts w:ascii="Times New Roman" w:eastAsia="ArialMT" w:hAnsi="Times New Roman" w:cs="Times New Roman"/>
          <w:sz w:val="24"/>
          <w:szCs w:val="24"/>
          <w:vertAlign w:val="subscript"/>
        </w:rPr>
        <w:t>3</w:t>
      </w:r>
      <w:r w:rsidR="00337A70">
        <w:rPr>
          <w:rFonts w:ascii="Times New Roman" w:eastAsia="ArialMT" w:hAnsi="Times New Roman" w:cs="Times New Roman"/>
          <w:sz w:val="24"/>
          <w:szCs w:val="24"/>
        </w:rPr>
        <w:t xml:space="preserve">] </w:t>
      </w:r>
      <w:r w:rsidR="00970F54" w:rsidRPr="00B05C3C">
        <w:rPr>
          <w:rFonts w:ascii="Times New Roman" w:eastAsia="ArialMT" w:hAnsi="Times New Roman" w:cs="Times New Roman"/>
          <w:sz w:val="24"/>
          <w:szCs w:val="24"/>
        </w:rPr>
        <w:t>in d</w:t>
      </w:r>
      <w:r w:rsidR="00FA6093">
        <w:rPr>
          <w:rFonts w:ascii="Times New Roman" w:eastAsia="ArialMT" w:hAnsi="Times New Roman" w:cs="Times New Roman"/>
          <w:sz w:val="24"/>
          <w:szCs w:val="24"/>
          <w:vertAlign w:val="subscript"/>
        </w:rPr>
        <w:t>11</w:t>
      </w:r>
      <w:r w:rsidR="00970F54" w:rsidRPr="00B05C3C">
        <w:rPr>
          <w:rFonts w:ascii="Times New Roman" w:eastAsia="ArialMT" w:hAnsi="Times New Roman" w:cs="Times New Roman"/>
          <w:sz w:val="24"/>
          <w:szCs w:val="24"/>
        </w:rPr>
        <w:t>-[C</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mim][Tf</w:t>
      </w:r>
      <w:r w:rsidR="00970F54" w:rsidRPr="00B05C3C">
        <w:rPr>
          <w:rFonts w:ascii="Times New Roman" w:eastAsia="ArialMT" w:hAnsi="Times New Roman" w:cs="Times New Roman"/>
          <w:sz w:val="24"/>
          <w:szCs w:val="24"/>
          <w:vertAlign w:val="subscript"/>
        </w:rPr>
        <w:t>2</w:t>
      </w:r>
      <w:r w:rsidR="00970F54" w:rsidRPr="00B05C3C">
        <w:rPr>
          <w:rFonts w:ascii="Times New Roman" w:eastAsia="ArialMT" w:hAnsi="Times New Roman" w:cs="Times New Roman"/>
          <w:sz w:val="24"/>
          <w:szCs w:val="24"/>
        </w:rPr>
        <w:t xml:space="preserve">N] are observed in the survey spectrum shown in </w:t>
      </w:r>
      <w:r w:rsidR="00970F54" w:rsidRPr="00B05C3C">
        <w:rPr>
          <w:rFonts w:ascii="Times New Roman" w:eastAsia="Arial-BoldMT" w:hAnsi="Times New Roman" w:cs="Times New Roman"/>
          <w:b/>
          <w:bCs/>
          <w:sz w:val="24"/>
          <w:szCs w:val="24"/>
        </w:rPr>
        <w:lastRenderedPageBreak/>
        <w:t xml:space="preserve">Figure </w:t>
      </w:r>
      <w:r w:rsidR="00DA27FF">
        <w:rPr>
          <w:rFonts w:ascii="Times New Roman" w:eastAsia="Arial-BoldMT" w:hAnsi="Times New Roman" w:cs="Times New Roman"/>
          <w:b/>
          <w:bCs/>
          <w:sz w:val="24"/>
          <w:szCs w:val="24"/>
        </w:rPr>
        <w:t>5</w:t>
      </w:r>
      <w:r w:rsidR="00827DD1" w:rsidRPr="00B05C3C">
        <w:rPr>
          <w:rFonts w:ascii="Times New Roman" w:eastAsia="ArialMT" w:hAnsi="Times New Roman" w:cs="Times New Roman"/>
          <w:sz w:val="24"/>
          <w:szCs w:val="24"/>
        </w:rPr>
        <w:t xml:space="preserve">, demonstrating </w:t>
      </w:r>
      <w:r w:rsidR="00970F54" w:rsidRPr="00B05C3C">
        <w:rPr>
          <w:rFonts w:ascii="Times New Roman" w:eastAsia="ArialMT" w:hAnsi="Times New Roman" w:cs="Times New Roman"/>
          <w:sz w:val="24"/>
          <w:szCs w:val="24"/>
        </w:rPr>
        <w:t xml:space="preserve">that there is no solute or contaminant film thicker than the XPS probe depth present at the </w:t>
      </w:r>
      <w:r w:rsidR="00827DD1" w:rsidRPr="00B05C3C">
        <w:rPr>
          <w:rFonts w:ascii="Times New Roman" w:eastAsia="ArialMT" w:hAnsi="Times New Roman" w:cs="Times New Roman"/>
          <w:sz w:val="24"/>
          <w:szCs w:val="24"/>
        </w:rPr>
        <w:t>liquid-vacuum</w:t>
      </w:r>
      <w:r w:rsidR="00970F54" w:rsidRPr="00B05C3C">
        <w:rPr>
          <w:rFonts w:ascii="Times New Roman" w:eastAsia="ArialMT" w:hAnsi="Times New Roman" w:cs="Times New Roman"/>
          <w:sz w:val="24"/>
          <w:szCs w:val="24"/>
        </w:rPr>
        <w:t xml:space="preserve"> interface of the ionic liquid mixture.  In addition, a small concentration of Si was observed (&lt;1%), likely from the presence of a small polydimethylsiloxane (PDMS) contaminant</w:t>
      </w:r>
      <w:r w:rsidR="00417C7A">
        <w:rPr>
          <w:rFonts w:ascii="Times New Roman" w:eastAsia="ArialMT" w:hAnsi="Times New Roman" w:cs="Times New Roman"/>
          <w:sz w:val="24"/>
          <w:szCs w:val="24"/>
        </w:rPr>
        <w:t xml:space="preserve"> that was unambiguously </w:t>
      </w:r>
      <w:r w:rsidR="00747D06">
        <w:rPr>
          <w:rFonts w:ascii="Times New Roman" w:eastAsia="ArialMT" w:hAnsi="Times New Roman" w:cs="Times New Roman"/>
          <w:sz w:val="24"/>
          <w:szCs w:val="24"/>
        </w:rPr>
        <w:t xml:space="preserve">identified </w:t>
      </w:r>
      <w:r w:rsidR="00417C7A">
        <w:rPr>
          <w:rFonts w:ascii="Times New Roman" w:eastAsia="ArialMT" w:hAnsi="Times New Roman" w:cs="Times New Roman"/>
          <w:sz w:val="24"/>
          <w:szCs w:val="24"/>
        </w:rPr>
        <w:t>by comparison of the TOF-SIMS spectra discussed below with reference data on pure PDMS</w:t>
      </w:r>
      <w:r w:rsidR="001742E6">
        <w:rPr>
          <w:rFonts w:ascii="Times New Roman" w:eastAsia="ArialMT" w:hAnsi="Times New Roman" w:cs="Times New Roman"/>
          <w:sz w:val="24"/>
          <w:szCs w:val="24"/>
        </w:rPr>
        <w:t xml:space="preserve"> (see </w:t>
      </w:r>
      <w:r w:rsidR="001742E6" w:rsidRPr="003345BA">
        <w:rPr>
          <w:rFonts w:ascii="Times New Roman" w:eastAsia="ArialMT" w:hAnsi="Times New Roman" w:cs="Times New Roman"/>
          <w:b/>
          <w:bCs/>
          <w:sz w:val="24"/>
          <w:szCs w:val="24"/>
        </w:rPr>
        <w:t>Figure S3</w:t>
      </w:r>
      <w:r w:rsidR="001742E6">
        <w:rPr>
          <w:rFonts w:ascii="Times New Roman" w:eastAsia="ArialMT" w:hAnsi="Times New Roman" w:cs="Times New Roman"/>
          <w:sz w:val="24"/>
          <w:szCs w:val="24"/>
        </w:rPr>
        <w:t>)</w:t>
      </w:r>
      <w:r w:rsidR="004C5F6D">
        <w:rPr>
          <w:rFonts w:ascii="Times New Roman" w:eastAsia="ArialMT" w:hAnsi="Times New Roman" w:cs="Times New Roman"/>
          <w:sz w:val="24"/>
          <w:szCs w:val="24"/>
        </w:rPr>
        <w:t>.  N</w:t>
      </w:r>
      <w:r w:rsidR="00417C7A">
        <w:rPr>
          <w:rFonts w:ascii="Times New Roman" w:eastAsia="ArialMT" w:hAnsi="Times New Roman" w:cs="Times New Roman"/>
          <w:sz w:val="24"/>
          <w:szCs w:val="24"/>
        </w:rPr>
        <w:t xml:space="preserve">ote that </w:t>
      </w:r>
      <w:r w:rsidR="004C5F6D">
        <w:rPr>
          <w:rFonts w:ascii="Times New Roman" w:eastAsia="ArialMT" w:hAnsi="Times New Roman" w:cs="Times New Roman"/>
          <w:sz w:val="24"/>
          <w:szCs w:val="24"/>
        </w:rPr>
        <w:t>PDMS</w:t>
      </w:r>
      <w:r w:rsidR="00417C7A">
        <w:rPr>
          <w:rFonts w:ascii="Times New Roman" w:eastAsia="ArialMT" w:hAnsi="Times New Roman" w:cs="Times New Roman"/>
          <w:sz w:val="24"/>
          <w:szCs w:val="24"/>
        </w:rPr>
        <w:t xml:space="preserve"> is frequently </w:t>
      </w:r>
      <w:r w:rsidR="00417C7A" w:rsidRPr="002E58FD">
        <w:rPr>
          <w:rFonts w:ascii="Times New Roman" w:eastAsia="ArialMT" w:hAnsi="Times New Roman" w:cs="Times New Roman"/>
          <w:sz w:val="24"/>
          <w:szCs w:val="24"/>
        </w:rPr>
        <w:t>detected</w:t>
      </w:r>
      <w:r w:rsidR="00417C7A" w:rsidRPr="004C5F6D">
        <w:rPr>
          <w:rFonts w:ascii="Times New Roman" w:eastAsia="ArialMT" w:hAnsi="Times New Roman" w:cs="Times New Roman"/>
          <w:sz w:val="24"/>
          <w:szCs w:val="24"/>
        </w:rPr>
        <w:t xml:space="preserve"> in samples that </w:t>
      </w:r>
      <w:r w:rsidR="004C5F6D" w:rsidRPr="003D11D3">
        <w:rPr>
          <w:rFonts w:ascii="Times New Roman" w:eastAsia="ArialMT" w:hAnsi="Times New Roman" w:cs="Times New Roman"/>
          <w:sz w:val="24"/>
          <w:szCs w:val="24"/>
        </w:rPr>
        <w:t>are analyzed with the TOF-SIMS and XPS instruments used in this study</w:t>
      </w:r>
      <w:r w:rsidR="00970F54" w:rsidRPr="002E58FD">
        <w:rPr>
          <w:rFonts w:ascii="Times New Roman" w:eastAsia="ArialMT" w:hAnsi="Times New Roman" w:cs="Times New Roman"/>
          <w:sz w:val="24"/>
          <w:szCs w:val="24"/>
        </w:rPr>
        <w:t>.</w:t>
      </w:r>
      <w:r w:rsidR="00970F54" w:rsidRPr="00B05C3C">
        <w:rPr>
          <w:rFonts w:ascii="Times New Roman" w:eastAsia="ArialMT" w:hAnsi="Times New Roman" w:cs="Times New Roman"/>
          <w:sz w:val="24"/>
          <w:szCs w:val="24"/>
        </w:rPr>
        <w:t xml:space="preserve">  </w:t>
      </w:r>
      <w:r w:rsidR="00E07213">
        <w:rPr>
          <w:rFonts w:ascii="Times New Roman" w:eastAsia="ArialMT" w:hAnsi="Times New Roman" w:cs="Times New Roman"/>
          <w:sz w:val="24"/>
          <w:szCs w:val="24"/>
        </w:rPr>
        <w:t>PDMS was not detected during characterization of the liquid bulk but this compound is highly surface active on static surfaces that are not continually refreshed.</w:t>
      </w:r>
      <w:r w:rsidR="00970F54" w:rsidRPr="00B05C3C">
        <w:rPr>
          <w:rFonts w:ascii="Times New Roman" w:eastAsia="ArialMT" w:hAnsi="Times New Roman" w:cs="Times New Roman"/>
          <w:sz w:val="24"/>
          <w:szCs w:val="24"/>
        </w:rPr>
        <w:t xml:space="preserve">  The relative number density percentage</w:t>
      </w:r>
      <w:r w:rsidR="00827DD1" w:rsidRPr="00B05C3C">
        <w:rPr>
          <w:rFonts w:ascii="Times New Roman" w:eastAsia="ArialMT" w:hAnsi="Times New Roman" w:cs="Times New Roman"/>
          <w:sz w:val="24"/>
          <w:szCs w:val="24"/>
        </w:rPr>
        <w:t>s</w:t>
      </w:r>
      <w:r w:rsidR="00970F54" w:rsidRPr="00B05C3C">
        <w:rPr>
          <w:rFonts w:ascii="Times New Roman" w:eastAsia="ArialMT" w:hAnsi="Times New Roman" w:cs="Times New Roman"/>
          <w:sz w:val="24"/>
          <w:szCs w:val="24"/>
        </w:rPr>
        <w:t xml:space="preserve"> of all elements detected are shown in </w:t>
      </w:r>
      <w:r w:rsidR="00970F54" w:rsidRPr="00B05C3C">
        <w:rPr>
          <w:rFonts w:ascii="Times New Roman" w:eastAsia="Arial-BoldMT" w:hAnsi="Times New Roman" w:cs="Times New Roman"/>
          <w:b/>
          <w:bCs/>
          <w:sz w:val="24"/>
          <w:szCs w:val="24"/>
        </w:rPr>
        <w:t>Table 4</w:t>
      </w:r>
      <w:r w:rsidR="00970F54" w:rsidRPr="00B05C3C">
        <w:rPr>
          <w:rFonts w:ascii="Times New Roman" w:eastAsia="ArialMT" w:hAnsi="Times New Roman" w:cs="Times New Roman"/>
          <w:sz w:val="24"/>
          <w:szCs w:val="24"/>
        </w:rPr>
        <w:t>.  The atomic sensitivity factors (ASFs; also known as relative sensitivity factors or RSFs) were obtained from a standard source</w:t>
      </w:r>
      <w:r w:rsidR="00797653"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&lt;EndNote&gt;&lt;Cite&gt;&lt;Author&gt;Moulder&lt;/Author&gt;&lt;Year&gt;1995&lt;/Year&gt;&lt;RecNum&gt;358&lt;/RecNum&gt;&lt;DisplayText&gt;&lt;style face="superscript"&gt;74&lt;/style&gt;&lt;/DisplayText&gt;&lt;record&gt;&lt;rec-number&gt;358&lt;/rec-number&gt;&lt;foreign-keys&gt;&lt;key app="EN" db-id="atrztx9porvef0ezpwdvsdd4a00vdzx0rd9p" timestamp="1548361948"&gt;358&lt;/key&gt;&lt;/foreign-keys&gt;&lt;ref-type name="Book"&gt;6&lt;/ref-type&gt;&lt;contributors&gt;&lt;authors&gt;&lt;author&gt;Moulder, John F.&lt;/author&gt;&lt;author&gt;Stickle, William F.&lt;/author&gt;&lt;author&gt;Sobol, Peter E.&lt;/author&gt;&lt;author&gt;Bomben, Kenneth D.&lt;/author&gt;&lt;/authors&gt;&lt;tertiary-authors&gt;&lt;author&gt;Chastain, Jill&lt;/author&gt;&lt;/tertiary-authors&gt;&lt;/contributors&gt;&lt;titles&gt;&lt;title&gt;Handbook of X-ray photoelectron spectroscopy: A reference book of standard spectra for identification and interpretation of XPS data&lt;/title&gt;&lt;short-title&gt;Handbook of X-ray photoelectron spectroscopy&lt;/short-title&gt;&lt;/titles&gt;&lt;dates&gt;&lt;year&gt;1995&lt;/year&gt;&lt;/dates&gt;&lt;pub-location&gt;Eden Prairie, Minnesota 55344, U.S.A.&lt;/pub-location&gt;&lt;publisher&gt;Physical Electronics Division of the Perkin-Elmer Corporation&lt;/publisher&gt;&lt;isbn&gt;096481241X 9780964812413&lt;/isbn&gt;&lt;urls&gt;&lt;/urls&gt;&lt;remote-database-name&gt;/z-wcorg/&lt;/remote-database-name&gt;&lt;remote-database-provider&gt;http://worldcat.org&lt;/remote-database-provider&gt;&lt;language&gt;English&lt;/language&gt;&lt;/record&gt;&lt;/Cite&gt;&lt;/EndNote&gt;</w:instrText>
      </w:r>
      <w:r w:rsidR="00797653"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74</w:t>
      </w:r>
      <w:r w:rsidR="00797653" w:rsidRPr="00B05C3C">
        <w:rPr>
          <w:rFonts w:ascii="Times New Roman" w:eastAsia="ArialMT" w:hAnsi="Times New Roman" w:cs="Times New Roman"/>
          <w:sz w:val="24"/>
          <w:szCs w:val="24"/>
        </w:rPr>
        <w:fldChar w:fldCharType="end"/>
      </w:r>
      <w:r w:rsidR="00970F54" w:rsidRPr="00B05C3C">
        <w:rPr>
          <w:rFonts w:ascii="Times New Roman" w:eastAsia="ArialMT" w:hAnsi="Times New Roman" w:cs="Times New Roman"/>
          <w:sz w:val="24"/>
          <w:szCs w:val="24"/>
        </w:rPr>
        <w:t xml:space="preserve"> and were not optimized for the specific instrument used or the specific samples studied in this experiment</w:t>
      </w:r>
      <w:r w:rsidR="00514DEC">
        <w:rPr>
          <w:rFonts w:ascii="Times New Roman" w:eastAsia="ArialMT" w:hAnsi="Times New Roman" w:cs="Times New Roman"/>
          <w:sz w:val="24"/>
          <w:szCs w:val="24"/>
        </w:rPr>
        <w:t>.</w:t>
      </w:r>
      <w:r w:rsidR="00126126">
        <w:rPr>
          <w:rFonts w:ascii="Times New Roman" w:eastAsia="ArialMT" w:hAnsi="Times New Roman" w:cs="Times New Roman"/>
          <w:sz w:val="24"/>
          <w:szCs w:val="24"/>
        </w:rPr>
        <w:t xml:space="preserve">  This is acceptable for the elements that are unique to the ionic liquid</w:t>
      </w:r>
      <w:r w:rsidR="00EA236B">
        <w:rPr>
          <w:rFonts w:ascii="Times New Roman" w:eastAsia="ArialMT" w:hAnsi="Times New Roman" w:cs="Times New Roman"/>
          <w:sz w:val="24"/>
          <w:szCs w:val="24"/>
        </w:rPr>
        <w:t>,</w:t>
      </w:r>
      <w:r w:rsidR="00126126">
        <w:rPr>
          <w:rFonts w:ascii="Times New Roman" w:eastAsia="ArialMT" w:hAnsi="Times New Roman" w:cs="Times New Roman"/>
          <w:sz w:val="24"/>
          <w:szCs w:val="24"/>
        </w:rPr>
        <w:t xml:space="preserve"> because no quantitative conclusions are drawn from the relative number densit</w:t>
      </w:r>
      <w:r w:rsidR="00EA236B">
        <w:rPr>
          <w:rFonts w:ascii="Times New Roman" w:eastAsia="ArialMT" w:hAnsi="Times New Roman" w:cs="Times New Roman"/>
          <w:sz w:val="24"/>
          <w:szCs w:val="24"/>
        </w:rPr>
        <w:t>ies</w:t>
      </w:r>
      <w:r w:rsidR="00126126">
        <w:rPr>
          <w:rFonts w:ascii="Times New Roman" w:eastAsia="ArialMT" w:hAnsi="Times New Roman" w:cs="Times New Roman"/>
          <w:sz w:val="24"/>
          <w:szCs w:val="24"/>
        </w:rPr>
        <w:t xml:space="preserve"> of N, S, O, C, and F.  </w:t>
      </w:r>
      <w:r w:rsidR="00CA6558">
        <w:rPr>
          <w:rFonts w:ascii="Times New Roman" w:eastAsia="ArialMT" w:hAnsi="Times New Roman" w:cs="Times New Roman"/>
          <w:sz w:val="24"/>
          <w:szCs w:val="24"/>
        </w:rPr>
        <w:t>W</w:t>
      </w:r>
      <w:r w:rsidR="00126126">
        <w:rPr>
          <w:rFonts w:ascii="Times New Roman" w:eastAsia="ArialMT" w:hAnsi="Times New Roman" w:cs="Times New Roman"/>
          <w:sz w:val="24"/>
          <w:szCs w:val="24"/>
        </w:rPr>
        <w:t>e validated the sensitivity factors</w:t>
      </w:r>
      <w:r w:rsidR="00CA6558">
        <w:rPr>
          <w:rFonts w:ascii="Times New Roman" w:eastAsia="ArialMT" w:hAnsi="Times New Roman" w:cs="Times New Roman"/>
          <w:sz w:val="24"/>
          <w:szCs w:val="24"/>
        </w:rPr>
        <w:t xml:space="preserve"> for Ru, Cl</w:t>
      </w:r>
      <w:r w:rsidR="00EA236B">
        <w:rPr>
          <w:rFonts w:ascii="Times New Roman" w:eastAsia="ArialMT" w:hAnsi="Times New Roman" w:cs="Times New Roman"/>
          <w:sz w:val="24"/>
          <w:szCs w:val="24"/>
        </w:rPr>
        <w:t>,</w:t>
      </w:r>
      <w:r w:rsidR="00CA6558">
        <w:rPr>
          <w:rFonts w:ascii="Times New Roman" w:eastAsia="ArialMT" w:hAnsi="Times New Roman" w:cs="Times New Roman"/>
          <w:sz w:val="24"/>
          <w:szCs w:val="24"/>
        </w:rPr>
        <w:t xml:space="preserve"> and P</w:t>
      </w:r>
      <w:r w:rsidR="00126126">
        <w:rPr>
          <w:rFonts w:ascii="Times New Roman" w:eastAsia="ArialMT" w:hAnsi="Times New Roman" w:cs="Times New Roman"/>
          <w:sz w:val="24"/>
          <w:szCs w:val="24"/>
        </w:rPr>
        <w:t xml:space="preserve"> by verifying that the relative number density </w:t>
      </w:r>
      <w:r w:rsidR="006900AC">
        <w:rPr>
          <w:rFonts w:ascii="Times New Roman" w:eastAsia="ArialMT" w:hAnsi="Times New Roman" w:cs="Times New Roman"/>
          <w:sz w:val="24"/>
          <w:szCs w:val="24"/>
        </w:rPr>
        <w:t>derived from XPS of solid RuCl</w:t>
      </w:r>
      <w:r w:rsidR="006900AC" w:rsidRPr="003345BA">
        <w:rPr>
          <w:rFonts w:ascii="Times New Roman" w:eastAsia="ArialMT" w:hAnsi="Times New Roman" w:cs="Times New Roman"/>
          <w:sz w:val="24"/>
          <w:szCs w:val="24"/>
          <w:vertAlign w:val="subscript"/>
        </w:rPr>
        <w:t>2</w:t>
      </w:r>
      <w:r w:rsidR="006900AC">
        <w:rPr>
          <w:rFonts w:ascii="Times New Roman" w:eastAsia="ArialMT" w:hAnsi="Times New Roman" w:cs="Times New Roman"/>
          <w:sz w:val="24"/>
          <w:szCs w:val="24"/>
        </w:rPr>
        <w:t>(</w:t>
      </w:r>
      <w:r w:rsidR="006900AC" w:rsidRPr="003345BA">
        <w:rPr>
          <w:rFonts w:ascii="Times New Roman" w:eastAsia="ArialMT" w:hAnsi="Times New Roman" w:cs="Times New Roman"/>
          <w:i/>
          <w:iCs/>
          <w:sz w:val="24"/>
          <w:szCs w:val="24"/>
        </w:rPr>
        <w:t>p</w:t>
      </w:r>
      <w:r w:rsidR="006900AC">
        <w:rPr>
          <w:rFonts w:ascii="Times New Roman" w:eastAsia="ArialMT" w:hAnsi="Times New Roman" w:cs="Times New Roman"/>
          <w:sz w:val="24"/>
          <w:szCs w:val="24"/>
        </w:rPr>
        <w:t>-cymene)P(C</w:t>
      </w:r>
      <w:r w:rsidR="006900AC" w:rsidRPr="003345BA">
        <w:rPr>
          <w:rFonts w:ascii="Times New Roman" w:eastAsia="ArialMT" w:hAnsi="Times New Roman" w:cs="Times New Roman"/>
          <w:sz w:val="24"/>
          <w:szCs w:val="24"/>
          <w:vertAlign w:val="subscript"/>
        </w:rPr>
        <w:t>8</w:t>
      </w:r>
      <w:r w:rsidR="006900AC">
        <w:rPr>
          <w:rFonts w:ascii="Times New Roman" w:eastAsia="ArialMT" w:hAnsi="Times New Roman" w:cs="Times New Roman"/>
          <w:sz w:val="24"/>
          <w:szCs w:val="24"/>
        </w:rPr>
        <w:t>H</w:t>
      </w:r>
      <w:r w:rsidR="006900AC" w:rsidRPr="003345BA">
        <w:rPr>
          <w:rFonts w:ascii="Times New Roman" w:eastAsia="ArialMT" w:hAnsi="Times New Roman" w:cs="Times New Roman"/>
          <w:sz w:val="24"/>
          <w:szCs w:val="24"/>
          <w:vertAlign w:val="subscript"/>
        </w:rPr>
        <w:t>17</w:t>
      </w:r>
      <w:r w:rsidR="006900AC">
        <w:rPr>
          <w:rFonts w:ascii="Times New Roman" w:eastAsia="ArialMT" w:hAnsi="Times New Roman" w:cs="Times New Roman"/>
          <w:sz w:val="24"/>
          <w:szCs w:val="24"/>
        </w:rPr>
        <w:t>)</w:t>
      </w:r>
      <w:r w:rsidR="006900AC" w:rsidRPr="003345BA">
        <w:rPr>
          <w:rFonts w:ascii="Times New Roman" w:eastAsia="ArialMT" w:hAnsi="Times New Roman" w:cs="Times New Roman"/>
          <w:sz w:val="24"/>
          <w:szCs w:val="24"/>
          <w:vertAlign w:val="subscript"/>
        </w:rPr>
        <w:t>3</w:t>
      </w:r>
      <w:r w:rsidR="006900AC">
        <w:rPr>
          <w:rFonts w:ascii="Times New Roman" w:eastAsia="ArialMT" w:hAnsi="Times New Roman" w:cs="Times New Roman"/>
          <w:sz w:val="24"/>
          <w:szCs w:val="24"/>
        </w:rPr>
        <w:t xml:space="preserve"> was in good agreement with the expected stoichiometric ratio of 1:2:1 for </w:t>
      </w:r>
      <w:proofErr w:type="spellStart"/>
      <w:r w:rsidR="006900AC">
        <w:rPr>
          <w:rFonts w:ascii="Times New Roman" w:eastAsia="ArialMT" w:hAnsi="Times New Roman" w:cs="Times New Roman"/>
          <w:sz w:val="24"/>
          <w:szCs w:val="24"/>
        </w:rPr>
        <w:t>Ru:Cl:P</w:t>
      </w:r>
      <w:proofErr w:type="spellEnd"/>
      <w:r w:rsidR="00B95E43">
        <w:rPr>
          <w:rFonts w:ascii="Times New Roman" w:eastAsia="ArialMT" w:hAnsi="Times New Roman" w:cs="Times New Roman"/>
          <w:sz w:val="24"/>
          <w:szCs w:val="24"/>
        </w:rPr>
        <w:t xml:space="preserve"> </w:t>
      </w:r>
      <w:r w:rsidR="006900AC">
        <w:rPr>
          <w:rFonts w:ascii="Times New Roman" w:eastAsia="ArialMT" w:hAnsi="Times New Roman" w:cs="Times New Roman"/>
          <w:sz w:val="24"/>
          <w:szCs w:val="24"/>
        </w:rPr>
        <w:t xml:space="preserve">.  Specifically, </w:t>
      </w:r>
      <w:proofErr w:type="spellStart"/>
      <w:proofErr w:type="gramStart"/>
      <w:r w:rsidR="006900AC" w:rsidRPr="006900AC">
        <w:rPr>
          <w:rFonts w:ascii="Times New Roman" w:eastAsia="ArialMT" w:hAnsi="Times New Roman" w:cs="Times New Roman"/>
          <w:sz w:val="24"/>
          <w:szCs w:val="24"/>
        </w:rPr>
        <w:t>Ru:Cl</w:t>
      </w:r>
      <w:proofErr w:type="gramEnd"/>
      <w:r w:rsidR="006900AC" w:rsidRPr="006900AC">
        <w:rPr>
          <w:rFonts w:ascii="Times New Roman" w:eastAsia="ArialMT" w:hAnsi="Times New Roman" w:cs="Times New Roman"/>
          <w:sz w:val="24"/>
          <w:szCs w:val="24"/>
        </w:rPr>
        <w:t>:P</w:t>
      </w:r>
      <w:proofErr w:type="spellEnd"/>
      <w:r w:rsidR="006900AC">
        <w:rPr>
          <w:rFonts w:ascii="Times New Roman" w:eastAsia="ArialMT" w:hAnsi="Times New Roman" w:cs="Times New Roman"/>
          <w:sz w:val="24"/>
          <w:szCs w:val="24"/>
        </w:rPr>
        <w:t xml:space="preserve"> was measured to be 1.0:1.9:0.9</w:t>
      </w:r>
      <w:r w:rsidR="00EA236B">
        <w:rPr>
          <w:rFonts w:ascii="Times New Roman" w:eastAsia="ArialMT" w:hAnsi="Times New Roman" w:cs="Times New Roman"/>
          <w:sz w:val="24"/>
          <w:szCs w:val="24"/>
        </w:rPr>
        <w:t>7</w:t>
      </w:r>
      <w:r w:rsidR="006900AC">
        <w:rPr>
          <w:rFonts w:ascii="Times New Roman" w:eastAsia="ArialMT" w:hAnsi="Times New Roman" w:cs="Times New Roman"/>
          <w:sz w:val="24"/>
          <w:szCs w:val="24"/>
        </w:rPr>
        <w:t xml:space="preserve"> at a photoelectron emission angle of 45° degrees with </w:t>
      </w:r>
      <w:r w:rsidR="00B95E43">
        <w:rPr>
          <w:rFonts w:ascii="Times New Roman" w:eastAsia="ArialMT" w:hAnsi="Times New Roman" w:cs="Times New Roman"/>
          <w:sz w:val="24"/>
          <w:szCs w:val="24"/>
        </w:rPr>
        <w:t>respect to interfacial normal.</w:t>
      </w:r>
    </w:p>
    <w:p w14:paraId="0CCEC72C" w14:textId="6D6873D8" w:rsidR="00E42319" w:rsidRDefault="00514DEC">
      <w:pPr>
        <w:autoSpaceDE w:val="0"/>
        <w:autoSpaceDN w:val="0"/>
        <w:adjustRightInd w:val="0"/>
        <w:spacing w:after="0" w:line="480"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ab/>
      </w:r>
      <w:r w:rsidR="001347DE" w:rsidRPr="00B05C3C">
        <w:rPr>
          <w:rFonts w:ascii="Times New Roman" w:eastAsia="ArialMT" w:hAnsi="Times New Roman" w:cs="Times New Roman"/>
          <w:sz w:val="24"/>
          <w:szCs w:val="24"/>
        </w:rPr>
        <w:t xml:space="preserve">The Ru, Cl, and P atoms are unique to the catalyst. </w:t>
      </w:r>
      <w:r w:rsidR="004D6B11" w:rsidRPr="00B05C3C">
        <w:rPr>
          <w:rFonts w:ascii="Times New Roman" w:eastAsia="ArialMT" w:hAnsi="Times New Roman" w:cs="Times New Roman"/>
          <w:sz w:val="24"/>
          <w:szCs w:val="24"/>
        </w:rPr>
        <w:t xml:space="preserve"> </w:t>
      </w:r>
      <w:r w:rsidR="001347DE" w:rsidRPr="00B05C3C">
        <w:rPr>
          <w:rFonts w:ascii="Times New Roman" w:eastAsia="ArialMT" w:hAnsi="Times New Roman" w:cs="Times New Roman"/>
          <w:sz w:val="24"/>
          <w:szCs w:val="24"/>
        </w:rPr>
        <w:t>The observation of photoelectron signal</w:t>
      </w:r>
      <w:r w:rsidR="004D6B11" w:rsidRPr="00B05C3C">
        <w:rPr>
          <w:rFonts w:ascii="Times New Roman" w:eastAsia="ArialMT" w:hAnsi="Times New Roman" w:cs="Times New Roman"/>
          <w:sz w:val="24"/>
          <w:szCs w:val="24"/>
        </w:rPr>
        <w:t xml:space="preserve"> </w:t>
      </w:r>
      <w:r w:rsidR="001347DE" w:rsidRPr="00B05C3C">
        <w:rPr>
          <w:rFonts w:ascii="Times New Roman" w:eastAsia="ArialMT" w:hAnsi="Times New Roman" w:cs="Times New Roman"/>
          <w:sz w:val="24"/>
          <w:szCs w:val="24"/>
        </w:rPr>
        <w:t>from these atoms is unambiguous evidence that the Ru atom, Cl</w:t>
      </w:r>
      <w:r w:rsidR="00FF1277" w:rsidRPr="005959A1">
        <w:rPr>
          <w:rFonts w:ascii="Times New Roman" w:eastAsia="ArialMT" w:hAnsi="Times New Roman" w:cs="Times New Roman"/>
          <w:sz w:val="24"/>
          <w:szCs w:val="24"/>
          <w:vertAlign w:val="superscript"/>
        </w:rPr>
        <w:t>–</w:t>
      </w:r>
      <w:r w:rsidR="001347DE" w:rsidRPr="00D777CA">
        <w:rPr>
          <w:rFonts w:ascii="Times New Roman" w:eastAsia="ArialMT" w:hAnsi="Times New Roman" w:cs="Times New Roman"/>
          <w:sz w:val="24"/>
          <w:szCs w:val="24"/>
        </w:rPr>
        <w:t xml:space="preserve"> </w:t>
      </w:r>
      <w:r w:rsidR="001347DE" w:rsidRPr="00B05C3C">
        <w:rPr>
          <w:rFonts w:ascii="Times New Roman" w:eastAsia="ArialMT" w:hAnsi="Times New Roman" w:cs="Times New Roman"/>
          <w:sz w:val="24"/>
          <w:szCs w:val="24"/>
        </w:rPr>
        <w:t>ligand, and</w:t>
      </w:r>
      <w:r w:rsidR="004D6B11" w:rsidRPr="00B05C3C">
        <w:rPr>
          <w:rFonts w:ascii="Times New Roman" w:eastAsia="ArialMT" w:hAnsi="Times New Roman" w:cs="Times New Roman"/>
          <w:sz w:val="24"/>
          <w:szCs w:val="24"/>
        </w:rPr>
        <w:t xml:space="preserve"> </w:t>
      </w:r>
      <w:r w:rsidR="00512D63" w:rsidRPr="00174588">
        <w:rPr>
          <w:rFonts w:ascii="Times New Roman" w:eastAsia="ArialMT" w:hAnsi="Times New Roman" w:cs="Times New Roman"/>
          <w:sz w:val="24"/>
          <w:szCs w:val="24"/>
        </w:rPr>
        <w:t>P(C</w:t>
      </w:r>
      <w:r w:rsidR="00512D63" w:rsidRPr="00174588">
        <w:rPr>
          <w:rFonts w:ascii="Times New Roman" w:eastAsia="ArialMT" w:hAnsi="Times New Roman" w:cs="Times New Roman"/>
          <w:sz w:val="24"/>
          <w:szCs w:val="24"/>
          <w:vertAlign w:val="subscript"/>
        </w:rPr>
        <w:t>8</w:t>
      </w:r>
      <w:r w:rsidR="00512D63" w:rsidRPr="00174588">
        <w:rPr>
          <w:rFonts w:ascii="Times New Roman" w:eastAsia="ArialMT" w:hAnsi="Times New Roman" w:cs="Times New Roman"/>
          <w:sz w:val="24"/>
          <w:szCs w:val="24"/>
        </w:rPr>
        <w:t>H</w:t>
      </w:r>
      <w:r w:rsidR="00512D63" w:rsidRPr="00174588">
        <w:rPr>
          <w:rFonts w:ascii="Times New Roman" w:eastAsia="ArialMT" w:hAnsi="Times New Roman" w:cs="Times New Roman"/>
          <w:sz w:val="24"/>
          <w:szCs w:val="24"/>
          <w:vertAlign w:val="subscript"/>
        </w:rPr>
        <w:t>17</w:t>
      </w:r>
      <w:r w:rsidR="00512D63" w:rsidRPr="00174588">
        <w:rPr>
          <w:rFonts w:ascii="Times New Roman" w:eastAsia="ArialMT" w:hAnsi="Times New Roman" w:cs="Times New Roman"/>
          <w:sz w:val="24"/>
          <w:szCs w:val="24"/>
        </w:rPr>
        <w:t>)</w:t>
      </w:r>
      <w:r w:rsidR="00512D63" w:rsidRPr="00174588">
        <w:rPr>
          <w:rFonts w:ascii="Times New Roman" w:eastAsia="ArialMT" w:hAnsi="Times New Roman" w:cs="Times New Roman"/>
          <w:sz w:val="24"/>
          <w:szCs w:val="24"/>
          <w:vertAlign w:val="subscript"/>
        </w:rPr>
        <w:t>3</w:t>
      </w:r>
      <w:r w:rsidR="001347DE" w:rsidRPr="00B05C3C">
        <w:rPr>
          <w:rFonts w:ascii="Times New Roman" w:eastAsia="ArialMT" w:hAnsi="Times New Roman" w:cs="Times New Roman"/>
          <w:sz w:val="24"/>
          <w:szCs w:val="24"/>
        </w:rPr>
        <w:t xml:space="preserve"> ligand</w:t>
      </w:r>
      <w:r w:rsidR="002022AB">
        <w:rPr>
          <w:rFonts w:ascii="Times New Roman" w:eastAsia="ArialMT" w:hAnsi="Times New Roman" w:cs="Times New Roman"/>
          <w:sz w:val="24"/>
          <w:szCs w:val="24"/>
        </w:rPr>
        <w:t>s</w:t>
      </w:r>
      <w:r w:rsidR="001347DE" w:rsidRPr="00B05C3C">
        <w:rPr>
          <w:rFonts w:ascii="Times New Roman" w:eastAsia="ArialMT" w:hAnsi="Times New Roman" w:cs="Times New Roman"/>
          <w:sz w:val="24"/>
          <w:szCs w:val="24"/>
        </w:rPr>
        <w:t xml:space="preserve"> are present in the ~6</w:t>
      </w:r>
      <w:r w:rsidR="009F632C">
        <w:rPr>
          <w:rFonts w:ascii="Times New Roman" w:eastAsia="ArialMT" w:hAnsi="Times New Roman" w:cs="Times New Roman"/>
          <w:sz w:val="24"/>
          <w:szCs w:val="24"/>
        </w:rPr>
        <w:t>.1-7.8</w:t>
      </w:r>
      <w:r w:rsidR="001347DE" w:rsidRPr="00B05C3C">
        <w:rPr>
          <w:rFonts w:ascii="Times New Roman" w:eastAsia="ArialMT" w:hAnsi="Times New Roman" w:cs="Times New Roman"/>
          <w:sz w:val="24"/>
          <w:szCs w:val="24"/>
        </w:rPr>
        <w:t xml:space="preserve"> nm </w:t>
      </w:r>
      <w:r w:rsidR="00C90674" w:rsidRPr="00174588">
        <w:rPr>
          <w:rFonts w:ascii="Times New Roman" w:eastAsia="ArialMT" w:hAnsi="Times New Roman" w:cs="Times New Roman"/>
          <w:sz w:val="24"/>
          <w:szCs w:val="24"/>
        </w:rPr>
        <w:t xml:space="preserve">deep </w:t>
      </w:r>
      <w:r w:rsidR="00F43746">
        <w:rPr>
          <w:rFonts w:ascii="Times New Roman" w:eastAsia="ArialMT" w:hAnsi="Times New Roman" w:cs="Times New Roman"/>
          <w:sz w:val="24"/>
          <w:szCs w:val="24"/>
        </w:rPr>
        <w:t>layer</w:t>
      </w:r>
      <w:r w:rsidR="00F43746" w:rsidRPr="00B05C3C">
        <w:rPr>
          <w:rFonts w:ascii="Times New Roman" w:eastAsia="ArialMT" w:hAnsi="Times New Roman" w:cs="Times New Roman"/>
          <w:sz w:val="24"/>
          <w:szCs w:val="24"/>
        </w:rPr>
        <w:t xml:space="preserve"> </w:t>
      </w:r>
      <w:r w:rsidR="001347DE" w:rsidRPr="00B05C3C">
        <w:rPr>
          <w:rFonts w:ascii="Times New Roman" w:eastAsia="ArialMT" w:hAnsi="Times New Roman" w:cs="Times New Roman"/>
          <w:sz w:val="24"/>
          <w:szCs w:val="24"/>
        </w:rPr>
        <w:t>probed by the XPS instrument</w:t>
      </w:r>
      <w:r w:rsidR="002562C3">
        <w:rPr>
          <w:rFonts w:ascii="Times New Roman" w:eastAsia="ArialMT" w:hAnsi="Times New Roman" w:cs="Times New Roman"/>
          <w:sz w:val="24"/>
          <w:szCs w:val="24"/>
        </w:rPr>
        <w:t xml:space="preserve">. </w:t>
      </w:r>
      <w:r w:rsidR="0069060D">
        <w:rPr>
          <w:rFonts w:ascii="Times New Roman" w:eastAsia="ArialMT" w:hAnsi="Times New Roman" w:cs="Times New Roman"/>
          <w:sz w:val="24"/>
          <w:szCs w:val="24"/>
        </w:rPr>
        <w:t xml:space="preserve"> The detected Ru, Cl</w:t>
      </w:r>
      <w:r w:rsidR="00A412A1">
        <w:rPr>
          <w:rFonts w:ascii="Times New Roman" w:eastAsia="ArialMT" w:hAnsi="Times New Roman" w:cs="Times New Roman"/>
          <w:sz w:val="24"/>
          <w:szCs w:val="24"/>
        </w:rPr>
        <w:t>,</w:t>
      </w:r>
      <w:r w:rsidR="0069060D">
        <w:rPr>
          <w:rFonts w:ascii="Times New Roman" w:eastAsia="ArialMT" w:hAnsi="Times New Roman" w:cs="Times New Roman"/>
          <w:sz w:val="24"/>
          <w:szCs w:val="24"/>
        </w:rPr>
        <w:t xml:space="preserve"> and P atoms </w:t>
      </w:r>
      <w:r w:rsidR="002562C3">
        <w:rPr>
          <w:rFonts w:ascii="Times New Roman" w:eastAsia="ArialMT" w:hAnsi="Times New Roman" w:cs="Times New Roman"/>
          <w:sz w:val="24"/>
          <w:szCs w:val="24"/>
        </w:rPr>
        <w:t>are present at</w:t>
      </w:r>
      <w:r w:rsidR="001347DE" w:rsidRPr="002F571C">
        <w:rPr>
          <w:rFonts w:ascii="Times New Roman" w:eastAsia="ArialMT" w:hAnsi="Times New Roman" w:cs="Times New Roman"/>
          <w:sz w:val="24"/>
          <w:szCs w:val="24"/>
        </w:rPr>
        <w:t xml:space="preserve"> a concentration that is </w:t>
      </w:r>
      <w:r w:rsidR="008E043E" w:rsidRPr="003D11D3">
        <w:rPr>
          <w:rFonts w:ascii="Times New Roman" w:eastAsia="ArialMT" w:hAnsi="Times New Roman" w:cs="Times New Roman"/>
          <w:sz w:val="24"/>
          <w:szCs w:val="24"/>
        </w:rPr>
        <w:t>much</w:t>
      </w:r>
      <w:r w:rsidR="002022AB" w:rsidRPr="002F571C">
        <w:rPr>
          <w:rFonts w:ascii="Times New Roman" w:eastAsia="ArialMT" w:hAnsi="Times New Roman" w:cs="Times New Roman"/>
          <w:sz w:val="24"/>
          <w:szCs w:val="24"/>
        </w:rPr>
        <w:t xml:space="preserve"> </w:t>
      </w:r>
      <w:r w:rsidR="001347DE" w:rsidRPr="002F571C">
        <w:rPr>
          <w:rFonts w:ascii="Times New Roman" w:eastAsia="ArialMT" w:hAnsi="Times New Roman" w:cs="Times New Roman"/>
          <w:sz w:val="24"/>
          <w:szCs w:val="24"/>
        </w:rPr>
        <w:t>higher than expected from the bulk</w:t>
      </w:r>
      <w:r w:rsidR="004D6B11" w:rsidRPr="002F571C">
        <w:rPr>
          <w:rFonts w:ascii="Times New Roman" w:eastAsia="ArialMT" w:hAnsi="Times New Roman" w:cs="Times New Roman"/>
          <w:sz w:val="24"/>
          <w:szCs w:val="24"/>
        </w:rPr>
        <w:t xml:space="preserve"> </w:t>
      </w:r>
      <w:r w:rsidR="001347DE" w:rsidRPr="002F571C">
        <w:rPr>
          <w:rFonts w:ascii="Times New Roman" w:eastAsia="ArialMT" w:hAnsi="Times New Roman" w:cs="Times New Roman"/>
          <w:sz w:val="24"/>
          <w:szCs w:val="24"/>
        </w:rPr>
        <w:t xml:space="preserve">concentration of ~2 mg/mL </w:t>
      </w:r>
      <w:r w:rsidR="00337A70" w:rsidRPr="002F571C">
        <w:rPr>
          <w:rFonts w:ascii="Times New Roman" w:eastAsia="ArialMT" w:hAnsi="Times New Roman" w:cs="Times New Roman"/>
          <w:sz w:val="24"/>
          <w:szCs w:val="24"/>
        </w:rPr>
        <w:t>[</w:t>
      </w:r>
      <w:r w:rsidR="001347DE" w:rsidRPr="002F571C">
        <w:rPr>
          <w:rFonts w:ascii="Times New Roman" w:eastAsia="ArialMT" w:hAnsi="Times New Roman" w:cs="Times New Roman"/>
          <w:sz w:val="24"/>
          <w:szCs w:val="24"/>
        </w:rPr>
        <w:t>RuCl</w:t>
      </w:r>
      <w:r w:rsidR="001347DE" w:rsidRPr="002F571C">
        <w:rPr>
          <w:rFonts w:ascii="Times New Roman" w:eastAsia="ArialMT" w:hAnsi="Times New Roman" w:cs="Times New Roman"/>
          <w:sz w:val="24"/>
          <w:szCs w:val="24"/>
          <w:vertAlign w:val="subscript"/>
        </w:rPr>
        <w:t>2</w:t>
      </w:r>
      <w:r w:rsidR="001347DE" w:rsidRPr="002F571C">
        <w:rPr>
          <w:rFonts w:ascii="Times New Roman" w:eastAsia="ArialMT" w:hAnsi="Times New Roman" w:cs="Times New Roman"/>
          <w:sz w:val="24"/>
          <w:szCs w:val="24"/>
        </w:rPr>
        <w:t>(</w:t>
      </w:r>
      <w:r w:rsidR="001347DE" w:rsidRPr="005959A1">
        <w:rPr>
          <w:rFonts w:ascii="Times New Roman" w:eastAsia="ArialMT" w:hAnsi="Times New Roman" w:cs="Times New Roman"/>
          <w:i/>
          <w:sz w:val="24"/>
          <w:szCs w:val="24"/>
        </w:rPr>
        <w:t>p</w:t>
      </w:r>
      <w:r w:rsidR="001347DE" w:rsidRPr="002F571C">
        <w:rPr>
          <w:rFonts w:ascii="Times New Roman" w:eastAsia="ArialMT" w:hAnsi="Times New Roman" w:cs="Times New Roman"/>
          <w:sz w:val="24"/>
          <w:szCs w:val="24"/>
        </w:rPr>
        <w:t>-cymene)P(C</w:t>
      </w:r>
      <w:r w:rsidR="001347DE" w:rsidRPr="002F571C">
        <w:rPr>
          <w:rFonts w:ascii="Times New Roman" w:eastAsia="ArialMT" w:hAnsi="Times New Roman" w:cs="Times New Roman"/>
          <w:sz w:val="24"/>
          <w:szCs w:val="24"/>
          <w:vertAlign w:val="subscript"/>
        </w:rPr>
        <w:t>8</w:t>
      </w:r>
      <w:r w:rsidR="001347DE" w:rsidRPr="002F571C">
        <w:rPr>
          <w:rFonts w:ascii="Times New Roman" w:eastAsia="ArialMT" w:hAnsi="Times New Roman" w:cs="Times New Roman"/>
          <w:sz w:val="24"/>
          <w:szCs w:val="24"/>
        </w:rPr>
        <w:t>H</w:t>
      </w:r>
      <w:r w:rsidR="001347DE" w:rsidRPr="002F571C">
        <w:rPr>
          <w:rFonts w:ascii="Times New Roman" w:eastAsia="ArialMT" w:hAnsi="Times New Roman" w:cs="Times New Roman"/>
          <w:sz w:val="24"/>
          <w:szCs w:val="24"/>
          <w:vertAlign w:val="subscript"/>
        </w:rPr>
        <w:t>17</w:t>
      </w:r>
      <w:r w:rsidR="001347DE" w:rsidRPr="002F571C">
        <w:rPr>
          <w:rFonts w:ascii="Times New Roman" w:eastAsia="ArialMT" w:hAnsi="Times New Roman" w:cs="Times New Roman"/>
          <w:sz w:val="24"/>
          <w:szCs w:val="24"/>
        </w:rPr>
        <w:t>)</w:t>
      </w:r>
      <w:r w:rsidR="001347DE" w:rsidRPr="002F571C">
        <w:rPr>
          <w:rFonts w:ascii="Times New Roman" w:eastAsia="ArialMT" w:hAnsi="Times New Roman" w:cs="Times New Roman"/>
          <w:sz w:val="24"/>
          <w:szCs w:val="24"/>
          <w:vertAlign w:val="subscript"/>
        </w:rPr>
        <w:t>3</w:t>
      </w:r>
      <w:r w:rsidR="00337A70" w:rsidRPr="002F571C">
        <w:rPr>
          <w:rFonts w:ascii="Times New Roman" w:eastAsia="ArialMT" w:hAnsi="Times New Roman" w:cs="Times New Roman"/>
          <w:sz w:val="24"/>
          <w:szCs w:val="24"/>
        </w:rPr>
        <w:t>]</w:t>
      </w:r>
      <w:r w:rsidR="001347DE" w:rsidRPr="002F571C">
        <w:rPr>
          <w:rFonts w:ascii="Times New Roman" w:eastAsia="ArialMT" w:hAnsi="Times New Roman" w:cs="Times New Roman"/>
          <w:sz w:val="24"/>
          <w:szCs w:val="24"/>
        </w:rPr>
        <w:t xml:space="preserve"> in d</w:t>
      </w:r>
      <w:r w:rsidR="00FA6093" w:rsidRPr="002F571C">
        <w:rPr>
          <w:rFonts w:ascii="Times New Roman" w:eastAsia="ArialMT" w:hAnsi="Times New Roman" w:cs="Times New Roman"/>
          <w:sz w:val="24"/>
          <w:szCs w:val="24"/>
          <w:vertAlign w:val="subscript"/>
        </w:rPr>
        <w:t>11</w:t>
      </w:r>
      <w:r w:rsidR="001347DE" w:rsidRPr="002F571C">
        <w:rPr>
          <w:rFonts w:ascii="Times New Roman" w:eastAsia="ArialMT" w:hAnsi="Times New Roman" w:cs="Times New Roman"/>
          <w:sz w:val="24"/>
          <w:szCs w:val="24"/>
        </w:rPr>
        <w:t>-[C</w:t>
      </w:r>
      <w:r w:rsidR="001347DE" w:rsidRPr="002F571C">
        <w:rPr>
          <w:rFonts w:ascii="Times New Roman" w:eastAsia="ArialMT" w:hAnsi="Times New Roman" w:cs="Times New Roman"/>
          <w:sz w:val="24"/>
          <w:szCs w:val="24"/>
          <w:vertAlign w:val="subscript"/>
        </w:rPr>
        <w:t>2</w:t>
      </w:r>
      <w:r w:rsidR="001347DE" w:rsidRPr="002F571C">
        <w:rPr>
          <w:rFonts w:ascii="Times New Roman" w:eastAsia="ArialMT" w:hAnsi="Times New Roman" w:cs="Times New Roman"/>
          <w:sz w:val="24"/>
          <w:szCs w:val="24"/>
        </w:rPr>
        <w:t>mim][Tf</w:t>
      </w:r>
      <w:r w:rsidR="001347DE" w:rsidRPr="002F571C">
        <w:rPr>
          <w:rFonts w:ascii="Times New Roman" w:eastAsia="ArialMT" w:hAnsi="Times New Roman" w:cs="Times New Roman"/>
          <w:sz w:val="24"/>
          <w:szCs w:val="24"/>
          <w:vertAlign w:val="subscript"/>
        </w:rPr>
        <w:t>2</w:t>
      </w:r>
      <w:r w:rsidR="001347DE" w:rsidRPr="002F571C">
        <w:rPr>
          <w:rFonts w:ascii="Times New Roman" w:eastAsia="ArialMT" w:hAnsi="Times New Roman" w:cs="Times New Roman"/>
          <w:sz w:val="24"/>
          <w:szCs w:val="24"/>
        </w:rPr>
        <w:t>N]</w:t>
      </w:r>
      <w:r w:rsidR="002F571C">
        <w:rPr>
          <w:rFonts w:ascii="Times New Roman" w:eastAsia="ArialMT" w:hAnsi="Times New Roman" w:cs="Times New Roman"/>
          <w:sz w:val="24"/>
          <w:szCs w:val="24"/>
        </w:rPr>
        <w:t xml:space="preserve"> (approximately 0.04% of the total number density of the Ru complex, d</w:t>
      </w:r>
      <w:r w:rsidR="002F571C" w:rsidRPr="003D11D3">
        <w:rPr>
          <w:rFonts w:ascii="Times New Roman" w:eastAsia="ArialMT" w:hAnsi="Times New Roman" w:cs="Times New Roman"/>
          <w:sz w:val="24"/>
          <w:szCs w:val="24"/>
          <w:vertAlign w:val="subscript"/>
        </w:rPr>
        <w:t>11</w:t>
      </w:r>
      <w:r w:rsidR="002F571C">
        <w:rPr>
          <w:rFonts w:ascii="Times New Roman" w:eastAsia="ArialMT" w:hAnsi="Times New Roman" w:cs="Times New Roman"/>
          <w:sz w:val="24"/>
          <w:szCs w:val="24"/>
        </w:rPr>
        <w:t>-[C</w:t>
      </w:r>
      <w:r w:rsidR="002F571C" w:rsidRPr="003D11D3">
        <w:rPr>
          <w:rFonts w:ascii="Times New Roman" w:eastAsia="ArialMT" w:hAnsi="Times New Roman" w:cs="Times New Roman"/>
          <w:sz w:val="24"/>
          <w:szCs w:val="24"/>
          <w:vertAlign w:val="subscript"/>
        </w:rPr>
        <w:t>2</w:t>
      </w:r>
      <w:r w:rsidR="002F571C">
        <w:rPr>
          <w:rFonts w:ascii="Times New Roman" w:eastAsia="ArialMT" w:hAnsi="Times New Roman" w:cs="Times New Roman"/>
          <w:sz w:val="24"/>
          <w:szCs w:val="24"/>
        </w:rPr>
        <w:t>mim]</w:t>
      </w:r>
      <w:r w:rsidR="002F571C" w:rsidRPr="003D11D3">
        <w:rPr>
          <w:rFonts w:ascii="Times New Roman" w:eastAsia="ArialMT" w:hAnsi="Times New Roman" w:cs="Times New Roman"/>
          <w:sz w:val="24"/>
          <w:szCs w:val="24"/>
          <w:vertAlign w:val="superscript"/>
        </w:rPr>
        <w:t>+</w:t>
      </w:r>
      <w:r w:rsidR="002F571C">
        <w:rPr>
          <w:rFonts w:ascii="Times New Roman" w:eastAsia="ArialMT" w:hAnsi="Times New Roman" w:cs="Times New Roman"/>
          <w:sz w:val="24"/>
          <w:szCs w:val="24"/>
        </w:rPr>
        <w:t>, and [Tf</w:t>
      </w:r>
      <w:r w:rsidR="002F571C" w:rsidRPr="003D11D3">
        <w:rPr>
          <w:rFonts w:ascii="Times New Roman" w:eastAsia="ArialMT" w:hAnsi="Times New Roman" w:cs="Times New Roman"/>
          <w:sz w:val="24"/>
          <w:szCs w:val="24"/>
          <w:vertAlign w:val="subscript"/>
        </w:rPr>
        <w:t>2</w:t>
      </w:r>
      <w:r w:rsidR="002F571C">
        <w:rPr>
          <w:rFonts w:ascii="Times New Roman" w:eastAsia="ArialMT" w:hAnsi="Times New Roman" w:cs="Times New Roman"/>
          <w:sz w:val="24"/>
          <w:szCs w:val="24"/>
        </w:rPr>
        <w:t>N]</w:t>
      </w:r>
      <w:r w:rsidR="002F571C" w:rsidRPr="003D11D3">
        <w:rPr>
          <w:rFonts w:ascii="Times New Roman" w:eastAsia="ArialMT" w:hAnsi="Times New Roman" w:cs="Times New Roman"/>
          <w:sz w:val="24"/>
          <w:szCs w:val="24"/>
          <w:vertAlign w:val="superscript"/>
        </w:rPr>
        <w:t>–</w:t>
      </w:r>
      <w:r w:rsidR="007127D0">
        <w:rPr>
          <w:rFonts w:ascii="Times New Roman" w:eastAsia="ArialMT" w:hAnsi="Times New Roman" w:cs="Times New Roman"/>
          <w:sz w:val="24"/>
          <w:szCs w:val="24"/>
        </w:rPr>
        <w:t>).</w:t>
      </w:r>
      <w:r w:rsidR="0071745E">
        <w:rPr>
          <w:rFonts w:ascii="Times New Roman" w:eastAsia="ArialMT" w:hAnsi="Times New Roman" w:cs="Times New Roman"/>
          <w:sz w:val="24"/>
          <w:szCs w:val="24"/>
        </w:rPr>
        <w:t xml:space="preserve"> </w:t>
      </w:r>
      <w:r w:rsidR="00236B77" w:rsidRPr="00B05C3C">
        <w:rPr>
          <w:rFonts w:ascii="Times New Roman" w:eastAsia="ArialMT" w:hAnsi="Times New Roman" w:cs="Times New Roman"/>
          <w:noProof/>
          <w:sz w:val="24"/>
          <w:szCs w:val="24"/>
          <w:lang w:val="en-GB" w:eastAsia="en-GB"/>
        </w:rPr>
        <w:lastRenderedPageBreak/>
        <mc:AlternateContent>
          <mc:Choice Requires="wps">
            <w:drawing>
              <wp:inline distT="0" distB="0" distL="0" distR="0" wp14:anchorId="5E734FC1" wp14:editId="08C778BB">
                <wp:extent cx="5924550" cy="2567353"/>
                <wp:effectExtent l="0" t="0" r="0" b="444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567353"/>
                        </a:xfrm>
                        <a:prstGeom prst="rect">
                          <a:avLst/>
                        </a:prstGeom>
                        <a:solidFill>
                          <a:srgbClr val="FFFFFF"/>
                        </a:solidFill>
                        <a:ln w="9525">
                          <a:noFill/>
                          <a:miter lim="800000"/>
                          <a:headEnd/>
                          <a:tailEnd/>
                        </a:ln>
                      </wps:spPr>
                      <wps:txbx>
                        <w:txbxContent>
                          <w:p w14:paraId="30D50E23" w14:textId="0DDD7E3E" w:rsidR="001E5312" w:rsidRPr="00B05C3C" w:rsidRDefault="001E5312" w:rsidP="00236B77">
                            <w:pPr>
                              <w:autoSpaceDE w:val="0"/>
                              <w:autoSpaceDN w:val="0"/>
                              <w:adjustRightInd w:val="0"/>
                              <w:spacing w:after="0" w:line="240" w:lineRule="auto"/>
                              <w:jc w:val="both"/>
                              <w:rPr>
                                <w:rFonts w:ascii="Times New Roman" w:eastAsia="ArialMT" w:hAnsi="Times New Roman" w:cs="Times New Roman"/>
                                <w:sz w:val="20"/>
                                <w:szCs w:val="20"/>
                              </w:rPr>
                            </w:pPr>
                            <w:r w:rsidRPr="00EB2F3B">
                              <w:rPr>
                                <w:rFonts w:ascii="Times New Roman" w:eastAsia="Arial-BoldMT" w:hAnsi="Times New Roman" w:cs="Times New Roman"/>
                                <w:b/>
                                <w:bCs/>
                                <w:sz w:val="20"/>
                                <w:szCs w:val="20"/>
                              </w:rPr>
                              <w:t>Table 4</w:t>
                            </w:r>
                            <w:r>
                              <w:rPr>
                                <w:rFonts w:ascii="Times New Roman" w:eastAsia="Arial-BoldMT" w:hAnsi="Times New Roman" w:cs="Times New Roman"/>
                                <w:b/>
                                <w:bCs/>
                                <w:sz w:val="20"/>
                                <w:szCs w:val="20"/>
                              </w:rPr>
                              <w:t>.</w:t>
                            </w:r>
                            <w:r w:rsidRPr="00EB2F3B">
                              <w:rPr>
                                <w:rFonts w:ascii="Times New Roman" w:eastAsia="Arial-BoldMT" w:hAnsi="Times New Roman" w:cs="Times New Roman"/>
                                <w:b/>
                                <w:bCs/>
                                <w:sz w:val="20"/>
                                <w:szCs w:val="20"/>
                              </w:rPr>
                              <w:t xml:space="preserve">  </w:t>
                            </w:r>
                            <w:r w:rsidRPr="00EB2F3B">
                              <w:rPr>
                                <w:rFonts w:ascii="Times New Roman" w:eastAsia="ArialMT" w:hAnsi="Times New Roman" w:cs="Times New Roman"/>
                                <w:sz w:val="20"/>
                                <w:szCs w:val="20"/>
                              </w:rPr>
                              <w:t>Composition of the near-</w:t>
                            </w:r>
                            <w:r>
                              <w:rPr>
                                <w:rFonts w:ascii="Times New Roman" w:eastAsia="ArialMT" w:hAnsi="Times New Roman" w:cs="Times New Roman"/>
                                <w:sz w:val="20"/>
                                <w:szCs w:val="20"/>
                              </w:rPr>
                              <w:t>interface</w:t>
                            </w:r>
                            <w:r w:rsidRPr="00EB2F3B">
                              <w:rPr>
                                <w:rFonts w:ascii="Times New Roman" w:eastAsia="ArialMT" w:hAnsi="Times New Roman" w:cs="Times New Roman"/>
                                <w:sz w:val="20"/>
                                <w:szCs w:val="20"/>
                              </w:rPr>
                              <w:t xml:space="preserve"> volume of ~2 mg/mL </w:t>
                            </w:r>
                            <w:r>
                              <w:rPr>
                                <w:rFonts w:ascii="Times New Roman" w:eastAsia="ArialMT" w:hAnsi="Times New Roman" w:cs="Times New Roman"/>
                                <w:sz w:val="20"/>
                                <w:szCs w:val="20"/>
                              </w:rPr>
                              <w:t>[</w:t>
                            </w:r>
                            <w:r w:rsidRPr="00EB2F3B">
                              <w:rPr>
                                <w:rFonts w:ascii="Times New Roman" w:eastAsia="ArialMT" w:hAnsi="Times New Roman" w:cs="Times New Roman"/>
                                <w:sz w:val="20"/>
                                <w:szCs w:val="20"/>
                              </w:rPr>
                              <w:t>RuCl</w:t>
                            </w:r>
                            <w:r w:rsidRPr="00EB2F3B">
                              <w:rPr>
                                <w:rFonts w:ascii="Times New Roman" w:eastAsia="ArialMT" w:hAnsi="Times New Roman" w:cs="Times New Roman"/>
                                <w:sz w:val="20"/>
                                <w:szCs w:val="20"/>
                                <w:vertAlign w:val="subscript"/>
                              </w:rPr>
                              <w:t>2</w:t>
                            </w:r>
                            <w:r w:rsidRPr="00EB2F3B">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EB2F3B">
                              <w:rPr>
                                <w:rFonts w:ascii="Times New Roman" w:eastAsia="ArialMT" w:hAnsi="Times New Roman" w:cs="Times New Roman"/>
                                <w:sz w:val="20"/>
                                <w:szCs w:val="20"/>
                              </w:rPr>
                              <w:t>-cymene)P(C</w:t>
                            </w:r>
                            <w:r w:rsidRPr="00EB2F3B">
                              <w:rPr>
                                <w:rFonts w:ascii="Times New Roman" w:eastAsia="ArialMT" w:hAnsi="Times New Roman" w:cs="Times New Roman"/>
                                <w:sz w:val="20"/>
                                <w:szCs w:val="20"/>
                                <w:vertAlign w:val="subscript"/>
                              </w:rPr>
                              <w:t>8</w:t>
                            </w:r>
                            <w:r w:rsidRPr="00EB2F3B">
                              <w:rPr>
                                <w:rFonts w:ascii="Times New Roman" w:eastAsia="ArialMT" w:hAnsi="Times New Roman" w:cs="Times New Roman"/>
                                <w:sz w:val="20"/>
                                <w:szCs w:val="20"/>
                              </w:rPr>
                              <w:t>H</w:t>
                            </w:r>
                            <w:r w:rsidRPr="00EB2F3B">
                              <w:rPr>
                                <w:rFonts w:ascii="Times New Roman" w:eastAsia="ArialMT" w:hAnsi="Times New Roman" w:cs="Times New Roman"/>
                                <w:sz w:val="20"/>
                                <w:szCs w:val="20"/>
                                <w:vertAlign w:val="subscript"/>
                              </w:rPr>
                              <w:t>17</w:t>
                            </w:r>
                            <w:r w:rsidRPr="00EB2F3B">
                              <w:rPr>
                                <w:rFonts w:ascii="Times New Roman" w:eastAsia="ArialMT" w:hAnsi="Times New Roman" w:cs="Times New Roman"/>
                                <w:sz w:val="20"/>
                                <w:szCs w:val="20"/>
                              </w:rPr>
                              <w:t>)</w:t>
                            </w:r>
                            <w:r w:rsidRPr="00EB2F3B">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EB2F3B">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EB2F3B">
                              <w:rPr>
                                <w:rFonts w:ascii="Times New Roman" w:eastAsia="ArialMT" w:hAnsi="Times New Roman" w:cs="Times New Roman"/>
                                <w:sz w:val="20"/>
                                <w:szCs w:val="20"/>
                              </w:rPr>
                              <w:t>-[C</w:t>
                            </w:r>
                            <w:r w:rsidRPr="00EB2F3B">
                              <w:rPr>
                                <w:rFonts w:ascii="Times New Roman" w:eastAsia="ArialMT" w:hAnsi="Times New Roman" w:cs="Times New Roman"/>
                                <w:sz w:val="20"/>
                                <w:szCs w:val="20"/>
                                <w:vertAlign w:val="subscript"/>
                              </w:rPr>
                              <w:t>2</w:t>
                            </w:r>
                            <w:r w:rsidRPr="00EB2F3B">
                              <w:rPr>
                                <w:rFonts w:ascii="Times New Roman" w:eastAsia="ArialMT" w:hAnsi="Times New Roman" w:cs="Times New Roman"/>
                                <w:sz w:val="20"/>
                                <w:szCs w:val="20"/>
                              </w:rPr>
                              <w:t>mim][Tf</w:t>
                            </w:r>
                            <w:r w:rsidRPr="00EB2F3B">
                              <w:rPr>
                                <w:rFonts w:ascii="Times New Roman" w:eastAsia="ArialMT" w:hAnsi="Times New Roman" w:cs="Times New Roman"/>
                                <w:sz w:val="20"/>
                                <w:szCs w:val="20"/>
                                <w:vertAlign w:val="subscript"/>
                              </w:rPr>
                              <w:t>2</w:t>
                            </w:r>
                            <w:r w:rsidRPr="00EB2F3B">
                              <w:rPr>
                                <w:rFonts w:ascii="Times New Roman" w:eastAsia="ArialMT" w:hAnsi="Times New Roman" w:cs="Times New Roman"/>
                                <w:sz w:val="20"/>
                                <w:szCs w:val="20"/>
                              </w:rPr>
                              <w:t>N] probed by XPS, as determined by the relative intensit</w:t>
                            </w:r>
                            <w:r>
                              <w:rPr>
                                <w:rFonts w:ascii="Times New Roman" w:eastAsia="ArialMT" w:hAnsi="Times New Roman" w:cs="Times New Roman"/>
                                <w:sz w:val="20"/>
                                <w:szCs w:val="20"/>
                              </w:rPr>
                              <w:t>ies</w:t>
                            </w:r>
                            <w:r w:rsidRPr="00EB2F3B">
                              <w:rPr>
                                <w:rFonts w:ascii="Times New Roman" w:eastAsia="ArialMT" w:hAnsi="Times New Roman" w:cs="Times New Roman"/>
                                <w:sz w:val="20"/>
                                <w:szCs w:val="20"/>
                              </w:rPr>
                              <w:t xml:space="preserve"> of the indicated photoelectron peaks.</w:t>
                            </w:r>
                            <w:r>
                              <w:rPr>
                                <w:rFonts w:ascii="Times New Roman" w:eastAsia="ArialMT" w:hAnsi="Times New Roman" w:cs="Times New Roman"/>
                                <w:sz w:val="20"/>
                                <w:szCs w:val="20"/>
                              </w:rPr>
                              <w:t xml:space="preserve">  The photoelectron emission </w:t>
                            </w:r>
                            <w:r w:rsidRPr="00AC5935">
                              <w:rPr>
                                <w:rFonts w:ascii="Times New Roman" w:eastAsia="ArialMT" w:hAnsi="Times New Roman" w:cs="Times New Roman"/>
                                <w:sz w:val="20"/>
                                <w:szCs w:val="20"/>
                              </w:rPr>
                              <w:t>angle is 45</w:t>
                            </w:r>
                            <w:r w:rsidRPr="003345BA">
                              <w:rPr>
                                <w:rFonts w:ascii="Times New Roman" w:eastAsia="ArialMT" w:hAnsi="Times New Roman" w:cs="Times New Roman"/>
                                <w:sz w:val="20"/>
                                <w:szCs w:val="20"/>
                              </w:rPr>
                              <w:t xml:space="preserve">° with respect to </w:t>
                            </w:r>
                            <w:r>
                              <w:rPr>
                                <w:rFonts w:ascii="Times New Roman" w:eastAsia="ArialMT" w:hAnsi="Times New Roman" w:cs="Times New Roman"/>
                                <w:sz w:val="20"/>
                                <w:szCs w:val="20"/>
                              </w:rPr>
                              <w:t>interfacial normal.</w:t>
                            </w:r>
                            <w:r w:rsidRPr="00AC5935">
                              <w:rPr>
                                <w:rFonts w:ascii="Times New Roman" w:eastAsia="ArialMT" w:hAnsi="Times New Roman" w:cs="Times New Roman"/>
                                <w:sz w:val="20"/>
                                <w:szCs w:val="20"/>
                              </w:rPr>
                              <w:t xml:space="preserve">  Note that the integrated and corrected areas are in arbitrary units.  The expected percentage is based on the</w:t>
                            </w:r>
                            <w:r>
                              <w:rPr>
                                <w:rFonts w:ascii="Times New Roman" w:eastAsia="ArialMT" w:hAnsi="Times New Roman" w:cs="Times New Roman"/>
                                <w:sz w:val="20"/>
                                <w:szCs w:val="20"/>
                              </w:rPr>
                              <w:t xml:space="preserve"> relative number density in the liquid bulk as calculated from the stoichiometry of the solution.</w:t>
                            </w:r>
                          </w:p>
                          <w:tbl>
                            <w:tblPr>
                              <w:tblStyle w:val="TableGrid"/>
                              <w:tblW w:w="0" w:type="auto"/>
                              <w:tblLook w:val="04A0" w:firstRow="1" w:lastRow="0" w:firstColumn="1" w:lastColumn="0" w:noHBand="0" w:noVBand="1"/>
                            </w:tblPr>
                            <w:tblGrid>
                              <w:gridCol w:w="805"/>
                              <w:gridCol w:w="900"/>
                              <w:gridCol w:w="1440"/>
                              <w:gridCol w:w="2008"/>
                              <w:gridCol w:w="1288"/>
                              <w:gridCol w:w="1288"/>
                              <w:gridCol w:w="1289"/>
                            </w:tblGrid>
                            <w:tr w:rsidR="001E5312" w:rsidRPr="00514DEC" w14:paraId="78AC30E1" w14:textId="77777777" w:rsidTr="003345BA">
                              <w:tc>
                                <w:tcPr>
                                  <w:tcW w:w="805" w:type="dxa"/>
                                </w:tcPr>
                                <w:p w14:paraId="788C2CAD"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Atom</w:t>
                                  </w:r>
                                </w:p>
                              </w:tc>
                              <w:tc>
                                <w:tcPr>
                                  <w:tcW w:w="900" w:type="dxa"/>
                                </w:tcPr>
                                <w:p w14:paraId="349AF27E"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Orbital</w:t>
                                  </w:r>
                                </w:p>
                              </w:tc>
                              <w:tc>
                                <w:tcPr>
                                  <w:tcW w:w="1440" w:type="dxa"/>
                                </w:tcPr>
                                <w:p w14:paraId="3755992D"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Integrated Area</w:t>
                                  </w:r>
                                </w:p>
                              </w:tc>
                              <w:tc>
                                <w:tcPr>
                                  <w:tcW w:w="2008" w:type="dxa"/>
                                </w:tcPr>
                                <w:p w14:paraId="69E21F2C"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Atomic Sensitivity Factor</w:t>
                                  </w:r>
                                </w:p>
                              </w:tc>
                              <w:tc>
                                <w:tcPr>
                                  <w:tcW w:w="1288" w:type="dxa"/>
                                </w:tcPr>
                                <w:p w14:paraId="22D2D44C"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Corrected Area</w:t>
                                  </w:r>
                                </w:p>
                              </w:tc>
                              <w:tc>
                                <w:tcPr>
                                  <w:tcW w:w="1288" w:type="dxa"/>
                                </w:tcPr>
                                <w:p w14:paraId="0D271E03"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Percentage</w:t>
                                  </w:r>
                                  <w:r>
                                    <w:rPr>
                                      <w:rFonts w:ascii="Times New Roman" w:eastAsia="ArialMT" w:hAnsi="Times New Roman" w:cs="Times New Roman"/>
                                      <w:b/>
                                      <w:sz w:val="20"/>
                                      <w:szCs w:val="20"/>
                                    </w:rPr>
                                    <w:t xml:space="preserve"> Observed</w:t>
                                  </w:r>
                                </w:p>
                              </w:tc>
                              <w:tc>
                                <w:tcPr>
                                  <w:tcW w:w="1289" w:type="dxa"/>
                                </w:tcPr>
                                <w:p w14:paraId="30B7079F"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Pr>
                                      <w:rFonts w:ascii="Times New Roman" w:eastAsia="ArialMT" w:hAnsi="Times New Roman" w:cs="Times New Roman"/>
                                      <w:b/>
                                      <w:sz w:val="20"/>
                                      <w:szCs w:val="20"/>
                                    </w:rPr>
                                    <w:t>Percentage Expected</w:t>
                                  </w:r>
                                </w:p>
                              </w:tc>
                            </w:tr>
                            <w:tr w:rsidR="001E5312" w:rsidRPr="00514DEC" w14:paraId="5E71E37F" w14:textId="77777777" w:rsidTr="003345BA">
                              <w:tc>
                                <w:tcPr>
                                  <w:tcW w:w="805" w:type="dxa"/>
                                </w:tcPr>
                                <w:p w14:paraId="00DC2AF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N</w:t>
                                  </w:r>
                                </w:p>
                              </w:tc>
                              <w:tc>
                                <w:tcPr>
                                  <w:tcW w:w="900" w:type="dxa"/>
                                </w:tcPr>
                                <w:p w14:paraId="1968152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48FF4198"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3330</w:t>
                                  </w:r>
                                </w:p>
                              </w:tc>
                              <w:tc>
                                <w:tcPr>
                                  <w:tcW w:w="2008" w:type="dxa"/>
                                </w:tcPr>
                                <w:p w14:paraId="038448D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0.477</w:t>
                                  </w:r>
                                </w:p>
                              </w:tc>
                              <w:tc>
                                <w:tcPr>
                                  <w:tcW w:w="1288" w:type="dxa"/>
                                </w:tcPr>
                                <w:p w14:paraId="04EA149B"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6980</w:t>
                                  </w:r>
                                </w:p>
                              </w:tc>
                              <w:tc>
                                <w:tcPr>
                                  <w:tcW w:w="1288" w:type="dxa"/>
                                </w:tcPr>
                                <w:p w14:paraId="232524E6" w14:textId="0540BD8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8.3</w:t>
                                  </w:r>
                                </w:p>
                              </w:tc>
                              <w:tc>
                                <w:tcPr>
                                  <w:tcW w:w="1289" w:type="dxa"/>
                                </w:tcPr>
                                <w:p w14:paraId="630553EF"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8.8</w:t>
                                  </w:r>
                                </w:p>
                              </w:tc>
                            </w:tr>
                            <w:tr w:rsidR="001E5312" w:rsidRPr="00514DEC" w14:paraId="004B046E" w14:textId="77777777" w:rsidTr="003345BA">
                              <w:tc>
                                <w:tcPr>
                                  <w:tcW w:w="805" w:type="dxa"/>
                                </w:tcPr>
                                <w:p w14:paraId="523159A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F</w:t>
                                  </w:r>
                                </w:p>
                              </w:tc>
                              <w:tc>
                                <w:tcPr>
                                  <w:tcW w:w="900" w:type="dxa"/>
                                </w:tcPr>
                                <w:p w14:paraId="4A491F54"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7243B42D"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12700</w:t>
                                  </w:r>
                                </w:p>
                              </w:tc>
                              <w:tc>
                                <w:tcPr>
                                  <w:tcW w:w="2008" w:type="dxa"/>
                                </w:tcPr>
                                <w:p w14:paraId="2A641A4F"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1.00</w:t>
                                  </w:r>
                                </w:p>
                              </w:tc>
                              <w:tc>
                                <w:tcPr>
                                  <w:tcW w:w="1288" w:type="dxa"/>
                                </w:tcPr>
                                <w:p w14:paraId="5D521B3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12700</w:t>
                                  </w:r>
                                </w:p>
                              </w:tc>
                              <w:tc>
                                <w:tcPr>
                                  <w:tcW w:w="1288" w:type="dxa"/>
                                </w:tcPr>
                                <w:p w14:paraId="31EA267B" w14:textId="1FB4D0CC"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15.</w:t>
                                  </w:r>
                                </w:p>
                              </w:tc>
                              <w:tc>
                                <w:tcPr>
                                  <w:tcW w:w="1289" w:type="dxa"/>
                                </w:tcPr>
                                <w:p w14:paraId="7ED303F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18</w:t>
                                  </w:r>
                                </w:p>
                              </w:tc>
                            </w:tr>
                            <w:tr w:rsidR="001E5312" w:rsidRPr="00514DEC" w14:paraId="48B55629" w14:textId="77777777" w:rsidTr="003345BA">
                              <w:tc>
                                <w:tcPr>
                                  <w:tcW w:w="805" w:type="dxa"/>
                                </w:tcPr>
                                <w:p w14:paraId="58F5955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O</w:t>
                                  </w:r>
                                </w:p>
                              </w:tc>
                              <w:tc>
                                <w:tcPr>
                                  <w:tcW w:w="900" w:type="dxa"/>
                                </w:tcPr>
                                <w:p w14:paraId="606F69A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2D35DAC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7150</w:t>
                                  </w:r>
                                </w:p>
                              </w:tc>
                              <w:tc>
                                <w:tcPr>
                                  <w:tcW w:w="2008" w:type="dxa"/>
                                </w:tcPr>
                                <w:p w14:paraId="0615EDD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0.711</w:t>
                                  </w:r>
                                </w:p>
                              </w:tc>
                              <w:tc>
                                <w:tcPr>
                                  <w:tcW w:w="1288" w:type="dxa"/>
                                </w:tcPr>
                                <w:p w14:paraId="12520EC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10100</w:t>
                                  </w:r>
                                </w:p>
                              </w:tc>
                              <w:tc>
                                <w:tcPr>
                                  <w:tcW w:w="1288" w:type="dxa"/>
                                </w:tcPr>
                                <w:p w14:paraId="710D8836" w14:textId="76BADE46"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w:t>
                                  </w:r>
                                  <w:r>
                                    <w:rPr>
                                      <w:rFonts w:ascii="Times New Roman" w:eastAsia="ArialMT" w:hAnsi="Times New Roman" w:cs="Times New Roman"/>
                                      <w:sz w:val="20"/>
                                      <w:szCs w:val="20"/>
                                    </w:rPr>
                                    <w:t>2</w:t>
                                  </w:r>
                                </w:p>
                              </w:tc>
                              <w:tc>
                                <w:tcPr>
                                  <w:tcW w:w="1289" w:type="dxa"/>
                                </w:tcPr>
                                <w:p w14:paraId="2F2F67F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12</w:t>
                                  </w:r>
                                </w:p>
                              </w:tc>
                            </w:tr>
                            <w:tr w:rsidR="001E5312" w:rsidRPr="00514DEC" w14:paraId="5F7597BD" w14:textId="77777777" w:rsidTr="003345BA">
                              <w:tc>
                                <w:tcPr>
                                  <w:tcW w:w="805" w:type="dxa"/>
                                </w:tcPr>
                                <w:p w14:paraId="6FB7496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C</w:t>
                                  </w:r>
                                </w:p>
                              </w:tc>
                              <w:tc>
                                <w:tcPr>
                                  <w:tcW w:w="900" w:type="dxa"/>
                                </w:tcPr>
                                <w:p w14:paraId="6587941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1D49F01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13600</w:t>
                                  </w:r>
                                </w:p>
                              </w:tc>
                              <w:tc>
                                <w:tcPr>
                                  <w:tcW w:w="2008" w:type="dxa"/>
                                </w:tcPr>
                                <w:p w14:paraId="388C1D6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0.296</w:t>
                                  </w:r>
                                </w:p>
                              </w:tc>
                              <w:tc>
                                <w:tcPr>
                                  <w:tcW w:w="1288" w:type="dxa"/>
                                </w:tcPr>
                                <w:p w14:paraId="72511F6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46000</w:t>
                                  </w:r>
                                </w:p>
                              </w:tc>
                              <w:tc>
                                <w:tcPr>
                                  <w:tcW w:w="1288" w:type="dxa"/>
                                </w:tcPr>
                                <w:p w14:paraId="2D2FBA72" w14:textId="79EE1E29"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5</w:t>
                                  </w:r>
                                  <w:r>
                                    <w:rPr>
                                      <w:rFonts w:ascii="Times New Roman" w:eastAsia="ArialMT" w:hAnsi="Times New Roman" w:cs="Times New Roman"/>
                                      <w:sz w:val="20"/>
                                      <w:szCs w:val="20"/>
                                    </w:rPr>
                                    <w:t>5</w:t>
                                  </w:r>
                                </w:p>
                              </w:tc>
                              <w:tc>
                                <w:tcPr>
                                  <w:tcW w:w="1289" w:type="dxa"/>
                                </w:tcPr>
                                <w:p w14:paraId="1B106814"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23</w:t>
                                  </w:r>
                                </w:p>
                              </w:tc>
                            </w:tr>
                            <w:tr w:rsidR="001E5312" w:rsidRPr="00514DEC" w14:paraId="13BAE632" w14:textId="77777777" w:rsidTr="003345BA">
                              <w:tc>
                                <w:tcPr>
                                  <w:tcW w:w="805" w:type="dxa"/>
                                </w:tcPr>
                                <w:p w14:paraId="3D4B0AA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Cl</w:t>
                                  </w:r>
                                </w:p>
                              </w:tc>
                              <w:tc>
                                <w:tcPr>
                                  <w:tcW w:w="900" w:type="dxa"/>
                                </w:tcPr>
                                <w:p w14:paraId="02E445BF"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0A544FC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616</w:t>
                                  </w:r>
                                </w:p>
                              </w:tc>
                              <w:tc>
                                <w:tcPr>
                                  <w:tcW w:w="2008" w:type="dxa"/>
                                </w:tcPr>
                                <w:p w14:paraId="5F85899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0.770</w:t>
                                  </w:r>
                                </w:p>
                              </w:tc>
                              <w:tc>
                                <w:tcPr>
                                  <w:tcW w:w="1288" w:type="dxa"/>
                                </w:tcPr>
                                <w:p w14:paraId="20FD5AB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799</w:t>
                                  </w:r>
                                </w:p>
                              </w:tc>
                              <w:tc>
                                <w:tcPr>
                                  <w:tcW w:w="1288" w:type="dxa"/>
                                </w:tcPr>
                                <w:p w14:paraId="328CFCDC" w14:textId="3F07F91D"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0.95</w:t>
                                  </w:r>
                                </w:p>
                              </w:tc>
                              <w:tc>
                                <w:tcPr>
                                  <w:tcW w:w="1289" w:type="dxa"/>
                                </w:tcPr>
                                <w:p w14:paraId="65CD657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0.0022</w:t>
                                  </w:r>
                                </w:p>
                              </w:tc>
                            </w:tr>
                            <w:tr w:rsidR="001E5312" w:rsidRPr="00514DEC" w14:paraId="052129DD" w14:textId="77777777" w:rsidTr="003345BA">
                              <w:tc>
                                <w:tcPr>
                                  <w:tcW w:w="805" w:type="dxa"/>
                                </w:tcPr>
                                <w:p w14:paraId="041DBCB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S</w:t>
                                  </w:r>
                                </w:p>
                              </w:tc>
                              <w:tc>
                                <w:tcPr>
                                  <w:tcW w:w="900" w:type="dxa"/>
                                </w:tcPr>
                                <w:p w14:paraId="03DDAD4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6A4DF6E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3170</w:t>
                                  </w:r>
                                </w:p>
                              </w:tc>
                              <w:tc>
                                <w:tcPr>
                                  <w:tcW w:w="2008" w:type="dxa"/>
                                </w:tcPr>
                                <w:p w14:paraId="4C05E1E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0.570</w:t>
                                  </w:r>
                                </w:p>
                              </w:tc>
                              <w:tc>
                                <w:tcPr>
                                  <w:tcW w:w="1288" w:type="dxa"/>
                                </w:tcPr>
                                <w:p w14:paraId="18B7F03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5570</w:t>
                                  </w:r>
                                </w:p>
                              </w:tc>
                              <w:tc>
                                <w:tcPr>
                                  <w:tcW w:w="1288" w:type="dxa"/>
                                </w:tcPr>
                                <w:p w14:paraId="63869E7B" w14:textId="2FECAEDE"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6.6</w:t>
                                  </w:r>
                                </w:p>
                              </w:tc>
                              <w:tc>
                                <w:tcPr>
                                  <w:tcW w:w="1289" w:type="dxa"/>
                                </w:tcPr>
                                <w:p w14:paraId="3E7AB93D"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5.9</w:t>
                                  </w:r>
                                </w:p>
                              </w:tc>
                            </w:tr>
                            <w:tr w:rsidR="001E5312" w:rsidRPr="00514DEC" w14:paraId="49AE543D" w14:textId="77777777" w:rsidTr="003345BA">
                              <w:tc>
                                <w:tcPr>
                                  <w:tcW w:w="805" w:type="dxa"/>
                                </w:tcPr>
                                <w:p w14:paraId="644FA87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P</w:t>
                                  </w:r>
                                </w:p>
                              </w:tc>
                              <w:tc>
                                <w:tcPr>
                                  <w:tcW w:w="900" w:type="dxa"/>
                                </w:tcPr>
                                <w:p w14:paraId="5EFE213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564D01DD"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263</w:t>
                                  </w:r>
                                </w:p>
                              </w:tc>
                              <w:tc>
                                <w:tcPr>
                                  <w:tcW w:w="2008" w:type="dxa"/>
                                </w:tcPr>
                                <w:p w14:paraId="634D4EA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0.412</w:t>
                                  </w:r>
                                </w:p>
                              </w:tc>
                              <w:tc>
                                <w:tcPr>
                                  <w:tcW w:w="1288" w:type="dxa"/>
                                </w:tcPr>
                                <w:p w14:paraId="27D0496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638</w:t>
                                  </w:r>
                                </w:p>
                              </w:tc>
                              <w:tc>
                                <w:tcPr>
                                  <w:tcW w:w="1288" w:type="dxa"/>
                                </w:tcPr>
                                <w:p w14:paraId="7C9D7066" w14:textId="25FD529E"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w:t>
                                  </w:r>
                                  <w:r>
                                    <w:rPr>
                                      <w:rFonts w:ascii="Times New Roman" w:eastAsia="ArialMT" w:hAnsi="Times New Roman" w:cs="Times New Roman"/>
                                      <w:sz w:val="20"/>
                                      <w:szCs w:val="20"/>
                                    </w:rPr>
                                    <w:t>6</w:t>
                                  </w:r>
                                </w:p>
                              </w:tc>
                              <w:tc>
                                <w:tcPr>
                                  <w:tcW w:w="1289" w:type="dxa"/>
                                </w:tcPr>
                                <w:p w14:paraId="3EEDF3C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0.0011</w:t>
                                  </w:r>
                                </w:p>
                              </w:tc>
                            </w:tr>
                            <w:tr w:rsidR="001E5312" w:rsidRPr="00514DEC" w14:paraId="613F8A93" w14:textId="77777777" w:rsidTr="003345BA">
                              <w:tc>
                                <w:tcPr>
                                  <w:tcW w:w="805" w:type="dxa"/>
                                </w:tcPr>
                                <w:p w14:paraId="3FE2896B"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Si</w:t>
                                  </w:r>
                                </w:p>
                              </w:tc>
                              <w:tc>
                                <w:tcPr>
                                  <w:tcW w:w="900" w:type="dxa"/>
                                </w:tcPr>
                                <w:p w14:paraId="70BE9ED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5BE1920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194</w:t>
                                  </w:r>
                                </w:p>
                              </w:tc>
                              <w:tc>
                                <w:tcPr>
                                  <w:tcW w:w="2008" w:type="dxa"/>
                                </w:tcPr>
                                <w:p w14:paraId="77ACC9A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0.283</w:t>
                                  </w:r>
                                </w:p>
                              </w:tc>
                              <w:tc>
                                <w:tcPr>
                                  <w:tcW w:w="1288" w:type="dxa"/>
                                </w:tcPr>
                                <w:p w14:paraId="3AC1BA3B"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685</w:t>
                                  </w:r>
                                </w:p>
                              </w:tc>
                              <w:tc>
                                <w:tcPr>
                                  <w:tcW w:w="1288" w:type="dxa"/>
                                </w:tcPr>
                                <w:p w14:paraId="35122EE5" w14:textId="02573452"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0.81</w:t>
                                  </w:r>
                                </w:p>
                              </w:tc>
                              <w:tc>
                                <w:tcPr>
                                  <w:tcW w:w="1289" w:type="dxa"/>
                                </w:tcPr>
                                <w:p w14:paraId="159DC948"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w:t>
                                  </w:r>
                                </w:p>
                              </w:tc>
                            </w:tr>
                            <w:tr w:rsidR="001E5312" w:rsidRPr="00514DEC" w14:paraId="4F4A1314" w14:textId="77777777" w:rsidTr="003345BA">
                              <w:tc>
                                <w:tcPr>
                                  <w:tcW w:w="805" w:type="dxa"/>
                                </w:tcPr>
                                <w:p w14:paraId="5DB404D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Ru</w:t>
                                  </w:r>
                                </w:p>
                              </w:tc>
                              <w:tc>
                                <w:tcPr>
                                  <w:tcW w:w="900" w:type="dxa"/>
                                </w:tcPr>
                                <w:p w14:paraId="5E29907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3d</w:t>
                                  </w:r>
                                </w:p>
                              </w:tc>
                              <w:tc>
                                <w:tcPr>
                                  <w:tcW w:w="1440" w:type="dxa"/>
                                </w:tcPr>
                                <w:p w14:paraId="7B988E4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2630</w:t>
                                  </w:r>
                                </w:p>
                              </w:tc>
                              <w:tc>
                                <w:tcPr>
                                  <w:tcW w:w="2008" w:type="dxa"/>
                                </w:tcPr>
                                <w:p w14:paraId="2696501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3.70</w:t>
                                  </w:r>
                                </w:p>
                              </w:tc>
                              <w:tc>
                                <w:tcPr>
                                  <w:tcW w:w="1288" w:type="dxa"/>
                                </w:tcPr>
                                <w:p w14:paraId="6F8A912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713</w:t>
                                  </w:r>
                                </w:p>
                              </w:tc>
                              <w:tc>
                                <w:tcPr>
                                  <w:tcW w:w="1288" w:type="dxa"/>
                                </w:tcPr>
                                <w:p w14:paraId="31EEDA4F" w14:textId="667ED4C0"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0.8</w:t>
                                  </w:r>
                                  <w:r>
                                    <w:rPr>
                                      <w:rFonts w:ascii="Times New Roman" w:eastAsia="ArialMT" w:hAnsi="Times New Roman" w:cs="Times New Roman"/>
                                      <w:sz w:val="20"/>
                                      <w:szCs w:val="20"/>
                                    </w:rPr>
                                    <w:t>5</w:t>
                                  </w:r>
                                </w:p>
                              </w:tc>
                              <w:tc>
                                <w:tcPr>
                                  <w:tcW w:w="1289" w:type="dxa"/>
                                </w:tcPr>
                                <w:p w14:paraId="3339E67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0.0011</w:t>
                                  </w:r>
                                </w:p>
                              </w:tc>
                            </w:tr>
                          </w:tbl>
                          <w:p w14:paraId="67CACF8A" w14:textId="77777777" w:rsidR="001E5312" w:rsidRPr="00B05C3C" w:rsidRDefault="001E5312" w:rsidP="00236B77">
                            <w:pPr>
                              <w:autoSpaceDE w:val="0"/>
                              <w:autoSpaceDN w:val="0"/>
                              <w:adjustRightInd w:val="0"/>
                              <w:spacing w:after="0" w:line="240" w:lineRule="auto"/>
                              <w:rPr>
                                <w:rFonts w:ascii="Times New Roman" w:eastAsia="Arial-BoldMT" w:hAnsi="Times New Roman" w:cs="Times New Roman"/>
                                <w:b/>
                                <w:bCs/>
                                <w:sz w:val="20"/>
                                <w:szCs w:val="20"/>
                              </w:rPr>
                            </w:pPr>
                          </w:p>
                          <w:p w14:paraId="6A88C2D6" w14:textId="77777777" w:rsidR="001E5312" w:rsidRPr="00B05C3C" w:rsidRDefault="001E5312" w:rsidP="00236B77">
                            <w:pPr>
                              <w:autoSpaceDE w:val="0"/>
                              <w:autoSpaceDN w:val="0"/>
                              <w:adjustRightInd w:val="0"/>
                              <w:spacing w:after="0" w:line="240" w:lineRule="auto"/>
                              <w:jc w:val="both"/>
                              <w:rPr>
                                <w:rFonts w:ascii="Times New Roman" w:eastAsia="ArialMT" w:hAnsi="Times New Roman" w:cs="Times New Roman"/>
                                <w:sz w:val="20"/>
                                <w:szCs w:val="20"/>
                              </w:rPr>
                            </w:pPr>
                          </w:p>
                        </w:txbxContent>
                      </wps:txbx>
                      <wps:bodyPr rot="0" vert="horz" wrap="square" lIns="91440" tIns="45720" rIns="91440" bIns="45720" anchor="t" anchorCtr="0">
                        <a:noAutofit/>
                      </wps:bodyPr>
                    </wps:wsp>
                  </a:graphicData>
                </a:graphic>
              </wp:inline>
            </w:drawing>
          </mc:Choice>
          <mc:Fallback>
            <w:pict>
              <v:shape w14:anchorId="5E734FC1" id="_x0000_s1034" type="#_x0000_t202" style="width:466.5pt;height:20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XaJAIAACQ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SDvcNOGaax&#10;R09iCOQ9DCSP8vTWlxj1aDEuDHiNoalUbx+A//DEwKZjZifunIO+E6xBerOYmV2kjjg+gtT9Z2jw&#10;GbYPkICG1umoHapBEB3bdDy3JlLheFks83lRoIujLy+ub66Kq/QGK1/SrfPhowBN4qGiDnuf4Nnh&#10;wYdIh5UvIfE1D0o2W6lUMtyu3ihHDgznZJvWCf23MGVIX9FlkRcJ2UDMTyOkZcA5VlJXdDGNK6az&#10;MsrxwTTpHJhU4xmZKHPSJ0oyihOGekidWMTcqF0NzREFczCOLX4zPHTgflHS48hW1P/cMycoUZ8M&#10;ir6czedxxpMxL25yNNylp770MMMRqqKBkvG4CelfRNoG7rA5rUyyvTI5UcZRTGqevk2c9Us7Rb1+&#10;7vUzAAAA//8DAFBLAwQUAAYACAAAACEA04BTL9oAAAAFAQAADwAAAGRycy9kb3ducmV2LnhtbEyP&#10;wU7DMBBE70j8g7VIXBB1IKGlIU4FSCCuLf2ATbxNIuJ1FLtN+vcsXOAy0mhWM2+Lzex6daIxdJ4N&#10;3C0SUMS1tx03Bvafb7ePoEJEtth7JgNnCrApLy8KzK2feEunXWyUlHDI0UAb45BrHeqWHIaFH4gl&#10;O/jRYRQ7NtqOOEm56/V9kiy1w45locWBXluqv3ZHZ+DwMd08rKfqPe5X22z5gt2q8mdjrq/m5ydQ&#10;keb4dww/+IIOpTBV/sg2qN6APBJ/VbJ1moqtDGRJloIuC/2fvvwGAAD//wMAUEsBAi0AFAAGAAgA&#10;AAAhALaDOJL+AAAA4QEAABMAAAAAAAAAAAAAAAAAAAAAAFtDb250ZW50X1R5cGVzXS54bWxQSwEC&#10;LQAUAAYACAAAACEAOP0h/9YAAACUAQAACwAAAAAAAAAAAAAAAAAvAQAAX3JlbHMvLnJlbHNQSwEC&#10;LQAUAAYACAAAACEA64W12iQCAAAkBAAADgAAAAAAAAAAAAAAAAAuAgAAZHJzL2Uyb0RvYy54bWxQ&#10;SwECLQAUAAYACAAAACEA04BTL9oAAAAFAQAADwAAAAAAAAAAAAAAAAB+BAAAZHJzL2Rvd25yZXYu&#10;eG1sUEsFBgAAAAAEAAQA8wAAAIUFAAAAAA==&#10;" stroked="f">
                <v:textbox>
                  <w:txbxContent>
                    <w:p w14:paraId="30D50E23" w14:textId="0DDD7E3E" w:rsidR="001E5312" w:rsidRPr="00B05C3C" w:rsidRDefault="001E5312" w:rsidP="00236B77">
                      <w:pPr>
                        <w:autoSpaceDE w:val="0"/>
                        <w:autoSpaceDN w:val="0"/>
                        <w:adjustRightInd w:val="0"/>
                        <w:spacing w:after="0" w:line="240" w:lineRule="auto"/>
                        <w:jc w:val="both"/>
                        <w:rPr>
                          <w:rFonts w:ascii="Times New Roman" w:eastAsia="ArialMT" w:hAnsi="Times New Roman" w:cs="Times New Roman"/>
                          <w:sz w:val="20"/>
                          <w:szCs w:val="20"/>
                        </w:rPr>
                      </w:pPr>
                      <w:r w:rsidRPr="00EB2F3B">
                        <w:rPr>
                          <w:rFonts w:ascii="Times New Roman" w:eastAsia="Arial-BoldMT" w:hAnsi="Times New Roman" w:cs="Times New Roman"/>
                          <w:b/>
                          <w:bCs/>
                          <w:sz w:val="20"/>
                          <w:szCs w:val="20"/>
                        </w:rPr>
                        <w:t>Table 4</w:t>
                      </w:r>
                      <w:r>
                        <w:rPr>
                          <w:rFonts w:ascii="Times New Roman" w:eastAsia="Arial-BoldMT" w:hAnsi="Times New Roman" w:cs="Times New Roman"/>
                          <w:b/>
                          <w:bCs/>
                          <w:sz w:val="20"/>
                          <w:szCs w:val="20"/>
                        </w:rPr>
                        <w:t>.</w:t>
                      </w:r>
                      <w:r w:rsidRPr="00EB2F3B">
                        <w:rPr>
                          <w:rFonts w:ascii="Times New Roman" w:eastAsia="Arial-BoldMT" w:hAnsi="Times New Roman" w:cs="Times New Roman"/>
                          <w:b/>
                          <w:bCs/>
                          <w:sz w:val="20"/>
                          <w:szCs w:val="20"/>
                        </w:rPr>
                        <w:t xml:space="preserve">  </w:t>
                      </w:r>
                      <w:r w:rsidRPr="00EB2F3B">
                        <w:rPr>
                          <w:rFonts w:ascii="Times New Roman" w:eastAsia="ArialMT" w:hAnsi="Times New Roman" w:cs="Times New Roman"/>
                          <w:sz w:val="20"/>
                          <w:szCs w:val="20"/>
                        </w:rPr>
                        <w:t>Composition of the near-</w:t>
                      </w:r>
                      <w:r>
                        <w:rPr>
                          <w:rFonts w:ascii="Times New Roman" w:eastAsia="ArialMT" w:hAnsi="Times New Roman" w:cs="Times New Roman"/>
                          <w:sz w:val="20"/>
                          <w:szCs w:val="20"/>
                        </w:rPr>
                        <w:t>interface</w:t>
                      </w:r>
                      <w:r w:rsidRPr="00EB2F3B">
                        <w:rPr>
                          <w:rFonts w:ascii="Times New Roman" w:eastAsia="ArialMT" w:hAnsi="Times New Roman" w:cs="Times New Roman"/>
                          <w:sz w:val="20"/>
                          <w:szCs w:val="20"/>
                        </w:rPr>
                        <w:t xml:space="preserve"> volume of ~2 mg/mL </w:t>
                      </w:r>
                      <w:r>
                        <w:rPr>
                          <w:rFonts w:ascii="Times New Roman" w:eastAsia="ArialMT" w:hAnsi="Times New Roman" w:cs="Times New Roman"/>
                          <w:sz w:val="20"/>
                          <w:szCs w:val="20"/>
                        </w:rPr>
                        <w:t>[</w:t>
                      </w:r>
                      <w:r w:rsidRPr="00EB2F3B">
                        <w:rPr>
                          <w:rFonts w:ascii="Times New Roman" w:eastAsia="ArialMT" w:hAnsi="Times New Roman" w:cs="Times New Roman"/>
                          <w:sz w:val="20"/>
                          <w:szCs w:val="20"/>
                        </w:rPr>
                        <w:t>RuCl</w:t>
                      </w:r>
                      <w:r w:rsidRPr="00EB2F3B">
                        <w:rPr>
                          <w:rFonts w:ascii="Times New Roman" w:eastAsia="ArialMT" w:hAnsi="Times New Roman" w:cs="Times New Roman"/>
                          <w:sz w:val="20"/>
                          <w:szCs w:val="20"/>
                          <w:vertAlign w:val="subscript"/>
                        </w:rPr>
                        <w:t>2</w:t>
                      </w:r>
                      <w:r w:rsidRPr="00EB2F3B">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EB2F3B">
                        <w:rPr>
                          <w:rFonts w:ascii="Times New Roman" w:eastAsia="ArialMT" w:hAnsi="Times New Roman" w:cs="Times New Roman"/>
                          <w:sz w:val="20"/>
                          <w:szCs w:val="20"/>
                        </w:rPr>
                        <w:t>-cymene)P(C</w:t>
                      </w:r>
                      <w:r w:rsidRPr="00EB2F3B">
                        <w:rPr>
                          <w:rFonts w:ascii="Times New Roman" w:eastAsia="ArialMT" w:hAnsi="Times New Roman" w:cs="Times New Roman"/>
                          <w:sz w:val="20"/>
                          <w:szCs w:val="20"/>
                          <w:vertAlign w:val="subscript"/>
                        </w:rPr>
                        <w:t>8</w:t>
                      </w:r>
                      <w:r w:rsidRPr="00EB2F3B">
                        <w:rPr>
                          <w:rFonts w:ascii="Times New Roman" w:eastAsia="ArialMT" w:hAnsi="Times New Roman" w:cs="Times New Roman"/>
                          <w:sz w:val="20"/>
                          <w:szCs w:val="20"/>
                        </w:rPr>
                        <w:t>H</w:t>
                      </w:r>
                      <w:r w:rsidRPr="00EB2F3B">
                        <w:rPr>
                          <w:rFonts w:ascii="Times New Roman" w:eastAsia="ArialMT" w:hAnsi="Times New Roman" w:cs="Times New Roman"/>
                          <w:sz w:val="20"/>
                          <w:szCs w:val="20"/>
                          <w:vertAlign w:val="subscript"/>
                        </w:rPr>
                        <w:t>17</w:t>
                      </w:r>
                      <w:r w:rsidRPr="00EB2F3B">
                        <w:rPr>
                          <w:rFonts w:ascii="Times New Roman" w:eastAsia="ArialMT" w:hAnsi="Times New Roman" w:cs="Times New Roman"/>
                          <w:sz w:val="20"/>
                          <w:szCs w:val="20"/>
                        </w:rPr>
                        <w:t>)</w:t>
                      </w:r>
                      <w:r w:rsidRPr="00EB2F3B">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EB2F3B">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EB2F3B">
                        <w:rPr>
                          <w:rFonts w:ascii="Times New Roman" w:eastAsia="ArialMT" w:hAnsi="Times New Roman" w:cs="Times New Roman"/>
                          <w:sz w:val="20"/>
                          <w:szCs w:val="20"/>
                        </w:rPr>
                        <w:t>-[C</w:t>
                      </w:r>
                      <w:r w:rsidRPr="00EB2F3B">
                        <w:rPr>
                          <w:rFonts w:ascii="Times New Roman" w:eastAsia="ArialMT" w:hAnsi="Times New Roman" w:cs="Times New Roman"/>
                          <w:sz w:val="20"/>
                          <w:szCs w:val="20"/>
                          <w:vertAlign w:val="subscript"/>
                        </w:rPr>
                        <w:t>2</w:t>
                      </w:r>
                      <w:r w:rsidRPr="00EB2F3B">
                        <w:rPr>
                          <w:rFonts w:ascii="Times New Roman" w:eastAsia="ArialMT" w:hAnsi="Times New Roman" w:cs="Times New Roman"/>
                          <w:sz w:val="20"/>
                          <w:szCs w:val="20"/>
                        </w:rPr>
                        <w:t>mim][Tf</w:t>
                      </w:r>
                      <w:r w:rsidRPr="00EB2F3B">
                        <w:rPr>
                          <w:rFonts w:ascii="Times New Roman" w:eastAsia="ArialMT" w:hAnsi="Times New Roman" w:cs="Times New Roman"/>
                          <w:sz w:val="20"/>
                          <w:szCs w:val="20"/>
                          <w:vertAlign w:val="subscript"/>
                        </w:rPr>
                        <w:t>2</w:t>
                      </w:r>
                      <w:r w:rsidRPr="00EB2F3B">
                        <w:rPr>
                          <w:rFonts w:ascii="Times New Roman" w:eastAsia="ArialMT" w:hAnsi="Times New Roman" w:cs="Times New Roman"/>
                          <w:sz w:val="20"/>
                          <w:szCs w:val="20"/>
                        </w:rPr>
                        <w:t>N] probed by XPS, as determined by the relative intensit</w:t>
                      </w:r>
                      <w:r>
                        <w:rPr>
                          <w:rFonts w:ascii="Times New Roman" w:eastAsia="ArialMT" w:hAnsi="Times New Roman" w:cs="Times New Roman"/>
                          <w:sz w:val="20"/>
                          <w:szCs w:val="20"/>
                        </w:rPr>
                        <w:t>ies</w:t>
                      </w:r>
                      <w:r w:rsidRPr="00EB2F3B">
                        <w:rPr>
                          <w:rFonts w:ascii="Times New Roman" w:eastAsia="ArialMT" w:hAnsi="Times New Roman" w:cs="Times New Roman"/>
                          <w:sz w:val="20"/>
                          <w:szCs w:val="20"/>
                        </w:rPr>
                        <w:t xml:space="preserve"> of the indicated photoelectron peaks.</w:t>
                      </w:r>
                      <w:r>
                        <w:rPr>
                          <w:rFonts w:ascii="Times New Roman" w:eastAsia="ArialMT" w:hAnsi="Times New Roman" w:cs="Times New Roman"/>
                          <w:sz w:val="20"/>
                          <w:szCs w:val="20"/>
                        </w:rPr>
                        <w:t xml:space="preserve">  The photoelectron emission </w:t>
                      </w:r>
                      <w:r w:rsidRPr="00AC5935">
                        <w:rPr>
                          <w:rFonts w:ascii="Times New Roman" w:eastAsia="ArialMT" w:hAnsi="Times New Roman" w:cs="Times New Roman"/>
                          <w:sz w:val="20"/>
                          <w:szCs w:val="20"/>
                        </w:rPr>
                        <w:t>angle is 45</w:t>
                      </w:r>
                      <w:r w:rsidRPr="003345BA">
                        <w:rPr>
                          <w:rFonts w:ascii="Times New Roman" w:eastAsia="ArialMT" w:hAnsi="Times New Roman" w:cs="Times New Roman"/>
                          <w:sz w:val="20"/>
                          <w:szCs w:val="20"/>
                        </w:rPr>
                        <w:t xml:space="preserve">° with respect to </w:t>
                      </w:r>
                      <w:r>
                        <w:rPr>
                          <w:rFonts w:ascii="Times New Roman" w:eastAsia="ArialMT" w:hAnsi="Times New Roman" w:cs="Times New Roman"/>
                          <w:sz w:val="20"/>
                          <w:szCs w:val="20"/>
                        </w:rPr>
                        <w:t>interfacial normal.</w:t>
                      </w:r>
                      <w:r w:rsidRPr="00AC5935">
                        <w:rPr>
                          <w:rFonts w:ascii="Times New Roman" w:eastAsia="ArialMT" w:hAnsi="Times New Roman" w:cs="Times New Roman"/>
                          <w:sz w:val="20"/>
                          <w:szCs w:val="20"/>
                        </w:rPr>
                        <w:t xml:space="preserve">  Note that the integrated and corrected areas are in arbitrary units.  The expected percentage is based on the</w:t>
                      </w:r>
                      <w:r>
                        <w:rPr>
                          <w:rFonts w:ascii="Times New Roman" w:eastAsia="ArialMT" w:hAnsi="Times New Roman" w:cs="Times New Roman"/>
                          <w:sz w:val="20"/>
                          <w:szCs w:val="20"/>
                        </w:rPr>
                        <w:t xml:space="preserve"> relative number density in the liquid bulk as calculated from the stoichiometry of the solution.</w:t>
                      </w:r>
                    </w:p>
                    <w:tbl>
                      <w:tblPr>
                        <w:tblStyle w:val="TableGrid"/>
                        <w:tblW w:w="0" w:type="auto"/>
                        <w:tblLook w:val="04A0" w:firstRow="1" w:lastRow="0" w:firstColumn="1" w:lastColumn="0" w:noHBand="0" w:noVBand="1"/>
                      </w:tblPr>
                      <w:tblGrid>
                        <w:gridCol w:w="805"/>
                        <w:gridCol w:w="900"/>
                        <w:gridCol w:w="1440"/>
                        <w:gridCol w:w="2008"/>
                        <w:gridCol w:w="1288"/>
                        <w:gridCol w:w="1288"/>
                        <w:gridCol w:w="1289"/>
                      </w:tblGrid>
                      <w:tr w:rsidR="001E5312" w:rsidRPr="00514DEC" w14:paraId="78AC30E1" w14:textId="77777777" w:rsidTr="003345BA">
                        <w:tc>
                          <w:tcPr>
                            <w:tcW w:w="805" w:type="dxa"/>
                          </w:tcPr>
                          <w:p w14:paraId="788C2CAD"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Atom</w:t>
                            </w:r>
                          </w:p>
                        </w:tc>
                        <w:tc>
                          <w:tcPr>
                            <w:tcW w:w="900" w:type="dxa"/>
                          </w:tcPr>
                          <w:p w14:paraId="349AF27E"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Orbital</w:t>
                            </w:r>
                          </w:p>
                        </w:tc>
                        <w:tc>
                          <w:tcPr>
                            <w:tcW w:w="1440" w:type="dxa"/>
                          </w:tcPr>
                          <w:p w14:paraId="3755992D"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Integrated Area</w:t>
                            </w:r>
                          </w:p>
                        </w:tc>
                        <w:tc>
                          <w:tcPr>
                            <w:tcW w:w="2008" w:type="dxa"/>
                          </w:tcPr>
                          <w:p w14:paraId="69E21F2C"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Atomic Sensitivity Factor</w:t>
                            </w:r>
                          </w:p>
                        </w:tc>
                        <w:tc>
                          <w:tcPr>
                            <w:tcW w:w="1288" w:type="dxa"/>
                          </w:tcPr>
                          <w:p w14:paraId="22D2D44C"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Corrected Area</w:t>
                            </w:r>
                          </w:p>
                        </w:tc>
                        <w:tc>
                          <w:tcPr>
                            <w:tcW w:w="1288" w:type="dxa"/>
                          </w:tcPr>
                          <w:p w14:paraId="0D271E03"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sidRPr="00B05C3C">
                              <w:rPr>
                                <w:rFonts w:ascii="Times New Roman" w:eastAsia="ArialMT" w:hAnsi="Times New Roman" w:cs="Times New Roman"/>
                                <w:b/>
                                <w:sz w:val="20"/>
                                <w:szCs w:val="20"/>
                              </w:rPr>
                              <w:t>Percentage</w:t>
                            </w:r>
                            <w:r>
                              <w:rPr>
                                <w:rFonts w:ascii="Times New Roman" w:eastAsia="ArialMT" w:hAnsi="Times New Roman" w:cs="Times New Roman"/>
                                <w:b/>
                                <w:sz w:val="20"/>
                                <w:szCs w:val="20"/>
                              </w:rPr>
                              <w:t xml:space="preserve"> Observed</w:t>
                            </w:r>
                          </w:p>
                        </w:tc>
                        <w:tc>
                          <w:tcPr>
                            <w:tcW w:w="1289" w:type="dxa"/>
                          </w:tcPr>
                          <w:p w14:paraId="30B7079F" w14:textId="77777777" w:rsidR="001E5312" w:rsidRPr="00B05C3C" w:rsidRDefault="001E5312" w:rsidP="00B05C3C">
                            <w:pPr>
                              <w:autoSpaceDE w:val="0"/>
                              <w:autoSpaceDN w:val="0"/>
                              <w:adjustRightInd w:val="0"/>
                              <w:jc w:val="center"/>
                              <w:rPr>
                                <w:rFonts w:ascii="Times New Roman" w:eastAsia="ArialMT" w:hAnsi="Times New Roman" w:cs="Times New Roman"/>
                                <w:b/>
                                <w:sz w:val="20"/>
                                <w:szCs w:val="20"/>
                              </w:rPr>
                            </w:pPr>
                            <w:r>
                              <w:rPr>
                                <w:rFonts w:ascii="Times New Roman" w:eastAsia="ArialMT" w:hAnsi="Times New Roman" w:cs="Times New Roman"/>
                                <w:b/>
                                <w:sz w:val="20"/>
                                <w:szCs w:val="20"/>
                              </w:rPr>
                              <w:t>Percentage Expected</w:t>
                            </w:r>
                          </w:p>
                        </w:tc>
                      </w:tr>
                      <w:tr w:rsidR="001E5312" w:rsidRPr="00514DEC" w14:paraId="5E71E37F" w14:textId="77777777" w:rsidTr="003345BA">
                        <w:tc>
                          <w:tcPr>
                            <w:tcW w:w="805" w:type="dxa"/>
                          </w:tcPr>
                          <w:p w14:paraId="00DC2AF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N</w:t>
                            </w:r>
                          </w:p>
                        </w:tc>
                        <w:tc>
                          <w:tcPr>
                            <w:tcW w:w="900" w:type="dxa"/>
                          </w:tcPr>
                          <w:p w14:paraId="1968152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48FF4198"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3330</w:t>
                            </w:r>
                          </w:p>
                        </w:tc>
                        <w:tc>
                          <w:tcPr>
                            <w:tcW w:w="2008" w:type="dxa"/>
                          </w:tcPr>
                          <w:p w14:paraId="038448D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0.477</w:t>
                            </w:r>
                          </w:p>
                        </w:tc>
                        <w:tc>
                          <w:tcPr>
                            <w:tcW w:w="1288" w:type="dxa"/>
                          </w:tcPr>
                          <w:p w14:paraId="04EA149B"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6980</w:t>
                            </w:r>
                          </w:p>
                        </w:tc>
                        <w:tc>
                          <w:tcPr>
                            <w:tcW w:w="1288" w:type="dxa"/>
                          </w:tcPr>
                          <w:p w14:paraId="232524E6" w14:textId="0540BD8F"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8.3</w:t>
                            </w:r>
                          </w:p>
                        </w:tc>
                        <w:tc>
                          <w:tcPr>
                            <w:tcW w:w="1289" w:type="dxa"/>
                          </w:tcPr>
                          <w:p w14:paraId="630553EF"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8.8</w:t>
                            </w:r>
                          </w:p>
                        </w:tc>
                      </w:tr>
                      <w:tr w:rsidR="001E5312" w:rsidRPr="00514DEC" w14:paraId="004B046E" w14:textId="77777777" w:rsidTr="003345BA">
                        <w:tc>
                          <w:tcPr>
                            <w:tcW w:w="805" w:type="dxa"/>
                          </w:tcPr>
                          <w:p w14:paraId="523159A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F</w:t>
                            </w:r>
                          </w:p>
                        </w:tc>
                        <w:tc>
                          <w:tcPr>
                            <w:tcW w:w="900" w:type="dxa"/>
                          </w:tcPr>
                          <w:p w14:paraId="4A491F54"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7243B42D"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12700</w:t>
                            </w:r>
                          </w:p>
                        </w:tc>
                        <w:tc>
                          <w:tcPr>
                            <w:tcW w:w="2008" w:type="dxa"/>
                          </w:tcPr>
                          <w:p w14:paraId="2A641A4F"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1.00</w:t>
                            </w:r>
                          </w:p>
                        </w:tc>
                        <w:tc>
                          <w:tcPr>
                            <w:tcW w:w="1288" w:type="dxa"/>
                          </w:tcPr>
                          <w:p w14:paraId="5D521B3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12700</w:t>
                            </w:r>
                          </w:p>
                        </w:tc>
                        <w:tc>
                          <w:tcPr>
                            <w:tcW w:w="1288" w:type="dxa"/>
                          </w:tcPr>
                          <w:p w14:paraId="31EA267B" w14:textId="1FB4D0CC"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15.</w:t>
                            </w:r>
                          </w:p>
                        </w:tc>
                        <w:tc>
                          <w:tcPr>
                            <w:tcW w:w="1289" w:type="dxa"/>
                          </w:tcPr>
                          <w:p w14:paraId="7ED303F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18</w:t>
                            </w:r>
                          </w:p>
                        </w:tc>
                      </w:tr>
                      <w:tr w:rsidR="001E5312" w:rsidRPr="00514DEC" w14:paraId="48B55629" w14:textId="77777777" w:rsidTr="003345BA">
                        <w:tc>
                          <w:tcPr>
                            <w:tcW w:w="805" w:type="dxa"/>
                          </w:tcPr>
                          <w:p w14:paraId="58F5955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O</w:t>
                            </w:r>
                          </w:p>
                        </w:tc>
                        <w:tc>
                          <w:tcPr>
                            <w:tcW w:w="900" w:type="dxa"/>
                          </w:tcPr>
                          <w:p w14:paraId="606F69A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2D35DAC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7150</w:t>
                            </w:r>
                          </w:p>
                        </w:tc>
                        <w:tc>
                          <w:tcPr>
                            <w:tcW w:w="2008" w:type="dxa"/>
                          </w:tcPr>
                          <w:p w14:paraId="0615EDD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0.711</w:t>
                            </w:r>
                          </w:p>
                        </w:tc>
                        <w:tc>
                          <w:tcPr>
                            <w:tcW w:w="1288" w:type="dxa"/>
                          </w:tcPr>
                          <w:p w14:paraId="12520EC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10100</w:t>
                            </w:r>
                          </w:p>
                        </w:tc>
                        <w:tc>
                          <w:tcPr>
                            <w:tcW w:w="1288" w:type="dxa"/>
                          </w:tcPr>
                          <w:p w14:paraId="710D8836" w14:textId="76BADE46"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w:t>
                            </w:r>
                            <w:r>
                              <w:rPr>
                                <w:rFonts w:ascii="Times New Roman" w:eastAsia="ArialMT" w:hAnsi="Times New Roman" w:cs="Times New Roman"/>
                                <w:sz w:val="20"/>
                                <w:szCs w:val="20"/>
                              </w:rPr>
                              <w:t>2</w:t>
                            </w:r>
                          </w:p>
                        </w:tc>
                        <w:tc>
                          <w:tcPr>
                            <w:tcW w:w="1289" w:type="dxa"/>
                          </w:tcPr>
                          <w:p w14:paraId="2F2F67F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12</w:t>
                            </w:r>
                          </w:p>
                        </w:tc>
                      </w:tr>
                      <w:tr w:rsidR="001E5312" w:rsidRPr="00514DEC" w14:paraId="5F7597BD" w14:textId="77777777" w:rsidTr="003345BA">
                        <w:tc>
                          <w:tcPr>
                            <w:tcW w:w="805" w:type="dxa"/>
                          </w:tcPr>
                          <w:p w14:paraId="6FB7496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C</w:t>
                            </w:r>
                          </w:p>
                        </w:tc>
                        <w:tc>
                          <w:tcPr>
                            <w:tcW w:w="900" w:type="dxa"/>
                          </w:tcPr>
                          <w:p w14:paraId="6587941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1s</w:t>
                            </w:r>
                          </w:p>
                        </w:tc>
                        <w:tc>
                          <w:tcPr>
                            <w:tcW w:w="1440" w:type="dxa"/>
                          </w:tcPr>
                          <w:p w14:paraId="1D49F01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13600</w:t>
                            </w:r>
                          </w:p>
                        </w:tc>
                        <w:tc>
                          <w:tcPr>
                            <w:tcW w:w="2008" w:type="dxa"/>
                          </w:tcPr>
                          <w:p w14:paraId="388C1D6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0.296</w:t>
                            </w:r>
                          </w:p>
                        </w:tc>
                        <w:tc>
                          <w:tcPr>
                            <w:tcW w:w="1288" w:type="dxa"/>
                          </w:tcPr>
                          <w:p w14:paraId="72511F6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46000</w:t>
                            </w:r>
                          </w:p>
                        </w:tc>
                        <w:tc>
                          <w:tcPr>
                            <w:tcW w:w="1288" w:type="dxa"/>
                          </w:tcPr>
                          <w:p w14:paraId="2D2FBA72" w14:textId="79EE1E29"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5</w:t>
                            </w:r>
                            <w:r>
                              <w:rPr>
                                <w:rFonts w:ascii="Times New Roman" w:eastAsia="ArialMT" w:hAnsi="Times New Roman" w:cs="Times New Roman"/>
                                <w:sz w:val="20"/>
                                <w:szCs w:val="20"/>
                              </w:rPr>
                              <w:t>5</w:t>
                            </w:r>
                          </w:p>
                        </w:tc>
                        <w:tc>
                          <w:tcPr>
                            <w:tcW w:w="1289" w:type="dxa"/>
                          </w:tcPr>
                          <w:p w14:paraId="1B106814"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23</w:t>
                            </w:r>
                          </w:p>
                        </w:tc>
                      </w:tr>
                      <w:tr w:rsidR="001E5312" w:rsidRPr="00514DEC" w14:paraId="13BAE632" w14:textId="77777777" w:rsidTr="003345BA">
                        <w:tc>
                          <w:tcPr>
                            <w:tcW w:w="805" w:type="dxa"/>
                          </w:tcPr>
                          <w:p w14:paraId="3D4B0AA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Cl</w:t>
                            </w:r>
                          </w:p>
                        </w:tc>
                        <w:tc>
                          <w:tcPr>
                            <w:tcW w:w="900" w:type="dxa"/>
                          </w:tcPr>
                          <w:p w14:paraId="02E445BF"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0A544FC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616</w:t>
                            </w:r>
                          </w:p>
                        </w:tc>
                        <w:tc>
                          <w:tcPr>
                            <w:tcW w:w="2008" w:type="dxa"/>
                          </w:tcPr>
                          <w:p w14:paraId="5F85899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0.770</w:t>
                            </w:r>
                          </w:p>
                        </w:tc>
                        <w:tc>
                          <w:tcPr>
                            <w:tcW w:w="1288" w:type="dxa"/>
                          </w:tcPr>
                          <w:p w14:paraId="20FD5AB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799</w:t>
                            </w:r>
                          </w:p>
                        </w:tc>
                        <w:tc>
                          <w:tcPr>
                            <w:tcW w:w="1288" w:type="dxa"/>
                          </w:tcPr>
                          <w:p w14:paraId="328CFCDC" w14:textId="3F07F91D"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0.95</w:t>
                            </w:r>
                          </w:p>
                        </w:tc>
                        <w:tc>
                          <w:tcPr>
                            <w:tcW w:w="1289" w:type="dxa"/>
                          </w:tcPr>
                          <w:p w14:paraId="65CD657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0.0022</w:t>
                            </w:r>
                          </w:p>
                        </w:tc>
                      </w:tr>
                      <w:tr w:rsidR="001E5312" w:rsidRPr="00514DEC" w14:paraId="052129DD" w14:textId="77777777" w:rsidTr="003345BA">
                        <w:tc>
                          <w:tcPr>
                            <w:tcW w:w="805" w:type="dxa"/>
                          </w:tcPr>
                          <w:p w14:paraId="041DBCB9"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S</w:t>
                            </w:r>
                          </w:p>
                        </w:tc>
                        <w:tc>
                          <w:tcPr>
                            <w:tcW w:w="900" w:type="dxa"/>
                          </w:tcPr>
                          <w:p w14:paraId="03DDAD4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6A4DF6E7"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3170</w:t>
                            </w:r>
                          </w:p>
                        </w:tc>
                        <w:tc>
                          <w:tcPr>
                            <w:tcW w:w="2008" w:type="dxa"/>
                          </w:tcPr>
                          <w:p w14:paraId="4C05E1E5"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0.570</w:t>
                            </w:r>
                          </w:p>
                        </w:tc>
                        <w:tc>
                          <w:tcPr>
                            <w:tcW w:w="1288" w:type="dxa"/>
                          </w:tcPr>
                          <w:p w14:paraId="18B7F03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5570</w:t>
                            </w:r>
                          </w:p>
                        </w:tc>
                        <w:tc>
                          <w:tcPr>
                            <w:tcW w:w="1288" w:type="dxa"/>
                          </w:tcPr>
                          <w:p w14:paraId="63869E7B" w14:textId="2FECAEDE"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6.6</w:t>
                            </w:r>
                          </w:p>
                        </w:tc>
                        <w:tc>
                          <w:tcPr>
                            <w:tcW w:w="1289" w:type="dxa"/>
                          </w:tcPr>
                          <w:p w14:paraId="3E7AB93D"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5.9</w:t>
                            </w:r>
                          </w:p>
                        </w:tc>
                      </w:tr>
                      <w:tr w:rsidR="001E5312" w:rsidRPr="00514DEC" w14:paraId="49AE543D" w14:textId="77777777" w:rsidTr="003345BA">
                        <w:tc>
                          <w:tcPr>
                            <w:tcW w:w="805" w:type="dxa"/>
                          </w:tcPr>
                          <w:p w14:paraId="644FA87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P</w:t>
                            </w:r>
                          </w:p>
                        </w:tc>
                        <w:tc>
                          <w:tcPr>
                            <w:tcW w:w="900" w:type="dxa"/>
                          </w:tcPr>
                          <w:p w14:paraId="5EFE2136"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564D01DD"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263</w:t>
                            </w:r>
                          </w:p>
                        </w:tc>
                        <w:tc>
                          <w:tcPr>
                            <w:tcW w:w="2008" w:type="dxa"/>
                          </w:tcPr>
                          <w:p w14:paraId="634D4EA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0.412</w:t>
                            </w:r>
                          </w:p>
                        </w:tc>
                        <w:tc>
                          <w:tcPr>
                            <w:tcW w:w="1288" w:type="dxa"/>
                          </w:tcPr>
                          <w:p w14:paraId="27D0496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638</w:t>
                            </w:r>
                          </w:p>
                        </w:tc>
                        <w:tc>
                          <w:tcPr>
                            <w:tcW w:w="1288" w:type="dxa"/>
                          </w:tcPr>
                          <w:p w14:paraId="7C9D7066" w14:textId="25FD529E"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0.7</w:t>
                            </w:r>
                            <w:r>
                              <w:rPr>
                                <w:rFonts w:ascii="Times New Roman" w:eastAsia="ArialMT" w:hAnsi="Times New Roman" w:cs="Times New Roman"/>
                                <w:sz w:val="20"/>
                                <w:szCs w:val="20"/>
                              </w:rPr>
                              <w:t>6</w:t>
                            </w:r>
                          </w:p>
                        </w:tc>
                        <w:tc>
                          <w:tcPr>
                            <w:tcW w:w="1289" w:type="dxa"/>
                          </w:tcPr>
                          <w:p w14:paraId="3EEDF3C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0.0011</w:t>
                            </w:r>
                          </w:p>
                        </w:tc>
                      </w:tr>
                      <w:tr w:rsidR="001E5312" w:rsidRPr="00514DEC" w14:paraId="613F8A93" w14:textId="77777777" w:rsidTr="003345BA">
                        <w:tc>
                          <w:tcPr>
                            <w:tcW w:w="805" w:type="dxa"/>
                          </w:tcPr>
                          <w:p w14:paraId="3FE2896B"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Si</w:t>
                            </w:r>
                          </w:p>
                        </w:tc>
                        <w:tc>
                          <w:tcPr>
                            <w:tcW w:w="900" w:type="dxa"/>
                          </w:tcPr>
                          <w:p w14:paraId="70BE9EDE"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2p</w:t>
                            </w:r>
                          </w:p>
                        </w:tc>
                        <w:tc>
                          <w:tcPr>
                            <w:tcW w:w="1440" w:type="dxa"/>
                          </w:tcPr>
                          <w:p w14:paraId="5BE1920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194</w:t>
                            </w:r>
                          </w:p>
                        </w:tc>
                        <w:tc>
                          <w:tcPr>
                            <w:tcW w:w="2008" w:type="dxa"/>
                          </w:tcPr>
                          <w:p w14:paraId="77ACC9AC"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0.283</w:t>
                            </w:r>
                          </w:p>
                        </w:tc>
                        <w:tc>
                          <w:tcPr>
                            <w:tcW w:w="1288" w:type="dxa"/>
                          </w:tcPr>
                          <w:p w14:paraId="3AC1BA3B"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685</w:t>
                            </w:r>
                          </w:p>
                        </w:tc>
                        <w:tc>
                          <w:tcPr>
                            <w:tcW w:w="1288" w:type="dxa"/>
                          </w:tcPr>
                          <w:p w14:paraId="35122EE5" w14:textId="02573452"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0.81</w:t>
                            </w:r>
                          </w:p>
                        </w:tc>
                        <w:tc>
                          <w:tcPr>
                            <w:tcW w:w="1289" w:type="dxa"/>
                          </w:tcPr>
                          <w:p w14:paraId="159DC948"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w:t>
                            </w:r>
                          </w:p>
                        </w:tc>
                      </w:tr>
                      <w:tr w:rsidR="001E5312" w:rsidRPr="00514DEC" w14:paraId="4F4A1314" w14:textId="77777777" w:rsidTr="003345BA">
                        <w:tc>
                          <w:tcPr>
                            <w:tcW w:w="805" w:type="dxa"/>
                          </w:tcPr>
                          <w:p w14:paraId="5DB404D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Ru</w:t>
                            </w:r>
                          </w:p>
                        </w:tc>
                        <w:tc>
                          <w:tcPr>
                            <w:tcW w:w="900" w:type="dxa"/>
                          </w:tcPr>
                          <w:p w14:paraId="5E29907A"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3d</w:t>
                            </w:r>
                          </w:p>
                        </w:tc>
                        <w:tc>
                          <w:tcPr>
                            <w:tcW w:w="1440" w:type="dxa"/>
                          </w:tcPr>
                          <w:p w14:paraId="7B988E41"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2630</w:t>
                            </w:r>
                          </w:p>
                        </w:tc>
                        <w:tc>
                          <w:tcPr>
                            <w:tcW w:w="2008" w:type="dxa"/>
                          </w:tcPr>
                          <w:p w14:paraId="26965012"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3.70</w:t>
                            </w:r>
                          </w:p>
                        </w:tc>
                        <w:tc>
                          <w:tcPr>
                            <w:tcW w:w="1288" w:type="dxa"/>
                          </w:tcPr>
                          <w:p w14:paraId="6F8A9123"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713</w:t>
                            </w:r>
                          </w:p>
                        </w:tc>
                        <w:tc>
                          <w:tcPr>
                            <w:tcW w:w="1288" w:type="dxa"/>
                          </w:tcPr>
                          <w:p w14:paraId="31EEDA4F" w14:textId="667ED4C0"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sidRPr="00B05C3C">
                              <w:rPr>
                                <w:rFonts w:ascii="Times New Roman" w:eastAsia="ArialMT" w:hAnsi="Times New Roman" w:cs="Times New Roman"/>
                                <w:sz w:val="20"/>
                                <w:szCs w:val="20"/>
                              </w:rPr>
                              <w:t>0.8</w:t>
                            </w:r>
                            <w:r>
                              <w:rPr>
                                <w:rFonts w:ascii="Times New Roman" w:eastAsia="ArialMT" w:hAnsi="Times New Roman" w:cs="Times New Roman"/>
                                <w:sz w:val="20"/>
                                <w:szCs w:val="20"/>
                              </w:rPr>
                              <w:t>5</w:t>
                            </w:r>
                          </w:p>
                        </w:tc>
                        <w:tc>
                          <w:tcPr>
                            <w:tcW w:w="1289" w:type="dxa"/>
                          </w:tcPr>
                          <w:p w14:paraId="3339E670" w14:textId="77777777" w:rsidR="001E5312" w:rsidRPr="00B05C3C" w:rsidRDefault="001E5312" w:rsidP="00B05C3C">
                            <w:pPr>
                              <w:autoSpaceDE w:val="0"/>
                              <w:autoSpaceDN w:val="0"/>
                              <w:adjustRightInd w:val="0"/>
                              <w:jc w:val="center"/>
                              <w:rPr>
                                <w:rFonts w:ascii="Times New Roman" w:eastAsia="ArialMT" w:hAnsi="Times New Roman" w:cs="Times New Roman"/>
                                <w:sz w:val="20"/>
                                <w:szCs w:val="20"/>
                              </w:rPr>
                            </w:pPr>
                            <w:r>
                              <w:rPr>
                                <w:rFonts w:ascii="Times New Roman" w:eastAsia="ArialMT" w:hAnsi="Times New Roman" w:cs="Times New Roman"/>
                                <w:sz w:val="20"/>
                                <w:szCs w:val="20"/>
                              </w:rPr>
                              <w:t>0.0011</w:t>
                            </w:r>
                          </w:p>
                        </w:tc>
                      </w:tr>
                    </w:tbl>
                    <w:p w14:paraId="67CACF8A" w14:textId="77777777" w:rsidR="001E5312" w:rsidRPr="00B05C3C" w:rsidRDefault="001E5312" w:rsidP="00236B77">
                      <w:pPr>
                        <w:autoSpaceDE w:val="0"/>
                        <w:autoSpaceDN w:val="0"/>
                        <w:adjustRightInd w:val="0"/>
                        <w:spacing w:after="0" w:line="240" w:lineRule="auto"/>
                        <w:rPr>
                          <w:rFonts w:ascii="Times New Roman" w:eastAsia="Arial-BoldMT" w:hAnsi="Times New Roman" w:cs="Times New Roman"/>
                          <w:b/>
                          <w:bCs/>
                          <w:sz w:val="20"/>
                          <w:szCs w:val="20"/>
                        </w:rPr>
                      </w:pPr>
                    </w:p>
                    <w:p w14:paraId="6A88C2D6" w14:textId="77777777" w:rsidR="001E5312" w:rsidRPr="00B05C3C" w:rsidRDefault="001E5312" w:rsidP="00236B77">
                      <w:pPr>
                        <w:autoSpaceDE w:val="0"/>
                        <w:autoSpaceDN w:val="0"/>
                        <w:adjustRightInd w:val="0"/>
                        <w:spacing w:after="0" w:line="240" w:lineRule="auto"/>
                        <w:jc w:val="both"/>
                        <w:rPr>
                          <w:rFonts w:ascii="Times New Roman" w:eastAsia="ArialMT" w:hAnsi="Times New Roman" w:cs="Times New Roman"/>
                          <w:sz w:val="20"/>
                          <w:szCs w:val="20"/>
                        </w:rPr>
                      </w:pPr>
                    </w:p>
                  </w:txbxContent>
                </v:textbox>
                <w10:anchorlock/>
              </v:shape>
            </w:pict>
          </mc:Fallback>
        </mc:AlternateContent>
      </w:r>
      <w:r w:rsidR="00236B77">
        <w:rPr>
          <w:rFonts w:ascii="Times New Roman" w:eastAsia="ArialMT" w:hAnsi="Times New Roman" w:cs="Times New Roman"/>
          <w:sz w:val="24"/>
          <w:szCs w:val="24"/>
        </w:rPr>
        <w:t xml:space="preserve"> </w:t>
      </w:r>
      <w:r w:rsidR="00E42319" w:rsidRPr="00DB3D8E">
        <w:rPr>
          <w:rFonts w:ascii="Times New Roman" w:eastAsia="ArialMT" w:hAnsi="Times New Roman" w:cs="Times New Roman"/>
          <w:sz w:val="24"/>
          <w:szCs w:val="24"/>
        </w:rPr>
        <w:t>The</w:t>
      </w:r>
      <w:r w:rsidR="00E42319" w:rsidRPr="0073092D">
        <w:rPr>
          <w:rFonts w:ascii="Times New Roman" w:eastAsia="ArialMT" w:hAnsi="Times New Roman" w:cs="Times New Roman"/>
          <w:sz w:val="24"/>
          <w:szCs w:val="24"/>
        </w:rPr>
        <w:t xml:space="preserve"> relative number density of the Ru complex can be quantified with photoelectron signals from the Ru, P, and Cl atoms.  </w:t>
      </w:r>
      <w:r w:rsidR="007127D0" w:rsidRPr="007127D0">
        <w:rPr>
          <w:rFonts w:ascii="Times New Roman" w:eastAsia="ArialMT" w:hAnsi="Times New Roman" w:cs="Times New Roman"/>
          <w:sz w:val="24"/>
          <w:szCs w:val="24"/>
        </w:rPr>
        <w:t xml:space="preserve">Note that our calculation of the relative number densities at the interface used a Ru complex molecular weight of 676.83 </w:t>
      </w:r>
      <w:proofErr w:type="spellStart"/>
      <w:r w:rsidR="007127D0" w:rsidRPr="007127D0">
        <w:rPr>
          <w:rFonts w:ascii="Times New Roman" w:eastAsia="ArialMT" w:hAnsi="Times New Roman" w:cs="Times New Roman"/>
          <w:sz w:val="24"/>
          <w:szCs w:val="24"/>
        </w:rPr>
        <w:t>amu</w:t>
      </w:r>
      <w:proofErr w:type="spellEnd"/>
      <w:r w:rsidR="007127D0" w:rsidRPr="007127D0">
        <w:rPr>
          <w:rFonts w:ascii="Times New Roman" w:eastAsia="ArialMT" w:hAnsi="Times New Roman" w:cs="Times New Roman"/>
          <w:sz w:val="24"/>
          <w:szCs w:val="24"/>
        </w:rPr>
        <w:t>, a d</w:t>
      </w:r>
      <w:r w:rsidR="007127D0" w:rsidRPr="007127D0">
        <w:rPr>
          <w:rFonts w:ascii="Times New Roman" w:eastAsia="ArialMT" w:hAnsi="Times New Roman" w:cs="Times New Roman"/>
          <w:sz w:val="24"/>
          <w:szCs w:val="24"/>
          <w:vertAlign w:val="subscript"/>
        </w:rPr>
        <w:t>11</w:t>
      </w:r>
      <w:r w:rsidR="007127D0" w:rsidRPr="007127D0">
        <w:rPr>
          <w:rFonts w:ascii="Times New Roman" w:eastAsia="ArialMT" w:hAnsi="Times New Roman" w:cs="Times New Roman"/>
          <w:sz w:val="24"/>
          <w:szCs w:val="24"/>
        </w:rPr>
        <w:t>-[C</w:t>
      </w:r>
      <w:r w:rsidR="007127D0" w:rsidRPr="007127D0">
        <w:rPr>
          <w:rFonts w:ascii="Times New Roman" w:eastAsia="ArialMT" w:hAnsi="Times New Roman" w:cs="Times New Roman"/>
          <w:sz w:val="24"/>
          <w:szCs w:val="24"/>
          <w:vertAlign w:val="subscript"/>
        </w:rPr>
        <w:t>2</w:t>
      </w:r>
      <w:r w:rsidR="007127D0" w:rsidRPr="007127D0">
        <w:rPr>
          <w:rFonts w:ascii="Times New Roman" w:eastAsia="ArialMT" w:hAnsi="Times New Roman" w:cs="Times New Roman"/>
          <w:sz w:val="24"/>
          <w:szCs w:val="24"/>
        </w:rPr>
        <w:t>mim]</w:t>
      </w:r>
      <w:r w:rsidR="007127D0" w:rsidRPr="007127D0">
        <w:rPr>
          <w:rFonts w:ascii="Times New Roman" w:eastAsia="ArialMT" w:hAnsi="Times New Roman" w:cs="Times New Roman"/>
          <w:sz w:val="24"/>
          <w:szCs w:val="24"/>
          <w:vertAlign w:val="superscript"/>
        </w:rPr>
        <w:t>+</w:t>
      </w:r>
      <w:r w:rsidR="007127D0" w:rsidRPr="007127D0">
        <w:rPr>
          <w:rFonts w:ascii="Times New Roman" w:eastAsia="ArialMT" w:hAnsi="Times New Roman" w:cs="Times New Roman"/>
          <w:sz w:val="24"/>
          <w:szCs w:val="24"/>
        </w:rPr>
        <w:t xml:space="preserve"> molecular weight of 122.165 </w:t>
      </w:r>
      <w:proofErr w:type="spellStart"/>
      <w:r w:rsidR="007127D0" w:rsidRPr="007127D0">
        <w:rPr>
          <w:rFonts w:ascii="Times New Roman" w:eastAsia="ArialMT" w:hAnsi="Times New Roman" w:cs="Times New Roman"/>
          <w:sz w:val="24"/>
          <w:szCs w:val="24"/>
        </w:rPr>
        <w:t>amu</w:t>
      </w:r>
      <w:proofErr w:type="spellEnd"/>
      <w:r w:rsidR="007127D0" w:rsidRPr="007127D0">
        <w:rPr>
          <w:rFonts w:ascii="Times New Roman" w:eastAsia="ArialMT" w:hAnsi="Times New Roman" w:cs="Times New Roman"/>
          <w:sz w:val="24"/>
          <w:szCs w:val="24"/>
        </w:rPr>
        <w:t>, a [Tf</w:t>
      </w:r>
      <w:r w:rsidR="007127D0" w:rsidRPr="007127D0">
        <w:rPr>
          <w:rFonts w:ascii="Times New Roman" w:eastAsia="ArialMT" w:hAnsi="Times New Roman" w:cs="Times New Roman"/>
          <w:sz w:val="24"/>
          <w:szCs w:val="24"/>
          <w:vertAlign w:val="subscript"/>
        </w:rPr>
        <w:t>2</w:t>
      </w:r>
      <w:r w:rsidR="007127D0" w:rsidRPr="007127D0">
        <w:rPr>
          <w:rFonts w:ascii="Times New Roman" w:eastAsia="ArialMT" w:hAnsi="Times New Roman" w:cs="Times New Roman"/>
          <w:sz w:val="24"/>
          <w:szCs w:val="24"/>
        </w:rPr>
        <w:t>N]</w:t>
      </w:r>
      <w:r w:rsidR="007127D0" w:rsidRPr="007127D0">
        <w:rPr>
          <w:rFonts w:ascii="Times New Roman" w:eastAsia="ArialMT" w:hAnsi="Times New Roman" w:cs="Times New Roman"/>
          <w:sz w:val="24"/>
          <w:szCs w:val="24"/>
          <w:vertAlign w:val="superscript"/>
        </w:rPr>
        <w:t>–</w:t>
      </w:r>
      <w:r w:rsidR="007127D0" w:rsidRPr="007127D0">
        <w:rPr>
          <w:rFonts w:ascii="Times New Roman" w:eastAsia="ArialMT" w:hAnsi="Times New Roman" w:cs="Times New Roman"/>
          <w:sz w:val="24"/>
          <w:szCs w:val="24"/>
        </w:rPr>
        <w:t xml:space="preserve"> molecular weight of 280.15 </w:t>
      </w:r>
      <w:proofErr w:type="spellStart"/>
      <w:r w:rsidR="007127D0" w:rsidRPr="007127D0">
        <w:rPr>
          <w:rFonts w:ascii="Times New Roman" w:eastAsia="ArialMT" w:hAnsi="Times New Roman" w:cs="Times New Roman"/>
          <w:sz w:val="24"/>
          <w:szCs w:val="24"/>
        </w:rPr>
        <w:t>amu</w:t>
      </w:r>
      <w:proofErr w:type="spellEnd"/>
      <w:r w:rsidR="007127D0" w:rsidRPr="007127D0">
        <w:rPr>
          <w:rFonts w:ascii="Times New Roman" w:eastAsia="ArialMT" w:hAnsi="Times New Roman" w:cs="Times New Roman"/>
          <w:sz w:val="24"/>
          <w:szCs w:val="24"/>
        </w:rPr>
        <w:t>, and a d</w:t>
      </w:r>
      <w:r w:rsidR="007127D0" w:rsidRPr="007127D0">
        <w:rPr>
          <w:rFonts w:ascii="Times New Roman" w:eastAsia="ArialMT" w:hAnsi="Times New Roman" w:cs="Times New Roman"/>
          <w:sz w:val="24"/>
          <w:szCs w:val="24"/>
          <w:vertAlign w:val="subscript"/>
        </w:rPr>
        <w:t>11</w:t>
      </w:r>
      <w:r w:rsidR="007127D0" w:rsidRPr="007127D0">
        <w:rPr>
          <w:rFonts w:ascii="Times New Roman" w:eastAsia="ArialMT" w:hAnsi="Times New Roman" w:cs="Times New Roman"/>
          <w:sz w:val="24"/>
          <w:szCs w:val="24"/>
        </w:rPr>
        <w:t>-[C</w:t>
      </w:r>
      <w:r w:rsidR="007127D0" w:rsidRPr="007127D0">
        <w:rPr>
          <w:rFonts w:ascii="Times New Roman" w:eastAsia="ArialMT" w:hAnsi="Times New Roman" w:cs="Times New Roman"/>
          <w:sz w:val="24"/>
          <w:szCs w:val="24"/>
          <w:vertAlign w:val="subscript"/>
        </w:rPr>
        <w:t>2</w:t>
      </w:r>
      <w:r w:rsidR="007127D0" w:rsidRPr="007127D0">
        <w:rPr>
          <w:rFonts w:ascii="Times New Roman" w:eastAsia="ArialMT" w:hAnsi="Times New Roman" w:cs="Times New Roman"/>
          <w:sz w:val="24"/>
          <w:szCs w:val="24"/>
        </w:rPr>
        <w:t>mim][Tf</w:t>
      </w:r>
      <w:r w:rsidR="007127D0" w:rsidRPr="007127D0">
        <w:rPr>
          <w:rFonts w:ascii="Times New Roman" w:eastAsia="ArialMT" w:hAnsi="Times New Roman" w:cs="Times New Roman"/>
          <w:sz w:val="24"/>
          <w:szCs w:val="24"/>
          <w:vertAlign w:val="subscript"/>
        </w:rPr>
        <w:t>2</w:t>
      </w:r>
      <w:r w:rsidR="007127D0" w:rsidRPr="007127D0">
        <w:rPr>
          <w:rFonts w:ascii="Times New Roman" w:eastAsia="ArialMT" w:hAnsi="Times New Roman" w:cs="Times New Roman"/>
          <w:sz w:val="24"/>
          <w:szCs w:val="24"/>
        </w:rPr>
        <w:t>N] density of ~1.56 g cm</w:t>
      </w:r>
      <w:r w:rsidR="007127D0" w:rsidRPr="007127D0">
        <w:rPr>
          <w:rFonts w:ascii="Times New Roman" w:eastAsia="ArialMT" w:hAnsi="Times New Roman" w:cs="Times New Roman"/>
          <w:sz w:val="24"/>
          <w:szCs w:val="24"/>
          <w:vertAlign w:val="superscript"/>
        </w:rPr>
        <w:t>–3</w:t>
      </w:r>
      <w:r w:rsidR="007127D0" w:rsidRPr="007127D0">
        <w:rPr>
          <w:rFonts w:ascii="Times New Roman" w:eastAsia="ArialMT" w:hAnsi="Times New Roman" w:cs="Times New Roman"/>
          <w:sz w:val="24"/>
          <w:szCs w:val="24"/>
        </w:rPr>
        <w:t xml:space="preserve">.  </w:t>
      </w:r>
      <w:r w:rsidR="00E42319" w:rsidRPr="0073092D">
        <w:rPr>
          <w:rFonts w:ascii="Times New Roman" w:eastAsia="ArialMT" w:hAnsi="Times New Roman" w:cs="Times New Roman"/>
          <w:sz w:val="24"/>
          <w:szCs w:val="24"/>
        </w:rPr>
        <w:t>Depending on which atom is selected to quantify the</w:t>
      </w:r>
      <w:r w:rsidR="00E42319" w:rsidRPr="00B05C3C">
        <w:rPr>
          <w:rFonts w:ascii="Times New Roman" w:eastAsia="ArialMT" w:hAnsi="Times New Roman" w:cs="Times New Roman"/>
          <w:sz w:val="24"/>
          <w:szCs w:val="24"/>
        </w:rPr>
        <w:t xml:space="preserve"> complex, (Ru complex)</w:t>
      </w:r>
      <w:proofErr w:type="gramStart"/>
      <w:r w:rsidR="00E42319" w:rsidRPr="00B05C3C">
        <w:rPr>
          <w:rFonts w:ascii="Times New Roman" w:eastAsia="ArialMT" w:hAnsi="Times New Roman" w:cs="Times New Roman"/>
          <w:sz w:val="24"/>
          <w:szCs w:val="24"/>
        </w:rPr>
        <w:t>/(</w:t>
      </w:r>
      <w:proofErr w:type="gramEnd"/>
      <w:r w:rsidR="00E42319" w:rsidRPr="00B05C3C">
        <w:rPr>
          <w:rFonts w:ascii="Times New Roman" w:eastAsia="ArialMT" w:hAnsi="Times New Roman" w:cs="Times New Roman"/>
          <w:sz w:val="24"/>
          <w:szCs w:val="24"/>
        </w:rPr>
        <w:t>Ru complex + d</w:t>
      </w:r>
      <w:r w:rsidR="00E42319">
        <w:rPr>
          <w:rFonts w:ascii="Times New Roman" w:eastAsia="ArialMT" w:hAnsi="Times New Roman" w:cs="Times New Roman"/>
          <w:sz w:val="24"/>
          <w:szCs w:val="24"/>
          <w:vertAlign w:val="subscript"/>
        </w:rPr>
        <w:t>11</w:t>
      </w:r>
      <w:r w:rsidR="00E42319" w:rsidRPr="00B05C3C">
        <w:rPr>
          <w:rFonts w:ascii="Times New Roman" w:eastAsia="ArialMT" w:hAnsi="Times New Roman" w:cs="Times New Roman"/>
          <w:sz w:val="24"/>
          <w:szCs w:val="24"/>
        </w:rPr>
        <w:t>-</w:t>
      </w:r>
      <w:r w:rsidR="00E42319">
        <w:rPr>
          <w:rFonts w:ascii="Times New Roman" w:eastAsia="ArialMT" w:hAnsi="Times New Roman" w:cs="Times New Roman"/>
          <w:sz w:val="24"/>
          <w:szCs w:val="24"/>
        </w:rPr>
        <w:t>[</w:t>
      </w:r>
      <w:r w:rsidR="00E42319" w:rsidRPr="00B05C3C">
        <w:rPr>
          <w:rFonts w:ascii="Times New Roman" w:eastAsia="ArialMT" w:hAnsi="Times New Roman" w:cs="Times New Roman"/>
          <w:sz w:val="24"/>
          <w:szCs w:val="24"/>
        </w:rPr>
        <w:t>C</w:t>
      </w:r>
      <w:r w:rsidR="00E42319" w:rsidRPr="00B05C3C">
        <w:rPr>
          <w:rFonts w:ascii="Times New Roman" w:eastAsia="ArialMT" w:hAnsi="Times New Roman" w:cs="Times New Roman"/>
          <w:sz w:val="24"/>
          <w:szCs w:val="24"/>
          <w:vertAlign w:val="subscript"/>
        </w:rPr>
        <w:t>2</w:t>
      </w:r>
      <w:r w:rsidR="00E42319" w:rsidRPr="00B05C3C">
        <w:rPr>
          <w:rFonts w:ascii="Times New Roman" w:eastAsia="ArialMT" w:hAnsi="Times New Roman" w:cs="Times New Roman"/>
          <w:sz w:val="24"/>
          <w:szCs w:val="24"/>
        </w:rPr>
        <w:t>mim</w:t>
      </w:r>
      <w:r w:rsidR="00E42319">
        <w:rPr>
          <w:rFonts w:ascii="Times New Roman" w:eastAsia="ArialMT" w:hAnsi="Times New Roman" w:cs="Times New Roman"/>
          <w:sz w:val="24"/>
          <w:szCs w:val="24"/>
        </w:rPr>
        <w:t>]</w:t>
      </w:r>
      <w:r w:rsidR="00E42319" w:rsidRPr="00B05C3C">
        <w:rPr>
          <w:rFonts w:ascii="Times New Roman" w:eastAsia="ArialMT" w:hAnsi="Times New Roman" w:cs="Times New Roman"/>
          <w:sz w:val="24"/>
          <w:szCs w:val="24"/>
          <w:vertAlign w:val="superscript"/>
        </w:rPr>
        <w:t>+</w:t>
      </w:r>
      <w:r w:rsidR="00E42319" w:rsidRPr="00B05C3C">
        <w:rPr>
          <w:rFonts w:ascii="Times New Roman" w:eastAsia="ArialMT" w:hAnsi="Times New Roman" w:cs="Times New Roman"/>
          <w:sz w:val="24"/>
          <w:szCs w:val="24"/>
        </w:rPr>
        <w:t xml:space="preserve"> + </w:t>
      </w:r>
      <w:r w:rsidR="00E42319">
        <w:rPr>
          <w:rFonts w:ascii="Times New Roman" w:eastAsia="ArialMT" w:hAnsi="Times New Roman" w:cs="Times New Roman"/>
          <w:sz w:val="24"/>
          <w:szCs w:val="24"/>
        </w:rPr>
        <w:t>[</w:t>
      </w:r>
      <w:r w:rsidR="00E42319" w:rsidRPr="00B05C3C">
        <w:rPr>
          <w:rFonts w:ascii="Times New Roman" w:eastAsia="ArialMT" w:hAnsi="Times New Roman" w:cs="Times New Roman"/>
          <w:sz w:val="24"/>
          <w:szCs w:val="24"/>
        </w:rPr>
        <w:t>Tf</w:t>
      </w:r>
      <w:r w:rsidR="00E42319" w:rsidRPr="00B05C3C">
        <w:rPr>
          <w:rFonts w:ascii="Times New Roman" w:eastAsia="ArialMT" w:hAnsi="Times New Roman" w:cs="Times New Roman"/>
          <w:sz w:val="24"/>
          <w:szCs w:val="24"/>
          <w:vertAlign w:val="subscript"/>
        </w:rPr>
        <w:t>2</w:t>
      </w:r>
      <w:r w:rsidR="00E42319" w:rsidRPr="00B05C3C">
        <w:rPr>
          <w:rFonts w:ascii="Times New Roman" w:eastAsia="ArialMT" w:hAnsi="Times New Roman" w:cs="Times New Roman"/>
          <w:sz w:val="24"/>
          <w:szCs w:val="24"/>
        </w:rPr>
        <w:t>N</w:t>
      </w:r>
      <w:r w:rsidR="00E42319">
        <w:rPr>
          <w:rFonts w:ascii="Times New Roman" w:eastAsia="ArialMT" w:hAnsi="Times New Roman" w:cs="Times New Roman"/>
          <w:sz w:val="24"/>
          <w:szCs w:val="24"/>
        </w:rPr>
        <w:t>]</w:t>
      </w:r>
      <w:r w:rsidR="00E42319" w:rsidRPr="00B05C3C">
        <w:rPr>
          <w:rFonts w:ascii="Times New Roman" w:eastAsia="ArialMT" w:hAnsi="Times New Roman" w:cs="Times New Roman"/>
          <w:sz w:val="24"/>
          <w:szCs w:val="24"/>
          <w:vertAlign w:val="superscript"/>
        </w:rPr>
        <w:t>–</w:t>
      </w:r>
      <w:r w:rsidR="00E42319" w:rsidRPr="00B05C3C">
        <w:rPr>
          <w:rFonts w:ascii="Times New Roman" w:eastAsia="ArialMT" w:hAnsi="Times New Roman" w:cs="Times New Roman"/>
          <w:sz w:val="24"/>
          <w:szCs w:val="24"/>
        </w:rPr>
        <w:t>) is ~11-14%.</w:t>
      </w:r>
      <w:r w:rsidR="001E5312">
        <w:rPr>
          <w:rFonts w:ascii="Times New Roman" w:eastAsia="ArialMT" w:hAnsi="Times New Roman" w:cs="Times New Roman"/>
          <w:sz w:val="24"/>
          <w:szCs w:val="24"/>
        </w:rPr>
        <w:t xml:space="preserve">  </w:t>
      </w:r>
      <w:r w:rsidR="00A63D5E">
        <w:rPr>
          <w:rFonts w:ascii="Times New Roman" w:eastAsia="ArialMT" w:hAnsi="Times New Roman" w:cs="Times New Roman"/>
          <w:sz w:val="24"/>
          <w:szCs w:val="24"/>
        </w:rPr>
        <w:t xml:space="preserve">It is encouraging that the XPS estimate of </w:t>
      </w:r>
      <w:r w:rsidR="00A63D5E" w:rsidRPr="00B05C3C">
        <w:rPr>
          <w:rFonts w:ascii="Times New Roman" w:eastAsia="ArialMT" w:hAnsi="Times New Roman" w:cs="Times New Roman"/>
          <w:sz w:val="24"/>
          <w:szCs w:val="24"/>
        </w:rPr>
        <w:t>(Ru complex)/(Ru complex + d</w:t>
      </w:r>
      <w:r w:rsidR="00A63D5E">
        <w:rPr>
          <w:rFonts w:ascii="Times New Roman" w:eastAsia="ArialMT" w:hAnsi="Times New Roman" w:cs="Times New Roman"/>
          <w:sz w:val="24"/>
          <w:szCs w:val="24"/>
          <w:vertAlign w:val="subscript"/>
        </w:rPr>
        <w:t>11</w:t>
      </w:r>
      <w:r w:rsidR="00A63D5E" w:rsidRPr="00B05C3C">
        <w:rPr>
          <w:rFonts w:ascii="Times New Roman" w:eastAsia="ArialMT" w:hAnsi="Times New Roman" w:cs="Times New Roman"/>
          <w:sz w:val="24"/>
          <w:szCs w:val="24"/>
        </w:rPr>
        <w:t>-</w:t>
      </w:r>
      <w:r w:rsidR="00A63D5E">
        <w:rPr>
          <w:rFonts w:ascii="Times New Roman" w:eastAsia="ArialMT" w:hAnsi="Times New Roman" w:cs="Times New Roman"/>
          <w:sz w:val="24"/>
          <w:szCs w:val="24"/>
        </w:rPr>
        <w:t>[</w:t>
      </w:r>
      <w:r w:rsidR="00A63D5E" w:rsidRPr="00B05C3C">
        <w:rPr>
          <w:rFonts w:ascii="Times New Roman" w:eastAsia="ArialMT" w:hAnsi="Times New Roman" w:cs="Times New Roman"/>
          <w:sz w:val="24"/>
          <w:szCs w:val="24"/>
        </w:rPr>
        <w:t>C</w:t>
      </w:r>
      <w:r w:rsidR="00A63D5E" w:rsidRPr="00B05C3C">
        <w:rPr>
          <w:rFonts w:ascii="Times New Roman" w:eastAsia="ArialMT" w:hAnsi="Times New Roman" w:cs="Times New Roman"/>
          <w:sz w:val="24"/>
          <w:szCs w:val="24"/>
          <w:vertAlign w:val="subscript"/>
        </w:rPr>
        <w:t>2</w:t>
      </w:r>
      <w:r w:rsidR="00A63D5E" w:rsidRPr="00B05C3C">
        <w:rPr>
          <w:rFonts w:ascii="Times New Roman" w:eastAsia="ArialMT" w:hAnsi="Times New Roman" w:cs="Times New Roman"/>
          <w:sz w:val="24"/>
          <w:szCs w:val="24"/>
        </w:rPr>
        <w:t>mim</w:t>
      </w:r>
      <w:r w:rsidR="00A63D5E">
        <w:rPr>
          <w:rFonts w:ascii="Times New Roman" w:eastAsia="ArialMT" w:hAnsi="Times New Roman" w:cs="Times New Roman"/>
          <w:sz w:val="24"/>
          <w:szCs w:val="24"/>
        </w:rPr>
        <w:t>]</w:t>
      </w:r>
      <w:r w:rsidR="00A63D5E" w:rsidRPr="00B05C3C">
        <w:rPr>
          <w:rFonts w:ascii="Times New Roman" w:eastAsia="ArialMT" w:hAnsi="Times New Roman" w:cs="Times New Roman"/>
          <w:sz w:val="24"/>
          <w:szCs w:val="24"/>
          <w:vertAlign w:val="superscript"/>
        </w:rPr>
        <w:t>+</w:t>
      </w:r>
      <w:r w:rsidR="00A63D5E" w:rsidRPr="00B05C3C">
        <w:rPr>
          <w:rFonts w:ascii="Times New Roman" w:eastAsia="ArialMT" w:hAnsi="Times New Roman" w:cs="Times New Roman"/>
          <w:sz w:val="24"/>
          <w:szCs w:val="24"/>
        </w:rPr>
        <w:t xml:space="preserve"> + </w:t>
      </w:r>
      <w:r w:rsidR="00A63D5E">
        <w:rPr>
          <w:rFonts w:ascii="Times New Roman" w:eastAsia="ArialMT" w:hAnsi="Times New Roman" w:cs="Times New Roman"/>
          <w:sz w:val="24"/>
          <w:szCs w:val="24"/>
        </w:rPr>
        <w:t>[</w:t>
      </w:r>
      <w:r w:rsidR="00A63D5E" w:rsidRPr="00B05C3C">
        <w:rPr>
          <w:rFonts w:ascii="Times New Roman" w:eastAsia="ArialMT" w:hAnsi="Times New Roman" w:cs="Times New Roman"/>
          <w:sz w:val="24"/>
          <w:szCs w:val="24"/>
        </w:rPr>
        <w:t>Tf</w:t>
      </w:r>
      <w:r w:rsidR="00A63D5E" w:rsidRPr="00B05C3C">
        <w:rPr>
          <w:rFonts w:ascii="Times New Roman" w:eastAsia="ArialMT" w:hAnsi="Times New Roman" w:cs="Times New Roman"/>
          <w:sz w:val="24"/>
          <w:szCs w:val="24"/>
          <w:vertAlign w:val="subscript"/>
        </w:rPr>
        <w:t>2</w:t>
      </w:r>
      <w:r w:rsidR="00A63D5E" w:rsidRPr="00B05C3C">
        <w:rPr>
          <w:rFonts w:ascii="Times New Roman" w:eastAsia="ArialMT" w:hAnsi="Times New Roman" w:cs="Times New Roman"/>
          <w:sz w:val="24"/>
          <w:szCs w:val="24"/>
        </w:rPr>
        <w:t>N</w:t>
      </w:r>
      <w:r w:rsidR="00A63D5E">
        <w:rPr>
          <w:rFonts w:ascii="Times New Roman" w:eastAsia="ArialMT" w:hAnsi="Times New Roman" w:cs="Times New Roman"/>
          <w:sz w:val="24"/>
          <w:szCs w:val="24"/>
        </w:rPr>
        <w:t>]</w:t>
      </w:r>
      <w:r w:rsidR="00A63D5E" w:rsidRPr="00B05C3C">
        <w:rPr>
          <w:rFonts w:ascii="Times New Roman" w:eastAsia="ArialMT" w:hAnsi="Times New Roman" w:cs="Times New Roman"/>
          <w:sz w:val="24"/>
          <w:szCs w:val="24"/>
          <w:vertAlign w:val="superscript"/>
        </w:rPr>
        <w:t>–</w:t>
      </w:r>
      <w:r w:rsidR="00A63D5E" w:rsidRPr="00B05C3C">
        <w:rPr>
          <w:rFonts w:ascii="Times New Roman" w:eastAsia="ArialMT" w:hAnsi="Times New Roman" w:cs="Times New Roman"/>
          <w:sz w:val="24"/>
          <w:szCs w:val="24"/>
        </w:rPr>
        <w:t>)</w:t>
      </w:r>
      <w:r w:rsidR="00A63D5E">
        <w:rPr>
          <w:rFonts w:ascii="Times New Roman" w:eastAsia="ArialMT" w:hAnsi="Times New Roman" w:cs="Times New Roman"/>
          <w:sz w:val="24"/>
          <w:szCs w:val="24"/>
        </w:rPr>
        <w:t xml:space="preserve"> is within an order of magnitude of the RAS estimate of the same percentage given the crude and very preliminary assumptions made about the relative number density of D atoms from </w:t>
      </w:r>
      <w:r w:rsidR="00A63D5E" w:rsidRPr="00B05C3C">
        <w:rPr>
          <w:rFonts w:ascii="Times New Roman" w:eastAsia="ArialMT" w:hAnsi="Times New Roman" w:cs="Times New Roman"/>
          <w:sz w:val="24"/>
          <w:szCs w:val="24"/>
        </w:rPr>
        <w:t>d</w:t>
      </w:r>
      <w:r w:rsidR="00A63D5E">
        <w:rPr>
          <w:rFonts w:ascii="Times New Roman" w:eastAsia="ArialMT" w:hAnsi="Times New Roman" w:cs="Times New Roman"/>
          <w:sz w:val="24"/>
          <w:szCs w:val="24"/>
          <w:vertAlign w:val="subscript"/>
        </w:rPr>
        <w:t>11</w:t>
      </w:r>
      <w:r w:rsidR="00A63D5E" w:rsidRPr="00B05C3C">
        <w:rPr>
          <w:rFonts w:ascii="Times New Roman" w:eastAsia="ArialMT" w:hAnsi="Times New Roman" w:cs="Times New Roman"/>
          <w:sz w:val="24"/>
          <w:szCs w:val="24"/>
        </w:rPr>
        <w:t>-</w:t>
      </w:r>
      <w:r w:rsidR="00A63D5E">
        <w:rPr>
          <w:rFonts w:ascii="Times New Roman" w:eastAsia="ArialMT" w:hAnsi="Times New Roman" w:cs="Times New Roman"/>
          <w:sz w:val="24"/>
          <w:szCs w:val="24"/>
        </w:rPr>
        <w:t>[</w:t>
      </w:r>
      <w:r w:rsidR="00A63D5E" w:rsidRPr="00B05C3C">
        <w:rPr>
          <w:rFonts w:ascii="Times New Roman" w:eastAsia="ArialMT" w:hAnsi="Times New Roman" w:cs="Times New Roman"/>
          <w:sz w:val="24"/>
          <w:szCs w:val="24"/>
        </w:rPr>
        <w:t>C</w:t>
      </w:r>
      <w:r w:rsidR="00A63D5E" w:rsidRPr="00B05C3C">
        <w:rPr>
          <w:rFonts w:ascii="Times New Roman" w:eastAsia="ArialMT" w:hAnsi="Times New Roman" w:cs="Times New Roman"/>
          <w:sz w:val="24"/>
          <w:szCs w:val="24"/>
          <w:vertAlign w:val="subscript"/>
        </w:rPr>
        <w:t>2</w:t>
      </w:r>
      <w:r w:rsidR="00A63D5E" w:rsidRPr="00B05C3C">
        <w:rPr>
          <w:rFonts w:ascii="Times New Roman" w:eastAsia="ArialMT" w:hAnsi="Times New Roman" w:cs="Times New Roman"/>
          <w:sz w:val="24"/>
          <w:szCs w:val="24"/>
        </w:rPr>
        <w:t>mim</w:t>
      </w:r>
      <w:r w:rsidR="00A63D5E">
        <w:rPr>
          <w:rFonts w:ascii="Times New Roman" w:eastAsia="ArialMT" w:hAnsi="Times New Roman" w:cs="Times New Roman"/>
          <w:sz w:val="24"/>
          <w:szCs w:val="24"/>
        </w:rPr>
        <w:t>]</w:t>
      </w:r>
      <w:r w:rsidR="00A63D5E" w:rsidRPr="00B05C3C">
        <w:rPr>
          <w:rFonts w:ascii="Times New Roman" w:eastAsia="ArialMT" w:hAnsi="Times New Roman" w:cs="Times New Roman"/>
          <w:sz w:val="24"/>
          <w:szCs w:val="24"/>
          <w:vertAlign w:val="superscript"/>
        </w:rPr>
        <w:t>+</w:t>
      </w:r>
      <w:r w:rsidR="00A63D5E">
        <w:rPr>
          <w:rFonts w:ascii="Times New Roman" w:eastAsia="ArialMT" w:hAnsi="Times New Roman" w:cs="Times New Roman"/>
          <w:sz w:val="24"/>
          <w:szCs w:val="24"/>
        </w:rPr>
        <w:t xml:space="preserve"> and H atoms from the Ru complex that are accessible to vacuum.  Other dynamical effects like IS/TD partitioning may also impact the RAS estimate.</w:t>
      </w:r>
    </w:p>
    <w:p w14:paraId="3B1D97A3" w14:textId="22055F68" w:rsidR="00117159" w:rsidRPr="00B05C3C" w:rsidRDefault="001347DE">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Although</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 stoichiometry of the solid catalyst leads to the expectation that </w:t>
      </w:r>
      <w:r w:rsidR="00CE1438">
        <w:rPr>
          <w:rFonts w:ascii="Times New Roman" w:eastAsia="ArialMT" w:hAnsi="Times New Roman" w:cs="Times New Roman"/>
          <w:sz w:val="24"/>
          <w:szCs w:val="24"/>
        </w:rPr>
        <w:t xml:space="preserve">the </w:t>
      </w:r>
      <w:proofErr w:type="spellStart"/>
      <w:r w:rsidRPr="00B05C3C">
        <w:rPr>
          <w:rFonts w:ascii="Times New Roman" w:eastAsia="ArialMT" w:hAnsi="Times New Roman" w:cs="Times New Roman"/>
          <w:sz w:val="24"/>
          <w:szCs w:val="24"/>
        </w:rPr>
        <w:t>Ru:Cl:P</w:t>
      </w:r>
      <w:proofErr w:type="spellEnd"/>
      <w:r w:rsidRPr="00B05C3C">
        <w:rPr>
          <w:rFonts w:ascii="Times New Roman" w:eastAsia="ArialMT" w:hAnsi="Times New Roman" w:cs="Times New Roman"/>
          <w:sz w:val="24"/>
          <w:szCs w:val="24"/>
        </w:rPr>
        <w:t xml:space="preserve"> </w:t>
      </w:r>
      <w:r w:rsidR="00CE1438">
        <w:rPr>
          <w:rFonts w:ascii="Times New Roman" w:eastAsia="ArialMT" w:hAnsi="Times New Roman" w:cs="Times New Roman"/>
          <w:sz w:val="24"/>
          <w:szCs w:val="24"/>
        </w:rPr>
        <w:t xml:space="preserve">ratio </w:t>
      </w:r>
      <w:r w:rsidRPr="00B05C3C">
        <w:rPr>
          <w:rFonts w:ascii="Times New Roman" w:eastAsia="ArialMT" w:hAnsi="Times New Roman" w:cs="Times New Roman"/>
          <w:sz w:val="24"/>
          <w:szCs w:val="24"/>
        </w:rPr>
        <w:t>should be</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1:2:1, the associated XPS signals are in the </w:t>
      </w:r>
      <w:r w:rsidR="000F76A0" w:rsidRPr="00B05C3C">
        <w:rPr>
          <w:rFonts w:ascii="Times New Roman" w:eastAsia="ArialMT" w:hAnsi="Times New Roman" w:cs="Times New Roman"/>
          <w:sz w:val="24"/>
          <w:szCs w:val="24"/>
        </w:rPr>
        <w:t>proportion</w:t>
      </w:r>
      <w:r w:rsidRPr="00B05C3C">
        <w:rPr>
          <w:rFonts w:ascii="Times New Roman" w:eastAsia="ArialMT" w:hAnsi="Times New Roman" w:cs="Times New Roman"/>
          <w:sz w:val="24"/>
          <w:szCs w:val="24"/>
        </w:rPr>
        <w:t xml:space="preserve"> 1.0:1.1:0.89. </w:t>
      </w:r>
      <w:r w:rsidR="00F14088"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If the speciation of the</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 is dominated by a single structure, we can draw two conclusions from the XPS</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data alone. </w:t>
      </w:r>
      <w:r w:rsidR="00F14088"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First, the complex is not completely intact</w:t>
      </w:r>
      <w:r w:rsidR="00607FA3">
        <w:rPr>
          <w:rFonts w:ascii="Times New Roman" w:eastAsia="ArialMT" w:hAnsi="Times New Roman" w:cs="Times New Roman"/>
          <w:sz w:val="24"/>
          <w:szCs w:val="24"/>
        </w:rPr>
        <w:t xml:space="preserve"> </w:t>
      </w:r>
      <w:r w:rsidR="004D1F40">
        <w:rPr>
          <w:rFonts w:ascii="Times New Roman" w:eastAsia="ArialMT" w:hAnsi="Times New Roman" w:cs="Times New Roman"/>
          <w:sz w:val="24"/>
          <w:szCs w:val="24"/>
        </w:rPr>
        <w:t>within around 6</w:t>
      </w:r>
      <w:r w:rsidR="009F632C">
        <w:rPr>
          <w:rFonts w:ascii="Times New Roman" w:eastAsia="ArialMT" w:hAnsi="Times New Roman" w:cs="Times New Roman"/>
          <w:sz w:val="24"/>
          <w:szCs w:val="24"/>
        </w:rPr>
        <w:t>.1-7.8</w:t>
      </w:r>
      <w:r w:rsidR="008E32DA">
        <w:rPr>
          <w:rFonts w:ascii="Times New Roman" w:eastAsia="ArialMT" w:hAnsi="Times New Roman" w:cs="Times New Roman"/>
          <w:sz w:val="24"/>
          <w:szCs w:val="24"/>
        </w:rPr>
        <w:t xml:space="preserve"> </w:t>
      </w:r>
      <w:r w:rsidR="004D1F40">
        <w:rPr>
          <w:rFonts w:ascii="Times New Roman" w:eastAsia="ArialMT" w:hAnsi="Times New Roman" w:cs="Times New Roman"/>
          <w:sz w:val="24"/>
          <w:szCs w:val="24"/>
        </w:rPr>
        <w:t>nm of</w:t>
      </w:r>
      <w:r w:rsidR="00607FA3">
        <w:rPr>
          <w:rFonts w:ascii="Times New Roman" w:eastAsia="ArialMT" w:hAnsi="Times New Roman" w:cs="Times New Roman"/>
          <w:sz w:val="24"/>
          <w:szCs w:val="24"/>
        </w:rPr>
        <w:t xml:space="preserve"> the gas-liquid interface</w:t>
      </w:r>
      <w:r w:rsidR="000B59D0" w:rsidRPr="00B05C3C">
        <w:rPr>
          <w:rFonts w:ascii="Times New Roman" w:eastAsia="ArialMT" w:hAnsi="Times New Roman" w:cs="Times New Roman"/>
          <w:sz w:val="24"/>
          <w:szCs w:val="24"/>
        </w:rPr>
        <w:t xml:space="preserve">, and </w:t>
      </w:r>
      <w:r w:rsidRPr="00B05C3C">
        <w:rPr>
          <w:rFonts w:ascii="Times New Roman" w:eastAsia="ArialMT" w:hAnsi="Times New Roman" w:cs="Times New Roman"/>
          <w:sz w:val="24"/>
          <w:szCs w:val="24"/>
        </w:rPr>
        <w:t xml:space="preserve">the </w:t>
      </w:r>
      <w:r w:rsidR="00402402" w:rsidRPr="00B05C3C">
        <w:rPr>
          <w:rFonts w:ascii="Times New Roman" w:eastAsia="ArialMT" w:hAnsi="Times New Roman" w:cs="Times New Roman"/>
          <w:sz w:val="24"/>
          <w:szCs w:val="24"/>
        </w:rPr>
        <w:t xml:space="preserve">Ru </w:t>
      </w:r>
      <w:r w:rsidRPr="00B05C3C">
        <w:rPr>
          <w:rFonts w:ascii="Times New Roman" w:eastAsia="ArialMT" w:hAnsi="Times New Roman" w:cs="Times New Roman"/>
          <w:sz w:val="24"/>
          <w:szCs w:val="24"/>
        </w:rPr>
        <w:t xml:space="preserve">atom </w:t>
      </w:r>
      <w:r w:rsidR="00402402" w:rsidRPr="00B05C3C">
        <w:rPr>
          <w:rFonts w:ascii="Times New Roman" w:eastAsia="ArialMT" w:hAnsi="Times New Roman" w:cs="Times New Roman"/>
          <w:sz w:val="24"/>
          <w:szCs w:val="24"/>
        </w:rPr>
        <w:t xml:space="preserve">must at least be </w:t>
      </w:r>
      <w:r w:rsidRPr="00B05C3C">
        <w:rPr>
          <w:rFonts w:ascii="Times New Roman" w:eastAsia="ArialMT" w:hAnsi="Times New Roman" w:cs="Times New Roman"/>
          <w:sz w:val="24"/>
          <w:szCs w:val="24"/>
        </w:rPr>
        <w:t xml:space="preserve">ligated by the </w:t>
      </w:r>
      <w:r w:rsidR="00512D63" w:rsidRPr="00EB2F3B">
        <w:rPr>
          <w:rFonts w:ascii="Times New Roman" w:eastAsia="ArialMT" w:hAnsi="Times New Roman" w:cs="Times New Roman"/>
          <w:sz w:val="24"/>
          <w:szCs w:val="24"/>
        </w:rPr>
        <w:t>P(C</w:t>
      </w:r>
      <w:r w:rsidR="00512D63" w:rsidRPr="00EB2F3B">
        <w:rPr>
          <w:rFonts w:ascii="Times New Roman" w:eastAsia="ArialMT" w:hAnsi="Times New Roman" w:cs="Times New Roman"/>
          <w:sz w:val="24"/>
          <w:szCs w:val="24"/>
          <w:vertAlign w:val="subscript"/>
        </w:rPr>
        <w:t>8</w:t>
      </w:r>
      <w:r w:rsidR="00512D63" w:rsidRPr="00EB2F3B">
        <w:rPr>
          <w:rFonts w:ascii="Times New Roman" w:eastAsia="ArialMT" w:hAnsi="Times New Roman" w:cs="Times New Roman"/>
          <w:sz w:val="24"/>
          <w:szCs w:val="24"/>
        </w:rPr>
        <w:t>H</w:t>
      </w:r>
      <w:r w:rsidR="00512D63" w:rsidRPr="00EB2F3B">
        <w:rPr>
          <w:rFonts w:ascii="Times New Roman" w:eastAsia="ArialMT" w:hAnsi="Times New Roman" w:cs="Times New Roman"/>
          <w:sz w:val="24"/>
          <w:szCs w:val="24"/>
          <w:vertAlign w:val="subscript"/>
        </w:rPr>
        <w:t>17</w:t>
      </w:r>
      <w:r w:rsidR="00512D63" w:rsidRPr="00EB2F3B">
        <w:rPr>
          <w:rFonts w:ascii="Times New Roman" w:eastAsia="ArialMT" w:hAnsi="Times New Roman" w:cs="Times New Roman"/>
          <w:sz w:val="24"/>
          <w:szCs w:val="24"/>
        </w:rPr>
        <w:t>)</w:t>
      </w:r>
      <w:r w:rsidR="00512D63" w:rsidRPr="00EB2F3B">
        <w:rPr>
          <w:rFonts w:ascii="Times New Roman" w:eastAsia="ArialMT" w:hAnsi="Times New Roman" w:cs="Times New Roman"/>
          <w:sz w:val="24"/>
          <w:szCs w:val="24"/>
          <w:vertAlign w:val="subscript"/>
        </w:rPr>
        <w:t>3</w:t>
      </w:r>
      <w:r w:rsidRPr="00B05C3C">
        <w:rPr>
          <w:rFonts w:ascii="Times New Roman" w:eastAsia="ArialMT" w:hAnsi="Times New Roman" w:cs="Times New Roman"/>
          <w:sz w:val="24"/>
          <w:szCs w:val="24"/>
        </w:rPr>
        <w:t xml:space="preserve"> ligand and one </w:t>
      </w:r>
      <w:r w:rsidR="00A552D3" w:rsidRPr="00B05C3C">
        <w:rPr>
          <w:rFonts w:ascii="Times New Roman" w:eastAsia="ArialMT" w:hAnsi="Times New Roman" w:cs="Times New Roman"/>
          <w:sz w:val="24"/>
          <w:szCs w:val="24"/>
        </w:rPr>
        <w:t>Cl</w:t>
      </w:r>
      <w:r w:rsidR="00A552D3" w:rsidRPr="00DB3D8E">
        <w:rPr>
          <w:rFonts w:ascii="Times New Roman" w:eastAsia="ArialMT" w:hAnsi="Times New Roman" w:cs="Times New Roman"/>
          <w:sz w:val="24"/>
          <w:szCs w:val="24"/>
          <w:vertAlign w:val="superscript"/>
        </w:rPr>
        <w:t>–</w:t>
      </w:r>
      <w:r w:rsidR="00232AF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ligand. </w:t>
      </w:r>
      <w:r w:rsidR="00F14088"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198.4</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eV binding energy of the Cl 2p peak supports the conclusion that the </w:t>
      </w:r>
      <w:r w:rsidR="00130DB9" w:rsidRPr="00B05C3C">
        <w:rPr>
          <w:rFonts w:ascii="Times New Roman" w:eastAsia="ArialMT" w:hAnsi="Times New Roman" w:cs="Times New Roman"/>
          <w:sz w:val="24"/>
          <w:szCs w:val="24"/>
        </w:rPr>
        <w:t>Cl</w:t>
      </w:r>
      <w:r w:rsidR="004060E5">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is bound</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lastRenderedPageBreak/>
        <w:t xml:space="preserve">to </w:t>
      </w:r>
      <w:r w:rsidR="00402402" w:rsidRPr="00B05C3C">
        <w:rPr>
          <w:rFonts w:ascii="Times New Roman" w:eastAsia="ArialMT" w:hAnsi="Times New Roman" w:cs="Times New Roman"/>
          <w:sz w:val="24"/>
          <w:szCs w:val="24"/>
        </w:rPr>
        <w:t>Ru</w:t>
      </w:r>
      <w:r w:rsidRPr="00B05C3C">
        <w:rPr>
          <w:rFonts w:ascii="Times New Roman" w:eastAsia="ArialMT" w:hAnsi="Times New Roman" w:cs="Times New Roman"/>
          <w:sz w:val="24"/>
          <w:szCs w:val="24"/>
        </w:rPr>
        <w:t xml:space="preserve"> because it is closer to the value observed in solid </w:t>
      </w:r>
      <w:r w:rsidR="003F4D7A">
        <w:rPr>
          <w:rFonts w:ascii="Times New Roman" w:eastAsia="ArialMT" w:hAnsi="Times New Roman" w:cs="Times New Roman"/>
          <w:sz w:val="24"/>
          <w:szCs w:val="24"/>
        </w:rPr>
        <w:t>[</w:t>
      </w:r>
      <w:r w:rsidRPr="00B05C3C">
        <w:rPr>
          <w:rFonts w:ascii="Times New Roman" w:eastAsia="ArialMT" w:hAnsi="Times New Roman" w:cs="Times New Roman"/>
          <w:sz w:val="24"/>
          <w:szCs w:val="24"/>
        </w:rPr>
        <w:t>(RuCl</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w:t>
      </w:r>
      <w:r w:rsidRPr="005959A1">
        <w:rPr>
          <w:rFonts w:ascii="Times New Roman" w:eastAsia="ArialMT" w:hAnsi="Times New Roman" w:cs="Times New Roman"/>
          <w:i/>
          <w:sz w:val="24"/>
          <w:szCs w:val="24"/>
        </w:rPr>
        <w:t>p</w:t>
      </w:r>
      <w:r w:rsidRPr="00B05C3C">
        <w:rPr>
          <w:rFonts w:ascii="Times New Roman" w:eastAsia="ArialMT" w:hAnsi="Times New Roman" w:cs="Times New Roman"/>
          <w:sz w:val="24"/>
          <w:szCs w:val="24"/>
        </w:rPr>
        <w:t>-cymene))</w:t>
      </w:r>
      <w:r w:rsidRPr="00B05C3C">
        <w:rPr>
          <w:rFonts w:ascii="Times New Roman" w:eastAsia="ArialMT" w:hAnsi="Times New Roman" w:cs="Times New Roman"/>
          <w:sz w:val="24"/>
          <w:szCs w:val="24"/>
          <w:vertAlign w:val="subscript"/>
        </w:rPr>
        <w:t>2</w:t>
      </w:r>
      <w:r w:rsidR="003F4D7A">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(198.1 eV)</w:t>
      </w:r>
      <w:r w:rsidR="003531E7" w:rsidRPr="00B05C3C">
        <w:rPr>
          <w:rFonts w:ascii="Times New Roman" w:eastAsia="ArialMT" w:hAnsi="Times New Roman" w:cs="Times New Roman"/>
          <w:sz w:val="24"/>
          <w:szCs w:val="24"/>
        </w:rPr>
        <w:fldChar w:fldCharType="begin"/>
      </w:r>
      <w:r w:rsidR="00281343">
        <w:rPr>
          <w:rFonts w:ascii="Times New Roman" w:eastAsia="ArialMT" w:hAnsi="Times New Roman" w:cs="Times New Roman"/>
          <w:sz w:val="24"/>
          <w:szCs w:val="24"/>
        </w:rPr>
        <w:instrText xml:space="preserve"> ADDIN EN.CITE &lt;EndNote&gt;&lt;Cite&gt;&lt;Author&gt;Kluson&lt;/Author&gt;&lt;Year&gt;2016&lt;/Year&gt;&lt;RecNum&gt;365&lt;/RecNum&gt;&lt;DisplayText&gt;&lt;style face="superscript"&gt;81&lt;/style&gt;&lt;/DisplayText&gt;&lt;record&gt;&lt;rec-number&gt;365&lt;/rec-number&gt;&lt;foreign-keys&gt;&lt;key app="EN" db-id="atrztx9porvef0ezpwdvsdd4a00vdzx0rd9p" timestamp="1548388044"&gt;365&lt;/key&gt;&lt;/foreign-keys&gt;&lt;ref-type name="Journal Article"&gt;17&lt;/ref-type&gt;&lt;contributors&gt;&lt;authors&gt;&lt;author&gt;Kluson, Petr&lt;/author&gt;&lt;author&gt;Krystynik, Pavel&lt;/author&gt;&lt;author&gt;Dytrych, Pavel&lt;/author&gt;&lt;author&gt;Bartek, Lukas&lt;/author&gt;&lt;/authors&gt;&lt;/contributors&gt;&lt;titles&gt;&lt;title&gt;Interactions of the (R) Ru-BINAP catalytic complex with an inorganic matrix in stereoselective hydrogenation of methylacetoacetate: kinetic, XPS and DRIFT studies&lt;/title&gt;&lt;secondary-title&gt; React. Kinet. Mech. Catal.&lt;/secondary-title&gt;&lt;alt-title&gt;Reaction Kinetics, Mechanisms and Catalysis&lt;/alt-title&gt;&lt;/titles&gt;&lt;alt-periodical&gt;&lt;full-title&gt;Reaction Kinetics, Mechanisms and Catalysis&lt;/full-title&gt;&lt;/alt-periodical&gt;&lt;pages&gt;393-413&lt;/pages&gt;&lt;volume&gt;119&lt;/volume&gt;&lt;number&gt;2&lt;/number&gt;&lt;section&gt;393&lt;/section&gt;&lt;dates&gt;&lt;year&gt;2016&lt;/year&gt;&lt;pub-dates&gt;&lt;date&gt;December 01&lt;/date&gt;&lt;/pub-dates&gt;&lt;/dates&gt;&lt;isbn&gt;1878-5204&lt;/isbn&gt;&lt;label&gt;Kluson2016&lt;/label&gt;&lt;work-type&gt;journal article&lt;/work-type&gt;&lt;urls&gt;&lt;related-urls&gt;&lt;url&gt;https://doi.org/10.1007/s11144-016-1078-6&lt;/url&gt;&lt;/related-urls&gt;&lt;/urls&gt;&lt;electronic-resource-num&gt;10.1007/s11144-016-1078-6&lt;/electronic-resource-num&gt;&lt;/record&gt;&lt;/Cite&gt;&lt;/EndNote&gt;</w:instrText>
      </w:r>
      <w:r w:rsidR="003531E7" w:rsidRPr="00B05C3C">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81</w:t>
      </w:r>
      <w:r w:rsidR="003531E7"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and much larger than the value observed in [C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mim][Cl] (197.1</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eV)</w:t>
      </w:r>
      <w:r w:rsidR="00394ADC">
        <w:rPr>
          <w:rFonts w:ascii="Times New Roman" w:eastAsia="ArialMT" w:hAnsi="Times New Roman" w:cs="Times New Roman"/>
          <w:sz w:val="24"/>
          <w:szCs w:val="24"/>
        </w:rPr>
        <w:t>.</w:t>
      </w:r>
      <w:r w:rsidR="003531E7"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&lt;EndNote&gt;&lt;Cite&gt;&lt;Author&gt;Villar-Garcia&lt;/Author&gt;&lt;Year&gt;2011&lt;/Year&gt;&lt;RecNum&gt;368&lt;/RecNum&gt;&lt;DisplayText&gt;&lt;style face="superscript"&gt;25&lt;/style&gt;&lt;/DisplayText&gt;&lt;record&gt;&lt;rec-number&gt;368&lt;/rec-number&gt;&lt;foreign-keys&gt;&lt;key app="EN" db-id="atrztx9porvef0ezpwdvsdd4a00vdzx0rd9p" timestamp="1548388760"&gt;368&lt;/key&gt;&lt;/foreign-keys&gt;&lt;ref-type name="Journal Article"&gt;17&lt;/ref-type&gt;&lt;contributors&gt;&lt;authors&gt;&lt;author&gt;Villar-Garcia, Ignacio J.&lt;/author&gt;&lt;author&gt;Smith, Emily F.&lt;/author&gt;&lt;author&gt;Taylor, Alasdair W.&lt;/author&gt;&lt;author&gt;Qiu, Fulian&lt;/author&gt;&lt;author&gt;Lovelock, Kevin R. J.&lt;/author&gt;&lt;author&gt;Jones, Robert G.&lt;/author&gt;&lt;author&gt;Licence, Peter&lt;/author&gt;&lt;/authors&gt;&lt;/contributors&gt;&lt;titles&gt;&lt;title&gt;Charging of ionic liquid surfaces under X-ray irradiation: The measurement of absolute binding energies by XPS&lt;/title&gt;&lt;secondary-title&gt;Phys. Chem. Chem. Phys.&lt;/secondary-title&gt;&lt;alt-title&gt;Physical Chemistry Chemical Physics&lt;/alt-title&gt;&lt;/titles&gt;&lt;alt-periodical&gt;&lt;full-title&gt;Physical Chemistry Chemical Physics&lt;/full-title&gt;&lt;/alt-periodical&gt;&lt;pages&gt;2797-2808&lt;/pages&gt;&lt;volume&gt;13&lt;/volume&gt;&lt;number&gt;7&lt;/number&gt;&lt;section&gt;2797&lt;/section&gt;&lt;dates&gt;&lt;year&gt;2011&lt;/year&gt;&lt;/dates&gt;&lt;publisher&gt;The Royal Society of Chemistry&lt;/publisher&gt;&lt;isbn&gt;1463-9076&lt;/isbn&gt;&lt;work-type&gt;10.1039/C0CP01587C&lt;/work-type&gt;&lt;urls&gt;&lt;related-urls&gt;&lt;url&gt;http://dx.doi.org/10.1039/C0CP01587C&lt;/url&gt;&lt;/related-urls&gt;&lt;/urls&gt;&lt;electronic-resource-num&gt;10.1039/C0CP01587C&lt;/electronic-resource-num&gt;&lt;/record&gt;&lt;/Cite&gt;&lt;/EndNote&gt;</w:instrText>
      </w:r>
      <w:r w:rsidR="003531E7"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25</w:t>
      </w:r>
      <w:r w:rsidR="003531E7" w:rsidRPr="00B05C3C">
        <w:rPr>
          <w:rFonts w:ascii="Times New Roman" w:eastAsia="ArialMT" w:hAnsi="Times New Roman" w:cs="Times New Roman"/>
          <w:sz w:val="24"/>
          <w:szCs w:val="24"/>
        </w:rPr>
        <w:fldChar w:fldCharType="end"/>
      </w:r>
      <w:r w:rsidR="00394AD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Although</w:t>
      </w:r>
      <w:r w:rsidR="002645C3"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 solvation </w:t>
      </w:r>
      <w:r w:rsidR="00402402" w:rsidRPr="00B05C3C">
        <w:rPr>
          <w:rFonts w:ascii="Times New Roman" w:eastAsia="ArialMT" w:hAnsi="Times New Roman" w:cs="Times New Roman"/>
          <w:sz w:val="24"/>
          <w:szCs w:val="24"/>
        </w:rPr>
        <w:t xml:space="preserve">structure </w:t>
      </w:r>
      <w:r w:rsidRPr="00B05C3C">
        <w:rPr>
          <w:rFonts w:ascii="Times New Roman" w:eastAsia="ArialMT" w:hAnsi="Times New Roman" w:cs="Times New Roman"/>
          <w:sz w:val="24"/>
          <w:szCs w:val="24"/>
        </w:rPr>
        <w:t>of Cl</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in [C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 is expected to differ from the</w:t>
      </w:r>
      <w:r w:rsidR="00F14088"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solvation structure of Cl</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in [C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 xml:space="preserve">mim][Cl], much of the shift should be </w:t>
      </w:r>
      <w:r w:rsidR="000B59D0" w:rsidRPr="00B05C3C">
        <w:rPr>
          <w:rFonts w:ascii="Times New Roman" w:eastAsia="ArialMT" w:hAnsi="Times New Roman" w:cs="Times New Roman"/>
          <w:sz w:val="24"/>
          <w:szCs w:val="24"/>
        </w:rPr>
        <w:t>the result of</w:t>
      </w:r>
      <w:r w:rsidRPr="00B05C3C">
        <w:rPr>
          <w:rFonts w:ascii="Times New Roman" w:eastAsia="ArialMT" w:hAnsi="Times New Roman" w:cs="Times New Roman"/>
          <w:sz w:val="24"/>
          <w:szCs w:val="24"/>
        </w:rPr>
        <w:t xml:space="preserve"> short range interactions between the </w:t>
      </w:r>
      <w:r w:rsidR="004060E5" w:rsidRPr="004060E5">
        <w:rPr>
          <w:rFonts w:ascii="Times New Roman" w:eastAsia="ArialMT" w:hAnsi="Times New Roman" w:cs="Times New Roman"/>
          <w:sz w:val="24"/>
          <w:szCs w:val="24"/>
        </w:rPr>
        <w:t>Cl</w:t>
      </w:r>
      <w:r w:rsidR="004060E5" w:rsidRPr="004060E5">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anion and the cation of the ionic liquid solvent</w:t>
      </w:r>
      <w:r w:rsidR="000B59D0"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which is identical in [C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mim][Cl] and [C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DD28E8">
        <w:rPr>
          <w:rFonts w:ascii="Times New Roman" w:eastAsia="ArialMT" w:hAnsi="Times New Roman" w:cs="Times New Roman"/>
          <w:sz w:val="24"/>
          <w:szCs w:val="24"/>
        </w:rPr>
        <w:fldChar w:fldCharType="begin"/>
      </w:r>
      <w:r w:rsidR="00DD28E8">
        <w:rPr>
          <w:rFonts w:ascii="Times New Roman" w:eastAsia="ArialMT" w:hAnsi="Times New Roman" w:cs="Times New Roman"/>
          <w:sz w:val="24"/>
          <w:szCs w:val="24"/>
        </w:rPr>
        <w:instrText xml:space="preserve"> ADDIN EN.CITE &lt;EndNote&gt;&lt;Cite&gt;&lt;Author&gt;Villar-Garcia&lt;/Author&gt;&lt;Year&gt;2014&lt;/Year&gt;&lt;RecNum&gt;171&lt;/RecNum&gt;&lt;DisplayText&gt;&lt;style face="superscript"&gt;20&lt;/style&gt;&lt;/DisplayText&gt;&lt;record&gt;&lt;rec-number&gt;171&lt;/rec-number&gt;&lt;foreign-keys&gt;&lt;key app="EN" db-id="atrztx9porvef0ezpwdvsdd4a00vdzx0rd9p" timestamp="1531010339"&gt;171&lt;/key&gt;&lt;/foreign-keys&gt;&lt;ref-type name="Journal Article"&gt;17&lt;/ref-type&gt;&lt;contributors&gt;&lt;authors&gt;&lt;author&gt;Villar-Garcia, Ignacio J.&lt;/author&gt;&lt;author&gt;Fearn, Sarah&lt;/author&gt;&lt;author&gt;De Gregorio, Gilbert F.&lt;/author&gt;&lt;author&gt;Ismail, Nur L.&lt;/author&gt;&lt;author&gt;Gschwend, Florence J. V.&lt;/author&gt;&lt;author&gt;McIntosh, Alastair J. S.&lt;/author&gt;&lt;author&gt;Lovelock, Kevin R. J.&lt;/author&gt;&lt;/authors&gt;&lt;/contributors&gt;&lt;titles&gt;&lt;title&gt;The ionic liquid-vacuum outer atomic surface: A low-energy ion scattering study&lt;/title&gt;&lt;secondary-title&gt;Chem. Sci.&lt;/secondary-title&gt;&lt;alt-title&gt;Chemical Science&lt;/alt-title&gt;&lt;/titles&gt;&lt;alt-periodical&gt;&lt;full-title&gt;Chemical Science&lt;/full-title&gt;&lt;/alt-periodical&gt;&lt;pages&gt;4404-4418&lt;/pages&gt;&lt;volume&gt;5&lt;/volume&gt;&lt;number&gt;11&lt;/number&gt;&lt;section&gt;4404&lt;/section&gt;&lt;dates&gt;&lt;year&gt;2014&lt;/year&gt;&lt;/dates&gt;&lt;publisher&gt;The Royal Society of Chemistry&lt;/publisher&gt;&lt;isbn&gt;2041-6520&lt;/isbn&gt;&lt;urls&gt;&lt;related-urls&gt;&lt;url&gt;http://dx.doi.org/10.1039/C4SC00640B&lt;/url&gt;&lt;/related-urls&gt;&lt;/urls&gt;&lt;electronic-resource-num&gt;10.1039/C4SC00640B&lt;/electronic-resource-num&gt;&lt;/record&gt;&lt;/Cite&gt;&lt;/EndNote&gt;</w:instrText>
      </w:r>
      <w:r w:rsidR="00DD28E8">
        <w:rPr>
          <w:rFonts w:ascii="Times New Roman" w:eastAsia="ArialMT" w:hAnsi="Times New Roman" w:cs="Times New Roman"/>
          <w:sz w:val="24"/>
          <w:szCs w:val="24"/>
        </w:rPr>
        <w:fldChar w:fldCharType="separate"/>
      </w:r>
      <w:r w:rsidR="00DD28E8" w:rsidRPr="00DD28E8">
        <w:rPr>
          <w:rFonts w:ascii="Times New Roman" w:eastAsia="ArialMT" w:hAnsi="Times New Roman" w:cs="Times New Roman"/>
          <w:noProof/>
          <w:sz w:val="24"/>
          <w:szCs w:val="24"/>
          <w:vertAlign w:val="superscript"/>
        </w:rPr>
        <w:t>20</w:t>
      </w:r>
      <w:r w:rsidR="00DD28E8">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w:t>
      </w:r>
      <w:r w:rsidR="000B59D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Second, the enrichment of the partly</w:t>
      </w:r>
      <w:r w:rsidR="004D6B11"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dissociated </w:t>
      </w:r>
      <w:r w:rsidR="000B59D0" w:rsidRPr="00B05C3C">
        <w:rPr>
          <w:rFonts w:ascii="Times New Roman" w:eastAsia="ArialMT" w:hAnsi="Times New Roman" w:cs="Times New Roman"/>
          <w:sz w:val="24"/>
          <w:szCs w:val="24"/>
        </w:rPr>
        <w:t xml:space="preserve">Ru </w:t>
      </w:r>
      <w:r w:rsidRPr="00B05C3C">
        <w:rPr>
          <w:rFonts w:ascii="Times New Roman" w:eastAsia="ArialMT" w:hAnsi="Times New Roman" w:cs="Times New Roman"/>
          <w:sz w:val="24"/>
          <w:szCs w:val="24"/>
        </w:rPr>
        <w:t>complex must be much larger than any enrichment of the dissociated</w:t>
      </w:r>
      <w:r w:rsidR="004D6B11" w:rsidRPr="00B05C3C">
        <w:rPr>
          <w:rFonts w:ascii="Times New Roman" w:eastAsia="ArialMT" w:hAnsi="Times New Roman" w:cs="Times New Roman"/>
          <w:sz w:val="24"/>
          <w:szCs w:val="24"/>
        </w:rPr>
        <w:t xml:space="preserve"> </w:t>
      </w:r>
      <w:r w:rsidR="000B59D0" w:rsidRPr="00B05C3C">
        <w:rPr>
          <w:rFonts w:ascii="Times New Roman" w:eastAsia="ArialMT" w:hAnsi="Times New Roman" w:cs="Times New Roman"/>
          <w:sz w:val="24"/>
          <w:szCs w:val="24"/>
        </w:rPr>
        <w:t>Cl</w:t>
      </w:r>
      <w:r w:rsidR="000B59D0"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anion in the ~6</w:t>
      </w:r>
      <w:r w:rsidR="00F547AA">
        <w:rPr>
          <w:rFonts w:ascii="Times New Roman" w:eastAsia="ArialMT" w:hAnsi="Times New Roman" w:cs="Times New Roman"/>
          <w:sz w:val="24"/>
          <w:szCs w:val="24"/>
        </w:rPr>
        <w:t>.1-7.8</w:t>
      </w:r>
      <w:r w:rsidRPr="00B05C3C">
        <w:rPr>
          <w:rFonts w:ascii="Times New Roman" w:eastAsia="ArialMT" w:hAnsi="Times New Roman" w:cs="Times New Roman"/>
          <w:sz w:val="24"/>
          <w:szCs w:val="24"/>
        </w:rPr>
        <w:t xml:space="preserve"> nm </w:t>
      </w:r>
      <w:r w:rsidR="000B59D0" w:rsidRPr="00B05C3C">
        <w:rPr>
          <w:rFonts w:ascii="Times New Roman" w:eastAsia="ArialMT" w:hAnsi="Times New Roman" w:cs="Times New Roman"/>
          <w:sz w:val="24"/>
          <w:szCs w:val="24"/>
        </w:rPr>
        <w:t>depth</w:t>
      </w:r>
      <w:r w:rsidRPr="00B05C3C">
        <w:rPr>
          <w:rFonts w:ascii="Times New Roman" w:eastAsia="ArialMT" w:hAnsi="Times New Roman" w:cs="Times New Roman"/>
          <w:sz w:val="24"/>
          <w:szCs w:val="24"/>
        </w:rPr>
        <w:t xml:space="preserve"> probed by the XPS measurement.</w:t>
      </w:r>
    </w:p>
    <w:p w14:paraId="49CE1E66" w14:textId="5B31194E" w:rsidR="00196570" w:rsidRDefault="00CF5789">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The stoichiometry of </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suggests that the relative number densit</w:t>
      </w:r>
      <w:r w:rsidR="000F76A0" w:rsidRPr="00B05C3C">
        <w:rPr>
          <w:rFonts w:ascii="Times New Roman" w:eastAsia="ArialMT" w:hAnsi="Times New Roman" w:cs="Times New Roman"/>
          <w:sz w:val="24"/>
          <w:szCs w:val="24"/>
        </w:rPr>
        <w:t>ies</w:t>
      </w:r>
      <w:r w:rsidRPr="00B05C3C">
        <w:rPr>
          <w:rFonts w:ascii="Times New Roman" w:eastAsia="ArialMT" w:hAnsi="Times New Roman" w:cs="Times New Roman"/>
          <w:sz w:val="24"/>
          <w:szCs w:val="24"/>
        </w:rPr>
        <w:t xml:space="preserve"> of </w:t>
      </w:r>
      <w:proofErr w:type="spellStart"/>
      <w:r w:rsidRPr="00B05C3C">
        <w:rPr>
          <w:rFonts w:ascii="Times New Roman" w:eastAsia="ArialMT" w:hAnsi="Times New Roman" w:cs="Times New Roman"/>
          <w:sz w:val="24"/>
          <w:szCs w:val="24"/>
        </w:rPr>
        <w:t>N</w:t>
      </w:r>
      <w:r w:rsidRPr="00B05C3C">
        <w:rPr>
          <w:rFonts w:ascii="Times New Roman" w:eastAsia="ArialMT" w:hAnsi="Times New Roman" w:cs="Times New Roman"/>
          <w:sz w:val="24"/>
          <w:szCs w:val="24"/>
          <w:vertAlign w:val="subscript"/>
        </w:rPr>
        <w:t>Anion</w:t>
      </w:r>
      <w:r w:rsidRPr="00B05C3C">
        <w:rPr>
          <w:rFonts w:ascii="Times New Roman" w:eastAsia="ArialMT" w:hAnsi="Times New Roman" w:cs="Times New Roman"/>
          <w:sz w:val="24"/>
          <w:szCs w:val="24"/>
        </w:rPr>
        <w:t>:S:O:C</w:t>
      </w:r>
      <w:r w:rsidRPr="00B05C3C">
        <w:rPr>
          <w:rFonts w:ascii="Times New Roman" w:eastAsia="ArialMT" w:hAnsi="Times New Roman" w:cs="Times New Roman"/>
          <w:sz w:val="24"/>
          <w:szCs w:val="24"/>
          <w:vertAlign w:val="subscript"/>
        </w:rPr>
        <w:t>Anion</w:t>
      </w:r>
      <w:r w:rsidRPr="00B05C3C">
        <w:rPr>
          <w:rFonts w:ascii="Times New Roman" w:eastAsia="ArialMT" w:hAnsi="Times New Roman" w:cs="Times New Roman"/>
          <w:sz w:val="24"/>
          <w:szCs w:val="24"/>
        </w:rPr>
        <w:t>:F</w:t>
      </w:r>
      <w:proofErr w:type="spellEnd"/>
      <w:r w:rsidRPr="00B05C3C">
        <w:rPr>
          <w:rFonts w:ascii="Times New Roman" w:eastAsia="ArialMT" w:hAnsi="Times New Roman" w:cs="Times New Roman"/>
          <w:sz w:val="24"/>
          <w:szCs w:val="24"/>
        </w:rPr>
        <w:t xml:space="preserve"> should be 1:2:4:2:6.  However, the relative number densit</w:t>
      </w:r>
      <w:r w:rsidR="00A956B7">
        <w:rPr>
          <w:rFonts w:ascii="Times New Roman" w:eastAsia="ArialMT" w:hAnsi="Times New Roman" w:cs="Times New Roman"/>
          <w:sz w:val="24"/>
          <w:szCs w:val="24"/>
        </w:rPr>
        <w:t>ies</w:t>
      </w:r>
      <w:r w:rsidRPr="00B05C3C">
        <w:rPr>
          <w:rFonts w:ascii="Times New Roman" w:eastAsia="ArialMT" w:hAnsi="Times New Roman" w:cs="Times New Roman"/>
          <w:sz w:val="24"/>
          <w:szCs w:val="24"/>
        </w:rPr>
        <w:t xml:space="preserve"> derived from the observed photoelectron peaks </w:t>
      </w:r>
      <w:r w:rsidR="00A956B7">
        <w:rPr>
          <w:rFonts w:ascii="Times New Roman" w:eastAsia="ArialMT" w:hAnsi="Times New Roman" w:cs="Times New Roman"/>
          <w:sz w:val="24"/>
          <w:szCs w:val="24"/>
        </w:rPr>
        <w:t>are</w:t>
      </w:r>
      <w:r w:rsidRPr="00B05C3C">
        <w:rPr>
          <w:rFonts w:ascii="Times New Roman" w:eastAsia="ArialMT" w:hAnsi="Times New Roman" w:cs="Times New Roman"/>
          <w:sz w:val="24"/>
          <w:szCs w:val="24"/>
        </w:rPr>
        <w:t xml:space="preserve"> 1.0:1.9:3.4:2.6:4.3.  Although these numbers are in rough agreement, significant deviations from stoichiometry are clearly observed for the ~6</w:t>
      </w:r>
      <w:r w:rsidR="00F547AA">
        <w:rPr>
          <w:rFonts w:ascii="Times New Roman" w:eastAsia="ArialMT" w:hAnsi="Times New Roman" w:cs="Times New Roman"/>
          <w:sz w:val="24"/>
          <w:szCs w:val="24"/>
        </w:rPr>
        <w:t>.1-7.8</w:t>
      </w:r>
      <w:r w:rsidRPr="00B05C3C">
        <w:rPr>
          <w:rFonts w:ascii="Times New Roman" w:eastAsia="ArialMT" w:hAnsi="Times New Roman" w:cs="Times New Roman"/>
          <w:sz w:val="24"/>
          <w:szCs w:val="24"/>
        </w:rPr>
        <w:t xml:space="preserve"> nm </w:t>
      </w:r>
      <w:r w:rsidR="0015089D" w:rsidRPr="00B05C3C">
        <w:rPr>
          <w:rFonts w:ascii="Times New Roman" w:eastAsia="ArialMT" w:hAnsi="Times New Roman" w:cs="Times New Roman"/>
          <w:sz w:val="24"/>
          <w:szCs w:val="24"/>
        </w:rPr>
        <w:t>depth</w:t>
      </w:r>
      <w:r w:rsidRPr="00B05C3C">
        <w:rPr>
          <w:rFonts w:ascii="Times New Roman" w:eastAsia="ArialMT" w:hAnsi="Times New Roman" w:cs="Times New Roman"/>
          <w:sz w:val="24"/>
          <w:szCs w:val="24"/>
        </w:rPr>
        <w:t xml:space="preserve"> probed by the XPS </w:t>
      </w:r>
      <w:r w:rsidR="0015089D" w:rsidRPr="00B05C3C">
        <w:rPr>
          <w:rFonts w:ascii="Times New Roman" w:eastAsia="ArialMT" w:hAnsi="Times New Roman" w:cs="Times New Roman"/>
          <w:sz w:val="24"/>
          <w:szCs w:val="24"/>
        </w:rPr>
        <w:t>measurement</w:t>
      </w:r>
      <w:r w:rsidRPr="00B05C3C">
        <w:rPr>
          <w:rFonts w:ascii="Times New Roman" w:eastAsia="ArialMT" w:hAnsi="Times New Roman" w:cs="Times New Roman"/>
          <w:sz w:val="24"/>
          <w:szCs w:val="24"/>
        </w:rPr>
        <w:t xml:space="preserve">.  As mentioned above, the </w:t>
      </w:r>
      <w:r w:rsidR="008A6D6F" w:rsidRPr="00B05C3C">
        <w:rPr>
          <w:rFonts w:ascii="Times New Roman" w:eastAsia="ArialMT" w:hAnsi="Times New Roman" w:cs="Times New Roman"/>
          <w:sz w:val="24"/>
          <w:szCs w:val="24"/>
        </w:rPr>
        <w:t>ASF</w:t>
      </w:r>
      <w:r w:rsidRPr="00B05C3C">
        <w:rPr>
          <w:rFonts w:ascii="Times New Roman" w:eastAsia="ArialMT" w:hAnsi="Times New Roman" w:cs="Times New Roman"/>
          <w:sz w:val="24"/>
          <w:szCs w:val="24"/>
        </w:rPr>
        <w:t>s are taken from a standard source</w:t>
      </w:r>
      <w:r w:rsidR="007B34D1"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&lt;EndNote&gt;&lt;Cite&gt;&lt;Author&gt;Moulder&lt;/Author&gt;&lt;Year&gt;1995&lt;/Year&gt;&lt;RecNum&gt;358&lt;/RecNum&gt;&lt;DisplayText&gt;&lt;style face="superscript"&gt;74&lt;/style&gt;&lt;/DisplayText&gt;&lt;record&gt;&lt;rec-number&gt;358&lt;/rec-number&gt;&lt;foreign-keys&gt;&lt;key app="EN" db-id="atrztx9porvef0ezpwdvsdd4a00vdzx0rd9p" timestamp="1548361948"&gt;358&lt;/key&gt;&lt;/foreign-keys&gt;&lt;ref-type name="Book"&gt;6&lt;/ref-type&gt;&lt;contributors&gt;&lt;authors&gt;&lt;author&gt;Moulder, John F.&lt;/author&gt;&lt;author&gt;Stickle, William F.&lt;/author&gt;&lt;author&gt;Sobol, Peter E.&lt;/author&gt;&lt;author&gt;Bomben, Kenneth D.&lt;/author&gt;&lt;/authors&gt;&lt;tertiary-authors&gt;&lt;author&gt;Chastain, Jill&lt;/author&gt;&lt;/tertiary-authors&gt;&lt;/contributors&gt;&lt;titles&gt;&lt;title&gt;Handbook of X-ray photoelectron spectroscopy: A reference book of standard spectra for identification and interpretation of XPS data&lt;/title&gt;&lt;short-title&gt;Handbook of X-ray photoelectron spectroscopy&lt;/short-title&gt;&lt;/titles&gt;&lt;dates&gt;&lt;year&gt;1995&lt;/year&gt;&lt;/dates&gt;&lt;pub-location&gt;Eden Prairie, Minnesota 55344, U.S.A.&lt;/pub-location&gt;&lt;publisher&gt;Physical Electronics Division of the Perkin-Elmer Corporation&lt;/publisher&gt;&lt;isbn&gt;096481241X 9780964812413&lt;/isbn&gt;&lt;urls&gt;&lt;/urls&gt;&lt;remote-database-name&gt;/z-wcorg/&lt;/remote-database-name&gt;&lt;remote-database-provider&gt;http://worldcat.org&lt;/remote-database-provider&gt;&lt;language&gt;English&lt;/language&gt;&lt;/record&gt;&lt;/Cite&gt;&lt;/EndNote&gt;</w:instrText>
      </w:r>
      <w:r w:rsidR="007B34D1"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74</w:t>
      </w:r>
      <w:r w:rsidR="007B34D1"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and are not specifically calibrated for the XPS data collected in this study.  Therefore, small ASF inaccuracies are expected to contribute to the observed discrepancies between anion stoichiometry and the relative number densities derived from XPS data.  With the exception of sulfur, the sign of the deviations from stoichiometry roughly correlate with the photoelectron kinetic energy.  </w:t>
      </w:r>
      <w:r w:rsidR="0015089D" w:rsidRPr="00B05C3C">
        <w:rPr>
          <w:rFonts w:ascii="Times New Roman" w:eastAsia="ArialMT" w:hAnsi="Times New Roman" w:cs="Times New Roman"/>
          <w:sz w:val="24"/>
          <w:szCs w:val="24"/>
        </w:rPr>
        <w:t xml:space="preserve">Because </w:t>
      </w:r>
      <w:r w:rsidRPr="00B05C3C">
        <w:rPr>
          <w:rFonts w:ascii="Times New Roman" w:eastAsia="ArialMT" w:hAnsi="Times New Roman" w:cs="Times New Roman"/>
          <w:sz w:val="24"/>
          <w:szCs w:val="24"/>
        </w:rPr>
        <w:t xml:space="preserve">higher kinetic energy photoelectrons can </w:t>
      </w:r>
      <w:r w:rsidR="0015089D" w:rsidRPr="00B05C3C">
        <w:rPr>
          <w:rFonts w:ascii="Times New Roman" w:eastAsia="ArialMT" w:hAnsi="Times New Roman" w:cs="Times New Roman"/>
          <w:sz w:val="24"/>
          <w:szCs w:val="24"/>
        </w:rPr>
        <w:t>escape</w:t>
      </w:r>
      <w:r w:rsidRPr="00B05C3C">
        <w:rPr>
          <w:rFonts w:ascii="Times New Roman" w:eastAsia="ArialMT" w:hAnsi="Times New Roman" w:cs="Times New Roman"/>
          <w:sz w:val="24"/>
          <w:szCs w:val="24"/>
        </w:rPr>
        <w:t xml:space="preserve"> from deeper regions of the liquid</w:t>
      </w:r>
      <w:r w:rsidR="00443894">
        <w:rPr>
          <w:rFonts w:ascii="Times New Roman" w:eastAsia="ArialMT" w:hAnsi="Times New Roman" w:cs="Times New Roman"/>
          <w:sz w:val="24"/>
          <w:szCs w:val="24"/>
        </w:rPr>
        <w:t>,</w:t>
      </w:r>
      <w:r w:rsidR="007B34D1" w:rsidRPr="00B05C3C">
        <w:rPr>
          <w:rFonts w:ascii="Times New Roman" w:eastAsia="ArialMT" w:hAnsi="Times New Roman" w:cs="Times New Roman"/>
          <w:sz w:val="24"/>
          <w:szCs w:val="24"/>
        </w:rPr>
        <w:fldChar w:fldCharType="begin"/>
      </w:r>
      <w:r w:rsidR="00DB43CE">
        <w:rPr>
          <w:rFonts w:ascii="Times New Roman" w:eastAsia="ArialMT" w:hAnsi="Times New Roman" w:cs="Times New Roman"/>
          <w:sz w:val="24"/>
          <w:szCs w:val="24"/>
        </w:rPr>
        <w:instrText xml:space="preserve"> ADDIN EN.CITE &lt;EndNote&gt;&lt;Cite&gt;&lt;Author&gt;Lovelock&lt;/Author&gt;&lt;Year&gt;2010&lt;/Year&gt;&lt;RecNum&gt;172&lt;/RecNum&gt;&lt;DisplayText&gt;&lt;style face="superscript"&gt;23&lt;/style&gt;&lt;/DisplayText&gt;&lt;record&gt;&lt;rec-number&gt;172&lt;/rec-number&gt;&lt;foreign-keys&gt;&lt;key app="EN" db-id="atrztx9porvef0ezpwdvsdd4a00vdzx0rd9p" timestamp="1531010702"&gt;172&lt;/key&gt;&lt;/foreign-keys&gt;&lt;ref-type name="Journal Article"&gt;17&lt;/ref-type&gt;&lt;contributors&gt;&lt;authors&gt;&lt;author&gt;Lovelock, Kevin R. J.&lt;/author&gt;&lt;author&gt;Villar-Garcia, Ignacio J.&lt;/author&gt;&lt;author&gt;Maier, Florian&lt;/author&gt;&lt;author&gt;Steinrück, Hans-Peter&lt;/author&gt;&lt;author&gt;Licence, Peter&lt;/author&gt;&lt;/authors&gt;&lt;/contributors&gt;&lt;titles&gt;&lt;title&gt;Photoelectron spectroscopy of ionic liquid-based interfaces&lt;/title&gt;&lt;secondary-title&gt;Chem. Rev.&lt;/secondary-title&gt;&lt;alt-title&gt;Chemical Reviews&lt;/alt-title&gt;&lt;/titles&gt;&lt;alt-periodical&gt;&lt;full-title&gt;Chemical Reviews&lt;/full-title&gt;&lt;/alt-periodical&gt;&lt;pages&gt;5158-5190&lt;/pages&gt;&lt;volume&gt;110&lt;/volume&gt;&lt;number&gt;9&lt;/number&gt;&lt;section&gt;5158&lt;/section&gt;&lt;dates&gt;&lt;year&gt;2010&lt;/year&gt;&lt;pub-dates&gt;&lt;date&gt;2010/09/08&lt;/date&gt;&lt;/pub-dates&gt;&lt;/dates&gt;&lt;publisher&gt;American Chemical Society&lt;/publisher&gt;&lt;isbn&gt;0009-2665&lt;/isbn&gt;&lt;urls&gt;&lt;related-urls&gt;&lt;url&gt;https://doi.org/10.1021/cr100114t&lt;/url&gt;&lt;/related-urls&gt;&lt;/urls&gt;&lt;electronic-resource-num&gt;10.1021/cr100114t&lt;/electronic-resource-num&gt;&lt;/record&gt;&lt;/Cite&gt;&lt;/EndNote&gt;</w:instrText>
      </w:r>
      <w:r w:rsidR="007B34D1"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23</w:t>
      </w:r>
      <w:r w:rsidR="007B34D1"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photoelectrons from atoms with significantly different binding energies </w:t>
      </w:r>
      <w:r w:rsidR="0015089D" w:rsidRPr="00B05C3C">
        <w:rPr>
          <w:rFonts w:ascii="Times New Roman" w:eastAsia="ArialMT" w:hAnsi="Times New Roman" w:cs="Times New Roman"/>
          <w:sz w:val="24"/>
          <w:szCs w:val="24"/>
        </w:rPr>
        <w:t>reflect</w:t>
      </w:r>
      <w:r w:rsidRPr="00B05C3C">
        <w:rPr>
          <w:rFonts w:ascii="Times New Roman" w:eastAsia="ArialMT" w:hAnsi="Times New Roman" w:cs="Times New Roman"/>
          <w:sz w:val="24"/>
          <w:szCs w:val="24"/>
        </w:rPr>
        <w:t xml:space="preserve"> different </w:t>
      </w:r>
      <w:r w:rsidR="0015089D" w:rsidRPr="00B05C3C">
        <w:rPr>
          <w:rFonts w:ascii="Times New Roman" w:eastAsia="ArialMT" w:hAnsi="Times New Roman" w:cs="Times New Roman"/>
          <w:sz w:val="24"/>
          <w:szCs w:val="24"/>
        </w:rPr>
        <w:t xml:space="preserve">thicknesses </w:t>
      </w:r>
      <w:r w:rsidRPr="00B05C3C">
        <w:rPr>
          <w:rFonts w:ascii="Times New Roman" w:eastAsia="ArialMT" w:hAnsi="Times New Roman" w:cs="Times New Roman"/>
          <w:sz w:val="24"/>
          <w:szCs w:val="24"/>
        </w:rPr>
        <w:t>of the liquid</w:t>
      </w:r>
      <w:r w:rsidR="0015089D" w:rsidRPr="00B05C3C">
        <w:rPr>
          <w:rFonts w:ascii="Times New Roman" w:eastAsia="ArialMT" w:hAnsi="Times New Roman" w:cs="Times New Roman"/>
          <w:sz w:val="24"/>
          <w:szCs w:val="24"/>
        </w:rPr>
        <w:t>-vacuum interface</w:t>
      </w:r>
      <w:r w:rsidR="008A6D6F" w:rsidRPr="00B05C3C">
        <w:rPr>
          <w:rFonts w:ascii="Times New Roman" w:eastAsia="ArialMT" w:hAnsi="Times New Roman" w:cs="Times New Roman"/>
          <w:sz w:val="24"/>
          <w:szCs w:val="24"/>
        </w:rPr>
        <w:t xml:space="preserve">, resulting in </w:t>
      </w:r>
      <w:r w:rsidRPr="00B05C3C">
        <w:rPr>
          <w:rFonts w:ascii="Times New Roman" w:eastAsia="ArialMT" w:hAnsi="Times New Roman" w:cs="Times New Roman"/>
          <w:sz w:val="24"/>
          <w:szCs w:val="24"/>
        </w:rPr>
        <w:t xml:space="preserve">discrepancies between anion stoichiometry and the relative number densities derived from XPS data.  In principle, one could test this </w:t>
      </w:r>
      <w:r w:rsidR="008A6D6F" w:rsidRPr="00B05C3C">
        <w:rPr>
          <w:rFonts w:ascii="Times New Roman" w:eastAsia="ArialMT" w:hAnsi="Times New Roman" w:cs="Times New Roman"/>
          <w:sz w:val="24"/>
          <w:szCs w:val="24"/>
        </w:rPr>
        <w:t xml:space="preserve">effect </w:t>
      </w:r>
      <w:r w:rsidRPr="00B05C3C">
        <w:rPr>
          <w:rFonts w:ascii="Times New Roman" w:eastAsia="ArialMT" w:hAnsi="Times New Roman" w:cs="Times New Roman"/>
          <w:sz w:val="24"/>
          <w:szCs w:val="24"/>
        </w:rPr>
        <w:t xml:space="preserve">by comparing the relative number densities derived from different photoelectron peaks (or set of peaks) that originate from the same atom.  Unfortunately, the set of </w:t>
      </w:r>
      <w:r w:rsidR="008A6D6F" w:rsidRPr="00B05C3C">
        <w:rPr>
          <w:rFonts w:ascii="Times New Roman" w:eastAsia="ArialMT" w:hAnsi="Times New Roman" w:cs="Times New Roman"/>
          <w:sz w:val="24"/>
          <w:szCs w:val="24"/>
        </w:rPr>
        <w:t>AFS</w:t>
      </w:r>
      <w:r w:rsidRPr="00B05C3C">
        <w:rPr>
          <w:rFonts w:ascii="Times New Roman" w:eastAsia="ArialMT" w:hAnsi="Times New Roman" w:cs="Times New Roman"/>
          <w:sz w:val="24"/>
          <w:szCs w:val="24"/>
        </w:rPr>
        <w:t xml:space="preserve">s used in this study only provide correction factors for the highest intensity photoelectron peaks of common </w:t>
      </w:r>
      <w:r w:rsidRPr="00B05C3C">
        <w:rPr>
          <w:rFonts w:ascii="Times New Roman" w:eastAsia="ArialMT" w:hAnsi="Times New Roman" w:cs="Times New Roman"/>
          <w:sz w:val="24"/>
          <w:szCs w:val="24"/>
        </w:rPr>
        <w:lastRenderedPageBreak/>
        <w:t xml:space="preserve">elements.  Interestingly, the </w:t>
      </w:r>
      <w:r w:rsidRPr="00B05C3C">
        <w:rPr>
          <w:rFonts w:ascii="Times New Roman" w:eastAsia="ArialMT" w:hAnsi="Times New Roman" w:cs="Times New Roman"/>
          <w:i/>
          <w:iCs/>
          <w:sz w:val="24"/>
          <w:szCs w:val="24"/>
        </w:rPr>
        <w:t xml:space="preserve">impact </w:t>
      </w:r>
      <w:r w:rsidRPr="00B05C3C">
        <w:rPr>
          <w:rFonts w:ascii="Times New Roman" w:eastAsia="ArialMT" w:hAnsi="Times New Roman" w:cs="Times New Roman"/>
          <w:sz w:val="24"/>
          <w:szCs w:val="24"/>
        </w:rPr>
        <w:t xml:space="preserve">of this peak-dependent </w:t>
      </w:r>
      <w:r w:rsidR="009D301C" w:rsidRPr="00B05C3C">
        <w:rPr>
          <w:rFonts w:ascii="Times New Roman" w:eastAsia="ArialMT" w:hAnsi="Times New Roman" w:cs="Times New Roman"/>
          <w:sz w:val="24"/>
          <w:szCs w:val="24"/>
        </w:rPr>
        <w:t>escape depth</w:t>
      </w:r>
      <w:r w:rsidRPr="00B05C3C">
        <w:rPr>
          <w:rFonts w:ascii="Times New Roman" w:eastAsia="ArialMT" w:hAnsi="Times New Roman" w:cs="Times New Roman"/>
          <w:sz w:val="24"/>
          <w:szCs w:val="24"/>
        </w:rPr>
        <w:t xml:space="preserve"> on the relative number densities derived from photoelectron peak intensity may be highly dependent on the number density distribution along </w:t>
      </w:r>
      <w:r w:rsidR="00FC6365">
        <w:rPr>
          <w:rFonts w:ascii="Times New Roman" w:eastAsia="ArialMT" w:hAnsi="Times New Roman" w:cs="Times New Roman"/>
          <w:sz w:val="24"/>
          <w:szCs w:val="24"/>
        </w:rPr>
        <w:t xml:space="preserve">the </w:t>
      </w:r>
      <w:r w:rsidRPr="00B05C3C">
        <w:rPr>
          <w:rFonts w:ascii="Times New Roman" w:eastAsia="ArialMT" w:hAnsi="Times New Roman" w:cs="Times New Roman"/>
          <w:sz w:val="24"/>
          <w:szCs w:val="24"/>
        </w:rPr>
        <w:t>macroscopic interfac</w:t>
      </w:r>
      <w:r w:rsidR="009D301C" w:rsidRPr="00B05C3C">
        <w:rPr>
          <w:rFonts w:ascii="Times New Roman" w:eastAsia="ArialMT" w:hAnsi="Times New Roman" w:cs="Times New Roman"/>
          <w:sz w:val="24"/>
          <w:szCs w:val="24"/>
        </w:rPr>
        <w:t>ial</w:t>
      </w:r>
      <w:r w:rsidRPr="00B05C3C">
        <w:rPr>
          <w:rFonts w:ascii="Times New Roman" w:eastAsia="ArialMT" w:hAnsi="Times New Roman" w:cs="Times New Roman"/>
          <w:sz w:val="24"/>
          <w:szCs w:val="24"/>
        </w:rPr>
        <w:t xml:space="preserve"> normal.  If an atom number density is relatively large at or near the </w:t>
      </w:r>
      <w:r w:rsidR="009D301C" w:rsidRPr="00B05C3C">
        <w:rPr>
          <w:rFonts w:ascii="Times New Roman" w:eastAsia="ArialMT" w:hAnsi="Times New Roman" w:cs="Times New Roman"/>
          <w:sz w:val="24"/>
          <w:szCs w:val="24"/>
        </w:rPr>
        <w:t>maximum</w:t>
      </w:r>
      <w:r w:rsidR="00E07213">
        <w:rPr>
          <w:rFonts w:ascii="Times New Roman" w:eastAsia="ArialMT" w:hAnsi="Times New Roman" w:cs="Times New Roman"/>
          <w:sz w:val="24"/>
          <w:szCs w:val="24"/>
        </w:rPr>
        <w:t xml:space="preserve"> depth</w:t>
      </w:r>
      <w:r w:rsidR="009D301C" w:rsidRPr="00B05C3C">
        <w:rPr>
          <w:rFonts w:ascii="Times New Roman" w:eastAsia="ArialMT" w:hAnsi="Times New Roman" w:cs="Times New Roman"/>
          <w:sz w:val="24"/>
          <w:szCs w:val="24"/>
        </w:rPr>
        <w:t xml:space="preserve"> in the distribution of </w:t>
      </w:r>
      <w:r w:rsidRPr="00B05C3C">
        <w:rPr>
          <w:rFonts w:ascii="Times New Roman" w:eastAsia="ArialMT" w:hAnsi="Times New Roman" w:cs="Times New Roman"/>
          <w:sz w:val="24"/>
          <w:szCs w:val="24"/>
        </w:rPr>
        <w:t xml:space="preserve">photoelectron </w:t>
      </w:r>
      <w:r w:rsidR="009D301C" w:rsidRPr="00B05C3C">
        <w:rPr>
          <w:rFonts w:ascii="Times New Roman" w:eastAsia="ArialMT" w:hAnsi="Times New Roman" w:cs="Times New Roman"/>
          <w:sz w:val="24"/>
          <w:szCs w:val="24"/>
        </w:rPr>
        <w:t xml:space="preserve">escape </w:t>
      </w:r>
      <w:r w:rsidRPr="00B05C3C">
        <w:rPr>
          <w:rFonts w:ascii="Times New Roman" w:eastAsia="ArialMT" w:hAnsi="Times New Roman" w:cs="Times New Roman"/>
          <w:sz w:val="24"/>
          <w:szCs w:val="24"/>
        </w:rPr>
        <w:t>depth</w:t>
      </w:r>
      <w:r w:rsidR="009D301C" w:rsidRPr="00B05C3C">
        <w:rPr>
          <w:rFonts w:ascii="Times New Roman" w:eastAsia="ArialMT" w:hAnsi="Times New Roman" w:cs="Times New Roman"/>
          <w:sz w:val="24"/>
          <w:szCs w:val="24"/>
        </w:rPr>
        <w:t>s</w:t>
      </w:r>
      <w:r w:rsidRPr="00B05C3C">
        <w:rPr>
          <w:rFonts w:ascii="Times New Roman" w:eastAsia="ArialMT" w:hAnsi="Times New Roman" w:cs="Times New Roman"/>
          <w:sz w:val="24"/>
          <w:szCs w:val="24"/>
        </w:rPr>
        <w:t xml:space="preserve">, </w:t>
      </w:r>
      <w:r w:rsidR="009D301C" w:rsidRPr="00B05C3C">
        <w:rPr>
          <w:rFonts w:ascii="Times New Roman" w:eastAsia="ArialMT" w:hAnsi="Times New Roman" w:cs="Times New Roman"/>
          <w:sz w:val="24"/>
          <w:szCs w:val="24"/>
        </w:rPr>
        <w:t xml:space="preserve">then </w:t>
      </w:r>
      <w:r w:rsidRPr="00B05C3C">
        <w:rPr>
          <w:rFonts w:ascii="Times New Roman" w:eastAsia="ArialMT" w:hAnsi="Times New Roman" w:cs="Times New Roman"/>
          <w:sz w:val="24"/>
          <w:szCs w:val="24"/>
        </w:rPr>
        <w:t xml:space="preserve">variation in the depth may induce large deviations in the derived number density of this atom.  This </w:t>
      </w:r>
      <w:r w:rsidR="009D301C" w:rsidRPr="00B05C3C">
        <w:rPr>
          <w:rFonts w:ascii="Times New Roman" w:eastAsia="ArialMT" w:hAnsi="Times New Roman" w:cs="Times New Roman"/>
          <w:sz w:val="24"/>
          <w:szCs w:val="24"/>
        </w:rPr>
        <w:t>situation is</w:t>
      </w:r>
      <w:r w:rsidRPr="00B05C3C">
        <w:rPr>
          <w:rFonts w:ascii="Times New Roman" w:eastAsia="ArialMT" w:hAnsi="Times New Roman" w:cs="Times New Roman"/>
          <w:sz w:val="24"/>
          <w:szCs w:val="24"/>
        </w:rPr>
        <w:t xml:space="preserve"> expected for the atoms in </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w:t>
      </w:r>
      <w:r w:rsidR="009D301C" w:rsidRPr="00B05C3C">
        <w:rPr>
          <w:rFonts w:ascii="Times New Roman" w:eastAsia="ArialMT" w:hAnsi="Times New Roman" w:cs="Times New Roman"/>
          <w:sz w:val="24"/>
          <w:szCs w:val="24"/>
        </w:rPr>
        <w:t xml:space="preserve">because </w:t>
      </w:r>
      <w:r w:rsidRPr="00B05C3C">
        <w:rPr>
          <w:rFonts w:ascii="Times New Roman" w:eastAsia="ArialMT" w:hAnsi="Times New Roman" w:cs="Times New Roman"/>
          <w:sz w:val="24"/>
          <w:szCs w:val="24"/>
        </w:rPr>
        <w:t xml:space="preserve">the concentration of the solvent in the liquid bulk </w:t>
      </w:r>
      <w:r w:rsidR="009D301C" w:rsidRPr="00B05C3C">
        <w:rPr>
          <w:rFonts w:ascii="Times New Roman" w:eastAsia="ArialMT" w:hAnsi="Times New Roman" w:cs="Times New Roman"/>
          <w:sz w:val="24"/>
          <w:szCs w:val="24"/>
        </w:rPr>
        <w:t xml:space="preserve">must </w:t>
      </w:r>
      <w:r w:rsidRPr="00B05C3C">
        <w:rPr>
          <w:rFonts w:ascii="Times New Roman" w:eastAsia="ArialMT" w:hAnsi="Times New Roman" w:cs="Times New Roman"/>
          <w:sz w:val="24"/>
          <w:szCs w:val="24"/>
        </w:rPr>
        <w:t xml:space="preserve">be very large.  However, if an atom number density is </w:t>
      </w:r>
      <w:r w:rsidR="009D301C" w:rsidRPr="00B05C3C">
        <w:rPr>
          <w:rFonts w:ascii="Times New Roman" w:eastAsia="ArialMT" w:hAnsi="Times New Roman" w:cs="Times New Roman"/>
          <w:sz w:val="24"/>
          <w:szCs w:val="24"/>
        </w:rPr>
        <w:t xml:space="preserve">at a maximum </w:t>
      </w:r>
      <w:r w:rsidRPr="00B05C3C">
        <w:rPr>
          <w:rFonts w:ascii="Times New Roman" w:eastAsia="ArialMT" w:hAnsi="Times New Roman" w:cs="Times New Roman"/>
          <w:sz w:val="24"/>
          <w:szCs w:val="24"/>
        </w:rPr>
        <w:t xml:space="preserve">at the extreme liquid-vacuum interface and is relatively small at or near the </w:t>
      </w:r>
      <w:r w:rsidR="009D301C" w:rsidRPr="00B05C3C">
        <w:rPr>
          <w:rFonts w:ascii="Times New Roman" w:eastAsia="ArialMT" w:hAnsi="Times New Roman" w:cs="Times New Roman"/>
          <w:sz w:val="24"/>
          <w:szCs w:val="24"/>
        </w:rPr>
        <w:t xml:space="preserve">maximum in the </w:t>
      </w:r>
      <w:r w:rsidRPr="00B05C3C">
        <w:rPr>
          <w:rFonts w:ascii="Times New Roman" w:eastAsia="ArialMT" w:hAnsi="Times New Roman" w:cs="Times New Roman"/>
          <w:sz w:val="24"/>
          <w:szCs w:val="24"/>
        </w:rPr>
        <w:t xml:space="preserve">photoelectron </w:t>
      </w:r>
      <w:r w:rsidR="009D301C" w:rsidRPr="00B05C3C">
        <w:rPr>
          <w:rFonts w:ascii="Times New Roman" w:eastAsia="ArialMT" w:hAnsi="Times New Roman" w:cs="Times New Roman"/>
          <w:sz w:val="24"/>
          <w:szCs w:val="24"/>
        </w:rPr>
        <w:t>escape depth distribution, then</w:t>
      </w:r>
      <w:r w:rsidRPr="00B05C3C">
        <w:rPr>
          <w:rFonts w:ascii="Times New Roman" w:eastAsia="ArialMT" w:hAnsi="Times New Roman" w:cs="Times New Roman"/>
          <w:sz w:val="24"/>
          <w:szCs w:val="24"/>
        </w:rPr>
        <w:t xml:space="preserve"> variation in th</w:t>
      </w:r>
      <w:r w:rsidR="009D301C" w:rsidRPr="00B05C3C">
        <w:rPr>
          <w:rFonts w:ascii="Times New Roman" w:eastAsia="ArialMT" w:hAnsi="Times New Roman" w:cs="Times New Roman"/>
          <w:sz w:val="24"/>
          <w:szCs w:val="24"/>
        </w:rPr>
        <w:t xml:space="preserve">e escape depth </w:t>
      </w:r>
      <w:r w:rsidRPr="00B05C3C">
        <w:rPr>
          <w:rFonts w:ascii="Times New Roman" w:eastAsia="ArialMT" w:hAnsi="Times New Roman" w:cs="Times New Roman"/>
          <w:sz w:val="24"/>
          <w:szCs w:val="24"/>
        </w:rPr>
        <w:t xml:space="preserve">may have a small or negligible impact on the derived number density of this atom.  </w:t>
      </w:r>
      <w:r w:rsidR="007542AA" w:rsidRPr="00B05C3C">
        <w:rPr>
          <w:rFonts w:ascii="Times New Roman" w:eastAsia="ArialMT" w:hAnsi="Times New Roman" w:cs="Times New Roman"/>
          <w:sz w:val="24"/>
          <w:szCs w:val="24"/>
        </w:rPr>
        <w:t>In particular, t</w:t>
      </w:r>
      <w:r w:rsidRPr="00B05C3C">
        <w:rPr>
          <w:rFonts w:ascii="Times New Roman" w:eastAsia="ArialMT" w:hAnsi="Times New Roman" w:cs="Times New Roman"/>
          <w:sz w:val="24"/>
          <w:szCs w:val="24"/>
        </w:rPr>
        <w:t>his situation may apply to the Ru</w:t>
      </w:r>
      <w:r w:rsidR="007542AA"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 solute if it is preferentially enriched at or near the extreme liquid</w:t>
      </w:r>
      <w:r w:rsidR="007542AA"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vacuum interface.</w:t>
      </w:r>
    </w:p>
    <w:p w14:paraId="3A511028" w14:textId="0BC6B46B" w:rsidR="00FF23FC" w:rsidRDefault="00117159">
      <w:pPr>
        <w:widowControl w:val="0"/>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 xml:space="preserve">For </w:t>
      </w:r>
      <w:r w:rsidR="00A96D2B" w:rsidRPr="00B05C3C">
        <w:rPr>
          <w:rFonts w:ascii="Times New Roman" w:eastAsia="ArialMT" w:hAnsi="Times New Roman" w:cs="Times New Roman"/>
          <w:sz w:val="24"/>
          <w:szCs w:val="24"/>
        </w:rPr>
        <w:t xml:space="preserve">pure </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 two N 1s peaks are observed at 402.1 eV and 399.5 eV</w:t>
      </w:r>
      <w:r w:rsidR="00A96D2B" w:rsidRPr="00B05C3C">
        <w:rPr>
          <w:rFonts w:ascii="Times New Roman" w:eastAsia="ArialMT" w:hAnsi="Times New Roman" w:cs="Times New Roman"/>
          <w:sz w:val="24"/>
          <w:szCs w:val="24"/>
        </w:rPr>
        <w:t xml:space="preserve"> (green curve in </w:t>
      </w:r>
      <w:r w:rsidR="00A96D2B" w:rsidRPr="00B05C3C">
        <w:rPr>
          <w:rFonts w:ascii="Times New Roman" w:eastAsia="ArialMT" w:hAnsi="Times New Roman" w:cs="Times New Roman"/>
          <w:b/>
          <w:sz w:val="24"/>
          <w:szCs w:val="24"/>
        </w:rPr>
        <w:t xml:space="preserve">Figure </w:t>
      </w:r>
      <w:r w:rsidR="00DA27FF">
        <w:rPr>
          <w:rFonts w:ascii="Times New Roman" w:eastAsia="ArialMT" w:hAnsi="Times New Roman" w:cs="Times New Roman"/>
          <w:b/>
          <w:sz w:val="24"/>
          <w:szCs w:val="24"/>
        </w:rPr>
        <w:t>6</w:t>
      </w:r>
      <w:r w:rsidR="00A96D2B"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The lower binding energy peak</w:t>
      </w:r>
      <w:r w:rsidR="007B34D1" w:rsidRPr="00B05C3C">
        <w:rPr>
          <w:rFonts w:ascii="Times New Roman" w:eastAsia="ArialMT" w:hAnsi="Times New Roman" w:cs="Times New Roman"/>
          <w:sz w:val="24"/>
          <w:szCs w:val="24"/>
        </w:rPr>
        <w:fldChar w:fldCharType="begin"/>
      </w:r>
      <w:r w:rsidR="00DB43CE">
        <w:rPr>
          <w:rFonts w:ascii="Times New Roman" w:eastAsia="ArialMT" w:hAnsi="Times New Roman" w:cs="Times New Roman"/>
          <w:sz w:val="24"/>
          <w:szCs w:val="24"/>
        </w:rPr>
        <w:instrText xml:space="preserve"> ADDIN EN.CITE &lt;EndNote&gt;&lt;Cite&gt;&lt;Author&gt;Lovelock&lt;/Author&gt;&lt;Year&gt;2010&lt;/Year&gt;&lt;RecNum&gt;172&lt;/RecNum&gt;&lt;DisplayText&gt;&lt;style face="superscript"&gt;23&lt;/style&gt;&lt;/DisplayText&gt;&lt;record&gt;&lt;rec-number&gt;172&lt;/rec-number&gt;&lt;foreign-keys&gt;&lt;key app="EN" db-id="atrztx9porvef0ezpwdvsdd4a00vdzx0rd9p" timestamp="1531010702"&gt;172&lt;/key&gt;&lt;/foreign-keys&gt;&lt;ref-type name="Journal Article"&gt;17&lt;/ref-type&gt;&lt;contributors&gt;&lt;authors&gt;&lt;author&gt;Lovelock, Kevin R. J.&lt;/author&gt;&lt;author&gt;Villar-Garcia, Ignacio J.&lt;/author&gt;&lt;author&gt;Maier, Florian&lt;/author&gt;&lt;author&gt;Steinrück, Hans-Peter&lt;/author&gt;&lt;author&gt;Licence, Peter&lt;/author&gt;&lt;/authors&gt;&lt;/contributors&gt;&lt;titles&gt;&lt;title&gt;Photoelectron spectroscopy of ionic liquid-based interfaces&lt;/title&gt;&lt;secondary-title&gt;Chem. Rev.&lt;/secondary-title&gt;&lt;alt-title&gt;Chemical Reviews&lt;/alt-title&gt;&lt;/titles&gt;&lt;alt-periodical&gt;&lt;full-title&gt;Chemical Reviews&lt;/full-title&gt;&lt;/alt-periodical&gt;&lt;pages&gt;5158-5190&lt;/pages&gt;&lt;volume&gt;110&lt;/volume&gt;&lt;number&gt;9&lt;/number&gt;&lt;section&gt;5158&lt;/section&gt;&lt;dates&gt;&lt;year&gt;2010&lt;/year&gt;&lt;pub-dates&gt;&lt;date&gt;2010/09/08&lt;/date&gt;&lt;/pub-dates&gt;&lt;/dates&gt;&lt;publisher&gt;American Chemical Society&lt;/publisher&gt;&lt;isbn&gt;0009-2665&lt;/isbn&gt;&lt;urls&gt;&lt;related-urls&gt;&lt;url&gt;https://doi.org/10.1021/cr100114t&lt;/url&gt;&lt;/related-urls&gt;&lt;/urls&gt;&lt;electronic-resource-num&gt;10.1021/cr100114t&lt;/electronic-resource-num&gt;&lt;/record&gt;&lt;/Cite&gt;&lt;/EndNote&gt;</w:instrText>
      </w:r>
      <w:r w:rsidR="007B34D1"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23</w:t>
      </w:r>
      <w:r w:rsidR="007B34D1"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corresponds to the nitrogen atom in </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F379CA">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and the higher binding energy peak</w:t>
      </w:r>
      <w:r w:rsidR="007B34D1" w:rsidRPr="00B05C3C">
        <w:rPr>
          <w:rFonts w:ascii="Times New Roman" w:eastAsia="ArialMT" w:hAnsi="Times New Roman" w:cs="Times New Roman"/>
          <w:sz w:val="24"/>
          <w:szCs w:val="24"/>
        </w:rPr>
        <w:fldChar w:fldCharType="begin"/>
      </w:r>
      <w:r w:rsidR="00DB43CE">
        <w:rPr>
          <w:rFonts w:ascii="Times New Roman" w:eastAsia="ArialMT" w:hAnsi="Times New Roman" w:cs="Times New Roman"/>
          <w:sz w:val="24"/>
          <w:szCs w:val="24"/>
        </w:rPr>
        <w:instrText xml:space="preserve"> ADDIN EN.CITE &lt;EndNote&gt;&lt;Cite&gt;&lt;Author&gt;Lovelock&lt;/Author&gt;&lt;Year&gt;2010&lt;/Year&gt;&lt;RecNum&gt;172&lt;/RecNum&gt;&lt;DisplayText&gt;&lt;style face="superscript"&gt;23&lt;/style&gt;&lt;/DisplayText&gt;&lt;record&gt;&lt;rec-number&gt;172&lt;/rec-number&gt;&lt;foreign-keys&gt;&lt;key app="EN" db-id="atrztx9porvef0ezpwdvsdd4a00vdzx0rd9p" timestamp="1531010702"&gt;172&lt;/key&gt;&lt;/foreign-keys&gt;&lt;ref-type name="Journal Article"&gt;17&lt;/ref-type&gt;&lt;contributors&gt;&lt;authors&gt;&lt;author&gt;Lovelock, Kevin R. J.&lt;/author&gt;&lt;author&gt;Villar-Garcia, Ignacio J.&lt;/author&gt;&lt;author&gt;Maier, Florian&lt;/author&gt;&lt;author&gt;Steinrück, Hans-Peter&lt;/author&gt;&lt;author&gt;Licence, Peter&lt;/author&gt;&lt;/authors&gt;&lt;/contributors&gt;&lt;titles&gt;&lt;title&gt;Photoelectron spectroscopy of ionic liquid-based interfaces&lt;/title&gt;&lt;secondary-title&gt;Chem. Rev.&lt;/secondary-title&gt;&lt;alt-title&gt;Chemical Reviews&lt;/alt-title&gt;&lt;/titles&gt;&lt;alt-periodical&gt;&lt;full-title&gt;Chemical Reviews&lt;/full-title&gt;&lt;/alt-periodical&gt;&lt;pages&gt;5158-5190&lt;/pages&gt;&lt;volume&gt;110&lt;/volume&gt;&lt;number&gt;9&lt;/number&gt;&lt;section&gt;5158&lt;/section&gt;&lt;dates&gt;&lt;year&gt;2010&lt;/year&gt;&lt;pub-dates&gt;&lt;date&gt;2010/09/08&lt;/date&gt;&lt;/pub-dates&gt;&lt;/dates&gt;&lt;publisher&gt;American Chemical Society&lt;/publisher&gt;&lt;isbn&gt;0009-2665&lt;/isbn&gt;&lt;urls&gt;&lt;related-urls&gt;&lt;url&gt;https://doi.org/10.1021/cr100114t&lt;/url&gt;&lt;/related-urls&gt;&lt;/urls&gt;&lt;electronic-resource-num&gt;10.1021/cr100114t&lt;/electronic-resource-num&gt;&lt;/record&gt;&lt;/Cite&gt;&lt;/EndNote&gt;</w:instrText>
      </w:r>
      <w:r w:rsidR="007B34D1" w:rsidRPr="00B05C3C">
        <w:rPr>
          <w:rFonts w:ascii="Times New Roman" w:eastAsia="ArialMT" w:hAnsi="Times New Roman" w:cs="Times New Roman"/>
          <w:sz w:val="24"/>
          <w:szCs w:val="24"/>
        </w:rPr>
        <w:fldChar w:fldCharType="separate"/>
      </w:r>
      <w:r w:rsidR="00DB43CE" w:rsidRPr="00DB43CE">
        <w:rPr>
          <w:rFonts w:ascii="Times New Roman" w:eastAsia="ArialMT" w:hAnsi="Times New Roman" w:cs="Times New Roman"/>
          <w:noProof/>
          <w:sz w:val="24"/>
          <w:szCs w:val="24"/>
          <w:vertAlign w:val="superscript"/>
        </w:rPr>
        <w:t>23</w:t>
      </w:r>
      <w:r w:rsidR="007B34D1"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is associated with the two nitrogen atoms in </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2B51D9">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However, the integrated intensity of the cation peak divided by the integrated intensity of the anion peak is ~1.94</w:t>
      </w:r>
      <w:r w:rsidR="00292E6D">
        <w:rPr>
          <w:rFonts w:ascii="Times New Roman" w:eastAsia="ArialMT" w:hAnsi="Times New Roman" w:cs="Times New Roman"/>
          <w:sz w:val="24"/>
          <w:szCs w:val="24"/>
        </w:rPr>
        <w:t xml:space="preserve"> at a photoelectron emission angle of 45° with respect to interfacial normal</w:t>
      </w:r>
      <w:r w:rsidRPr="00B05C3C">
        <w:rPr>
          <w:rFonts w:ascii="Times New Roman" w:eastAsia="ArialMT" w:hAnsi="Times New Roman" w:cs="Times New Roman"/>
          <w:sz w:val="24"/>
          <w:szCs w:val="24"/>
        </w:rPr>
        <w:t xml:space="preserve"> because ~6% of the cation N 1s signal is lost to shake-up/shake-off phenomena</w:t>
      </w:r>
      <w:r w:rsidR="00443894">
        <w:rPr>
          <w:rFonts w:ascii="Times New Roman" w:eastAsia="ArialMT" w:hAnsi="Times New Roman" w:cs="Times New Roman"/>
          <w:sz w:val="24"/>
          <w:szCs w:val="24"/>
        </w:rPr>
        <w:t>.</w:t>
      </w:r>
      <w:r w:rsidR="007B34D1" w:rsidRPr="00B05C3C">
        <w:rPr>
          <w:rFonts w:ascii="Times New Roman" w:eastAsia="ArialMT" w:hAnsi="Times New Roman" w:cs="Times New Roman"/>
          <w:sz w:val="24"/>
          <w:szCs w:val="24"/>
        </w:rPr>
        <w:fldChar w:fldCharType="begin">
          <w:fldData xml:space="preserve">PEVuZE5vdGU+PENpdGU+PEF1dGhvcj5Mb3ZlbG9jazwvQXV0aG9yPjxZZWFyPjIwMTA8L1llYXI+
PFJlY051bT4xNzI8L1JlY051bT48RGlzcGxheVRleHQ+PHN0eWxlIGZhY2U9InN1cGVyc2NyaXB0
Ij4yMywgMjU8L3N0eWxlPjwvRGlzcGxheVRleHQ+PHJlY29yZD48cmVjLW51bWJlcj4xNzI8L3Jl
Yy1udW1iZXI+PGZvcmVpZ24ta2V5cz48a2V5IGFwcD0iRU4iIGRiLWlkPSJhdHJ6dHg5cG9ydmVm
MGV6cHdkdnNkZDRhMDB2ZHp4MHJkOXAiIHRpbWVzdGFtcD0iMTUzMTAxMDcwMiI+MTcyPC9rZXk+
PC9mb3JlaWduLWtleXM+PHJlZi10eXBlIG5hbWU9IkpvdXJuYWwgQXJ0aWNsZSI+MTc8L3JlZi10
eXBlPjxjb250cmlidXRvcnM+PGF1dGhvcnM+PGF1dGhvcj5Mb3ZlbG9jaywgS2V2aW4gUi4gSi48
L2F1dGhvcj48YXV0aG9yPlZpbGxhci1HYXJjaWEsIElnbmFjaW8gSi48L2F1dGhvcj48YXV0aG9y
Pk1haWVyLCBGbG9yaWFuPC9hdXRob3I+PGF1dGhvcj5TdGVpbnLDvGNrLCBIYW5zLVBldGVyPC9h
dXRob3I+PGF1dGhvcj5MaWNlbmNlLCBQZXRlcjwvYXV0aG9yPjwvYXV0aG9ycz48L2NvbnRyaWJ1
dG9ycz48dGl0bGVzPjx0aXRsZT5QaG90b2VsZWN0cm9uIHNwZWN0cm9zY29weSBvZiBpb25pYyBs
aXF1aWQtYmFzZWQgaW50ZXJmYWNlczwvdGl0bGU+PHNlY29uZGFyeS10aXRsZT5DaGVtLiBSZXYu
PC9zZWNvbmRhcnktdGl0bGU+PGFsdC10aXRsZT5DaGVtaWNhbCBSZXZpZXdzPC9hbHQtdGl0bGU+
PC90aXRsZXM+PGFsdC1wZXJpb2RpY2FsPjxmdWxsLXRpdGxlPkNoZW1pY2FsIFJldmlld3M8L2Z1
bGwtdGl0bGU+PC9hbHQtcGVyaW9kaWNhbD48cGFnZXM+NTE1OC01MTkwPC9wYWdlcz48dm9sdW1l
PjExMDwvdm9sdW1lPjxudW1iZXI+OTwvbnVtYmVyPjxzZWN0aW9uPjUxNTg8L3NlY3Rpb24+PGRh
dGVzPjx5ZWFyPjIwMTA8L3llYXI+PHB1Yi1kYXRlcz48ZGF0ZT4yMDEwLzA5LzA4PC9kYXRlPjwv
cHViLWRhdGVzPjwvZGF0ZXM+PHB1Ymxpc2hlcj5BbWVyaWNhbiBDaGVtaWNhbCBTb2NpZXR5PC9w
dWJsaXNoZXI+PGlzYm4+MDAwOS0yNjY1PC9pc2JuPjx1cmxzPjxyZWxhdGVkLXVybHM+PHVybD5o
dHRwczovL2RvaS5vcmcvMTAuMTAyMS9jcjEwMDExNHQ8L3VybD48L3JlbGF0ZWQtdXJscz48L3Vy
bHM+PGVsZWN0cm9uaWMtcmVzb3VyY2UtbnVtPjEwLjEwMjEvY3IxMDAxMTR0PC9lbGVjdHJvbmlj
LXJlc291cmNlLW51bT48L3JlY29yZD48L0NpdGU+PENpdGU+PEF1dGhvcj5WaWxsYXItR2FyY2lh
PC9BdXRob3I+PFllYXI+MjAxMTwvWWVhcj48UmVjTnVtPjM2ODwvUmVjTnVtPjxyZWNvcmQ+PHJl
Yy1udW1iZXI+MzY4PC9yZWMtbnVtYmVyPjxmb3JlaWduLWtleXM+PGtleSBhcHA9IkVOIiBkYi1p
ZD0iYXRyenR4OXBvcnZlZjBlenB3ZHZzZGQ0YTAwdmR6eDByZDlwIiB0aW1lc3RhbXA9IjE1NDgz
ODg3NjAiPjM2ODwva2V5PjwvZm9yZWlnbi1rZXlzPjxyZWYtdHlwZSBuYW1lPSJKb3VybmFsIEFy
dGljbGUiPjE3PC9yZWYtdHlwZT48Y29udHJpYnV0b3JzPjxhdXRob3JzPjxhdXRob3I+VmlsbGFy
LUdhcmNpYSwgSWduYWNpbyBKLjwvYXV0aG9yPjxhdXRob3I+U21pdGgsIEVtaWx5IEYuPC9hdXRo
b3I+PGF1dGhvcj5UYXlsb3IsIEFsYXNkYWlyIFcuPC9hdXRob3I+PGF1dGhvcj5RaXUsIEZ1bGlh
bjwvYXV0aG9yPjxhdXRob3I+TG92ZWxvY2ssIEtldmluIFIuIEouPC9hdXRob3I+PGF1dGhvcj5K
b25lcywgUm9iZXJ0IEcuPC9hdXRob3I+PGF1dGhvcj5MaWNlbmNlLCBQZXRlcjwvYXV0aG9yPjwv
YXV0aG9ycz48L2NvbnRyaWJ1dG9ycz48dGl0bGVzPjx0aXRsZT5DaGFyZ2luZyBvZiBpb25pYyBs
aXF1aWQgc3VyZmFjZXMgdW5kZXIgWC1yYXkgaXJyYWRpYXRpb246IFRoZSBtZWFzdXJlbWVudCBv
ZiBhYnNvbHV0ZSBiaW5kaW5nIGVuZXJnaWVzIGJ5IFhQUzwvdGl0bGU+PHNlY29uZGFyeS10aXRs
ZT5QaHlzLiBDaGVtLiBDaGVtLiBQaHlzLjwvc2Vjb25kYXJ5LXRpdGxlPjxhbHQtdGl0bGU+UGh5
c2ljYWwgQ2hlbWlzdHJ5IENoZW1pY2FsIFBoeXNpY3M8L2FsdC10aXRsZT48L3RpdGxlcz48YWx0
LXBlcmlvZGljYWw+PGZ1bGwtdGl0bGU+UGh5c2ljYWwgQ2hlbWlzdHJ5IENoZW1pY2FsIFBoeXNp
Y3M8L2Z1bGwtdGl0bGU+PC9hbHQtcGVyaW9kaWNhbD48cGFnZXM+Mjc5Ny0yODA4PC9wYWdlcz48
dm9sdW1lPjEzPC92b2x1bWU+PG51bWJlcj43PC9udW1iZXI+PHNlY3Rpb24+Mjc5Nzwvc2VjdGlv
bj48ZGF0ZXM+PHllYXI+MjAxMTwveWVhcj48L2RhdGVzPjxwdWJsaXNoZXI+VGhlIFJveWFsIFNv
Y2lldHkgb2YgQ2hlbWlzdHJ5PC9wdWJsaXNoZXI+PGlzYm4+MTQ2My05MDc2PC9pc2JuPjx3b3Jr
LXR5cGU+MTAuMTAzOS9DMENQMDE1ODdDPC93b3JrLXR5cGU+PHVybHM+PHJlbGF0ZWQtdXJscz48
dXJsPmh0dHA6Ly9keC5kb2kub3JnLzEwLjEwMzkvQzBDUDAxNTg3QzwvdXJsPjwvcmVsYXRlZC11
cmxzPjwvdXJscz48ZWxlY3Ryb25pYy1yZXNvdXJjZS1udW0+MTAuMTAzOS9DMENQMDE1ODdDPC9l
bGVjdHJvbmljLXJlc291cmNlLW51bT48L3JlY29yZD48L0NpdGU+PC9FbmROb3RlPgB=
</w:fldData>
        </w:fldChar>
      </w:r>
      <w:r w:rsidR="005819A4">
        <w:rPr>
          <w:rFonts w:ascii="Times New Roman" w:eastAsia="ArialMT" w:hAnsi="Times New Roman" w:cs="Times New Roman"/>
          <w:sz w:val="24"/>
          <w:szCs w:val="24"/>
        </w:rPr>
        <w:instrText xml:space="preserve"> ADDIN EN.CITE </w:instrText>
      </w:r>
      <w:r w:rsidR="005819A4">
        <w:rPr>
          <w:rFonts w:ascii="Times New Roman" w:eastAsia="ArialMT" w:hAnsi="Times New Roman" w:cs="Times New Roman"/>
          <w:sz w:val="24"/>
          <w:szCs w:val="24"/>
        </w:rPr>
        <w:fldChar w:fldCharType="begin">
          <w:fldData xml:space="preserve">PEVuZE5vdGU+PENpdGU+PEF1dGhvcj5Mb3ZlbG9jazwvQXV0aG9yPjxZZWFyPjIwMTA8L1llYXI+
PFJlY051bT4xNzI8L1JlY051bT48RGlzcGxheVRleHQ+PHN0eWxlIGZhY2U9InN1cGVyc2NyaXB0
Ij4yMywgMjU8L3N0eWxlPjwvRGlzcGxheVRleHQ+PHJlY29yZD48cmVjLW51bWJlcj4xNzI8L3Jl
Yy1udW1iZXI+PGZvcmVpZ24ta2V5cz48a2V5IGFwcD0iRU4iIGRiLWlkPSJhdHJ6dHg5cG9ydmVm
MGV6cHdkdnNkZDRhMDB2ZHp4MHJkOXAiIHRpbWVzdGFtcD0iMTUzMTAxMDcwMiI+MTcyPC9rZXk+
PC9mb3JlaWduLWtleXM+PHJlZi10eXBlIG5hbWU9IkpvdXJuYWwgQXJ0aWNsZSI+MTc8L3JlZi10
eXBlPjxjb250cmlidXRvcnM+PGF1dGhvcnM+PGF1dGhvcj5Mb3ZlbG9jaywgS2V2aW4gUi4gSi48
L2F1dGhvcj48YXV0aG9yPlZpbGxhci1HYXJjaWEsIElnbmFjaW8gSi48L2F1dGhvcj48YXV0aG9y
Pk1haWVyLCBGbG9yaWFuPC9hdXRob3I+PGF1dGhvcj5TdGVpbnLDvGNrLCBIYW5zLVBldGVyPC9h
dXRob3I+PGF1dGhvcj5MaWNlbmNlLCBQZXRlcjwvYXV0aG9yPjwvYXV0aG9ycz48L2NvbnRyaWJ1
dG9ycz48dGl0bGVzPjx0aXRsZT5QaG90b2VsZWN0cm9uIHNwZWN0cm9zY29weSBvZiBpb25pYyBs
aXF1aWQtYmFzZWQgaW50ZXJmYWNlczwvdGl0bGU+PHNlY29uZGFyeS10aXRsZT5DaGVtLiBSZXYu
PC9zZWNvbmRhcnktdGl0bGU+PGFsdC10aXRsZT5DaGVtaWNhbCBSZXZpZXdzPC9hbHQtdGl0bGU+
PC90aXRsZXM+PGFsdC1wZXJpb2RpY2FsPjxmdWxsLXRpdGxlPkNoZW1pY2FsIFJldmlld3M8L2Z1
bGwtdGl0bGU+PC9hbHQtcGVyaW9kaWNhbD48cGFnZXM+NTE1OC01MTkwPC9wYWdlcz48dm9sdW1l
PjExMDwvdm9sdW1lPjxudW1iZXI+OTwvbnVtYmVyPjxzZWN0aW9uPjUxNTg8L3NlY3Rpb24+PGRh
dGVzPjx5ZWFyPjIwMTA8L3llYXI+PHB1Yi1kYXRlcz48ZGF0ZT4yMDEwLzA5LzA4PC9kYXRlPjwv
cHViLWRhdGVzPjwvZGF0ZXM+PHB1Ymxpc2hlcj5BbWVyaWNhbiBDaGVtaWNhbCBTb2NpZXR5PC9w
dWJsaXNoZXI+PGlzYm4+MDAwOS0yNjY1PC9pc2JuPjx1cmxzPjxyZWxhdGVkLXVybHM+PHVybD5o
dHRwczovL2RvaS5vcmcvMTAuMTAyMS9jcjEwMDExNHQ8L3VybD48L3JlbGF0ZWQtdXJscz48L3Vy
bHM+PGVsZWN0cm9uaWMtcmVzb3VyY2UtbnVtPjEwLjEwMjEvY3IxMDAxMTR0PC9lbGVjdHJvbmlj
LXJlc291cmNlLW51bT48L3JlY29yZD48L0NpdGU+PENpdGU+PEF1dGhvcj5WaWxsYXItR2FyY2lh
PC9BdXRob3I+PFllYXI+MjAxMTwvWWVhcj48UmVjTnVtPjM2ODwvUmVjTnVtPjxyZWNvcmQ+PHJl
Yy1udW1iZXI+MzY4PC9yZWMtbnVtYmVyPjxmb3JlaWduLWtleXM+PGtleSBhcHA9IkVOIiBkYi1p
ZD0iYXRyenR4OXBvcnZlZjBlenB3ZHZzZGQ0YTAwdmR6eDByZDlwIiB0aW1lc3RhbXA9IjE1NDgz
ODg3NjAiPjM2ODwva2V5PjwvZm9yZWlnbi1rZXlzPjxyZWYtdHlwZSBuYW1lPSJKb3VybmFsIEFy
dGljbGUiPjE3PC9yZWYtdHlwZT48Y29udHJpYnV0b3JzPjxhdXRob3JzPjxhdXRob3I+VmlsbGFy
LUdhcmNpYSwgSWduYWNpbyBKLjwvYXV0aG9yPjxhdXRob3I+U21pdGgsIEVtaWx5IEYuPC9hdXRo
b3I+PGF1dGhvcj5UYXlsb3IsIEFsYXNkYWlyIFcuPC9hdXRob3I+PGF1dGhvcj5RaXUsIEZ1bGlh
bjwvYXV0aG9yPjxhdXRob3I+TG92ZWxvY2ssIEtldmluIFIuIEouPC9hdXRob3I+PGF1dGhvcj5K
b25lcywgUm9iZXJ0IEcuPC9hdXRob3I+PGF1dGhvcj5MaWNlbmNlLCBQZXRlcjwvYXV0aG9yPjwv
YXV0aG9ycz48L2NvbnRyaWJ1dG9ycz48dGl0bGVzPjx0aXRsZT5DaGFyZ2luZyBvZiBpb25pYyBs
aXF1aWQgc3VyZmFjZXMgdW5kZXIgWC1yYXkgaXJyYWRpYXRpb246IFRoZSBtZWFzdXJlbWVudCBv
ZiBhYnNvbHV0ZSBiaW5kaW5nIGVuZXJnaWVzIGJ5IFhQUzwvdGl0bGU+PHNlY29uZGFyeS10aXRs
ZT5QaHlzLiBDaGVtLiBDaGVtLiBQaHlzLjwvc2Vjb25kYXJ5LXRpdGxlPjxhbHQtdGl0bGU+UGh5
c2ljYWwgQ2hlbWlzdHJ5IENoZW1pY2FsIFBoeXNpY3M8L2FsdC10aXRsZT48L3RpdGxlcz48YWx0
LXBlcmlvZGljYWw+PGZ1bGwtdGl0bGU+UGh5c2ljYWwgQ2hlbWlzdHJ5IENoZW1pY2FsIFBoeXNp
Y3M8L2Z1bGwtdGl0bGU+PC9hbHQtcGVyaW9kaWNhbD48cGFnZXM+Mjc5Ny0yODA4PC9wYWdlcz48
dm9sdW1lPjEzPC92b2x1bWU+PG51bWJlcj43PC9udW1iZXI+PHNlY3Rpb24+Mjc5Nzwvc2VjdGlv
bj48ZGF0ZXM+PHllYXI+MjAxMTwveWVhcj48L2RhdGVzPjxwdWJsaXNoZXI+VGhlIFJveWFsIFNv
Y2lldHkgb2YgQ2hlbWlzdHJ5PC9wdWJsaXNoZXI+PGlzYm4+MTQ2My05MDc2PC9pc2JuPjx3b3Jr
LXR5cGU+MTAuMTAzOS9DMENQMDE1ODdDPC93b3JrLXR5cGU+PHVybHM+PHJlbGF0ZWQtdXJscz48
dXJsPmh0dHA6Ly9keC5kb2kub3JnLzEwLjEwMzkvQzBDUDAxNTg3QzwvdXJsPjwvcmVsYXRlZC11
cmxzPjwvdXJscz48ZWxlY3Ryb25pYy1yZXNvdXJjZS1udW0+MTAuMTAzOS9DMENQMDE1ODdDPC9l
bGVjdHJvbmljLXJlc291cmNlLW51bT48L3JlY29yZD48L0NpdGU+PC9FbmROb3RlPgB=
</w:fldData>
        </w:fldChar>
      </w:r>
      <w:r w:rsidR="005819A4">
        <w:rPr>
          <w:rFonts w:ascii="Times New Roman" w:eastAsia="ArialMT" w:hAnsi="Times New Roman" w:cs="Times New Roman"/>
          <w:sz w:val="24"/>
          <w:szCs w:val="24"/>
        </w:rPr>
        <w:instrText xml:space="preserve"> ADDIN EN.CITE.DATA </w:instrText>
      </w:r>
      <w:r w:rsidR="005819A4">
        <w:rPr>
          <w:rFonts w:ascii="Times New Roman" w:eastAsia="ArialMT" w:hAnsi="Times New Roman" w:cs="Times New Roman"/>
          <w:sz w:val="24"/>
          <w:szCs w:val="24"/>
        </w:rPr>
      </w:r>
      <w:r w:rsidR="005819A4">
        <w:rPr>
          <w:rFonts w:ascii="Times New Roman" w:eastAsia="ArialMT" w:hAnsi="Times New Roman" w:cs="Times New Roman"/>
          <w:sz w:val="24"/>
          <w:szCs w:val="24"/>
        </w:rPr>
        <w:fldChar w:fldCharType="end"/>
      </w:r>
      <w:r w:rsidR="007B34D1" w:rsidRPr="00B05C3C">
        <w:rPr>
          <w:rFonts w:ascii="Times New Roman" w:eastAsia="ArialMT" w:hAnsi="Times New Roman" w:cs="Times New Roman"/>
          <w:sz w:val="24"/>
          <w:szCs w:val="24"/>
        </w:rPr>
      </w:r>
      <w:r w:rsidR="007B34D1"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23, 25</w:t>
      </w:r>
      <w:r w:rsidR="007B34D1"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As shown </w:t>
      </w:r>
      <w:r w:rsidR="00A96D2B" w:rsidRPr="00B05C3C">
        <w:rPr>
          <w:rFonts w:ascii="Times New Roman" w:eastAsia="ArialMT" w:hAnsi="Times New Roman" w:cs="Times New Roman"/>
          <w:sz w:val="24"/>
          <w:szCs w:val="24"/>
        </w:rPr>
        <w:t xml:space="preserve">by the red curve in </w:t>
      </w:r>
      <w:r w:rsidRPr="00B05C3C">
        <w:rPr>
          <w:rFonts w:ascii="Times New Roman" w:eastAsia="Arial-BoldMT" w:hAnsi="Times New Roman" w:cs="Times New Roman"/>
          <w:b/>
          <w:bCs/>
          <w:sz w:val="24"/>
          <w:szCs w:val="24"/>
        </w:rPr>
        <w:t xml:space="preserve">Figure </w:t>
      </w:r>
      <w:r w:rsidR="00DA27FF">
        <w:rPr>
          <w:rFonts w:ascii="Times New Roman" w:eastAsia="Arial-BoldMT" w:hAnsi="Times New Roman" w:cs="Times New Roman"/>
          <w:b/>
          <w:bCs/>
          <w:sz w:val="24"/>
          <w:szCs w:val="24"/>
        </w:rPr>
        <w:t>6</w:t>
      </w:r>
      <w:r w:rsidRPr="00B05C3C">
        <w:rPr>
          <w:rFonts w:ascii="Times New Roman" w:eastAsia="ArialMT" w:hAnsi="Times New Roman" w:cs="Times New Roman"/>
          <w:sz w:val="24"/>
          <w:szCs w:val="24"/>
        </w:rPr>
        <w:t xml:space="preserve">, this ratio decreases to ~1.48 for the ~2 mg/mL solution of </w:t>
      </w:r>
      <w:r w:rsidR="003F4D7A">
        <w:rPr>
          <w:rFonts w:ascii="Times New Roman" w:eastAsia="ArialMT" w:hAnsi="Times New Roman" w:cs="Times New Roman"/>
          <w:sz w:val="24"/>
          <w:szCs w:val="24"/>
        </w:rPr>
        <w:t>[</w:t>
      </w:r>
      <w:r w:rsidRPr="00B05C3C">
        <w:rPr>
          <w:rFonts w:ascii="Times New Roman" w:eastAsia="ArialMT" w:hAnsi="Times New Roman" w:cs="Times New Roman"/>
          <w:sz w:val="24"/>
          <w:szCs w:val="24"/>
        </w:rPr>
        <w:t>RuCl</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w:t>
      </w:r>
      <w:r w:rsidRPr="005959A1">
        <w:rPr>
          <w:rFonts w:ascii="Times New Roman" w:eastAsia="ArialMT" w:hAnsi="Times New Roman" w:cs="Times New Roman"/>
          <w:i/>
          <w:iCs/>
          <w:sz w:val="24"/>
          <w:szCs w:val="24"/>
        </w:rPr>
        <w:t>p</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3F4D7A">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in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292E6D">
        <w:rPr>
          <w:rFonts w:ascii="Times New Roman" w:eastAsia="ArialMT" w:hAnsi="Times New Roman" w:cs="Times New Roman"/>
          <w:sz w:val="24"/>
          <w:szCs w:val="24"/>
        </w:rPr>
        <w:t xml:space="preserve"> at a photoelectron emission angle of 45</w:t>
      </w:r>
      <w:r w:rsidR="00292E6D" w:rsidRPr="00292E6D">
        <w:rPr>
          <w:rFonts w:ascii="Times New Roman" w:eastAsia="ArialMT" w:hAnsi="Times New Roman" w:cs="Times New Roman"/>
          <w:sz w:val="24"/>
          <w:szCs w:val="24"/>
        </w:rPr>
        <w:t>°</w:t>
      </w:r>
      <w:r w:rsidR="00292E6D">
        <w:rPr>
          <w:rFonts w:ascii="Times New Roman" w:eastAsia="ArialMT" w:hAnsi="Times New Roman" w:cs="Times New Roman"/>
          <w:sz w:val="24"/>
          <w:szCs w:val="24"/>
        </w:rPr>
        <w:t xml:space="preserve"> with respect to </w:t>
      </w:r>
      <w:r w:rsidR="00E9287B">
        <w:rPr>
          <w:rFonts w:ascii="Times New Roman" w:eastAsia="ArialMT" w:hAnsi="Times New Roman" w:cs="Times New Roman"/>
          <w:sz w:val="24"/>
          <w:szCs w:val="24"/>
        </w:rPr>
        <w:t xml:space="preserve">the </w:t>
      </w:r>
      <w:r w:rsidR="00292E6D">
        <w:rPr>
          <w:rFonts w:ascii="Times New Roman" w:eastAsia="ArialMT" w:hAnsi="Times New Roman" w:cs="Times New Roman"/>
          <w:sz w:val="24"/>
          <w:szCs w:val="24"/>
        </w:rPr>
        <w:t xml:space="preserve">interfacial normal.  Additionally, the blue curve in </w:t>
      </w:r>
      <w:r w:rsidR="00292E6D" w:rsidRPr="003345BA">
        <w:rPr>
          <w:rFonts w:ascii="Times New Roman" w:eastAsia="ArialMT" w:hAnsi="Times New Roman" w:cs="Times New Roman"/>
          <w:b/>
          <w:bCs/>
          <w:sz w:val="24"/>
          <w:szCs w:val="24"/>
        </w:rPr>
        <w:t>Figure 6</w:t>
      </w:r>
      <w:r w:rsidR="00292E6D">
        <w:rPr>
          <w:rFonts w:ascii="Times New Roman" w:eastAsia="ArialMT" w:hAnsi="Times New Roman" w:cs="Times New Roman"/>
          <w:sz w:val="24"/>
          <w:szCs w:val="24"/>
        </w:rPr>
        <w:t xml:space="preserve"> demonstrates that this ratio decreases further </w:t>
      </w:r>
      <w:r w:rsidR="004576D6">
        <w:rPr>
          <w:rFonts w:ascii="Times New Roman" w:eastAsia="ArialMT" w:hAnsi="Times New Roman" w:cs="Times New Roman"/>
          <w:sz w:val="24"/>
          <w:szCs w:val="24"/>
        </w:rPr>
        <w:t xml:space="preserve">to 1.12 </w:t>
      </w:r>
      <w:r w:rsidR="00292E6D">
        <w:rPr>
          <w:rFonts w:ascii="Times New Roman" w:eastAsia="ArialMT" w:hAnsi="Times New Roman" w:cs="Times New Roman"/>
          <w:sz w:val="24"/>
          <w:szCs w:val="24"/>
        </w:rPr>
        <w:t>for the same Ru complex solution at a photoelectron emission angle of 75</w:t>
      </w:r>
      <w:r w:rsidR="00292E6D" w:rsidRPr="00292E6D">
        <w:rPr>
          <w:rFonts w:ascii="Times New Roman" w:eastAsia="ArialMT" w:hAnsi="Times New Roman" w:cs="Times New Roman"/>
          <w:sz w:val="24"/>
          <w:szCs w:val="24"/>
        </w:rPr>
        <w:t>°</w:t>
      </w:r>
      <w:r w:rsidR="00292E6D">
        <w:rPr>
          <w:rFonts w:ascii="Times New Roman" w:eastAsia="ArialMT" w:hAnsi="Times New Roman" w:cs="Times New Roman"/>
          <w:sz w:val="24"/>
          <w:szCs w:val="24"/>
        </w:rPr>
        <w:t xml:space="preserve"> with respect to </w:t>
      </w:r>
      <w:r w:rsidR="007127D0">
        <w:rPr>
          <w:rFonts w:ascii="Times New Roman" w:eastAsia="ArialMT" w:hAnsi="Times New Roman" w:cs="Times New Roman"/>
          <w:sz w:val="24"/>
          <w:szCs w:val="24"/>
        </w:rPr>
        <w:t xml:space="preserve">the </w:t>
      </w:r>
      <w:r w:rsidR="00292E6D">
        <w:rPr>
          <w:rFonts w:ascii="Times New Roman" w:eastAsia="ArialMT" w:hAnsi="Times New Roman" w:cs="Times New Roman"/>
          <w:sz w:val="24"/>
          <w:szCs w:val="24"/>
        </w:rPr>
        <w:t>interfacial normal.</w:t>
      </w:r>
      <w:r w:rsidRPr="00B05C3C">
        <w:rPr>
          <w:rFonts w:ascii="Times New Roman" w:eastAsia="ArialMT" w:hAnsi="Times New Roman" w:cs="Times New Roman"/>
          <w:sz w:val="24"/>
          <w:szCs w:val="24"/>
        </w:rPr>
        <w:t xml:space="preserve">  This </w:t>
      </w:r>
      <w:r w:rsidR="00745455" w:rsidRPr="00B05C3C">
        <w:rPr>
          <w:rFonts w:ascii="Times New Roman" w:eastAsia="ArialMT" w:hAnsi="Times New Roman" w:cs="Times New Roman"/>
          <w:sz w:val="24"/>
          <w:szCs w:val="24"/>
        </w:rPr>
        <w:t xml:space="preserve">decreased ratio </w:t>
      </w:r>
      <w:r w:rsidR="004576D6">
        <w:rPr>
          <w:rFonts w:ascii="Times New Roman" w:eastAsia="ArialMT" w:hAnsi="Times New Roman" w:cs="Times New Roman"/>
          <w:sz w:val="24"/>
          <w:szCs w:val="24"/>
        </w:rPr>
        <w:t>can be interpreted as</w:t>
      </w:r>
      <w:r w:rsidRPr="00B05C3C">
        <w:rPr>
          <w:rFonts w:ascii="Times New Roman" w:eastAsia="ArialMT" w:hAnsi="Times New Roman" w:cs="Times New Roman"/>
          <w:sz w:val="24"/>
          <w:szCs w:val="24"/>
        </w:rPr>
        <w:t xml:space="preserve"> evidence that </w:t>
      </w:r>
      <w:r w:rsidRPr="00B05C3C">
        <w:rPr>
          <w:rFonts w:ascii="Times New Roman" w:eastAsia="ArialMT" w:hAnsi="Times New Roman" w:cs="Times New Roman"/>
          <w:sz w:val="24"/>
          <w:szCs w:val="24"/>
        </w:rPr>
        <w:lastRenderedPageBreak/>
        <w:t>the number of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proofErr w:type="gramStart"/>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proofErr w:type="gramEnd"/>
      <w:r w:rsidRPr="00B05C3C">
        <w:rPr>
          <w:rFonts w:ascii="Times New Roman" w:eastAsia="ArialMT" w:hAnsi="Times New Roman" w:cs="Times New Roman"/>
          <w:sz w:val="24"/>
          <w:szCs w:val="24"/>
        </w:rPr>
        <w:t xml:space="preserve"> cations has decreased relative to the number of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anions. </w:t>
      </w:r>
      <w:r w:rsidR="00D24102"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If we continue to assume that the d</w:t>
      </w:r>
      <w:r w:rsidR="005862DF">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N 1s signal is 6% lower than expected, then the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to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9E6BD5">
        <w:rPr>
          <w:rFonts w:ascii="Times New Roman" w:eastAsia="ArialMT" w:hAnsi="Times New Roman" w:cs="Times New Roman"/>
          <w:sz w:val="24"/>
          <w:szCs w:val="24"/>
        </w:rPr>
        <w:t>]</w:t>
      </w:r>
      <w:r w:rsidR="00512430"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number density ratio in the mixture is 1.48/1.94 = 0.763</w:t>
      </w:r>
      <w:r w:rsidR="004576D6">
        <w:rPr>
          <w:rFonts w:ascii="Times New Roman" w:eastAsia="ArialMT" w:hAnsi="Times New Roman" w:cs="Times New Roman"/>
          <w:sz w:val="24"/>
          <w:szCs w:val="24"/>
        </w:rPr>
        <w:t xml:space="preserve"> at a photoelectron emission angle of 45° with respect to </w:t>
      </w:r>
      <w:r w:rsidR="007127D0">
        <w:rPr>
          <w:rFonts w:ascii="Times New Roman" w:eastAsia="ArialMT" w:hAnsi="Times New Roman" w:cs="Times New Roman"/>
          <w:sz w:val="24"/>
          <w:szCs w:val="24"/>
        </w:rPr>
        <w:t xml:space="preserve">the </w:t>
      </w:r>
      <w:r w:rsidR="004576D6">
        <w:rPr>
          <w:rFonts w:ascii="Times New Roman" w:eastAsia="ArialMT" w:hAnsi="Times New Roman" w:cs="Times New Roman"/>
          <w:sz w:val="24"/>
          <w:szCs w:val="24"/>
        </w:rPr>
        <w:t xml:space="preserve">interfacial normal and 1.12/1.94 = 0.577 at a photoelectron emission angle of 75° with respect to </w:t>
      </w:r>
      <w:r w:rsidR="007127D0">
        <w:rPr>
          <w:rFonts w:ascii="Times New Roman" w:eastAsia="ArialMT" w:hAnsi="Times New Roman" w:cs="Times New Roman"/>
          <w:sz w:val="24"/>
          <w:szCs w:val="24"/>
        </w:rPr>
        <w:t xml:space="preserve">the </w:t>
      </w:r>
      <w:r w:rsidR="004576D6">
        <w:rPr>
          <w:rFonts w:ascii="Times New Roman" w:eastAsia="ArialMT" w:hAnsi="Times New Roman" w:cs="Times New Roman"/>
          <w:sz w:val="24"/>
          <w:szCs w:val="24"/>
        </w:rPr>
        <w:t>interfacial normal</w:t>
      </w:r>
      <w:r w:rsidRPr="00B05C3C">
        <w:rPr>
          <w:rFonts w:ascii="Times New Roman" w:eastAsia="ArialMT" w:hAnsi="Times New Roman" w:cs="Times New Roman"/>
          <w:sz w:val="24"/>
          <w:szCs w:val="24"/>
        </w:rPr>
        <w:t xml:space="preserve">. </w:t>
      </w:r>
      <w:r w:rsidR="0051243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Thus, the cation percentage of the number density ratio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is 43.3%</w:t>
      </w:r>
      <w:r w:rsidR="004576D6">
        <w:rPr>
          <w:rFonts w:ascii="Times New Roman" w:eastAsia="ArialMT" w:hAnsi="Times New Roman" w:cs="Times New Roman"/>
          <w:sz w:val="24"/>
          <w:szCs w:val="24"/>
        </w:rPr>
        <w:t xml:space="preserve"> and 36.6% at photoelectron emission angles of 45° and 75°, respectively</w:t>
      </w:r>
      <w:r w:rsidRPr="00B05C3C">
        <w:rPr>
          <w:rFonts w:ascii="Times New Roman" w:eastAsia="ArialMT" w:hAnsi="Times New Roman" w:cs="Times New Roman"/>
          <w:sz w:val="24"/>
          <w:szCs w:val="24"/>
        </w:rPr>
        <w:t xml:space="preserve">. </w:t>
      </w:r>
      <w:r w:rsidR="0075004E"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Thus</w:t>
      </w:r>
      <w:r w:rsidR="00565F2B"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there are ~</w:t>
      </w:r>
      <w:r w:rsidR="00E07213">
        <w:rPr>
          <w:rFonts w:ascii="Times New Roman" w:eastAsia="ArialMT" w:hAnsi="Times New Roman" w:cs="Times New Roman"/>
          <w:sz w:val="24"/>
          <w:szCs w:val="24"/>
        </w:rPr>
        <w:t>13.4</w:t>
      </w:r>
      <w:r w:rsidRPr="00B05C3C">
        <w:rPr>
          <w:rFonts w:ascii="Times New Roman" w:eastAsia="ArialMT" w:hAnsi="Times New Roman" w:cs="Times New Roman"/>
          <w:sz w:val="24"/>
          <w:szCs w:val="24"/>
        </w:rPr>
        <w:t>%</w:t>
      </w:r>
      <w:r w:rsidR="00FF23FC">
        <w:rPr>
          <w:rFonts w:ascii="Times New Roman" w:eastAsia="ArialMT" w:hAnsi="Times New Roman" w:cs="Times New Roman"/>
          <w:sz w:val="24"/>
          <w:szCs w:val="24"/>
        </w:rPr>
        <w:t xml:space="preserve"> and 26.8%</w:t>
      </w:r>
      <w:r w:rsidRPr="00B05C3C">
        <w:rPr>
          <w:rFonts w:ascii="Times New Roman" w:eastAsia="ArialMT" w:hAnsi="Times New Roman" w:cs="Times New Roman"/>
          <w:sz w:val="24"/>
          <w:szCs w:val="24"/>
        </w:rPr>
        <w:t xml:space="preserve"> more anions than cations in the volume probed by our XPS measurement</w:t>
      </w:r>
      <w:r w:rsidR="00FF23FC">
        <w:rPr>
          <w:rFonts w:ascii="Times New Roman" w:eastAsia="ArialMT" w:hAnsi="Times New Roman" w:cs="Times New Roman"/>
          <w:sz w:val="24"/>
          <w:szCs w:val="24"/>
        </w:rPr>
        <w:t xml:space="preserve"> at photoelectron emission angles of 45° and 75°, respectively.</w:t>
      </w:r>
    </w:p>
    <w:p w14:paraId="00DD2F9A" w14:textId="6D6988A1" w:rsidR="00335EF8" w:rsidRDefault="00196570">
      <w:pPr>
        <w:widowControl w:val="0"/>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XPS experiments that are not optimized to probe the extreme outermost regions of pure ionic liquid interfaces generally yield relative compositions that are consistent with the stoichiometry of the bulk liquid</w:t>
      </w:r>
      <w:r>
        <w:rPr>
          <w:rFonts w:ascii="Times New Roman" w:eastAsia="ArialMT" w:hAnsi="Times New Roman" w:cs="Times New Roman"/>
          <w:sz w:val="24"/>
          <w:szCs w:val="24"/>
        </w:rPr>
        <w:t>.</w:t>
      </w:r>
      <w:r w:rsidRPr="00B05C3C">
        <w:rPr>
          <w:rFonts w:ascii="Times New Roman" w:eastAsia="ArialMT" w:hAnsi="Times New Roman" w:cs="Times New Roman"/>
          <w:sz w:val="24"/>
          <w:szCs w:val="24"/>
        </w:rPr>
        <w:fldChar w:fldCharType="begin"/>
      </w:r>
      <w:r>
        <w:rPr>
          <w:rFonts w:ascii="Times New Roman" w:eastAsia="ArialMT" w:hAnsi="Times New Roman" w:cs="Times New Roman"/>
          <w:sz w:val="24"/>
          <w:szCs w:val="24"/>
        </w:rPr>
        <w:instrText xml:space="preserve"> ADDIN EN.CITE &lt;EndNote&gt;&lt;Cite&gt;&lt;Author&gt;Lovelock&lt;/Author&gt;&lt;Year&gt;2010&lt;/Year&gt;&lt;RecNum&gt;172&lt;/RecNum&gt;&lt;DisplayText&gt;&lt;style face="superscript"&gt;23&lt;/style&gt;&lt;/DisplayText&gt;&lt;record&gt;&lt;rec-number&gt;172&lt;/rec-number&gt;&lt;foreign-keys&gt;&lt;key app="EN" db-id="atrztx9porvef0ezpwdvsdd4a00vdzx0rd9p" timestamp="1531010702"&gt;172&lt;/key&gt;&lt;/foreign-keys&gt;&lt;ref-type name="Journal Article"&gt;17&lt;/ref-type&gt;&lt;contributors&gt;&lt;authors&gt;&lt;author&gt;Lovelock, Kevin R. J.&lt;/author&gt;&lt;author&gt;Villar-Garcia, Ignacio J.&lt;/author&gt;&lt;author&gt;Maier, Florian&lt;/author&gt;&lt;author&gt;Steinrück, Hans-Peter&lt;/author&gt;&lt;author&gt;Licence, Peter&lt;/author&gt;&lt;/authors&gt;&lt;/contributors&gt;&lt;titles&gt;&lt;title&gt;Photoelectron spectroscopy of ionic liquid-based interfaces&lt;/title&gt;&lt;secondary-title&gt;Chem. Rev.&lt;/secondary-title&gt;&lt;alt-title&gt;Chemical Reviews&lt;/alt-title&gt;&lt;/titles&gt;&lt;alt-periodical&gt;&lt;full-title&gt;Chemical Reviews&lt;/full-title&gt;&lt;/alt-periodical&gt;&lt;pages&gt;5158-5190&lt;/pages&gt;&lt;volume&gt;110&lt;/volume&gt;&lt;number&gt;9&lt;/number&gt;&lt;section&gt;5158&lt;/section&gt;&lt;dates&gt;&lt;year&gt;2010&lt;/year&gt;&lt;pub-dates&gt;&lt;date&gt;2010/09/08&lt;/date&gt;&lt;/pub-dates&gt;&lt;/dates&gt;&lt;publisher&gt;American Chemical Society&lt;/publisher&gt;&lt;isbn&gt;0009-2665&lt;/isbn&gt;&lt;urls&gt;&lt;related-urls&gt;&lt;url&gt;https://doi.org/10.1021/cr100114t&lt;/url&gt;&lt;/related-urls&gt;&lt;/urls&gt;&lt;electronic-resource-num&gt;10.1021/cr100114t&lt;/electronic-resource-num&gt;&lt;/record&gt;&lt;/Cite&gt;&lt;/EndNote&gt;</w:instrText>
      </w:r>
      <w:r w:rsidRPr="00B05C3C">
        <w:rPr>
          <w:rFonts w:ascii="Times New Roman" w:eastAsia="ArialMT" w:hAnsi="Times New Roman" w:cs="Times New Roman"/>
          <w:sz w:val="24"/>
          <w:szCs w:val="24"/>
        </w:rPr>
        <w:fldChar w:fldCharType="separate"/>
      </w:r>
      <w:r w:rsidRPr="00DB43CE">
        <w:rPr>
          <w:rFonts w:ascii="Times New Roman" w:eastAsia="ArialMT" w:hAnsi="Times New Roman" w:cs="Times New Roman"/>
          <w:noProof/>
          <w:sz w:val="24"/>
          <w:szCs w:val="24"/>
          <w:vertAlign w:val="superscript"/>
        </w:rPr>
        <w:t>23</w:t>
      </w:r>
      <w:r w:rsidRPr="00B05C3C">
        <w:rPr>
          <w:rFonts w:ascii="Times New Roman" w:eastAsia="ArialMT" w:hAnsi="Times New Roman" w:cs="Times New Roman"/>
          <w:sz w:val="24"/>
          <w:szCs w:val="24"/>
        </w:rPr>
        <w:fldChar w:fldCharType="end"/>
      </w:r>
      <w:r w:rsidRPr="00B05C3C">
        <w:rPr>
          <w:rFonts w:ascii="Times New Roman" w:eastAsia="ArialMT" w:hAnsi="Times New Roman" w:cs="Times New Roman"/>
          <w:sz w:val="24"/>
          <w:szCs w:val="24"/>
        </w:rPr>
        <w:t xml:space="preserve">  Th</w:t>
      </w:r>
      <w:r w:rsidR="008E30D9">
        <w:rPr>
          <w:rFonts w:ascii="Times New Roman" w:eastAsia="ArialMT" w:hAnsi="Times New Roman" w:cs="Times New Roman"/>
          <w:sz w:val="24"/>
          <w:szCs w:val="24"/>
        </w:rPr>
        <w:t>is common</w:t>
      </w:r>
      <w:r w:rsidRPr="00B05C3C">
        <w:rPr>
          <w:rFonts w:ascii="Times New Roman" w:eastAsia="ArialMT" w:hAnsi="Times New Roman" w:cs="Times New Roman"/>
          <w:sz w:val="24"/>
          <w:szCs w:val="24"/>
        </w:rPr>
        <w:t xml:space="preserve"> observation highlights the importance of charge neutrality in dictating the average structure of the liquid volume probed.</w:t>
      </w:r>
      <w:r w:rsidR="008E30D9">
        <w:rPr>
          <w:rFonts w:ascii="Times New Roman" w:eastAsia="ArialMT" w:hAnsi="Times New Roman" w:cs="Times New Roman"/>
          <w:sz w:val="24"/>
          <w:szCs w:val="24"/>
        </w:rPr>
        <w:t xml:space="preserve">  Our XPS experiment on the composition</w:t>
      </w:r>
      <w:r w:rsidR="00335EF8">
        <w:rPr>
          <w:rFonts w:ascii="Times New Roman" w:eastAsia="ArialMT" w:hAnsi="Times New Roman" w:cs="Times New Roman"/>
          <w:sz w:val="24"/>
          <w:szCs w:val="24"/>
        </w:rPr>
        <w:t xml:space="preserve"> at and near the</w:t>
      </w:r>
      <w:r w:rsidR="008E30D9">
        <w:rPr>
          <w:rFonts w:ascii="Times New Roman" w:eastAsia="ArialMT" w:hAnsi="Times New Roman" w:cs="Times New Roman"/>
          <w:sz w:val="24"/>
          <w:szCs w:val="24"/>
        </w:rPr>
        <w:t xml:space="preserve"> liquid-vacuum interface of </w:t>
      </w:r>
      <w:r w:rsidR="008E30D9" w:rsidRPr="00B05C3C">
        <w:rPr>
          <w:rFonts w:ascii="Times New Roman" w:eastAsia="ArialMT" w:hAnsi="Times New Roman" w:cs="Times New Roman"/>
          <w:sz w:val="24"/>
          <w:szCs w:val="24"/>
        </w:rPr>
        <w:t xml:space="preserve">~2 mg/mL </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rPr>
        <w:t>RuCl</w:t>
      </w:r>
      <w:r w:rsidR="008E30D9" w:rsidRPr="00B05C3C">
        <w:rPr>
          <w:rFonts w:ascii="Times New Roman" w:eastAsia="ArialMT" w:hAnsi="Times New Roman" w:cs="Times New Roman"/>
          <w:sz w:val="24"/>
          <w:szCs w:val="24"/>
          <w:vertAlign w:val="subscript"/>
        </w:rPr>
        <w:t>2</w:t>
      </w:r>
      <w:r w:rsidR="008E30D9" w:rsidRPr="00B05C3C">
        <w:rPr>
          <w:rFonts w:ascii="Times New Roman" w:eastAsia="ArialMT" w:hAnsi="Times New Roman" w:cs="Times New Roman"/>
          <w:sz w:val="24"/>
          <w:szCs w:val="24"/>
        </w:rPr>
        <w:t>(</w:t>
      </w:r>
      <w:r w:rsidR="008E30D9" w:rsidRPr="00DB3D8E">
        <w:rPr>
          <w:rFonts w:ascii="Times New Roman" w:eastAsia="ArialMT" w:hAnsi="Times New Roman" w:cs="Times New Roman"/>
          <w:i/>
          <w:iCs/>
          <w:sz w:val="24"/>
          <w:szCs w:val="24"/>
        </w:rPr>
        <w:t>p</w:t>
      </w:r>
      <w:r w:rsidR="008E30D9" w:rsidRPr="00B05C3C">
        <w:rPr>
          <w:rFonts w:ascii="Times New Roman" w:eastAsia="ArialMT" w:hAnsi="Times New Roman" w:cs="Times New Roman"/>
          <w:sz w:val="24"/>
          <w:szCs w:val="24"/>
        </w:rPr>
        <w:t>-cymene)P(C</w:t>
      </w:r>
      <w:r w:rsidR="008E30D9" w:rsidRPr="00B05C3C">
        <w:rPr>
          <w:rFonts w:ascii="Times New Roman" w:eastAsia="ArialMT" w:hAnsi="Times New Roman" w:cs="Times New Roman"/>
          <w:sz w:val="24"/>
          <w:szCs w:val="24"/>
          <w:vertAlign w:val="subscript"/>
        </w:rPr>
        <w:t>8</w:t>
      </w:r>
      <w:r w:rsidR="008E30D9" w:rsidRPr="00B05C3C">
        <w:rPr>
          <w:rFonts w:ascii="Times New Roman" w:eastAsia="ArialMT" w:hAnsi="Times New Roman" w:cs="Times New Roman"/>
          <w:sz w:val="24"/>
          <w:szCs w:val="24"/>
        </w:rPr>
        <w:t>H</w:t>
      </w:r>
      <w:r w:rsidR="008E30D9" w:rsidRPr="00B05C3C">
        <w:rPr>
          <w:rFonts w:ascii="Times New Roman" w:eastAsia="ArialMT" w:hAnsi="Times New Roman" w:cs="Times New Roman"/>
          <w:sz w:val="24"/>
          <w:szCs w:val="24"/>
          <w:vertAlign w:val="subscript"/>
        </w:rPr>
        <w:t>17</w:t>
      </w:r>
      <w:r w:rsidR="008E30D9" w:rsidRPr="00B05C3C">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vertAlign w:val="subscript"/>
        </w:rPr>
        <w:t>3</w:t>
      </w:r>
      <w:r w:rsidR="008E30D9">
        <w:rPr>
          <w:rFonts w:ascii="Times New Roman" w:eastAsia="ArialMT" w:hAnsi="Times New Roman" w:cs="Times New Roman"/>
          <w:sz w:val="24"/>
          <w:szCs w:val="24"/>
        </w:rPr>
        <w:t xml:space="preserve">] </w:t>
      </w:r>
      <w:r w:rsidR="008E30D9" w:rsidRPr="00B05C3C">
        <w:rPr>
          <w:rFonts w:ascii="Times New Roman" w:eastAsia="ArialMT" w:hAnsi="Times New Roman" w:cs="Times New Roman"/>
          <w:sz w:val="24"/>
          <w:szCs w:val="24"/>
        </w:rPr>
        <w:t>in d</w:t>
      </w:r>
      <w:r w:rsidR="008E30D9">
        <w:rPr>
          <w:rFonts w:ascii="Times New Roman" w:eastAsia="ArialMT" w:hAnsi="Times New Roman" w:cs="Times New Roman"/>
          <w:sz w:val="24"/>
          <w:szCs w:val="24"/>
          <w:vertAlign w:val="subscript"/>
        </w:rPr>
        <w:t>11</w:t>
      </w:r>
      <w:r w:rsidR="008E30D9" w:rsidRPr="00B05C3C">
        <w:rPr>
          <w:rFonts w:ascii="Times New Roman" w:eastAsia="ArialMT" w:hAnsi="Times New Roman" w:cs="Times New Roman"/>
          <w:sz w:val="24"/>
          <w:szCs w:val="24"/>
        </w:rPr>
        <w:t>-[C</w:t>
      </w:r>
      <w:r w:rsidR="008E30D9" w:rsidRPr="00B05C3C">
        <w:rPr>
          <w:rFonts w:ascii="Times New Roman" w:eastAsia="ArialMT" w:hAnsi="Times New Roman" w:cs="Times New Roman"/>
          <w:sz w:val="24"/>
          <w:szCs w:val="24"/>
          <w:vertAlign w:val="subscript"/>
        </w:rPr>
        <w:t>2</w:t>
      </w:r>
      <w:r w:rsidR="008E30D9" w:rsidRPr="00B05C3C">
        <w:rPr>
          <w:rFonts w:ascii="Times New Roman" w:eastAsia="ArialMT" w:hAnsi="Times New Roman" w:cs="Times New Roman"/>
          <w:sz w:val="24"/>
          <w:szCs w:val="24"/>
        </w:rPr>
        <w:t>mim][Tf</w:t>
      </w:r>
      <w:r w:rsidR="008E30D9" w:rsidRPr="00B05C3C">
        <w:rPr>
          <w:rFonts w:ascii="Times New Roman" w:eastAsia="ArialMT" w:hAnsi="Times New Roman" w:cs="Times New Roman"/>
          <w:sz w:val="24"/>
          <w:szCs w:val="24"/>
          <w:vertAlign w:val="subscript"/>
        </w:rPr>
        <w:t>2</w:t>
      </w:r>
      <w:r w:rsidR="008E30D9" w:rsidRPr="00B05C3C">
        <w:rPr>
          <w:rFonts w:ascii="Times New Roman" w:eastAsia="ArialMT" w:hAnsi="Times New Roman" w:cs="Times New Roman"/>
          <w:sz w:val="24"/>
          <w:szCs w:val="24"/>
        </w:rPr>
        <w:t>N]</w:t>
      </w:r>
      <w:r w:rsidR="008E30D9">
        <w:rPr>
          <w:rFonts w:ascii="Times New Roman" w:eastAsia="ArialMT" w:hAnsi="Times New Roman" w:cs="Times New Roman"/>
          <w:sz w:val="24"/>
          <w:szCs w:val="24"/>
        </w:rPr>
        <w:t xml:space="preserve"> </w:t>
      </w:r>
      <w:r w:rsidR="00335EF8">
        <w:rPr>
          <w:rFonts w:ascii="Times New Roman" w:eastAsia="ArialMT" w:hAnsi="Times New Roman" w:cs="Times New Roman"/>
          <w:sz w:val="24"/>
          <w:szCs w:val="24"/>
        </w:rPr>
        <w:t>show</w:t>
      </w:r>
      <w:r w:rsidR="00E07213">
        <w:rPr>
          <w:rFonts w:ascii="Times New Roman" w:eastAsia="ArialMT" w:hAnsi="Times New Roman" w:cs="Times New Roman"/>
          <w:sz w:val="24"/>
          <w:szCs w:val="24"/>
        </w:rPr>
        <w:t>s</w:t>
      </w:r>
      <w:r w:rsidR="00335EF8">
        <w:rPr>
          <w:rFonts w:ascii="Times New Roman" w:eastAsia="ArialMT" w:hAnsi="Times New Roman" w:cs="Times New Roman"/>
          <w:sz w:val="24"/>
          <w:szCs w:val="24"/>
        </w:rPr>
        <w:t xml:space="preserve"> that the number density of the </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rPr>
        <w:t>C</w:t>
      </w:r>
      <w:r w:rsidR="008E30D9" w:rsidRPr="00B05C3C">
        <w:rPr>
          <w:rFonts w:ascii="Times New Roman" w:eastAsia="ArialMT" w:hAnsi="Times New Roman" w:cs="Times New Roman"/>
          <w:sz w:val="24"/>
          <w:szCs w:val="24"/>
          <w:vertAlign w:val="subscript"/>
        </w:rPr>
        <w:t>2</w:t>
      </w:r>
      <w:r w:rsidR="008E30D9" w:rsidRPr="00B05C3C">
        <w:rPr>
          <w:rFonts w:ascii="Times New Roman" w:eastAsia="ArialMT" w:hAnsi="Times New Roman" w:cs="Times New Roman"/>
          <w:sz w:val="24"/>
          <w:szCs w:val="24"/>
        </w:rPr>
        <w:t>mim</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vertAlign w:val="superscript"/>
        </w:rPr>
        <w:t>+</w:t>
      </w:r>
      <w:r w:rsidR="008E30D9" w:rsidRPr="00B05C3C">
        <w:rPr>
          <w:rFonts w:ascii="Times New Roman" w:eastAsia="ArialMT" w:hAnsi="Times New Roman" w:cs="Times New Roman"/>
          <w:sz w:val="24"/>
          <w:szCs w:val="24"/>
        </w:rPr>
        <w:t xml:space="preserve"> + Ru complex is nearly equal to the number density of </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rPr>
        <w:t>Tf</w:t>
      </w:r>
      <w:r w:rsidR="008E30D9" w:rsidRPr="00B05C3C">
        <w:rPr>
          <w:rFonts w:ascii="Times New Roman" w:eastAsia="ArialMT" w:hAnsi="Times New Roman" w:cs="Times New Roman"/>
          <w:sz w:val="24"/>
          <w:szCs w:val="24"/>
          <w:vertAlign w:val="subscript"/>
        </w:rPr>
        <w:t>2</w:t>
      </w:r>
      <w:r w:rsidR="008E30D9" w:rsidRPr="00B05C3C">
        <w:rPr>
          <w:rFonts w:ascii="Times New Roman" w:eastAsia="ArialMT" w:hAnsi="Times New Roman" w:cs="Times New Roman"/>
          <w:sz w:val="24"/>
          <w:szCs w:val="24"/>
        </w:rPr>
        <w:t>N</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vertAlign w:val="superscript"/>
        </w:rPr>
        <w:t>–</w:t>
      </w:r>
      <w:r w:rsidR="00335EF8">
        <w:rPr>
          <w:rFonts w:ascii="Times New Roman" w:eastAsia="ArialMT" w:hAnsi="Times New Roman" w:cs="Times New Roman"/>
          <w:sz w:val="24"/>
          <w:szCs w:val="24"/>
        </w:rPr>
        <w:t xml:space="preserve">.  </w:t>
      </w:r>
      <w:r w:rsidR="008E30D9" w:rsidRPr="00B05C3C">
        <w:rPr>
          <w:rFonts w:ascii="Times New Roman" w:eastAsia="ArialMT" w:hAnsi="Times New Roman" w:cs="Times New Roman"/>
          <w:sz w:val="24"/>
          <w:szCs w:val="24"/>
        </w:rPr>
        <w:t>Depending on the atom used to quantify the complex, the number density fraction (</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rPr>
        <w:t>C</w:t>
      </w:r>
      <w:r w:rsidR="008E30D9" w:rsidRPr="00B05C3C">
        <w:rPr>
          <w:rFonts w:ascii="Times New Roman" w:eastAsia="ArialMT" w:hAnsi="Times New Roman" w:cs="Times New Roman"/>
          <w:sz w:val="24"/>
          <w:szCs w:val="24"/>
          <w:vertAlign w:val="subscript"/>
        </w:rPr>
        <w:t>2</w:t>
      </w:r>
      <w:r w:rsidR="008E30D9" w:rsidRPr="00B05C3C">
        <w:rPr>
          <w:rFonts w:ascii="Times New Roman" w:eastAsia="ArialMT" w:hAnsi="Times New Roman" w:cs="Times New Roman"/>
          <w:sz w:val="24"/>
          <w:szCs w:val="24"/>
        </w:rPr>
        <w:t>mim</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vertAlign w:val="superscript"/>
        </w:rPr>
        <w:t>+</w:t>
      </w:r>
      <w:r w:rsidR="008E30D9" w:rsidRPr="00B05C3C">
        <w:rPr>
          <w:rFonts w:ascii="Times New Roman" w:eastAsia="ArialMT" w:hAnsi="Times New Roman" w:cs="Times New Roman"/>
          <w:sz w:val="24"/>
          <w:szCs w:val="24"/>
        </w:rPr>
        <w:t xml:space="preserve"> + Ru complex)/(</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rPr>
        <w:t>Tf</w:t>
      </w:r>
      <w:r w:rsidR="008E30D9" w:rsidRPr="00B05C3C">
        <w:rPr>
          <w:rFonts w:ascii="Times New Roman" w:eastAsia="ArialMT" w:hAnsi="Times New Roman" w:cs="Times New Roman"/>
          <w:sz w:val="24"/>
          <w:szCs w:val="24"/>
          <w:vertAlign w:val="subscript"/>
        </w:rPr>
        <w:t>2</w:t>
      </w:r>
      <w:r w:rsidR="008E30D9" w:rsidRPr="00B05C3C">
        <w:rPr>
          <w:rFonts w:ascii="Times New Roman" w:eastAsia="ArialMT" w:hAnsi="Times New Roman" w:cs="Times New Roman"/>
          <w:sz w:val="24"/>
          <w:szCs w:val="24"/>
        </w:rPr>
        <w:t>N</w:t>
      </w:r>
      <w:r w:rsidR="008E30D9">
        <w:rPr>
          <w:rFonts w:ascii="Times New Roman" w:eastAsia="ArialMT" w:hAnsi="Times New Roman" w:cs="Times New Roman"/>
          <w:sz w:val="24"/>
          <w:szCs w:val="24"/>
        </w:rPr>
        <w:t>]</w:t>
      </w:r>
      <w:r w:rsidR="008E30D9" w:rsidRPr="00B05C3C">
        <w:rPr>
          <w:rFonts w:ascii="Times New Roman" w:eastAsia="ArialMT" w:hAnsi="Times New Roman" w:cs="Times New Roman"/>
          <w:sz w:val="24"/>
          <w:szCs w:val="24"/>
          <w:vertAlign w:val="superscript"/>
        </w:rPr>
        <w:t>–</w:t>
      </w:r>
      <w:r w:rsidR="008E30D9" w:rsidRPr="00B05C3C">
        <w:rPr>
          <w:rFonts w:ascii="Times New Roman" w:eastAsia="ArialMT" w:hAnsi="Times New Roman" w:cs="Times New Roman"/>
          <w:sz w:val="24"/>
          <w:szCs w:val="24"/>
        </w:rPr>
        <w:t>) is between 0.93 and 0.98</w:t>
      </w:r>
      <w:r w:rsidR="003F6092">
        <w:rPr>
          <w:rFonts w:ascii="Times New Roman" w:eastAsia="ArialMT" w:hAnsi="Times New Roman" w:cs="Times New Roman"/>
          <w:sz w:val="24"/>
          <w:szCs w:val="24"/>
        </w:rPr>
        <w:t xml:space="preserve"> at a photoelectron emission angle of 45° with respect to </w:t>
      </w:r>
      <w:r w:rsidR="007127D0">
        <w:rPr>
          <w:rFonts w:ascii="Times New Roman" w:eastAsia="ArialMT" w:hAnsi="Times New Roman" w:cs="Times New Roman"/>
          <w:sz w:val="24"/>
          <w:szCs w:val="24"/>
        </w:rPr>
        <w:t xml:space="preserve">the </w:t>
      </w:r>
      <w:r w:rsidR="003F6092">
        <w:rPr>
          <w:rFonts w:ascii="Times New Roman" w:eastAsia="ArialMT" w:hAnsi="Times New Roman" w:cs="Times New Roman"/>
          <w:sz w:val="24"/>
          <w:szCs w:val="24"/>
        </w:rPr>
        <w:t xml:space="preserve">interfacial normal.  Similarly, the number density fraction </w:t>
      </w:r>
      <w:r w:rsidR="003F6092" w:rsidRPr="00B05C3C">
        <w:rPr>
          <w:rFonts w:ascii="Times New Roman" w:eastAsia="ArialMT" w:hAnsi="Times New Roman" w:cs="Times New Roman"/>
          <w:sz w:val="24"/>
          <w:szCs w:val="24"/>
        </w:rPr>
        <w:t>(</w:t>
      </w:r>
      <w:r w:rsidR="003F6092">
        <w:rPr>
          <w:rFonts w:ascii="Times New Roman" w:eastAsia="ArialMT" w:hAnsi="Times New Roman" w:cs="Times New Roman"/>
          <w:sz w:val="24"/>
          <w:szCs w:val="24"/>
        </w:rPr>
        <w:t>[</w:t>
      </w:r>
      <w:r w:rsidR="003F6092" w:rsidRPr="00B05C3C">
        <w:rPr>
          <w:rFonts w:ascii="Times New Roman" w:eastAsia="ArialMT" w:hAnsi="Times New Roman" w:cs="Times New Roman"/>
          <w:sz w:val="24"/>
          <w:szCs w:val="24"/>
        </w:rPr>
        <w:t>C</w:t>
      </w:r>
      <w:r w:rsidR="003F6092" w:rsidRPr="00B05C3C">
        <w:rPr>
          <w:rFonts w:ascii="Times New Roman" w:eastAsia="ArialMT" w:hAnsi="Times New Roman" w:cs="Times New Roman"/>
          <w:sz w:val="24"/>
          <w:szCs w:val="24"/>
          <w:vertAlign w:val="subscript"/>
        </w:rPr>
        <w:t>2</w:t>
      </w:r>
      <w:proofErr w:type="gramStart"/>
      <w:r w:rsidR="003F6092" w:rsidRPr="00B05C3C">
        <w:rPr>
          <w:rFonts w:ascii="Times New Roman" w:eastAsia="ArialMT" w:hAnsi="Times New Roman" w:cs="Times New Roman"/>
          <w:sz w:val="24"/>
          <w:szCs w:val="24"/>
        </w:rPr>
        <w:t>mim</w:t>
      </w:r>
      <w:r w:rsidR="003F6092">
        <w:rPr>
          <w:rFonts w:ascii="Times New Roman" w:eastAsia="ArialMT" w:hAnsi="Times New Roman" w:cs="Times New Roman"/>
          <w:sz w:val="24"/>
          <w:szCs w:val="24"/>
        </w:rPr>
        <w:t>]</w:t>
      </w:r>
      <w:r w:rsidR="003F6092" w:rsidRPr="00B05C3C">
        <w:rPr>
          <w:rFonts w:ascii="Times New Roman" w:eastAsia="ArialMT" w:hAnsi="Times New Roman" w:cs="Times New Roman"/>
          <w:sz w:val="24"/>
          <w:szCs w:val="24"/>
          <w:vertAlign w:val="superscript"/>
        </w:rPr>
        <w:t>+</w:t>
      </w:r>
      <w:proofErr w:type="gramEnd"/>
      <w:r w:rsidR="003F6092" w:rsidRPr="00B05C3C">
        <w:rPr>
          <w:rFonts w:ascii="Times New Roman" w:eastAsia="ArialMT" w:hAnsi="Times New Roman" w:cs="Times New Roman"/>
          <w:sz w:val="24"/>
          <w:szCs w:val="24"/>
        </w:rPr>
        <w:t xml:space="preserve"> + Ru complex)/(</w:t>
      </w:r>
      <w:r w:rsidR="003F6092">
        <w:rPr>
          <w:rFonts w:ascii="Times New Roman" w:eastAsia="ArialMT" w:hAnsi="Times New Roman" w:cs="Times New Roman"/>
          <w:sz w:val="24"/>
          <w:szCs w:val="24"/>
        </w:rPr>
        <w:t>[</w:t>
      </w:r>
      <w:r w:rsidR="003F6092" w:rsidRPr="00B05C3C">
        <w:rPr>
          <w:rFonts w:ascii="Times New Roman" w:eastAsia="ArialMT" w:hAnsi="Times New Roman" w:cs="Times New Roman"/>
          <w:sz w:val="24"/>
          <w:szCs w:val="24"/>
        </w:rPr>
        <w:t>Tf</w:t>
      </w:r>
      <w:r w:rsidR="003F6092" w:rsidRPr="00B05C3C">
        <w:rPr>
          <w:rFonts w:ascii="Times New Roman" w:eastAsia="ArialMT" w:hAnsi="Times New Roman" w:cs="Times New Roman"/>
          <w:sz w:val="24"/>
          <w:szCs w:val="24"/>
          <w:vertAlign w:val="subscript"/>
        </w:rPr>
        <w:t>2</w:t>
      </w:r>
      <w:r w:rsidR="003F6092" w:rsidRPr="00B05C3C">
        <w:rPr>
          <w:rFonts w:ascii="Times New Roman" w:eastAsia="ArialMT" w:hAnsi="Times New Roman" w:cs="Times New Roman"/>
          <w:sz w:val="24"/>
          <w:szCs w:val="24"/>
        </w:rPr>
        <w:t>N</w:t>
      </w:r>
      <w:r w:rsidR="003F6092">
        <w:rPr>
          <w:rFonts w:ascii="Times New Roman" w:eastAsia="ArialMT" w:hAnsi="Times New Roman" w:cs="Times New Roman"/>
          <w:sz w:val="24"/>
          <w:szCs w:val="24"/>
        </w:rPr>
        <w:t>]</w:t>
      </w:r>
      <w:r w:rsidR="003F6092" w:rsidRPr="00B05C3C">
        <w:rPr>
          <w:rFonts w:ascii="Times New Roman" w:eastAsia="ArialMT" w:hAnsi="Times New Roman" w:cs="Times New Roman"/>
          <w:sz w:val="24"/>
          <w:szCs w:val="24"/>
          <w:vertAlign w:val="superscript"/>
        </w:rPr>
        <w:t>–</w:t>
      </w:r>
      <w:r w:rsidR="003F6092" w:rsidRPr="00B05C3C">
        <w:rPr>
          <w:rFonts w:ascii="Times New Roman" w:eastAsia="ArialMT" w:hAnsi="Times New Roman" w:cs="Times New Roman"/>
          <w:sz w:val="24"/>
          <w:szCs w:val="24"/>
        </w:rPr>
        <w:t>) is between</w:t>
      </w:r>
      <w:r w:rsidR="003F6092">
        <w:rPr>
          <w:rFonts w:ascii="Times New Roman" w:eastAsia="ArialMT" w:hAnsi="Times New Roman" w:cs="Times New Roman"/>
          <w:sz w:val="24"/>
          <w:szCs w:val="24"/>
        </w:rPr>
        <w:t xml:space="preserve"> 0.97 and 1.2</w:t>
      </w:r>
      <w:r w:rsidR="00AA6CA9">
        <w:rPr>
          <w:rFonts w:ascii="Times New Roman" w:eastAsia="ArialMT" w:hAnsi="Times New Roman" w:cs="Times New Roman"/>
          <w:sz w:val="24"/>
          <w:szCs w:val="24"/>
        </w:rPr>
        <w:t xml:space="preserve"> at a photoelectron emission angle of 75° with respect to the interfacial normal</w:t>
      </w:r>
      <w:r w:rsidR="003F6092">
        <w:rPr>
          <w:rFonts w:ascii="Times New Roman" w:eastAsia="ArialMT" w:hAnsi="Times New Roman" w:cs="Times New Roman"/>
          <w:sz w:val="24"/>
          <w:szCs w:val="24"/>
        </w:rPr>
        <w:t>.</w:t>
      </w:r>
      <w:r w:rsidR="00335EF8">
        <w:rPr>
          <w:rFonts w:ascii="Times New Roman" w:eastAsia="ArialMT" w:hAnsi="Times New Roman" w:cs="Times New Roman"/>
          <w:sz w:val="24"/>
          <w:szCs w:val="24"/>
        </w:rPr>
        <w:t xml:space="preserve">  It is likely that this observation is also a consequence of charge neutrality.</w:t>
      </w:r>
      <w:r w:rsidR="00E07213" w:rsidRPr="00E07213">
        <w:rPr>
          <w:rFonts w:ascii="Times New Roman" w:eastAsia="ArialMT" w:hAnsi="Times New Roman" w:cs="Times New Roman"/>
          <w:noProof/>
          <w:sz w:val="24"/>
          <w:szCs w:val="24"/>
          <w:lang w:val="en-GB" w:eastAsia="en-GB"/>
        </w:rPr>
        <w:t xml:space="preserve"> </w:t>
      </w:r>
    </w:p>
    <w:p w14:paraId="3D8A700F" w14:textId="62167437" w:rsidR="004E13C7" w:rsidRDefault="00AA3A0E" w:rsidP="003345BA">
      <w:pPr>
        <w:widowControl w:val="0"/>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Assuming that the speciation of the Ru complex at and near the liquid-vacuum interface is dominated by one structure, </w:t>
      </w:r>
      <w:r w:rsidR="00E412BD">
        <w:rPr>
          <w:rFonts w:ascii="Times New Roman" w:eastAsia="ArialMT" w:hAnsi="Times New Roman" w:cs="Times New Roman"/>
          <w:sz w:val="24"/>
          <w:szCs w:val="24"/>
        </w:rPr>
        <w:t xml:space="preserve">the </w:t>
      </w:r>
      <w:r w:rsidR="004A5D15">
        <w:rPr>
          <w:rFonts w:ascii="Times New Roman" w:eastAsia="ArialMT" w:hAnsi="Times New Roman" w:cs="Times New Roman"/>
          <w:sz w:val="24"/>
          <w:szCs w:val="24"/>
        </w:rPr>
        <w:t xml:space="preserve">three </w:t>
      </w:r>
      <w:r w:rsidR="00E412BD">
        <w:rPr>
          <w:rFonts w:ascii="Times New Roman" w:eastAsia="ArialMT" w:hAnsi="Times New Roman" w:cs="Times New Roman"/>
          <w:sz w:val="24"/>
          <w:szCs w:val="24"/>
        </w:rPr>
        <w:t xml:space="preserve">most likely </w:t>
      </w:r>
      <w:r w:rsidR="004A5D15">
        <w:rPr>
          <w:rFonts w:ascii="Times New Roman" w:eastAsia="ArialMT" w:hAnsi="Times New Roman" w:cs="Times New Roman"/>
          <w:sz w:val="24"/>
          <w:szCs w:val="24"/>
        </w:rPr>
        <w:t xml:space="preserve">compounds </w:t>
      </w:r>
      <w:r w:rsidR="00E412BD">
        <w:rPr>
          <w:rFonts w:ascii="Times New Roman" w:eastAsia="ArialMT" w:hAnsi="Times New Roman" w:cs="Times New Roman"/>
          <w:sz w:val="24"/>
          <w:szCs w:val="24"/>
        </w:rPr>
        <w:t>would be</w:t>
      </w:r>
      <w:r w:rsidR="004A5D15">
        <w:rPr>
          <w:rFonts w:ascii="Times New Roman" w:eastAsia="ArialMT" w:hAnsi="Times New Roman" w:cs="Times New Roman"/>
          <w:sz w:val="24"/>
          <w:szCs w:val="24"/>
        </w:rPr>
        <w:t xml:space="preserve">: </w:t>
      </w:r>
      <w:r w:rsidR="00F96F44">
        <w:rPr>
          <w:rFonts w:ascii="Times New Roman" w:eastAsia="ArialMT" w:hAnsi="Times New Roman" w:cs="Times New Roman"/>
          <w:sz w:val="24"/>
          <w:szCs w:val="24"/>
        </w:rPr>
        <w:t>[</w:t>
      </w:r>
      <w:proofErr w:type="spellStart"/>
      <w:r w:rsidR="00F96F44">
        <w:rPr>
          <w:rFonts w:ascii="Times New Roman" w:eastAsia="ArialMT" w:hAnsi="Times New Roman" w:cs="Times New Roman"/>
          <w:sz w:val="24"/>
          <w:szCs w:val="24"/>
        </w:rPr>
        <w:t>Ru</w:t>
      </w:r>
      <w:r w:rsidR="004A5D15">
        <w:rPr>
          <w:rFonts w:ascii="Times New Roman" w:eastAsia="ArialMT" w:hAnsi="Times New Roman" w:cs="Times New Roman"/>
          <w:sz w:val="24"/>
          <w:szCs w:val="24"/>
        </w:rPr>
        <w:t>Cl</w:t>
      </w:r>
      <w:proofErr w:type="spellEnd"/>
      <w:r w:rsidR="004A5D15">
        <w:rPr>
          <w:rFonts w:ascii="Times New Roman" w:eastAsia="ArialMT" w:hAnsi="Times New Roman" w:cs="Times New Roman"/>
          <w:sz w:val="24"/>
          <w:szCs w:val="24"/>
        </w:rPr>
        <w:t>(</w:t>
      </w:r>
      <w:r w:rsidR="004A5D15" w:rsidRPr="005959A1">
        <w:rPr>
          <w:rFonts w:ascii="Times New Roman" w:eastAsia="ArialMT" w:hAnsi="Times New Roman" w:cs="Times New Roman"/>
          <w:i/>
          <w:iCs/>
          <w:sz w:val="24"/>
          <w:szCs w:val="24"/>
        </w:rPr>
        <w:t>p</w:t>
      </w:r>
      <w:r w:rsidR="004A5D15">
        <w:rPr>
          <w:rFonts w:ascii="Times New Roman" w:eastAsia="ArialMT" w:hAnsi="Times New Roman" w:cs="Times New Roman"/>
          <w:sz w:val="24"/>
          <w:szCs w:val="24"/>
        </w:rPr>
        <w:t>-</w:t>
      </w:r>
      <w:r w:rsidR="004A5D15">
        <w:rPr>
          <w:rFonts w:ascii="Times New Roman" w:eastAsia="ArialMT" w:hAnsi="Times New Roman" w:cs="Times New Roman"/>
          <w:sz w:val="24"/>
          <w:szCs w:val="24"/>
        </w:rPr>
        <w:lastRenderedPageBreak/>
        <w:t>cymene)P(C</w:t>
      </w:r>
      <w:r w:rsidR="004A5D15" w:rsidRPr="005959A1">
        <w:rPr>
          <w:rFonts w:ascii="Times New Roman" w:eastAsia="ArialMT" w:hAnsi="Times New Roman" w:cs="Times New Roman"/>
          <w:sz w:val="24"/>
          <w:szCs w:val="24"/>
          <w:vertAlign w:val="subscript"/>
        </w:rPr>
        <w:t>8</w:t>
      </w:r>
      <w:r w:rsidR="004A5D15">
        <w:rPr>
          <w:rFonts w:ascii="Times New Roman" w:eastAsia="ArialMT" w:hAnsi="Times New Roman" w:cs="Times New Roman"/>
          <w:sz w:val="24"/>
          <w:szCs w:val="24"/>
        </w:rPr>
        <w:t>H</w:t>
      </w:r>
      <w:r w:rsidR="004A5D15" w:rsidRPr="005959A1">
        <w:rPr>
          <w:rFonts w:ascii="Times New Roman" w:eastAsia="ArialMT" w:hAnsi="Times New Roman" w:cs="Times New Roman"/>
          <w:sz w:val="24"/>
          <w:szCs w:val="24"/>
          <w:vertAlign w:val="subscript"/>
        </w:rPr>
        <w:t>17</w:t>
      </w:r>
      <w:r w:rsidR="004A5D15">
        <w:rPr>
          <w:rFonts w:ascii="Times New Roman" w:eastAsia="ArialMT" w:hAnsi="Times New Roman" w:cs="Times New Roman"/>
          <w:sz w:val="24"/>
          <w:szCs w:val="24"/>
        </w:rPr>
        <w:t>)</w:t>
      </w:r>
      <w:r w:rsidR="004A5D15" w:rsidRPr="005959A1">
        <w:rPr>
          <w:rFonts w:ascii="Times New Roman" w:eastAsia="ArialMT" w:hAnsi="Times New Roman" w:cs="Times New Roman"/>
          <w:sz w:val="24"/>
          <w:szCs w:val="24"/>
          <w:vertAlign w:val="subscript"/>
        </w:rPr>
        <w:t>3</w:t>
      </w:r>
      <w:r w:rsidR="00F96F44">
        <w:rPr>
          <w:rFonts w:ascii="Times New Roman" w:eastAsia="ArialMT" w:hAnsi="Times New Roman" w:cs="Times New Roman"/>
          <w:sz w:val="24"/>
          <w:szCs w:val="24"/>
        </w:rPr>
        <w:t>]</w:t>
      </w:r>
      <w:r w:rsidR="00352F16" w:rsidRPr="005959A1">
        <w:rPr>
          <w:rFonts w:ascii="Times New Roman" w:eastAsia="ArialMT" w:hAnsi="Times New Roman" w:cs="Times New Roman"/>
          <w:sz w:val="24"/>
          <w:szCs w:val="24"/>
          <w:vertAlign w:val="superscript"/>
        </w:rPr>
        <w:t>+</w:t>
      </w:r>
      <w:r w:rsidR="00F96F44">
        <w:rPr>
          <w:rFonts w:ascii="Times New Roman" w:eastAsia="ArialMT" w:hAnsi="Times New Roman" w:cs="Times New Roman"/>
          <w:sz w:val="24"/>
          <w:szCs w:val="24"/>
        </w:rPr>
        <w:t>, [</w:t>
      </w:r>
      <w:proofErr w:type="spellStart"/>
      <w:r w:rsidR="004A5D15">
        <w:rPr>
          <w:rFonts w:ascii="Times New Roman" w:eastAsia="ArialMT" w:hAnsi="Times New Roman" w:cs="Times New Roman"/>
          <w:sz w:val="24"/>
          <w:szCs w:val="24"/>
        </w:rPr>
        <w:t>RuCl</w:t>
      </w:r>
      <w:proofErr w:type="spellEnd"/>
      <w:r w:rsidR="004A5D15">
        <w:rPr>
          <w:rFonts w:ascii="Times New Roman" w:eastAsia="ArialMT" w:hAnsi="Times New Roman" w:cs="Times New Roman"/>
          <w:sz w:val="24"/>
          <w:szCs w:val="24"/>
        </w:rPr>
        <w:t>(</w:t>
      </w:r>
      <w:r w:rsidR="004A5D15" w:rsidRPr="00DB3D8E">
        <w:rPr>
          <w:rFonts w:ascii="Times New Roman" w:eastAsia="ArialMT" w:hAnsi="Times New Roman" w:cs="Times New Roman"/>
          <w:i/>
          <w:iCs/>
          <w:sz w:val="24"/>
          <w:szCs w:val="24"/>
        </w:rPr>
        <w:t>p</w:t>
      </w:r>
      <w:r w:rsidR="004A5D15">
        <w:rPr>
          <w:rFonts w:ascii="Times New Roman" w:eastAsia="ArialMT" w:hAnsi="Times New Roman" w:cs="Times New Roman"/>
          <w:sz w:val="24"/>
          <w:szCs w:val="24"/>
        </w:rPr>
        <w:t>-cymene)P(C</w:t>
      </w:r>
      <w:r w:rsidR="004A5D15" w:rsidRPr="00DB3D8E">
        <w:rPr>
          <w:rFonts w:ascii="Times New Roman" w:eastAsia="ArialMT" w:hAnsi="Times New Roman" w:cs="Times New Roman"/>
          <w:sz w:val="24"/>
          <w:szCs w:val="24"/>
          <w:vertAlign w:val="subscript"/>
        </w:rPr>
        <w:t>8</w:t>
      </w:r>
      <w:r w:rsidR="004A5D15">
        <w:rPr>
          <w:rFonts w:ascii="Times New Roman" w:eastAsia="ArialMT" w:hAnsi="Times New Roman" w:cs="Times New Roman"/>
          <w:sz w:val="24"/>
          <w:szCs w:val="24"/>
        </w:rPr>
        <w:t>H</w:t>
      </w:r>
      <w:r w:rsidR="004A5D15" w:rsidRPr="00DB3D8E">
        <w:rPr>
          <w:rFonts w:ascii="Times New Roman" w:eastAsia="ArialMT" w:hAnsi="Times New Roman" w:cs="Times New Roman"/>
          <w:sz w:val="24"/>
          <w:szCs w:val="24"/>
          <w:vertAlign w:val="subscript"/>
        </w:rPr>
        <w:t>17</w:t>
      </w:r>
      <w:r w:rsidR="004A5D15">
        <w:rPr>
          <w:rFonts w:ascii="Times New Roman" w:eastAsia="ArialMT" w:hAnsi="Times New Roman" w:cs="Times New Roman"/>
          <w:sz w:val="24"/>
          <w:szCs w:val="24"/>
        </w:rPr>
        <w:t>)</w:t>
      </w:r>
      <w:r w:rsidR="004A5D15" w:rsidRPr="00DB3D8E">
        <w:rPr>
          <w:rFonts w:ascii="Times New Roman" w:eastAsia="ArialMT" w:hAnsi="Times New Roman" w:cs="Times New Roman"/>
          <w:sz w:val="24"/>
          <w:szCs w:val="24"/>
          <w:vertAlign w:val="subscript"/>
        </w:rPr>
        <w:t>3</w:t>
      </w:r>
      <w:r w:rsidR="004A5D15">
        <w:rPr>
          <w:rFonts w:ascii="Times New Roman" w:eastAsia="ArialMT" w:hAnsi="Times New Roman" w:cs="Times New Roman"/>
          <w:sz w:val="24"/>
          <w:szCs w:val="24"/>
        </w:rPr>
        <w:t>(Tf</w:t>
      </w:r>
      <w:r w:rsidR="004A5D15" w:rsidRPr="005959A1">
        <w:rPr>
          <w:rFonts w:ascii="Times New Roman" w:eastAsia="ArialMT" w:hAnsi="Times New Roman" w:cs="Times New Roman"/>
          <w:sz w:val="24"/>
          <w:szCs w:val="24"/>
          <w:vertAlign w:val="subscript"/>
        </w:rPr>
        <w:t>2</w:t>
      </w:r>
      <w:r w:rsidR="004A5D15">
        <w:rPr>
          <w:rFonts w:ascii="Times New Roman" w:eastAsia="ArialMT" w:hAnsi="Times New Roman" w:cs="Times New Roman"/>
          <w:sz w:val="24"/>
          <w:szCs w:val="24"/>
        </w:rPr>
        <w:t>N)</w:t>
      </w:r>
      <w:r w:rsidR="00F96F44">
        <w:rPr>
          <w:rFonts w:ascii="Times New Roman" w:eastAsia="ArialMT" w:hAnsi="Times New Roman" w:cs="Times New Roman"/>
          <w:sz w:val="24"/>
          <w:szCs w:val="24"/>
        </w:rPr>
        <w:t>], and [</w:t>
      </w:r>
      <w:r w:rsidR="004A5D15">
        <w:rPr>
          <w:rFonts w:ascii="Times New Roman" w:eastAsia="ArialMT" w:hAnsi="Times New Roman" w:cs="Times New Roman"/>
          <w:sz w:val="24"/>
          <w:szCs w:val="24"/>
        </w:rPr>
        <w:t>(</w:t>
      </w:r>
      <w:proofErr w:type="spellStart"/>
      <w:r w:rsidR="004A5D15">
        <w:rPr>
          <w:rFonts w:ascii="Times New Roman" w:eastAsia="ArialMT" w:hAnsi="Times New Roman" w:cs="Times New Roman"/>
          <w:sz w:val="24"/>
          <w:szCs w:val="24"/>
        </w:rPr>
        <w:t>RuCl</w:t>
      </w:r>
      <w:proofErr w:type="spellEnd"/>
      <w:r w:rsidR="004A5D15">
        <w:rPr>
          <w:rFonts w:ascii="Times New Roman" w:eastAsia="ArialMT" w:hAnsi="Times New Roman" w:cs="Times New Roman"/>
          <w:sz w:val="24"/>
          <w:szCs w:val="24"/>
        </w:rPr>
        <w:t>(</w:t>
      </w:r>
      <w:r w:rsidR="004A5D15" w:rsidRPr="00DB3D8E">
        <w:rPr>
          <w:rFonts w:ascii="Times New Roman" w:eastAsia="ArialMT" w:hAnsi="Times New Roman" w:cs="Times New Roman"/>
          <w:i/>
          <w:iCs/>
          <w:sz w:val="24"/>
          <w:szCs w:val="24"/>
        </w:rPr>
        <w:t>p</w:t>
      </w:r>
      <w:r w:rsidR="004A5D15">
        <w:rPr>
          <w:rFonts w:ascii="Times New Roman" w:eastAsia="ArialMT" w:hAnsi="Times New Roman" w:cs="Times New Roman"/>
          <w:sz w:val="24"/>
          <w:szCs w:val="24"/>
        </w:rPr>
        <w:t>-cymene)P(C</w:t>
      </w:r>
      <w:r w:rsidR="004A5D15" w:rsidRPr="00DB3D8E">
        <w:rPr>
          <w:rFonts w:ascii="Times New Roman" w:eastAsia="ArialMT" w:hAnsi="Times New Roman" w:cs="Times New Roman"/>
          <w:sz w:val="24"/>
          <w:szCs w:val="24"/>
          <w:vertAlign w:val="subscript"/>
        </w:rPr>
        <w:t>8</w:t>
      </w:r>
      <w:r w:rsidR="004A5D15">
        <w:rPr>
          <w:rFonts w:ascii="Times New Roman" w:eastAsia="ArialMT" w:hAnsi="Times New Roman" w:cs="Times New Roman"/>
          <w:sz w:val="24"/>
          <w:szCs w:val="24"/>
        </w:rPr>
        <w:t>H</w:t>
      </w:r>
      <w:r w:rsidR="004A5D15" w:rsidRPr="00DB3D8E">
        <w:rPr>
          <w:rFonts w:ascii="Times New Roman" w:eastAsia="ArialMT" w:hAnsi="Times New Roman" w:cs="Times New Roman"/>
          <w:sz w:val="24"/>
          <w:szCs w:val="24"/>
          <w:vertAlign w:val="subscript"/>
        </w:rPr>
        <w:t>17</w:t>
      </w:r>
      <w:r w:rsidR="004A5D15">
        <w:rPr>
          <w:rFonts w:ascii="Times New Roman" w:eastAsia="ArialMT" w:hAnsi="Times New Roman" w:cs="Times New Roman"/>
          <w:sz w:val="24"/>
          <w:szCs w:val="24"/>
        </w:rPr>
        <w:t>)</w:t>
      </w:r>
      <w:r w:rsidR="004A5D15" w:rsidRPr="00DB3D8E">
        <w:rPr>
          <w:rFonts w:ascii="Times New Roman" w:eastAsia="ArialMT" w:hAnsi="Times New Roman" w:cs="Times New Roman"/>
          <w:sz w:val="24"/>
          <w:szCs w:val="24"/>
          <w:vertAlign w:val="subscript"/>
        </w:rPr>
        <w:t>3</w:t>
      </w:r>
      <w:r w:rsidR="004A5D15">
        <w:rPr>
          <w:rFonts w:ascii="Times New Roman" w:eastAsia="ArialMT" w:hAnsi="Times New Roman" w:cs="Times New Roman"/>
          <w:sz w:val="24"/>
          <w:szCs w:val="24"/>
        </w:rPr>
        <w:t>)</w:t>
      </w:r>
      <w:r w:rsidR="004A5D15" w:rsidRPr="005959A1">
        <w:rPr>
          <w:rFonts w:ascii="Times New Roman" w:eastAsia="ArialMT" w:hAnsi="Times New Roman" w:cs="Times New Roman"/>
          <w:sz w:val="24"/>
          <w:szCs w:val="24"/>
          <w:vertAlign w:val="subscript"/>
        </w:rPr>
        <w:t>2</w:t>
      </w:r>
      <w:r w:rsidR="00F96F44">
        <w:rPr>
          <w:rFonts w:ascii="Times New Roman" w:eastAsia="ArialMT" w:hAnsi="Times New Roman" w:cs="Times New Roman"/>
          <w:sz w:val="24"/>
          <w:szCs w:val="24"/>
        </w:rPr>
        <w:t>]</w:t>
      </w:r>
      <w:r w:rsidR="00F96F44" w:rsidRPr="005959A1">
        <w:rPr>
          <w:rFonts w:ascii="Times New Roman" w:eastAsia="ArialMT" w:hAnsi="Times New Roman" w:cs="Times New Roman"/>
          <w:sz w:val="24"/>
          <w:szCs w:val="24"/>
          <w:vertAlign w:val="superscript"/>
        </w:rPr>
        <w:t>2+</w:t>
      </w:r>
      <w:r w:rsidR="00F96F44">
        <w:rPr>
          <w:rFonts w:ascii="Times New Roman" w:eastAsia="ArialMT" w:hAnsi="Times New Roman" w:cs="Times New Roman"/>
          <w:sz w:val="24"/>
          <w:szCs w:val="24"/>
        </w:rPr>
        <w:t xml:space="preserve">.  </w:t>
      </w:r>
      <w:r w:rsidR="00352F16">
        <w:rPr>
          <w:rFonts w:ascii="Times New Roman" w:eastAsia="ArialMT" w:hAnsi="Times New Roman" w:cs="Times New Roman"/>
          <w:sz w:val="24"/>
          <w:szCs w:val="24"/>
        </w:rPr>
        <w:t>If the first Ru complex is associated with one [Tf</w:t>
      </w:r>
      <w:r w:rsidR="00352F16" w:rsidRPr="005959A1">
        <w:rPr>
          <w:rFonts w:ascii="Times New Roman" w:eastAsia="ArialMT" w:hAnsi="Times New Roman" w:cs="Times New Roman"/>
          <w:sz w:val="24"/>
          <w:szCs w:val="24"/>
          <w:vertAlign w:val="subscript"/>
        </w:rPr>
        <w:t>2</w:t>
      </w:r>
      <w:r w:rsidR="00352F16">
        <w:rPr>
          <w:rFonts w:ascii="Times New Roman" w:eastAsia="ArialMT" w:hAnsi="Times New Roman" w:cs="Times New Roman"/>
          <w:sz w:val="24"/>
          <w:szCs w:val="24"/>
        </w:rPr>
        <w:t>N]</w:t>
      </w:r>
      <w:r w:rsidR="00352F16" w:rsidRPr="005959A1">
        <w:rPr>
          <w:rFonts w:ascii="Times New Roman" w:eastAsia="ArialMT" w:hAnsi="Times New Roman" w:cs="Times New Roman"/>
          <w:sz w:val="24"/>
          <w:szCs w:val="24"/>
          <w:vertAlign w:val="superscript"/>
        </w:rPr>
        <w:t>–</w:t>
      </w:r>
      <w:r w:rsidR="00352F16">
        <w:rPr>
          <w:rFonts w:ascii="Times New Roman" w:eastAsia="ArialMT" w:hAnsi="Times New Roman" w:cs="Times New Roman"/>
          <w:sz w:val="24"/>
          <w:szCs w:val="24"/>
        </w:rPr>
        <w:t xml:space="preserve"> counterion and the third Ru complex is associated with two [Tf</w:t>
      </w:r>
      <w:r w:rsidR="00352F16" w:rsidRPr="005959A1">
        <w:rPr>
          <w:rFonts w:ascii="Times New Roman" w:eastAsia="ArialMT" w:hAnsi="Times New Roman" w:cs="Times New Roman"/>
          <w:sz w:val="24"/>
          <w:szCs w:val="24"/>
          <w:vertAlign w:val="subscript"/>
        </w:rPr>
        <w:t>2</w:t>
      </w:r>
      <w:r w:rsidR="00352F16">
        <w:rPr>
          <w:rFonts w:ascii="Times New Roman" w:eastAsia="ArialMT" w:hAnsi="Times New Roman" w:cs="Times New Roman"/>
          <w:sz w:val="24"/>
          <w:szCs w:val="24"/>
        </w:rPr>
        <w:t>N]</w:t>
      </w:r>
      <w:r w:rsidR="00352F16" w:rsidRPr="005959A1">
        <w:rPr>
          <w:rFonts w:ascii="Times New Roman" w:eastAsia="ArialMT" w:hAnsi="Times New Roman" w:cs="Times New Roman"/>
          <w:sz w:val="24"/>
          <w:szCs w:val="24"/>
          <w:vertAlign w:val="superscript"/>
        </w:rPr>
        <w:t>–</w:t>
      </w:r>
      <w:r w:rsidR="00352F16">
        <w:rPr>
          <w:rFonts w:ascii="Times New Roman" w:eastAsia="ArialMT" w:hAnsi="Times New Roman" w:cs="Times New Roman"/>
          <w:sz w:val="24"/>
          <w:szCs w:val="24"/>
        </w:rPr>
        <w:t xml:space="preserve"> counterions, all three of the proposed compounds are consistent with the XPS observations suggesting that the </w:t>
      </w:r>
      <w:proofErr w:type="spellStart"/>
      <w:r w:rsidR="00352F16">
        <w:rPr>
          <w:rFonts w:ascii="Times New Roman" w:eastAsia="ArialMT" w:hAnsi="Times New Roman" w:cs="Times New Roman"/>
          <w:sz w:val="24"/>
          <w:szCs w:val="24"/>
        </w:rPr>
        <w:t>Ru:Cl</w:t>
      </w:r>
      <w:proofErr w:type="spellEnd"/>
      <w:r w:rsidR="00352F16">
        <w:rPr>
          <w:rFonts w:ascii="Times New Roman" w:eastAsia="ArialMT" w:hAnsi="Times New Roman" w:cs="Times New Roman"/>
          <w:sz w:val="24"/>
          <w:szCs w:val="24"/>
        </w:rPr>
        <w:t xml:space="preserve"> ratio is ~1 </w:t>
      </w:r>
      <w:r w:rsidR="008306FF">
        <w:rPr>
          <w:rFonts w:ascii="Times New Roman" w:eastAsia="ArialMT" w:hAnsi="Times New Roman" w:cs="Times New Roman"/>
          <w:sz w:val="24"/>
          <w:szCs w:val="24"/>
        </w:rPr>
        <w:t>and each Ru complex adds a [Tf</w:t>
      </w:r>
      <w:r w:rsidR="008306FF" w:rsidRPr="005959A1">
        <w:rPr>
          <w:rFonts w:ascii="Times New Roman" w:eastAsia="ArialMT" w:hAnsi="Times New Roman" w:cs="Times New Roman"/>
          <w:sz w:val="24"/>
          <w:szCs w:val="24"/>
          <w:vertAlign w:val="subscript"/>
        </w:rPr>
        <w:t>2</w:t>
      </w:r>
      <w:r w:rsidR="008306FF">
        <w:rPr>
          <w:rFonts w:ascii="Times New Roman" w:eastAsia="ArialMT" w:hAnsi="Times New Roman" w:cs="Times New Roman"/>
          <w:sz w:val="24"/>
          <w:szCs w:val="24"/>
        </w:rPr>
        <w:t>N]</w:t>
      </w:r>
      <w:r w:rsidR="008306FF" w:rsidRPr="005959A1">
        <w:rPr>
          <w:rFonts w:ascii="Times New Roman" w:eastAsia="ArialMT" w:hAnsi="Times New Roman" w:cs="Times New Roman"/>
          <w:sz w:val="24"/>
          <w:szCs w:val="24"/>
          <w:vertAlign w:val="superscript"/>
        </w:rPr>
        <w:t>–</w:t>
      </w:r>
      <w:r w:rsidR="008306FF">
        <w:rPr>
          <w:rFonts w:ascii="Times New Roman" w:eastAsia="ArialMT" w:hAnsi="Times New Roman" w:cs="Times New Roman"/>
          <w:sz w:val="24"/>
          <w:szCs w:val="24"/>
        </w:rPr>
        <w:t xml:space="preserve"> anion or displaces a d</w:t>
      </w:r>
      <w:r w:rsidR="008306FF" w:rsidRPr="005959A1">
        <w:rPr>
          <w:rFonts w:ascii="Times New Roman" w:eastAsia="ArialMT" w:hAnsi="Times New Roman" w:cs="Times New Roman"/>
          <w:sz w:val="24"/>
          <w:szCs w:val="24"/>
          <w:vertAlign w:val="subscript"/>
        </w:rPr>
        <w:t>11</w:t>
      </w:r>
      <w:r w:rsidR="008306FF">
        <w:rPr>
          <w:rFonts w:ascii="Times New Roman" w:eastAsia="ArialMT" w:hAnsi="Times New Roman" w:cs="Times New Roman"/>
          <w:sz w:val="24"/>
          <w:szCs w:val="24"/>
        </w:rPr>
        <w:t>-[C</w:t>
      </w:r>
      <w:r w:rsidR="008306FF" w:rsidRPr="005959A1">
        <w:rPr>
          <w:rFonts w:ascii="Times New Roman" w:eastAsia="ArialMT" w:hAnsi="Times New Roman" w:cs="Times New Roman"/>
          <w:sz w:val="24"/>
          <w:szCs w:val="24"/>
          <w:vertAlign w:val="subscript"/>
        </w:rPr>
        <w:t>2</w:t>
      </w:r>
      <w:r w:rsidR="008306FF">
        <w:rPr>
          <w:rFonts w:ascii="Times New Roman" w:eastAsia="ArialMT" w:hAnsi="Times New Roman" w:cs="Times New Roman"/>
          <w:sz w:val="24"/>
          <w:szCs w:val="24"/>
        </w:rPr>
        <w:t>mim]</w:t>
      </w:r>
      <w:r w:rsidR="008306FF" w:rsidRPr="005959A1">
        <w:rPr>
          <w:rFonts w:ascii="Times New Roman" w:eastAsia="ArialMT" w:hAnsi="Times New Roman" w:cs="Times New Roman"/>
          <w:sz w:val="24"/>
          <w:szCs w:val="24"/>
          <w:vertAlign w:val="superscript"/>
        </w:rPr>
        <w:t>+</w:t>
      </w:r>
      <w:r w:rsidR="008306FF">
        <w:rPr>
          <w:rFonts w:ascii="Times New Roman" w:eastAsia="ArialMT" w:hAnsi="Times New Roman" w:cs="Times New Roman"/>
          <w:sz w:val="24"/>
          <w:szCs w:val="24"/>
        </w:rPr>
        <w:t xml:space="preserve"> cation from the near-surface volume probed by the </w:t>
      </w:r>
      <w:r w:rsidR="00236B77" w:rsidRPr="00B05C3C">
        <w:rPr>
          <w:rFonts w:ascii="Times New Roman" w:eastAsia="ArialMT" w:hAnsi="Times New Roman" w:cs="Times New Roman"/>
          <w:noProof/>
          <w:sz w:val="24"/>
          <w:szCs w:val="24"/>
          <w:lang w:val="en-GB" w:eastAsia="en-GB"/>
        </w:rPr>
        <mc:AlternateContent>
          <mc:Choice Requires="wps">
            <w:drawing>
              <wp:inline distT="0" distB="0" distL="0" distR="0" wp14:anchorId="41BF582D" wp14:editId="64A67D01">
                <wp:extent cx="5924550" cy="3986530"/>
                <wp:effectExtent l="0" t="0" r="0" b="12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986530"/>
                        </a:xfrm>
                        <a:prstGeom prst="rect">
                          <a:avLst/>
                        </a:prstGeom>
                        <a:solidFill>
                          <a:srgbClr val="FFFFFF"/>
                        </a:solidFill>
                        <a:ln w="9525">
                          <a:noFill/>
                          <a:miter lim="800000"/>
                          <a:headEnd/>
                          <a:tailEnd/>
                        </a:ln>
                      </wps:spPr>
                      <wps:txbx>
                        <w:txbxContent>
                          <w:p w14:paraId="27ECEF66" w14:textId="7AC14F48" w:rsidR="001E5312" w:rsidRPr="00B05C3C" w:rsidRDefault="001E5312" w:rsidP="00236B77">
                            <w:pPr>
                              <w:autoSpaceDE w:val="0"/>
                              <w:autoSpaceDN w:val="0"/>
                              <w:adjustRightInd w:val="0"/>
                              <w:spacing w:after="0" w:line="240" w:lineRule="auto"/>
                              <w:jc w:val="center"/>
                              <w:rPr>
                                <w:rFonts w:ascii="Times New Roman" w:eastAsia="Arial-BoldMT" w:hAnsi="Times New Roman" w:cs="Times New Roman"/>
                                <w:b/>
                                <w:bCs/>
                                <w:sz w:val="20"/>
                                <w:szCs w:val="20"/>
                              </w:rPr>
                            </w:pPr>
                            <w:r>
                              <w:rPr>
                                <w:rFonts w:ascii="Times New Roman" w:eastAsia="Arial-BoldMT" w:hAnsi="Times New Roman" w:cs="Times New Roman"/>
                                <w:b/>
                                <w:bCs/>
                                <w:noProof/>
                                <w:sz w:val="20"/>
                                <w:szCs w:val="20"/>
                              </w:rPr>
                              <w:drawing>
                                <wp:inline distT="0" distB="0" distL="0" distR="0" wp14:anchorId="78A7C2FC" wp14:editId="56F043BF">
                                  <wp:extent cx="3666744" cy="3374136"/>
                                  <wp:effectExtent l="0" t="0" r="0" b="0"/>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1sComparisonGraphEdit.png"/>
                                          <pic:cNvPicPr/>
                                        </pic:nvPicPr>
                                        <pic:blipFill>
                                          <a:blip r:embed="rId17">
                                            <a:extLst>
                                              <a:ext uri="{28A0092B-C50C-407E-A947-70E740481C1C}">
                                                <a14:useLocalDpi xmlns:a14="http://schemas.microsoft.com/office/drawing/2010/main" val="0"/>
                                              </a:ext>
                                            </a:extLst>
                                          </a:blip>
                                          <a:stretch>
                                            <a:fillRect/>
                                          </a:stretch>
                                        </pic:blipFill>
                                        <pic:spPr>
                                          <a:xfrm>
                                            <a:off x="0" y="0"/>
                                            <a:ext cx="3666744" cy="3374136"/>
                                          </a:xfrm>
                                          <a:prstGeom prst="rect">
                                            <a:avLst/>
                                          </a:prstGeom>
                                        </pic:spPr>
                                      </pic:pic>
                                    </a:graphicData>
                                  </a:graphic>
                                </wp:inline>
                              </w:drawing>
                            </w:r>
                          </w:p>
                          <w:p w14:paraId="47A8E3B0" w14:textId="1A64A6ED" w:rsidR="001E5312" w:rsidRPr="00B05C3C" w:rsidRDefault="001E5312" w:rsidP="00236B77">
                            <w:pPr>
                              <w:autoSpaceDE w:val="0"/>
                              <w:autoSpaceDN w:val="0"/>
                              <w:adjustRightInd w:val="0"/>
                              <w:spacing w:after="0" w:line="240" w:lineRule="auto"/>
                              <w:jc w:val="both"/>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6</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 xml:space="preserve">Relative intensities of the N 1s photoelectron peaks from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w:t>
                            </w:r>
                            <w:r>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perscript"/>
                              </w:rPr>
                              <w:t>+</w:t>
                            </w:r>
                            <w:r w:rsidRPr="00B05C3C">
                              <w:rPr>
                                <w:rFonts w:ascii="Times New Roman" w:eastAsia="ArialMT" w:hAnsi="Times New Roman" w:cs="Times New Roman"/>
                                <w:sz w:val="20"/>
                                <w:szCs w:val="20"/>
                              </w:rPr>
                              <w:t xml:space="preserve"> (or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w:t>
                            </w:r>
                            <w:r>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perscript"/>
                              </w:rPr>
                              <w:t>+</w:t>
                            </w:r>
                            <w:r w:rsidRPr="00B05C3C">
                              <w:rPr>
                                <w:rFonts w:ascii="Times New Roman" w:eastAsia="ArialMT" w:hAnsi="Times New Roman" w:cs="Times New Roman"/>
                                <w:sz w:val="20"/>
                                <w:szCs w:val="20"/>
                              </w:rPr>
                              <w:t xml:space="preserve">) and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r>
                              <w:rPr>
                                <w:rFonts w:ascii="Times New Roman" w:eastAsia="ArialMT" w:hAnsi="Times New Roman" w:cs="Times New Roman"/>
                                <w:sz w:val="20"/>
                                <w:szCs w:val="20"/>
                              </w:rPr>
                              <w:t>]</w:t>
                            </w:r>
                            <w:r w:rsidRPr="00B05C3C">
                              <w:rPr>
                                <w:rFonts w:ascii="Times New Roman" w:eastAsia="Arial-BoldMT" w:hAnsi="Times New Roman" w:cs="Times New Roman"/>
                                <w:sz w:val="20"/>
                                <w:szCs w:val="20"/>
                                <w:vertAlign w:val="superscript"/>
                              </w:rPr>
                              <w:t>‒</w:t>
                            </w:r>
                            <w:r w:rsidRPr="00B05C3C">
                              <w:rPr>
                                <w:rFonts w:ascii="Times New Roman" w:eastAsia="ArialMT" w:hAnsi="Times New Roman" w:cs="Times New Roman"/>
                                <w:sz w:val="20"/>
                                <w:szCs w:val="20"/>
                              </w:rPr>
                              <w:t>.  The spectrum from pure [C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 xml:space="preserve">N] </w:t>
                            </w:r>
                            <w:r>
                              <w:rPr>
                                <w:rFonts w:ascii="Times New Roman" w:eastAsia="ArialMT" w:hAnsi="Times New Roman" w:cs="Times New Roman"/>
                                <w:sz w:val="20"/>
                                <w:szCs w:val="20"/>
                              </w:rPr>
                              <w:t xml:space="preserve">at a photoelectron emission angle of 45° with respect to interfacial normal </w:t>
                            </w:r>
                            <w:r w:rsidRPr="00B05C3C">
                              <w:rPr>
                                <w:rFonts w:ascii="Times New Roman" w:eastAsia="ArialMT" w:hAnsi="Times New Roman" w:cs="Times New Roman"/>
                                <w:sz w:val="20"/>
                                <w:szCs w:val="20"/>
                              </w:rPr>
                              <w:t xml:space="preserve">is shown in green.  The spectrum from a solution of ~2 mg/mL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r>
                              <w:rPr>
                                <w:rFonts w:ascii="Times New Roman" w:eastAsia="ArialMT" w:hAnsi="Times New Roman" w:cs="Times New Roman"/>
                                <w:sz w:val="20"/>
                                <w:szCs w:val="20"/>
                              </w:rPr>
                              <w:t xml:space="preserve"> at a photoelectron emission angle of 45° with respect to interfacial normal</w:t>
                            </w:r>
                            <w:r w:rsidRPr="00B05C3C">
                              <w:rPr>
                                <w:rFonts w:ascii="Times New Roman" w:eastAsia="ArialMT" w:hAnsi="Times New Roman" w:cs="Times New Roman"/>
                                <w:sz w:val="20"/>
                                <w:szCs w:val="20"/>
                              </w:rPr>
                              <w:t xml:space="preserve"> is shown in red.</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 xml:space="preserve">The spectrum from a solution of ~2 mg/mL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r>
                              <w:rPr>
                                <w:rFonts w:ascii="Times New Roman" w:eastAsia="ArialMT" w:hAnsi="Times New Roman" w:cs="Times New Roman"/>
                                <w:sz w:val="20"/>
                                <w:szCs w:val="20"/>
                              </w:rPr>
                              <w:t xml:space="preserve"> at a photoelectron emission angle of 75° with respect to interfacial normal</w:t>
                            </w:r>
                            <w:r w:rsidRPr="00B05C3C">
                              <w:rPr>
                                <w:rFonts w:ascii="Times New Roman" w:eastAsia="ArialMT" w:hAnsi="Times New Roman" w:cs="Times New Roman"/>
                                <w:sz w:val="20"/>
                                <w:szCs w:val="20"/>
                              </w:rPr>
                              <w:t xml:space="preserve"> is shown in </w:t>
                            </w:r>
                            <w:r>
                              <w:rPr>
                                <w:rFonts w:ascii="Times New Roman" w:eastAsia="ArialMT" w:hAnsi="Times New Roman" w:cs="Times New Roman"/>
                                <w:sz w:val="20"/>
                                <w:szCs w:val="20"/>
                              </w:rPr>
                              <w:t>blue</w:t>
                            </w:r>
                            <w:r w:rsidRPr="00B05C3C">
                              <w:rPr>
                                <w:rFonts w:ascii="Times New Roman" w:eastAsia="ArialMT" w:hAnsi="Times New Roman" w:cs="Times New Roman"/>
                                <w:sz w:val="20"/>
                                <w:szCs w:val="20"/>
                              </w:rPr>
                              <w:t>.</w:t>
                            </w:r>
                          </w:p>
                        </w:txbxContent>
                      </wps:txbx>
                      <wps:bodyPr rot="0" vert="horz" wrap="square" lIns="91440" tIns="45720" rIns="91440" bIns="45720" anchor="t" anchorCtr="0">
                        <a:spAutoFit/>
                      </wps:bodyPr>
                    </wps:wsp>
                  </a:graphicData>
                </a:graphic>
              </wp:inline>
            </w:drawing>
          </mc:Choice>
          <mc:Fallback>
            <w:pict>
              <v:shape w14:anchorId="41BF582D" id="_x0000_s1035" type="#_x0000_t202" style="width:466.5pt;height:3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2IwIAACQEAAAOAAAAZHJzL2Uyb0RvYy54bWysU9uO2yAQfa/Uf0C8N0688Tax4qy22aaq&#10;tL1Iu/0AjHGMCgwFEjv9+h1wkkbbt6o8IGCGw5lzhtXdoBU5COclmIrOJlNKhOHQSLOr6I/n7bsF&#10;JT4w0zAFRlT0KDy9W799s+ptKXLoQDXCEQQxvuxtRbsQbJllnndCMz8BKwwGW3CaBdy6XdY41iO6&#10;Vlk+nd5mPbjGOuDCezx9GIN0nfDbVvDwrW29CERVFLmFNLs013HO1itW7hyzneQnGuwfWGgmDT56&#10;gXpggZG9k39BackdeGjDhIPOoG0lF6kGrGY2fVXNU8esSLWgON5eZPL/D5Z/PXx3RDYVzVEewzR6&#10;9CyGQD7AQPIoT299iVlPFvPCgMdocyrV20fgPz0xsOmY2Yl756DvBGuQ3izezK6ujjg+gtT9F2jw&#10;GbYPkICG1umoHapBEB15HC/WRCocD4tlPi8KDHGM3SwXt8VNMi9j5fm6dT58EqBJXFTUofcJnh0e&#10;fYh0WHlOia95ULLZSqXSxu3qjXLkwLBPtmmkCl6lKUP6ii6LvEjIBuL91EJaBuxjJXVFF9M4xs6K&#10;cnw0TUoJTKpxjUyUOekTJRnFCUM9JCeWZ9lraI4omIOxbfGb4aID95uSHlu2ov7XnjlBifpsUPTl&#10;bD6PPZ428+J9dNRdR+rrCDMcoSoaKBmXm5D+RZLD3qM5W5lkiy6OTE6UsRWTmqdvE3v9ep+y/nzu&#10;9QsAAAD//wMAUEsDBBQABgAIAAAAIQAZ2eVS2wAAAAUBAAAPAAAAZHJzL2Rvd25yZXYueG1sTI+x&#10;TsNAEER7JP7htEh05JxEmOD4HCEkGpSCBArKjb3xGfv2jO+cmL9noYFmpdGsZt7km8l16kRDaDwb&#10;mM8SUMSlrxquDby9Pt2sQIWIXGHnmQx8UYBNcXmRY1b5M+/otI+1khAOGRqwMfaZ1qG05DDMfE8s&#10;3tEPDqPIodbVgGcJd51eJEmqHTYsDRZ7erRUtvvRSck2lOPOf37Mt61+t22Kty/22Zjrq+lhDSrS&#10;FP+e4Qdf0KEQpoMfuQqqMyBD4u8V7365FHkwkC7uVqCLXP+nL74BAAD//wMAUEsBAi0AFAAGAAgA&#10;AAAhALaDOJL+AAAA4QEAABMAAAAAAAAAAAAAAAAAAAAAAFtDb250ZW50X1R5cGVzXS54bWxQSwEC&#10;LQAUAAYACAAAACEAOP0h/9YAAACUAQAACwAAAAAAAAAAAAAAAAAvAQAAX3JlbHMvLnJlbHNQSwEC&#10;LQAUAAYACAAAACEA0RBf9iMCAAAkBAAADgAAAAAAAAAAAAAAAAAuAgAAZHJzL2Uyb0RvYy54bWxQ&#10;SwECLQAUAAYACAAAACEAGdnlUtsAAAAFAQAADwAAAAAAAAAAAAAAAAB9BAAAZHJzL2Rvd25yZXYu&#10;eG1sUEsFBgAAAAAEAAQA8wAAAIUFAAAAAA==&#10;" stroked="f">
                <v:textbox style="mso-fit-shape-to-text:t">
                  <w:txbxContent>
                    <w:p w14:paraId="27ECEF66" w14:textId="7AC14F48" w:rsidR="001E5312" w:rsidRPr="00B05C3C" w:rsidRDefault="001E5312" w:rsidP="00236B77">
                      <w:pPr>
                        <w:autoSpaceDE w:val="0"/>
                        <w:autoSpaceDN w:val="0"/>
                        <w:adjustRightInd w:val="0"/>
                        <w:spacing w:after="0" w:line="240" w:lineRule="auto"/>
                        <w:jc w:val="center"/>
                        <w:rPr>
                          <w:rFonts w:ascii="Times New Roman" w:eastAsia="Arial-BoldMT" w:hAnsi="Times New Roman" w:cs="Times New Roman"/>
                          <w:b/>
                          <w:bCs/>
                          <w:sz w:val="20"/>
                          <w:szCs w:val="20"/>
                        </w:rPr>
                      </w:pPr>
                      <w:r>
                        <w:rPr>
                          <w:rFonts w:ascii="Times New Roman" w:eastAsia="Arial-BoldMT" w:hAnsi="Times New Roman" w:cs="Times New Roman"/>
                          <w:b/>
                          <w:bCs/>
                          <w:noProof/>
                          <w:sz w:val="20"/>
                          <w:szCs w:val="20"/>
                        </w:rPr>
                        <w:drawing>
                          <wp:inline distT="0" distB="0" distL="0" distR="0" wp14:anchorId="78A7C2FC" wp14:editId="56F043BF">
                            <wp:extent cx="3666744" cy="3374136"/>
                            <wp:effectExtent l="0" t="0" r="0" b="0"/>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1sComparisonGraphEdit.png"/>
                                    <pic:cNvPicPr/>
                                  </pic:nvPicPr>
                                  <pic:blipFill>
                                    <a:blip r:embed="rId18">
                                      <a:extLst>
                                        <a:ext uri="{28A0092B-C50C-407E-A947-70E740481C1C}">
                                          <a14:useLocalDpi xmlns:a14="http://schemas.microsoft.com/office/drawing/2010/main" val="0"/>
                                        </a:ext>
                                      </a:extLst>
                                    </a:blip>
                                    <a:stretch>
                                      <a:fillRect/>
                                    </a:stretch>
                                  </pic:blipFill>
                                  <pic:spPr>
                                    <a:xfrm>
                                      <a:off x="0" y="0"/>
                                      <a:ext cx="3666744" cy="3374136"/>
                                    </a:xfrm>
                                    <a:prstGeom prst="rect">
                                      <a:avLst/>
                                    </a:prstGeom>
                                  </pic:spPr>
                                </pic:pic>
                              </a:graphicData>
                            </a:graphic>
                          </wp:inline>
                        </w:drawing>
                      </w:r>
                    </w:p>
                    <w:p w14:paraId="47A8E3B0" w14:textId="1A64A6ED" w:rsidR="001E5312" w:rsidRPr="00B05C3C" w:rsidRDefault="001E5312" w:rsidP="00236B77">
                      <w:pPr>
                        <w:autoSpaceDE w:val="0"/>
                        <w:autoSpaceDN w:val="0"/>
                        <w:adjustRightInd w:val="0"/>
                        <w:spacing w:after="0" w:line="240" w:lineRule="auto"/>
                        <w:jc w:val="both"/>
                        <w:rPr>
                          <w:rFonts w:ascii="Times New Roman" w:eastAsia="ArialMT" w:hAnsi="Times New Roman" w:cs="Times New Roman"/>
                          <w:sz w:val="20"/>
                          <w:szCs w:val="20"/>
                        </w:rPr>
                      </w:pPr>
                      <w:r w:rsidRPr="00B05C3C">
                        <w:rPr>
                          <w:rFonts w:ascii="Times New Roman" w:eastAsia="Arial-BoldMT" w:hAnsi="Times New Roman" w:cs="Times New Roman"/>
                          <w:b/>
                          <w:bCs/>
                          <w:sz w:val="20"/>
                          <w:szCs w:val="20"/>
                        </w:rPr>
                        <w:t xml:space="preserve">Figure </w:t>
                      </w:r>
                      <w:r>
                        <w:rPr>
                          <w:rFonts w:ascii="Times New Roman" w:eastAsia="Arial-BoldMT" w:hAnsi="Times New Roman" w:cs="Times New Roman"/>
                          <w:b/>
                          <w:bCs/>
                          <w:sz w:val="20"/>
                          <w:szCs w:val="20"/>
                        </w:rPr>
                        <w:t>6</w:t>
                      </w:r>
                      <w:r w:rsidRPr="00B05C3C">
                        <w:rPr>
                          <w:rFonts w:ascii="Times New Roman" w:eastAsia="Arial-BoldMT" w:hAnsi="Times New Roman" w:cs="Times New Roman"/>
                          <w:b/>
                          <w:bCs/>
                          <w:sz w:val="20"/>
                          <w:szCs w:val="20"/>
                        </w:rPr>
                        <w:t xml:space="preserve">.  </w:t>
                      </w:r>
                      <w:r w:rsidRPr="00B05C3C">
                        <w:rPr>
                          <w:rFonts w:ascii="Times New Roman" w:eastAsia="ArialMT" w:hAnsi="Times New Roman" w:cs="Times New Roman"/>
                          <w:sz w:val="20"/>
                          <w:szCs w:val="20"/>
                        </w:rPr>
                        <w:t xml:space="preserve">Relative intensities of the N 1s photoelectron peaks from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w:t>
                      </w:r>
                      <w:r>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perscript"/>
                        </w:rPr>
                        <w:t>+</w:t>
                      </w:r>
                      <w:r w:rsidRPr="00B05C3C">
                        <w:rPr>
                          <w:rFonts w:ascii="Times New Roman" w:eastAsia="ArialMT" w:hAnsi="Times New Roman" w:cs="Times New Roman"/>
                          <w:sz w:val="20"/>
                          <w:szCs w:val="20"/>
                        </w:rPr>
                        <w:t xml:space="preserve"> (or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w:t>
                      </w:r>
                      <w:r>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perscript"/>
                        </w:rPr>
                        <w:t>+</w:t>
                      </w:r>
                      <w:r w:rsidRPr="00B05C3C">
                        <w:rPr>
                          <w:rFonts w:ascii="Times New Roman" w:eastAsia="ArialMT" w:hAnsi="Times New Roman" w:cs="Times New Roman"/>
                          <w:sz w:val="20"/>
                          <w:szCs w:val="20"/>
                        </w:rPr>
                        <w:t xml:space="preserve">) and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r>
                        <w:rPr>
                          <w:rFonts w:ascii="Times New Roman" w:eastAsia="ArialMT" w:hAnsi="Times New Roman" w:cs="Times New Roman"/>
                          <w:sz w:val="20"/>
                          <w:szCs w:val="20"/>
                        </w:rPr>
                        <w:t>]</w:t>
                      </w:r>
                      <w:r w:rsidRPr="00B05C3C">
                        <w:rPr>
                          <w:rFonts w:ascii="Times New Roman" w:eastAsia="Arial-BoldMT" w:hAnsi="Times New Roman" w:cs="Times New Roman"/>
                          <w:sz w:val="20"/>
                          <w:szCs w:val="20"/>
                          <w:vertAlign w:val="superscript"/>
                        </w:rPr>
                        <w:t>‒</w:t>
                      </w:r>
                      <w:r w:rsidRPr="00B05C3C">
                        <w:rPr>
                          <w:rFonts w:ascii="Times New Roman" w:eastAsia="ArialMT" w:hAnsi="Times New Roman" w:cs="Times New Roman"/>
                          <w:sz w:val="20"/>
                          <w:szCs w:val="20"/>
                        </w:rPr>
                        <w:t>.  The spectrum from pure [C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 xml:space="preserve">N] </w:t>
                      </w:r>
                      <w:r>
                        <w:rPr>
                          <w:rFonts w:ascii="Times New Roman" w:eastAsia="ArialMT" w:hAnsi="Times New Roman" w:cs="Times New Roman"/>
                          <w:sz w:val="20"/>
                          <w:szCs w:val="20"/>
                        </w:rPr>
                        <w:t xml:space="preserve">at a photoelectron emission angle of 45° with respect to interfacial normal </w:t>
                      </w:r>
                      <w:r w:rsidRPr="00B05C3C">
                        <w:rPr>
                          <w:rFonts w:ascii="Times New Roman" w:eastAsia="ArialMT" w:hAnsi="Times New Roman" w:cs="Times New Roman"/>
                          <w:sz w:val="20"/>
                          <w:szCs w:val="20"/>
                        </w:rPr>
                        <w:t xml:space="preserve">is shown in green.  The spectrum from a solution of ~2 mg/mL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r>
                        <w:rPr>
                          <w:rFonts w:ascii="Times New Roman" w:eastAsia="ArialMT" w:hAnsi="Times New Roman" w:cs="Times New Roman"/>
                          <w:sz w:val="20"/>
                          <w:szCs w:val="20"/>
                        </w:rPr>
                        <w:t xml:space="preserve"> at a photoelectron emission angle of 45° with respect to interfacial normal</w:t>
                      </w:r>
                      <w:r w:rsidRPr="00B05C3C">
                        <w:rPr>
                          <w:rFonts w:ascii="Times New Roman" w:eastAsia="ArialMT" w:hAnsi="Times New Roman" w:cs="Times New Roman"/>
                          <w:sz w:val="20"/>
                          <w:szCs w:val="20"/>
                        </w:rPr>
                        <w:t xml:space="preserve"> is shown in red.</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 xml:space="preserve">The spectrum from a solution of ~2 mg/mL </w:t>
                      </w:r>
                      <w:r>
                        <w:rPr>
                          <w:rFonts w:ascii="Times New Roman" w:eastAsia="ArialMT" w:hAnsi="Times New Roman" w:cs="Times New Roman"/>
                          <w:sz w:val="20"/>
                          <w:szCs w:val="20"/>
                        </w:rPr>
                        <w:t>[</w:t>
                      </w:r>
                      <w:r w:rsidRPr="00B05C3C">
                        <w:rPr>
                          <w:rFonts w:ascii="Times New Roman" w:eastAsia="ArialMT" w:hAnsi="Times New Roman" w:cs="Times New Roman"/>
                          <w:sz w:val="20"/>
                          <w:szCs w:val="20"/>
                        </w:rPr>
                        <w:t>RuCl</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w:t>
                      </w:r>
                      <w:r w:rsidRPr="005959A1">
                        <w:rPr>
                          <w:rFonts w:ascii="Times New Roman" w:eastAsia="ArialMT" w:hAnsi="Times New Roman" w:cs="Times New Roman"/>
                          <w:i/>
                          <w:iCs/>
                          <w:sz w:val="20"/>
                          <w:szCs w:val="20"/>
                        </w:rPr>
                        <w:t>p</w:t>
                      </w:r>
                      <w:r w:rsidRPr="00B05C3C">
                        <w:rPr>
                          <w:rFonts w:ascii="Times New Roman" w:eastAsia="ArialMT" w:hAnsi="Times New Roman" w:cs="Times New Roman"/>
                          <w:sz w:val="20"/>
                          <w:szCs w:val="20"/>
                        </w:rPr>
                        <w:t>-cymene)P(C</w:t>
                      </w:r>
                      <w:r w:rsidRPr="00B05C3C">
                        <w:rPr>
                          <w:rFonts w:ascii="Times New Roman" w:eastAsia="ArialMT" w:hAnsi="Times New Roman" w:cs="Times New Roman"/>
                          <w:sz w:val="20"/>
                          <w:szCs w:val="20"/>
                          <w:vertAlign w:val="subscript"/>
                        </w:rPr>
                        <w:t>8</w:t>
                      </w:r>
                      <w:r w:rsidRPr="00B05C3C">
                        <w:rPr>
                          <w:rFonts w:ascii="Times New Roman" w:eastAsia="ArialMT" w:hAnsi="Times New Roman" w:cs="Times New Roman"/>
                          <w:sz w:val="20"/>
                          <w:szCs w:val="20"/>
                        </w:rPr>
                        <w:t>H</w:t>
                      </w:r>
                      <w:r w:rsidRPr="00B05C3C">
                        <w:rPr>
                          <w:rFonts w:ascii="Times New Roman" w:eastAsia="ArialMT" w:hAnsi="Times New Roman" w:cs="Times New Roman"/>
                          <w:sz w:val="20"/>
                          <w:szCs w:val="20"/>
                          <w:vertAlign w:val="subscript"/>
                        </w:rPr>
                        <w:t>17</w:t>
                      </w:r>
                      <w:r w:rsidRPr="00B05C3C">
                        <w:rPr>
                          <w:rFonts w:ascii="Times New Roman" w:eastAsia="ArialMT" w:hAnsi="Times New Roman" w:cs="Times New Roman"/>
                          <w:sz w:val="20"/>
                          <w:szCs w:val="20"/>
                        </w:rPr>
                        <w:t>)</w:t>
                      </w:r>
                      <w:r w:rsidRPr="00B05C3C">
                        <w:rPr>
                          <w:rFonts w:ascii="Times New Roman" w:eastAsia="ArialMT" w:hAnsi="Times New Roman" w:cs="Times New Roman"/>
                          <w:sz w:val="20"/>
                          <w:szCs w:val="20"/>
                          <w:vertAlign w:val="subscript"/>
                        </w:rPr>
                        <w:t>3</w:t>
                      </w:r>
                      <w:r>
                        <w:rPr>
                          <w:rFonts w:ascii="Times New Roman" w:eastAsia="ArialMT" w:hAnsi="Times New Roman" w:cs="Times New Roman"/>
                          <w:sz w:val="20"/>
                          <w:szCs w:val="20"/>
                        </w:rPr>
                        <w:t xml:space="preserve">] </w:t>
                      </w:r>
                      <w:r w:rsidRPr="00B05C3C">
                        <w:rPr>
                          <w:rFonts w:ascii="Times New Roman" w:eastAsia="ArialMT" w:hAnsi="Times New Roman" w:cs="Times New Roman"/>
                          <w:sz w:val="20"/>
                          <w:szCs w:val="20"/>
                        </w:rPr>
                        <w:t>in d</w:t>
                      </w:r>
                      <w:r>
                        <w:rPr>
                          <w:rFonts w:ascii="Times New Roman" w:eastAsia="ArialMT" w:hAnsi="Times New Roman" w:cs="Times New Roman"/>
                          <w:sz w:val="20"/>
                          <w:szCs w:val="20"/>
                          <w:vertAlign w:val="subscript"/>
                        </w:rPr>
                        <w:t>11</w:t>
                      </w:r>
                      <w:r w:rsidRPr="00B05C3C">
                        <w:rPr>
                          <w:rFonts w:ascii="Times New Roman" w:eastAsia="ArialMT" w:hAnsi="Times New Roman" w:cs="Times New Roman"/>
                          <w:sz w:val="20"/>
                          <w:szCs w:val="20"/>
                        </w:rPr>
                        <w:t>-[C</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mim][Tf</w:t>
                      </w:r>
                      <w:r w:rsidRPr="00B05C3C">
                        <w:rPr>
                          <w:rFonts w:ascii="Times New Roman" w:eastAsia="ArialMT" w:hAnsi="Times New Roman" w:cs="Times New Roman"/>
                          <w:sz w:val="20"/>
                          <w:szCs w:val="20"/>
                          <w:vertAlign w:val="subscript"/>
                        </w:rPr>
                        <w:t>2</w:t>
                      </w:r>
                      <w:r w:rsidRPr="00B05C3C">
                        <w:rPr>
                          <w:rFonts w:ascii="Times New Roman" w:eastAsia="ArialMT" w:hAnsi="Times New Roman" w:cs="Times New Roman"/>
                          <w:sz w:val="20"/>
                          <w:szCs w:val="20"/>
                        </w:rPr>
                        <w:t>N]</w:t>
                      </w:r>
                      <w:r>
                        <w:rPr>
                          <w:rFonts w:ascii="Times New Roman" w:eastAsia="ArialMT" w:hAnsi="Times New Roman" w:cs="Times New Roman"/>
                          <w:sz w:val="20"/>
                          <w:szCs w:val="20"/>
                        </w:rPr>
                        <w:t xml:space="preserve"> at a photoelectron emission angle of 75° with respect to interfacial normal</w:t>
                      </w:r>
                      <w:r w:rsidRPr="00B05C3C">
                        <w:rPr>
                          <w:rFonts w:ascii="Times New Roman" w:eastAsia="ArialMT" w:hAnsi="Times New Roman" w:cs="Times New Roman"/>
                          <w:sz w:val="20"/>
                          <w:szCs w:val="20"/>
                        </w:rPr>
                        <w:t xml:space="preserve"> is shown in </w:t>
                      </w:r>
                      <w:r>
                        <w:rPr>
                          <w:rFonts w:ascii="Times New Roman" w:eastAsia="ArialMT" w:hAnsi="Times New Roman" w:cs="Times New Roman"/>
                          <w:sz w:val="20"/>
                          <w:szCs w:val="20"/>
                        </w:rPr>
                        <w:t>blue</w:t>
                      </w:r>
                      <w:r w:rsidRPr="00B05C3C">
                        <w:rPr>
                          <w:rFonts w:ascii="Times New Roman" w:eastAsia="ArialMT" w:hAnsi="Times New Roman" w:cs="Times New Roman"/>
                          <w:sz w:val="20"/>
                          <w:szCs w:val="20"/>
                        </w:rPr>
                        <w:t>.</w:t>
                      </w:r>
                    </w:p>
                  </w:txbxContent>
                </v:textbox>
                <w10:anchorlock/>
              </v:shape>
            </w:pict>
          </mc:Fallback>
        </mc:AlternateContent>
      </w:r>
      <w:r w:rsidR="00236B77">
        <w:rPr>
          <w:rFonts w:ascii="Times New Roman" w:eastAsia="ArialMT" w:hAnsi="Times New Roman" w:cs="Times New Roman"/>
          <w:sz w:val="24"/>
          <w:szCs w:val="24"/>
        </w:rPr>
        <w:t xml:space="preserve"> </w:t>
      </w:r>
      <w:r w:rsidR="008306FF">
        <w:rPr>
          <w:rFonts w:ascii="Times New Roman" w:eastAsia="ArialMT" w:hAnsi="Times New Roman" w:cs="Times New Roman"/>
          <w:sz w:val="24"/>
          <w:szCs w:val="24"/>
        </w:rPr>
        <w:t xml:space="preserve">measurement. </w:t>
      </w:r>
      <w:r w:rsidR="008306FF" w:rsidRPr="008306FF">
        <w:rPr>
          <w:rFonts w:ascii="Times New Roman" w:eastAsia="ArialMT" w:hAnsi="Times New Roman" w:cs="Times New Roman"/>
          <w:sz w:val="24"/>
          <w:szCs w:val="24"/>
        </w:rPr>
        <w:t xml:space="preserve"> </w:t>
      </w:r>
      <w:r w:rsidR="00E42319">
        <w:rPr>
          <w:rFonts w:ascii="Times New Roman" w:eastAsia="ArialMT" w:hAnsi="Times New Roman" w:cs="Times New Roman"/>
          <w:sz w:val="24"/>
          <w:szCs w:val="24"/>
        </w:rPr>
        <w:t>Our hypothesized compounds</w:t>
      </w:r>
      <w:r w:rsidR="008306FF">
        <w:rPr>
          <w:rFonts w:ascii="Times New Roman" w:eastAsia="ArialMT" w:hAnsi="Times New Roman" w:cs="Times New Roman"/>
          <w:sz w:val="24"/>
          <w:szCs w:val="24"/>
        </w:rPr>
        <w:t xml:space="preserve"> are</w:t>
      </w:r>
      <w:r w:rsidR="008306FF" w:rsidRPr="00B05C3C">
        <w:rPr>
          <w:rFonts w:ascii="Times New Roman" w:eastAsia="ArialMT" w:hAnsi="Times New Roman" w:cs="Times New Roman"/>
          <w:sz w:val="24"/>
          <w:szCs w:val="24"/>
        </w:rPr>
        <w:t xml:space="preserve"> </w:t>
      </w:r>
      <w:r w:rsidR="008306FF">
        <w:rPr>
          <w:rFonts w:ascii="Times New Roman" w:eastAsia="ArialMT" w:hAnsi="Times New Roman" w:cs="Times New Roman"/>
          <w:sz w:val="24"/>
          <w:szCs w:val="24"/>
        </w:rPr>
        <w:t xml:space="preserve">also </w:t>
      </w:r>
      <w:r w:rsidR="008306FF" w:rsidRPr="00B05C3C">
        <w:rPr>
          <w:rFonts w:ascii="Times New Roman" w:eastAsia="ArialMT" w:hAnsi="Times New Roman" w:cs="Times New Roman"/>
          <w:sz w:val="24"/>
          <w:szCs w:val="24"/>
        </w:rPr>
        <w:t>consistent with the observed binding energy of the Ru 3d</w:t>
      </w:r>
      <w:r w:rsidR="008306FF" w:rsidRPr="00B05C3C">
        <w:rPr>
          <w:rFonts w:ascii="Times New Roman" w:eastAsia="ArialMT" w:hAnsi="Times New Roman" w:cs="Times New Roman"/>
          <w:sz w:val="24"/>
          <w:szCs w:val="24"/>
          <w:vertAlign w:val="subscript"/>
        </w:rPr>
        <w:t>5/2</w:t>
      </w:r>
      <w:r w:rsidR="008306FF" w:rsidRPr="00B05C3C">
        <w:rPr>
          <w:rFonts w:ascii="Times New Roman" w:eastAsia="ArialMT" w:hAnsi="Times New Roman" w:cs="Times New Roman"/>
          <w:sz w:val="24"/>
          <w:szCs w:val="24"/>
        </w:rPr>
        <w:t xml:space="preserve"> photoelectron peak at 281.64 eV, which is closer to the value observed for Ru(II) and Ru(III) compounds and farther from Ru</w:t>
      </w:r>
      <w:r w:rsidR="008306FF" w:rsidRPr="00B05C3C">
        <w:rPr>
          <w:rFonts w:ascii="Times New Roman" w:eastAsia="ArialMT" w:hAnsi="Times New Roman" w:cs="Times New Roman"/>
          <w:sz w:val="24"/>
          <w:szCs w:val="24"/>
          <w:vertAlign w:val="superscript"/>
        </w:rPr>
        <w:t>0</w:t>
      </w:r>
      <w:r w:rsidR="008306FF" w:rsidRPr="00B05C3C">
        <w:rPr>
          <w:rFonts w:ascii="Times New Roman" w:eastAsia="ArialMT" w:hAnsi="Times New Roman" w:cs="Times New Roman"/>
          <w:sz w:val="24"/>
          <w:szCs w:val="24"/>
        </w:rPr>
        <w:t xml:space="preserve"> (279.01 to 280.20 eV)</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fldChar w:fldCharType="begin"/>
      </w:r>
      <w:r w:rsidR="00281343">
        <w:rPr>
          <w:rFonts w:ascii="Times New Roman" w:eastAsia="ArialMT" w:hAnsi="Times New Roman" w:cs="Times New Roman"/>
          <w:sz w:val="24"/>
          <w:szCs w:val="24"/>
        </w:rPr>
        <w:instrText xml:space="preserve"> ADDIN EN.CITE &lt;EndNote&gt;&lt;Cite&gt;&lt;Author&gt;Patil&lt;/Author&gt;&lt;Year&gt;2016&lt;/Year&gt;&lt;RecNum&gt;364&lt;/RecNum&gt;&lt;DisplayText&gt;&lt;style face="superscript"&gt;82&lt;/style&gt;&lt;/DisplayText&gt;&lt;record&gt;&lt;rec-number&gt;364&lt;/rec-number&gt;&lt;foreign-keys&gt;&lt;key app="EN" db-id="atrztx9porvef0ezpwdvsdd4a00vdzx0rd9p" timestamp="1548387750"&gt;364&lt;/key&gt;&lt;/foreign-keys&gt;&lt;ref-type name="Journal Article"&gt;17&lt;/ref-type&gt;&lt;contributors&gt;&lt;authors&gt;&lt;author&gt;Patil, Nilesh M.&lt;/author&gt;&lt;author&gt;Sasaki, Takehiko&lt;/author&gt;&lt;author&gt;Bhanage, Bhalchandra M.&lt;/author&gt;&lt;/authors&gt;&lt;/contributors&gt;&lt;titles&gt;&lt;title&gt;Immobilized ruthenium metal-containing ionic liquid-catalyzed dehydrogenation of dimethylamine borane complex for the reduction of olefins and nitroarenes&lt;/title&gt;&lt;secondary-title&gt;RSC Adv.&lt;/secondary-title&gt;&lt;alt-title&gt;RSC Advances&lt;/alt-title&gt;&lt;/titles&gt;&lt;alt-periodical&gt;&lt;full-title&gt;RSC Advances&lt;/full-title&gt;&lt;/alt-periodical&gt;&lt;pages&gt;52347-52352&lt;/pages&gt;&lt;volume&gt;6&lt;/volume&gt;&lt;number&gt;57&lt;/number&gt;&lt;section&gt;52347&lt;/section&gt;&lt;dates&gt;&lt;year&gt;2016&lt;/year&gt;&lt;/dates&gt;&lt;publisher&gt;The Royal Society of Chemistry&lt;/publisher&gt;&lt;work-type&gt;10.1039/C6RA09785E&lt;/work-type&gt;&lt;urls&gt;&lt;related-urls&gt;&lt;url&gt;http://dx.doi.org/10.1039/C6RA09785E&lt;/url&gt;&lt;/related-urls&gt;&lt;/urls&gt;&lt;electronic-resource-num&gt;10.1039/C6RA09785E&lt;/electronic-resource-num&gt;&lt;/record&gt;&lt;/Cite&gt;&lt;/EndNote&gt;</w:instrText>
      </w:r>
      <w:r w:rsidR="008306FF" w:rsidRPr="00B05C3C">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82</w:t>
      </w:r>
      <w:r w:rsidR="008306FF" w:rsidRPr="00B05C3C">
        <w:rPr>
          <w:rFonts w:ascii="Times New Roman" w:eastAsia="ArialMT" w:hAnsi="Times New Roman" w:cs="Times New Roman"/>
          <w:sz w:val="24"/>
          <w:szCs w:val="24"/>
        </w:rPr>
        <w:fldChar w:fldCharType="end"/>
      </w:r>
      <w:r w:rsidR="008306FF" w:rsidRPr="00B05C3C">
        <w:rPr>
          <w:rFonts w:ascii="Times New Roman" w:eastAsia="ArialMT" w:hAnsi="Times New Roman" w:cs="Times New Roman"/>
          <w:sz w:val="24"/>
          <w:szCs w:val="24"/>
        </w:rPr>
        <w:t xml:space="preserve">  Note that the Ru 3d</w:t>
      </w:r>
      <w:r w:rsidR="008306FF" w:rsidRPr="00B05C3C">
        <w:rPr>
          <w:rFonts w:ascii="Times New Roman" w:eastAsia="ArialMT" w:hAnsi="Times New Roman" w:cs="Times New Roman"/>
          <w:sz w:val="24"/>
          <w:szCs w:val="24"/>
          <w:vertAlign w:val="subscript"/>
        </w:rPr>
        <w:t>5/2</w:t>
      </w:r>
      <w:r w:rsidR="008306FF" w:rsidRPr="00B05C3C">
        <w:rPr>
          <w:rFonts w:ascii="Times New Roman" w:eastAsia="ArialMT" w:hAnsi="Times New Roman" w:cs="Times New Roman"/>
          <w:sz w:val="24"/>
          <w:szCs w:val="24"/>
        </w:rPr>
        <w:t xml:space="preserve"> photoelectron peak is at 281.3 eV</w:t>
      </w:r>
      <w:r w:rsidR="008306FF" w:rsidRPr="00B05C3C">
        <w:rPr>
          <w:rFonts w:ascii="Times New Roman" w:eastAsia="ArialMT" w:hAnsi="Times New Roman" w:cs="Times New Roman"/>
          <w:sz w:val="24"/>
          <w:szCs w:val="24"/>
        </w:rPr>
        <w:fldChar w:fldCharType="begin"/>
      </w:r>
      <w:r w:rsidR="00281343">
        <w:rPr>
          <w:rFonts w:ascii="Times New Roman" w:eastAsia="ArialMT" w:hAnsi="Times New Roman" w:cs="Times New Roman"/>
          <w:sz w:val="24"/>
          <w:szCs w:val="24"/>
        </w:rPr>
        <w:instrText xml:space="preserve"> ADDIN EN.CITE &lt;EndNote&gt;&lt;Cite&gt;&lt;Author&gt;Kluson&lt;/Author&gt;&lt;Year&gt;2016&lt;/Year&gt;&lt;RecNum&gt;365&lt;/RecNum&gt;&lt;DisplayText&gt;&lt;style face="superscript"&gt;81&lt;/style&gt;&lt;/DisplayText&gt;&lt;record&gt;&lt;rec-number&gt;365&lt;/rec-number&gt;&lt;foreign-keys&gt;&lt;key app="EN" db-id="atrztx9porvef0ezpwdvsdd4a00vdzx0rd9p" timestamp="1548388044"&gt;365&lt;/key&gt;&lt;/foreign-keys&gt;&lt;ref-type name="Journal Article"&gt;17&lt;/ref-type&gt;&lt;contributors&gt;&lt;authors&gt;&lt;author&gt;Kluson, Petr&lt;/author&gt;&lt;author&gt;Krystynik, Pavel&lt;/author&gt;&lt;author&gt;Dytrych, Pavel&lt;/author&gt;&lt;author&gt;Bartek, Lukas&lt;/author&gt;&lt;/authors&gt;&lt;/contributors&gt;&lt;titles&gt;&lt;title&gt;Interactions of the (R) Ru-BINAP catalytic complex with an inorganic matrix in stereoselective hydrogenation of methylacetoacetate: kinetic, XPS and DRIFT studies&lt;/title&gt;&lt;secondary-title&gt; React. Kinet. Mech. Catal.&lt;/secondary-title&gt;&lt;alt-title&gt;Reaction Kinetics, Mechanisms and Catalysis&lt;/alt-title&gt;&lt;/titles&gt;&lt;alt-periodical&gt;&lt;full-title&gt;Reaction Kinetics, Mechanisms and Catalysis&lt;/full-title&gt;&lt;/alt-periodical&gt;&lt;pages&gt;393-413&lt;/pages&gt;&lt;volume&gt;119&lt;/volume&gt;&lt;number&gt;2&lt;/number&gt;&lt;section&gt;393&lt;/section&gt;&lt;dates&gt;&lt;year&gt;2016&lt;/year&gt;&lt;pub-dates&gt;&lt;date&gt;December 01&lt;/date&gt;&lt;/pub-dates&gt;&lt;/dates&gt;&lt;isbn&gt;1878-5204&lt;/isbn&gt;&lt;label&gt;Kluson2016&lt;/label&gt;&lt;work-type&gt;journal article&lt;/work-type&gt;&lt;urls&gt;&lt;related-urls&gt;&lt;url&gt;https://doi.org/10.1007/s11144-016-1078-6&lt;/url&gt;&lt;/related-urls&gt;&lt;/urls&gt;&lt;electronic-resource-num&gt;10.1007/s11144-016-1078-6&lt;/electronic-resource-num&gt;&lt;/record&gt;&lt;/Cite&gt;&lt;/EndNote&gt;</w:instrText>
      </w:r>
      <w:r w:rsidR="008306FF" w:rsidRPr="00B05C3C">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81</w:t>
      </w:r>
      <w:r w:rsidR="008306FF" w:rsidRPr="00B05C3C">
        <w:rPr>
          <w:rFonts w:ascii="Times New Roman" w:eastAsia="ArialMT" w:hAnsi="Times New Roman" w:cs="Times New Roman"/>
          <w:sz w:val="24"/>
          <w:szCs w:val="24"/>
        </w:rPr>
        <w:fldChar w:fldCharType="end"/>
      </w:r>
      <w:r w:rsidR="008306FF" w:rsidRPr="00B05C3C">
        <w:rPr>
          <w:rFonts w:ascii="Times New Roman" w:eastAsia="ArialMT" w:hAnsi="Times New Roman" w:cs="Times New Roman"/>
          <w:sz w:val="24"/>
          <w:szCs w:val="24"/>
        </w:rPr>
        <w:t xml:space="preserve"> for </w:t>
      </w:r>
      <w:r w:rsidR="008306FF">
        <w:rPr>
          <w:rFonts w:ascii="Times New Roman" w:eastAsia="ArialMT" w:hAnsi="Times New Roman" w:cs="Times New Roman"/>
          <w:sz w:val="24"/>
          <w:szCs w:val="24"/>
        </w:rPr>
        <w:t>[</w:t>
      </w:r>
      <w:proofErr w:type="spellStart"/>
      <w:r w:rsidR="008306FF" w:rsidRPr="00B05C3C">
        <w:rPr>
          <w:rFonts w:ascii="Times New Roman" w:eastAsia="ArialMT" w:hAnsi="Times New Roman" w:cs="Times New Roman"/>
          <w:sz w:val="24"/>
          <w:szCs w:val="24"/>
        </w:rPr>
        <w:t>RuCl</w:t>
      </w:r>
      <w:proofErr w:type="spellEnd"/>
      <w:r w:rsidR="008306FF" w:rsidRPr="00B05C3C">
        <w:rPr>
          <w:rFonts w:ascii="Times New Roman" w:eastAsia="ArialMT" w:hAnsi="Times New Roman" w:cs="Times New Roman"/>
          <w:sz w:val="24"/>
          <w:szCs w:val="24"/>
        </w:rPr>
        <w:t>(</w:t>
      </w:r>
      <w:r w:rsidR="008306FF" w:rsidRPr="005959A1">
        <w:rPr>
          <w:rFonts w:ascii="Times New Roman" w:eastAsia="ArialMT" w:hAnsi="Times New Roman" w:cs="Times New Roman"/>
          <w:i/>
          <w:iCs/>
          <w:sz w:val="24"/>
          <w:szCs w:val="24"/>
        </w:rPr>
        <w:t>p</w:t>
      </w:r>
      <w:r w:rsidR="008306FF" w:rsidRPr="00B05C3C">
        <w:rPr>
          <w:rFonts w:ascii="Times New Roman" w:eastAsia="ArialMT" w:hAnsi="Times New Roman" w:cs="Times New Roman"/>
          <w:sz w:val="24"/>
          <w:szCs w:val="24"/>
        </w:rPr>
        <w:t>-cymene)((R)-BINAP)</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t>Cl</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t>, 281.5 eV</w:t>
      </w:r>
      <w:r w:rsidR="008306FF" w:rsidRPr="00B05C3C">
        <w:rPr>
          <w:rFonts w:ascii="Times New Roman" w:eastAsia="ArialMT" w:hAnsi="Times New Roman" w:cs="Times New Roman"/>
          <w:sz w:val="24"/>
          <w:szCs w:val="24"/>
        </w:rPr>
        <w:fldChar w:fldCharType="begin"/>
      </w:r>
      <w:r w:rsidR="00281343">
        <w:rPr>
          <w:rFonts w:ascii="Times New Roman" w:eastAsia="ArialMT" w:hAnsi="Times New Roman" w:cs="Times New Roman"/>
          <w:sz w:val="24"/>
          <w:szCs w:val="24"/>
        </w:rPr>
        <w:instrText xml:space="preserve"> ADDIN EN.CITE &lt;EndNote&gt;&lt;Cite&gt;&lt;Author&gt;Kluson&lt;/Author&gt;&lt;Year&gt;2016&lt;/Year&gt;&lt;RecNum&gt;365&lt;/RecNum&gt;&lt;DisplayText&gt;&lt;style face="superscript"&gt;81&lt;/style&gt;&lt;/DisplayText&gt;&lt;record&gt;&lt;rec-number&gt;365&lt;/rec-number&gt;&lt;foreign-keys&gt;&lt;key app="EN" db-id="atrztx9porvef0ezpwdvsdd4a00vdzx0rd9p" timestamp="1548388044"&gt;365&lt;/key&gt;&lt;/foreign-keys&gt;&lt;ref-type name="Journal Article"&gt;17&lt;/ref-type&gt;&lt;contributors&gt;&lt;authors&gt;&lt;author&gt;Kluson, Petr&lt;/author&gt;&lt;author&gt;Krystynik, Pavel&lt;/author&gt;&lt;author&gt;Dytrych, Pavel&lt;/author&gt;&lt;author&gt;Bartek, Lukas&lt;/author&gt;&lt;/authors&gt;&lt;/contributors&gt;&lt;titles&gt;&lt;title&gt;Interactions of the (R) Ru-BINAP catalytic complex with an inorganic matrix in stereoselective hydrogenation of methylacetoacetate: kinetic, XPS and DRIFT studies&lt;/title&gt;&lt;secondary-title&gt; React. Kinet. Mech. Catal.&lt;/secondary-title&gt;&lt;alt-title&gt;Reaction Kinetics, Mechanisms and Catalysis&lt;/alt-title&gt;&lt;/titles&gt;&lt;alt-periodical&gt;&lt;full-title&gt;Reaction Kinetics, Mechanisms and Catalysis&lt;/full-title&gt;&lt;/alt-periodical&gt;&lt;pages&gt;393-413&lt;/pages&gt;&lt;volume&gt;119&lt;/volume&gt;&lt;number&gt;2&lt;/number&gt;&lt;section&gt;393&lt;/section&gt;&lt;dates&gt;&lt;year&gt;2016&lt;/year&gt;&lt;pub-dates&gt;&lt;date&gt;December 01&lt;/date&gt;&lt;/pub-dates&gt;&lt;/dates&gt;&lt;isbn&gt;1878-5204&lt;/isbn&gt;&lt;label&gt;Kluson2016&lt;/label&gt;&lt;work-type&gt;journal article&lt;/work-type&gt;&lt;urls&gt;&lt;related-urls&gt;&lt;url&gt;https://doi.org/10.1007/s11144-016-1078-6&lt;/url&gt;&lt;/related-urls&gt;&lt;/urls&gt;&lt;electronic-resource-num&gt;10.1007/s11144-016-1078-6&lt;/electronic-resource-num&gt;&lt;/record&gt;&lt;/Cite&gt;&lt;/EndNote&gt;</w:instrText>
      </w:r>
      <w:r w:rsidR="008306FF" w:rsidRPr="00B05C3C">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81</w:t>
      </w:r>
      <w:r w:rsidR="008306FF" w:rsidRPr="00B05C3C">
        <w:rPr>
          <w:rFonts w:ascii="Times New Roman" w:eastAsia="ArialMT" w:hAnsi="Times New Roman" w:cs="Times New Roman"/>
          <w:sz w:val="24"/>
          <w:szCs w:val="24"/>
        </w:rPr>
        <w:fldChar w:fldCharType="end"/>
      </w:r>
      <w:r w:rsidR="008306FF" w:rsidRPr="00B05C3C">
        <w:rPr>
          <w:rFonts w:ascii="Times New Roman" w:eastAsia="ArialMT" w:hAnsi="Times New Roman" w:cs="Times New Roman"/>
          <w:sz w:val="24"/>
          <w:szCs w:val="24"/>
        </w:rPr>
        <w:t xml:space="preserve"> for </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t>(RuCl</w:t>
      </w:r>
      <w:r w:rsidR="008306FF" w:rsidRPr="00B05C3C">
        <w:rPr>
          <w:rFonts w:ascii="Times New Roman" w:eastAsia="ArialMT" w:hAnsi="Times New Roman" w:cs="Times New Roman"/>
          <w:sz w:val="24"/>
          <w:szCs w:val="24"/>
          <w:vertAlign w:val="subscript"/>
        </w:rPr>
        <w:t>2</w:t>
      </w:r>
      <w:r w:rsidR="008306FF" w:rsidRPr="00B05C3C">
        <w:rPr>
          <w:rFonts w:ascii="Times New Roman" w:eastAsia="ArialMT" w:hAnsi="Times New Roman" w:cs="Times New Roman"/>
          <w:sz w:val="24"/>
          <w:szCs w:val="24"/>
        </w:rPr>
        <w:t>(</w:t>
      </w:r>
      <w:r w:rsidR="008306FF" w:rsidRPr="005959A1">
        <w:rPr>
          <w:rFonts w:ascii="Times New Roman" w:eastAsia="ArialMT" w:hAnsi="Times New Roman" w:cs="Times New Roman"/>
          <w:i/>
          <w:iCs/>
          <w:sz w:val="24"/>
          <w:szCs w:val="24"/>
        </w:rPr>
        <w:t>p</w:t>
      </w:r>
      <w:r w:rsidR="008306FF" w:rsidRPr="00B05C3C">
        <w:rPr>
          <w:rFonts w:ascii="Times New Roman" w:eastAsia="ArialMT" w:hAnsi="Times New Roman" w:cs="Times New Roman"/>
          <w:sz w:val="24"/>
          <w:szCs w:val="24"/>
        </w:rPr>
        <w:t>-cymene))</w:t>
      </w:r>
      <w:r w:rsidR="008306FF" w:rsidRPr="00B05C3C">
        <w:rPr>
          <w:rFonts w:ascii="Times New Roman" w:eastAsia="ArialMT" w:hAnsi="Times New Roman" w:cs="Times New Roman"/>
          <w:sz w:val="24"/>
          <w:szCs w:val="24"/>
          <w:vertAlign w:val="subscript"/>
        </w:rPr>
        <w:t>2</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t xml:space="preserve"> 281.2 eV</w:t>
      </w:r>
      <w:r w:rsidR="008306FF" w:rsidRPr="00B05C3C">
        <w:rPr>
          <w:rFonts w:ascii="Times New Roman" w:eastAsia="ArialMT" w:hAnsi="Times New Roman" w:cs="Times New Roman"/>
          <w:sz w:val="24"/>
          <w:szCs w:val="24"/>
        </w:rPr>
        <w:fldChar w:fldCharType="begin"/>
      </w:r>
      <w:r w:rsidR="00281343">
        <w:rPr>
          <w:rFonts w:ascii="Times New Roman" w:eastAsia="ArialMT" w:hAnsi="Times New Roman" w:cs="Times New Roman"/>
          <w:sz w:val="24"/>
          <w:szCs w:val="24"/>
        </w:rPr>
        <w:instrText xml:space="preserve"> ADDIN EN.CITE &lt;EndNote&gt;&lt;Cite&gt;&lt;Author&gt;Sisodiya&lt;/Author&gt;&lt;Year&gt;2012&lt;/Year&gt;&lt;RecNum&gt;366&lt;/RecNum&gt;&lt;DisplayText&gt;&lt;style face="superscript"&gt;83&lt;/style&gt;&lt;/DisplayText&gt;&lt;record&gt;&lt;rec-number&gt;366&lt;/rec-number&gt;&lt;foreign-keys&gt;&lt;key app="EN" db-id="atrztx9porvef0ezpwdvsdd4a00vdzx0rd9p" timestamp="1548388240"&gt;366&lt;/key&gt;&lt;/foreign-keys&gt;&lt;ref-type name="Journal Article"&gt;17&lt;/ref-type&gt;&lt;contributors&gt;&lt;authors&gt;&lt;author&gt;Sisodiya, Sheetal&lt;/author&gt;&lt;author&gt;Lazar, Anish&lt;/author&gt;&lt;author&gt;Shylesh, Sankaranarayanapillai&lt;/author&gt;&lt;author&gt;Wang, Lei&lt;/author&gt;&lt;author&gt;Thiel, Werner R.&lt;/author&gt;&lt;author&gt;Singh, Anand Pal&lt;/author&gt;&lt;/authors&gt;&lt;/contributors&gt;&lt;titles&gt;&lt;title&gt;Covalently anchored ruthenium–phosphine complex on mesoporous organosilica: Catalytic applications in hydrogenation reactions&lt;/title&gt;&lt;secondary-title&gt;Catal. Comm.&lt;/secondary-title&gt;&lt;alt-title&gt;Catalysis Communications&lt;/alt-title&gt;&lt;/titles&gt;&lt;alt-periodical&gt;&lt;full-title&gt;Catalysis Communications&lt;/full-title&gt;&lt;/alt-periodical&gt;&lt;pages&gt;22-27&lt;/pages&gt;&lt;volume&gt;25&lt;/volume&gt;&lt;section&gt;22&lt;/section&gt;&lt;keywords&gt;&lt;keyword&gt;Triphenyl phosphine&lt;/keyword&gt;&lt;keyword&gt;Ruthenium&lt;/keyword&gt;&lt;keyword&gt;Organosilica&lt;/keyword&gt;&lt;keyword&gt;Heterogenization&lt;/keyword&gt;&lt;keyword&gt;Hydrogenation&lt;/keyword&gt;&lt;/keywords&gt;&lt;dates&gt;&lt;year&gt;2012&lt;/year&gt;&lt;pub-dates&gt;&lt;date&gt;2012/08/05/&lt;/date&gt;&lt;/pub-dates&gt;&lt;/dates&gt;&lt;isbn&gt;1566-7367&lt;/isbn&gt;&lt;urls&gt;&lt;related-urls&gt;&lt;url&gt;http://www.sciencedirect.com/science/article/pii/S1566736712001495&lt;/url&gt;&lt;/related-urls&gt;&lt;/urls&gt;&lt;electronic-resource-num&gt;10.1016/j.catcom.2012.04.002&lt;/electronic-resource-num&gt;&lt;/record&gt;&lt;/Cite&gt;&lt;/EndNote&gt;</w:instrText>
      </w:r>
      <w:r w:rsidR="008306FF" w:rsidRPr="00B05C3C">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83</w:t>
      </w:r>
      <w:r w:rsidR="008306FF" w:rsidRPr="00B05C3C">
        <w:rPr>
          <w:rFonts w:ascii="Times New Roman" w:eastAsia="ArialMT" w:hAnsi="Times New Roman" w:cs="Times New Roman"/>
          <w:sz w:val="24"/>
          <w:szCs w:val="24"/>
        </w:rPr>
        <w:fldChar w:fldCharType="end"/>
      </w:r>
      <w:r w:rsidR="008306FF" w:rsidRPr="00B05C3C">
        <w:rPr>
          <w:rFonts w:ascii="Times New Roman" w:eastAsia="ArialMT" w:hAnsi="Times New Roman" w:cs="Times New Roman"/>
          <w:sz w:val="24"/>
          <w:szCs w:val="24"/>
        </w:rPr>
        <w:t xml:space="preserve"> for </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t>RuCl</w:t>
      </w:r>
      <w:r w:rsidR="008306FF" w:rsidRPr="00B05C3C">
        <w:rPr>
          <w:rFonts w:ascii="Times New Roman" w:eastAsia="ArialMT" w:hAnsi="Times New Roman" w:cs="Times New Roman"/>
          <w:sz w:val="24"/>
          <w:szCs w:val="24"/>
          <w:vertAlign w:val="subscript"/>
        </w:rPr>
        <w:t>2</w:t>
      </w:r>
      <w:r w:rsidR="008306FF" w:rsidRPr="00B05C3C">
        <w:rPr>
          <w:rFonts w:ascii="Times New Roman" w:eastAsia="ArialMT" w:hAnsi="Times New Roman" w:cs="Times New Roman"/>
          <w:sz w:val="24"/>
          <w:szCs w:val="24"/>
        </w:rPr>
        <w:t>(</w:t>
      </w:r>
      <w:r w:rsidR="008306FF" w:rsidRPr="005959A1">
        <w:rPr>
          <w:rFonts w:ascii="Times New Roman" w:eastAsia="ArialMT" w:hAnsi="Times New Roman" w:cs="Times New Roman"/>
          <w:i/>
          <w:iCs/>
          <w:sz w:val="24"/>
          <w:szCs w:val="24"/>
        </w:rPr>
        <w:t>p</w:t>
      </w:r>
      <w:r w:rsidR="008306FF" w:rsidRPr="00B05C3C">
        <w:rPr>
          <w:rFonts w:ascii="Times New Roman" w:eastAsia="ArialMT" w:hAnsi="Times New Roman" w:cs="Times New Roman"/>
          <w:sz w:val="24"/>
          <w:szCs w:val="24"/>
        </w:rPr>
        <w:t>-cymene)PR</w:t>
      </w:r>
      <w:r w:rsidR="008306FF" w:rsidRPr="00B05C3C">
        <w:rPr>
          <w:rFonts w:ascii="Times New Roman" w:eastAsia="ArialMT" w:hAnsi="Times New Roman" w:cs="Times New Roman"/>
          <w:sz w:val="24"/>
          <w:szCs w:val="24"/>
          <w:vertAlign w:val="subscript"/>
        </w:rPr>
        <w:t>3</w:t>
      </w:r>
      <w:r w:rsidR="008306FF" w:rsidRPr="00B05C3C">
        <w:rPr>
          <w:rFonts w:ascii="Times New Roman" w:eastAsia="ArialMT" w:hAnsi="Times New Roman" w:cs="Times New Roman"/>
          <w:sz w:val="24"/>
          <w:szCs w:val="24"/>
        </w:rPr>
        <w:t xml:space="preserve">], and </w:t>
      </w:r>
      <w:r w:rsidR="008306FF">
        <w:rPr>
          <w:rFonts w:ascii="Times New Roman" w:eastAsia="ArialMT" w:hAnsi="Times New Roman" w:cs="Times New Roman"/>
          <w:sz w:val="24"/>
          <w:szCs w:val="24"/>
        </w:rPr>
        <w:t>[</w:t>
      </w:r>
      <w:proofErr w:type="spellStart"/>
      <w:r w:rsidR="008306FF" w:rsidRPr="00B05C3C">
        <w:rPr>
          <w:rFonts w:ascii="Times New Roman" w:eastAsia="ArialMT" w:hAnsi="Times New Roman" w:cs="Times New Roman"/>
          <w:sz w:val="24"/>
          <w:szCs w:val="24"/>
        </w:rPr>
        <w:t>RuCl</w:t>
      </w:r>
      <w:proofErr w:type="spellEnd"/>
      <w:r w:rsidR="008306FF" w:rsidRPr="00B05C3C">
        <w:rPr>
          <w:rFonts w:ascii="Times New Roman" w:eastAsia="ArialMT" w:hAnsi="Times New Roman" w:cs="Times New Roman"/>
          <w:sz w:val="24"/>
          <w:szCs w:val="24"/>
        </w:rPr>
        <w:t>(</w:t>
      </w:r>
      <w:r w:rsidR="008306FF" w:rsidRPr="005959A1">
        <w:rPr>
          <w:rFonts w:ascii="Times New Roman" w:eastAsia="ArialMT" w:hAnsi="Times New Roman" w:cs="Times New Roman"/>
          <w:i/>
          <w:iCs/>
          <w:sz w:val="24"/>
          <w:szCs w:val="24"/>
        </w:rPr>
        <w:t>p</w:t>
      </w:r>
      <w:r w:rsidR="008306FF" w:rsidRPr="00B05C3C">
        <w:rPr>
          <w:rFonts w:ascii="Times New Roman" w:eastAsia="ArialMT" w:hAnsi="Times New Roman" w:cs="Times New Roman"/>
          <w:sz w:val="24"/>
          <w:szCs w:val="24"/>
        </w:rPr>
        <w:t>-cymene)(κ</w:t>
      </w:r>
      <w:r w:rsidR="008306FF" w:rsidRPr="00B05C3C">
        <w:rPr>
          <w:rFonts w:ascii="Times New Roman" w:eastAsia="ArialMT" w:hAnsi="Times New Roman" w:cs="Times New Roman"/>
          <w:sz w:val="24"/>
          <w:szCs w:val="24"/>
          <w:vertAlign w:val="superscript"/>
        </w:rPr>
        <w:t>2</w:t>
      </w:r>
      <w:r w:rsidR="008306FF" w:rsidRPr="00B05C3C">
        <w:rPr>
          <w:rFonts w:ascii="Times New Roman" w:eastAsia="ArialMT" w:hAnsi="Times New Roman" w:cs="Times New Roman"/>
          <w:sz w:val="24"/>
          <w:szCs w:val="24"/>
        </w:rPr>
        <w:t>-N-sulfonyl-1,2-ethylenediamine)</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t xml:space="preserve"> at 282.0 eV</w:t>
      </w:r>
      <w:r w:rsidR="008306FF">
        <w:rPr>
          <w:rFonts w:ascii="Times New Roman" w:eastAsia="ArialMT" w:hAnsi="Times New Roman" w:cs="Times New Roman"/>
          <w:sz w:val="24"/>
          <w:szCs w:val="24"/>
        </w:rPr>
        <w:t>.</w:t>
      </w:r>
      <w:r w:rsidR="008306FF" w:rsidRPr="00B05C3C">
        <w:rPr>
          <w:rFonts w:ascii="Times New Roman" w:eastAsia="ArialMT" w:hAnsi="Times New Roman" w:cs="Times New Roman"/>
          <w:sz w:val="24"/>
          <w:szCs w:val="24"/>
        </w:rPr>
        <w:fldChar w:fldCharType="begin"/>
      </w:r>
      <w:r w:rsidR="00281343">
        <w:rPr>
          <w:rFonts w:ascii="Times New Roman" w:eastAsia="ArialMT" w:hAnsi="Times New Roman" w:cs="Times New Roman"/>
          <w:sz w:val="24"/>
          <w:szCs w:val="24"/>
        </w:rPr>
        <w:instrText xml:space="preserve"> ADDIN EN.CITE &lt;EndNote&gt;&lt;Cite&gt;&lt;Author&gt;Tada&lt;/Author&gt;&lt;Year&gt;2008&lt;/Year&gt;&lt;RecNum&gt;367&lt;/RecNum&gt;&lt;DisplayText&gt;&lt;style face="superscript"&gt;84&lt;/style&gt;&lt;/DisplayText&gt;&lt;record&gt;&lt;rec-number&gt;367&lt;/rec-number&gt;&lt;foreign-keys&gt;&lt;key app="EN" db-id="atrztx9porvef0ezpwdvsdd4a00vdzx0rd9p" timestamp="1548388449"&gt;367&lt;/key&gt;&lt;/foreign-keys&gt;&lt;ref-type name="Journal Article"&gt;17&lt;/ref-type&gt;&lt;contributors&gt;&lt;authors&gt;&lt;author&gt;Tada, Mizuki&lt;/author&gt;&lt;author&gt;Akatsuka, Yusaku&lt;/author&gt;&lt;author&gt;Yang, Yong&lt;/author&gt;&lt;author&gt;Sasaki, Takehiko&lt;/author&gt;&lt;author&gt;Kinoshita, Mutsuo&lt;/author&gt;&lt;author&gt;Motokura, Ken&lt;/author&gt;&lt;author&gt;Iwasawa, Yasuhiro&lt;/author&gt;&lt;/authors&gt;&lt;/contributors&gt;&lt;titles&gt;&lt;title&gt;&lt;style face="normal" font="default" size="100%"&gt;Photoinduced reversible structural transformation and selective oxidation catalysis of unsaturated ruthenium complexes supported on SiO&lt;/style&gt;&lt;style face="subscript" font="default" size="100%"&gt;2&lt;/style&gt;&lt;/title&gt;&lt;secondary-title&gt;Angew. Chem. Int. Ed. Engl.&lt;/secondary-title&gt;&lt;alt-title&gt;Angewandte Chemie&lt;/alt-title&gt;&lt;/titles&gt;&lt;periodical&gt;&lt;full-title&gt;Angew. Chem. Int. Ed. Engl.&lt;/full-title&gt;&lt;/periodical&gt;&lt;alt-periodical&gt;&lt;full-title&gt;Angewandte Chemie&lt;/full-title&gt;&lt;/alt-periodical&gt;&lt;pages&gt;9392-9395&lt;/pages&gt;&lt;volume&gt;120&lt;/volume&gt;&lt;number&gt;48&lt;/number&gt;&lt;section&gt;9392&lt;/section&gt;&lt;dates&gt;&lt;year&gt;2008&lt;/year&gt;&lt;/dates&gt;&lt;urls&gt;&lt;related-urls&gt;&lt;url&gt;https://onlinelibrary.wiley.com/doi/abs/10.1002/ange.200803122&lt;/url&gt;&lt;/related-urls&gt;&lt;/urls&gt;&lt;electronic-resource-num&gt;10.1002/ange.200803122&lt;/electronic-resource-num&gt;&lt;/record&gt;&lt;/Cite&gt;&lt;/EndNote&gt;</w:instrText>
      </w:r>
      <w:r w:rsidR="008306FF" w:rsidRPr="00B05C3C">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84</w:t>
      </w:r>
      <w:r w:rsidR="008306FF" w:rsidRPr="00B05C3C">
        <w:rPr>
          <w:rFonts w:ascii="Times New Roman" w:eastAsia="ArialMT" w:hAnsi="Times New Roman" w:cs="Times New Roman"/>
          <w:sz w:val="24"/>
          <w:szCs w:val="24"/>
        </w:rPr>
        <w:fldChar w:fldCharType="end"/>
      </w:r>
    </w:p>
    <w:p w14:paraId="4450243C" w14:textId="76F78028" w:rsidR="00BD376E" w:rsidRDefault="00BD376E" w:rsidP="003345BA">
      <w:pPr>
        <w:widowControl w:val="0"/>
        <w:autoSpaceDE w:val="0"/>
        <w:autoSpaceDN w:val="0"/>
        <w:adjustRightInd w:val="0"/>
        <w:spacing w:after="0" w:line="480" w:lineRule="auto"/>
        <w:ind w:firstLine="720"/>
        <w:jc w:val="both"/>
        <w:rPr>
          <w:rFonts w:ascii="Times New Roman" w:eastAsia="ArialMT" w:hAnsi="Times New Roman" w:cs="Times New Roman"/>
          <w:sz w:val="24"/>
          <w:szCs w:val="24"/>
        </w:rPr>
      </w:pPr>
      <w:r w:rsidRPr="005D7367">
        <w:rPr>
          <w:rFonts w:ascii="Times New Roman" w:eastAsia="ArialMT" w:hAnsi="Times New Roman" w:cs="Times New Roman"/>
          <w:sz w:val="24"/>
          <w:szCs w:val="24"/>
        </w:rPr>
        <w:lastRenderedPageBreak/>
        <w:t xml:space="preserve">Unfortunately, X-ray radiation from XPS measurements can induce chemical changes in sensitive samples.  From the initial exposure of all samples to Al Kα X-ray radiation, no dramatic changes </w:t>
      </w:r>
      <w:r w:rsidR="006C53DC">
        <w:rPr>
          <w:rFonts w:ascii="Times New Roman" w:eastAsia="ArialMT" w:hAnsi="Times New Roman" w:cs="Times New Roman"/>
          <w:sz w:val="24"/>
          <w:szCs w:val="24"/>
        </w:rPr>
        <w:t xml:space="preserve">were observed </w:t>
      </w:r>
      <w:r w:rsidRPr="005D7367">
        <w:rPr>
          <w:rFonts w:ascii="Times New Roman" w:eastAsia="ArialMT" w:hAnsi="Times New Roman" w:cs="Times New Roman"/>
          <w:sz w:val="24"/>
          <w:szCs w:val="24"/>
        </w:rPr>
        <w:t xml:space="preserve">in </w:t>
      </w:r>
      <w:r w:rsidR="00314A00" w:rsidRPr="005D7367">
        <w:rPr>
          <w:rFonts w:ascii="Times New Roman" w:eastAsia="ArialMT" w:hAnsi="Times New Roman" w:cs="Times New Roman"/>
          <w:sz w:val="24"/>
          <w:szCs w:val="24"/>
        </w:rPr>
        <w:t xml:space="preserve">the </w:t>
      </w:r>
      <w:r w:rsidR="00436EEC" w:rsidRPr="005D7367">
        <w:rPr>
          <w:rFonts w:ascii="Times New Roman" w:eastAsia="ArialMT" w:hAnsi="Times New Roman" w:cs="Times New Roman"/>
          <w:sz w:val="24"/>
          <w:szCs w:val="24"/>
        </w:rPr>
        <w:t xml:space="preserve">survey and high-resolution </w:t>
      </w:r>
      <w:r w:rsidR="00314A00" w:rsidRPr="005D7367">
        <w:rPr>
          <w:rFonts w:ascii="Times New Roman" w:eastAsia="ArialMT" w:hAnsi="Times New Roman" w:cs="Times New Roman"/>
          <w:sz w:val="24"/>
          <w:szCs w:val="24"/>
        </w:rPr>
        <w:t>XPS</w:t>
      </w:r>
      <w:r w:rsidR="00436EEC" w:rsidRPr="005D7367">
        <w:rPr>
          <w:rFonts w:ascii="Times New Roman" w:eastAsia="ArialMT" w:hAnsi="Times New Roman" w:cs="Times New Roman"/>
          <w:sz w:val="24"/>
          <w:szCs w:val="24"/>
        </w:rPr>
        <w:t xml:space="preserve"> peaks</w:t>
      </w:r>
      <w:r w:rsidR="00314A00" w:rsidRPr="005D7367">
        <w:rPr>
          <w:rFonts w:ascii="Times New Roman" w:eastAsia="ArialMT" w:hAnsi="Times New Roman" w:cs="Times New Roman"/>
          <w:sz w:val="24"/>
          <w:szCs w:val="24"/>
        </w:rPr>
        <w:t xml:space="preserve"> </w:t>
      </w:r>
      <w:r w:rsidR="00436EEC" w:rsidRPr="005D7367">
        <w:rPr>
          <w:rFonts w:ascii="Times New Roman" w:eastAsia="ArialMT" w:hAnsi="Times New Roman" w:cs="Times New Roman"/>
          <w:sz w:val="24"/>
          <w:szCs w:val="24"/>
        </w:rPr>
        <w:t>associated with [Tf</w:t>
      </w:r>
      <w:r w:rsidR="00436EEC" w:rsidRPr="003345BA">
        <w:rPr>
          <w:rFonts w:ascii="Times New Roman" w:eastAsia="ArialMT" w:hAnsi="Times New Roman" w:cs="Times New Roman"/>
          <w:sz w:val="24"/>
          <w:szCs w:val="24"/>
          <w:vertAlign w:val="subscript"/>
        </w:rPr>
        <w:t>2</w:t>
      </w:r>
      <w:r w:rsidR="00436EEC" w:rsidRPr="005D7367">
        <w:rPr>
          <w:rFonts w:ascii="Times New Roman" w:eastAsia="ArialMT" w:hAnsi="Times New Roman" w:cs="Times New Roman"/>
          <w:sz w:val="24"/>
          <w:szCs w:val="24"/>
        </w:rPr>
        <w:t>N]</w:t>
      </w:r>
      <w:r w:rsidR="00436EEC" w:rsidRPr="003345BA">
        <w:rPr>
          <w:rFonts w:ascii="Times New Roman" w:eastAsia="ArialMT" w:hAnsi="Times New Roman" w:cs="Times New Roman"/>
          <w:sz w:val="24"/>
          <w:szCs w:val="24"/>
          <w:vertAlign w:val="superscript"/>
        </w:rPr>
        <w:t>–</w:t>
      </w:r>
      <w:r w:rsidR="00436EEC" w:rsidRPr="005D7367">
        <w:rPr>
          <w:rFonts w:ascii="Times New Roman" w:eastAsia="ArialMT" w:hAnsi="Times New Roman" w:cs="Times New Roman"/>
          <w:sz w:val="24"/>
          <w:szCs w:val="24"/>
        </w:rPr>
        <w:t xml:space="preserve"> or [RuCl</w:t>
      </w:r>
      <w:r w:rsidR="00436EEC" w:rsidRPr="003345BA">
        <w:rPr>
          <w:rFonts w:ascii="Times New Roman" w:eastAsia="ArialMT" w:hAnsi="Times New Roman" w:cs="Times New Roman"/>
          <w:sz w:val="24"/>
          <w:szCs w:val="24"/>
          <w:vertAlign w:val="subscript"/>
        </w:rPr>
        <w:t>2</w:t>
      </w:r>
      <w:r w:rsidR="00436EEC" w:rsidRPr="005D7367">
        <w:rPr>
          <w:rFonts w:ascii="Times New Roman" w:eastAsia="ArialMT" w:hAnsi="Times New Roman" w:cs="Times New Roman"/>
          <w:sz w:val="24"/>
          <w:szCs w:val="24"/>
        </w:rPr>
        <w:t>(</w:t>
      </w:r>
      <w:r w:rsidR="00436EEC" w:rsidRPr="003345BA">
        <w:rPr>
          <w:rFonts w:ascii="Times New Roman" w:eastAsia="ArialMT" w:hAnsi="Times New Roman" w:cs="Times New Roman"/>
          <w:i/>
          <w:iCs/>
          <w:sz w:val="24"/>
          <w:szCs w:val="24"/>
        </w:rPr>
        <w:t>p</w:t>
      </w:r>
      <w:r w:rsidR="00436EEC" w:rsidRPr="005D7367">
        <w:rPr>
          <w:rFonts w:ascii="Times New Roman" w:eastAsia="ArialMT" w:hAnsi="Times New Roman" w:cs="Times New Roman"/>
          <w:sz w:val="24"/>
          <w:szCs w:val="24"/>
        </w:rPr>
        <w:t>-cymene)P(C</w:t>
      </w:r>
      <w:r w:rsidR="00436EEC" w:rsidRPr="003345BA">
        <w:rPr>
          <w:rFonts w:ascii="Times New Roman" w:eastAsia="ArialMT" w:hAnsi="Times New Roman" w:cs="Times New Roman"/>
          <w:sz w:val="24"/>
          <w:szCs w:val="24"/>
          <w:vertAlign w:val="subscript"/>
        </w:rPr>
        <w:t>8</w:t>
      </w:r>
      <w:r w:rsidR="00436EEC" w:rsidRPr="005D7367">
        <w:rPr>
          <w:rFonts w:ascii="Times New Roman" w:eastAsia="ArialMT" w:hAnsi="Times New Roman" w:cs="Times New Roman"/>
          <w:sz w:val="24"/>
          <w:szCs w:val="24"/>
        </w:rPr>
        <w:t>H</w:t>
      </w:r>
      <w:r w:rsidR="00436EEC" w:rsidRPr="003345BA">
        <w:rPr>
          <w:rFonts w:ascii="Times New Roman" w:eastAsia="ArialMT" w:hAnsi="Times New Roman" w:cs="Times New Roman"/>
          <w:sz w:val="24"/>
          <w:szCs w:val="24"/>
          <w:vertAlign w:val="subscript"/>
        </w:rPr>
        <w:t>17</w:t>
      </w:r>
      <w:r w:rsidR="00436EEC" w:rsidRPr="005D7367">
        <w:rPr>
          <w:rFonts w:ascii="Times New Roman" w:eastAsia="ArialMT" w:hAnsi="Times New Roman" w:cs="Times New Roman"/>
          <w:sz w:val="24"/>
          <w:szCs w:val="24"/>
        </w:rPr>
        <w:t>)</w:t>
      </w:r>
      <w:r w:rsidR="00436EEC" w:rsidRPr="003345BA">
        <w:rPr>
          <w:rFonts w:ascii="Times New Roman" w:eastAsia="ArialMT" w:hAnsi="Times New Roman" w:cs="Times New Roman"/>
          <w:sz w:val="24"/>
          <w:szCs w:val="24"/>
          <w:vertAlign w:val="subscript"/>
        </w:rPr>
        <w:t>3</w:t>
      </w:r>
      <w:r w:rsidR="00436EEC" w:rsidRPr="005D7367">
        <w:rPr>
          <w:rFonts w:ascii="Times New Roman" w:eastAsia="ArialMT" w:hAnsi="Times New Roman" w:cs="Times New Roman"/>
          <w:sz w:val="24"/>
          <w:szCs w:val="24"/>
        </w:rPr>
        <w:t>].</w:t>
      </w:r>
      <w:r w:rsidR="005E6EEC" w:rsidRPr="005D7367">
        <w:rPr>
          <w:rFonts w:ascii="Times New Roman" w:eastAsia="ArialMT" w:hAnsi="Times New Roman" w:cs="Times New Roman"/>
          <w:sz w:val="24"/>
          <w:szCs w:val="24"/>
        </w:rPr>
        <w:t xml:space="preserve">  </w:t>
      </w:r>
      <w:r w:rsidR="00183CB8" w:rsidRPr="005D7367">
        <w:rPr>
          <w:rFonts w:ascii="Times New Roman" w:eastAsia="ArialMT" w:hAnsi="Times New Roman" w:cs="Times New Roman"/>
          <w:sz w:val="24"/>
          <w:szCs w:val="24"/>
        </w:rPr>
        <w:t xml:space="preserve">As shown in </w:t>
      </w:r>
      <w:r w:rsidR="00183CB8" w:rsidRPr="003345BA">
        <w:rPr>
          <w:rFonts w:ascii="Times New Roman" w:eastAsia="ArialMT" w:hAnsi="Times New Roman" w:cs="Times New Roman"/>
          <w:b/>
          <w:bCs/>
          <w:sz w:val="24"/>
          <w:szCs w:val="24"/>
        </w:rPr>
        <w:t>Figure 6</w:t>
      </w:r>
      <w:r w:rsidR="00183CB8" w:rsidRPr="005D7367">
        <w:rPr>
          <w:rFonts w:ascii="Times New Roman" w:eastAsia="ArialMT" w:hAnsi="Times New Roman" w:cs="Times New Roman"/>
          <w:sz w:val="24"/>
          <w:szCs w:val="24"/>
        </w:rPr>
        <w:t>, we observe</w:t>
      </w:r>
      <w:r w:rsidR="00275CDB">
        <w:rPr>
          <w:rFonts w:ascii="Times New Roman" w:eastAsia="ArialMT" w:hAnsi="Times New Roman" w:cs="Times New Roman"/>
          <w:sz w:val="24"/>
          <w:szCs w:val="24"/>
        </w:rPr>
        <w:t>d</w:t>
      </w:r>
      <w:r w:rsidR="00183CB8" w:rsidRPr="005D7367">
        <w:rPr>
          <w:rFonts w:ascii="Times New Roman" w:eastAsia="ArialMT" w:hAnsi="Times New Roman" w:cs="Times New Roman"/>
          <w:sz w:val="24"/>
          <w:szCs w:val="24"/>
        </w:rPr>
        <w:t xml:space="preserve"> a correlated increase in the N 1s counts near 400 eV with a decrease in the undamaged N 1s peak from [C</w:t>
      </w:r>
      <w:r w:rsidR="00183CB8" w:rsidRPr="005D7367">
        <w:rPr>
          <w:rFonts w:ascii="Times New Roman" w:eastAsia="ArialMT" w:hAnsi="Times New Roman" w:cs="Times New Roman"/>
          <w:sz w:val="24"/>
          <w:szCs w:val="24"/>
          <w:vertAlign w:val="subscript"/>
        </w:rPr>
        <w:t>2</w:t>
      </w:r>
      <w:r w:rsidR="00183CB8" w:rsidRPr="005D7367">
        <w:rPr>
          <w:rFonts w:ascii="Times New Roman" w:eastAsia="ArialMT" w:hAnsi="Times New Roman" w:cs="Times New Roman"/>
          <w:sz w:val="24"/>
          <w:szCs w:val="24"/>
        </w:rPr>
        <w:t>mim]</w:t>
      </w:r>
      <w:r w:rsidR="00183CB8" w:rsidRPr="005D7367">
        <w:rPr>
          <w:rFonts w:ascii="Times New Roman" w:eastAsia="ArialMT" w:hAnsi="Times New Roman" w:cs="Times New Roman"/>
          <w:sz w:val="24"/>
          <w:szCs w:val="24"/>
          <w:vertAlign w:val="superscript"/>
        </w:rPr>
        <w:t>+</w:t>
      </w:r>
      <w:r w:rsidR="00183CB8" w:rsidRPr="005D7367">
        <w:rPr>
          <w:rFonts w:ascii="Times New Roman" w:eastAsia="ArialMT" w:hAnsi="Times New Roman" w:cs="Times New Roman"/>
          <w:sz w:val="24"/>
          <w:szCs w:val="24"/>
        </w:rPr>
        <w:t xml:space="preserve"> at 402.1 eV at both photoelectron emission angles.  This observation is consistent with some degree of X-ray induced damage to the cation imidazolium ring.  However, at both photoelectron detection angles, the relative number density of the Ru complex very nearly matches the relative number density deficit of the IL cation</w:t>
      </w:r>
      <w:r w:rsidR="00453F35" w:rsidRPr="005D7367">
        <w:rPr>
          <w:rFonts w:ascii="Times New Roman" w:eastAsia="ArialMT" w:hAnsi="Times New Roman" w:cs="Times New Roman"/>
          <w:sz w:val="24"/>
          <w:szCs w:val="24"/>
        </w:rPr>
        <w:t xml:space="preserve"> suggesting that</w:t>
      </w:r>
      <w:r w:rsidR="009833AF" w:rsidRPr="003345BA">
        <w:rPr>
          <w:rFonts w:ascii="Times New Roman" w:eastAsia="ArialMT" w:hAnsi="Times New Roman" w:cs="Times New Roman"/>
          <w:sz w:val="24"/>
          <w:szCs w:val="24"/>
        </w:rPr>
        <w:t xml:space="preserve"> displacement of </w:t>
      </w:r>
      <w:r w:rsidR="00453F35" w:rsidRPr="005D7367">
        <w:rPr>
          <w:rFonts w:ascii="Times New Roman" w:eastAsia="ArialMT" w:hAnsi="Times New Roman" w:cs="Times New Roman"/>
          <w:sz w:val="24"/>
          <w:szCs w:val="24"/>
        </w:rPr>
        <w:t>[C</w:t>
      </w:r>
      <w:r w:rsidR="00453F35" w:rsidRPr="003345BA">
        <w:rPr>
          <w:rFonts w:ascii="Times New Roman" w:eastAsia="ArialMT" w:hAnsi="Times New Roman" w:cs="Times New Roman"/>
          <w:sz w:val="24"/>
          <w:szCs w:val="24"/>
          <w:vertAlign w:val="subscript"/>
        </w:rPr>
        <w:t>2</w:t>
      </w:r>
      <w:r w:rsidR="00453F35" w:rsidRPr="005D7367">
        <w:rPr>
          <w:rFonts w:ascii="Times New Roman" w:eastAsia="ArialMT" w:hAnsi="Times New Roman" w:cs="Times New Roman"/>
          <w:sz w:val="24"/>
          <w:szCs w:val="24"/>
        </w:rPr>
        <w:t>mim]</w:t>
      </w:r>
      <w:r w:rsidR="00453F35" w:rsidRPr="003345BA">
        <w:rPr>
          <w:rFonts w:ascii="Times New Roman" w:eastAsia="ArialMT" w:hAnsi="Times New Roman" w:cs="Times New Roman"/>
          <w:sz w:val="24"/>
          <w:szCs w:val="24"/>
          <w:vertAlign w:val="superscript"/>
        </w:rPr>
        <w:t>+</w:t>
      </w:r>
      <w:r w:rsidR="00453F35" w:rsidRPr="005D7367">
        <w:rPr>
          <w:rFonts w:ascii="Times New Roman" w:eastAsia="ArialMT" w:hAnsi="Times New Roman" w:cs="Times New Roman"/>
          <w:sz w:val="24"/>
          <w:szCs w:val="24"/>
        </w:rPr>
        <w:t xml:space="preserve"> </w:t>
      </w:r>
      <w:r w:rsidR="009833AF" w:rsidRPr="003345BA">
        <w:rPr>
          <w:rFonts w:ascii="Times New Roman" w:eastAsia="ArialMT" w:hAnsi="Times New Roman" w:cs="Times New Roman"/>
          <w:sz w:val="24"/>
          <w:szCs w:val="24"/>
        </w:rPr>
        <w:t xml:space="preserve">by the Ru complex </w:t>
      </w:r>
      <w:r w:rsidR="00453F35" w:rsidRPr="005D7367">
        <w:rPr>
          <w:rFonts w:ascii="Times New Roman" w:eastAsia="ArialMT" w:hAnsi="Times New Roman" w:cs="Times New Roman"/>
          <w:sz w:val="24"/>
          <w:szCs w:val="24"/>
        </w:rPr>
        <w:t xml:space="preserve">is the dominant effect modulating the intensity of the undamaged N 1s signal at 402.1 eV relative to the anion N 1s peak at </w:t>
      </w:r>
      <w:r w:rsidR="009833AF" w:rsidRPr="003345BA">
        <w:rPr>
          <w:rFonts w:ascii="Times New Roman" w:eastAsia="ArialMT" w:hAnsi="Times New Roman" w:cs="Times New Roman"/>
          <w:sz w:val="24"/>
          <w:szCs w:val="24"/>
        </w:rPr>
        <w:t>399.5 eV</w:t>
      </w:r>
      <w:r w:rsidR="00453F35" w:rsidRPr="005D7367">
        <w:rPr>
          <w:rFonts w:ascii="Times New Roman" w:eastAsia="ArialMT" w:hAnsi="Times New Roman" w:cs="Times New Roman"/>
          <w:sz w:val="24"/>
          <w:szCs w:val="24"/>
        </w:rPr>
        <w:t>.</w:t>
      </w:r>
    </w:p>
    <w:p w14:paraId="66C82C23" w14:textId="1CB154D2" w:rsidR="00EF1515" w:rsidRDefault="00D43E23">
      <w:pPr>
        <w:widowControl w:val="0"/>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BoldMT" w:hAnsi="Times New Roman" w:cs="Times New Roman"/>
          <w:b/>
          <w:bCs/>
          <w:sz w:val="24"/>
          <w:szCs w:val="24"/>
        </w:rPr>
        <w:t xml:space="preserve">3.3.  </w:t>
      </w:r>
      <w:r w:rsidR="004168DF" w:rsidRPr="00EB2F3B">
        <w:rPr>
          <w:rFonts w:ascii="Times New Roman" w:eastAsia="Arial-BoldMT" w:hAnsi="Times New Roman" w:cs="Times New Roman"/>
          <w:b/>
          <w:bCs/>
          <w:sz w:val="24"/>
          <w:szCs w:val="24"/>
        </w:rPr>
        <w:t>Time-of-Flight Secondary Ion Mass Spectrometry (TOF-SIMS)</w:t>
      </w:r>
      <w:r w:rsidR="004168DF">
        <w:rPr>
          <w:rFonts w:ascii="Times New Roman" w:eastAsia="Arial-BoldMT" w:hAnsi="Times New Roman" w:cs="Times New Roman"/>
          <w:b/>
          <w:bCs/>
          <w:sz w:val="24"/>
          <w:szCs w:val="24"/>
        </w:rPr>
        <w:t>.</w:t>
      </w:r>
      <w:r w:rsidR="004168DF">
        <w:rPr>
          <w:rFonts w:ascii="Times New Roman" w:eastAsia="ArialMT" w:hAnsi="Times New Roman" w:cs="Times New Roman"/>
          <w:sz w:val="24"/>
          <w:szCs w:val="24"/>
        </w:rPr>
        <w:t xml:space="preserve">  </w:t>
      </w:r>
      <w:r w:rsidR="00C356DE" w:rsidRPr="00B05C3C">
        <w:rPr>
          <w:rFonts w:ascii="Times New Roman" w:eastAsia="ArialMT" w:hAnsi="Times New Roman" w:cs="Times New Roman"/>
          <w:sz w:val="24"/>
          <w:szCs w:val="24"/>
        </w:rPr>
        <w:t xml:space="preserve">TOF-SIMS spectra were collected from a solution of ~2 mg/mL </w:t>
      </w:r>
      <w:r w:rsidR="00FA0629">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RuCl</w:t>
      </w:r>
      <w:r w:rsidR="00C356DE" w:rsidRPr="00B05C3C">
        <w:rPr>
          <w:rFonts w:ascii="Times New Roman" w:eastAsia="ArialMT" w:hAnsi="Times New Roman" w:cs="Times New Roman"/>
          <w:sz w:val="24"/>
          <w:szCs w:val="24"/>
          <w:vertAlign w:val="subscript"/>
        </w:rPr>
        <w:t>2</w:t>
      </w:r>
      <w:r w:rsidR="00C356DE" w:rsidRPr="00B05C3C">
        <w:rPr>
          <w:rFonts w:ascii="Times New Roman" w:eastAsia="ArialMT" w:hAnsi="Times New Roman" w:cs="Times New Roman"/>
          <w:sz w:val="24"/>
          <w:szCs w:val="24"/>
        </w:rPr>
        <w:t>(</w:t>
      </w:r>
      <w:r w:rsidR="00C356DE" w:rsidRPr="005959A1">
        <w:rPr>
          <w:rFonts w:ascii="Times New Roman" w:eastAsia="ArialMT" w:hAnsi="Times New Roman" w:cs="Times New Roman"/>
          <w:i/>
          <w:iCs/>
          <w:sz w:val="24"/>
          <w:szCs w:val="24"/>
        </w:rPr>
        <w:t>p</w:t>
      </w:r>
      <w:r w:rsidR="00C356DE" w:rsidRPr="00B05C3C">
        <w:rPr>
          <w:rFonts w:ascii="Times New Roman" w:eastAsia="ArialMT" w:hAnsi="Times New Roman" w:cs="Times New Roman"/>
          <w:sz w:val="24"/>
          <w:szCs w:val="24"/>
        </w:rPr>
        <w:t>-cymene)P(C</w:t>
      </w:r>
      <w:r w:rsidR="00C356DE" w:rsidRPr="00B05C3C">
        <w:rPr>
          <w:rFonts w:ascii="Times New Roman" w:eastAsia="ArialMT" w:hAnsi="Times New Roman" w:cs="Times New Roman"/>
          <w:sz w:val="24"/>
          <w:szCs w:val="24"/>
          <w:vertAlign w:val="subscript"/>
        </w:rPr>
        <w:t>8</w:t>
      </w:r>
      <w:r w:rsidR="00C356DE" w:rsidRPr="00B05C3C">
        <w:rPr>
          <w:rFonts w:ascii="Times New Roman" w:eastAsia="ArialMT" w:hAnsi="Times New Roman" w:cs="Times New Roman"/>
          <w:sz w:val="24"/>
          <w:szCs w:val="24"/>
        </w:rPr>
        <w:t>H</w:t>
      </w:r>
      <w:r w:rsidR="00C356DE" w:rsidRPr="00B05C3C">
        <w:rPr>
          <w:rFonts w:ascii="Times New Roman" w:eastAsia="ArialMT" w:hAnsi="Times New Roman" w:cs="Times New Roman"/>
          <w:sz w:val="24"/>
          <w:szCs w:val="24"/>
          <w:vertAlign w:val="subscript"/>
        </w:rPr>
        <w:t>17</w:t>
      </w:r>
      <w:r w:rsidR="00C356DE"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vertAlign w:val="subscript"/>
        </w:rPr>
        <w:t>3</w:t>
      </w:r>
      <w:r w:rsidR="00FA0629">
        <w:rPr>
          <w:rFonts w:ascii="Times New Roman" w:eastAsia="ArialMT" w:hAnsi="Times New Roman" w:cs="Times New Roman"/>
          <w:sz w:val="24"/>
          <w:szCs w:val="24"/>
        </w:rPr>
        <w:t xml:space="preserve">] </w:t>
      </w:r>
      <w:r w:rsidR="00C356DE" w:rsidRPr="00B05C3C">
        <w:rPr>
          <w:rFonts w:ascii="Times New Roman" w:eastAsia="ArialMT" w:hAnsi="Times New Roman" w:cs="Times New Roman"/>
          <w:sz w:val="24"/>
          <w:szCs w:val="24"/>
        </w:rPr>
        <w:t>in d</w:t>
      </w:r>
      <w:r w:rsidR="00FA6093">
        <w:rPr>
          <w:rFonts w:ascii="Times New Roman" w:eastAsia="ArialMT" w:hAnsi="Times New Roman" w:cs="Times New Roman"/>
          <w:sz w:val="24"/>
          <w:szCs w:val="24"/>
          <w:vertAlign w:val="subscript"/>
        </w:rPr>
        <w:t>11</w:t>
      </w:r>
      <w:r w:rsidR="00C356DE" w:rsidRPr="00B05C3C">
        <w:rPr>
          <w:rFonts w:ascii="Times New Roman" w:eastAsia="ArialMT" w:hAnsi="Times New Roman" w:cs="Times New Roman"/>
          <w:sz w:val="24"/>
          <w:szCs w:val="24"/>
        </w:rPr>
        <w:t>-[C</w:t>
      </w:r>
      <w:r w:rsidR="00C356DE" w:rsidRPr="00B05C3C">
        <w:rPr>
          <w:rFonts w:ascii="Times New Roman" w:eastAsia="ArialMT" w:hAnsi="Times New Roman" w:cs="Times New Roman"/>
          <w:sz w:val="24"/>
          <w:szCs w:val="24"/>
          <w:vertAlign w:val="subscript"/>
        </w:rPr>
        <w:t>2</w:t>
      </w:r>
      <w:r w:rsidR="00C356DE" w:rsidRPr="00B05C3C">
        <w:rPr>
          <w:rFonts w:ascii="Times New Roman" w:eastAsia="ArialMT" w:hAnsi="Times New Roman" w:cs="Times New Roman"/>
          <w:sz w:val="24"/>
          <w:szCs w:val="24"/>
        </w:rPr>
        <w:t>mim][Tf</w:t>
      </w:r>
      <w:r w:rsidR="00C356DE" w:rsidRPr="00B05C3C">
        <w:rPr>
          <w:rFonts w:ascii="Times New Roman" w:eastAsia="ArialMT" w:hAnsi="Times New Roman" w:cs="Times New Roman"/>
          <w:sz w:val="24"/>
          <w:szCs w:val="24"/>
          <w:vertAlign w:val="subscript"/>
        </w:rPr>
        <w:t>2</w:t>
      </w:r>
      <w:r w:rsidR="00C356DE" w:rsidRPr="00B05C3C">
        <w:rPr>
          <w:rFonts w:ascii="Times New Roman" w:eastAsia="ArialMT" w:hAnsi="Times New Roman" w:cs="Times New Roman"/>
          <w:sz w:val="24"/>
          <w:szCs w:val="24"/>
        </w:rPr>
        <w:t>N].</w:t>
      </w:r>
      <w:r w:rsidR="004A3520">
        <w:rPr>
          <w:rFonts w:ascii="Times New Roman" w:eastAsia="ArialMT" w:hAnsi="Times New Roman" w:cs="Times New Roman"/>
          <w:sz w:val="24"/>
          <w:szCs w:val="24"/>
        </w:rPr>
        <w:t xml:space="preserve"> </w:t>
      </w:r>
      <w:r w:rsidR="00C356DE" w:rsidRPr="00B05C3C">
        <w:rPr>
          <w:rFonts w:ascii="Times New Roman" w:eastAsia="ArialMT" w:hAnsi="Times New Roman" w:cs="Times New Roman"/>
          <w:sz w:val="24"/>
          <w:szCs w:val="24"/>
        </w:rPr>
        <w:t xml:space="preserve"> In both the positive</w:t>
      </w:r>
      <w:r w:rsidR="00E551DC"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 xml:space="preserve"> and negative</w:t>
      </w:r>
      <w:r w:rsidR="00E551DC"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ion TOF-SIMS spectra, fragmentation patterns that are characteristic of the pervasive contamina</w:t>
      </w:r>
      <w:r w:rsidR="00E551DC" w:rsidRPr="00B05C3C">
        <w:rPr>
          <w:rFonts w:ascii="Times New Roman" w:eastAsia="ArialMT" w:hAnsi="Times New Roman" w:cs="Times New Roman"/>
          <w:sz w:val="24"/>
          <w:szCs w:val="24"/>
        </w:rPr>
        <w:t>nt</w:t>
      </w:r>
      <w:r w:rsidR="00C356DE" w:rsidRPr="00B05C3C">
        <w:rPr>
          <w:rFonts w:ascii="Times New Roman" w:eastAsia="ArialMT" w:hAnsi="Times New Roman" w:cs="Times New Roman"/>
          <w:sz w:val="24"/>
          <w:szCs w:val="24"/>
        </w:rPr>
        <w:t xml:space="preserve"> polydimethylsiloxane (PDMS) were identified</w:t>
      </w:r>
      <w:r w:rsidR="001742E6">
        <w:rPr>
          <w:rFonts w:ascii="Times New Roman" w:eastAsia="ArialMT" w:hAnsi="Times New Roman" w:cs="Times New Roman"/>
          <w:sz w:val="24"/>
          <w:szCs w:val="24"/>
        </w:rPr>
        <w:t xml:space="preserve"> (see </w:t>
      </w:r>
      <w:r w:rsidR="001742E6" w:rsidRPr="003345BA">
        <w:rPr>
          <w:rFonts w:ascii="Times New Roman" w:eastAsia="ArialMT" w:hAnsi="Times New Roman" w:cs="Times New Roman"/>
          <w:b/>
          <w:bCs/>
          <w:sz w:val="24"/>
          <w:szCs w:val="24"/>
        </w:rPr>
        <w:t>Figure S3</w:t>
      </w:r>
      <w:r w:rsidR="001742E6">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  In the negative</w:t>
      </w:r>
      <w:r w:rsidR="00E551DC"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 xml:space="preserve">ion spectrum, the peak with the highest </w:t>
      </w:r>
      <w:r w:rsidR="00E551DC" w:rsidRPr="00B05C3C">
        <w:rPr>
          <w:rFonts w:ascii="Times New Roman" w:eastAsia="ArialMT" w:hAnsi="Times New Roman" w:cs="Times New Roman"/>
          <w:i/>
          <w:sz w:val="24"/>
          <w:szCs w:val="24"/>
        </w:rPr>
        <w:t>m</w:t>
      </w:r>
      <w:r w:rsidR="00E551DC" w:rsidRPr="00B05C3C">
        <w:rPr>
          <w:rFonts w:ascii="Times New Roman" w:eastAsia="ArialMT" w:hAnsi="Times New Roman" w:cs="Times New Roman"/>
          <w:sz w:val="24"/>
          <w:szCs w:val="24"/>
        </w:rPr>
        <w:t>/</w:t>
      </w:r>
      <w:r w:rsidR="00E551DC" w:rsidRPr="00B05C3C">
        <w:rPr>
          <w:rFonts w:ascii="Times New Roman" w:eastAsia="ArialMT" w:hAnsi="Times New Roman" w:cs="Times New Roman"/>
          <w:i/>
          <w:sz w:val="24"/>
          <w:szCs w:val="24"/>
        </w:rPr>
        <w:t>z</w:t>
      </w:r>
      <w:r w:rsidR="00C356DE" w:rsidRPr="00B05C3C">
        <w:rPr>
          <w:rFonts w:ascii="Times New Roman" w:eastAsia="ArialMT" w:hAnsi="Times New Roman" w:cs="Times New Roman"/>
          <w:sz w:val="24"/>
          <w:szCs w:val="24"/>
        </w:rPr>
        <w:t xml:space="preserve"> ratio was observed at </w:t>
      </w:r>
      <w:r w:rsidR="007313F7" w:rsidRPr="00B05C3C">
        <w:rPr>
          <w:rFonts w:ascii="Times New Roman" w:eastAsia="ArialMT" w:hAnsi="Times New Roman" w:cs="Times New Roman"/>
          <w:i/>
          <w:sz w:val="24"/>
          <w:szCs w:val="24"/>
        </w:rPr>
        <w:t>m</w:t>
      </w:r>
      <w:r w:rsidR="007313F7" w:rsidRPr="005959A1">
        <w:rPr>
          <w:rFonts w:ascii="Times New Roman" w:eastAsia="ArialMT" w:hAnsi="Times New Roman" w:cs="Times New Roman"/>
          <w:i/>
          <w:iCs/>
          <w:sz w:val="24"/>
          <w:szCs w:val="24"/>
        </w:rPr>
        <w:t>/z</w:t>
      </w:r>
      <w:r w:rsidR="007313F7" w:rsidRPr="00B05C3C">
        <w:rPr>
          <w:rFonts w:ascii="Times New Roman" w:eastAsia="ArialMT" w:hAnsi="Times New Roman" w:cs="Times New Roman"/>
          <w:sz w:val="24"/>
          <w:szCs w:val="24"/>
        </w:rPr>
        <w:t xml:space="preserve"> = </w:t>
      </w:r>
      <w:r w:rsidR="00C356DE" w:rsidRPr="00B05C3C">
        <w:rPr>
          <w:rFonts w:ascii="Times New Roman" w:eastAsia="ArialMT" w:hAnsi="Times New Roman" w:cs="Times New Roman"/>
          <w:sz w:val="24"/>
          <w:szCs w:val="24"/>
        </w:rPr>
        <w:t xml:space="preserve">280 and clearly corresponds to the intact </w:t>
      </w:r>
      <w:r w:rsidR="00512D63">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Tf</w:t>
      </w:r>
      <w:r w:rsidR="00C356DE" w:rsidRPr="00B05C3C">
        <w:rPr>
          <w:rFonts w:ascii="Times New Roman" w:eastAsia="ArialMT" w:hAnsi="Times New Roman" w:cs="Times New Roman"/>
          <w:sz w:val="24"/>
          <w:szCs w:val="24"/>
          <w:vertAlign w:val="subscript"/>
        </w:rPr>
        <w:t>2</w:t>
      </w:r>
      <w:r w:rsidR="00C356DE" w:rsidRPr="00B05C3C">
        <w:rPr>
          <w:rFonts w:ascii="Times New Roman" w:eastAsia="ArialMT" w:hAnsi="Times New Roman" w:cs="Times New Roman"/>
          <w:sz w:val="24"/>
          <w:szCs w:val="24"/>
        </w:rPr>
        <w:t>N</w:t>
      </w:r>
      <w:r w:rsidR="00512D63">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vertAlign w:val="superscript"/>
        </w:rPr>
        <w:t>–</w:t>
      </w:r>
      <w:r w:rsidR="00C356DE" w:rsidRPr="00B05C3C">
        <w:rPr>
          <w:rFonts w:ascii="Times New Roman" w:eastAsia="ArialMT" w:hAnsi="Times New Roman" w:cs="Times New Roman"/>
          <w:sz w:val="24"/>
          <w:szCs w:val="24"/>
        </w:rPr>
        <w:t xml:space="preserve"> anion.  Other notable and easily identifiable peaks in the negative</w:t>
      </w:r>
      <w:r w:rsidR="007313F7"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 xml:space="preserve">ion spectrum are </w:t>
      </w:r>
      <w:r w:rsidR="004F55E2">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CF</w:t>
      </w:r>
      <w:r w:rsidR="00C356DE" w:rsidRPr="00B05C3C">
        <w:rPr>
          <w:rFonts w:ascii="Times New Roman" w:eastAsia="ArialMT" w:hAnsi="Times New Roman" w:cs="Times New Roman"/>
          <w:sz w:val="24"/>
          <w:szCs w:val="24"/>
          <w:vertAlign w:val="subscript"/>
        </w:rPr>
        <w:t>3</w:t>
      </w:r>
      <w:r w:rsidR="00C356DE" w:rsidRPr="00B05C3C">
        <w:rPr>
          <w:rFonts w:ascii="Times New Roman" w:eastAsia="ArialMT" w:hAnsi="Times New Roman" w:cs="Times New Roman"/>
          <w:sz w:val="24"/>
          <w:szCs w:val="24"/>
        </w:rPr>
        <w:t>SO</w:t>
      </w:r>
      <w:r w:rsidR="00C356DE" w:rsidRPr="00B05C3C">
        <w:rPr>
          <w:rFonts w:ascii="Times New Roman" w:eastAsia="ArialMT" w:hAnsi="Times New Roman" w:cs="Times New Roman"/>
          <w:sz w:val="24"/>
          <w:szCs w:val="24"/>
          <w:vertAlign w:val="subscript"/>
        </w:rPr>
        <w:t>2</w:t>
      </w:r>
      <w:r w:rsidR="004F55E2"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vertAlign w:val="superscript"/>
        </w:rPr>
        <w:t>–</w:t>
      </w:r>
      <w:r w:rsidR="00C356DE" w:rsidRPr="00B05C3C">
        <w:rPr>
          <w:rFonts w:ascii="Times New Roman" w:eastAsia="ArialMT" w:hAnsi="Times New Roman" w:cs="Times New Roman"/>
          <w:sz w:val="24"/>
          <w:szCs w:val="24"/>
        </w:rPr>
        <w:t xml:space="preserve"> at </w:t>
      </w:r>
      <w:bookmarkStart w:id="5" w:name="_Hlk5446692"/>
      <w:r w:rsidR="007313F7" w:rsidRPr="00B05C3C">
        <w:rPr>
          <w:rFonts w:ascii="Times New Roman" w:eastAsia="ArialMT" w:hAnsi="Times New Roman" w:cs="Times New Roman"/>
          <w:i/>
          <w:sz w:val="24"/>
          <w:szCs w:val="24"/>
        </w:rPr>
        <w:t>m</w:t>
      </w:r>
      <w:r w:rsidR="007313F7" w:rsidRPr="00B05C3C">
        <w:rPr>
          <w:rFonts w:ascii="Times New Roman" w:eastAsia="ArialMT" w:hAnsi="Times New Roman" w:cs="Times New Roman"/>
          <w:sz w:val="24"/>
          <w:szCs w:val="24"/>
        </w:rPr>
        <w:t>/</w:t>
      </w:r>
      <w:r w:rsidR="007313F7" w:rsidRPr="005959A1">
        <w:rPr>
          <w:rFonts w:ascii="Times New Roman" w:eastAsia="ArialMT" w:hAnsi="Times New Roman" w:cs="Times New Roman"/>
          <w:i/>
          <w:iCs/>
          <w:sz w:val="24"/>
          <w:szCs w:val="24"/>
        </w:rPr>
        <w:t>z</w:t>
      </w:r>
      <w:r w:rsidR="007313F7" w:rsidRPr="00B05C3C">
        <w:rPr>
          <w:rFonts w:ascii="Times New Roman" w:eastAsia="ArialMT" w:hAnsi="Times New Roman" w:cs="Times New Roman"/>
          <w:sz w:val="24"/>
          <w:szCs w:val="24"/>
        </w:rPr>
        <w:t xml:space="preserve"> = </w:t>
      </w:r>
      <w:bookmarkEnd w:id="5"/>
      <w:r w:rsidR="00C356DE" w:rsidRPr="00B05C3C">
        <w:rPr>
          <w:rFonts w:ascii="Times New Roman" w:eastAsia="ArialMT" w:hAnsi="Times New Roman" w:cs="Times New Roman"/>
          <w:sz w:val="24"/>
          <w:szCs w:val="24"/>
        </w:rPr>
        <w:t xml:space="preserve">133 and </w:t>
      </w:r>
      <w:r w:rsidR="004F55E2">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CF</w:t>
      </w:r>
      <w:r w:rsidR="00C356DE" w:rsidRPr="00B05C3C">
        <w:rPr>
          <w:rFonts w:ascii="Times New Roman" w:eastAsia="ArialMT" w:hAnsi="Times New Roman" w:cs="Times New Roman"/>
          <w:sz w:val="24"/>
          <w:szCs w:val="24"/>
          <w:vertAlign w:val="subscript"/>
        </w:rPr>
        <w:t>3</w:t>
      </w:r>
      <w:r w:rsidR="00C356DE" w:rsidRPr="00B05C3C">
        <w:rPr>
          <w:rFonts w:ascii="Times New Roman" w:eastAsia="ArialMT" w:hAnsi="Times New Roman" w:cs="Times New Roman"/>
          <w:sz w:val="24"/>
          <w:szCs w:val="24"/>
        </w:rPr>
        <w:t>SO</w:t>
      </w:r>
      <w:r w:rsidR="00C356DE" w:rsidRPr="00B05C3C">
        <w:rPr>
          <w:rFonts w:ascii="Times New Roman" w:eastAsia="ArialMT" w:hAnsi="Times New Roman" w:cs="Times New Roman"/>
          <w:sz w:val="24"/>
          <w:szCs w:val="24"/>
          <w:vertAlign w:val="subscript"/>
        </w:rPr>
        <w:t>2</w:t>
      </w:r>
      <w:r w:rsidR="00C356DE" w:rsidRPr="00B05C3C">
        <w:rPr>
          <w:rFonts w:ascii="Times New Roman" w:eastAsia="ArialMT" w:hAnsi="Times New Roman" w:cs="Times New Roman"/>
          <w:sz w:val="24"/>
          <w:szCs w:val="24"/>
        </w:rPr>
        <w:t>N</w:t>
      </w:r>
      <w:r w:rsidR="004F55E2">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vertAlign w:val="superscript"/>
        </w:rPr>
        <w:t>–</w:t>
      </w:r>
      <w:r w:rsidR="00C356DE" w:rsidRPr="00B05C3C">
        <w:rPr>
          <w:rFonts w:ascii="Times New Roman" w:eastAsia="ArialMT" w:hAnsi="Times New Roman" w:cs="Times New Roman"/>
          <w:sz w:val="24"/>
          <w:szCs w:val="24"/>
        </w:rPr>
        <w:t xml:space="preserve"> at </w:t>
      </w:r>
      <w:r w:rsidR="007313F7" w:rsidRPr="00B05C3C">
        <w:rPr>
          <w:rFonts w:ascii="Times New Roman" w:eastAsia="ArialMT" w:hAnsi="Times New Roman" w:cs="Times New Roman"/>
          <w:i/>
          <w:sz w:val="24"/>
          <w:szCs w:val="24"/>
        </w:rPr>
        <w:t>m</w:t>
      </w:r>
      <w:r w:rsidR="007313F7" w:rsidRPr="00B05C3C">
        <w:rPr>
          <w:rFonts w:ascii="Times New Roman" w:eastAsia="ArialMT" w:hAnsi="Times New Roman" w:cs="Times New Roman"/>
          <w:sz w:val="24"/>
          <w:szCs w:val="24"/>
        </w:rPr>
        <w:t>/</w:t>
      </w:r>
      <w:r w:rsidR="007313F7" w:rsidRPr="005959A1">
        <w:rPr>
          <w:rFonts w:ascii="Times New Roman" w:eastAsia="ArialMT" w:hAnsi="Times New Roman" w:cs="Times New Roman"/>
          <w:i/>
          <w:iCs/>
          <w:sz w:val="24"/>
          <w:szCs w:val="24"/>
        </w:rPr>
        <w:t>z</w:t>
      </w:r>
      <w:r w:rsidR="007313F7" w:rsidRPr="00B05C3C">
        <w:rPr>
          <w:rFonts w:ascii="Times New Roman" w:eastAsia="ArialMT" w:hAnsi="Times New Roman" w:cs="Times New Roman"/>
          <w:sz w:val="24"/>
          <w:szCs w:val="24"/>
        </w:rPr>
        <w:t xml:space="preserve"> = </w:t>
      </w:r>
      <w:r w:rsidR="00C356DE" w:rsidRPr="00B05C3C">
        <w:rPr>
          <w:rFonts w:ascii="Times New Roman" w:eastAsia="ArialMT" w:hAnsi="Times New Roman" w:cs="Times New Roman"/>
          <w:sz w:val="24"/>
          <w:szCs w:val="24"/>
        </w:rPr>
        <w:t xml:space="preserve">147.  Peaks corresponding to </w:t>
      </w:r>
      <w:r w:rsidR="00C356DE" w:rsidRPr="00B05C3C">
        <w:rPr>
          <w:rFonts w:ascii="Times New Roman" w:eastAsia="ArialMT" w:hAnsi="Times New Roman" w:cs="Times New Roman"/>
          <w:sz w:val="24"/>
          <w:szCs w:val="24"/>
          <w:vertAlign w:val="superscript"/>
        </w:rPr>
        <w:t>35</w:t>
      </w:r>
      <w:r w:rsidR="00C356DE" w:rsidRPr="00B05C3C">
        <w:rPr>
          <w:rFonts w:ascii="Times New Roman" w:eastAsia="ArialMT" w:hAnsi="Times New Roman" w:cs="Times New Roman"/>
          <w:sz w:val="24"/>
          <w:szCs w:val="24"/>
        </w:rPr>
        <w:t>Cl</w:t>
      </w:r>
      <w:r w:rsidR="00C356DE" w:rsidRPr="00B05C3C">
        <w:rPr>
          <w:rFonts w:ascii="Times New Roman" w:eastAsia="ArialMT" w:hAnsi="Times New Roman" w:cs="Times New Roman"/>
          <w:sz w:val="24"/>
          <w:szCs w:val="24"/>
          <w:vertAlign w:val="superscript"/>
        </w:rPr>
        <w:t>–</w:t>
      </w:r>
      <w:r w:rsidR="00C356DE" w:rsidRPr="00B05C3C">
        <w:rPr>
          <w:rFonts w:ascii="Times New Roman" w:eastAsia="ArialMT" w:hAnsi="Times New Roman" w:cs="Times New Roman"/>
          <w:sz w:val="24"/>
          <w:szCs w:val="24"/>
        </w:rPr>
        <w:t xml:space="preserve"> and </w:t>
      </w:r>
      <w:r w:rsidR="00C356DE" w:rsidRPr="00B05C3C">
        <w:rPr>
          <w:rFonts w:ascii="Times New Roman" w:eastAsia="ArialMT" w:hAnsi="Times New Roman" w:cs="Times New Roman"/>
          <w:sz w:val="24"/>
          <w:szCs w:val="24"/>
          <w:vertAlign w:val="superscript"/>
        </w:rPr>
        <w:t>37</w:t>
      </w:r>
      <w:r w:rsidR="00C356DE" w:rsidRPr="00B05C3C">
        <w:rPr>
          <w:rFonts w:ascii="Times New Roman" w:eastAsia="ArialMT" w:hAnsi="Times New Roman" w:cs="Times New Roman"/>
          <w:sz w:val="24"/>
          <w:szCs w:val="24"/>
        </w:rPr>
        <w:t>Cl</w:t>
      </w:r>
      <w:r w:rsidR="00C356DE" w:rsidRPr="00B05C3C">
        <w:rPr>
          <w:rFonts w:ascii="Times New Roman" w:eastAsia="ArialMT" w:hAnsi="Times New Roman" w:cs="Times New Roman"/>
          <w:sz w:val="24"/>
          <w:szCs w:val="24"/>
          <w:vertAlign w:val="superscript"/>
        </w:rPr>
        <w:t>–</w:t>
      </w:r>
      <w:r w:rsidR="00C356DE" w:rsidRPr="00B05C3C">
        <w:rPr>
          <w:rFonts w:ascii="Times New Roman" w:eastAsia="ArialMT" w:hAnsi="Times New Roman" w:cs="Times New Roman"/>
          <w:sz w:val="24"/>
          <w:szCs w:val="24"/>
        </w:rPr>
        <w:t xml:space="preserve"> were also observed in the TOF-SIMS negative</w:t>
      </w:r>
      <w:r w:rsidR="007313F7"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ion spectrum</w:t>
      </w:r>
      <w:r w:rsidR="008A0CB6">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 xml:space="preserve"> with peak intensity percentage</w:t>
      </w:r>
      <w:r w:rsidR="007313F7" w:rsidRPr="00B05C3C">
        <w:rPr>
          <w:rFonts w:ascii="Times New Roman" w:eastAsia="ArialMT" w:hAnsi="Times New Roman" w:cs="Times New Roman"/>
          <w:sz w:val="24"/>
          <w:szCs w:val="24"/>
        </w:rPr>
        <w:t>s</w:t>
      </w:r>
      <w:r w:rsidR="00C356DE" w:rsidRPr="00B05C3C">
        <w:rPr>
          <w:rFonts w:ascii="Times New Roman" w:eastAsia="ArialMT" w:hAnsi="Times New Roman" w:cs="Times New Roman"/>
          <w:sz w:val="24"/>
          <w:szCs w:val="24"/>
        </w:rPr>
        <w:t xml:space="preserve"> of 77% and 23%, respectively.  Note that the relative intensit</w:t>
      </w:r>
      <w:r w:rsidR="007313F7" w:rsidRPr="00B05C3C">
        <w:rPr>
          <w:rFonts w:ascii="Times New Roman" w:eastAsia="ArialMT" w:hAnsi="Times New Roman" w:cs="Times New Roman"/>
          <w:sz w:val="24"/>
          <w:szCs w:val="24"/>
        </w:rPr>
        <w:t>ies</w:t>
      </w:r>
      <w:r w:rsidR="00C356DE" w:rsidRPr="00B05C3C">
        <w:rPr>
          <w:rFonts w:ascii="Times New Roman" w:eastAsia="ArialMT" w:hAnsi="Times New Roman" w:cs="Times New Roman"/>
          <w:sz w:val="24"/>
          <w:szCs w:val="24"/>
        </w:rPr>
        <w:t xml:space="preserve"> of these TOF-SIMS peaks are in </w:t>
      </w:r>
      <w:r w:rsidR="00FF5271">
        <w:rPr>
          <w:rFonts w:ascii="Times New Roman" w:eastAsia="ArialMT" w:hAnsi="Times New Roman" w:cs="Times New Roman"/>
          <w:sz w:val="24"/>
          <w:szCs w:val="24"/>
        </w:rPr>
        <w:t>good</w:t>
      </w:r>
      <w:r w:rsidR="00FF5271" w:rsidRPr="00B05C3C">
        <w:rPr>
          <w:rFonts w:ascii="Times New Roman" w:eastAsia="ArialMT" w:hAnsi="Times New Roman" w:cs="Times New Roman"/>
          <w:sz w:val="24"/>
          <w:szCs w:val="24"/>
        </w:rPr>
        <w:t xml:space="preserve"> </w:t>
      </w:r>
      <w:r w:rsidR="00C356DE" w:rsidRPr="00B05C3C">
        <w:rPr>
          <w:rFonts w:ascii="Times New Roman" w:eastAsia="ArialMT" w:hAnsi="Times New Roman" w:cs="Times New Roman"/>
          <w:sz w:val="24"/>
          <w:szCs w:val="24"/>
        </w:rPr>
        <w:t>agreement with the expected isotopic abundance</w:t>
      </w:r>
      <w:r w:rsidR="007313F7" w:rsidRPr="00B05C3C">
        <w:rPr>
          <w:rFonts w:ascii="Times New Roman" w:eastAsia="ArialMT" w:hAnsi="Times New Roman" w:cs="Times New Roman"/>
          <w:sz w:val="24"/>
          <w:szCs w:val="24"/>
        </w:rPr>
        <w:t>s</w:t>
      </w:r>
      <w:r w:rsidR="00C356DE" w:rsidRPr="00B05C3C">
        <w:rPr>
          <w:rFonts w:ascii="Times New Roman" w:eastAsia="ArialMT" w:hAnsi="Times New Roman" w:cs="Times New Roman"/>
          <w:sz w:val="24"/>
          <w:szCs w:val="24"/>
        </w:rPr>
        <w:t xml:space="preserve"> of the chlorine atom (76% for </w:t>
      </w:r>
      <w:r w:rsidR="00C356DE" w:rsidRPr="00B05C3C">
        <w:rPr>
          <w:rFonts w:ascii="Times New Roman" w:eastAsia="ArialMT" w:hAnsi="Times New Roman" w:cs="Times New Roman"/>
          <w:sz w:val="24"/>
          <w:szCs w:val="24"/>
          <w:vertAlign w:val="superscript"/>
        </w:rPr>
        <w:t>35</w:t>
      </w:r>
      <w:r w:rsidR="00C356DE" w:rsidRPr="00B05C3C">
        <w:rPr>
          <w:rFonts w:ascii="Times New Roman" w:eastAsia="ArialMT" w:hAnsi="Times New Roman" w:cs="Times New Roman"/>
          <w:sz w:val="24"/>
          <w:szCs w:val="24"/>
        </w:rPr>
        <w:t xml:space="preserve">Cl and 24% for </w:t>
      </w:r>
      <w:r w:rsidR="00C356DE" w:rsidRPr="00B05C3C">
        <w:rPr>
          <w:rFonts w:ascii="Times New Roman" w:eastAsia="ArialMT" w:hAnsi="Times New Roman" w:cs="Times New Roman"/>
          <w:sz w:val="24"/>
          <w:szCs w:val="24"/>
          <w:vertAlign w:val="superscript"/>
        </w:rPr>
        <w:t>37</w:t>
      </w:r>
      <w:r w:rsidR="00C356DE" w:rsidRPr="00B05C3C">
        <w:rPr>
          <w:rFonts w:ascii="Times New Roman" w:eastAsia="ArialMT" w:hAnsi="Times New Roman" w:cs="Times New Roman"/>
          <w:sz w:val="24"/>
          <w:szCs w:val="24"/>
        </w:rPr>
        <w:t>Cl).  The TOF-SIMS positive</w:t>
      </w:r>
      <w:r w:rsidR="007313F7" w:rsidRPr="00B05C3C">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ion spectrum clearly shows a peak at the mass of the intact d</w:t>
      </w:r>
      <w:r w:rsidR="00FA6093">
        <w:rPr>
          <w:rFonts w:ascii="Times New Roman" w:eastAsia="ArialMT" w:hAnsi="Times New Roman" w:cs="Times New Roman"/>
          <w:sz w:val="24"/>
          <w:szCs w:val="24"/>
          <w:vertAlign w:val="subscript"/>
        </w:rPr>
        <w:t>11</w:t>
      </w:r>
      <w:r w:rsidR="00C356DE"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rPr>
        <w:t>C</w:t>
      </w:r>
      <w:r w:rsidR="00C356DE" w:rsidRPr="00B05C3C">
        <w:rPr>
          <w:rFonts w:ascii="Times New Roman" w:eastAsia="ArialMT" w:hAnsi="Times New Roman" w:cs="Times New Roman"/>
          <w:sz w:val="24"/>
          <w:szCs w:val="24"/>
          <w:vertAlign w:val="subscript"/>
        </w:rPr>
        <w:t>2</w:t>
      </w:r>
      <w:r w:rsidR="00C356DE"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00C356DE" w:rsidRPr="00B05C3C">
        <w:rPr>
          <w:rFonts w:ascii="Times New Roman" w:eastAsia="ArialMT" w:hAnsi="Times New Roman" w:cs="Times New Roman"/>
          <w:sz w:val="24"/>
          <w:szCs w:val="24"/>
          <w:vertAlign w:val="superscript"/>
        </w:rPr>
        <w:t>+</w:t>
      </w:r>
      <w:r w:rsidR="00C356DE" w:rsidRPr="00B05C3C">
        <w:rPr>
          <w:rFonts w:ascii="Times New Roman" w:eastAsia="ArialMT" w:hAnsi="Times New Roman" w:cs="Times New Roman"/>
          <w:sz w:val="24"/>
          <w:szCs w:val="24"/>
        </w:rPr>
        <w:t xml:space="preserve"> ion at </w:t>
      </w:r>
      <w:r w:rsidR="00A53996" w:rsidRPr="003D11D3">
        <w:rPr>
          <w:rFonts w:ascii="Times New Roman" w:eastAsia="ArialMT" w:hAnsi="Times New Roman" w:cs="Times New Roman"/>
          <w:i/>
          <w:sz w:val="24"/>
          <w:szCs w:val="24"/>
        </w:rPr>
        <w:t>m/z</w:t>
      </w:r>
      <w:r w:rsidR="00A53996">
        <w:rPr>
          <w:rFonts w:ascii="Times New Roman" w:eastAsia="ArialMT" w:hAnsi="Times New Roman" w:cs="Times New Roman"/>
          <w:sz w:val="24"/>
          <w:szCs w:val="24"/>
        </w:rPr>
        <w:t xml:space="preserve"> = </w:t>
      </w:r>
      <w:r w:rsidR="00C356DE" w:rsidRPr="00B05C3C">
        <w:rPr>
          <w:rFonts w:ascii="Times New Roman" w:eastAsia="ArialMT" w:hAnsi="Times New Roman" w:cs="Times New Roman"/>
          <w:sz w:val="24"/>
          <w:szCs w:val="24"/>
        </w:rPr>
        <w:t>122.</w:t>
      </w:r>
    </w:p>
    <w:p w14:paraId="4F28153C" w14:textId="3B872D0E" w:rsidR="00187BDC" w:rsidRDefault="00C356DE">
      <w:pPr>
        <w:widowControl w:val="0"/>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lastRenderedPageBreak/>
        <w:t xml:space="preserve">In </w:t>
      </w:r>
      <w:r w:rsidRPr="00B05C3C">
        <w:rPr>
          <w:rFonts w:ascii="Times New Roman" w:eastAsia="Arial-BoldMT" w:hAnsi="Times New Roman" w:cs="Times New Roman"/>
          <w:b/>
          <w:bCs/>
          <w:sz w:val="24"/>
          <w:szCs w:val="24"/>
        </w:rPr>
        <w:t xml:space="preserve">Figure </w:t>
      </w:r>
      <w:r w:rsidR="0032437C">
        <w:rPr>
          <w:rFonts w:ascii="Times New Roman" w:eastAsia="Arial-BoldMT" w:hAnsi="Times New Roman" w:cs="Times New Roman"/>
          <w:b/>
          <w:bCs/>
          <w:sz w:val="24"/>
          <w:szCs w:val="24"/>
        </w:rPr>
        <w:t>7</w:t>
      </w:r>
      <w:r w:rsidRPr="00B05C3C">
        <w:rPr>
          <w:rFonts w:ascii="Times New Roman" w:eastAsia="ArialMT" w:hAnsi="Times New Roman" w:cs="Times New Roman"/>
          <w:sz w:val="24"/>
          <w:szCs w:val="24"/>
        </w:rPr>
        <w:t>,</w:t>
      </w:r>
      <w:r w:rsidR="004E13C7">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three peaks in the positive</w:t>
      </w:r>
      <w:r w:rsidR="007313F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ion spectrum at </w:t>
      </w:r>
      <w:r w:rsidR="007313F7" w:rsidRPr="00B05C3C">
        <w:rPr>
          <w:rFonts w:ascii="Times New Roman" w:eastAsia="ArialMT" w:hAnsi="Times New Roman" w:cs="Times New Roman"/>
          <w:i/>
          <w:sz w:val="24"/>
          <w:szCs w:val="24"/>
        </w:rPr>
        <w:t>m</w:t>
      </w:r>
      <w:r w:rsidR="007313F7" w:rsidRPr="00B05C3C">
        <w:rPr>
          <w:rFonts w:ascii="Times New Roman" w:eastAsia="ArialMT" w:hAnsi="Times New Roman" w:cs="Times New Roman"/>
          <w:sz w:val="24"/>
          <w:szCs w:val="24"/>
        </w:rPr>
        <w:t>/</w:t>
      </w:r>
      <w:r w:rsidR="007313F7" w:rsidRPr="005959A1">
        <w:rPr>
          <w:rFonts w:ascii="Times New Roman" w:eastAsia="ArialMT" w:hAnsi="Times New Roman" w:cs="Times New Roman"/>
          <w:i/>
          <w:iCs/>
          <w:sz w:val="24"/>
          <w:szCs w:val="24"/>
        </w:rPr>
        <w:t>z</w:t>
      </w:r>
      <w:r w:rsidR="007313F7" w:rsidRPr="00B05C3C">
        <w:rPr>
          <w:rFonts w:ascii="Times New Roman" w:eastAsia="ArialMT" w:hAnsi="Times New Roman" w:cs="Times New Roman"/>
          <w:sz w:val="24"/>
          <w:szCs w:val="24"/>
        </w:rPr>
        <w:t xml:space="preserve"> = </w:t>
      </w:r>
      <w:r w:rsidR="00FC6805">
        <w:rPr>
          <w:rFonts w:ascii="Times New Roman" w:eastAsia="ArialMT" w:hAnsi="Times New Roman" w:cs="Times New Roman"/>
          <w:sz w:val="24"/>
          <w:szCs w:val="24"/>
        </w:rPr>
        <w:t>459.0</w:t>
      </w:r>
      <w:r w:rsidRPr="00B05C3C">
        <w:rPr>
          <w:rFonts w:ascii="Times New Roman" w:eastAsia="ArialMT" w:hAnsi="Times New Roman" w:cs="Times New Roman"/>
          <w:sz w:val="24"/>
          <w:szCs w:val="24"/>
        </w:rPr>
        <w:t>,</w:t>
      </w:r>
      <w:r w:rsidR="00FC6805">
        <w:rPr>
          <w:rFonts w:ascii="Times New Roman" w:eastAsia="ArialMT" w:hAnsi="Times New Roman" w:cs="Times New Roman"/>
          <w:sz w:val="24"/>
          <w:szCs w:val="24"/>
        </w:rPr>
        <w:t xml:space="preserve"> 603.4</w:t>
      </w:r>
      <w:r w:rsidRPr="00B05C3C">
        <w:rPr>
          <w:rFonts w:ascii="Times New Roman" w:eastAsia="ArialMT" w:hAnsi="Times New Roman" w:cs="Times New Roman"/>
          <w:sz w:val="24"/>
          <w:szCs w:val="24"/>
        </w:rPr>
        <w:t xml:space="preserve">, and </w:t>
      </w:r>
      <w:r w:rsidR="00FC6805">
        <w:rPr>
          <w:rFonts w:ascii="Times New Roman" w:eastAsia="ArialMT" w:hAnsi="Times New Roman" w:cs="Times New Roman"/>
          <w:sz w:val="24"/>
          <w:szCs w:val="24"/>
        </w:rPr>
        <w:t>641.4</w:t>
      </w:r>
      <w:r w:rsidRPr="00B05C3C">
        <w:rPr>
          <w:rFonts w:ascii="Times New Roman" w:eastAsia="ArialMT" w:hAnsi="Times New Roman" w:cs="Times New Roman"/>
          <w:sz w:val="24"/>
          <w:szCs w:val="24"/>
        </w:rPr>
        <w:t xml:space="preserve"> are shown.  All three peaks have a base</w:t>
      </w:r>
      <w:r w:rsidR="007313F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width</w:t>
      </w:r>
      <w:r w:rsidR="00A53996">
        <w:rPr>
          <w:rFonts w:ascii="Times New Roman" w:eastAsia="ArialMT" w:hAnsi="Times New Roman" w:cs="Times New Roman"/>
          <w:sz w:val="24"/>
          <w:szCs w:val="24"/>
        </w:rPr>
        <w:t xml:space="preserve"> Δ(</w:t>
      </w:r>
      <w:r w:rsidR="00A53996" w:rsidRPr="00B05C3C">
        <w:rPr>
          <w:rFonts w:ascii="Times New Roman" w:eastAsia="ArialMT" w:hAnsi="Times New Roman" w:cs="Times New Roman"/>
          <w:i/>
          <w:sz w:val="24"/>
          <w:szCs w:val="24"/>
        </w:rPr>
        <w:t>m</w:t>
      </w:r>
      <w:r w:rsidR="00A53996">
        <w:rPr>
          <w:rFonts w:ascii="Times New Roman" w:eastAsia="ArialMT" w:hAnsi="Times New Roman" w:cs="Times New Roman"/>
          <w:sz w:val="24"/>
          <w:szCs w:val="24"/>
        </w:rPr>
        <w:t>/</w:t>
      </w:r>
      <w:r w:rsidR="00A53996" w:rsidRPr="00B05C3C">
        <w:rPr>
          <w:rFonts w:ascii="Times New Roman" w:eastAsia="ArialMT" w:hAnsi="Times New Roman" w:cs="Times New Roman"/>
          <w:i/>
          <w:sz w:val="24"/>
          <w:szCs w:val="24"/>
        </w:rPr>
        <w:t>z</w:t>
      </w:r>
      <w:r w:rsidR="00A53996">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of ~10</w:t>
      </w:r>
      <w:r w:rsidR="007313F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which is in good agreement with the expected isotop</w:t>
      </w:r>
      <w:r w:rsidR="007313F7" w:rsidRPr="00B05C3C">
        <w:rPr>
          <w:rFonts w:ascii="Times New Roman" w:eastAsia="ArialMT" w:hAnsi="Times New Roman" w:cs="Times New Roman"/>
          <w:sz w:val="24"/>
          <w:szCs w:val="24"/>
        </w:rPr>
        <w:t>ic</w:t>
      </w:r>
      <w:r w:rsidRPr="00B05C3C">
        <w:rPr>
          <w:rFonts w:ascii="Times New Roman" w:eastAsia="ArialMT" w:hAnsi="Times New Roman" w:cs="Times New Roman"/>
          <w:sz w:val="24"/>
          <w:szCs w:val="24"/>
        </w:rPr>
        <w:t xml:space="preserve"> distribution of the Ru</w:t>
      </w:r>
      <w:r w:rsidR="007313F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w:t>
      </w:r>
      <w:r w:rsidR="00EF1515">
        <w:rPr>
          <w:rFonts w:ascii="Times New Roman" w:eastAsia="ArialMT" w:hAnsi="Times New Roman" w:cs="Times New Roman"/>
          <w:sz w:val="24"/>
          <w:szCs w:val="24"/>
        </w:rPr>
        <w:t xml:space="preserve"> which should</w:t>
      </w:r>
      <w:r w:rsidR="00330CDF" w:rsidRPr="00B05C3C">
        <w:rPr>
          <w:rFonts w:ascii="Times New Roman" w:eastAsia="ArialMT" w:hAnsi="Times New Roman" w:cs="Times New Roman"/>
          <w:sz w:val="24"/>
          <w:szCs w:val="24"/>
        </w:rPr>
        <w:t xml:space="preserve"> b</w:t>
      </w:r>
      <w:r w:rsidRPr="00B05C3C">
        <w:rPr>
          <w:rFonts w:ascii="Times New Roman" w:eastAsia="ArialMT" w:hAnsi="Times New Roman" w:cs="Times New Roman"/>
          <w:sz w:val="24"/>
          <w:szCs w:val="24"/>
        </w:rPr>
        <w:t>e dominated by the isotop</w:t>
      </w:r>
      <w:r w:rsidR="00330CDF" w:rsidRPr="00B05C3C">
        <w:rPr>
          <w:rFonts w:ascii="Times New Roman" w:eastAsia="ArialMT" w:hAnsi="Times New Roman" w:cs="Times New Roman"/>
          <w:sz w:val="24"/>
          <w:szCs w:val="24"/>
        </w:rPr>
        <w:t>ic</w:t>
      </w:r>
      <w:r w:rsidRPr="00B05C3C">
        <w:rPr>
          <w:rFonts w:ascii="Times New Roman" w:eastAsia="ArialMT" w:hAnsi="Times New Roman" w:cs="Times New Roman"/>
          <w:sz w:val="24"/>
          <w:szCs w:val="24"/>
        </w:rPr>
        <w:t xml:space="preserve"> distribution of the </w:t>
      </w:r>
      <w:r w:rsidR="00330CDF" w:rsidRPr="00B05C3C">
        <w:rPr>
          <w:rFonts w:ascii="Times New Roman" w:eastAsia="ArialMT" w:hAnsi="Times New Roman" w:cs="Times New Roman"/>
          <w:sz w:val="24"/>
          <w:szCs w:val="24"/>
        </w:rPr>
        <w:t xml:space="preserve">Ru </w:t>
      </w:r>
      <w:r w:rsidRPr="00B05C3C">
        <w:rPr>
          <w:rFonts w:ascii="Times New Roman" w:eastAsia="ArialMT" w:hAnsi="Times New Roman" w:cs="Times New Roman"/>
          <w:sz w:val="24"/>
          <w:szCs w:val="24"/>
        </w:rPr>
        <w:t xml:space="preserve">atom </w:t>
      </w:r>
      <w:r w:rsidR="00330CDF" w:rsidRPr="00B05C3C">
        <w:rPr>
          <w:rFonts w:ascii="Times New Roman" w:eastAsia="ArialMT" w:hAnsi="Times New Roman" w:cs="Times New Roman"/>
          <w:sz w:val="24"/>
          <w:szCs w:val="24"/>
        </w:rPr>
        <w:t xml:space="preserve">itself </w:t>
      </w:r>
      <w:r w:rsidRPr="00B05C3C">
        <w:rPr>
          <w:rFonts w:ascii="Times New Roman" w:eastAsia="ArialMT" w:hAnsi="Times New Roman" w:cs="Times New Roman"/>
          <w:sz w:val="24"/>
          <w:szCs w:val="24"/>
        </w:rPr>
        <w:t>(</w:t>
      </w:r>
      <w:r w:rsidR="00330CDF" w:rsidRPr="00B05C3C">
        <w:rPr>
          <w:rFonts w:ascii="Times New Roman" w:eastAsia="ArialMT" w:hAnsi="Times New Roman" w:cs="Times New Roman"/>
          <w:sz w:val="24"/>
          <w:szCs w:val="24"/>
        </w:rPr>
        <w:t xml:space="preserve">note that Ru </w:t>
      </w:r>
      <w:r w:rsidRPr="00B05C3C">
        <w:rPr>
          <w:rFonts w:ascii="Times New Roman" w:eastAsia="ArialMT" w:hAnsi="Times New Roman" w:cs="Times New Roman"/>
          <w:sz w:val="24"/>
          <w:szCs w:val="24"/>
        </w:rPr>
        <w:t xml:space="preserve">has 7 stable isotopes at </w:t>
      </w:r>
      <w:r w:rsidR="00330CDF" w:rsidRPr="00B05C3C">
        <w:rPr>
          <w:rFonts w:ascii="Times New Roman" w:eastAsia="ArialMT" w:hAnsi="Times New Roman" w:cs="Times New Roman"/>
          <w:i/>
          <w:sz w:val="24"/>
          <w:szCs w:val="24"/>
        </w:rPr>
        <w:t>m</w:t>
      </w:r>
      <w:r w:rsidR="00330CDF" w:rsidRPr="00B05C3C">
        <w:rPr>
          <w:rFonts w:ascii="Times New Roman" w:eastAsia="ArialMT" w:hAnsi="Times New Roman" w:cs="Times New Roman"/>
          <w:sz w:val="24"/>
          <w:szCs w:val="24"/>
        </w:rPr>
        <w:t>/</w:t>
      </w:r>
      <w:r w:rsidR="00330CDF" w:rsidRPr="005959A1">
        <w:rPr>
          <w:rFonts w:ascii="Times New Roman" w:eastAsia="ArialMT" w:hAnsi="Times New Roman" w:cs="Times New Roman"/>
          <w:i/>
          <w:iCs/>
          <w:sz w:val="24"/>
          <w:szCs w:val="24"/>
        </w:rPr>
        <w:t>z</w:t>
      </w:r>
      <w:r w:rsidR="00330CDF" w:rsidRPr="00B05C3C">
        <w:rPr>
          <w:rFonts w:ascii="Times New Roman" w:eastAsia="ArialMT" w:hAnsi="Times New Roman" w:cs="Times New Roman"/>
          <w:sz w:val="24"/>
          <w:szCs w:val="24"/>
        </w:rPr>
        <w:t xml:space="preserve"> = </w:t>
      </w:r>
      <w:r w:rsidRPr="00B05C3C">
        <w:rPr>
          <w:rFonts w:ascii="Times New Roman" w:eastAsia="ArialMT" w:hAnsi="Times New Roman" w:cs="Times New Roman"/>
          <w:sz w:val="24"/>
          <w:szCs w:val="24"/>
        </w:rPr>
        <w:t xml:space="preserve">96, 98, 99, 100, 101, 102, and 104).  The peak at </w:t>
      </w:r>
      <w:r w:rsidR="00330CDF" w:rsidRPr="00B05C3C">
        <w:rPr>
          <w:rFonts w:ascii="Times New Roman" w:eastAsia="ArialMT" w:hAnsi="Times New Roman" w:cs="Times New Roman"/>
          <w:i/>
          <w:sz w:val="24"/>
          <w:szCs w:val="24"/>
        </w:rPr>
        <w:t>m</w:t>
      </w:r>
      <w:r w:rsidR="00330CDF" w:rsidRPr="005959A1">
        <w:rPr>
          <w:rFonts w:ascii="Times New Roman" w:eastAsia="ArialMT" w:hAnsi="Times New Roman" w:cs="Times New Roman"/>
          <w:i/>
          <w:iCs/>
          <w:sz w:val="24"/>
          <w:szCs w:val="24"/>
        </w:rPr>
        <w:t>/z</w:t>
      </w:r>
      <w:r w:rsidR="00330CDF" w:rsidRPr="00B05C3C">
        <w:rPr>
          <w:rFonts w:ascii="Times New Roman" w:eastAsia="ArialMT" w:hAnsi="Times New Roman" w:cs="Times New Roman"/>
          <w:sz w:val="24"/>
          <w:szCs w:val="24"/>
        </w:rPr>
        <w:t xml:space="preserve"> = </w:t>
      </w:r>
      <w:r w:rsidRPr="00B05C3C">
        <w:rPr>
          <w:rFonts w:ascii="Times New Roman" w:eastAsia="ArialMT" w:hAnsi="Times New Roman" w:cs="Times New Roman"/>
          <w:sz w:val="24"/>
          <w:szCs w:val="24"/>
        </w:rPr>
        <w:t>641</w:t>
      </w:r>
      <w:r w:rsidR="00FC6805">
        <w:rPr>
          <w:rFonts w:ascii="Times New Roman" w:eastAsia="ArialMT" w:hAnsi="Times New Roman" w:cs="Times New Roman"/>
          <w:sz w:val="24"/>
          <w:szCs w:val="24"/>
        </w:rPr>
        <w:t>.4</w:t>
      </w:r>
      <w:r w:rsidRPr="00B05C3C">
        <w:rPr>
          <w:rFonts w:ascii="Times New Roman" w:eastAsia="ArialMT" w:hAnsi="Times New Roman" w:cs="Times New Roman"/>
          <w:sz w:val="24"/>
          <w:szCs w:val="24"/>
        </w:rPr>
        <w:t xml:space="preserve"> is the peak with the highest </w:t>
      </w:r>
      <w:r w:rsidR="00330CDF" w:rsidRPr="00B05C3C">
        <w:rPr>
          <w:rFonts w:ascii="Times New Roman" w:eastAsia="ArialMT" w:hAnsi="Times New Roman" w:cs="Times New Roman"/>
          <w:i/>
          <w:sz w:val="24"/>
          <w:szCs w:val="24"/>
        </w:rPr>
        <w:t>m</w:t>
      </w:r>
      <w:r w:rsidR="00330CDF" w:rsidRPr="00B05C3C">
        <w:rPr>
          <w:rFonts w:ascii="Times New Roman" w:eastAsia="ArialMT" w:hAnsi="Times New Roman" w:cs="Times New Roman"/>
          <w:sz w:val="24"/>
          <w:szCs w:val="24"/>
        </w:rPr>
        <w:t>/</w:t>
      </w:r>
      <w:r w:rsidR="00330CDF" w:rsidRPr="005959A1">
        <w:rPr>
          <w:rFonts w:ascii="Times New Roman" w:eastAsia="ArialMT" w:hAnsi="Times New Roman" w:cs="Times New Roman"/>
          <w:i/>
          <w:iCs/>
          <w:sz w:val="24"/>
          <w:szCs w:val="24"/>
        </w:rPr>
        <w:t>z</w:t>
      </w:r>
      <w:r w:rsidRPr="00B05C3C">
        <w:rPr>
          <w:rFonts w:ascii="Times New Roman" w:eastAsia="ArialMT" w:hAnsi="Times New Roman" w:cs="Times New Roman"/>
          <w:sz w:val="24"/>
          <w:szCs w:val="24"/>
        </w:rPr>
        <w:t xml:space="preserve"> ratio observed in the </w:t>
      </w:r>
      <w:r w:rsidR="00236B77" w:rsidRPr="005E7D2C">
        <w:rPr>
          <w:rFonts w:ascii="Times New Roman" w:eastAsia="ArialMT" w:hAnsi="Times New Roman" w:cs="Times New Roman"/>
          <w:noProof/>
          <w:sz w:val="24"/>
          <w:szCs w:val="24"/>
          <w:lang w:val="en-GB" w:eastAsia="en-GB"/>
        </w:rPr>
        <mc:AlternateContent>
          <mc:Choice Requires="wps">
            <w:drawing>
              <wp:inline distT="0" distB="0" distL="0" distR="0" wp14:anchorId="017CB78C" wp14:editId="289A1E3F">
                <wp:extent cx="5924550" cy="3867150"/>
                <wp:effectExtent l="0" t="0" r="0" b="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867150"/>
                        </a:xfrm>
                        <a:prstGeom prst="rect">
                          <a:avLst/>
                        </a:prstGeom>
                        <a:solidFill>
                          <a:srgbClr val="FFFFFF"/>
                        </a:solidFill>
                        <a:ln w="9525">
                          <a:noFill/>
                          <a:miter lim="800000"/>
                          <a:headEnd/>
                          <a:tailEnd/>
                        </a:ln>
                      </wps:spPr>
                      <wps:txbx>
                        <w:txbxContent>
                          <w:p w14:paraId="21561582" w14:textId="77777777" w:rsidR="001E5312" w:rsidRPr="00B05C3C" w:rsidRDefault="001E5312" w:rsidP="00236B77">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AF0E75D" wp14:editId="16E8AD0F">
                                  <wp:extent cx="5732780" cy="3140075"/>
                                  <wp:effectExtent l="0" t="0" r="0" b="0"/>
                                  <wp:docPr id="26" name="Picture 26" descr="A picture containing indoor, sky, objec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FSIMSFigureEdit.png"/>
                                          <pic:cNvPicPr/>
                                        </pic:nvPicPr>
                                        <pic:blipFill>
                                          <a:blip r:embed="rId19">
                                            <a:extLst>
                                              <a:ext uri="{28A0092B-C50C-407E-A947-70E740481C1C}">
                                                <a14:useLocalDpi xmlns:a14="http://schemas.microsoft.com/office/drawing/2010/main" val="0"/>
                                              </a:ext>
                                            </a:extLst>
                                          </a:blip>
                                          <a:stretch>
                                            <a:fillRect/>
                                          </a:stretch>
                                        </pic:blipFill>
                                        <pic:spPr>
                                          <a:xfrm>
                                            <a:off x="0" y="0"/>
                                            <a:ext cx="5732780" cy="3140075"/>
                                          </a:xfrm>
                                          <a:prstGeom prst="rect">
                                            <a:avLst/>
                                          </a:prstGeom>
                                        </pic:spPr>
                                      </pic:pic>
                                    </a:graphicData>
                                  </a:graphic>
                                </wp:inline>
                              </w:drawing>
                            </w:r>
                          </w:p>
                          <w:p w14:paraId="7E83D805" w14:textId="77777777" w:rsidR="001E5312" w:rsidRPr="005959A1" w:rsidRDefault="001E5312" w:rsidP="00236B77">
                            <w:pPr>
                              <w:spacing w:after="0" w:line="240" w:lineRule="auto"/>
                              <w:jc w:val="both"/>
                              <w:rPr>
                                <w:rFonts w:ascii="Times New Roman" w:hAnsi="Times New Roman" w:cs="Times New Roman"/>
                                <w:sz w:val="20"/>
                                <w:szCs w:val="20"/>
                              </w:rPr>
                            </w:pPr>
                            <w:r w:rsidRPr="00B05C3C">
                              <w:rPr>
                                <w:rFonts w:ascii="Times New Roman" w:hAnsi="Times New Roman" w:cs="Times New Roman"/>
                                <w:b/>
                                <w:sz w:val="20"/>
                                <w:szCs w:val="20"/>
                              </w:rPr>
                              <w:t xml:space="preserve">Figure </w:t>
                            </w:r>
                            <w:r>
                              <w:rPr>
                                <w:rFonts w:ascii="Times New Roman" w:hAnsi="Times New Roman" w:cs="Times New Roman"/>
                                <w:b/>
                                <w:sz w:val="20"/>
                                <w:szCs w:val="20"/>
                              </w:rPr>
                              <w:t>7.</w:t>
                            </w:r>
                            <w:r w:rsidRPr="00B05C3C">
                              <w:rPr>
                                <w:rFonts w:ascii="Times New Roman" w:hAnsi="Times New Roman" w:cs="Times New Roman"/>
                                <w:sz w:val="20"/>
                                <w:szCs w:val="20"/>
                              </w:rPr>
                              <w:t xml:space="preserve">  Selected peaks from the positive</w:t>
                            </w:r>
                            <w:r>
                              <w:rPr>
                                <w:rFonts w:ascii="Times New Roman" w:hAnsi="Times New Roman" w:cs="Times New Roman"/>
                                <w:sz w:val="20"/>
                                <w:szCs w:val="20"/>
                              </w:rPr>
                              <w:t>-</w:t>
                            </w:r>
                            <w:r w:rsidRPr="00B05C3C">
                              <w:rPr>
                                <w:rFonts w:ascii="Times New Roman" w:hAnsi="Times New Roman" w:cs="Times New Roman"/>
                                <w:sz w:val="20"/>
                                <w:szCs w:val="20"/>
                              </w:rPr>
                              <w:t xml:space="preserve">ion TOF-SIMS spectrum of ~2 mg/mL </w:t>
                            </w:r>
                            <w:r>
                              <w:rPr>
                                <w:rFonts w:ascii="Times New Roman" w:hAnsi="Times New Roman" w:cs="Times New Roman"/>
                                <w:sz w:val="20"/>
                                <w:szCs w:val="20"/>
                              </w:rPr>
                              <w:t>[</w:t>
                            </w:r>
                            <w:r w:rsidRPr="00B05C3C">
                              <w:rPr>
                                <w:rFonts w:ascii="Times New Roman" w:hAnsi="Times New Roman" w:cs="Times New Roman"/>
                                <w:sz w:val="20"/>
                                <w:szCs w:val="20"/>
                              </w:rPr>
                              <w:t>RuCl</w:t>
                            </w:r>
                            <w:r w:rsidRPr="00B05C3C">
                              <w:rPr>
                                <w:rFonts w:ascii="Times New Roman" w:hAnsi="Times New Roman" w:cs="Times New Roman"/>
                                <w:sz w:val="20"/>
                                <w:szCs w:val="20"/>
                                <w:vertAlign w:val="subscript"/>
                              </w:rPr>
                              <w:t>2</w:t>
                            </w:r>
                            <w:r w:rsidRPr="00B05C3C">
                              <w:rPr>
                                <w:rFonts w:ascii="Times New Roman" w:hAnsi="Times New Roman" w:cs="Times New Roman"/>
                                <w:sz w:val="20"/>
                                <w:szCs w:val="20"/>
                              </w:rPr>
                              <w:t>(</w:t>
                            </w:r>
                            <w:r w:rsidRPr="005959A1">
                              <w:rPr>
                                <w:rFonts w:ascii="Times New Roman" w:hAnsi="Times New Roman" w:cs="Times New Roman"/>
                                <w:i/>
                                <w:sz w:val="20"/>
                                <w:szCs w:val="20"/>
                              </w:rPr>
                              <w:t>p</w:t>
                            </w:r>
                            <w:r w:rsidRPr="00B05C3C">
                              <w:rPr>
                                <w:rFonts w:ascii="Times New Roman" w:hAnsi="Times New Roman" w:cs="Times New Roman"/>
                                <w:sz w:val="20"/>
                                <w:szCs w:val="20"/>
                              </w:rPr>
                              <w:t>-cymene)P(C</w:t>
                            </w:r>
                            <w:r w:rsidRPr="00B05C3C">
                              <w:rPr>
                                <w:rFonts w:ascii="Times New Roman" w:hAnsi="Times New Roman" w:cs="Times New Roman"/>
                                <w:sz w:val="20"/>
                                <w:szCs w:val="20"/>
                                <w:vertAlign w:val="subscript"/>
                              </w:rPr>
                              <w:t>8</w:t>
                            </w:r>
                            <w:r w:rsidRPr="00B05C3C">
                              <w:rPr>
                                <w:rFonts w:ascii="Times New Roman" w:hAnsi="Times New Roman" w:cs="Times New Roman"/>
                                <w:sz w:val="20"/>
                                <w:szCs w:val="20"/>
                              </w:rPr>
                              <w:t>H</w:t>
                            </w:r>
                            <w:r w:rsidRPr="00B05C3C">
                              <w:rPr>
                                <w:rFonts w:ascii="Times New Roman" w:hAnsi="Times New Roman" w:cs="Times New Roman"/>
                                <w:sz w:val="20"/>
                                <w:szCs w:val="20"/>
                                <w:vertAlign w:val="subscript"/>
                              </w:rPr>
                              <w:t>17</w:t>
                            </w:r>
                            <w:r w:rsidRPr="00B05C3C">
                              <w:rPr>
                                <w:rFonts w:ascii="Times New Roman" w:hAnsi="Times New Roman" w:cs="Times New Roman"/>
                                <w:sz w:val="20"/>
                                <w:szCs w:val="20"/>
                              </w:rPr>
                              <w:t>)</w:t>
                            </w:r>
                            <w:r w:rsidRPr="00B05C3C">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Pr="00B05C3C">
                              <w:rPr>
                                <w:rFonts w:ascii="Times New Roman" w:hAnsi="Times New Roman" w:cs="Times New Roman"/>
                                <w:sz w:val="20"/>
                                <w:szCs w:val="20"/>
                              </w:rPr>
                              <w:t>in d</w:t>
                            </w:r>
                            <w:r>
                              <w:rPr>
                                <w:rFonts w:ascii="Times New Roman" w:hAnsi="Times New Roman" w:cs="Times New Roman"/>
                                <w:sz w:val="20"/>
                                <w:szCs w:val="20"/>
                                <w:vertAlign w:val="subscript"/>
                              </w:rPr>
                              <w:t>11</w:t>
                            </w:r>
                            <w:r w:rsidRPr="00B05C3C">
                              <w:rPr>
                                <w:rFonts w:ascii="Times New Roman" w:hAnsi="Times New Roman" w:cs="Times New Roman"/>
                                <w:sz w:val="20"/>
                                <w:szCs w:val="20"/>
                              </w:rPr>
                              <w:t>-[C</w:t>
                            </w:r>
                            <w:r w:rsidRPr="00B05C3C">
                              <w:rPr>
                                <w:rFonts w:ascii="Times New Roman" w:hAnsi="Times New Roman" w:cs="Times New Roman"/>
                                <w:sz w:val="20"/>
                                <w:szCs w:val="20"/>
                                <w:vertAlign w:val="subscript"/>
                              </w:rPr>
                              <w:t>2</w:t>
                            </w:r>
                            <w:r w:rsidRPr="00B05C3C">
                              <w:rPr>
                                <w:rFonts w:ascii="Times New Roman" w:hAnsi="Times New Roman" w:cs="Times New Roman"/>
                                <w:sz w:val="20"/>
                                <w:szCs w:val="20"/>
                              </w:rPr>
                              <w:t>mim][Tf</w:t>
                            </w:r>
                            <w:r w:rsidRPr="00B05C3C">
                              <w:rPr>
                                <w:rFonts w:ascii="Times New Roman" w:hAnsi="Times New Roman" w:cs="Times New Roman"/>
                                <w:sz w:val="20"/>
                                <w:szCs w:val="20"/>
                                <w:vertAlign w:val="subscript"/>
                              </w:rPr>
                              <w:t>2</w:t>
                            </w:r>
                            <w:r w:rsidRPr="00B05C3C">
                              <w:rPr>
                                <w:rFonts w:ascii="Times New Roman" w:hAnsi="Times New Roman" w:cs="Times New Roman"/>
                                <w:sz w:val="20"/>
                                <w:szCs w:val="20"/>
                              </w:rPr>
                              <w:t>N].</w:t>
                            </w:r>
                            <w:r>
                              <w:rPr>
                                <w:rFonts w:ascii="Times New Roman" w:hAnsi="Times New Roman" w:cs="Times New Roman"/>
                                <w:sz w:val="20"/>
                                <w:szCs w:val="20"/>
                              </w:rPr>
                              <w:t xml:space="preserve">  The </w:t>
                            </w:r>
                            <w:r w:rsidRPr="005959A1">
                              <w:rPr>
                                <w:rFonts w:ascii="Times New Roman" w:hAnsi="Times New Roman" w:cs="Times New Roman"/>
                                <w:i/>
                                <w:iCs/>
                                <w:sz w:val="20"/>
                                <w:szCs w:val="20"/>
                              </w:rPr>
                              <w:t>m</w:t>
                            </w:r>
                            <w:r>
                              <w:rPr>
                                <w:rFonts w:ascii="Times New Roman" w:hAnsi="Times New Roman" w:cs="Times New Roman"/>
                                <w:sz w:val="20"/>
                                <w:szCs w:val="20"/>
                              </w:rPr>
                              <w:t>/</w:t>
                            </w:r>
                            <w:r w:rsidRPr="005959A1">
                              <w:rPr>
                                <w:rFonts w:ascii="Times New Roman" w:hAnsi="Times New Roman" w:cs="Times New Roman"/>
                                <w:i/>
                                <w:iCs/>
                                <w:sz w:val="20"/>
                                <w:szCs w:val="20"/>
                              </w:rPr>
                              <w:t>z</w:t>
                            </w:r>
                            <w:r>
                              <w:rPr>
                                <w:rFonts w:ascii="Times New Roman" w:hAnsi="Times New Roman" w:cs="Times New Roman"/>
                                <w:sz w:val="20"/>
                                <w:szCs w:val="20"/>
                              </w:rPr>
                              <w:t xml:space="preserve"> values reported in the figure identify our best estimate of the most probable isotopologue.  </w:t>
                            </w:r>
                            <w:r w:rsidRPr="00B05C3C">
                              <w:rPr>
                                <w:rFonts w:ascii="Times New Roman" w:hAnsi="Times New Roman" w:cs="Times New Roman"/>
                                <w:sz w:val="20"/>
                                <w:szCs w:val="20"/>
                              </w:rPr>
                              <w:t xml:space="preserve">The peak at </w:t>
                            </w:r>
                            <w:r w:rsidRPr="00B05C3C">
                              <w:rPr>
                                <w:rFonts w:ascii="Times New Roman" w:hAnsi="Times New Roman" w:cs="Times New Roman"/>
                                <w:i/>
                                <w:sz w:val="20"/>
                                <w:szCs w:val="20"/>
                              </w:rPr>
                              <w:t>m</w:t>
                            </w:r>
                            <w:r>
                              <w:rPr>
                                <w:rFonts w:ascii="Times New Roman" w:hAnsi="Times New Roman" w:cs="Times New Roman"/>
                                <w:sz w:val="20"/>
                                <w:szCs w:val="20"/>
                              </w:rPr>
                              <w:t>/</w:t>
                            </w:r>
                            <w:r w:rsidRPr="00B05C3C">
                              <w:rPr>
                                <w:rFonts w:ascii="Times New Roman" w:hAnsi="Times New Roman" w:cs="Times New Roman"/>
                                <w:i/>
                                <w:sz w:val="20"/>
                                <w:szCs w:val="20"/>
                              </w:rPr>
                              <w:t>z</w:t>
                            </w:r>
                            <w:r>
                              <w:rPr>
                                <w:rFonts w:ascii="Times New Roman" w:hAnsi="Times New Roman" w:cs="Times New Roman"/>
                                <w:sz w:val="20"/>
                                <w:szCs w:val="20"/>
                              </w:rPr>
                              <w:t xml:space="preserve"> =</w:t>
                            </w:r>
                            <w:r w:rsidRPr="00B05C3C">
                              <w:rPr>
                                <w:rFonts w:ascii="Times New Roman" w:hAnsi="Times New Roman" w:cs="Times New Roman"/>
                                <w:sz w:val="20"/>
                                <w:szCs w:val="20"/>
                              </w:rPr>
                              <w:t xml:space="preserve"> 641.</w:t>
                            </w:r>
                            <w:r>
                              <w:rPr>
                                <w:rFonts w:ascii="Times New Roman" w:hAnsi="Times New Roman" w:cs="Times New Roman"/>
                                <w:sz w:val="20"/>
                                <w:szCs w:val="20"/>
                              </w:rPr>
                              <w:t>4</w:t>
                            </w:r>
                            <w:r w:rsidRPr="00B05C3C">
                              <w:rPr>
                                <w:rFonts w:ascii="Times New Roman" w:hAnsi="Times New Roman" w:cs="Times New Roman"/>
                                <w:sz w:val="20"/>
                                <w:szCs w:val="20"/>
                              </w:rPr>
                              <w:t xml:space="preserve"> is the highest mass-to-charge peak observed in the positive</w:t>
                            </w:r>
                            <w:r>
                              <w:rPr>
                                <w:rFonts w:ascii="Times New Roman" w:hAnsi="Times New Roman" w:cs="Times New Roman"/>
                                <w:sz w:val="20"/>
                                <w:szCs w:val="20"/>
                              </w:rPr>
                              <w:t>-</w:t>
                            </w:r>
                            <w:r w:rsidRPr="00B05C3C">
                              <w:rPr>
                                <w:rFonts w:ascii="Times New Roman" w:hAnsi="Times New Roman" w:cs="Times New Roman"/>
                                <w:sz w:val="20"/>
                                <w:szCs w:val="20"/>
                              </w:rPr>
                              <w:t>ion TOF-SIMS spectrum.</w:t>
                            </w:r>
                          </w:p>
                        </w:txbxContent>
                      </wps:txbx>
                      <wps:bodyPr rot="0" vert="horz" wrap="square" lIns="91440" tIns="45720" rIns="91440" bIns="45720" anchor="t" anchorCtr="0">
                        <a:noAutofit/>
                      </wps:bodyPr>
                    </wps:wsp>
                  </a:graphicData>
                </a:graphic>
              </wp:inline>
            </w:drawing>
          </mc:Choice>
          <mc:Fallback>
            <w:pict>
              <v:shape w14:anchorId="017CB78C" id="_x0000_s1036" type="#_x0000_t202" style="width:466.5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GPIwIAACUEAAAOAAAAZHJzL2Uyb0RvYy54bWysU81u2zAMvg/YOwi6L469uE2MOEWXLsOA&#10;7gdo9wCyLMfCJFGTlNjd04+S0zTbbsN0EEiR/ER+JNc3o1bkKJyXYGqaz+aUCMOhlWZf02+PuzdL&#10;SnxgpmUKjKjpk/D0ZvP61XqwlSigB9UKRxDE+GqwNe1DsFWWed4LzfwMrDBo7MBpFlB1+6x1bEB0&#10;rbJiPr/KBnCtdcCF9/h6NxnpJuF3neDhS9d5EYiqKeYW0u3S3cQ726xZtXfM9pKf0mD/kIVm0uCn&#10;Z6g7Fhg5OPkXlJbcgYcuzDjoDLpOcpFqwGry+R/VPPTMilQLkuPtmSb//2D55+NXR2Rb02JBiWEa&#10;e/QoxkDewUiKSM9gfYVeDxb9wojP2OZUqrf3wL97YmDbM7MXt87B0AvWYnp5jMwuQiccH0Ga4RO0&#10;+A07BEhAY+d05A7ZIIiObXo6tyamwvGxXBWLskQTR9vb5dV1jkr8g1XP4db58EGAJlGoqcPeJ3h2&#10;vPdhcn12ib95ULLdSaWS4vbNVjlyZDgnu3RO6L+5KUOGmq7KokzIBmI8QrNKy4BzrKSu6XIeTwxn&#10;VaTjvWmTHJhUk4xJK3PiJ1IykRPGZkydyFNwJK+B9gkZczDNLe4ZCj24n5QMOLM19T8OzAlK1EeD&#10;rK/yxSIOeVIW5XWBiru0NJcWZjhC1TRQMonbkBYj5m3gFrvTycTbSyannHEWE/OnvYnDfqknr5ft&#10;3vwCAAD//wMAUEsDBBQABgAIAAAAIQBXyQQU2gAAAAUBAAAPAAAAZHJzL2Rvd25yZXYueG1sTI/B&#10;TsMwEETvSPyDtUhcEHWgkJIQpwIkUK8t/YBNvE0i4nUUu0369yxc4DLSaFYzb4v17Hp1ojF0ng3c&#10;LRJQxLW3HTcG9p/vt0+gQkS22HsmA2cKsC4vLwrMrZ94S6ddbJSUcMjRQBvjkGsd6pYchoUfiCU7&#10;+NFhFDs22o44Sbnr9X2SpNphx7LQ4kBvLdVfu6MzcNhMN4/ZVH3E/Wr7kL5it6r82Zjrq/nlGVSk&#10;Of4dww++oEMpTJU/sg2qNyCPxF+VLFsuxVYG0iRLQJeF/k9ffgMAAP//AwBQSwECLQAUAAYACAAA&#10;ACEAtoM4kv4AAADhAQAAEwAAAAAAAAAAAAAAAAAAAAAAW0NvbnRlbnRfVHlwZXNdLnhtbFBLAQIt&#10;ABQABgAIAAAAIQA4/SH/1gAAAJQBAAALAAAAAAAAAAAAAAAAAC8BAABfcmVscy8ucmVsc1BLAQIt&#10;ABQABgAIAAAAIQCeerGPIwIAACUEAAAOAAAAAAAAAAAAAAAAAC4CAABkcnMvZTJvRG9jLnhtbFBL&#10;AQItABQABgAIAAAAIQBXyQQU2gAAAAUBAAAPAAAAAAAAAAAAAAAAAH0EAABkcnMvZG93bnJldi54&#10;bWxQSwUGAAAAAAQABADzAAAAhAUAAAAA&#10;" stroked="f">
                <v:textbox>
                  <w:txbxContent>
                    <w:p w14:paraId="21561582" w14:textId="77777777" w:rsidR="001E5312" w:rsidRPr="00B05C3C" w:rsidRDefault="001E5312" w:rsidP="00236B77">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AF0E75D" wp14:editId="16E8AD0F">
                            <wp:extent cx="5732780" cy="3140075"/>
                            <wp:effectExtent l="0" t="0" r="0" b="0"/>
                            <wp:docPr id="26" name="Picture 26" descr="A picture containing indoor, sky, objec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FSIMSFigureEdit.png"/>
                                    <pic:cNvPicPr/>
                                  </pic:nvPicPr>
                                  <pic:blipFill>
                                    <a:blip r:embed="rId20">
                                      <a:extLst>
                                        <a:ext uri="{28A0092B-C50C-407E-A947-70E740481C1C}">
                                          <a14:useLocalDpi xmlns:a14="http://schemas.microsoft.com/office/drawing/2010/main" val="0"/>
                                        </a:ext>
                                      </a:extLst>
                                    </a:blip>
                                    <a:stretch>
                                      <a:fillRect/>
                                    </a:stretch>
                                  </pic:blipFill>
                                  <pic:spPr>
                                    <a:xfrm>
                                      <a:off x="0" y="0"/>
                                      <a:ext cx="5732780" cy="3140075"/>
                                    </a:xfrm>
                                    <a:prstGeom prst="rect">
                                      <a:avLst/>
                                    </a:prstGeom>
                                  </pic:spPr>
                                </pic:pic>
                              </a:graphicData>
                            </a:graphic>
                          </wp:inline>
                        </w:drawing>
                      </w:r>
                    </w:p>
                    <w:p w14:paraId="7E83D805" w14:textId="77777777" w:rsidR="001E5312" w:rsidRPr="005959A1" w:rsidRDefault="001E5312" w:rsidP="00236B77">
                      <w:pPr>
                        <w:spacing w:after="0" w:line="240" w:lineRule="auto"/>
                        <w:jc w:val="both"/>
                        <w:rPr>
                          <w:rFonts w:ascii="Times New Roman" w:hAnsi="Times New Roman" w:cs="Times New Roman"/>
                          <w:sz w:val="20"/>
                          <w:szCs w:val="20"/>
                        </w:rPr>
                      </w:pPr>
                      <w:r w:rsidRPr="00B05C3C">
                        <w:rPr>
                          <w:rFonts w:ascii="Times New Roman" w:hAnsi="Times New Roman" w:cs="Times New Roman"/>
                          <w:b/>
                          <w:sz w:val="20"/>
                          <w:szCs w:val="20"/>
                        </w:rPr>
                        <w:t xml:space="preserve">Figure </w:t>
                      </w:r>
                      <w:r>
                        <w:rPr>
                          <w:rFonts w:ascii="Times New Roman" w:hAnsi="Times New Roman" w:cs="Times New Roman"/>
                          <w:b/>
                          <w:sz w:val="20"/>
                          <w:szCs w:val="20"/>
                        </w:rPr>
                        <w:t>7.</w:t>
                      </w:r>
                      <w:r w:rsidRPr="00B05C3C">
                        <w:rPr>
                          <w:rFonts w:ascii="Times New Roman" w:hAnsi="Times New Roman" w:cs="Times New Roman"/>
                          <w:sz w:val="20"/>
                          <w:szCs w:val="20"/>
                        </w:rPr>
                        <w:t xml:space="preserve">  Selected peaks from the positive</w:t>
                      </w:r>
                      <w:r>
                        <w:rPr>
                          <w:rFonts w:ascii="Times New Roman" w:hAnsi="Times New Roman" w:cs="Times New Roman"/>
                          <w:sz w:val="20"/>
                          <w:szCs w:val="20"/>
                        </w:rPr>
                        <w:t>-</w:t>
                      </w:r>
                      <w:r w:rsidRPr="00B05C3C">
                        <w:rPr>
                          <w:rFonts w:ascii="Times New Roman" w:hAnsi="Times New Roman" w:cs="Times New Roman"/>
                          <w:sz w:val="20"/>
                          <w:szCs w:val="20"/>
                        </w:rPr>
                        <w:t xml:space="preserve">ion TOF-SIMS spectrum of ~2 mg/mL </w:t>
                      </w:r>
                      <w:r>
                        <w:rPr>
                          <w:rFonts w:ascii="Times New Roman" w:hAnsi="Times New Roman" w:cs="Times New Roman"/>
                          <w:sz w:val="20"/>
                          <w:szCs w:val="20"/>
                        </w:rPr>
                        <w:t>[</w:t>
                      </w:r>
                      <w:r w:rsidRPr="00B05C3C">
                        <w:rPr>
                          <w:rFonts w:ascii="Times New Roman" w:hAnsi="Times New Roman" w:cs="Times New Roman"/>
                          <w:sz w:val="20"/>
                          <w:szCs w:val="20"/>
                        </w:rPr>
                        <w:t>RuCl</w:t>
                      </w:r>
                      <w:r w:rsidRPr="00B05C3C">
                        <w:rPr>
                          <w:rFonts w:ascii="Times New Roman" w:hAnsi="Times New Roman" w:cs="Times New Roman"/>
                          <w:sz w:val="20"/>
                          <w:szCs w:val="20"/>
                          <w:vertAlign w:val="subscript"/>
                        </w:rPr>
                        <w:t>2</w:t>
                      </w:r>
                      <w:r w:rsidRPr="00B05C3C">
                        <w:rPr>
                          <w:rFonts w:ascii="Times New Roman" w:hAnsi="Times New Roman" w:cs="Times New Roman"/>
                          <w:sz w:val="20"/>
                          <w:szCs w:val="20"/>
                        </w:rPr>
                        <w:t>(</w:t>
                      </w:r>
                      <w:r w:rsidRPr="005959A1">
                        <w:rPr>
                          <w:rFonts w:ascii="Times New Roman" w:hAnsi="Times New Roman" w:cs="Times New Roman"/>
                          <w:i/>
                          <w:sz w:val="20"/>
                          <w:szCs w:val="20"/>
                        </w:rPr>
                        <w:t>p</w:t>
                      </w:r>
                      <w:r w:rsidRPr="00B05C3C">
                        <w:rPr>
                          <w:rFonts w:ascii="Times New Roman" w:hAnsi="Times New Roman" w:cs="Times New Roman"/>
                          <w:sz w:val="20"/>
                          <w:szCs w:val="20"/>
                        </w:rPr>
                        <w:t>-cymene)P(C</w:t>
                      </w:r>
                      <w:r w:rsidRPr="00B05C3C">
                        <w:rPr>
                          <w:rFonts w:ascii="Times New Roman" w:hAnsi="Times New Roman" w:cs="Times New Roman"/>
                          <w:sz w:val="20"/>
                          <w:szCs w:val="20"/>
                          <w:vertAlign w:val="subscript"/>
                        </w:rPr>
                        <w:t>8</w:t>
                      </w:r>
                      <w:r w:rsidRPr="00B05C3C">
                        <w:rPr>
                          <w:rFonts w:ascii="Times New Roman" w:hAnsi="Times New Roman" w:cs="Times New Roman"/>
                          <w:sz w:val="20"/>
                          <w:szCs w:val="20"/>
                        </w:rPr>
                        <w:t>H</w:t>
                      </w:r>
                      <w:r w:rsidRPr="00B05C3C">
                        <w:rPr>
                          <w:rFonts w:ascii="Times New Roman" w:hAnsi="Times New Roman" w:cs="Times New Roman"/>
                          <w:sz w:val="20"/>
                          <w:szCs w:val="20"/>
                          <w:vertAlign w:val="subscript"/>
                        </w:rPr>
                        <w:t>17</w:t>
                      </w:r>
                      <w:r w:rsidRPr="00B05C3C">
                        <w:rPr>
                          <w:rFonts w:ascii="Times New Roman" w:hAnsi="Times New Roman" w:cs="Times New Roman"/>
                          <w:sz w:val="20"/>
                          <w:szCs w:val="20"/>
                        </w:rPr>
                        <w:t>)</w:t>
                      </w:r>
                      <w:r w:rsidRPr="00B05C3C">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Pr="00B05C3C">
                        <w:rPr>
                          <w:rFonts w:ascii="Times New Roman" w:hAnsi="Times New Roman" w:cs="Times New Roman"/>
                          <w:sz w:val="20"/>
                          <w:szCs w:val="20"/>
                        </w:rPr>
                        <w:t>in d</w:t>
                      </w:r>
                      <w:r>
                        <w:rPr>
                          <w:rFonts w:ascii="Times New Roman" w:hAnsi="Times New Roman" w:cs="Times New Roman"/>
                          <w:sz w:val="20"/>
                          <w:szCs w:val="20"/>
                          <w:vertAlign w:val="subscript"/>
                        </w:rPr>
                        <w:t>11</w:t>
                      </w:r>
                      <w:r w:rsidRPr="00B05C3C">
                        <w:rPr>
                          <w:rFonts w:ascii="Times New Roman" w:hAnsi="Times New Roman" w:cs="Times New Roman"/>
                          <w:sz w:val="20"/>
                          <w:szCs w:val="20"/>
                        </w:rPr>
                        <w:t>-[C</w:t>
                      </w:r>
                      <w:r w:rsidRPr="00B05C3C">
                        <w:rPr>
                          <w:rFonts w:ascii="Times New Roman" w:hAnsi="Times New Roman" w:cs="Times New Roman"/>
                          <w:sz w:val="20"/>
                          <w:szCs w:val="20"/>
                          <w:vertAlign w:val="subscript"/>
                        </w:rPr>
                        <w:t>2</w:t>
                      </w:r>
                      <w:r w:rsidRPr="00B05C3C">
                        <w:rPr>
                          <w:rFonts w:ascii="Times New Roman" w:hAnsi="Times New Roman" w:cs="Times New Roman"/>
                          <w:sz w:val="20"/>
                          <w:szCs w:val="20"/>
                        </w:rPr>
                        <w:t>mim][Tf</w:t>
                      </w:r>
                      <w:r w:rsidRPr="00B05C3C">
                        <w:rPr>
                          <w:rFonts w:ascii="Times New Roman" w:hAnsi="Times New Roman" w:cs="Times New Roman"/>
                          <w:sz w:val="20"/>
                          <w:szCs w:val="20"/>
                          <w:vertAlign w:val="subscript"/>
                        </w:rPr>
                        <w:t>2</w:t>
                      </w:r>
                      <w:r w:rsidRPr="00B05C3C">
                        <w:rPr>
                          <w:rFonts w:ascii="Times New Roman" w:hAnsi="Times New Roman" w:cs="Times New Roman"/>
                          <w:sz w:val="20"/>
                          <w:szCs w:val="20"/>
                        </w:rPr>
                        <w:t>N].</w:t>
                      </w:r>
                      <w:r>
                        <w:rPr>
                          <w:rFonts w:ascii="Times New Roman" w:hAnsi="Times New Roman" w:cs="Times New Roman"/>
                          <w:sz w:val="20"/>
                          <w:szCs w:val="20"/>
                        </w:rPr>
                        <w:t xml:space="preserve">  The </w:t>
                      </w:r>
                      <w:r w:rsidRPr="005959A1">
                        <w:rPr>
                          <w:rFonts w:ascii="Times New Roman" w:hAnsi="Times New Roman" w:cs="Times New Roman"/>
                          <w:i/>
                          <w:iCs/>
                          <w:sz w:val="20"/>
                          <w:szCs w:val="20"/>
                        </w:rPr>
                        <w:t>m</w:t>
                      </w:r>
                      <w:r>
                        <w:rPr>
                          <w:rFonts w:ascii="Times New Roman" w:hAnsi="Times New Roman" w:cs="Times New Roman"/>
                          <w:sz w:val="20"/>
                          <w:szCs w:val="20"/>
                        </w:rPr>
                        <w:t>/</w:t>
                      </w:r>
                      <w:r w:rsidRPr="005959A1">
                        <w:rPr>
                          <w:rFonts w:ascii="Times New Roman" w:hAnsi="Times New Roman" w:cs="Times New Roman"/>
                          <w:i/>
                          <w:iCs/>
                          <w:sz w:val="20"/>
                          <w:szCs w:val="20"/>
                        </w:rPr>
                        <w:t>z</w:t>
                      </w:r>
                      <w:r>
                        <w:rPr>
                          <w:rFonts w:ascii="Times New Roman" w:hAnsi="Times New Roman" w:cs="Times New Roman"/>
                          <w:sz w:val="20"/>
                          <w:szCs w:val="20"/>
                        </w:rPr>
                        <w:t xml:space="preserve"> values reported in the figure identify our best estimate of the most probable isotopologue.  </w:t>
                      </w:r>
                      <w:r w:rsidRPr="00B05C3C">
                        <w:rPr>
                          <w:rFonts w:ascii="Times New Roman" w:hAnsi="Times New Roman" w:cs="Times New Roman"/>
                          <w:sz w:val="20"/>
                          <w:szCs w:val="20"/>
                        </w:rPr>
                        <w:t xml:space="preserve">The peak at </w:t>
                      </w:r>
                      <w:r w:rsidRPr="00B05C3C">
                        <w:rPr>
                          <w:rFonts w:ascii="Times New Roman" w:hAnsi="Times New Roman" w:cs="Times New Roman"/>
                          <w:i/>
                          <w:sz w:val="20"/>
                          <w:szCs w:val="20"/>
                        </w:rPr>
                        <w:t>m</w:t>
                      </w:r>
                      <w:r>
                        <w:rPr>
                          <w:rFonts w:ascii="Times New Roman" w:hAnsi="Times New Roman" w:cs="Times New Roman"/>
                          <w:sz w:val="20"/>
                          <w:szCs w:val="20"/>
                        </w:rPr>
                        <w:t>/</w:t>
                      </w:r>
                      <w:r w:rsidRPr="00B05C3C">
                        <w:rPr>
                          <w:rFonts w:ascii="Times New Roman" w:hAnsi="Times New Roman" w:cs="Times New Roman"/>
                          <w:i/>
                          <w:sz w:val="20"/>
                          <w:szCs w:val="20"/>
                        </w:rPr>
                        <w:t>z</w:t>
                      </w:r>
                      <w:r>
                        <w:rPr>
                          <w:rFonts w:ascii="Times New Roman" w:hAnsi="Times New Roman" w:cs="Times New Roman"/>
                          <w:sz w:val="20"/>
                          <w:szCs w:val="20"/>
                        </w:rPr>
                        <w:t xml:space="preserve"> =</w:t>
                      </w:r>
                      <w:r w:rsidRPr="00B05C3C">
                        <w:rPr>
                          <w:rFonts w:ascii="Times New Roman" w:hAnsi="Times New Roman" w:cs="Times New Roman"/>
                          <w:sz w:val="20"/>
                          <w:szCs w:val="20"/>
                        </w:rPr>
                        <w:t xml:space="preserve"> 641.</w:t>
                      </w:r>
                      <w:r>
                        <w:rPr>
                          <w:rFonts w:ascii="Times New Roman" w:hAnsi="Times New Roman" w:cs="Times New Roman"/>
                          <w:sz w:val="20"/>
                          <w:szCs w:val="20"/>
                        </w:rPr>
                        <w:t>4</w:t>
                      </w:r>
                      <w:r w:rsidRPr="00B05C3C">
                        <w:rPr>
                          <w:rFonts w:ascii="Times New Roman" w:hAnsi="Times New Roman" w:cs="Times New Roman"/>
                          <w:sz w:val="20"/>
                          <w:szCs w:val="20"/>
                        </w:rPr>
                        <w:t xml:space="preserve"> is the highest mass-to-charge peak observed in the positive</w:t>
                      </w:r>
                      <w:r>
                        <w:rPr>
                          <w:rFonts w:ascii="Times New Roman" w:hAnsi="Times New Roman" w:cs="Times New Roman"/>
                          <w:sz w:val="20"/>
                          <w:szCs w:val="20"/>
                        </w:rPr>
                        <w:t>-</w:t>
                      </w:r>
                      <w:r w:rsidRPr="00B05C3C">
                        <w:rPr>
                          <w:rFonts w:ascii="Times New Roman" w:hAnsi="Times New Roman" w:cs="Times New Roman"/>
                          <w:sz w:val="20"/>
                          <w:szCs w:val="20"/>
                        </w:rPr>
                        <w:t>ion TOF-SIMS spectrum.</w:t>
                      </w:r>
                    </w:p>
                  </w:txbxContent>
                </v:textbox>
                <w10:anchorlock/>
              </v:shape>
            </w:pict>
          </mc:Fallback>
        </mc:AlternateContent>
      </w:r>
      <w:r w:rsidR="00236B7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positive</w:t>
      </w:r>
      <w:r w:rsidR="00330CDF"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ion spectrum and clearly corresponds to the complex</w:t>
      </w:r>
      <w:r w:rsidR="00330CDF"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t>
      </w:r>
      <w:bookmarkStart w:id="6" w:name="_Hlk5447216"/>
      <w:r w:rsidR="00FA0629">
        <w:rPr>
          <w:rFonts w:ascii="Times New Roman" w:eastAsia="ArialMT" w:hAnsi="Times New Roman" w:cs="Times New Roman"/>
          <w:sz w:val="24"/>
          <w:szCs w:val="24"/>
        </w:rPr>
        <w:t>[</w:t>
      </w:r>
      <w:proofErr w:type="spellStart"/>
      <w:r w:rsidRPr="00B05C3C">
        <w:rPr>
          <w:rFonts w:ascii="Times New Roman" w:eastAsia="ArialMT" w:hAnsi="Times New Roman" w:cs="Times New Roman"/>
          <w:sz w:val="24"/>
          <w:szCs w:val="24"/>
        </w:rPr>
        <w:t>RuCl</w:t>
      </w:r>
      <w:proofErr w:type="spellEnd"/>
      <w:r w:rsidRPr="00B05C3C">
        <w:rPr>
          <w:rFonts w:ascii="Times New Roman" w:eastAsia="ArialMT" w:hAnsi="Times New Roman" w:cs="Times New Roman"/>
          <w:sz w:val="24"/>
          <w:szCs w:val="24"/>
        </w:rPr>
        <w:t>(</w:t>
      </w:r>
      <w:r w:rsidRPr="005959A1">
        <w:rPr>
          <w:rFonts w:ascii="Times New Roman" w:eastAsia="ArialMT" w:hAnsi="Times New Roman" w:cs="Times New Roman"/>
          <w:i/>
          <w:sz w:val="24"/>
          <w:szCs w:val="24"/>
        </w:rPr>
        <w:t>p</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FA0629"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bookmarkEnd w:id="6"/>
      <w:r w:rsidRPr="00B05C3C">
        <w:rPr>
          <w:rFonts w:ascii="Times New Roman" w:eastAsia="ArialMT" w:hAnsi="Times New Roman" w:cs="Times New Roman"/>
          <w:sz w:val="24"/>
          <w:szCs w:val="24"/>
        </w:rPr>
        <w:t>.</w:t>
      </w:r>
      <w:r w:rsidR="006B46AE">
        <w:rPr>
          <w:rFonts w:ascii="Times New Roman" w:eastAsia="ArialMT" w:hAnsi="Times New Roman" w:cs="Times New Roman"/>
          <w:sz w:val="24"/>
          <w:szCs w:val="24"/>
        </w:rPr>
        <w:t xml:space="preserve">  As shown in </w:t>
      </w:r>
      <w:r w:rsidR="006B46AE" w:rsidRPr="005959A1">
        <w:rPr>
          <w:rFonts w:ascii="Times New Roman" w:eastAsia="ArialMT" w:hAnsi="Times New Roman" w:cs="Times New Roman"/>
          <w:b/>
          <w:bCs/>
          <w:sz w:val="24"/>
          <w:szCs w:val="24"/>
        </w:rPr>
        <w:t>Figure S1</w:t>
      </w:r>
      <w:r w:rsidR="006B46AE">
        <w:rPr>
          <w:rFonts w:ascii="Times New Roman" w:eastAsia="ArialMT" w:hAnsi="Times New Roman" w:cs="Times New Roman"/>
          <w:sz w:val="24"/>
          <w:szCs w:val="24"/>
        </w:rPr>
        <w:t xml:space="preserve">, the isotopic fine structure of the </w:t>
      </w:r>
      <w:r w:rsidR="006B46AE" w:rsidRPr="005959A1">
        <w:rPr>
          <w:rFonts w:ascii="Times New Roman" w:eastAsia="ArialMT" w:hAnsi="Times New Roman" w:cs="Times New Roman"/>
          <w:i/>
          <w:iCs/>
          <w:sz w:val="24"/>
          <w:szCs w:val="24"/>
        </w:rPr>
        <w:t>m</w:t>
      </w:r>
      <w:r w:rsidR="006B46AE">
        <w:rPr>
          <w:rFonts w:ascii="Times New Roman" w:eastAsia="ArialMT" w:hAnsi="Times New Roman" w:cs="Times New Roman"/>
          <w:sz w:val="24"/>
          <w:szCs w:val="24"/>
        </w:rPr>
        <w:t>/</w:t>
      </w:r>
      <w:r w:rsidR="006B46AE" w:rsidRPr="005959A1">
        <w:rPr>
          <w:rFonts w:ascii="Times New Roman" w:eastAsia="ArialMT" w:hAnsi="Times New Roman" w:cs="Times New Roman"/>
          <w:i/>
          <w:iCs/>
          <w:sz w:val="24"/>
          <w:szCs w:val="24"/>
        </w:rPr>
        <w:t>z</w:t>
      </w:r>
      <w:r w:rsidR="006B46AE">
        <w:rPr>
          <w:rFonts w:ascii="Times New Roman" w:eastAsia="ArialMT" w:hAnsi="Times New Roman" w:cs="Times New Roman"/>
          <w:sz w:val="24"/>
          <w:szCs w:val="24"/>
        </w:rPr>
        <w:t xml:space="preserve"> = 641.4 peak is in excellent agreement with the isotope distribution that is expected for [</w:t>
      </w:r>
      <w:proofErr w:type="spellStart"/>
      <w:r w:rsidR="006B46AE" w:rsidRPr="00B05C3C">
        <w:rPr>
          <w:rFonts w:ascii="Times New Roman" w:eastAsia="ArialMT" w:hAnsi="Times New Roman" w:cs="Times New Roman"/>
          <w:sz w:val="24"/>
          <w:szCs w:val="24"/>
        </w:rPr>
        <w:t>RuCl</w:t>
      </w:r>
      <w:proofErr w:type="spellEnd"/>
      <w:r w:rsidR="006B46AE" w:rsidRPr="00B05C3C">
        <w:rPr>
          <w:rFonts w:ascii="Times New Roman" w:eastAsia="ArialMT" w:hAnsi="Times New Roman" w:cs="Times New Roman"/>
          <w:sz w:val="24"/>
          <w:szCs w:val="24"/>
        </w:rPr>
        <w:t>(</w:t>
      </w:r>
      <w:r w:rsidR="006B46AE" w:rsidRPr="00DB3D8E">
        <w:rPr>
          <w:rFonts w:ascii="Times New Roman" w:eastAsia="ArialMT" w:hAnsi="Times New Roman" w:cs="Times New Roman"/>
          <w:i/>
          <w:sz w:val="24"/>
          <w:szCs w:val="24"/>
        </w:rPr>
        <w:t>p</w:t>
      </w:r>
      <w:r w:rsidR="006B46AE" w:rsidRPr="00B05C3C">
        <w:rPr>
          <w:rFonts w:ascii="Times New Roman" w:eastAsia="ArialMT" w:hAnsi="Times New Roman" w:cs="Times New Roman"/>
          <w:sz w:val="24"/>
          <w:szCs w:val="24"/>
        </w:rPr>
        <w:t>-cymene)P(C</w:t>
      </w:r>
      <w:r w:rsidR="006B46AE" w:rsidRPr="00B05C3C">
        <w:rPr>
          <w:rFonts w:ascii="Times New Roman" w:eastAsia="ArialMT" w:hAnsi="Times New Roman" w:cs="Times New Roman"/>
          <w:sz w:val="24"/>
          <w:szCs w:val="24"/>
          <w:vertAlign w:val="subscript"/>
        </w:rPr>
        <w:t>8</w:t>
      </w:r>
      <w:r w:rsidR="006B46AE" w:rsidRPr="00B05C3C">
        <w:rPr>
          <w:rFonts w:ascii="Times New Roman" w:eastAsia="ArialMT" w:hAnsi="Times New Roman" w:cs="Times New Roman"/>
          <w:sz w:val="24"/>
          <w:szCs w:val="24"/>
        </w:rPr>
        <w:t>H</w:t>
      </w:r>
      <w:r w:rsidR="006B46AE" w:rsidRPr="00B05C3C">
        <w:rPr>
          <w:rFonts w:ascii="Times New Roman" w:eastAsia="ArialMT" w:hAnsi="Times New Roman" w:cs="Times New Roman"/>
          <w:sz w:val="24"/>
          <w:szCs w:val="24"/>
          <w:vertAlign w:val="subscript"/>
        </w:rPr>
        <w:t>17</w:t>
      </w:r>
      <w:r w:rsidR="006B46AE" w:rsidRPr="00B05C3C">
        <w:rPr>
          <w:rFonts w:ascii="Times New Roman" w:eastAsia="ArialMT" w:hAnsi="Times New Roman" w:cs="Times New Roman"/>
          <w:sz w:val="24"/>
          <w:szCs w:val="24"/>
        </w:rPr>
        <w:t>)</w:t>
      </w:r>
      <w:r w:rsidR="006B46AE" w:rsidRPr="00B05C3C">
        <w:rPr>
          <w:rFonts w:ascii="Times New Roman" w:eastAsia="ArialMT" w:hAnsi="Times New Roman" w:cs="Times New Roman"/>
          <w:sz w:val="24"/>
          <w:szCs w:val="24"/>
          <w:vertAlign w:val="subscript"/>
        </w:rPr>
        <w:t>3</w:t>
      </w:r>
      <w:r w:rsidR="006B46AE" w:rsidRPr="00B05C3C">
        <w:rPr>
          <w:rFonts w:ascii="Times New Roman" w:eastAsia="ArialMT" w:hAnsi="Times New Roman" w:cs="Times New Roman"/>
          <w:sz w:val="24"/>
          <w:szCs w:val="24"/>
        </w:rPr>
        <w:t>]</w:t>
      </w:r>
      <w:r w:rsidR="006B46AE" w:rsidRPr="00B05C3C">
        <w:rPr>
          <w:rFonts w:ascii="Times New Roman" w:eastAsia="ArialMT" w:hAnsi="Times New Roman" w:cs="Times New Roman"/>
          <w:sz w:val="24"/>
          <w:szCs w:val="24"/>
          <w:vertAlign w:val="superscript"/>
        </w:rPr>
        <w:t>+</w:t>
      </w:r>
      <w:r w:rsidR="006B46AE">
        <w:rPr>
          <w:rFonts w:ascii="Times New Roman" w:eastAsia="ArialMT" w:hAnsi="Times New Roman" w:cs="Times New Roman"/>
          <w:sz w:val="24"/>
          <w:szCs w:val="24"/>
        </w:rPr>
        <w:t>.</w:t>
      </w:r>
      <w:r w:rsidR="00956874">
        <w:rPr>
          <w:rFonts w:ascii="Times New Roman" w:eastAsia="ArialMT" w:hAnsi="Times New Roman" w:cs="Times New Roman"/>
          <w:sz w:val="24"/>
          <w:szCs w:val="24"/>
        </w:rPr>
        <w:t xml:space="preserve">  Th</w:t>
      </w:r>
      <w:r w:rsidR="0084221D">
        <w:rPr>
          <w:rFonts w:ascii="Times New Roman" w:eastAsia="ArialMT" w:hAnsi="Times New Roman" w:cs="Times New Roman"/>
          <w:sz w:val="24"/>
          <w:szCs w:val="24"/>
        </w:rPr>
        <w:t xml:space="preserve">us, the TOF-SIMS spectrum provides no </w:t>
      </w:r>
      <w:r w:rsidR="0084221D" w:rsidRPr="005959A1">
        <w:rPr>
          <w:rFonts w:ascii="Times New Roman" w:eastAsia="ArialMT" w:hAnsi="Times New Roman" w:cs="Times New Roman"/>
          <w:i/>
          <w:iCs/>
          <w:sz w:val="24"/>
          <w:szCs w:val="24"/>
        </w:rPr>
        <w:t>direct</w:t>
      </w:r>
      <w:r w:rsidR="0084221D">
        <w:rPr>
          <w:rFonts w:ascii="Times New Roman" w:eastAsia="ArialMT" w:hAnsi="Times New Roman" w:cs="Times New Roman"/>
          <w:sz w:val="24"/>
          <w:szCs w:val="24"/>
        </w:rPr>
        <w:t xml:space="preserve"> evidence for the presence of the doubly charged dimer</w:t>
      </w:r>
      <w:r w:rsidR="00962F28">
        <w:rPr>
          <w:rFonts w:ascii="Times New Roman" w:eastAsia="ArialMT" w:hAnsi="Times New Roman" w:cs="Times New Roman"/>
          <w:sz w:val="24"/>
          <w:szCs w:val="24"/>
        </w:rPr>
        <w:t xml:space="preserve"> [(</w:t>
      </w:r>
      <w:proofErr w:type="spellStart"/>
      <w:r w:rsidR="00962F28" w:rsidRPr="00B05C3C">
        <w:rPr>
          <w:rFonts w:ascii="Times New Roman" w:eastAsia="ArialMT" w:hAnsi="Times New Roman" w:cs="Times New Roman"/>
          <w:sz w:val="24"/>
          <w:szCs w:val="24"/>
        </w:rPr>
        <w:t>RuCl</w:t>
      </w:r>
      <w:proofErr w:type="spellEnd"/>
      <w:r w:rsidR="00962F28" w:rsidRPr="00B05C3C">
        <w:rPr>
          <w:rFonts w:ascii="Times New Roman" w:eastAsia="ArialMT" w:hAnsi="Times New Roman" w:cs="Times New Roman"/>
          <w:sz w:val="24"/>
          <w:szCs w:val="24"/>
        </w:rPr>
        <w:t>(</w:t>
      </w:r>
      <w:r w:rsidR="00962F28" w:rsidRPr="00DB3D8E">
        <w:rPr>
          <w:rFonts w:ascii="Times New Roman" w:eastAsia="ArialMT" w:hAnsi="Times New Roman" w:cs="Times New Roman"/>
          <w:i/>
          <w:sz w:val="24"/>
          <w:szCs w:val="24"/>
        </w:rPr>
        <w:t>p</w:t>
      </w:r>
      <w:r w:rsidR="00962F28" w:rsidRPr="00B05C3C">
        <w:rPr>
          <w:rFonts w:ascii="Times New Roman" w:eastAsia="ArialMT" w:hAnsi="Times New Roman" w:cs="Times New Roman"/>
          <w:sz w:val="24"/>
          <w:szCs w:val="24"/>
        </w:rPr>
        <w:t>-cymene)P(C</w:t>
      </w:r>
      <w:r w:rsidR="00962F28" w:rsidRPr="00B05C3C">
        <w:rPr>
          <w:rFonts w:ascii="Times New Roman" w:eastAsia="ArialMT" w:hAnsi="Times New Roman" w:cs="Times New Roman"/>
          <w:sz w:val="24"/>
          <w:szCs w:val="24"/>
          <w:vertAlign w:val="subscript"/>
        </w:rPr>
        <w:t>8</w:t>
      </w:r>
      <w:r w:rsidR="00962F28" w:rsidRPr="00B05C3C">
        <w:rPr>
          <w:rFonts w:ascii="Times New Roman" w:eastAsia="ArialMT" w:hAnsi="Times New Roman" w:cs="Times New Roman"/>
          <w:sz w:val="24"/>
          <w:szCs w:val="24"/>
        </w:rPr>
        <w:t>H</w:t>
      </w:r>
      <w:r w:rsidR="00962F28" w:rsidRPr="00B05C3C">
        <w:rPr>
          <w:rFonts w:ascii="Times New Roman" w:eastAsia="ArialMT" w:hAnsi="Times New Roman" w:cs="Times New Roman"/>
          <w:sz w:val="24"/>
          <w:szCs w:val="24"/>
          <w:vertAlign w:val="subscript"/>
        </w:rPr>
        <w:t>17</w:t>
      </w:r>
      <w:r w:rsidR="00962F28" w:rsidRPr="00B05C3C">
        <w:rPr>
          <w:rFonts w:ascii="Times New Roman" w:eastAsia="ArialMT" w:hAnsi="Times New Roman" w:cs="Times New Roman"/>
          <w:sz w:val="24"/>
          <w:szCs w:val="24"/>
        </w:rPr>
        <w:t>)</w:t>
      </w:r>
      <w:r w:rsidR="00962F28" w:rsidRPr="00B05C3C">
        <w:rPr>
          <w:rFonts w:ascii="Times New Roman" w:eastAsia="ArialMT" w:hAnsi="Times New Roman" w:cs="Times New Roman"/>
          <w:sz w:val="24"/>
          <w:szCs w:val="24"/>
          <w:vertAlign w:val="subscript"/>
        </w:rPr>
        <w:t>3</w:t>
      </w:r>
      <w:r w:rsidR="00962F28">
        <w:rPr>
          <w:rFonts w:ascii="Times New Roman" w:eastAsia="ArialMT" w:hAnsi="Times New Roman" w:cs="Times New Roman"/>
          <w:sz w:val="24"/>
          <w:szCs w:val="24"/>
        </w:rPr>
        <w:t>)</w:t>
      </w:r>
      <w:r w:rsidR="00962F28" w:rsidRPr="005959A1">
        <w:rPr>
          <w:rFonts w:ascii="Times New Roman" w:eastAsia="ArialMT" w:hAnsi="Times New Roman" w:cs="Times New Roman"/>
          <w:sz w:val="24"/>
          <w:szCs w:val="24"/>
          <w:vertAlign w:val="subscript"/>
        </w:rPr>
        <w:t>2</w:t>
      </w:r>
      <w:r w:rsidR="00962F28">
        <w:rPr>
          <w:rFonts w:ascii="Times New Roman" w:eastAsia="ArialMT" w:hAnsi="Times New Roman" w:cs="Times New Roman"/>
          <w:sz w:val="24"/>
          <w:szCs w:val="24"/>
        </w:rPr>
        <w:t>]</w:t>
      </w:r>
      <w:r w:rsidR="00962F28" w:rsidRPr="005959A1">
        <w:rPr>
          <w:rFonts w:ascii="Times New Roman" w:eastAsia="ArialMT" w:hAnsi="Times New Roman" w:cs="Times New Roman"/>
          <w:sz w:val="24"/>
          <w:szCs w:val="24"/>
          <w:vertAlign w:val="superscript"/>
        </w:rPr>
        <w:t>2+</w:t>
      </w:r>
      <w:r w:rsidR="0084221D">
        <w:rPr>
          <w:rFonts w:ascii="Times New Roman" w:eastAsia="ArialMT" w:hAnsi="Times New Roman" w:cs="Times New Roman"/>
          <w:sz w:val="24"/>
          <w:szCs w:val="24"/>
        </w:rPr>
        <w:t>.</w:t>
      </w:r>
      <w:r w:rsidR="00F479EB">
        <w:rPr>
          <w:rFonts w:ascii="Times New Roman" w:eastAsia="ArialMT" w:hAnsi="Times New Roman" w:cs="Times New Roman"/>
          <w:sz w:val="24"/>
          <w:szCs w:val="24"/>
        </w:rPr>
        <w:t xml:space="preserve">  If the dimer is present at the extreme liquid-vacuum interface, it must </w:t>
      </w:r>
      <w:r w:rsidR="00366AB1">
        <w:rPr>
          <w:rFonts w:ascii="Times New Roman" w:eastAsia="ArialMT" w:hAnsi="Times New Roman" w:cs="Times New Roman"/>
          <w:sz w:val="24"/>
          <w:szCs w:val="24"/>
        </w:rPr>
        <w:t xml:space="preserve">be ejected </w:t>
      </w:r>
      <w:r w:rsidR="00F479EB">
        <w:rPr>
          <w:rFonts w:ascii="Times New Roman" w:eastAsia="ArialMT" w:hAnsi="Times New Roman" w:cs="Times New Roman"/>
          <w:sz w:val="24"/>
          <w:szCs w:val="24"/>
        </w:rPr>
        <w:t>as a larger neutral complex or it must fragment</w:t>
      </w:r>
      <w:r w:rsidR="00366AB1">
        <w:rPr>
          <w:rFonts w:ascii="Times New Roman" w:eastAsia="ArialMT" w:hAnsi="Times New Roman" w:cs="Times New Roman"/>
          <w:sz w:val="24"/>
          <w:szCs w:val="24"/>
        </w:rPr>
        <w:t xml:space="preserve"> to</w:t>
      </w:r>
      <w:r w:rsidR="00570852">
        <w:rPr>
          <w:rFonts w:ascii="Times New Roman" w:eastAsia="ArialMT" w:hAnsi="Times New Roman" w:cs="Times New Roman"/>
          <w:sz w:val="24"/>
          <w:szCs w:val="24"/>
        </w:rPr>
        <w:t xml:space="preserve"> other</w:t>
      </w:r>
      <w:r w:rsidR="00366AB1">
        <w:rPr>
          <w:rFonts w:ascii="Times New Roman" w:eastAsia="ArialMT" w:hAnsi="Times New Roman" w:cs="Times New Roman"/>
          <w:sz w:val="24"/>
          <w:szCs w:val="24"/>
        </w:rPr>
        <w:t xml:space="preserve"> species like</w:t>
      </w:r>
      <w:r w:rsidR="00F479EB">
        <w:rPr>
          <w:rFonts w:ascii="Times New Roman" w:eastAsia="ArialMT" w:hAnsi="Times New Roman" w:cs="Times New Roman"/>
          <w:sz w:val="24"/>
          <w:szCs w:val="24"/>
        </w:rPr>
        <w:t xml:space="preserve"> [</w:t>
      </w:r>
      <w:proofErr w:type="spellStart"/>
      <w:r w:rsidR="00F479EB" w:rsidRPr="00B05C3C">
        <w:rPr>
          <w:rFonts w:ascii="Times New Roman" w:eastAsia="ArialMT" w:hAnsi="Times New Roman" w:cs="Times New Roman"/>
          <w:sz w:val="24"/>
          <w:szCs w:val="24"/>
        </w:rPr>
        <w:t>RuCl</w:t>
      </w:r>
      <w:proofErr w:type="spellEnd"/>
      <w:r w:rsidR="00F479EB" w:rsidRPr="00B05C3C">
        <w:rPr>
          <w:rFonts w:ascii="Times New Roman" w:eastAsia="ArialMT" w:hAnsi="Times New Roman" w:cs="Times New Roman"/>
          <w:sz w:val="24"/>
          <w:szCs w:val="24"/>
        </w:rPr>
        <w:t>(</w:t>
      </w:r>
      <w:r w:rsidR="00F479EB" w:rsidRPr="00DB3D8E">
        <w:rPr>
          <w:rFonts w:ascii="Times New Roman" w:eastAsia="ArialMT" w:hAnsi="Times New Roman" w:cs="Times New Roman"/>
          <w:i/>
          <w:sz w:val="24"/>
          <w:szCs w:val="24"/>
        </w:rPr>
        <w:t>p</w:t>
      </w:r>
      <w:r w:rsidR="00F479EB" w:rsidRPr="00B05C3C">
        <w:rPr>
          <w:rFonts w:ascii="Times New Roman" w:eastAsia="ArialMT" w:hAnsi="Times New Roman" w:cs="Times New Roman"/>
          <w:sz w:val="24"/>
          <w:szCs w:val="24"/>
        </w:rPr>
        <w:t>-cymene)P(C</w:t>
      </w:r>
      <w:r w:rsidR="00F479EB" w:rsidRPr="00B05C3C">
        <w:rPr>
          <w:rFonts w:ascii="Times New Roman" w:eastAsia="ArialMT" w:hAnsi="Times New Roman" w:cs="Times New Roman"/>
          <w:sz w:val="24"/>
          <w:szCs w:val="24"/>
          <w:vertAlign w:val="subscript"/>
        </w:rPr>
        <w:t>8</w:t>
      </w:r>
      <w:r w:rsidR="00F479EB" w:rsidRPr="00B05C3C">
        <w:rPr>
          <w:rFonts w:ascii="Times New Roman" w:eastAsia="ArialMT" w:hAnsi="Times New Roman" w:cs="Times New Roman"/>
          <w:sz w:val="24"/>
          <w:szCs w:val="24"/>
        </w:rPr>
        <w:t>H</w:t>
      </w:r>
      <w:r w:rsidR="00F479EB" w:rsidRPr="00B05C3C">
        <w:rPr>
          <w:rFonts w:ascii="Times New Roman" w:eastAsia="ArialMT" w:hAnsi="Times New Roman" w:cs="Times New Roman"/>
          <w:sz w:val="24"/>
          <w:szCs w:val="24"/>
          <w:vertAlign w:val="subscript"/>
        </w:rPr>
        <w:t>17</w:t>
      </w:r>
      <w:r w:rsidR="00F479EB" w:rsidRPr="00B05C3C">
        <w:rPr>
          <w:rFonts w:ascii="Times New Roman" w:eastAsia="ArialMT" w:hAnsi="Times New Roman" w:cs="Times New Roman"/>
          <w:sz w:val="24"/>
          <w:szCs w:val="24"/>
        </w:rPr>
        <w:t>)</w:t>
      </w:r>
      <w:r w:rsidR="00F479EB" w:rsidRPr="00B05C3C">
        <w:rPr>
          <w:rFonts w:ascii="Times New Roman" w:eastAsia="ArialMT" w:hAnsi="Times New Roman" w:cs="Times New Roman"/>
          <w:sz w:val="24"/>
          <w:szCs w:val="24"/>
          <w:vertAlign w:val="subscript"/>
        </w:rPr>
        <w:t>3</w:t>
      </w:r>
      <w:r w:rsidR="00F479EB" w:rsidRPr="00B05C3C">
        <w:rPr>
          <w:rFonts w:ascii="Times New Roman" w:eastAsia="ArialMT" w:hAnsi="Times New Roman" w:cs="Times New Roman"/>
          <w:sz w:val="24"/>
          <w:szCs w:val="24"/>
        </w:rPr>
        <w:t>]</w:t>
      </w:r>
      <w:r w:rsidR="00F479EB" w:rsidRPr="00B05C3C">
        <w:rPr>
          <w:rFonts w:ascii="Times New Roman" w:eastAsia="ArialMT" w:hAnsi="Times New Roman" w:cs="Times New Roman"/>
          <w:sz w:val="24"/>
          <w:szCs w:val="24"/>
          <w:vertAlign w:val="superscript"/>
        </w:rPr>
        <w:t>+</w:t>
      </w:r>
      <w:r w:rsidR="00F479EB">
        <w:rPr>
          <w:rFonts w:ascii="Times New Roman" w:eastAsia="ArialMT" w:hAnsi="Times New Roman" w:cs="Times New Roman"/>
          <w:sz w:val="24"/>
          <w:szCs w:val="24"/>
        </w:rPr>
        <w:t xml:space="preserve"> with high efficiency.</w:t>
      </w:r>
      <w:r w:rsidR="009357F5">
        <w:rPr>
          <w:rFonts w:ascii="Times New Roman" w:eastAsia="ArialMT" w:hAnsi="Times New Roman" w:cs="Times New Roman"/>
          <w:sz w:val="24"/>
          <w:szCs w:val="24"/>
        </w:rPr>
        <w:t xml:space="preserve">  </w:t>
      </w:r>
      <w:r w:rsidR="00B13802">
        <w:rPr>
          <w:rFonts w:ascii="Times New Roman" w:eastAsia="ArialMT" w:hAnsi="Times New Roman" w:cs="Times New Roman"/>
          <w:sz w:val="24"/>
          <w:szCs w:val="24"/>
        </w:rPr>
        <w:t>I</w:t>
      </w:r>
      <w:r w:rsidR="009357F5">
        <w:rPr>
          <w:rFonts w:ascii="Times New Roman" w:eastAsia="ArialMT" w:hAnsi="Times New Roman" w:cs="Times New Roman"/>
          <w:sz w:val="24"/>
          <w:szCs w:val="24"/>
        </w:rPr>
        <w:t>f the Ru complex is present as [</w:t>
      </w:r>
      <w:proofErr w:type="spellStart"/>
      <w:r w:rsidR="009357F5" w:rsidRPr="00B05C3C">
        <w:rPr>
          <w:rFonts w:ascii="Times New Roman" w:eastAsia="ArialMT" w:hAnsi="Times New Roman" w:cs="Times New Roman"/>
          <w:sz w:val="24"/>
          <w:szCs w:val="24"/>
        </w:rPr>
        <w:t>RuCl</w:t>
      </w:r>
      <w:proofErr w:type="spellEnd"/>
      <w:r w:rsidR="009357F5" w:rsidRPr="00B05C3C">
        <w:rPr>
          <w:rFonts w:ascii="Times New Roman" w:eastAsia="ArialMT" w:hAnsi="Times New Roman" w:cs="Times New Roman"/>
          <w:sz w:val="24"/>
          <w:szCs w:val="24"/>
        </w:rPr>
        <w:t>(</w:t>
      </w:r>
      <w:r w:rsidR="009357F5" w:rsidRPr="00DB3D8E">
        <w:rPr>
          <w:rFonts w:ascii="Times New Roman" w:eastAsia="ArialMT" w:hAnsi="Times New Roman" w:cs="Times New Roman"/>
          <w:i/>
          <w:sz w:val="24"/>
          <w:szCs w:val="24"/>
        </w:rPr>
        <w:t>p</w:t>
      </w:r>
      <w:r w:rsidR="009357F5" w:rsidRPr="00B05C3C">
        <w:rPr>
          <w:rFonts w:ascii="Times New Roman" w:eastAsia="ArialMT" w:hAnsi="Times New Roman" w:cs="Times New Roman"/>
          <w:sz w:val="24"/>
          <w:szCs w:val="24"/>
        </w:rPr>
        <w:t>-</w:t>
      </w:r>
      <w:r w:rsidR="009357F5" w:rsidRPr="00B05C3C">
        <w:rPr>
          <w:rFonts w:ascii="Times New Roman" w:eastAsia="ArialMT" w:hAnsi="Times New Roman" w:cs="Times New Roman"/>
          <w:sz w:val="24"/>
          <w:szCs w:val="24"/>
        </w:rPr>
        <w:lastRenderedPageBreak/>
        <w:t>cymene)P(C</w:t>
      </w:r>
      <w:r w:rsidR="009357F5" w:rsidRPr="00B05C3C">
        <w:rPr>
          <w:rFonts w:ascii="Times New Roman" w:eastAsia="ArialMT" w:hAnsi="Times New Roman" w:cs="Times New Roman"/>
          <w:sz w:val="24"/>
          <w:szCs w:val="24"/>
          <w:vertAlign w:val="subscript"/>
        </w:rPr>
        <w:t>8</w:t>
      </w:r>
      <w:r w:rsidR="009357F5" w:rsidRPr="00B05C3C">
        <w:rPr>
          <w:rFonts w:ascii="Times New Roman" w:eastAsia="ArialMT" w:hAnsi="Times New Roman" w:cs="Times New Roman"/>
          <w:sz w:val="24"/>
          <w:szCs w:val="24"/>
        </w:rPr>
        <w:t>H</w:t>
      </w:r>
      <w:r w:rsidR="009357F5" w:rsidRPr="00B05C3C">
        <w:rPr>
          <w:rFonts w:ascii="Times New Roman" w:eastAsia="ArialMT" w:hAnsi="Times New Roman" w:cs="Times New Roman"/>
          <w:sz w:val="24"/>
          <w:szCs w:val="24"/>
          <w:vertAlign w:val="subscript"/>
        </w:rPr>
        <w:t>17</w:t>
      </w:r>
      <w:r w:rsidR="009357F5" w:rsidRPr="00B05C3C">
        <w:rPr>
          <w:rFonts w:ascii="Times New Roman" w:eastAsia="ArialMT" w:hAnsi="Times New Roman" w:cs="Times New Roman"/>
          <w:sz w:val="24"/>
          <w:szCs w:val="24"/>
        </w:rPr>
        <w:t>)</w:t>
      </w:r>
      <w:r w:rsidR="009357F5" w:rsidRPr="00B05C3C">
        <w:rPr>
          <w:rFonts w:ascii="Times New Roman" w:eastAsia="ArialMT" w:hAnsi="Times New Roman" w:cs="Times New Roman"/>
          <w:sz w:val="24"/>
          <w:szCs w:val="24"/>
          <w:vertAlign w:val="subscript"/>
        </w:rPr>
        <w:t>3</w:t>
      </w:r>
      <w:r w:rsidR="009357F5">
        <w:rPr>
          <w:rFonts w:ascii="Times New Roman" w:eastAsia="ArialMT" w:hAnsi="Times New Roman" w:cs="Times New Roman"/>
          <w:sz w:val="24"/>
          <w:szCs w:val="24"/>
        </w:rPr>
        <w:t>(Tf</w:t>
      </w:r>
      <w:r w:rsidR="009357F5" w:rsidRPr="005959A1">
        <w:rPr>
          <w:rFonts w:ascii="Times New Roman" w:eastAsia="ArialMT" w:hAnsi="Times New Roman" w:cs="Times New Roman"/>
          <w:sz w:val="24"/>
          <w:szCs w:val="24"/>
          <w:vertAlign w:val="subscript"/>
        </w:rPr>
        <w:t>2</w:t>
      </w:r>
      <w:r w:rsidR="009357F5">
        <w:rPr>
          <w:rFonts w:ascii="Times New Roman" w:eastAsia="ArialMT" w:hAnsi="Times New Roman" w:cs="Times New Roman"/>
          <w:sz w:val="24"/>
          <w:szCs w:val="24"/>
        </w:rPr>
        <w:t>N)</w:t>
      </w:r>
      <w:r w:rsidR="009357F5" w:rsidRPr="00B05C3C">
        <w:rPr>
          <w:rFonts w:ascii="Times New Roman" w:eastAsia="ArialMT" w:hAnsi="Times New Roman" w:cs="Times New Roman"/>
          <w:sz w:val="24"/>
          <w:szCs w:val="24"/>
        </w:rPr>
        <w:t>]</w:t>
      </w:r>
      <w:r w:rsidR="009357F5">
        <w:rPr>
          <w:rFonts w:ascii="Times New Roman" w:eastAsia="ArialMT" w:hAnsi="Times New Roman" w:cs="Times New Roman"/>
          <w:sz w:val="24"/>
          <w:szCs w:val="24"/>
        </w:rPr>
        <w:t xml:space="preserve"> at </w:t>
      </w:r>
      <w:r w:rsidR="00B13802">
        <w:rPr>
          <w:rFonts w:ascii="Times New Roman" w:eastAsia="ArialMT" w:hAnsi="Times New Roman" w:cs="Times New Roman"/>
          <w:sz w:val="24"/>
          <w:szCs w:val="24"/>
        </w:rPr>
        <w:t xml:space="preserve">the extreme liquid-vacuum interface, unfragmented ejection </w:t>
      </w:r>
      <w:r w:rsidR="001672C7">
        <w:rPr>
          <w:rFonts w:ascii="Times New Roman" w:eastAsia="ArialMT" w:hAnsi="Times New Roman" w:cs="Times New Roman"/>
          <w:sz w:val="24"/>
          <w:szCs w:val="24"/>
        </w:rPr>
        <w:t>into vacuum would not be detected by TOF-SIMS because it is a neutral.  However, it is possible that</w:t>
      </w:r>
      <w:r w:rsidR="00366AB1">
        <w:rPr>
          <w:rFonts w:ascii="Times New Roman" w:eastAsia="ArialMT" w:hAnsi="Times New Roman" w:cs="Times New Roman"/>
          <w:sz w:val="24"/>
          <w:szCs w:val="24"/>
        </w:rPr>
        <w:t xml:space="preserve"> </w:t>
      </w:r>
      <w:r w:rsidR="001672C7">
        <w:rPr>
          <w:rFonts w:ascii="Times New Roman" w:eastAsia="ArialMT" w:hAnsi="Times New Roman" w:cs="Times New Roman"/>
          <w:sz w:val="24"/>
          <w:szCs w:val="24"/>
        </w:rPr>
        <w:t>[</w:t>
      </w:r>
      <w:proofErr w:type="spellStart"/>
      <w:r w:rsidR="001672C7" w:rsidRPr="00B05C3C">
        <w:rPr>
          <w:rFonts w:ascii="Times New Roman" w:eastAsia="ArialMT" w:hAnsi="Times New Roman" w:cs="Times New Roman"/>
          <w:sz w:val="24"/>
          <w:szCs w:val="24"/>
        </w:rPr>
        <w:t>RuCl</w:t>
      </w:r>
      <w:proofErr w:type="spellEnd"/>
      <w:r w:rsidR="001672C7" w:rsidRPr="00B05C3C">
        <w:rPr>
          <w:rFonts w:ascii="Times New Roman" w:eastAsia="ArialMT" w:hAnsi="Times New Roman" w:cs="Times New Roman"/>
          <w:sz w:val="24"/>
          <w:szCs w:val="24"/>
        </w:rPr>
        <w:t>(</w:t>
      </w:r>
      <w:r w:rsidR="001672C7" w:rsidRPr="00DB3D8E">
        <w:rPr>
          <w:rFonts w:ascii="Times New Roman" w:eastAsia="ArialMT" w:hAnsi="Times New Roman" w:cs="Times New Roman"/>
          <w:i/>
          <w:sz w:val="24"/>
          <w:szCs w:val="24"/>
        </w:rPr>
        <w:t>p</w:t>
      </w:r>
      <w:r w:rsidR="001672C7" w:rsidRPr="00B05C3C">
        <w:rPr>
          <w:rFonts w:ascii="Times New Roman" w:eastAsia="ArialMT" w:hAnsi="Times New Roman" w:cs="Times New Roman"/>
          <w:sz w:val="24"/>
          <w:szCs w:val="24"/>
        </w:rPr>
        <w:t>-cymene)P(C</w:t>
      </w:r>
      <w:r w:rsidR="001672C7" w:rsidRPr="00B05C3C">
        <w:rPr>
          <w:rFonts w:ascii="Times New Roman" w:eastAsia="ArialMT" w:hAnsi="Times New Roman" w:cs="Times New Roman"/>
          <w:sz w:val="24"/>
          <w:szCs w:val="24"/>
          <w:vertAlign w:val="subscript"/>
        </w:rPr>
        <w:t>8</w:t>
      </w:r>
      <w:r w:rsidR="001672C7" w:rsidRPr="00B05C3C">
        <w:rPr>
          <w:rFonts w:ascii="Times New Roman" w:eastAsia="ArialMT" w:hAnsi="Times New Roman" w:cs="Times New Roman"/>
          <w:sz w:val="24"/>
          <w:szCs w:val="24"/>
        </w:rPr>
        <w:t>H</w:t>
      </w:r>
      <w:r w:rsidR="001672C7" w:rsidRPr="00B05C3C">
        <w:rPr>
          <w:rFonts w:ascii="Times New Roman" w:eastAsia="ArialMT" w:hAnsi="Times New Roman" w:cs="Times New Roman"/>
          <w:sz w:val="24"/>
          <w:szCs w:val="24"/>
          <w:vertAlign w:val="subscript"/>
        </w:rPr>
        <w:t>17</w:t>
      </w:r>
      <w:r w:rsidR="001672C7" w:rsidRPr="00B05C3C">
        <w:rPr>
          <w:rFonts w:ascii="Times New Roman" w:eastAsia="ArialMT" w:hAnsi="Times New Roman" w:cs="Times New Roman"/>
          <w:sz w:val="24"/>
          <w:szCs w:val="24"/>
        </w:rPr>
        <w:t>)</w:t>
      </w:r>
      <w:r w:rsidR="001672C7" w:rsidRPr="00B05C3C">
        <w:rPr>
          <w:rFonts w:ascii="Times New Roman" w:eastAsia="ArialMT" w:hAnsi="Times New Roman" w:cs="Times New Roman"/>
          <w:sz w:val="24"/>
          <w:szCs w:val="24"/>
          <w:vertAlign w:val="subscript"/>
        </w:rPr>
        <w:t>3</w:t>
      </w:r>
      <w:r w:rsidR="001672C7">
        <w:rPr>
          <w:rFonts w:ascii="Times New Roman" w:eastAsia="ArialMT" w:hAnsi="Times New Roman" w:cs="Times New Roman"/>
          <w:sz w:val="24"/>
          <w:szCs w:val="24"/>
        </w:rPr>
        <w:t>(Tf</w:t>
      </w:r>
      <w:r w:rsidR="001672C7" w:rsidRPr="004F591D">
        <w:rPr>
          <w:rFonts w:ascii="Times New Roman" w:eastAsia="ArialMT" w:hAnsi="Times New Roman" w:cs="Times New Roman"/>
          <w:sz w:val="24"/>
          <w:szCs w:val="24"/>
          <w:vertAlign w:val="subscript"/>
        </w:rPr>
        <w:t>2</w:t>
      </w:r>
      <w:r w:rsidR="001672C7">
        <w:rPr>
          <w:rFonts w:ascii="Times New Roman" w:eastAsia="ArialMT" w:hAnsi="Times New Roman" w:cs="Times New Roman"/>
          <w:sz w:val="24"/>
          <w:szCs w:val="24"/>
        </w:rPr>
        <w:t>N)</w:t>
      </w:r>
      <w:r w:rsidR="001672C7" w:rsidRPr="00B05C3C">
        <w:rPr>
          <w:rFonts w:ascii="Times New Roman" w:eastAsia="ArialMT" w:hAnsi="Times New Roman" w:cs="Times New Roman"/>
          <w:sz w:val="24"/>
          <w:szCs w:val="24"/>
        </w:rPr>
        <w:t>]</w:t>
      </w:r>
      <w:r w:rsidR="001672C7">
        <w:rPr>
          <w:rFonts w:ascii="Times New Roman" w:eastAsia="ArialMT" w:hAnsi="Times New Roman" w:cs="Times New Roman"/>
          <w:sz w:val="24"/>
          <w:szCs w:val="24"/>
        </w:rPr>
        <w:t xml:space="preserve"> fragments </w:t>
      </w:r>
      <w:r w:rsidR="00366AB1">
        <w:rPr>
          <w:rFonts w:ascii="Times New Roman" w:eastAsia="ArialMT" w:hAnsi="Times New Roman" w:cs="Times New Roman"/>
          <w:sz w:val="24"/>
          <w:szCs w:val="24"/>
        </w:rPr>
        <w:t xml:space="preserve">to </w:t>
      </w:r>
      <w:r w:rsidR="00187BDC">
        <w:rPr>
          <w:rFonts w:ascii="Times New Roman" w:eastAsia="ArialMT" w:hAnsi="Times New Roman" w:cs="Times New Roman"/>
          <w:sz w:val="24"/>
          <w:szCs w:val="24"/>
        </w:rPr>
        <w:t xml:space="preserve">yield </w:t>
      </w:r>
      <w:r w:rsidR="00366AB1">
        <w:rPr>
          <w:rFonts w:ascii="Times New Roman" w:eastAsia="ArialMT" w:hAnsi="Times New Roman" w:cs="Times New Roman"/>
          <w:sz w:val="24"/>
          <w:szCs w:val="24"/>
        </w:rPr>
        <w:t>charged species that are detected in the positive- and negative-ion TOF-SIMS spectra.  For example, [</w:t>
      </w:r>
      <w:proofErr w:type="spellStart"/>
      <w:r w:rsidR="00366AB1" w:rsidRPr="00B05C3C">
        <w:rPr>
          <w:rFonts w:ascii="Times New Roman" w:eastAsia="ArialMT" w:hAnsi="Times New Roman" w:cs="Times New Roman"/>
          <w:sz w:val="24"/>
          <w:szCs w:val="24"/>
        </w:rPr>
        <w:t>RuCl</w:t>
      </w:r>
      <w:proofErr w:type="spellEnd"/>
      <w:r w:rsidR="00366AB1" w:rsidRPr="00B05C3C">
        <w:rPr>
          <w:rFonts w:ascii="Times New Roman" w:eastAsia="ArialMT" w:hAnsi="Times New Roman" w:cs="Times New Roman"/>
          <w:sz w:val="24"/>
          <w:szCs w:val="24"/>
        </w:rPr>
        <w:t>(</w:t>
      </w:r>
      <w:r w:rsidR="00366AB1" w:rsidRPr="00DB3D8E">
        <w:rPr>
          <w:rFonts w:ascii="Times New Roman" w:eastAsia="ArialMT" w:hAnsi="Times New Roman" w:cs="Times New Roman"/>
          <w:i/>
          <w:sz w:val="24"/>
          <w:szCs w:val="24"/>
        </w:rPr>
        <w:t>p</w:t>
      </w:r>
      <w:r w:rsidR="00366AB1" w:rsidRPr="00B05C3C">
        <w:rPr>
          <w:rFonts w:ascii="Times New Roman" w:eastAsia="ArialMT" w:hAnsi="Times New Roman" w:cs="Times New Roman"/>
          <w:sz w:val="24"/>
          <w:szCs w:val="24"/>
        </w:rPr>
        <w:t>-cymene)P(C</w:t>
      </w:r>
      <w:r w:rsidR="00366AB1" w:rsidRPr="00B05C3C">
        <w:rPr>
          <w:rFonts w:ascii="Times New Roman" w:eastAsia="ArialMT" w:hAnsi="Times New Roman" w:cs="Times New Roman"/>
          <w:sz w:val="24"/>
          <w:szCs w:val="24"/>
          <w:vertAlign w:val="subscript"/>
        </w:rPr>
        <w:t>8</w:t>
      </w:r>
      <w:r w:rsidR="00366AB1" w:rsidRPr="00B05C3C">
        <w:rPr>
          <w:rFonts w:ascii="Times New Roman" w:eastAsia="ArialMT" w:hAnsi="Times New Roman" w:cs="Times New Roman"/>
          <w:sz w:val="24"/>
          <w:szCs w:val="24"/>
        </w:rPr>
        <w:t>H</w:t>
      </w:r>
      <w:r w:rsidR="00366AB1" w:rsidRPr="00B05C3C">
        <w:rPr>
          <w:rFonts w:ascii="Times New Roman" w:eastAsia="ArialMT" w:hAnsi="Times New Roman" w:cs="Times New Roman"/>
          <w:sz w:val="24"/>
          <w:szCs w:val="24"/>
          <w:vertAlign w:val="subscript"/>
        </w:rPr>
        <w:t>17</w:t>
      </w:r>
      <w:r w:rsidR="00366AB1" w:rsidRPr="00B05C3C">
        <w:rPr>
          <w:rFonts w:ascii="Times New Roman" w:eastAsia="ArialMT" w:hAnsi="Times New Roman" w:cs="Times New Roman"/>
          <w:sz w:val="24"/>
          <w:szCs w:val="24"/>
        </w:rPr>
        <w:t>)</w:t>
      </w:r>
      <w:r w:rsidR="00366AB1" w:rsidRPr="00B05C3C">
        <w:rPr>
          <w:rFonts w:ascii="Times New Roman" w:eastAsia="ArialMT" w:hAnsi="Times New Roman" w:cs="Times New Roman"/>
          <w:sz w:val="24"/>
          <w:szCs w:val="24"/>
          <w:vertAlign w:val="subscript"/>
        </w:rPr>
        <w:t>3</w:t>
      </w:r>
      <w:r w:rsidR="00366AB1">
        <w:rPr>
          <w:rFonts w:ascii="Times New Roman" w:eastAsia="ArialMT" w:hAnsi="Times New Roman" w:cs="Times New Roman"/>
          <w:sz w:val="24"/>
          <w:szCs w:val="24"/>
        </w:rPr>
        <w:t>(Tf</w:t>
      </w:r>
      <w:r w:rsidR="00366AB1" w:rsidRPr="004F591D">
        <w:rPr>
          <w:rFonts w:ascii="Times New Roman" w:eastAsia="ArialMT" w:hAnsi="Times New Roman" w:cs="Times New Roman"/>
          <w:sz w:val="24"/>
          <w:szCs w:val="24"/>
          <w:vertAlign w:val="subscript"/>
        </w:rPr>
        <w:t>2</w:t>
      </w:r>
      <w:r w:rsidR="00366AB1">
        <w:rPr>
          <w:rFonts w:ascii="Times New Roman" w:eastAsia="ArialMT" w:hAnsi="Times New Roman" w:cs="Times New Roman"/>
          <w:sz w:val="24"/>
          <w:szCs w:val="24"/>
        </w:rPr>
        <w:t>N)</w:t>
      </w:r>
      <w:r w:rsidR="00366AB1" w:rsidRPr="00B05C3C">
        <w:rPr>
          <w:rFonts w:ascii="Times New Roman" w:eastAsia="ArialMT" w:hAnsi="Times New Roman" w:cs="Times New Roman"/>
          <w:sz w:val="24"/>
          <w:szCs w:val="24"/>
        </w:rPr>
        <w:t>]</w:t>
      </w:r>
      <w:r w:rsidR="00366AB1">
        <w:rPr>
          <w:rFonts w:ascii="Times New Roman" w:eastAsia="ArialMT" w:hAnsi="Times New Roman" w:cs="Times New Roman"/>
          <w:sz w:val="24"/>
          <w:szCs w:val="24"/>
        </w:rPr>
        <w:t xml:space="preserve"> may fragment to [</w:t>
      </w:r>
      <w:proofErr w:type="spellStart"/>
      <w:r w:rsidR="00366AB1" w:rsidRPr="00B05C3C">
        <w:rPr>
          <w:rFonts w:ascii="Times New Roman" w:eastAsia="ArialMT" w:hAnsi="Times New Roman" w:cs="Times New Roman"/>
          <w:sz w:val="24"/>
          <w:szCs w:val="24"/>
        </w:rPr>
        <w:t>RuCl</w:t>
      </w:r>
      <w:proofErr w:type="spellEnd"/>
      <w:r w:rsidR="00366AB1" w:rsidRPr="00B05C3C">
        <w:rPr>
          <w:rFonts w:ascii="Times New Roman" w:eastAsia="ArialMT" w:hAnsi="Times New Roman" w:cs="Times New Roman"/>
          <w:sz w:val="24"/>
          <w:szCs w:val="24"/>
        </w:rPr>
        <w:t>(</w:t>
      </w:r>
      <w:r w:rsidR="00366AB1" w:rsidRPr="00DB3D8E">
        <w:rPr>
          <w:rFonts w:ascii="Times New Roman" w:eastAsia="ArialMT" w:hAnsi="Times New Roman" w:cs="Times New Roman"/>
          <w:i/>
          <w:sz w:val="24"/>
          <w:szCs w:val="24"/>
        </w:rPr>
        <w:t>p</w:t>
      </w:r>
      <w:r w:rsidR="00366AB1" w:rsidRPr="00B05C3C">
        <w:rPr>
          <w:rFonts w:ascii="Times New Roman" w:eastAsia="ArialMT" w:hAnsi="Times New Roman" w:cs="Times New Roman"/>
          <w:sz w:val="24"/>
          <w:szCs w:val="24"/>
        </w:rPr>
        <w:t>-cymene)P(C</w:t>
      </w:r>
      <w:r w:rsidR="00366AB1" w:rsidRPr="00B05C3C">
        <w:rPr>
          <w:rFonts w:ascii="Times New Roman" w:eastAsia="ArialMT" w:hAnsi="Times New Roman" w:cs="Times New Roman"/>
          <w:sz w:val="24"/>
          <w:szCs w:val="24"/>
          <w:vertAlign w:val="subscript"/>
        </w:rPr>
        <w:t>8</w:t>
      </w:r>
      <w:r w:rsidR="00366AB1" w:rsidRPr="00B05C3C">
        <w:rPr>
          <w:rFonts w:ascii="Times New Roman" w:eastAsia="ArialMT" w:hAnsi="Times New Roman" w:cs="Times New Roman"/>
          <w:sz w:val="24"/>
          <w:szCs w:val="24"/>
        </w:rPr>
        <w:t>H</w:t>
      </w:r>
      <w:r w:rsidR="00366AB1" w:rsidRPr="00B05C3C">
        <w:rPr>
          <w:rFonts w:ascii="Times New Roman" w:eastAsia="ArialMT" w:hAnsi="Times New Roman" w:cs="Times New Roman"/>
          <w:sz w:val="24"/>
          <w:szCs w:val="24"/>
          <w:vertAlign w:val="subscript"/>
        </w:rPr>
        <w:t>17</w:t>
      </w:r>
      <w:r w:rsidR="00366AB1" w:rsidRPr="00B05C3C">
        <w:rPr>
          <w:rFonts w:ascii="Times New Roman" w:eastAsia="ArialMT" w:hAnsi="Times New Roman" w:cs="Times New Roman"/>
          <w:sz w:val="24"/>
          <w:szCs w:val="24"/>
        </w:rPr>
        <w:t>)</w:t>
      </w:r>
      <w:r w:rsidR="00366AB1" w:rsidRPr="00B05C3C">
        <w:rPr>
          <w:rFonts w:ascii="Times New Roman" w:eastAsia="ArialMT" w:hAnsi="Times New Roman" w:cs="Times New Roman"/>
          <w:sz w:val="24"/>
          <w:szCs w:val="24"/>
          <w:vertAlign w:val="subscript"/>
        </w:rPr>
        <w:t>3</w:t>
      </w:r>
      <w:r w:rsidR="00366AB1" w:rsidRPr="00B05C3C">
        <w:rPr>
          <w:rFonts w:ascii="Times New Roman" w:eastAsia="ArialMT" w:hAnsi="Times New Roman" w:cs="Times New Roman"/>
          <w:sz w:val="24"/>
          <w:szCs w:val="24"/>
        </w:rPr>
        <w:t>]</w:t>
      </w:r>
      <w:r w:rsidR="00366AB1" w:rsidRPr="00B05C3C">
        <w:rPr>
          <w:rFonts w:ascii="Times New Roman" w:eastAsia="ArialMT" w:hAnsi="Times New Roman" w:cs="Times New Roman"/>
          <w:sz w:val="24"/>
          <w:szCs w:val="24"/>
          <w:vertAlign w:val="superscript"/>
        </w:rPr>
        <w:t>+</w:t>
      </w:r>
      <w:r w:rsidR="00366AB1">
        <w:rPr>
          <w:rFonts w:ascii="Times New Roman" w:eastAsia="ArialMT" w:hAnsi="Times New Roman" w:cs="Times New Roman"/>
          <w:sz w:val="24"/>
          <w:szCs w:val="24"/>
        </w:rPr>
        <w:t xml:space="preserve"> and [</w:t>
      </w:r>
      <w:r w:rsidR="00366AB1" w:rsidRPr="00B05C3C">
        <w:rPr>
          <w:rFonts w:ascii="Times New Roman" w:eastAsia="ArialMT" w:hAnsi="Times New Roman" w:cs="Times New Roman"/>
          <w:sz w:val="24"/>
          <w:szCs w:val="24"/>
        </w:rPr>
        <w:t>Tf</w:t>
      </w:r>
      <w:r w:rsidR="00366AB1" w:rsidRPr="00B05C3C">
        <w:rPr>
          <w:rFonts w:ascii="Times New Roman" w:eastAsia="ArialMT" w:hAnsi="Times New Roman" w:cs="Times New Roman"/>
          <w:sz w:val="24"/>
          <w:szCs w:val="24"/>
          <w:vertAlign w:val="subscript"/>
        </w:rPr>
        <w:t>2</w:t>
      </w:r>
      <w:r w:rsidR="00366AB1" w:rsidRPr="00B05C3C">
        <w:rPr>
          <w:rFonts w:ascii="Times New Roman" w:eastAsia="ArialMT" w:hAnsi="Times New Roman" w:cs="Times New Roman"/>
          <w:sz w:val="24"/>
          <w:szCs w:val="24"/>
        </w:rPr>
        <w:t>N</w:t>
      </w:r>
      <w:r w:rsidR="00366AB1">
        <w:rPr>
          <w:rFonts w:ascii="Times New Roman" w:eastAsia="ArialMT" w:hAnsi="Times New Roman" w:cs="Times New Roman"/>
          <w:sz w:val="24"/>
          <w:szCs w:val="24"/>
        </w:rPr>
        <w:t>]</w:t>
      </w:r>
      <w:r w:rsidR="00366AB1" w:rsidRPr="00B05C3C">
        <w:rPr>
          <w:rFonts w:ascii="Times New Roman" w:eastAsia="ArialMT" w:hAnsi="Times New Roman" w:cs="Times New Roman"/>
          <w:sz w:val="24"/>
          <w:szCs w:val="24"/>
          <w:vertAlign w:val="superscript"/>
        </w:rPr>
        <w:t>–</w:t>
      </w:r>
      <w:r w:rsidR="00366AB1">
        <w:rPr>
          <w:rFonts w:ascii="Times New Roman" w:eastAsia="ArialMT" w:hAnsi="Times New Roman" w:cs="Times New Roman"/>
          <w:sz w:val="24"/>
          <w:szCs w:val="24"/>
        </w:rPr>
        <w:t xml:space="preserve"> with high efficiency.</w:t>
      </w:r>
    </w:p>
    <w:p w14:paraId="1C978E9C" w14:textId="06F8C084" w:rsidR="00DC7FA4" w:rsidRPr="00B05C3C" w:rsidRDefault="00C356DE" w:rsidP="003345BA">
      <w:pPr>
        <w:widowControl w:val="0"/>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For the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and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ions, the TOF-SIMS signal is expected to be higher than the TOF-SIMS signal from uncharged surface molecules that require both </w:t>
      </w:r>
      <w:r w:rsidR="00A549FC">
        <w:rPr>
          <w:rFonts w:ascii="Times New Roman" w:eastAsia="ArialMT" w:hAnsi="Times New Roman" w:cs="Times New Roman"/>
          <w:sz w:val="24"/>
          <w:szCs w:val="24"/>
        </w:rPr>
        <w:t>fragmentation/</w:t>
      </w:r>
      <w:r w:rsidRPr="00B05C3C">
        <w:rPr>
          <w:rFonts w:ascii="Times New Roman" w:eastAsia="ArialMT" w:hAnsi="Times New Roman" w:cs="Times New Roman"/>
          <w:sz w:val="24"/>
          <w:szCs w:val="24"/>
        </w:rPr>
        <w:t xml:space="preserve">ionization </w:t>
      </w:r>
      <w:r w:rsidRPr="00B05C3C">
        <w:rPr>
          <w:rFonts w:ascii="Times New Roman" w:eastAsia="ArialMT" w:hAnsi="Times New Roman" w:cs="Times New Roman"/>
          <w:i/>
          <w:iCs/>
          <w:sz w:val="24"/>
          <w:szCs w:val="24"/>
        </w:rPr>
        <w:t xml:space="preserve">and </w:t>
      </w:r>
      <w:r w:rsidRPr="00B05C3C">
        <w:rPr>
          <w:rFonts w:ascii="Times New Roman" w:eastAsia="ArialMT" w:hAnsi="Times New Roman" w:cs="Times New Roman"/>
          <w:sz w:val="24"/>
          <w:szCs w:val="24"/>
        </w:rPr>
        <w:t>sputtering.  Similarly, if the Ru</w:t>
      </w:r>
      <w:r w:rsidR="0043191B">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complex is present as </w:t>
      </w:r>
      <w:r w:rsidR="005E1B44">
        <w:rPr>
          <w:rFonts w:ascii="Times New Roman" w:eastAsia="ArialMT" w:hAnsi="Times New Roman" w:cs="Times New Roman"/>
          <w:sz w:val="24"/>
          <w:szCs w:val="24"/>
        </w:rPr>
        <w:t>[</w:t>
      </w:r>
      <w:proofErr w:type="spellStart"/>
      <w:r w:rsidRPr="00B05C3C">
        <w:rPr>
          <w:rFonts w:ascii="Times New Roman" w:eastAsia="ArialMT" w:hAnsi="Times New Roman" w:cs="Times New Roman"/>
          <w:sz w:val="24"/>
          <w:szCs w:val="24"/>
        </w:rPr>
        <w:t>RuCl</w:t>
      </w:r>
      <w:proofErr w:type="spellEnd"/>
      <w:r w:rsidRPr="00B05C3C">
        <w:rPr>
          <w:rFonts w:ascii="Times New Roman" w:eastAsia="ArialMT" w:hAnsi="Times New Roman" w:cs="Times New Roman"/>
          <w:sz w:val="24"/>
          <w:szCs w:val="24"/>
        </w:rPr>
        <w:t>(</w:t>
      </w:r>
      <w:r w:rsidRPr="005959A1">
        <w:rPr>
          <w:rFonts w:ascii="Times New Roman" w:eastAsia="ArialMT" w:hAnsi="Times New Roman" w:cs="Times New Roman"/>
          <w:i/>
          <w:iCs/>
          <w:sz w:val="24"/>
          <w:szCs w:val="24"/>
        </w:rPr>
        <w:t>p</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5E1B44"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at the </w:t>
      </w:r>
      <w:r w:rsidR="002222D1">
        <w:rPr>
          <w:rFonts w:ascii="Times New Roman" w:eastAsia="ArialMT" w:hAnsi="Times New Roman" w:cs="Times New Roman"/>
          <w:sz w:val="24"/>
          <w:szCs w:val="24"/>
        </w:rPr>
        <w:t xml:space="preserve">extreme </w:t>
      </w:r>
      <w:r w:rsidRPr="00B05C3C">
        <w:rPr>
          <w:rFonts w:ascii="Times New Roman" w:eastAsia="ArialMT" w:hAnsi="Times New Roman" w:cs="Times New Roman"/>
          <w:sz w:val="24"/>
          <w:szCs w:val="24"/>
        </w:rPr>
        <w:t>liquid-vacuum interface, the signal from this charged complex is also expected to be enhanced relative to the presence of any analogous neutral Ru</w:t>
      </w:r>
      <w:r w:rsidR="00330CDF"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complex which would require </w:t>
      </w:r>
      <w:r w:rsidR="00A549FC">
        <w:rPr>
          <w:rFonts w:ascii="Times New Roman" w:eastAsia="ArialMT" w:hAnsi="Times New Roman" w:cs="Times New Roman"/>
          <w:sz w:val="24"/>
          <w:szCs w:val="24"/>
        </w:rPr>
        <w:t>fragmentation/</w:t>
      </w:r>
      <w:r w:rsidRPr="00B05C3C">
        <w:rPr>
          <w:rFonts w:ascii="Times New Roman" w:eastAsia="ArialMT" w:hAnsi="Times New Roman" w:cs="Times New Roman"/>
          <w:sz w:val="24"/>
          <w:szCs w:val="24"/>
        </w:rPr>
        <w:t xml:space="preserve">ionization </w:t>
      </w:r>
      <w:r w:rsidRPr="00B05C3C">
        <w:rPr>
          <w:rFonts w:ascii="Times New Roman" w:eastAsia="ArialMT" w:hAnsi="Times New Roman" w:cs="Times New Roman"/>
          <w:i/>
          <w:iCs/>
          <w:sz w:val="24"/>
          <w:szCs w:val="24"/>
        </w:rPr>
        <w:t xml:space="preserve">and </w:t>
      </w:r>
      <w:r w:rsidRPr="00B05C3C">
        <w:rPr>
          <w:rFonts w:ascii="Times New Roman" w:eastAsia="ArialMT" w:hAnsi="Times New Roman" w:cs="Times New Roman"/>
          <w:sz w:val="24"/>
          <w:szCs w:val="24"/>
        </w:rPr>
        <w:t>sputtering.</w:t>
      </w:r>
      <w:r w:rsidR="002222D1">
        <w:rPr>
          <w:rFonts w:ascii="Times New Roman" w:eastAsia="ArialMT" w:hAnsi="Times New Roman" w:cs="Times New Roman"/>
          <w:sz w:val="24"/>
          <w:szCs w:val="24"/>
        </w:rPr>
        <w:t xml:space="preserve">  I</w:t>
      </w:r>
      <w:r w:rsidR="002222D1" w:rsidRPr="00B05C3C">
        <w:rPr>
          <w:rFonts w:ascii="Times New Roman" w:eastAsia="ArialMT" w:hAnsi="Times New Roman" w:cs="Times New Roman"/>
          <w:sz w:val="24"/>
          <w:szCs w:val="24"/>
        </w:rPr>
        <w:t>f the Ru</w:t>
      </w:r>
      <w:r w:rsidR="002222D1">
        <w:rPr>
          <w:rFonts w:ascii="Times New Roman" w:eastAsia="ArialMT" w:hAnsi="Times New Roman" w:cs="Times New Roman"/>
          <w:sz w:val="24"/>
          <w:szCs w:val="24"/>
        </w:rPr>
        <w:t xml:space="preserve"> </w:t>
      </w:r>
      <w:r w:rsidR="002222D1" w:rsidRPr="00B05C3C">
        <w:rPr>
          <w:rFonts w:ascii="Times New Roman" w:eastAsia="ArialMT" w:hAnsi="Times New Roman" w:cs="Times New Roman"/>
          <w:sz w:val="24"/>
          <w:szCs w:val="24"/>
        </w:rPr>
        <w:t xml:space="preserve">complex is present as </w:t>
      </w:r>
      <w:r w:rsidR="002222D1">
        <w:rPr>
          <w:rFonts w:ascii="Times New Roman" w:eastAsia="ArialMT" w:hAnsi="Times New Roman" w:cs="Times New Roman"/>
          <w:sz w:val="24"/>
          <w:szCs w:val="24"/>
        </w:rPr>
        <w:t>[</w:t>
      </w:r>
      <w:proofErr w:type="spellStart"/>
      <w:r w:rsidR="002222D1" w:rsidRPr="00B05C3C">
        <w:rPr>
          <w:rFonts w:ascii="Times New Roman" w:eastAsia="ArialMT" w:hAnsi="Times New Roman" w:cs="Times New Roman"/>
          <w:sz w:val="24"/>
          <w:szCs w:val="24"/>
        </w:rPr>
        <w:t>RuCl</w:t>
      </w:r>
      <w:proofErr w:type="spellEnd"/>
      <w:r w:rsidR="002222D1" w:rsidRPr="00B05C3C">
        <w:rPr>
          <w:rFonts w:ascii="Times New Roman" w:eastAsia="ArialMT" w:hAnsi="Times New Roman" w:cs="Times New Roman"/>
          <w:sz w:val="24"/>
          <w:szCs w:val="24"/>
        </w:rPr>
        <w:t>(</w:t>
      </w:r>
      <w:r w:rsidR="002222D1" w:rsidRPr="004F591D">
        <w:rPr>
          <w:rFonts w:ascii="Times New Roman" w:eastAsia="ArialMT" w:hAnsi="Times New Roman" w:cs="Times New Roman"/>
          <w:i/>
          <w:iCs/>
          <w:sz w:val="24"/>
          <w:szCs w:val="24"/>
        </w:rPr>
        <w:t>p</w:t>
      </w:r>
      <w:r w:rsidR="002222D1" w:rsidRPr="00B05C3C">
        <w:rPr>
          <w:rFonts w:ascii="Times New Roman" w:eastAsia="ArialMT" w:hAnsi="Times New Roman" w:cs="Times New Roman"/>
          <w:sz w:val="24"/>
          <w:szCs w:val="24"/>
        </w:rPr>
        <w:t>-cymene)P(C</w:t>
      </w:r>
      <w:r w:rsidR="002222D1" w:rsidRPr="00B05C3C">
        <w:rPr>
          <w:rFonts w:ascii="Times New Roman" w:eastAsia="ArialMT" w:hAnsi="Times New Roman" w:cs="Times New Roman"/>
          <w:sz w:val="24"/>
          <w:szCs w:val="24"/>
          <w:vertAlign w:val="subscript"/>
        </w:rPr>
        <w:t>8</w:t>
      </w:r>
      <w:r w:rsidR="002222D1" w:rsidRPr="00B05C3C">
        <w:rPr>
          <w:rFonts w:ascii="Times New Roman" w:eastAsia="ArialMT" w:hAnsi="Times New Roman" w:cs="Times New Roman"/>
          <w:sz w:val="24"/>
          <w:szCs w:val="24"/>
        </w:rPr>
        <w:t>H</w:t>
      </w:r>
      <w:r w:rsidR="002222D1" w:rsidRPr="00B05C3C">
        <w:rPr>
          <w:rFonts w:ascii="Times New Roman" w:eastAsia="ArialMT" w:hAnsi="Times New Roman" w:cs="Times New Roman"/>
          <w:sz w:val="24"/>
          <w:szCs w:val="24"/>
          <w:vertAlign w:val="subscript"/>
        </w:rPr>
        <w:t>17</w:t>
      </w:r>
      <w:r w:rsidR="002222D1" w:rsidRPr="00B05C3C">
        <w:rPr>
          <w:rFonts w:ascii="Times New Roman" w:eastAsia="ArialMT" w:hAnsi="Times New Roman" w:cs="Times New Roman"/>
          <w:sz w:val="24"/>
          <w:szCs w:val="24"/>
        </w:rPr>
        <w:t>)</w:t>
      </w:r>
      <w:r w:rsidR="002222D1" w:rsidRPr="00B05C3C">
        <w:rPr>
          <w:rFonts w:ascii="Times New Roman" w:eastAsia="ArialMT" w:hAnsi="Times New Roman" w:cs="Times New Roman"/>
          <w:sz w:val="24"/>
          <w:szCs w:val="24"/>
          <w:vertAlign w:val="subscript"/>
        </w:rPr>
        <w:t>3</w:t>
      </w:r>
      <w:r w:rsidR="002222D1" w:rsidRPr="00B05C3C">
        <w:rPr>
          <w:rFonts w:ascii="Times New Roman" w:eastAsia="ArialMT" w:hAnsi="Times New Roman" w:cs="Times New Roman"/>
          <w:sz w:val="24"/>
          <w:szCs w:val="24"/>
        </w:rPr>
        <w:t>]</w:t>
      </w:r>
      <w:r w:rsidR="002222D1" w:rsidRPr="00B05C3C">
        <w:rPr>
          <w:rFonts w:ascii="Times New Roman" w:eastAsia="ArialMT" w:hAnsi="Times New Roman" w:cs="Times New Roman"/>
          <w:sz w:val="24"/>
          <w:szCs w:val="24"/>
          <w:vertAlign w:val="superscript"/>
        </w:rPr>
        <w:t>+</w:t>
      </w:r>
      <w:r w:rsidR="002222D1" w:rsidRPr="00B05C3C">
        <w:rPr>
          <w:rFonts w:ascii="Times New Roman" w:eastAsia="ArialMT" w:hAnsi="Times New Roman" w:cs="Times New Roman"/>
          <w:sz w:val="24"/>
          <w:szCs w:val="24"/>
        </w:rPr>
        <w:t xml:space="preserve"> at the </w:t>
      </w:r>
      <w:r w:rsidR="002222D1">
        <w:rPr>
          <w:rFonts w:ascii="Times New Roman" w:eastAsia="ArialMT" w:hAnsi="Times New Roman" w:cs="Times New Roman"/>
          <w:sz w:val="24"/>
          <w:szCs w:val="24"/>
        </w:rPr>
        <w:t xml:space="preserve">extreme </w:t>
      </w:r>
      <w:r w:rsidR="002222D1" w:rsidRPr="00B05C3C">
        <w:rPr>
          <w:rFonts w:ascii="Times New Roman" w:eastAsia="ArialMT" w:hAnsi="Times New Roman" w:cs="Times New Roman"/>
          <w:sz w:val="24"/>
          <w:szCs w:val="24"/>
        </w:rPr>
        <w:t>liquid-vacuum interface</w:t>
      </w:r>
      <w:r w:rsidR="002222D1">
        <w:rPr>
          <w:rFonts w:ascii="Times New Roman" w:eastAsia="ArialMT" w:hAnsi="Times New Roman" w:cs="Times New Roman"/>
          <w:sz w:val="24"/>
          <w:szCs w:val="24"/>
        </w:rPr>
        <w:t>, it may be stabilized</w:t>
      </w:r>
      <w:r w:rsidR="00217521">
        <w:rPr>
          <w:rFonts w:ascii="Times New Roman" w:eastAsia="ArialMT" w:hAnsi="Times New Roman" w:cs="Times New Roman"/>
          <w:sz w:val="24"/>
          <w:szCs w:val="24"/>
        </w:rPr>
        <w:t xml:space="preserve"> by </w:t>
      </w:r>
      <w:r w:rsidR="00E07213">
        <w:rPr>
          <w:rFonts w:ascii="Times New Roman" w:eastAsia="ArialMT" w:hAnsi="Times New Roman" w:cs="Times New Roman"/>
          <w:sz w:val="24"/>
          <w:szCs w:val="24"/>
        </w:rPr>
        <w:t>counterions from the</w:t>
      </w:r>
      <w:r w:rsidR="00217521">
        <w:rPr>
          <w:rFonts w:ascii="Times New Roman" w:eastAsia="ArialMT" w:hAnsi="Times New Roman" w:cs="Times New Roman"/>
          <w:sz w:val="24"/>
          <w:szCs w:val="24"/>
        </w:rPr>
        <w:t xml:space="preserve"> ionic liquid solvent</w:t>
      </w:r>
      <w:r w:rsidR="00E07213">
        <w:rPr>
          <w:rFonts w:ascii="Times New Roman" w:eastAsia="ArialMT" w:hAnsi="Times New Roman" w:cs="Times New Roman"/>
          <w:sz w:val="24"/>
          <w:szCs w:val="24"/>
        </w:rPr>
        <w:t xml:space="preserve"> or the liquid-vacuum surface structure</w:t>
      </w:r>
      <w:r w:rsidR="00217521">
        <w:rPr>
          <w:rFonts w:ascii="Times New Roman" w:eastAsia="ArialMT" w:hAnsi="Times New Roman" w:cs="Times New Roman"/>
          <w:sz w:val="24"/>
          <w:szCs w:val="24"/>
        </w:rPr>
        <w:t xml:space="preserve">.  </w:t>
      </w:r>
      <w:r w:rsidR="003738A7" w:rsidRPr="00B05C3C">
        <w:rPr>
          <w:rFonts w:ascii="Times New Roman" w:eastAsia="ArialMT" w:hAnsi="Times New Roman" w:cs="Times New Roman"/>
          <w:sz w:val="24"/>
          <w:szCs w:val="24"/>
        </w:rPr>
        <w:t xml:space="preserve">The peaks at </w:t>
      </w:r>
      <w:r w:rsidR="003738A7" w:rsidRPr="00B05C3C">
        <w:rPr>
          <w:rFonts w:ascii="Times New Roman" w:eastAsia="ArialMT" w:hAnsi="Times New Roman" w:cs="Times New Roman"/>
          <w:i/>
          <w:sz w:val="24"/>
          <w:szCs w:val="24"/>
        </w:rPr>
        <w:t>m</w:t>
      </w:r>
      <w:r w:rsidR="003738A7" w:rsidRPr="00B05C3C">
        <w:rPr>
          <w:rFonts w:ascii="Times New Roman" w:eastAsia="ArialMT" w:hAnsi="Times New Roman" w:cs="Times New Roman"/>
          <w:sz w:val="24"/>
          <w:szCs w:val="24"/>
        </w:rPr>
        <w:t>/</w:t>
      </w:r>
      <w:r w:rsidR="003738A7" w:rsidRPr="005959A1">
        <w:rPr>
          <w:rFonts w:ascii="Times New Roman" w:eastAsia="ArialMT" w:hAnsi="Times New Roman" w:cs="Times New Roman"/>
          <w:i/>
          <w:iCs/>
          <w:sz w:val="24"/>
          <w:szCs w:val="24"/>
        </w:rPr>
        <w:t>z</w:t>
      </w:r>
      <w:r w:rsidR="003738A7" w:rsidRPr="00B05C3C">
        <w:rPr>
          <w:rFonts w:ascii="Times New Roman" w:eastAsia="ArialMT" w:hAnsi="Times New Roman" w:cs="Times New Roman"/>
          <w:sz w:val="24"/>
          <w:szCs w:val="24"/>
        </w:rPr>
        <w:t xml:space="preserve"> = </w:t>
      </w:r>
      <w:r w:rsidR="003738A7">
        <w:rPr>
          <w:rFonts w:ascii="Times New Roman" w:eastAsia="ArialMT" w:hAnsi="Times New Roman" w:cs="Times New Roman"/>
          <w:sz w:val="24"/>
          <w:szCs w:val="24"/>
        </w:rPr>
        <w:t>459.0</w:t>
      </w:r>
      <w:r w:rsidR="003738A7" w:rsidRPr="00B05C3C">
        <w:rPr>
          <w:rFonts w:ascii="Times New Roman" w:eastAsia="ArialMT" w:hAnsi="Times New Roman" w:cs="Times New Roman"/>
          <w:sz w:val="24"/>
          <w:szCs w:val="24"/>
        </w:rPr>
        <w:t xml:space="preserve"> and</w:t>
      </w:r>
      <w:r w:rsidR="003738A7">
        <w:rPr>
          <w:rFonts w:ascii="Times New Roman" w:eastAsia="ArialMT" w:hAnsi="Times New Roman" w:cs="Times New Roman"/>
          <w:sz w:val="24"/>
          <w:szCs w:val="24"/>
        </w:rPr>
        <w:t xml:space="preserve"> 603.4</w:t>
      </w:r>
      <w:r w:rsidR="003738A7" w:rsidRPr="00B05C3C">
        <w:rPr>
          <w:rFonts w:ascii="Times New Roman" w:eastAsia="ArialMT" w:hAnsi="Times New Roman" w:cs="Times New Roman"/>
          <w:sz w:val="24"/>
          <w:szCs w:val="24"/>
        </w:rPr>
        <w:t xml:space="preserve"> are probably smaller fragments of the Ru complex or </w:t>
      </w:r>
      <w:r w:rsidR="003738A7">
        <w:rPr>
          <w:rFonts w:ascii="Times New Roman" w:eastAsia="ArialMT" w:hAnsi="Times New Roman" w:cs="Times New Roman"/>
          <w:sz w:val="24"/>
          <w:szCs w:val="24"/>
        </w:rPr>
        <w:t xml:space="preserve">of </w:t>
      </w:r>
      <w:r w:rsidR="003738A7" w:rsidRPr="00B05C3C">
        <w:rPr>
          <w:rFonts w:ascii="Times New Roman" w:eastAsia="ArialMT" w:hAnsi="Times New Roman" w:cs="Times New Roman"/>
          <w:sz w:val="24"/>
          <w:szCs w:val="24"/>
        </w:rPr>
        <w:t>larger clusters of the Ru complex and solvent.</w:t>
      </w:r>
      <w:r w:rsidR="00217521" w:rsidRPr="005959A1" w:rsidDel="003738A7">
        <w:rPr>
          <w:rStyle w:val="CommentReference"/>
          <w:rFonts w:ascii="Times New Roman" w:hAnsi="Times New Roman" w:cs="Times New Roman"/>
          <w:sz w:val="24"/>
          <w:szCs w:val="24"/>
        </w:rPr>
        <w:t xml:space="preserve"> </w:t>
      </w:r>
      <w:r w:rsidR="00217521" w:rsidRPr="00217521">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 three positive-ion peaks observed in </w:t>
      </w:r>
      <w:r w:rsidRPr="00B05C3C">
        <w:rPr>
          <w:rFonts w:ascii="Times New Roman" w:eastAsia="Arial-BoldMT" w:hAnsi="Times New Roman" w:cs="Times New Roman"/>
          <w:b/>
          <w:bCs/>
          <w:sz w:val="24"/>
          <w:szCs w:val="24"/>
        </w:rPr>
        <w:t xml:space="preserve">Figure </w:t>
      </w:r>
      <w:r w:rsidR="0032437C">
        <w:rPr>
          <w:rFonts w:ascii="Times New Roman" w:eastAsia="Arial-BoldMT" w:hAnsi="Times New Roman" w:cs="Times New Roman"/>
          <w:b/>
          <w:bCs/>
          <w:sz w:val="24"/>
          <w:szCs w:val="24"/>
        </w:rPr>
        <w:t>7</w:t>
      </w:r>
      <w:r w:rsidRPr="00B05C3C">
        <w:rPr>
          <w:rFonts w:ascii="Times New Roman" w:eastAsia="Arial-BoldMT" w:hAnsi="Times New Roman" w:cs="Times New Roman"/>
          <w:b/>
          <w:bCs/>
          <w:sz w:val="24"/>
          <w:szCs w:val="24"/>
        </w:rPr>
        <w:t xml:space="preserve"> </w:t>
      </w:r>
      <w:r w:rsidRPr="00B05C3C">
        <w:rPr>
          <w:rFonts w:ascii="Times New Roman" w:eastAsia="ArialMT" w:hAnsi="Times New Roman" w:cs="Times New Roman"/>
          <w:sz w:val="24"/>
          <w:szCs w:val="24"/>
        </w:rPr>
        <w:t>are the only peaks that can</w:t>
      </w:r>
      <w:r w:rsidR="0014510B" w:rsidRPr="00B05C3C">
        <w:rPr>
          <w:rFonts w:ascii="Times New Roman" w:eastAsia="ArialMT" w:hAnsi="Times New Roman" w:cs="Times New Roman"/>
          <w:sz w:val="24"/>
          <w:szCs w:val="24"/>
        </w:rPr>
        <w:t xml:space="preserve"> be clearly assigned to the Ru</w:t>
      </w:r>
      <w:r w:rsidR="00262453" w:rsidRPr="00B05C3C">
        <w:rPr>
          <w:rFonts w:ascii="Times New Roman" w:eastAsia="ArialMT" w:hAnsi="Times New Roman" w:cs="Times New Roman"/>
          <w:sz w:val="24"/>
          <w:szCs w:val="24"/>
        </w:rPr>
        <w:t xml:space="preserve"> </w:t>
      </w:r>
      <w:r w:rsidR="0014510B" w:rsidRPr="00B05C3C">
        <w:rPr>
          <w:rFonts w:ascii="Times New Roman" w:eastAsia="ArialMT" w:hAnsi="Times New Roman" w:cs="Times New Roman"/>
          <w:sz w:val="24"/>
          <w:szCs w:val="24"/>
        </w:rPr>
        <w:t>complex in both the positive</w:t>
      </w:r>
      <w:r w:rsidR="00262453" w:rsidRPr="00B05C3C">
        <w:rPr>
          <w:rFonts w:ascii="Times New Roman" w:eastAsia="ArialMT" w:hAnsi="Times New Roman" w:cs="Times New Roman"/>
          <w:sz w:val="24"/>
          <w:szCs w:val="24"/>
        </w:rPr>
        <w:t>-</w:t>
      </w:r>
      <w:r w:rsidR="0014510B" w:rsidRPr="00B05C3C">
        <w:rPr>
          <w:rFonts w:ascii="Times New Roman" w:eastAsia="ArialMT" w:hAnsi="Times New Roman" w:cs="Times New Roman"/>
          <w:sz w:val="24"/>
          <w:szCs w:val="24"/>
        </w:rPr>
        <w:t xml:space="preserve"> and negative</w:t>
      </w:r>
      <w:r w:rsidR="00262453" w:rsidRPr="00B05C3C">
        <w:rPr>
          <w:rFonts w:ascii="Times New Roman" w:eastAsia="ArialMT" w:hAnsi="Times New Roman" w:cs="Times New Roman"/>
          <w:sz w:val="24"/>
          <w:szCs w:val="24"/>
        </w:rPr>
        <w:t>-</w:t>
      </w:r>
      <w:r w:rsidR="0014510B" w:rsidRPr="00B05C3C">
        <w:rPr>
          <w:rFonts w:ascii="Times New Roman" w:eastAsia="ArialMT" w:hAnsi="Times New Roman" w:cs="Times New Roman"/>
          <w:sz w:val="24"/>
          <w:szCs w:val="24"/>
        </w:rPr>
        <w:t>ion TOF-SIMS spectra</w:t>
      </w:r>
      <w:r w:rsidR="00A176D5">
        <w:rPr>
          <w:rFonts w:ascii="Times New Roman" w:eastAsia="ArialMT" w:hAnsi="Times New Roman" w:cs="Times New Roman"/>
          <w:sz w:val="24"/>
          <w:szCs w:val="24"/>
        </w:rPr>
        <w:t>.</w:t>
      </w:r>
      <w:r w:rsidR="006E75D6">
        <w:rPr>
          <w:rFonts w:ascii="Times New Roman" w:eastAsia="ArialMT" w:hAnsi="Times New Roman" w:cs="Times New Roman"/>
          <w:sz w:val="24"/>
          <w:szCs w:val="24"/>
        </w:rPr>
        <w:t xml:space="preserve">  T</w:t>
      </w:r>
      <w:r w:rsidR="0014510B" w:rsidRPr="00B05C3C">
        <w:rPr>
          <w:rFonts w:ascii="Times New Roman" w:eastAsia="ArialMT" w:hAnsi="Times New Roman" w:cs="Times New Roman"/>
          <w:sz w:val="24"/>
          <w:szCs w:val="24"/>
        </w:rPr>
        <w:t>he presence of only three well-defined peaks that correspond to Ru</w:t>
      </w:r>
      <w:r w:rsidR="008F0D3A">
        <w:rPr>
          <w:rFonts w:ascii="Times New Roman" w:eastAsia="ArialMT" w:hAnsi="Times New Roman" w:cs="Times New Roman"/>
          <w:sz w:val="24"/>
          <w:szCs w:val="24"/>
        </w:rPr>
        <w:t>-containing</w:t>
      </w:r>
      <w:r w:rsidR="00262453" w:rsidRPr="00B05C3C">
        <w:rPr>
          <w:rFonts w:ascii="Times New Roman" w:eastAsia="ArialMT" w:hAnsi="Times New Roman" w:cs="Times New Roman"/>
          <w:sz w:val="24"/>
          <w:szCs w:val="24"/>
        </w:rPr>
        <w:t xml:space="preserve"> </w:t>
      </w:r>
      <w:r w:rsidR="008F0D3A">
        <w:rPr>
          <w:rFonts w:ascii="Times New Roman" w:eastAsia="ArialMT" w:hAnsi="Times New Roman" w:cs="Times New Roman"/>
          <w:sz w:val="24"/>
          <w:szCs w:val="24"/>
        </w:rPr>
        <w:t>fragments</w:t>
      </w:r>
      <w:r w:rsidR="008F0D3A" w:rsidRPr="00B05C3C">
        <w:rPr>
          <w:rFonts w:ascii="Times New Roman" w:eastAsia="ArialMT" w:hAnsi="Times New Roman" w:cs="Times New Roman"/>
          <w:sz w:val="24"/>
          <w:szCs w:val="24"/>
        </w:rPr>
        <w:t xml:space="preserve"> </w:t>
      </w:r>
      <w:r w:rsidR="0014510B" w:rsidRPr="00B05C3C">
        <w:rPr>
          <w:rFonts w:ascii="Times New Roman" w:eastAsia="ArialMT" w:hAnsi="Times New Roman" w:cs="Times New Roman"/>
          <w:sz w:val="24"/>
          <w:szCs w:val="24"/>
        </w:rPr>
        <w:t>suggest</w:t>
      </w:r>
      <w:r w:rsidR="007A5EDA">
        <w:rPr>
          <w:rFonts w:ascii="Times New Roman" w:eastAsia="ArialMT" w:hAnsi="Times New Roman" w:cs="Times New Roman"/>
          <w:sz w:val="24"/>
          <w:szCs w:val="24"/>
        </w:rPr>
        <w:t>s</w:t>
      </w:r>
      <w:r w:rsidR="0014510B" w:rsidRPr="00B05C3C">
        <w:rPr>
          <w:rFonts w:ascii="Times New Roman" w:eastAsia="ArialMT" w:hAnsi="Times New Roman" w:cs="Times New Roman"/>
          <w:sz w:val="24"/>
          <w:szCs w:val="24"/>
        </w:rPr>
        <w:t xml:space="preserve"> that speciation of the complex at the liquid-vacuum interface is fairly simple</w:t>
      </w:r>
      <w:r w:rsidR="00EF7C21">
        <w:rPr>
          <w:rFonts w:ascii="Times New Roman" w:eastAsia="ArialMT" w:hAnsi="Times New Roman" w:cs="Times New Roman"/>
          <w:sz w:val="24"/>
          <w:szCs w:val="24"/>
        </w:rPr>
        <w:t xml:space="preserve"> and </w:t>
      </w:r>
      <w:r w:rsidR="00EF7C21" w:rsidRPr="003345BA">
        <w:rPr>
          <w:rFonts w:ascii="Times New Roman" w:eastAsia="ArialMT" w:hAnsi="Times New Roman" w:cs="Times New Roman"/>
          <w:sz w:val="24"/>
          <w:szCs w:val="24"/>
        </w:rPr>
        <w:t>the incident Ga</w:t>
      </w:r>
      <w:r w:rsidR="00EF7C21" w:rsidRPr="003345BA">
        <w:rPr>
          <w:rFonts w:ascii="Times New Roman" w:eastAsia="ArialMT" w:hAnsi="Times New Roman" w:cs="Times New Roman"/>
          <w:sz w:val="24"/>
          <w:szCs w:val="24"/>
          <w:vertAlign w:val="superscript"/>
        </w:rPr>
        <w:t>+</w:t>
      </w:r>
      <w:r w:rsidR="00EF7C21" w:rsidRPr="003345BA">
        <w:rPr>
          <w:rFonts w:ascii="Times New Roman" w:eastAsia="ArialMT" w:hAnsi="Times New Roman" w:cs="Times New Roman"/>
          <w:sz w:val="24"/>
          <w:szCs w:val="24"/>
        </w:rPr>
        <w:t xml:space="preserve"> ions</w:t>
      </w:r>
      <w:r w:rsidR="00803C9B">
        <w:rPr>
          <w:rFonts w:ascii="Times New Roman" w:eastAsia="ArialMT" w:hAnsi="Times New Roman" w:cs="Times New Roman"/>
          <w:sz w:val="24"/>
          <w:szCs w:val="24"/>
        </w:rPr>
        <w:t xml:space="preserve"> do not induce excessive fragmentation of the complex</w:t>
      </w:r>
      <w:r w:rsidR="00EF7C21" w:rsidRPr="003345BA">
        <w:rPr>
          <w:rFonts w:ascii="Times New Roman" w:eastAsia="ArialMT" w:hAnsi="Times New Roman" w:cs="Times New Roman"/>
          <w:sz w:val="24"/>
          <w:szCs w:val="24"/>
        </w:rPr>
        <w:t xml:space="preserve">.  However, </w:t>
      </w:r>
      <w:r w:rsidR="00EF7C21">
        <w:rPr>
          <w:rFonts w:ascii="Times New Roman" w:eastAsia="ArialMT" w:hAnsi="Times New Roman" w:cs="Times New Roman"/>
          <w:sz w:val="24"/>
          <w:szCs w:val="24"/>
        </w:rPr>
        <w:t xml:space="preserve">future experiments may find it informative to explore fragmentation patterns </w:t>
      </w:r>
      <w:r w:rsidR="00234534">
        <w:rPr>
          <w:rFonts w:ascii="Times New Roman" w:eastAsia="ArialMT" w:hAnsi="Times New Roman" w:cs="Times New Roman"/>
          <w:sz w:val="24"/>
          <w:szCs w:val="24"/>
        </w:rPr>
        <w:t xml:space="preserve">of the Ru complex </w:t>
      </w:r>
      <w:r w:rsidR="00EF7C21">
        <w:rPr>
          <w:rFonts w:ascii="Times New Roman" w:eastAsia="ArialMT" w:hAnsi="Times New Roman" w:cs="Times New Roman"/>
          <w:sz w:val="24"/>
          <w:szCs w:val="24"/>
        </w:rPr>
        <w:t xml:space="preserve">obtained with different </w:t>
      </w:r>
      <w:r w:rsidR="009708DA">
        <w:rPr>
          <w:rFonts w:ascii="Times New Roman" w:eastAsia="ArialMT" w:hAnsi="Times New Roman" w:cs="Times New Roman"/>
          <w:sz w:val="24"/>
          <w:szCs w:val="24"/>
        </w:rPr>
        <w:t xml:space="preserve">ion </w:t>
      </w:r>
      <w:r w:rsidR="00EF7C21">
        <w:rPr>
          <w:rFonts w:ascii="Times New Roman" w:eastAsia="ArialMT" w:hAnsi="Times New Roman" w:cs="Times New Roman"/>
          <w:sz w:val="24"/>
          <w:szCs w:val="24"/>
        </w:rPr>
        <w:t xml:space="preserve">beams.  </w:t>
      </w:r>
      <w:r w:rsidR="00803C9B">
        <w:rPr>
          <w:rFonts w:ascii="Times New Roman" w:eastAsia="ArialMT" w:hAnsi="Times New Roman" w:cs="Times New Roman"/>
          <w:sz w:val="24"/>
          <w:szCs w:val="24"/>
        </w:rPr>
        <w:t>For example</w:t>
      </w:r>
      <w:r w:rsidR="00EF7C21">
        <w:rPr>
          <w:rFonts w:ascii="Times New Roman" w:eastAsia="ArialMT" w:hAnsi="Times New Roman" w:cs="Times New Roman"/>
          <w:sz w:val="24"/>
          <w:szCs w:val="24"/>
        </w:rPr>
        <w:t xml:space="preserve">, cluster </w:t>
      </w:r>
      <w:r w:rsidR="009708DA">
        <w:rPr>
          <w:rFonts w:ascii="Times New Roman" w:eastAsia="ArialMT" w:hAnsi="Times New Roman" w:cs="Times New Roman"/>
          <w:sz w:val="24"/>
          <w:szCs w:val="24"/>
        </w:rPr>
        <w:t xml:space="preserve">ion </w:t>
      </w:r>
      <w:r w:rsidR="00EF7C21">
        <w:rPr>
          <w:rFonts w:ascii="Times New Roman" w:eastAsia="ArialMT" w:hAnsi="Times New Roman" w:cs="Times New Roman"/>
          <w:sz w:val="24"/>
          <w:szCs w:val="24"/>
        </w:rPr>
        <w:t xml:space="preserve">beams </w:t>
      </w:r>
      <w:r w:rsidR="009708DA">
        <w:rPr>
          <w:rFonts w:ascii="Times New Roman" w:eastAsia="ArialMT" w:hAnsi="Times New Roman" w:cs="Times New Roman"/>
          <w:sz w:val="24"/>
          <w:szCs w:val="24"/>
        </w:rPr>
        <w:t xml:space="preserve">(beyond the capability of the current instrument) </w:t>
      </w:r>
      <w:r w:rsidR="00EF7C21">
        <w:rPr>
          <w:rFonts w:ascii="Times New Roman" w:eastAsia="ArialMT" w:hAnsi="Times New Roman" w:cs="Times New Roman"/>
          <w:sz w:val="24"/>
          <w:szCs w:val="24"/>
        </w:rPr>
        <w:t>may</w:t>
      </w:r>
      <w:r w:rsidR="00803C9B">
        <w:rPr>
          <w:rFonts w:ascii="Times New Roman" w:eastAsia="ArialMT" w:hAnsi="Times New Roman" w:cs="Times New Roman"/>
          <w:sz w:val="24"/>
          <w:szCs w:val="24"/>
        </w:rPr>
        <w:t xml:space="preserve"> reduce the fragmentation of the Ru complex that is ejected from the liquid-vacuum interface.</w:t>
      </w:r>
      <w:r w:rsidR="007A5EDA" w:rsidRPr="00EF7C21">
        <w:rPr>
          <w:rFonts w:ascii="Times New Roman" w:eastAsia="ArialMT" w:hAnsi="Times New Roman" w:cs="Times New Roman"/>
          <w:sz w:val="24"/>
          <w:szCs w:val="24"/>
        </w:rPr>
        <w:t xml:space="preserve"> </w:t>
      </w:r>
      <w:r w:rsidR="00DB232F" w:rsidRPr="00EF7C21">
        <w:rPr>
          <w:rFonts w:ascii="Times New Roman" w:eastAsia="ArialMT" w:hAnsi="Times New Roman" w:cs="Times New Roman"/>
          <w:sz w:val="24"/>
          <w:szCs w:val="24"/>
        </w:rPr>
        <w:t xml:space="preserve"> </w:t>
      </w:r>
      <w:r w:rsidR="00803C9B">
        <w:rPr>
          <w:rFonts w:ascii="Times New Roman" w:eastAsia="ArialMT" w:hAnsi="Times New Roman" w:cs="Times New Roman"/>
          <w:sz w:val="24"/>
          <w:szCs w:val="24"/>
        </w:rPr>
        <w:t xml:space="preserve">Note that simple speciation of the Ru complex at the liquid-vacuum interface </w:t>
      </w:r>
      <w:r w:rsidR="007A5EDA" w:rsidRPr="00EF7C21">
        <w:rPr>
          <w:rFonts w:ascii="Times New Roman" w:eastAsia="ArialMT" w:hAnsi="Times New Roman" w:cs="Times New Roman"/>
          <w:sz w:val="24"/>
          <w:szCs w:val="24"/>
        </w:rPr>
        <w:lastRenderedPageBreak/>
        <w:t xml:space="preserve">is consistent with </w:t>
      </w:r>
      <w:r w:rsidR="00EA01C0" w:rsidRPr="00EF7C21">
        <w:rPr>
          <w:rFonts w:ascii="Times New Roman" w:eastAsia="ArialMT" w:hAnsi="Times New Roman" w:cs="Times New Roman"/>
          <w:sz w:val="24"/>
          <w:szCs w:val="24"/>
        </w:rPr>
        <w:t xml:space="preserve">MAS </w:t>
      </w:r>
      <w:r w:rsidR="007A5EDA" w:rsidRPr="00EF7C21">
        <w:rPr>
          <w:rFonts w:ascii="Times New Roman" w:eastAsia="ArialMT" w:hAnsi="Times New Roman" w:cs="Times New Roman"/>
          <w:sz w:val="24"/>
          <w:szCs w:val="24"/>
        </w:rPr>
        <w:t>NMR data (see above),</w:t>
      </w:r>
      <w:r w:rsidR="007A5EDA">
        <w:rPr>
          <w:rFonts w:ascii="Times New Roman" w:eastAsia="ArialMT" w:hAnsi="Times New Roman" w:cs="Times New Roman"/>
          <w:sz w:val="24"/>
          <w:szCs w:val="24"/>
        </w:rPr>
        <w:t xml:space="preserve"> which suggest that only one phosphorus-containing species is present in the bulk IL.</w:t>
      </w:r>
    </w:p>
    <w:p w14:paraId="23000BCB" w14:textId="77777777" w:rsidR="009708DA" w:rsidRDefault="009708DA">
      <w:pPr>
        <w:autoSpaceDE w:val="0"/>
        <w:autoSpaceDN w:val="0"/>
        <w:adjustRightInd w:val="0"/>
        <w:spacing w:after="0" w:line="480" w:lineRule="auto"/>
        <w:jc w:val="both"/>
        <w:rPr>
          <w:rFonts w:ascii="Times New Roman" w:eastAsia="Arial-BoldMT" w:hAnsi="Times New Roman" w:cs="Times New Roman"/>
          <w:b/>
          <w:bCs/>
          <w:sz w:val="24"/>
          <w:szCs w:val="24"/>
        </w:rPr>
      </w:pPr>
    </w:p>
    <w:p w14:paraId="133BB82E" w14:textId="26D70C4F" w:rsidR="00FF407F" w:rsidRPr="00B05C3C" w:rsidRDefault="00995444">
      <w:pPr>
        <w:autoSpaceDE w:val="0"/>
        <w:autoSpaceDN w:val="0"/>
        <w:adjustRightInd w:val="0"/>
        <w:spacing w:after="0" w:line="480" w:lineRule="auto"/>
        <w:jc w:val="both"/>
        <w:rPr>
          <w:rFonts w:ascii="Times New Roman" w:eastAsia="Arial-BoldMT" w:hAnsi="Times New Roman" w:cs="Times New Roman"/>
          <w:b/>
          <w:bCs/>
          <w:sz w:val="24"/>
          <w:szCs w:val="24"/>
        </w:rPr>
      </w:pPr>
      <w:r>
        <w:rPr>
          <w:rFonts w:ascii="Times New Roman" w:eastAsia="Arial-BoldMT" w:hAnsi="Times New Roman" w:cs="Times New Roman"/>
          <w:b/>
          <w:bCs/>
          <w:sz w:val="24"/>
          <w:szCs w:val="24"/>
        </w:rPr>
        <w:t xml:space="preserve">4.  </w:t>
      </w:r>
      <w:r w:rsidR="00FF407F" w:rsidRPr="00B05C3C">
        <w:rPr>
          <w:rFonts w:ascii="Times New Roman" w:eastAsia="Arial-BoldMT" w:hAnsi="Times New Roman" w:cs="Times New Roman"/>
          <w:b/>
          <w:bCs/>
          <w:sz w:val="24"/>
          <w:szCs w:val="24"/>
        </w:rPr>
        <w:t>D</w:t>
      </w:r>
      <w:r>
        <w:rPr>
          <w:rFonts w:ascii="Times New Roman" w:eastAsia="Arial-BoldMT" w:hAnsi="Times New Roman" w:cs="Times New Roman"/>
          <w:b/>
          <w:bCs/>
          <w:sz w:val="24"/>
          <w:szCs w:val="24"/>
        </w:rPr>
        <w:t>ISCUSSION</w:t>
      </w:r>
    </w:p>
    <w:p w14:paraId="1781F127" w14:textId="0AF29067" w:rsidR="00416E75" w:rsidRPr="00B05C3C" w:rsidRDefault="00FF407F">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Assuming that the speciation at or near the liquid-vacuum interface is simple, the</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Ru</w:t>
      </w:r>
      <w:r w:rsidR="001369F6"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appears to have lost a Cl</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ligand and is </w:t>
      </w:r>
      <w:r w:rsidR="009708DA">
        <w:rPr>
          <w:rFonts w:ascii="Times New Roman" w:eastAsia="ArialMT" w:hAnsi="Times New Roman" w:cs="Times New Roman"/>
          <w:sz w:val="24"/>
          <w:szCs w:val="24"/>
        </w:rPr>
        <w:t>probably</w:t>
      </w:r>
      <w:r w:rsidR="007908E6">
        <w:rPr>
          <w:rFonts w:ascii="Times New Roman" w:eastAsia="ArialMT" w:hAnsi="Times New Roman" w:cs="Times New Roman"/>
          <w:sz w:val="24"/>
          <w:szCs w:val="24"/>
        </w:rPr>
        <w:t xml:space="preserve"> present as</w:t>
      </w:r>
      <w:r w:rsidR="00707949" w:rsidRPr="00B05C3C">
        <w:rPr>
          <w:rFonts w:ascii="Times New Roman" w:eastAsia="ArialMT" w:hAnsi="Times New Roman" w:cs="Times New Roman"/>
          <w:sz w:val="24"/>
          <w:szCs w:val="24"/>
        </w:rPr>
        <w:t xml:space="preserve"> </w:t>
      </w:r>
      <w:r w:rsidR="00E66FDD">
        <w:rPr>
          <w:rFonts w:ascii="Times New Roman" w:eastAsia="ArialMT" w:hAnsi="Times New Roman" w:cs="Times New Roman"/>
          <w:sz w:val="24"/>
          <w:szCs w:val="24"/>
        </w:rPr>
        <w:t>[</w:t>
      </w:r>
      <w:proofErr w:type="spellStart"/>
      <w:r w:rsidRPr="00B05C3C">
        <w:rPr>
          <w:rFonts w:ascii="Times New Roman" w:eastAsia="ArialMT" w:hAnsi="Times New Roman" w:cs="Times New Roman"/>
          <w:sz w:val="24"/>
          <w:szCs w:val="24"/>
        </w:rPr>
        <w:t>RuCl</w:t>
      </w:r>
      <w:proofErr w:type="spellEnd"/>
      <w:r w:rsidRPr="00B05C3C">
        <w:rPr>
          <w:rFonts w:ascii="Times New Roman" w:eastAsia="ArialMT" w:hAnsi="Times New Roman" w:cs="Times New Roman"/>
          <w:sz w:val="24"/>
          <w:szCs w:val="24"/>
        </w:rPr>
        <w:t>(</w:t>
      </w:r>
      <w:r w:rsidRPr="005959A1">
        <w:rPr>
          <w:rFonts w:ascii="Times New Roman" w:eastAsia="ArialMT" w:hAnsi="Times New Roman" w:cs="Times New Roman"/>
          <w:i/>
          <w:sz w:val="24"/>
          <w:szCs w:val="24"/>
        </w:rPr>
        <w:t>p</w:t>
      </w:r>
      <w:r w:rsidR="00707949"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E66FDD"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007908E6">
        <w:rPr>
          <w:rFonts w:ascii="Times New Roman" w:eastAsia="ArialMT" w:hAnsi="Times New Roman" w:cs="Times New Roman"/>
          <w:sz w:val="24"/>
          <w:szCs w:val="24"/>
        </w:rPr>
        <w:t>, [</w:t>
      </w:r>
      <w:proofErr w:type="spellStart"/>
      <w:r w:rsidR="007908E6" w:rsidRPr="00B05C3C">
        <w:rPr>
          <w:rFonts w:ascii="Times New Roman" w:eastAsia="ArialMT" w:hAnsi="Times New Roman" w:cs="Times New Roman"/>
          <w:sz w:val="24"/>
          <w:szCs w:val="24"/>
        </w:rPr>
        <w:t>RuCl</w:t>
      </w:r>
      <w:proofErr w:type="spellEnd"/>
      <w:r w:rsidR="007908E6" w:rsidRPr="00B05C3C">
        <w:rPr>
          <w:rFonts w:ascii="Times New Roman" w:eastAsia="ArialMT" w:hAnsi="Times New Roman" w:cs="Times New Roman"/>
          <w:sz w:val="24"/>
          <w:szCs w:val="24"/>
        </w:rPr>
        <w:t>(</w:t>
      </w:r>
      <w:r w:rsidR="007908E6" w:rsidRPr="004F591D">
        <w:rPr>
          <w:rFonts w:ascii="Times New Roman" w:eastAsia="ArialMT" w:hAnsi="Times New Roman" w:cs="Times New Roman"/>
          <w:i/>
          <w:sz w:val="24"/>
          <w:szCs w:val="24"/>
        </w:rPr>
        <w:t>p</w:t>
      </w:r>
      <w:r w:rsidR="007908E6" w:rsidRPr="00B05C3C">
        <w:rPr>
          <w:rFonts w:ascii="Times New Roman" w:eastAsia="ArialMT" w:hAnsi="Times New Roman" w:cs="Times New Roman"/>
          <w:sz w:val="24"/>
          <w:szCs w:val="24"/>
        </w:rPr>
        <w:t>-cymene)P(C</w:t>
      </w:r>
      <w:r w:rsidR="007908E6" w:rsidRPr="00B05C3C">
        <w:rPr>
          <w:rFonts w:ascii="Times New Roman" w:eastAsia="ArialMT" w:hAnsi="Times New Roman" w:cs="Times New Roman"/>
          <w:sz w:val="24"/>
          <w:szCs w:val="24"/>
          <w:vertAlign w:val="subscript"/>
        </w:rPr>
        <w:t>8</w:t>
      </w:r>
      <w:r w:rsidR="007908E6" w:rsidRPr="00B05C3C">
        <w:rPr>
          <w:rFonts w:ascii="Times New Roman" w:eastAsia="ArialMT" w:hAnsi="Times New Roman" w:cs="Times New Roman"/>
          <w:sz w:val="24"/>
          <w:szCs w:val="24"/>
        </w:rPr>
        <w:t>H</w:t>
      </w:r>
      <w:r w:rsidR="007908E6" w:rsidRPr="00B05C3C">
        <w:rPr>
          <w:rFonts w:ascii="Times New Roman" w:eastAsia="ArialMT" w:hAnsi="Times New Roman" w:cs="Times New Roman"/>
          <w:sz w:val="24"/>
          <w:szCs w:val="24"/>
          <w:vertAlign w:val="subscript"/>
        </w:rPr>
        <w:t>17</w:t>
      </w:r>
      <w:r w:rsidR="007908E6" w:rsidRPr="00B05C3C">
        <w:rPr>
          <w:rFonts w:ascii="Times New Roman" w:eastAsia="ArialMT" w:hAnsi="Times New Roman" w:cs="Times New Roman"/>
          <w:sz w:val="24"/>
          <w:szCs w:val="24"/>
        </w:rPr>
        <w:t>)</w:t>
      </w:r>
      <w:r w:rsidR="007908E6" w:rsidRPr="00B05C3C">
        <w:rPr>
          <w:rFonts w:ascii="Times New Roman" w:eastAsia="ArialMT" w:hAnsi="Times New Roman" w:cs="Times New Roman"/>
          <w:sz w:val="24"/>
          <w:szCs w:val="24"/>
          <w:vertAlign w:val="subscript"/>
        </w:rPr>
        <w:t>3</w:t>
      </w:r>
      <w:r w:rsidR="007908E6">
        <w:rPr>
          <w:rFonts w:ascii="Times New Roman" w:eastAsia="ArialMT" w:hAnsi="Times New Roman" w:cs="Times New Roman"/>
          <w:sz w:val="24"/>
          <w:szCs w:val="24"/>
        </w:rPr>
        <w:t>(Tf</w:t>
      </w:r>
      <w:r w:rsidR="007908E6" w:rsidRPr="005959A1">
        <w:rPr>
          <w:rFonts w:ascii="Times New Roman" w:eastAsia="ArialMT" w:hAnsi="Times New Roman" w:cs="Times New Roman"/>
          <w:sz w:val="24"/>
          <w:szCs w:val="24"/>
          <w:vertAlign w:val="subscript"/>
        </w:rPr>
        <w:t>2</w:t>
      </w:r>
      <w:r w:rsidR="007908E6">
        <w:rPr>
          <w:rFonts w:ascii="Times New Roman" w:eastAsia="ArialMT" w:hAnsi="Times New Roman" w:cs="Times New Roman"/>
          <w:sz w:val="24"/>
          <w:szCs w:val="24"/>
        </w:rPr>
        <w:t>N)</w:t>
      </w:r>
      <w:r w:rsidR="007908E6" w:rsidRPr="00B05C3C">
        <w:rPr>
          <w:rFonts w:ascii="Times New Roman" w:eastAsia="ArialMT" w:hAnsi="Times New Roman" w:cs="Times New Roman"/>
          <w:sz w:val="24"/>
          <w:szCs w:val="24"/>
        </w:rPr>
        <w:t>]</w:t>
      </w:r>
      <w:r w:rsidR="007908E6">
        <w:rPr>
          <w:rFonts w:ascii="Times New Roman" w:eastAsia="ArialMT" w:hAnsi="Times New Roman" w:cs="Times New Roman"/>
          <w:sz w:val="24"/>
          <w:szCs w:val="24"/>
        </w:rPr>
        <w:t>, or [</w:t>
      </w:r>
      <w:r w:rsidR="00686FF1">
        <w:rPr>
          <w:rFonts w:ascii="Times New Roman" w:eastAsia="ArialMT" w:hAnsi="Times New Roman" w:cs="Times New Roman"/>
          <w:sz w:val="24"/>
          <w:szCs w:val="24"/>
        </w:rPr>
        <w:t>(</w:t>
      </w:r>
      <w:proofErr w:type="spellStart"/>
      <w:r w:rsidR="007908E6" w:rsidRPr="00B05C3C">
        <w:rPr>
          <w:rFonts w:ascii="Times New Roman" w:eastAsia="ArialMT" w:hAnsi="Times New Roman" w:cs="Times New Roman"/>
          <w:sz w:val="24"/>
          <w:szCs w:val="24"/>
        </w:rPr>
        <w:t>RuCl</w:t>
      </w:r>
      <w:proofErr w:type="spellEnd"/>
      <w:r w:rsidR="007908E6" w:rsidRPr="00B05C3C">
        <w:rPr>
          <w:rFonts w:ascii="Times New Roman" w:eastAsia="ArialMT" w:hAnsi="Times New Roman" w:cs="Times New Roman"/>
          <w:sz w:val="24"/>
          <w:szCs w:val="24"/>
        </w:rPr>
        <w:t>(</w:t>
      </w:r>
      <w:r w:rsidR="007908E6" w:rsidRPr="004F591D">
        <w:rPr>
          <w:rFonts w:ascii="Times New Roman" w:eastAsia="ArialMT" w:hAnsi="Times New Roman" w:cs="Times New Roman"/>
          <w:i/>
          <w:sz w:val="24"/>
          <w:szCs w:val="24"/>
        </w:rPr>
        <w:t>p</w:t>
      </w:r>
      <w:r w:rsidR="007908E6" w:rsidRPr="00B05C3C">
        <w:rPr>
          <w:rFonts w:ascii="Times New Roman" w:eastAsia="ArialMT" w:hAnsi="Times New Roman" w:cs="Times New Roman"/>
          <w:sz w:val="24"/>
          <w:szCs w:val="24"/>
        </w:rPr>
        <w:t>-cymene)P(C</w:t>
      </w:r>
      <w:r w:rsidR="007908E6" w:rsidRPr="00B05C3C">
        <w:rPr>
          <w:rFonts w:ascii="Times New Roman" w:eastAsia="ArialMT" w:hAnsi="Times New Roman" w:cs="Times New Roman"/>
          <w:sz w:val="24"/>
          <w:szCs w:val="24"/>
          <w:vertAlign w:val="subscript"/>
        </w:rPr>
        <w:t>8</w:t>
      </w:r>
      <w:r w:rsidR="007908E6" w:rsidRPr="00B05C3C">
        <w:rPr>
          <w:rFonts w:ascii="Times New Roman" w:eastAsia="ArialMT" w:hAnsi="Times New Roman" w:cs="Times New Roman"/>
          <w:sz w:val="24"/>
          <w:szCs w:val="24"/>
        </w:rPr>
        <w:t>H</w:t>
      </w:r>
      <w:r w:rsidR="007908E6" w:rsidRPr="00B05C3C">
        <w:rPr>
          <w:rFonts w:ascii="Times New Roman" w:eastAsia="ArialMT" w:hAnsi="Times New Roman" w:cs="Times New Roman"/>
          <w:sz w:val="24"/>
          <w:szCs w:val="24"/>
          <w:vertAlign w:val="subscript"/>
        </w:rPr>
        <w:t>17</w:t>
      </w:r>
      <w:r w:rsidR="007908E6" w:rsidRPr="00B05C3C">
        <w:rPr>
          <w:rFonts w:ascii="Times New Roman" w:eastAsia="ArialMT" w:hAnsi="Times New Roman" w:cs="Times New Roman"/>
          <w:sz w:val="24"/>
          <w:szCs w:val="24"/>
        </w:rPr>
        <w:t>)</w:t>
      </w:r>
      <w:r w:rsidR="007908E6" w:rsidRPr="00B05C3C">
        <w:rPr>
          <w:rFonts w:ascii="Times New Roman" w:eastAsia="ArialMT" w:hAnsi="Times New Roman" w:cs="Times New Roman"/>
          <w:sz w:val="24"/>
          <w:szCs w:val="24"/>
          <w:vertAlign w:val="subscript"/>
        </w:rPr>
        <w:t>3</w:t>
      </w:r>
      <w:r w:rsidR="00686FF1">
        <w:rPr>
          <w:rFonts w:ascii="Times New Roman" w:eastAsia="ArialMT" w:hAnsi="Times New Roman" w:cs="Times New Roman"/>
          <w:sz w:val="24"/>
          <w:szCs w:val="24"/>
        </w:rPr>
        <w:t>)</w:t>
      </w:r>
      <w:r w:rsidR="00686FF1">
        <w:rPr>
          <w:rFonts w:ascii="Times New Roman" w:eastAsia="ArialMT" w:hAnsi="Times New Roman" w:cs="Times New Roman"/>
          <w:sz w:val="24"/>
          <w:szCs w:val="24"/>
          <w:vertAlign w:val="subscript"/>
        </w:rPr>
        <w:t>2</w:t>
      </w:r>
      <w:r w:rsidR="007908E6" w:rsidRPr="00B05C3C">
        <w:rPr>
          <w:rFonts w:ascii="Times New Roman" w:eastAsia="ArialMT" w:hAnsi="Times New Roman" w:cs="Times New Roman"/>
          <w:sz w:val="24"/>
          <w:szCs w:val="24"/>
        </w:rPr>
        <w:t>]</w:t>
      </w:r>
      <w:r w:rsidR="007908E6" w:rsidRPr="005959A1">
        <w:rPr>
          <w:rFonts w:ascii="Times New Roman" w:eastAsia="ArialMT" w:hAnsi="Times New Roman" w:cs="Times New Roman"/>
          <w:sz w:val="24"/>
          <w:szCs w:val="24"/>
          <w:vertAlign w:val="superscript"/>
        </w:rPr>
        <w:t>2+</w:t>
      </w:r>
      <w:r w:rsidR="007908E6">
        <w:rPr>
          <w:rFonts w:ascii="Times New Roman" w:eastAsia="ArialMT" w:hAnsi="Times New Roman" w:cs="Times New Roman"/>
          <w:sz w:val="24"/>
          <w:szCs w:val="24"/>
        </w:rPr>
        <w:t>.</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This conclusion is</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based on the</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combined observations of the XPS and TOF-SIMS data. </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The TOF-SIMS</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positive</w:t>
      </w:r>
      <w:r w:rsidR="00B533D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ion peak at</w:t>
      </w:r>
      <w:r w:rsidR="00A71B00" w:rsidRPr="00B05C3C">
        <w:rPr>
          <w:rFonts w:ascii="Times New Roman" w:eastAsia="ArialMT" w:hAnsi="Times New Roman" w:cs="Times New Roman"/>
          <w:sz w:val="24"/>
          <w:szCs w:val="24"/>
        </w:rPr>
        <w:t xml:space="preserve"> </w:t>
      </w:r>
      <w:r w:rsidRPr="00B05C3C">
        <w:rPr>
          <w:rFonts w:ascii="Times New Roman" w:eastAsia="Arial-BoldMT" w:hAnsi="Times New Roman" w:cs="Times New Roman"/>
          <w:i/>
          <w:iCs/>
          <w:sz w:val="24"/>
          <w:szCs w:val="24"/>
        </w:rPr>
        <w:t>m</w:t>
      </w:r>
      <w:r w:rsidRPr="00B05C3C">
        <w:rPr>
          <w:rFonts w:ascii="Times New Roman" w:eastAsia="Arial-BoldMT" w:hAnsi="Times New Roman" w:cs="Times New Roman"/>
          <w:iCs/>
          <w:sz w:val="24"/>
          <w:szCs w:val="24"/>
        </w:rPr>
        <w:t>/</w:t>
      </w:r>
      <w:r w:rsidRPr="00B05C3C">
        <w:rPr>
          <w:rFonts w:ascii="Times New Roman" w:eastAsia="Arial-BoldMT" w:hAnsi="Times New Roman" w:cs="Times New Roman"/>
          <w:i/>
          <w:iCs/>
          <w:sz w:val="24"/>
          <w:szCs w:val="24"/>
        </w:rPr>
        <w:t xml:space="preserve">z </w:t>
      </w:r>
      <w:r w:rsidRPr="00B05C3C">
        <w:rPr>
          <w:rFonts w:ascii="Times New Roman" w:eastAsia="ArialMT" w:hAnsi="Times New Roman" w:cs="Times New Roman"/>
          <w:sz w:val="24"/>
          <w:szCs w:val="24"/>
        </w:rPr>
        <w:t xml:space="preserve">= ~641.3 </w:t>
      </w:r>
      <w:r w:rsidR="009708DA">
        <w:rPr>
          <w:rFonts w:ascii="Times New Roman" w:eastAsia="ArialMT" w:hAnsi="Times New Roman" w:cs="Times New Roman"/>
          <w:sz w:val="24"/>
          <w:szCs w:val="24"/>
        </w:rPr>
        <w:t xml:space="preserve">most </w:t>
      </w:r>
      <w:r w:rsidR="00B533D7" w:rsidRPr="00B05C3C">
        <w:rPr>
          <w:rFonts w:ascii="Times New Roman" w:eastAsia="ArialMT" w:hAnsi="Times New Roman" w:cs="Times New Roman"/>
          <w:sz w:val="24"/>
          <w:szCs w:val="24"/>
        </w:rPr>
        <w:t>likely</w:t>
      </w:r>
      <w:r w:rsidRPr="00B05C3C">
        <w:rPr>
          <w:rFonts w:ascii="Times New Roman" w:eastAsia="ArialMT" w:hAnsi="Times New Roman" w:cs="Times New Roman"/>
          <w:sz w:val="24"/>
          <w:szCs w:val="24"/>
        </w:rPr>
        <w:t xml:space="preserve"> correspond</w:t>
      </w:r>
      <w:r w:rsidR="00B533D7" w:rsidRPr="00B05C3C">
        <w:rPr>
          <w:rFonts w:ascii="Times New Roman" w:eastAsia="ArialMT" w:hAnsi="Times New Roman" w:cs="Times New Roman"/>
          <w:sz w:val="24"/>
          <w:szCs w:val="24"/>
        </w:rPr>
        <w:t>s</w:t>
      </w:r>
      <w:r w:rsidRPr="00B05C3C">
        <w:rPr>
          <w:rFonts w:ascii="Times New Roman" w:eastAsia="ArialMT" w:hAnsi="Times New Roman" w:cs="Times New Roman"/>
          <w:sz w:val="24"/>
          <w:szCs w:val="24"/>
        </w:rPr>
        <w:t xml:space="preserve"> to </w:t>
      </w:r>
      <w:r w:rsidR="00330091">
        <w:rPr>
          <w:rFonts w:ascii="Times New Roman" w:eastAsia="ArialMT" w:hAnsi="Times New Roman" w:cs="Times New Roman"/>
          <w:sz w:val="24"/>
          <w:szCs w:val="24"/>
        </w:rPr>
        <w:t>[</w:t>
      </w:r>
      <w:proofErr w:type="spellStart"/>
      <w:r w:rsidRPr="00B05C3C">
        <w:rPr>
          <w:rFonts w:ascii="Times New Roman" w:eastAsia="ArialMT" w:hAnsi="Times New Roman" w:cs="Times New Roman"/>
          <w:sz w:val="24"/>
          <w:szCs w:val="24"/>
        </w:rPr>
        <w:t>RuCl</w:t>
      </w:r>
      <w:proofErr w:type="spellEnd"/>
      <w:r w:rsidRPr="00B05C3C">
        <w:rPr>
          <w:rFonts w:ascii="Times New Roman" w:eastAsia="ArialMT" w:hAnsi="Times New Roman" w:cs="Times New Roman"/>
          <w:sz w:val="24"/>
          <w:szCs w:val="24"/>
        </w:rPr>
        <w:t>(</w:t>
      </w:r>
      <w:r w:rsidRPr="005959A1">
        <w:rPr>
          <w:rFonts w:ascii="Times New Roman" w:eastAsia="ArialMT" w:hAnsi="Times New Roman" w:cs="Times New Roman"/>
          <w:i/>
          <w:iCs/>
          <w:sz w:val="24"/>
          <w:szCs w:val="24"/>
        </w:rPr>
        <w:t>p</w:t>
      </w:r>
      <w:r w:rsidR="00A71B00"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330091"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00B533D7"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suggesting that the</w:t>
      </w:r>
      <w:r w:rsidR="00A71B00" w:rsidRPr="00B05C3C">
        <w:rPr>
          <w:rFonts w:ascii="Times New Roman" w:eastAsia="ArialMT" w:hAnsi="Times New Roman" w:cs="Times New Roman"/>
          <w:sz w:val="24"/>
          <w:szCs w:val="24"/>
        </w:rPr>
        <w:t xml:space="preserve"> </w:t>
      </w:r>
      <w:r w:rsidRPr="005959A1">
        <w:rPr>
          <w:rFonts w:ascii="Times New Roman" w:eastAsia="ArialMT" w:hAnsi="Times New Roman" w:cs="Times New Roman"/>
          <w:i/>
          <w:sz w:val="24"/>
          <w:szCs w:val="24"/>
        </w:rPr>
        <w:t>p</w:t>
      </w:r>
      <w:r w:rsidRPr="00B05C3C">
        <w:rPr>
          <w:rFonts w:ascii="Times New Roman" w:eastAsia="ArialMT" w:hAnsi="Times New Roman" w:cs="Times New Roman"/>
          <w:sz w:val="24"/>
          <w:szCs w:val="24"/>
        </w:rPr>
        <w:t>-cymene ligand is still associated with the Ru</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atom at the liquid-</w:t>
      </w:r>
      <w:r w:rsidR="00B533D7" w:rsidRPr="00B05C3C">
        <w:rPr>
          <w:rFonts w:ascii="Times New Roman" w:eastAsia="ArialMT" w:hAnsi="Times New Roman" w:cs="Times New Roman"/>
          <w:sz w:val="24"/>
          <w:szCs w:val="24"/>
        </w:rPr>
        <w:t xml:space="preserve">vacuum </w:t>
      </w:r>
      <w:r w:rsidRPr="00B05C3C">
        <w:rPr>
          <w:rFonts w:ascii="Times New Roman" w:eastAsia="ArialMT" w:hAnsi="Times New Roman" w:cs="Times New Roman"/>
          <w:sz w:val="24"/>
          <w:szCs w:val="24"/>
        </w:rPr>
        <w:t>interface.</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The XPS data</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clearly show that the Ru, Cl, and P atoms</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from the catalyst are</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present in equal amounts and</w:t>
      </w:r>
      <w:r w:rsidR="00A71B00" w:rsidRPr="00B05C3C">
        <w:rPr>
          <w:rFonts w:ascii="Times New Roman" w:eastAsia="ArialMT" w:hAnsi="Times New Roman" w:cs="Times New Roman"/>
          <w:sz w:val="24"/>
          <w:szCs w:val="24"/>
        </w:rPr>
        <w:t xml:space="preserve"> </w:t>
      </w:r>
      <w:r w:rsidR="00B533D7" w:rsidRPr="00B05C3C">
        <w:rPr>
          <w:rFonts w:ascii="Times New Roman" w:eastAsia="ArialMT" w:hAnsi="Times New Roman" w:cs="Times New Roman"/>
          <w:sz w:val="24"/>
          <w:szCs w:val="24"/>
        </w:rPr>
        <w:t xml:space="preserve">that </w:t>
      </w:r>
      <w:r w:rsidRPr="00B05C3C">
        <w:rPr>
          <w:rFonts w:ascii="Times New Roman" w:eastAsia="ArialMT" w:hAnsi="Times New Roman" w:cs="Times New Roman"/>
          <w:sz w:val="24"/>
          <w:szCs w:val="24"/>
        </w:rPr>
        <w:t>the Ru and Cl binding energies are</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consistent with an</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Ru-Cl bond. </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Loss of a Cl</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ligand</w:t>
      </w:r>
      <w:r w:rsidR="00A71B00" w:rsidRPr="00B05C3C">
        <w:rPr>
          <w:rFonts w:ascii="Times New Roman" w:eastAsia="ArialMT" w:hAnsi="Times New Roman" w:cs="Times New Roman"/>
          <w:sz w:val="24"/>
          <w:szCs w:val="24"/>
        </w:rPr>
        <w:t xml:space="preserve"> </w:t>
      </w:r>
      <w:r w:rsidR="00437BC9">
        <w:rPr>
          <w:rFonts w:ascii="Times New Roman" w:eastAsia="ArialMT" w:hAnsi="Times New Roman" w:cs="Times New Roman"/>
          <w:sz w:val="24"/>
          <w:szCs w:val="24"/>
        </w:rPr>
        <w:t xml:space="preserve">could </w:t>
      </w:r>
      <w:r w:rsidR="00B533D7" w:rsidRPr="00B05C3C">
        <w:rPr>
          <w:rFonts w:ascii="Times New Roman" w:eastAsia="ArialMT" w:hAnsi="Times New Roman" w:cs="Times New Roman"/>
          <w:sz w:val="24"/>
          <w:szCs w:val="24"/>
        </w:rPr>
        <w:t>impl</w:t>
      </w:r>
      <w:r w:rsidR="00437BC9">
        <w:rPr>
          <w:rFonts w:ascii="Times New Roman" w:eastAsia="ArialMT" w:hAnsi="Times New Roman" w:cs="Times New Roman"/>
          <w:sz w:val="24"/>
          <w:szCs w:val="24"/>
        </w:rPr>
        <w:t>y</w:t>
      </w:r>
      <w:r w:rsidR="00B533D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that the remaining</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complex has a charge of</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+1.</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w:t>
      </w:r>
      <w:r w:rsidR="00B533D7" w:rsidRPr="00B05C3C">
        <w:rPr>
          <w:rFonts w:ascii="Times New Roman" w:eastAsia="ArialMT" w:hAnsi="Times New Roman" w:cs="Times New Roman"/>
          <w:sz w:val="24"/>
          <w:szCs w:val="24"/>
        </w:rPr>
        <w:t>In this case</w:t>
      </w:r>
      <w:r w:rsidRPr="00B05C3C">
        <w:rPr>
          <w:rFonts w:ascii="Times New Roman" w:eastAsia="ArialMT" w:hAnsi="Times New Roman" w:cs="Times New Roman"/>
          <w:sz w:val="24"/>
          <w:szCs w:val="24"/>
        </w:rPr>
        <w:t xml:space="preserve">, </w:t>
      </w:r>
      <w:r w:rsidR="00B533D7" w:rsidRPr="00B05C3C">
        <w:rPr>
          <w:rFonts w:ascii="Times New Roman" w:eastAsia="ArialMT" w:hAnsi="Times New Roman" w:cs="Times New Roman"/>
          <w:sz w:val="24"/>
          <w:szCs w:val="24"/>
        </w:rPr>
        <w:t xml:space="preserve">a </w:t>
      </w:r>
      <w:r w:rsidRPr="00B05C3C">
        <w:rPr>
          <w:rFonts w:ascii="Times New Roman" w:eastAsia="ArialMT" w:hAnsi="Times New Roman" w:cs="Times New Roman"/>
          <w:sz w:val="24"/>
          <w:szCs w:val="24"/>
        </w:rPr>
        <w:t>TOF-SIMS</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peak at </w:t>
      </w:r>
      <w:r w:rsidRPr="00B05C3C">
        <w:rPr>
          <w:rFonts w:ascii="Times New Roman" w:eastAsia="Arial-BoldMT" w:hAnsi="Times New Roman" w:cs="Times New Roman"/>
          <w:i/>
          <w:iCs/>
          <w:sz w:val="24"/>
          <w:szCs w:val="24"/>
        </w:rPr>
        <w:t>m</w:t>
      </w:r>
      <w:r w:rsidRPr="00B05C3C">
        <w:rPr>
          <w:rFonts w:ascii="Times New Roman" w:eastAsia="Arial-BoldMT" w:hAnsi="Times New Roman" w:cs="Times New Roman"/>
          <w:iCs/>
          <w:sz w:val="24"/>
          <w:szCs w:val="24"/>
        </w:rPr>
        <w:t>/</w:t>
      </w:r>
      <w:r w:rsidRPr="00B05C3C">
        <w:rPr>
          <w:rFonts w:ascii="Times New Roman" w:eastAsia="Arial-BoldMT" w:hAnsi="Times New Roman" w:cs="Times New Roman"/>
          <w:i/>
          <w:iCs/>
          <w:sz w:val="24"/>
          <w:szCs w:val="24"/>
        </w:rPr>
        <w:t xml:space="preserve">z </w:t>
      </w:r>
      <w:r w:rsidRPr="00B05C3C">
        <w:rPr>
          <w:rFonts w:ascii="Times New Roman" w:eastAsia="ArialMT" w:hAnsi="Times New Roman" w:cs="Times New Roman"/>
          <w:sz w:val="24"/>
          <w:szCs w:val="24"/>
        </w:rPr>
        <w:t>= ~641.3</w:t>
      </w:r>
      <w:r w:rsidR="00707949" w:rsidRPr="00B05C3C">
        <w:rPr>
          <w:rFonts w:ascii="Times New Roman" w:eastAsia="ArialMT" w:hAnsi="Times New Roman" w:cs="Times New Roman"/>
          <w:sz w:val="24"/>
          <w:szCs w:val="24"/>
        </w:rPr>
        <w:t xml:space="preserve"> </w:t>
      </w:r>
      <w:r w:rsidR="00B533D7" w:rsidRPr="00B05C3C">
        <w:rPr>
          <w:rFonts w:ascii="Times New Roman" w:eastAsia="ArialMT" w:hAnsi="Times New Roman" w:cs="Times New Roman"/>
          <w:sz w:val="24"/>
          <w:szCs w:val="24"/>
        </w:rPr>
        <w:t>could be</w:t>
      </w:r>
      <w:r w:rsidRPr="00B05C3C">
        <w:rPr>
          <w:rFonts w:ascii="Times New Roman" w:eastAsia="ArialMT" w:hAnsi="Times New Roman" w:cs="Times New Roman"/>
          <w:sz w:val="24"/>
          <w:szCs w:val="24"/>
        </w:rPr>
        <w:t xml:space="preserve"> produced by direct</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sputtering of </w:t>
      </w:r>
      <w:r w:rsidR="00B533D7" w:rsidRPr="00B05C3C">
        <w:rPr>
          <w:rFonts w:ascii="Times New Roman" w:eastAsia="ArialMT" w:hAnsi="Times New Roman" w:cs="Times New Roman"/>
          <w:sz w:val="24"/>
          <w:szCs w:val="24"/>
        </w:rPr>
        <w:t xml:space="preserve">the </w:t>
      </w:r>
      <w:r w:rsidR="00330091">
        <w:rPr>
          <w:rFonts w:ascii="Times New Roman" w:eastAsia="ArialMT" w:hAnsi="Times New Roman" w:cs="Times New Roman"/>
          <w:sz w:val="24"/>
          <w:szCs w:val="24"/>
        </w:rPr>
        <w:t>[</w:t>
      </w:r>
      <w:proofErr w:type="spellStart"/>
      <w:r w:rsidR="00B533D7" w:rsidRPr="00B05C3C">
        <w:rPr>
          <w:rFonts w:ascii="Times New Roman" w:eastAsia="ArialMT" w:hAnsi="Times New Roman" w:cs="Times New Roman"/>
          <w:sz w:val="24"/>
          <w:szCs w:val="24"/>
        </w:rPr>
        <w:t>RuCl</w:t>
      </w:r>
      <w:proofErr w:type="spellEnd"/>
      <w:r w:rsidR="00B533D7" w:rsidRPr="00B05C3C">
        <w:rPr>
          <w:rFonts w:ascii="Times New Roman" w:eastAsia="ArialMT" w:hAnsi="Times New Roman" w:cs="Times New Roman"/>
          <w:sz w:val="24"/>
          <w:szCs w:val="24"/>
        </w:rPr>
        <w:t>(</w:t>
      </w:r>
      <w:r w:rsidR="00B533D7" w:rsidRPr="005959A1">
        <w:rPr>
          <w:rFonts w:ascii="Times New Roman" w:eastAsia="ArialMT" w:hAnsi="Times New Roman" w:cs="Times New Roman"/>
          <w:i/>
          <w:iCs/>
          <w:sz w:val="24"/>
          <w:szCs w:val="24"/>
        </w:rPr>
        <w:t>p</w:t>
      </w:r>
      <w:r w:rsidR="00B533D7" w:rsidRPr="00B05C3C">
        <w:rPr>
          <w:rFonts w:ascii="Times New Roman" w:eastAsia="ArialMT" w:hAnsi="Times New Roman" w:cs="Times New Roman"/>
          <w:sz w:val="24"/>
          <w:szCs w:val="24"/>
        </w:rPr>
        <w:t>-cymene)P(C</w:t>
      </w:r>
      <w:r w:rsidR="00B533D7" w:rsidRPr="00B05C3C">
        <w:rPr>
          <w:rFonts w:ascii="Times New Roman" w:eastAsia="ArialMT" w:hAnsi="Times New Roman" w:cs="Times New Roman"/>
          <w:sz w:val="24"/>
          <w:szCs w:val="24"/>
          <w:vertAlign w:val="subscript"/>
        </w:rPr>
        <w:t>8</w:t>
      </w:r>
      <w:r w:rsidR="00B533D7" w:rsidRPr="00B05C3C">
        <w:rPr>
          <w:rFonts w:ascii="Times New Roman" w:eastAsia="ArialMT" w:hAnsi="Times New Roman" w:cs="Times New Roman"/>
          <w:sz w:val="24"/>
          <w:szCs w:val="24"/>
        </w:rPr>
        <w:t>H</w:t>
      </w:r>
      <w:r w:rsidR="00B533D7" w:rsidRPr="00B05C3C">
        <w:rPr>
          <w:rFonts w:ascii="Times New Roman" w:eastAsia="ArialMT" w:hAnsi="Times New Roman" w:cs="Times New Roman"/>
          <w:sz w:val="24"/>
          <w:szCs w:val="24"/>
          <w:vertAlign w:val="subscript"/>
        </w:rPr>
        <w:t>17</w:t>
      </w:r>
      <w:r w:rsidR="00B533D7" w:rsidRPr="00B05C3C">
        <w:rPr>
          <w:rFonts w:ascii="Times New Roman" w:eastAsia="ArialMT" w:hAnsi="Times New Roman" w:cs="Times New Roman"/>
          <w:sz w:val="24"/>
          <w:szCs w:val="24"/>
        </w:rPr>
        <w:t>)</w:t>
      </w:r>
      <w:r w:rsidR="00B533D7" w:rsidRPr="00B05C3C">
        <w:rPr>
          <w:rFonts w:ascii="Times New Roman" w:eastAsia="ArialMT" w:hAnsi="Times New Roman" w:cs="Times New Roman"/>
          <w:sz w:val="24"/>
          <w:szCs w:val="24"/>
          <w:vertAlign w:val="subscript"/>
        </w:rPr>
        <w:t>3</w:t>
      </w:r>
      <w:r w:rsidR="00330091" w:rsidRPr="00B05C3C">
        <w:rPr>
          <w:rFonts w:ascii="Times New Roman" w:eastAsia="ArialMT" w:hAnsi="Times New Roman" w:cs="Times New Roman"/>
          <w:sz w:val="24"/>
          <w:szCs w:val="24"/>
        </w:rPr>
        <w:t>]</w:t>
      </w:r>
      <w:r w:rsidR="00B533D7"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ion from the liquid</w:t>
      </w:r>
      <w:r w:rsidR="00A71B00"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vacuum</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interface</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without any need for collision-induced </w:t>
      </w:r>
      <w:r w:rsidR="00437BC9">
        <w:rPr>
          <w:rFonts w:ascii="Times New Roman" w:eastAsia="ArialMT" w:hAnsi="Times New Roman" w:cs="Times New Roman"/>
          <w:sz w:val="24"/>
          <w:szCs w:val="24"/>
        </w:rPr>
        <w:t>fragmentation/</w:t>
      </w:r>
      <w:r w:rsidRPr="00B05C3C">
        <w:rPr>
          <w:rFonts w:ascii="Times New Roman" w:eastAsia="ArialMT" w:hAnsi="Times New Roman" w:cs="Times New Roman"/>
          <w:sz w:val="24"/>
          <w:szCs w:val="24"/>
        </w:rPr>
        <w:t>ionization.</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w:t>
      </w:r>
      <w:r w:rsidR="00E150FD">
        <w:rPr>
          <w:rFonts w:ascii="Times New Roman" w:eastAsia="ArialMT" w:hAnsi="Times New Roman" w:cs="Times New Roman"/>
          <w:sz w:val="24"/>
          <w:szCs w:val="24"/>
        </w:rPr>
        <w:t>T</w:t>
      </w:r>
      <w:r w:rsidR="00251E86">
        <w:rPr>
          <w:rFonts w:ascii="Times New Roman" w:eastAsia="ArialMT" w:hAnsi="Times New Roman" w:cs="Times New Roman"/>
          <w:sz w:val="24"/>
          <w:szCs w:val="24"/>
        </w:rPr>
        <w:t>his peak could also be the result of efficient fragmentation/ionization of [</w:t>
      </w:r>
      <w:proofErr w:type="spellStart"/>
      <w:r w:rsidR="00251E86" w:rsidRPr="00B05C3C">
        <w:rPr>
          <w:rFonts w:ascii="Times New Roman" w:eastAsia="ArialMT" w:hAnsi="Times New Roman" w:cs="Times New Roman"/>
          <w:sz w:val="24"/>
          <w:szCs w:val="24"/>
        </w:rPr>
        <w:t>RuCl</w:t>
      </w:r>
      <w:proofErr w:type="spellEnd"/>
      <w:r w:rsidR="00251E86" w:rsidRPr="00B05C3C">
        <w:rPr>
          <w:rFonts w:ascii="Times New Roman" w:eastAsia="ArialMT" w:hAnsi="Times New Roman" w:cs="Times New Roman"/>
          <w:sz w:val="24"/>
          <w:szCs w:val="24"/>
        </w:rPr>
        <w:t>(</w:t>
      </w:r>
      <w:r w:rsidR="00251E86" w:rsidRPr="004F591D">
        <w:rPr>
          <w:rFonts w:ascii="Times New Roman" w:eastAsia="ArialMT" w:hAnsi="Times New Roman" w:cs="Times New Roman"/>
          <w:i/>
          <w:sz w:val="24"/>
          <w:szCs w:val="24"/>
        </w:rPr>
        <w:t>p</w:t>
      </w:r>
      <w:r w:rsidR="00251E86" w:rsidRPr="00B05C3C">
        <w:rPr>
          <w:rFonts w:ascii="Times New Roman" w:eastAsia="ArialMT" w:hAnsi="Times New Roman" w:cs="Times New Roman"/>
          <w:sz w:val="24"/>
          <w:szCs w:val="24"/>
        </w:rPr>
        <w:t>-cymene)P(C</w:t>
      </w:r>
      <w:r w:rsidR="00251E86" w:rsidRPr="00B05C3C">
        <w:rPr>
          <w:rFonts w:ascii="Times New Roman" w:eastAsia="ArialMT" w:hAnsi="Times New Roman" w:cs="Times New Roman"/>
          <w:sz w:val="24"/>
          <w:szCs w:val="24"/>
          <w:vertAlign w:val="subscript"/>
        </w:rPr>
        <w:t>8</w:t>
      </w:r>
      <w:r w:rsidR="00251E86" w:rsidRPr="00B05C3C">
        <w:rPr>
          <w:rFonts w:ascii="Times New Roman" w:eastAsia="ArialMT" w:hAnsi="Times New Roman" w:cs="Times New Roman"/>
          <w:sz w:val="24"/>
          <w:szCs w:val="24"/>
        </w:rPr>
        <w:t>H</w:t>
      </w:r>
      <w:r w:rsidR="00251E86" w:rsidRPr="00B05C3C">
        <w:rPr>
          <w:rFonts w:ascii="Times New Roman" w:eastAsia="ArialMT" w:hAnsi="Times New Roman" w:cs="Times New Roman"/>
          <w:sz w:val="24"/>
          <w:szCs w:val="24"/>
          <w:vertAlign w:val="subscript"/>
        </w:rPr>
        <w:t>17</w:t>
      </w:r>
      <w:r w:rsidR="00251E86" w:rsidRPr="00B05C3C">
        <w:rPr>
          <w:rFonts w:ascii="Times New Roman" w:eastAsia="ArialMT" w:hAnsi="Times New Roman" w:cs="Times New Roman"/>
          <w:sz w:val="24"/>
          <w:szCs w:val="24"/>
        </w:rPr>
        <w:t>)</w:t>
      </w:r>
      <w:r w:rsidR="00251E86" w:rsidRPr="00B05C3C">
        <w:rPr>
          <w:rFonts w:ascii="Times New Roman" w:eastAsia="ArialMT" w:hAnsi="Times New Roman" w:cs="Times New Roman"/>
          <w:sz w:val="24"/>
          <w:szCs w:val="24"/>
          <w:vertAlign w:val="subscript"/>
        </w:rPr>
        <w:t>3</w:t>
      </w:r>
      <w:r w:rsidR="00251E86">
        <w:rPr>
          <w:rFonts w:ascii="Times New Roman" w:eastAsia="ArialMT" w:hAnsi="Times New Roman" w:cs="Times New Roman"/>
          <w:sz w:val="24"/>
          <w:szCs w:val="24"/>
        </w:rPr>
        <w:t>(Tf</w:t>
      </w:r>
      <w:r w:rsidR="00251E86" w:rsidRPr="004F591D">
        <w:rPr>
          <w:rFonts w:ascii="Times New Roman" w:eastAsia="ArialMT" w:hAnsi="Times New Roman" w:cs="Times New Roman"/>
          <w:sz w:val="24"/>
          <w:szCs w:val="24"/>
          <w:vertAlign w:val="subscript"/>
        </w:rPr>
        <w:t>2</w:t>
      </w:r>
      <w:r w:rsidR="00251E86">
        <w:rPr>
          <w:rFonts w:ascii="Times New Roman" w:eastAsia="ArialMT" w:hAnsi="Times New Roman" w:cs="Times New Roman"/>
          <w:sz w:val="24"/>
          <w:szCs w:val="24"/>
        </w:rPr>
        <w:t>N)</w:t>
      </w:r>
      <w:r w:rsidR="00251E86" w:rsidRPr="00B05C3C">
        <w:rPr>
          <w:rFonts w:ascii="Times New Roman" w:eastAsia="ArialMT" w:hAnsi="Times New Roman" w:cs="Times New Roman"/>
          <w:sz w:val="24"/>
          <w:szCs w:val="24"/>
        </w:rPr>
        <w:t>]</w:t>
      </w:r>
      <w:r w:rsidR="00251E86">
        <w:rPr>
          <w:rFonts w:ascii="Times New Roman" w:eastAsia="ArialMT" w:hAnsi="Times New Roman" w:cs="Times New Roman"/>
          <w:sz w:val="24"/>
          <w:szCs w:val="24"/>
        </w:rPr>
        <w:t xml:space="preserve"> or [</w:t>
      </w:r>
      <w:r w:rsidR="00686FF1">
        <w:rPr>
          <w:rFonts w:ascii="Times New Roman" w:eastAsia="ArialMT" w:hAnsi="Times New Roman" w:cs="Times New Roman"/>
          <w:sz w:val="24"/>
          <w:szCs w:val="24"/>
        </w:rPr>
        <w:t>(</w:t>
      </w:r>
      <w:proofErr w:type="spellStart"/>
      <w:r w:rsidR="00251E86" w:rsidRPr="00B05C3C">
        <w:rPr>
          <w:rFonts w:ascii="Times New Roman" w:eastAsia="ArialMT" w:hAnsi="Times New Roman" w:cs="Times New Roman"/>
          <w:sz w:val="24"/>
          <w:szCs w:val="24"/>
        </w:rPr>
        <w:t>RuCl</w:t>
      </w:r>
      <w:proofErr w:type="spellEnd"/>
      <w:r w:rsidR="00251E86" w:rsidRPr="00B05C3C">
        <w:rPr>
          <w:rFonts w:ascii="Times New Roman" w:eastAsia="ArialMT" w:hAnsi="Times New Roman" w:cs="Times New Roman"/>
          <w:sz w:val="24"/>
          <w:szCs w:val="24"/>
        </w:rPr>
        <w:t>(</w:t>
      </w:r>
      <w:r w:rsidR="00251E86" w:rsidRPr="004F591D">
        <w:rPr>
          <w:rFonts w:ascii="Times New Roman" w:eastAsia="ArialMT" w:hAnsi="Times New Roman" w:cs="Times New Roman"/>
          <w:i/>
          <w:sz w:val="24"/>
          <w:szCs w:val="24"/>
        </w:rPr>
        <w:t>p</w:t>
      </w:r>
      <w:r w:rsidR="00251E86" w:rsidRPr="00B05C3C">
        <w:rPr>
          <w:rFonts w:ascii="Times New Roman" w:eastAsia="ArialMT" w:hAnsi="Times New Roman" w:cs="Times New Roman"/>
          <w:sz w:val="24"/>
          <w:szCs w:val="24"/>
        </w:rPr>
        <w:t>-cymene)P(C</w:t>
      </w:r>
      <w:r w:rsidR="00251E86" w:rsidRPr="00B05C3C">
        <w:rPr>
          <w:rFonts w:ascii="Times New Roman" w:eastAsia="ArialMT" w:hAnsi="Times New Roman" w:cs="Times New Roman"/>
          <w:sz w:val="24"/>
          <w:szCs w:val="24"/>
          <w:vertAlign w:val="subscript"/>
        </w:rPr>
        <w:t>8</w:t>
      </w:r>
      <w:r w:rsidR="00251E86" w:rsidRPr="00B05C3C">
        <w:rPr>
          <w:rFonts w:ascii="Times New Roman" w:eastAsia="ArialMT" w:hAnsi="Times New Roman" w:cs="Times New Roman"/>
          <w:sz w:val="24"/>
          <w:szCs w:val="24"/>
        </w:rPr>
        <w:t>H</w:t>
      </w:r>
      <w:r w:rsidR="00251E86" w:rsidRPr="00B05C3C">
        <w:rPr>
          <w:rFonts w:ascii="Times New Roman" w:eastAsia="ArialMT" w:hAnsi="Times New Roman" w:cs="Times New Roman"/>
          <w:sz w:val="24"/>
          <w:szCs w:val="24"/>
          <w:vertAlign w:val="subscript"/>
        </w:rPr>
        <w:t>17</w:t>
      </w:r>
      <w:r w:rsidR="00251E86" w:rsidRPr="00B05C3C">
        <w:rPr>
          <w:rFonts w:ascii="Times New Roman" w:eastAsia="ArialMT" w:hAnsi="Times New Roman" w:cs="Times New Roman"/>
          <w:sz w:val="24"/>
          <w:szCs w:val="24"/>
        </w:rPr>
        <w:t>)</w:t>
      </w:r>
      <w:r w:rsidR="00251E86" w:rsidRPr="00B05C3C">
        <w:rPr>
          <w:rFonts w:ascii="Times New Roman" w:eastAsia="ArialMT" w:hAnsi="Times New Roman" w:cs="Times New Roman"/>
          <w:sz w:val="24"/>
          <w:szCs w:val="24"/>
          <w:vertAlign w:val="subscript"/>
        </w:rPr>
        <w:t>3</w:t>
      </w:r>
      <w:r w:rsidR="00686FF1">
        <w:rPr>
          <w:rFonts w:ascii="Times New Roman" w:eastAsia="ArialMT" w:hAnsi="Times New Roman" w:cs="Times New Roman"/>
          <w:sz w:val="24"/>
          <w:szCs w:val="24"/>
        </w:rPr>
        <w:t>)</w:t>
      </w:r>
      <w:r w:rsidR="00686FF1" w:rsidRPr="000E442D">
        <w:rPr>
          <w:rFonts w:ascii="Times New Roman" w:eastAsia="ArialMT" w:hAnsi="Times New Roman" w:cs="Times New Roman"/>
          <w:sz w:val="24"/>
          <w:szCs w:val="24"/>
          <w:vertAlign w:val="subscript"/>
        </w:rPr>
        <w:t>2</w:t>
      </w:r>
      <w:r w:rsidR="00251E86" w:rsidRPr="00B05C3C">
        <w:rPr>
          <w:rFonts w:ascii="Times New Roman" w:eastAsia="ArialMT" w:hAnsi="Times New Roman" w:cs="Times New Roman"/>
          <w:sz w:val="24"/>
          <w:szCs w:val="24"/>
        </w:rPr>
        <w:t>]</w:t>
      </w:r>
      <w:r w:rsidR="00251E86" w:rsidRPr="004F591D">
        <w:rPr>
          <w:rFonts w:ascii="Times New Roman" w:eastAsia="ArialMT" w:hAnsi="Times New Roman" w:cs="Times New Roman"/>
          <w:sz w:val="24"/>
          <w:szCs w:val="24"/>
          <w:vertAlign w:val="superscript"/>
        </w:rPr>
        <w:t>2+</w:t>
      </w:r>
      <w:r w:rsidR="00251E86">
        <w:rPr>
          <w:rFonts w:ascii="Times New Roman" w:eastAsia="ArialMT" w:hAnsi="Times New Roman" w:cs="Times New Roman"/>
          <w:sz w:val="24"/>
          <w:szCs w:val="24"/>
        </w:rPr>
        <w:t xml:space="preserve">.  All three of the hypothesized Ru complexes are consistent with the </w:t>
      </w:r>
      <w:r w:rsidRPr="00B05C3C">
        <w:rPr>
          <w:rFonts w:ascii="Times New Roman" w:eastAsia="ArialMT" w:hAnsi="Times New Roman" w:cs="Times New Roman"/>
          <w:sz w:val="24"/>
          <w:szCs w:val="24"/>
        </w:rPr>
        <w:t>observed changes in the relative intensit</w:t>
      </w:r>
      <w:r w:rsidR="0002715C" w:rsidRPr="00B05C3C">
        <w:rPr>
          <w:rFonts w:ascii="Times New Roman" w:eastAsia="ArialMT" w:hAnsi="Times New Roman" w:cs="Times New Roman"/>
          <w:sz w:val="24"/>
          <w:szCs w:val="24"/>
        </w:rPr>
        <w:t>ies</w:t>
      </w:r>
      <w:r w:rsidRPr="00B05C3C">
        <w:rPr>
          <w:rFonts w:ascii="Times New Roman" w:eastAsia="ArialMT" w:hAnsi="Times New Roman" w:cs="Times New Roman"/>
          <w:sz w:val="24"/>
          <w:szCs w:val="24"/>
        </w:rPr>
        <w:t xml:space="preserve"> of the N 1s</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photoelectron peaks from d</w:t>
      </w:r>
      <w:r w:rsidR="00FA6093">
        <w:rPr>
          <w:rFonts w:ascii="Times New Roman" w:eastAsia="ArialMT" w:hAnsi="Times New Roman" w:cs="Times New Roman"/>
          <w:sz w:val="24"/>
          <w:szCs w:val="24"/>
          <w:vertAlign w:val="subscript"/>
        </w:rPr>
        <w:t>11</w:t>
      </w:r>
      <w:r w:rsidRPr="00B05C3C">
        <w:rPr>
          <w:rFonts w:ascii="Times New Roman" w:eastAsia="ArialMT" w:hAnsi="Times New Roman" w:cs="Times New Roman"/>
          <w:sz w:val="24"/>
          <w:szCs w:val="24"/>
        </w:rPr>
        <w:t>-</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or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and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w:t>
      </w:r>
      <w:r w:rsidR="00251E86">
        <w:rPr>
          <w:rFonts w:ascii="Times New Roman" w:eastAsia="ArialMT" w:hAnsi="Times New Roman" w:cs="Times New Roman"/>
          <w:sz w:val="24"/>
          <w:szCs w:val="24"/>
        </w:rPr>
        <w:t xml:space="preserve">if we assume that </w:t>
      </w:r>
      <w:r w:rsidR="00684EF2">
        <w:rPr>
          <w:rFonts w:ascii="Times New Roman" w:eastAsia="ArialMT" w:hAnsi="Times New Roman" w:cs="Times New Roman"/>
          <w:sz w:val="24"/>
          <w:szCs w:val="24"/>
        </w:rPr>
        <w:t xml:space="preserve">this population shift is driven by charge neutrality in the near-surface volume probed by XPS.  </w:t>
      </w:r>
      <w:r w:rsidRPr="00B05C3C">
        <w:rPr>
          <w:rFonts w:ascii="Times New Roman" w:eastAsia="ArialMT" w:hAnsi="Times New Roman" w:cs="Times New Roman"/>
          <w:sz w:val="24"/>
          <w:szCs w:val="24"/>
        </w:rPr>
        <w:t>Specifically, the addition</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of</w:t>
      </w:r>
      <w:r w:rsidR="00A71B00" w:rsidRPr="00B05C3C">
        <w:rPr>
          <w:rFonts w:ascii="Times New Roman" w:eastAsia="ArialMT" w:hAnsi="Times New Roman" w:cs="Times New Roman"/>
          <w:sz w:val="24"/>
          <w:szCs w:val="24"/>
        </w:rPr>
        <w:t xml:space="preserve"> </w:t>
      </w:r>
      <w:r w:rsidR="00330091">
        <w:rPr>
          <w:rFonts w:ascii="Times New Roman" w:eastAsia="ArialMT" w:hAnsi="Times New Roman" w:cs="Times New Roman"/>
          <w:sz w:val="24"/>
          <w:szCs w:val="24"/>
        </w:rPr>
        <w:t>[</w:t>
      </w:r>
      <w:r w:rsidRPr="00B05C3C">
        <w:rPr>
          <w:rFonts w:ascii="Times New Roman" w:eastAsia="ArialMT" w:hAnsi="Times New Roman" w:cs="Times New Roman"/>
          <w:sz w:val="24"/>
          <w:szCs w:val="24"/>
        </w:rPr>
        <w:t>RuCl</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w:t>
      </w:r>
      <w:r w:rsidRPr="005959A1">
        <w:rPr>
          <w:rFonts w:ascii="Times New Roman" w:eastAsia="ArialMT" w:hAnsi="Times New Roman" w:cs="Times New Roman"/>
          <w:i/>
          <w:sz w:val="24"/>
          <w:szCs w:val="24"/>
        </w:rPr>
        <w:t>p</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330091">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to an </w:t>
      </w:r>
      <w:r w:rsidR="00C45877" w:rsidRPr="00A03766">
        <w:rPr>
          <w:rFonts w:ascii="Times New Roman" w:eastAsia="ArialMT" w:hAnsi="Times New Roman" w:cs="Times New Roman"/>
          <w:sz w:val="24"/>
          <w:szCs w:val="24"/>
        </w:rPr>
        <w:t>isotopologue</w:t>
      </w:r>
      <w:r w:rsidRPr="00B05C3C">
        <w:rPr>
          <w:rFonts w:ascii="Times New Roman" w:eastAsia="ArialMT" w:hAnsi="Times New Roman" w:cs="Times New Roman"/>
          <w:sz w:val="24"/>
          <w:szCs w:val="24"/>
        </w:rPr>
        <w:t xml:space="preserve"> of [C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 results in a</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decrease in the</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number density of </w:t>
      </w:r>
      <w:r w:rsidR="002E1473" w:rsidRPr="002E1473">
        <w:rPr>
          <w:rFonts w:ascii="Times New Roman" w:eastAsia="ArialMT" w:hAnsi="Times New Roman" w:cs="Times New Roman"/>
          <w:sz w:val="24"/>
          <w:szCs w:val="24"/>
        </w:rPr>
        <w:t>[C</w:t>
      </w:r>
      <w:r w:rsidR="002E1473" w:rsidRPr="002E1473">
        <w:rPr>
          <w:rFonts w:ascii="Times New Roman" w:eastAsia="ArialMT" w:hAnsi="Times New Roman" w:cs="Times New Roman"/>
          <w:sz w:val="24"/>
          <w:szCs w:val="24"/>
          <w:vertAlign w:val="subscript"/>
        </w:rPr>
        <w:t>2</w:t>
      </w:r>
      <w:r w:rsidR="002E1473" w:rsidRPr="002E1473">
        <w:rPr>
          <w:rFonts w:ascii="Times New Roman" w:eastAsia="ArialMT" w:hAnsi="Times New Roman" w:cs="Times New Roman"/>
          <w:sz w:val="24"/>
          <w:szCs w:val="24"/>
        </w:rPr>
        <w:t>mim]</w:t>
      </w:r>
      <w:r w:rsidR="002E1473" w:rsidRPr="003D11D3">
        <w:rPr>
          <w:rFonts w:ascii="Times New Roman" w:eastAsia="ArialMT" w:hAnsi="Times New Roman" w:cs="Times New Roman"/>
          <w:sz w:val="24"/>
          <w:szCs w:val="24"/>
          <w:vertAlign w:val="superscript"/>
        </w:rPr>
        <w:t>+</w:t>
      </w:r>
      <w:r w:rsidR="002E1473">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relative to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in the</w:t>
      </w:r>
      <w:r w:rsidR="00707949" w:rsidRPr="00B05C3C">
        <w:rPr>
          <w:rFonts w:ascii="Times New Roman" w:eastAsia="ArialMT" w:hAnsi="Times New Roman" w:cs="Times New Roman"/>
          <w:sz w:val="24"/>
          <w:szCs w:val="24"/>
        </w:rPr>
        <w:t xml:space="preserve"> </w:t>
      </w:r>
      <w:r w:rsidR="0002715C" w:rsidRPr="00B05C3C">
        <w:rPr>
          <w:rFonts w:ascii="Times New Roman" w:eastAsia="ArialMT" w:hAnsi="Times New Roman" w:cs="Times New Roman"/>
          <w:sz w:val="24"/>
          <w:szCs w:val="24"/>
        </w:rPr>
        <w:t>interfacial</w:t>
      </w:r>
      <w:r w:rsidRPr="00B05C3C">
        <w:rPr>
          <w:rFonts w:ascii="Times New Roman" w:eastAsia="ArialMT" w:hAnsi="Times New Roman" w:cs="Times New Roman"/>
          <w:sz w:val="24"/>
          <w:szCs w:val="24"/>
        </w:rPr>
        <w:t xml:space="preserve"> liquid volume</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probed by XPS. </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 deficit of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C</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is roughly equal to</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 </w:t>
      </w:r>
      <w:r w:rsidR="004C4510">
        <w:rPr>
          <w:rFonts w:ascii="Times New Roman" w:eastAsia="ArialMT" w:hAnsi="Times New Roman" w:cs="Times New Roman"/>
          <w:sz w:val="24"/>
          <w:szCs w:val="24"/>
        </w:rPr>
        <w:t>Ru-complex</w:t>
      </w:r>
      <w:r w:rsidR="004C451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concentration</w:t>
      </w:r>
      <w:r w:rsidR="0002715C"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as</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determined </w:t>
      </w:r>
      <w:r w:rsidRPr="00B05C3C">
        <w:rPr>
          <w:rFonts w:ascii="Times New Roman" w:eastAsia="ArialMT" w:hAnsi="Times New Roman" w:cs="Times New Roman"/>
          <w:sz w:val="24"/>
          <w:szCs w:val="24"/>
        </w:rPr>
        <w:lastRenderedPageBreak/>
        <w:t>by photoelectron peaks that are associated</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with elements that are unique to the</w:t>
      </w:r>
      <w:r w:rsidR="00A71B00"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Ru</w:t>
      </w:r>
      <w:r w:rsidR="0002715C"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complex. </w:t>
      </w:r>
      <w:r w:rsidR="00707949" w:rsidRPr="00B05C3C">
        <w:rPr>
          <w:rFonts w:ascii="Times New Roman" w:eastAsia="ArialMT" w:hAnsi="Times New Roman" w:cs="Times New Roman"/>
          <w:sz w:val="24"/>
          <w:szCs w:val="24"/>
        </w:rPr>
        <w:t xml:space="preserve"> </w:t>
      </w:r>
      <w:r w:rsidR="0002715C" w:rsidRPr="00B05C3C">
        <w:rPr>
          <w:rFonts w:ascii="Times New Roman" w:eastAsia="ArialMT" w:hAnsi="Times New Roman" w:cs="Times New Roman"/>
          <w:sz w:val="24"/>
          <w:szCs w:val="24"/>
        </w:rPr>
        <w:t>A</w:t>
      </w:r>
      <w:r w:rsidRPr="00B05C3C">
        <w:rPr>
          <w:rFonts w:ascii="Times New Roman" w:eastAsia="ArialMT" w:hAnsi="Times New Roman" w:cs="Times New Roman"/>
          <w:sz w:val="24"/>
          <w:szCs w:val="24"/>
        </w:rPr>
        <w:t xml:space="preserve"> similar</w:t>
      </w:r>
      <w:r w:rsidR="00707949"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enrichment/depletion effect has been observed </w:t>
      </w:r>
      <w:r w:rsidR="0002715C" w:rsidRPr="00B05C3C">
        <w:rPr>
          <w:rFonts w:ascii="Times New Roman" w:eastAsia="ArialMT" w:hAnsi="Times New Roman" w:cs="Times New Roman"/>
          <w:sz w:val="24"/>
          <w:szCs w:val="24"/>
        </w:rPr>
        <w:t xml:space="preserve">previously </w:t>
      </w:r>
      <w:r w:rsidRPr="00B05C3C">
        <w:rPr>
          <w:rFonts w:ascii="Times New Roman" w:eastAsia="ArialMT" w:hAnsi="Times New Roman" w:cs="Times New Roman"/>
          <w:sz w:val="24"/>
          <w:szCs w:val="24"/>
        </w:rPr>
        <w:t>in</w:t>
      </w:r>
      <w:r w:rsidR="00DC7FA4"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50</w:t>
      </w:r>
      <w:r w:rsidR="00707949" w:rsidRPr="00B05C3C">
        <w:rPr>
          <w:rFonts w:ascii="Times New Roman" w:eastAsia="ArialMT" w:hAnsi="Times New Roman" w:cs="Times New Roman"/>
          <w:sz w:val="24"/>
          <w:szCs w:val="24"/>
        </w:rPr>
        <w:t xml:space="preserve"> </w:t>
      </w:r>
      <w:r w:rsidR="00DC7FA4" w:rsidRPr="00B05C3C">
        <w:rPr>
          <w:rFonts w:ascii="Times New Roman" w:eastAsia="ArialMT" w:hAnsi="Times New Roman" w:cs="Times New Roman"/>
          <w:sz w:val="24"/>
          <w:szCs w:val="24"/>
        </w:rPr>
        <w:t>mg/mL [Pt(NH</w:t>
      </w:r>
      <w:r w:rsidR="00DC7FA4" w:rsidRPr="00B05C3C">
        <w:rPr>
          <w:rFonts w:ascii="Times New Roman" w:eastAsia="ArialMT" w:hAnsi="Times New Roman" w:cs="Times New Roman"/>
          <w:sz w:val="24"/>
          <w:szCs w:val="24"/>
          <w:vertAlign w:val="subscript"/>
        </w:rPr>
        <w:t>3</w:t>
      </w:r>
      <w:r w:rsidR="00DC7FA4" w:rsidRPr="00B05C3C">
        <w:rPr>
          <w:rFonts w:ascii="Times New Roman" w:eastAsia="ArialMT" w:hAnsi="Times New Roman" w:cs="Times New Roman"/>
          <w:sz w:val="24"/>
          <w:szCs w:val="24"/>
        </w:rPr>
        <w:t>)</w:t>
      </w:r>
      <w:r w:rsidR="00DC7FA4" w:rsidRPr="00B05C3C">
        <w:rPr>
          <w:rFonts w:ascii="Times New Roman" w:eastAsia="ArialMT" w:hAnsi="Times New Roman" w:cs="Times New Roman"/>
          <w:sz w:val="24"/>
          <w:szCs w:val="24"/>
          <w:vertAlign w:val="subscript"/>
        </w:rPr>
        <w:t>4</w:t>
      </w:r>
      <w:r w:rsidR="00DC7FA4" w:rsidRPr="00B05C3C">
        <w:rPr>
          <w:rFonts w:ascii="Times New Roman" w:eastAsia="ArialMT" w:hAnsi="Times New Roman" w:cs="Times New Roman"/>
          <w:sz w:val="24"/>
          <w:szCs w:val="24"/>
        </w:rPr>
        <w:t>]Cl</w:t>
      </w:r>
      <w:r w:rsidR="00DC7FA4" w:rsidRPr="00B05C3C">
        <w:rPr>
          <w:rFonts w:ascii="Times New Roman" w:eastAsia="ArialMT" w:hAnsi="Times New Roman" w:cs="Times New Roman"/>
          <w:sz w:val="24"/>
          <w:szCs w:val="24"/>
          <w:vertAlign w:val="subscript"/>
        </w:rPr>
        <w:t>2</w:t>
      </w:r>
      <w:r w:rsidR="00DC7FA4" w:rsidRPr="00B05C3C">
        <w:rPr>
          <w:rFonts w:ascii="Times New Roman" w:eastAsia="ArialMT" w:hAnsi="Times New Roman" w:cs="Times New Roman"/>
          <w:sz w:val="24"/>
          <w:szCs w:val="24"/>
        </w:rPr>
        <w:t xml:space="preserve"> in 1-ethyl-3-methylimidazolium ethyl sulfate ([C</w:t>
      </w:r>
      <w:r w:rsidR="00DC7FA4" w:rsidRPr="00B05C3C">
        <w:rPr>
          <w:rFonts w:ascii="Times New Roman" w:eastAsia="ArialMT" w:hAnsi="Times New Roman" w:cs="Times New Roman"/>
          <w:sz w:val="24"/>
          <w:szCs w:val="24"/>
          <w:vertAlign w:val="subscript"/>
        </w:rPr>
        <w:t>2</w:t>
      </w:r>
      <w:r w:rsidR="00DC7FA4" w:rsidRPr="00B05C3C">
        <w:rPr>
          <w:rFonts w:ascii="Times New Roman" w:eastAsia="ArialMT" w:hAnsi="Times New Roman" w:cs="Times New Roman"/>
          <w:sz w:val="24"/>
          <w:szCs w:val="24"/>
        </w:rPr>
        <w:t>mim][EtOSO</w:t>
      </w:r>
      <w:r w:rsidR="00DC7FA4" w:rsidRPr="00B05C3C">
        <w:rPr>
          <w:rFonts w:ascii="Times New Roman" w:eastAsia="ArialMT" w:hAnsi="Times New Roman" w:cs="Times New Roman"/>
          <w:sz w:val="24"/>
          <w:szCs w:val="24"/>
          <w:vertAlign w:val="subscript"/>
        </w:rPr>
        <w:t>3</w:t>
      </w:r>
      <w:r w:rsidR="00DC7FA4" w:rsidRPr="00B05C3C">
        <w:rPr>
          <w:rFonts w:ascii="Times New Roman" w:eastAsia="ArialMT" w:hAnsi="Times New Roman" w:cs="Times New Roman"/>
          <w:sz w:val="24"/>
          <w:szCs w:val="24"/>
        </w:rPr>
        <w:t>])</w:t>
      </w:r>
      <w:r w:rsidR="0002715C" w:rsidRPr="00B05C3C">
        <w:rPr>
          <w:rFonts w:ascii="Times New Roman" w:eastAsia="ArialMT" w:hAnsi="Times New Roman" w:cs="Times New Roman"/>
          <w:sz w:val="24"/>
          <w:szCs w:val="24"/>
        </w:rPr>
        <w:t>, where</w:t>
      </w:r>
      <w:r w:rsidR="00DC7FA4" w:rsidRPr="00B05C3C">
        <w:rPr>
          <w:rFonts w:ascii="Times New Roman" w:eastAsia="ArialMT" w:hAnsi="Times New Roman" w:cs="Times New Roman"/>
          <w:sz w:val="24"/>
          <w:szCs w:val="24"/>
        </w:rPr>
        <w:t xml:space="preserve"> the N 1s photoelectron peak from </w:t>
      </w:r>
      <w:r w:rsidR="009E6BD5">
        <w:rPr>
          <w:rFonts w:ascii="Times New Roman" w:eastAsia="ArialMT" w:hAnsi="Times New Roman" w:cs="Times New Roman"/>
          <w:sz w:val="24"/>
          <w:szCs w:val="24"/>
        </w:rPr>
        <w:t>[</w:t>
      </w:r>
      <w:r w:rsidR="00DC7FA4" w:rsidRPr="00B05C3C">
        <w:rPr>
          <w:rFonts w:ascii="Times New Roman" w:eastAsia="ArialMT" w:hAnsi="Times New Roman" w:cs="Times New Roman"/>
          <w:sz w:val="24"/>
          <w:szCs w:val="24"/>
        </w:rPr>
        <w:t>Pt(NH</w:t>
      </w:r>
      <w:r w:rsidR="00DC7FA4" w:rsidRPr="00B05C3C">
        <w:rPr>
          <w:rFonts w:ascii="Times New Roman" w:eastAsia="ArialMT" w:hAnsi="Times New Roman" w:cs="Times New Roman"/>
          <w:sz w:val="24"/>
          <w:szCs w:val="24"/>
          <w:vertAlign w:val="subscript"/>
        </w:rPr>
        <w:t>3</w:t>
      </w:r>
      <w:r w:rsidR="00DC7FA4" w:rsidRPr="00B05C3C">
        <w:rPr>
          <w:rFonts w:ascii="Times New Roman" w:eastAsia="ArialMT" w:hAnsi="Times New Roman" w:cs="Times New Roman"/>
          <w:sz w:val="24"/>
          <w:szCs w:val="24"/>
        </w:rPr>
        <w:t>)</w:t>
      </w:r>
      <w:r w:rsidR="00DC7FA4" w:rsidRPr="00B05C3C">
        <w:rPr>
          <w:rFonts w:ascii="Times New Roman" w:eastAsia="ArialMT" w:hAnsi="Times New Roman" w:cs="Times New Roman"/>
          <w:sz w:val="24"/>
          <w:szCs w:val="24"/>
          <w:vertAlign w:val="subscript"/>
        </w:rPr>
        <w:t>4</w:t>
      </w:r>
      <w:r w:rsidR="009E6BD5" w:rsidRPr="00B05C3C">
        <w:rPr>
          <w:rFonts w:ascii="Times New Roman" w:eastAsia="ArialMT" w:hAnsi="Times New Roman" w:cs="Times New Roman"/>
          <w:sz w:val="24"/>
          <w:szCs w:val="24"/>
        </w:rPr>
        <w:t>]</w:t>
      </w:r>
      <w:r w:rsidR="00684EF2" w:rsidRPr="005959A1">
        <w:rPr>
          <w:rFonts w:ascii="Times New Roman" w:eastAsia="ArialMT" w:hAnsi="Times New Roman" w:cs="Times New Roman"/>
          <w:sz w:val="24"/>
          <w:szCs w:val="24"/>
          <w:vertAlign w:val="superscript"/>
        </w:rPr>
        <w:t>2</w:t>
      </w:r>
      <w:r w:rsidR="00DC7FA4" w:rsidRPr="00B05C3C">
        <w:rPr>
          <w:rFonts w:ascii="Times New Roman" w:eastAsia="ArialMT" w:hAnsi="Times New Roman" w:cs="Times New Roman"/>
          <w:sz w:val="24"/>
          <w:szCs w:val="24"/>
          <w:vertAlign w:val="superscript"/>
        </w:rPr>
        <w:t>+</w:t>
      </w:r>
      <w:r w:rsidR="00DC7FA4" w:rsidRPr="00B05C3C">
        <w:rPr>
          <w:rFonts w:ascii="Times New Roman" w:eastAsia="ArialMT" w:hAnsi="Times New Roman" w:cs="Times New Roman"/>
          <w:sz w:val="24"/>
          <w:szCs w:val="24"/>
        </w:rPr>
        <w:t xml:space="preserve"> increase</w:t>
      </w:r>
      <w:r w:rsidR="0002715C" w:rsidRPr="00B05C3C">
        <w:rPr>
          <w:rFonts w:ascii="Times New Roman" w:eastAsia="ArialMT" w:hAnsi="Times New Roman" w:cs="Times New Roman"/>
          <w:sz w:val="24"/>
          <w:szCs w:val="24"/>
        </w:rPr>
        <w:t>d</w:t>
      </w:r>
      <w:r w:rsidR="00DC7FA4" w:rsidRPr="00B05C3C">
        <w:rPr>
          <w:rFonts w:ascii="Times New Roman" w:eastAsia="ArialMT" w:hAnsi="Times New Roman" w:cs="Times New Roman"/>
          <w:sz w:val="24"/>
          <w:szCs w:val="24"/>
        </w:rPr>
        <w:t xml:space="preserve"> in intensity at the expense of the N 1s photoelectron peak from </w:t>
      </w:r>
      <w:r w:rsidR="009E6BD5">
        <w:rPr>
          <w:rFonts w:ascii="Times New Roman" w:eastAsia="ArialMT" w:hAnsi="Times New Roman" w:cs="Times New Roman"/>
          <w:sz w:val="24"/>
          <w:szCs w:val="24"/>
        </w:rPr>
        <w:t>[</w:t>
      </w:r>
      <w:r w:rsidR="00DC7FA4" w:rsidRPr="00B05C3C">
        <w:rPr>
          <w:rFonts w:ascii="Times New Roman" w:eastAsia="ArialMT" w:hAnsi="Times New Roman" w:cs="Times New Roman"/>
          <w:sz w:val="24"/>
          <w:szCs w:val="24"/>
        </w:rPr>
        <w:t>C</w:t>
      </w:r>
      <w:r w:rsidR="00DC7FA4" w:rsidRPr="00B05C3C">
        <w:rPr>
          <w:rFonts w:ascii="Times New Roman" w:eastAsia="ArialMT" w:hAnsi="Times New Roman" w:cs="Times New Roman"/>
          <w:sz w:val="24"/>
          <w:szCs w:val="24"/>
          <w:vertAlign w:val="subscript"/>
        </w:rPr>
        <w:t>2</w:t>
      </w:r>
      <w:r w:rsidR="00DC7FA4"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00DC7FA4" w:rsidRPr="00B05C3C">
        <w:rPr>
          <w:rFonts w:ascii="Times New Roman" w:eastAsia="ArialMT" w:hAnsi="Times New Roman" w:cs="Times New Roman"/>
          <w:sz w:val="24"/>
          <w:szCs w:val="24"/>
          <w:vertAlign w:val="superscript"/>
        </w:rPr>
        <w:t>+</w:t>
      </w:r>
      <w:r w:rsidR="00DC7FA4" w:rsidRPr="00B05C3C">
        <w:rPr>
          <w:rFonts w:ascii="Times New Roman" w:eastAsia="ArialMT" w:hAnsi="Times New Roman" w:cs="Times New Roman"/>
          <w:sz w:val="24"/>
          <w:szCs w:val="24"/>
        </w:rPr>
        <w:t xml:space="preserve"> as the electron emission angle was increased from 0° to 70° with respect to </w:t>
      </w:r>
      <w:r w:rsidR="0002715C" w:rsidRPr="00B05C3C">
        <w:rPr>
          <w:rFonts w:ascii="Times New Roman" w:eastAsia="ArialMT" w:hAnsi="Times New Roman" w:cs="Times New Roman"/>
          <w:sz w:val="24"/>
          <w:szCs w:val="24"/>
        </w:rPr>
        <w:t>interfacial</w:t>
      </w:r>
      <w:r w:rsidR="00DC7FA4" w:rsidRPr="00B05C3C">
        <w:rPr>
          <w:rFonts w:ascii="Times New Roman" w:eastAsia="ArialMT" w:hAnsi="Times New Roman" w:cs="Times New Roman"/>
          <w:sz w:val="24"/>
          <w:szCs w:val="24"/>
        </w:rPr>
        <w:t xml:space="preserve"> normal</w:t>
      </w:r>
      <w:r w:rsidR="00443894">
        <w:rPr>
          <w:rFonts w:ascii="Times New Roman" w:eastAsia="ArialMT" w:hAnsi="Times New Roman" w:cs="Times New Roman"/>
          <w:sz w:val="24"/>
          <w:szCs w:val="24"/>
        </w:rPr>
        <w:t>.</w:t>
      </w:r>
      <w:r w:rsidR="00B610C5"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&lt;EndNote&gt;&lt;Cite&gt;&lt;Author&gt;Maier&lt;/Author&gt;&lt;Year&gt;2006&lt;/Year&gt;&lt;RecNum&gt;363&lt;/RecNum&gt;&lt;DisplayText&gt;&lt;style face="superscript"&gt;26&lt;/style&gt;&lt;/DisplayText&gt;&lt;record&gt;&lt;rec-number&gt;363&lt;/rec-number&gt;&lt;foreign-keys&gt;&lt;key app="EN" db-id="atrztx9porvef0ezpwdvsdd4a00vdzx0rd9p" timestamp="1548386928"&gt;363&lt;/key&gt;&lt;/foreign-keys&gt;&lt;ref-type name="Journal Article"&gt;17&lt;/ref-type&gt;&lt;contributors&gt;&lt;authors&gt;&lt;author&gt;Maier, Florian&lt;/author&gt;&lt;author&gt;Gottfried, J. Michael&lt;/author&gt;&lt;author&gt;Rossa, Jürgen&lt;/author&gt;&lt;author&gt;Gerhard, Dirk&lt;/author&gt;&lt;author&gt;Schulz, Peter Steffen&lt;/author&gt;&lt;author&gt;Schwieger, Wilhelm&lt;/author&gt;&lt;author&gt;Wasserscheid, Peter&lt;/author&gt;&lt;author&gt;Steinrück, Hans-Peter&lt;/author&gt;&lt;/authors&gt;&lt;/contributors&gt;&lt;titles&gt;&lt;title&gt;Surface enrichment and depletion effects of ions dissolved in an ionic liquid: An X-ray photoelectron spectroscopy study&lt;/title&gt;&lt;secondary-title&gt;Angew. Chem. Int. Ed. Engl.&lt;/secondary-title&gt;&lt;alt-title&gt;Angewandte Chemie International Edition&lt;/alt-title&gt;&lt;/titles&gt;&lt;periodical&gt;&lt;full-title&gt;Angew. Chem. Int. Ed. Engl.&lt;/full-title&gt;&lt;/periodical&gt;&lt;alt-periodical&gt;&lt;full-title&gt;Angewandte Chemie International Edition&lt;/full-title&gt;&lt;/alt-periodical&gt;&lt;pages&gt;7778-7780&lt;/pages&gt;&lt;volume&gt;45&lt;/volume&gt;&lt;number&gt;46&lt;/number&gt;&lt;section&gt;7778&lt;/section&gt;&lt;dates&gt;&lt;year&gt;2006&lt;/year&gt;&lt;/dates&gt;&lt;urls&gt;&lt;related-urls&gt;&lt;url&gt;https://onlinelibrary.wiley.com/doi/abs/10.1002/anie.200602756&lt;/url&gt;&lt;/related-urls&gt;&lt;/urls&gt;&lt;electronic-resource-num&gt;10.1002/anie.200602756&lt;/electronic-resource-num&gt;&lt;/record&gt;&lt;/Cite&gt;&lt;/EndNote&gt;</w:instrText>
      </w:r>
      <w:r w:rsidR="00B610C5"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26</w:t>
      </w:r>
      <w:r w:rsidR="00B610C5" w:rsidRPr="00B05C3C">
        <w:rPr>
          <w:rFonts w:ascii="Times New Roman" w:eastAsia="ArialMT" w:hAnsi="Times New Roman" w:cs="Times New Roman"/>
          <w:sz w:val="24"/>
          <w:szCs w:val="24"/>
        </w:rPr>
        <w:fldChar w:fldCharType="end"/>
      </w:r>
    </w:p>
    <w:p w14:paraId="09A44268" w14:textId="1BBBBD0F" w:rsidR="00B14964" w:rsidRPr="00B05C3C" w:rsidRDefault="00CF36CA">
      <w:pPr>
        <w:autoSpaceDE w:val="0"/>
        <w:autoSpaceDN w:val="0"/>
        <w:adjustRightInd w:val="0"/>
        <w:spacing w:after="0" w:line="480" w:lineRule="auto"/>
        <w:ind w:firstLine="720"/>
        <w:jc w:val="both"/>
        <w:rPr>
          <w:rFonts w:ascii="Times New Roman" w:eastAsia="ArialMT" w:hAnsi="Times New Roman" w:cs="Times New Roman"/>
          <w:sz w:val="24"/>
          <w:szCs w:val="24"/>
        </w:rPr>
      </w:pPr>
      <w:r w:rsidRPr="00B05C3C">
        <w:rPr>
          <w:rFonts w:ascii="Times New Roman" w:eastAsia="ArialMT" w:hAnsi="Times New Roman" w:cs="Times New Roman"/>
          <w:sz w:val="24"/>
          <w:szCs w:val="24"/>
        </w:rPr>
        <w:t>While multimeric structures that are consistent with the XPS relative atom number</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densities are possible, </w:t>
      </w:r>
      <w:r w:rsidR="00E7068D" w:rsidRPr="00B05C3C">
        <w:rPr>
          <w:rFonts w:ascii="Times New Roman" w:eastAsia="ArialMT" w:hAnsi="Times New Roman" w:cs="Times New Roman"/>
          <w:sz w:val="24"/>
          <w:szCs w:val="24"/>
        </w:rPr>
        <w:t>t</w:t>
      </w:r>
      <w:r w:rsidRPr="00B05C3C">
        <w:rPr>
          <w:rFonts w:ascii="Times New Roman" w:eastAsia="ArialMT" w:hAnsi="Times New Roman" w:cs="Times New Roman"/>
          <w:sz w:val="24"/>
          <w:szCs w:val="24"/>
        </w:rPr>
        <w:t xml:space="preserve">he TOF-SIMS data provide no evidence for </w:t>
      </w:r>
      <w:r w:rsidR="00735489">
        <w:rPr>
          <w:rFonts w:ascii="Times New Roman" w:eastAsia="ArialMT" w:hAnsi="Times New Roman" w:cs="Times New Roman"/>
          <w:sz w:val="24"/>
          <w:szCs w:val="24"/>
        </w:rPr>
        <w:t>the formation of ions</w:t>
      </w:r>
      <w:r w:rsidRPr="00B05C3C">
        <w:rPr>
          <w:rFonts w:ascii="Times New Roman" w:eastAsia="ArialMT" w:hAnsi="Times New Roman" w:cs="Times New Roman"/>
          <w:sz w:val="24"/>
          <w:szCs w:val="24"/>
        </w:rPr>
        <w:t xml:space="preserve"> </w:t>
      </w:r>
      <w:r w:rsidR="00006C8B">
        <w:rPr>
          <w:rFonts w:ascii="Times New Roman" w:eastAsia="ArialMT" w:hAnsi="Times New Roman" w:cs="Times New Roman"/>
          <w:sz w:val="24"/>
          <w:szCs w:val="24"/>
        </w:rPr>
        <w:t>with a mass-to-charge ratio larger</w:t>
      </w:r>
      <w:r w:rsidRPr="00B05C3C">
        <w:rPr>
          <w:rFonts w:ascii="Times New Roman" w:eastAsia="ArialMT" w:hAnsi="Times New Roman" w:cs="Times New Roman"/>
          <w:sz w:val="24"/>
          <w:szCs w:val="24"/>
        </w:rPr>
        <w:t xml:space="preserve"> than</w:t>
      </w:r>
      <w:r w:rsidR="00416E75" w:rsidRPr="00B05C3C">
        <w:rPr>
          <w:rFonts w:ascii="Times New Roman" w:eastAsia="ArialMT" w:hAnsi="Times New Roman" w:cs="Times New Roman"/>
          <w:sz w:val="24"/>
          <w:szCs w:val="24"/>
        </w:rPr>
        <w:t xml:space="preserve"> </w:t>
      </w:r>
      <w:r w:rsidR="009E6BD5">
        <w:rPr>
          <w:rFonts w:ascii="Times New Roman" w:eastAsia="ArialMT" w:hAnsi="Times New Roman" w:cs="Times New Roman"/>
          <w:sz w:val="24"/>
          <w:szCs w:val="24"/>
        </w:rPr>
        <w:t>[</w:t>
      </w:r>
      <w:proofErr w:type="spellStart"/>
      <w:r w:rsidRPr="00B05C3C">
        <w:rPr>
          <w:rFonts w:ascii="Times New Roman" w:eastAsia="ArialMT" w:hAnsi="Times New Roman" w:cs="Times New Roman"/>
          <w:sz w:val="24"/>
          <w:szCs w:val="24"/>
        </w:rPr>
        <w:t>RuCl</w:t>
      </w:r>
      <w:proofErr w:type="spellEnd"/>
      <w:r w:rsidRPr="00B05C3C">
        <w:rPr>
          <w:rFonts w:ascii="Times New Roman" w:eastAsia="ArialMT" w:hAnsi="Times New Roman" w:cs="Times New Roman"/>
          <w:sz w:val="24"/>
          <w:szCs w:val="24"/>
        </w:rPr>
        <w:t>(</w:t>
      </w:r>
      <w:r w:rsidRPr="005959A1">
        <w:rPr>
          <w:rFonts w:ascii="Times New Roman" w:eastAsia="ArialMT" w:hAnsi="Times New Roman" w:cs="Times New Roman"/>
          <w:i/>
          <w:sz w:val="24"/>
          <w:szCs w:val="24"/>
        </w:rPr>
        <w:t>p</w:t>
      </w:r>
      <w:r w:rsidRPr="00B05C3C">
        <w:rPr>
          <w:rFonts w:ascii="Times New Roman" w:eastAsia="ArialMT" w:hAnsi="Times New Roman" w:cs="Times New Roman"/>
          <w:sz w:val="24"/>
          <w:szCs w:val="24"/>
        </w:rPr>
        <w:t>-cymene)P(C</w:t>
      </w:r>
      <w:r w:rsidRPr="00B05C3C">
        <w:rPr>
          <w:rFonts w:ascii="Times New Roman" w:eastAsia="ArialMT" w:hAnsi="Times New Roman" w:cs="Times New Roman"/>
          <w:sz w:val="24"/>
          <w:szCs w:val="24"/>
          <w:vertAlign w:val="subscript"/>
        </w:rPr>
        <w:t>8</w:t>
      </w:r>
      <w:r w:rsidRPr="00B05C3C">
        <w:rPr>
          <w:rFonts w:ascii="Times New Roman" w:eastAsia="ArialMT" w:hAnsi="Times New Roman" w:cs="Times New Roman"/>
          <w:sz w:val="24"/>
          <w:szCs w:val="24"/>
        </w:rPr>
        <w:t>H</w:t>
      </w:r>
      <w:r w:rsidRPr="00B05C3C">
        <w:rPr>
          <w:rFonts w:ascii="Times New Roman" w:eastAsia="ArialMT" w:hAnsi="Times New Roman" w:cs="Times New Roman"/>
          <w:sz w:val="24"/>
          <w:szCs w:val="24"/>
          <w:vertAlign w:val="subscript"/>
        </w:rPr>
        <w:t>17</w:t>
      </w:r>
      <w:r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bscript"/>
        </w:rPr>
        <w:t>3</w:t>
      </w:r>
      <w:r w:rsidR="009E6BD5" w:rsidRPr="00B05C3C">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Note that the relative atomic number densities</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derived from XPS</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are only able to resolve the loss of the Cl</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ligand because this ion is</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not</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simultaneously</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enriched at the liquid-vacuum interface.</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This failure of the Cl</w:t>
      </w:r>
      <w:r w:rsidRPr="00B05C3C">
        <w:rPr>
          <w:rFonts w:ascii="Times New Roman" w:eastAsia="ArialMT" w:hAnsi="Times New Roman" w:cs="Times New Roman"/>
          <w:sz w:val="24"/>
          <w:szCs w:val="24"/>
          <w:vertAlign w:val="superscript"/>
        </w:rPr>
        <w:t>–</w:t>
      </w:r>
      <w:r w:rsidRPr="00B05C3C">
        <w:rPr>
          <w:rFonts w:ascii="Times New Roman" w:eastAsia="ArialMT" w:hAnsi="Times New Roman" w:cs="Times New Roman"/>
          <w:sz w:val="24"/>
          <w:szCs w:val="24"/>
        </w:rPr>
        <w:t xml:space="preserve"> ion to</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compete with the </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rPr>
        <w:t>Tf</w:t>
      </w:r>
      <w:r w:rsidRPr="00B05C3C">
        <w:rPr>
          <w:rFonts w:ascii="Times New Roman" w:eastAsia="ArialMT" w:hAnsi="Times New Roman" w:cs="Times New Roman"/>
          <w:sz w:val="24"/>
          <w:szCs w:val="24"/>
          <w:vertAlign w:val="subscript"/>
        </w:rPr>
        <w:t>2</w:t>
      </w:r>
      <w:r w:rsidRPr="00B05C3C">
        <w:rPr>
          <w:rFonts w:ascii="Times New Roman" w:eastAsia="ArialMT" w:hAnsi="Times New Roman" w:cs="Times New Roman"/>
          <w:sz w:val="24"/>
          <w:szCs w:val="24"/>
        </w:rPr>
        <w:t>N</w:t>
      </w:r>
      <w:r w:rsidR="009E6BD5">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anion at or near the liquid vacuum interface is expected</w:t>
      </w:r>
      <w:r w:rsidR="00E7068D" w:rsidRPr="00B05C3C">
        <w:rPr>
          <w:rFonts w:ascii="Times New Roman" w:eastAsia="ArialMT" w:hAnsi="Times New Roman" w:cs="Times New Roman"/>
          <w:sz w:val="24"/>
          <w:szCs w:val="24"/>
        </w:rPr>
        <w:t>, as</w:t>
      </w:r>
      <w:r w:rsidRPr="00B05C3C">
        <w:rPr>
          <w:rFonts w:ascii="Times New Roman" w:eastAsia="ArialMT" w:hAnsi="Times New Roman" w:cs="Times New Roman"/>
          <w:sz w:val="24"/>
          <w:szCs w:val="24"/>
        </w:rPr>
        <w:t xml:space="preserve"> large</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polarizable ions tend to be</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enriched at the liquid-vacuum interface at the expense of</w:t>
      </w:r>
      <w:r w:rsidR="00416E75"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smaller non-polarizable ions</w:t>
      </w:r>
      <w:r w:rsidR="00443894">
        <w:rPr>
          <w:rFonts w:ascii="Times New Roman" w:eastAsia="ArialMT" w:hAnsi="Times New Roman" w:cs="Times New Roman"/>
          <w:sz w:val="24"/>
          <w:szCs w:val="24"/>
        </w:rPr>
        <w:t>.</w:t>
      </w:r>
      <w:r w:rsidR="00B610C5"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&lt;EndNote&gt;&lt;Cite&gt;&lt;Author&gt;Smoll&lt;/Author&gt;&lt;Year&gt;2018&lt;/Year&gt;&lt;RecNum&gt;86&lt;/RecNum&gt;&lt;DisplayText&gt;&lt;style face="superscript"&gt;32&lt;/style&gt;&lt;/DisplayText&gt;&lt;record&gt;&lt;rec-number&gt;86&lt;/rec-number&gt;&lt;foreign-keys&gt;&lt;key app="EN" db-id="atrztx9porvef0ezpwdvsdd4a00vdzx0rd9p" timestamp="1500943075"&gt;86&lt;/key&gt;&lt;/foreign-keys&gt;&lt;ref-type name="Journal Article"&gt;17&lt;/ref-type&gt;&lt;contributors&gt;&lt;authors&gt;&lt;author&gt;Smoll, Eric J., Jr.&lt;/author&gt;&lt;author&gt;Tesa-Serrate, M. A.&lt;/author&gt;&lt;author&gt;Purcell, S. M.&lt;/author&gt;&lt;author&gt;D&amp;apos;Andrea, L.&lt;/author&gt;&lt;author&gt;Bruce, D. W.&lt;/author&gt;&lt;author&gt;Slattery, J. M.&lt;/author&gt;&lt;author&gt;Costen, M. L.&lt;/author&gt;&lt;author&gt;Minton, T. K.&lt;/author&gt;&lt;author&gt;McKendrick, K. G.&lt;/author&gt;&lt;/authors&gt;&lt;/contributors&gt;&lt;titles&gt;&lt;title&gt;Determining the composition of the vacuum-liquid interface in ionic-liquid mixtures&lt;/title&gt;&lt;secondary-title&gt;Faraday Discuss.&lt;/secondary-title&gt;&lt;alt-title&gt;Faraday Discussions&lt;/alt-title&gt;&lt;/titles&gt;&lt;alt-periodical&gt;&lt;full-title&gt;Faraday Discussions&lt;/full-title&gt;&lt;/alt-periodical&gt;&lt;pages&gt;497-522&lt;/pages&gt;&lt;volume&gt;206&lt;/volume&gt;&lt;number&gt;0&lt;/number&gt;&lt;section&gt;497&lt;/section&gt;&lt;dates&gt;&lt;year&gt;2018&lt;/year&gt;&lt;/dates&gt;&lt;publisher&gt;The Royal Society of Chemistry&lt;/publisher&gt;&lt;isbn&gt;1359-6640&lt;/isbn&gt;&lt;work-type&gt;10.1039/C7FD00175D&lt;/work-type&gt;&lt;urls&gt;&lt;related-urls&gt;&lt;url&gt;http://dx.doi.org/10.1039/C7FD00175D&lt;/url&gt;&lt;/related-urls&gt;&lt;/urls&gt;&lt;electronic-resource-num&gt;10.1039/C7FD00175D&lt;/electronic-resource-num&gt;&lt;/record&gt;&lt;/Cite&gt;&lt;/EndNote&gt;</w:instrText>
      </w:r>
      <w:r w:rsidR="00B610C5"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32</w:t>
      </w:r>
      <w:r w:rsidR="00B610C5" w:rsidRPr="00B05C3C">
        <w:rPr>
          <w:rFonts w:ascii="Times New Roman" w:eastAsia="ArialMT" w:hAnsi="Times New Roman" w:cs="Times New Roman"/>
          <w:sz w:val="24"/>
          <w:szCs w:val="24"/>
        </w:rPr>
        <w:fldChar w:fldCharType="end"/>
      </w:r>
    </w:p>
    <w:p w14:paraId="7CA509AE" w14:textId="416294AF" w:rsidR="00E113B3" w:rsidRPr="00B05C3C" w:rsidRDefault="006B7036">
      <w:pPr>
        <w:autoSpaceDE w:val="0"/>
        <w:autoSpaceDN w:val="0"/>
        <w:adjustRightInd w:val="0"/>
        <w:spacing w:after="0" w:line="480" w:lineRule="auto"/>
        <w:ind w:firstLine="720"/>
        <w:jc w:val="both"/>
        <w:rPr>
          <w:rFonts w:ascii="Times New Roman" w:eastAsia="ArialMT" w:hAnsi="Times New Roman" w:cs="Times New Roman"/>
          <w:sz w:val="24"/>
          <w:szCs w:val="24"/>
        </w:rPr>
      </w:pPr>
      <w:r>
        <w:rPr>
          <w:rStyle w:val="CommentReference"/>
          <w:rFonts w:ascii="Times New Roman" w:hAnsi="Times New Roman" w:cs="Times New Roman"/>
          <w:sz w:val="24"/>
          <w:szCs w:val="24"/>
        </w:rPr>
        <w:t>T</w:t>
      </w:r>
      <w:r w:rsidR="00CF36CA" w:rsidRPr="00B05C3C">
        <w:rPr>
          <w:rFonts w:ascii="Times New Roman" w:eastAsia="ArialMT" w:hAnsi="Times New Roman" w:cs="Times New Roman"/>
          <w:sz w:val="24"/>
          <w:szCs w:val="24"/>
        </w:rPr>
        <w:t>he observation of IS</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HF is unambiguous evidence that C-H bonds are available at</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the continually-refreshed</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 xml:space="preserve">liquid-vacuum interface of a solution of ~2 mg/mL </w:t>
      </w:r>
      <w:r w:rsidR="00330091">
        <w:rPr>
          <w:rFonts w:ascii="Times New Roman" w:eastAsia="ArialMT" w:hAnsi="Times New Roman" w:cs="Times New Roman"/>
          <w:sz w:val="24"/>
          <w:szCs w:val="24"/>
        </w:rPr>
        <w:t>[</w:t>
      </w:r>
      <w:r w:rsidR="00CF36CA" w:rsidRPr="00B05C3C">
        <w:rPr>
          <w:rFonts w:ascii="Times New Roman" w:eastAsia="ArialMT" w:hAnsi="Times New Roman" w:cs="Times New Roman"/>
          <w:sz w:val="24"/>
          <w:szCs w:val="24"/>
        </w:rPr>
        <w:t>RuCl</w:t>
      </w:r>
      <w:r w:rsidR="00CF36CA" w:rsidRPr="00B05C3C">
        <w:rPr>
          <w:rFonts w:ascii="Times New Roman" w:eastAsia="ArialMT" w:hAnsi="Times New Roman" w:cs="Times New Roman"/>
          <w:sz w:val="24"/>
          <w:szCs w:val="24"/>
          <w:vertAlign w:val="subscript"/>
        </w:rPr>
        <w:t>2</w:t>
      </w:r>
      <w:r w:rsidR="00CF36CA" w:rsidRPr="00B05C3C">
        <w:rPr>
          <w:rFonts w:ascii="Times New Roman" w:eastAsia="ArialMT" w:hAnsi="Times New Roman" w:cs="Times New Roman"/>
          <w:sz w:val="24"/>
          <w:szCs w:val="24"/>
        </w:rPr>
        <w:t>(</w:t>
      </w:r>
      <w:r w:rsidR="00CF36CA" w:rsidRPr="005959A1">
        <w:rPr>
          <w:rFonts w:ascii="Times New Roman" w:eastAsia="ArialMT" w:hAnsi="Times New Roman" w:cs="Times New Roman"/>
          <w:i/>
          <w:sz w:val="24"/>
          <w:szCs w:val="24"/>
        </w:rPr>
        <w:t>p</w:t>
      </w:r>
      <w:r w:rsidR="00416E75" w:rsidRPr="00B05C3C">
        <w:rPr>
          <w:rFonts w:ascii="Times New Roman" w:eastAsia="ArialMT" w:hAnsi="Times New Roman" w:cs="Times New Roman"/>
          <w:sz w:val="24"/>
          <w:szCs w:val="24"/>
        </w:rPr>
        <w:t>-</w:t>
      </w:r>
      <w:proofErr w:type="gramStart"/>
      <w:r w:rsidR="00CF36CA" w:rsidRPr="00B05C3C">
        <w:rPr>
          <w:rFonts w:ascii="Times New Roman" w:eastAsia="ArialMT" w:hAnsi="Times New Roman" w:cs="Times New Roman"/>
          <w:sz w:val="24"/>
          <w:szCs w:val="24"/>
        </w:rPr>
        <w:t>cymene)P</w:t>
      </w:r>
      <w:proofErr w:type="gramEnd"/>
      <w:r w:rsidR="00CF36CA" w:rsidRPr="00B05C3C">
        <w:rPr>
          <w:rFonts w:ascii="Times New Roman" w:eastAsia="ArialMT" w:hAnsi="Times New Roman" w:cs="Times New Roman"/>
          <w:sz w:val="24"/>
          <w:szCs w:val="24"/>
        </w:rPr>
        <w:t>(C</w:t>
      </w:r>
      <w:r w:rsidR="00CF36CA" w:rsidRPr="00B05C3C">
        <w:rPr>
          <w:rFonts w:ascii="Times New Roman" w:eastAsia="ArialMT" w:hAnsi="Times New Roman" w:cs="Times New Roman"/>
          <w:sz w:val="24"/>
          <w:szCs w:val="24"/>
          <w:vertAlign w:val="subscript"/>
        </w:rPr>
        <w:t>8</w:t>
      </w:r>
      <w:r w:rsidR="00CF36CA" w:rsidRPr="00B05C3C">
        <w:rPr>
          <w:rFonts w:ascii="Times New Roman" w:eastAsia="ArialMT" w:hAnsi="Times New Roman" w:cs="Times New Roman"/>
          <w:sz w:val="24"/>
          <w:szCs w:val="24"/>
        </w:rPr>
        <w:t>H</w:t>
      </w:r>
      <w:r w:rsidR="00CF36CA" w:rsidRPr="00B05C3C">
        <w:rPr>
          <w:rFonts w:ascii="Times New Roman" w:eastAsia="ArialMT" w:hAnsi="Times New Roman" w:cs="Times New Roman"/>
          <w:sz w:val="24"/>
          <w:szCs w:val="24"/>
          <w:vertAlign w:val="subscript"/>
        </w:rPr>
        <w:t>17</w:t>
      </w:r>
      <w:r w:rsidR="00CF36CA" w:rsidRPr="00B05C3C">
        <w:rPr>
          <w:rFonts w:ascii="Times New Roman" w:eastAsia="ArialMT" w:hAnsi="Times New Roman" w:cs="Times New Roman"/>
          <w:sz w:val="24"/>
          <w:szCs w:val="24"/>
        </w:rPr>
        <w:t>)</w:t>
      </w:r>
      <w:r w:rsidR="00CF36CA" w:rsidRPr="00B05C3C">
        <w:rPr>
          <w:rFonts w:ascii="Times New Roman" w:eastAsia="ArialMT" w:hAnsi="Times New Roman" w:cs="Times New Roman"/>
          <w:sz w:val="24"/>
          <w:szCs w:val="24"/>
          <w:vertAlign w:val="subscript"/>
        </w:rPr>
        <w:t>3</w:t>
      </w:r>
      <w:r w:rsidR="00330091" w:rsidRPr="00B05C3C">
        <w:rPr>
          <w:rFonts w:ascii="Times New Roman" w:eastAsia="ArialMT" w:hAnsi="Times New Roman" w:cs="Times New Roman"/>
          <w:sz w:val="24"/>
          <w:szCs w:val="24"/>
        </w:rPr>
        <w:t>]</w:t>
      </w:r>
      <w:r w:rsidR="00CF36CA" w:rsidRPr="00B05C3C">
        <w:rPr>
          <w:rFonts w:ascii="Times New Roman" w:eastAsia="ArialMT" w:hAnsi="Times New Roman" w:cs="Times New Roman"/>
          <w:sz w:val="24"/>
          <w:szCs w:val="24"/>
        </w:rPr>
        <w:t xml:space="preserve"> in d</w:t>
      </w:r>
      <w:r w:rsidR="00FA6093">
        <w:rPr>
          <w:rFonts w:ascii="Times New Roman" w:eastAsia="ArialMT" w:hAnsi="Times New Roman" w:cs="Times New Roman"/>
          <w:sz w:val="24"/>
          <w:szCs w:val="24"/>
          <w:vertAlign w:val="subscript"/>
        </w:rPr>
        <w:t>11</w:t>
      </w:r>
      <w:r w:rsidR="00416E75" w:rsidRPr="00B05C3C">
        <w:rPr>
          <w:rFonts w:ascii="Times New Roman" w:eastAsia="ArialMT" w:hAnsi="Times New Roman" w:cs="Times New Roman"/>
          <w:sz w:val="24"/>
          <w:szCs w:val="24"/>
        </w:rPr>
        <w:t>-</w:t>
      </w:r>
      <w:r w:rsidR="00CF36CA" w:rsidRPr="00B05C3C">
        <w:rPr>
          <w:rFonts w:ascii="Times New Roman" w:eastAsia="ArialMT" w:hAnsi="Times New Roman" w:cs="Times New Roman"/>
          <w:sz w:val="24"/>
          <w:szCs w:val="24"/>
        </w:rPr>
        <w:t>[C</w:t>
      </w:r>
      <w:r w:rsidR="00CF36CA" w:rsidRPr="00B05C3C">
        <w:rPr>
          <w:rFonts w:ascii="Times New Roman" w:eastAsia="ArialMT" w:hAnsi="Times New Roman" w:cs="Times New Roman"/>
          <w:sz w:val="24"/>
          <w:szCs w:val="24"/>
          <w:vertAlign w:val="subscript"/>
        </w:rPr>
        <w:t>2</w:t>
      </w:r>
      <w:r w:rsidR="00CF36CA" w:rsidRPr="00B05C3C">
        <w:rPr>
          <w:rFonts w:ascii="Times New Roman" w:eastAsia="ArialMT" w:hAnsi="Times New Roman" w:cs="Times New Roman"/>
          <w:sz w:val="24"/>
          <w:szCs w:val="24"/>
        </w:rPr>
        <w:t>mim][Tf</w:t>
      </w:r>
      <w:r w:rsidR="00CF36CA" w:rsidRPr="00B05C3C">
        <w:rPr>
          <w:rFonts w:ascii="Times New Roman" w:eastAsia="ArialMT" w:hAnsi="Times New Roman" w:cs="Times New Roman"/>
          <w:sz w:val="24"/>
          <w:szCs w:val="24"/>
          <w:vertAlign w:val="subscript"/>
        </w:rPr>
        <w:t>2</w:t>
      </w:r>
      <w:r w:rsidR="00CF36CA" w:rsidRPr="00B05C3C">
        <w:rPr>
          <w:rFonts w:ascii="Times New Roman" w:eastAsia="ArialMT" w:hAnsi="Times New Roman" w:cs="Times New Roman"/>
          <w:sz w:val="24"/>
          <w:szCs w:val="24"/>
        </w:rPr>
        <w:t xml:space="preserve">N]. </w:t>
      </w:r>
      <w:r w:rsidR="00416E75" w:rsidRPr="00B05C3C">
        <w:rPr>
          <w:rFonts w:ascii="Times New Roman" w:eastAsia="ArialMT" w:hAnsi="Times New Roman" w:cs="Times New Roman"/>
          <w:sz w:val="24"/>
          <w:szCs w:val="24"/>
        </w:rPr>
        <w:t xml:space="preserve"> </w:t>
      </w:r>
      <w:r w:rsidR="007F626E">
        <w:rPr>
          <w:rFonts w:ascii="Times New Roman" w:eastAsia="ArialMT" w:hAnsi="Times New Roman" w:cs="Times New Roman"/>
          <w:sz w:val="24"/>
          <w:szCs w:val="24"/>
        </w:rPr>
        <w:t xml:space="preserve">The only source of </w:t>
      </w:r>
      <w:r w:rsidR="00CF36CA" w:rsidRPr="00B05C3C">
        <w:rPr>
          <w:rFonts w:ascii="Times New Roman" w:eastAsia="ArialMT" w:hAnsi="Times New Roman" w:cs="Times New Roman"/>
          <w:sz w:val="24"/>
          <w:szCs w:val="24"/>
        </w:rPr>
        <w:t xml:space="preserve">C-H bonds </w:t>
      </w:r>
      <w:r w:rsidR="007F626E">
        <w:rPr>
          <w:rFonts w:ascii="Times New Roman" w:eastAsia="ArialMT" w:hAnsi="Times New Roman" w:cs="Times New Roman"/>
          <w:sz w:val="24"/>
          <w:szCs w:val="24"/>
        </w:rPr>
        <w:t>is</w:t>
      </w:r>
      <w:r w:rsidR="00CF36CA" w:rsidRPr="00B05C3C">
        <w:rPr>
          <w:rFonts w:ascii="Times New Roman" w:eastAsia="ArialMT" w:hAnsi="Times New Roman" w:cs="Times New Roman"/>
          <w:sz w:val="24"/>
          <w:szCs w:val="24"/>
        </w:rPr>
        <w:t xml:space="preserve"> the Ru</w:t>
      </w:r>
      <w:r w:rsidR="002D0329"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 xml:space="preserve">complex, </w:t>
      </w:r>
      <w:r w:rsidR="00F72F6C">
        <w:rPr>
          <w:rFonts w:ascii="Times New Roman" w:eastAsia="ArialMT" w:hAnsi="Times New Roman" w:cs="Times New Roman"/>
          <w:sz w:val="24"/>
          <w:szCs w:val="24"/>
        </w:rPr>
        <w:t xml:space="preserve">so </w:t>
      </w:r>
      <w:r w:rsidR="00330091">
        <w:rPr>
          <w:rFonts w:ascii="Times New Roman" w:eastAsia="ArialMT" w:hAnsi="Times New Roman" w:cs="Times New Roman"/>
          <w:sz w:val="24"/>
          <w:szCs w:val="24"/>
        </w:rPr>
        <w:t>[</w:t>
      </w:r>
      <w:proofErr w:type="spellStart"/>
      <w:r w:rsidR="00CF36CA" w:rsidRPr="00B05C3C">
        <w:rPr>
          <w:rFonts w:ascii="Times New Roman" w:eastAsia="ArialMT" w:hAnsi="Times New Roman" w:cs="Times New Roman"/>
          <w:sz w:val="24"/>
          <w:szCs w:val="24"/>
        </w:rPr>
        <w:t>RuCl</w:t>
      </w:r>
      <w:proofErr w:type="spellEnd"/>
      <w:r w:rsidR="00CF36CA" w:rsidRPr="00B05C3C">
        <w:rPr>
          <w:rFonts w:ascii="Times New Roman" w:eastAsia="ArialMT" w:hAnsi="Times New Roman" w:cs="Times New Roman"/>
          <w:sz w:val="24"/>
          <w:szCs w:val="24"/>
        </w:rPr>
        <w:t>(</w:t>
      </w:r>
      <w:r w:rsidR="00CF36CA" w:rsidRPr="005959A1">
        <w:rPr>
          <w:rFonts w:ascii="Times New Roman" w:eastAsia="ArialMT" w:hAnsi="Times New Roman" w:cs="Times New Roman"/>
          <w:i/>
          <w:iCs/>
          <w:sz w:val="24"/>
          <w:szCs w:val="24"/>
        </w:rPr>
        <w:t>p</w:t>
      </w:r>
      <w:r w:rsidR="00CF36CA" w:rsidRPr="00B05C3C">
        <w:rPr>
          <w:rFonts w:ascii="Times New Roman" w:eastAsia="ArialMT" w:hAnsi="Times New Roman" w:cs="Times New Roman"/>
          <w:sz w:val="24"/>
          <w:szCs w:val="24"/>
        </w:rPr>
        <w:t>-cymene)P(C</w:t>
      </w:r>
      <w:r w:rsidR="00CF36CA" w:rsidRPr="00B05C3C">
        <w:rPr>
          <w:rFonts w:ascii="Times New Roman" w:eastAsia="ArialMT" w:hAnsi="Times New Roman" w:cs="Times New Roman"/>
          <w:sz w:val="24"/>
          <w:szCs w:val="24"/>
          <w:vertAlign w:val="subscript"/>
        </w:rPr>
        <w:t>8</w:t>
      </w:r>
      <w:r w:rsidR="00CF36CA" w:rsidRPr="00B05C3C">
        <w:rPr>
          <w:rFonts w:ascii="Times New Roman" w:eastAsia="ArialMT" w:hAnsi="Times New Roman" w:cs="Times New Roman"/>
          <w:sz w:val="24"/>
          <w:szCs w:val="24"/>
        </w:rPr>
        <w:t>H</w:t>
      </w:r>
      <w:r w:rsidR="00CF36CA" w:rsidRPr="00B05C3C">
        <w:rPr>
          <w:rFonts w:ascii="Times New Roman" w:eastAsia="ArialMT" w:hAnsi="Times New Roman" w:cs="Times New Roman"/>
          <w:sz w:val="24"/>
          <w:szCs w:val="24"/>
          <w:vertAlign w:val="subscript"/>
        </w:rPr>
        <w:t>17</w:t>
      </w:r>
      <w:r w:rsidR="00CF36CA" w:rsidRPr="00B05C3C">
        <w:rPr>
          <w:rFonts w:ascii="Times New Roman" w:eastAsia="ArialMT" w:hAnsi="Times New Roman" w:cs="Times New Roman"/>
          <w:sz w:val="24"/>
          <w:szCs w:val="24"/>
        </w:rPr>
        <w:t>)</w:t>
      </w:r>
      <w:r w:rsidR="00CF36CA" w:rsidRPr="00B05C3C">
        <w:rPr>
          <w:rFonts w:ascii="Times New Roman" w:eastAsia="ArialMT" w:hAnsi="Times New Roman" w:cs="Times New Roman"/>
          <w:sz w:val="24"/>
          <w:szCs w:val="24"/>
          <w:vertAlign w:val="subscript"/>
        </w:rPr>
        <w:t>3</w:t>
      </w:r>
      <w:r w:rsidR="00330091" w:rsidRPr="00B05C3C">
        <w:rPr>
          <w:rFonts w:ascii="Times New Roman" w:eastAsia="ArialMT" w:hAnsi="Times New Roman" w:cs="Times New Roman"/>
          <w:sz w:val="24"/>
          <w:szCs w:val="24"/>
        </w:rPr>
        <w:t>]</w:t>
      </w:r>
      <w:r w:rsidR="00CF36CA" w:rsidRPr="00B05C3C">
        <w:rPr>
          <w:rFonts w:ascii="Times New Roman" w:eastAsia="ArialMT" w:hAnsi="Times New Roman" w:cs="Times New Roman"/>
          <w:sz w:val="24"/>
          <w:szCs w:val="24"/>
          <w:vertAlign w:val="superscript"/>
        </w:rPr>
        <w:t>+</w:t>
      </w:r>
      <w:r w:rsidR="00CF36CA" w:rsidRPr="00B05C3C">
        <w:rPr>
          <w:rFonts w:ascii="Times New Roman" w:eastAsia="ArialMT" w:hAnsi="Times New Roman" w:cs="Times New Roman"/>
          <w:sz w:val="24"/>
          <w:szCs w:val="24"/>
        </w:rPr>
        <w:t xml:space="preserve"> is </w:t>
      </w:r>
      <w:r w:rsidR="002D0329" w:rsidRPr="00B05C3C">
        <w:rPr>
          <w:rFonts w:ascii="Times New Roman" w:eastAsia="ArialMT" w:hAnsi="Times New Roman" w:cs="Times New Roman"/>
          <w:sz w:val="24"/>
          <w:szCs w:val="24"/>
        </w:rPr>
        <w:t xml:space="preserve">presumably </w:t>
      </w:r>
      <w:r w:rsidR="00CF36CA" w:rsidRPr="00B05C3C">
        <w:rPr>
          <w:rFonts w:ascii="Times New Roman" w:eastAsia="ArialMT" w:hAnsi="Times New Roman" w:cs="Times New Roman"/>
          <w:sz w:val="24"/>
          <w:szCs w:val="24"/>
        </w:rPr>
        <w:t xml:space="preserve">oriented to expose the </w:t>
      </w:r>
      <w:r w:rsidR="00512D63" w:rsidRPr="00EB2F3B">
        <w:rPr>
          <w:rFonts w:ascii="Times New Roman" w:eastAsia="ArialMT" w:hAnsi="Times New Roman" w:cs="Times New Roman"/>
          <w:sz w:val="24"/>
          <w:szCs w:val="24"/>
        </w:rPr>
        <w:t>P(C</w:t>
      </w:r>
      <w:r w:rsidR="00512D63" w:rsidRPr="00EB2F3B">
        <w:rPr>
          <w:rFonts w:ascii="Times New Roman" w:eastAsia="ArialMT" w:hAnsi="Times New Roman" w:cs="Times New Roman"/>
          <w:sz w:val="24"/>
          <w:szCs w:val="24"/>
          <w:vertAlign w:val="subscript"/>
        </w:rPr>
        <w:t>8</w:t>
      </w:r>
      <w:r w:rsidR="00512D63" w:rsidRPr="00EB2F3B">
        <w:rPr>
          <w:rFonts w:ascii="Times New Roman" w:eastAsia="ArialMT" w:hAnsi="Times New Roman" w:cs="Times New Roman"/>
          <w:sz w:val="24"/>
          <w:szCs w:val="24"/>
        </w:rPr>
        <w:t>H</w:t>
      </w:r>
      <w:r w:rsidR="00512D63" w:rsidRPr="00EB2F3B">
        <w:rPr>
          <w:rFonts w:ascii="Times New Roman" w:eastAsia="ArialMT" w:hAnsi="Times New Roman" w:cs="Times New Roman"/>
          <w:sz w:val="24"/>
          <w:szCs w:val="24"/>
          <w:vertAlign w:val="subscript"/>
        </w:rPr>
        <w:t>17</w:t>
      </w:r>
      <w:r w:rsidR="00512D63" w:rsidRPr="00EB2F3B">
        <w:rPr>
          <w:rFonts w:ascii="Times New Roman" w:eastAsia="ArialMT" w:hAnsi="Times New Roman" w:cs="Times New Roman"/>
          <w:sz w:val="24"/>
          <w:szCs w:val="24"/>
        </w:rPr>
        <w:t>)</w:t>
      </w:r>
      <w:r w:rsidR="00512D63" w:rsidRPr="00EB2F3B">
        <w:rPr>
          <w:rFonts w:ascii="Times New Roman" w:eastAsia="ArialMT" w:hAnsi="Times New Roman" w:cs="Times New Roman"/>
          <w:sz w:val="24"/>
          <w:szCs w:val="24"/>
          <w:vertAlign w:val="subscript"/>
        </w:rPr>
        <w:t>3</w:t>
      </w:r>
      <w:r w:rsidR="00CF36CA" w:rsidRPr="00B05C3C">
        <w:rPr>
          <w:rFonts w:ascii="Times New Roman" w:eastAsia="ArialMT" w:hAnsi="Times New Roman" w:cs="Times New Roman"/>
          <w:sz w:val="24"/>
          <w:szCs w:val="24"/>
        </w:rPr>
        <w:t xml:space="preserve"> ligand</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 xml:space="preserve">(and perhaps the </w:t>
      </w:r>
      <w:r w:rsidR="00CF36CA" w:rsidRPr="005959A1">
        <w:rPr>
          <w:rFonts w:ascii="Times New Roman" w:eastAsia="ArialMT" w:hAnsi="Times New Roman" w:cs="Times New Roman"/>
          <w:i/>
          <w:sz w:val="24"/>
          <w:szCs w:val="24"/>
        </w:rPr>
        <w:t>p</w:t>
      </w:r>
      <w:r w:rsidR="00CF36CA" w:rsidRPr="00B05C3C">
        <w:rPr>
          <w:rFonts w:ascii="Times New Roman" w:eastAsia="ArialMT" w:hAnsi="Times New Roman" w:cs="Times New Roman"/>
          <w:sz w:val="24"/>
          <w:szCs w:val="24"/>
        </w:rPr>
        <w:t>-cymene ligand) to the vacuum.</w:t>
      </w:r>
      <w:r w:rsidR="001F7338">
        <w:rPr>
          <w:rFonts w:ascii="Times New Roman" w:eastAsia="ArialMT" w:hAnsi="Times New Roman" w:cs="Times New Roman"/>
          <w:sz w:val="24"/>
          <w:szCs w:val="24"/>
        </w:rPr>
        <w:t xml:space="preserve">  PDMS contamination</w:t>
      </w:r>
      <w:r w:rsidR="008614C0">
        <w:rPr>
          <w:rFonts w:ascii="Times New Roman" w:eastAsia="ArialMT" w:hAnsi="Times New Roman" w:cs="Times New Roman"/>
          <w:sz w:val="24"/>
          <w:szCs w:val="24"/>
        </w:rPr>
        <w:t xml:space="preserve"> in the solid Ru complex sample</w:t>
      </w:r>
      <w:r w:rsidR="001F7338">
        <w:rPr>
          <w:rFonts w:ascii="Times New Roman" w:eastAsia="ArialMT" w:hAnsi="Times New Roman" w:cs="Times New Roman"/>
          <w:sz w:val="24"/>
          <w:szCs w:val="24"/>
        </w:rPr>
        <w:t xml:space="preserve"> is an issue </w:t>
      </w:r>
      <w:r w:rsidR="008614C0">
        <w:rPr>
          <w:rFonts w:ascii="Times New Roman" w:eastAsia="ArialMT" w:hAnsi="Times New Roman" w:cs="Times New Roman"/>
          <w:sz w:val="24"/>
          <w:szCs w:val="24"/>
        </w:rPr>
        <w:t>in the RAS and TOF-SIMS experiments.  However,</w:t>
      </w:r>
      <w:r w:rsidR="001F7338">
        <w:rPr>
          <w:rFonts w:ascii="Times New Roman" w:eastAsia="ArialMT" w:hAnsi="Times New Roman" w:cs="Times New Roman"/>
          <w:sz w:val="24"/>
          <w:szCs w:val="24"/>
        </w:rPr>
        <w:t xml:space="preserve"> if the large and nonpolar Ru complex and the PDMS contaminant have a roughly equal affinity for the extreme liquid-vacuum interface, the relative number density of Si and Ru detected in our XPS experiments suggest that it shouldn’t dominate our IS HF yields.</w:t>
      </w:r>
      <w:r w:rsidR="0076032A"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 xml:space="preserve"> Although the dynamical RAS observables</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are complex,</w:t>
      </w:r>
      <w:r w:rsidR="0076032A"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 xml:space="preserve">we can </w:t>
      </w:r>
      <w:r w:rsidR="00CF36CA" w:rsidRPr="00B05C3C">
        <w:rPr>
          <w:rFonts w:ascii="Times New Roman" w:eastAsia="ArialMT" w:hAnsi="Times New Roman" w:cs="Times New Roman"/>
          <w:sz w:val="24"/>
          <w:szCs w:val="24"/>
        </w:rPr>
        <w:lastRenderedPageBreak/>
        <w:t>tentatively conclude that our observations are consistent with a Ru</w:t>
      </w:r>
      <w:r w:rsidR="002D0329"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complex</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 xml:space="preserve">orientation that exposes the hydrocarbon ligands toward </w:t>
      </w:r>
      <w:r w:rsidR="009616A6" w:rsidRPr="00B05C3C">
        <w:rPr>
          <w:rFonts w:ascii="Times New Roman" w:eastAsia="ArialMT" w:hAnsi="Times New Roman" w:cs="Times New Roman"/>
          <w:sz w:val="24"/>
          <w:szCs w:val="24"/>
        </w:rPr>
        <w:t xml:space="preserve">the </w:t>
      </w:r>
      <w:r w:rsidR="00CF36CA" w:rsidRPr="00B05C3C">
        <w:rPr>
          <w:rFonts w:ascii="Times New Roman" w:eastAsia="ArialMT" w:hAnsi="Times New Roman" w:cs="Times New Roman"/>
          <w:sz w:val="24"/>
          <w:szCs w:val="24"/>
        </w:rPr>
        <w:t>vacuum by</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drawing</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 xml:space="preserve">parallels with other results in the literature. </w:t>
      </w:r>
      <w:r w:rsidR="00B90BB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Specific examples include a smaller</w:t>
      </w:r>
      <w:r w:rsidR="00416E75" w:rsidRPr="00B05C3C">
        <w:rPr>
          <w:rFonts w:ascii="Times New Roman" w:eastAsia="ArialMT" w:hAnsi="Times New Roman" w:cs="Times New Roman"/>
          <w:sz w:val="24"/>
          <w:szCs w:val="24"/>
        </w:rPr>
        <w:t xml:space="preserve"> </w:t>
      </w:r>
      <w:r w:rsidR="00CF36CA" w:rsidRPr="00B05C3C">
        <w:rPr>
          <w:rFonts w:ascii="Times New Roman" w:eastAsia="ArialMT" w:hAnsi="Times New Roman" w:cs="Times New Roman"/>
          <w:sz w:val="24"/>
          <w:szCs w:val="24"/>
        </w:rPr>
        <w:t>IS/TD ratio</w:t>
      </w:r>
      <w:r w:rsidR="0076032A" w:rsidRPr="00B05C3C">
        <w:rPr>
          <w:rFonts w:ascii="Times New Roman" w:eastAsia="ArialMT" w:hAnsi="Times New Roman" w:cs="Times New Roman"/>
          <w:sz w:val="24"/>
          <w:szCs w:val="24"/>
        </w:rPr>
        <w:t xml:space="preserve"> for HF relative to DF (consistent with the </w:t>
      </w:r>
      <w:r w:rsidR="00E952B4" w:rsidRPr="00B05C3C">
        <w:rPr>
          <w:rFonts w:ascii="Times New Roman" w:eastAsia="ArialMT" w:hAnsi="Times New Roman" w:cs="Times New Roman"/>
          <w:sz w:val="24"/>
          <w:szCs w:val="24"/>
        </w:rPr>
        <w:t xml:space="preserve">scattering </w:t>
      </w:r>
      <w:r w:rsidR="0076032A" w:rsidRPr="00B05C3C">
        <w:rPr>
          <w:rFonts w:ascii="Times New Roman" w:eastAsia="ArialMT" w:hAnsi="Times New Roman" w:cs="Times New Roman"/>
          <w:sz w:val="24"/>
          <w:szCs w:val="24"/>
        </w:rPr>
        <w:t xml:space="preserve">behavior </w:t>
      </w:r>
      <w:proofErr w:type="spellStart"/>
      <w:r w:rsidR="00E952B4" w:rsidRPr="00B05C3C">
        <w:rPr>
          <w:rFonts w:ascii="Times New Roman" w:eastAsia="ArialMT" w:hAnsi="Times New Roman" w:cs="Times New Roman"/>
          <w:sz w:val="24"/>
          <w:szCs w:val="24"/>
        </w:rPr>
        <w:t>DCl</w:t>
      </w:r>
      <w:proofErr w:type="spellEnd"/>
      <w:r w:rsidR="0076032A" w:rsidRPr="00B05C3C">
        <w:rPr>
          <w:rFonts w:ascii="Times New Roman" w:eastAsia="ArialMT" w:hAnsi="Times New Roman" w:cs="Times New Roman"/>
          <w:sz w:val="24"/>
          <w:szCs w:val="24"/>
        </w:rPr>
        <w:t xml:space="preserve"> from a </w:t>
      </w:r>
      <w:proofErr w:type="spellStart"/>
      <w:r w:rsidR="0076032A" w:rsidRPr="00B05C3C">
        <w:rPr>
          <w:rFonts w:ascii="Times New Roman" w:eastAsia="ArialMT" w:hAnsi="Times New Roman" w:cs="Times New Roman"/>
          <w:sz w:val="24"/>
          <w:szCs w:val="24"/>
        </w:rPr>
        <w:t>THABr</w:t>
      </w:r>
      <w:proofErr w:type="spellEnd"/>
      <w:r w:rsidR="0076032A" w:rsidRPr="00B05C3C">
        <w:rPr>
          <w:rFonts w:ascii="Times New Roman" w:eastAsia="ArialMT" w:hAnsi="Times New Roman" w:cs="Times New Roman"/>
          <w:sz w:val="24"/>
          <w:szCs w:val="24"/>
        </w:rPr>
        <w:t>-glycerol</w:t>
      </w:r>
      <w:r w:rsidR="00443894">
        <w:rPr>
          <w:rFonts w:ascii="Times New Roman" w:eastAsia="ArialMT" w:hAnsi="Times New Roman" w:cs="Times New Roman"/>
          <w:sz w:val="24"/>
          <w:szCs w:val="24"/>
        </w:rPr>
        <w:t>)</w:t>
      </w:r>
      <w:r w:rsidR="00E952B4"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&lt;EndNote&gt;&lt;Cite&gt;&lt;Author&gt;Brastad&lt;/Author&gt;&lt;Year&gt;2009&lt;/Year&gt;&lt;RecNum&gt;361&lt;/RecNum&gt;&lt;DisplayText&gt;&lt;style face="superscript"&gt;79&lt;/style&gt;&lt;/DisplayText&gt;&lt;record&gt;&lt;rec-number&gt;361&lt;/rec-number&gt;&lt;foreign-keys&gt;&lt;key app="EN" db-id="atrztx9porvef0ezpwdvsdd4a00vdzx0rd9p" timestamp="1548367593"&gt;361&lt;/key&gt;&lt;/foreign-keys&gt;&lt;ref-type name="Journal Article"&gt;17&lt;/ref-type&gt;&lt;contributors&gt;&lt;authors&gt;&lt;author&gt;Brastad, Susan M.&lt;/author&gt;&lt;author&gt;Albert, Daniel R.&lt;/author&gt;&lt;author&gt;Huang, Mingwei&lt;/author&gt;&lt;author&gt;Nathanson, Gilbert M.&lt;/author&gt;&lt;/authors&gt;&lt;/contributors&gt;&lt;titles&gt;&lt;title&gt;Collisions of DCl with a solution covered with hydrophobic and hydrophilic ions: Tetrahexylammonium bromide in glycerol&lt;/title&gt;&lt;secondary-title&gt;J. Phys. Chem. A&lt;/secondary-title&gt;&lt;alt-title&gt;The Journal of Physical Chemistry A&lt;/alt-title&gt;&lt;/titles&gt;&lt;alt-periodical&gt;&lt;full-title&gt;The Journal of Physical Chemistry A&lt;/full-title&gt;&lt;/alt-periodical&gt;&lt;pages&gt;7422-7430&lt;/pages&gt;&lt;volume&gt;113&lt;/volume&gt;&lt;number&gt;26&lt;/number&gt;&lt;section&gt;7422&lt;/section&gt;&lt;dates&gt;&lt;year&gt;2009&lt;/year&gt;&lt;pub-dates&gt;&lt;date&gt;2009/07/02&lt;/date&gt;&lt;/pub-dates&gt;&lt;/dates&gt;&lt;publisher&gt;American Chemical Society&lt;/publisher&gt;&lt;isbn&gt;1089-5639&lt;/isbn&gt;&lt;urls&gt;&lt;related-urls&gt;&lt;url&gt;https://doi.org/10.1021/jp900232v&lt;/url&gt;&lt;/related-urls&gt;&lt;/urls&gt;&lt;electronic-resource-num&gt;10.1021/jp900232v&lt;/electronic-resource-num&gt;&lt;/record&gt;&lt;/Cite&gt;&lt;/EndNote&gt;</w:instrText>
      </w:r>
      <w:r w:rsidR="00E952B4"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79</w:t>
      </w:r>
      <w:r w:rsidR="00E952B4" w:rsidRPr="00B05C3C">
        <w:rPr>
          <w:rFonts w:ascii="Times New Roman" w:eastAsia="ArialMT" w:hAnsi="Times New Roman" w:cs="Times New Roman"/>
          <w:sz w:val="24"/>
          <w:szCs w:val="24"/>
        </w:rPr>
        <w:fldChar w:fldCharType="end"/>
      </w:r>
      <w:r w:rsidR="0076032A" w:rsidRPr="00B05C3C">
        <w:rPr>
          <w:rFonts w:ascii="Times New Roman" w:eastAsia="ArialMT" w:hAnsi="Times New Roman" w:cs="Times New Roman"/>
          <w:sz w:val="24"/>
          <w:szCs w:val="24"/>
        </w:rPr>
        <w:t xml:space="preserve"> and the smaller cos(</w:t>
      </w:r>
      <w:r w:rsidR="0076032A" w:rsidRPr="00B05C3C">
        <w:rPr>
          <w:rFonts w:ascii="Times New Roman" w:eastAsia="ArialMT" w:hAnsi="Times New Roman" w:cs="Times New Roman"/>
          <w:i/>
          <w:iCs/>
          <w:sz w:val="24"/>
          <w:szCs w:val="24"/>
        </w:rPr>
        <w:t>θ</w:t>
      </w:r>
      <w:r w:rsidR="0076032A" w:rsidRPr="00B05C3C">
        <w:rPr>
          <w:rFonts w:ascii="Times New Roman" w:eastAsia="ArialMT" w:hAnsi="Times New Roman" w:cs="Times New Roman"/>
          <w:i/>
          <w:iCs/>
          <w:sz w:val="24"/>
          <w:szCs w:val="24"/>
          <w:vertAlign w:val="subscript"/>
        </w:rPr>
        <w:t>f</w:t>
      </w:r>
      <w:r w:rsidR="0076032A" w:rsidRPr="00B05C3C">
        <w:rPr>
          <w:rFonts w:ascii="Times New Roman" w:eastAsia="ArialMT" w:hAnsi="Times New Roman" w:cs="Times New Roman"/>
          <w:sz w:val="24"/>
          <w:szCs w:val="24"/>
        </w:rPr>
        <w:t>) character from IS HF relative to IS DF (consistent with the smaller cos(</w:t>
      </w:r>
      <w:r w:rsidR="0076032A" w:rsidRPr="00B05C3C">
        <w:rPr>
          <w:rFonts w:ascii="Times New Roman" w:eastAsia="ArialMT" w:hAnsi="Times New Roman" w:cs="Times New Roman"/>
          <w:i/>
          <w:iCs/>
          <w:sz w:val="24"/>
          <w:szCs w:val="24"/>
        </w:rPr>
        <w:t>θ</w:t>
      </w:r>
      <w:r w:rsidR="0076032A" w:rsidRPr="00B05C3C">
        <w:rPr>
          <w:rFonts w:ascii="Times New Roman" w:eastAsia="ArialMT" w:hAnsi="Times New Roman" w:cs="Times New Roman"/>
          <w:i/>
          <w:iCs/>
          <w:sz w:val="24"/>
          <w:szCs w:val="24"/>
          <w:vertAlign w:val="subscript"/>
        </w:rPr>
        <w:t>f</w:t>
      </w:r>
      <w:r w:rsidR="0076032A" w:rsidRPr="00B05C3C">
        <w:rPr>
          <w:rFonts w:ascii="Times New Roman" w:eastAsia="ArialMT" w:hAnsi="Times New Roman" w:cs="Times New Roman"/>
          <w:sz w:val="24"/>
          <w:szCs w:val="24"/>
        </w:rPr>
        <w:t xml:space="preserve">) character </w:t>
      </w:r>
      <w:r w:rsidR="002D0329" w:rsidRPr="00B05C3C">
        <w:rPr>
          <w:rFonts w:ascii="Times New Roman" w:eastAsia="ArialMT" w:hAnsi="Times New Roman" w:cs="Times New Roman"/>
          <w:sz w:val="24"/>
          <w:szCs w:val="24"/>
        </w:rPr>
        <w:t xml:space="preserve">in the angular distribution of IS HF </w:t>
      </w:r>
      <w:r w:rsidR="0076032A" w:rsidRPr="00B05C3C">
        <w:rPr>
          <w:rFonts w:ascii="Times New Roman" w:eastAsia="ArialMT" w:hAnsi="Times New Roman" w:cs="Times New Roman"/>
          <w:sz w:val="24"/>
          <w:szCs w:val="24"/>
        </w:rPr>
        <w:t>from the butyl group in [C</w:t>
      </w:r>
      <w:r w:rsidR="0076032A" w:rsidRPr="00B05C3C">
        <w:rPr>
          <w:rFonts w:ascii="Times New Roman" w:eastAsia="ArialMT" w:hAnsi="Times New Roman" w:cs="Times New Roman"/>
          <w:sz w:val="24"/>
          <w:szCs w:val="24"/>
          <w:vertAlign w:val="subscript"/>
        </w:rPr>
        <w:t>4</w:t>
      </w:r>
      <w:r w:rsidR="0076032A" w:rsidRPr="00B05C3C">
        <w:rPr>
          <w:rFonts w:ascii="Times New Roman" w:eastAsia="ArialMT" w:hAnsi="Times New Roman" w:cs="Times New Roman"/>
          <w:sz w:val="24"/>
          <w:szCs w:val="24"/>
        </w:rPr>
        <w:t>mim][Tf</w:t>
      </w:r>
      <w:r w:rsidR="0076032A" w:rsidRPr="00B05C3C">
        <w:rPr>
          <w:rFonts w:ascii="Times New Roman" w:eastAsia="ArialMT" w:hAnsi="Times New Roman" w:cs="Times New Roman"/>
          <w:sz w:val="24"/>
          <w:szCs w:val="24"/>
          <w:vertAlign w:val="subscript"/>
        </w:rPr>
        <w:t>2</w:t>
      </w:r>
      <w:r w:rsidR="0076032A" w:rsidRPr="00B05C3C">
        <w:rPr>
          <w:rFonts w:ascii="Times New Roman" w:eastAsia="ArialMT" w:hAnsi="Times New Roman" w:cs="Times New Roman"/>
          <w:sz w:val="24"/>
          <w:szCs w:val="24"/>
        </w:rPr>
        <w:t>N]</w:t>
      </w:r>
      <w:r w:rsidR="00443894">
        <w:rPr>
          <w:rFonts w:ascii="Times New Roman" w:eastAsia="ArialMT" w:hAnsi="Times New Roman" w:cs="Times New Roman"/>
          <w:sz w:val="24"/>
          <w:szCs w:val="24"/>
        </w:rPr>
        <w:t>)</w:t>
      </w:r>
      <w:r w:rsidR="000825F7">
        <w:rPr>
          <w:rFonts w:ascii="Times New Roman" w:eastAsia="ArialMT" w:hAnsi="Times New Roman" w:cs="Times New Roman"/>
          <w:sz w:val="24"/>
          <w:szCs w:val="24"/>
        </w:rPr>
        <w:t>.</w:t>
      </w:r>
      <w:r w:rsidR="00E952B4"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&lt;EndNote&gt;&lt;Cite&gt;&lt;Author&gt;Smoll&lt;/Author&gt;&lt;Year&gt;2019&lt;/Year&gt;&lt;RecNum&gt;362&lt;/RecNum&gt;&lt;DisplayText&gt;&lt;style face="superscript"&gt;33&lt;/style&gt;&lt;/DisplayText&gt;&lt;record&gt;&lt;rec-number&gt;362&lt;/rec-number&gt;&lt;foreign-keys&gt;&lt;key app="EN" db-id="atrztx9porvef0ezpwdvsdd4a00vdzx0rd9p" timestamp="1548386526"&gt;362&lt;/key&gt;&lt;/foreign-keys&gt;&lt;ref-type name="Journal Article"&gt;17&lt;/ref-type&gt;&lt;contributors&gt;&lt;authors&gt;&lt;author&gt;Smoll, Eric J.&lt;/author&gt;&lt;author&gt;Purcell, Simon M.&lt;/author&gt;&lt;author&gt;D’Andrea, Lucia&lt;/author&gt;&lt;author&gt;Slattery, John M.&lt;/author&gt;&lt;author&gt;Bruce, Duncan W.&lt;/author&gt;&lt;author&gt;Costen, Matthew L.&lt;/author&gt;&lt;author&gt;McKendrick, Kenneth G.&lt;/author&gt;&lt;author&gt;Minton, Timothy K.&lt;/author&gt;&lt;/authors&gt;&lt;/contributors&gt;&lt;titles&gt;&lt;title&gt;Probing conformational heterogeneity at the ionic liquid–vacuum interface by reactive-atom scattering&lt;/title&gt;&lt;secondary-title&gt;J. Phys. Chem. Lett.&lt;/secondary-title&gt;&lt;alt-title&gt;The Journal of Physical Chemistry Letters&lt;/alt-title&gt;&lt;/titles&gt;&lt;alt-periodical&gt;&lt;full-title&gt;The Journal of Physical Chemistry Letters&lt;/full-title&gt;&lt;/alt-periodical&gt;&lt;pages&gt;156-163&lt;/pages&gt;&lt;volume&gt;10&lt;/volume&gt;&lt;number&gt;2&lt;/number&gt;&lt;section&gt;156&lt;/section&gt;&lt;dates&gt;&lt;year&gt;2019&lt;/year&gt;&lt;pub-dates&gt;&lt;date&gt;2019/01/17&lt;/date&gt;&lt;/pub-dates&gt;&lt;/dates&gt;&lt;publisher&gt;American Chemical Society&lt;/publisher&gt;&lt;isbn&gt;1948-7185&lt;/isbn&gt;&lt;urls&gt;&lt;related-urls&gt;&lt;url&gt;https://doi.org/10.1021/acs.jpclett.8b02920&lt;/url&gt;&lt;/related-urls&gt;&lt;/urls&gt;&lt;electronic-resource-num&gt;10.1021/acs.jpclett.8b02920&lt;/electronic-resource-num&gt;&lt;/record&gt;&lt;/Cite&gt;&lt;/EndNote&gt;</w:instrText>
      </w:r>
      <w:r w:rsidR="00E952B4"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33</w:t>
      </w:r>
      <w:r w:rsidR="00E952B4" w:rsidRPr="00B05C3C">
        <w:rPr>
          <w:rFonts w:ascii="Times New Roman" w:eastAsia="ArialMT" w:hAnsi="Times New Roman" w:cs="Times New Roman"/>
          <w:sz w:val="24"/>
          <w:szCs w:val="24"/>
        </w:rPr>
        <w:fldChar w:fldCharType="end"/>
      </w:r>
      <w:r w:rsidR="0076032A" w:rsidRPr="00B05C3C">
        <w:rPr>
          <w:rFonts w:ascii="Times New Roman" w:eastAsia="ArialMT" w:hAnsi="Times New Roman" w:cs="Times New Roman"/>
          <w:sz w:val="24"/>
          <w:szCs w:val="24"/>
        </w:rPr>
        <w:t xml:space="preserve">  Also, a Ru</w:t>
      </w:r>
      <w:r w:rsidR="002D0329" w:rsidRPr="00B05C3C">
        <w:rPr>
          <w:rFonts w:ascii="Times New Roman" w:eastAsia="ArialMT" w:hAnsi="Times New Roman" w:cs="Times New Roman"/>
          <w:sz w:val="24"/>
          <w:szCs w:val="24"/>
        </w:rPr>
        <w:t xml:space="preserve"> </w:t>
      </w:r>
      <w:r w:rsidR="0076032A" w:rsidRPr="00B05C3C">
        <w:rPr>
          <w:rFonts w:ascii="Times New Roman" w:eastAsia="ArialMT" w:hAnsi="Times New Roman" w:cs="Times New Roman"/>
          <w:sz w:val="24"/>
          <w:szCs w:val="24"/>
        </w:rPr>
        <w:t xml:space="preserve">complex orientation that directs the hydrocarbon ligands toward </w:t>
      </w:r>
      <w:r w:rsidR="009616A6" w:rsidRPr="00B05C3C">
        <w:rPr>
          <w:rFonts w:ascii="Times New Roman" w:eastAsia="ArialMT" w:hAnsi="Times New Roman" w:cs="Times New Roman"/>
          <w:sz w:val="24"/>
          <w:szCs w:val="24"/>
        </w:rPr>
        <w:t xml:space="preserve">the </w:t>
      </w:r>
      <w:r w:rsidR="0076032A" w:rsidRPr="00B05C3C">
        <w:rPr>
          <w:rFonts w:ascii="Times New Roman" w:eastAsia="ArialMT" w:hAnsi="Times New Roman" w:cs="Times New Roman"/>
          <w:sz w:val="24"/>
          <w:szCs w:val="24"/>
        </w:rPr>
        <w:t xml:space="preserve">vacuum is consistent with our </w:t>
      </w:r>
      <w:r w:rsidR="009616A6" w:rsidRPr="00B05C3C">
        <w:rPr>
          <w:rFonts w:ascii="Times New Roman" w:eastAsia="ArialMT" w:hAnsi="Times New Roman" w:cs="Times New Roman"/>
          <w:sz w:val="24"/>
          <w:szCs w:val="24"/>
        </w:rPr>
        <w:t xml:space="preserve">inability </w:t>
      </w:r>
      <w:r w:rsidR="0076032A" w:rsidRPr="00B05C3C">
        <w:rPr>
          <w:rFonts w:ascii="Times New Roman" w:eastAsia="ArialMT" w:hAnsi="Times New Roman" w:cs="Times New Roman"/>
          <w:sz w:val="24"/>
          <w:szCs w:val="24"/>
        </w:rPr>
        <w:t xml:space="preserve">to observe </w:t>
      </w:r>
      <w:r w:rsidR="00EC2755">
        <w:rPr>
          <w:rFonts w:ascii="Times New Roman" w:eastAsia="ArialMT" w:hAnsi="Times New Roman" w:cs="Times New Roman"/>
          <w:sz w:val="24"/>
          <w:szCs w:val="24"/>
        </w:rPr>
        <w:t>RAS-MS</w:t>
      </w:r>
      <w:r w:rsidR="0076032A" w:rsidRPr="00B05C3C">
        <w:rPr>
          <w:rFonts w:ascii="Times New Roman" w:eastAsia="ArialMT" w:hAnsi="Times New Roman" w:cs="Times New Roman"/>
          <w:sz w:val="24"/>
          <w:szCs w:val="24"/>
        </w:rPr>
        <w:t xml:space="preserve"> signal that can be confidently assigned to reactively scattered </w:t>
      </w:r>
      <w:proofErr w:type="spellStart"/>
      <w:r w:rsidR="0076032A" w:rsidRPr="00B05C3C">
        <w:rPr>
          <w:rFonts w:ascii="Times New Roman" w:eastAsia="ArialMT" w:hAnsi="Times New Roman" w:cs="Times New Roman"/>
          <w:sz w:val="24"/>
          <w:szCs w:val="24"/>
        </w:rPr>
        <w:t>FCl</w:t>
      </w:r>
      <w:proofErr w:type="spellEnd"/>
      <w:r w:rsidR="0076032A" w:rsidRPr="00B05C3C">
        <w:rPr>
          <w:rFonts w:ascii="Times New Roman" w:eastAsia="ArialMT" w:hAnsi="Times New Roman" w:cs="Times New Roman"/>
          <w:sz w:val="24"/>
          <w:szCs w:val="24"/>
        </w:rPr>
        <w:t xml:space="preserve">. </w:t>
      </w:r>
      <w:r w:rsidR="00F0027F" w:rsidRPr="00B05C3C">
        <w:rPr>
          <w:rFonts w:ascii="Times New Roman" w:eastAsia="ArialMT" w:hAnsi="Times New Roman" w:cs="Times New Roman"/>
          <w:sz w:val="24"/>
          <w:szCs w:val="24"/>
        </w:rPr>
        <w:t xml:space="preserve"> </w:t>
      </w:r>
      <w:r w:rsidR="0076032A" w:rsidRPr="00B05C3C">
        <w:rPr>
          <w:rFonts w:ascii="Times New Roman" w:eastAsia="ArialMT" w:hAnsi="Times New Roman" w:cs="Times New Roman"/>
          <w:sz w:val="24"/>
          <w:szCs w:val="24"/>
        </w:rPr>
        <w:t xml:space="preserve">However, it is important to note that there is currently no evidence to support the assumption that F-atoms can form </w:t>
      </w:r>
      <w:proofErr w:type="spellStart"/>
      <w:r w:rsidR="0076032A" w:rsidRPr="00B05C3C">
        <w:rPr>
          <w:rFonts w:ascii="Times New Roman" w:eastAsia="ArialMT" w:hAnsi="Times New Roman" w:cs="Times New Roman"/>
          <w:sz w:val="24"/>
          <w:szCs w:val="24"/>
        </w:rPr>
        <w:t>FCl</w:t>
      </w:r>
      <w:proofErr w:type="spellEnd"/>
      <w:r w:rsidR="0076032A" w:rsidRPr="00B05C3C">
        <w:rPr>
          <w:rFonts w:ascii="Times New Roman" w:eastAsia="ArialMT" w:hAnsi="Times New Roman" w:cs="Times New Roman"/>
          <w:sz w:val="24"/>
          <w:szCs w:val="24"/>
        </w:rPr>
        <w:t xml:space="preserve"> by reacting with the Ru-Cl bond.</w:t>
      </w:r>
    </w:p>
    <w:p w14:paraId="2D563DD6" w14:textId="4CAA91BC" w:rsidR="006E78AF" w:rsidRDefault="00194B2C">
      <w:pPr>
        <w:tabs>
          <w:tab w:val="left" w:pos="1620"/>
        </w:tabs>
        <w:autoSpaceDE w:val="0"/>
        <w:autoSpaceDN w:val="0"/>
        <w:adjustRightInd w:val="0"/>
        <w:spacing w:after="0" w:line="480" w:lineRule="auto"/>
        <w:ind w:firstLine="720"/>
        <w:jc w:val="both"/>
        <w:rPr>
          <w:rFonts w:ascii="Times New Roman" w:eastAsia="ArialMT" w:hAnsi="Times New Roman" w:cs="Times New Roman"/>
          <w:sz w:val="24"/>
          <w:szCs w:val="24"/>
        </w:rPr>
      </w:pPr>
      <w:r>
        <w:rPr>
          <w:rFonts w:ascii="Times New Roman" w:eastAsia="ArialMT" w:hAnsi="Times New Roman" w:cs="Times New Roman"/>
          <w:sz w:val="24"/>
          <w:szCs w:val="24"/>
        </w:rPr>
        <w:t>If the Ru complex is present as [</w:t>
      </w:r>
      <w:proofErr w:type="spellStart"/>
      <w:r>
        <w:rPr>
          <w:rFonts w:ascii="Times New Roman" w:eastAsia="ArialMT" w:hAnsi="Times New Roman" w:cs="Times New Roman"/>
          <w:sz w:val="24"/>
          <w:szCs w:val="24"/>
        </w:rPr>
        <w:t>RuCl</w:t>
      </w:r>
      <w:proofErr w:type="spellEnd"/>
      <w:r>
        <w:rPr>
          <w:rFonts w:ascii="Times New Roman" w:eastAsia="ArialMT" w:hAnsi="Times New Roman" w:cs="Times New Roman"/>
          <w:sz w:val="24"/>
          <w:szCs w:val="24"/>
        </w:rPr>
        <w:t>(</w:t>
      </w:r>
      <w:r w:rsidRPr="005959A1">
        <w:rPr>
          <w:rFonts w:ascii="Times New Roman" w:eastAsia="ArialMT" w:hAnsi="Times New Roman" w:cs="Times New Roman"/>
          <w:i/>
          <w:iCs/>
          <w:sz w:val="24"/>
          <w:szCs w:val="24"/>
        </w:rPr>
        <w:t>p</w:t>
      </w:r>
      <w:r>
        <w:rPr>
          <w:rFonts w:ascii="Times New Roman" w:eastAsia="ArialMT" w:hAnsi="Times New Roman" w:cs="Times New Roman"/>
          <w:sz w:val="24"/>
          <w:szCs w:val="24"/>
        </w:rPr>
        <w:t>-cymene)P(C</w:t>
      </w:r>
      <w:r w:rsidRPr="005959A1">
        <w:rPr>
          <w:rFonts w:ascii="Times New Roman" w:eastAsia="ArialMT" w:hAnsi="Times New Roman" w:cs="Times New Roman"/>
          <w:sz w:val="24"/>
          <w:szCs w:val="24"/>
          <w:vertAlign w:val="subscript"/>
        </w:rPr>
        <w:t>8</w:t>
      </w:r>
      <w:r>
        <w:rPr>
          <w:rFonts w:ascii="Times New Roman" w:eastAsia="ArialMT" w:hAnsi="Times New Roman" w:cs="Times New Roman"/>
          <w:sz w:val="24"/>
          <w:szCs w:val="24"/>
        </w:rPr>
        <w:t>H</w:t>
      </w:r>
      <w:r w:rsidRPr="005959A1">
        <w:rPr>
          <w:rFonts w:ascii="Times New Roman" w:eastAsia="ArialMT" w:hAnsi="Times New Roman" w:cs="Times New Roman"/>
          <w:sz w:val="24"/>
          <w:szCs w:val="24"/>
          <w:vertAlign w:val="subscript"/>
        </w:rPr>
        <w:t>17</w:t>
      </w:r>
      <w:r>
        <w:rPr>
          <w:rFonts w:ascii="Times New Roman" w:eastAsia="ArialMT" w:hAnsi="Times New Roman" w:cs="Times New Roman"/>
          <w:sz w:val="24"/>
          <w:szCs w:val="24"/>
        </w:rPr>
        <w:t>)</w:t>
      </w:r>
      <w:r w:rsidRPr="005959A1">
        <w:rPr>
          <w:rFonts w:ascii="Times New Roman" w:eastAsia="ArialMT" w:hAnsi="Times New Roman" w:cs="Times New Roman"/>
          <w:sz w:val="24"/>
          <w:szCs w:val="24"/>
          <w:vertAlign w:val="subscript"/>
        </w:rPr>
        <w:t>3</w:t>
      </w:r>
      <w:r>
        <w:rPr>
          <w:rFonts w:ascii="Times New Roman" w:eastAsia="ArialMT" w:hAnsi="Times New Roman" w:cs="Times New Roman"/>
          <w:sz w:val="24"/>
          <w:szCs w:val="24"/>
        </w:rPr>
        <w:t>]</w:t>
      </w:r>
      <w:r w:rsidRPr="005959A1">
        <w:rPr>
          <w:rFonts w:ascii="Times New Roman" w:eastAsia="ArialMT" w:hAnsi="Times New Roman" w:cs="Times New Roman"/>
          <w:sz w:val="24"/>
          <w:szCs w:val="24"/>
          <w:vertAlign w:val="superscript"/>
        </w:rPr>
        <w:t>+</w:t>
      </w:r>
      <w:r>
        <w:rPr>
          <w:rFonts w:ascii="Times New Roman" w:eastAsia="ArialMT" w:hAnsi="Times New Roman" w:cs="Times New Roman"/>
          <w:sz w:val="24"/>
          <w:szCs w:val="24"/>
        </w:rPr>
        <w:t xml:space="preserve"> at the extreme liquid-vacuum interface, </w:t>
      </w:r>
      <w:r w:rsidR="00D83799">
        <w:rPr>
          <w:rFonts w:ascii="Times New Roman" w:eastAsia="ArialMT" w:hAnsi="Times New Roman" w:cs="Times New Roman"/>
          <w:sz w:val="24"/>
          <w:szCs w:val="24"/>
        </w:rPr>
        <w:t xml:space="preserve">the </w:t>
      </w:r>
      <w:r w:rsidR="00E113B3" w:rsidRPr="00B05C3C">
        <w:rPr>
          <w:rFonts w:ascii="Times New Roman" w:eastAsia="ArialMT" w:hAnsi="Times New Roman" w:cs="Times New Roman"/>
          <w:sz w:val="24"/>
          <w:szCs w:val="24"/>
        </w:rPr>
        <w:t>positive charge is almost certainly localized at or near the metal center.  Thus, the Ru</w:t>
      </w:r>
      <w:r w:rsidR="003561EF" w:rsidRPr="00B05C3C">
        <w:rPr>
          <w:rFonts w:ascii="Times New Roman" w:eastAsia="ArialMT" w:hAnsi="Times New Roman" w:cs="Times New Roman"/>
          <w:sz w:val="24"/>
          <w:szCs w:val="24"/>
        </w:rPr>
        <w:t xml:space="preserve"> </w:t>
      </w:r>
      <w:r w:rsidR="00E113B3" w:rsidRPr="00B05C3C">
        <w:rPr>
          <w:rFonts w:ascii="Times New Roman" w:eastAsia="ArialMT" w:hAnsi="Times New Roman" w:cs="Times New Roman"/>
          <w:sz w:val="24"/>
          <w:szCs w:val="24"/>
        </w:rPr>
        <w:t xml:space="preserve">complex resembles a surfactant with a charged head group and a long hydrocarbon tail.  </w:t>
      </w:r>
      <w:r w:rsidR="00D83799">
        <w:rPr>
          <w:rFonts w:ascii="Times New Roman" w:eastAsia="ArialMT" w:hAnsi="Times New Roman" w:cs="Times New Roman"/>
          <w:sz w:val="24"/>
          <w:szCs w:val="24"/>
        </w:rPr>
        <w:t>In this case, t</w:t>
      </w:r>
      <w:r w:rsidR="00E113B3" w:rsidRPr="00B05C3C">
        <w:rPr>
          <w:rFonts w:ascii="Times New Roman" w:eastAsia="ArialMT" w:hAnsi="Times New Roman" w:cs="Times New Roman"/>
          <w:sz w:val="24"/>
          <w:szCs w:val="24"/>
        </w:rPr>
        <w:t xml:space="preserve">he behavior of surfactants in ionic liquids </w:t>
      </w:r>
      <w:r w:rsidR="000825F7">
        <w:rPr>
          <w:rFonts w:ascii="Times New Roman" w:eastAsia="ArialMT" w:hAnsi="Times New Roman" w:cs="Times New Roman"/>
          <w:sz w:val="24"/>
          <w:szCs w:val="24"/>
        </w:rPr>
        <w:t>may</w:t>
      </w:r>
      <w:r w:rsidR="000825F7" w:rsidRPr="00B05C3C">
        <w:rPr>
          <w:rFonts w:ascii="Times New Roman" w:eastAsia="ArialMT" w:hAnsi="Times New Roman" w:cs="Times New Roman"/>
          <w:sz w:val="24"/>
          <w:szCs w:val="24"/>
        </w:rPr>
        <w:t xml:space="preserve"> </w:t>
      </w:r>
      <w:r w:rsidR="00E113B3" w:rsidRPr="00B05C3C">
        <w:rPr>
          <w:rFonts w:ascii="Times New Roman" w:eastAsia="ArialMT" w:hAnsi="Times New Roman" w:cs="Times New Roman"/>
          <w:sz w:val="24"/>
          <w:szCs w:val="24"/>
        </w:rPr>
        <w:t xml:space="preserve">provide insight </w:t>
      </w:r>
      <w:r w:rsidR="003561EF" w:rsidRPr="00B05C3C">
        <w:rPr>
          <w:rFonts w:ascii="Times New Roman" w:eastAsia="ArialMT" w:hAnsi="Times New Roman" w:cs="Times New Roman"/>
          <w:sz w:val="24"/>
          <w:szCs w:val="24"/>
        </w:rPr>
        <w:t>into</w:t>
      </w:r>
      <w:r w:rsidR="00E113B3" w:rsidRPr="00B05C3C">
        <w:rPr>
          <w:rFonts w:ascii="Times New Roman" w:eastAsia="ArialMT" w:hAnsi="Times New Roman" w:cs="Times New Roman"/>
          <w:sz w:val="24"/>
          <w:szCs w:val="24"/>
        </w:rPr>
        <w:t xml:space="preserve"> the behavior of the Ru</w:t>
      </w:r>
      <w:r w:rsidR="003561EF" w:rsidRPr="00B05C3C">
        <w:rPr>
          <w:rFonts w:ascii="Times New Roman" w:eastAsia="ArialMT" w:hAnsi="Times New Roman" w:cs="Times New Roman"/>
          <w:sz w:val="24"/>
          <w:szCs w:val="24"/>
        </w:rPr>
        <w:t xml:space="preserve"> </w:t>
      </w:r>
      <w:r w:rsidR="00E113B3" w:rsidRPr="00B05C3C">
        <w:rPr>
          <w:rFonts w:ascii="Times New Roman" w:eastAsia="ArialMT" w:hAnsi="Times New Roman" w:cs="Times New Roman"/>
          <w:sz w:val="24"/>
          <w:szCs w:val="24"/>
        </w:rPr>
        <w:t>complex at the liquid-vacuum interface.  In a recent study combining RAS with MD simulations,</w:t>
      </w:r>
      <w:r w:rsidR="003561EF" w:rsidRPr="00B05C3C">
        <w:rPr>
          <w:rFonts w:ascii="Times New Roman" w:eastAsia="ArialMT" w:hAnsi="Times New Roman" w:cs="Times New Roman"/>
          <w:sz w:val="24"/>
          <w:szCs w:val="24"/>
        </w:rPr>
        <w:fldChar w:fldCharType="begin"/>
      </w:r>
      <w:r w:rsidR="005819A4">
        <w:rPr>
          <w:rFonts w:ascii="Times New Roman" w:eastAsia="ArialMT" w:hAnsi="Times New Roman" w:cs="Times New Roman"/>
          <w:sz w:val="24"/>
          <w:szCs w:val="24"/>
        </w:rPr>
        <w:instrText xml:space="preserve"> ADDIN EN.CITE &lt;EndNote&gt;&lt;Cite&gt;&lt;Author&gt;Bruce&lt;/Author&gt;&lt;Year&gt;2017&lt;/Year&gt;&lt;RecNum&gt;93&lt;/RecNum&gt;&lt;DisplayText&gt;&lt;style face="superscript"&gt;31&lt;/style&gt;&lt;/DisplayText&gt;&lt;record&gt;&lt;rec-number&gt;93&lt;/rec-number&gt;&lt;foreign-keys&gt;&lt;key app="EN" db-id="atrztx9porvef0ezpwdvsdd4a00vdzx0rd9p" timestamp="1508370592"&gt;93&lt;/key&gt;&lt;/foreign-keys&gt;&lt;ref-type name="Journal Article"&gt;17&lt;/ref-type&gt;&lt;contributors&gt;&lt;authors&gt;&lt;author&gt;Bruce, Duncan W.&lt;/author&gt;&lt;author&gt;Cabry, Christopher P.&lt;/author&gt;&lt;author&gt;Lopes, José N. Canongia&lt;/author&gt;&lt;author&gt;Costen, Matthew L.&lt;/author&gt;&lt;author&gt;D’Andrea, Lucía&lt;/author&gt;&lt;author&gt;Grillo, Isabelle&lt;/author&gt;&lt;author&gt;Marshall, Brooks C.&lt;/author&gt;&lt;author&gt;McKendrick, Kenneth G.&lt;/author&gt;&lt;author&gt;Minton, Timothy K.&lt;/author&gt;&lt;author&gt;Purcell, Simon M.&lt;/author&gt;&lt;author&gt;Rogers, Sarah&lt;/author&gt;&lt;author&gt;Slattery, John M.&lt;/author&gt;&lt;author&gt;Shimizu, Karina&lt;/author&gt;&lt;author&gt;Smoll, Eric&lt;/author&gt;&lt;author&gt;Tesa-Serrate, María A.&lt;/author&gt;&lt;/authors&gt;&lt;/contributors&gt;&lt;titles&gt;&lt;title&gt;Nanosegregation and structuring in the bulk and at the surface of ionic-liquid mixtures&lt;/title&gt;&lt;secondary-title&gt;J. Phys. Chem. B&lt;/secondary-title&gt;&lt;alt-title&gt;The Journal of Physical Chemistry B&lt;/alt-title&gt;&lt;/titles&gt;&lt;alt-periodical&gt;&lt;full-title&gt;The Journal of Physical Chemistry B&lt;/full-title&gt;&lt;/alt-periodical&gt;&lt;pages&gt;6002-6020&lt;/pages&gt;&lt;volume&gt;121&lt;/volume&gt;&lt;number&gt;24&lt;/number&gt;&lt;section&gt;6002&lt;/section&gt;&lt;dates&gt;&lt;year&gt;2017&lt;/year&gt;&lt;pub-dates&gt;&lt;date&gt;2017/06/22&lt;/date&gt;&lt;/pub-dates&gt;&lt;/dates&gt;&lt;publisher&gt;American Chemical Society&lt;/publisher&gt;&lt;isbn&gt;1520-6106&lt;/isbn&gt;&lt;urls&gt;&lt;related-urls&gt;&lt;url&gt;http://dx.doi.org/10.1021/acs.jpcb.7b01654&lt;/url&gt;&lt;/related-urls&gt;&lt;/urls&gt;&lt;electronic-resource-num&gt;10.1021/acs.jpcb.7b01654&lt;/electronic-resource-num&gt;&lt;/record&gt;&lt;/Cite&gt;&lt;/EndNote&gt;</w:instrText>
      </w:r>
      <w:r w:rsidR="003561EF" w:rsidRPr="00B05C3C">
        <w:rPr>
          <w:rFonts w:ascii="Times New Roman" w:eastAsia="ArialMT" w:hAnsi="Times New Roman" w:cs="Times New Roman"/>
          <w:sz w:val="24"/>
          <w:szCs w:val="24"/>
        </w:rPr>
        <w:fldChar w:fldCharType="separate"/>
      </w:r>
      <w:r w:rsidR="005819A4" w:rsidRPr="005819A4">
        <w:rPr>
          <w:rFonts w:ascii="Times New Roman" w:eastAsia="ArialMT" w:hAnsi="Times New Roman" w:cs="Times New Roman"/>
          <w:noProof/>
          <w:sz w:val="24"/>
          <w:szCs w:val="24"/>
          <w:vertAlign w:val="superscript"/>
        </w:rPr>
        <w:t>31</w:t>
      </w:r>
      <w:r w:rsidR="003561EF" w:rsidRPr="00B05C3C">
        <w:rPr>
          <w:rFonts w:ascii="Times New Roman" w:eastAsia="ArialMT" w:hAnsi="Times New Roman" w:cs="Times New Roman"/>
          <w:sz w:val="24"/>
          <w:szCs w:val="24"/>
        </w:rPr>
        <w:fldChar w:fldCharType="end"/>
      </w:r>
      <w:r w:rsidR="00E113B3" w:rsidRPr="00B05C3C">
        <w:rPr>
          <w:rFonts w:ascii="Times New Roman" w:eastAsia="ArialMT" w:hAnsi="Times New Roman" w:cs="Times New Roman"/>
          <w:sz w:val="24"/>
          <w:szCs w:val="24"/>
        </w:rPr>
        <w:t xml:space="preserve"> it was found that </w:t>
      </w:r>
      <w:r w:rsidR="00D25076">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rPr>
        <w:t>C</w:t>
      </w:r>
      <w:r w:rsidR="00E113B3" w:rsidRPr="00B05C3C">
        <w:rPr>
          <w:rFonts w:ascii="Times New Roman" w:eastAsia="ArialMT" w:hAnsi="Times New Roman" w:cs="Times New Roman"/>
          <w:sz w:val="24"/>
          <w:szCs w:val="24"/>
          <w:vertAlign w:val="subscript"/>
        </w:rPr>
        <w:t>12</w:t>
      </w:r>
      <w:r w:rsidR="00E113B3" w:rsidRPr="00B05C3C">
        <w:rPr>
          <w:rFonts w:ascii="Times New Roman" w:eastAsia="ArialMT" w:hAnsi="Times New Roman" w:cs="Times New Roman"/>
          <w:sz w:val="24"/>
          <w:szCs w:val="24"/>
        </w:rPr>
        <w:t>mim</w:t>
      </w:r>
      <w:r w:rsidR="00D25076">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vertAlign w:val="superscript"/>
        </w:rPr>
        <w:t>+</w:t>
      </w:r>
      <w:r w:rsidR="00E113B3" w:rsidRPr="00B05C3C">
        <w:rPr>
          <w:rFonts w:ascii="Times New Roman" w:eastAsia="ArialMT" w:hAnsi="Times New Roman" w:cs="Times New Roman"/>
          <w:sz w:val="24"/>
          <w:szCs w:val="24"/>
        </w:rPr>
        <w:t xml:space="preserve"> was enriched at the liquid-vacuum interface of [C</w:t>
      </w:r>
      <w:r w:rsidR="00E113B3" w:rsidRPr="00B05C3C">
        <w:rPr>
          <w:rFonts w:ascii="Times New Roman" w:eastAsia="ArialMT" w:hAnsi="Times New Roman" w:cs="Times New Roman"/>
          <w:sz w:val="24"/>
          <w:szCs w:val="24"/>
          <w:vertAlign w:val="subscript"/>
        </w:rPr>
        <w:t>2</w:t>
      </w:r>
      <w:r w:rsidR="00E113B3" w:rsidRPr="00B05C3C">
        <w:rPr>
          <w:rFonts w:ascii="Times New Roman" w:eastAsia="ArialMT" w:hAnsi="Times New Roman" w:cs="Times New Roman"/>
          <w:sz w:val="24"/>
          <w:szCs w:val="24"/>
        </w:rPr>
        <w:t>mim]</w:t>
      </w:r>
      <w:r w:rsidR="00E113B3" w:rsidRPr="00B05C3C">
        <w:rPr>
          <w:rFonts w:ascii="Times New Roman" w:eastAsia="ArialMT" w:hAnsi="Times New Roman" w:cs="Times New Roman"/>
          <w:sz w:val="24"/>
          <w:szCs w:val="24"/>
          <w:vertAlign w:val="subscript"/>
        </w:rPr>
        <w:t>(1</w:t>
      </w:r>
      <w:r w:rsidR="00874825" w:rsidRPr="00B05C3C">
        <w:rPr>
          <w:rFonts w:ascii="Times New Roman" w:eastAsia="ArialMT" w:hAnsi="Times New Roman" w:cs="Times New Roman"/>
          <w:sz w:val="24"/>
          <w:szCs w:val="24"/>
          <w:vertAlign w:val="subscript"/>
        </w:rPr>
        <w:noBreakHyphen/>
      </w:r>
      <w:r w:rsidR="00E113B3" w:rsidRPr="00B05C3C">
        <w:rPr>
          <w:rFonts w:ascii="Times New Roman" w:eastAsia="ArialMT" w:hAnsi="Times New Roman" w:cs="Times New Roman"/>
          <w:sz w:val="24"/>
          <w:szCs w:val="24"/>
          <w:vertAlign w:val="subscript"/>
        </w:rPr>
        <w:t>x)</w:t>
      </w:r>
      <w:r w:rsidR="00E113B3" w:rsidRPr="00B05C3C">
        <w:rPr>
          <w:rFonts w:ascii="Times New Roman" w:eastAsia="ArialMT" w:hAnsi="Times New Roman" w:cs="Times New Roman"/>
          <w:sz w:val="24"/>
          <w:szCs w:val="24"/>
        </w:rPr>
        <w:t>[C</w:t>
      </w:r>
      <w:r w:rsidR="00E113B3" w:rsidRPr="00B05C3C">
        <w:rPr>
          <w:rFonts w:ascii="Times New Roman" w:eastAsia="ArialMT" w:hAnsi="Times New Roman" w:cs="Times New Roman"/>
          <w:sz w:val="24"/>
          <w:szCs w:val="24"/>
          <w:vertAlign w:val="subscript"/>
        </w:rPr>
        <w:t>12</w:t>
      </w:r>
      <w:r w:rsidR="00E113B3" w:rsidRPr="00B05C3C">
        <w:rPr>
          <w:rFonts w:ascii="Times New Roman" w:eastAsia="ArialMT" w:hAnsi="Times New Roman" w:cs="Times New Roman"/>
          <w:sz w:val="24"/>
          <w:szCs w:val="24"/>
        </w:rPr>
        <w:t>mim]</w:t>
      </w:r>
      <w:r w:rsidR="00E113B3" w:rsidRPr="00B05C3C">
        <w:rPr>
          <w:rFonts w:ascii="Times New Roman" w:eastAsia="ArialMT" w:hAnsi="Times New Roman" w:cs="Times New Roman"/>
          <w:sz w:val="24"/>
          <w:szCs w:val="24"/>
          <w:vertAlign w:val="subscript"/>
        </w:rPr>
        <w:t>x</w:t>
      </w:r>
      <w:r w:rsidR="00E113B3" w:rsidRPr="00B05C3C">
        <w:rPr>
          <w:rFonts w:ascii="Times New Roman" w:eastAsia="ArialMT" w:hAnsi="Times New Roman" w:cs="Times New Roman"/>
          <w:sz w:val="24"/>
          <w:szCs w:val="24"/>
        </w:rPr>
        <w:t>[Tf</w:t>
      </w:r>
      <w:r w:rsidR="00E113B3" w:rsidRPr="00B05C3C">
        <w:rPr>
          <w:rFonts w:ascii="Times New Roman" w:eastAsia="ArialMT" w:hAnsi="Times New Roman" w:cs="Times New Roman"/>
          <w:sz w:val="24"/>
          <w:szCs w:val="24"/>
          <w:vertAlign w:val="subscript"/>
        </w:rPr>
        <w:t>2</w:t>
      </w:r>
      <w:r w:rsidR="00E113B3" w:rsidRPr="00B05C3C">
        <w:rPr>
          <w:rFonts w:ascii="Times New Roman" w:eastAsia="ArialMT" w:hAnsi="Times New Roman" w:cs="Times New Roman"/>
          <w:sz w:val="24"/>
          <w:szCs w:val="24"/>
        </w:rPr>
        <w:t xml:space="preserve">N] for a variety of mole fractions, </w:t>
      </w:r>
      <w:r w:rsidR="00E113B3" w:rsidRPr="003D11D3">
        <w:rPr>
          <w:rFonts w:ascii="Times New Roman" w:eastAsia="ArialMT" w:hAnsi="Times New Roman" w:cs="Times New Roman"/>
          <w:i/>
          <w:sz w:val="24"/>
          <w:szCs w:val="24"/>
        </w:rPr>
        <w:t>x</w:t>
      </w:r>
      <w:r w:rsidR="00E113B3" w:rsidRPr="00B05C3C">
        <w:rPr>
          <w:rFonts w:ascii="Times New Roman" w:eastAsia="ArialMT" w:hAnsi="Times New Roman" w:cs="Times New Roman"/>
          <w:sz w:val="24"/>
          <w:szCs w:val="24"/>
        </w:rPr>
        <w:t xml:space="preserve">.  </w:t>
      </w:r>
      <w:r w:rsidR="003561EF" w:rsidRPr="00B05C3C">
        <w:rPr>
          <w:rFonts w:ascii="Times New Roman" w:eastAsia="ArialMT" w:hAnsi="Times New Roman" w:cs="Times New Roman"/>
          <w:sz w:val="24"/>
          <w:szCs w:val="24"/>
        </w:rPr>
        <w:t>Visual inspection of snapshots of the simulated interface</w:t>
      </w:r>
      <w:r w:rsidR="00E113B3" w:rsidRPr="00B05C3C">
        <w:rPr>
          <w:rFonts w:ascii="Times New Roman" w:eastAsia="ArialMT" w:hAnsi="Times New Roman" w:cs="Times New Roman"/>
          <w:sz w:val="24"/>
          <w:szCs w:val="24"/>
        </w:rPr>
        <w:t xml:space="preserve"> suggest</w:t>
      </w:r>
      <w:r w:rsidR="003561EF" w:rsidRPr="00B05C3C">
        <w:rPr>
          <w:rFonts w:ascii="Times New Roman" w:eastAsia="ArialMT" w:hAnsi="Times New Roman" w:cs="Times New Roman"/>
          <w:sz w:val="24"/>
          <w:szCs w:val="24"/>
        </w:rPr>
        <w:t>ed</w:t>
      </w:r>
      <w:r w:rsidR="00E113B3" w:rsidRPr="00B05C3C">
        <w:rPr>
          <w:rFonts w:ascii="Times New Roman" w:eastAsia="ArialMT" w:hAnsi="Times New Roman" w:cs="Times New Roman"/>
          <w:sz w:val="24"/>
          <w:szCs w:val="24"/>
        </w:rPr>
        <w:t xml:space="preserve"> that ions in pure [C</w:t>
      </w:r>
      <w:r w:rsidR="00E113B3" w:rsidRPr="00B05C3C">
        <w:rPr>
          <w:rFonts w:ascii="Times New Roman" w:eastAsia="ArialMT" w:hAnsi="Times New Roman" w:cs="Times New Roman"/>
          <w:sz w:val="24"/>
          <w:szCs w:val="24"/>
          <w:vertAlign w:val="subscript"/>
        </w:rPr>
        <w:t>2</w:t>
      </w:r>
      <w:r w:rsidR="00E113B3" w:rsidRPr="00B05C3C">
        <w:rPr>
          <w:rFonts w:ascii="Times New Roman" w:eastAsia="ArialMT" w:hAnsi="Times New Roman" w:cs="Times New Roman"/>
          <w:sz w:val="24"/>
          <w:szCs w:val="24"/>
        </w:rPr>
        <w:t>mim][Tf</w:t>
      </w:r>
      <w:r w:rsidR="00E113B3" w:rsidRPr="00B05C3C">
        <w:rPr>
          <w:rFonts w:ascii="Times New Roman" w:eastAsia="ArialMT" w:hAnsi="Times New Roman" w:cs="Times New Roman"/>
          <w:sz w:val="24"/>
          <w:szCs w:val="24"/>
          <w:vertAlign w:val="subscript"/>
        </w:rPr>
        <w:t>2</w:t>
      </w:r>
      <w:r w:rsidR="00E113B3" w:rsidRPr="00B05C3C">
        <w:rPr>
          <w:rFonts w:ascii="Times New Roman" w:eastAsia="ArialMT" w:hAnsi="Times New Roman" w:cs="Times New Roman"/>
          <w:sz w:val="24"/>
          <w:szCs w:val="24"/>
        </w:rPr>
        <w:t xml:space="preserve">N] that expose atoms to the vacuum tend to pack in a sheet with a disordered alternating charge pattern.  Qualitatively, as the mole fraction of </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rPr>
        <w:t>C</w:t>
      </w:r>
      <w:r w:rsidR="00E113B3" w:rsidRPr="00B05C3C">
        <w:rPr>
          <w:rFonts w:ascii="Times New Roman" w:eastAsia="ArialMT" w:hAnsi="Times New Roman" w:cs="Times New Roman"/>
          <w:sz w:val="24"/>
          <w:szCs w:val="24"/>
          <w:vertAlign w:val="subscript"/>
        </w:rPr>
        <w:t>12</w:t>
      </w:r>
      <w:r w:rsidR="00E113B3"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vertAlign w:val="superscript"/>
        </w:rPr>
        <w:t>+</w:t>
      </w:r>
      <w:r w:rsidR="00E113B3" w:rsidRPr="00B05C3C">
        <w:rPr>
          <w:rFonts w:ascii="Times New Roman" w:eastAsia="ArialMT" w:hAnsi="Times New Roman" w:cs="Times New Roman"/>
          <w:sz w:val="24"/>
          <w:szCs w:val="24"/>
        </w:rPr>
        <w:t xml:space="preserve"> increase</w:t>
      </w:r>
      <w:r w:rsidR="003561EF" w:rsidRPr="00B05C3C">
        <w:rPr>
          <w:rFonts w:ascii="Times New Roman" w:eastAsia="ArialMT" w:hAnsi="Times New Roman" w:cs="Times New Roman"/>
          <w:sz w:val="24"/>
          <w:szCs w:val="24"/>
        </w:rPr>
        <w:t>s</w:t>
      </w:r>
      <w:r w:rsidR="00E113B3" w:rsidRPr="00B05C3C">
        <w:rPr>
          <w:rFonts w:ascii="Times New Roman" w:eastAsia="ArialMT" w:hAnsi="Times New Roman" w:cs="Times New Roman"/>
          <w:sz w:val="24"/>
          <w:szCs w:val="24"/>
        </w:rPr>
        <w:t xml:space="preserve">, </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rPr>
        <w:t>C</w:t>
      </w:r>
      <w:r w:rsidR="00E113B3" w:rsidRPr="00B05C3C">
        <w:rPr>
          <w:rFonts w:ascii="Times New Roman" w:eastAsia="ArialMT" w:hAnsi="Times New Roman" w:cs="Times New Roman"/>
          <w:sz w:val="24"/>
          <w:szCs w:val="24"/>
          <w:vertAlign w:val="subscript"/>
        </w:rPr>
        <w:t>2</w:t>
      </w:r>
      <w:r w:rsidR="00E113B3"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vertAlign w:val="superscript"/>
        </w:rPr>
        <w:t>+</w:t>
      </w:r>
      <w:r w:rsidR="00E113B3" w:rsidRPr="00B05C3C">
        <w:rPr>
          <w:rFonts w:ascii="Times New Roman" w:eastAsia="ArialMT" w:hAnsi="Times New Roman" w:cs="Times New Roman"/>
          <w:sz w:val="24"/>
          <w:szCs w:val="24"/>
        </w:rPr>
        <w:t xml:space="preserve"> ions are displaced from this sheet by the </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rPr>
        <w:t>C</w:t>
      </w:r>
      <w:r w:rsidR="00E113B3" w:rsidRPr="00B05C3C">
        <w:rPr>
          <w:rFonts w:ascii="Times New Roman" w:eastAsia="ArialMT" w:hAnsi="Times New Roman" w:cs="Times New Roman"/>
          <w:sz w:val="24"/>
          <w:szCs w:val="24"/>
          <w:vertAlign w:val="subscript"/>
        </w:rPr>
        <w:t>12</w:t>
      </w:r>
      <w:r w:rsidR="00E113B3"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vertAlign w:val="superscript"/>
        </w:rPr>
        <w:t>+</w:t>
      </w:r>
      <w:r w:rsidR="00E113B3" w:rsidRPr="00B05C3C">
        <w:rPr>
          <w:rFonts w:ascii="Times New Roman" w:eastAsia="ArialMT" w:hAnsi="Times New Roman" w:cs="Times New Roman"/>
          <w:sz w:val="24"/>
          <w:szCs w:val="24"/>
        </w:rPr>
        <w:t xml:space="preserve"> headgroup.  For these </w:t>
      </w:r>
      <w:proofErr w:type="spellStart"/>
      <w:r w:rsidR="003561EF" w:rsidRPr="00B05C3C">
        <w:rPr>
          <w:rFonts w:ascii="Times New Roman" w:eastAsia="ArialMT" w:hAnsi="Times New Roman" w:cs="Times New Roman"/>
          <w:sz w:val="24"/>
          <w:szCs w:val="24"/>
        </w:rPr>
        <w:t>interfacially</w:t>
      </w:r>
      <w:proofErr w:type="spellEnd"/>
      <w:r w:rsidR="003561EF" w:rsidRPr="00B05C3C">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rPr>
        <w:t xml:space="preserve">active </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rPr>
        <w:t>C</w:t>
      </w:r>
      <w:r w:rsidR="00E113B3" w:rsidRPr="00B05C3C">
        <w:rPr>
          <w:rFonts w:ascii="Times New Roman" w:eastAsia="ArialMT" w:hAnsi="Times New Roman" w:cs="Times New Roman"/>
          <w:sz w:val="24"/>
          <w:szCs w:val="24"/>
          <w:vertAlign w:val="subscript"/>
        </w:rPr>
        <w:t>12</w:t>
      </w:r>
      <w:r w:rsidR="00E113B3" w:rsidRPr="00B05C3C">
        <w:rPr>
          <w:rFonts w:ascii="Times New Roman" w:eastAsia="ArialMT" w:hAnsi="Times New Roman" w:cs="Times New Roman"/>
          <w:sz w:val="24"/>
          <w:szCs w:val="24"/>
        </w:rPr>
        <w:t>mim</w:t>
      </w:r>
      <w:r w:rsidR="009E6BD5">
        <w:rPr>
          <w:rFonts w:ascii="Times New Roman" w:eastAsia="ArialMT" w:hAnsi="Times New Roman" w:cs="Times New Roman"/>
          <w:sz w:val="24"/>
          <w:szCs w:val="24"/>
        </w:rPr>
        <w:t>]</w:t>
      </w:r>
      <w:r w:rsidR="00E113B3" w:rsidRPr="00B05C3C">
        <w:rPr>
          <w:rFonts w:ascii="Times New Roman" w:eastAsia="ArialMT" w:hAnsi="Times New Roman" w:cs="Times New Roman"/>
          <w:sz w:val="24"/>
          <w:szCs w:val="24"/>
          <w:vertAlign w:val="superscript"/>
        </w:rPr>
        <w:t>+</w:t>
      </w:r>
      <w:r w:rsidR="00E113B3" w:rsidRPr="00B05C3C">
        <w:rPr>
          <w:rFonts w:ascii="Times New Roman" w:eastAsia="ArialMT" w:hAnsi="Times New Roman" w:cs="Times New Roman"/>
          <w:sz w:val="24"/>
          <w:szCs w:val="24"/>
        </w:rPr>
        <w:t xml:space="preserve"> ions, there is a clear preference for the dodecyl chain </w:t>
      </w:r>
      <w:r w:rsidR="00704F61">
        <w:rPr>
          <w:rFonts w:ascii="Times New Roman" w:eastAsia="ArialMT" w:hAnsi="Times New Roman" w:cs="Times New Roman"/>
          <w:sz w:val="24"/>
          <w:szCs w:val="24"/>
        </w:rPr>
        <w:t>to adopt configurations where C-H bonds</w:t>
      </w:r>
      <w:r w:rsidR="003056B7">
        <w:rPr>
          <w:rFonts w:ascii="Times New Roman" w:eastAsia="ArialMT" w:hAnsi="Times New Roman" w:cs="Times New Roman"/>
          <w:sz w:val="24"/>
          <w:szCs w:val="24"/>
        </w:rPr>
        <w:t xml:space="preserve"> along the chain</w:t>
      </w:r>
      <w:r w:rsidR="00704F61">
        <w:rPr>
          <w:rFonts w:ascii="Times New Roman" w:eastAsia="ArialMT" w:hAnsi="Times New Roman" w:cs="Times New Roman"/>
          <w:sz w:val="24"/>
          <w:szCs w:val="24"/>
        </w:rPr>
        <w:t xml:space="preserve"> are accessible to the vacuum</w:t>
      </w:r>
      <w:r w:rsidR="00E113B3" w:rsidRPr="00B05C3C">
        <w:rPr>
          <w:rFonts w:ascii="Times New Roman" w:eastAsia="ArialMT" w:hAnsi="Times New Roman" w:cs="Times New Roman"/>
          <w:sz w:val="24"/>
          <w:szCs w:val="24"/>
        </w:rPr>
        <w:t>.</w:t>
      </w:r>
      <w:r w:rsidR="00B93CFD">
        <w:rPr>
          <w:rFonts w:ascii="Times New Roman" w:eastAsia="ArialMT" w:hAnsi="Times New Roman" w:cs="Times New Roman"/>
          <w:sz w:val="24"/>
          <w:szCs w:val="24"/>
        </w:rPr>
        <w:t xml:space="preserve">  Interestingly, these simulations report a decrease in the average angle of the dodecyl </w:t>
      </w:r>
      <w:r w:rsidR="00B93CFD">
        <w:rPr>
          <w:rFonts w:ascii="Times New Roman" w:eastAsia="ArialMT" w:hAnsi="Times New Roman" w:cs="Times New Roman"/>
          <w:sz w:val="24"/>
          <w:szCs w:val="24"/>
        </w:rPr>
        <w:lastRenderedPageBreak/>
        <w:t>chain (with respect to interfacial normal) as the number density of [</w:t>
      </w:r>
      <w:r w:rsidR="00B93CFD" w:rsidRPr="00B05C3C">
        <w:rPr>
          <w:rFonts w:ascii="Times New Roman" w:eastAsia="ArialMT" w:hAnsi="Times New Roman" w:cs="Times New Roman"/>
          <w:sz w:val="24"/>
          <w:szCs w:val="24"/>
        </w:rPr>
        <w:t>C</w:t>
      </w:r>
      <w:r w:rsidR="00B93CFD" w:rsidRPr="00B05C3C">
        <w:rPr>
          <w:rFonts w:ascii="Times New Roman" w:eastAsia="ArialMT" w:hAnsi="Times New Roman" w:cs="Times New Roman"/>
          <w:sz w:val="24"/>
          <w:szCs w:val="24"/>
          <w:vertAlign w:val="subscript"/>
        </w:rPr>
        <w:t>12</w:t>
      </w:r>
      <w:r w:rsidR="00B93CFD" w:rsidRPr="00B05C3C">
        <w:rPr>
          <w:rFonts w:ascii="Times New Roman" w:eastAsia="ArialMT" w:hAnsi="Times New Roman" w:cs="Times New Roman"/>
          <w:sz w:val="24"/>
          <w:szCs w:val="24"/>
        </w:rPr>
        <w:t>mim</w:t>
      </w:r>
      <w:r w:rsidR="00B93CFD">
        <w:rPr>
          <w:rFonts w:ascii="Times New Roman" w:eastAsia="ArialMT" w:hAnsi="Times New Roman" w:cs="Times New Roman"/>
          <w:sz w:val="24"/>
          <w:szCs w:val="24"/>
        </w:rPr>
        <w:t>]</w:t>
      </w:r>
      <w:r w:rsidR="00B93CFD" w:rsidRPr="00B05C3C">
        <w:rPr>
          <w:rFonts w:ascii="Times New Roman" w:eastAsia="ArialMT" w:hAnsi="Times New Roman" w:cs="Times New Roman"/>
          <w:sz w:val="24"/>
          <w:szCs w:val="24"/>
          <w:vertAlign w:val="superscript"/>
        </w:rPr>
        <w:t>+</w:t>
      </w:r>
      <w:r w:rsidR="00B93CFD">
        <w:rPr>
          <w:rFonts w:ascii="Times New Roman" w:eastAsia="ArialMT" w:hAnsi="Times New Roman" w:cs="Times New Roman"/>
          <w:sz w:val="24"/>
          <w:szCs w:val="24"/>
        </w:rPr>
        <w:t xml:space="preserve"> is increased at the liquid-vacuum interface.  </w:t>
      </w:r>
      <w:r w:rsidR="00516650">
        <w:rPr>
          <w:rFonts w:ascii="Times New Roman" w:eastAsia="ArialMT" w:hAnsi="Times New Roman" w:cs="Times New Roman"/>
          <w:sz w:val="24"/>
          <w:szCs w:val="24"/>
        </w:rPr>
        <w:t>If the Ru complex is present as [</w:t>
      </w:r>
      <w:proofErr w:type="spellStart"/>
      <w:r w:rsidR="00516650">
        <w:rPr>
          <w:rFonts w:ascii="Times New Roman" w:eastAsia="ArialMT" w:hAnsi="Times New Roman" w:cs="Times New Roman"/>
          <w:sz w:val="24"/>
          <w:szCs w:val="24"/>
        </w:rPr>
        <w:t>RuCl</w:t>
      </w:r>
      <w:proofErr w:type="spellEnd"/>
      <w:r w:rsidR="00516650">
        <w:rPr>
          <w:rFonts w:ascii="Times New Roman" w:eastAsia="ArialMT" w:hAnsi="Times New Roman" w:cs="Times New Roman"/>
          <w:sz w:val="24"/>
          <w:szCs w:val="24"/>
        </w:rPr>
        <w:t>(</w:t>
      </w:r>
      <w:r w:rsidR="00516650" w:rsidRPr="004F591D">
        <w:rPr>
          <w:rFonts w:ascii="Times New Roman" w:eastAsia="ArialMT" w:hAnsi="Times New Roman" w:cs="Times New Roman"/>
          <w:i/>
          <w:iCs/>
          <w:sz w:val="24"/>
          <w:szCs w:val="24"/>
        </w:rPr>
        <w:t>p</w:t>
      </w:r>
      <w:r w:rsidR="00516650">
        <w:rPr>
          <w:rFonts w:ascii="Times New Roman" w:eastAsia="ArialMT" w:hAnsi="Times New Roman" w:cs="Times New Roman"/>
          <w:sz w:val="24"/>
          <w:szCs w:val="24"/>
        </w:rPr>
        <w:t>-cymene)P(C</w:t>
      </w:r>
      <w:r w:rsidR="00516650" w:rsidRPr="004F591D">
        <w:rPr>
          <w:rFonts w:ascii="Times New Roman" w:eastAsia="ArialMT" w:hAnsi="Times New Roman" w:cs="Times New Roman"/>
          <w:sz w:val="24"/>
          <w:szCs w:val="24"/>
          <w:vertAlign w:val="subscript"/>
        </w:rPr>
        <w:t>8</w:t>
      </w:r>
      <w:r w:rsidR="00516650">
        <w:rPr>
          <w:rFonts w:ascii="Times New Roman" w:eastAsia="ArialMT" w:hAnsi="Times New Roman" w:cs="Times New Roman"/>
          <w:sz w:val="24"/>
          <w:szCs w:val="24"/>
        </w:rPr>
        <w:t>H</w:t>
      </w:r>
      <w:r w:rsidR="00516650" w:rsidRPr="004F591D">
        <w:rPr>
          <w:rFonts w:ascii="Times New Roman" w:eastAsia="ArialMT" w:hAnsi="Times New Roman" w:cs="Times New Roman"/>
          <w:sz w:val="24"/>
          <w:szCs w:val="24"/>
          <w:vertAlign w:val="subscript"/>
        </w:rPr>
        <w:t>17</w:t>
      </w:r>
      <w:r w:rsidR="00516650">
        <w:rPr>
          <w:rFonts w:ascii="Times New Roman" w:eastAsia="ArialMT" w:hAnsi="Times New Roman" w:cs="Times New Roman"/>
          <w:sz w:val="24"/>
          <w:szCs w:val="24"/>
        </w:rPr>
        <w:t>)</w:t>
      </w:r>
      <w:r w:rsidR="00516650" w:rsidRPr="004F591D">
        <w:rPr>
          <w:rFonts w:ascii="Times New Roman" w:eastAsia="ArialMT" w:hAnsi="Times New Roman" w:cs="Times New Roman"/>
          <w:sz w:val="24"/>
          <w:szCs w:val="24"/>
          <w:vertAlign w:val="subscript"/>
        </w:rPr>
        <w:t>3</w:t>
      </w:r>
      <w:r w:rsidR="00516650">
        <w:rPr>
          <w:rFonts w:ascii="Times New Roman" w:eastAsia="ArialMT" w:hAnsi="Times New Roman" w:cs="Times New Roman"/>
          <w:sz w:val="24"/>
          <w:szCs w:val="24"/>
        </w:rPr>
        <w:t>]</w:t>
      </w:r>
      <w:r w:rsidR="00516650" w:rsidRPr="004F591D">
        <w:rPr>
          <w:rFonts w:ascii="Times New Roman" w:eastAsia="ArialMT" w:hAnsi="Times New Roman" w:cs="Times New Roman"/>
          <w:sz w:val="24"/>
          <w:szCs w:val="24"/>
          <w:vertAlign w:val="superscript"/>
        </w:rPr>
        <w:t>+</w:t>
      </w:r>
      <w:r w:rsidR="00516650">
        <w:rPr>
          <w:rFonts w:ascii="Times New Roman" w:eastAsia="ArialMT" w:hAnsi="Times New Roman" w:cs="Times New Roman"/>
          <w:sz w:val="24"/>
          <w:szCs w:val="24"/>
        </w:rPr>
        <w:t xml:space="preserve"> at the extreme liquid-vacuum interface</w:t>
      </w:r>
      <w:r w:rsidR="003A69A5">
        <w:rPr>
          <w:rFonts w:ascii="Times New Roman" w:eastAsia="ArialMT" w:hAnsi="Times New Roman" w:cs="Times New Roman"/>
          <w:sz w:val="24"/>
          <w:szCs w:val="24"/>
        </w:rPr>
        <w:t>, it may behave similarly.</w:t>
      </w:r>
    </w:p>
    <w:p w14:paraId="25718BEA" w14:textId="5CD21A2D" w:rsidR="00874825" w:rsidRPr="00B05C3C" w:rsidRDefault="00686FF1">
      <w:pPr>
        <w:autoSpaceDE w:val="0"/>
        <w:autoSpaceDN w:val="0"/>
        <w:adjustRightInd w:val="0"/>
        <w:spacing w:after="0" w:line="480" w:lineRule="auto"/>
        <w:jc w:val="both"/>
        <w:rPr>
          <w:rFonts w:ascii="Times New Roman" w:eastAsia="Arial-BoldMT" w:hAnsi="Times New Roman" w:cs="Times New Roman"/>
          <w:b/>
          <w:bCs/>
          <w:sz w:val="24"/>
          <w:szCs w:val="24"/>
        </w:rPr>
      </w:pPr>
      <w:r>
        <w:rPr>
          <w:rFonts w:ascii="Times New Roman" w:eastAsia="Arial-BoldMT" w:hAnsi="Times New Roman" w:cs="Times New Roman"/>
          <w:b/>
          <w:bCs/>
          <w:sz w:val="24"/>
          <w:szCs w:val="24"/>
        </w:rPr>
        <w:tab/>
      </w:r>
      <w:r>
        <w:rPr>
          <w:rFonts w:ascii="Times New Roman" w:eastAsia="Arial-BoldMT" w:hAnsi="Times New Roman" w:cs="Times New Roman"/>
          <w:sz w:val="24"/>
          <w:szCs w:val="24"/>
        </w:rPr>
        <w:t xml:space="preserve">Orientation and speciation </w:t>
      </w:r>
      <w:r w:rsidR="002107F9">
        <w:rPr>
          <w:rFonts w:ascii="Times New Roman" w:eastAsia="ArialMT" w:hAnsi="Times New Roman" w:cs="Times New Roman"/>
          <w:sz w:val="24"/>
          <w:szCs w:val="24"/>
        </w:rPr>
        <w:t>could</w:t>
      </w:r>
      <w:r>
        <w:rPr>
          <w:rFonts w:ascii="Times New Roman" w:eastAsia="ArialMT" w:hAnsi="Times New Roman" w:cs="Times New Roman"/>
          <w:sz w:val="24"/>
          <w:szCs w:val="24"/>
        </w:rPr>
        <w:t xml:space="preserve"> be investigated with explicit simulations of the Ru complex in [C</w:t>
      </w:r>
      <w:r w:rsidRPr="00B05C3C">
        <w:rPr>
          <w:rFonts w:ascii="Times New Roman" w:eastAsia="ArialMT" w:hAnsi="Times New Roman" w:cs="Times New Roman"/>
          <w:sz w:val="24"/>
          <w:szCs w:val="24"/>
          <w:vertAlign w:val="subscript"/>
        </w:rPr>
        <w:t>2</w:t>
      </w:r>
      <w:r>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Pr>
          <w:rFonts w:ascii="Times New Roman" w:eastAsia="ArialMT" w:hAnsi="Times New Roman" w:cs="Times New Roman"/>
          <w:sz w:val="24"/>
          <w:szCs w:val="24"/>
        </w:rPr>
        <w:t xml:space="preserve">N].  Purely quantum mechanical (QM) methods have the potential to provide the most physically accurate description of this condensed phase system but are currently too difficult to be practical for a large transition metal complex in a molecular solvent.  Hybrid quantum-mechanics/molecular-mechanics (QM/MM) methods are more promising.  </w:t>
      </w:r>
      <w:r w:rsidR="002107F9">
        <w:rPr>
          <w:rFonts w:ascii="Times New Roman" w:eastAsia="ArialMT" w:hAnsi="Times New Roman" w:cs="Times New Roman"/>
          <w:sz w:val="24"/>
          <w:szCs w:val="24"/>
        </w:rPr>
        <w:t xml:space="preserve">For studies of orientation only, </w:t>
      </w:r>
      <w:r>
        <w:rPr>
          <w:rFonts w:ascii="Times New Roman" w:eastAsia="ArialMT" w:hAnsi="Times New Roman" w:cs="Times New Roman"/>
          <w:sz w:val="24"/>
          <w:szCs w:val="24"/>
        </w:rPr>
        <w:t xml:space="preserve">it </w:t>
      </w:r>
      <w:r w:rsidR="002107F9">
        <w:rPr>
          <w:rFonts w:ascii="Times New Roman" w:eastAsia="ArialMT" w:hAnsi="Times New Roman" w:cs="Times New Roman"/>
          <w:sz w:val="24"/>
          <w:szCs w:val="24"/>
        </w:rPr>
        <w:t>should</w:t>
      </w:r>
      <w:r>
        <w:rPr>
          <w:rFonts w:ascii="Times New Roman" w:eastAsia="ArialMT" w:hAnsi="Times New Roman" w:cs="Times New Roman"/>
          <w:sz w:val="24"/>
          <w:szCs w:val="24"/>
        </w:rPr>
        <w:t xml:space="preserve"> be possible to use gas-phase QM calculations to guide the construction of a purely classical molecular mechanics (MM) model for the Ru complex that captures its behavior as a solute in [C</w:t>
      </w:r>
      <w:r w:rsidRPr="00B05C3C">
        <w:rPr>
          <w:rFonts w:ascii="Times New Roman" w:eastAsia="ArialMT" w:hAnsi="Times New Roman" w:cs="Times New Roman"/>
          <w:sz w:val="24"/>
          <w:szCs w:val="24"/>
          <w:vertAlign w:val="subscript"/>
        </w:rPr>
        <w:t>2</w:t>
      </w:r>
      <w:r>
        <w:rPr>
          <w:rFonts w:ascii="Times New Roman" w:eastAsia="ArialMT" w:hAnsi="Times New Roman" w:cs="Times New Roman"/>
          <w:sz w:val="24"/>
          <w:szCs w:val="24"/>
        </w:rPr>
        <w:t>mim][Tf</w:t>
      </w:r>
      <w:r w:rsidRPr="00B05C3C">
        <w:rPr>
          <w:rFonts w:ascii="Times New Roman" w:eastAsia="ArialMT" w:hAnsi="Times New Roman" w:cs="Times New Roman"/>
          <w:sz w:val="24"/>
          <w:szCs w:val="24"/>
          <w:vertAlign w:val="subscript"/>
        </w:rPr>
        <w:t>2</w:t>
      </w:r>
      <w:r>
        <w:rPr>
          <w:rFonts w:ascii="Times New Roman" w:eastAsia="ArialMT" w:hAnsi="Times New Roman" w:cs="Times New Roman"/>
          <w:sz w:val="24"/>
          <w:szCs w:val="24"/>
        </w:rPr>
        <w:t>N].  A preliminary study to select the most appropriate QM method for the description of mononuclear Ru-Cl-H-PR</w:t>
      </w:r>
      <w:r w:rsidRPr="00B05C3C">
        <w:rPr>
          <w:rFonts w:ascii="Times New Roman" w:eastAsia="ArialMT" w:hAnsi="Times New Roman" w:cs="Times New Roman"/>
          <w:sz w:val="24"/>
          <w:szCs w:val="24"/>
          <w:vertAlign w:val="subscript"/>
        </w:rPr>
        <w:t>3</w:t>
      </w:r>
      <w:r>
        <w:rPr>
          <w:rFonts w:ascii="Times New Roman" w:eastAsia="ArialMT" w:hAnsi="Times New Roman" w:cs="Times New Roman"/>
          <w:sz w:val="24"/>
          <w:szCs w:val="24"/>
        </w:rPr>
        <w:t xml:space="preserve"> isomers has been recently reported.</w:t>
      </w:r>
      <w:r>
        <w:rPr>
          <w:rFonts w:ascii="Times New Roman" w:eastAsia="ArialMT" w:hAnsi="Times New Roman" w:cs="Times New Roman"/>
          <w:sz w:val="24"/>
          <w:szCs w:val="24"/>
        </w:rPr>
        <w:fldChar w:fldCharType="begin"/>
      </w:r>
      <w:r w:rsidR="00281343">
        <w:rPr>
          <w:rFonts w:ascii="Times New Roman" w:eastAsia="ArialMT" w:hAnsi="Times New Roman" w:cs="Times New Roman"/>
          <w:sz w:val="24"/>
          <w:szCs w:val="24"/>
        </w:rPr>
        <w:instrText xml:space="preserve"> ADDIN EN.CITE &lt;EndNote&gt;&lt;Cite&gt;&lt;Author&gt;Poovathingal&lt;/Author&gt;&lt;Year&gt;2019&lt;/Year&gt;&lt;RecNum&gt;548&lt;/RecNum&gt;&lt;DisplayText&gt;&lt;style face="superscript"&gt;85&lt;/style&gt;&lt;/DisplayText&gt;&lt;record&gt;&lt;rec-number&gt;548&lt;/rec-number&gt;&lt;foreign-keys&gt;&lt;key app="EN" db-id="atrztx9porvef0ezpwdvsdd4a00vdzx0rd9p" timestamp="1555020869"&gt;548&lt;/key&gt;&lt;/foreign-keys&gt;&lt;ref-type name="Journal Article"&gt;17&lt;/ref-type&gt;&lt;contributors&gt;&lt;authors&gt;&lt;author&gt;Poovathingal, Savio J.&lt;/author&gt;&lt;author&gt;Minton, Timothy K.&lt;/author&gt;&lt;author&gt;Szilagyi, Robert K.&lt;/author&gt;&lt;/authors&gt;&lt;/contributors&gt;&lt;titles&gt;&lt;title&gt;&lt;style face="normal" font="default" size="100%"&gt;Evaluating density functionals by examining molecular structures, chemical bonding, and relative energies of mononuclear Ru–Cl–H–PR&lt;/style&gt;&lt;style face="subscript" font="default" size="100%"&gt;3&lt;/style&gt;&lt;style face="normal" font="default" size="100%"&gt; isomers&lt;/style&gt;&lt;/title&gt;&lt;secondary-title&gt;J. Phys. Chem. A&lt;/secondary-title&gt;&lt;alt-title&gt;The Journal of Physical Chemistry A&lt;/alt-title&gt;&lt;/titles&gt;&lt;alt-periodical&gt;&lt;full-title&gt;The Journal of Physical Chemistry A&lt;/full-title&gt;&lt;/alt-periodical&gt;&lt;pages&gt;343-358&lt;/pages&gt;&lt;volume&gt;123&lt;/volume&gt;&lt;number&gt;1&lt;/number&gt;&lt;section&gt;343&lt;/section&gt;&lt;dates&gt;&lt;year&gt;2019&lt;/year&gt;&lt;pub-dates&gt;&lt;date&gt;2019/01/10&lt;/date&gt;&lt;/pub-dates&gt;&lt;/dates&gt;&lt;publisher&gt;American Chemical Society&lt;/publisher&gt;&lt;isbn&gt;1089-5639&lt;/isbn&gt;&lt;urls&gt;&lt;related-urls&gt;&lt;url&gt;https://doi.org/10.1021/acs.jpca.8b03216&lt;/url&gt;&lt;/related-urls&gt;&lt;/urls&gt;&lt;electronic-resource-num&gt;10.1021/acs.jpca.8b03216&lt;/electronic-resource-num&gt;&lt;/record&gt;&lt;/Cite&gt;&lt;/EndNote&gt;</w:instrText>
      </w:r>
      <w:r>
        <w:rPr>
          <w:rFonts w:ascii="Times New Roman" w:eastAsia="ArialMT" w:hAnsi="Times New Roman" w:cs="Times New Roman"/>
          <w:sz w:val="24"/>
          <w:szCs w:val="24"/>
        </w:rPr>
        <w:fldChar w:fldCharType="separate"/>
      </w:r>
      <w:r w:rsidR="00281343" w:rsidRPr="00281343">
        <w:rPr>
          <w:rFonts w:ascii="Times New Roman" w:eastAsia="ArialMT" w:hAnsi="Times New Roman" w:cs="Times New Roman"/>
          <w:noProof/>
          <w:sz w:val="24"/>
          <w:szCs w:val="24"/>
          <w:vertAlign w:val="superscript"/>
        </w:rPr>
        <w:t>85</w:t>
      </w:r>
      <w:r>
        <w:rPr>
          <w:rFonts w:ascii="Times New Roman" w:eastAsia="ArialMT" w:hAnsi="Times New Roman" w:cs="Times New Roman"/>
          <w:sz w:val="24"/>
          <w:szCs w:val="24"/>
        </w:rPr>
        <w:fldChar w:fldCharType="end"/>
      </w:r>
      <w:r>
        <w:rPr>
          <w:rFonts w:ascii="Times New Roman" w:eastAsia="ArialMT" w:hAnsi="Times New Roman" w:cs="Times New Roman"/>
          <w:sz w:val="24"/>
          <w:szCs w:val="24"/>
        </w:rPr>
        <w:t xml:space="preserve">  It </w:t>
      </w:r>
      <w:r w:rsidR="002107F9">
        <w:rPr>
          <w:rFonts w:ascii="Times New Roman" w:eastAsia="ArialMT" w:hAnsi="Times New Roman" w:cs="Times New Roman"/>
          <w:sz w:val="24"/>
          <w:szCs w:val="24"/>
        </w:rPr>
        <w:t>would be</w:t>
      </w:r>
      <w:r>
        <w:rPr>
          <w:rFonts w:ascii="Times New Roman" w:eastAsia="ArialMT" w:hAnsi="Times New Roman" w:cs="Times New Roman"/>
          <w:sz w:val="24"/>
          <w:szCs w:val="24"/>
        </w:rPr>
        <w:t xml:space="preserve"> straightforward to extend this study to [</w:t>
      </w:r>
      <w:proofErr w:type="spellStart"/>
      <w:r w:rsidRPr="00EB2F3B">
        <w:rPr>
          <w:rFonts w:ascii="Times New Roman" w:eastAsia="ArialMT" w:hAnsi="Times New Roman" w:cs="Times New Roman"/>
          <w:sz w:val="24"/>
          <w:szCs w:val="24"/>
        </w:rPr>
        <w:t>RuCl</w:t>
      </w:r>
      <w:proofErr w:type="spellEnd"/>
      <w:r w:rsidRPr="00EB2F3B">
        <w:rPr>
          <w:rFonts w:ascii="Times New Roman" w:eastAsia="ArialMT" w:hAnsi="Times New Roman" w:cs="Times New Roman"/>
          <w:sz w:val="24"/>
          <w:szCs w:val="24"/>
        </w:rPr>
        <w:t>(</w:t>
      </w:r>
      <w:r w:rsidRPr="005959A1">
        <w:rPr>
          <w:rFonts w:ascii="Times New Roman" w:eastAsia="ArialMT" w:hAnsi="Times New Roman" w:cs="Times New Roman"/>
          <w:i/>
          <w:iCs/>
          <w:sz w:val="24"/>
          <w:szCs w:val="24"/>
        </w:rPr>
        <w:t>p</w:t>
      </w:r>
      <w:r w:rsidRPr="00EB2F3B">
        <w:rPr>
          <w:rFonts w:ascii="Times New Roman" w:eastAsia="ArialMT" w:hAnsi="Times New Roman" w:cs="Times New Roman"/>
          <w:sz w:val="24"/>
          <w:szCs w:val="24"/>
        </w:rPr>
        <w:t>-cymene)P(C</w:t>
      </w:r>
      <w:r w:rsidRPr="00EB2F3B">
        <w:rPr>
          <w:rFonts w:ascii="Times New Roman" w:eastAsia="ArialMT" w:hAnsi="Times New Roman" w:cs="Times New Roman"/>
          <w:sz w:val="24"/>
          <w:szCs w:val="24"/>
          <w:vertAlign w:val="subscript"/>
        </w:rPr>
        <w:t>8</w:t>
      </w:r>
      <w:r w:rsidRPr="00EB2F3B">
        <w:rPr>
          <w:rFonts w:ascii="Times New Roman" w:eastAsia="ArialMT" w:hAnsi="Times New Roman" w:cs="Times New Roman"/>
          <w:sz w:val="24"/>
          <w:szCs w:val="24"/>
        </w:rPr>
        <w:t>H</w:t>
      </w:r>
      <w:r w:rsidRPr="00EB2F3B">
        <w:rPr>
          <w:rFonts w:ascii="Times New Roman" w:eastAsia="ArialMT" w:hAnsi="Times New Roman" w:cs="Times New Roman"/>
          <w:sz w:val="24"/>
          <w:szCs w:val="24"/>
          <w:vertAlign w:val="subscript"/>
        </w:rPr>
        <w:t>17</w:t>
      </w:r>
      <w:r w:rsidRPr="00EB2F3B">
        <w:rPr>
          <w:rFonts w:ascii="Times New Roman" w:eastAsia="ArialMT" w:hAnsi="Times New Roman" w:cs="Times New Roman"/>
          <w:sz w:val="24"/>
          <w:szCs w:val="24"/>
        </w:rPr>
        <w:t>)</w:t>
      </w:r>
      <w:r w:rsidRPr="00EB2F3B">
        <w:rPr>
          <w:rFonts w:ascii="Times New Roman" w:eastAsia="ArialMT" w:hAnsi="Times New Roman" w:cs="Times New Roman"/>
          <w:sz w:val="24"/>
          <w:szCs w:val="24"/>
          <w:vertAlign w:val="subscript"/>
        </w:rPr>
        <w:t>3</w:t>
      </w:r>
      <w:r w:rsidRPr="00EB2F3B">
        <w:rPr>
          <w:rFonts w:ascii="Times New Roman" w:eastAsia="ArialMT" w:hAnsi="Times New Roman" w:cs="Times New Roman"/>
          <w:sz w:val="24"/>
          <w:szCs w:val="24"/>
        </w:rPr>
        <w:t>]</w:t>
      </w:r>
      <w:r w:rsidRPr="00B05C3C">
        <w:rPr>
          <w:rFonts w:ascii="Times New Roman" w:eastAsia="ArialMT" w:hAnsi="Times New Roman" w:cs="Times New Roman"/>
          <w:sz w:val="24"/>
          <w:szCs w:val="24"/>
          <w:vertAlign w:val="superscript"/>
        </w:rPr>
        <w:t>+</w:t>
      </w:r>
      <w:r>
        <w:rPr>
          <w:rFonts w:ascii="Times New Roman" w:eastAsia="ArialMT" w:hAnsi="Times New Roman" w:cs="Times New Roman"/>
          <w:sz w:val="24"/>
          <w:szCs w:val="24"/>
        </w:rPr>
        <w:t>, [</w:t>
      </w:r>
      <w:proofErr w:type="spellStart"/>
      <w:r w:rsidRPr="00EB2F3B">
        <w:rPr>
          <w:rFonts w:ascii="Times New Roman" w:eastAsia="ArialMT" w:hAnsi="Times New Roman" w:cs="Times New Roman"/>
          <w:sz w:val="24"/>
          <w:szCs w:val="24"/>
        </w:rPr>
        <w:t>RuCl</w:t>
      </w:r>
      <w:proofErr w:type="spellEnd"/>
      <w:r w:rsidRPr="00EB2F3B">
        <w:rPr>
          <w:rFonts w:ascii="Times New Roman" w:eastAsia="ArialMT" w:hAnsi="Times New Roman" w:cs="Times New Roman"/>
          <w:sz w:val="24"/>
          <w:szCs w:val="24"/>
        </w:rPr>
        <w:t>(</w:t>
      </w:r>
      <w:r w:rsidRPr="004F591D">
        <w:rPr>
          <w:rFonts w:ascii="Times New Roman" w:eastAsia="ArialMT" w:hAnsi="Times New Roman" w:cs="Times New Roman"/>
          <w:i/>
          <w:iCs/>
          <w:sz w:val="24"/>
          <w:szCs w:val="24"/>
        </w:rPr>
        <w:t>p</w:t>
      </w:r>
      <w:r w:rsidRPr="00EB2F3B">
        <w:rPr>
          <w:rFonts w:ascii="Times New Roman" w:eastAsia="ArialMT" w:hAnsi="Times New Roman" w:cs="Times New Roman"/>
          <w:sz w:val="24"/>
          <w:szCs w:val="24"/>
        </w:rPr>
        <w:t>-cymene)P(C</w:t>
      </w:r>
      <w:r w:rsidRPr="00EB2F3B">
        <w:rPr>
          <w:rFonts w:ascii="Times New Roman" w:eastAsia="ArialMT" w:hAnsi="Times New Roman" w:cs="Times New Roman"/>
          <w:sz w:val="24"/>
          <w:szCs w:val="24"/>
          <w:vertAlign w:val="subscript"/>
        </w:rPr>
        <w:t>8</w:t>
      </w:r>
      <w:r w:rsidRPr="00EB2F3B">
        <w:rPr>
          <w:rFonts w:ascii="Times New Roman" w:eastAsia="ArialMT" w:hAnsi="Times New Roman" w:cs="Times New Roman"/>
          <w:sz w:val="24"/>
          <w:szCs w:val="24"/>
        </w:rPr>
        <w:t>H</w:t>
      </w:r>
      <w:r w:rsidRPr="00EB2F3B">
        <w:rPr>
          <w:rFonts w:ascii="Times New Roman" w:eastAsia="ArialMT" w:hAnsi="Times New Roman" w:cs="Times New Roman"/>
          <w:sz w:val="24"/>
          <w:szCs w:val="24"/>
          <w:vertAlign w:val="subscript"/>
        </w:rPr>
        <w:t>17</w:t>
      </w:r>
      <w:r w:rsidRPr="00EB2F3B">
        <w:rPr>
          <w:rFonts w:ascii="Times New Roman" w:eastAsia="ArialMT" w:hAnsi="Times New Roman" w:cs="Times New Roman"/>
          <w:sz w:val="24"/>
          <w:szCs w:val="24"/>
        </w:rPr>
        <w:t>)</w:t>
      </w:r>
      <w:r w:rsidRPr="00EB2F3B">
        <w:rPr>
          <w:rFonts w:ascii="Times New Roman" w:eastAsia="ArialMT" w:hAnsi="Times New Roman" w:cs="Times New Roman"/>
          <w:sz w:val="24"/>
          <w:szCs w:val="24"/>
          <w:vertAlign w:val="subscript"/>
        </w:rPr>
        <w:t>3</w:t>
      </w:r>
      <w:r>
        <w:rPr>
          <w:rFonts w:ascii="Times New Roman" w:eastAsia="ArialMT" w:hAnsi="Times New Roman" w:cs="Times New Roman"/>
          <w:sz w:val="24"/>
          <w:szCs w:val="24"/>
        </w:rPr>
        <w:t>(Tf</w:t>
      </w:r>
      <w:r w:rsidRPr="005959A1">
        <w:rPr>
          <w:rFonts w:ascii="Times New Roman" w:eastAsia="ArialMT" w:hAnsi="Times New Roman" w:cs="Times New Roman"/>
          <w:sz w:val="24"/>
          <w:szCs w:val="24"/>
          <w:vertAlign w:val="subscript"/>
        </w:rPr>
        <w:t>2</w:t>
      </w:r>
      <w:r>
        <w:rPr>
          <w:rFonts w:ascii="Times New Roman" w:eastAsia="ArialMT" w:hAnsi="Times New Roman" w:cs="Times New Roman"/>
          <w:sz w:val="24"/>
          <w:szCs w:val="24"/>
        </w:rPr>
        <w:t>N)</w:t>
      </w:r>
      <w:r w:rsidRPr="00EB2F3B">
        <w:rPr>
          <w:rFonts w:ascii="Times New Roman" w:eastAsia="ArialMT" w:hAnsi="Times New Roman" w:cs="Times New Roman"/>
          <w:sz w:val="24"/>
          <w:szCs w:val="24"/>
        </w:rPr>
        <w:t>]</w:t>
      </w:r>
      <w:r>
        <w:rPr>
          <w:rFonts w:ascii="Times New Roman" w:eastAsia="ArialMT" w:hAnsi="Times New Roman" w:cs="Times New Roman"/>
          <w:sz w:val="24"/>
          <w:szCs w:val="24"/>
        </w:rPr>
        <w:t>, and [(</w:t>
      </w:r>
      <w:proofErr w:type="spellStart"/>
      <w:r w:rsidRPr="00EB2F3B">
        <w:rPr>
          <w:rFonts w:ascii="Times New Roman" w:eastAsia="ArialMT" w:hAnsi="Times New Roman" w:cs="Times New Roman"/>
          <w:sz w:val="24"/>
          <w:szCs w:val="24"/>
        </w:rPr>
        <w:t>RuCl</w:t>
      </w:r>
      <w:proofErr w:type="spellEnd"/>
      <w:r w:rsidRPr="00EB2F3B">
        <w:rPr>
          <w:rFonts w:ascii="Times New Roman" w:eastAsia="ArialMT" w:hAnsi="Times New Roman" w:cs="Times New Roman"/>
          <w:sz w:val="24"/>
          <w:szCs w:val="24"/>
        </w:rPr>
        <w:t>(</w:t>
      </w:r>
      <w:r w:rsidRPr="004F591D">
        <w:rPr>
          <w:rFonts w:ascii="Times New Roman" w:eastAsia="ArialMT" w:hAnsi="Times New Roman" w:cs="Times New Roman"/>
          <w:i/>
          <w:iCs/>
          <w:sz w:val="24"/>
          <w:szCs w:val="24"/>
        </w:rPr>
        <w:t>p</w:t>
      </w:r>
      <w:r w:rsidRPr="00EB2F3B">
        <w:rPr>
          <w:rFonts w:ascii="Times New Roman" w:eastAsia="ArialMT" w:hAnsi="Times New Roman" w:cs="Times New Roman"/>
          <w:sz w:val="24"/>
          <w:szCs w:val="24"/>
        </w:rPr>
        <w:t>-cymene)P(C</w:t>
      </w:r>
      <w:r w:rsidRPr="00EB2F3B">
        <w:rPr>
          <w:rFonts w:ascii="Times New Roman" w:eastAsia="ArialMT" w:hAnsi="Times New Roman" w:cs="Times New Roman"/>
          <w:sz w:val="24"/>
          <w:szCs w:val="24"/>
          <w:vertAlign w:val="subscript"/>
        </w:rPr>
        <w:t>8</w:t>
      </w:r>
      <w:r w:rsidRPr="00EB2F3B">
        <w:rPr>
          <w:rFonts w:ascii="Times New Roman" w:eastAsia="ArialMT" w:hAnsi="Times New Roman" w:cs="Times New Roman"/>
          <w:sz w:val="24"/>
          <w:szCs w:val="24"/>
        </w:rPr>
        <w:t>H</w:t>
      </w:r>
      <w:r w:rsidRPr="00EB2F3B">
        <w:rPr>
          <w:rFonts w:ascii="Times New Roman" w:eastAsia="ArialMT" w:hAnsi="Times New Roman" w:cs="Times New Roman"/>
          <w:sz w:val="24"/>
          <w:szCs w:val="24"/>
          <w:vertAlign w:val="subscript"/>
        </w:rPr>
        <w:t>17</w:t>
      </w:r>
      <w:r w:rsidRPr="00EB2F3B">
        <w:rPr>
          <w:rFonts w:ascii="Times New Roman" w:eastAsia="ArialMT" w:hAnsi="Times New Roman" w:cs="Times New Roman"/>
          <w:sz w:val="24"/>
          <w:szCs w:val="24"/>
        </w:rPr>
        <w:t>)</w:t>
      </w:r>
      <w:r w:rsidRPr="00EB2F3B">
        <w:rPr>
          <w:rFonts w:ascii="Times New Roman" w:eastAsia="ArialMT" w:hAnsi="Times New Roman" w:cs="Times New Roman"/>
          <w:sz w:val="24"/>
          <w:szCs w:val="24"/>
          <w:vertAlign w:val="subscript"/>
        </w:rPr>
        <w:t>3</w:t>
      </w:r>
      <w:r w:rsidRPr="005959A1">
        <w:rPr>
          <w:rFonts w:ascii="Times New Roman" w:eastAsia="ArialMT" w:hAnsi="Times New Roman" w:cs="Times New Roman"/>
          <w:sz w:val="24"/>
          <w:szCs w:val="24"/>
        </w:rPr>
        <w:t>)</w:t>
      </w:r>
      <w:r w:rsidRPr="005959A1">
        <w:rPr>
          <w:rFonts w:ascii="Times New Roman" w:eastAsia="ArialMT" w:hAnsi="Times New Roman" w:cs="Times New Roman"/>
          <w:sz w:val="24"/>
          <w:szCs w:val="24"/>
          <w:vertAlign w:val="subscript"/>
        </w:rPr>
        <w:t>2</w:t>
      </w:r>
      <w:r w:rsidRPr="00EB2F3B">
        <w:rPr>
          <w:rFonts w:ascii="Times New Roman" w:eastAsia="ArialMT" w:hAnsi="Times New Roman" w:cs="Times New Roman"/>
          <w:sz w:val="24"/>
          <w:szCs w:val="24"/>
        </w:rPr>
        <w:t>]</w:t>
      </w:r>
      <w:r w:rsidRPr="005959A1">
        <w:rPr>
          <w:rFonts w:ascii="Times New Roman" w:eastAsia="ArialMT" w:hAnsi="Times New Roman" w:cs="Times New Roman"/>
          <w:sz w:val="24"/>
          <w:szCs w:val="24"/>
          <w:vertAlign w:val="superscript"/>
        </w:rPr>
        <w:t>2</w:t>
      </w:r>
      <w:r w:rsidRPr="00B05C3C">
        <w:rPr>
          <w:rFonts w:ascii="Times New Roman" w:eastAsia="ArialMT" w:hAnsi="Times New Roman" w:cs="Times New Roman"/>
          <w:sz w:val="24"/>
          <w:szCs w:val="24"/>
          <w:vertAlign w:val="superscript"/>
        </w:rPr>
        <w:t>+</w:t>
      </w:r>
      <w:r>
        <w:rPr>
          <w:rFonts w:ascii="Times New Roman" w:eastAsia="ArialMT" w:hAnsi="Times New Roman" w:cs="Times New Roman"/>
          <w:sz w:val="24"/>
          <w:szCs w:val="24"/>
        </w:rPr>
        <w:t xml:space="preserve"> to confirm that the conclusions drawn for the Ru-Cl-H-PR</w:t>
      </w:r>
      <w:r w:rsidRPr="00EB2F3B">
        <w:rPr>
          <w:rFonts w:ascii="Times New Roman" w:eastAsia="ArialMT" w:hAnsi="Times New Roman" w:cs="Times New Roman"/>
          <w:sz w:val="24"/>
          <w:szCs w:val="24"/>
          <w:vertAlign w:val="subscript"/>
        </w:rPr>
        <w:t>3</w:t>
      </w:r>
      <w:r>
        <w:rPr>
          <w:rFonts w:ascii="Times New Roman" w:eastAsia="ArialMT" w:hAnsi="Times New Roman" w:cs="Times New Roman"/>
          <w:sz w:val="24"/>
          <w:szCs w:val="24"/>
        </w:rPr>
        <w:t xml:space="preserve"> isomers still apply.  If so, a validated QM method c</w:t>
      </w:r>
      <w:r w:rsidR="002107F9">
        <w:rPr>
          <w:rFonts w:ascii="Times New Roman" w:eastAsia="ArialMT" w:hAnsi="Times New Roman" w:cs="Times New Roman"/>
          <w:sz w:val="24"/>
          <w:szCs w:val="24"/>
        </w:rPr>
        <w:t>ould</w:t>
      </w:r>
      <w:r>
        <w:rPr>
          <w:rFonts w:ascii="Times New Roman" w:eastAsia="ArialMT" w:hAnsi="Times New Roman" w:cs="Times New Roman"/>
          <w:sz w:val="24"/>
          <w:szCs w:val="24"/>
        </w:rPr>
        <w:t xml:space="preserve"> be </w:t>
      </w:r>
      <w:r w:rsidRPr="00EC2755">
        <w:rPr>
          <w:rFonts w:ascii="Times New Roman" w:eastAsia="ArialMT" w:hAnsi="Times New Roman" w:cs="Times New Roman"/>
          <w:sz w:val="24"/>
          <w:szCs w:val="24"/>
        </w:rPr>
        <w:t xml:space="preserve">used to run QM/MM simulations </w:t>
      </w:r>
      <w:r w:rsidR="002107F9">
        <w:rPr>
          <w:rFonts w:ascii="Times New Roman" w:eastAsia="ArialMT" w:hAnsi="Times New Roman" w:cs="Times New Roman"/>
          <w:sz w:val="24"/>
          <w:szCs w:val="24"/>
        </w:rPr>
        <w:t>that would allow speciation to be investigated as well as the derivation of</w:t>
      </w:r>
      <w:r w:rsidRPr="00EC2755">
        <w:rPr>
          <w:rFonts w:ascii="Times New Roman" w:eastAsia="ArialMT" w:hAnsi="Times New Roman" w:cs="Times New Roman"/>
          <w:sz w:val="24"/>
          <w:szCs w:val="24"/>
        </w:rPr>
        <w:t xml:space="preserve"> the intra- and intermolecular potential functions necessary to construct an MM forcefield for the simulation of a possible Ru complex at the liquid-vacuum interface of [C</w:t>
      </w:r>
      <w:r w:rsidRPr="00EC2755">
        <w:rPr>
          <w:rFonts w:ascii="Times New Roman" w:eastAsia="ArialMT" w:hAnsi="Times New Roman" w:cs="Times New Roman"/>
          <w:sz w:val="24"/>
          <w:szCs w:val="24"/>
          <w:vertAlign w:val="subscript"/>
        </w:rPr>
        <w:t>2</w:t>
      </w:r>
      <w:r w:rsidRPr="00EC2755">
        <w:rPr>
          <w:rFonts w:ascii="Times New Roman" w:eastAsia="ArialMT" w:hAnsi="Times New Roman" w:cs="Times New Roman"/>
          <w:sz w:val="24"/>
          <w:szCs w:val="24"/>
        </w:rPr>
        <w:t>mim][Tf</w:t>
      </w:r>
      <w:r w:rsidRPr="00EC2755">
        <w:rPr>
          <w:rFonts w:ascii="Times New Roman" w:eastAsia="ArialMT" w:hAnsi="Times New Roman" w:cs="Times New Roman"/>
          <w:sz w:val="24"/>
          <w:szCs w:val="24"/>
          <w:vertAlign w:val="subscript"/>
        </w:rPr>
        <w:t>2</w:t>
      </w:r>
      <w:r w:rsidRPr="00EC2755">
        <w:rPr>
          <w:rFonts w:ascii="Times New Roman" w:eastAsia="ArialMT" w:hAnsi="Times New Roman" w:cs="Times New Roman"/>
          <w:sz w:val="24"/>
          <w:szCs w:val="24"/>
        </w:rPr>
        <w:t>N].</w:t>
      </w:r>
    </w:p>
    <w:p w14:paraId="76A5A81C" w14:textId="77777777" w:rsidR="002107F9" w:rsidRDefault="002107F9">
      <w:pPr>
        <w:autoSpaceDE w:val="0"/>
        <w:autoSpaceDN w:val="0"/>
        <w:adjustRightInd w:val="0"/>
        <w:spacing w:after="0" w:line="480" w:lineRule="auto"/>
        <w:jc w:val="both"/>
        <w:rPr>
          <w:rFonts w:ascii="Times New Roman" w:eastAsia="Arial-BoldMT" w:hAnsi="Times New Roman" w:cs="Times New Roman"/>
          <w:b/>
          <w:bCs/>
          <w:sz w:val="24"/>
          <w:szCs w:val="24"/>
        </w:rPr>
      </w:pPr>
    </w:p>
    <w:p w14:paraId="7FFA5E38" w14:textId="77777777" w:rsidR="008A2AAA" w:rsidRDefault="008A2AAA">
      <w:pPr>
        <w:autoSpaceDE w:val="0"/>
        <w:autoSpaceDN w:val="0"/>
        <w:adjustRightInd w:val="0"/>
        <w:spacing w:after="0" w:line="480" w:lineRule="auto"/>
        <w:jc w:val="both"/>
        <w:rPr>
          <w:rFonts w:ascii="Times New Roman" w:eastAsia="Arial-BoldMT" w:hAnsi="Times New Roman" w:cs="Times New Roman"/>
          <w:b/>
          <w:bCs/>
          <w:sz w:val="24"/>
          <w:szCs w:val="24"/>
        </w:rPr>
      </w:pPr>
    </w:p>
    <w:p w14:paraId="13B8EE9C" w14:textId="77777777" w:rsidR="008A2AAA" w:rsidRDefault="008A2AAA">
      <w:pPr>
        <w:autoSpaceDE w:val="0"/>
        <w:autoSpaceDN w:val="0"/>
        <w:adjustRightInd w:val="0"/>
        <w:spacing w:after="0" w:line="480" w:lineRule="auto"/>
        <w:jc w:val="both"/>
        <w:rPr>
          <w:rFonts w:ascii="Times New Roman" w:eastAsia="Arial-BoldMT" w:hAnsi="Times New Roman" w:cs="Times New Roman"/>
          <w:b/>
          <w:bCs/>
          <w:sz w:val="24"/>
          <w:szCs w:val="24"/>
        </w:rPr>
      </w:pPr>
    </w:p>
    <w:p w14:paraId="5C92ADA8" w14:textId="77777777" w:rsidR="00F6536E" w:rsidRDefault="00F6536E">
      <w:pPr>
        <w:autoSpaceDE w:val="0"/>
        <w:autoSpaceDN w:val="0"/>
        <w:adjustRightInd w:val="0"/>
        <w:spacing w:after="0" w:line="480" w:lineRule="auto"/>
        <w:jc w:val="both"/>
        <w:rPr>
          <w:ins w:id="7" w:author="Minton, Timothy" w:date="2019-12-11T02:50:00Z"/>
          <w:rFonts w:ascii="Times New Roman" w:eastAsia="Arial-BoldMT" w:hAnsi="Times New Roman" w:cs="Times New Roman"/>
          <w:b/>
          <w:bCs/>
          <w:sz w:val="24"/>
          <w:szCs w:val="24"/>
        </w:rPr>
      </w:pPr>
    </w:p>
    <w:p w14:paraId="2B146486" w14:textId="167689D7" w:rsidR="00E113B3" w:rsidRPr="00B05C3C" w:rsidRDefault="00E113B3">
      <w:pPr>
        <w:autoSpaceDE w:val="0"/>
        <w:autoSpaceDN w:val="0"/>
        <w:adjustRightInd w:val="0"/>
        <w:spacing w:after="0" w:line="480" w:lineRule="auto"/>
        <w:jc w:val="both"/>
        <w:rPr>
          <w:rFonts w:ascii="Times New Roman" w:eastAsia="ArialMT" w:hAnsi="Times New Roman" w:cs="Times New Roman"/>
          <w:sz w:val="24"/>
          <w:szCs w:val="24"/>
        </w:rPr>
      </w:pPr>
      <w:bookmarkStart w:id="8" w:name="_GoBack"/>
      <w:bookmarkEnd w:id="8"/>
      <w:r w:rsidRPr="00B05C3C">
        <w:rPr>
          <w:rFonts w:ascii="Times New Roman" w:eastAsia="Arial-BoldMT" w:hAnsi="Times New Roman" w:cs="Times New Roman"/>
          <w:b/>
          <w:bCs/>
          <w:sz w:val="24"/>
          <w:szCs w:val="24"/>
        </w:rPr>
        <w:lastRenderedPageBreak/>
        <w:t>C</w:t>
      </w:r>
      <w:r w:rsidR="00EB0859">
        <w:rPr>
          <w:rFonts w:ascii="Times New Roman" w:eastAsia="Arial-BoldMT" w:hAnsi="Times New Roman" w:cs="Times New Roman"/>
          <w:b/>
          <w:bCs/>
          <w:sz w:val="24"/>
          <w:szCs w:val="24"/>
        </w:rPr>
        <w:t>ONCLUSION</w:t>
      </w:r>
    </w:p>
    <w:p w14:paraId="3BD3C667" w14:textId="405E7408" w:rsidR="00874825" w:rsidRDefault="00E113B3" w:rsidP="003345BA">
      <w:pPr>
        <w:autoSpaceDE w:val="0"/>
        <w:autoSpaceDN w:val="0"/>
        <w:adjustRightInd w:val="0"/>
        <w:spacing w:after="0" w:line="480" w:lineRule="auto"/>
        <w:ind w:firstLine="720"/>
        <w:jc w:val="both"/>
        <w:rPr>
          <w:rFonts w:ascii="Times New Roman" w:eastAsia="Arial-BoldMT" w:hAnsi="Times New Roman" w:cs="Times New Roman"/>
          <w:b/>
          <w:bCs/>
          <w:sz w:val="24"/>
          <w:szCs w:val="24"/>
        </w:rPr>
      </w:pPr>
      <w:r w:rsidRPr="00B05C3C">
        <w:rPr>
          <w:rFonts w:ascii="Times New Roman" w:eastAsia="ArialMT" w:hAnsi="Times New Roman" w:cs="Times New Roman"/>
          <w:sz w:val="24"/>
          <w:szCs w:val="24"/>
        </w:rPr>
        <w:t xml:space="preserve">We </w:t>
      </w:r>
      <w:r w:rsidR="006D5EF7" w:rsidRPr="00B05C3C">
        <w:rPr>
          <w:rFonts w:ascii="Times New Roman" w:eastAsia="ArialMT" w:hAnsi="Times New Roman" w:cs="Times New Roman"/>
          <w:sz w:val="24"/>
          <w:szCs w:val="24"/>
        </w:rPr>
        <w:t xml:space="preserve">have studied the liquid-vacuum interface of a ~2 mg/mL solution of </w:t>
      </w:r>
      <w:r w:rsidR="009E6BD5">
        <w:rPr>
          <w:rFonts w:ascii="Times New Roman" w:eastAsia="ArialMT" w:hAnsi="Times New Roman" w:cs="Times New Roman"/>
          <w:sz w:val="24"/>
          <w:szCs w:val="24"/>
        </w:rPr>
        <w:t>[</w:t>
      </w:r>
      <w:r w:rsidR="006D5EF7" w:rsidRPr="00B05C3C">
        <w:rPr>
          <w:rFonts w:ascii="Times New Roman" w:eastAsia="ArialMT" w:hAnsi="Times New Roman" w:cs="Times New Roman"/>
          <w:sz w:val="24"/>
          <w:szCs w:val="24"/>
        </w:rPr>
        <w:t>RuCl</w:t>
      </w:r>
      <w:r w:rsidR="006D5EF7" w:rsidRPr="00B05C3C">
        <w:rPr>
          <w:rFonts w:ascii="Times New Roman" w:eastAsia="ArialMT" w:hAnsi="Times New Roman" w:cs="Times New Roman"/>
          <w:sz w:val="24"/>
          <w:szCs w:val="24"/>
          <w:vertAlign w:val="subscript"/>
        </w:rPr>
        <w:t>2</w:t>
      </w:r>
      <w:r w:rsidR="006D5EF7" w:rsidRPr="00B05C3C">
        <w:rPr>
          <w:rFonts w:ascii="Times New Roman" w:eastAsia="ArialMT" w:hAnsi="Times New Roman" w:cs="Times New Roman"/>
          <w:sz w:val="24"/>
          <w:szCs w:val="24"/>
        </w:rPr>
        <w:t>(</w:t>
      </w:r>
      <w:r w:rsidR="006D5EF7" w:rsidRPr="005959A1">
        <w:rPr>
          <w:rFonts w:ascii="Times New Roman" w:eastAsia="ArialMT" w:hAnsi="Times New Roman" w:cs="Times New Roman"/>
          <w:i/>
          <w:sz w:val="24"/>
          <w:szCs w:val="24"/>
        </w:rPr>
        <w:t>p</w:t>
      </w:r>
      <w:r w:rsidR="006D5EF7" w:rsidRPr="00B05C3C">
        <w:rPr>
          <w:rFonts w:ascii="Times New Roman" w:eastAsia="ArialMT" w:hAnsi="Times New Roman" w:cs="Times New Roman"/>
          <w:sz w:val="24"/>
          <w:szCs w:val="24"/>
        </w:rPr>
        <w:t>-</w:t>
      </w:r>
      <w:proofErr w:type="gramStart"/>
      <w:r w:rsidR="006D5EF7" w:rsidRPr="00B05C3C">
        <w:rPr>
          <w:rFonts w:ascii="Times New Roman" w:eastAsia="ArialMT" w:hAnsi="Times New Roman" w:cs="Times New Roman"/>
          <w:sz w:val="24"/>
          <w:szCs w:val="24"/>
        </w:rPr>
        <w:t>cymene)P</w:t>
      </w:r>
      <w:proofErr w:type="gramEnd"/>
      <w:r w:rsidR="006D5EF7" w:rsidRPr="00B05C3C">
        <w:rPr>
          <w:rFonts w:ascii="Times New Roman" w:eastAsia="ArialMT" w:hAnsi="Times New Roman" w:cs="Times New Roman"/>
          <w:sz w:val="24"/>
          <w:szCs w:val="24"/>
        </w:rPr>
        <w:t>(C</w:t>
      </w:r>
      <w:r w:rsidR="006D5EF7" w:rsidRPr="00B05C3C">
        <w:rPr>
          <w:rFonts w:ascii="Times New Roman" w:eastAsia="ArialMT" w:hAnsi="Times New Roman" w:cs="Times New Roman"/>
          <w:sz w:val="24"/>
          <w:szCs w:val="24"/>
          <w:vertAlign w:val="subscript"/>
        </w:rPr>
        <w:t>8</w:t>
      </w:r>
      <w:r w:rsidR="006D5EF7" w:rsidRPr="00B05C3C">
        <w:rPr>
          <w:rFonts w:ascii="Times New Roman" w:eastAsia="ArialMT" w:hAnsi="Times New Roman" w:cs="Times New Roman"/>
          <w:sz w:val="24"/>
          <w:szCs w:val="24"/>
        </w:rPr>
        <w:t>H</w:t>
      </w:r>
      <w:r w:rsidR="006D5EF7" w:rsidRPr="00B05C3C">
        <w:rPr>
          <w:rFonts w:ascii="Times New Roman" w:eastAsia="ArialMT" w:hAnsi="Times New Roman" w:cs="Times New Roman"/>
          <w:sz w:val="24"/>
          <w:szCs w:val="24"/>
          <w:vertAlign w:val="subscript"/>
        </w:rPr>
        <w:t>17</w:t>
      </w:r>
      <w:r w:rsidR="006D5EF7" w:rsidRPr="00B05C3C">
        <w:rPr>
          <w:rFonts w:ascii="Times New Roman" w:eastAsia="ArialMT" w:hAnsi="Times New Roman" w:cs="Times New Roman"/>
          <w:sz w:val="24"/>
          <w:szCs w:val="24"/>
        </w:rPr>
        <w:t>)</w:t>
      </w:r>
      <w:r w:rsidR="006D5EF7" w:rsidRPr="00B05C3C">
        <w:rPr>
          <w:rFonts w:ascii="Times New Roman" w:eastAsia="ArialMT" w:hAnsi="Times New Roman" w:cs="Times New Roman"/>
          <w:sz w:val="24"/>
          <w:szCs w:val="24"/>
          <w:vertAlign w:val="subscript"/>
        </w:rPr>
        <w:t>3</w:t>
      </w:r>
      <w:r w:rsidR="009E6BD5" w:rsidRPr="00B05C3C">
        <w:rPr>
          <w:rFonts w:ascii="Times New Roman" w:eastAsia="ArialMT" w:hAnsi="Times New Roman" w:cs="Times New Roman"/>
          <w:sz w:val="24"/>
          <w:szCs w:val="24"/>
        </w:rPr>
        <w:t>]</w:t>
      </w:r>
      <w:r w:rsidR="006D5EF7" w:rsidRPr="00B05C3C">
        <w:rPr>
          <w:rFonts w:ascii="Times New Roman" w:eastAsia="ArialMT" w:hAnsi="Times New Roman" w:cs="Times New Roman"/>
          <w:sz w:val="24"/>
          <w:szCs w:val="24"/>
        </w:rPr>
        <w:t xml:space="preserve"> in d</w:t>
      </w:r>
      <w:r w:rsidR="00FA6093">
        <w:rPr>
          <w:rFonts w:ascii="Times New Roman" w:eastAsia="ArialMT" w:hAnsi="Times New Roman" w:cs="Times New Roman"/>
          <w:sz w:val="24"/>
          <w:szCs w:val="24"/>
          <w:vertAlign w:val="subscript"/>
        </w:rPr>
        <w:t>11</w:t>
      </w:r>
      <w:r w:rsidR="006D5EF7" w:rsidRPr="00B05C3C">
        <w:rPr>
          <w:rFonts w:ascii="Times New Roman" w:eastAsia="ArialMT" w:hAnsi="Times New Roman" w:cs="Times New Roman"/>
          <w:sz w:val="24"/>
          <w:szCs w:val="24"/>
        </w:rPr>
        <w:t>-[C</w:t>
      </w:r>
      <w:r w:rsidR="006D5EF7" w:rsidRPr="00B05C3C">
        <w:rPr>
          <w:rFonts w:ascii="Times New Roman" w:eastAsia="ArialMT" w:hAnsi="Times New Roman" w:cs="Times New Roman"/>
          <w:sz w:val="24"/>
          <w:szCs w:val="24"/>
          <w:vertAlign w:val="subscript"/>
        </w:rPr>
        <w:t>2</w:t>
      </w:r>
      <w:r w:rsidR="006D5EF7" w:rsidRPr="00B05C3C">
        <w:rPr>
          <w:rFonts w:ascii="Times New Roman" w:eastAsia="ArialMT" w:hAnsi="Times New Roman" w:cs="Times New Roman"/>
          <w:sz w:val="24"/>
          <w:szCs w:val="24"/>
        </w:rPr>
        <w:t>mim][Tf</w:t>
      </w:r>
      <w:r w:rsidR="006D5EF7" w:rsidRPr="00B05C3C">
        <w:rPr>
          <w:rFonts w:ascii="Times New Roman" w:eastAsia="ArialMT" w:hAnsi="Times New Roman" w:cs="Times New Roman"/>
          <w:sz w:val="24"/>
          <w:szCs w:val="24"/>
          <w:vertAlign w:val="subscript"/>
        </w:rPr>
        <w:t>2</w:t>
      </w:r>
      <w:r w:rsidR="006D5EF7" w:rsidRPr="00B05C3C">
        <w:rPr>
          <w:rFonts w:ascii="Times New Roman" w:eastAsia="ArialMT" w:hAnsi="Times New Roman" w:cs="Times New Roman"/>
          <w:sz w:val="24"/>
          <w:szCs w:val="24"/>
        </w:rPr>
        <w:t xml:space="preserve">N] by </w:t>
      </w:r>
      <w:r w:rsidRPr="00B05C3C">
        <w:rPr>
          <w:rFonts w:ascii="Times New Roman" w:eastAsia="ArialMT" w:hAnsi="Times New Roman" w:cs="Times New Roman"/>
          <w:sz w:val="24"/>
          <w:szCs w:val="24"/>
        </w:rPr>
        <w:t>reactive</w:t>
      </w:r>
      <w:r w:rsidR="00AA43A9">
        <w:rPr>
          <w:rFonts w:ascii="Times New Roman" w:eastAsia="ArialMT" w:hAnsi="Times New Roman" w:cs="Times New Roman"/>
          <w:sz w:val="24"/>
          <w:szCs w:val="24"/>
        </w:rPr>
        <w:t>-</w:t>
      </w:r>
      <w:r w:rsidRPr="00B05C3C">
        <w:rPr>
          <w:rFonts w:ascii="Times New Roman" w:eastAsia="ArialMT" w:hAnsi="Times New Roman" w:cs="Times New Roman"/>
          <w:sz w:val="24"/>
          <w:szCs w:val="24"/>
        </w:rPr>
        <w:t>atom scattering</w:t>
      </w:r>
      <w:r w:rsidR="008A2AAA">
        <w:rPr>
          <w:rFonts w:ascii="Times New Roman" w:eastAsia="ArialMT" w:hAnsi="Times New Roman" w:cs="Times New Roman"/>
          <w:sz w:val="24"/>
          <w:szCs w:val="24"/>
        </w:rPr>
        <w:t xml:space="preserve"> (RAS)</w:t>
      </w:r>
      <w:r w:rsidRPr="00B05C3C">
        <w:rPr>
          <w:rFonts w:ascii="Times New Roman" w:eastAsia="ArialMT" w:hAnsi="Times New Roman" w:cs="Times New Roman"/>
          <w:sz w:val="24"/>
          <w:szCs w:val="24"/>
        </w:rPr>
        <w:t>, X-ray photoelectron spectroscopy, and time-of flight secondary ion mass spectrometry</w:t>
      </w:r>
      <w:r w:rsidR="006D5EF7"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This transition metal complex is </w:t>
      </w:r>
      <w:r w:rsidR="00CA32DE">
        <w:rPr>
          <w:rFonts w:ascii="Times New Roman" w:eastAsia="ArialMT" w:hAnsi="Times New Roman" w:cs="Times New Roman"/>
          <w:sz w:val="24"/>
          <w:szCs w:val="24"/>
        </w:rPr>
        <w:t>related to organometallic complexes that catalyze a range of transformations and so is a good model for homogeneous catalyst systems dissolved in ILs</w:t>
      </w:r>
      <w:r w:rsidR="00754D3A">
        <w:rPr>
          <w:rFonts w:ascii="Times New Roman" w:eastAsia="ArialMT" w:hAnsi="Times New Roman" w:cs="Times New Roman"/>
          <w:sz w:val="24"/>
          <w:szCs w:val="24"/>
        </w:rPr>
        <w:t>, in particular those where the gas-liquid interface is important.</w:t>
      </w:r>
      <w:r w:rsidRPr="00B05C3C">
        <w:rPr>
          <w:rFonts w:ascii="Times New Roman" w:eastAsia="ArialMT" w:hAnsi="Times New Roman" w:cs="Times New Roman"/>
          <w:sz w:val="24"/>
          <w:szCs w:val="24"/>
        </w:rPr>
        <w:t xml:space="preserve"> </w:t>
      </w:r>
      <w:r w:rsidR="00A33149">
        <w:rPr>
          <w:rFonts w:ascii="Times New Roman" w:eastAsia="ArialMT" w:hAnsi="Times New Roman" w:cs="Times New Roman"/>
          <w:sz w:val="24"/>
          <w:szCs w:val="24"/>
        </w:rPr>
        <w:t xml:space="preserve"> </w:t>
      </w:r>
      <w:r w:rsidRPr="00582630">
        <w:rPr>
          <w:rFonts w:ascii="Times New Roman" w:eastAsia="ArialMT" w:hAnsi="Times New Roman" w:cs="Times New Roman"/>
          <w:sz w:val="24"/>
          <w:szCs w:val="24"/>
        </w:rPr>
        <w:t>All three vacuum surface science methods detect signatures of the atoms associated with the Ru</w:t>
      </w:r>
      <w:r w:rsidR="006D5EF7" w:rsidRPr="00582630">
        <w:rPr>
          <w:rFonts w:ascii="Times New Roman" w:eastAsia="ArialMT" w:hAnsi="Times New Roman" w:cs="Times New Roman"/>
          <w:sz w:val="24"/>
          <w:szCs w:val="24"/>
        </w:rPr>
        <w:t xml:space="preserve"> </w:t>
      </w:r>
      <w:r w:rsidRPr="00582630">
        <w:rPr>
          <w:rFonts w:ascii="Times New Roman" w:eastAsia="ArialMT" w:hAnsi="Times New Roman" w:cs="Times New Roman"/>
          <w:sz w:val="24"/>
          <w:szCs w:val="24"/>
        </w:rPr>
        <w:t xml:space="preserve">complex at or near the liquid-vacuum interface in a concentration that is </w:t>
      </w:r>
      <w:r w:rsidR="00126AD1" w:rsidRPr="00582630">
        <w:rPr>
          <w:rFonts w:ascii="Times New Roman" w:eastAsia="ArialMT" w:hAnsi="Times New Roman" w:cs="Times New Roman"/>
          <w:sz w:val="24"/>
          <w:szCs w:val="24"/>
        </w:rPr>
        <w:t>much</w:t>
      </w:r>
      <w:r w:rsidRPr="00582630">
        <w:rPr>
          <w:rFonts w:ascii="Times New Roman" w:eastAsia="ArialMT" w:hAnsi="Times New Roman" w:cs="Times New Roman"/>
          <w:sz w:val="24"/>
          <w:szCs w:val="24"/>
        </w:rPr>
        <w:t xml:space="preserve"> </w:t>
      </w:r>
      <w:r w:rsidR="00FC430E" w:rsidRPr="00582630">
        <w:rPr>
          <w:rFonts w:ascii="Times New Roman" w:eastAsia="ArialMT" w:hAnsi="Times New Roman" w:cs="Times New Roman"/>
          <w:sz w:val="24"/>
          <w:szCs w:val="24"/>
        </w:rPr>
        <w:t xml:space="preserve">higher </w:t>
      </w:r>
      <w:r w:rsidRPr="00582630">
        <w:rPr>
          <w:rFonts w:ascii="Times New Roman" w:eastAsia="ArialMT" w:hAnsi="Times New Roman" w:cs="Times New Roman"/>
          <w:sz w:val="24"/>
          <w:szCs w:val="24"/>
        </w:rPr>
        <w:t>than expected from pure stoichiometry</w:t>
      </w:r>
      <w:r w:rsidR="0052024D">
        <w:rPr>
          <w:rFonts w:ascii="Times New Roman" w:eastAsia="ArialMT" w:hAnsi="Times New Roman" w:cs="Times New Roman"/>
          <w:sz w:val="24"/>
          <w:szCs w:val="24"/>
        </w:rPr>
        <w:t xml:space="preserve"> (~2-3% </w:t>
      </w:r>
      <w:r w:rsidR="008A2AAA">
        <w:rPr>
          <w:rFonts w:ascii="Times New Roman" w:eastAsia="ArialMT" w:hAnsi="Times New Roman" w:cs="Times New Roman"/>
          <w:sz w:val="24"/>
          <w:szCs w:val="24"/>
        </w:rPr>
        <w:t xml:space="preserve">from RAS </w:t>
      </w:r>
      <w:r w:rsidR="0052024D">
        <w:rPr>
          <w:rFonts w:ascii="Times New Roman" w:eastAsia="ArialMT" w:hAnsi="Times New Roman" w:cs="Times New Roman"/>
          <w:sz w:val="24"/>
          <w:szCs w:val="24"/>
        </w:rPr>
        <w:t>vs</w:t>
      </w:r>
      <w:r w:rsidR="003A77B3">
        <w:rPr>
          <w:rFonts w:ascii="Times New Roman" w:eastAsia="ArialMT" w:hAnsi="Times New Roman" w:cs="Times New Roman"/>
          <w:sz w:val="24"/>
          <w:szCs w:val="24"/>
        </w:rPr>
        <w:t>.</w:t>
      </w:r>
      <w:r w:rsidR="0052024D">
        <w:rPr>
          <w:rFonts w:ascii="Times New Roman" w:eastAsia="ArialMT" w:hAnsi="Times New Roman" w:cs="Times New Roman"/>
          <w:sz w:val="24"/>
          <w:szCs w:val="24"/>
        </w:rPr>
        <w:t xml:space="preserve"> ~0.04% when the number density of the Ru complex is expressed as a </w:t>
      </w:r>
      <w:r w:rsidR="003F7ABA">
        <w:rPr>
          <w:rFonts w:ascii="Times New Roman" w:eastAsia="ArialMT" w:hAnsi="Times New Roman" w:cs="Times New Roman"/>
          <w:sz w:val="24"/>
          <w:szCs w:val="24"/>
        </w:rPr>
        <w:t>percentage</w:t>
      </w:r>
      <w:r w:rsidR="0052024D">
        <w:rPr>
          <w:rFonts w:ascii="Times New Roman" w:eastAsia="ArialMT" w:hAnsi="Times New Roman" w:cs="Times New Roman"/>
          <w:sz w:val="24"/>
          <w:szCs w:val="24"/>
        </w:rPr>
        <w:t xml:space="preserve"> of the total number density of the Ru complex, d</w:t>
      </w:r>
      <w:r w:rsidR="0052024D" w:rsidRPr="003D11D3">
        <w:rPr>
          <w:rFonts w:ascii="Times New Roman" w:eastAsia="ArialMT" w:hAnsi="Times New Roman" w:cs="Times New Roman"/>
          <w:sz w:val="24"/>
          <w:szCs w:val="24"/>
          <w:vertAlign w:val="subscript"/>
        </w:rPr>
        <w:t>11</w:t>
      </w:r>
      <w:r w:rsidR="0052024D">
        <w:rPr>
          <w:rFonts w:ascii="Times New Roman" w:eastAsia="ArialMT" w:hAnsi="Times New Roman" w:cs="Times New Roman"/>
          <w:sz w:val="24"/>
          <w:szCs w:val="24"/>
        </w:rPr>
        <w:t>-[C</w:t>
      </w:r>
      <w:r w:rsidR="0052024D" w:rsidRPr="003D11D3">
        <w:rPr>
          <w:rFonts w:ascii="Times New Roman" w:eastAsia="ArialMT" w:hAnsi="Times New Roman" w:cs="Times New Roman"/>
          <w:sz w:val="24"/>
          <w:szCs w:val="24"/>
          <w:vertAlign w:val="subscript"/>
        </w:rPr>
        <w:t>2</w:t>
      </w:r>
      <w:r w:rsidR="0052024D">
        <w:rPr>
          <w:rFonts w:ascii="Times New Roman" w:eastAsia="ArialMT" w:hAnsi="Times New Roman" w:cs="Times New Roman"/>
          <w:sz w:val="24"/>
          <w:szCs w:val="24"/>
        </w:rPr>
        <w:t>mim]</w:t>
      </w:r>
      <w:r w:rsidR="0052024D" w:rsidRPr="003D11D3">
        <w:rPr>
          <w:rFonts w:ascii="Times New Roman" w:eastAsia="ArialMT" w:hAnsi="Times New Roman" w:cs="Times New Roman"/>
          <w:sz w:val="24"/>
          <w:szCs w:val="24"/>
          <w:vertAlign w:val="superscript"/>
        </w:rPr>
        <w:t>+</w:t>
      </w:r>
      <w:r w:rsidR="0052024D">
        <w:rPr>
          <w:rFonts w:ascii="Times New Roman" w:eastAsia="ArialMT" w:hAnsi="Times New Roman" w:cs="Times New Roman"/>
          <w:sz w:val="24"/>
          <w:szCs w:val="24"/>
        </w:rPr>
        <w:t>, and [Tf</w:t>
      </w:r>
      <w:r w:rsidR="0052024D" w:rsidRPr="003D11D3">
        <w:rPr>
          <w:rFonts w:ascii="Times New Roman" w:eastAsia="ArialMT" w:hAnsi="Times New Roman" w:cs="Times New Roman"/>
          <w:sz w:val="24"/>
          <w:szCs w:val="24"/>
          <w:vertAlign w:val="subscript"/>
        </w:rPr>
        <w:t>2</w:t>
      </w:r>
      <w:r w:rsidR="0052024D">
        <w:rPr>
          <w:rFonts w:ascii="Times New Roman" w:eastAsia="ArialMT" w:hAnsi="Times New Roman" w:cs="Times New Roman"/>
          <w:sz w:val="24"/>
          <w:szCs w:val="24"/>
        </w:rPr>
        <w:t>N]</w:t>
      </w:r>
      <w:r w:rsidR="0052024D" w:rsidRPr="00B05C3C">
        <w:rPr>
          <w:rFonts w:ascii="Times New Roman" w:eastAsia="ArialMT" w:hAnsi="Times New Roman" w:cs="Times New Roman"/>
          <w:sz w:val="24"/>
          <w:szCs w:val="24"/>
          <w:vertAlign w:val="superscript"/>
        </w:rPr>
        <w:t>–</w:t>
      </w:r>
      <w:r w:rsidR="0052024D">
        <w:rPr>
          <w:rFonts w:ascii="Times New Roman" w:eastAsia="ArialMT" w:hAnsi="Times New Roman" w:cs="Times New Roman"/>
          <w:sz w:val="24"/>
          <w:szCs w:val="24"/>
        </w:rPr>
        <w:t>)</w:t>
      </w:r>
      <w:r w:rsidRPr="00B05C3C">
        <w:rPr>
          <w:rFonts w:ascii="Times New Roman" w:eastAsia="ArialMT" w:hAnsi="Times New Roman" w:cs="Times New Roman"/>
          <w:sz w:val="24"/>
          <w:szCs w:val="24"/>
        </w:rPr>
        <w:t xml:space="preserve">.  </w:t>
      </w:r>
      <w:r w:rsidR="00993C4D">
        <w:rPr>
          <w:rFonts w:ascii="Times New Roman" w:eastAsia="ArialMT" w:hAnsi="Times New Roman" w:cs="Times New Roman"/>
          <w:sz w:val="24"/>
          <w:szCs w:val="24"/>
        </w:rPr>
        <w:t xml:space="preserve">Although we are unable </w:t>
      </w:r>
      <w:r w:rsidR="004A4A50">
        <w:rPr>
          <w:rFonts w:ascii="Times New Roman" w:eastAsia="ArialMT" w:hAnsi="Times New Roman" w:cs="Times New Roman"/>
          <w:sz w:val="24"/>
          <w:szCs w:val="24"/>
        </w:rPr>
        <w:t xml:space="preserve">to </w:t>
      </w:r>
      <w:r w:rsidR="006363EE">
        <w:rPr>
          <w:rFonts w:ascii="Times New Roman" w:eastAsia="ArialMT" w:hAnsi="Times New Roman" w:cs="Times New Roman"/>
          <w:sz w:val="24"/>
          <w:szCs w:val="24"/>
        </w:rPr>
        <w:t xml:space="preserve">identify </w:t>
      </w:r>
      <w:r w:rsidR="00E0581B" w:rsidRPr="00E0581B">
        <w:rPr>
          <w:rFonts w:ascii="Times New Roman" w:eastAsia="ArialMT" w:hAnsi="Times New Roman" w:cs="Times New Roman"/>
          <w:sz w:val="24"/>
          <w:szCs w:val="24"/>
        </w:rPr>
        <w:t xml:space="preserve">unambiguously </w:t>
      </w:r>
      <w:r w:rsidR="006363EE">
        <w:rPr>
          <w:rFonts w:ascii="Times New Roman" w:eastAsia="ArialMT" w:hAnsi="Times New Roman" w:cs="Times New Roman"/>
          <w:sz w:val="24"/>
          <w:szCs w:val="24"/>
        </w:rPr>
        <w:t>the speciation of the Ru complex, our data provide constraints on the nature of the Ru complex and the ionic liquid environment at or near the liquid-vacuum interface.  We suggest tha</w:t>
      </w:r>
      <w:r w:rsidR="00D8401F">
        <w:rPr>
          <w:rFonts w:ascii="Times New Roman" w:eastAsia="ArialMT" w:hAnsi="Times New Roman" w:cs="Times New Roman"/>
          <w:sz w:val="24"/>
          <w:szCs w:val="24"/>
        </w:rPr>
        <w:t>t</w:t>
      </w:r>
      <w:r w:rsidR="006363EE">
        <w:rPr>
          <w:rFonts w:ascii="Times New Roman" w:eastAsia="ArialMT" w:hAnsi="Times New Roman" w:cs="Times New Roman"/>
          <w:sz w:val="24"/>
          <w:szCs w:val="24"/>
        </w:rPr>
        <w:t xml:space="preserve"> the Ru complex may be present as [</w:t>
      </w:r>
      <w:proofErr w:type="spellStart"/>
      <w:r w:rsidR="006363EE">
        <w:rPr>
          <w:rFonts w:ascii="Times New Roman" w:eastAsia="ArialMT" w:hAnsi="Times New Roman" w:cs="Times New Roman"/>
          <w:sz w:val="24"/>
          <w:szCs w:val="24"/>
        </w:rPr>
        <w:t>RuCl</w:t>
      </w:r>
      <w:proofErr w:type="spellEnd"/>
      <w:r w:rsidR="006363EE">
        <w:rPr>
          <w:rFonts w:ascii="Times New Roman" w:eastAsia="ArialMT" w:hAnsi="Times New Roman" w:cs="Times New Roman"/>
          <w:sz w:val="24"/>
          <w:szCs w:val="24"/>
        </w:rPr>
        <w:t>(</w:t>
      </w:r>
      <w:r w:rsidR="006363EE" w:rsidRPr="005959A1">
        <w:rPr>
          <w:rFonts w:ascii="Times New Roman" w:eastAsia="ArialMT" w:hAnsi="Times New Roman" w:cs="Times New Roman"/>
          <w:i/>
          <w:iCs/>
          <w:sz w:val="24"/>
          <w:szCs w:val="24"/>
        </w:rPr>
        <w:t>p</w:t>
      </w:r>
      <w:r w:rsidR="006363EE">
        <w:rPr>
          <w:rFonts w:ascii="Times New Roman" w:eastAsia="ArialMT" w:hAnsi="Times New Roman" w:cs="Times New Roman"/>
          <w:sz w:val="24"/>
          <w:szCs w:val="24"/>
        </w:rPr>
        <w:t>-cymene)P(C</w:t>
      </w:r>
      <w:r w:rsidR="006363EE" w:rsidRPr="005959A1">
        <w:rPr>
          <w:rFonts w:ascii="Times New Roman" w:eastAsia="ArialMT" w:hAnsi="Times New Roman" w:cs="Times New Roman"/>
          <w:sz w:val="24"/>
          <w:szCs w:val="24"/>
          <w:vertAlign w:val="subscript"/>
        </w:rPr>
        <w:t>8</w:t>
      </w:r>
      <w:r w:rsidR="006363EE">
        <w:rPr>
          <w:rFonts w:ascii="Times New Roman" w:eastAsia="ArialMT" w:hAnsi="Times New Roman" w:cs="Times New Roman"/>
          <w:sz w:val="24"/>
          <w:szCs w:val="24"/>
        </w:rPr>
        <w:t>H</w:t>
      </w:r>
      <w:r w:rsidR="006363EE" w:rsidRPr="005959A1">
        <w:rPr>
          <w:rFonts w:ascii="Times New Roman" w:eastAsia="ArialMT" w:hAnsi="Times New Roman" w:cs="Times New Roman"/>
          <w:sz w:val="24"/>
          <w:szCs w:val="24"/>
          <w:vertAlign w:val="subscript"/>
        </w:rPr>
        <w:t>17</w:t>
      </w:r>
      <w:r w:rsidR="006363EE">
        <w:rPr>
          <w:rFonts w:ascii="Times New Roman" w:eastAsia="ArialMT" w:hAnsi="Times New Roman" w:cs="Times New Roman"/>
          <w:sz w:val="24"/>
          <w:szCs w:val="24"/>
        </w:rPr>
        <w:t>)</w:t>
      </w:r>
      <w:r w:rsidR="006363EE" w:rsidRPr="005959A1">
        <w:rPr>
          <w:rFonts w:ascii="Times New Roman" w:eastAsia="ArialMT" w:hAnsi="Times New Roman" w:cs="Times New Roman"/>
          <w:sz w:val="24"/>
          <w:szCs w:val="24"/>
          <w:vertAlign w:val="subscript"/>
        </w:rPr>
        <w:t>3</w:t>
      </w:r>
      <w:r w:rsidR="006363EE">
        <w:rPr>
          <w:rFonts w:ascii="Times New Roman" w:eastAsia="ArialMT" w:hAnsi="Times New Roman" w:cs="Times New Roman"/>
          <w:sz w:val="24"/>
          <w:szCs w:val="24"/>
        </w:rPr>
        <w:t>]</w:t>
      </w:r>
      <w:r w:rsidR="006363EE" w:rsidRPr="005959A1">
        <w:rPr>
          <w:rFonts w:ascii="Times New Roman" w:eastAsia="ArialMT" w:hAnsi="Times New Roman" w:cs="Times New Roman"/>
          <w:sz w:val="24"/>
          <w:szCs w:val="24"/>
          <w:vertAlign w:val="superscript"/>
        </w:rPr>
        <w:t>+</w:t>
      </w:r>
      <w:r w:rsidR="00CD50EC">
        <w:rPr>
          <w:rFonts w:ascii="Times New Roman" w:eastAsia="ArialMT" w:hAnsi="Times New Roman" w:cs="Times New Roman"/>
          <w:sz w:val="24"/>
          <w:szCs w:val="24"/>
        </w:rPr>
        <w:t>,</w:t>
      </w:r>
      <w:r w:rsidR="006363EE">
        <w:rPr>
          <w:rFonts w:ascii="Times New Roman" w:eastAsia="ArialMT" w:hAnsi="Times New Roman" w:cs="Times New Roman"/>
          <w:sz w:val="24"/>
          <w:szCs w:val="24"/>
        </w:rPr>
        <w:t xml:space="preserve"> [</w:t>
      </w:r>
      <w:proofErr w:type="spellStart"/>
      <w:r w:rsidR="006363EE">
        <w:rPr>
          <w:rFonts w:ascii="Times New Roman" w:eastAsia="ArialMT" w:hAnsi="Times New Roman" w:cs="Times New Roman"/>
          <w:sz w:val="24"/>
          <w:szCs w:val="24"/>
        </w:rPr>
        <w:t>RuCl</w:t>
      </w:r>
      <w:proofErr w:type="spellEnd"/>
      <w:r w:rsidR="006363EE">
        <w:rPr>
          <w:rFonts w:ascii="Times New Roman" w:eastAsia="ArialMT" w:hAnsi="Times New Roman" w:cs="Times New Roman"/>
          <w:sz w:val="24"/>
          <w:szCs w:val="24"/>
        </w:rPr>
        <w:t>(</w:t>
      </w:r>
      <w:r w:rsidR="006363EE" w:rsidRPr="004F591D">
        <w:rPr>
          <w:rFonts w:ascii="Times New Roman" w:eastAsia="ArialMT" w:hAnsi="Times New Roman" w:cs="Times New Roman"/>
          <w:i/>
          <w:iCs/>
          <w:sz w:val="24"/>
          <w:szCs w:val="24"/>
        </w:rPr>
        <w:t>p</w:t>
      </w:r>
      <w:r w:rsidR="006363EE">
        <w:rPr>
          <w:rFonts w:ascii="Times New Roman" w:eastAsia="ArialMT" w:hAnsi="Times New Roman" w:cs="Times New Roman"/>
          <w:sz w:val="24"/>
          <w:szCs w:val="24"/>
        </w:rPr>
        <w:t>-cymene)P(C</w:t>
      </w:r>
      <w:r w:rsidR="006363EE" w:rsidRPr="004F591D">
        <w:rPr>
          <w:rFonts w:ascii="Times New Roman" w:eastAsia="ArialMT" w:hAnsi="Times New Roman" w:cs="Times New Roman"/>
          <w:sz w:val="24"/>
          <w:szCs w:val="24"/>
          <w:vertAlign w:val="subscript"/>
        </w:rPr>
        <w:t>8</w:t>
      </w:r>
      <w:r w:rsidR="006363EE">
        <w:rPr>
          <w:rFonts w:ascii="Times New Roman" w:eastAsia="ArialMT" w:hAnsi="Times New Roman" w:cs="Times New Roman"/>
          <w:sz w:val="24"/>
          <w:szCs w:val="24"/>
        </w:rPr>
        <w:t>H</w:t>
      </w:r>
      <w:r w:rsidR="006363EE" w:rsidRPr="004F591D">
        <w:rPr>
          <w:rFonts w:ascii="Times New Roman" w:eastAsia="ArialMT" w:hAnsi="Times New Roman" w:cs="Times New Roman"/>
          <w:sz w:val="24"/>
          <w:szCs w:val="24"/>
          <w:vertAlign w:val="subscript"/>
        </w:rPr>
        <w:t>17</w:t>
      </w:r>
      <w:r w:rsidR="006363EE">
        <w:rPr>
          <w:rFonts w:ascii="Times New Roman" w:eastAsia="ArialMT" w:hAnsi="Times New Roman" w:cs="Times New Roman"/>
          <w:sz w:val="24"/>
          <w:szCs w:val="24"/>
        </w:rPr>
        <w:t>)</w:t>
      </w:r>
      <w:r w:rsidR="006363EE" w:rsidRPr="004F591D">
        <w:rPr>
          <w:rFonts w:ascii="Times New Roman" w:eastAsia="ArialMT" w:hAnsi="Times New Roman" w:cs="Times New Roman"/>
          <w:sz w:val="24"/>
          <w:szCs w:val="24"/>
          <w:vertAlign w:val="subscript"/>
        </w:rPr>
        <w:t>3</w:t>
      </w:r>
      <w:r w:rsidR="006363EE">
        <w:rPr>
          <w:rFonts w:ascii="Times New Roman" w:eastAsia="ArialMT" w:hAnsi="Times New Roman" w:cs="Times New Roman"/>
          <w:sz w:val="24"/>
          <w:szCs w:val="24"/>
        </w:rPr>
        <w:t>(Tf</w:t>
      </w:r>
      <w:r w:rsidR="006363EE" w:rsidRPr="005959A1">
        <w:rPr>
          <w:rFonts w:ascii="Times New Roman" w:eastAsia="ArialMT" w:hAnsi="Times New Roman" w:cs="Times New Roman"/>
          <w:sz w:val="24"/>
          <w:szCs w:val="24"/>
          <w:vertAlign w:val="subscript"/>
        </w:rPr>
        <w:t>2</w:t>
      </w:r>
      <w:r w:rsidR="006363EE">
        <w:rPr>
          <w:rFonts w:ascii="Times New Roman" w:eastAsia="ArialMT" w:hAnsi="Times New Roman" w:cs="Times New Roman"/>
          <w:sz w:val="24"/>
          <w:szCs w:val="24"/>
        </w:rPr>
        <w:t>N)]</w:t>
      </w:r>
      <w:r w:rsidR="00CD50EC">
        <w:rPr>
          <w:rFonts w:ascii="Times New Roman" w:eastAsia="ArialMT" w:hAnsi="Times New Roman" w:cs="Times New Roman"/>
          <w:sz w:val="24"/>
          <w:szCs w:val="24"/>
        </w:rPr>
        <w:t>,</w:t>
      </w:r>
      <w:r w:rsidR="006363EE">
        <w:rPr>
          <w:rFonts w:ascii="Times New Roman" w:eastAsia="ArialMT" w:hAnsi="Times New Roman" w:cs="Times New Roman"/>
          <w:sz w:val="24"/>
          <w:szCs w:val="24"/>
        </w:rPr>
        <w:t xml:space="preserve"> or</w:t>
      </w:r>
      <w:r w:rsidR="00CD50EC">
        <w:rPr>
          <w:rFonts w:ascii="Times New Roman" w:eastAsia="ArialMT" w:hAnsi="Times New Roman" w:cs="Times New Roman"/>
          <w:sz w:val="24"/>
          <w:szCs w:val="24"/>
        </w:rPr>
        <w:t xml:space="preserve">, possibly, </w:t>
      </w:r>
      <w:r w:rsidR="006363EE">
        <w:rPr>
          <w:rFonts w:ascii="Times New Roman" w:eastAsia="ArialMT" w:hAnsi="Times New Roman" w:cs="Times New Roman"/>
          <w:sz w:val="24"/>
          <w:szCs w:val="24"/>
        </w:rPr>
        <w:t xml:space="preserve"> [(</w:t>
      </w:r>
      <w:proofErr w:type="spellStart"/>
      <w:r w:rsidR="006363EE">
        <w:rPr>
          <w:rFonts w:ascii="Times New Roman" w:eastAsia="ArialMT" w:hAnsi="Times New Roman" w:cs="Times New Roman"/>
          <w:sz w:val="24"/>
          <w:szCs w:val="24"/>
        </w:rPr>
        <w:t>RuCl</w:t>
      </w:r>
      <w:proofErr w:type="spellEnd"/>
      <w:r w:rsidR="006363EE">
        <w:rPr>
          <w:rFonts w:ascii="Times New Roman" w:eastAsia="ArialMT" w:hAnsi="Times New Roman" w:cs="Times New Roman"/>
          <w:sz w:val="24"/>
          <w:szCs w:val="24"/>
        </w:rPr>
        <w:t>(</w:t>
      </w:r>
      <w:r w:rsidR="006363EE" w:rsidRPr="004F591D">
        <w:rPr>
          <w:rFonts w:ascii="Times New Roman" w:eastAsia="ArialMT" w:hAnsi="Times New Roman" w:cs="Times New Roman"/>
          <w:i/>
          <w:iCs/>
          <w:sz w:val="24"/>
          <w:szCs w:val="24"/>
        </w:rPr>
        <w:t>p</w:t>
      </w:r>
      <w:r w:rsidR="006363EE">
        <w:rPr>
          <w:rFonts w:ascii="Times New Roman" w:eastAsia="ArialMT" w:hAnsi="Times New Roman" w:cs="Times New Roman"/>
          <w:sz w:val="24"/>
          <w:szCs w:val="24"/>
        </w:rPr>
        <w:t>-cymene)P(C</w:t>
      </w:r>
      <w:r w:rsidR="006363EE" w:rsidRPr="004F591D">
        <w:rPr>
          <w:rFonts w:ascii="Times New Roman" w:eastAsia="ArialMT" w:hAnsi="Times New Roman" w:cs="Times New Roman"/>
          <w:sz w:val="24"/>
          <w:szCs w:val="24"/>
          <w:vertAlign w:val="subscript"/>
        </w:rPr>
        <w:t>8</w:t>
      </w:r>
      <w:r w:rsidR="006363EE">
        <w:rPr>
          <w:rFonts w:ascii="Times New Roman" w:eastAsia="ArialMT" w:hAnsi="Times New Roman" w:cs="Times New Roman"/>
          <w:sz w:val="24"/>
          <w:szCs w:val="24"/>
        </w:rPr>
        <w:t>H</w:t>
      </w:r>
      <w:r w:rsidR="006363EE" w:rsidRPr="004F591D">
        <w:rPr>
          <w:rFonts w:ascii="Times New Roman" w:eastAsia="ArialMT" w:hAnsi="Times New Roman" w:cs="Times New Roman"/>
          <w:sz w:val="24"/>
          <w:szCs w:val="24"/>
          <w:vertAlign w:val="subscript"/>
        </w:rPr>
        <w:t>17</w:t>
      </w:r>
      <w:r w:rsidR="006363EE">
        <w:rPr>
          <w:rFonts w:ascii="Times New Roman" w:eastAsia="ArialMT" w:hAnsi="Times New Roman" w:cs="Times New Roman"/>
          <w:sz w:val="24"/>
          <w:szCs w:val="24"/>
        </w:rPr>
        <w:t>)</w:t>
      </w:r>
      <w:r w:rsidR="006363EE" w:rsidRPr="004F591D">
        <w:rPr>
          <w:rFonts w:ascii="Times New Roman" w:eastAsia="ArialMT" w:hAnsi="Times New Roman" w:cs="Times New Roman"/>
          <w:sz w:val="24"/>
          <w:szCs w:val="24"/>
          <w:vertAlign w:val="subscript"/>
        </w:rPr>
        <w:t>3</w:t>
      </w:r>
      <w:r w:rsidR="006363EE">
        <w:rPr>
          <w:rFonts w:ascii="Times New Roman" w:eastAsia="ArialMT" w:hAnsi="Times New Roman" w:cs="Times New Roman"/>
          <w:sz w:val="24"/>
          <w:szCs w:val="24"/>
        </w:rPr>
        <w:t>)</w:t>
      </w:r>
      <w:r w:rsidR="006363EE" w:rsidRPr="005959A1">
        <w:rPr>
          <w:rFonts w:ascii="Times New Roman" w:eastAsia="ArialMT" w:hAnsi="Times New Roman" w:cs="Times New Roman"/>
          <w:sz w:val="24"/>
          <w:szCs w:val="24"/>
          <w:vertAlign w:val="subscript"/>
        </w:rPr>
        <w:t>2</w:t>
      </w:r>
      <w:r w:rsidR="006363EE">
        <w:rPr>
          <w:rFonts w:ascii="Times New Roman" w:eastAsia="ArialMT" w:hAnsi="Times New Roman" w:cs="Times New Roman"/>
          <w:sz w:val="24"/>
          <w:szCs w:val="24"/>
        </w:rPr>
        <w:t>]</w:t>
      </w:r>
      <w:r w:rsidR="006363EE" w:rsidRPr="005959A1">
        <w:rPr>
          <w:rFonts w:ascii="Times New Roman" w:eastAsia="ArialMT" w:hAnsi="Times New Roman" w:cs="Times New Roman"/>
          <w:sz w:val="24"/>
          <w:szCs w:val="24"/>
          <w:vertAlign w:val="superscript"/>
        </w:rPr>
        <w:t>2+</w:t>
      </w:r>
      <w:r w:rsidR="006363EE">
        <w:rPr>
          <w:rFonts w:ascii="Times New Roman" w:eastAsia="ArialMT" w:hAnsi="Times New Roman" w:cs="Times New Roman"/>
          <w:sz w:val="24"/>
          <w:szCs w:val="24"/>
        </w:rPr>
        <w:t xml:space="preserve"> at the extreme liquid-vacuum interface.</w:t>
      </w:r>
      <w:r w:rsidR="00D8401F">
        <w:rPr>
          <w:rFonts w:ascii="Times New Roman" w:eastAsia="ArialMT" w:hAnsi="Times New Roman" w:cs="Times New Roman"/>
          <w:sz w:val="24"/>
          <w:szCs w:val="24"/>
        </w:rPr>
        <w:t xml:space="preserve"> </w:t>
      </w:r>
      <w:r w:rsidR="00D8401F" w:rsidRPr="00B05C3C" w:rsidDel="00D8401F">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These observations are an important prerequisite for </w:t>
      </w:r>
      <w:r w:rsidR="00FC430E">
        <w:rPr>
          <w:rFonts w:ascii="Times New Roman" w:eastAsia="ArialMT" w:hAnsi="Times New Roman" w:cs="Times New Roman"/>
          <w:sz w:val="24"/>
          <w:szCs w:val="24"/>
        </w:rPr>
        <w:t xml:space="preserve">potential </w:t>
      </w:r>
      <w:r w:rsidRPr="00B05C3C">
        <w:rPr>
          <w:rFonts w:ascii="Times New Roman" w:eastAsia="ArialMT" w:hAnsi="Times New Roman" w:cs="Times New Roman"/>
          <w:sz w:val="24"/>
          <w:szCs w:val="24"/>
        </w:rPr>
        <w:t xml:space="preserve">future RAS experiments that </w:t>
      </w:r>
      <w:r w:rsidR="00FC430E">
        <w:rPr>
          <w:rFonts w:ascii="Times New Roman" w:eastAsia="ArialMT" w:hAnsi="Times New Roman" w:cs="Times New Roman"/>
          <w:sz w:val="24"/>
          <w:szCs w:val="24"/>
        </w:rPr>
        <w:t>can</w:t>
      </w:r>
      <w:r w:rsidR="00FC430E" w:rsidRPr="00B05C3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probe the catalytic activity of transition metal complexes </w:t>
      </w:r>
      <w:r w:rsidR="006D5EF7" w:rsidRPr="00B05C3C">
        <w:rPr>
          <w:rFonts w:ascii="Times New Roman" w:eastAsia="ArialMT" w:hAnsi="Times New Roman" w:cs="Times New Roman"/>
          <w:sz w:val="24"/>
          <w:szCs w:val="24"/>
        </w:rPr>
        <w:t xml:space="preserve">supported </w:t>
      </w:r>
      <w:r w:rsidR="00BB4AE4" w:rsidRPr="00B05C3C">
        <w:rPr>
          <w:rFonts w:ascii="Times New Roman" w:eastAsia="ArialMT" w:hAnsi="Times New Roman" w:cs="Times New Roman"/>
          <w:sz w:val="24"/>
          <w:szCs w:val="24"/>
        </w:rPr>
        <w:t>at</w:t>
      </w:r>
      <w:r w:rsidR="006D5EF7" w:rsidRPr="00B05C3C">
        <w:rPr>
          <w:rFonts w:ascii="Times New Roman" w:eastAsia="ArialMT" w:hAnsi="Times New Roman" w:cs="Times New Roman"/>
          <w:sz w:val="24"/>
          <w:szCs w:val="24"/>
        </w:rPr>
        <w:t xml:space="preserve"> the ionic liquid-vacuum interface.</w:t>
      </w:r>
    </w:p>
    <w:p w14:paraId="4608E4BD" w14:textId="77777777" w:rsidR="00316BF4" w:rsidRDefault="00316BF4">
      <w:pPr>
        <w:rPr>
          <w:rFonts w:ascii="Times New Roman" w:eastAsia="Arial-BoldMT" w:hAnsi="Times New Roman" w:cs="Times New Roman"/>
          <w:b/>
          <w:bCs/>
          <w:sz w:val="24"/>
          <w:szCs w:val="24"/>
        </w:rPr>
      </w:pPr>
      <w:r>
        <w:rPr>
          <w:rFonts w:ascii="Times New Roman" w:eastAsia="Arial-BoldMT" w:hAnsi="Times New Roman" w:cs="Times New Roman"/>
          <w:b/>
          <w:bCs/>
          <w:sz w:val="24"/>
          <w:szCs w:val="24"/>
        </w:rPr>
        <w:br w:type="page"/>
      </w:r>
    </w:p>
    <w:p w14:paraId="78436ABA" w14:textId="387044B7" w:rsidR="002D026D" w:rsidRPr="002D026D" w:rsidRDefault="002D026D">
      <w:pPr>
        <w:autoSpaceDE w:val="0"/>
        <w:autoSpaceDN w:val="0"/>
        <w:adjustRightInd w:val="0"/>
        <w:spacing w:after="0" w:line="480" w:lineRule="auto"/>
        <w:jc w:val="both"/>
        <w:rPr>
          <w:rFonts w:ascii="Times New Roman" w:eastAsia="Arial-BoldMT" w:hAnsi="Times New Roman" w:cs="Times New Roman"/>
          <w:b/>
          <w:bCs/>
          <w:sz w:val="24"/>
          <w:szCs w:val="24"/>
        </w:rPr>
      </w:pPr>
      <w:r w:rsidRPr="002D026D">
        <w:rPr>
          <w:rFonts w:ascii="Times New Roman" w:eastAsia="Arial-BoldMT" w:hAnsi="Times New Roman" w:cs="Times New Roman"/>
          <w:b/>
          <w:bCs/>
          <w:sz w:val="24"/>
          <w:szCs w:val="24"/>
        </w:rPr>
        <w:lastRenderedPageBreak/>
        <w:t>AUTHOR INFORMATION</w:t>
      </w:r>
    </w:p>
    <w:p w14:paraId="4D624F91" w14:textId="77777777" w:rsidR="002D026D" w:rsidRPr="002D026D" w:rsidRDefault="002D026D">
      <w:pPr>
        <w:autoSpaceDE w:val="0"/>
        <w:autoSpaceDN w:val="0"/>
        <w:adjustRightInd w:val="0"/>
        <w:spacing w:after="0" w:line="480" w:lineRule="auto"/>
        <w:jc w:val="both"/>
        <w:rPr>
          <w:rFonts w:ascii="Times New Roman" w:eastAsia="Arial-BoldMT" w:hAnsi="Times New Roman" w:cs="Times New Roman"/>
          <w:b/>
          <w:bCs/>
          <w:sz w:val="24"/>
          <w:szCs w:val="24"/>
        </w:rPr>
      </w:pPr>
      <w:r w:rsidRPr="002D026D">
        <w:rPr>
          <w:rFonts w:ascii="Times New Roman" w:eastAsia="Arial-BoldMT" w:hAnsi="Times New Roman" w:cs="Times New Roman"/>
          <w:b/>
          <w:bCs/>
          <w:sz w:val="24"/>
          <w:szCs w:val="24"/>
        </w:rPr>
        <w:t>Corresponding Author</w:t>
      </w:r>
    </w:p>
    <w:p w14:paraId="4F933A07" w14:textId="77777777" w:rsidR="002D026D" w:rsidRPr="003D11D3" w:rsidRDefault="002D026D">
      <w:pPr>
        <w:autoSpaceDE w:val="0"/>
        <w:autoSpaceDN w:val="0"/>
        <w:adjustRightInd w:val="0"/>
        <w:spacing w:after="0" w:line="480" w:lineRule="auto"/>
        <w:jc w:val="both"/>
        <w:rPr>
          <w:rFonts w:ascii="Times New Roman" w:eastAsia="Arial-BoldMT" w:hAnsi="Times New Roman" w:cs="Times New Roman"/>
          <w:bCs/>
          <w:sz w:val="24"/>
          <w:szCs w:val="24"/>
        </w:rPr>
      </w:pPr>
      <w:r w:rsidRPr="003D11D3">
        <w:rPr>
          <w:rFonts w:ascii="Times New Roman" w:eastAsia="Arial-BoldMT" w:hAnsi="Times New Roman" w:cs="Times New Roman"/>
          <w:bCs/>
          <w:sz w:val="24"/>
          <w:szCs w:val="24"/>
        </w:rPr>
        <w:t>*E-mail: tminton@montana.edu.</w:t>
      </w:r>
    </w:p>
    <w:p w14:paraId="5E25FBE7" w14:textId="77777777" w:rsidR="002D026D" w:rsidRPr="002D026D" w:rsidRDefault="002D026D">
      <w:pPr>
        <w:autoSpaceDE w:val="0"/>
        <w:autoSpaceDN w:val="0"/>
        <w:adjustRightInd w:val="0"/>
        <w:spacing w:after="0" w:line="480" w:lineRule="auto"/>
        <w:jc w:val="both"/>
        <w:rPr>
          <w:rFonts w:ascii="Times New Roman" w:eastAsia="Arial-BoldMT" w:hAnsi="Times New Roman" w:cs="Times New Roman"/>
          <w:b/>
          <w:bCs/>
          <w:sz w:val="24"/>
          <w:szCs w:val="24"/>
        </w:rPr>
      </w:pPr>
      <w:r w:rsidRPr="002D026D">
        <w:rPr>
          <w:rFonts w:ascii="Times New Roman" w:eastAsia="Arial-BoldMT" w:hAnsi="Times New Roman" w:cs="Times New Roman"/>
          <w:b/>
          <w:bCs/>
          <w:sz w:val="24"/>
          <w:szCs w:val="24"/>
        </w:rPr>
        <w:t>ORCID</w:t>
      </w:r>
    </w:p>
    <w:p w14:paraId="17879BA1" w14:textId="53DA7310" w:rsidR="00B8375B" w:rsidRDefault="002D026D">
      <w:pPr>
        <w:autoSpaceDE w:val="0"/>
        <w:autoSpaceDN w:val="0"/>
        <w:adjustRightInd w:val="0"/>
        <w:spacing w:after="0" w:line="480" w:lineRule="auto"/>
        <w:jc w:val="both"/>
        <w:rPr>
          <w:rFonts w:ascii="Times New Roman" w:eastAsia="Arial-BoldMT" w:hAnsi="Times New Roman" w:cs="Times New Roman"/>
          <w:bCs/>
          <w:sz w:val="24"/>
          <w:szCs w:val="24"/>
        </w:rPr>
      </w:pPr>
      <w:r w:rsidRPr="003D11D3">
        <w:rPr>
          <w:rFonts w:ascii="Times New Roman" w:eastAsia="Arial-BoldMT" w:hAnsi="Times New Roman" w:cs="Times New Roman"/>
          <w:bCs/>
          <w:sz w:val="24"/>
          <w:szCs w:val="24"/>
        </w:rPr>
        <w:t xml:space="preserve">Timothy K. Minton: </w:t>
      </w:r>
      <w:r w:rsidR="00B8375B">
        <w:rPr>
          <w:rFonts w:ascii="Times New Roman" w:eastAsia="Arial-BoldMT" w:hAnsi="Times New Roman" w:cs="Times New Roman"/>
          <w:bCs/>
          <w:sz w:val="24"/>
          <w:szCs w:val="24"/>
        </w:rPr>
        <w:t xml:space="preserve"> </w:t>
      </w:r>
      <w:r w:rsidRPr="003D11D3">
        <w:rPr>
          <w:rFonts w:ascii="Times New Roman" w:eastAsia="Arial-BoldMT" w:hAnsi="Times New Roman" w:cs="Times New Roman"/>
          <w:bCs/>
          <w:sz w:val="24"/>
          <w:szCs w:val="24"/>
        </w:rPr>
        <w:t>0000-0003-4577-7879</w:t>
      </w:r>
      <w:r>
        <w:rPr>
          <w:rFonts w:ascii="Times New Roman" w:eastAsia="Arial-BoldMT" w:hAnsi="Times New Roman" w:cs="Times New Roman"/>
          <w:bCs/>
          <w:sz w:val="24"/>
          <w:szCs w:val="24"/>
        </w:rPr>
        <w:t xml:space="preserve">  </w:t>
      </w:r>
    </w:p>
    <w:p w14:paraId="723DB331" w14:textId="175C2807" w:rsidR="002D026D" w:rsidRDefault="00B8375B">
      <w:pPr>
        <w:autoSpaceDE w:val="0"/>
        <w:autoSpaceDN w:val="0"/>
        <w:adjustRightInd w:val="0"/>
        <w:spacing w:after="0" w:line="480" w:lineRule="auto"/>
        <w:jc w:val="both"/>
        <w:rPr>
          <w:rFonts w:ascii="Times New Roman" w:hAnsi="Times New Roman" w:cs="Times New Roman"/>
          <w:sz w:val="24"/>
          <w:szCs w:val="24"/>
        </w:rPr>
      </w:pPr>
      <w:r>
        <w:rPr>
          <w:rFonts w:ascii="Times New Roman" w:eastAsia="Arial-BoldMT" w:hAnsi="Times New Roman" w:cs="Times New Roman"/>
          <w:bCs/>
          <w:sz w:val="24"/>
          <w:szCs w:val="24"/>
        </w:rPr>
        <w:t xml:space="preserve">Eric J. </w:t>
      </w:r>
      <w:r w:rsidRPr="002E58FD">
        <w:rPr>
          <w:rFonts w:ascii="Times New Roman" w:eastAsia="Arial-BoldMT" w:hAnsi="Times New Roman" w:cs="Times New Roman"/>
          <w:bCs/>
          <w:sz w:val="24"/>
          <w:szCs w:val="24"/>
        </w:rPr>
        <w:t>Smoll, Jr</w:t>
      </w:r>
      <w:r w:rsidRPr="00B8375B">
        <w:rPr>
          <w:rFonts w:ascii="Times New Roman" w:eastAsia="Arial-BoldMT" w:hAnsi="Times New Roman" w:cs="Times New Roman"/>
          <w:bCs/>
          <w:sz w:val="24"/>
          <w:szCs w:val="24"/>
        </w:rPr>
        <w:t xml:space="preserve">.: </w:t>
      </w:r>
      <w:r w:rsidRPr="002E58FD">
        <w:rPr>
          <w:rFonts w:ascii="Times New Roman" w:eastAsia="Arial-BoldMT" w:hAnsi="Times New Roman" w:cs="Times New Roman"/>
          <w:bCs/>
          <w:sz w:val="24"/>
          <w:szCs w:val="24"/>
        </w:rPr>
        <w:t xml:space="preserve"> </w:t>
      </w:r>
      <w:r w:rsidRPr="003D11D3">
        <w:rPr>
          <w:rFonts w:ascii="Times New Roman" w:hAnsi="Times New Roman" w:cs="Times New Roman"/>
          <w:sz w:val="24"/>
          <w:szCs w:val="24"/>
        </w:rPr>
        <w:t>0000-0003-1955-4671</w:t>
      </w:r>
    </w:p>
    <w:p w14:paraId="11B20F36" w14:textId="4E950880" w:rsidR="00A5017F" w:rsidRDefault="00A5017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John M. Slattery:</w:t>
      </w:r>
      <w:r w:rsidR="001577B3">
        <w:rPr>
          <w:rFonts w:ascii="Times New Roman" w:hAnsi="Times New Roman" w:cs="Times New Roman"/>
          <w:sz w:val="24"/>
          <w:szCs w:val="24"/>
        </w:rPr>
        <w:t xml:space="preserve"> </w:t>
      </w:r>
      <w:r w:rsidR="001577B3" w:rsidRPr="001577B3">
        <w:rPr>
          <w:rFonts w:ascii="Times New Roman" w:hAnsi="Times New Roman" w:cs="Times New Roman"/>
          <w:sz w:val="24"/>
          <w:szCs w:val="24"/>
        </w:rPr>
        <w:t>0000-0001-6491-8302</w:t>
      </w:r>
    </w:p>
    <w:p w14:paraId="44105CAE" w14:textId="77777777" w:rsidR="002D026D" w:rsidRPr="002D026D" w:rsidRDefault="002D026D">
      <w:pPr>
        <w:autoSpaceDE w:val="0"/>
        <w:autoSpaceDN w:val="0"/>
        <w:adjustRightInd w:val="0"/>
        <w:spacing w:after="0" w:line="480" w:lineRule="auto"/>
        <w:jc w:val="both"/>
        <w:rPr>
          <w:rFonts w:ascii="Times New Roman" w:eastAsia="Arial-BoldMT" w:hAnsi="Times New Roman" w:cs="Times New Roman"/>
          <w:b/>
          <w:bCs/>
          <w:sz w:val="24"/>
          <w:szCs w:val="24"/>
        </w:rPr>
      </w:pPr>
      <w:r w:rsidRPr="002D026D">
        <w:rPr>
          <w:rFonts w:ascii="Times New Roman" w:eastAsia="Arial-BoldMT" w:hAnsi="Times New Roman" w:cs="Times New Roman"/>
          <w:b/>
          <w:bCs/>
          <w:sz w:val="24"/>
          <w:szCs w:val="24"/>
        </w:rPr>
        <w:t>Notes</w:t>
      </w:r>
    </w:p>
    <w:p w14:paraId="58DD226B" w14:textId="42C05F0B" w:rsidR="002D026D" w:rsidRPr="003D11D3" w:rsidRDefault="002D026D">
      <w:pPr>
        <w:autoSpaceDE w:val="0"/>
        <w:autoSpaceDN w:val="0"/>
        <w:adjustRightInd w:val="0"/>
        <w:spacing w:after="0" w:line="480" w:lineRule="auto"/>
        <w:jc w:val="both"/>
        <w:rPr>
          <w:rFonts w:ascii="Times New Roman" w:eastAsia="Arial-BoldMT" w:hAnsi="Times New Roman" w:cs="Times New Roman"/>
          <w:bCs/>
          <w:sz w:val="24"/>
          <w:szCs w:val="24"/>
        </w:rPr>
      </w:pPr>
      <w:r w:rsidRPr="003D11D3">
        <w:rPr>
          <w:rFonts w:ascii="Times New Roman" w:eastAsia="Arial-BoldMT" w:hAnsi="Times New Roman" w:cs="Times New Roman"/>
          <w:bCs/>
          <w:sz w:val="24"/>
          <w:szCs w:val="24"/>
        </w:rPr>
        <w:t>The authors declare no competing financial interest.</w:t>
      </w:r>
    </w:p>
    <w:p w14:paraId="0F3636D2" w14:textId="77777777" w:rsidR="002D026D" w:rsidRDefault="002D026D">
      <w:pPr>
        <w:autoSpaceDE w:val="0"/>
        <w:autoSpaceDN w:val="0"/>
        <w:adjustRightInd w:val="0"/>
        <w:spacing w:after="0" w:line="480" w:lineRule="auto"/>
        <w:jc w:val="both"/>
        <w:rPr>
          <w:rFonts w:ascii="Times New Roman" w:eastAsia="Arial-BoldMT" w:hAnsi="Times New Roman" w:cs="Times New Roman"/>
          <w:b/>
          <w:bCs/>
          <w:sz w:val="24"/>
          <w:szCs w:val="24"/>
        </w:rPr>
      </w:pPr>
    </w:p>
    <w:p w14:paraId="200B3D9D" w14:textId="592F3F59" w:rsidR="00E113B3" w:rsidRPr="00B05C3C" w:rsidRDefault="00E113B3">
      <w:pPr>
        <w:autoSpaceDE w:val="0"/>
        <w:autoSpaceDN w:val="0"/>
        <w:adjustRightInd w:val="0"/>
        <w:spacing w:after="0" w:line="480" w:lineRule="auto"/>
        <w:jc w:val="both"/>
        <w:rPr>
          <w:rFonts w:ascii="Times New Roman" w:eastAsia="Arial-BoldMT" w:hAnsi="Times New Roman" w:cs="Times New Roman"/>
          <w:b/>
          <w:bCs/>
          <w:sz w:val="24"/>
          <w:szCs w:val="24"/>
        </w:rPr>
      </w:pPr>
      <w:r w:rsidRPr="00B05C3C">
        <w:rPr>
          <w:rFonts w:ascii="Times New Roman" w:eastAsia="Arial-BoldMT" w:hAnsi="Times New Roman" w:cs="Times New Roman"/>
          <w:b/>
          <w:bCs/>
          <w:sz w:val="24"/>
          <w:szCs w:val="24"/>
        </w:rPr>
        <w:t>A</w:t>
      </w:r>
      <w:r w:rsidR="00FC430E">
        <w:rPr>
          <w:rFonts w:ascii="Times New Roman" w:eastAsia="Arial-BoldMT" w:hAnsi="Times New Roman" w:cs="Times New Roman"/>
          <w:b/>
          <w:bCs/>
          <w:sz w:val="24"/>
          <w:szCs w:val="24"/>
        </w:rPr>
        <w:t>CKNOWLEDGMENT</w:t>
      </w:r>
      <w:r w:rsidR="002D026D">
        <w:rPr>
          <w:rFonts w:ascii="Times New Roman" w:eastAsia="Arial-BoldMT" w:hAnsi="Times New Roman" w:cs="Times New Roman"/>
          <w:b/>
          <w:bCs/>
          <w:sz w:val="24"/>
          <w:szCs w:val="24"/>
        </w:rPr>
        <w:t>S</w:t>
      </w:r>
    </w:p>
    <w:p w14:paraId="6312F9D7" w14:textId="59473811" w:rsidR="00874825" w:rsidRPr="00B05C3C" w:rsidRDefault="00C45601">
      <w:pPr>
        <w:autoSpaceDE w:val="0"/>
        <w:autoSpaceDN w:val="0"/>
        <w:adjustRightInd w:val="0"/>
        <w:spacing w:after="0" w:line="480" w:lineRule="auto"/>
        <w:ind w:firstLine="720"/>
        <w:jc w:val="both"/>
        <w:rPr>
          <w:rFonts w:ascii="Times New Roman" w:hAnsi="Times New Roman" w:cs="Times New Roman"/>
          <w:b/>
          <w:sz w:val="24"/>
          <w:szCs w:val="24"/>
        </w:rPr>
      </w:pPr>
      <w:r w:rsidRPr="00B05C3C">
        <w:rPr>
          <w:rFonts w:ascii="Times New Roman" w:eastAsia="ArialMT" w:hAnsi="Times New Roman" w:cs="Times New Roman"/>
          <w:sz w:val="24"/>
          <w:szCs w:val="24"/>
        </w:rPr>
        <w:t>This work has been supported by the U.S. National Science Foundation (CHE-1566616)</w:t>
      </w:r>
      <w:r w:rsidR="00681BC0">
        <w:rPr>
          <w:rFonts w:ascii="Times New Roman" w:eastAsia="ArialMT" w:hAnsi="Times New Roman" w:cs="Times New Roman"/>
          <w:sz w:val="24"/>
          <w:szCs w:val="24"/>
        </w:rPr>
        <w:t>, EPSRC (</w:t>
      </w:r>
      <w:r w:rsidR="00681BC0" w:rsidRPr="00681BC0">
        <w:rPr>
          <w:rFonts w:ascii="Times New Roman" w:eastAsia="ArialMT" w:hAnsi="Times New Roman" w:cs="Times New Roman"/>
          <w:sz w:val="24"/>
          <w:szCs w:val="24"/>
        </w:rPr>
        <w:t>EP/K032062/1</w:t>
      </w:r>
      <w:r w:rsidR="00681BC0">
        <w:rPr>
          <w:rFonts w:ascii="Times New Roman" w:eastAsia="ArialMT" w:hAnsi="Times New Roman" w:cs="Times New Roman"/>
          <w:sz w:val="24"/>
          <w:szCs w:val="24"/>
        </w:rPr>
        <w:t>)</w:t>
      </w:r>
      <w:r w:rsidR="00B17E97">
        <w:rPr>
          <w:rFonts w:ascii="Times New Roman" w:eastAsia="ArialMT" w:hAnsi="Times New Roman" w:cs="Times New Roman"/>
          <w:sz w:val="24"/>
          <w:szCs w:val="24"/>
        </w:rPr>
        <w:t xml:space="preserve">, ERASMUS+ scheme (for XC) </w:t>
      </w:r>
      <w:r w:rsidR="00681BC0">
        <w:rPr>
          <w:rFonts w:ascii="Times New Roman" w:eastAsia="ArialMT" w:hAnsi="Times New Roman" w:cs="Times New Roman"/>
          <w:sz w:val="24"/>
          <w:szCs w:val="24"/>
        </w:rPr>
        <w:t>and the University of York (studentship for LMM)</w:t>
      </w:r>
      <w:r w:rsidRPr="00B05C3C">
        <w:rPr>
          <w:rFonts w:ascii="Times New Roman" w:eastAsia="ArialMT" w:hAnsi="Times New Roman" w:cs="Times New Roman"/>
          <w:sz w:val="24"/>
          <w:szCs w:val="24"/>
        </w:rPr>
        <w:t xml:space="preserve">.  RAS data were collected with the assistance of Ms. Alexandra Jones, and </w:t>
      </w:r>
      <w:r w:rsidR="00E113B3" w:rsidRPr="00B05C3C">
        <w:rPr>
          <w:rFonts w:ascii="Times New Roman" w:eastAsia="ArialMT" w:hAnsi="Times New Roman" w:cs="Times New Roman"/>
          <w:sz w:val="24"/>
          <w:szCs w:val="24"/>
        </w:rPr>
        <w:t xml:space="preserve">XPS and TOF-SIMS spectra were collected with the assistance of Dr. Manjula </w:t>
      </w:r>
      <w:proofErr w:type="spellStart"/>
      <w:r w:rsidR="00E113B3" w:rsidRPr="00B05C3C">
        <w:rPr>
          <w:rFonts w:ascii="Times New Roman" w:eastAsia="ArialMT" w:hAnsi="Times New Roman" w:cs="Times New Roman"/>
          <w:sz w:val="24"/>
          <w:szCs w:val="24"/>
        </w:rPr>
        <w:t>Nandasiri</w:t>
      </w:r>
      <w:proofErr w:type="spellEnd"/>
      <w:r w:rsidR="00E113B3" w:rsidRPr="00B05C3C">
        <w:rPr>
          <w:rFonts w:ascii="Times New Roman" w:eastAsia="ArialMT" w:hAnsi="Times New Roman" w:cs="Times New Roman"/>
          <w:sz w:val="24"/>
          <w:szCs w:val="24"/>
        </w:rPr>
        <w:t xml:space="preserve"> and Dr. Recep</w:t>
      </w:r>
      <w:r w:rsidR="00E113B3" w:rsidRPr="005C162C">
        <w:rPr>
          <w:rFonts w:ascii="Times New Roman" w:eastAsia="ArialMT" w:hAnsi="Times New Roman" w:cs="Times New Roman"/>
          <w:sz w:val="24"/>
          <w:szCs w:val="24"/>
        </w:rPr>
        <w:t xml:space="preserve"> Avci at the Image and Chemical A</w:t>
      </w:r>
      <w:r w:rsidR="00E113B3" w:rsidRPr="00D777CA">
        <w:rPr>
          <w:rFonts w:ascii="Times New Roman" w:eastAsia="ArialMT" w:hAnsi="Times New Roman" w:cs="Times New Roman"/>
          <w:sz w:val="24"/>
          <w:szCs w:val="24"/>
        </w:rPr>
        <w:t>nalysis Laboratory at MSU.</w:t>
      </w:r>
      <w:r w:rsidR="00C65C0C" w:rsidRPr="005959A1">
        <w:rPr>
          <w:rFonts w:ascii="Times New Roman" w:hAnsi="Times New Roman" w:cs="Times New Roman"/>
          <w:sz w:val="24"/>
          <w:szCs w:val="24"/>
        </w:rPr>
        <w:t xml:space="preserve"> </w:t>
      </w:r>
      <w:r w:rsidR="00C65C0C">
        <w:rPr>
          <w:rFonts w:ascii="Times New Roman" w:hAnsi="Times New Roman" w:cs="Times New Roman"/>
          <w:sz w:val="24"/>
          <w:szCs w:val="24"/>
        </w:rPr>
        <w:t xml:space="preserve"> </w:t>
      </w:r>
      <w:r w:rsidR="00C65C0C" w:rsidRPr="005959A1">
        <w:rPr>
          <w:rFonts w:ascii="Times New Roman" w:hAnsi="Times New Roman" w:cs="Times New Roman"/>
          <w:sz w:val="24"/>
          <w:szCs w:val="24"/>
        </w:rPr>
        <w:t>This work was performed in part at the Montana Nanotechnology Facility, a member of the National Nanotechnology Coordinated Infrastructure (NNCI), which is supported by the National Science Foundation (Grant# ECCS-1542210).</w:t>
      </w:r>
      <w:r w:rsidR="00C65C0C" w:rsidRPr="005C162C">
        <w:rPr>
          <w:rFonts w:ascii="Times New Roman" w:eastAsia="ArialMT" w:hAnsi="Times New Roman" w:cs="Times New Roman"/>
          <w:sz w:val="24"/>
          <w:szCs w:val="24"/>
        </w:rPr>
        <w:t xml:space="preserve"> </w:t>
      </w:r>
      <w:r w:rsidRPr="005C162C">
        <w:rPr>
          <w:rFonts w:ascii="Times New Roman" w:eastAsia="ArialMT" w:hAnsi="Times New Roman" w:cs="Times New Roman"/>
          <w:sz w:val="24"/>
          <w:szCs w:val="24"/>
        </w:rPr>
        <w:t xml:space="preserve"> </w:t>
      </w:r>
      <w:r w:rsidR="00C93423" w:rsidRPr="00D777CA">
        <w:rPr>
          <w:rFonts w:ascii="Times New Roman" w:eastAsia="ArialMT" w:hAnsi="Times New Roman" w:cs="Times New Roman"/>
          <w:sz w:val="24"/>
          <w:szCs w:val="24"/>
        </w:rPr>
        <w:t xml:space="preserve">We are grateful </w:t>
      </w:r>
      <w:r w:rsidR="00EE77A3" w:rsidRPr="00C65C0C">
        <w:rPr>
          <w:rFonts w:ascii="Times New Roman" w:eastAsia="ArialMT" w:hAnsi="Times New Roman" w:cs="Times New Roman"/>
          <w:sz w:val="24"/>
          <w:szCs w:val="24"/>
        </w:rPr>
        <w:t>to</w:t>
      </w:r>
      <w:r w:rsidR="00C93423" w:rsidRPr="00C65C0C">
        <w:rPr>
          <w:rFonts w:ascii="Times New Roman" w:eastAsia="ArialMT" w:hAnsi="Times New Roman" w:cs="Times New Roman"/>
          <w:sz w:val="24"/>
          <w:szCs w:val="24"/>
        </w:rPr>
        <w:t xml:space="preserve"> Dr. Pedro Aguiar for his help with collecting MAS NMR spectra at the</w:t>
      </w:r>
      <w:r w:rsidR="00C93423">
        <w:rPr>
          <w:rFonts w:ascii="Times New Roman" w:eastAsia="ArialMT" w:hAnsi="Times New Roman" w:cs="Times New Roman"/>
          <w:sz w:val="24"/>
          <w:szCs w:val="24"/>
        </w:rPr>
        <w:t xml:space="preserve"> University of York Centre for Magnetic Resonance.</w:t>
      </w:r>
      <w:r w:rsidR="00C65C0C">
        <w:rPr>
          <w:rFonts w:ascii="Times New Roman" w:eastAsia="ArialMT" w:hAnsi="Times New Roman" w:cs="Times New Roman"/>
          <w:sz w:val="24"/>
          <w:szCs w:val="24"/>
        </w:rPr>
        <w:t xml:space="preserve"> </w:t>
      </w:r>
      <w:r w:rsidRPr="00B05C3C">
        <w:rPr>
          <w:rFonts w:ascii="Times New Roman" w:eastAsia="ArialMT" w:hAnsi="Times New Roman" w:cs="Times New Roman"/>
          <w:sz w:val="24"/>
          <w:szCs w:val="24"/>
        </w:rPr>
        <w:t xml:space="preserve"> </w:t>
      </w:r>
      <w:r w:rsidR="00FC430E">
        <w:rPr>
          <w:rFonts w:ascii="Times New Roman" w:eastAsia="ArialMT" w:hAnsi="Times New Roman" w:cs="Times New Roman"/>
          <w:sz w:val="24"/>
          <w:szCs w:val="24"/>
        </w:rPr>
        <w:t xml:space="preserve">We are </w:t>
      </w:r>
      <w:r w:rsidR="00C93423">
        <w:rPr>
          <w:rFonts w:ascii="Times New Roman" w:eastAsia="ArialMT" w:hAnsi="Times New Roman" w:cs="Times New Roman"/>
          <w:sz w:val="24"/>
          <w:szCs w:val="24"/>
        </w:rPr>
        <w:t xml:space="preserve">also </w:t>
      </w:r>
      <w:r w:rsidR="00FC430E">
        <w:rPr>
          <w:rFonts w:ascii="Times New Roman" w:eastAsia="ArialMT" w:hAnsi="Times New Roman" w:cs="Times New Roman"/>
          <w:sz w:val="24"/>
          <w:szCs w:val="24"/>
        </w:rPr>
        <w:t>grateful to Prof. Robert Szilagyi for helpful discussions</w:t>
      </w:r>
      <w:r w:rsidR="00C93423">
        <w:rPr>
          <w:rFonts w:ascii="Times New Roman" w:eastAsia="ArialMT" w:hAnsi="Times New Roman" w:cs="Times New Roman"/>
          <w:sz w:val="24"/>
          <w:szCs w:val="24"/>
        </w:rPr>
        <w:t xml:space="preserve"> and to Mr</w:t>
      </w:r>
      <w:r w:rsidR="008D5FCB">
        <w:rPr>
          <w:rFonts w:ascii="Times New Roman" w:eastAsia="ArialMT" w:hAnsi="Times New Roman" w:cs="Times New Roman"/>
          <w:sz w:val="24"/>
          <w:szCs w:val="24"/>
        </w:rPr>
        <w:t>.</w:t>
      </w:r>
      <w:r w:rsidR="00C93423">
        <w:rPr>
          <w:rFonts w:ascii="Times New Roman" w:eastAsia="ArialMT" w:hAnsi="Times New Roman" w:cs="Times New Roman"/>
          <w:sz w:val="24"/>
          <w:szCs w:val="24"/>
        </w:rPr>
        <w:t xml:space="preserve"> Chris </w:t>
      </w:r>
      <w:proofErr w:type="spellStart"/>
      <w:r w:rsidR="00C93423">
        <w:rPr>
          <w:rFonts w:ascii="Times New Roman" w:eastAsia="ArialMT" w:hAnsi="Times New Roman" w:cs="Times New Roman"/>
          <w:sz w:val="24"/>
          <w:szCs w:val="24"/>
        </w:rPr>
        <w:t>Goult</w:t>
      </w:r>
      <w:proofErr w:type="spellEnd"/>
      <w:r w:rsidR="00C93423">
        <w:rPr>
          <w:rFonts w:ascii="Times New Roman" w:eastAsia="ArialMT" w:hAnsi="Times New Roman" w:cs="Times New Roman"/>
          <w:sz w:val="24"/>
          <w:szCs w:val="24"/>
        </w:rPr>
        <w:t xml:space="preserve"> for processing</w:t>
      </w:r>
      <w:r w:rsidR="00135FEE">
        <w:rPr>
          <w:rFonts w:ascii="Times New Roman" w:eastAsia="ArialMT" w:hAnsi="Times New Roman" w:cs="Times New Roman"/>
          <w:sz w:val="24"/>
          <w:szCs w:val="24"/>
        </w:rPr>
        <w:t xml:space="preserve"> some NMR spectra</w:t>
      </w:r>
      <w:r w:rsidR="00C93423">
        <w:rPr>
          <w:rFonts w:ascii="Times New Roman" w:eastAsia="ArialMT" w:hAnsi="Times New Roman" w:cs="Times New Roman"/>
          <w:sz w:val="24"/>
          <w:szCs w:val="24"/>
        </w:rPr>
        <w:t>.</w:t>
      </w:r>
    </w:p>
    <w:p w14:paraId="20340AF1" w14:textId="77777777" w:rsidR="00751AA9" w:rsidRPr="00B05C3C" w:rsidRDefault="00751AA9">
      <w:pPr>
        <w:autoSpaceDE w:val="0"/>
        <w:autoSpaceDN w:val="0"/>
        <w:adjustRightInd w:val="0"/>
        <w:spacing w:after="0" w:line="480" w:lineRule="auto"/>
        <w:jc w:val="both"/>
        <w:rPr>
          <w:rFonts w:ascii="Times New Roman" w:hAnsi="Times New Roman" w:cs="Times New Roman"/>
          <w:b/>
          <w:sz w:val="24"/>
          <w:szCs w:val="24"/>
        </w:rPr>
      </w:pPr>
    </w:p>
    <w:p w14:paraId="41A680BF" w14:textId="77777777" w:rsidR="00316BF4" w:rsidRDefault="00316BF4">
      <w:pPr>
        <w:rPr>
          <w:rFonts w:ascii="Times New Roman" w:hAnsi="Times New Roman" w:cs="Times New Roman"/>
          <w:b/>
          <w:sz w:val="24"/>
          <w:szCs w:val="24"/>
        </w:rPr>
      </w:pPr>
      <w:r>
        <w:rPr>
          <w:rFonts w:ascii="Times New Roman" w:hAnsi="Times New Roman" w:cs="Times New Roman"/>
          <w:b/>
          <w:sz w:val="24"/>
          <w:szCs w:val="24"/>
        </w:rPr>
        <w:br w:type="page"/>
      </w:r>
    </w:p>
    <w:p w14:paraId="6D4785EF" w14:textId="5E3C12B5" w:rsidR="00B65440" w:rsidRPr="00B05C3C" w:rsidRDefault="00B65440">
      <w:pPr>
        <w:autoSpaceDE w:val="0"/>
        <w:autoSpaceDN w:val="0"/>
        <w:adjustRightInd w:val="0"/>
        <w:spacing w:after="0" w:line="480" w:lineRule="auto"/>
        <w:jc w:val="both"/>
        <w:rPr>
          <w:rFonts w:ascii="Times New Roman" w:eastAsia="ArialMT" w:hAnsi="Times New Roman" w:cs="Times New Roman"/>
          <w:sz w:val="24"/>
          <w:szCs w:val="24"/>
        </w:rPr>
      </w:pPr>
      <w:r w:rsidRPr="00B05C3C">
        <w:rPr>
          <w:rFonts w:ascii="Times New Roman" w:hAnsi="Times New Roman" w:cs="Times New Roman"/>
          <w:b/>
          <w:sz w:val="24"/>
          <w:szCs w:val="24"/>
        </w:rPr>
        <w:lastRenderedPageBreak/>
        <w:t>R</w:t>
      </w:r>
      <w:r w:rsidR="00FC430E">
        <w:rPr>
          <w:rFonts w:ascii="Times New Roman" w:hAnsi="Times New Roman" w:cs="Times New Roman"/>
          <w:b/>
          <w:sz w:val="24"/>
          <w:szCs w:val="24"/>
        </w:rPr>
        <w:t>EFERENCES</w:t>
      </w:r>
    </w:p>
    <w:p w14:paraId="6A1DFF15" w14:textId="77777777" w:rsidR="00F420DA" w:rsidRPr="00F420DA" w:rsidRDefault="00B65440">
      <w:pPr>
        <w:pStyle w:val="EndNoteBibliography"/>
        <w:spacing w:after="0"/>
        <w:ind w:left="720" w:hanging="720"/>
      </w:pPr>
      <w:r w:rsidRPr="00B05C3C">
        <w:rPr>
          <w:szCs w:val="24"/>
        </w:rPr>
        <w:fldChar w:fldCharType="begin"/>
      </w:r>
      <w:r w:rsidRPr="00751AA9">
        <w:rPr>
          <w:szCs w:val="24"/>
        </w:rPr>
        <w:instrText xml:space="preserve"> ADDIN EN.REFLIST </w:instrText>
      </w:r>
      <w:r w:rsidRPr="00B05C3C">
        <w:rPr>
          <w:szCs w:val="24"/>
        </w:rPr>
        <w:fldChar w:fldCharType="separate"/>
      </w:r>
      <w:r w:rsidR="00F420DA" w:rsidRPr="00F420DA">
        <w:t>(1)</w:t>
      </w:r>
      <w:r w:rsidR="00F420DA" w:rsidRPr="00F420DA">
        <w:tab/>
        <w:t xml:space="preserve">Knowles, W. S.; Sabacky, M. J. Catalytic asymmetric hydrogenation employing a soluble optically active rhodium complex. </w:t>
      </w:r>
      <w:r w:rsidR="00F420DA" w:rsidRPr="00F420DA">
        <w:rPr>
          <w:i/>
        </w:rPr>
        <w:t xml:space="preserve">Chem. Commun. </w:t>
      </w:r>
      <w:r w:rsidR="00F420DA" w:rsidRPr="00F420DA">
        <w:rPr>
          <w:b/>
        </w:rPr>
        <w:t>1968</w:t>
      </w:r>
      <w:r w:rsidR="00F420DA" w:rsidRPr="00F420DA">
        <w:t>, 1445-1446.</w:t>
      </w:r>
    </w:p>
    <w:p w14:paraId="56612A87" w14:textId="77777777" w:rsidR="00F420DA" w:rsidRPr="00F420DA" w:rsidRDefault="00F420DA">
      <w:pPr>
        <w:pStyle w:val="EndNoteBibliography"/>
        <w:spacing w:after="0"/>
        <w:ind w:left="720" w:hanging="720"/>
      </w:pPr>
      <w:r w:rsidRPr="00F420DA">
        <w:t>(2)</w:t>
      </w:r>
      <w:r w:rsidRPr="00F420DA">
        <w:tab/>
        <w:t xml:space="preserve">Scholl, M.; Trnka, T. M.; Morgan, J. P.; Grubbs, R. H. Increased ring closing metathesis activity of ruthenium-based olefin metathesis catalysts coordinated with imidazolin-2-ylidene ligands. </w:t>
      </w:r>
      <w:r w:rsidRPr="00F420DA">
        <w:rPr>
          <w:i/>
        </w:rPr>
        <w:t xml:space="preserve">Tetrahedron Lett. </w:t>
      </w:r>
      <w:r w:rsidRPr="00F420DA">
        <w:rPr>
          <w:b/>
        </w:rPr>
        <w:t>1999,</w:t>
      </w:r>
      <w:r w:rsidRPr="00F420DA">
        <w:t xml:space="preserve"> </w:t>
      </w:r>
      <w:r w:rsidRPr="00F420DA">
        <w:rPr>
          <w:i/>
        </w:rPr>
        <w:t>40</w:t>
      </w:r>
      <w:r w:rsidRPr="00F420DA">
        <w:t>, 2247-2250.</w:t>
      </w:r>
    </w:p>
    <w:p w14:paraId="69A87463" w14:textId="77777777" w:rsidR="00F420DA" w:rsidRPr="00F420DA" w:rsidRDefault="00F420DA">
      <w:pPr>
        <w:pStyle w:val="EndNoteBibliography"/>
        <w:spacing w:after="0"/>
        <w:ind w:left="720" w:hanging="720"/>
      </w:pPr>
      <w:r w:rsidRPr="00F420DA">
        <w:t>(3)</w:t>
      </w:r>
      <w:r w:rsidRPr="00F420DA">
        <w:tab/>
        <w:t xml:space="preserve">Grubbs, R. H.; Brunck, T. K. Possible intermediate in the tungsten-catalyzed olefin metathesis reaction. </w:t>
      </w:r>
      <w:r w:rsidRPr="00F420DA">
        <w:rPr>
          <w:i/>
        </w:rPr>
        <w:t xml:space="preserve">J. Am. Chem. Soc. </w:t>
      </w:r>
      <w:r w:rsidRPr="00F420DA">
        <w:rPr>
          <w:b/>
        </w:rPr>
        <w:t>1972,</w:t>
      </w:r>
      <w:r w:rsidRPr="00F420DA">
        <w:t xml:space="preserve"> </w:t>
      </w:r>
      <w:r w:rsidRPr="00F420DA">
        <w:rPr>
          <w:i/>
        </w:rPr>
        <w:t>94</w:t>
      </w:r>
      <w:r w:rsidRPr="00F420DA">
        <w:t>, 2538-2540.</w:t>
      </w:r>
    </w:p>
    <w:p w14:paraId="70D323B8" w14:textId="77777777" w:rsidR="00F420DA" w:rsidRPr="00F420DA" w:rsidRDefault="00F420DA">
      <w:pPr>
        <w:pStyle w:val="EndNoteBibliography"/>
        <w:spacing w:after="0"/>
        <w:ind w:left="720" w:hanging="720"/>
      </w:pPr>
      <w:r w:rsidRPr="00F420DA">
        <w:t>(4)</w:t>
      </w:r>
      <w:r w:rsidRPr="00F420DA">
        <w:tab/>
        <w:t xml:space="preserve">Nguyen, S. T.; Grubbs, R. H.; Ziller, J. W. Syntheses and activities of new single-component, ruthenium-based olefin metathesis catalysts. </w:t>
      </w:r>
      <w:r w:rsidRPr="00F420DA">
        <w:rPr>
          <w:i/>
        </w:rPr>
        <w:t xml:space="preserve">J. Am. Chem. Soc. </w:t>
      </w:r>
      <w:r w:rsidRPr="00F420DA">
        <w:rPr>
          <w:b/>
        </w:rPr>
        <w:t>1993,</w:t>
      </w:r>
      <w:r w:rsidRPr="00F420DA">
        <w:t xml:space="preserve"> </w:t>
      </w:r>
      <w:r w:rsidRPr="00F420DA">
        <w:rPr>
          <w:i/>
        </w:rPr>
        <w:t>115</w:t>
      </w:r>
      <w:r w:rsidRPr="00F420DA">
        <w:t>, 9858-9859.</w:t>
      </w:r>
    </w:p>
    <w:p w14:paraId="58F81D2B" w14:textId="77777777" w:rsidR="00F420DA" w:rsidRPr="00F420DA" w:rsidRDefault="00F420DA">
      <w:pPr>
        <w:pStyle w:val="EndNoteBibliography"/>
        <w:spacing w:after="0"/>
        <w:ind w:left="720" w:hanging="720"/>
      </w:pPr>
      <w:r w:rsidRPr="00F420DA">
        <w:t>(5)</w:t>
      </w:r>
      <w:r w:rsidRPr="00F420DA">
        <w:tab/>
        <w:t xml:space="preserve">Heck, R. F. Acylation, methylation, and carboxyalkylation of olefins by Group VIII metal derivatives. </w:t>
      </w:r>
      <w:r w:rsidRPr="00F420DA">
        <w:rPr>
          <w:i/>
        </w:rPr>
        <w:t xml:space="preserve">J. Am. Chem. Soc. </w:t>
      </w:r>
      <w:r w:rsidRPr="00F420DA">
        <w:rPr>
          <w:b/>
        </w:rPr>
        <w:t>1968,</w:t>
      </w:r>
      <w:r w:rsidRPr="00F420DA">
        <w:t xml:space="preserve"> </w:t>
      </w:r>
      <w:r w:rsidRPr="00F420DA">
        <w:rPr>
          <w:i/>
        </w:rPr>
        <w:t>90</w:t>
      </w:r>
      <w:r w:rsidRPr="00F420DA">
        <w:t>, 5518-5526.</w:t>
      </w:r>
    </w:p>
    <w:p w14:paraId="7C9C8074" w14:textId="77777777" w:rsidR="00F420DA" w:rsidRPr="00F420DA" w:rsidRDefault="00F420DA">
      <w:pPr>
        <w:pStyle w:val="EndNoteBibliography"/>
        <w:spacing w:after="0"/>
        <w:ind w:left="720" w:hanging="720"/>
      </w:pPr>
      <w:r w:rsidRPr="00F420DA">
        <w:t>(6)</w:t>
      </w:r>
      <w:r w:rsidRPr="00F420DA">
        <w:tab/>
        <w:t xml:space="preserve">Bhaduri, S.; Mukesh, D. </w:t>
      </w:r>
      <w:r w:rsidRPr="00F420DA">
        <w:rPr>
          <w:i/>
        </w:rPr>
        <w:t>Homogeneous catalysis: Mechanisms and industrial applications</w:t>
      </w:r>
      <w:r w:rsidRPr="00F420DA">
        <w:t>. Wiley-Interscience: New York, 2014.</w:t>
      </w:r>
    </w:p>
    <w:p w14:paraId="3A7AF4FC" w14:textId="77777777" w:rsidR="00F420DA" w:rsidRPr="00F420DA" w:rsidRDefault="00F420DA">
      <w:pPr>
        <w:pStyle w:val="EndNoteBibliography"/>
        <w:spacing w:after="0"/>
        <w:ind w:left="720" w:hanging="720"/>
      </w:pPr>
      <w:r w:rsidRPr="00F420DA">
        <w:t>(7)</w:t>
      </w:r>
      <w:r w:rsidRPr="00F420DA">
        <w:tab/>
        <w:t xml:space="preserve">Faust, J. A.; Nathanson, G. M. Microjets and coated wheels: Versatile tools for exploring collisions and reactions at gas-liquid interfaces. </w:t>
      </w:r>
      <w:r w:rsidRPr="00F420DA">
        <w:rPr>
          <w:i/>
        </w:rPr>
        <w:t xml:space="preserve">Chem. Soc. Rev. </w:t>
      </w:r>
      <w:r w:rsidRPr="00F420DA">
        <w:rPr>
          <w:b/>
        </w:rPr>
        <w:t>2016,</w:t>
      </w:r>
      <w:r w:rsidRPr="00F420DA">
        <w:t xml:space="preserve"> </w:t>
      </w:r>
      <w:r w:rsidRPr="00F420DA">
        <w:rPr>
          <w:i/>
        </w:rPr>
        <w:t>45</w:t>
      </w:r>
      <w:r w:rsidRPr="00F420DA">
        <w:t>, 3609-3620.</w:t>
      </w:r>
    </w:p>
    <w:p w14:paraId="57667AA1" w14:textId="77777777" w:rsidR="00F420DA" w:rsidRPr="00F420DA" w:rsidRDefault="00F420DA">
      <w:pPr>
        <w:pStyle w:val="EndNoteBibliography"/>
        <w:spacing w:after="0"/>
        <w:ind w:left="720" w:hanging="720"/>
      </w:pPr>
      <w:r w:rsidRPr="00F420DA">
        <w:t>(8)</w:t>
      </w:r>
      <w:r w:rsidRPr="00F420DA">
        <w:tab/>
        <w:t xml:space="preserve">Welton, T. Room-temperature ionic liquids. Solvents for synthesis and catalysis. </w:t>
      </w:r>
      <w:r w:rsidRPr="00F420DA">
        <w:rPr>
          <w:i/>
        </w:rPr>
        <w:t xml:space="preserve">Chem. Rev. </w:t>
      </w:r>
      <w:r w:rsidRPr="00F420DA">
        <w:rPr>
          <w:b/>
        </w:rPr>
        <w:t>1999,</w:t>
      </w:r>
      <w:r w:rsidRPr="00F420DA">
        <w:t xml:space="preserve"> </w:t>
      </w:r>
      <w:r w:rsidRPr="00F420DA">
        <w:rPr>
          <w:i/>
        </w:rPr>
        <w:t>99</w:t>
      </w:r>
      <w:r w:rsidRPr="00F420DA">
        <w:t>, 2071-2084.</w:t>
      </w:r>
    </w:p>
    <w:p w14:paraId="45C0FAEF" w14:textId="77777777" w:rsidR="00F420DA" w:rsidRPr="00F420DA" w:rsidRDefault="00F420DA">
      <w:pPr>
        <w:pStyle w:val="EndNoteBibliography"/>
        <w:spacing w:after="0"/>
        <w:ind w:left="720" w:hanging="720"/>
      </w:pPr>
      <w:r w:rsidRPr="00F420DA">
        <w:t>(9)</w:t>
      </w:r>
      <w:r w:rsidRPr="00F420DA">
        <w:tab/>
        <w:t xml:space="preserve">Hallett, J. P.; Welton, T. Room-temperature ionic liquids: Solvents for synthesis and catalysis. 2. </w:t>
      </w:r>
      <w:r w:rsidRPr="00F420DA">
        <w:rPr>
          <w:i/>
        </w:rPr>
        <w:t xml:space="preserve">Chem. Rev. </w:t>
      </w:r>
      <w:r w:rsidRPr="00F420DA">
        <w:rPr>
          <w:b/>
        </w:rPr>
        <w:t>2011,</w:t>
      </w:r>
      <w:r w:rsidRPr="00F420DA">
        <w:t xml:space="preserve"> </w:t>
      </w:r>
      <w:r w:rsidRPr="00F420DA">
        <w:rPr>
          <w:i/>
        </w:rPr>
        <w:t>111</w:t>
      </w:r>
      <w:r w:rsidRPr="00F420DA">
        <w:t>, 3508-3576.</w:t>
      </w:r>
    </w:p>
    <w:p w14:paraId="768B49EC" w14:textId="77777777" w:rsidR="00F420DA" w:rsidRPr="00F420DA" w:rsidRDefault="00F420DA">
      <w:pPr>
        <w:pStyle w:val="EndNoteBibliography"/>
        <w:spacing w:after="0"/>
        <w:ind w:left="720" w:hanging="720"/>
      </w:pPr>
      <w:r w:rsidRPr="00F420DA">
        <w:t>(10)</w:t>
      </w:r>
      <w:r w:rsidRPr="00F420DA">
        <w:tab/>
        <w:t xml:space="preserve">Steinrück, H.-P.; Wasserscheid, P. Ionic liquids in catalysis. </w:t>
      </w:r>
      <w:r w:rsidRPr="00F420DA">
        <w:rPr>
          <w:i/>
        </w:rPr>
        <w:t xml:space="preserve">Catal. Lett. </w:t>
      </w:r>
      <w:r w:rsidRPr="00F420DA">
        <w:rPr>
          <w:b/>
        </w:rPr>
        <w:t>2015,</w:t>
      </w:r>
      <w:r w:rsidRPr="00F420DA">
        <w:t xml:space="preserve"> </w:t>
      </w:r>
      <w:r w:rsidRPr="00F420DA">
        <w:rPr>
          <w:i/>
        </w:rPr>
        <w:t>145</w:t>
      </w:r>
      <w:r w:rsidRPr="00F420DA">
        <w:t>, 380-397.</w:t>
      </w:r>
    </w:p>
    <w:p w14:paraId="0514AE14" w14:textId="77777777" w:rsidR="00F420DA" w:rsidRPr="00F420DA" w:rsidRDefault="00F420DA">
      <w:pPr>
        <w:pStyle w:val="EndNoteBibliography"/>
        <w:spacing w:after="0"/>
        <w:ind w:left="720" w:hanging="720"/>
      </w:pPr>
      <w:r w:rsidRPr="00F420DA">
        <w:lastRenderedPageBreak/>
        <w:t>(11)</w:t>
      </w:r>
      <w:r w:rsidRPr="00F420DA">
        <w:tab/>
        <w:t xml:space="preserve">Zhang, Q.; Zhang, S.; Deng, Y. Recent advances in ionic liquid catalysis. </w:t>
      </w:r>
      <w:r w:rsidRPr="00F420DA">
        <w:rPr>
          <w:i/>
        </w:rPr>
        <w:t xml:space="preserve">Green Chem. </w:t>
      </w:r>
      <w:r w:rsidRPr="00F420DA">
        <w:rPr>
          <w:b/>
        </w:rPr>
        <w:t>2011,</w:t>
      </w:r>
      <w:r w:rsidRPr="00F420DA">
        <w:t xml:space="preserve"> </w:t>
      </w:r>
      <w:r w:rsidRPr="00F420DA">
        <w:rPr>
          <w:i/>
        </w:rPr>
        <w:t>13</w:t>
      </w:r>
      <w:r w:rsidRPr="00F420DA">
        <w:t>, 2619-2637.</w:t>
      </w:r>
    </w:p>
    <w:p w14:paraId="0C8B9F2B" w14:textId="77777777" w:rsidR="00F420DA" w:rsidRPr="00F420DA" w:rsidRDefault="00F420DA">
      <w:pPr>
        <w:pStyle w:val="EndNoteBibliography"/>
        <w:spacing w:after="0"/>
        <w:ind w:left="720" w:hanging="720"/>
      </w:pPr>
      <w:r w:rsidRPr="00F420DA">
        <w:t>(12)</w:t>
      </w:r>
      <w:r w:rsidRPr="00F420DA">
        <w:tab/>
        <w:t xml:space="preserve">Riisager, A.; Fehrmann, R.; Haumann, M.; Wasserscheid, P. Supported ionic liquid phase (SILP) catalysis: An innovative concept for homogeneous catalysis in continuous fixed-bed reactors. </w:t>
      </w:r>
      <w:r w:rsidRPr="00F420DA">
        <w:rPr>
          <w:i/>
        </w:rPr>
        <w:t xml:space="preserve">Eur. J. Inorg. Chem. </w:t>
      </w:r>
      <w:r w:rsidRPr="00F420DA">
        <w:rPr>
          <w:b/>
        </w:rPr>
        <w:t>2006,</w:t>
      </w:r>
      <w:r w:rsidRPr="00F420DA">
        <w:t xml:space="preserve"> </w:t>
      </w:r>
      <w:r w:rsidRPr="00F420DA">
        <w:rPr>
          <w:i/>
        </w:rPr>
        <w:t>2006</w:t>
      </w:r>
      <w:r w:rsidRPr="00F420DA">
        <w:t>, 695-706.</w:t>
      </w:r>
    </w:p>
    <w:p w14:paraId="5951C40F" w14:textId="77777777" w:rsidR="00F420DA" w:rsidRPr="00F420DA" w:rsidRDefault="00F420DA">
      <w:pPr>
        <w:pStyle w:val="EndNoteBibliography"/>
        <w:spacing w:after="0"/>
        <w:ind w:left="720" w:hanging="720"/>
      </w:pPr>
      <w:r w:rsidRPr="00F420DA">
        <w:t>(13)</w:t>
      </w:r>
      <w:r w:rsidRPr="00F420DA">
        <w:tab/>
        <w:t xml:space="preserve">Pârvulescu, V. I.; Hardacre, C. Catalysis in ionic liquids. </w:t>
      </w:r>
      <w:r w:rsidRPr="00F420DA">
        <w:rPr>
          <w:i/>
        </w:rPr>
        <w:t xml:space="preserve">Chem. Rev. </w:t>
      </w:r>
      <w:r w:rsidRPr="00F420DA">
        <w:rPr>
          <w:b/>
        </w:rPr>
        <w:t>2007,</w:t>
      </w:r>
      <w:r w:rsidRPr="00F420DA">
        <w:t xml:space="preserve"> </w:t>
      </w:r>
      <w:r w:rsidRPr="00F420DA">
        <w:rPr>
          <w:i/>
        </w:rPr>
        <w:t>107</w:t>
      </w:r>
      <w:r w:rsidRPr="00F420DA">
        <w:t>, 2615-2665.</w:t>
      </w:r>
    </w:p>
    <w:p w14:paraId="530F7525" w14:textId="77777777" w:rsidR="00F420DA" w:rsidRPr="00F420DA" w:rsidRDefault="00F420DA">
      <w:pPr>
        <w:pStyle w:val="EndNoteBibliography"/>
        <w:spacing w:after="0"/>
        <w:ind w:left="720" w:hanging="720"/>
      </w:pPr>
      <w:r w:rsidRPr="00F420DA">
        <w:t>(14)</w:t>
      </w:r>
      <w:r w:rsidRPr="00F420DA">
        <w:tab/>
        <w:t xml:space="preserve">Welton, T. Ionic liquids in catalysis. </w:t>
      </w:r>
      <w:r w:rsidRPr="00F420DA">
        <w:rPr>
          <w:i/>
        </w:rPr>
        <w:t xml:space="preserve">Coord. Chem. Rev. </w:t>
      </w:r>
      <w:r w:rsidRPr="00F420DA">
        <w:rPr>
          <w:b/>
        </w:rPr>
        <w:t>2004,</w:t>
      </w:r>
      <w:r w:rsidRPr="00F420DA">
        <w:t xml:space="preserve"> </w:t>
      </w:r>
      <w:r w:rsidRPr="00F420DA">
        <w:rPr>
          <w:i/>
        </w:rPr>
        <w:t>248</w:t>
      </w:r>
      <w:r w:rsidRPr="00F420DA">
        <w:t>, 2459-2477.</w:t>
      </w:r>
    </w:p>
    <w:p w14:paraId="597E6C0B" w14:textId="77777777" w:rsidR="00F420DA" w:rsidRPr="00F420DA" w:rsidRDefault="00F420DA">
      <w:pPr>
        <w:pStyle w:val="EndNoteBibliography"/>
        <w:spacing w:after="0"/>
        <w:ind w:left="720" w:hanging="720"/>
      </w:pPr>
      <w:r w:rsidRPr="00F420DA">
        <w:t>(15)</w:t>
      </w:r>
      <w:r w:rsidRPr="00F420DA">
        <w:tab/>
        <w:t>Rivera-Rubero, S.; Baldelli, S. Surface characterization of 1-butyl-3-methylimidazolium Br</w:t>
      </w:r>
      <w:r w:rsidRPr="00F420DA">
        <w:rPr>
          <w:vertAlign w:val="superscript"/>
        </w:rPr>
        <w:t>-</w:t>
      </w:r>
      <w:r w:rsidRPr="00F420DA">
        <w:t>, I</w:t>
      </w:r>
      <w:r w:rsidRPr="00F420DA">
        <w:rPr>
          <w:vertAlign w:val="superscript"/>
        </w:rPr>
        <w:t>-</w:t>
      </w:r>
      <w:r w:rsidRPr="00F420DA">
        <w:t>, PF</w:t>
      </w:r>
      <w:r w:rsidRPr="00F420DA">
        <w:rPr>
          <w:vertAlign w:val="subscript"/>
        </w:rPr>
        <w:t>6</w:t>
      </w:r>
      <w:r w:rsidRPr="00F420DA">
        <w:rPr>
          <w:vertAlign w:val="superscript"/>
        </w:rPr>
        <w:t>-</w:t>
      </w:r>
      <w:r w:rsidRPr="00F420DA">
        <w:t>, BF</w:t>
      </w:r>
      <w:r w:rsidRPr="00F420DA">
        <w:rPr>
          <w:vertAlign w:val="subscript"/>
        </w:rPr>
        <w:t>4</w:t>
      </w:r>
      <w:r w:rsidRPr="00F420DA">
        <w:rPr>
          <w:vertAlign w:val="superscript"/>
        </w:rPr>
        <w:t>-</w:t>
      </w:r>
      <w:r w:rsidRPr="00F420DA">
        <w:t>, (CF</w:t>
      </w:r>
      <w:r w:rsidRPr="00F420DA">
        <w:rPr>
          <w:vertAlign w:val="subscript"/>
        </w:rPr>
        <w:t>3</w:t>
      </w:r>
      <w:r w:rsidRPr="00F420DA">
        <w:t>SO</w:t>
      </w:r>
      <w:r w:rsidRPr="00F420DA">
        <w:rPr>
          <w:vertAlign w:val="subscript"/>
        </w:rPr>
        <w:t>2</w:t>
      </w:r>
      <w:r w:rsidRPr="00F420DA">
        <w:t>)</w:t>
      </w:r>
      <w:r w:rsidRPr="00F420DA">
        <w:rPr>
          <w:vertAlign w:val="subscript"/>
        </w:rPr>
        <w:t>2</w:t>
      </w:r>
      <w:r w:rsidRPr="00F420DA">
        <w:t>N</w:t>
      </w:r>
      <w:r w:rsidRPr="00F420DA">
        <w:rPr>
          <w:vertAlign w:val="superscript"/>
        </w:rPr>
        <w:t>-</w:t>
      </w:r>
      <w:r w:rsidRPr="00F420DA">
        <w:t>, SCN</w:t>
      </w:r>
      <w:r w:rsidRPr="00F420DA">
        <w:rPr>
          <w:vertAlign w:val="superscript"/>
        </w:rPr>
        <w:t>-</w:t>
      </w:r>
      <w:r w:rsidRPr="00F420DA">
        <w:t>, CH</w:t>
      </w:r>
      <w:r w:rsidRPr="00F420DA">
        <w:rPr>
          <w:vertAlign w:val="subscript"/>
        </w:rPr>
        <w:t>3</w:t>
      </w:r>
      <w:r w:rsidRPr="00F420DA">
        <w:t>SO</w:t>
      </w:r>
      <w:r w:rsidRPr="00F420DA">
        <w:rPr>
          <w:vertAlign w:val="subscript"/>
        </w:rPr>
        <w:t>3</w:t>
      </w:r>
      <w:r w:rsidRPr="00F420DA">
        <w:rPr>
          <w:vertAlign w:val="superscript"/>
        </w:rPr>
        <w:t>-</w:t>
      </w:r>
      <w:r w:rsidRPr="00F420DA">
        <w:t>, CH</w:t>
      </w:r>
      <w:r w:rsidRPr="00F420DA">
        <w:rPr>
          <w:vertAlign w:val="subscript"/>
        </w:rPr>
        <w:t>3</w:t>
      </w:r>
      <w:r w:rsidRPr="00F420DA">
        <w:t>SO</w:t>
      </w:r>
      <w:r w:rsidRPr="00F420DA">
        <w:rPr>
          <w:vertAlign w:val="subscript"/>
        </w:rPr>
        <w:t>4</w:t>
      </w:r>
      <w:r w:rsidRPr="00F420DA">
        <w:rPr>
          <w:vertAlign w:val="superscript"/>
        </w:rPr>
        <w:t>-</w:t>
      </w:r>
      <w:r w:rsidRPr="00F420DA">
        <w:t>, and (CN)</w:t>
      </w:r>
      <w:r w:rsidRPr="00F420DA">
        <w:rPr>
          <w:vertAlign w:val="subscript"/>
        </w:rPr>
        <w:t>2</w:t>
      </w:r>
      <w:r w:rsidRPr="00F420DA">
        <w:t>N</w:t>
      </w:r>
      <w:r w:rsidRPr="00F420DA">
        <w:rPr>
          <w:vertAlign w:val="superscript"/>
        </w:rPr>
        <w:t>-</w:t>
      </w:r>
      <w:r w:rsidRPr="00F420DA">
        <w:t xml:space="preserve"> ionic liquids by sum frequency generation. </w:t>
      </w:r>
      <w:r w:rsidRPr="00F420DA">
        <w:rPr>
          <w:i/>
        </w:rPr>
        <w:t xml:space="preserve">J. Phys. Chem. B </w:t>
      </w:r>
      <w:r w:rsidRPr="00F420DA">
        <w:rPr>
          <w:b/>
        </w:rPr>
        <w:t>2006,</w:t>
      </w:r>
      <w:r w:rsidRPr="00F420DA">
        <w:t xml:space="preserve"> </w:t>
      </w:r>
      <w:r w:rsidRPr="00F420DA">
        <w:rPr>
          <w:i/>
        </w:rPr>
        <w:t>110</w:t>
      </w:r>
      <w:r w:rsidRPr="00F420DA">
        <w:t>, 4756-4765.</w:t>
      </w:r>
    </w:p>
    <w:p w14:paraId="45832451" w14:textId="77777777" w:rsidR="00F420DA" w:rsidRPr="00F420DA" w:rsidRDefault="00F420DA">
      <w:pPr>
        <w:pStyle w:val="EndNoteBibliography"/>
        <w:spacing w:after="0"/>
        <w:ind w:left="720" w:hanging="720"/>
      </w:pPr>
      <w:r w:rsidRPr="00F420DA">
        <w:t>(16)</w:t>
      </w:r>
      <w:r w:rsidRPr="00F420DA">
        <w:tab/>
        <w:t xml:space="preserve">Santos, C. S.; Rivera-Rubero, S.; Dibrov, S.; Baldelli, S. Ions at the surface of a room-temperature ionic liquid. </w:t>
      </w:r>
      <w:r w:rsidRPr="00F420DA">
        <w:rPr>
          <w:i/>
        </w:rPr>
        <w:t xml:space="preserve">J. Phys. Chem. C </w:t>
      </w:r>
      <w:r w:rsidRPr="00F420DA">
        <w:rPr>
          <w:b/>
        </w:rPr>
        <w:t>2007,</w:t>
      </w:r>
      <w:r w:rsidRPr="00F420DA">
        <w:t xml:space="preserve"> </w:t>
      </w:r>
      <w:r w:rsidRPr="00F420DA">
        <w:rPr>
          <w:i/>
        </w:rPr>
        <w:t>111</w:t>
      </w:r>
      <w:r w:rsidRPr="00F420DA">
        <w:t>, 7682-7691.</w:t>
      </w:r>
    </w:p>
    <w:p w14:paraId="6E2F75A0" w14:textId="77777777" w:rsidR="00F420DA" w:rsidRPr="00F420DA" w:rsidRDefault="00F420DA">
      <w:pPr>
        <w:pStyle w:val="EndNoteBibliography"/>
        <w:spacing w:after="0"/>
        <w:ind w:left="720" w:hanging="720"/>
      </w:pPr>
      <w:r w:rsidRPr="00F420DA">
        <w:t>(17)</w:t>
      </w:r>
      <w:r w:rsidRPr="00F420DA">
        <w:tab/>
        <w:t xml:space="preserve">Santos, C. S.; Baldelli, S. Gas-liquid interface of room-temperature ionic liquids. </w:t>
      </w:r>
      <w:r w:rsidRPr="00F420DA">
        <w:rPr>
          <w:i/>
        </w:rPr>
        <w:t xml:space="preserve">Chem. Soc. Rev. </w:t>
      </w:r>
      <w:r w:rsidRPr="00F420DA">
        <w:rPr>
          <w:b/>
        </w:rPr>
        <w:t>2010,</w:t>
      </w:r>
      <w:r w:rsidRPr="00F420DA">
        <w:t xml:space="preserve"> </w:t>
      </w:r>
      <w:r w:rsidRPr="00F420DA">
        <w:rPr>
          <w:i/>
        </w:rPr>
        <w:t>39</w:t>
      </w:r>
      <w:r w:rsidRPr="00F420DA">
        <w:t>, 2136-2145.</w:t>
      </w:r>
    </w:p>
    <w:p w14:paraId="31E52073" w14:textId="77777777" w:rsidR="00F420DA" w:rsidRPr="00F420DA" w:rsidRDefault="00F420DA">
      <w:pPr>
        <w:pStyle w:val="EndNoteBibliography"/>
        <w:spacing w:after="0"/>
        <w:ind w:left="720" w:hanging="720"/>
      </w:pPr>
      <w:r w:rsidRPr="00F420DA">
        <w:t>(18)</w:t>
      </w:r>
      <w:r w:rsidRPr="00F420DA">
        <w:tab/>
        <w:t xml:space="preserve">Martinez, I. S.; Baldelli, S. On the arrangement of ions in imidazolium-based room temperature ionic liquids at the gas-liquid interface, using sum frequency generation, surface potential, and surface tension measurements. </w:t>
      </w:r>
      <w:r w:rsidRPr="00F420DA">
        <w:rPr>
          <w:i/>
        </w:rPr>
        <w:t xml:space="preserve">J. Phys. Chem. C </w:t>
      </w:r>
      <w:r w:rsidRPr="00F420DA">
        <w:rPr>
          <w:b/>
        </w:rPr>
        <w:t>2010,</w:t>
      </w:r>
      <w:r w:rsidRPr="00F420DA">
        <w:t xml:space="preserve"> </w:t>
      </w:r>
      <w:r w:rsidRPr="00F420DA">
        <w:rPr>
          <w:i/>
        </w:rPr>
        <w:t>114</w:t>
      </w:r>
      <w:r w:rsidRPr="00F420DA">
        <w:t>, 11564-11575.</w:t>
      </w:r>
    </w:p>
    <w:p w14:paraId="540534A6" w14:textId="77777777" w:rsidR="00F420DA" w:rsidRPr="00F420DA" w:rsidRDefault="00F420DA">
      <w:pPr>
        <w:pStyle w:val="EndNoteBibliography"/>
        <w:spacing w:after="0"/>
        <w:ind w:left="720" w:hanging="720"/>
      </w:pPr>
      <w:r w:rsidRPr="00F420DA">
        <w:t>(19)</w:t>
      </w:r>
      <w:r w:rsidRPr="00F420DA">
        <w:tab/>
        <w:t xml:space="preserve">Peñalber‐Johnstone, C.; Baldelli, S. Vibrational Spectroscopy of Ionic Liquid Surfaces. In </w:t>
      </w:r>
      <w:r w:rsidRPr="00F420DA">
        <w:rPr>
          <w:i/>
        </w:rPr>
        <w:t>Ionic Liquids Completely UnCOILed: Critical Expert Overviews</w:t>
      </w:r>
      <w:r w:rsidRPr="00F420DA">
        <w:t>, Plechkova, N. V.; Seddon, K. R., Eds. John Wiley &amp; Sons, Inc: Hoboken, NJ, 2015; pp 145-163.</w:t>
      </w:r>
    </w:p>
    <w:p w14:paraId="04D5F77A" w14:textId="77777777" w:rsidR="00F420DA" w:rsidRPr="00F420DA" w:rsidRDefault="00F420DA">
      <w:pPr>
        <w:pStyle w:val="EndNoteBibliography"/>
        <w:spacing w:after="0"/>
        <w:ind w:left="720" w:hanging="720"/>
      </w:pPr>
      <w:r w:rsidRPr="00F420DA">
        <w:lastRenderedPageBreak/>
        <w:t>(20)</w:t>
      </w:r>
      <w:r w:rsidRPr="00F420DA">
        <w:tab/>
        <w:t xml:space="preserve">Villar-Garcia, I. J.; Fearn, S.; De Gregorio, G. F.; Ismail, N. L.; Gschwend, F. J. V.; McIntosh, A. J. S.; Lovelock, K. R. J. The ionic liquid-vacuum outer atomic surface: A low-energy ion scattering study. </w:t>
      </w:r>
      <w:r w:rsidRPr="00F420DA">
        <w:rPr>
          <w:i/>
        </w:rPr>
        <w:t xml:space="preserve">Chem. Sci. </w:t>
      </w:r>
      <w:r w:rsidRPr="00F420DA">
        <w:rPr>
          <w:b/>
        </w:rPr>
        <w:t>2014,</w:t>
      </w:r>
      <w:r w:rsidRPr="00F420DA">
        <w:t xml:space="preserve"> </w:t>
      </w:r>
      <w:r w:rsidRPr="00F420DA">
        <w:rPr>
          <w:i/>
        </w:rPr>
        <w:t>5</w:t>
      </w:r>
      <w:r w:rsidRPr="00F420DA">
        <w:t>, 4404-4418.</w:t>
      </w:r>
    </w:p>
    <w:p w14:paraId="26E53ABA" w14:textId="77777777" w:rsidR="00F420DA" w:rsidRPr="00F420DA" w:rsidRDefault="00F420DA">
      <w:pPr>
        <w:pStyle w:val="EndNoteBibliography"/>
        <w:spacing w:after="0"/>
        <w:ind w:left="720" w:hanging="720"/>
      </w:pPr>
      <w:r w:rsidRPr="00F420DA">
        <w:t>(21)</w:t>
      </w:r>
      <w:r w:rsidRPr="00F420DA">
        <w:tab/>
        <w:t xml:space="preserve">Nakajima, K.; Ohno, A.; Hashimoto, H.; Suzuki, M.; Kimura, K. Observation of surface structure of 1-alkyl-3-methylimidazolium bis(trifluoromethanesulfonyl)imide using high-resolution Rutherford backscattering spectroscopy. </w:t>
      </w:r>
      <w:r w:rsidRPr="00F420DA">
        <w:rPr>
          <w:i/>
        </w:rPr>
        <w:t xml:space="preserve">J. Chem. Phys. </w:t>
      </w:r>
      <w:r w:rsidRPr="00F420DA">
        <w:rPr>
          <w:b/>
        </w:rPr>
        <w:t>2010,</w:t>
      </w:r>
      <w:r w:rsidRPr="00F420DA">
        <w:t xml:space="preserve"> </w:t>
      </w:r>
      <w:r w:rsidRPr="00F420DA">
        <w:rPr>
          <w:i/>
        </w:rPr>
        <w:t>133</w:t>
      </w:r>
      <w:r w:rsidRPr="00F420DA">
        <w:t>, 044702.</w:t>
      </w:r>
    </w:p>
    <w:p w14:paraId="674AF4B4" w14:textId="77777777" w:rsidR="00F420DA" w:rsidRPr="00F420DA" w:rsidRDefault="00F420DA">
      <w:pPr>
        <w:pStyle w:val="EndNoteBibliography"/>
        <w:spacing w:after="0"/>
        <w:ind w:left="720" w:hanging="720"/>
      </w:pPr>
      <w:r w:rsidRPr="00F420DA">
        <w:t>(22)</w:t>
      </w:r>
      <w:r w:rsidRPr="00F420DA">
        <w:tab/>
        <w:t>Nakajima, K.; Nakanishi, S.; Lísal, M.; Kimura, K. Surface structure of imidazolium-based ionic liquids: Quantitative comparison between simulations and high-resolution RBS measurements.</w:t>
      </w:r>
      <w:r w:rsidRPr="00F420DA">
        <w:rPr>
          <w:i/>
        </w:rPr>
        <w:t xml:space="preserve"> J. Chem. Phys. </w:t>
      </w:r>
      <w:r w:rsidRPr="00F420DA">
        <w:rPr>
          <w:b/>
        </w:rPr>
        <w:t>2016,</w:t>
      </w:r>
      <w:r w:rsidRPr="00F420DA">
        <w:t xml:space="preserve"> </w:t>
      </w:r>
      <w:r w:rsidRPr="00F420DA">
        <w:rPr>
          <w:i/>
        </w:rPr>
        <w:t>144</w:t>
      </w:r>
      <w:r w:rsidRPr="00F420DA">
        <w:t>, 114702.</w:t>
      </w:r>
    </w:p>
    <w:p w14:paraId="602189FB" w14:textId="77777777" w:rsidR="00F420DA" w:rsidRPr="00F420DA" w:rsidRDefault="00F420DA">
      <w:pPr>
        <w:pStyle w:val="EndNoteBibliography"/>
        <w:spacing w:after="0"/>
        <w:ind w:left="720" w:hanging="720"/>
      </w:pPr>
      <w:r w:rsidRPr="00F420DA">
        <w:t>(23)</w:t>
      </w:r>
      <w:r w:rsidRPr="00F420DA">
        <w:tab/>
        <w:t xml:space="preserve">Lovelock, K. R. J.; Villar-Garcia, I. J.; Maier, F.; Steinrück, H.-P.; Licence, P. Photoelectron spectroscopy of ionic liquid-based interfaces. </w:t>
      </w:r>
      <w:r w:rsidRPr="00F420DA">
        <w:rPr>
          <w:i/>
        </w:rPr>
        <w:t xml:space="preserve">Chem. Rev. </w:t>
      </w:r>
      <w:r w:rsidRPr="00F420DA">
        <w:rPr>
          <w:b/>
        </w:rPr>
        <w:t>2010,</w:t>
      </w:r>
      <w:r w:rsidRPr="00F420DA">
        <w:t xml:space="preserve"> </w:t>
      </w:r>
      <w:r w:rsidRPr="00F420DA">
        <w:rPr>
          <w:i/>
        </w:rPr>
        <w:t>110</w:t>
      </w:r>
      <w:r w:rsidRPr="00F420DA">
        <w:t>, 5158-5190.</w:t>
      </w:r>
    </w:p>
    <w:p w14:paraId="1D325368" w14:textId="77777777" w:rsidR="00F420DA" w:rsidRPr="00F420DA" w:rsidRDefault="00F420DA">
      <w:pPr>
        <w:pStyle w:val="EndNoteBibliography"/>
        <w:spacing w:after="0"/>
        <w:ind w:left="720" w:hanging="720"/>
      </w:pPr>
      <w:r w:rsidRPr="00F420DA">
        <w:t>(24)</w:t>
      </w:r>
      <w:r w:rsidRPr="00F420DA">
        <w:tab/>
        <w:t xml:space="preserve">Meija, J.; Coplen Tyler, B.; Berglund, M.; Brand Willi, A.; De Bièvre, P.; Gröning, M.; Holden Norman, E.; Irrgeher, J.; Loss Robert, D.; Walczyk, T.; Prohaska, T. Atomic weights of the elements 2013 (IUPAC Technical Report). In </w:t>
      </w:r>
      <w:r w:rsidRPr="00F420DA">
        <w:rPr>
          <w:i/>
        </w:rPr>
        <w:t>Pure and Applied Chemistry</w:t>
      </w:r>
      <w:r w:rsidRPr="00F420DA">
        <w:t>, 2016; Vol. 88, p 265.</w:t>
      </w:r>
    </w:p>
    <w:p w14:paraId="6FB69925" w14:textId="77777777" w:rsidR="00F420DA" w:rsidRPr="00F420DA" w:rsidRDefault="00F420DA">
      <w:pPr>
        <w:pStyle w:val="EndNoteBibliography"/>
        <w:spacing w:after="0"/>
        <w:ind w:left="720" w:hanging="720"/>
      </w:pPr>
      <w:r w:rsidRPr="00F420DA">
        <w:t>(25)</w:t>
      </w:r>
      <w:r w:rsidRPr="00F420DA">
        <w:tab/>
        <w:t xml:space="preserve">Villar-Garcia, I. J.; Smith, E. F.; Taylor, A. W.; Qiu, F.; Lovelock, K. R. J.; Jones, R. G.; Licence, P. Charging of ionic liquid surfaces under X-ray irradiation: The measurement of absolute binding energies by XPS. </w:t>
      </w:r>
      <w:r w:rsidRPr="00F420DA">
        <w:rPr>
          <w:i/>
        </w:rPr>
        <w:t xml:space="preserve">Phys. Chem. Chem. Phys. </w:t>
      </w:r>
      <w:r w:rsidRPr="00F420DA">
        <w:rPr>
          <w:b/>
        </w:rPr>
        <w:t>2011,</w:t>
      </w:r>
      <w:r w:rsidRPr="00F420DA">
        <w:t xml:space="preserve"> </w:t>
      </w:r>
      <w:r w:rsidRPr="00F420DA">
        <w:rPr>
          <w:i/>
        </w:rPr>
        <w:t>13</w:t>
      </w:r>
      <w:r w:rsidRPr="00F420DA">
        <w:t>, 2797-2808.</w:t>
      </w:r>
    </w:p>
    <w:p w14:paraId="13F0D963" w14:textId="77777777" w:rsidR="00F420DA" w:rsidRPr="00F420DA" w:rsidRDefault="00F420DA">
      <w:pPr>
        <w:pStyle w:val="EndNoteBibliography"/>
        <w:spacing w:after="0"/>
        <w:ind w:left="720" w:hanging="720"/>
      </w:pPr>
      <w:r w:rsidRPr="00F420DA">
        <w:t>(26)</w:t>
      </w:r>
      <w:r w:rsidRPr="00F420DA">
        <w:tab/>
        <w:t xml:space="preserve">Maier, F.; Gottfried, J. M.; Rossa, J.; Gerhard, D.; Schulz, P. S.; Schwieger, W.; Wasserscheid, P.; Steinrück, H.-P. Surface enrichment and depletion effects of ions dissolved in an ionic liquid: An X-ray photoelectron spectroscopy study. </w:t>
      </w:r>
      <w:r w:rsidRPr="00F420DA">
        <w:rPr>
          <w:i/>
        </w:rPr>
        <w:t xml:space="preserve">Angew. Chem. Int. Ed. Engl. </w:t>
      </w:r>
      <w:r w:rsidRPr="00F420DA">
        <w:rPr>
          <w:b/>
        </w:rPr>
        <w:t>2006,</w:t>
      </w:r>
      <w:r w:rsidRPr="00F420DA">
        <w:t xml:space="preserve"> </w:t>
      </w:r>
      <w:r w:rsidRPr="00F420DA">
        <w:rPr>
          <w:i/>
        </w:rPr>
        <w:t>45</w:t>
      </w:r>
      <w:r w:rsidRPr="00F420DA">
        <w:t>, 7778-7780.</w:t>
      </w:r>
    </w:p>
    <w:p w14:paraId="6C56291B" w14:textId="77777777" w:rsidR="00F420DA" w:rsidRPr="00F420DA" w:rsidRDefault="00F420DA">
      <w:pPr>
        <w:pStyle w:val="EndNoteBibliography"/>
        <w:spacing w:after="0"/>
        <w:ind w:left="720" w:hanging="720"/>
      </w:pPr>
      <w:r w:rsidRPr="00F420DA">
        <w:lastRenderedPageBreak/>
        <w:t>(27)</w:t>
      </w:r>
      <w:r w:rsidRPr="00F420DA">
        <w:tab/>
        <w:t xml:space="preserve">Günster, J.; Höfft, O.; Krischok, S.; Souda, R. A time-of-flight secondary ion mass spectroscopy study of 1-ethyl-3-methylimidazolium bis(trifluoromethylsulfonyl)imide RT-ionic liquid. </w:t>
      </w:r>
      <w:r w:rsidRPr="00F420DA">
        <w:rPr>
          <w:i/>
        </w:rPr>
        <w:t xml:space="preserve">Surf. Sci. </w:t>
      </w:r>
      <w:r w:rsidRPr="00F420DA">
        <w:rPr>
          <w:b/>
        </w:rPr>
        <w:t>2008,</w:t>
      </w:r>
      <w:r w:rsidRPr="00F420DA">
        <w:t xml:space="preserve"> </w:t>
      </w:r>
      <w:r w:rsidRPr="00F420DA">
        <w:rPr>
          <w:i/>
        </w:rPr>
        <w:t>602</w:t>
      </w:r>
      <w:r w:rsidRPr="00F420DA">
        <w:t>, 3403-3407.</w:t>
      </w:r>
    </w:p>
    <w:p w14:paraId="4A730CF9" w14:textId="77777777" w:rsidR="00F420DA" w:rsidRPr="00F420DA" w:rsidRDefault="00F420DA">
      <w:pPr>
        <w:pStyle w:val="EndNoteBibliography"/>
        <w:spacing w:after="0"/>
        <w:ind w:left="720" w:hanging="720"/>
      </w:pPr>
      <w:r w:rsidRPr="00F420DA">
        <w:t>(28)</w:t>
      </w:r>
      <w:r w:rsidRPr="00F420DA">
        <w:tab/>
        <w:t xml:space="preserve">Tesa-Serrate, M. A.; Marshall, B. C.; Smoll, E. J., Jr.; Purcell, S. M.; Costen, M. L.; Slattery, J. M.; Minton, T. K.; McKendrick, K. G. Ionic liquid-vacuum interfaces probed by reactive atom scattering: Influence of alkyl chain length and anion volume. </w:t>
      </w:r>
      <w:r w:rsidRPr="00F420DA">
        <w:rPr>
          <w:i/>
        </w:rPr>
        <w:t xml:space="preserve">J. Phys. Chem. C </w:t>
      </w:r>
      <w:r w:rsidRPr="00F420DA">
        <w:rPr>
          <w:b/>
        </w:rPr>
        <w:t>2015,</w:t>
      </w:r>
      <w:r w:rsidRPr="00F420DA">
        <w:t xml:space="preserve"> </w:t>
      </w:r>
      <w:r w:rsidRPr="00F420DA">
        <w:rPr>
          <w:i/>
        </w:rPr>
        <w:t>119</w:t>
      </w:r>
      <w:r w:rsidRPr="00F420DA">
        <w:t>, 5491-5505.</w:t>
      </w:r>
    </w:p>
    <w:p w14:paraId="59F49701" w14:textId="77777777" w:rsidR="00F420DA" w:rsidRPr="00F420DA" w:rsidRDefault="00F420DA">
      <w:pPr>
        <w:pStyle w:val="EndNoteBibliography"/>
        <w:spacing w:after="0"/>
        <w:ind w:left="720" w:hanging="720"/>
      </w:pPr>
      <w:r w:rsidRPr="00F420DA">
        <w:t>(29)</w:t>
      </w:r>
      <w:r w:rsidRPr="00F420DA">
        <w:tab/>
        <w:t xml:space="preserve">Marshall, B. C.; Smoll, E. J., Jr.; Purcell, S. M.; Costen, M. L.; McKendrick, K. G.; Minton, T. K. Scattering dynamics of oxygen atoms on imidazolium tetrafluoroborate ionic liquid surfaces: Dependence on alkyl chain length. </w:t>
      </w:r>
      <w:r w:rsidRPr="00F420DA">
        <w:rPr>
          <w:i/>
        </w:rPr>
        <w:t xml:space="preserve">J. Phys. Chem. C </w:t>
      </w:r>
      <w:r w:rsidRPr="00F420DA">
        <w:rPr>
          <w:b/>
        </w:rPr>
        <w:t>2016,</w:t>
      </w:r>
      <w:r w:rsidRPr="00F420DA">
        <w:t xml:space="preserve"> </w:t>
      </w:r>
      <w:r w:rsidRPr="00F420DA">
        <w:rPr>
          <w:i/>
        </w:rPr>
        <w:t>120</w:t>
      </w:r>
      <w:r w:rsidRPr="00F420DA">
        <w:t>, 12472-12483.</w:t>
      </w:r>
    </w:p>
    <w:p w14:paraId="1F3295EF" w14:textId="77777777" w:rsidR="00F420DA" w:rsidRPr="00F420DA" w:rsidRDefault="00F420DA">
      <w:pPr>
        <w:pStyle w:val="EndNoteBibliography"/>
        <w:spacing w:after="0"/>
        <w:ind w:left="720" w:hanging="720"/>
      </w:pPr>
      <w:r w:rsidRPr="00F420DA">
        <w:t>(30)</w:t>
      </w:r>
      <w:r w:rsidRPr="00F420DA">
        <w:tab/>
        <w:t xml:space="preserve">Tesa-Serrate, M. A.; Smoll, E. J., Jr.; D’Andrea, L.; Purcell, S. M.; Costen, M. L.; Bruce, D. W.; Slattery, J. M.; Minton, T. K.; McKendrick, K. G. Hiding the headgroup? Remarkable similarity in alkyl coverage of the surfaces of pyrrolidinium- and imidazolium-based ionic liquids. </w:t>
      </w:r>
      <w:r w:rsidRPr="00F420DA">
        <w:rPr>
          <w:i/>
        </w:rPr>
        <w:t xml:space="preserve">J. Phys. Chem. C </w:t>
      </w:r>
      <w:r w:rsidRPr="00F420DA">
        <w:rPr>
          <w:b/>
        </w:rPr>
        <w:t>2016,</w:t>
      </w:r>
      <w:r w:rsidRPr="00F420DA">
        <w:t xml:space="preserve"> </w:t>
      </w:r>
      <w:r w:rsidRPr="00F420DA">
        <w:rPr>
          <w:i/>
        </w:rPr>
        <w:t>120</w:t>
      </w:r>
      <w:r w:rsidRPr="00F420DA">
        <w:t>, 27369-27379.</w:t>
      </w:r>
    </w:p>
    <w:p w14:paraId="317D3078" w14:textId="77777777" w:rsidR="00F420DA" w:rsidRPr="00F420DA" w:rsidRDefault="00F420DA">
      <w:pPr>
        <w:pStyle w:val="EndNoteBibliography"/>
        <w:spacing w:after="0"/>
        <w:ind w:left="720" w:hanging="720"/>
      </w:pPr>
      <w:r w:rsidRPr="00F420DA">
        <w:t>(31)</w:t>
      </w:r>
      <w:r w:rsidRPr="00F420DA">
        <w:tab/>
        <w:t xml:space="preserve">Bruce, D. W.; Cabry, C. P.; Lopes, J. N. C.; Costen, M. L.; D’Andrea, L.; Grillo, I.; Marshall, B. C.; McKendrick, K. G.; Minton, T. K.; Purcell, S. M.; Rogers, S.; Slattery, J. M.; Shimizu, K.; Smoll, E.; Tesa-Serrate, M. A. Nanosegregation and structuring in the bulk and at the surface of ionic-liquid mixtures. </w:t>
      </w:r>
      <w:r w:rsidRPr="00F420DA">
        <w:rPr>
          <w:i/>
        </w:rPr>
        <w:t xml:space="preserve">J. Phys. Chem. B </w:t>
      </w:r>
      <w:r w:rsidRPr="00F420DA">
        <w:rPr>
          <w:b/>
        </w:rPr>
        <w:t>2017,</w:t>
      </w:r>
      <w:r w:rsidRPr="00F420DA">
        <w:t xml:space="preserve"> </w:t>
      </w:r>
      <w:r w:rsidRPr="00F420DA">
        <w:rPr>
          <w:i/>
        </w:rPr>
        <w:t>121</w:t>
      </w:r>
      <w:r w:rsidRPr="00F420DA">
        <w:t>, 6002-6020.</w:t>
      </w:r>
    </w:p>
    <w:p w14:paraId="713F4409" w14:textId="77777777" w:rsidR="00F420DA" w:rsidRPr="00F420DA" w:rsidRDefault="00F420DA">
      <w:pPr>
        <w:pStyle w:val="EndNoteBibliography"/>
        <w:spacing w:after="0"/>
        <w:ind w:left="720" w:hanging="720"/>
      </w:pPr>
      <w:r w:rsidRPr="00F420DA">
        <w:t>(32)</w:t>
      </w:r>
      <w:r w:rsidRPr="00F420DA">
        <w:tab/>
        <w:t xml:space="preserve">Smoll, E. J., Jr.; Tesa-Serrate, M. A.; Purcell, S. M.; D'Andrea, L.; Bruce, D. W.; Slattery, J. M.; Costen, M. L.; Minton, T. K.; McKendrick, K. G. Determining the composition of the vacuum-liquid interface in ionic-liquid mixtures. </w:t>
      </w:r>
      <w:r w:rsidRPr="00F420DA">
        <w:rPr>
          <w:i/>
        </w:rPr>
        <w:t xml:space="preserve">Faraday Discuss. </w:t>
      </w:r>
      <w:r w:rsidRPr="00F420DA">
        <w:rPr>
          <w:b/>
        </w:rPr>
        <w:t>2018,</w:t>
      </w:r>
      <w:r w:rsidRPr="00F420DA">
        <w:t xml:space="preserve"> </w:t>
      </w:r>
      <w:r w:rsidRPr="00F420DA">
        <w:rPr>
          <w:i/>
        </w:rPr>
        <w:t>206</w:t>
      </w:r>
      <w:r w:rsidRPr="00F420DA">
        <w:t>, 497-522.</w:t>
      </w:r>
    </w:p>
    <w:p w14:paraId="63D1217B" w14:textId="77777777" w:rsidR="00F420DA" w:rsidRPr="00F420DA" w:rsidRDefault="00F420DA">
      <w:pPr>
        <w:pStyle w:val="EndNoteBibliography"/>
        <w:spacing w:after="0"/>
        <w:ind w:left="720" w:hanging="720"/>
      </w:pPr>
      <w:r w:rsidRPr="00F420DA">
        <w:lastRenderedPageBreak/>
        <w:t>(33)</w:t>
      </w:r>
      <w:r w:rsidRPr="00F420DA">
        <w:tab/>
        <w:t xml:space="preserve">Smoll, E. J.; Purcell, S. M.; D’Andrea, L.; Slattery, J. M.; Bruce, D. W.; Costen, M. L.; McKendrick, K. G.; Minton, T. K. Probing conformational heterogeneity at the ionic liquid–vacuum interface by reactive-atom scattering. </w:t>
      </w:r>
      <w:r w:rsidRPr="00F420DA">
        <w:rPr>
          <w:i/>
        </w:rPr>
        <w:t xml:space="preserve">J. Phys. Chem. Lett. </w:t>
      </w:r>
      <w:r w:rsidRPr="00F420DA">
        <w:rPr>
          <w:b/>
        </w:rPr>
        <w:t>2019,</w:t>
      </w:r>
      <w:r w:rsidRPr="00F420DA">
        <w:t xml:space="preserve"> </w:t>
      </w:r>
      <w:r w:rsidRPr="00F420DA">
        <w:rPr>
          <w:i/>
        </w:rPr>
        <w:t>10</w:t>
      </w:r>
      <w:r w:rsidRPr="00F420DA">
        <w:t>, 156-163.</w:t>
      </w:r>
    </w:p>
    <w:p w14:paraId="7E678FB8" w14:textId="77777777" w:rsidR="00F420DA" w:rsidRPr="00F420DA" w:rsidRDefault="00F420DA">
      <w:pPr>
        <w:pStyle w:val="EndNoteBibliography"/>
        <w:spacing w:after="0"/>
        <w:ind w:left="720" w:hanging="720"/>
      </w:pPr>
      <w:r w:rsidRPr="00F420DA">
        <w:t>(34)</w:t>
      </w:r>
      <w:r w:rsidRPr="00F420DA">
        <w:tab/>
        <w:t xml:space="preserve">Alexander, W. A.; Wiens, J. P.; Minton, T. K.; Nathanson, G. M. Reactions of solvated electrons initiated by sodium atom ionization at the vacuum-liquid interface. </w:t>
      </w:r>
      <w:r w:rsidRPr="00F420DA">
        <w:rPr>
          <w:i/>
        </w:rPr>
        <w:t xml:space="preserve">Science </w:t>
      </w:r>
      <w:r w:rsidRPr="00F420DA">
        <w:rPr>
          <w:b/>
        </w:rPr>
        <w:t>2012,</w:t>
      </w:r>
      <w:r w:rsidRPr="00F420DA">
        <w:t xml:space="preserve"> </w:t>
      </w:r>
      <w:r w:rsidRPr="00F420DA">
        <w:rPr>
          <w:i/>
        </w:rPr>
        <w:t>335</w:t>
      </w:r>
      <w:r w:rsidRPr="00F420DA">
        <w:t>, 1072-1075.</w:t>
      </w:r>
    </w:p>
    <w:p w14:paraId="30B59DDE" w14:textId="77777777" w:rsidR="00F420DA" w:rsidRPr="00F420DA" w:rsidRDefault="00F420DA">
      <w:pPr>
        <w:pStyle w:val="EndNoteBibliography"/>
        <w:spacing w:after="0"/>
        <w:ind w:left="720" w:hanging="720"/>
      </w:pPr>
      <w:r w:rsidRPr="00F420DA">
        <w:t>(35)</w:t>
      </w:r>
      <w:r w:rsidRPr="00F420DA">
        <w:tab/>
        <w:t>Faust, J. A.; Dempsey, L. P.; Nathanson, G. M. Surfactant-promoted reactions of Cl</w:t>
      </w:r>
      <w:r w:rsidRPr="00F420DA">
        <w:rPr>
          <w:vertAlign w:val="subscript"/>
        </w:rPr>
        <w:t>2</w:t>
      </w:r>
      <w:r w:rsidRPr="00F420DA">
        <w:t xml:space="preserve"> and Br</w:t>
      </w:r>
      <w:r w:rsidRPr="00F420DA">
        <w:rPr>
          <w:vertAlign w:val="subscript"/>
        </w:rPr>
        <w:t>2</w:t>
      </w:r>
      <w:r w:rsidRPr="00F420DA">
        <w:t xml:space="preserve"> with Br</w:t>
      </w:r>
      <w:r w:rsidRPr="00F420DA">
        <w:rPr>
          <w:vertAlign w:val="superscript"/>
        </w:rPr>
        <w:t>–</w:t>
      </w:r>
      <w:r w:rsidRPr="00F420DA">
        <w:t xml:space="preserve"> in glycerol. </w:t>
      </w:r>
      <w:r w:rsidRPr="00F420DA">
        <w:rPr>
          <w:i/>
        </w:rPr>
        <w:t xml:space="preserve">J. Phys. Chem. B </w:t>
      </w:r>
      <w:r w:rsidRPr="00F420DA">
        <w:rPr>
          <w:b/>
        </w:rPr>
        <w:t>2013,</w:t>
      </w:r>
      <w:r w:rsidRPr="00F420DA">
        <w:t xml:space="preserve"> </w:t>
      </w:r>
      <w:r w:rsidRPr="00F420DA">
        <w:rPr>
          <w:i/>
        </w:rPr>
        <w:t>117</w:t>
      </w:r>
      <w:r w:rsidRPr="00F420DA">
        <w:t>, 12602-12612.</w:t>
      </w:r>
    </w:p>
    <w:p w14:paraId="498AFB72" w14:textId="77777777" w:rsidR="00F420DA" w:rsidRPr="00F420DA" w:rsidRDefault="00F420DA">
      <w:pPr>
        <w:pStyle w:val="EndNoteBibliography"/>
        <w:spacing w:after="0"/>
        <w:ind w:left="720" w:hanging="720"/>
      </w:pPr>
      <w:r w:rsidRPr="00F420DA">
        <w:t>(36)</w:t>
      </w:r>
      <w:r w:rsidRPr="00F420DA">
        <w:tab/>
        <w:t xml:space="preserve">Lovelock, K. R. J. Influence of the ionic liquid/gas surface on ionic liquid chemistry. </w:t>
      </w:r>
      <w:r w:rsidRPr="00F420DA">
        <w:rPr>
          <w:i/>
        </w:rPr>
        <w:t xml:space="preserve">Phys. Chem. Chem. Phys. </w:t>
      </w:r>
      <w:r w:rsidRPr="00F420DA">
        <w:rPr>
          <w:b/>
        </w:rPr>
        <w:t>2012,</w:t>
      </w:r>
      <w:r w:rsidRPr="00F420DA">
        <w:t xml:space="preserve"> </w:t>
      </w:r>
      <w:r w:rsidRPr="00F420DA">
        <w:rPr>
          <w:i/>
        </w:rPr>
        <w:t>14</w:t>
      </w:r>
      <w:r w:rsidRPr="00F420DA">
        <w:t>, 5071-5089.</w:t>
      </w:r>
    </w:p>
    <w:p w14:paraId="2677F74E" w14:textId="77777777" w:rsidR="00F420DA" w:rsidRPr="00F420DA" w:rsidRDefault="00F420DA">
      <w:pPr>
        <w:pStyle w:val="EndNoteBibliography"/>
        <w:spacing w:after="0"/>
        <w:ind w:left="720" w:hanging="720"/>
      </w:pPr>
      <w:r w:rsidRPr="00F420DA">
        <w:t>(37)</w:t>
      </w:r>
      <w:r w:rsidRPr="00F420DA">
        <w:tab/>
        <w:t xml:space="preserve">Mehnert, C. P.; Cook, R. A.; Dispenziere, N. C.; Afeworki, M. Supported ionic liquid catalysis - A new concept for homogeneous hydroformylation catalysis. </w:t>
      </w:r>
      <w:r w:rsidRPr="00F420DA">
        <w:rPr>
          <w:i/>
        </w:rPr>
        <w:t xml:space="preserve">J. Am. Chem. Soc. </w:t>
      </w:r>
      <w:r w:rsidRPr="00F420DA">
        <w:rPr>
          <w:b/>
        </w:rPr>
        <w:t>2002,</w:t>
      </w:r>
      <w:r w:rsidRPr="00F420DA">
        <w:t xml:space="preserve"> </w:t>
      </w:r>
      <w:r w:rsidRPr="00F420DA">
        <w:rPr>
          <w:i/>
        </w:rPr>
        <w:t>124</w:t>
      </w:r>
      <w:r w:rsidRPr="00F420DA">
        <w:t>, 12932-12933.</w:t>
      </w:r>
    </w:p>
    <w:p w14:paraId="6E520E10" w14:textId="77777777" w:rsidR="00F420DA" w:rsidRPr="00F420DA" w:rsidRDefault="00F420DA">
      <w:pPr>
        <w:pStyle w:val="EndNoteBibliography"/>
        <w:spacing w:after="0"/>
        <w:ind w:left="720" w:hanging="720"/>
      </w:pPr>
      <w:r w:rsidRPr="00F420DA">
        <w:t>(38)</w:t>
      </w:r>
      <w:r w:rsidRPr="00F420DA">
        <w:tab/>
        <w:t xml:space="preserve">Marinkovic, J. M.; Riisager, A.; Franke, R.; Wasserscheid, P.; Haumann, M. Fifteen years of supported ionic liquid phase-catalyzed hydroformylation: Material and process developments. </w:t>
      </w:r>
      <w:r w:rsidRPr="00F420DA">
        <w:rPr>
          <w:i/>
        </w:rPr>
        <w:t xml:space="preserve">Ind. Eng. Chem. Res. </w:t>
      </w:r>
      <w:r w:rsidRPr="00F420DA">
        <w:rPr>
          <w:b/>
        </w:rPr>
        <w:t>2019,</w:t>
      </w:r>
      <w:r w:rsidRPr="00F420DA">
        <w:t xml:space="preserve"> </w:t>
      </w:r>
      <w:r w:rsidRPr="00F420DA">
        <w:rPr>
          <w:i/>
        </w:rPr>
        <w:t>58</w:t>
      </w:r>
      <w:r w:rsidRPr="00F420DA">
        <w:t>, 2409-2420.</w:t>
      </w:r>
    </w:p>
    <w:p w14:paraId="0EC27A21" w14:textId="77777777" w:rsidR="00F420DA" w:rsidRPr="00F420DA" w:rsidRDefault="00F420DA">
      <w:pPr>
        <w:pStyle w:val="EndNoteBibliography"/>
        <w:spacing w:after="0"/>
        <w:ind w:left="720" w:hanging="720"/>
      </w:pPr>
      <w:r w:rsidRPr="00F420DA">
        <w:t>(39)</w:t>
      </w:r>
      <w:r w:rsidRPr="00F420DA">
        <w:tab/>
        <w:t xml:space="preserve">Brünig, J.; Csendes, Z.; Weber, S.; Gorgas, N.; Bittner, R. W.; Limbeck, A.; Bica, K.; Hoffmann, H.; Kirchner, K. Chemoselective supported ionic-liquid-phase (SILP) aldehyde hydrogenation catalyzed by an Fe(II) PNP pincer complex. </w:t>
      </w:r>
      <w:r w:rsidRPr="00F420DA">
        <w:rPr>
          <w:i/>
        </w:rPr>
        <w:t xml:space="preserve">ACS Catal. </w:t>
      </w:r>
      <w:r w:rsidRPr="00F420DA">
        <w:rPr>
          <w:b/>
        </w:rPr>
        <w:t>2018,</w:t>
      </w:r>
      <w:r w:rsidRPr="00F420DA">
        <w:t xml:space="preserve"> </w:t>
      </w:r>
      <w:r w:rsidRPr="00F420DA">
        <w:rPr>
          <w:i/>
        </w:rPr>
        <w:t>8</w:t>
      </w:r>
      <w:r w:rsidRPr="00F420DA">
        <w:t>, 1048-1051.</w:t>
      </w:r>
    </w:p>
    <w:p w14:paraId="7265D287" w14:textId="77777777" w:rsidR="00F420DA" w:rsidRPr="00F420DA" w:rsidRDefault="00F420DA">
      <w:pPr>
        <w:pStyle w:val="EndNoteBibliography"/>
        <w:spacing w:after="0"/>
        <w:ind w:left="720" w:hanging="720"/>
      </w:pPr>
      <w:r w:rsidRPr="00F420DA">
        <w:t>(40)</w:t>
      </w:r>
      <w:r w:rsidRPr="00F420DA">
        <w:tab/>
        <w:t xml:space="preserve">Zhang, S.; Zhang, J.; Zhang, Y.; Deng, Y. Nanoconfined ionic liquids. </w:t>
      </w:r>
      <w:r w:rsidRPr="00F420DA">
        <w:rPr>
          <w:i/>
        </w:rPr>
        <w:t xml:space="preserve">Chem. Rev. </w:t>
      </w:r>
      <w:r w:rsidRPr="00F420DA">
        <w:rPr>
          <w:b/>
        </w:rPr>
        <w:t>2017,</w:t>
      </w:r>
      <w:r w:rsidRPr="00F420DA">
        <w:t xml:space="preserve"> </w:t>
      </w:r>
      <w:r w:rsidRPr="00F420DA">
        <w:rPr>
          <w:i/>
        </w:rPr>
        <w:t>117</w:t>
      </w:r>
      <w:r w:rsidRPr="00F420DA">
        <w:t>, 6755-6833.</w:t>
      </w:r>
    </w:p>
    <w:p w14:paraId="08902021" w14:textId="77777777" w:rsidR="00F420DA" w:rsidRPr="00F420DA" w:rsidRDefault="00F420DA">
      <w:pPr>
        <w:pStyle w:val="EndNoteBibliography"/>
        <w:spacing w:after="0"/>
        <w:ind w:left="720" w:hanging="720"/>
      </w:pPr>
      <w:r w:rsidRPr="00F420DA">
        <w:lastRenderedPageBreak/>
        <w:t>(41)</w:t>
      </w:r>
      <w:r w:rsidRPr="00F420DA">
        <w:tab/>
        <w:t xml:space="preserve">Walter, S.; Spohr, H.; Franke, R.; Hieringer, W.; Wasserscheid, P.; Haumann, M. Detailed investigation of the mechanism of Rh-diphosphite supported ionic liquid phase (SILP)-catalyzed 1-butene hydroformylation in the gas phase via combined kinetic and density functional theory (DFT) modeling studies. </w:t>
      </w:r>
      <w:r w:rsidRPr="00F420DA">
        <w:rPr>
          <w:i/>
        </w:rPr>
        <w:t xml:space="preserve">ACS Catal. </w:t>
      </w:r>
      <w:r w:rsidRPr="00F420DA">
        <w:rPr>
          <w:b/>
        </w:rPr>
        <w:t>2017,</w:t>
      </w:r>
      <w:r w:rsidRPr="00F420DA">
        <w:t xml:space="preserve"> </w:t>
      </w:r>
      <w:r w:rsidRPr="00F420DA">
        <w:rPr>
          <w:i/>
        </w:rPr>
        <w:t>7</w:t>
      </w:r>
      <w:r w:rsidRPr="00F420DA">
        <w:t>, 1035-1044.</w:t>
      </w:r>
    </w:p>
    <w:p w14:paraId="3D7F9787" w14:textId="77777777" w:rsidR="00F420DA" w:rsidRPr="00F420DA" w:rsidRDefault="00F420DA">
      <w:pPr>
        <w:pStyle w:val="EndNoteBibliography"/>
        <w:spacing w:after="0"/>
        <w:ind w:left="720" w:hanging="720"/>
      </w:pPr>
      <w:r w:rsidRPr="00F420DA">
        <w:t>(42)</w:t>
      </w:r>
      <w:r w:rsidRPr="00F420DA">
        <w:tab/>
        <w:t xml:space="preserve">Zhao, J.; Gu, S.; Xu, X.; Zhang, T.; Yu, Y.; Di, X.; Ni, J.; Pan, Z.; Li, X. Supported ionic-liquid-phase-stabilized Au(III) catalyst for acetylene hydrochlorination. </w:t>
      </w:r>
      <w:r w:rsidRPr="00F420DA">
        <w:rPr>
          <w:i/>
        </w:rPr>
        <w:t xml:space="preserve">Catal. Sci. Technol. </w:t>
      </w:r>
      <w:r w:rsidRPr="00F420DA">
        <w:rPr>
          <w:b/>
        </w:rPr>
        <w:t>2016,</w:t>
      </w:r>
      <w:r w:rsidRPr="00F420DA">
        <w:t xml:space="preserve"> </w:t>
      </w:r>
      <w:r w:rsidRPr="00F420DA">
        <w:rPr>
          <w:i/>
        </w:rPr>
        <w:t>6</w:t>
      </w:r>
      <w:r w:rsidRPr="00F420DA">
        <w:t>, 3263-3270.</w:t>
      </w:r>
    </w:p>
    <w:p w14:paraId="28EEDC60" w14:textId="77777777" w:rsidR="00F420DA" w:rsidRPr="00F420DA" w:rsidRDefault="00F420DA">
      <w:pPr>
        <w:pStyle w:val="EndNoteBibliography"/>
        <w:spacing w:after="0"/>
        <w:ind w:left="720" w:hanging="720"/>
      </w:pPr>
      <w:r w:rsidRPr="00F420DA">
        <w:t>(43)</w:t>
      </w:r>
      <w:r w:rsidRPr="00F420DA">
        <w:tab/>
        <w:t xml:space="preserve">Werner, S.; Szesni, N.; Kaiser, M.; Haumann, M.; Wasserscheid, P. A scalable preparation method for SILP and SCILL ionic liquid thin-film materials. </w:t>
      </w:r>
      <w:r w:rsidRPr="00F420DA">
        <w:rPr>
          <w:i/>
        </w:rPr>
        <w:t xml:space="preserve">Chem. Eng. Technol. </w:t>
      </w:r>
      <w:r w:rsidRPr="00F420DA">
        <w:rPr>
          <w:b/>
        </w:rPr>
        <w:t>2012,</w:t>
      </w:r>
      <w:r w:rsidRPr="00F420DA">
        <w:t xml:space="preserve"> </w:t>
      </w:r>
      <w:r w:rsidRPr="00F420DA">
        <w:rPr>
          <w:i/>
        </w:rPr>
        <w:t>35</w:t>
      </w:r>
      <w:r w:rsidRPr="00F420DA">
        <w:t>, 1962-1967.</w:t>
      </w:r>
    </w:p>
    <w:p w14:paraId="1A627A67" w14:textId="77777777" w:rsidR="00F420DA" w:rsidRPr="00F420DA" w:rsidRDefault="00F420DA">
      <w:pPr>
        <w:pStyle w:val="EndNoteBibliography"/>
        <w:spacing w:after="0"/>
        <w:ind w:left="720" w:hanging="720"/>
      </w:pPr>
      <w:r w:rsidRPr="00F420DA">
        <w:t>(44)</w:t>
      </w:r>
      <w:r w:rsidRPr="00F420DA">
        <w:tab/>
        <w:t xml:space="preserve">Selvam, T.; Machoke, A.; Schwieger, W. Supported ionic liquids on non-porous and porous inorganic materials - A topical review. </w:t>
      </w:r>
      <w:r w:rsidRPr="00F420DA">
        <w:rPr>
          <w:i/>
        </w:rPr>
        <w:t xml:space="preserve">Appl. Catal. A Gen. </w:t>
      </w:r>
      <w:r w:rsidRPr="00F420DA">
        <w:rPr>
          <w:b/>
        </w:rPr>
        <w:t>2012,</w:t>
      </w:r>
      <w:r w:rsidRPr="00F420DA">
        <w:t xml:space="preserve"> </w:t>
      </w:r>
      <w:r w:rsidRPr="00F420DA">
        <w:rPr>
          <w:i/>
        </w:rPr>
        <w:t>445-446</w:t>
      </w:r>
      <w:r w:rsidRPr="00F420DA">
        <w:t>, 92-101.</w:t>
      </w:r>
    </w:p>
    <w:p w14:paraId="0EC91FD0" w14:textId="77777777" w:rsidR="00F420DA" w:rsidRPr="00F420DA" w:rsidRDefault="00F420DA">
      <w:pPr>
        <w:pStyle w:val="EndNoteBibliography"/>
        <w:spacing w:after="0"/>
        <w:ind w:left="720" w:hanging="720"/>
      </w:pPr>
      <w:r w:rsidRPr="00F420DA">
        <w:t>(45)</w:t>
      </w:r>
      <w:r w:rsidRPr="00F420DA">
        <w:tab/>
        <w:t xml:space="preserve">Ha, H. N. T.; Duc, D. T.; Dao, T. V.; Le, M. T.; Riisager, A.; Fehrmann, R. Characterization and parametrical study of Rh-TPPTS supported ionic liquid phase (SILP) catalysts for ethylene hydroformylation. </w:t>
      </w:r>
      <w:r w:rsidRPr="00F420DA">
        <w:rPr>
          <w:i/>
        </w:rPr>
        <w:t xml:space="preserve">Catal. Comm. </w:t>
      </w:r>
      <w:r w:rsidRPr="00F420DA">
        <w:rPr>
          <w:b/>
        </w:rPr>
        <w:t>2012,</w:t>
      </w:r>
      <w:r w:rsidRPr="00F420DA">
        <w:t xml:space="preserve"> </w:t>
      </w:r>
      <w:r w:rsidRPr="00F420DA">
        <w:rPr>
          <w:i/>
        </w:rPr>
        <w:t>25</w:t>
      </w:r>
      <w:r w:rsidRPr="00F420DA">
        <w:t>, 136-141.</w:t>
      </w:r>
    </w:p>
    <w:p w14:paraId="05509E4D" w14:textId="77777777" w:rsidR="00F420DA" w:rsidRPr="00F420DA" w:rsidRDefault="00F420DA">
      <w:pPr>
        <w:pStyle w:val="EndNoteBibliography"/>
        <w:spacing w:after="0"/>
        <w:ind w:left="720" w:hanging="720"/>
      </w:pPr>
      <w:r w:rsidRPr="00F420DA">
        <w:t>(46)</w:t>
      </w:r>
      <w:r w:rsidRPr="00F420DA">
        <w:tab/>
        <w:t>Jakuttis, M.; Schönweiz, A.; Werner, S.; Franke, R.; Wiese, K.-D.; Haumann, M.; Wasserscheid, P. Rhodium-phosphite SILP catalysis for the highly selective hydroformylation of mixed C</w:t>
      </w:r>
      <w:r w:rsidRPr="00F420DA">
        <w:rPr>
          <w:vertAlign w:val="subscript"/>
        </w:rPr>
        <w:t>4</w:t>
      </w:r>
      <w:r w:rsidRPr="00F420DA">
        <w:t xml:space="preserve"> feedstocks. </w:t>
      </w:r>
      <w:r w:rsidRPr="00F420DA">
        <w:rPr>
          <w:i/>
        </w:rPr>
        <w:t xml:space="preserve">Angew. Chem. Int. Ed. Engl. </w:t>
      </w:r>
      <w:r w:rsidRPr="00F420DA">
        <w:rPr>
          <w:b/>
        </w:rPr>
        <w:t>2011,</w:t>
      </w:r>
      <w:r w:rsidRPr="00F420DA">
        <w:t xml:space="preserve"> </w:t>
      </w:r>
      <w:r w:rsidRPr="00F420DA">
        <w:rPr>
          <w:i/>
        </w:rPr>
        <w:t>50</w:t>
      </w:r>
      <w:r w:rsidRPr="00F420DA">
        <w:t>, 4492-4495.</w:t>
      </w:r>
    </w:p>
    <w:p w14:paraId="35E40803" w14:textId="77777777" w:rsidR="00F420DA" w:rsidRPr="00F420DA" w:rsidRDefault="00F420DA">
      <w:pPr>
        <w:pStyle w:val="EndNoteBibliography"/>
        <w:spacing w:after="0"/>
        <w:ind w:left="720" w:hanging="720"/>
      </w:pPr>
      <w:r w:rsidRPr="00F420DA">
        <w:t>(47)</w:t>
      </w:r>
      <w:r w:rsidRPr="00F420DA">
        <w:tab/>
        <w:t xml:space="preserve">Gong, Q.; Klankermayer, J.; Blümich, B. Organometallic complexes in supported ionic-liquid phase (SILP) catalysts: A PHIP NMR spectroscopy study. </w:t>
      </w:r>
      <w:r w:rsidRPr="00F420DA">
        <w:rPr>
          <w:i/>
        </w:rPr>
        <w:t xml:space="preserve">Chemistry - A European Journal </w:t>
      </w:r>
      <w:r w:rsidRPr="00F420DA">
        <w:rPr>
          <w:b/>
        </w:rPr>
        <w:t>2011,</w:t>
      </w:r>
      <w:r w:rsidRPr="00F420DA">
        <w:t xml:space="preserve"> </w:t>
      </w:r>
      <w:r w:rsidRPr="00F420DA">
        <w:rPr>
          <w:i/>
        </w:rPr>
        <w:t>17</w:t>
      </w:r>
      <w:r w:rsidRPr="00F420DA">
        <w:t>, 13795-13799.</w:t>
      </w:r>
    </w:p>
    <w:p w14:paraId="172AFD30" w14:textId="77777777" w:rsidR="00F420DA" w:rsidRPr="00F420DA" w:rsidRDefault="00F420DA">
      <w:pPr>
        <w:pStyle w:val="EndNoteBibliography"/>
        <w:spacing w:after="0"/>
        <w:ind w:left="720" w:hanging="720"/>
      </w:pPr>
      <w:r w:rsidRPr="00F420DA">
        <w:lastRenderedPageBreak/>
        <w:t>(48)</w:t>
      </w:r>
      <w:r w:rsidRPr="00F420DA">
        <w:tab/>
        <w:t xml:space="preserve">Van Doorslaer, C.; Wahlen, J.; Mertens, P.; Binnemans, K.; De Vos, D. Immobilization of molecular catalysts in supported ionic liquid phases. </w:t>
      </w:r>
      <w:r w:rsidRPr="00F420DA">
        <w:rPr>
          <w:i/>
        </w:rPr>
        <w:t xml:space="preserve">Dalton Trans. </w:t>
      </w:r>
      <w:r w:rsidRPr="00F420DA">
        <w:rPr>
          <w:b/>
        </w:rPr>
        <w:t>2010,</w:t>
      </w:r>
      <w:r w:rsidRPr="00F420DA">
        <w:t xml:space="preserve"> </w:t>
      </w:r>
      <w:r w:rsidRPr="00F420DA">
        <w:rPr>
          <w:i/>
        </w:rPr>
        <w:t>39</w:t>
      </w:r>
      <w:r w:rsidRPr="00F420DA">
        <w:t>, 8377-8390.</w:t>
      </w:r>
    </w:p>
    <w:p w14:paraId="159A7DE2" w14:textId="77777777" w:rsidR="00F420DA" w:rsidRPr="00F420DA" w:rsidRDefault="00F420DA">
      <w:pPr>
        <w:pStyle w:val="EndNoteBibliography"/>
        <w:spacing w:after="0"/>
        <w:ind w:left="720" w:hanging="720"/>
      </w:pPr>
      <w:r w:rsidRPr="00F420DA">
        <w:t>(49)</w:t>
      </w:r>
      <w:r w:rsidRPr="00F420DA">
        <w:tab/>
        <w:t xml:space="preserve">Muldoon, M. J. Modern multiphase catalysis: New developments in the separation of homogeneous catalysts. </w:t>
      </w:r>
      <w:r w:rsidRPr="00F420DA">
        <w:rPr>
          <w:i/>
        </w:rPr>
        <w:t xml:space="preserve">Dalton Trans. </w:t>
      </w:r>
      <w:r w:rsidRPr="00F420DA">
        <w:rPr>
          <w:b/>
        </w:rPr>
        <w:t>2010,</w:t>
      </w:r>
      <w:r w:rsidRPr="00F420DA">
        <w:t xml:space="preserve"> </w:t>
      </w:r>
      <w:r w:rsidRPr="00F420DA">
        <w:rPr>
          <w:i/>
        </w:rPr>
        <w:t>39</w:t>
      </w:r>
      <w:r w:rsidRPr="00F420DA">
        <w:t>, 337-348.</w:t>
      </w:r>
    </w:p>
    <w:p w14:paraId="48D64377" w14:textId="77777777" w:rsidR="00F420DA" w:rsidRPr="00F420DA" w:rsidRDefault="00F420DA">
      <w:pPr>
        <w:pStyle w:val="EndNoteBibliography"/>
        <w:spacing w:after="0"/>
        <w:ind w:left="720" w:hanging="720"/>
      </w:pPr>
      <w:r w:rsidRPr="00F420DA">
        <w:t>(50)</w:t>
      </w:r>
      <w:r w:rsidRPr="00F420DA">
        <w:tab/>
        <w:t xml:space="preserve">Demonceau, A.; Dias, E. A.; Lemoine, C. A.; Stumpf, A. W.; Noels, A. F.; Pietraszuk, C.; Gulinski, J.; Marciniec, B. Cyclopropanation of activated olefins catalysed by Ru-phosphine complexes. </w:t>
      </w:r>
      <w:r w:rsidRPr="00F420DA">
        <w:rPr>
          <w:i/>
        </w:rPr>
        <w:t xml:space="preserve">Tetrahedron Lett. </w:t>
      </w:r>
      <w:r w:rsidRPr="00F420DA">
        <w:rPr>
          <w:b/>
        </w:rPr>
        <w:t>1995,</w:t>
      </w:r>
      <w:r w:rsidRPr="00F420DA">
        <w:t xml:space="preserve"> </w:t>
      </w:r>
      <w:r w:rsidRPr="00F420DA">
        <w:rPr>
          <w:i/>
        </w:rPr>
        <w:t>36</w:t>
      </w:r>
      <w:r w:rsidRPr="00F420DA">
        <w:t>, 3519-3522.</w:t>
      </w:r>
    </w:p>
    <w:p w14:paraId="75ACCBE8" w14:textId="77777777" w:rsidR="00F420DA" w:rsidRPr="00F420DA" w:rsidRDefault="00F420DA">
      <w:pPr>
        <w:pStyle w:val="EndNoteBibliography"/>
        <w:spacing w:after="0"/>
        <w:ind w:left="720" w:hanging="720"/>
      </w:pPr>
      <w:r w:rsidRPr="00F420DA">
        <w:t>(51)</w:t>
      </w:r>
      <w:r w:rsidRPr="00F420DA">
        <w:tab/>
        <w:t xml:space="preserve">Stumpf, A. W.; Saive, E.; Demonceau, A.; Noels, A. F. Ruthenium-based catalysts for the ring opening metathesis polymerisation of low-strain cyclic olefins and of functionalised derivatives of norbornene and cyclooctene. </w:t>
      </w:r>
      <w:r w:rsidRPr="00F420DA">
        <w:rPr>
          <w:i/>
        </w:rPr>
        <w:t xml:space="preserve">J. Chem. Soc. Chem. Commun. </w:t>
      </w:r>
      <w:r w:rsidRPr="00F420DA">
        <w:rPr>
          <w:b/>
        </w:rPr>
        <w:t>1995</w:t>
      </w:r>
      <w:r w:rsidRPr="00F420DA">
        <w:t>, 1127-1128.</w:t>
      </w:r>
    </w:p>
    <w:p w14:paraId="34D0B474" w14:textId="77777777" w:rsidR="00F420DA" w:rsidRPr="00F420DA" w:rsidRDefault="00F420DA">
      <w:pPr>
        <w:pStyle w:val="EndNoteBibliography"/>
        <w:spacing w:after="0"/>
        <w:ind w:left="720" w:hanging="720"/>
      </w:pPr>
      <w:r w:rsidRPr="00F420DA">
        <w:t>(52)</w:t>
      </w:r>
      <w:r w:rsidRPr="00F420DA">
        <w:tab/>
        <w:t xml:space="preserve">Fürstner, A.; Fürstner, A.; Picquet, M.; Bruneau, C.; H. Dixneuf, P. Cationic ruthenium allenylidene complexes as a new class of performing catalysts for ring closing metathesis. </w:t>
      </w:r>
      <w:r w:rsidRPr="00F420DA">
        <w:rPr>
          <w:i/>
        </w:rPr>
        <w:t xml:space="preserve">ChemComm </w:t>
      </w:r>
      <w:r w:rsidRPr="00F420DA">
        <w:rPr>
          <w:b/>
        </w:rPr>
        <w:t>1998</w:t>
      </w:r>
      <w:r w:rsidRPr="00F420DA">
        <w:t>, 1315-1316.</w:t>
      </w:r>
    </w:p>
    <w:p w14:paraId="7D823B7F" w14:textId="77777777" w:rsidR="00F420DA" w:rsidRPr="00F420DA" w:rsidRDefault="00F420DA">
      <w:pPr>
        <w:pStyle w:val="EndNoteBibliography"/>
        <w:spacing w:after="0"/>
        <w:ind w:left="720" w:hanging="720"/>
      </w:pPr>
      <w:r w:rsidRPr="00F420DA">
        <w:t>(53)</w:t>
      </w:r>
      <w:r w:rsidRPr="00F420DA">
        <w:tab/>
        <w:t>Jafarpour, L.; Huang, J.; Stevens, E. D.; Nolan, S. P. (p-Cymene)RuLCl</w:t>
      </w:r>
      <w:r w:rsidRPr="00F420DA">
        <w:rPr>
          <w:vertAlign w:val="subscript"/>
        </w:rPr>
        <w:t>2</w:t>
      </w:r>
      <w:r w:rsidRPr="00F420DA">
        <w:t xml:space="preserve"> (L = 1,3-bis(2,4,6-trimethylphenyl)imidazol-2-ylidene and 1,3-bis(2,6-diisopropylphenyl)imidazol-2-ylidene) and related complexes as ring closing metathesis catalysts. </w:t>
      </w:r>
      <w:r w:rsidRPr="00F420DA">
        <w:rPr>
          <w:i/>
        </w:rPr>
        <w:t xml:space="preserve">Organometallics </w:t>
      </w:r>
      <w:r w:rsidRPr="00F420DA">
        <w:rPr>
          <w:b/>
        </w:rPr>
        <w:t>1999,</w:t>
      </w:r>
      <w:r w:rsidRPr="00F420DA">
        <w:t xml:space="preserve"> </w:t>
      </w:r>
      <w:r w:rsidRPr="00F420DA">
        <w:rPr>
          <w:i/>
        </w:rPr>
        <w:t>18</w:t>
      </w:r>
      <w:r w:rsidRPr="00F420DA">
        <w:t>, 3760-3763.</w:t>
      </w:r>
    </w:p>
    <w:p w14:paraId="25F787F4" w14:textId="77777777" w:rsidR="00F420DA" w:rsidRPr="00F420DA" w:rsidRDefault="00F420DA">
      <w:pPr>
        <w:pStyle w:val="EndNoteBibliography"/>
        <w:spacing w:after="0"/>
        <w:ind w:left="720" w:hanging="720"/>
      </w:pPr>
      <w:r w:rsidRPr="00F420DA">
        <w:t>(54)</w:t>
      </w:r>
      <w:r w:rsidRPr="00F420DA">
        <w:tab/>
        <w:t xml:space="preserve">Fürstner, A.; Liebl, M.; Lehmann, C. W.; Picquet, M.; Kunz, R.; Bruneau, C.; Touchard, D.; Dixneuf, P. H. Cationic ruthenium allenylidene complexes as catalysts for ring closing olefin metathesis. </w:t>
      </w:r>
      <w:r w:rsidRPr="00F420DA">
        <w:rPr>
          <w:i/>
        </w:rPr>
        <w:t xml:space="preserve">Chemistry - A European Journal </w:t>
      </w:r>
      <w:r w:rsidRPr="00F420DA">
        <w:rPr>
          <w:b/>
        </w:rPr>
        <w:t>2000,</w:t>
      </w:r>
      <w:r w:rsidRPr="00F420DA">
        <w:t xml:space="preserve"> </w:t>
      </w:r>
      <w:r w:rsidRPr="00F420DA">
        <w:rPr>
          <w:i/>
        </w:rPr>
        <w:t>6</w:t>
      </w:r>
      <w:r w:rsidRPr="00F420DA">
        <w:t>, 1847-1857.</w:t>
      </w:r>
    </w:p>
    <w:p w14:paraId="0FCFC803" w14:textId="77777777" w:rsidR="00F420DA" w:rsidRPr="00F420DA" w:rsidRDefault="00F420DA">
      <w:pPr>
        <w:pStyle w:val="EndNoteBibliography"/>
        <w:spacing w:after="0"/>
        <w:ind w:left="720" w:hanging="720"/>
      </w:pPr>
      <w:r w:rsidRPr="00F420DA">
        <w:lastRenderedPageBreak/>
        <w:t>(55)</w:t>
      </w:r>
      <w:r w:rsidRPr="00F420DA">
        <w:tab/>
        <w:t xml:space="preserve">Delaude, L.; Demonceau, A.; Noels, A. F. Visible light induced ring-opening metathesis polymerisation of cyclooctene. </w:t>
      </w:r>
      <w:r w:rsidRPr="00F420DA">
        <w:rPr>
          <w:i/>
        </w:rPr>
        <w:t xml:space="preserve">ChemComm </w:t>
      </w:r>
      <w:r w:rsidRPr="00F420DA">
        <w:rPr>
          <w:b/>
        </w:rPr>
        <w:t>2001</w:t>
      </w:r>
      <w:r w:rsidRPr="00F420DA">
        <w:t>, 986-987.</w:t>
      </w:r>
    </w:p>
    <w:p w14:paraId="6CCC5D7D" w14:textId="77777777" w:rsidR="00F420DA" w:rsidRPr="00F420DA" w:rsidRDefault="00F420DA">
      <w:pPr>
        <w:pStyle w:val="EndNoteBibliography"/>
        <w:spacing w:after="0"/>
        <w:ind w:left="720" w:hanging="720"/>
      </w:pPr>
      <w:r w:rsidRPr="00F420DA">
        <w:t>(56)</w:t>
      </w:r>
      <w:r w:rsidRPr="00F420DA">
        <w:tab/>
        <w:t xml:space="preserve">Delaude, L.; Sauvage, X.; Demonceau, A.; Wouters, J. Synthesis and catalytic evaluation of ruthenium-arene complexes generated using imidazol(in)ium-2-carboxylates and dithiocarboxylates. </w:t>
      </w:r>
      <w:r w:rsidRPr="00F420DA">
        <w:rPr>
          <w:i/>
        </w:rPr>
        <w:t xml:space="preserve">Organometallics </w:t>
      </w:r>
      <w:r w:rsidRPr="00F420DA">
        <w:rPr>
          <w:b/>
        </w:rPr>
        <w:t>2009,</w:t>
      </w:r>
      <w:r w:rsidRPr="00F420DA">
        <w:t xml:space="preserve"> </w:t>
      </w:r>
      <w:r w:rsidRPr="00F420DA">
        <w:rPr>
          <w:i/>
        </w:rPr>
        <w:t>28</w:t>
      </w:r>
      <w:r w:rsidRPr="00F420DA">
        <w:t>, 4056-4064.</w:t>
      </w:r>
    </w:p>
    <w:p w14:paraId="5746FDED" w14:textId="77777777" w:rsidR="00F420DA" w:rsidRPr="00F420DA" w:rsidRDefault="00F420DA">
      <w:pPr>
        <w:pStyle w:val="EndNoteBibliography"/>
        <w:spacing w:after="0"/>
        <w:ind w:left="720" w:hanging="720"/>
      </w:pPr>
      <w:r w:rsidRPr="00F420DA">
        <w:t>(57)</w:t>
      </w:r>
      <w:r w:rsidRPr="00F420DA">
        <w:tab/>
        <w:t xml:space="preserve">Bruneau, C.; H. Dixneuf, P. Selective transformations of alkynes with ruthenium catalysts. </w:t>
      </w:r>
      <w:r w:rsidRPr="00F420DA">
        <w:rPr>
          <w:i/>
        </w:rPr>
        <w:t xml:space="preserve">ChemComm </w:t>
      </w:r>
      <w:r w:rsidRPr="00F420DA">
        <w:rPr>
          <w:b/>
        </w:rPr>
        <w:t>1997</w:t>
      </w:r>
      <w:r w:rsidRPr="00F420DA">
        <w:t>, 507-512.</w:t>
      </w:r>
    </w:p>
    <w:p w14:paraId="2229C7C0" w14:textId="77777777" w:rsidR="00F420DA" w:rsidRPr="00F420DA" w:rsidRDefault="00F420DA">
      <w:pPr>
        <w:pStyle w:val="EndNoteBibliography"/>
        <w:spacing w:after="0"/>
        <w:ind w:left="720" w:hanging="720"/>
      </w:pPr>
      <w:r w:rsidRPr="00F420DA">
        <w:t>(58)</w:t>
      </w:r>
      <w:r w:rsidRPr="00F420DA">
        <w:tab/>
        <w:t xml:space="preserve">Chaplin, A. B.; Dyson, P. J. Catalytic activity of bis-phosphine ruthenium(II)-arene compounds: Chemoselective hydrogenation and mechanistic insights. </w:t>
      </w:r>
      <w:r w:rsidRPr="00F420DA">
        <w:rPr>
          <w:i/>
        </w:rPr>
        <w:t xml:space="preserve">Organometallics </w:t>
      </w:r>
      <w:r w:rsidRPr="00F420DA">
        <w:rPr>
          <w:b/>
        </w:rPr>
        <w:t>2007,</w:t>
      </w:r>
      <w:r w:rsidRPr="00F420DA">
        <w:t xml:space="preserve"> </w:t>
      </w:r>
      <w:r w:rsidRPr="00F420DA">
        <w:rPr>
          <w:i/>
        </w:rPr>
        <w:t>26</w:t>
      </w:r>
      <w:r w:rsidRPr="00F420DA">
        <w:t>, 4357-4360.</w:t>
      </w:r>
    </w:p>
    <w:p w14:paraId="5A24D591" w14:textId="77777777" w:rsidR="00F420DA" w:rsidRPr="00F420DA" w:rsidRDefault="00F420DA">
      <w:pPr>
        <w:pStyle w:val="EndNoteBibliography"/>
        <w:spacing w:after="0"/>
        <w:ind w:left="720" w:hanging="720"/>
      </w:pPr>
      <w:r w:rsidRPr="00F420DA">
        <w:t>(59)</w:t>
      </w:r>
      <w:r w:rsidRPr="00F420DA">
        <w:tab/>
        <w:t xml:space="preserve">Chaplin, A. B.; Dyson, P. J. Catalytic activity of bis-phosphine ruthenium(II)-arene compounds: Structure-activity correlations. </w:t>
      </w:r>
      <w:r w:rsidRPr="00F420DA">
        <w:rPr>
          <w:i/>
        </w:rPr>
        <w:t xml:space="preserve">Organometallics </w:t>
      </w:r>
      <w:r w:rsidRPr="00F420DA">
        <w:rPr>
          <w:b/>
        </w:rPr>
        <w:t>2007,</w:t>
      </w:r>
      <w:r w:rsidRPr="00F420DA">
        <w:t xml:space="preserve"> </w:t>
      </w:r>
      <w:r w:rsidRPr="00F420DA">
        <w:rPr>
          <w:i/>
        </w:rPr>
        <w:t>26</w:t>
      </w:r>
      <w:r w:rsidRPr="00F420DA">
        <w:t>, 2447-2455.</w:t>
      </w:r>
    </w:p>
    <w:p w14:paraId="7BC35B66" w14:textId="77777777" w:rsidR="00F420DA" w:rsidRPr="00F420DA" w:rsidRDefault="00F420DA">
      <w:pPr>
        <w:pStyle w:val="EndNoteBibliography"/>
        <w:spacing w:after="0"/>
        <w:ind w:left="720" w:hanging="720"/>
      </w:pPr>
      <w:r w:rsidRPr="00F420DA">
        <w:t>(60)</w:t>
      </w:r>
      <w:r w:rsidRPr="00F420DA">
        <w:tab/>
        <w:t>Chaplin, A. B.; Fellay, C.; Laurenczy, G.; Dyson, P. J. Mechanistic studies on the formation of η</w:t>
      </w:r>
      <w:r w:rsidRPr="00F420DA">
        <w:rPr>
          <w:vertAlign w:val="superscript"/>
        </w:rPr>
        <w:t>2</w:t>
      </w:r>
      <w:r w:rsidRPr="00F420DA">
        <w:t>-diphosphine (η</w:t>
      </w:r>
      <w:r w:rsidRPr="00F420DA">
        <w:rPr>
          <w:vertAlign w:val="superscript"/>
        </w:rPr>
        <w:t>6</w:t>
      </w:r>
      <w:r w:rsidRPr="00F420DA">
        <w:t xml:space="preserve">-p-cymene)ruthenium(II) compounds. </w:t>
      </w:r>
      <w:r w:rsidRPr="00F420DA">
        <w:rPr>
          <w:i/>
        </w:rPr>
        <w:t xml:space="preserve">Organometallics </w:t>
      </w:r>
      <w:r w:rsidRPr="00F420DA">
        <w:rPr>
          <w:b/>
        </w:rPr>
        <w:t>2007,</w:t>
      </w:r>
      <w:r w:rsidRPr="00F420DA">
        <w:t xml:space="preserve"> </w:t>
      </w:r>
      <w:r w:rsidRPr="00F420DA">
        <w:rPr>
          <w:i/>
        </w:rPr>
        <w:t>26</w:t>
      </w:r>
      <w:r w:rsidRPr="00F420DA">
        <w:t>, 586-593.</w:t>
      </w:r>
    </w:p>
    <w:p w14:paraId="0293AF20" w14:textId="77777777" w:rsidR="00F420DA" w:rsidRPr="00F420DA" w:rsidRDefault="00F420DA">
      <w:pPr>
        <w:pStyle w:val="EndNoteBibliography"/>
        <w:spacing w:after="0"/>
        <w:ind w:left="720" w:hanging="720"/>
      </w:pPr>
      <w:r w:rsidRPr="00F420DA">
        <w:t>(61)</w:t>
      </w:r>
      <w:r w:rsidRPr="00F420DA">
        <w:tab/>
        <w:t xml:space="preserve">Lastra-Barreira, B.; Díaz-Álvarez, A. E.; Menéndez-Rodríguez, L.; Crochet, P. Eugenol isomerization promoted by arene-ruthenium(II) complexes in aqueous media: influence of the pH on the catalytic activity. </w:t>
      </w:r>
      <w:r w:rsidRPr="00F420DA">
        <w:rPr>
          <w:i/>
        </w:rPr>
        <w:t xml:space="preserve">RSC Adv. </w:t>
      </w:r>
      <w:r w:rsidRPr="00F420DA">
        <w:rPr>
          <w:b/>
        </w:rPr>
        <w:t>2013,</w:t>
      </w:r>
      <w:r w:rsidRPr="00F420DA">
        <w:t xml:space="preserve"> </w:t>
      </w:r>
      <w:r w:rsidRPr="00F420DA">
        <w:rPr>
          <w:i/>
        </w:rPr>
        <w:t>3</w:t>
      </w:r>
      <w:r w:rsidRPr="00F420DA">
        <w:t>, 19985-19990.</w:t>
      </w:r>
    </w:p>
    <w:p w14:paraId="184CC1ED" w14:textId="77777777" w:rsidR="00F420DA" w:rsidRPr="00F420DA" w:rsidRDefault="00F420DA">
      <w:pPr>
        <w:pStyle w:val="EndNoteBibliography"/>
        <w:spacing w:after="0"/>
        <w:ind w:left="720" w:hanging="720"/>
      </w:pPr>
      <w:r w:rsidRPr="00F420DA">
        <w:t>(62)</w:t>
      </w:r>
      <w:r w:rsidRPr="00F420DA">
        <w:tab/>
        <w:t xml:space="preserve">Baraut, J.; Massard, A.; Chotard, F.; Bodio, E.; Picquet, M.; Richard, P.; Borguet, Y.; Nicks, F.; Demonceau, A.; Le Gendre, P. Assessment of catalysis by arene-ruthenium complexes containing phosphane or NHC groups bearing pendant conjugated diene systems. </w:t>
      </w:r>
      <w:r w:rsidRPr="00F420DA">
        <w:rPr>
          <w:i/>
        </w:rPr>
        <w:t xml:space="preserve">Eur. J. Inorg. Chem. </w:t>
      </w:r>
      <w:r w:rsidRPr="00F420DA">
        <w:rPr>
          <w:b/>
        </w:rPr>
        <w:t>2015,</w:t>
      </w:r>
      <w:r w:rsidRPr="00F420DA">
        <w:t xml:space="preserve"> </w:t>
      </w:r>
      <w:r w:rsidRPr="00F420DA">
        <w:rPr>
          <w:i/>
        </w:rPr>
        <w:t>2015</w:t>
      </w:r>
      <w:r w:rsidRPr="00F420DA">
        <w:t>, 2671-2682.</w:t>
      </w:r>
    </w:p>
    <w:p w14:paraId="5375E521" w14:textId="77777777" w:rsidR="00F420DA" w:rsidRPr="00F420DA" w:rsidRDefault="00F420DA">
      <w:pPr>
        <w:pStyle w:val="EndNoteBibliography"/>
        <w:spacing w:after="0"/>
        <w:ind w:left="720" w:hanging="720"/>
      </w:pPr>
      <w:r w:rsidRPr="00F420DA">
        <w:lastRenderedPageBreak/>
        <w:t>(63)</w:t>
      </w:r>
      <w:r w:rsidRPr="00F420DA">
        <w:tab/>
        <w:t xml:space="preserve">Bennett, M. A.; Smith, A. K. Arene ruthenium(II) complexes formed by dehydrogenation of cyclohexadienes with ruthenium(III) trichloride. </w:t>
      </w:r>
      <w:r w:rsidRPr="00F420DA">
        <w:rPr>
          <w:i/>
        </w:rPr>
        <w:t xml:space="preserve">J. Chem. Soc., Dalton Trans. </w:t>
      </w:r>
      <w:r w:rsidRPr="00F420DA">
        <w:rPr>
          <w:b/>
        </w:rPr>
        <w:t>1974</w:t>
      </w:r>
      <w:r w:rsidRPr="00F420DA">
        <w:t>, 233-241.</w:t>
      </w:r>
    </w:p>
    <w:p w14:paraId="0C4FF76C" w14:textId="77777777" w:rsidR="00F420DA" w:rsidRPr="00F420DA" w:rsidRDefault="00F420DA">
      <w:pPr>
        <w:pStyle w:val="EndNoteBibliography"/>
        <w:spacing w:after="0"/>
        <w:ind w:left="720" w:hanging="720"/>
      </w:pPr>
      <w:r w:rsidRPr="00F420DA">
        <w:t>(64)</w:t>
      </w:r>
      <w:r w:rsidRPr="00F420DA">
        <w:tab/>
        <w:t xml:space="preserve">Giapis, K. P.; Moore, T. A.; Minton, T. K. Hyperthermal neutral beam etching. </w:t>
      </w:r>
      <w:r w:rsidRPr="00F420DA">
        <w:rPr>
          <w:i/>
        </w:rPr>
        <w:t xml:space="preserve">J. Vac. Sci. Technol. A </w:t>
      </w:r>
      <w:r w:rsidRPr="00F420DA">
        <w:rPr>
          <w:b/>
        </w:rPr>
        <w:t>1995,</w:t>
      </w:r>
      <w:r w:rsidRPr="00F420DA">
        <w:t xml:space="preserve"> </w:t>
      </w:r>
      <w:r w:rsidRPr="00F420DA">
        <w:rPr>
          <w:i/>
        </w:rPr>
        <w:t>13</w:t>
      </w:r>
      <w:r w:rsidRPr="00F420DA">
        <w:t>, 959-965.</w:t>
      </w:r>
    </w:p>
    <w:p w14:paraId="3B30CDF9" w14:textId="77777777" w:rsidR="00F420DA" w:rsidRPr="00F420DA" w:rsidRDefault="00F420DA">
      <w:pPr>
        <w:pStyle w:val="EndNoteBibliography"/>
        <w:spacing w:after="0"/>
        <w:ind w:left="720" w:hanging="720"/>
      </w:pPr>
      <w:r w:rsidRPr="00F420DA">
        <w:t>(65)</w:t>
      </w:r>
      <w:r w:rsidRPr="00F420DA">
        <w:tab/>
        <w:t xml:space="preserve">Minton, T. K.; Giapis, K. P.; Moore, T. Inelastic scattering dynamics of hyperthermal fluorine atoms on a fluorinated silicon surface. </w:t>
      </w:r>
      <w:r w:rsidRPr="00F420DA">
        <w:rPr>
          <w:i/>
        </w:rPr>
        <w:t xml:space="preserve">J. Phys. Chem. A </w:t>
      </w:r>
      <w:r w:rsidRPr="00F420DA">
        <w:rPr>
          <w:b/>
        </w:rPr>
        <w:t>1997,</w:t>
      </w:r>
      <w:r w:rsidRPr="00F420DA">
        <w:t xml:space="preserve"> </w:t>
      </w:r>
      <w:r w:rsidRPr="00F420DA">
        <w:rPr>
          <w:i/>
        </w:rPr>
        <w:t>101</w:t>
      </w:r>
      <w:r w:rsidRPr="00F420DA">
        <w:t>, 6549-6555.</w:t>
      </w:r>
    </w:p>
    <w:p w14:paraId="2ECD1073" w14:textId="77777777" w:rsidR="00F420DA" w:rsidRPr="00F420DA" w:rsidRDefault="00F420DA">
      <w:pPr>
        <w:pStyle w:val="EndNoteBibliography"/>
        <w:spacing w:after="0"/>
        <w:ind w:left="720" w:hanging="720"/>
      </w:pPr>
      <w:r w:rsidRPr="00F420DA">
        <w:t>(66)</w:t>
      </w:r>
      <w:r w:rsidRPr="00F420DA">
        <w:tab/>
        <w:t xml:space="preserve">Zhang, J.; Garton, D. J.; Minton, T. K. Reactive and inelastic scattering dynamics of hyperthermal oxygen atoms on a saturated hydrocarbon surface. </w:t>
      </w:r>
      <w:r w:rsidRPr="00F420DA">
        <w:rPr>
          <w:i/>
        </w:rPr>
        <w:t xml:space="preserve">J. Chem. Phys. </w:t>
      </w:r>
      <w:r w:rsidRPr="00F420DA">
        <w:rPr>
          <w:b/>
        </w:rPr>
        <w:t>2002,</w:t>
      </w:r>
      <w:r w:rsidRPr="00F420DA">
        <w:t xml:space="preserve"> </w:t>
      </w:r>
      <w:r w:rsidRPr="00F420DA">
        <w:rPr>
          <w:i/>
        </w:rPr>
        <w:t>117</w:t>
      </w:r>
      <w:r w:rsidRPr="00F420DA">
        <w:t>, 6239-6251.</w:t>
      </w:r>
    </w:p>
    <w:p w14:paraId="7DB61B67" w14:textId="77777777" w:rsidR="00F420DA" w:rsidRPr="00F420DA" w:rsidRDefault="00F420DA">
      <w:pPr>
        <w:pStyle w:val="EndNoteBibliography"/>
        <w:spacing w:after="0"/>
        <w:ind w:left="720" w:hanging="720"/>
      </w:pPr>
      <w:r w:rsidRPr="00F420DA">
        <w:t>(67)</w:t>
      </w:r>
      <w:r w:rsidRPr="00F420DA">
        <w:tab/>
        <w:t>Zhang, J.; Upadhyaya, H. P.; Brunsvold, A. L.; Minton, T. K. Hyperthermal reactions of O and O</w:t>
      </w:r>
      <w:r w:rsidRPr="00F420DA">
        <w:rPr>
          <w:vertAlign w:val="subscript"/>
        </w:rPr>
        <w:t>2</w:t>
      </w:r>
      <w:r w:rsidRPr="00F420DA">
        <w:t xml:space="preserve"> with a hydrocarbon surface: Direct C-C bond breakage by O and H-atom abstraction by O</w:t>
      </w:r>
      <w:r w:rsidRPr="00F420DA">
        <w:rPr>
          <w:vertAlign w:val="subscript"/>
        </w:rPr>
        <w:t>2</w:t>
      </w:r>
      <w:r w:rsidRPr="00F420DA">
        <w:t xml:space="preserve">. </w:t>
      </w:r>
      <w:r w:rsidRPr="00F420DA">
        <w:rPr>
          <w:i/>
        </w:rPr>
        <w:t xml:space="preserve">J. Phys. Chem. B </w:t>
      </w:r>
      <w:r w:rsidRPr="00F420DA">
        <w:rPr>
          <w:b/>
        </w:rPr>
        <w:t>2006,</w:t>
      </w:r>
      <w:r w:rsidRPr="00F420DA">
        <w:t xml:space="preserve"> </w:t>
      </w:r>
      <w:r w:rsidRPr="00F420DA">
        <w:rPr>
          <w:i/>
        </w:rPr>
        <w:t>110</w:t>
      </w:r>
      <w:r w:rsidRPr="00F420DA">
        <w:t>, 12500-12511.</w:t>
      </w:r>
    </w:p>
    <w:p w14:paraId="748A51C9" w14:textId="77777777" w:rsidR="00F420DA" w:rsidRPr="00F420DA" w:rsidRDefault="00F420DA">
      <w:pPr>
        <w:pStyle w:val="EndNoteBibliography"/>
        <w:spacing w:after="0"/>
        <w:ind w:left="720" w:hanging="720"/>
      </w:pPr>
      <w:r w:rsidRPr="00F420DA">
        <w:t>(68)</w:t>
      </w:r>
      <w:r w:rsidRPr="00F420DA">
        <w:tab/>
        <w:t xml:space="preserve">Brink, G. O. Electron bombardment molecular beam detector. </w:t>
      </w:r>
      <w:r w:rsidRPr="00F420DA">
        <w:rPr>
          <w:i/>
        </w:rPr>
        <w:t xml:space="preserve">Rev. Sci. Instrum. </w:t>
      </w:r>
      <w:r w:rsidRPr="00F420DA">
        <w:rPr>
          <w:b/>
        </w:rPr>
        <w:t>1966,</w:t>
      </w:r>
      <w:r w:rsidRPr="00F420DA">
        <w:t xml:space="preserve"> </w:t>
      </w:r>
      <w:r w:rsidRPr="00F420DA">
        <w:rPr>
          <w:i/>
        </w:rPr>
        <w:t>37</w:t>
      </w:r>
      <w:r w:rsidRPr="00F420DA">
        <w:t>, 857-860.</w:t>
      </w:r>
    </w:p>
    <w:p w14:paraId="2F98724E" w14:textId="77777777" w:rsidR="00F420DA" w:rsidRPr="00F420DA" w:rsidRDefault="00F420DA">
      <w:pPr>
        <w:pStyle w:val="EndNoteBibliography"/>
        <w:spacing w:after="0"/>
        <w:ind w:left="720" w:hanging="720"/>
      </w:pPr>
      <w:r w:rsidRPr="00F420DA">
        <w:t>(69)</w:t>
      </w:r>
      <w:r w:rsidRPr="00F420DA">
        <w:tab/>
        <w:t xml:space="preserve">Daly, N. R. Scintillation type mass spectrometer ion detector. </w:t>
      </w:r>
      <w:r w:rsidRPr="00F420DA">
        <w:rPr>
          <w:i/>
        </w:rPr>
        <w:t xml:space="preserve">Rev. Sci. Instrum. </w:t>
      </w:r>
      <w:r w:rsidRPr="00F420DA">
        <w:rPr>
          <w:b/>
        </w:rPr>
        <w:t>1960,</w:t>
      </w:r>
      <w:r w:rsidRPr="00F420DA">
        <w:t xml:space="preserve"> </w:t>
      </w:r>
      <w:r w:rsidRPr="00F420DA">
        <w:rPr>
          <w:i/>
        </w:rPr>
        <w:t>31</w:t>
      </w:r>
      <w:r w:rsidRPr="00F420DA">
        <w:t>, 264-267.</w:t>
      </w:r>
    </w:p>
    <w:p w14:paraId="694F9932" w14:textId="77777777" w:rsidR="00F420DA" w:rsidRPr="00F420DA" w:rsidRDefault="00F420DA">
      <w:pPr>
        <w:pStyle w:val="EndNoteBibliography"/>
        <w:spacing w:after="0"/>
        <w:ind w:left="720" w:hanging="720"/>
      </w:pPr>
      <w:r w:rsidRPr="00F420DA">
        <w:t>(70)</w:t>
      </w:r>
      <w:r w:rsidRPr="00F420DA">
        <w:tab/>
        <w:t xml:space="preserve">Tesa-Serrate, M. A.; Smoll, E. J., Jr.; Minton, T. K.; McKendrick, K. G. Atomic and molecular collisions at liquid surfaces. </w:t>
      </w:r>
      <w:r w:rsidRPr="00F420DA">
        <w:rPr>
          <w:i/>
        </w:rPr>
        <w:t xml:space="preserve">Annu. Rev. Phys. Chem. </w:t>
      </w:r>
      <w:r w:rsidRPr="00F420DA">
        <w:rPr>
          <w:b/>
        </w:rPr>
        <w:t>2016,</w:t>
      </w:r>
      <w:r w:rsidRPr="00F420DA">
        <w:t xml:space="preserve"> </w:t>
      </w:r>
      <w:r w:rsidRPr="00F420DA">
        <w:rPr>
          <w:i/>
        </w:rPr>
        <w:t>67</w:t>
      </w:r>
      <w:r w:rsidRPr="00F420DA">
        <w:t>, 515-540.</w:t>
      </w:r>
    </w:p>
    <w:p w14:paraId="121763FA" w14:textId="77777777" w:rsidR="00F420DA" w:rsidRPr="00F420DA" w:rsidRDefault="00F420DA">
      <w:pPr>
        <w:pStyle w:val="EndNoteBibliography"/>
        <w:spacing w:after="0"/>
        <w:ind w:left="720" w:hanging="720"/>
      </w:pPr>
      <w:r w:rsidRPr="00F420DA">
        <w:t>(71)</w:t>
      </w:r>
      <w:r w:rsidRPr="00F420DA">
        <w:tab/>
        <w:t xml:space="preserve">Alexander, W. A.; Zhang, J.; Murray, V. J.; Nathanson, G. M.; Minton, T. K. Kinematics and dynamics of atomic-beam scattering on liquid and self-assembled monolayer surfaces. </w:t>
      </w:r>
      <w:r w:rsidRPr="00F420DA">
        <w:rPr>
          <w:i/>
        </w:rPr>
        <w:t xml:space="preserve">Faraday Discuss. </w:t>
      </w:r>
      <w:r w:rsidRPr="00F420DA">
        <w:rPr>
          <w:b/>
        </w:rPr>
        <w:t>2012,</w:t>
      </w:r>
      <w:r w:rsidRPr="00F420DA">
        <w:t xml:space="preserve"> </w:t>
      </w:r>
      <w:r w:rsidRPr="00F420DA">
        <w:rPr>
          <w:i/>
        </w:rPr>
        <w:t>157</w:t>
      </w:r>
      <w:r w:rsidRPr="00F420DA">
        <w:t>, 355-374.</w:t>
      </w:r>
    </w:p>
    <w:p w14:paraId="127A2BC9" w14:textId="77777777" w:rsidR="00F420DA" w:rsidRPr="00F420DA" w:rsidRDefault="00F420DA">
      <w:pPr>
        <w:pStyle w:val="EndNoteBibliography"/>
        <w:spacing w:after="0"/>
        <w:ind w:left="720" w:hanging="720"/>
      </w:pPr>
      <w:r w:rsidRPr="00F420DA">
        <w:lastRenderedPageBreak/>
        <w:t>(72)</w:t>
      </w:r>
      <w:r w:rsidRPr="00F420DA">
        <w:tab/>
        <w:t xml:space="preserve">Ran, Q.; Yang, C. H.; Lee, Y. T.; Lu, I. C.; Shen, G.; Wang, L.; Yang, X. Molecular beam studies of the F atom reaction with propyne: site specific reactivity. </w:t>
      </w:r>
      <w:r w:rsidRPr="00F420DA">
        <w:rPr>
          <w:i/>
        </w:rPr>
        <w:t xml:space="preserve">J. Chem. Phys. </w:t>
      </w:r>
      <w:r w:rsidRPr="00F420DA">
        <w:rPr>
          <w:b/>
        </w:rPr>
        <w:t>2005,</w:t>
      </w:r>
      <w:r w:rsidRPr="00F420DA">
        <w:t xml:space="preserve"> </w:t>
      </w:r>
      <w:r w:rsidRPr="00F420DA">
        <w:rPr>
          <w:i/>
        </w:rPr>
        <w:t>122</w:t>
      </w:r>
      <w:r w:rsidRPr="00F420DA">
        <w:t>, 044307.</w:t>
      </w:r>
    </w:p>
    <w:p w14:paraId="359A26DF" w14:textId="77777777" w:rsidR="00F420DA" w:rsidRPr="00F420DA" w:rsidRDefault="00F420DA">
      <w:pPr>
        <w:pStyle w:val="EndNoteBibliography"/>
        <w:spacing w:after="0"/>
        <w:ind w:left="720" w:hanging="720"/>
      </w:pPr>
      <w:r w:rsidRPr="00F420DA">
        <w:t>(73)</w:t>
      </w:r>
      <w:r w:rsidRPr="00F420DA">
        <w:tab/>
        <w:t xml:space="preserve">Rettner, C. T.; Barker, J. A.; Bethune, D. S. Angular and velocity distributions characteristic of the transition between the thermal and structure regimes of gas-surface scattering. </w:t>
      </w:r>
      <w:r w:rsidRPr="00F420DA">
        <w:rPr>
          <w:i/>
        </w:rPr>
        <w:t xml:space="preserve">Phys. Rev. Lett. </w:t>
      </w:r>
      <w:r w:rsidRPr="00F420DA">
        <w:rPr>
          <w:b/>
        </w:rPr>
        <w:t>1991,</w:t>
      </w:r>
      <w:r w:rsidRPr="00F420DA">
        <w:t xml:space="preserve"> </w:t>
      </w:r>
      <w:r w:rsidRPr="00F420DA">
        <w:rPr>
          <w:i/>
        </w:rPr>
        <w:t>67</w:t>
      </w:r>
      <w:r w:rsidRPr="00F420DA">
        <w:t>, 2183-2186.</w:t>
      </w:r>
    </w:p>
    <w:p w14:paraId="46433159" w14:textId="77777777" w:rsidR="00F420DA" w:rsidRPr="00F420DA" w:rsidRDefault="00F420DA">
      <w:pPr>
        <w:pStyle w:val="EndNoteBibliography"/>
        <w:spacing w:after="0"/>
        <w:ind w:left="720" w:hanging="720"/>
      </w:pPr>
      <w:r w:rsidRPr="00F420DA">
        <w:t>(74)</w:t>
      </w:r>
      <w:r w:rsidRPr="00F420DA">
        <w:tab/>
        <w:t xml:space="preserve">Moulder, J. F.; Stickle, W. F.; Sobol, P. E.; Bomben, K. D. </w:t>
      </w:r>
      <w:r w:rsidRPr="00F420DA">
        <w:rPr>
          <w:i/>
        </w:rPr>
        <w:t>Handbook of X-ray photoelectron spectroscopy: A reference book of standard spectra for identification and interpretation of XPS data</w:t>
      </w:r>
      <w:r w:rsidRPr="00F420DA">
        <w:t>. Physical Electronics Division of the Perkin-Elmer Corporation: Eden Prairie, Minnesota 55344, U.S.A., 1995.</w:t>
      </w:r>
    </w:p>
    <w:p w14:paraId="5EF3A55F" w14:textId="77777777" w:rsidR="00F420DA" w:rsidRPr="00F420DA" w:rsidRDefault="00F420DA">
      <w:pPr>
        <w:pStyle w:val="EndNoteBibliography"/>
        <w:spacing w:after="0"/>
        <w:ind w:left="720" w:hanging="720"/>
      </w:pPr>
      <w:r w:rsidRPr="00F420DA">
        <w:t>(75)</w:t>
      </w:r>
      <w:r w:rsidRPr="00F420DA">
        <w:tab/>
        <w:t xml:space="preserve">Shirley, D. A. High-resolution X-ray photoemission spectrum of the valence bands of gold. </w:t>
      </w:r>
      <w:r w:rsidRPr="00F420DA">
        <w:rPr>
          <w:i/>
        </w:rPr>
        <w:t xml:space="preserve">Phys. Rev. B </w:t>
      </w:r>
      <w:r w:rsidRPr="00F420DA">
        <w:rPr>
          <w:b/>
        </w:rPr>
        <w:t>1972,</w:t>
      </w:r>
      <w:r w:rsidRPr="00F420DA">
        <w:t xml:space="preserve"> </w:t>
      </w:r>
      <w:r w:rsidRPr="00F420DA">
        <w:rPr>
          <w:i/>
        </w:rPr>
        <w:t>5</w:t>
      </w:r>
      <w:r w:rsidRPr="00F420DA">
        <w:t>, 4709-4714.</w:t>
      </w:r>
    </w:p>
    <w:p w14:paraId="04D0FCA9" w14:textId="77777777" w:rsidR="00F420DA" w:rsidRPr="00F420DA" w:rsidRDefault="00F420DA">
      <w:pPr>
        <w:pStyle w:val="EndNoteBibliography"/>
        <w:spacing w:after="0"/>
        <w:ind w:left="720" w:hanging="720"/>
      </w:pPr>
      <w:r w:rsidRPr="00F420DA">
        <w:t>(76)</w:t>
      </w:r>
      <w:r w:rsidRPr="00F420DA">
        <w:tab/>
        <w:t xml:space="preserve">Morgan, D. J. Resolving ruthenium: XPS studies of common ruthenium materials. </w:t>
      </w:r>
      <w:r w:rsidRPr="00F420DA">
        <w:rPr>
          <w:i/>
        </w:rPr>
        <w:t xml:space="preserve">Surf. Interface Anal. </w:t>
      </w:r>
      <w:r w:rsidRPr="00F420DA">
        <w:rPr>
          <w:b/>
        </w:rPr>
        <w:t>2015,</w:t>
      </w:r>
      <w:r w:rsidRPr="00F420DA">
        <w:t xml:space="preserve"> </w:t>
      </w:r>
      <w:r w:rsidRPr="00F420DA">
        <w:rPr>
          <w:i/>
        </w:rPr>
        <w:t>47</w:t>
      </w:r>
      <w:r w:rsidRPr="00F420DA">
        <w:t>, 1072-1079.</w:t>
      </w:r>
    </w:p>
    <w:p w14:paraId="49E64917" w14:textId="77777777" w:rsidR="00F420DA" w:rsidRPr="00F420DA" w:rsidRDefault="00F420DA">
      <w:pPr>
        <w:pStyle w:val="EndNoteBibliography"/>
        <w:spacing w:after="0"/>
        <w:ind w:left="720" w:hanging="720"/>
      </w:pPr>
      <w:r w:rsidRPr="00F420DA">
        <w:t>(77)</w:t>
      </w:r>
      <w:r w:rsidRPr="00F420DA">
        <w:tab/>
        <w:t xml:space="preserve">Murray, V. J.; Pilinski, M. D.; Smoll, E. J.; Qian, M.; Minton, T. K.; Madzunkov, S. M.; Darrach, M. R. Gas-surface scattering dynamics applied to concentration of gases for mass spectrometry in tenuous atmospheres. </w:t>
      </w:r>
      <w:r w:rsidRPr="00F420DA">
        <w:rPr>
          <w:i/>
        </w:rPr>
        <w:t xml:space="preserve">J. Phys. Chem. C </w:t>
      </w:r>
      <w:r w:rsidRPr="00F420DA">
        <w:rPr>
          <w:b/>
        </w:rPr>
        <w:t>2017,</w:t>
      </w:r>
      <w:r w:rsidRPr="00F420DA">
        <w:t xml:space="preserve"> </w:t>
      </w:r>
      <w:r w:rsidRPr="00F420DA">
        <w:rPr>
          <w:i/>
        </w:rPr>
        <w:t>121</w:t>
      </w:r>
      <w:r w:rsidRPr="00F420DA">
        <w:t>, 7903-7922.</w:t>
      </w:r>
    </w:p>
    <w:p w14:paraId="451982B8" w14:textId="77777777" w:rsidR="00F420DA" w:rsidRPr="00F420DA" w:rsidRDefault="00F420DA">
      <w:pPr>
        <w:pStyle w:val="EndNoteBibliography"/>
        <w:spacing w:after="0"/>
        <w:ind w:left="720" w:hanging="720"/>
      </w:pPr>
      <w:r w:rsidRPr="00F420DA">
        <w:t>(78)</w:t>
      </w:r>
      <w:r w:rsidRPr="00F420DA">
        <w:tab/>
        <w:t xml:space="preserve">King, M. E.; Nathanson, G. M.; Hanning-Lee, M.; Minton, T. K. Probing the microscopic corrugation of liquid surfaces with gas-liquid collisions. </w:t>
      </w:r>
      <w:r w:rsidRPr="00F420DA">
        <w:rPr>
          <w:i/>
        </w:rPr>
        <w:t xml:space="preserve">Phys. Rev. Lett. </w:t>
      </w:r>
      <w:r w:rsidRPr="00F420DA">
        <w:rPr>
          <w:b/>
        </w:rPr>
        <w:t>1993,</w:t>
      </w:r>
      <w:r w:rsidRPr="00F420DA">
        <w:t xml:space="preserve"> </w:t>
      </w:r>
      <w:r w:rsidRPr="00F420DA">
        <w:rPr>
          <w:i/>
        </w:rPr>
        <w:t>70</w:t>
      </w:r>
      <w:r w:rsidRPr="00F420DA">
        <w:t>, 1026-1029.</w:t>
      </w:r>
    </w:p>
    <w:p w14:paraId="1913EC1E" w14:textId="77777777" w:rsidR="00F420DA" w:rsidRPr="00F420DA" w:rsidRDefault="00F420DA">
      <w:pPr>
        <w:pStyle w:val="EndNoteBibliography"/>
        <w:spacing w:after="0"/>
        <w:ind w:left="720" w:hanging="720"/>
      </w:pPr>
      <w:r w:rsidRPr="00F420DA">
        <w:t>(79)</w:t>
      </w:r>
      <w:r w:rsidRPr="00F420DA">
        <w:tab/>
        <w:t xml:space="preserve">Brastad, S. M.; Albert, D. R.; Huang, M.; Nathanson, G. M. Collisions of DCl with a solution covered with hydrophobic and hydrophilic ions: Tetrahexylammonium bromide in glycerol. </w:t>
      </w:r>
      <w:r w:rsidRPr="00F420DA">
        <w:rPr>
          <w:i/>
        </w:rPr>
        <w:t xml:space="preserve">J. Phys. Chem. A </w:t>
      </w:r>
      <w:r w:rsidRPr="00F420DA">
        <w:rPr>
          <w:b/>
        </w:rPr>
        <w:t>2009,</w:t>
      </w:r>
      <w:r w:rsidRPr="00F420DA">
        <w:t xml:space="preserve"> </w:t>
      </w:r>
      <w:r w:rsidRPr="00F420DA">
        <w:rPr>
          <w:i/>
        </w:rPr>
        <w:t>113</w:t>
      </w:r>
      <w:r w:rsidRPr="00F420DA">
        <w:t>, 7422-7430.</w:t>
      </w:r>
    </w:p>
    <w:p w14:paraId="78C33DBE" w14:textId="77777777" w:rsidR="00F420DA" w:rsidRPr="00F420DA" w:rsidRDefault="00F420DA">
      <w:pPr>
        <w:pStyle w:val="EndNoteBibliography"/>
        <w:spacing w:after="0"/>
        <w:ind w:left="720" w:hanging="720"/>
      </w:pPr>
      <w:r w:rsidRPr="00F420DA">
        <w:lastRenderedPageBreak/>
        <w:t>(80)</w:t>
      </w:r>
      <w:r w:rsidRPr="00F420DA">
        <w:tab/>
        <w:t xml:space="preserve">Smoll, E. J., Jr.; Minton, T. K. Scattering-Angle Randomization in Nonthermal Gas-Liquid Collisions. </w:t>
      </w:r>
      <w:r w:rsidRPr="00F420DA">
        <w:rPr>
          <w:i/>
        </w:rPr>
        <w:t xml:space="preserve">J. Phys. Chem. C </w:t>
      </w:r>
      <w:r w:rsidRPr="00F420DA">
        <w:rPr>
          <w:b/>
        </w:rPr>
        <w:t>2019</w:t>
      </w:r>
      <w:r w:rsidRPr="00F420DA">
        <w:t>.</w:t>
      </w:r>
    </w:p>
    <w:p w14:paraId="7197D4AD" w14:textId="77777777" w:rsidR="00F420DA" w:rsidRPr="00F420DA" w:rsidRDefault="00F420DA">
      <w:pPr>
        <w:pStyle w:val="EndNoteBibliography"/>
        <w:spacing w:after="0"/>
        <w:ind w:left="720" w:hanging="720"/>
      </w:pPr>
      <w:r w:rsidRPr="00F420DA">
        <w:t>(81)</w:t>
      </w:r>
      <w:r w:rsidRPr="00F420DA">
        <w:tab/>
        <w:t>Kluson, P.; Krystynik, P.; Dytrych, P.; Bartek, L. Interactions of the (R) Ru-BINAP catalytic complex with an inorganic matrix in stereoselective hydrogenation of methylacetoacetate: kinetic, XPS and DRIFT studies.</w:t>
      </w:r>
      <w:r w:rsidRPr="00F420DA">
        <w:rPr>
          <w:i/>
        </w:rPr>
        <w:t xml:space="preserve"> React. Kinet. Mech. Catal. </w:t>
      </w:r>
      <w:r w:rsidRPr="00F420DA">
        <w:rPr>
          <w:b/>
        </w:rPr>
        <w:t>2016,</w:t>
      </w:r>
      <w:r w:rsidRPr="00F420DA">
        <w:t xml:space="preserve"> </w:t>
      </w:r>
      <w:r w:rsidRPr="00F420DA">
        <w:rPr>
          <w:i/>
        </w:rPr>
        <w:t>119</w:t>
      </w:r>
      <w:r w:rsidRPr="00F420DA">
        <w:t>, 393-413.</w:t>
      </w:r>
    </w:p>
    <w:p w14:paraId="1BEE4A9D" w14:textId="77777777" w:rsidR="00F420DA" w:rsidRPr="00F420DA" w:rsidRDefault="00F420DA">
      <w:pPr>
        <w:pStyle w:val="EndNoteBibliography"/>
        <w:spacing w:after="0"/>
        <w:ind w:left="720" w:hanging="720"/>
      </w:pPr>
      <w:r w:rsidRPr="00F420DA">
        <w:t>(82)</w:t>
      </w:r>
      <w:r w:rsidRPr="00F420DA">
        <w:tab/>
        <w:t xml:space="preserve">Patil, N. M.; Sasaki, T.; Bhanage, B. M. Immobilized ruthenium metal-containing ionic liquid-catalyzed dehydrogenation of dimethylamine borane complex for the reduction of olefins and nitroarenes. </w:t>
      </w:r>
      <w:r w:rsidRPr="00F420DA">
        <w:rPr>
          <w:i/>
        </w:rPr>
        <w:t xml:space="preserve">RSC Adv. </w:t>
      </w:r>
      <w:r w:rsidRPr="00F420DA">
        <w:rPr>
          <w:b/>
        </w:rPr>
        <w:t>2016,</w:t>
      </w:r>
      <w:r w:rsidRPr="00F420DA">
        <w:t xml:space="preserve"> </w:t>
      </w:r>
      <w:r w:rsidRPr="00F420DA">
        <w:rPr>
          <w:i/>
        </w:rPr>
        <w:t>6</w:t>
      </w:r>
      <w:r w:rsidRPr="00F420DA">
        <w:t>, 52347-52352.</w:t>
      </w:r>
    </w:p>
    <w:p w14:paraId="77590AB5" w14:textId="77777777" w:rsidR="00F420DA" w:rsidRPr="00F420DA" w:rsidRDefault="00F420DA">
      <w:pPr>
        <w:pStyle w:val="EndNoteBibliography"/>
        <w:spacing w:after="0"/>
        <w:ind w:left="720" w:hanging="720"/>
      </w:pPr>
      <w:r w:rsidRPr="00F420DA">
        <w:t>(83)</w:t>
      </w:r>
      <w:r w:rsidRPr="00F420DA">
        <w:tab/>
        <w:t xml:space="preserve">Sisodiya, S.; Lazar, A.; Shylesh, S.; Wang, L.; Thiel, W. R.; Singh, A. P. Covalently anchored ruthenium–phosphine complex on mesoporous organosilica: Catalytic applications in hydrogenation reactions. </w:t>
      </w:r>
      <w:r w:rsidRPr="00F420DA">
        <w:rPr>
          <w:i/>
        </w:rPr>
        <w:t xml:space="preserve">Catal. Comm. </w:t>
      </w:r>
      <w:r w:rsidRPr="00F420DA">
        <w:rPr>
          <w:b/>
        </w:rPr>
        <w:t>2012,</w:t>
      </w:r>
      <w:r w:rsidRPr="00F420DA">
        <w:t xml:space="preserve"> </w:t>
      </w:r>
      <w:r w:rsidRPr="00F420DA">
        <w:rPr>
          <w:i/>
        </w:rPr>
        <w:t>25</w:t>
      </w:r>
      <w:r w:rsidRPr="00F420DA">
        <w:t>, 22-27.</w:t>
      </w:r>
    </w:p>
    <w:p w14:paraId="59CA7FCD" w14:textId="77777777" w:rsidR="00F420DA" w:rsidRPr="00F420DA" w:rsidRDefault="00F420DA">
      <w:pPr>
        <w:pStyle w:val="EndNoteBibliography"/>
        <w:spacing w:after="0"/>
        <w:ind w:left="720" w:hanging="720"/>
      </w:pPr>
      <w:r w:rsidRPr="00F420DA">
        <w:t>(84)</w:t>
      </w:r>
      <w:r w:rsidRPr="00F420DA">
        <w:tab/>
        <w:t>Tada, M.; Akatsuka, Y.; Yang, Y.; Sasaki, T.; Kinoshita, M.; Motokura, K.; Iwasawa, Y. Photoinduced reversible structural transformation and selective oxidation catalysis of unsaturated ruthenium complexes supported on SiO</w:t>
      </w:r>
      <w:r w:rsidRPr="00F420DA">
        <w:rPr>
          <w:vertAlign w:val="subscript"/>
        </w:rPr>
        <w:t>2</w:t>
      </w:r>
      <w:r w:rsidRPr="00F420DA">
        <w:t xml:space="preserve">. </w:t>
      </w:r>
      <w:r w:rsidRPr="00F420DA">
        <w:rPr>
          <w:i/>
        </w:rPr>
        <w:t xml:space="preserve">Angew. Chem. Int. Ed. Engl. </w:t>
      </w:r>
      <w:r w:rsidRPr="00F420DA">
        <w:rPr>
          <w:b/>
        </w:rPr>
        <w:t>2008,</w:t>
      </w:r>
      <w:r w:rsidRPr="00F420DA">
        <w:t xml:space="preserve"> </w:t>
      </w:r>
      <w:r w:rsidRPr="00F420DA">
        <w:rPr>
          <w:i/>
        </w:rPr>
        <w:t>120</w:t>
      </w:r>
      <w:r w:rsidRPr="00F420DA">
        <w:t>, 9392-9395.</w:t>
      </w:r>
    </w:p>
    <w:p w14:paraId="36DEDF18" w14:textId="77777777" w:rsidR="00F420DA" w:rsidRPr="00F420DA" w:rsidRDefault="00F420DA">
      <w:pPr>
        <w:pStyle w:val="EndNoteBibliography"/>
        <w:ind w:left="720" w:hanging="720"/>
      </w:pPr>
      <w:r w:rsidRPr="00F420DA">
        <w:t>(85)</w:t>
      </w:r>
      <w:r w:rsidRPr="00F420DA">
        <w:tab/>
        <w:t>Poovathingal, S. J.; Minton, T. K.; Szilagyi, R. K. Evaluating density functionals by examining molecular structures, chemical bonding, and relative energies of mononuclear Ru–Cl–H–PR</w:t>
      </w:r>
      <w:r w:rsidRPr="00F420DA">
        <w:rPr>
          <w:vertAlign w:val="subscript"/>
        </w:rPr>
        <w:t>3</w:t>
      </w:r>
      <w:r w:rsidRPr="00F420DA">
        <w:t xml:space="preserve"> isomers. </w:t>
      </w:r>
      <w:r w:rsidRPr="00F420DA">
        <w:rPr>
          <w:i/>
        </w:rPr>
        <w:t xml:space="preserve">J. Phys. Chem. A </w:t>
      </w:r>
      <w:r w:rsidRPr="00F420DA">
        <w:rPr>
          <w:b/>
        </w:rPr>
        <w:t>2019,</w:t>
      </w:r>
      <w:r w:rsidRPr="00F420DA">
        <w:t xml:space="preserve"> </w:t>
      </w:r>
      <w:r w:rsidRPr="00F420DA">
        <w:rPr>
          <w:i/>
        </w:rPr>
        <w:t>123</w:t>
      </w:r>
      <w:r w:rsidRPr="00F420DA">
        <w:t>, 343-358.</w:t>
      </w:r>
    </w:p>
    <w:p w14:paraId="6B89D417" w14:textId="321A5295" w:rsidR="00C716AC" w:rsidRDefault="00B65440">
      <w:pPr>
        <w:spacing w:line="480" w:lineRule="auto"/>
        <w:rPr>
          <w:rFonts w:ascii="Times New Roman" w:hAnsi="Times New Roman" w:cs="Times New Roman"/>
          <w:sz w:val="24"/>
          <w:szCs w:val="24"/>
        </w:rPr>
      </w:pPr>
      <w:r w:rsidRPr="00B05C3C">
        <w:rPr>
          <w:rFonts w:ascii="Times New Roman" w:hAnsi="Times New Roman" w:cs="Times New Roman"/>
          <w:sz w:val="24"/>
          <w:szCs w:val="24"/>
        </w:rPr>
        <w:fldChar w:fldCharType="end"/>
      </w:r>
    </w:p>
    <w:p w14:paraId="0FC5ADC5" w14:textId="77777777" w:rsidR="00C716AC" w:rsidRDefault="00C716AC">
      <w:pPr>
        <w:rPr>
          <w:rFonts w:ascii="Times New Roman" w:hAnsi="Times New Roman" w:cs="Times New Roman"/>
          <w:sz w:val="24"/>
          <w:szCs w:val="24"/>
        </w:rPr>
      </w:pPr>
      <w:r>
        <w:rPr>
          <w:rFonts w:ascii="Times New Roman" w:hAnsi="Times New Roman" w:cs="Times New Roman"/>
          <w:sz w:val="24"/>
          <w:szCs w:val="24"/>
        </w:rPr>
        <w:br w:type="page"/>
      </w:r>
    </w:p>
    <w:p w14:paraId="2DA813D8" w14:textId="77777777" w:rsidR="00C716AC" w:rsidRDefault="00C716AC">
      <w:pPr>
        <w:spacing w:line="480" w:lineRule="auto"/>
        <w:rPr>
          <w:rFonts w:ascii="Times New Roman" w:eastAsia="Arial-BoldMT" w:hAnsi="Times New Roman" w:cs="Times New Roman"/>
          <w:b/>
          <w:bCs/>
          <w:noProof/>
          <w:sz w:val="24"/>
          <w:szCs w:val="24"/>
        </w:rPr>
      </w:pPr>
      <w:r w:rsidRPr="00542FC3">
        <w:rPr>
          <w:rFonts w:ascii="Times New Roman" w:eastAsia="Arial-BoldMT" w:hAnsi="Times New Roman" w:cs="Times New Roman"/>
          <w:b/>
          <w:bCs/>
          <w:sz w:val="24"/>
          <w:szCs w:val="24"/>
        </w:rPr>
        <w:lastRenderedPageBreak/>
        <w:t>TOC Graphic</w:t>
      </w:r>
    </w:p>
    <w:p w14:paraId="6F57361B" w14:textId="43299DA2" w:rsidR="00E2317E" w:rsidRPr="00B05C3C" w:rsidRDefault="00A3497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715FF8" wp14:editId="6F7FDB14">
            <wp:extent cx="2971806" cy="1600203"/>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Edi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6" cy="1600203"/>
                    </a:xfrm>
                    <a:prstGeom prst="rect">
                      <a:avLst/>
                    </a:prstGeom>
                  </pic:spPr>
                </pic:pic>
              </a:graphicData>
            </a:graphic>
          </wp:inline>
        </w:drawing>
      </w:r>
    </w:p>
    <w:sectPr w:rsidR="00E2317E" w:rsidRPr="00B05C3C" w:rsidSect="00AB43FE">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553E8" w14:textId="77777777" w:rsidR="00FA5D4F" w:rsidRDefault="00FA5D4F" w:rsidP="009B0A71">
      <w:pPr>
        <w:spacing w:after="0" w:line="240" w:lineRule="auto"/>
      </w:pPr>
      <w:r>
        <w:separator/>
      </w:r>
    </w:p>
  </w:endnote>
  <w:endnote w:type="continuationSeparator" w:id="0">
    <w:p w14:paraId="11F21B98" w14:textId="77777777" w:rsidR="00FA5D4F" w:rsidRDefault="00FA5D4F" w:rsidP="009B0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059745"/>
      <w:docPartObj>
        <w:docPartGallery w:val="Page Numbers (Bottom of Page)"/>
        <w:docPartUnique/>
      </w:docPartObj>
    </w:sdtPr>
    <w:sdtEndPr>
      <w:rPr>
        <w:noProof/>
      </w:rPr>
    </w:sdtEndPr>
    <w:sdtContent>
      <w:p w14:paraId="6354E7A0" w14:textId="75B9A8A6" w:rsidR="001E5312" w:rsidRDefault="001E5312">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5A72CED8" w14:textId="77777777" w:rsidR="001E5312" w:rsidRDefault="001E5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77AE0" w14:textId="77777777" w:rsidR="00FA5D4F" w:rsidRDefault="00FA5D4F" w:rsidP="009B0A71">
      <w:pPr>
        <w:spacing w:after="0" w:line="240" w:lineRule="auto"/>
      </w:pPr>
      <w:r>
        <w:separator/>
      </w:r>
    </w:p>
  </w:footnote>
  <w:footnote w:type="continuationSeparator" w:id="0">
    <w:p w14:paraId="09E41B2B" w14:textId="77777777" w:rsidR="00FA5D4F" w:rsidRDefault="00FA5D4F" w:rsidP="009B0A7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ton, Timothy">
    <w15:presenceInfo w15:providerId="AD" w15:userId="S::r61n711@msu.montana.edu::ac65dca0-2648-4414-8605-4960d636a4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Physical Chem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atrztx9porvef0ezpwdvsdd4a00vdzx0rd9p&quot;&gt;F+ILPaperLib&lt;record-ids&gt;&lt;item&gt;6&lt;/item&gt;&lt;item&gt;10&lt;/item&gt;&lt;item&gt;11&lt;/item&gt;&lt;item&gt;12&lt;/item&gt;&lt;item&gt;13&lt;/item&gt;&lt;item&gt;14&lt;/item&gt;&lt;item&gt;15&lt;/item&gt;&lt;item&gt;16&lt;/item&gt;&lt;item&gt;26&lt;/item&gt;&lt;item&gt;28&lt;/item&gt;&lt;item&gt;86&lt;/item&gt;&lt;item&gt;88&lt;/item&gt;&lt;item&gt;93&lt;/item&gt;&lt;item&gt;108&lt;/item&gt;&lt;item&gt;109&lt;/item&gt;&lt;item&gt;113&lt;/item&gt;&lt;item&gt;114&lt;/item&gt;&lt;item&gt;115&lt;/item&gt;&lt;item&gt;135&lt;/item&gt;&lt;item&gt;138&lt;/item&gt;&lt;item&gt;139&lt;/item&gt;&lt;item&gt;170&lt;/item&gt;&lt;item&gt;171&lt;/item&gt;&lt;item&gt;172&lt;/item&gt;&lt;item&gt;184&lt;/item&gt;&lt;item&gt;193&lt;/item&gt;&lt;item&gt;340&lt;/item&gt;&lt;item&gt;341&lt;/item&gt;&lt;item&gt;349&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460&lt;/item&gt;&lt;item&gt;548&lt;/item&gt;&lt;item&gt;549&lt;/item&gt;&lt;item&gt;550&lt;/item&gt;&lt;item&gt;551&lt;/item&gt;&lt;item&gt;552&lt;/item&gt;&lt;item&gt;553&lt;/item&gt;&lt;item&gt;554&lt;/item&gt;&lt;item&gt;555&lt;/item&gt;&lt;item&gt;570&lt;/item&gt;&lt;item&gt;571&lt;/item&gt;&lt;item&gt;573&lt;/item&gt;&lt;item&gt;574&lt;/item&gt;&lt;item&gt;575&lt;/item&gt;&lt;item&gt;576&lt;/item&gt;&lt;item&gt;577&lt;/item&gt;&lt;item&gt;578&lt;/item&gt;&lt;item&gt;579&lt;/item&gt;&lt;item&gt;580&lt;/item&gt;&lt;item&gt;581&lt;/item&gt;&lt;item&gt;582&lt;/item&gt;&lt;item&gt;583&lt;/item&gt;&lt;item&gt;584&lt;/item&gt;&lt;item&gt;585&lt;/item&gt;&lt;item&gt;586&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5&lt;/item&gt;&lt;item&gt;607&lt;/item&gt;&lt;/record-ids&gt;&lt;/item&gt;&lt;/Libraries&gt;"/>
  </w:docVars>
  <w:rsids>
    <w:rsidRoot w:val="00E2317E"/>
    <w:rsid w:val="000018BA"/>
    <w:rsid w:val="00001D32"/>
    <w:rsid w:val="000027A6"/>
    <w:rsid w:val="00003762"/>
    <w:rsid w:val="000054FC"/>
    <w:rsid w:val="000060A6"/>
    <w:rsid w:val="00006C8B"/>
    <w:rsid w:val="00007019"/>
    <w:rsid w:val="00007806"/>
    <w:rsid w:val="00007836"/>
    <w:rsid w:val="00007E07"/>
    <w:rsid w:val="00010135"/>
    <w:rsid w:val="000104F0"/>
    <w:rsid w:val="000108E6"/>
    <w:rsid w:val="000121CE"/>
    <w:rsid w:val="00015E0B"/>
    <w:rsid w:val="00015F9F"/>
    <w:rsid w:val="000200F4"/>
    <w:rsid w:val="0002257F"/>
    <w:rsid w:val="000258C2"/>
    <w:rsid w:val="0002715C"/>
    <w:rsid w:val="00031631"/>
    <w:rsid w:val="00031EA2"/>
    <w:rsid w:val="00033D64"/>
    <w:rsid w:val="00034F14"/>
    <w:rsid w:val="000362A3"/>
    <w:rsid w:val="00036C4E"/>
    <w:rsid w:val="00037E9B"/>
    <w:rsid w:val="000400CC"/>
    <w:rsid w:val="00042770"/>
    <w:rsid w:val="00042AEE"/>
    <w:rsid w:val="00042E9E"/>
    <w:rsid w:val="000430D4"/>
    <w:rsid w:val="0004398C"/>
    <w:rsid w:val="00043E0E"/>
    <w:rsid w:val="00044C05"/>
    <w:rsid w:val="00044EF2"/>
    <w:rsid w:val="00046430"/>
    <w:rsid w:val="00046608"/>
    <w:rsid w:val="0004728C"/>
    <w:rsid w:val="000523FF"/>
    <w:rsid w:val="00052DE2"/>
    <w:rsid w:val="00055745"/>
    <w:rsid w:val="00056822"/>
    <w:rsid w:val="000570DF"/>
    <w:rsid w:val="00062684"/>
    <w:rsid w:val="00063B51"/>
    <w:rsid w:val="00070D86"/>
    <w:rsid w:val="00071482"/>
    <w:rsid w:val="000716EB"/>
    <w:rsid w:val="0007220B"/>
    <w:rsid w:val="000722CA"/>
    <w:rsid w:val="000755DD"/>
    <w:rsid w:val="00075787"/>
    <w:rsid w:val="00075DFC"/>
    <w:rsid w:val="00077212"/>
    <w:rsid w:val="0007775A"/>
    <w:rsid w:val="00081F1D"/>
    <w:rsid w:val="0008236E"/>
    <w:rsid w:val="000825F7"/>
    <w:rsid w:val="000829BD"/>
    <w:rsid w:val="0008371E"/>
    <w:rsid w:val="000900B2"/>
    <w:rsid w:val="00090C69"/>
    <w:rsid w:val="00092CC6"/>
    <w:rsid w:val="0009317A"/>
    <w:rsid w:val="00093C19"/>
    <w:rsid w:val="00093D50"/>
    <w:rsid w:val="0009498F"/>
    <w:rsid w:val="000A26B8"/>
    <w:rsid w:val="000A2A7D"/>
    <w:rsid w:val="000A3D44"/>
    <w:rsid w:val="000A4EA7"/>
    <w:rsid w:val="000A6B6F"/>
    <w:rsid w:val="000B4124"/>
    <w:rsid w:val="000B59D0"/>
    <w:rsid w:val="000B5E68"/>
    <w:rsid w:val="000C2DE9"/>
    <w:rsid w:val="000C4C69"/>
    <w:rsid w:val="000C65B1"/>
    <w:rsid w:val="000D4316"/>
    <w:rsid w:val="000D78DE"/>
    <w:rsid w:val="000E0573"/>
    <w:rsid w:val="000E241C"/>
    <w:rsid w:val="000E41A4"/>
    <w:rsid w:val="000E442D"/>
    <w:rsid w:val="000E4C1B"/>
    <w:rsid w:val="000F0997"/>
    <w:rsid w:val="000F0ED4"/>
    <w:rsid w:val="000F3854"/>
    <w:rsid w:val="000F456F"/>
    <w:rsid w:val="000F76A0"/>
    <w:rsid w:val="000F79EA"/>
    <w:rsid w:val="00100B70"/>
    <w:rsid w:val="001015CA"/>
    <w:rsid w:val="0010346B"/>
    <w:rsid w:val="00104260"/>
    <w:rsid w:val="00104E2F"/>
    <w:rsid w:val="00105745"/>
    <w:rsid w:val="0010672C"/>
    <w:rsid w:val="001075BB"/>
    <w:rsid w:val="0011054F"/>
    <w:rsid w:val="001107EC"/>
    <w:rsid w:val="001107F1"/>
    <w:rsid w:val="001139F7"/>
    <w:rsid w:val="00114127"/>
    <w:rsid w:val="00117159"/>
    <w:rsid w:val="00117F1D"/>
    <w:rsid w:val="001203DF"/>
    <w:rsid w:val="00120E5B"/>
    <w:rsid w:val="0012176F"/>
    <w:rsid w:val="00121E47"/>
    <w:rsid w:val="001239E4"/>
    <w:rsid w:val="0012452C"/>
    <w:rsid w:val="0012472D"/>
    <w:rsid w:val="00125387"/>
    <w:rsid w:val="00125A28"/>
    <w:rsid w:val="00126126"/>
    <w:rsid w:val="00126AD1"/>
    <w:rsid w:val="00127590"/>
    <w:rsid w:val="00130DB9"/>
    <w:rsid w:val="001344C2"/>
    <w:rsid w:val="001347DE"/>
    <w:rsid w:val="00135FEE"/>
    <w:rsid w:val="001369F6"/>
    <w:rsid w:val="00140AEA"/>
    <w:rsid w:val="001418FB"/>
    <w:rsid w:val="0014284A"/>
    <w:rsid w:val="001428DB"/>
    <w:rsid w:val="00143001"/>
    <w:rsid w:val="00143099"/>
    <w:rsid w:val="001434AC"/>
    <w:rsid w:val="0014503F"/>
    <w:rsid w:val="0014510B"/>
    <w:rsid w:val="00146260"/>
    <w:rsid w:val="001469D0"/>
    <w:rsid w:val="00147408"/>
    <w:rsid w:val="001475B1"/>
    <w:rsid w:val="0015089D"/>
    <w:rsid w:val="001549F9"/>
    <w:rsid w:val="00154B0A"/>
    <w:rsid w:val="00155333"/>
    <w:rsid w:val="00156746"/>
    <w:rsid w:val="00156829"/>
    <w:rsid w:val="001577B3"/>
    <w:rsid w:val="00160B61"/>
    <w:rsid w:val="00160D1E"/>
    <w:rsid w:val="001630D2"/>
    <w:rsid w:val="0016313F"/>
    <w:rsid w:val="00163575"/>
    <w:rsid w:val="001672C7"/>
    <w:rsid w:val="0017121F"/>
    <w:rsid w:val="001718FC"/>
    <w:rsid w:val="001742E6"/>
    <w:rsid w:val="00174588"/>
    <w:rsid w:val="00174650"/>
    <w:rsid w:val="00180CA5"/>
    <w:rsid w:val="001815C9"/>
    <w:rsid w:val="00182C2B"/>
    <w:rsid w:val="00183CB8"/>
    <w:rsid w:val="00185BD9"/>
    <w:rsid w:val="0018649B"/>
    <w:rsid w:val="00187BDC"/>
    <w:rsid w:val="00192B94"/>
    <w:rsid w:val="00193035"/>
    <w:rsid w:val="00194B2C"/>
    <w:rsid w:val="00195F4C"/>
    <w:rsid w:val="00196570"/>
    <w:rsid w:val="001A21E9"/>
    <w:rsid w:val="001A2FDD"/>
    <w:rsid w:val="001A3A09"/>
    <w:rsid w:val="001A5E65"/>
    <w:rsid w:val="001A69B2"/>
    <w:rsid w:val="001B58F9"/>
    <w:rsid w:val="001B755E"/>
    <w:rsid w:val="001C0964"/>
    <w:rsid w:val="001C09DB"/>
    <w:rsid w:val="001C1FA1"/>
    <w:rsid w:val="001C2804"/>
    <w:rsid w:val="001C2E5B"/>
    <w:rsid w:val="001C379A"/>
    <w:rsid w:val="001C3AD6"/>
    <w:rsid w:val="001C3E8B"/>
    <w:rsid w:val="001C3FAE"/>
    <w:rsid w:val="001D0423"/>
    <w:rsid w:val="001D1ECD"/>
    <w:rsid w:val="001D280C"/>
    <w:rsid w:val="001D62F5"/>
    <w:rsid w:val="001D6C3C"/>
    <w:rsid w:val="001E2210"/>
    <w:rsid w:val="001E3B65"/>
    <w:rsid w:val="001E475A"/>
    <w:rsid w:val="001E4E94"/>
    <w:rsid w:val="001E5312"/>
    <w:rsid w:val="001E5319"/>
    <w:rsid w:val="001E697F"/>
    <w:rsid w:val="001E71F4"/>
    <w:rsid w:val="001F0280"/>
    <w:rsid w:val="001F23A5"/>
    <w:rsid w:val="001F7338"/>
    <w:rsid w:val="00201915"/>
    <w:rsid w:val="002022AB"/>
    <w:rsid w:val="002022BF"/>
    <w:rsid w:val="002072B5"/>
    <w:rsid w:val="0021031A"/>
    <w:rsid w:val="002107F9"/>
    <w:rsid w:val="00211C92"/>
    <w:rsid w:val="00212DEF"/>
    <w:rsid w:val="002167BD"/>
    <w:rsid w:val="00217521"/>
    <w:rsid w:val="002179D0"/>
    <w:rsid w:val="00217FBB"/>
    <w:rsid w:val="002222D1"/>
    <w:rsid w:val="00226393"/>
    <w:rsid w:val="002300EA"/>
    <w:rsid w:val="00232AF0"/>
    <w:rsid w:val="00234534"/>
    <w:rsid w:val="00236B77"/>
    <w:rsid w:val="00240914"/>
    <w:rsid w:val="00241832"/>
    <w:rsid w:val="002419EA"/>
    <w:rsid w:val="0024222A"/>
    <w:rsid w:val="00245999"/>
    <w:rsid w:val="00247915"/>
    <w:rsid w:val="00251723"/>
    <w:rsid w:val="00251E86"/>
    <w:rsid w:val="0025201D"/>
    <w:rsid w:val="002529BD"/>
    <w:rsid w:val="00253278"/>
    <w:rsid w:val="002555F3"/>
    <w:rsid w:val="002562C3"/>
    <w:rsid w:val="002604D6"/>
    <w:rsid w:val="00262453"/>
    <w:rsid w:val="002645C3"/>
    <w:rsid w:val="00266429"/>
    <w:rsid w:val="00272AF7"/>
    <w:rsid w:val="00275CDB"/>
    <w:rsid w:val="00276B90"/>
    <w:rsid w:val="00281343"/>
    <w:rsid w:val="002859BC"/>
    <w:rsid w:val="00290056"/>
    <w:rsid w:val="002908C8"/>
    <w:rsid w:val="00290C28"/>
    <w:rsid w:val="002922FB"/>
    <w:rsid w:val="00292E6D"/>
    <w:rsid w:val="002930D2"/>
    <w:rsid w:val="00295ACF"/>
    <w:rsid w:val="002964A8"/>
    <w:rsid w:val="002A2C0B"/>
    <w:rsid w:val="002A342B"/>
    <w:rsid w:val="002A4B62"/>
    <w:rsid w:val="002A52D0"/>
    <w:rsid w:val="002A570D"/>
    <w:rsid w:val="002B1759"/>
    <w:rsid w:val="002B301F"/>
    <w:rsid w:val="002B42D9"/>
    <w:rsid w:val="002B446F"/>
    <w:rsid w:val="002B4725"/>
    <w:rsid w:val="002B51D9"/>
    <w:rsid w:val="002B6439"/>
    <w:rsid w:val="002B681E"/>
    <w:rsid w:val="002C2539"/>
    <w:rsid w:val="002C2943"/>
    <w:rsid w:val="002C4056"/>
    <w:rsid w:val="002C4F3B"/>
    <w:rsid w:val="002C566A"/>
    <w:rsid w:val="002C67B3"/>
    <w:rsid w:val="002D026D"/>
    <w:rsid w:val="002D0329"/>
    <w:rsid w:val="002D0515"/>
    <w:rsid w:val="002D1A11"/>
    <w:rsid w:val="002D54CC"/>
    <w:rsid w:val="002D6168"/>
    <w:rsid w:val="002D6177"/>
    <w:rsid w:val="002D7379"/>
    <w:rsid w:val="002D742F"/>
    <w:rsid w:val="002E1473"/>
    <w:rsid w:val="002E1622"/>
    <w:rsid w:val="002E23A1"/>
    <w:rsid w:val="002E2E40"/>
    <w:rsid w:val="002E4B9B"/>
    <w:rsid w:val="002E58FD"/>
    <w:rsid w:val="002E6A8D"/>
    <w:rsid w:val="002E721B"/>
    <w:rsid w:val="002F0556"/>
    <w:rsid w:val="002F1D91"/>
    <w:rsid w:val="002F5711"/>
    <w:rsid w:val="002F571C"/>
    <w:rsid w:val="002F5988"/>
    <w:rsid w:val="002F6800"/>
    <w:rsid w:val="00302230"/>
    <w:rsid w:val="00303FA2"/>
    <w:rsid w:val="00304E01"/>
    <w:rsid w:val="003056B7"/>
    <w:rsid w:val="00310105"/>
    <w:rsid w:val="00312BD8"/>
    <w:rsid w:val="00314A00"/>
    <w:rsid w:val="00316BF4"/>
    <w:rsid w:val="0031707D"/>
    <w:rsid w:val="003204FB"/>
    <w:rsid w:val="00321234"/>
    <w:rsid w:val="00321F2E"/>
    <w:rsid w:val="00322DB2"/>
    <w:rsid w:val="00323D19"/>
    <w:rsid w:val="0032422F"/>
    <w:rsid w:val="0032437C"/>
    <w:rsid w:val="00325B82"/>
    <w:rsid w:val="00325C68"/>
    <w:rsid w:val="003264DF"/>
    <w:rsid w:val="00330091"/>
    <w:rsid w:val="003302B0"/>
    <w:rsid w:val="00330CDF"/>
    <w:rsid w:val="00330D57"/>
    <w:rsid w:val="00331937"/>
    <w:rsid w:val="00332ABA"/>
    <w:rsid w:val="00333C58"/>
    <w:rsid w:val="003345BA"/>
    <w:rsid w:val="00335A45"/>
    <w:rsid w:val="00335EF8"/>
    <w:rsid w:val="003360E3"/>
    <w:rsid w:val="003360F3"/>
    <w:rsid w:val="003375CC"/>
    <w:rsid w:val="00337A70"/>
    <w:rsid w:val="003428F1"/>
    <w:rsid w:val="003452A1"/>
    <w:rsid w:val="00346D55"/>
    <w:rsid w:val="0035080A"/>
    <w:rsid w:val="00351C4D"/>
    <w:rsid w:val="00352F16"/>
    <w:rsid w:val="003531E7"/>
    <w:rsid w:val="003556E8"/>
    <w:rsid w:val="00355762"/>
    <w:rsid w:val="003561EF"/>
    <w:rsid w:val="003563A0"/>
    <w:rsid w:val="00357145"/>
    <w:rsid w:val="0035739D"/>
    <w:rsid w:val="0035786D"/>
    <w:rsid w:val="00360E43"/>
    <w:rsid w:val="00361870"/>
    <w:rsid w:val="00364D38"/>
    <w:rsid w:val="00366AB1"/>
    <w:rsid w:val="00367459"/>
    <w:rsid w:val="003738A7"/>
    <w:rsid w:val="00374933"/>
    <w:rsid w:val="0037645F"/>
    <w:rsid w:val="003807F9"/>
    <w:rsid w:val="003824DF"/>
    <w:rsid w:val="00383154"/>
    <w:rsid w:val="003865B2"/>
    <w:rsid w:val="0039332C"/>
    <w:rsid w:val="00393D2B"/>
    <w:rsid w:val="00394ADC"/>
    <w:rsid w:val="0039523A"/>
    <w:rsid w:val="003963D2"/>
    <w:rsid w:val="00397A01"/>
    <w:rsid w:val="003A1B9C"/>
    <w:rsid w:val="003A557F"/>
    <w:rsid w:val="003A6022"/>
    <w:rsid w:val="003A6994"/>
    <w:rsid w:val="003A69A5"/>
    <w:rsid w:val="003A73FD"/>
    <w:rsid w:val="003A77B3"/>
    <w:rsid w:val="003B07AC"/>
    <w:rsid w:val="003B2DC4"/>
    <w:rsid w:val="003B463C"/>
    <w:rsid w:val="003B7BF9"/>
    <w:rsid w:val="003B7FBF"/>
    <w:rsid w:val="003C138E"/>
    <w:rsid w:val="003C139C"/>
    <w:rsid w:val="003C39ED"/>
    <w:rsid w:val="003C6529"/>
    <w:rsid w:val="003C6AE0"/>
    <w:rsid w:val="003C78A1"/>
    <w:rsid w:val="003C7A61"/>
    <w:rsid w:val="003C7DC4"/>
    <w:rsid w:val="003D0C6D"/>
    <w:rsid w:val="003D11D3"/>
    <w:rsid w:val="003D3139"/>
    <w:rsid w:val="003D4901"/>
    <w:rsid w:val="003D5DA7"/>
    <w:rsid w:val="003E07A2"/>
    <w:rsid w:val="003E0E64"/>
    <w:rsid w:val="003E1B25"/>
    <w:rsid w:val="003E1DBB"/>
    <w:rsid w:val="003E37D4"/>
    <w:rsid w:val="003E49F5"/>
    <w:rsid w:val="003E55E0"/>
    <w:rsid w:val="003E683F"/>
    <w:rsid w:val="003F286B"/>
    <w:rsid w:val="003F4D7A"/>
    <w:rsid w:val="003F532F"/>
    <w:rsid w:val="003F6092"/>
    <w:rsid w:val="003F7ABA"/>
    <w:rsid w:val="00401380"/>
    <w:rsid w:val="00402402"/>
    <w:rsid w:val="00405217"/>
    <w:rsid w:val="00405C60"/>
    <w:rsid w:val="004060E5"/>
    <w:rsid w:val="0040706D"/>
    <w:rsid w:val="004079AB"/>
    <w:rsid w:val="00410941"/>
    <w:rsid w:val="004125EF"/>
    <w:rsid w:val="00412621"/>
    <w:rsid w:val="00413310"/>
    <w:rsid w:val="00413F41"/>
    <w:rsid w:val="004143E5"/>
    <w:rsid w:val="004148E9"/>
    <w:rsid w:val="004164CB"/>
    <w:rsid w:val="004168DF"/>
    <w:rsid w:val="00416E75"/>
    <w:rsid w:val="00417C7A"/>
    <w:rsid w:val="0042028E"/>
    <w:rsid w:val="00421FB0"/>
    <w:rsid w:val="004222C0"/>
    <w:rsid w:val="00424B7A"/>
    <w:rsid w:val="00424FD6"/>
    <w:rsid w:val="00425250"/>
    <w:rsid w:val="004276B7"/>
    <w:rsid w:val="00431707"/>
    <w:rsid w:val="0043191B"/>
    <w:rsid w:val="0043332B"/>
    <w:rsid w:val="00434421"/>
    <w:rsid w:val="00436EEC"/>
    <w:rsid w:val="00437BC9"/>
    <w:rsid w:val="00440024"/>
    <w:rsid w:val="00442BA2"/>
    <w:rsid w:val="00442F2B"/>
    <w:rsid w:val="00443894"/>
    <w:rsid w:val="00444ECD"/>
    <w:rsid w:val="00445237"/>
    <w:rsid w:val="0044551A"/>
    <w:rsid w:val="00445934"/>
    <w:rsid w:val="00447EBA"/>
    <w:rsid w:val="004502AF"/>
    <w:rsid w:val="004517A1"/>
    <w:rsid w:val="00453546"/>
    <w:rsid w:val="00453F35"/>
    <w:rsid w:val="00454892"/>
    <w:rsid w:val="00454D03"/>
    <w:rsid w:val="00455BB1"/>
    <w:rsid w:val="00455C78"/>
    <w:rsid w:val="00455E15"/>
    <w:rsid w:val="0045640B"/>
    <w:rsid w:val="004576D6"/>
    <w:rsid w:val="00457771"/>
    <w:rsid w:val="004610F1"/>
    <w:rsid w:val="00464543"/>
    <w:rsid w:val="00470DB0"/>
    <w:rsid w:val="00472505"/>
    <w:rsid w:val="00472BB2"/>
    <w:rsid w:val="00473C4F"/>
    <w:rsid w:val="00476423"/>
    <w:rsid w:val="0047767B"/>
    <w:rsid w:val="00477DC7"/>
    <w:rsid w:val="00477E91"/>
    <w:rsid w:val="0048023B"/>
    <w:rsid w:val="00480B69"/>
    <w:rsid w:val="00483211"/>
    <w:rsid w:val="00485750"/>
    <w:rsid w:val="00486263"/>
    <w:rsid w:val="00487C45"/>
    <w:rsid w:val="004918E4"/>
    <w:rsid w:val="00492DAF"/>
    <w:rsid w:val="00493AAC"/>
    <w:rsid w:val="004941D4"/>
    <w:rsid w:val="00494958"/>
    <w:rsid w:val="0049499D"/>
    <w:rsid w:val="00494E5A"/>
    <w:rsid w:val="00497378"/>
    <w:rsid w:val="00497C22"/>
    <w:rsid w:val="004A3520"/>
    <w:rsid w:val="004A4A50"/>
    <w:rsid w:val="004A590E"/>
    <w:rsid w:val="004A5D15"/>
    <w:rsid w:val="004B076E"/>
    <w:rsid w:val="004B1BF5"/>
    <w:rsid w:val="004B3CEC"/>
    <w:rsid w:val="004B51B2"/>
    <w:rsid w:val="004B5FD8"/>
    <w:rsid w:val="004B7C79"/>
    <w:rsid w:val="004C2439"/>
    <w:rsid w:val="004C4510"/>
    <w:rsid w:val="004C5F6D"/>
    <w:rsid w:val="004C695A"/>
    <w:rsid w:val="004C6DCE"/>
    <w:rsid w:val="004C7867"/>
    <w:rsid w:val="004D0701"/>
    <w:rsid w:val="004D1A26"/>
    <w:rsid w:val="004D1F40"/>
    <w:rsid w:val="004D1FF3"/>
    <w:rsid w:val="004D2554"/>
    <w:rsid w:val="004D2F25"/>
    <w:rsid w:val="004D3FC2"/>
    <w:rsid w:val="004D4571"/>
    <w:rsid w:val="004D4CE4"/>
    <w:rsid w:val="004D669C"/>
    <w:rsid w:val="004D6B11"/>
    <w:rsid w:val="004E13C7"/>
    <w:rsid w:val="004E1EE7"/>
    <w:rsid w:val="004E2FCC"/>
    <w:rsid w:val="004E4CDA"/>
    <w:rsid w:val="004E575C"/>
    <w:rsid w:val="004E6704"/>
    <w:rsid w:val="004F17E1"/>
    <w:rsid w:val="004F1A75"/>
    <w:rsid w:val="004F1CAA"/>
    <w:rsid w:val="004F2294"/>
    <w:rsid w:val="004F2582"/>
    <w:rsid w:val="004F3D35"/>
    <w:rsid w:val="004F49B5"/>
    <w:rsid w:val="004F4A0D"/>
    <w:rsid w:val="004F55E2"/>
    <w:rsid w:val="004F62B8"/>
    <w:rsid w:val="004F7636"/>
    <w:rsid w:val="005002D7"/>
    <w:rsid w:val="005048F9"/>
    <w:rsid w:val="00505430"/>
    <w:rsid w:val="00507671"/>
    <w:rsid w:val="005111D9"/>
    <w:rsid w:val="00512430"/>
    <w:rsid w:val="00512D63"/>
    <w:rsid w:val="00514DEC"/>
    <w:rsid w:val="005153D1"/>
    <w:rsid w:val="00516650"/>
    <w:rsid w:val="0052024D"/>
    <w:rsid w:val="00523D71"/>
    <w:rsid w:val="00523D78"/>
    <w:rsid w:val="0052450F"/>
    <w:rsid w:val="005252E3"/>
    <w:rsid w:val="00525568"/>
    <w:rsid w:val="00526381"/>
    <w:rsid w:val="00527BEF"/>
    <w:rsid w:val="00527C8E"/>
    <w:rsid w:val="00532EDE"/>
    <w:rsid w:val="00532F11"/>
    <w:rsid w:val="0053508E"/>
    <w:rsid w:val="005379F5"/>
    <w:rsid w:val="00540138"/>
    <w:rsid w:val="00541638"/>
    <w:rsid w:val="005447DB"/>
    <w:rsid w:val="00546C6D"/>
    <w:rsid w:val="00551070"/>
    <w:rsid w:val="005517C5"/>
    <w:rsid w:val="005522CF"/>
    <w:rsid w:val="00554895"/>
    <w:rsid w:val="00555EB8"/>
    <w:rsid w:val="0055679D"/>
    <w:rsid w:val="0056052B"/>
    <w:rsid w:val="00560A84"/>
    <w:rsid w:val="00565C81"/>
    <w:rsid w:val="00565F2B"/>
    <w:rsid w:val="005662C2"/>
    <w:rsid w:val="00566539"/>
    <w:rsid w:val="00566590"/>
    <w:rsid w:val="005668D7"/>
    <w:rsid w:val="00570852"/>
    <w:rsid w:val="0057324E"/>
    <w:rsid w:val="00573F94"/>
    <w:rsid w:val="00577D15"/>
    <w:rsid w:val="00577D2F"/>
    <w:rsid w:val="00580F61"/>
    <w:rsid w:val="0058195B"/>
    <w:rsid w:val="005819A4"/>
    <w:rsid w:val="00582630"/>
    <w:rsid w:val="00583806"/>
    <w:rsid w:val="005840F7"/>
    <w:rsid w:val="0058465A"/>
    <w:rsid w:val="005851D7"/>
    <w:rsid w:val="005862DF"/>
    <w:rsid w:val="00586374"/>
    <w:rsid w:val="00593BB4"/>
    <w:rsid w:val="0059499B"/>
    <w:rsid w:val="00594E2A"/>
    <w:rsid w:val="005959A1"/>
    <w:rsid w:val="005963F2"/>
    <w:rsid w:val="005A4AFC"/>
    <w:rsid w:val="005A79C1"/>
    <w:rsid w:val="005B0D54"/>
    <w:rsid w:val="005B3AD3"/>
    <w:rsid w:val="005B410F"/>
    <w:rsid w:val="005B4774"/>
    <w:rsid w:val="005B74F2"/>
    <w:rsid w:val="005C001F"/>
    <w:rsid w:val="005C162C"/>
    <w:rsid w:val="005C434E"/>
    <w:rsid w:val="005C6581"/>
    <w:rsid w:val="005D0A29"/>
    <w:rsid w:val="005D0D2D"/>
    <w:rsid w:val="005D5D9E"/>
    <w:rsid w:val="005D6A1C"/>
    <w:rsid w:val="005D6D4E"/>
    <w:rsid w:val="005D7367"/>
    <w:rsid w:val="005E10F0"/>
    <w:rsid w:val="005E1B44"/>
    <w:rsid w:val="005E24E5"/>
    <w:rsid w:val="005E2890"/>
    <w:rsid w:val="005E6EEC"/>
    <w:rsid w:val="005E7D2C"/>
    <w:rsid w:val="005F1836"/>
    <w:rsid w:val="005F1E61"/>
    <w:rsid w:val="005F2E9E"/>
    <w:rsid w:val="005F5CAC"/>
    <w:rsid w:val="005F66ED"/>
    <w:rsid w:val="005F7636"/>
    <w:rsid w:val="005F7DB3"/>
    <w:rsid w:val="00600505"/>
    <w:rsid w:val="00601D9A"/>
    <w:rsid w:val="00603A66"/>
    <w:rsid w:val="00604C91"/>
    <w:rsid w:val="0060568D"/>
    <w:rsid w:val="00607F65"/>
    <w:rsid w:val="00607FA3"/>
    <w:rsid w:val="00610196"/>
    <w:rsid w:val="00611CCA"/>
    <w:rsid w:val="00613E60"/>
    <w:rsid w:val="00614996"/>
    <w:rsid w:val="006153C8"/>
    <w:rsid w:val="0061635E"/>
    <w:rsid w:val="0063137D"/>
    <w:rsid w:val="0063430D"/>
    <w:rsid w:val="00634347"/>
    <w:rsid w:val="00635FEA"/>
    <w:rsid w:val="006363EE"/>
    <w:rsid w:val="00636F5D"/>
    <w:rsid w:val="006412C1"/>
    <w:rsid w:val="006420CE"/>
    <w:rsid w:val="00642116"/>
    <w:rsid w:val="00650AF0"/>
    <w:rsid w:val="00651796"/>
    <w:rsid w:val="00652CAE"/>
    <w:rsid w:val="00654626"/>
    <w:rsid w:val="006574AC"/>
    <w:rsid w:val="0065795B"/>
    <w:rsid w:val="006604B0"/>
    <w:rsid w:val="006634CE"/>
    <w:rsid w:val="006635EA"/>
    <w:rsid w:val="00665306"/>
    <w:rsid w:val="006661A9"/>
    <w:rsid w:val="00671F73"/>
    <w:rsid w:val="006759F7"/>
    <w:rsid w:val="0067607C"/>
    <w:rsid w:val="006769D1"/>
    <w:rsid w:val="00676B62"/>
    <w:rsid w:val="00680554"/>
    <w:rsid w:val="00681BC0"/>
    <w:rsid w:val="0068407B"/>
    <w:rsid w:val="006844F1"/>
    <w:rsid w:val="00684E16"/>
    <w:rsid w:val="00684EF2"/>
    <w:rsid w:val="00686FF1"/>
    <w:rsid w:val="00687C17"/>
    <w:rsid w:val="006900AC"/>
    <w:rsid w:val="00690363"/>
    <w:rsid w:val="0069060D"/>
    <w:rsid w:val="00697CE7"/>
    <w:rsid w:val="006A0A40"/>
    <w:rsid w:val="006A2EE0"/>
    <w:rsid w:val="006A3919"/>
    <w:rsid w:val="006A4814"/>
    <w:rsid w:val="006A570F"/>
    <w:rsid w:val="006A6D12"/>
    <w:rsid w:val="006B1318"/>
    <w:rsid w:val="006B2007"/>
    <w:rsid w:val="006B2340"/>
    <w:rsid w:val="006B380A"/>
    <w:rsid w:val="006B3B70"/>
    <w:rsid w:val="006B46AE"/>
    <w:rsid w:val="006B6F27"/>
    <w:rsid w:val="006B7036"/>
    <w:rsid w:val="006C3A1F"/>
    <w:rsid w:val="006C53DC"/>
    <w:rsid w:val="006D4ED9"/>
    <w:rsid w:val="006D560E"/>
    <w:rsid w:val="006D5EF7"/>
    <w:rsid w:val="006D650D"/>
    <w:rsid w:val="006E149F"/>
    <w:rsid w:val="006E260F"/>
    <w:rsid w:val="006E2B7C"/>
    <w:rsid w:val="006E59C8"/>
    <w:rsid w:val="006E6E47"/>
    <w:rsid w:val="006E75D6"/>
    <w:rsid w:val="006E78AF"/>
    <w:rsid w:val="006F2E65"/>
    <w:rsid w:val="006F4C44"/>
    <w:rsid w:val="006F50D6"/>
    <w:rsid w:val="006F6764"/>
    <w:rsid w:val="006F77CD"/>
    <w:rsid w:val="0070235A"/>
    <w:rsid w:val="00703CC5"/>
    <w:rsid w:val="00704F61"/>
    <w:rsid w:val="00706388"/>
    <w:rsid w:val="00707949"/>
    <w:rsid w:val="00711716"/>
    <w:rsid w:val="00711A1A"/>
    <w:rsid w:val="00711E14"/>
    <w:rsid w:val="007127D0"/>
    <w:rsid w:val="00712BDD"/>
    <w:rsid w:val="00715AD6"/>
    <w:rsid w:val="0071745E"/>
    <w:rsid w:val="00720E81"/>
    <w:rsid w:val="007229D4"/>
    <w:rsid w:val="00723C8E"/>
    <w:rsid w:val="007245C9"/>
    <w:rsid w:val="0072464F"/>
    <w:rsid w:val="0072493F"/>
    <w:rsid w:val="007255BA"/>
    <w:rsid w:val="0073025C"/>
    <w:rsid w:val="0073092D"/>
    <w:rsid w:val="00730D9A"/>
    <w:rsid w:val="007313F7"/>
    <w:rsid w:val="00733ADC"/>
    <w:rsid w:val="00733F14"/>
    <w:rsid w:val="00734910"/>
    <w:rsid w:val="0073505E"/>
    <w:rsid w:val="00735489"/>
    <w:rsid w:val="007354A4"/>
    <w:rsid w:val="0074302C"/>
    <w:rsid w:val="00745455"/>
    <w:rsid w:val="00747D06"/>
    <w:rsid w:val="0075004E"/>
    <w:rsid w:val="00750942"/>
    <w:rsid w:val="00751AA9"/>
    <w:rsid w:val="007542AA"/>
    <w:rsid w:val="007542B7"/>
    <w:rsid w:val="00754D3A"/>
    <w:rsid w:val="00760074"/>
    <w:rsid w:val="0076032A"/>
    <w:rsid w:val="00760A1E"/>
    <w:rsid w:val="00762B4C"/>
    <w:rsid w:val="00765B47"/>
    <w:rsid w:val="007744EE"/>
    <w:rsid w:val="00775BC9"/>
    <w:rsid w:val="00776890"/>
    <w:rsid w:val="00776BC3"/>
    <w:rsid w:val="00780EFA"/>
    <w:rsid w:val="007854C1"/>
    <w:rsid w:val="00785C2C"/>
    <w:rsid w:val="00786E97"/>
    <w:rsid w:val="007908E6"/>
    <w:rsid w:val="00797653"/>
    <w:rsid w:val="007A0837"/>
    <w:rsid w:val="007A0BD4"/>
    <w:rsid w:val="007A40CA"/>
    <w:rsid w:val="007A59F7"/>
    <w:rsid w:val="007A5E4C"/>
    <w:rsid w:val="007A5EDA"/>
    <w:rsid w:val="007B2273"/>
    <w:rsid w:val="007B34D1"/>
    <w:rsid w:val="007B4551"/>
    <w:rsid w:val="007B67C3"/>
    <w:rsid w:val="007B702A"/>
    <w:rsid w:val="007C1E07"/>
    <w:rsid w:val="007C403E"/>
    <w:rsid w:val="007C65B3"/>
    <w:rsid w:val="007D0540"/>
    <w:rsid w:val="007D0737"/>
    <w:rsid w:val="007D1237"/>
    <w:rsid w:val="007D62E2"/>
    <w:rsid w:val="007E13DB"/>
    <w:rsid w:val="007E23E6"/>
    <w:rsid w:val="007E446C"/>
    <w:rsid w:val="007E72CA"/>
    <w:rsid w:val="007E781C"/>
    <w:rsid w:val="007F4528"/>
    <w:rsid w:val="007F626E"/>
    <w:rsid w:val="007F6DEC"/>
    <w:rsid w:val="00800E0E"/>
    <w:rsid w:val="00801C6C"/>
    <w:rsid w:val="00803C9B"/>
    <w:rsid w:val="00813EDC"/>
    <w:rsid w:val="008146EA"/>
    <w:rsid w:val="00814853"/>
    <w:rsid w:val="008168BD"/>
    <w:rsid w:val="00817D63"/>
    <w:rsid w:val="008203A0"/>
    <w:rsid w:val="00827DD1"/>
    <w:rsid w:val="008306FF"/>
    <w:rsid w:val="00840B71"/>
    <w:rsid w:val="0084221D"/>
    <w:rsid w:val="00845379"/>
    <w:rsid w:val="0085220D"/>
    <w:rsid w:val="00856247"/>
    <w:rsid w:val="00856489"/>
    <w:rsid w:val="008614C0"/>
    <w:rsid w:val="00864723"/>
    <w:rsid w:val="00864F2E"/>
    <w:rsid w:val="00865FD9"/>
    <w:rsid w:val="0086706D"/>
    <w:rsid w:val="008677B7"/>
    <w:rsid w:val="00871B61"/>
    <w:rsid w:val="008743C7"/>
    <w:rsid w:val="00874825"/>
    <w:rsid w:val="00874FE8"/>
    <w:rsid w:val="0087551F"/>
    <w:rsid w:val="00875701"/>
    <w:rsid w:val="0088033B"/>
    <w:rsid w:val="008812ED"/>
    <w:rsid w:val="00882B0C"/>
    <w:rsid w:val="00882DA6"/>
    <w:rsid w:val="00886FD3"/>
    <w:rsid w:val="0089076B"/>
    <w:rsid w:val="00892C0C"/>
    <w:rsid w:val="00896FB7"/>
    <w:rsid w:val="00897F0C"/>
    <w:rsid w:val="008A0B4D"/>
    <w:rsid w:val="008A0CB6"/>
    <w:rsid w:val="008A2147"/>
    <w:rsid w:val="008A2AAA"/>
    <w:rsid w:val="008A2E81"/>
    <w:rsid w:val="008A5CBA"/>
    <w:rsid w:val="008A6D6F"/>
    <w:rsid w:val="008A7336"/>
    <w:rsid w:val="008B3F3A"/>
    <w:rsid w:val="008B446C"/>
    <w:rsid w:val="008B5987"/>
    <w:rsid w:val="008B5D53"/>
    <w:rsid w:val="008C2EF6"/>
    <w:rsid w:val="008C460B"/>
    <w:rsid w:val="008C46A0"/>
    <w:rsid w:val="008C4F78"/>
    <w:rsid w:val="008D1285"/>
    <w:rsid w:val="008D4020"/>
    <w:rsid w:val="008D5FCB"/>
    <w:rsid w:val="008E03EB"/>
    <w:rsid w:val="008E043E"/>
    <w:rsid w:val="008E0E3B"/>
    <w:rsid w:val="008E1021"/>
    <w:rsid w:val="008E1918"/>
    <w:rsid w:val="008E22F9"/>
    <w:rsid w:val="008E30D9"/>
    <w:rsid w:val="008E32DA"/>
    <w:rsid w:val="008E470A"/>
    <w:rsid w:val="008E4B7B"/>
    <w:rsid w:val="008E75D3"/>
    <w:rsid w:val="008E766A"/>
    <w:rsid w:val="008F0D3A"/>
    <w:rsid w:val="008F1B2A"/>
    <w:rsid w:val="008F2B20"/>
    <w:rsid w:val="008F3ECD"/>
    <w:rsid w:val="008F6B92"/>
    <w:rsid w:val="008F6C17"/>
    <w:rsid w:val="00901F4B"/>
    <w:rsid w:val="009028F8"/>
    <w:rsid w:val="00902D90"/>
    <w:rsid w:val="00904477"/>
    <w:rsid w:val="0091331F"/>
    <w:rsid w:val="00917ED3"/>
    <w:rsid w:val="00922696"/>
    <w:rsid w:val="00924CBB"/>
    <w:rsid w:val="00925DFC"/>
    <w:rsid w:val="009276D0"/>
    <w:rsid w:val="00930BA7"/>
    <w:rsid w:val="0093158F"/>
    <w:rsid w:val="0093486B"/>
    <w:rsid w:val="00935404"/>
    <w:rsid w:val="009357F5"/>
    <w:rsid w:val="009369A8"/>
    <w:rsid w:val="009374E9"/>
    <w:rsid w:val="0094016D"/>
    <w:rsid w:val="00940585"/>
    <w:rsid w:val="00941AEB"/>
    <w:rsid w:val="0094222B"/>
    <w:rsid w:val="0094364B"/>
    <w:rsid w:val="00956874"/>
    <w:rsid w:val="009616A6"/>
    <w:rsid w:val="00962F28"/>
    <w:rsid w:val="00963E85"/>
    <w:rsid w:val="00967463"/>
    <w:rsid w:val="009708DA"/>
    <w:rsid w:val="00970F54"/>
    <w:rsid w:val="00971E1F"/>
    <w:rsid w:val="009723B1"/>
    <w:rsid w:val="00972D82"/>
    <w:rsid w:val="00976856"/>
    <w:rsid w:val="00977B4B"/>
    <w:rsid w:val="00981A55"/>
    <w:rsid w:val="009833AF"/>
    <w:rsid w:val="0098419C"/>
    <w:rsid w:val="00985C53"/>
    <w:rsid w:val="009873B7"/>
    <w:rsid w:val="00987704"/>
    <w:rsid w:val="009915AB"/>
    <w:rsid w:val="0099283B"/>
    <w:rsid w:val="0099351C"/>
    <w:rsid w:val="00993BCD"/>
    <w:rsid w:val="00993C4D"/>
    <w:rsid w:val="00993C9F"/>
    <w:rsid w:val="009945B4"/>
    <w:rsid w:val="00995444"/>
    <w:rsid w:val="00995961"/>
    <w:rsid w:val="009A06F2"/>
    <w:rsid w:val="009A16A2"/>
    <w:rsid w:val="009A18E1"/>
    <w:rsid w:val="009A3070"/>
    <w:rsid w:val="009A6A15"/>
    <w:rsid w:val="009B0A71"/>
    <w:rsid w:val="009B53CA"/>
    <w:rsid w:val="009B6E75"/>
    <w:rsid w:val="009C3776"/>
    <w:rsid w:val="009C4A3D"/>
    <w:rsid w:val="009C599A"/>
    <w:rsid w:val="009D060F"/>
    <w:rsid w:val="009D10B2"/>
    <w:rsid w:val="009D164C"/>
    <w:rsid w:val="009D301C"/>
    <w:rsid w:val="009D5249"/>
    <w:rsid w:val="009D60F0"/>
    <w:rsid w:val="009D7459"/>
    <w:rsid w:val="009E0F86"/>
    <w:rsid w:val="009E3AB8"/>
    <w:rsid w:val="009E59DA"/>
    <w:rsid w:val="009E6BD5"/>
    <w:rsid w:val="009F233B"/>
    <w:rsid w:val="009F247F"/>
    <w:rsid w:val="009F632C"/>
    <w:rsid w:val="00A01599"/>
    <w:rsid w:val="00A01B6E"/>
    <w:rsid w:val="00A02B05"/>
    <w:rsid w:val="00A02C0E"/>
    <w:rsid w:val="00A03766"/>
    <w:rsid w:val="00A10555"/>
    <w:rsid w:val="00A13C4E"/>
    <w:rsid w:val="00A14470"/>
    <w:rsid w:val="00A149BD"/>
    <w:rsid w:val="00A14A54"/>
    <w:rsid w:val="00A162E6"/>
    <w:rsid w:val="00A163BE"/>
    <w:rsid w:val="00A176D5"/>
    <w:rsid w:val="00A235A1"/>
    <w:rsid w:val="00A27282"/>
    <w:rsid w:val="00A27C8F"/>
    <w:rsid w:val="00A302ED"/>
    <w:rsid w:val="00A3032B"/>
    <w:rsid w:val="00A33149"/>
    <w:rsid w:val="00A3411F"/>
    <w:rsid w:val="00A3497A"/>
    <w:rsid w:val="00A412A1"/>
    <w:rsid w:val="00A418C8"/>
    <w:rsid w:val="00A420D4"/>
    <w:rsid w:val="00A43E7B"/>
    <w:rsid w:val="00A44726"/>
    <w:rsid w:val="00A44F71"/>
    <w:rsid w:val="00A47108"/>
    <w:rsid w:val="00A5017F"/>
    <w:rsid w:val="00A514F5"/>
    <w:rsid w:val="00A5154E"/>
    <w:rsid w:val="00A53996"/>
    <w:rsid w:val="00A5453B"/>
    <w:rsid w:val="00A549FC"/>
    <w:rsid w:val="00A552D3"/>
    <w:rsid w:val="00A56256"/>
    <w:rsid w:val="00A566AA"/>
    <w:rsid w:val="00A60253"/>
    <w:rsid w:val="00A62127"/>
    <w:rsid w:val="00A63D5E"/>
    <w:rsid w:val="00A63E8F"/>
    <w:rsid w:val="00A65CBA"/>
    <w:rsid w:val="00A66EF3"/>
    <w:rsid w:val="00A67EE3"/>
    <w:rsid w:val="00A703DE"/>
    <w:rsid w:val="00A71664"/>
    <w:rsid w:val="00A71B00"/>
    <w:rsid w:val="00A721F6"/>
    <w:rsid w:val="00A72D75"/>
    <w:rsid w:val="00A744BE"/>
    <w:rsid w:val="00A74BED"/>
    <w:rsid w:val="00A75266"/>
    <w:rsid w:val="00A75C4E"/>
    <w:rsid w:val="00A7677B"/>
    <w:rsid w:val="00A7716D"/>
    <w:rsid w:val="00A77B79"/>
    <w:rsid w:val="00A82E1E"/>
    <w:rsid w:val="00A82FFC"/>
    <w:rsid w:val="00A86C11"/>
    <w:rsid w:val="00A873B3"/>
    <w:rsid w:val="00A91084"/>
    <w:rsid w:val="00A956B7"/>
    <w:rsid w:val="00A96361"/>
    <w:rsid w:val="00A9657B"/>
    <w:rsid w:val="00A96D2B"/>
    <w:rsid w:val="00AA2050"/>
    <w:rsid w:val="00AA2280"/>
    <w:rsid w:val="00AA323A"/>
    <w:rsid w:val="00AA3A0E"/>
    <w:rsid w:val="00AA43A9"/>
    <w:rsid w:val="00AA6CA9"/>
    <w:rsid w:val="00AB214C"/>
    <w:rsid w:val="00AB22C1"/>
    <w:rsid w:val="00AB2F86"/>
    <w:rsid w:val="00AB43FE"/>
    <w:rsid w:val="00AB4A1D"/>
    <w:rsid w:val="00AB4BD4"/>
    <w:rsid w:val="00AB5243"/>
    <w:rsid w:val="00AB5938"/>
    <w:rsid w:val="00AC2A78"/>
    <w:rsid w:val="00AC2CF4"/>
    <w:rsid w:val="00AC347D"/>
    <w:rsid w:val="00AC385D"/>
    <w:rsid w:val="00AC4167"/>
    <w:rsid w:val="00AC5935"/>
    <w:rsid w:val="00AC668B"/>
    <w:rsid w:val="00AC7515"/>
    <w:rsid w:val="00AD1144"/>
    <w:rsid w:val="00AD7031"/>
    <w:rsid w:val="00AE63CD"/>
    <w:rsid w:val="00AE64AC"/>
    <w:rsid w:val="00AF5793"/>
    <w:rsid w:val="00B02428"/>
    <w:rsid w:val="00B02D8B"/>
    <w:rsid w:val="00B05C3C"/>
    <w:rsid w:val="00B0654C"/>
    <w:rsid w:val="00B079E6"/>
    <w:rsid w:val="00B07DA1"/>
    <w:rsid w:val="00B131F4"/>
    <w:rsid w:val="00B13802"/>
    <w:rsid w:val="00B14964"/>
    <w:rsid w:val="00B15DDC"/>
    <w:rsid w:val="00B165D3"/>
    <w:rsid w:val="00B17E97"/>
    <w:rsid w:val="00B17EB8"/>
    <w:rsid w:val="00B22792"/>
    <w:rsid w:val="00B2435D"/>
    <w:rsid w:val="00B243AC"/>
    <w:rsid w:val="00B24AA2"/>
    <w:rsid w:val="00B263BB"/>
    <w:rsid w:val="00B33F51"/>
    <w:rsid w:val="00B36AAA"/>
    <w:rsid w:val="00B3744F"/>
    <w:rsid w:val="00B40201"/>
    <w:rsid w:val="00B42BD8"/>
    <w:rsid w:val="00B43A78"/>
    <w:rsid w:val="00B44845"/>
    <w:rsid w:val="00B46FF0"/>
    <w:rsid w:val="00B47E05"/>
    <w:rsid w:val="00B505D6"/>
    <w:rsid w:val="00B50A94"/>
    <w:rsid w:val="00B519A8"/>
    <w:rsid w:val="00B52D65"/>
    <w:rsid w:val="00B533D7"/>
    <w:rsid w:val="00B543B4"/>
    <w:rsid w:val="00B610C5"/>
    <w:rsid w:val="00B640BA"/>
    <w:rsid w:val="00B646D2"/>
    <w:rsid w:val="00B64C68"/>
    <w:rsid w:val="00B65440"/>
    <w:rsid w:val="00B65F18"/>
    <w:rsid w:val="00B67253"/>
    <w:rsid w:val="00B71054"/>
    <w:rsid w:val="00B736CA"/>
    <w:rsid w:val="00B73ECC"/>
    <w:rsid w:val="00B74957"/>
    <w:rsid w:val="00B77493"/>
    <w:rsid w:val="00B8375B"/>
    <w:rsid w:val="00B857E8"/>
    <w:rsid w:val="00B876FA"/>
    <w:rsid w:val="00B87D97"/>
    <w:rsid w:val="00B90BBC"/>
    <w:rsid w:val="00B91011"/>
    <w:rsid w:val="00B9262F"/>
    <w:rsid w:val="00B93CFD"/>
    <w:rsid w:val="00B93EDF"/>
    <w:rsid w:val="00B95885"/>
    <w:rsid w:val="00B958B2"/>
    <w:rsid w:val="00B95E43"/>
    <w:rsid w:val="00B96104"/>
    <w:rsid w:val="00B96800"/>
    <w:rsid w:val="00B97364"/>
    <w:rsid w:val="00BA06E9"/>
    <w:rsid w:val="00BA7362"/>
    <w:rsid w:val="00BA7E74"/>
    <w:rsid w:val="00BB3914"/>
    <w:rsid w:val="00BB4AE4"/>
    <w:rsid w:val="00BB4BD7"/>
    <w:rsid w:val="00BB5804"/>
    <w:rsid w:val="00BB73E9"/>
    <w:rsid w:val="00BC19A3"/>
    <w:rsid w:val="00BC33B5"/>
    <w:rsid w:val="00BC3789"/>
    <w:rsid w:val="00BC4748"/>
    <w:rsid w:val="00BC68E6"/>
    <w:rsid w:val="00BC6AEF"/>
    <w:rsid w:val="00BD1000"/>
    <w:rsid w:val="00BD368A"/>
    <w:rsid w:val="00BD376E"/>
    <w:rsid w:val="00BD4BBC"/>
    <w:rsid w:val="00BD64EA"/>
    <w:rsid w:val="00BD665D"/>
    <w:rsid w:val="00BD6755"/>
    <w:rsid w:val="00BD7163"/>
    <w:rsid w:val="00BD7441"/>
    <w:rsid w:val="00BD7459"/>
    <w:rsid w:val="00BD7850"/>
    <w:rsid w:val="00BE0A28"/>
    <w:rsid w:val="00BE149C"/>
    <w:rsid w:val="00BE1BED"/>
    <w:rsid w:val="00BE2CA6"/>
    <w:rsid w:val="00BE413B"/>
    <w:rsid w:val="00BE5D64"/>
    <w:rsid w:val="00BF1AC2"/>
    <w:rsid w:val="00BF40B5"/>
    <w:rsid w:val="00BF4461"/>
    <w:rsid w:val="00BF664B"/>
    <w:rsid w:val="00C01C38"/>
    <w:rsid w:val="00C04320"/>
    <w:rsid w:val="00C044EC"/>
    <w:rsid w:val="00C179F2"/>
    <w:rsid w:val="00C20AA7"/>
    <w:rsid w:val="00C2150E"/>
    <w:rsid w:val="00C22D43"/>
    <w:rsid w:val="00C23CDE"/>
    <w:rsid w:val="00C25815"/>
    <w:rsid w:val="00C25F2A"/>
    <w:rsid w:val="00C27997"/>
    <w:rsid w:val="00C31037"/>
    <w:rsid w:val="00C316D1"/>
    <w:rsid w:val="00C3254E"/>
    <w:rsid w:val="00C34A62"/>
    <w:rsid w:val="00C34D17"/>
    <w:rsid w:val="00C356DE"/>
    <w:rsid w:val="00C40E3B"/>
    <w:rsid w:val="00C41296"/>
    <w:rsid w:val="00C45601"/>
    <w:rsid w:val="00C45877"/>
    <w:rsid w:val="00C52F97"/>
    <w:rsid w:val="00C534D4"/>
    <w:rsid w:val="00C53984"/>
    <w:rsid w:val="00C5432D"/>
    <w:rsid w:val="00C54504"/>
    <w:rsid w:val="00C5534C"/>
    <w:rsid w:val="00C64508"/>
    <w:rsid w:val="00C65C0C"/>
    <w:rsid w:val="00C66C22"/>
    <w:rsid w:val="00C7073B"/>
    <w:rsid w:val="00C716AC"/>
    <w:rsid w:val="00C71AF7"/>
    <w:rsid w:val="00C720B4"/>
    <w:rsid w:val="00C727C1"/>
    <w:rsid w:val="00C753AB"/>
    <w:rsid w:val="00C76CFC"/>
    <w:rsid w:val="00C77784"/>
    <w:rsid w:val="00C8394A"/>
    <w:rsid w:val="00C90674"/>
    <w:rsid w:val="00C93423"/>
    <w:rsid w:val="00C955F5"/>
    <w:rsid w:val="00C96752"/>
    <w:rsid w:val="00C97112"/>
    <w:rsid w:val="00CA1CC8"/>
    <w:rsid w:val="00CA1E29"/>
    <w:rsid w:val="00CA2E76"/>
    <w:rsid w:val="00CA32DE"/>
    <w:rsid w:val="00CA6558"/>
    <w:rsid w:val="00CA6902"/>
    <w:rsid w:val="00CA72FA"/>
    <w:rsid w:val="00CB09BC"/>
    <w:rsid w:val="00CB50CF"/>
    <w:rsid w:val="00CB5380"/>
    <w:rsid w:val="00CB5CBE"/>
    <w:rsid w:val="00CB5F41"/>
    <w:rsid w:val="00CB5FAF"/>
    <w:rsid w:val="00CC06F2"/>
    <w:rsid w:val="00CC0A34"/>
    <w:rsid w:val="00CC101F"/>
    <w:rsid w:val="00CC6519"/>
    <w:rsid w:val="00CC6654"/>
    <w:rsid w:val="00CD18FC"/>
    <w:rsid w:val="00CD2118"/>
    <w:rsid w:val="00CD2BE1"/>
    <w:rsid w:val="00CD50EC"/>
    <w:rsid w:val="00CD7DA2"/>
    <w:rsid w:val="00CE1438"/>
    <w:rsid w:val="00CE340F"/>
    <w:rsid w:val="00CE41E1"/>
    <w:rsid w:val="00CE59D0"/>
    <w:rsid w:val="00CE72FA"/>
    <w:rsid w:val="00CE7F1E"/>
    <w:rsid w:val="00CE7F8C"/>
    <w:rsid w:val="00CF36CA"/>
    <w:rsid w:val="00CF5789"/>
    <w:rsid w:val="00CF58FC"/>
    <w:rsid w:val="00CF5BBF"/>
    <w:rsid w:val="00CF7D2D"/>
    <w:rsid w:val="00D02A48"/>
    <w:rsid w:val="00D04E6A"/>
    <w:rsid w:val="00D05EBE"/>
    <w:rsid w:val="00D071E4"/>
    <w:rsid w:val="00D10650"/>
    <w:rsid w:val="00D115CB"/>
    <w:rsid w:val="00D11714"/>
    <w:rsid w:val="00D1198B"/>
    <w:rsid w:val="00D151BF"/>
    <w:rsid w:val="00D152BB"/>
    <w:rsid w:val="00D15A3F"/>
    <w:rsid w:val="00D15F62"/>
    <w:rsid w:val="00D2060C"/>
    <w:rsid w:val="00D21EE0"/>
    <w:rsid w:val="00D2285D"/>
    <w:rsid w:val="00D23935"/>
    <w:rsid w:val="00D24102"/>
    <w:rsid w:val="00D25076"/>
    <w:rsid w:val="00D257CD"/>
    <w:rsid w:val="00D30936"/>
    <w:rsid w:val="00D30B9D"/>
    <w:rsid w:val="00D3186C"/>
    <w:rsid w:val="00D31ACD"/>
    <w:rsid w:val="00D31ADD"/>
    <w:rsid w:val="00D32042"/>
    <w:rsid w:val="00D32969"/>
    <w:rsid w:val="00D336CC"/>
    <w:rsid w:val="00D35DB3"/>
    <w:rsid w:val="00D36B5C"/>
    <w:rsid w:val="00D37520"/>
    <w:rsid w:val="00D40333"/>
    <w:rsid w:val="00D41519"/>
    <w:rsid w:val="00D42407"/>
    <w:rsid w:val="00D43E23"/>
    <w:rsid w:val="00D46B28"/>
    <w:rsid w:val="00D50EEE"/>
    <w:rsid w:val="00D517D0"/>
    <w:rsid w:val="00D56092"/>
    <w:rsid w:val="00D604FD"/>
    <w:rsid w:val="00D627CC"/>
    <w:rsid w:val="00D64901"/>
    <w:rsid w:val="00D67152"/>
    <w:rsid w:val="00D70ADC"/>
    <w:rsid w:val="00D71312"/>
    <w:rsid w:val="00D777CA"/>
    <w:rsid w:val="00D80230"/>
    <w:rsid w:val="00D81190"/>
    <w:rsid w:val="00D813A1"/>
    <w:rsid w:val="00D83369"/>
    <w:rsid w:val="00D83799"/>
    <w:rsid w:val="00D83F7B"/>
    <w:rsid w:val="00D8401F"/>
    <w:rsid w:val="00D86A78"/>
    <w:rsid w:val="00D90AEA"/>
    <w:rsid w:val="00D9216A"/>
    <w:rsid w:val="00D9476C"/>
    <w:rsid w:val="00D94804"/>
    <w:rsid w:val="00D94938"/>
    <w:rsid w:val="00DA0F17"/>
    <w:rsid w:val="00DA27FF"/>
    <w:rsid w:val="00DA4050"/>
    <w:rsid w:val="00DA54E3"/>
    <w:rsid w:val="00DA5A02"/>
    <w:rsid w:val="00DA5F8F"/>
    <w:rsid w:val="00DA683C"/>
    <w:rsid w:val="00DB12AA"/>
    <w:rsid w:val="00DB16A0"/>
    <w:rsid w:val="00DB232F"/>
    <w:rsid w:val="00DB3880"/>
    <w:rsid w:val="00DB3976"/>
    <w:rsid w:val="00DB438B"/>
    <w:rsid w:val="00DB43CE"/>
    <w:rsid w:val="00DB4761"/>
    <w:rsid w:val="00DB4E08"/>
    <w:rsid w:val="00DB4F4B"/>
    <w:rsid w:val="00DB614C"/>
    <w:rsid w:val="00DB74CF"/>
    <w:rsid w:val="00DC0D73"/>
    <w:rsid w:val="00DC2045"/>
    <w:rsid w:val="00DC2601"/>
    <w:rsid w:val="00DC421F"/>
    <w:rsid w:val="00DC74B6"/>
    <w:rsid w:val="00DC7FA4"/>
    <w:rsid w:val="00DD0398"/>
    <w:rsid w:val="00DD057B"/>
    <w:rsid w:val="00DD1827"/>
    <w:rsid w:val="00DD26E4"/>
    <w:rsid w:val="00DD28E8"/>
    <w:rsid w:val="00DD4837"/>
    <w:rsid w:val="00DD4EB2"/>
    <w:rsid w:val="00DD4EC1"/>
    <w:rsid w:val="00DD547C"/>
    <w:rsid w:val="00DD6E2A"/>
    <w:rsid w:val="00DE0022"/>
    <w:rsid w:val="00DE13C1"/>
    <w:rsid w:val="00DE2F77"/>
    <w:rsid w:val="00DE4FD6"/>
    <w:rsid w:val="00DE5D77"/>
    <w:rsid w:val="00DF0BA2"/>
    <w:rsid w:val="00DF1561"/>
    <w:rsid w:val="00DF1A6B"/>
    <w:rsid w:val="00DF2307"/>
    <w:rsid w:val="00DF3604"/>
    <w:rsid w:val="00DF482F"/>
    <w:rsid w:val="00DF5A08"/>
    <w:rsid w:val="00DF7962"/>
    <w:rsid w:val="00E045E9"/>
    <w:rsid w:val="00E0581B"/>
    <w:rsid w:val="00E05B81"/>
    <w:rsid w:val="00E05E09"/>
    <w:rsid w:val="00E06DB4"/>
    <w:rsid w:val="00E07213"/>
    <w:rsid w:val="00E10818"/>
    <w:rsid w:val="00E10976"/>
    <w:rsid w:val="00E113B3"/>
    <w:rsid w:val="00E12063"/>
    <w:rsid w:val="00E14819"/>
    <w:rsid w:val="00E150FD"/>
    <w:rsid w:val="00E17636"/>
    <w:rsid w:val="00E17DDD"/>
    <w:rsid w:val="00E2317E"/>
    <w:rsid w:val="00E25BE9"/>
    <w:rsid w:val="00E279C9"/>
    <w:rsid w:val="00E31B77"/>
    <w:rsid w:val="00E33590"/>
    <w:rsid w:val="00E33969"/>
    <w:rsid w:val="00E35112"/>
    <w:rsid w:val="00E3700D"/>
    <w:rsid w:val="00E41172"/>
    <w:rsid w:val="00E412BD"/>
    <w:rsid w:val="00E42319"/>
    <w:rsid w:val="00E43098"/>
    <w:rsid w:val="00E50F57"/>
    <w:rsid w:val="00E5332C"/>
    <w:rsid w:val="00E535FD"/>
    <w:rsid w:val="00E54444"/>
    <w:rsid w:val="00E54482"/>
    <w:rsid w:val="00E54BF1"/>
    <w:rsid w:val="00E551DC"/>
    <w:rsid w:val="00E55367"/>
    <w:rsid w:val="00E554B7"/>
    <w:rsid w:val="00E561DF"/>
    <w:rsid w:val="00E5712D"/>
    <w:rsid w:val="00E57825"/>
    <w:rsid w:val="00E62108"/>
    <w:rsid w:val="00E66BC4"/>
    <w:rsid w:val="00E66FDD"/>
    <w:rsid w:val="00E67165"/>
    <w:rsid w:val="00E678ED"/>
    <w:rsid w:val="00E702E8"/>
    <w:rsid w:val="00E7068D"/>
    <w:rsid w:val="00E7143C"/>
    <w:rsid w:val="00E71FA5"/>
    <w:rsid w:val="00E73F36"/>
    <w:rsid w:val="00E76D76"/>
    <w:rsid w:val="00E7794E"/>
    <w:rsid w:val="00E8016B"/>
    <w:rsid w:val="00E81DB5"/>
    <w:rsid w:val="00E8231F"/>
    <w:rsid w:val="00E826AE"/>
    <w:rsid w:val="00E8342B"/>
    <w:rsid w:val="00E83747"/>
    <w:rsid w:val="00E84397"/>
    <w:rsid w:val="00E867C6"/>
    <w:rsid w:val="00E86C5D"/>
    <w:rsid w:val="00E9287B"/>
    <w:rsid w:val="00E92EA8"/>
    <w:rsid w:val="00E9324B"/>
    <w:rsid w:val="00E942FF"/>
    <w:rsid w:val="00E952B4"/>
    <w:rsid w:val="00E95341"/>
    <w:rsid w:val="00E9701C"/>
    <w:rsid w:val="00EA01C0"/>
    <w:rsid w:val="00EA0216"/>
    <w:rsid w:val="00EA0FD5"/>
    <w:rsid w:val="00EA236B"/>
    <w:rsid w:val="00EA28A2"/>
    <w:rsid w:val="00EA2F11"/>
    <w:rsid w:val="00EA39A7"/>
    <w:rsid w:val="00EA5A76"/>
    <w:rsid w:val="00EA5F2D"/>
    <w:rsid w:val="00EB0859"/>
    <w:rsid w:val="00EB1AFA"/>
    <w:rsid w:val="00EB2DE6"/>
    <w:rsid w:val="00EB4D08"/>
    <w:rsid w:val="00EB594A"/>
    <w:rsid w:val="00EB729D"/>
    <w:rsid w:val="00EB7B27"/>
    <w:rsid w:val="00EC2755"/>
    <w:rsid w:val="00EC3F70"/>
    <w:rsid w:val="00EC61A7"/>
    <w:rsid w:val="00EC7486"/>
    <w:rsid w:val="00ED1151"/>
    <w:rsid w:val="00EE04DC"/>
    <w:rsid w:val="00EE251D"/>
    <w:rsid w:val="00EE3E87"/>
    <w:rsid w:val="00EE759E"/>
    <w:rsid w:val="00EE77A3"/>
    <w:rsid w:val="00EE7B56"/>
    <w:rsid w:val="00EF0101"/>
    <w:rsid w:val="00EF0BDE"/>
    <w:rsid w:val="00EF1515"/>
    <w:rsid w:val="00EF1535"/>
    <w:rsid w:val="00EF24AE"/>
    <w:rsid w:val="00EF656A"/>
    <w:rsid w:val="00EF7C21"/>
    <w:rsid w:val="00F0027F"/>
    <w:rsid w:val="00F0050E"/>
    <w:rsid w:val="00F007D1"/>
    <w:rsid w:val="00F024CE"/>
    <w:rsid w:val="00F03FE3"/>
    <w:rsid w:val="00F071B8"/>
    <w:rsid w:val="00F0769B"/>
    <w:rsid w:val="00F1220B"/>
    <w:rsid w:val="00F1246A"/>
    <w:rsid w:val="00F12C70"/>
    <w:rsid w:val="00F13788"/>
    <w:rsid w:val="00F13980"/>
    <w:rsid w:val="00F14088"/>
    <w:rsid w:val="00F15FC4"/>
    <w:rsid w:val="00F16C0E"/>
    <w:rsid w:val="00F17236"/>
    <w:rsid w:val="00F179A5"/>
    <w:rsid w:val="00F20372"/>
    <w:rsid w:val="00F208EB"/>
    <w:rsid w:val="00F212CC"/>
    <w:rsid w:val="00F21D94"/>
    <w:rsid w:val="00F21EC4"/>
    <w:rsid w:val="00F222C4"/>
    <w:rsid w:val="00F24524"/>
    <w:rsid w:val="00F24D7E"/>
    <w:rsid w:val="00F257A1"/>
    <w:rsid w:val="00F265EE"/>
    <w:rsid w:val="00F3028A"/>
    <w:rsid w:val="00F31402"/>
    <w:rsid w:val="00F31859"/>
    <w:rsid w:val="00F31B76"/>
    <w:rsid w:val="00F35E22"/>
    <w:rsid w:val="00F369E4"/>
    <w:rsid w:val="00F36A5E"/>
    <w:rsid w:val="00F379CA"/>
    <w:rsid w:val="00F41FDE"/>
    <w:rsid w:val="00F420DA"/>
    <w:rsid w:val="00F43746"/>
    <w:rsid w:val="00F43E88"/>
    <w:rsid w:val="00F460FC"/>
    <w:rsid w:val="00F479EB"/>
    <w:rsid w:val="00F50BC9"/>
    <w:rsid w:val="00F543DB"/>
    <w:rsid w:val="00F547AA"/>
    <w:rsid w:val="00F61A35"/>
    <w:rsid w:val="00F61FAE"/>
    <w:rsid w:val="00F64B69"/>
    <w:rsid w:val="00F6536E"/>
    <w:rsid w:val="00F65631"/>
    <w:rsid w:val="00F67B52"/>
    <w:rsid w:val="00F70209"/>
    <w:rsid w:val="00F72F4E"/>
    <w:rsid w:val="00F72F6C"/>
    <w:rsid w:val="00F74CB8"/>
    <w:rsid w:val="00F75836"/>
    <w:rsid w:val="00F80423"/>
    <w:rsid w:val="00F8081C"/>
    <w:rsid w:val="00F811B7"/>
    <w:rsid w:val="00F819AF"/>
    <w:rsid w:val="00F81CA9"/>
    <w:rsid w:val="00F83423"/>
    <w:rsid w:val="00F83A84"/>
    <w:rsid w:val="00F845CB"/>
    <w:rsid w:val="00F862DA"/>
    <w:rsid w:val="00F91E18"/>
    <w:rsid w:val="00F96F44"/>
    <w:rsid w:val="00FA01F2"/>
    <w:rsid w:val="00FA0629"/>
    <w:rsid w:val="00FA13DA"/>
    <w:rsid w:val="00FA2B9F"/>
    <w:rsid w:val="00FA408E"/>
    <w:rsid w:val="00FA5D4F"/>
    <w:rsid w:val="00FA6093"/>
    <w:rsid w:val="00FA78E7"/>
    <w:rsid w:val="00FB0273"/>
    <w:rsid w:val="00FB28EC"/>
    <w:rsid w:val="00FB725C"/>
    <w:rsid w:val="00FC1B9B"/>
    <w:rsid w:val="00FC2908"/>
    <w:rsid w:val="00FC430E"/>
    <w:rsid w:val="00FC4F21"/>
    <w:rsid w:val="00FC5BF7"/>
    <w:rsid w:val="00FC5D8A"/>
    <w:rsid w:val="00FC6365"/>
    <w:rsid w:val="00FC6805"/>
    <w:rsid w:val="00FC7F1C"/>
    <w:rsid w:val="00FD05B9"/>
    <w:rsid w:val="00FD0D17"/>
    <w:rsid w:val="00FD1884"/>
    <w:rsid w:val="00FD3CBD"/>
    <w:rsid w:val="00FD5018"/>
    <w:rsid w:val="00FD5968"/>
    <w:rsid w:val="00FD7855"/>
    <w:rsid w:val="00FE00EC"/>
    <w:rsid w:val="00FE09AF"/>
    <w:rsid w:val="00FE133F"/>
    <w:rsid w:val="00FE1660"/>
    <w:rsid w:val="00FE1767"/>
    <w:rsid w:val="00FE2C34"/>
    <w:rsid w:val="00FE57C9"/>
    <w:rsid w:val="00FE6108"/>
    <w:rsid w:val="00FE6DE1"/>
    <w:rsid w:val="00FF0667"/>
    <w:rsid w:val="00FF1222"/>
    <w:rsid w:val="00FF1277"/>
    <w:rsid w:val="00FF1A0A"/>
    <w:rsid w:val="00FF23FC"/>
    <w:rsid w:val="00FF3135"/>
    <w:rsid w:val="00FF4075"/>
    <w:rsid w:val="00FF407F"/>
    <w:rsid w:val="00FF5271"/>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1D9A9"/>
  <w15:chartTrackingRefBased/>
  <w15:docId w15:val="{320F8378-5DEE-4302-B22F-797B0F2B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375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E41E1"/>
    <w:pPr>
      <w:spacing w:after="0"/>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E41E1"/>
    <w:rPr>
      <w:rFonts w:ascii="Times New Roman" w:hAnsi="Times New Roman" w:cs="Times New Roman"/>
      <w:noProof/>
      <w:sz w:val="24"/>
    </w:rPr>
  </w:style>
  <w:style w:type="paragraph" w:customStyle="1" w:styleId="EndNoteBibliography">
    <w:name w:val="EndNote Bibliography"/>
    <w:basedOn w:val="Normal"/>
    <w:link w:val="EndNoteBibliographyChar"/>
    <w:rsid w:val="00CE41E1"/>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CE41E1"/>
    <w:rPr>
      <w:rFonts w:ascii="Times New Roman" w:hAnsi="Times New Roman" w:cs="Times New Roman"/>
      <w:noProof/>
      <w:sz w:val="24"/>
    </w:rPr>
  </w:style>
  <w:style w:type="character" w:styleId="PlaceholderText">
    <w:name w:val="Placeholder Text"/>
    <w:basedOn w:val="DefaultParagraphFont"/>
    <w:uiPriority w:val="99"/>
    <w:semiHidden/>
    <w:rsid w:val="00F67B52"/>
    <w:rPr>
      <w:color w:val="808080"/>
    </w:rPr>
  </w:style>
  <w:style w:type="table" w:styleId="TableGrid">
    <w:name w:val="Table Grid"/>
    <w:basedOn w:val="TableNormal"/>
    <w:uiPriority w:val="39"/>
    <w:rsid w:val="00D50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body">
    <w:name w:val="comment-body"/>
    <w:basedOn w:val="DefaultParagraphFont"/>
    <w:rsid w:val="003F286B"/>
  </w:style>
  <w:style w:type="character" w:customStyle="1" w:styleId="lrzxr">
    <w:name w:val="lrzxr"/>
    <w:basedOn w:val="DefaultParagraphFont"/>
    <w:rsid w:val="003F286B"/>
  </w:style>
  <w:style w:type="character" w:styleId="Strong">
    <w:name w:val="Strong"/>
    <w:basedOn w:val="DefaultParagraphFont"/>
    <w:uiPriority w:val="22"/>
    <w:qFormat/>
    <w:rsid w:val="00EB1AFA"/>
    <w:rPr>
      <w:b/>
      <w:bCs/>
    </w:rPr>
  </w:style>
  <w:style w:type="paragraph" w:styleId="BalloonText">
    <w:name w:val="Balloon Text"/>
    <w:basedOn w:val="Normal"/>
    <w:link w:val="BalloonTextChar"/>
    <w:uiPriority w:val="99"/>
    <w:semiHidden/>
    <w:unhideWhenUsed/>
    <w:rsid w:val="00814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EA"/>
    <w:rPr>
      <w:rFonts w:ascii="Segoe UI" w:hAnsi="Segoe UI" w:cs="Segoe UI"/>
      <w:sz w:val="18"/>
      <w:szCs w:val="18"/>
    </w:rPr>
  </w:style>
  <w:style w:type="character" w:styleId="CommentReference">
    <w:name w:val="annotation reference"/>
    <w:basedOn w:val="DefaultParagraphFont"/>
    <w:uiPriority w:val="99"/>
    <w:semiHidden/>
    <w:unhideWhenUsed/>
    <w:rsid w:val="00D46B28"/>
    <w:rPr>
      <w:sz w:val="16"/>
      <w:szCs w:val="16"/>
    </w:rPr>
  </w:style>
  <w:style w:type="paragraph" w:styleId="CommentText">
    <w:name w:val="annotation text"/>
    <w:basedOn w:val="Normal"/>
    <w:link w:val="CommentTextChar"/>
    <w:uiPriority w:val="99"/>
    <w:unhideWhenUsed/>
    <w:rsid w:val="00D46B28"/>
    <w:pPr>
      <w:spacing w:line="240" w:lineRule="auto"/>
    </w:pPr>
    <w:rPr>
      <w:sz w:val="20"/>
      <w:szCs w:val="20"/>
    </w:rPr>
  </w:style>
  <w:style w:type="character" w:customStyle="1" w:styleId="CommentTextChar">
    <w:name w:val="Comment Text Char"/>
    <w:basedOn w:val="DefaultParagraphFont"/>
    <w:link w:val="CommentText"/>
    <w:uiPriority w:val="99"/>
    <w:rsid w:val="00D46B28"/>
    <w:rPr>
      <w:sz w:val="20"/>
      <w:szCs w:val="20"/>
    </w:rPr>
  </w:style>
  <w:style w:type="paragraph" w:styleId="CommentSubject">
    <w:name w:val="annotation subject"/>
    <w:basedOn w:val="CommentText"/>
    <w:next w:val="CommentText"/>
    <w:link w:val="CommentSubjectChar"/>
    <w:uiPriority w:val="99"/>
    <w:semiHidden/>
    <w:unhideWhenUsed/>
    <w:rsid w:val="00D46B28"/>
    <w:rPr>
      <w:b/>
      <w:bCs/>
    </w:rPr>
  </w:style>
  <w:style w:type="character" w:customStyle="1" w:styleId="CommentSubjectChar">
    <w:name w:val="Comment Subject Char"/>
    <w:basedOn w:val="CommentTextChar"/>
    <w:link w:val="CommentSubject"/>
    <w:uiPriority w:val="99"/>
    <w:semiHidden/>
    <w:rsid w:val="00D46B28"/>
    <w:rPr>
      <w:b/>
      <w:bCs/>
      <w:sz w:val="20"/>
      <w:szCs w:val="20"/>
    </w:rPr>
  </w:style>
  <w:style w:type="paragraph" w:styleId="Header">
    <w:name w:val="header"/>
    <w:basedOn w:val="Normal"/>
    <w:link w:val="HeaderChar"/>
    <w:uiPriority w:val="99"/>
    <w:unhideWhenUsed/>
    <w:rsid w:val="009B0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A71"/>
  </w:style>
  <w:style w:type="paragraph" w:styleId="Footer">
    <w:name w:val="footer"/>
    <w:basedOn w:val="Normal"/>
    <w:link w:val="FooterChar"/>
    <w:uiPriority w:val="99"/>
    <w:unhideWhenUsed/>
    <w:rsid w:val="009B0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A71"/>
  </w:style>
  <w:style w:type="character" w:styleId="Hyperlink">
    <w:name w:val="Hyperlink"/>
    <w:basedOn w:val="DefaultParagraphFont"/>
    <w:uiPriority w:val="99"/>
    <w:semiHidden/>
    <w:unhideWhenUsed/>
    <w:rsid w:val="00B8375B"/>
    <w:rPr>
      <w:color w:val="0000FF"/>
      <w:u w:val="single"/>
    </w:rPr>
  </w:style>
  <w:style w:type="character" w:customStyle="1" w:styleId="Heading3Char">
    <w:name w:val="Heading 3 Char"/>
    <w:basedOn w:val="DefaultParagraphFont"/>
    <w:link w:val="Heading3"/>
    <w:uiPriority w:val="9"/>
    <w:rsid w:val="00D37520"/>
    <w:rPr>
      <w:rFonts w:ascii="Times New Roman" w:eastAsia="Times New Roman" w:hAnsi="Times New Roman" w:cs="Times New Roman"/>
      <w:b/>
      <w:bCs/>
      <w:sz w:val="27"/>
      <w:szCs w:val="27"/>
    </w:rPr>
  </w:style>
  <w:style w:type="paragraph" w:styleId="Revision">
    <w:name w:val="Revision"/>
    <w:hidden/>
    <w:uiPriority w:val="99"/>
    <w:semiHidden/>
    <w:rsid w:val="001462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237357">
      <w:bodyDiv w:val="1"/>
      <w:marLeft w:val="0"/>
      <w:marRight w:val="0"/>
      <w:marTop w:val="0"/>
      <w:marBottom w:val="0"/>
      <w:divBdr>
        <w:top w:val="none" w:sz="0" w:space="0" w:color="auto"/>
        <w:left w:val="none" w:sz="0" w:space="0" w:color="auto"/>
        <w:bottom w:val="none" w:sz="0" w:space="0" w:color="auto"/>
        <w:right w:val="none" w:sz="0" w:space="0" w:color="auto"/>
      </w:divBdr>
    </w:div>
    <w:div w:id="159123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B1675-2C55-4FE6-AFA2-B10B9FC26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26659</Words>
  <Characters>147961</Characters>
  <Application>Microsoft Office Word</Application>
  <DocSecurity>0</DocSecurity>
  <Lines>2113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Smoll</dc:creator>
  <cp:keywords/>
  <dc:description/>
  <cp:lastModifiedBy>Minton, Timothy</cp:lastModifiedBy>
  <cp:revision>3</cp:revision>
  <cp:lastPrinted>2019-07-30T17:16:00Z</cp:lastPrinted>
  <dcterms:created xsi:type="dcterms:W3CDTF">2019-12-11T09:37:00Z</dcterms:created>
  <dcterms:modified xsi:type="dcterms:W3CDTF">2019-12-11T09:50:00Z</dcterms:modified>
</cp:coreProperties>
</file>