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C0619" w14:textId="25091B99" w:rsidR="00842E3B" w:rsidRPr="00842E3B" w:rsidRDefault="00842E3B" w:rsidP="00842E3B">
      <w:pPr>
        <w:spacing w:line="480" w:lineRule="auto"/>
        <w:rPr>
          <w:rFonts w:ascii="Times New Roman" w:hAnsi="Times New Roman" w:cs="Times New Roman"/>
          <w:b/>
        </w:rPr>
      </w:pPr>
      <w:bookmarkStart w:id="0" w:name="_GoBack"/>
      <w:bookmarkEnd w:id="0"/>
      <w:r w:rsidRPr="00842E3B">
        <w:rPr>
          <w:rFonts w:ascii="Times New Roman" w:hAnsi="Times New Roman" w:cs="Times New Roman"/>
          <w:b/>
        </w:rPr>
        <w:t xml:space="preserve">Rethinking </w:t>
      </w:r>
      <w:r w:rsidR="006F2507">
        <w:rPr>
          <w:rFonts w:ascii="Times New Roman" w:hAnsi="Times New Roman" w:cs="Times New Roman"/>
          <w:b/>
        </w:rPr>
        <w:t xml:space="preserve">the </w:t>
      </w:r>
      <w:r w:rsidRPr="00842E3B">
        <w:rPr>
          <w:rFonts w:ascii="Times New Roman" w:hAnsi="Times New Roman" w:cs="Times New Roman"/>
          <w:b/>
        </w:rPr>
        <w:t>Time’s Arrow. Beginnings and the Sociology of the Future</w:t>
      </w:r>
      <w:r w:rsidR="0078540D">
        <w:rPr>
          <w:rStyle w:val="FootnoteReference"/>
          <w:rFonts w:ascii="Times New Roman" w:hAnsi="Times New Roman" w:cs="Times New Roman"/>
          <w:b/>
        </w:rPr>
        <w:footnoteReference w:id="1"/>
      </w:r>
    </w:p>
    <w:p w14:paraId="69CA05CB" w14:textId="77777777" w:rsidR="00A73AC5" w:rsidRDefault="00A73AC5" w:rsidP="00A73AC5">
      <w:pPr>
        <w:spacing w:line="360" w:lineRule="auto"/>
        <w:rPr>
          <w:rFonts w:ascii="Times New Roman" w:hAnsi="Times New Roman" w:cs="Times New Roman"/>
          <w:b/>
        </w:rPr>
      </w:pPr>
    </w:p>
    <w:p w14:paraId="3EB340CF" w14:textId="77777777" w:rsidR="00A73AC5" w:rsidRDefault="00A73AC5" w:rsidP="00A73AC5">
      <w:pPr>
        <w:rPr>
          <w:rFonts w:ascii="Times New Roman" w:hAnsi="Times New Roman" w:cs="Times New Roman"/>
          <w:b/>
        </w:rPr>
      </w:pPr>
    </w:p>
    <w:p w14:paraId="4BA5D05E" w14:textId="77777777" w:rsidR="00A73AC5" w:rsidRDefault="00A73AC5" w:rsidP="00A73AC5">
      <w:pPr>
        <w:rPr>
          <w:rFonts w:ascii="Times New Roman" w:hAnsi="Times New Roman" w:cs="Times New Roman"/>
          <w:b/>
        </w:rPr>
      </w:pPr>
    </w:p>
    <w:p w14:paraId="74F08AAA" w14:textId="77777777" w:rsidR="00A73AC5" w:rsidRDefault="00A73AC5" w:rsidP="00A73AC5">
      <w:pPr>
        <w:rPr>
          <w:rFonts w:ascii="Times New Roman" w:hAnsi="Times New Roman" w:cs="Times New Roman"/>
          <w:b/>
        </w:rPr>
      </w:pPr>
    </w:p>
    <w:p w14:paraId="16F7FE65" w14:textId="33378B87" w:rsidR="00A73AC5" w:rsidRPr="00A73AC5" w:rsidRDefault="00A73AC5" w:rsidP="00A73AC5">
      <w:pPr>
        <w:rPr>
          <w:rFonts w:ascii="Times New Roman" w:hAnsi="Times New Roman" w:cs="Times New Roman"/>
          <w:b/>
        </w:rPr>
      </w:pPr>
      <w:r w:rsidRPr="00A73AC5">
        <w:rPr>
          <w:rFonts w:ascii="Times New Roman" w:hAnsi="Times New Roman" w:cs="Times New Roman"/>
          <w:b/>
        </w:rPr>
        <w:t>Abstract</w:t>
      </w:r>
    </w:p>
    <w:p w14:paraId="42E7169F" w14:textId="77777777" w:rsidR="00A73AC5" w:rsidRPr="00A73AC5" w:rsidRDefault="00A73AC5" w:rsidP="00A73AC5">
      <w:pPr>
        <w:rPr>
          <w:rFonts w:ascii="Times New Roman" w:hAnsi="Times New Roman" w:cs="Times New Roman"/>
          <w:lang w:val="en-US"/>
        </w:rPr>
      </w:pPr>
      <w:r w:rsidRPr="00A73AC5">
        <w:rPr>
          <w:rFonts w:ascii="Times New Roman" w:hAnsi="Times New Roman" w:cs="Times New Roman"/>
        </w:rPr>
        <w:t>This article asks: What is, sociologically speaking, a beginning? And why has sociology so relatively little to say about beginnings</w:t>
      </w:r>
      <w:r w:rsidRPr="00A73AC5">
        <w:rPr>
          <w:rFonts w:ascii="Times New Roman" w:hAnsi="Times New Roman" w:cs="Times New Roman"/>
          <w:lang w:val="en-US"/>
        </w:rPr>
        <w:t xml:space="preserve">, that point of discontinuity between past meaning and future meaning? We answer these questions in four successive steps. First, we suggest that the existing literature on beginnings can be organized in light of Lévi-Strauss’ distinction between the irreversible time of social practices and the reversible time of analytic models. We use this distinction in the two next sections as we review existing approaches on beginnings. Section II discusses works that have studied beginnings from the perspective of the irreversible time. Section III analyses approaches that </w:t>
      </w:r>
      <w:proofErr w:type="spellStart"/>
      <w:r w:rsidRPr="00A73AC5">
        <w:rPr>
          <w:rFonts w:ascii="Times New Roman" w:hAnsi="Times New Roman" w:cs="Times New Roman"/>
          <w:lang w:val="en-US"/>
        </w:rPr>
        <w:t>centre</w:t>
      </w:r>
      <w:proofErr w:type="spellEnd"/>
      <w:r w:rsidRPr="00A73AC5">
        <w:rPr>
          <w:rFonts w:ascii="Times New Roman" w:hAnsi="Times New Roman" w:cs="Times New Roman"/>
          <w:lang w:val="en-US"/>
        </w:rPr>
        <w:t xml:space="preserve"> on the perspective of the reversible time of the observer, that collapse the two, or that distinguish them in purely methodological grounds. Building upon the foregoing, we advance a sociological conception of beginnings as a future-oriented duration involving a non-linear succession of temporalities. </w:t>
      </w:r>
    </w:p>
    <w:p w14:paraId="365BB8DD" w14:textId="77777777" w:rsidR="00A73AC5" w:rsidRPr="00A73AC5" w:rsidRDefault="00A73AC5" w:rsidP="00A73AC5">
      <w:pPr>
        <w:rPr>
          <w:rFonts w:ascii="Times New Roman" w:hAnsi="Times New Roman" w:cs="Times New Roman"/>
        </w:rPr>
      </w:pPr>
    </w:p>
    <w:p w14:paraId="77CFCDB9"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Keywords: Time; future; beginning; Arendt, Hannah; structuralism; pragmatism</w:t>
      </w:r>
    </w:p>
    <w:p w14:paraId="7A14316F" w14:textId="77777777" w:rsidR="00A73AC5" w:rsidRPr="00A73AC5" w:rsidRDefault="00A73AC5" w:rsidP="00A73AC5">
      <w:pPr>
        <w:rPr>
          <w:rFonts w:ascii="Times New Roman" w:hAnsi="Times New Roman" w:cs="Times New Roman"/>
        </w:rPr>
      </w:pPr>
    </w:p>
    <w:p w14:paraId="73B959A5"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Word count: 9081</w:t>
      </w:r>
    </w:p>
    <w:p w14:paraId="28B1058E"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Authors:</w:t>
      </w:r>
    </w:p>
    <w:p w14:paraId="2A2EE0BE"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 xml:space="preserve">Filipe </w:t>
      </w:r>
      <w:proofErr w:type="spellStart"/>
      <w:r w:rsidRPr="00A73AC5">
        <w:rPr>
          <w:rFonts w:ascii="Times New Roman" w:hAnsi="Times New Roman" w:cs="Times New Roman"/>
        </w:rPr>
        <w:t>Carreira</w:t>
      </w:r>
      <w:proofErr w:type="spellEnd"/>
      <w:r w:rsidRPr="00A73AC5">
        <w:rPr>
          <w:rFonts w:ascii="Times New Roman" w:hAnsi="Times New Roman" w:cs="Times New Roman"/>
        </w:rPr>
        <w:t xml:space="preserve"> da Silva</w:t>
      </w:r>
    </w:p>
    <w:p w14:paraId="6370AFCA"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Institute of Social Sciences of the University of Lisbon; Selwyn College, Cambridge</w:t>
      </w:r>
    </w:p>
    <w:p w14:paraId="7514BF42"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fcs23@ics.ulisboa.pt</w:t>
      </w:r>
    </w:p>
    <w:p w14:paraId="37FA2FE1" w14:textId="77777777" w:rsidR="00A73AC5" w:rsidRPr="00A73AC5" w:rsidRDefault="00A73AC5" w:rsidP="00A73AC5">
      <w:pPr>
        <w:rPr>
          <w:rFonts w:ascii="Times New Roman" w:hAnsi="Times New Roman" w:cs="Times New Roman"/>
        </w:rPr>
      </w:pPr>
      <w:r w:rsidRPr="00A73AC5">
        <w:rPr>
          <w:rFonts w:ascii="Times New Roman" w:hAnsi="Times New Roman" w:cs="Times New Roman"/>
        </w:rPr>
        <w:t>(corresponding author)</w:t>
      </w:r>
    </w:p>
    <w:p w14:paraId="140B899B" w14:textId="77777777" w:rsidR="00A73AC5" w:rsidRPr="00A73AC5" w:rsidRDefault="00A73AC5" w:rsidP="00A73AC5">
      <w:pPr>
        <w:rPr>
          <w:rFonts w:ascii="Times New Roman" w:hAnsi="Times New Roman" w:cs="Times New Roman"/>
          <w:lang w:val="pt-BR"/>
        </w:rPr>
      </w:pPr>
      <w:r w:rsidRPr="00A73AC5">
        <w:rPr>
          <w:rFonts w:ascii="Times New Roman" w:hAnsi="Times New Roman" w:cs="Times New Roman"/>
          <w:lang w:val="pt-BR"/>
        </w:rPr>
        <w:t>ORCID: 0000-0003-2459-0802</w:t>
      </w:r>
    </w:p>
    <w:p w14:paraId="19AAC1FF" w14:textId="77777777" w:rsidR="00A73AC5" w:rsidRPr="00A73AC5" w:rsidRDefault="00A73AC5" w:rsidP="00A73AC5">
      <w:pPr>
        <w:rPr>
          <w:rFonts w:ascii="Times New Roman" w:hAnsi="Times New Roman" w:cs="Times New Roman"/>
          <w:lang w:val="pt-BR"/>
        </w:rPr>
      </w:pPr>
    </w:p>
    <w:p w14:paraId="46E12070" w14:textId="77777777" w:rsidR="00A73AC5" w:rsidRPr="00A73AC5" w:rsidRDefault="00A73AC5" w:rsidP="00A73AC5">
      <w:pPr>
        <w:rPr>
          <w:rFonts w:ascii="Times New Roman" w:hAnsi="Times New Roman" w:cs="Times New Roman"/>
          <w:lang w:val="pt-BR"/>
        </w:rPr>
      </w:pPr>
      <w:r w:rsidRPr="00A73AC5">
        <w:rPr>
          <w:rFonts w:ascii="Times New Roman" w:hAnsi="Times New Roman" w:cs="Times New Roman"/>
          <w:lang w:val="pt-BR"/>
        </w:rPr>
        <w:t>Mónica Brito Vieira</w:t>
      </w:r>
    </w:p>
    <w:p w14:paraId="45A6497F" w14:textId="77777777" w:rsidR="00A73AC5" w:rsidRPr="00A73AC5" w:rsidRDefault="00A73AC5" w:rsidP="00A73AC5">
      <w:pPr>
        <w:rPr>
          <w:rFonts w:ascii="Times New Roman" w:hAnsi="Times New Roman" w:cs="Times New Roman"/>
          <w:lang w:val="pt-BR"/>
        </w:rPr>
      </w:pPr>
      <w:proofErr w:type="spellStart"/>
      <w:r w:rsidRPr="00A73AC5">
        <w:rPr>
          <w:rFonts w:ascii="Times New Roman" w:hAnsi="Times New Roman" w:cs="Times New Roman"/>
          <w:lang w:val="pt-BR"/>
        </w:rPr>
        <w:t>University</w:t>
      </w:r>
      <w:proofErr w:type="spellEnd"/>
      <w:r w:rsidRPr="00A73AC5">
        <w:rPr>
          <w:rFonts w:ascii="Times New Roman" w:hAnsi="Times New Roman" w:cs="Times New Roman"/>
          <w:lang w:val="pt-BR"/>
        </w:rPr>
        <w:t xml:space="preserve"> </w:t>
      </w:r>
      <w:proofErr w:type="spellStart"/>
      <w:r w:rsidRPr="00A73AC5">
        <w:rPr>
          <w:rFonts w:ascii="Times New Roman" w:hAnsi="Times New Roman" w:cs="Times New Roman"/>
          <w:lang w:val="pt-BR"/>
        </w:rPr>
        <w:t>of</w:t>
      </w:r>
      <w:proofErr w:type="spellEnd"/>
      <w:r w:rsidRPr="00A73AC5">
        <w:rPr>
          <w:rFonts w:ascii="Times New Roman" w:hAnsi="Times New Roman" w:cs="Times New Roman"/>
          <w:lang w:val="pt-BR"/>
        </w:rPr>
        <w:t xml:space="preserve"> York</w:t>
      </w:r>
    </w:p>
    <w:p w14:paraId="175E5AB1" w14:textId="77777777" w:rsidR="00A73AC5" w:rsidRPr="00A73AC5" w:rsidRDefault="00A73AC5" w:rsidP="00A73AC5">
      <w:pPr>
        <w:rPr>
          <w:rFonts w:ascii="Times New Roman" w:hAnsi="Times New Roman" w:cs="Times New Roman"/>
          <w:lang w:val="pt-BR"/>
        </w:rPr>
      </w:pPr>
      <w:r w:rsidRPr="00A73AC5">
        <w:rPr>
          <w:rFonts w:ascii="Times New Roman" w:hAnsi="Times New Roman" w:cs="Times New Roman"/>
          <w:lang w:val="pt-BR"/>
        </w:rPr>
        <w:t>Monica.britovieira@york.ac.uk</w:t>
      </w:r>
    </w:p>
    <w:p w14:paraId="21C67AB7" w14:textId="064D1D55" w:rsidR="0078540D" w:rsidRPr="00A73AC5" w:rsidRDefault="00A73AC5" w:rsidP="00A73AC5">
      <w:pPr>
        <w:rPr>
          <w:rFonts w:ascii="Times New Roman" w:hAnsi="Times New Roman" w:cs="Times New Roman"/>
        </w:rPr>
      </w:pPr>
      <w:r w:rsidRPr="00A73AC5">
        <w:rPr>
          <w:rFonts w:ascii="Times New Roman" w:hAnsi="Times New Roman" w:cs="Times New Roman"/>
        </w:rPr>
        <w:t>ORCID: 0000-0001-7714-9047</w:t>
      </w:r>
    </w:p>
    <w:p w14:paraId="64125F03" w14:textId="3A187CBB" w:rsidR="00842E3B" w:rsidRPr="002705BB" w:rsidRDefault="00842E3B" w:rsidP="00842E3B">
      <w:pPr>
        <w:spacing w:line="480" w:lineRule="auto"/>
        <w:rPr>
          <w:rFonts w:ascii="Times New Roman" w:hAnsi="Times New Roman" w:cs="Times New Roman"/>
          <w:lang w:val="en-US"/>
        </w:rPr>
      </w:pPr>
      <w:r w:rsidRPr="00842E3B">
        <w:rPr>
          <w:rFonts w:ascii="Times New Roman" w:hAnsi="Times New Roman" w:cs="Times New Roman"/>
          <w:lang w:val="en-US"/>
        </w:rPr>
        <w:t xml:space="preserve"> </w:t>
      </w:r>
      <w:r w:rsidRPr="00842E3B">
        <w:rPr>
          <w:rFonts w:ascii="Times New Roman" w:hAnsi="Times New Roman" w:cs="Times New Roman"/>
        </w:rPr>
        <w:br w:type="page"/>
      </w:r>
    </w:p>
    <w:p w14:paraId="2FD3F120" w14:textId="77777777" w:rsidR="006800B0" w:rsidRPr="00026B7A" w:rsidRDefault="00842E3B" w:rsidP="00842E3B">
      <w:pPr>
        <w:spacing w:line="480" w:lineRule="auto"/>
        <w:rPr>
          <w:rFonts w:ascii="Times New Roman" w:hAnsi="Times New Roman" w:cs="Times New Roman"/>
          <w:b/>
        </w:rPr>
      </w:pPr>
      <w:r w:rsidRPr="00026B7A">
        <w:rPr>
          <w:rFonts w:ascii="Times New Roman" w:hAnsi="Times New Roman" w:cs="Times New Roman"/>
          <w:b/>
        </w:rPr>
        <w:lastRenderedPageBreak/>
        <w:t>Introduction</w:t>
      </w:r>
    </w:p>
    <w:p w14:paraId="18B60A3C" w14:textId="4FB129F2" w:rsidR="00495128" w:rsidRPr="00495128" w:rsidRDefault="00495128" w:rsidP="00495128">
      <w:pPr>
        <w:spacing w:line="480" w:lineRule="auto"/>
        <w:jc w:val="right"/>
        <w:rPr>
          <w:rFonts w:ascii="Times New Roman" w:hAnsi="Times New Roman" w:cs="Times New Roman"/>
          <w:sz w:val="22"/>
          <w:szCs w:val="22"/>
        </w:rPr>
      </w:pPr>
      <w:r w:rsidRPr="00495128">
        <w:rPr>
          <w:rFonts w:ascii="Times New Roman" w:hAnsi="Times New Roman" w:cs="Times New Roman"/>
          <w:sz w:val="22"/>
          <w:szCs w:val="22"/>
        </w:rPr>
        <w:t>[M]en, though they must die, are not born in order to die but in order to begin.</w:t>
      </w:r>
    </w:p>
    <w:p w14:paraId="5AA30539" w14:textId="3B0C5385" w:rsidR="00495128" w:rsidRDefault="00495128" w:rsidP="00495128">
      <w:pPr>
        <w:spacing w:line="480" w:lineRule="auto"/>
        <w:jc w:val="right"/>
        <w:rPr>
          <w:rFonts w:ascii="Times New Roman" w:hAnsi="Times New Roman" w:cs="Times New Roman"/>
        </w:rPr>
      </w:pPr>
      <w:r w:rsidRPr="00495128">
        <w:rPr>
          <w:rFonts w:ascii="Times New Roman" w:hAnsi="Times New Roman" w:cs="Times New Roman"/>
          <w:sz w:val="22"/>
          <w:szCs w:val="22"/>
        </w:rPr>
        <w:t>Hannah Arendt</w:t>
      </w:r>
    </w:p>
    <w:p w14:paraId="1AB36C27" w14:textId="77777777" w:rsidR="00495128" w:rsidRDefault="00495128" w:rsidP="009543E6">
      <w:pPr>
        <w:spacing w:line="480" w:lineRule="auto"/>
        <w:rPr>
          <w:rFonts w:ascii="Times New Roman" w:hAnsi="Times New Roman" w:cs="Times New Roman"/>
        </w:rPr>
      </w:pPr>
    </w:p>
    <w:p w14:paraId="0171E7C8" w14:textId="77777777" w:rsidR="005554E1" w:rsidRDefault="00CE2264" w:rsidP="009543E6">
      <w:pPr>
        <w:spacing w:line="480" w:lineRule="auto"/>
        <w:rPr>
          <w:rFonts w:ascii="Times New Roman" w:hAnsi="Times New Roman" w:cs="Times New Roman"/>
        </w:rPr>
      </w:pPr>
      <w:r>
        <w:rPr>
          <w:rFonts w:ascii="Times New Roman" w:hAnsi="Times New Roman" w:cs="Times New Roman"/>
        </w:rPr>
        <w:t>Janus, the Roman god of beginnings, is the quintessential representation of the anxiety of “</w:t>
      </w:r>
      <w:r w:rsidR="00E62373">
        <w:rPr>
          <w:rFonts w:ascii="Times New Roman" w:hAnsi="Times New Roman" w:cs="Times New Roman"/>
        </w:rPr>
        <w:t>knowing” what cannot be known. Traditionally p</w:t>
      </w:r>
      <w:r>
        <w:rPr>
          <w:rFonts w:ascii="Times New Roman" w:hAnsi="Times New Roman" w:cs="Times New Roman"/>
        </w:rPr>
        <w:t xml:space="preserve">laced at doorways or entrances, this double-headed god removes us from our normal sense of continuity with the past and confronts us with the challenges the unknown future imposes on us. </w:t>
      </w:r>
      <w:r w:rsidR="00E62373">
        <w:rPr>
          <w:rFonts w:ascii="Times New Roman" w:hAnsi="Times New Roman" w:cs="Times New Roman"/>
        </w:rPr>
        <w:t>It is certainly not a coincidence that the first month of our year is named after Janus. Indeed, t</w:t>
      </w:r>
      <w:r>
        <w:rPr>
          <w:rFonts w:ascii="Times New Roman" w:hAnsi="Times New Roman" w:cs="Times New Roman"/>
        </w:rPr>
        <w:t xml:space="preserve">he anxiety of being in-between past and future, old and new, known and unknown has </w:t>
      </w:r>
      <w:r w:rsidR="00E62373">
        <w:rPr>
          <w:rFonts w:ascii="Times New Roman" w:hAnsi="Times New Roman" w:cs="Times New Roman"/>
        </w:rPr>
        <w:t xml:space="preserve">grown </w:t>
      </w:r>
      <w:r>
        <w:rPr>
          <w:rFonts w:ascii="Times New Roman" w:hAnsi="Times New Roman" w:cs="Times New Roman"/>
        </w:rPr>
        <w:t xml:space="preserve">deep roots in our Western culture. </w:t>
      </w:r>
    </w:p>
    <w:p w14:paraId="70F51859" w14:textId="54C19791" w:rsidR="00754C3F" w:rsidRDefault="00FA6E28" w:rsidP="005D5168">
      <w:pPr>
        <w:spacing w:line="480" w:lineRule="auto"/>
        <w:ind w:firstLine="720"/>
        <w:rPr>
          <w:rFonts w:ascii="Times New Roman" w:hAnsi="Times New Roman" w:cs="Times New Roman"/>
        </w:rPr>
      </w:pPr>
      <w:r>
        <w:rPr>
          <w:rFonts w:ascii="Times New Roman" w:hAnsi="Times New Roman" w:cs="Times New Roman"/>
        </w:rPr>
        <w:t>In “</w:t>
      </w:r>
      <w:r w:rsidR="005554E1">
        <w:rPr>
          <w:rFonts w:ascii="Times New Roman" w:hAnsi="Times New Roman" w:cs="Times New Roman"/>
        </w:rPr>
        <w:t>O</w:t>
      </w:r>
      <w:r>
        <w:rPr>
          <w:rFonts w:ascii="Times New Roman" w:hAnsi="Times New Roman" w:cs="Times New Roman"/>
        </w:rPr>
        <w:t>rders of Discourse”</w:t>
      </w:r>
      <w:r w:rsidR="003469B6">
        <w:rPr>
          <w:rFonts w:ascii="Times New Roman" w:hAnsi="Times New Roman" w:cs="Times New Roman"/>
        </w:rPr>
        <w:t xml:space="preserve">, the text that signals </w:t>
      </w:r>
      <w:r w:rsidR="009F5CE0">
        <w:rPr>
          <w:rFonts w:ascii="Times New Roman" w:hAnsi="Times New Roman" w:cs="Times New Roman"/>
        </w:rPr>
        <w:t xml:space="preserve">the </w:t>
      </w:r>
      <w:r w:rsidR="003469B6">
        <w:rPr>
          <w:rFonts w:ascii="Times New Roman" w:hAnsi="Times New Roman" w:cs="Times New Roman"/>
        </w:rPr>
        <w:t xml:space="preserve">farewell to </w:t>
      </w:r>
      <w:r w:rsidR="00B07BF2">
        <w:rPr>
          <w:rFonts w:ascii="Times New Roman" w:hAnsi="Times New Roman" w:cs="Times New Roman"/>
        </w:rPr>
        <w:t xml:space="preserve">his </w:t>
      </w:r>
      <w:r w:rsidR="00B07BF2" w:rsidRPr="00B07BF2">
        <w:rPr>
          <w:rFonts w:ascii="Times New Roman" w:hAnsi="Times New Roman" w:cs="Times New Roman"/>
        </w:rPr>
        <w:t xml:space="preserve">early, archaeological work </w:t>
      </w:r>
      <w:r w:rsidR="003469B6">
        <w:rPr>
          <w:rFonts w:ascii="Times New Roman" w:hAnsi="Times New Roman" w:cs="Times New Roman"/>
        </w:rPr>
        <w:t xml:space="preserve">and the beginning of his </w:t>
      </w:r>
      <w:r w:rsidR="00B07BF2">
        <w:rPr>
          <w:rFonts w:ascii="Times New Roman" w:hAnsi="Times New Roman" w:cs="Times New Roman"/>
        </w:rPr>
        <w:t>genealogical project</w:t>
      </w:r>
      <w:r w:rsidR="009F5CE0">
        <w:rPr>
          <w:rFonts w:ascii="Times New Roman" w:hAnsi="Times New Roman" w:cs="Times New Roman"/>
        </w:rPr>
        <w:t>,</w:t>
      </w:r>
      <w:r w:rsidR="005554E1">
        <w:rPr>
          <w:rFonts w:ascii="Times New Roman" w:hAnsi="Times New Roman" w:cs="Times New Roman"/>
        </w:rPr>
        <w:t xml:space="preserve"> </w:t>
      </w:r>
      <w:r w:rsidR="009F5CE0">
        <w:rPr>
          <w:rFonts w:ascii="Times New Roman" w:hAnsi="Times New Roman" w:cs="Times New Roman"/>
        </w:rPr>
        <w:t xml:space="preserve">Michel Foucault </w:t>
      </w:r>
      <w:r w:rsidR="005554E1">
        <w:rPr>
          <w:rFonts w:ascii="Times New Roman" w:hAnsi="Times New Roman" w:cs="Times New Roman"/>
        </w:rPr>
        <w:t xml:space="preserve">begins </w:t>
      </w:r>
      <w:r w:rsidR="009F5CE0">
        <w:rPr>
          <w:rFonts w:ascii="Times New Roman" w:hAnsi="Times New Roman" w:cs="Times New Roman"/>
        </w:rPr>
        <w:t xml:space="preserve">by expressing </w:t>
      </w:r>
      <w:r w:rsidR="005554E1">
        <w:rPr>
          <w:rFonts w:ascii="Times New Roman" w:hAnsi="Times New Roman" w:cs="Times New Roman"/>
        </w:rPr>
        <w:t>a paradoxical longing to avoid beginnings.</w:t>
      </w:r>
      <w:r w:rsidR="00921D38">
        <w:rPr>
          <w:rStyle w:val="FootnoteReference"/>
          <w:rFonts w:ascii="Times New Roman" w:hAnsi="Times New Roman" w:cs="Times New Roman"/>
        </w:rPr>
        <w:footnoteReference w:id="2"/>
      </w:r>
      <w:r w:rsidR="005554E1">
        <w:rPr>
          <w:rFonts w:ascii="Times New Roman" w:hAnsi="Times New Roman" w:cs="Times New Roman"/>
        </w:rPr>
        <w:t xml:space="preserve"> </w:t>
      </w:r>
      <w:r w:rsidR="00A314B0">
        <w:rPr>
          <w:rFonts w:ascii="Times New Roman" w:hAnsi="Times New Roman" w:cs="Times New Roman"/>
        </w:rPr>
        <w:t xml:space="preserve">Foucault explains this </w:t>
      </w:r>
      <w:r w:rsidR="00E03CAD">
        <w:rPr>
          <w:rFonts w:ascii="Times New Roman" w:hAnsi="Times New Roman" w:cs="Times New Roman"/>
        </w:rPr>
        <w:t xml:space="preserve">strange </w:t>
      </w:r>
      <w:r w:rsidR="00A314B0">
        <w:rPr>
          <w:rFonts w:ascii="Times New Roman" w:hAnsi="Times New Roman" w:cs="Times New Roman"/>
        </w:rPr>
        <w:t>des</w:t>
      </w:r>
      <w:r w:rsidR="002C0689">
        <w:rPr>
          <w:rFonts w:ascii="Times New Roman" w:hAnsi="Times New Roman" w:cs="Times New Roman"/>
        </w:rPr>
        <w:t>ire to begin without beginning</w:t>
      </w:r>
      <w:r w:rsidR="005554E1">
        <w:rPr>
          <w:rFonts w:ascii="Times New Roman" w:hAnsi="Times New Roman" w:cs="Times New Roman"/>
        </w:rPr>
        <w:t xml:space="preserve"> </w:t>
      </w:r>
      <w:r w:rsidR="00CE2264">
        <w:rPr>
          <w:rFonts w:ascii="Times New Roman" w:hAnsi="Times New Roman" w:cs="Times New Roman"/>
        </w:rPr>
        <w:t xml:space="preserve">with the dread of standing momentarily outside discourse, a position where the raw power of discourse is fully exposed. Our Western response to this anxiety has </w:t>
      </w:r>
      <w:r>
        <w:rPr>
          <w:rFonts w:ascii="Times New Roman" w:hAnsi="Times New Roman" w:cs="Times New Roman"/>
        </w:rPr>
        <w:t xml:space="preserve">involved </w:t>
      </w:r>
      <w:r w:rsidR="00CE2264">
        <w:rPr>
          <w:rFonts w:ascii="Times New Roman" w:hAnsi="Times New Roman" w:cs="Times New Roman"/>
        </w:rPr>
        <w:t>institution</w:t>
      </w:r>
      <w:r>
        <w:rPr>
          <w:rFonts w:ascii="Times New Roman" w:hAnsi="Times New Roman" w:cs="Times New Roman"/>
        </w:rPr>
        <w:t>s</w:t>
      </w:r>
      <w:r w:rsidR="00CE2264">
        <w:rPr>
          <w:rFonts w:ascii="Times New Roman" w:hAnsi="Times New Roman" w:cs="Times New Roman"/>
        </w:rPr>
        <w:t xml:space="preserve"> </w:t>
      </w:r>
      <w:r>
        <w:rPr>
          <w:rFonts w:ascii="Times New Roman" w:hAnsi="Times New Roman" w:cs="Times New Roman"/>
        </w:rPr>
        <w:t>that</w:t>
      </w:r>
      <w:r w:rsidR="00CE2264">
        <w:rPr>
          <w:rFonts w:ascii="Times New Roman" w:hAnsi="Times New Roman" w:cs="Times New Roman"/>
        </w:rPr>
        <w:t xml:space="preserve">, </w:t>
      </w:r>
      <w:r>
        <w:rPr>
          <w:rFonts w:ascii="Times New Roman" w:hAnsi="Times New Roman" w:cs="Times New Roman"/>
        </w:rPr>
        <w:t xml:space="preserve">as </w:t>
      </w:r>
      <w:r w:rsidR="00D75294">
        <w:rPr>
          <w:rFonts w:ascii="Times New Roman" w:hAnsi="Times New Roman" w:cs="Times New Roman"/>
        </w:rPr>
        <w:t xml:space="preserve">he explains, </w:t>
      </w:r>
      <w:r w:rsidR="00CE2264">
        <w:rPr>
          <w:rFonts w:ascii="Times New Roman" w:hAnsi="Times New Roman" w:cs="Times New Roman"/>
        </w:rPr>
        <w:t>“solemnise beginnings, surround</w:t>
      </w:r>
      <w:r>
        <w:rPr>
          <w:rFonts w:ascii="Times New Roman" w:hAnsi="Times New Roman" w:cs="Times New Roman"/>
        </w:rPr>
        <w:t>ing</w:t>
      </w:r>
      <w:r w:rsidR="00CE2264">
        <w:rPr>
          <w:rFonts w:ascii="Times New Roman" w:hAnsi="Times New Roman" w:cs="Times New Roman"/>
        </w:rPr>
        <w:t xml:space="preserve"> them with a circle of </w:t>
      </w:r>
      <w:r>
        <w:rPr>
          <w:rFonts w:ascii="Times New Roman" w:hAnsi="Times New Roman" w:cs="Times New Roman"/>
        </w:rPr>
        <w:t xml:space="preserve">silent </w:t>
      </w:r>
      <w:r w:rsidR="00CE2264">
        <w:rPr>
          <w:rFonts w:ascii="Times New Roman" w:hAnsi="Times New Roman" w:cs="Times New Roman"/>
        </w:rPr>
        <w:t>attention</w:t>
      </w:r>
      <w:r>
        <w:rPr>
          <w:rFonts w:ascii="Times New Roman" w:hAnsi="Times New Roman" w:cs="Times New Roman"/>
        </w:rPr>
        <w:t>; in order that they can be distinguished from far off, they impose ritual forms upon them.” (1971: 7</w:t>
      </w:r>
      <w:r w:rsidR="00CE2264">
        <w:rPr>
          <w:rFonts w:ascii="Times New Roman" w:hAnsi="Times New Roman" w:cs="Times New Roman"/>
        </w:rPr>
        <w:t xml:space="preserve">) This </w:t>
      </w:r>
      <w:r>
        <w:rPr>
          <w:rFonts w:ascii="Times New Roman" w:hAnsi="Times New Roman" w:cs="Times New Roman"/>
        </w:rPr>
        <w:t xml:space="preserve">institutional </w:t>
      </w:r>
      <w:r w:rsidR="00CE2264">
        <w:rPr>
          <w:rFonts w:ascii="Times New Roman" w:hAnsi="Times New Roman" w:cs="Times New Roman"/>
        </w:rPr>
        <w:t xml:space="preserve">response, in other words, imposes an order that seeks to domesticate </w:t>
      </w:r>
      <w:r w:rsidR="00CE2264">
        <w:rPr>
          <w:rFonts w:ascii="Times New Roman" w:hAnsi="Times New Roman" w:cs="Times New Roman"/>
        </w:rPr>
        <w:lastRenderedPageBreak/>
        <w:t xml:space="preserve">discourse, thus making us less aware of beginnings and thus feel more in control of discourse – and of the future. </w:t>
      </w:r>
    </w:p>
    <w:p w14:paraId="08214FAB" w14:textId="7B9567B0" w:rsidR="001E26E8" w:rsidRDefault="00152AFF" w:rsidP="00621D06">
      <w:pPr>
        <w:spacing w:line="480" w:lineRule="auto"/>
        <w:ind w:firstLine="720"/>
        <w:rPr>
          <w:rFonts w:ascii="Times New Roman" w:hAnsi="Times New Roman" w:cs="Times New Roman"/>
        </w:rPr>
      </w:pPr>
      <w:r>
        <w:rPr>
          <w:rFonts w:ascii="Times New Roman" w:hAnsi="Times New Roman" w:cs="Times New Roman"/>
        </w:rPr>
        <w:t xml:space="preserve">Sociology can be seen as part and parcel of </w:t>
      </w:r>
      <w:r w:rsidR="005D5168">
        <w:rPr>
          <w:rFonts w:ascii="Times New Roman" w:hAnsi="Times New Roman" w:cs="Times New Roman"/>
        </w:rPr>
        <w:t>this</w:t>
      </w:r>
      <w:r>
        <w:rPr>
          <w:rFonts w:ascii="Times New Roman" w:hAnsi="Times New Roman" w:cs="Times New Roman"/>
        </w:rPr>
        <w:t xml:space="preserve"> institutional reaction to the “respect and terror” (</w:t>
      </w:r>
      <w:r w:rsidR="005D5168">
        <w:rPr>
          <w:rFonts w:ascii="Times New Roman" w:hAnsi="Times New Roman" w:cs="Times New Roman"/>
        </w:rPr>
        <w:t xml:space="preserve">Foucault </w:t>
      </w:r>
      <w:r>
        <w:rPr>
          <w:rFonts w:ascii="Times New Roman" w:hAnsi="Times New Roman" w:cs="Times New Roman"/>
        </w:rPr>
        <w:t>1971: 10) of beginnings. Indeed, this helps explain both the overwhelming weight the past has in sociological accounts of the present, and</w:t>
      </w:r>
      <w:r w:rsidR="005D5168">
        <w:rPr>
          <w:rFonts w:ascii="Times New Roman" w:hAnsi="Times New Roman" w:cs="Times New Roman"/>
        </w:rPr>
        <w:t>,</w:t>
      </w:r>
      <w:r>
        <w:rPr>
          <w:rFonts w:ascii="Times New Roman" w:hAnsi="Times New Roman" w:cs="Times New Roman"/>
        </w:rPr>
        <w:t xml:space="preserve"> in particular</w:t>
      </w:r>
      <w:r w:rsidR="005D5168">
        <w:rPr>
          <w:rFonts w:ascii="Times New Roman" w:hAnsi="Times New Roman" w:cs="Times New Roman"/>
        </w:rPr>
        <w:t>,</w:t>
      </w:r>
      <w:r>
        <w:rPr>
          <w:rFonts w:ascii="Times New Roman" w:hAnsi="Times New Roman" w:cs="Times New Roman"/>
        </w:rPr>
        <w:t xml:space="preserve"> </w:t>
      </w:r>
      <w:r w:rsidR="005D5168">
        <w:rPr>
          <w:rFonts w:ascii="Times New Roman" w:hAnsi="Times New Roman" w:cs="Times New Roman"/>
        </w:rPr>
        <w:t xml:space="preserve">it seems to account for </w:t>
      </w:r>
      <w:r>
        <w:rPr>
          <w:rFonts w:ascii="Times New Roman" w:hAnsi="Times New Roman" w:cs="Times New Roman"/>
        </w:rPr>
        <w:t>sociology’s quest for the institutional “origin” that single-handedly accounts for everything that derives from it. Consider</w:t>
      </w:r>
      <w:r w:rsidR="00C67695">
        <w:rPr>
          <w:rFonts w:ascii="Times New Roman" w:hAnsi="Times New Roman" w:cs="Times New Roman"/>
        </w:rPr>
        <w:t xml:space="preserve"> Pierre Bourdieu’s</w:t>
      </w:r>
      <w:r>
        <w:rPr>
          <w:rFonts w:ascii="Times New Roman" w:hAnsi="Times New Roman" w:cs="Times New Roman"/>
        </w:rPr>
        <w:t xml:space="preserve"> </w:t>
      </w:r>
      <w:r w:rsidR="0087533F">
        <w:rPr>
          <w:rFonts w:ascii="Times New Roman" w:hAnsi="Times New Roman" w:cs="Times New Roman"/>
        </w:rPr>
        <w:t xml:space="preserve">“genetic structuralism” </w:t>
      </w:r>
      <w:r>
        <w:rPr>
          <w:rFonts w:ascii="Times New Roman" w:hAnsi="Times New Roman" w:cs="Times New Roman"/>
        </w:rPr>
        <w:t xml:space="preserve">and its </w:t>
      </w:r>
      <w:r w:rsidR="00AF498D">
        <w:rPr>
          <w:rFonts w:ascii="Times New Roman" w:hAnsi="Times New Roman" w:cs="Times New Roman"/>
        </w:rPr>
        <w:t xml:space="preserve">relative </w:t>
      </w:r>
      <w:r>
        <w:rPr>
          <w:rFonts w:ascii="Times New Roman" w:hAnsi="Times New Roman" w:cs="Times New Roman"/>
        </w:rPr>
        <w:t>silence about historical discontinuities</w:t>
      </w:r>
      <w:r w:rsidR="00AF498D">
        <w:rPr>
          <w:rFonts w:ascii="Times New Roman" w:hAnsi="Times New Roman" w:cs="Times New Roman"/>
        </w:rPr>
        <w:t xml:space="preserve"> and the future-oriented character of human action</w:t>
      </w:r>
      <w:r>
        <w:rPr>
          <w:rFonts w:ascii="Times New Roman" w:hAnsi="Times New Roman" w:cs="Times New Roman"/>
        </w:rPr>
        <w:t>.</w:t>
      </w:r>
      <w:r w:rsidR="005D5168">
        <w:rPr>
          <w:rFonts w:ascii="Times New Roman" w:hAnsi="Times New Roman" w:cs="Times New Roman"/>
        </w:rPr>
        <w:t xml:space="preserve"> </w:t>
      </w:r>
      <w:r w:rsidR="0087533F">
        <w:rPr>
          <w:rFonts w:ascii="Times New Roman" w:hAnsi="Times New Roman" w:cs="Times New Roman"/>
        </w:rPr>
        <w:t>Indeed, the</w:t>
      </w:r>
      <w:r>
        <w:rPr>
          <w:rFonts w:ascii="Times New Roman" w:hAnsi="Times New Roman" w:cs="Times New Roman"/>
        </w:rPr>
        <w:t xml:space="preserve"> core conceptual apparatus</w:t>
      </w:r>
      <w:r w:rsidR="0087533F">
        <w:rPr>
          <w:rFonts w:ascii="Times New Roman" w:hAnsi="Times New Roman" w:cs="Times New Roman"/>
        </w:rPr>
        <w:t xml:space="preserve"> of practice theory</w:t>
      </w:r>
      <w:r>
        <w:rPr>
          <w:rFonts w:ascii="Times New Roman" w:hAnsi="Times New Roman" w:cs="Times New Roman"/>
        </w:rPr>
        <w:t xml:space="preserve"> </w:t>
      </w:r>
      <w:r w:rsidR="004F4114">
        <w:rPr>
          <w:rFonts w:ascii="Times New Roman" w:hAnsi="Times New Roman" w:cs="Times New Roman"/>
        </w:rPr>
        <w:t>(</w:t>
      </w:r>
      <w:r w:rsidRPr="00BA5938">
        <w:rPr>
          <w:rFonts w:ascii="Times New Roman" w:hAnsi="Times New Roman" w:cs="Times New Roman"/>
          <w:i/>
        </w:rPr>
        <w:t>habitus</w:t>
      </w:r>
      <w:r>
        <w:rPr>
          <w:rFonts w:ascii="Times New Roman" w:hAnsi="Times New Roman" w:cs="Times New Roman"/>
        </w:rPr>
        <w:t>, field, and capital</w:t>
      </w:r>
      <w:r w:rsidR="004F4114">
        <w:rPr>
          <w:rFonts w:ascii="Times New Roman" w:hAnsi="Times New Roman" w:cs="Times New Roman"/>
        </w:rPr>
        <w:t>), including</w:t>
      </w:r>
      <w:r>
        <w:rPr>
          <w:rFonts w:ascii="Times New Roman" w:hAnsi="Times New Roman" w:cs="Times New Roman"/>
        </w:rPr>
        <w:t xml:space="preserve"> the </w:t>
      </w:r>
      <w:r w:rsidR="004F4114">
        <w:rPr>
          <w:rFonts w:ascii="Times New Roman" w:hAnsi="Times New Roman" w:cs="Times New Roman"/>
        </w:rPr>
        <w:t xml:space="preserve">ancillary </w:t>
      </w:r>
      <w:r>
        <w:rPr>
          <w:rFonts w:ascii="Times New Roman" w:hAnsi="Times New Roman" w:cs="Times New Roman"/>
        </w:rPr>
        <w:t xml:space="preserve">notions of struggle and strategy, which involve a degree of intentionality on the part of agents, is </w:t>
      </w:r>
      <w:r w:rsidR="005D5168">
        <w:rPr>
          <w:rFonts w:ascii="Times New Roman" w:hAnsi="Times New Roman" w:cs="Times New Roman"/>
        </w:rPr>
        <w:t xml:space="preserve">fundamentally </w:t>
      </w:r>
      <w:r>
        <w:rPr>
          <w:rFonts w:ascii="Times New Roman" w:hAnsi="Times New Roman" w:cs="Times New Roman"/>
        </w:rPr>
        <w:t xml:space="preserve">impervious to the notion that collective and individual agents can start something really new. </w:t>
      </w:r>
      <w:r w:rsidR="005D5168">
        <w:rPr>
          <w:rFonts w:ascii="Times New Roman" w:hAnsi="Times New Roman" w:cs="Times New Roman"/>
        </w:rPr>
        <w:t xml:space="preserve">The sociological neglect of </w:t>
      </w:r>
      <w:r>
        <w:rPr>
          <w:rFonts w:ascii="Times New Roman" w:hAnsi="Times New Roman" w:cs="Times New Roman"/>
        </w:rPr>
        <w:t xml:space="preserve">beginnings is not limited to practice theory, though. </w:t>
      </w:r>
      <w:r w:rsidR="0044545E">
        <w:rPr>
          <w:rFonts w:ascii="Times New Roman" w:hAnsi="Times New Roman" w:cs="Times New Roman"/>
        </w:rPr>
        <w:t xml:space="preserve">In </w:t>
      </w:r>
      <w:r w:rsidR="0044545E" w:rsidRPr="002A62D5">
        <w:rPr>
          <w:rFonts w:ascii="Times New Roman" w:hAnsi="Times New Roman" w:cs="Times New Roman"/>
        </w:rPr>
        <w:t>the past thirty years, “history matters” became the rallying cry for historical and sociological institutionalism. To explain current outcomes historical institutionalists study the long-term structural trajectories that shape choices in the present. Sociological institutionalists, though they place a greater emphasis on cognition, likewise see social change as a process of isomorphic adaptation to existing institutional models</w:t>
      </w:r>
      <w:r w:rsidR="00BC21E9">
        <w:rPr>
          <w:rFonts w:ascii="Times New Roman" w:hAnsi="Times New Roman" w:cs="Times New Roman"/>
        </w:rPr>
        <w:t xml:space="preserve"> (</w:t>
      </w:r>
      <w:proofErr w:type="spellStart"/>
      <w:r w:rsidR="00BC21E9">
        <w:rPr>
          <w:rFonts w:ascii="Times New Roman" w:hAnsi="Times New Roman" w:cs="Times New Roman"/>
        </w:rPr>
        <w:t>Baert</w:t>
      </w:r>
      <w:proofErr w:type="spellEnd"/>
      <w:r w:rsidR="00BC21E9">
        <w:rPr>
          <w:rFonts w:ascii="Times New Roman" w:hAnsi="Times New Roman" w:cs="Times New Roman"/>
        </w:rPr>
        <w:t xml:space="preserve"> and Silva 2010: 137-138)</w:t>
      </w:r>
      <w:r w:rsidR="0044545E" w:rsidRPr="002A62D5">
        <w:rPr>
          <w:rFonts w:ascii="Times New Roman" w:hAnsi="Times New Roman" w:cs="Times New Roman"/>
        </w:rPr>
        <w:t>.</w:t>
      </w:r>
      <w:r w:rsidR="0044545E">
        <w:rPr>
          <w:rFonts w:ascii="Times New Roman" w:hAnsi="Times New Roman" w:cs="Times New Roman"/>
        </w:rPr>
        <w:t xml:space="preserve"> </w:t>
      </w:r>
      <w:r w:rsidR="001E26E8">
        <w:rPr>
          <w:rFonts w:ascii="Times New Roman" w:hAnsi="Times New Roman" w:cs="Times New Roman"/>
        </w:rPr>
        <w:t xml:space="preserve">This focus on </w:t>
      </w:r>
      <w:r w:rsidR="001E26E8" w:rsidRPr="00B06043">
        <w:rPr>
          <w:rFonts w:ascii="Times New Roman" w:hAnsi="Times New Roman" w:cs="Times New Roman"/>
        </w:rPr>
        <w:t xml:space="preserve">issues of social </w:t>
      </w:r>
      <w:r w:rsidR="001E26E8" w:rsidRPr="00B06043">
        <w:rPr>
          <w:rFonts w:ascii="Times New Roman" w:hAnsi="Times New Roman" w:cs="Times New Roman"/>
          <w:i/>
        </w:rPr>
        <w:t>re</w:t>
      </w:r>
      <w:r w:rsidR="001E26E8" w:rsidRPr="00B06043">
        <w:rPr>
          <w:rFonts w:ascii="Times New Roman" w:hAnsi="Times New Roman" w:cs="Times New Roman"/>
        </w:rPr>
        <w:t>producti</w:t>
      </w:r>
      <w:r w:rsidR="001E26E8">
        <w:rPr>
          <w:rFonts w:ascii="Times New Roman" w:hAnsi="Times New Roman" w:cs="Times New Roman"/>
        </w:rPr>
        <w:t xml:space="preserve">on, not invention or revolution, extends to most other areas of sociological research. </w:t>
      </w:r>
      <w:r w:rsidR="001E26E8" w:rsidRPr="00B06043">
        <w:rPr>
          <w:rFonts w:ascii="Times New Roman" w:hAnsi="Times New Roman" w:cs="Times New Roman"/>
          <w:i/>
        </w:rPr>
        <w:t xml:space="preserve">Homo </w:t>
      </w:r>
      <w:proofErr w:type="spellStart"/>
      <w:r w:rsidR="001E26E8" w:rsidRPr="00B06043">
        <w:rPr>
          <w:rFonts w:ascii="Times New Roman" w:hAnsi="Times New Roman" w:cs="Times New Roman"/>
          <w:i/>
        </w:rPr>
        <w:t>sociologicus</w:t>
      </w:r>
      <w:proofErr w:type="spellEnd"/>
      <w:r w:rsidR="001E26E8" w:rsidRPr="00B06043">
        <w:rPr>
          <w:rFonts w:ascii="Times New Roman" w:hAnsi="Times New Roman" w:cs="Times New Roman"/>
        </w:rPr>
        <w:t xml:space="preserve">, whose </w:t>
      </w:r>
      <w:r w:rsidR="001E26E8" w:rsidRPr="004262DE">
        <w:rPr>
          <w:rFonts w:ascii="Times New Roman" w:hAnsi="Times New Roman" w:cs="Times New Roman"/>
          <w:i/>
        </w:rPr>
        <w:t>habitus</w:t>
      </w:r>
      <w:r w:rsidR="001E26E8" w:rsidRPr="00B06043">
        <w:rPr>
          <w:rFonts w:ascii="Times New Roman" w:hAnsi="Times New Roman" w:cs="Times New Roman"/>
        </w:rPr>
        <w:t xml:space="preserve"> carries the weight of the past, is opposed to the </w:t>
      </w:r>
      <w:r w:rsidR="001E26E8" w:rsidRPr="00B06043">
        <w:rPr>
          <w:rFonts w:ascii="Times New Roman" w:hAnsi="Times New Roman" w:cs="Times New Roman"/>
          <w:i/>
        </w:rPr>
        <w:t xml:space="preserve">homo </w:t>
      </w:r>
      <w:proofErr w:type="spellStart"/>
      <w:r w:rsidR="001E26E8" w:rsidRPr="00B06043">
        <w:rPr>
          <w:rFonts w:ascii="Times New Roman" w:hAnsi="Times New Roman" w:cs="Times New Roman"/>
          <w:i/>
        </w:rPr>
        <w:t>economicus</w:t>
      </w:r>
      <w:proofErr w:type="spellEnd"/>
      <w:r w:rsidR="001E26E8" w:rsidRPr="00B06043">
        <w:rPr>
          <w:rFonts w:ascii="Times New Roman" w:hAnsi="Times New Roman" w:cs="Times New Roman"/>
        </w:rPr>
        <w:t xml:space="preserve">, the rational calculator of future expectations. The weight of structures on the present is determined in terms of the impact of the past, not the future. </w:t>
      </w:r>
      <w:r w:rsidR="001E26E8">
        <w:rPr>
          <w:rFonts w:ascii="Times New Roman" w:hAnsi="Times New Roman" w:cs="Times New Roman"/>
        </w:rPr>
        <w:t>T</w:t>
      </w:r>
      <w:r w:rsidR="001E26E8" w:rsidRPr="002A62D5">
        <w:rPr>
          <w:rFonts w:ascii="Times New Roman" w:hAnsi="Times New Roman" w:cs="Times New Roman"/>
        </w:rPr>
        <w:t xml:space="preserve">he future plays a meaningful role in very few sociological approaches. Consider how sociologists today </w:t>
      </w:r>
      <w:r w:rsidR="001E26E8" w:rsidRPr="002A62D5">
        <w:rPr>
          <w:rFonts w:ascii="Times New Roman" w:hAnsi="Times New Roman" w:cs="Times New Roman"/>
        </w:rPr>
        <w:lastRenderedPageBreak/>
        <w:t>are variously involved in explorations of the materiality of social processes, in studies of the impact of material conditions on social practices, in discussions of different kinds of risk, in cultural analyses of the deep structures of meaning, or intersectional research on race, class, gender, sexuality and nation. Notwithstanding their epistemological and methodological differences, all these approaches have remarkably little to say about temporality, let alone the future</w:t>
      </w:r>
      <w:r w:rsidR="001E26E8">
        <w:rPr>
          <w:rFonts w:ascii="Times New Roman" w:hAnsi="Times New Roman" w:cs="Times New Roman"/>
        </w:rPr>
        <w:t xml:space="preserve"> (</w:t>
      </w:r>
      <w:proofErr w:type="spellStart"/>
      <w:r w:rsidR="001E26E8">
        <w:rPr>
          <w:rFonts w:ascii="Times New Roman" w:hAnsi="Times New Roman" w:cs="Times New Roman"/>
        </w:rPr>
        <w:t>Urry</w:t>
      </w:r>
      <w:proofErr w:type="spellEnd"/>
      <w:r w:rsidR="001E26E8">
        <w:rPr>
          <w:rFonts w:ascii="Times New Roman" w:hAnsi="Times New Roman" w:cs="Times New Roman"/>
        </w:rPr>
        <w:t xml:space="preserve"> 1996)</w:t>
      </w:r>
      <w:r w:rsidR="001E26E8" w:rsidRPr="002A62D5">
        <w:rPr>
          <w:rFonts w:ascii="Times New Roman" w:hAnsi="Times New Roman" w:cs="Times New Roman"/>
        </w:rPr>
        <w:t xml:space="preserve">. </w:t>
      </w:r>
      <w:r w:rsidR="00621D06">
        <w:rPr>
          <w:rFonts w:ascii="Times New Roman" w:hAnsi="Times New Roman" w:cs="Times New Roman"/>
        </w:rPr>
        <w:t xml:space="preserve">Bringing the future back in means, for instance, that </w:t>
      </w:r>
      <w:r w:rsidR="008B66B5">
        <w:rPr>
          <w:rFonts w:ascii="Times New Roman" w:hAnsi="Times New Roman" w:cs="Times New Roman"/>
        </w:rPr>
        <w:t xml:space="preserve">intersectional analyses of </w:t>
      </w:r>
      <w:r w:rsidR="001E26E8" w:rsidRPr="002A62D5">
        <w:rPr>
          <w:rFonts w:ascii="Times New Roman" w:hAnsi="Times New Roman" w:cs="Times New Roman"/>
        </w:rPr>
        <w:t xml:space="preserve">one’s biography and body should be as much concerned with renaming historically significant Black women as “feminist” as an act of historical appropriation (Collins 1993: 13), as with projecting imaginary frames of action that </w:t>
      </w:r>
      <w:r w:rsidR="001E26E8">
        <w:rPr>
          <w:rFonts w:ascii="Times New Roman" w:hAnsi="Times New Roman" w:cs="Times New Roman"/>
        </w:rPr>
        <w:t xml:space="preserve">would </w:t>
      </w:r>
      <w:r w:rsidR="001E26E8" w:rsidRPr="002A62D5">
        <w:rPr>
          <w:rFonts w:ascii="Times New Roman" w:hAnsi="Times New Roman" w:cs="Times New Roman"/>
        </w:rPr>
        <w:t xml:space="preserve">enable us </w:t>
      </w:r>
      <w:r w:rsidR="001E26E8">
        <w:rPr>
          <w:rFonts w:ascii="Times New Roman" w:hAnsi="Times New Roman" w:cs="Times New Roman"/>
        </w:rPr>
        <w:t>to begin with a wholly new start</w:t>
      </w:r>
      <w:r w:rsidR="001E26E8" w:rsidRPr="002A62D5">
        <w:rPr>
          <w:rFonts w:ascii="Times New Roman" w:hAnsi="Times New Roman" w:cs="Times New Roman"/>
        </w:rPr>
        <w:t xml:space="preserve">. </w:t>
      </w:r>
      <w:r w:rsidR="001E26E8">
        <w:rPr>
          <w:rFonts w:ascii="Times New Roman" w:hAnsi="Times New Roman" w:cs="Times New Roman"/>
        </w:rPr>
        <w:t>Indeed, i</w:t>
      </w:r>
      <w:r w:rsidR="001E26E8" w:rsidRPr="002A62D5">
        <w:rPr>
          <w:rFonts w:ascii="Times New Roman" w:hAnsi="Times New Roman" w:cs="Times New Roman"/>
        </w:rPr>
        <w:t>dentity is as much a question of asserting who we are and where our roots lie, as it is about</w:t>
      </w:r>
      <w:r w:rsidR="001E26E8">
        <w:rPr>
          <w:rFonts w:ascii="Times New Roman" w:hAnsi="Times New Roman" w:cs="Times New Roman"/>
        </w:rPr>
        <w:t xml:space="preserve"> reinventing ourselves.</w:t>
      </w:r>
      <w:r w:rsidR="009B66BC">
        <w:rPr>
          <w:rFonts w:ascii="Times New Roman" w:hAnsi="Times New Roman" w:cs="Times New Roman"/>
        </w:rPr>
        <w:t xml:space="preserve"> </w:t>
      </w:r>
      <w:r w:rsidR="009B66BC" w:rsidRPr="002A62D5">
        <w:rPr>
          <w:rFonts w:ascii="Times New Roman" w:hAnsi="Times New Roman" w:cs="Times New Roman"/>
        </w:rPr>
        <w:t>Institutional trajectories of the past matter, of course, but this article seeks to show the extent to which sociology would benefit from</w:t>
      </w:r>
      <w:r w:rsidR="009B66BC">
        <w:rPr>
          <w:rFonts w:ascii="Times New Roman" w:hAnsi="Times New Roman" w:cs="Times New Roman"/>
        </w:rPr>
        <w:t xml:space="preserve"> paying more attention to the future</w:t>
      </w:r>
      <w:r w:rsidR="009B66BC" w:rsidRPr="002A62D5">
        <w:rPr>
          <w:rFonts w:ascii="Times New Roman" w:hAnsi="Times New Roman" w:cs="Times New Roman"/>
        </w:rPr>
        <w:t>. History matters, but the future matters just as much.</w:t>
      </w:r>
    </w:p>
    <w:p w14:paraId="4BF50C48" w14:textId="345A1BFC" w:rsidR="00CE2264" w:rsidRDefault="00754C3F" w:rsidP="00152AFF">
      <w:pPr>
        <w:spacing w:line="480" w:lineRule="auto"/>
        <w:ind w:firstLine="720"/>
        <w:rPr>
          <w:rFonts w:ascii="Times New Roman" w:hAnsi="Times New Roman" w:cs="Times New Roman"/>
        </w:rPr>
      </w:pPr>
      <w:r>
        <w:rPr>
          <w:rFonts w:ascii="Times New Roman" w:hAnsi="Times New Roman" w:cs="Times New Roman"/>
        </w:rPr>
        <w:t xml:space="preserve">Mustafa Emirbayer and Ann Mische have </w:t>
      </w:r>
      <w:r w:rsidR="001E26E8">
        <w:rPr>
          <w:rFonts w:ascii="Times New Roman" w:hAnsi="Times New Roman" w:cs="Times New Roman"/>
        </w:rPr>
        <w:t xml:space="preserve">touched upon this issue </w:t>
      </w:r>
      <w:r>
        <w:rPr>
          <w:rFonts w:ascii="Times New Roman" w:hAnsi="Times New Roman" w:cs="Times New Roman"/>
        </w:rPr>
        <w:t>i</w:t>
      </w:r>
      <w:r w:rsidR="00CE2264" w:rsidRPr="00CE2264">
        <w:rPr>
          <w:rFonts w:ascii="Times New Roman" w:hAnsi="Times New Roman" w:cs="Times New Roman"/>
        </w:rPr>
        <w:t>n an important overview article on a</w:t>
      </w:r>
      <w:r>
        <w:rPr>
          <w:rFonts w:ascii="Times New Roman" w:hAnsi="Times New Roman" w:cs="Times New Roman"/>
        </w:rPr>
        <w:t>gency written</w:t>
      </w:r>
      <w:r w:rsidR="001E26E8">
        <w:rPr>
          <w:rFonts w:ascii="Times New Roman" w:hAnsi="Times New Roman" w:cs="Times New Roman"/>
        </w:rPr>
        <w:t xml:space="preserve"> some 20 years ago. Their</w:t>
      </w:r>
      <w:r w:rsidR="00CE2264" w:rsidRPr="00CE2264">
        <w:rPr>
          <w:rFonts w:ascii="Times New Roman" w:hAnsi="Times New Roman" w:cs="Times New Roman"/>
        </w:rPr>
        <w:t xml:space="preserve"> </w:t>
      </w:r>
      <w:r w:rsidR="001E26E8">
        <w:rPr>
          <w:rFonts w:ascii="Times New Roman" w:hAnsi="Times New Roman" w:cs="Times New Roman"/>
        </w:rPr>
        <w:t xml:space="preserve">basic </w:t>
      </w:r>
      <w:r w:rsidR="00CE2264" w:rsidRPr="00CE2264">
        <w:rPr>
          <w:rFonts w:ascii="Times New Roman" w:hAnsi="Times New Roman" w:cs="Times New Roman"/>
        </w:rPr>
        <w:t>c</w:t>
      </w:r>
      <w:r>
        <w:rPr>
          <w:rFonts w:ascii="Times New Roman" w:hAnsi="Times New Roman" w:cs="Times New Roman"/>
        </w:rPr>
        <w:t>laim</w:t>
      </w:r>
      <w:r w:rsidR="00CE2264" w:rsidRPr="00CE2264">
        <w:rPr>
          <w:rFonts w:ascii="Times New Roman" w:hAnsi="Times New Roman" w:cs="Times New Roman"/>
        </w:rPr>
        <w:t xml:space="preserve"> </w:t>
      </w:r>
      <w:r w:rsidR="001E26E8">
        <w:rPr>
          <w:rFonts w:ascii="Times New Roman" w:hAnsi="Times New Roman" w:cs="Times New Roman"/>
        </w:rPr>
        <w:t xml:space="preserve">was simple: </w:t>
      </w:r>
      <w:r w:rsidR="00CE2264" w:rsidRPr="00CE2264">
        <w:rPr>
          <w:rFonts w:ascii="Times New Roman" w:hAnsi="Times New Roman" w:cs="Times New Roman"/>
        </w:rPr>
        <w:t>prevalent attempts to theorize agency often ignored its temporal character (1</w:t>
      </w:r>
      <w:r>
        <w:rPr>
          <w:rFonts w:ascii="Times New Roman" w:hAnsi="Times New Roman" w:cs="Times New Roman"/>
        </w:rPr>
        <w:t>998: 963-967), and when they do</w:t>
      </w:r>
      <w:r w:rsidR="00CE2264" w:rsidRPr="00CE2264">
        <w:rPr>
          <w:rFonts w:ascii="Times New Roman" w:hAnsi="Times New Roman" w:cs="Times New Roman"/>
        </w:rPr>
        <w:t xml:space="preserve"> they </w:t>
      </w:r>
      <w:r>
        <w:rPr>
          <w:rFonts w:ascii="Times New Roman" w:hAnsi="Times New Roman" w:cs="Times New Roman"/>
          <w:lang w:val="en-US"/>
        </w:rPr>
        <w:t>tend</w:t>
      </w:r>
      <w:r w:rsidR="00CE2264" w:rsidRPr="00CE2264">
        <w:rPr>
          <w:rFonts w:ascii="Times New Roman" w:hAnsi="Times New Roman" w:cs="Times New Roman"/>
          <w:lang w:val="en-US"/>
        </w:rPr>
        <w:t xml:space="preserve"> to restrict the discussion of human agency to its “iterational” (i.e. repetitive, past-oriented) dimension. As a result, while the </w:t>
      </w:r>
      <w:r w:rsidR="00CE2264" w:rsidRPr="00CE2264">
        <w:rPr>
          <w:rFonts w:ascii="Times New Roman" w:hAnsi="Times New Roman" w:cs="Times New Roman"/>
        </w:rPr>
        <w:t xml:space="preserve">past (and the present) got the lion’s share of attention, the future-oriented, </w:t>
      </w:r>
      <w:r w:rsidR="00CE2264" w:rsidRPr="00CE2264">
        <w:rPr>
          <w:rFonts w:ascii="Times New Roman" w:hAnsi="Times New Roman" w:cs="Times New Roman"/>
          <w:i/>
        </w:rPr>
        <w:t>projective</w:t>
      </w:r>
      <w:r w:rsidR="00CE2264" w:rsidRPr="00CE2264">
        <w:rPr>
          <w:rFonts w:ascii="Times New Roman" w:hAnsi="Times New Roman" w:cs="Times New Roman"/>
        </w:rPr>
        <w:t xml:space="preserve"> dimension of agency remained on the whole poorly understood (1998: 983 ff</w:t>
      </w:r>
      <w:r w:rsidR="007C1FB3">
        <w:rPr>
          <w:rFonts w:ascii="Times New Roman" w:hAnsi="Times New Roman" w:cs="Times New Roman"/>
        </w:rPr>
        <w:t>.;</w:t>
      </w:r>
      <w:r w:rsidR="007C1FB3" w:rsidRPr="007C1FB3">
        <w:rPr>
          <w:rFonts w:ascii="Times New Roman" w:hAnsi="Times New Roman" w:cs="Times New Roman"/>
        </w:rPr>
        <w:t xml:space="preserve"> </w:t>
      </w:r>
      <w:r w:rsidR="007C1FB3">
        <w:rPr>
          <w:rFonts w:ascii="Times New Roman" w:hAnsi="Times New Roman" w:cs="Times New Roman"/>
        </w:rPr>
        <w:t>but see Bergmann 1992: 86-90</w:t>
      </w:r>
      <w:r w:rsidR="00CE2264" w:rsidRPr="00CE2264">
        <w:rPr>
          <w:rFonts w:ascii="Times New Roman" w:hAnsi="Times New Roman" w:cs="Times New Roman"/>
        </w:rPr>
        <w:t xml:space="preserve">). In a series of subsequent writings, Mische published a rich and nuanced body of work where she explores how future projections affect what we do (2001; 2007; 2009). During the last decade, a number of other </w:t>
      </w:r>
      <w:r w:rsidR="00CE2264" w:rsidRPr="00CE2264">
        <w:rPr>
          <w:rFonts w:ascii="Times New Roman" w:hAnsi="Times New Roman" w:cs="Times New Roman"/>
        </w:rPr>
        <w:lastRenderedPageBreak/>
        <w:t>authors have followed suit and continued this exploration of the various ways in which the future matters in social-scientific accounts of practice and meaning (Flaherty 2011</w:t>
      </w:r>
      <w:r w:rsidR="00CE2264" w:rsidRPr="00CE2264">
        <w:rPr>
          <w:rFonts w:ascii="Times New Roman" w:hAnsi="Times New Roman" w:cs="Times New Roman"/>
          <w:lang w:val="en-US"/>
        </w:rPr>
        <w:t xml:space="preserve">; </w:t>
      </w:r>
      <w:r w:rsidR="00CE2264" w:rsidRPr="00CE2264">
        <w:rPr>
          <w:rFonts w:ascii="Times New Roman" w:hAnsi="Times New Roman" w:cs="Times New Roman"/>
        </w:rPr>
        <w:t xml:space="preserve">Nielsen 2011; Beckert 2016: 35-98). These studies have contributed significantly towards a better sociological understanding of social time by shedding new light on projective/anticipatory action. On the whole, however, sociologists’ </w:t>
      </w:r>
      <w:r w:rsidR="00CE2264" w:rsidRPr="00CE2264">
        <w:rPr>
          <w:rFonts w:ascii="Times New Roman" w:hAnsi="Times New Roman" w:cs="Times New Roman"/>
          <w:lang w:val="en-US"/>
        </w:rPr>
        <w:t>understanding of the future imagining remains “thin and static” (Mische 2009: 702).</w:t>
      </w:r>
      <w:r w:rsidR="00CE2264">
        <w:rPr>
          <w:rFonts w:ascii="Times New Roman" w:hAnsi="Times New Roman" w:cs="Times New Roman"/>
        </w:rPr>
        <w:t xml:space="preserve"> </w:t>
      </w:r>
    </w:p>
    <w:p w14:paraId="7070B311" w14:textId="331CA199" w:rsidR="002A62D5" w:rsidRPr="002A62D5" w:rsidRDefault="00555456" w:rsidP="00EF6096">
      <w:pPr>
        <w:spacing w:line="480" w:lineRule="auto"/>
        <w:ind w:firstLine="720"/>
        <w:rPr>
          <w:rFonts w:ascii="Times New Roman" w:hAnsi="Times New Roman" w:cs="Times New Roman"/>
        </w:rPr>
      </w:pPr>
      <w:r>
        <w:rPr>
          <w:rFonts w:ascii="Times New Roman" w:hAnsi="Times New Roman" w:cs="Times New Roman"/>
        </w:rPr>
        <w:t xml:space="preserve">By contrast, if sociology were to </w:t>
      </w:r>
      <w:r w:rsidR="00FD4C88">
        <w:rPr>
          <w:rFonts w:ascii="Times New Roman" w:hAnsi="Times New Roman" w:cs="Times New Roman"/>
        </w:rPr>
        <w:t xml:space="preserve">open itself to the study of </w:t>
      </w:r>
      <w:r w:rsidR="00EE4B29">
        <w:rPr>
          <w:rFonts w:ascii="Times New Roman" w:hAnsi="Times New Roman" w:cs="Times New Roman"/>
        </w:rPr>
        <w:t>beginnings and</w:t>
      </w:r>
      <w:r w:rsidR="00FD4C88">
        <w:rPr>
          <w:rFonts w:ascii="Times New Roman" w:hAnsi="Times New Roman" w:cs="Times New Roman"/>
        </w:rPr>
        <w:t xml:space="preserve"> </w:t>
      </w:r>
      <w:r>
        <w:rPr>
          <w:rFonts w:ascii="Times New Roman" w:hAnsi="Times New Roman" w:cs="Times New Roman"/>
        </w:rPr>
        <w:t xml:space="preserve">the disjunctive anxiety that comes with them, sociologists would </w:t>
      </w:r>
      <w:r w:rsidR="00EE4B29">
        <w:rPr>
          <w:rFonts w:ascii="Times New Roman" w:hAnsi="Times New Roman" w:cs="Times New Roman"/>
        </w:rPr>
        <w:t xml:space="preserve">be in a better position to appreciate </w:t>
      </w:r>
      <w:r>
        <w:rPr>
          <w:rFonts w:ascii="Times New Roman" w:hAnsi="Times New Roman" w:cs="Times New Roman"/>
        </w:rPr>
        <w:t xml:space="preserve">how practices/institutions often begin in nonlinear, discontinuous ways, and how the disquieting, unknown future shapes the present in no less powerful ways than the safe, known past. </w:t>
      </w:r>
      <w:r w:rsidR="009F5CE0">
        <w:rPr>
          <w:rFonts w:ascii="Times New Roman" w:hAnsi="Times New Roman" w:cs="Times New Roman"/>
        </w:rPr>
        <w:t>Beginnings are among the most critically neglected subjects in sociology. This article attempts to rectify this situation by f</w:t>
      </w:r>
      <w:r w:rsidR="009543E6">
        <w:rPr>
          <w:rFonts w:ascii="Times New Roman" w:hAnsi="Times New Roman" w:cs="Times New Roman"/>
        </w:rPr>
        <w:t>ollowing the lead of economists</w:t>
      </w:r>
      <w:r w:rsidR="002A62D5" w:rsidRPr="002A62D5">
        <w:rPr>
          <w:rFonts w:ascii="Times New Roman" w:hAnsi="Times New Roman" w:cs="Times New Roman"/>
        </w:rPr>
        <w:t xml:space="preserve">, </w:t>
      </w:r>
      <w:r w:rsidR="009543E6">
        <w:rPr>
          <w:rFonts w:ascii="Times New Roman" w:hAnsi="Times New Roman" w:cs="Times New Roman"/>
        </w:rPr>
        <w:t xml:space="preserve">in whose models </w:t>
      </w:r>
      <w:r w:rsidR="009F5CE0">
        <w:rPr>
          <w:rFonts w:ascii="Times New Roman" w:hAnsi="Times New Roman" w:cs="Times New Roman"/>
        </w:rPr>
        <w:t>beginnings and the future feature</w:t>
      </w:r>
      <w:r w:rsidR="009543E6">
        <w:rPr>
          <w:rFonts w:ascii="Times New Roman" w:hAnsi="Times New Roman" w:cs="Times New Roman"/>
        </w:rPr>
        <w:t xml:space="preserve"> prominently</w:t>
      </w:r>
      <w:r w:rsidR="009F5CE0">
        <w:rPr>
          <w:rFonts w:ascii="Times New Roman" w:hAnsi="Times New Roman" w:cs="Times New Roman"/>
        </w:rPr>
        <w:t>.</w:t>
      </w:r>
      <w:r w:rsidR="00E10B77">
        <w:rPr>
          <w:rFonts w:ascii="Times New Roman" w:hAnsi="Times New Roman" w:cs="Times New Roman"/>
        </w:rPr>
        <w:t xml:space="preserve"> Yet</w:t>
      </w:r>
      <w:r w:rsidR="00E10B77" w:rsidRPr="00E10B77">
        <w:rPr>
          <w:rFonts w:ascii="Times New Roman" w:hAnsi="Times New Roman" w:cs="Times New Roman"/>
        </w:rPr>
        <w:t xml:space="preserve">, </w:t>
      </w:r>
      <w:r w:rsidR="00E10B77">
        <w:rPr>
          <w:rFonts w:ascii="Times New Roman" w:hAnsi="Times New Roman" w:cs="Times New Roman"/>
        </w:rPr>
        <w:t xml:space="preserve">contrary to economists, we should avoid reducing </w:t>
      </w:r>
      <w:r w:rsidR="00E10B77" w:rsidRPr="00E10B77">
        <w:rPr>
          <w:rFonts w:ascii="Times New Roman" w:hAnsi="Times New Roman" w:cs="Times New Roman"/>
        </w:rPr>
        <w:t xml:space="preserve">the future to </w:t>
      </w:r>
      <w:r w:rsidR="00E10B77" w:rsidRPr="00E10B77">
        <w:rPr>
          <w:rFonts w:ascii="Times New Roman" w:hAnsi="Times New Roman" w:cs="Times New Roman"/>
          <w:i/>
        </w:rPr>
        <w:t>post hoc</w:t>
      </w:r>
      <w:r w:rsidR="00E10B77" w:rsidRPr="00E10B77">
        <w:rPr>
          <w:rFonts w:ascii="Times New Roman" w:hAnsi="Times New Roman" w:cs="Times New Roman"/>
        </w:rPr>
        <w:t xml:space="preserve"> rationalizations of action.</w:t>
      </w:r>
      <w:r w:rsidR="002A62D5" w:rsidRPr="002A62D5">
        <w:rPr>
          <w:rFonts w:ascii="Times New Roman" w:hAnsi="Times New Roman" w:cs="Times New Roman"/>
        </w:rPr>
        <w:t xml:space="preserve"> </w:t>
      </w:r>
      <w:r w:rsidR="008E7B04">
        <w:rPr>
          <w:rFonts w:ascii="Times New Roman" w:hAnsi="Times New Roman" w:cs="Times New Roman"/>
        </w:rPr>
        <w:t>This involves doing two things. O</w:t>
      </w:r>
      <w:r w:rsidR="00EF6096">
        <w:rPr>
          <w:rFonts w:ascii="Times New Roman" w:hAnsi="Times New Roman" w:cs="Times New Roman"/>
        </w:rPr>
        <w:t>n the one hand, sociology needs to pay</w:t>
      </w:r>
      <w:r w:rsidR="00EF6096" w:rsidRPr="002A62D5">
        <w:rPr>
          <w:rFonts w:ascii="Times New Roman" w:hAnsi="Times New Roman" w:cs="Times New Roman"/>
        </w:rPr>
        <w:t xml:space="preserve"> more attention to the temporal orientations and perceptions of the future that actors nourish</w:t>
      </w:r>
      <w:r w:rsidR="00A036EE">
        <w:rPr>
          <w:rFonts w:ascii="Times New Roman" w:hAnsi="Times New Roman" w:cs="Times New Roman"/>
        </w:rPr>
        <w:t>;</w:t>
      </w:r>
      <w:r w:rsidR="00EF6096">
        <w:rPr>
          <w:rFonts w:ascii="Times New Roman" w:hAnsi="Times New Roman" w:cs="Times New Roman"/>
        </w:rPr>
        <w:t xml:space="preserve"> on the other, </w:t>
      </w:r>
      <w:r w:rsidR="002A62D5" w:rsidRPr="002A62D5">
        <w:rPr>
          <w:rFonts w:ascii="Times New Roman" w:hAnsi="Times New Roman" w:cs="Times New Roman"/>
        </w:rPr>
        <w:t xml:space="preserve">the capacity to imagine futures ought to play a much larger role in the explanations of sociologists. </w:t>
      </w:r>
      <w:r w:rsidR="00351205">
        <w:rPr>
          <w:rFonts w:ascii="Times New Roman" w:hAnsi="Times New Roman" w:cs="Times New Roman"/>
        </w:rPr>
        <w:t>This does not mean, however, that one should reduce the sociology of the future to the problematic of beginnings. There are futures which do not include any beginnings at all, as there are temporal orientations that actively prevent any beginnings from taking place.</w:t>
      </w:r>
      <w:r w:rsidR="00351205">
        <w:rPr>
          <w:rStyle w:val="FootnoteReference"/>
          <w:rFonts w:ascii="Times New Roman" w:hAnsi="Times New Roman" w:cs="Times New Roman"/>
        </w:rPr>
        <w:footnoteReference w:id="3"/>
      </w:r>
    </w:p>
    <w:p w14:paraId="4F53A941" w14:textId="2FDEC35A" w:rsidR="008A069D" w:rsidRDefault="002A62D5" w:rsidP="001E26E8">
      <w:pPr>
        <w:spacing w:line="480" w:lineRule="auto"/>
        <w:ind w:firstLine="720"/>
        <w:rPr>
          <w:rFonts w:ascii="Times New Roman" w:hAnsi="Times New Roman" w:cs="Times New Roman"/>
        </w:rPr>
      </w:pPr>
      <w:r w:rsidRPr="002A62D5">
        <w:rPr>
          <w:rFonts w:ascii="Times New Roman" w:hAnsi="Times New Roman" w:cs="Times New Roman"/>
        </w:rPr>
        <w:t xml:space="preserve">That the future should be an integral part of any sociological explanation of social action, agency or structure is a statement that </w:t>
      </w:r>
      <w:r w:rsidRPr="002A62D5">
        <w:rPr>
          <w:rFonts w:ascii="Times New Roman" w:hAnsi="Times New Roman" w:cs="Times New Roman"/>
          <w:i/>
        </w:rPr>
        <w:t>prima facie</w:t>
      </w:r>
      <w:r w:rsidRPr="002A62D5">
        <w:rPr>
          <w:rFonts w:ascii="Times New Roman" w:hAnsi="Times New Roman" w:cs="Times New Roman"/>
        </w:rPr>
        <w:t xml:space="preserve"> most would readily </w:t>
      </w:r>
      <w:r w:rsidRPr="002A62D5">
        <w:rPr>
          <w:rFonts w:ascii="Times New Roman" w:hAnsi="Times New Roman" w:cs="Times New Roman"/>
        </w:rPr>
        <w:lastRenderedPageBreak/>
        <w:t xml:space="preserve">agree. </w:t>
      </w:r>
      <w:r w:rsidR="008A069D">
        <w:rPr>
          <w:rFonts w:ascii="Times New Roman" w:hAnsi="Times New Roman" w:cs="Times New Roman"/>
        </w:rPr>
        <w:t>That most sociological approaches still overwhelmingly privilege the past and historical continuities indicates that sociology lacks a concept of beginning upon which to base the projective, future-oriented dimension of human agency and institutional development.</w:t>
      </w:r>
      <w:r w:rsidR="00837B14">
        <w:rPr>
          <w:rFonts w:ascii="Times New Roman" w:hAnsi="Times New Roman" w:cs="Times New Roman"/>
        </w:rPr>
        <w:t xml:space="preserve"> The</w:t>
      </w:r>
      <w:r w:rsidR="001E26E8">
        <w:rPr>
          <w:rFonts w:ascii="Times New Roman" w:hAnsi="Times New Roman" w:cs="Times New Roman"/>
        </w:rPr>
        <w:t xml:space="preserve"> purpose of this article</w:t>
      </w:r>
      <w:r w:rsidR="00837B14">
        <w:rPr>
          <w:rFonts w:ascii="Times New Roman" w:hAnsi="Times New Roman" w:cs="Times New Roman"/>
        </w:rPr>
        <w:t xml:space="preserve"> is to advance one such concept</w:t>
      </w:r>
      <w:r w:rsidR="001E26E8">
        <w:rPr>
          <w:rFonts w:ascii="Times New Roman" w:hAnsi="Times New Roman" w:cs="Times New Roman"/>
        </w:rPr>
        <w:t>.</w:t>
      </w:r>
    </w:p>
    <w:p w14:paraId="6BF32E3B" w14:textId="1774679E" w:rsidR="00D93FD8" w:rsidRDefault="002A62D5" w:rsidP="00483AF3">
      <w:pPr>
        <w:spacing w:line="480" w:lineRule="auto"/>
        <w:rPr>
          <w:rFonts w:ascii="Times New Roman" w:hAnsi="Times New Roman" w:cs="Times New Roman"/>
        </w:rPr>
      </w:pPr>
      <w:r w:rsidRPr="002A62D5">
        <w:rPr>
          <w:rFonts w:ascii="Times New Roman" w:hAnsi="Times New Roman" w:cs="Times New Roman"/>
        </w:rPr>
        <w:tab/>
      </w:r>
      <w:r w:rsidR="00152678">
        <w:rPr>
          <w:rFonts w:ascii="Times New Roman" w:hAnsi="Times New Roman" w:cs="Times New Roman"/>
          <w:lang w:val="en-US"/>
        </w:rPr>
        <w:t>The article is organized as follows</w:t>
      </w:r>
      <w:r w:rsidR="00FC662C">
        <w:rPr>
          <w:rFonts w:ascii="Times New Roman" w:hAnsi="Times New Roman" w:cs="Times New Roman"/>
          <w:lang w:val="en-US"/>
        </w:rPr>
        <w:t xml:space="preserve">. First, </w:t>
      </w:r>
      <w:r w:rsidR="00E323DF">
        <w:rPr>
          <w:rFonts w:ascii="Times New Roman" w:hAnsi="Times New Roman" w:cs="Times New Roman"/>
          <w:lang w:val="en-US"/>
        </w:rPr>
        <w:t>we</w:t>
      </w:r>
      <w:r w:rsidR="00FC662C">
        <w:rPr>
          <w:rFonts w:ascii="Times New Roman" w:hAnsi="Times New Roman" w:cs="Times New Roman"/>
          <w:lang w:val="en-US"/>
        </w:rPr>
        <w:t xml:space="preserve"> present</w:t>
      </w:r>
      <w:r w:rsidR="00876183" w:rsidRPr="00876183">
        <w:rPr>
          <w:rFonts w:ascii="Times New Roman" w:hAnsi="Times New Roman" w:cs="Times New Roman"/>
          <w:lang w:val="en-US"/>
        </w:rPr>
        <w:t xml:space="preserve"> the </w:t>
      </w:r>
      <w:r w:rsidR="00F40CAC">
        <w:rPr>
          <w:rFonts w:ascii="Times New Roman" w:hAnsi="Times New Roman" w:cs="Times New Roman"/>
          <w:lang w:val="en-US"/>
        </w:rPr>
        <w:t xml:space="preserve">epistemological </w:t>
      </w:r>
      <w:r w:rsidR="00876183" w:rsidRPr="00876183">
        <w:rPr>
          <w:rFonts w:ascii="Times New Roman" w:hAnsi="Times New Roman" w:cs="Times New Roman"/>
          <w:lang w:val="en-US"/>
        </w:rPr>
        <w:t xml:space="preserve">distinction </w:t>
      </w:r>
      <w:r w:rsidR="00FC662C">
        <w:rPr>
          <w:rFonts w:ascii="Times New Roman" w:hAnsi="Times New Roman" w:cs="Times New Roman"/>
          <w:lang w:val="en-US"/>
        </w:rPr>
        <w:t xml:space="preserve">underlying </w:t>
      </w:r>
      <w:r w:rsidR="00FC662C" w:rsidRPr="00876183">
        <w:rPr>
          <w:rFonts w:ascii="Times New Roman" w:hAnsi="Times New Roman" w:cs="Times New Roman"/>
          <w:lang w:val="en-US"/>
        </w:rPr>
        <w:t>the existing approaches to beginnings</w:t>
      </w:r>
      <w:r w:rsidR="00FC662C">
        <w:rPr>
          <w:rFonts w:ascii="Times New Roman" w:hAnsi="Times New Roman" w:cs="Times New Roman"/>
          <w:lang w:val="en-US"/>
        </w:rPr>
        <w:t>, which opposes</w:t>
      </w:r>
      <w:r w:rsidR="00FC662C" w:rsidRPr="00876183">
        <w:rPr>
          <w:rFonts w:ascii="Times New Roman" w:hAnsi="Times New Roman" w:cs="Times New Roman"/>
          <w:lang w:val="en-US"/>
        </w:rPr>
        <w:t xml:space="preserve"> </w:t>
      </w:r>
      <w:r w:rsidR="00876183" w:rsidRPr="00876183">
        <w:rPr>
          <w:rFonts w:ascii="Times New Roman" w:hAnsi="Times New Roman" w:cs="Times New Roman"/>
          <w:lang w:val="en-US"/>
        </w:rPr>
        <w:t>the irreversi</w:t>
      </w:r>
      <w:r w:rsidR="00FC662C">
        <w:rPr>
          <w:rFonts w:ascii="Times New Roman" w:hAnsi="Times New Roman" w:cs="Times New Roman"/>
          <w:lang w:val="en-US"/>
        </w:rPr>
        <w:t>ble time of social practices to</w:t>
      </w:r>
      <w:r w:rsidR="00876183" w:rsidRPr="00876183">
        <w:rPr>
          <w:rFonts w:ascii="Times New Roman" w:hAnsi="Times New Roman" w:cs="Times New Roman"/>
          <w:lang w:val="en-US"/>
        </w:rPr>
        <w:t xml:space="preserve"> the rev</w:t>
      </w:r>
      <w:r w:rsidR="00FC662C">
        <w:rPr>
          <w:rFonts w:ascii="Times New Roman" w:hAnsi="Times New Roman" w:cs="Times New Roman"/>
          <w:lang w:val="en-US"/>
        </w:rPr>
        <w:t>ersible time of analytic models</w:t>
      </w:r>
      <w:r w:rsidR="00876183" w:rsidRPr="00876183">
        <w:rPr>
          <w:rFonts w:ascii="Times New Roman" w:hAnsi="Times New Roman" w:cs="Times New Roman"/>
          <w:lang w:val="en-US"/>
        </w:rPr>
        <w:t xml:space="preserve">. Second, </w:t>
      </w:r>
      <w:r w:rsidR="00E323DF">
        <w:rPr>
          <w:rFonts w:ascii="Times New Roman" w:hAnsi="Times New Roman" w:cs="Times New Roman"/>
          <w:lang w:val="en-US"/>
        </w:rPr>
        <w:t xml:space="preserve">we </w:t>
      </w:r>
      <w:r w:rsidR="00876183" w:rsidRPr="00876183">
        <w:rPr>
          <w:rFonts w:ascii="Times New Roman" w:hAnsi="Times New Roman" w:cs="Times New Roman"/>
          <w:lang w:val="en-US"/>
        </w:rPr>
        <w:t>consider works that have studied beginnings from the perspective of irreversible time</w:t>
      </w:r>
      <w:r w:rsidR="00F40CAC">
        <w:rPr>
          <w:rFonts w:ascii="Times New Roman" w:hAnsi="Times New Roman" w:cs="Times New Roman"/>
          <w:lang w:val="en-US"/>
        </w:rPr>
        <w:t xml:space="preserve"> of participants</w:t>
      </w:r>
      <w:r w:rsidR="00876183" w:rsidRPr="00876183">
        <w:rPr>
          <w:rFonts w:ascii="Times New Roman" w:hAnsi="Times New Roman" w:cs="Times New Roman"/>
          <w:lang w:val="en-US"/>
        </w:rPr>
        <w:t xml:space="preserve">. Third, </w:t>
      </w:r>
      <w:r w:rsidR="00E323DF">
        <w:rPr>
          <w:rFonts w:ascii="Times New Roman" w:hAnsi="Times New Roman" w:cs="Times New Roman"/>
          <w:lang w:val="en-US"/>
        </w:rPr>
        <w:t xml:space="preserve">we </w:t>
      </w:r>
      <w:r w:rsidR="002E4B39">
        <w:rPr>
          <w:rFonts w:ascii="Times New Roman" w:hAnsi="Times New Roman" w:cs="Times New Roman"/>
          <w:lang w:val="en-US"/>
        </w:rPr>
        <w:t xml:space="preserve">discuss </w:t>
      </w:r>
      <w:r w:rsidR="00876183" w:rsidRPr="00876183">
        <w:rPr>
          <w:rFonts w:ascii="Times New Roman" w:hAnsi="Times New Roman" w:cs="Times New Roman"/>
          <w:lang w:val="en-US"/>
        </w:rPr>
        <w:t xml:space="preserve">approaches that </w:t>
      </w:r>
      <w:r w:rsidR="002806DE">
        <w:rPr>
          <w:rFonts w:ascii="Times New Roman" w:hAnsi="Times New Roman" w:cs="Times New Roman"/>
          <w:lang w:val="en-US"/>
        </w:rPr>
        <w:t xml:space="preserve">reconstruct beginnings from </w:t>
      </w:r>
      <w:r w:rsidR="00876183" w:rsidRPr="00876183">
        <w:rPr>
          <w:rFonts w:ascii="Times New Roman" w:hAnsi="Times New Roman" w:cs="Times New Roman"/>
          <w:lang w:val="en-US"/>
        </w:rPr>
        <w:t xml:space="preserve">the perspective of the </w:t>
      </w:r>
      <w:r w:rsidR="003B0339">
        <w:rPr>
          <w:rFonts w:ascii="Times New Roman" w:hAnsi="Times New Roman" w:cs="Times New Roman"/>
          <w:lang w:val="en-US"/>
        </w:rPr>
        <w:t>reversible time of the observer</w:t>
      </w:r>
      <w:r w:rsidR="00876183" w:rsidRPr="00876183">
        <w:rPr>
          <w:rFonts w:ascii="Times New Roman" w:hAnsi="Times New Roman" w:cs="Times New Roman"/>
          <w:lang w:val="en-US"/>
        </w:rPr>
        <w:t xml:space="preserve">. Fourth, </w:t>
      </w:r>
      <w:r w:rsidR="00E323DF">
        <w:rPr>
          <w:rFonts w:ascii="Times New Roman" w:hAnsi="Times New Roman" w:cs="Times New Roman"/>
          <w:lang w:val="en-US"/>
        </w:rPr>
        <w:t>we</w:t>
      </w:r>
      <w:r w:rsidR="00876183" w:rsidRPr="00876183">
        <w:rPr>
          <w:rFonts w:ascii="Times New Roman" w:hAnsi="Times New Roman" w:cs="Times New Roman"/>
          <w:lang w:val="en-US"/>
        </w:rPr>
        <w:t xml:space="preserve"> conclude with a sociological conception of</w:t>
      </w:r>
      <w:r w:rsidR="00F0094F">
        <w:rPr>
          <w:rFonts w:ascii="Times New Roman" w:hAnsi="Times New Roman" w:cs="Times New Roman"/>
          <w:lang w:val="en-US"/>
        </w:rPr>
        <w:t xml:space="preserve"> beginnings as a heterogeneous</w:t>
      </w:r>
      <w:r w:rsidR="00876183" w:rsidRPr="00876183">
        <w:rPr>
          <w:rFonts w:ascii="Times New Roman" w:hAnsi="Times New Roman" w:cs="Times New Roman"/>
          <w:lang w:val="en-US"/>
        </w:rPr>
        <w:t xml:space="preserve"> duration involving a non-linear succession of temporalities</w:t>
      </w:r>
      <w:r w:rsidR="00876840">
        <w:rPr>
          <w:rFonts w:ascii="Times New Roman" w:hAnsi="Times New Roman" w:cs="Times New Roman"/>
          <w:lang w:val="en-US"/>
        </w:rPr>
        <w:t>.</w:t>
      </w:r>
      <w:r w:rsidR="005F5DDD">
        <w:rPr>
          <w:rFonts w:ascii="Times New Roman" w:hAnsi="Times New Roman" w:cs="Times New Roman"/>
          <w:lang w:val="en-US"/>
        </w:rPr>
        <w:t xml:space="preserve"> </w:t>
      </w:r>
      <w:r w:rsidR="00876183" w:rsidRPr="00876183">
        <w:rPr>
          <w:rFonts w:ascii="Times New Roman" w:hAnsi="Times New Roman" w:cs="Times New Roman"/>
          <w:lang w:val="en-US"/>
        </w:rPr>
        <w:t xml:space="preserve">This promises to equip sociologists with a more robust conception of the future, which, not only for observers but also for participants, is able to fold upon itself. In a sociology that </w:t>
      </w:r>
      <w:r w:rsidR="001E0695" w:rsidRPr="00876183">
        <w:rPr>
          <w:rFonts w:ascii="Times New Roman" w:hAnsi="Times New Roman" w:cs="Times New Roman"/>
          <w:lang w:val="en-US"/>
        </w:rPr>
        <w:t xml:space="preserve">remains </w:t>
      </w:r>
      <w:r w:rsidR="00876183" w:rsidRPr="00876183">
        <w:rPr>
          <w:rFonts w:ascii="Times New Roman" w:hAnsi="Times New Roman" w:cs="Times New Roman"/>
          <w:lang w:val="en-US"/>
        </w:rPr>
        <w:t>overwhelmingly concerned with the logic of reproduction</w:t>
      </w:r>
      <w:r w:rsidR="001E0695">
        <w:rPr>
          <w:rFonts w:ascii="Times New Roman" w:hAnsi="Times New Roman" w:cs="Times New Roman"/>
          <w:lang w:val="en-US"/>
        </w:rPr>
        <w:t xml:space="preserve"> of the past</w:t>
      </w:r>
      <w:r w:rsidR="00876183" w:rsidRPr="00876183">
        <w:rPr>
          <w:rFonts w:ascii="Times New Roman" w:hAnsi="Times New Roman" w:cs="Times New Roman"/>
          <w:lang w:val="en-US"/>
        </w:rPr>
        <w:t xml:space="preserve"> few conclusions seem more relevant than this.</w:t>
      </w:r>
    </w:p>
    <w:p w14:paraId="4BA74630" w14:textId="77777777" w:rsidR="00D93FD8" w:rsidRDefault="00D93FD8" w:rsidP="00483AF3">
      <w:pPr>
        <w:spacing w:line="480" w:lineRule="auto"/>
        <w:rPr>
          <w:rFonts w:ascii="Times New Roman" w:hAnsi="Times New Roman" w:cs="Times New Roman"/>
        </w:rPr>
      </w:pPr>
    </w:p>
    <w:p w14:paraId="2EF758B5" w14:textId="77777777" w:rsidR="00D93FD8" w:rsidRDefault="00D93FD8">
      <w:pPr>
        <w:rPr>
          <w:rFonts w:ascii="Times New Roman" w:hAnsi="Times New Roman" w:cs="Times New Roman"/>
        </w:rPr>
      </w:pPr>
      <w:r>
        <w:rPr>
          <w:rFonts w:ascii="Times New Roman" w:hAnsi="Times New Roman" w:cs="Times New Roman"/>
        </w:rPr>
        <w:br w:type="page"/>
      </w:r>
    </w:p>
    <w:p w14:paraId="6212F244" w14:textId="07F31528" w:rsidR="00D93FD8" w:rsidRPr="00D93FD8" w:rsidRDefault="00836172" w:rsidP="00483AF3">
      <w:pPr>
        <w:spacing w:line="480" w:lineRule="auto"/>
        <w:rPr>
          <w:rFonts w:ascii="Times New Roman" w:hAnsi="Times New Roman" w:cs="Times New Roman"/>
          <w:b/>
        </w:rPr>
      </w:pPr>
      <w:r>
        <w:rPr>
          <w:rFonts w:ascii="Times New Roman" w:hAnsi="Times New Roman" w:cs="Times New Roman"/>
          <w:b/>
        </w:rPr>
        <w:lastRenderedPageBreak/>
        <w:t xml:space="preserve">I. </w:t>
      </w:r>
      <w:r w:rsidR="00DE76D3">
        <w:rPr>
          <w:rFonts w:ascii="Times New Roman" w:hAnsi="Times New Roman" w:cs="Times New Roman"/>
          <w:b/>
        </w:rPr>
        <w:t>Claude Lévi-Strauss: Reversible vs. Irreversible time</w:t>
      </w:r>
      <w:r w:rsidR="00DE76D3" w:rsidRPr="00D93FD8">
        <w:rPr>
          <w:rFonts w:ascii="Times New Roman" w:hAnsi="Times New Roman" w:cs="Times New Roman"/>
          <w:b/>
        </w:rPr>
        <w:t xml:space="preserve"> </w:t>
      </w:r>
    </w:p>
    <w:p w14:paraId="34E1F879" w14:textId="55CDF90D" w:rsidR="00BB2838" w:rsidRPr="00BB2838" w:rsidRDefault="009054D6" w:rsidP="005E2A10">
      <w:pPr>
        <w:spacing w:line="480" w:lineRule="auto"/>
        <w:rPr>
          <w:rFonts w:ascii="Times New Roman" w:hAnsi="Times New Roman" w:cs="Times New Roman"/>
          <w:lang w:val="en-US"/>
        </w:rPr>
      </w:pPr>
      <w:r>
        <w:rPr>
          <w:rFonts w:ascii="Times New Roman" w:hAnsi="Times New Roman" w:cs="Times New Roman"/>
          <w:lang w:val="en-US"/>
        </w:rPr>
        <w:t xml:space="preserve">Over the years, the starting point for thinking sociologically about time has been </w:t>
      </w:r>
      <w:r>
        <w:rPr>
          <w:rFonts w:ascii="Times New Roman" w:hAnsi="Times New Roman" w:cs="Times New Roman"/>
        </w:rPr>
        <w:t xml:space="preserve">Claude Lévi-Strauss’ </w:t>
      </w:r>
      <w:r w:rsidRPr="00BB2838">
        <w:rPr>
          <w:rFonts w:ascii="Times New Roman" w:hAnsi="Times New Roman" w:cs="Times New Roman"/>
          <w:lang w:val="en-US"/>
        </w:rPr>
        <w:t>distinction</w:t>
      </w:r>
      <w:r>
        <w:rPr>
          <w:rFonts w:ascii="Times New Roman" w:hAnsi="Times New Roman" w:cs="Times New Roman"/>
          <w:lang w:val="en-US"/>
        </w:rPr>
        <w:t>,</w:t>
      </w:r>
      <w:r w:rsidRPr="00BB2838">
        <w:rPr>
          <w:rFonts w:ascii="Times New Roman" w:hAnsi="Times New Roman" w:cs="Times New Roman"/>
          <w:lang w:val="en-US"/>
        </w:rPr>
        <w:t xml:space="preserve"> </w:t>
      </w:r>
      <w:r w:rsidR="000005C6">
        <w:rPr>
          <w:rFonts w:ascii="Times New Roman" w:hAnsi="Times New Roman" w:cs="Times New Roman"/>
          <w:lang w:val="en-US"/>
        </w:rPr>
        <w:t>originally</w:t>
      </w:r>
      <w:r w:rsidRPr="00BB2838">
        <w:rPr>
          <w:rFonts w:ascii="Times New Roman" w:hAnsi="Times New Roman" w:cs="Times New Roman"/>
          <w:lang w:val="en-US"/>
        </w:rPr>
        <w:t xml:space="preserve"> presented in the first volume of </w:t>
      </w:r>
      <w:r w:rsidRPr="00BB2838">
        <w:rPr>
          <w:rFonts w:ascii="Times New Roman" w:hAnsi="Times New Roman" w:cs="Times New Roman"/>
          <w:i/>
          <w:lang w:val="en-US"/>
        </w:rPr>
        <w:t>Structural Anthropology</w:t>
      </w:r>
      <w:r w:rsidRPr="00BB2838">
        <w:rPr>
          <w:rFonts w:ascii="Times New Roman" w:hAnsi="Times New Roman" w:cs="Times New Roman"/>
          <w:lang w:val="en-US"/>
        </w:rPr>
        <w:t xml:space="preserve"> (1963), between the irreversible time of social practices and the reversible time of structural models</w:t>
      </w:r>
      <w:r>
        <w:rPr>
          <w:rFonts w:ascii="Times New Roman" w:hAnsi="Times New Roman" w:cs="Times New Roman"/>
          <w:lang w:val="en-US"/>
        </w:rPr>
        <w:t xml:space="preserve"> (e.g. </w:t>
      </w:r>
      <w:r w:rsidRPr="00BB2838">
        <w:rPr>
          <w:rFonts w:ascii="Times New Roman" w:hAnsi="Times New Roman" w:cs="Times New Roman"/>
          <w:lang w:val="en-US"/>
        </w:rPr>
        <w:t>Giddens 1979; Bourdieu 1990).</w:t>
      </w:r>
      <w:r>
        <w:rPr>
          <w:rFonts w:ascii="Times New Roman" w:hAnsi="Times New Roman" w:cs="Times New Roman"/>
          <w:lang w:val="en-US"/>
        </w:rPr>
        <w:t xml:space="preserve"> </w:t>
      </w:r>
      <w:r w:rsidR="00E63CFF">
        <w:rPr>
          <w:rFonts w:ascii="Times New Roman" w:hAnsi="Times New Roman" w:cs="Times New Roman"/>
          <w:lang w:val="en-US"/>
        </w:rPr>
        <w:t xml:space="preserve">This </w:t>
      </w:r>
      <w:r w:rsidR="00BB2838" w:rsidRPr="00BB2838">
        <w:rPr>
          <w:rFonts w:ascii="Times New Roman" w:hAnsi="Times New Roman" w:cs="Times New Roman"/>
          <w:lang w:val="en-US"/>
        </w:rPr>
        <w:t>is also the starting p</w:t>
      </w:r>
      <w:r w:rsidR="00221720">
        <w:rPr>
          <w:rFonts w:ascii="Times New Roman" w:hAnsi="Times New Roman" w:cs="Times New Roman"/>
          <w:lang w:val="en-US"/>
        </w:rPr>
        <w:t xml:space="preserve">oint of </w:t>
      </w:r>
      <w:r w:rsidR="008D35F0">
        <w:rPr>
          <w:rFonts w:ascii="Times New Roman" w:hAnsi="Times New Roman" w:cs="Times New Roman"/>
          <w:lang w:val="en-US"/>
        </w:rPr>
        <w:t>our</w:t>
      </w:r>
      <w:r w:rsidR="00685E11">
        <w:rPr>
          <w:rFonts w:ascii="Times New Roman" w:hAnsi="Times New Roman" w:cs="Times New Roman"/>
          <w:lang w:val="en-US"/>
        </w:rPr>
        <w:t xml:space="preserve"> </w:t>
      </w:r>
      <w:r w:rsidR="00BB2838" w:rsidRPr="00BB2838">
        <w:rPr>
          <w:rFonts w:ascii="Times New Roman" w:hAnsi="Times New Roman" w:cs="Times New Roman"/>
          <w:lang w:val="en-US"/>
        </w:rPr>
        <w:t>discussion</w:t>
      </w:r>
      <w:r w:rsidR="002F2E94">
        <w:rPr>
          <w:rFonts w:ascii="Times New Roman" w:hAnsi="Times New Roman" w:cs="Times New Roman"/>
          <w:lang w:val="en-US"/>
        </w:rPr>
        <w:t xml:space="preserve"> of beginnings</w:t>
      </w:r>
      <w:r w:rsidR="00BB2838" w:rsidRPr="00BB2838">
        <w:rPr>
          <w:rFonts w:ascii="Times New Roman" w:hAnsi="Times New Roman" w:cs="Times New Roman"/>
          <w:lang w:val="en-US"/>
        </w:rPr>
        <w:t>. However, whilst Giddens</w:t>
      </w:r>
      <w:r w:rsidR="008E6CDF">
        <w:rPr>
          <w:rFonts w:ascii="Times New Roman" w:hAnsi="Times New Roman" w:cs="Times New Roman"/>
          <w:lang w:val="en-US"/>
        </w:rPr>
        <w:t>’ structuration theory</w:t>
      </w:r>
      <w:r w:rsidR="00BB2838" w:rsidRPr="00BB2838">
        <w:rPr>
          <w:rFonts w:ascii="Times New Roman" w:hAnsi="Times New Roman" w:cs="Times New Roman"/>
          <w:lang w:val="en-US"/>
        </w:rPr>
        <w:t xml:space="preserve"> </w:t>
      </w:r>
      <w:r w:rsidR="008E6CDF">
        <w:rPr>
          <w:rFonts w:ascii="Times New Roman" w:hAnsi="Times New Roman" w:cs="Times New Roman"/>
          <w:lang w:val="en-US"/>
        </w:rPr>
        <w:t xml:space="preserve">is an attempt </w:t>
      </w:r>
      <w:r w:rsidR="00BB2838" w:rsidRPr="00BB2838">
        <w:rPr>
          <w:rFonts w:ascii="Times New Roman" w:hAnsi="Times New Roman" w:cs="Times New Roman"/>
          <w:lang w:val="en-US"/>
        </w:rPr>
        <w:t>to supersede it by moving up to the ontological level and Bourdieu</w:t>
      </w:r>
      <w:r w:rsidR="008E6CDF">
        <w:rPr>
          <w:rFonts w:ascii="Times New Roman" w:hAnsi="Times New Roman" w:cs="Times New Roman"/>
          <w:lang w:val="en-US"/>
        </w:rPr>
        <w:t>’s genetic structuralism keeps</w:t>
      </w:r>
      <w:r w:rsidR="00BB2838" w:rsidRPr="00BB2838">
        <w:rPr>
          <w:rFonts w:ascii="Times New Roman" w:hAnsi="Times New Roman" w:cs="Times New Roman"/>
          <w:lang w:val="en-US"/>
        </w:rPr>
        <w:t xml:space="preserve"> it down at its original methodological level, </w:t>
      </w:r>
      <w:r w:rsidR="00E323DF">
        <w:rPr>
          <w:rFonts w:ascii="Times New Roman" w:hAnsi="Times New Roman" w:cs="Times New Roman"/>
          <w:lang w:val="en-US"/>
        </w:rPr>
        <w:t xml:space="preserve">we </w:t>
      </w:r>
      <w:r w:rsidR="005E2A10">
        <w:rPr>
          <w:rFonts w:ascii="Times New Roman" w:hAnsi="Times New Roman" w:cs="Times New Roman"/>
          <w:lang w:val="en-US"/>
        </w:rPr>
        <w:t xml:space="preserve">construe it as </w:t>
      </w:r>
      <w:r w:rsidR="001955C4">
        <w:rPr>
          <w:rFonts w:ascii="Times New Roman" w:hAnsi="Times New Roman" w:cs="Times New Roman"/>
          <w:lang w:val="en-US"/>
        </w:rPr>
        <w:t>a valuable</w:t>
      </w:r>
      <w:r w:rsidR="00BC1530">
        <w:rPr>
          <w:rFonts w:ascii="Times New Roman" w:hAnsi="Times New Roman" w:cs="Times New Roman"/>
          <w:lang w:val="en-US"/>
        </w:rPr>
        <w:t xml:space="preserve"> </w:t>
      </w:r>
      <w:r w:rsidR="005E2A10">
        <w:rPr>
          <w:rFonts w:ascii="Times New Roman" w:hAnsi="Times New Roman" w:cs="Times New Roman"/>
          <w:lang w:val="en-US"/>
        </w:rPr>
        <w:t xml:space="preserve">epistemological </w:t>
      </w:r>
      <w:r w:rsidR="00BC1530">
        <w:rPr>
          <w:rFonts w:ascii="Times New Roman" w:hAnsi="Times New Roman" w:cs="Times New Roman"/>
          <w:lang w:val="en-US"/>
        </w:rPr>
        <w:t xml:space="preserve">vantage point from which to assess existing </w:t>
      </w:r>
      <w:r w:rsidR="00672870">
        <w:rPr>
          <w:rFonts w:ascii="Times New Roman" w:hAnsi="Times New Roman" w:cs="Times New Roman"/>
          <w:lang w:val="en-US"/>
        </w:rPr>
        <w:t>approaches on the temporal dimension of beginnings</w:t>
      </w:r>
      <w:r w:rsidR="00BB2838" w:rsidRPr="00BB2838">
        <w:rPr>
          <w:rFonts w:ascii="Times New Roman" w:hAnsi="Times New Roman" w:cs="Times New Roman"/>
          <w:lang w:val="en-US"/>
        </w:rPr>
        <w:t>.</w:t>
      </w:r>
      <w:r w:rsidR="00BB2838" w:rsidRPr="00BB2838">
        <w:rPr>
          <w:rFonts w:ascii="Times New Roman" w:hAnsi="Times New Roman" w:cs="Times New Roman"/>
          <w:vertAlign w:val="superscript"/>
          <w:lang w:val="en-US"/>
        </w:rPr>
        <w:footnoteReference w:id="4"/>
      </w:r>
    </w:p>
    <w:p w14:paraId="4F3A259C" w14:textId="5053B36F" w:rsidR="00494507" w:rsidRPr="004C34BB" w:rsidRDefault="00BB2838" w:rsidP="00D345FE">
      <w:pPr>
        <w:spacing w:line="480" w:lineRule="auto"/>
        <w:rPr>
          <w:rFonts w:ascii="Times New Roman" w:hAnsi="Times New Roman" w:cs="Times New Roman"/>
        </w:rPr>
      </w:pPr>
      <w:r w:rsidRPr="00BB2838">
        <w:rPr>
          <w:rFonts w:ascii="Times New Roman" w:hAnsi="Times New Roman" w:cs="Times New Roman"/>
          <w:lang w:val="en-US"/>
        </w:rPr>
        <w:tab/>
      </w:r>
      <w:r w:rsidR="00A766B7">
        <w:rPr>
          <w:rFonts w:ascii="Times New Roman" w:hAnsi="Times New Roman" w:cs="Times New Roman"/>
          <w:lang w:val="en-US"/>
        </w:rPr>
        <w:t xml:space="preserve">On the one hand, beginnings have been studied from the perspective of the </w:t>
      </w:r>
      <w:r w:rsidR="00A766B7" w:rsidRPr="00BB2838">
        <w:rPr>
          <w:rFonts w:ascii="Times New Roman" w:hAnsi="Times New Roman" w:cs="Times New Roman"/>
          <w:lang w:val="en-US"/>
        </w:rPr>
        <w:t>irreversible “time’s arrow”</w:t>
      </w:r>
      <w:r w:rsidR="00D92053">
        <w:rPr>
          <w:rFonts w:ascii="Times New Roman" w:hAnsi="Times New Roman" w:cs="Times New Roman"/>
          <w:lang w:val="en-US"/>
        </w:rPr>
        <w:t>. For Lévi-Strauss,</w:t>
      </w:r>
      <w:r w:rsidR="00A766B7">
        <w:rPr>
          <w:rFonts w:ascii="Times New Roman" w:hAnsi="Times New Roman" w:cs="Times New Roman"/>
          <w:lang w:val="en-US"/>
        </w:rPr>
        <w:t xml:space="preserve"> this </w:t>
      </w:r>
      <w:r w:rsidR="004D4DAF">
        <w:rPr>
          <w:rFonts w:ascii="Times New Roman" w:hAnsi="Times New Roman" w:cs="Times New Roman"/>
          <w:lang w:val="en-US"/>
        </w:rPr>
        <w:t>focus</w:t>
      </w:r>
      <w:r w:rsidR="00D0185B">
        <w:rPr>
          <w:rFonts w:ascii="Times New Roman" w:hAnsi="Times New Roman" w:cs="Times New Roman"/>
          <w:lang w:val="en-US"/>
        </w:rPr>
        <w:t xml:space="preserve"> </w:t>
      </w:r>
      <w:r w:rsidR="004D4DAF">
        <w:rPr>
          <w:rFonts w:ascii="Times New Roman" w:hAnsi="Times New Roman" w:cs="Times New Roman"/>
          <w:lang w:val="en-US"/>
        </w:rPr>
        <w:t xml:space="preserve">on diachrony </w:t>
      </w:r>
      <w:r w:rsidR="00A766B7">
        <w:rPr>
          <w:rFonts w:ascii="Times New Roman" w:hAnsi="Times New Roman" w:cs="Times New Roman"/>
          <w:lang w:val="en-US"/>
        </w:rPr>
        <w:t>involves</w:t>
      </w:r>
      <w:r w:rsidRPr="00BB2838">
        <w:rPr>
          <w:rFonts w:ascii="Times New Roman" w:hAnsi="Times New Roman" w:cs="Times New Roman"/>
          <w:lang w:val="en-US"/>
        </w:rPr>
        <w:t xml:space="preserve"> </w:t>
      </w:r>
      <w:r w:rsidR="00A766B7">
        <w:rPr>
          <w:rFonts w:ascii="Times New Roman" w:hAnsi="Times New Roman" w:cs="Times New Roman"/>
          <w:lang w:val="en-US"/>
        </w:rPr>
        <w:t>giving</w:t>
      </w:r>
      <w:r w:rsidRPr="00BB2838">
        <w:rPr>
          <w:rFonts w:ascii="Times New Roman" w:hAnsi="Times New Roman" w:cs="Times New Roman"/>
          <w:lang w:val="en-US"/>
        </w:rPr>
        <w:t xml:space="preserve"> analytic priority to the perspective of participants, either of everyday routine or long-term historical patterns. </w:t>
      </w:r>
      <w:r w:rsidR="00C50BB2">
        <w:rPr>
          <w:rFonts w:ascii="Times New Roman" w:hAnsi="Times New Roman" w:cs="Times New Roman"/>
          <w:lang w:val="en-US"/>
        </w:rPr>
        <w:t>I</w:t>
      </w:r>
      <w:r w:rsidR="00C50BB2" w:rsidRPr="00BB2838">
        <w:rPr>
          <w:rFonts w:ascii="Times New Roman" w:hAnsi="Times New Roman" w:cs="Times New Roman"/>
          <w:lang w:val="en-US"/>
        </w:rPr>
        <w:t>rreversible time</w:t>
      </w:r>
      <w:r w:rsidRPr="00BB2838">
        <w:rPr>
          <w:rFonts w:ascii="Times New Roman" w:hAnsi="Times New Roman" w:cs="Times New Roman"/>
          <w:lang w:val="en-US"/>
        </w:rPr>
        <w:t xml:space="preserve">, in other words, </w:t>
      </w:r>
      <w:r w:rsidR="00C50BB2">
        <w:rPr>
          <w:rFonts w:ascii="Times New Roman" w:hAnsi="Times New Roman" w:cs="Times New Roman"/>
          <w:lang w:val="en-US"/>
        </w:rPr>
        <w:t xml:space="preserve">represents </w:t>
      </w:r>
      <w:r w:rsidRPr="00BB2838">
        <w:rPr>
          <w:rFonts w:ascii="Times New Roman" w:hAnsi="Times New Roman" w:cs="Times New Roman"/>
          <w:lang w:val="en-US"/>
        </w:rPr>
        <w:t>the linear sequential temporality</w:t>
      </w:r>
      <w:r w:rsidR="00C50BB2">
        <w:rPr>
          <w:rFonts w:ascii="Times New Roman" w:hAnsi="Times New Roman" w:cs="Times New Roman"/>
          <w:lang w:val="en-US"/>
        </w:rPr>
        <w:t xml:space="preserve"> of real-world social practices. T</w:t>
      </w:r>
      <w:r w:rsidR="00214587" w:rsidRPr="00BB2838">
        <w:rPr>
          <w:rFonts w:ascii="Times New Roman" w:hAnsi="Times New Roman" w:cs="Times New Roman"/>
          <w:lang w:val="en-US"/>
        </w:rPr>
        <w:t>he</w:t>
      </w:r>
      <w:r w:rsidR="00C50BB2">
        <w:rPr>
          <w:rFonts w:ascii="Times New Roman" w:hAnsi="Times New Roman" w:cs="Times New Roman"/>
          <w:lang w:val="en-US"/>
        </w:rPr>
        <w:t>se</w:t>
      </w:r>
      <w:r w:rsidR="00214587" w:rsidRPr="00BB2838">
        <w:rPr>
          <w:rFonts w:ascii="Times New Roman" w:hAnsi="Times New Roman" w:cs="Times New Roman"/>
          <w:lang w:val="en-US"/>
        </w:rPr>
        <w:t xml:space="preserve"> historical and ecological rhythms of observable reality</w:t>
      </w:r>
      <w:r w:rsidR="00C50BB2">
        <w:rPr>
          <w:rFonts w:ascii="Times New Roman" w:hAnsi="Times New Roman" w:cs="Times New Roman"/>
          <w:lang w:val="en-US"/>
        </w:rPr>
        <w:t xml:space="preserve"> are</w:t>
      </w:r>
      <w:r w:rsidR="00214587">
        <w:rPr>
          <w:rFonts w:ascii="Times New Roman" w:hAnsi="Times New Roman" w:cs="Times New Roman"/>
          <w:lang w:val="en-US"/>
        </w:rPr>
        <w:t xml:space="preserve"> a characteristic of what Lévi-Strauss calls </w:t>
      </w:r>
      <w:r w:rsidR="00214587" w:rsidRPr="00BB2838">
        <w:rPr>
          <w:rFonts w:ascii="Times New Roman" w:hAnsi="Times New Roman" w:cs="Times New Roman"/>
          <w:lang w:val="en-US"/>
        </w:rPr>
        <w:t>“</w:t>
      </w:r>
      <w:r w:rsidR="00214587">
        <w:rPr>
          <w:rFonts w:ascii="Times New Roman" w:hAnsi="Times New Roman" w:cs="Times New Roman"/>
          <w:lang w:val="en-US"/>
        </w:rPr>
        <w:t>statistical models” (1963: 286)</w:t>
      </w:r>
      <w:r w:rsidR="00D92053">
        <w:rPr>
          <w:rFonts w:ascii="Times New Roman" w:hAnsi="Times New Roman" w:cs="Times New Roman"/>
          <w:lang w:val="en-US"/>
        </w:rPr>
        <w:t xml:space="preserve"> and </w:t>
      </w:r>
      <w:r w:rsidR="00D92053" w:rsidRPr="00AB47D0">
        <w:rPr>
          <w:rFonts w:ascii="Times New Roman" w:hAnsi="Times New Roman" w:cs="Times New Roman"/>
          <w:i/>
          <w:lang w:val="en-US"/>
        </w:rPr>
        <w:t>parole</w:t>
      </w:r>
      <w:r w:rsidR="00D92053">
        <w:rPr>
          <w:rFonts w:ascii="Times New Roman" w:hAnsi="Times New Roman" w:cs="Times New Roman"/>
          <w:lang w:val="en-US"/>
        </w:rPr>
        <w:t xml:space="preserve">. </w:t>
      </w:r>
      <w:r w:rsidR="00445FA6">
        <w:rPr>
          <w:rFonts w:ascii="Times New Roman" w:hAnsi="Times New Roman" w:cs="Times New Roman"/>
        </w:rPr>
        <w:t>A</w:t>
      </w:r>
      <w:r w:rsidR="00445FA6" w:rsidRPr="00494507">
        <w:rPr>
          <w:rFonts w:ascii="Times New Roman" w:hAnsi="Times New Roman" w:cs="Times New Roman"/>
        </w:rPr>
        <w:t xml:space="preserve"> beginning is </w:t>
      </w:r>
      <w:r w:rsidR="00445FA6">
        <w:rPr>
          <w:rFonts w:ascii="Times New Roman" w:hAnsi="Times New Roman" w:cs="Times New Roman"/>
        </w:rPr>
        <w:t xml:space="preserve">here </w:t>
      </w:r>
      <w:r w:rsidR="00445FA6" w:rsidRPr="00494507">
        <w:rPr>
          <w:rFonts w:ascii="Times New Roman" w:hAnsi="Times New Roman" w:cs="Times New Roman"/>
        </w:rPr>
        <w:t>the first dot in the time’s arrow.</w:t>
      </w:r>
      <w:r w:rsidR="00445FA6">
        <w:rPr>
          <w:rFonts w:ascii="Times New Roman" w:hAnsi="Times New Roman" w:cs="Times New Roman"/>
        </w:rPr>
        <w:t xml:space="preserve"> </w:t>
      </w:r>
      <w:r w:rsidR="004B6043">
        <w:rPr>
          <w:rFonts w:ascii="Times New Roman" w:hAnsi="Times New Roman" w:cs="Times New Roman"/>
        </w:rPr>
        <w:t xml:space="preserve">It has been phenomenology that, in the human and social sciences, </w:t>
      </w:r>
      <w:r w:rsidR="004C34BB">
        <w:rPr>
          <w:rFonts w:ascii="Times New Roman" w:hAnsi="Times New Roman" w:cs="Times New Roman"/>
        </w:rPr>
        <w:t>has taken the lead in the study of beginnings</w:t>
      </w:r>
      <w:r w:rsidR="009963E0">
        <w:rPr>
          <w:rFonts w:ascii="Times New Roman" w:hAnsi="Times New Roman" w:cs="Times New Roman"/>
        </w:rPr>
        <w:t xml:space="preserve"> from the perspective of social agents</w:t>
      </w:r>
      <w:r w:rsidR="004C34BB">
        <w:rPr>
          <w:rFonts w:ascii="Times New Roman" w:hAnsi="Times New Roman" w:cs="Times New Roman"/>
        </w:rPr>
        <w:t xml:space="preserve">. </w:t>
      </w:r>
      <w:r w:rsidR="004B6043">
        <w:rPr>
          <w:rFonts w:ascii="Times New Roman" w:hAnsi="Times New Roman" w:cs="Times New Roman"/>
        </w:rPr>
        <w:t xml:space="preserve">Consider </w:t>
      </w:r>
      <w:r w:rsidR="004E41A8">
        <w:rPr>
          <w:rFonts w:ascii="Times New Roman" w:hAnsi="Times New Roman" w:cs="Times New Roman"/>
        </w:rPr>
        <w:t>Jean-Paul Sartre</w:t>
      </w:r>
      <w:r w:rsidR="004D275F">
        <w:rPr>
          <w:rFonts w:ascii="Times New Roman" w:hAnsi="Times New Roman" w:cs="Times New Roman"/>
        </w:rPr>
        <w:t xml:space="preserve">, </w:t>
      </w:r>
      <w:r w:rsidR="004B6043">
        <w:rPr>
          <w:rFonts w:ascii="Times New Roman" w:hAnsi="Times New Roman" w:cs="Times New Roman"/>
        </w:rPr>
        <w:t xml:space="preserve">for whom </w:t>
      </w:r>
      <w:r w:rsidR="004D275F">
        <w:rPr>
          <w:rFonts w:ascii="Times New Roman" w:hAnsi="Times New Roman" w:cs="Times New Roman"/>
        </w:rPr>
        <w:t xml:space="preserve">beginnings </w:t>
      </w:r>
      <w:r w:rsidR="004B6043">
        <w:rPr>
          <w:rFonts w:ascii="Times New Roman" w:hAnsi="Times New Roman" w:cs="Times New Roman"/>
        </w:rPr>
        <w:t>exist only</w:t>
      </w:r>
      <w:r w:rsidR="004D275F">
        <w:rPr>
          <w:rFonts w:ascii="Times New Roman" w:hAnsi="Times New Roman" w:cs="Times New Roman"/>
        </w:rPr>
        <w:t xml:space="preserve"> if narrated</w:t>
      </w:r>
      <w:r w:rsidR="004B6043">
        <w:rPr>
          <w:rFonts w:ascii="Times New Roman" w:hAnsi="Times New Roman" w:cs="Times New Roman"/>
        </w:rPr>
        <w:t>. T</w:t>
      </w:r>
      <w:r w:rsidR="004D275F">
        <w:rPr>
          <w:rFonts w:ascii="Times New Roman" w:hAnsi="Times New Roman" w:cs="Times New Roman"/>
        </w:rPr>
        <w:t xml:space="preserve">rue beginnings </w:t>
      </w:r>
      <w:r w:rsidR="004B6043">
        <w:rPr>
          <w:rFonts w:ascii="Times New Roman" w:hAnsi="Times New Roman" w:cs="Times New Roman"/>
        </w:rPr>
        <w:t xml:space="preserve">are the product of </w:t>
      </w:r>
      <w:r w:rsidR="006D1E82">
        <w:rPr>
          <w:rFonts w:ascii="Times New Roman" w:hAnsi="Times New Roman" w:cs="Times New Roman"/>
        </w:rPr>
        <w:t xml:space="preserve">fictive meaning-making structures. Real life, by </w:t>
      </w:r>
      <w:r w:rsidR="006D1E82">
        <w:rPr>
          <w:rFonts w:ascii="Times New Roman" w:hAnsi="Times New Roman" w:cs="Times New Roman"/>
        </w:rPr>
        <w:lastRenderedPageBreak/>
        <w:t>contrast, is mere chronicity: an endless succession of discrete temporal events along the time’s arrow. Early i</w:t>
      </w:r>
      <w:r w:rsidR="007A712C">
        <w:rPr>
          <w:rFonts w:ascii="Times New Roman" w:hAnsi="Times New Roman" w:cs="Times New Roman"/>
        </w:rPr>
        <w:t>n</w:t>
      </w:r>
      <w:r w:rsidR="00511A75">
        <w:rPr>
          <w:rFonts w:ascii="Times New Roman" w:hAnsi="Times New Roman" w:cs="Times New Roman"/>
          <w:i/>
        </w:rPr>
        <w:t xml:space="preserve"> </w:t>
      </w:r>
      <w:r w:rsidR="007A712C" w:rsidRPr="00A243B6">
        <w:rPr>
          <w:rFonts w:ascii="Times New Roman" w:hAnsi="Times New Roman" w:cs="Times New Roman"/>
          <w:i/>
        </w:rPr>
        <w:t>Nausea</w:t>
      </w:r>
      <w:r w:rsidR="007A712C">
        <w:rPr>
          <w:rFonts w:ascii="Times New Roman" w:hAnsi="Times New Roman" w:cs="Times New Roman"/>
        </w:rPr>
        <w:t xml:space="preserve">, </w:t>
      </w:r>
      <w:r w:rsidR="006D1E82">
        <w:rPr>
          <w:rFonts w:ascii="Times New Roman" w:hAnsi="Times New Roman" w:cs="Times New Roman"/>
        </w:rPr>
        <w:t xml:space="preserve">Sartre uses Antoine </w:t>
      </w:r>
      <w:proofErr w:type="spellStart"/>
      <w:r w:rsidR="00511A75">
        <w:rPr>
          <w:rFonts w:ascii="Times New Roman" w:hAnsi="Times New Roman" w:cs="Times New Roman"/>
        </w:rPr>
        <w:t>Roquentin</w:t>
      </w:r>
      <w:r w:rsidR="006D1E82">
        <w:rPr>
          <w:rFonts w:ascii="Times New Roman" w:hAnsi="Times New Roman" w:cs="Times New Roman"/>
        </w:rPr>
        <w:t>’s</w:t>
      </w:r>
      <w:proofErr w:type="spellEnd"/>
      <w:r w:rsidR="006D1E82">
        <w:rPr>
          <w:rFonts w:ascii="Times New Roman" w:hAnsi="Times New Roman" w:cs="Times New Roman"/>
        </w:rPr>
        <w:t xml:space="preserve"> philosophical reflections</w:t>
      </w:r>
      <w:r w:rsidR="00511A75">
        <w:rPr>
          <w:rFonts w:ascii="Times New Roman" w:hAnsi="Times New Roman" w:cs="Times New Roman"/>
        </w:rPr>
        <w:t xml:space="preserve"> </w:t>
      </w:r>
      <w:r w:rsidR="006D1E82">
        <w:rPr>
          <w:rFonts w:ascii="Times New Roman" w:hAnsi="Times New Roman" w:cs="Times New Roman"/>
        </w:rPr>
        <w:t xml:space="preserve">to make this point. </w:t>
      </w:r>
      <w:r w:rsidR="00361B93">
        <w:rPr>
          <w:rFonts w:ascii="Times New Roman" w:hAnsi="Times New Roman" w:cs="Times New Roman"/>
        </w:rPr>
        <w:t xml:space="preserve">Here is </w:t>
      </w:r>
      <w:proofErr w:type="spellStart"/>
      <w:r w:rsidR="006D1E82">
        <w:rPr>
          <w:rFonts w:ascii="Times New Roman" w:hAnsi="Times New Roman" w:cs="Times New Roman"/>
        </w:rPr>
        <w:t>Roquentin</w:t>
      </w:r>
      <w:r w:rsidR="00361B93">
        <w:rPr>
          <w:rFonts w:ascii="Times New Roman" w:hAnsi="Times New Roman" w:cs="Times New Roman"/>
        </w:rPr>
        <w:t>’s</w:t>
      </w:r>
      <w:proofErr w:type="spellEnd"/>
      <w:r w:rsidR="00361B93">
        <w:rPr>
          <w:rFonts w:ascii="Times New Roman" w:hAnsi="Times New Roman" w:cs="Times New Roman"/>
        </w:rPr>
        <w:t xml:space="preserve"> </w:t>
      </w:r>
      <w:r w:rsidR="000D034D">
        <w:rPr>
          <w:rFonts w:ascii="Times New Roman" w:hAnsi="Times New Roman" w:cs="Times New Roman"/>
        </w:rPr>
        <w:t xml:space="preserve">apathetic </w:t>
      </w:r>
      <w:r w:rsidR="00502614">
        <w:rPr>
          <w:rFonts w:ascii="Times New Roman" w:hAnsi="Times New Roman" w:cs="Times New Roman"/>
        </w:rPr>
        <w:t>conclusion regarding the possibility of starting something new in life</w:t>
      </w:r>
      <w:r w:rsidR="006D1E82">
        <w:rPr>
          <w:rFonts w:ascii="Times New Roman" w:hAnsi="Times New Roman" w:cs="Times New Roman"/>
        </w:rPr>
        <w:t xml:space="preserve">: </w:t>
      </w:r>
      <w:r w:rsidR="007B6789">
        <w:rPr>
          <w:rFonts w:ascii="Times New Roman" w:hAnsi="Times New Roman" w:cs="Times New Roman"/>
        </w:rPr>
        <w:t>“</w:t>
      </w:r>
      <w:r w:rsidR="007B6789" w:rsidRPr="007B6789">
        <w:rPr>
          <w:rFonts w:ascii="Times New Roman" w:hAnsi="Times New Roman" w:cs="Times New Roman"/>
        </w:rPr>
        <w:t>There are no beginnings. Days are tacked on to days without rhyme or reason, an interminable, monotonous addition.</w:t>
      </w:r>
      <w:r w:rsidR="007B6789">
        <w:rPr>
          <w:rFonts w:ascii="Times New Roman" w:hAnsi="Times New Roman" w:cs="Times New Roman"/>
        </w:rPr>
        <w:t>” (Sartre</w:t>
      </w:r>
      <w:r w:rsidR="00305650">
        <w:rPr>
          <w:rFonts w:ascii="Times New Roman" w:hAnsi="Times New Roman" w:cs="Times New Roman"/>
        </w:rPr>
        <w:t xml:space="preserve"> 1964:57</w:t>
      </w:r>
      <w:r w:rsidR="007B6789">
        <w:rPr>
          <w:rFonts w:ascii="Times New Roman" w:hAnsi="Times New Roman" w:cs="Times New Roman"/>
        </w:rPr>
        <w:t>)</w:t>
      </w:r>
      <w:r w:rsidR="00EF3063">
        <w:rPr>
          <w:rFonts w:ascii="Times New Roman" w:hAnsi="Times New Roman" w:cs="Times New Roman"/>
        </w:rPr>
        <w:t xml:space="preserve"> </w:t>
      </w:r>
      <w:r w:rsidR="00D413A9">
        <w:rPr>
          <w:rFonts w:ascii="Times New Roman" w:hAnsi="Times New Roman" w:cs="Times New Roman"/>
        </w:rPr>
        <w:t xml:space="preserve">While Sartre </w:t>
      </w:r>
      <w:r w:rsidR="00EF3063">
        <w:rPr>
          <w:rFonts w:ascii="Times New Roman" w:hAnsi="Times New Roman" w:cs="Times New Roman"/>
        </w:rPr>
        <w:t xml:space="preserve">trusts </w:t>
      </w:r>
      <w:r w:rsidR="00D413A9">
        <w:rPr>
          <w:rFonts w:ascii="Times New Roman" w:hAnsi="Times New Roman" w:cs="Times New Roman"/>
        </w:rPr>
        <w:t xml:space="preserve">his theory of the novel to </w:t>
      </w:r>
      <w:r w:rsidR="00EF3063">
        <w:rPr>
          <w:rFonts w:ascii="Times New Roman" w:hAnsi="Times New Roman" w:cs="Times New Roman"/>
        </w:rPr>
        <w:t xml:space="preserve">rescue beginnings from the torpor of temporal existence, </w:t>
      </w:r>
      <w:r w:rsidR="00D413A9">
        <w:rPr>
          <w:rFonts w:ascii="Times New Roman" w:hAnsi="Times New Roman" w:cs="Times New Roman"/>
        </w:rPr>
        <w:t xml:space="preserve">in </w:t>
      </w:r>
      <w:r w:rsidR="007143CC">
        <w:rPr>
          <w:rFonts w:ascii="Times New Roman" w:hAnsi="Times New Roman" w:cs="Times New Roman"/>
        </w:rPr>
        <w:t xml:space="preserve">the sociology of </w:t>
      </w:r>
      <w:r w:rsidR="004E41A8">
        <w:rPr>
          <w:rFonts w:ascii="Times New Roman" w:hAnsi="Times New Roman" w:cs="Times New Roman"/>
        </w:rPr>
        <w:t>Marcel Mauss</w:t>
      </w:r>
      <w:r w:rsidR="005A7CDA" w:rsidRPr="00DC5D80">
        <w:rPr>
          <w:rFonts w:ascii="Times New Roman" w:hAnsi="Times New Roman" w:cs="Times New Roman"/>
        </w:rPr>
        <w:t xml:space="preserve"> </w:t>
      </w:r>
      <w:r w:rsidR="004E41A8" w:rsidRPr="00DC5D80">
        <w:rPr>
          <w:rFonts w:ascii="Times New Roman" w:hAnsi="Times New Roman" w:cs="Times New Roman"/>
        </w:rPr>
        <w:t xml:space="preserve">one finds the possibility of </w:t>
      </w:r>
      <w:r w:rsidR="00494507" w:rsidRPr="00DC5D80">
        <w:rPr>
          <w:rFonts w:ascii="Times New Roman" w:hAnsi="Times New Roman" w:cs="Times New Roman"/>
        </w:rPr>
        <w:t xml:space="preserve">the development of </w:t>
      </w:r>
      <w:r w:rsidR="00AC736F">
        <w:rPr>
          <w:rFonts w:ascii="Times New Roman" w:hAnsi="Times New Roman" w:cs="Times New Roman"/>
        </w:rPr>
        <w:t xml:space="preserve">a </w:t>
      </w:r>
      <w:r w:rsidR="00494507" w:rsidRPr="00DC5D80">
        <w:rPr>
          <w:rFonts w:ascii="Times New Roman" w:hAnsi="Times New Roman" w:cs="Times New Roman"/>
        </w:rPr>
        <w:t>“</w:t>
      </w:r>
      <w:r w:rsidR="00D87667" w:rsidRPr="00DC5D80">
        <w:rPr>
          <w:rFonts w:ascii="Times New Roman" w:hAnsi="Times New Roman" w:cs="Times New Roman"/>
        </w:rPr>
        <w:t>phenomenology” of beginnings that studies</w:t>
      </w:r>
      <w:r w:rsidR="00494507" w:rsidRPr="00DC5D80">
        <w:rPr>
          <w:rFonts w:ascii="Times New Roman" w:hAnsi="Times New Roman" w:cs="Times New Roman"/>
        </w:rPr>
        <w:t xml:space="preserve"> </w:t>
      </w:r>
      <w:r w:rsidR="00DC5D80" w:rsidRPr="00DC5D80">
        <w:rPr>
          <w:rFonts w:ascii="Times New Roman" w:hAnsi="Times New Roman" w:cs="Times New Roman"/>
        </w:rPr>
        <w:t xml:space="preserve">how social agents experience </w:t>
      </w:r>
      <w:r w:rsidR="00AC736F" w:rsidRPr="00DC5D80">
        <w:rPr>
          <w:rFonts w:ascii="Times New Roman" w:hAnsi="Times New Roman" w:cs="Times New Roman"/>
        </w:rPr>
        <w:t xml:space="preserve">and </w:t>
      </w:r>
      <w:r w:rsidR="00AC736F">
        <w:rPr>
          <w:rFonts w:ascii="Times New Roman" w:hAnsi="Times New Roman" w:cs="Times New Roman"/>
        </w:rPr>
        <w:t xml:space="preserve">explain </w:t>
      </w:r>
      <w:r w:rsidR="00DC5D80" w:rsidRPr="00DC5D80">
        <w:rPr>
          <w:rFonts w:ascii="Times New Roman" w:hAnsi="Times New Roman" w:cs="Times New Roman"/>
        </w:rPr>
        <w:t xml:space="preserve">beginnings </w:t>
      </w:r>
      <w:r w:rsidR="00AC736F">
        <w:rPr>
          <w:rFonts w:ascii="Times New Roman" w:hAnsi="Times New Roman" w:cs="Times New Roman"/>
        </w:rPr>
        <w:t>to themselves and others thus forging bonds that are “</w:t>
      </w:r>
      <w:r w:rsidR="00D345FE" w:rsidRPr="00D345FE">
        <w:rPr>
          <w:rFonts w:ascii="Times New Roman" w:hAnsi="Times New Roman" w:cs="Times New Roman"/>
        </w:rPr>
        <w:t>the same time juridical, economic, religious, and even a</w:t>
      </w:r>
      <w:r w:rsidR="00D345FE">
        <w:rPr>
          <w:rFonts w:ascii="Times New Roman" w:hAnsi="Times New Roman" w:cs="Times New Roman"/>
        </w:rPr>
        <w:t>esthetic and morphological, etc</w:t>
      </w:r>
      <w:r w:rsidR="00AC736F" w:rsidRPr="00AC736F">
        <w:rPr>
          <w:rFonts w:ascii="Times New Roman" w:hAnsi="Times New Roman" w:cs="Times New Roman"/>
        </w:rPr>
        <w:t>.</w:t>
      </w:r>
      <w:r w:rsidR="00AC736F">
        <w:rPr>
          <w:rFonts w:ascii="Times New Roman" w:hAnsi="Times New Roman" w:cs="Times New Roman"/>
        </w:rPr>
        <w:t xml:space="preserve">” (Mauss </w:t>
      </w:r>
      <w:r w:rsidR="007E6FFF">
        <w:rPr>
          <w:rFonts w:ascii="Times New Roman" w:hAnsi="Times New Roman" w:cs="Times New Roman"/>
        </w:rPr>
        <w:t xml:space="preserve">2002: </w:t>
      </w:r>
      <w:r w:rsidR="00D345FE">
        <w:rPr>
          <w:rFonts w:ascii="Times New Roman" w:hAnsi="Times New Roman" w:cs="Times New Roman"/>
        </w:rPr>
        <w:t>101</w:t>
      </w:r>
      <w:r w:rsidR="007143CC">
        <w:rPr>
          <w:rFonts w:ascii="Times New Roman" w:hAnsi="Times New Roman" w:cs="Times New Roman"/>
        </w:rPr>
        <w:t>)</w:t>
      </w:r>
      <w:r w:rsidR="00A9125A">
        <w:rPr>
          <w:rFonts w:ascii="Times New Roman" w:hAnsi="Times New Roman" w:cs="Times New Roman"/>
        </w:rPr>
        <w:t>: for instance, t</w:t>
      </w:r>
      <w:r w:rsidR="00BD329B">
        <w:rPr>
          <w:rFonts w:ascii="Times New Roman" w:hAnsi="Times New Roman" w:cs="Times New Roman"/>
        </w:rPr>
        <w:t>he</w:t>
      </w:r>
      <w:r w:rsidR="00A9125A">
        <w:rPr>
          <w:rFonts w:ascii="Times New Roman" w:hAnsi="Times New Roman" w:cs="Times New Roman"/>
        </w:rPr>
        <w:t xml:space="preserve"> </w:t>
      </w:r>
      <w:r w:rsidR="00871F12">
        <w:rPr>
          <w:rFonts w:ascii="Times New Roman" w:hAnsi="Times New Roman" w:cs="Times New Roman"/>
        </w:rPr>
        <w:t xml:space="preserve">act of </w:t>
      </w:r>
      <w:r w:rsidR="00A9125A">
        <w:rPr>
          <w:rFonts w:ascii="Times New Roman" w:hAnsi="Times New Roman" w:cs="Times New Roman"/>
        </w:rPr>
        <w:t>begin</w:t>
      </w:r>
      <w:r w:rsidR="00871F12">
        <w:rPr>
          <w:rFonts w:ascii="Times New Roman" w:hAnsi="Times New Roman" w:cs="Times New Roman"/>
        </w:rPr>
        <w:t>ning</w:t>
      </w:r>
      <w:r w:rsidR="00A9125A">
        <w:rPr>
          <w:rFonts w:ascii="Times New Roman" w:hAnsi="Times New Roman" w:cs="Times New Roman"/>
        </w:rPr>
        <w:t xml:space="preserve"> attending a university has </w:t>
      </w:r>
      <w:r w:rsidR="00871F12">
        <w:rPr>
          <w:rFonts w:ascii="Times New Roman" w:hAnsi="Times New Roman" w:cs="Times New Roman"/>
        </w:rPr>
        <w:t>immediate</w:t>
      </w:r>
      <w:r w:rsidR="00FD445B">
        <w:rPr>
          <w:rFonts w:ascii="Times New Roman" w:hAnsi="Times New Roman" w:cs="Times New Roman"/>
        </w:rPr>
        <w:t xml:space="preserve"> and irreversible</w:t>
      </w:r>
      <w:r w:rsidR="00871F12">
        <w:rPr>
          <w:rFonts w:ascii="Times New Roman" w:hAnsi="Times New Roman" w:cs="Times New Roman"/>
        </w:rPr>
        <w:t xml:space="preserve"> </w:t>
      </w:r>
      <w:r w:rsidR="00A9125A">
        <w:rPr>
          <w:rFonts w:ascii="Times New Roman" w:hAnsi="Times New Roman" w:cs="Times New Roman"/>
        </w:rPr>
        <w:t xml:space="preserve">consequences </w:t>
      </w:r>
      <w:r w:rsidR="00D345FE">
        <w:rPr>
          <w:rFonts w:ascii="Times New Roman" w:hAnsi="Times New Roman" w:cs="Times New Roman"/>
        </w:rPr>
        <w:t>in multiple directions</w:t>
      </w:r>
      <w:r w:rsidR="00871F12">
        <w:rPr>
          <w:rFonts w:ascii="Times New Roman" w:hAnsi="Times New Roman" w:cs="Times New Roman"/>
        </w:rPr>
        <w:t xml:space="preserve"> implicating </w:t>
      </w:r>
      <w:r w:rsidR="00A9125A">
        <w:rPr>
          <w:rFonts w:ascii="Times New Roman" w:hAnsi="Times New Roman" w:cs="Times New Roman"/>
        </w:rPr>
        <w:t>students</w:t>
      </w:r>
      <w:r w:rsidR="00871F12">
        <w:rPr>
          <w:rFonts w:ascii="Times New Roman" w:hAnsi="Times New Roman" w:cs="Times New Roman"/>
        </w:rPr>
        <w:t xml:space="preserve"> themselves, </w:t>
      </w:r>
      <w:r w:rsidR="00A9125A">
        <w:rPr>
          <w:rFonts w:ascii="Times New Roman" w:hAnsi="Times New Roman" w:cs="Times New Roman"/>
        </w:rPr>
        <w:t>their parents, their lecturers,</w:t>
      </w:r>
      <w:r w:rsidR="00871F12">
        <w:rPr>
          <w:rFonts w:ascii="Times New Roman" w:hAnsi="Times New Roman" w:cs="Times New Roman"/>
        </w:rPr>
        <w:t xml:space="preserve"> and “</w:t>
      </w:r>
      <w:r w:rsidR="00D345FE" w:rsidRPr="00D345FE">
        <w:rPr>
          <w:rFonts w:ascii="Times New Roman" w:hAnsi="Times New Roman" w:cs="Times New Roman"/>
        </w:rPr>
        <w:t>involve the totality of society and its institutions</w:t>
      </w:r>
      <w:r w:rsidR="00D345FE">
        <w:rPr>
          <w:rFonts w:ascii="Times New Roman" w:hAnsi="Times New Roman" w:cs="Times New Roman"/>
        </w:rPr>
        <w:t>” (</w:t>
      </w:r>
      <w:r w:rsidR="007E6FFF">
        <w:rPr>
          <w:rFonts w:ascii="Times New Roman" w:hAnsi="Times New Roman" w:cs="Times New Roman"/>
        </w:rPr>
        <w:t xml:space="preserve">2002: </w:t>
      </w:r>
      <w:r w:rsidR="00D345FE">
        <w:rPr>
          <w:rFonts w:ascii="Times New Roman" w:hAnsi="Times New Roman" w:cs="Times New Roman"/>
        </w:rPr>
        <w:t>100)</w:t>
      </w:r>
      <w:r w:rsidR="00DC5D80" w:rsidRPr="00DC5D80">
        <w:rPr>
          <w:rFonts w:ascii="Times New Roman" w:hAnsi="Times New Roman" w:cs="Times New Roman"/>
        </w:rPr>
        <w:t>.</w:t>
      </w:r>
      <w:r w:rsidR="00DC5D80">
        <w:rPr>
          <w:rFonts w:ascii="Times New Roman" w:hAnsi="Times New Roman" w:cs="Times New Roman"/>
        </w:rPr>
        <w:t xml:space="preserve"> </w:t>
      </w:r>
      <w:r w:rsidR="004121B5">
        <w:rPr>
          <w:rFonts w:ascii="Times New Roman" w:hAnsi="Times New Roman" w:cs="Times New Roman"/>
        </w:rPr>
        <w:t>Either as merely a narrative</w:t>
      </w:r>
      <w:r w:rsidR="007F6579">
        <w:rPr>
          <w:rFonts w:ascii="Times New Roman" w:hAnsi="Times New Roman" w:cs="Times New Roman"/>
        </w:rPr>
        <w:t xml:space="preserve"> effect or as</w:t>
      </w:r>
      <w:r w:rsidR="00924698">
        <w:rPr>
          <w:rFonts w:ascii="Times New Roman" w:hAnsi="Times New Roman" w:cs="Times New Roman"/>
        </w:rPr>
        <w:t xml:space="preserve"> total social </w:t>
      </w:r>
      <w:r w:rsidR="00AC736F">
        <w:rPr>
          <w:rFonts w:ascii="Times New Roman" w:hAnsi="Times New Roman" w:cs="Times New Roman"/>
        </w:rPr>
        <w:t>phenomenon</w:t>
      </w:r>
      <w:r w:rsidR="00D413A9">
        <w:rPr>
          <w:rFonts w:ascii="Times New Roman" w:hAnsi="Times New Roman" w:cs="Times New Roman"/>
        </w:rPr>
        <w:t xml:space="preserve">, </w:t>
      </w:r>
      <w:r w:rsidR="002859E0">
        <w:rPr>
          <w:rFonts w:ascii="Times New Roman" w:hAnsi="Times New Roman" w:cs="Times New Roman"/>
        </w:rPr>
        <w:t xml:space="preserve">beginnings </w:t>
      </w:r>
      <w:r w:rsidR="00D413A9">
        <w:rPr>
          <w:rFonts w:ascii="Times New Roman" w:hAnsi="Times New Roman" w:cs="Times New Roman"/>
        </w:rPr>
        <w:t xml:space="preserve">from the </w:t>
      </w:r>
      <w:r w:rsidR="00F96CEB">
        <w:rPr>
          <w:rFonts w:ascii="Times New Roman" w:hAnsi="Times New Roman" w:cs="Times New Roman"/>
        </w:rPr>
        <w:t xml:space="preserve">perspective of </w:t>
      </w:r>
      <w:r w:rsidR="009963E0">
        <w:rPr>
          <w:rFonts w:ascii="Times New Roman" w:hAnsi="Times New Roman" w:cs="Times New Roman"/>
        </w:rPr>
        <w:t xml:space="preserve">social </w:t>
      </w:r>
      <w:r w:rsidR="00F96CEB">
        <w:rPr>
          <w:rFonts w:ascii="Times New Roman" w:hAnsi="Times New Roman" w:cs="Times New Roman"/>
        </w:rPr>
        <w:t>participants</w:t>
      </w:r>
      <w:r w:rsidR="00445FA6">
        <w:rPr>
          <w:rFonts w:ascii="Times New Roman" w:hAnsi="Times New Roman" w:cs="Times New Roman"/>
        </w:rPr>
        <w:t xml:space="preserve"> </w:t>
      </w:r>
      <w:r w:rsidR="004121B5">
        <w:rPr>
          <w:rFonts w:ascii="Times New Roman" w:hAnsi="Times New Roman" w:cs="Times New Roman"/>
        </w:rPr>
        <w:t>mark</w:t>
      </w:r>
      <w:r w:rsidR="00494507" w:rsidRPr="00494507">
        <w:rPr>
          <w:rFonts w:ascii="Times New Roman" w:hAnsi="Times New Roman" w:cs="Times New Roman"/>
        </w:rPr>
        <w:t xml:space="preserve"> the irreversible first step towards a future-yet-to-be, while signalling a rupture with some past state of affairs and giving the present a characteristic flavour or mood of freshness, uncertainty, experimentation, possibility, and hope.</w:t>
      </w:r>
      <w:r w:rsidR="0071500A">
        <w:rPr>
          <w:rStyle w:val="FootnoteReference"/>
          <w:rFonts w:ascii="Times New Roman" w:hAnsi="Times New Roman" w:cs="Times New Roman"/>
        </w:rPr>
        <w:footnoteReference w:id="5"/>
      </w:r>
      <w:r w:rsidR="00494507" w:rsidRPr="00494507">
        <w:rPr>
          <w:rFonts w:ascii="Times New Roman" w:hAnsi="Times New Roman" w:cs="Times New Roman"/>
        </w:rPr>
        <w:t xml:space="preserve"> </w:t>
      </w:r>
      <w:r w:rsidR="00CF0B06">
        <w:rPr>
          <w:rFonts w:ascii="Times New Roman" w:hAnsi="Times New Roman" w:cs="Times New Roman"/>
        </w:rPr>
        <w:t>As a specific kind of perceived</w:t>
      </w:r>
      <w:r w:rsidR="00BF03D5">
        <w:rPr>
          <w:rFonts w:ascii="Times New Roman" w:hAnsi="Times New Roman" w:cs="Times New Roman"/>
        </w:rPr>
        <w:t xml:space="preserve"> </w:t>
      </w:r>
      <w:r w:rsidR="00494507" w:rsidRPr="00494507">
        <w:rPr>
          <w:rFonts w:ascii="Times New Roman" w:hAnsi="Times New Roman" w:cs="Times New Roman"/>
        </w:rPr>
        <w:t xml:space="preserve">temporality, a beginning belongs </w:t>
      </w:r>
      <w:r w:rsidR="00823954">
        <w:rPr>
          <w:rFonts w:ascii="Times New Roman" w:hAnsi="Times New Roman" w:cs="Times New Roman"/>
        </w:rPr>
        <w:t xml:space="preserve">here </w:t>
      </w:r>
      <w:r w:rsidR="00494507" w:rsidRPr="00494507">
        <w:rPr>
          <w:rFonts w:ascii="Times New Roman" w:hAnsi="Times New Roman" w:cs="Times New Roman"/>
        </w:rPr>
        <w:t xml:space="preserve">to the realm of diachrony, of historical experience and patterns. </w:t>
      </w:r>
    </w:p>
    <w:p w14:paraId="55470405" w14:textId="09512610" w:rsidR="00DB5B3C" w:rsidRDefault="00F601FF" w:rsidP="00E55064">
      <w:pPr>
        <w:spacing w:line="480" w:lineRule="auto"/>
        <w:ind w:firstLine="720"/>
        <w:rPr>
          <w:rFonts w:ascii="Times New Roman" w:hAnsi="Times New Roman" w:cs="Times New Roman"/>
        </w:rPr>
      </w:pPr>
      <w:r>
        <w:rPr>
          <w:rFonts w:ascii="Times New Roman" w:hAnsi="Times New Roman" w:cs="Times New Roman"/>
          <w:lang w:val="en-US"/>
        </w:rPr>
        <w:lastRenderedPageBreak/>
        <w:t xml:space="preserve">On the other hand, </w:t>
      </w:r>
      <w:r w:rsidR="0076456E">
        <w:rPr>
          <w:rFonts w:ascii="Times New Roman" w:hAnsi="Times New Roman" w:cs="Times New Roman"/>
          <w:lang w:val="en-US"/>
        </w:rPr>
        <w:t xml:space="preserve">beginnings </w:t>
      </w:r>
      <w:r w:rsidR="00785012">
        <w:rPr>
          <w:rFonts w:ascii="Times New Roman" w:hAnsi="Times New Roman" w:cs="Times New Roman"/>
          <w:lang w:val="en-US"/>
        </w:rPr>
        <w:t>can be studied from the perspective of reversible time</w:t>
      </w:r>
      <w:r w:rsidR="00B23B40">
        <w:rPr>
          <w:rFonts w:ascii="Times New Roman" w:hAnsi="Times New Roman" w:cs="Times New Roman"/>
          <w:lang w:val="en-US"/>
        </w:rPr>
        <w:t>.</w:t>
      </w:r>
      <w:r w:rsidR="00785012">
        <w:rPr>
          <w:rFonts w:ascii="Times New Roman" w:hAnsi="Times New Roman" w:cs="Times New Roman"/>
          <w:lang w:val="en-US"/>
        </w:rPr>
        <w:t xml:space="preserve"> </w:t>
      </w:r>
      <w:r w:rsidR="00B23B40">
        <w:rPr>
          <w:rFonts w:ascii="Times New Roman" w:hAnsi="Times New Roman" w:cs="Times New Roman"/>
          <w:lang w:val="en-US"/>
        </w:rPr>
        <w:t xml:space="preserve">For </w:t>
      </w:r>
      <w:r w:rsidR="00C26E7B">
        <w:rPr>
          <w:rFonts w:ascii="Times New Roman" w:hAnsi="Times New Roman" w:cs="Times New Roman"/>
          <w:lang w:val="en-US"/>
        </w:rPr>
        <w:t>Lévi-Strauss</w:t>
      </w:r>
      <w:r w:rsidR="00B23B40">
        <w:rPr>
          <w:rFonts w:ascii="Times New Roman" w:hAnsi="Times New Roman" w:cs="Times New Roman"/>
          <w:lang w:val="en-US"/>
        </w:rPr>
        <w:t>, reversible time is</w:t>
      </w:r>
      <w:r w:rsidR="00C26E7B">
        <w:rPr>
          <w:rFonts w:ascii="Times New Roman" w:hAnsi="Times New Roman" w:cs="Times New Roman"/>
          <w:lang w:val="en-US"/>
        </w:rPr>
        <w:t xml:space="preserve"> </w:t>
      </w:r>
      <w:r w:rsidR="00B23B40">
        <w:rPr>
          <w:rFonts w:ascii="Times New Roman" w:hAnsi="Times New Roman" w:cs="Times New Roman"/>
          <w:lang w:val="en-US"/>
        </w:rPr>
        <w:t>associated</w:t>
      </w:r>
      <w:r w:rsidR="00BE730D">
        <w:rPr>
          <w:rFonts w:ascii="Times New Roman" w:hAnsi="Times New Roman" w:cs="Times New Roman"/>
          <w:lang w:val="en-US"/>
        </w:rPr>
        <w:t xml:space="preserve"> </w:t>
      </w:r>
      <w:r w:rsidR="00785012">
        <w:rPr>
          <w:rFonts w:ascii="Times New Roman" w:hAnsi="Times New Roman" w:cs="Times New Roman"/>
          <w:lang w:val="en-US"/>
        </w:rPr>
        <w:t xml:space="preserve">with </w:t>
      </w:r>
      <w:r w:rsidR="00BE730D">
        <w:rPr>
          <w:rFonts w:ascii="Times New Roman" w:hAnsi="Times New Roman" w:cs="Times New Roman"/>
          <w:lang w:val="en-US"/>
        </w:rPr>
        <w:t xml:space="preserve">the structural </w:t>
      </w:r>
      <w:r w:rsidR="004D4DAF">
        <w:rPr>
          <w:rFonts w:ascii="Times New Roman" w:hAnsi="Times New Roman" w:cs="Times New Roman"/>
          <w:lang w:val="en-US"/>
        </w:rPr>
        <w:t xml:space="preserve">analysis </w:t>
      </w:r>
      <w:r w:rsidR="004D4DAF" w:rsidRPr="00BB2838">
        <w:rPr>
          <w:rFonts w:ascii="Times New Roman" w:hAnsi="Times New Roman" w:cs="Times New Roman"/>
          <w:lang w:val="en-US"/>
        </w:rPr>
        <w:t xml:space="preserve">of </w:t>
      </w:r>
      <w:r w:rsidR="004D4DAF" w:rsidRPr="00BB2838">
        <w:rPr>
          <w:rFonts w:ascii="Times New Roman" w:hAnsi="Times New Roman" w:cs="Times New Roman"/>
          <w:i/>
          <w:lang w:val="en-US"/>
        </w:rPr>
        <w:t>langue</w:t>
      </w:r>
      <w:r>
        <w:rPr>
          <w:rFonts w:ascii="Times New Roman" w:hAnsi="Times New Roman" w:cs="Times New Roman"/>
          <w:lang w:val="en-US"/>
        </w:rPr>
        <w:t xml:space="preserve"> </w:t>
      </w:r>
      <w:r w:rsidRPr="00BB2838">
        <w:rPr>
          <w:rFonts w:ascii="Times New Roman" w:hAnsi="Times New Roman" w:cs="Times New Roman"/>
          <w:lang w:val="en-US"/>
        </w:rPr>
        <w:t>(1963: 209)</w:t>
      </w:r>
      <w:r w:rsidR="00BB2838" w:rsidRPr="00BB2838">
        <w:rPr>
          <w:rFonts w:ascii="Times New Roman" w:hAnsi="Times New Roman" w:cs="Times New Roman"/>
          <w:lang w:val="en-US"/>
        </w:rPr>
        <w:t xml:space="preserve">. </w:t>
      </w:r>
      <w:r w:rsidR="00B23B40">
        <w:rPr>
          <w:rFonts w:ascii="Times New Roman" w:hAnsi="Times New Roman" w:cs="Times New Roman"/>
          <w:lang w:val="en-US"/>
        </w:rPr>
        <w:t xml:space="preserve">It </w:t>
      </w:r>
      <w:r w:rsidR="00BB2838" w:rsidRPr="00BB2838">
        <w:rPr>
          <w:rFonts w:ascii="Times New Roman" w:hAnsi="Times New Roman" w:cs="Times New Roman"/>
          <w:lang w:val="en-US"/>
        </w:rPr>
        <w:t>is a quality of “mechanical” models, not empirical reality. The concern here is neither with the nature of things, nor with the su</w:t>
      </w:r>
      <w:r w:rsidR="00B23B40">
        <w:rPr>
          <w:rFonts w:ascii="Times New Roman" w:hAnsi="Times New Roman" w:cs="Times New Roman"/>
          <w:lang w:val="en-US"/>
        </w:rPr>
        <w:t xml:space="preserve">bjective perception of reality, but with </w:t>
      </w:r>
      <w:r w:rsidR="00BB2838" w:rsidRPr="00BB2838">
        <w:rPr>
          <w:rFonts w:ascii="Times New Roman" w:hAnsi="Times New Roman" w:cs="Times New Roman"/>
          <w:lang w:val="en-US"/>
        </w:rPr>
        <w:t xml:space="preserve">the objective structures of society and culture as seen from the perspective of the (structuralist) observer. </w:t>
      </w:r>
      <w:r w:rsidR="008515AF">
        <w:rPr>
          <w:rFonts w:ascii="Times New Roman" w:hAnsi="Times New Roman" w:cs="Times New Roman"/>
          <w:lang w:val="en-US"/>
        </w:rPr>
        <w:t>From this perspective, t</w:t>
      </w:r>
      <w:r w:rsidR="00BB2838" w:rsidRPr="00BB2838">
        <w:rPr>
          <w:rFonts w:ascii="Times New Roman" w:hAnsi="Times New Roman" w:cs="Times New Roman"/>
          <w:lang w:val="en-US"/>
        </w:rPr>
        <w:t xml:space="preserve">o </w:t>
      </w:r>
      <w:r w:rsidR="00B23B40">
        <w:rPr>
          <w:rFonts w:ascii="Times New Roman" w:hAnsi="Times New Roman" w:cs="Times New Roman"/>
          <w:lang w:val="en-US"/>
        </w:rPr>
        <w:t>say</w:t>
      </w:r>
      <w:r w:rsidR="00BB2838" w:rsidRPr="00BB2838">
        <w:rPr>
          <w:rFonts w:ascii="Times New Roman" w:hAnsi="Times New Roman" w:cs="Times New Roman"/>
          <w:lang w:val="en-US"/>
        </w:rPr>
        <w:t xml:space="preserve"> that tim</w:t>
      </w:r>
      <w:r w:rsidR="008515AF">
        <w:rPr>
          <w:rFonts w:ascii="Times New Roman" w:hAnsi="Times New Roman" w:cs="Times New Roman"/>
          <w:lang w:val="en-US"/>
        </w:rPr>
        <w:t>e is reversible is to say that</w:t>
      </w:r>
      <w:r w:rsidR="00BB2838" w:rsidRPr="00BB2838">
        <w:rPr>
          <w:rFonts w:ascii="Times New Roman" w:hAnsi="Times New Roman" w:cs="Times New Roman"/>
          <w:lang w:val="en-US"/>
        </w:rPr>
        <w:t xml:space="preserve"> historical transformations can be represented in terms of purely analytic synchronic (or reversible) time</w:t>
      </w:r>
      <w:r w:rsidR="00011994">
        <w:rPr>
          <w:rFonts w:ascii="Times New Roman" w:hAnsi="Times New Roman" w:cs="Times New Roman"/>
          <w:lang w:val="en-US"/>
        </w:rPr>
        <w:t xml:space="preserve"> in a diagram or model</w:t>
      </w:r>
      <w:r w:rsidR="00BB2838" w:rsidRPr="00BB2838">
        <w:rPr>
          <w:rFonts w:ascii="Times New Roman" w:hAnsi="Times New Roman" w:cs="Times New Roman"/>
          <w:lang w:val="en-US"/>
        </w:rPr>
        <w:t xml:space="preserve">. This mirrors </w:t>
      </w:r>
      <w:r w:rsidR="008515AF">
        <w:rPr>
          <w:rFonts w:ascii="Times New Roman" w:hAnsi="Times New Roman" w:cs="Times New Roman"/>
          <w:lang w:val="en-US"/>
        </w:rPr>
        <w:t xml:space="preserve">Ferdinand de </w:t>
      </w:r>
      <w:r w:rsidR="00BB2838" w:rsidRPr="00BB2838">
        <w:rPr>
          <w:rFonts w:ascii="Times New Roman" w:hAnsi="Times New Roman" w:cs="Times New Roman"/>
          <w:lang w:val="en-US"/>
        </w:rPr>
        <w:t xml:space="preserve">Saussure’s </w:t>
      </w:r>
      <w:r w:rsidR="00DA25CE">
        <w:rPr>
          <w:rFonts w:ascii="Times New Roman" w:hAnsi="Times New Roman" w:cs="Times New Roman"/>
        </w:rPr>
        <w:t xml:space="preserve">(1966) </w:t>
      </w:r>
      <w:r w:rsidR="00BB2838" w:rsidRPr="00BB2838">
        <w:rPr>
          <w:rFonts w:ascii="Times New Roman" w:hAnsi="Times New Roman" w:cs="Times New Roman"/>
          <w:lang w:val="en-US"/>
        </w:rPr>
        <w:t xml:space="preserve">insistence </w:t>
      </w:r>
      <w:r w:rsidR="00BB2838" w:rsidRPr="00BB2838">
        <w:rPr>
          <w:rFonts w:ascii="Times New Roman" w:hAnsi="Times New Roman" w:cs="Times New Roman"/>
        </w:rPr>
        <w:t>for language to be studied as a system of signs as a complete system at any given point in time, rather than through time.</w:t>
      </w:r>
      <w:r w:rsidR="003D14FE">
        <w:rPr>
          <w:rStyle w:val="FootnoteReference"/>
          <w:rFonts w:ascii="Times New Roman" w:hAnsi="Times New Roman" w:cs="Times New Roman"/>
        </w:rPr>
        <w:footnoteReference w:id="6"/>
      </w:r>
      <w:r w:rsidR="00BB2838" w:rsidRPr="00BB2838">
        <w:rPr>
          <w:rFonts w:ascii="Times New Roman" w:hAnsi="Times New Roman" w:cs="Times New Roman"/>
        </w:rPr>
        <w:t xml:space="preserve"> </w:t>
      </w:r>
      <w:r w:rsidR="00D32A69">
        <w:rPr>
          <w:rFonts w:ascii="Times New Roman" w:hAnsi="Times New Roman" w:cs="Times New Roman"/>
          <w:lang w:val="en-US"/>
        </w:rPr>
        <w:t>From this viewpoint, the analysis of beginnings involves postulating</w:t>
      </w:r>
      <w:r w:rsidR="008A5B2F" w:rsidRPr="008A5B2F">
        <w:rPr>
          <w:rFonts w:ascii="Times New Roman" w:hAnsi="Times New Roman" w:cs="Times New Roman"/>
          <w:lang w:val="en-US"/>
        </w:rPr>
        <w:t xml:space="preserve"> that the </w:t>
      </w:r>
      <w:r w:rsidR="00D850CD">
        <w:rPr>
          <w:rFonts w:ascii="Times New Roman" w:hAnsi="Times New Roman" w:cs="Times New Roman"/>
          <w:lang w:val="en-US"/>
        </w:rPr>
        <w:t>“</w:t>
      </w:r>
      <w:r w:rsidR="008A5B2F" w:rsidRPr="008A5B2F">
        <w:rPr>
          <w:rFonts w:ascii="Times New Roman" w:hAnsi="Times New Roman" w:cs="Times New Roman"/>
          <w:lang w:val="en-US"/>
        </w:rPr>
        <w:t>primary, fundamental phenomenon</w:t>
      </w:r>
      <w:r w:rsidR="00D850CD">
        <w:rPr>
          <w:rFonts w:ascii="Times New Roman" w:hAnsi="Times New Roman" w:cs="Times New Roman"/>
          <w:lang w:val="en-US"/>
        </w:rPr>
        <w:t>”</w:t>
      </w:r>
      <w:r w:rsidR="008A5B2F" w:rsidRPr="008A5B2F">
        <w:rPr>
          <w:rFonts w:ascii="Times New Roman" w:hAnsi="Times New Roman" w:cs="Times New Roman"/>
          <w:lang w:val="en-US"/>
        </w:rPr>
        <w:t xml:space="preserve"> is the beginning itself, </w:t>
      </w:r>
      <w:r w:rsidR="00D850CD">
        <w:rPr>
          <w:rFonts w:ascii="Times New Roman" w:hAnsi="Times New Roman" w:cs="Times New Roman"/>
          <w:lang w:val="en-US"/>
        </w:rPr>
        <w:t>“</w:t>
      </w:r>
      <w:r w:rsidR="008A5B2F" w:rsidRPr="008A5B2F">
        <w:rPr>
          <w:rFonts w:ascii="Times New Roman" w:hAnsi="Times New Roman" w:cs="Times New Roman"/>
          <w:lang w:val="en-US"/>
        </w:rPr>
        <w:t>which gets split up into dis</w:t>
      </w:r>
      <w:r w:rsidR="00D32A69">
        <w:rPr>
          <w:rFonts w:ascii="Times New Roman" w:hAnsi="Times New Roman" w:cs="Times New Roman"/>
          <w:lang w:val="en-US"/>
        </w:rPr>
        <w:t>crete operations in social life</w:t>
      </w:r>
      <w:r w:rsidR="00D850CD">
        <w:rPr>
          <w:rFonts w:ascii="Times New Roman" w:hAnsi="Times New Roman" w:cs="Times New Roman"/>
          <w:lang w:val="en-US"/>
        </w:rPr>
        <w:t>” (Lévi-Strauss 1987: 47)</w:t>
      </w:r>
      <w:r w:rsidR="00D32A69">
        <w:rPr>
          <w:rFonts w:ascii="Times New Roman" w:hAnsi="Times New Roman" w:cs="Times New Roman"/>
          <w:lang w:val="en-US"/>
        </w:rPr>
        <w:t>.</w:t>
      </w:r>
      <w:r w:rsidR="008A5B2F" w:rsidRPr="008A5B2F">
        <w:rPr>
          <w:rFonts w:ascii="Times New Roman" w:hAnsi="Times New Roman" w:cs="Times New Roman"/>
          <w:lang w:val="en-US"/>
        </w:rPr>
        <w:t xml:space="preserve"> In its most basic sense, the opposite of the beginning is the end. </w:t>
      </w:r>
      <w:r w:rsidR="008A5B2F" w:rsidRPr="008A5B2F">
        <w:rPr>
          <w:rFonts w:ascii="Times New Roman" w:hAnsi="Times New Roman" w:cs="Times New Roman"/>
        </w:rPr>
        <w:t xml:space="preserve">From the perspective of the observer, it is from this fundamental opposition that a beginning acquires its meaning. An imaginary structural model of the beginning would define this meaning synchronically, i.e. as existing outside history and being associated with reversible time. The beginning’s orientation towards the future would not be, therefore, linear and sequential as in the case of irreversible time. Instead, the future could potentially act as the cause of the beginning. It is important to stress that, as already noted, “time-reversibility” is here understood as a quality not of reality, but of the model the (structuralist) observer </w:t>
      </w:r>
      <w:r w:rsidR="008A5B2F" w:rsidRPr="008A5B2F">
        <w:rPr>
          <w:rFonts w:ascii="Times New Roman" w:hAnsi="Times New Roman" w:cs="Times New Roman"/>
        </w:rPr>
        <w:lastRenderedPageBreak/>
        <w:t xml:space="preserve">builds to synchronically represent the discrete operations in social life involved in beginnings. </w:t>
      </w:r>
      <w:r w:rsidR="00EB5BCC">
        <w:rPr>
          <w:rFonts w:ascii="Times New Roman" w:hAnsi="Times New Roman" w:cs="Times New Roman"/>
        </w:rPr>
        <w:t xml:space="preserve">In any case, for the </w:t>
      </w:r>
      <w:r w:rsidR="00116797">
        <w:rPr>
          <w:rFonts w:ascii="Times New Roman" w:hAnsi="Times New Roman" w:cs="Times New Roman"/>
        </w:rPr>
        <w:t xml:space="preserve">(structuralist) </w:t>
      </w:r>
      <w:r w:rsidR="00EB5BCC">
        <w:rPr>
          <w:rFonts w:ascii="Times New Roman" w:hAnsi="Times New Roman" w:cs="Times New Roman"/>
        </w:rPr>
        <w:t xml:space="preserve">observer, “the principle underlying a classification can never be postulated in advance. It can only be discovered </w:t>
      </w:r>
      <w:r w:rsidR="00EB5BCC" w:rsidRPr="00EB5BCC">
        <w:rPr>
          <w:rFonts w:ascii="Times New Roman" w:hAnsi="Times New Roman" w:cs="Times New Roman"/>
          <w:i/>
        </w:rPr>
        <w:t>a posteriori</w:t>
      </w:r>
      <w:r w:rsidR="00EB5BCC">
        <w:rPr>
          <w:rFonts w:ascii="Times New Roman" w:hAnsi="Times New Roman" w:cs="Times New Roman"/>
        </w:rPr>
        <w:t>” (Lévi-Strauss 1966: 58). Beginn</w:t>
      </w:r>
      <w:r w:rsidR="003663EA">
        <w:rPr>
          <w:rFonts w:ascii="Times New Roman" w:hAnsi="Times New Roman" w:cs="Times New Roman"/>
        </w:rPr>
        <w:t>ings, then</w:t>
      </w:r>
      <w:r w:rsidR="00EB5BCC">
        <w:rPr>
          <w:rFonts w:ascii="Times New Roman" w:hAnsi="Times New Roman" w:cs="Times New Roman"/>
        </w:rPr>
        <w:t>, can only be known retrospectively,</w:t>
      </w:r>
      <w:r w:rsidR="007F305D">
        <w:rPr>
          <w:rFonts w:ascii="Times New Roman" w:hAnsi="Times New Roman" w:cs="Times New Roman"/>
        </w:rPr>
        <w:t xml:space="preserve"> i.e.</w:t>
      </w:r>
      <w:r w:rsidR="00EB5BCC">
        <w:rPr>
          <w:rFonts w:ascii="Times New Roman" w:hAnsi="Times New Roman" w:cs="Times New Roman"/>
        </w:rPr>
        <w:t xml:space="preserve"> after their occurrence in the irreversible time of social participants. </w:t>
      </w:r>
      <w:r w:rsidR="001D48C5">
        <w:rPr>
          <w:rFonts w:ascii="Times New Roman" w:hAnsi="Times New Roman" w:cs="Times New Roman"/>
        </w:rPr>
        <w:t>This is Lévi-Strauss’ greatest contribution and, at the same time, greatest challeng</w:t>
      </w:r>
      <w:r w:rsidR="0084427D">
        <w:rPr>
          <w:rFonts w:ascii="Times New Roman" w:hAnsi="Times New Roman" w:cs="Times New Roman"/>
        </w:rPr>
        <w:t>e to the study of beginnings. Whereas</w:t>
      </w:r>
      <w:r w:rsidR="001D48C5">
        <w:rPr>
          <w:rFonts w:ascii="Times New Roman" w:hAnsi="Times New Roman" w:cs="Times New Roman"/>
        </w:rPr>
        <w:t xml:space="preserve"> his distinction between irreversible and reversible time clarifies the terms in which one can think about beginnings</w:t>
      </w:r>
      <w:r w:rsidR="00E11CB1">
        <w:rPr>
          <w:rFonts w:ascii="Times New Roman" w:hAnsi="Times New Roman" w:cs="Times New Roman"/>
        </w:rPr>
        <w:t xml:space="preserve">, his </w:t>
      </w:r>
      <w:r w:rsidR="00444150">
        <w:rPr>
          <w:rFonts w:ascii="Times New Roman" w:hAnsi="Times New Roman" w:cs="Times New Roman"/>
        </w:rPr>
        <w:t xml:space="preserve">exploration of Saussurean </w:t>
      </w:r>
      <w:r w:rsidR="00823DF0">
        <w:rPr>
          <w:rFonts w:ascii="Times New Roman" w:hAnsi="Times New Roman" w:cs="Times New Roman"/>
        </w:rPr>
        <w:t>struc</w:t>
      </w:r>
      <w:r w:rsidR="00444150">
        <w:rPr>
          <w:rFonts w:ascii="Times New Roman" w:hAnsi="Times New Roman" w:cs="Times New Roman"/>
        </w:rPr>
        <w:t>turalism</w:t>
      </w:r>
      <w:r w:rsidR="0084427D">
        <w:rPr>
          <w:rFonts w:ascii="Times New Roman" w:hAnsi="Times New Roman" w:cs="Times New Roman"/>
        </w:rPr>
        <w:t xml:space="preserve"> </w:t>
      </w:r>
      <w:r w:rsidR="00DB5B3C">
        <w:rPr>
          <w:rFonts w:ascii="Times New Roman" w:hAnsi="Times New Roman" w:cs="Times New Roman"/>
        </w:rPr>
        <w:t xml:space="preserve">seems to rule out the possibility </w:t>
      </w:r>
      <w:r w:rsidR="00BD329B">
        <w:rPr>
          <w:rFonts w:ascii="Times New Roman" w:hAnsi="Times New Roman" w:cs="Times New Roman"/>
        </w:rPr>
        <w:t xml:space="preserve">of beginning </w:t>
      </w:r>
      <w:r w:rsidR="00DB5B3C">
        <w:rPr>
          <w:rFonts w:ascii="Times New Roman" w:hAnsi="Times New Roman" w:cs="Times New Roman"/>
        </w:rPr>
        <w:t>with a wholly new start.</w:t>
      </w:r>
    </w:p>
    <w:p w14:paraId="329DEE26" w14:textId="77777777" w:rsidR="003D615B" w:rsidRDefault="003D615B" w:rsidP="003D615B">
      <w:pPr>
        <w:spacing w:line="480" w:lineRule="auto"/>
        <w:rPr>
          <w:rFonts w:ascii="Times New Roman" w:hAnsi="Times New Roman" w:cs="Times New Roman"/>
          <w:lang w:val="en-US"/>
        </w:rPr>
      </w:pPr>
    </w:p>
    <w:p w14:paraId="5D78CD15" w14:textId="77777777" w:rsidR="00C02203" w:rsidRDefault="00C02203" w:rsidP="00842E3B">
      <w:pPr>
        <w:spacing w:line="480" w:lineRule="auto"/>
        <w:rPr>
          <w:rFonts w:ascii="Times New Roman" w:hAnsi="Times New Roman" w:cs="Times New Roman"/>
          <w:lang w:val="en-US"/>
        </w:rPr>
      </w:pPr>
    </w:p>
    <w:p w14:paraId="6337391D" w14:textId="16B58EE9" w:rsidR="00751FAC" w:rsidRPr="00075420" w:rsidRDefault="00842E3B" w:rsidP="00075420">
      <w:pPr>
        <w:rPr>
          <w:rFonts w:ascii="Times New Roman" w:hAnsi="Times New Roman" w:cs="Times New Roman"/>
          <w:lang w:val="en-US"/>
        </w:rPr>
      </w:pPr>
      <w:r>
        <w:rPr>
          <w:rFonts w:ascii="Times New Roman" w:hAnsi="Times New Roman" w:cs="Times New Roman"/>
          <w:lang w:val="en-US"/>
        </w:rPr>
        <w:br w:type="page"/>
      </w:r>
    </w:p>
    <w:p w14:paraId="28ED7500" w14:textId="1A9F8B3A" w:rsidR="00385E9F" w:rsidRPr="00F13C72" w:rsidRDefault="00075420" w:rsidP="0076394D">
      <w:pPr>
        <w:spacing w:line="480" w:lineRule="auto"/>
        <w:rPr>
          <w:rFonts w:ascii="Times New Roman" w:hAnsi="Times New Roman" w:cs="Times New Roman"/>
          <w:b/>
        </w:rPr>
      </w:pPr>
      <w:r>
        <w:rPr>
          <w:rFonts w:ascii="Times New Roman" w:hAnsi="Times New Roman" w:cs="Times New Roman"/>
          <w:b/>
        </w:rPr>
        <w:lastRenderedPageBreak/>
        <w:t>II</w:t>
      </w:r>
      <w:r w:rsidR="005E4F87" w:rsidRPr="006C056F">
        <w:rPr>
          <w:rFonts w:ascii="Times New Roman" w:hAnsi="Times New Roman" w:cs="Times New Roman"/>
          <w:b/>
        </w:rPr>
        <w:t xml:space="preserve">. </w:t>
      </w:r>
      <w:r w:rsidR="006C056F">
        <w:rPr>
          <w:rFonts w:ascii="Times New Roman" w:hAnsi="Times New Roman" w:cs="Times New Roman"/>
          <w:b/>
        </w:rPr>
        <w:t>Beginnings as the first dot of the time’s arrow</w:t>
      </w:r>
    </w:p>
    <w:p w14:paraId="06ABB991" w14:textId="539074ED" w:rsidR="001B4B46" w:rsidRDefault="009A716B" w:rsidP="004279FA">
      <w:pPr>
        <w:spacing w:line="480" w:lineRule="auto"/>
        <w:rPr>
          <w:rFonts w:ascii="Times New Roman" w:hAnsi="Times New Roman" w:cs="Times New Roman"/>
        </w:rPr>
      </w:pPr>
      <w:r>
        <w:rPr>
          <w:rFonts w:ascii="Times New Roman" w:hAnsi="Times New Roman" w:cs="Times New Roman"/>
        </w:rPr>
        <w:t xml:space="preserve">This is the starting point of Edward </w:t>
      </w:r>
      <w:r w:rsidR="00024E1E" w:rsidRPr="007F469B">
        <w:rPr>
          <w:rFonts w:ascii="Times New Roman" w:hAnsi="Times New Roman" w:cs="Times New Roman"/>
        </w:rPr>
        <w:t>W.</w:t>
      </w:r>
      <w:r w:rsidR="00024E1E">
        <w:rPr>
          <w:rFonts w:ascii="Times New Roman" w:hAnsi="Times New Roman" w:cs="Times New Roman"/>
        </w:rPr>
        <w:t xml:space="preserve"> </w:t>
      </w:r>
      <w:r>
        <w:rPr>
          <w:rFonts w:ascii="Times New Roman" w:hAnsi="Times New Roman" w:cs="Times New Roman"/>
        </w:rPr>
        <w:t>Said’</w:t>
      </w:r>
      <w:r w:rsidR="00161385">
        <w:rPr>
          <w:rFonts w:ascii="Times New Roman" w:hAnsi="Times New Roman" w:cs="Times New Roman"/>
        </w:rPr>
        <w:t xml:space="preserve">s </w:t>
      </w:r>
      <w:r w:rsidR="00F6381B" w:rsidRPr="00910903">
        <w:rPr>
          <w:rFonts w:ascii="Times New Roman" w:hAnsi="Times New Roman" w:cs="Times New Roman"/>
          <w:i/>
        </w:rPr>
        <w:t>Beginnings: Intention and Method</w:t>
      </w:r>
      <w:r w:rsidR="00F6381B">
        <w:rPr>
          <w:rFonts w:ascii="Times New Roman" w:hAnsi="Times New Roman" w:cs="Times New Roman"/>
        </w:rPr>
        <w:t xml:space="preserve"> </w:t>
      </w:r>
      <w:r>
        <w:rPr>
          <w:rFonts w:ascii="Times New Roman" w:hAnsi="Times New Roman" w:cs="Times New Roman"/>
        </w:rPr>
        <w:t>(1975</w:t>
      </w:r>
      <w:r w:rsidR="00161385">
        <w:rPr>
          <w:rFonts w:ascii="Times New Roman" w:hAnsi="Times New Roman" w:cs="Times New Roman"/>
        </w:rPr>
        <w:t>: 29</w:t>
      </w:r>
      <w:r w:rsidR="00F6381B">
        <w:rPr>
          <w:rFonts w:ascii="Times New Roman" w:hAnsi="Times New Roman" w:cs="Times New Roman"/>
        </w:rPr>
        <w:t>),</w:t>
      </w:r>
      <w:r>
        <w:rPr>
          <w:rFonts w:ascii="Times New Roman" w:hAnsi="Times New Roman" w:cs="Times New Roman"/>
        </w:rPr>
        <w:t xml:space="preserve"> </w:t>
      </w:r>
      <w:r w:rsidR="00D95D4A">
        <w:rPr>
          <w:rFonts w:ascii="Times New Roman" w:hAnsi="Times New Roman" w:cs="Times New Roman"/>
        </w:rPr>
        <w:t xml:space="preserve">one of the most detailed and systematic attempts to study </w:t>
      </w:r>
      <w:r w:rsidR="00F13C72">
        <w:rPr>
          <w:rFonts w:ascii="Times New Roman" w:hAnsi="Times New Roman" w:cs="Times New Roman"/>
        </w:rPr>
        <w:t>beginnings from</w:t>
      </w:r>
      <w:r w:rsidR="00E51400">
        <w:rPr>
          <w:rFonts w:ascii="Times New Roman" w:hAnsi="Times New Roman" w:cs="Times New Roman"/>
        </w:rPr>
        <w:t xml:space="preserve"> the perspective of social participant</w:t>
      </w:r>
      <w:r w:rsidR="00F13C72">
        <w:rPr>
          <w:rFonts w:ascii="Times New Roman" w:hAnsi="Times New Roman" w:cs="Times New Roman"/>
        </w:rPr>
        <w:t>s</w:t>
      </w:r>
      <w:r w:rsidR="00024E1E" w:rsidRPr="007F469B">
        <w:rPr>
          <w:rFonts w:ascii="Times New Roman" w:hAnsi="Times New Roman" w:cs="Times New Roman"/>
        </w:rPr>
        <w:t>.</w:t>
      </w:r>
      <w:r w:rsidR="00F90BDE">
        <w:rPr>
          <w:rFonts w:ascii="Times New Roman" w:hAnsi="Times New Roman" w:cs="Times New Roman"/>
        </w:rPr>
        <w:t xml:space="preserve"> </w:t>
      </w:r>
      <w:r w:rsidR="00F13C72">
        <w:rPr>
          <w:rFonts w:ascii="Times New Roman" w:hAnsi="Times New Roman" w:cs="Times New Roman"/>
        </w:rPr>
        <w:t xml:space="preserve">Despite originating from different disciplinary backgrounds, with different </w:t>
      </w:r>
      <w:r w:rsidR="00B228B4">
        <w:rPr>
          <w:rFonts w:ascii="Times New Roman" w:hAnsi="Times New Roman" w:cs="Times New Roman"/>
        </w:rPr>
        <w:t>kinds of beginnings as their subject matter</w:t>
      </w:r>
      <w:r w:rsidR="00F13C72">
        <w:rPr>
          <w:rFonts w:ascii="Times New Roman" w:hAnsi="Times New Roman" w:cs="Times New Roman"/>
        </w:rPr>
        <w:t xml:space="preserve">, </w:t>
      </w:r>
      <w:r w:rsidR="00D95D4A">
        <w:rPr>
          <w:rFonts w:ascii="Times New Roman" w:hAnsi="Times New Roman" w:cs="Times New Roman"/>
        </w:rPr>
        <w:t xml:space="preserve">all </w:t>
      </w:r>
      <w:r w:rsidR="00F13C72">
        <w:rPr>
          <w:rFonts w:ascii="Times New Roman" w:hAnsi="Times New Roman" w:cs="Times New Roman"/>
        </w:rPr>
        <w:t>these</w:t>
      </w:r>
      <w:r w:rsidR="00B228B4">
        <w:rPr>
          <w:rFonts w:ascii="Times New Roman" w:hAnsi="Times New Roman" w:cs="Times New Roman"/>
        </w:rPr>
        <w:t xml:space="preserve"> </w:t>
      </w:r>
      <w:r w:rsidR="00D95D4A">
        <w:rPr>
          <w:rFonts w:ascii="Times New Roman" w:hAnsi="Times New Roman" w:cs="Times New Roman"/>
        </w:rPr>
        <w:t xml:space="preserve">attempts </w:t>
      </w:r>
      <w:r w:rsidR="00B228B4">
        <w:rPr>
          <w:rFonts w:ascii="Times New Roman" w:hAnsi="Times New Roman" w:cs="Times New Roman"/>
        </w:rPr>
        <w:t>share one common aim</w:t>
      </w:r>
      <w:r w:rsidR="00576A45">
        <w:rPr>
          <w:rFonts w:ascii="Times New Roman" w:hAnsi="Times New Roman" w:cs="Times New Roman"/>
        </w:rPr>
        <w:t>. This aim is</w:t>
      </w:r>
      <w:r w:rsidR="00B228B4">
        <w:rPr>
          <w:rFonts w:ascii="Times New Roman" w:hAnsi="Times New Roman" w:cs="Times New Roman"/>
        </w:rPr>
        <w:t xml:space="preserve"> to</w:t>
      </w:r>
      <w:r w:rsidR="00F13C72">
        <w:rPr>
          <w:rFonts w:ascii="Times New Roman" w:hAnsi="Times New Roman" w:cs="Times New Roman"/>
        </w:rPr>
        <w:t xml:space="preserve"> study beginnings through an exploration of their irreducibly subjective and culturally contingent nature. </w:t>
      </w:r>
      <w:r w:rsidR="00F6381B">
        <w:rPr>
          <w:rFonts w:ascii="Times New Roman" w:hAnsi="Times New Roman" w:cs="Times New Roman"/>
        </w:rPr>
        <w:t xml:space="preserve">In the case of Said, </w:t>
      </w:r>
      <w:r w:rsidR="00E51400">
        <w:rPr>
          <w:rFonts w:ascii="Times New Roman" w:hAnsi="Times New Roman" w:cs="Times New Roman"/>
        </w:rPr>
        <w:t>who explores beginnings as a</w:t>
      </w:r>
      <w:r w:rsidR="00E51400" w:rsidRPr="007F469B">
        <w:rPr>
          <w:rFonts w:ascii="Times New Roman" w:hAnsi="Times New Roman" w:cs="Times New Roman"/>
        </w:rPr>
        <w:t xml:space="preserve"> “writer” and literary “critic”</w:t>
      </w:r>
      <w:r w:rsidR="00E51400">
        <w:rPr>
          <w:rFonts w:ascii="Times New Roman" w:hAnsi="Times New Roman" w:cs="Times New Roman"/>
        </w:rPr>
        <w:t xml:space="preserve">, </w:t>
      </w:r>
      <w:r w:rsidR="00F6381B">
        <w:rPr>
          <w:rFonts w:ascii="Times New Roman" w:hAnsi="Times New Roman" w:cs="Times New Roman"/>
        </w:rPr>
        <w:t xml:space="preserve">the polemic with Lévi-Strauss </w:t>
      </w:r>
      <w:r w:rsidR="005001ED">
        <w:rPr>
          <w:rFonts w:ascii="Times New Roman" w:hAnsi="Times New Roman" w:cs="Times New Roman"/>
        </w:rPr>
        <w:t>beg</w:t>
      </w:r>
      <w:r w:rsidR="00477FA3">
        <w:rPr>
          <w:rFonts w:ascii="Times New Roman" w:hAnsi="Times New Roman" w:cs="Times New Roman"/>
        </w:rPr>
        <w:t xml:space="preserve">ins where Foucault had left of. With Said, beginnings become </w:t>
      </w:r>
      <w:r w:rsidR="00E4560B">
        <w:rPr>
          <w:rFonts w:ascii="Times New Roman" w:hAnsi="Times New Roman" w:cs="Times New Roman"/>
        </w:rPr>
        <w:t xml:space="preserve">the </w:t>
      </w:r>
      <w:r w:rsidR="00477FA3">
        <w:rPr>
          <w:rFonts w:ascii="Times New Roman" w:hAnsi="Times New Roman" w:cs="Times New Roman"/>
        </w:rPr>
        <w:t xml:space="preserve">catalyst </w:t>
      </w:r>
      <w:r w:rsidR="00811B7F">
        <w:rPr>
          <w:rFonts w:ascii="Times New Roman" w:hAnsi="Times New Roman" w:cs="Times New Roman"/>
        </w:rPr>
        <w:t xml:space="preserve">for </w:t>
      </w:r>
      <w:r w:rsidR="004279FA">
        <w:rPr>
          <w:rFonts w:ascii="Times New Roman" w:hAnsi="Times New Roman" w:cs="Times New Roman"/>
        </w:rPr>
        <w:t>moving us beyond the strictures of structuralism towards post-structuralism</w:t>
      </w:r>
      <w:r w:rsidR="00E4560B">
        <w:rPr>
          <w:rFonts w:ascii="Times New Roman" w:hAnsi="Times New Roman" w:cs="Times New Roman"/>
        </w:rPr>
        <w:t xml:space="preserve">. </w:t>
      </w:r>
    </w:p>
    <w:p w14:paraId="22D2C224" w14:textId="7C0692EF" w:rsidR="00A36FCE" w:rsidRDefault="00E4560B" w:rsidP="00B74BE9">
      <w:pPr>
        <w:spacing w:line="480" w:lineRule="auto"/>
        <w:ind w:firstLine="720"/>
        <w:rPr>
          <w:rFonts w:ascii="Times New Roman" w:hAnsi="Times New Roman" w:cs="Times New Roman"/>
        </w:rPr>
      </w:pPr>
      <w:r>
        <w:rPr>
          <w:rFonts w:ascii="Times New Roman" w:hAnsi="Times New Roman" w:cs="Times New Roman"/>
        </w:rPr>
        <w:t>Said</w:t>
      </w:r>
      <w:r w:rsidR="0095575B">
        <w:rPr>
          <w:rFonts w:ascii="Times New Roman" w:hAnsi="Times New Roman" w:cs="Times New Roman"/>
        </w:rPr>
        <w:t xml:space="preserve"> begins by circumscribing beginnings to the act of writing, and defines them </w:t>
      </w:r>
      <w:r w:rsidR="00F036DD">
        <w:rPr>
          <w:rFonts w:ascii="Times New Roman" w:hAnsi="Times New Roman" w:cs="Times New Roman"/>
        </w:rPr>
        <w:t xml:space="preserve">as </w:t>
      </w:r>
      <w:r w:rsidR="00AC542A" w:rsidRPr="007F469B">
        <w:rPr>
          <w:rFonts w:ascii="Times New Roman" w:hAnsi="Times New Roman" w:cs="Times New Roman"/>
        </w:rPr>
        <w:t>“the first step in the intentional production of meaning” (1975: 25)</w:t>
      </w:r>
      <w:r w:rsidR="0095575B">
        <w:rPr>
          <w:rFonts w:ascii="Times New Roman" w:hAnsi="Times New Roman" w:cs="Times New Roman"/>
        </w:rPr>
        <w:t xml:space="preserve">. </w:t>
      </w:r>
      <w:r w:rsidR="00500363">
        <w:rPr>
          <w:rFonts w:ascii="Times New Roman" w:hAnsi="Times New Roman" w:cs="Times New Roman"/>
        </w:rPr>
        <w:t xml:space="preserve">Said is here </w:t>
      </w:r>
      <w:r w:rsidR="007139B8">
        <w:rPr>
          <w:rFonts w:ascii="Times New Roman" w:hAnsi="Times New Roman" w:cs="Times New Roman"/>
        </w:rPr>
        <w:t xml:space="preserve">following </w:t>
      </w:r>
      <w:r w:rsidR="00500363">
        <w:rPr>
          <w:rFonts w:ascii="Times New Roman" w:hAnsi="Times New Roman" w:cs="Times New Roman"/>
        </w:rPr>
        <w:t xml:space="preserve">a long tradition of </w:t>
      </w:r>
      <w:r w:rsidR="007139B8">
        <w:rPr>
          <w:rFonts w:ascii="Times New Roman" w:hAnsi="Times New Roman" w:cs="Times New Roman"/>
        </w:rPr>
        <w:t xml:space="preserve">critical reflection about beginnings as a literary phenomenon, which can be traced back to Aristotle’s observation in the </w:t>
      </w:r>
      <w:r w:rsidR="007139B8" w:rsidRPr="007139B8">
        <w:rPr>
          <w:rFonts w:ascii="Times New Roman" w:hAnsi="Times New Roman" w:cs="Times New Roman"/>
          <w:i/>
        </w:rPr>
        <w:t>Poetics</w:t>
      </w:r>
      <w:r w:rsidR="007139B8">
        <w:rPr>
          <w:rFonts w:ascii="Times New Roman" w:hAnsi="Times New Roman" w:cs="Times New Roman"/>
        </w:rPr>
        <w:t xml:space="preserve"> that “a beginning is that which does not itself follow anything by causal necessity, but after which something naturally is or comes to be” (</w:t>
      </w:r>
      <w:r w:rsidR="00461DDA">
        <w:rPr>
          <w:rFonts w:ascii="Times New Roman" w:hAnsi="Times New Roman" w:cs="Times New Roman"/>
        </w:rPr>
        <w:t>1902: 31</w:t>
      </w:r>
      <w:r w:rsidR="007139B8">
        <w:rPr>
          <w:rFonts w:ascii="Times New Roman" w:hAnsi="Times New Roman" w:cs="Times New Roman"/>
        </w:rPr>
        <w:t xml:space="preserve">). Yet Said is intent on </w:t>
      </w:r>
      <w:r w:rsidR="00784CA9">
        <w:rPr>
          <w:rFonts w:ascii="Times New Roman" w:hAnsi="Times New Roman" w:cs="Times New Roman"/>
        </w:rPr>
        <w:t xml:space="preserve">showing that establishing the precise point where the narrative begins is much more problematic than what Aristotle’s definition suggests. His first move, despite </w:t>
      </w:r>
      <w:r w:rsidR="00784CA9" w:rsidRPr="00784CA9">
        <w:rPr>
          <w:rFonts w:ascii="Times New Roman" w:hAnsi="Times New Roman" w:cs="Times New Roman"/>
        </w:rPr>
        <w:t xml:space="preserve">his emphasis on the intentional agency of the writer, </w:t>
      </w:r>
      <w:r w:rsidR="00784CA9">
        <w:rPr>
          <w:rFonts w:ascii="Times New Roman" w:hAnsi="Times New Roman" w:cs="Times New Roman"/>
        </w:rPr>
        <w:t>is to adopt</w:t>
      </w:r>
      <w:r w:rsidR="00784CA9" w:rsidRPr="005C6A82">
        <w:rPr>
          <w:rFonts w:ascii="Times New Roman" w:hAnsi="Times New Roman" w:cs="Times New Roman"/>
        </w:rPr>
        <w:t xml:space="preserve"> a highly impe</w:t>
      </w:r>
      <w:r w:rsidR="00784CA9">
        <w:rPr>
          <w:rFonts w:ascii="Times New Roman" w:hAnsi="Times New Roman" w:cs="Times New Roman"/>
        </w:rPr>
        <w:t>rsonal tone and carefully avoiding</w:t>
      </w:r>
      <w:r w:rsidR="00784CA9" w:rsidRPr="005C6A82">
        <w:rPr>
          <w:rFonts w:ascii="Times New Roman" w:hAnsi="Times New Roman" w:cs="Times New Roman"/>
        </w:rPr>
        <w:t xml:space="preserve"> biographical reflexivity.</w:t>
      </w:r>
      <w:r w:rsidR="00784CA9">
        <w:rPr>
          <w:rFonts w:ascii="Times New Roman" w:hAnsi="Times New Roman" w:cs="Times New Roman"/>
        </w:rPr>
        <w:t xml:space="preserve"> </w:t>
      </w:r>
      <w:r w:rsidR="005C6A82" w:rsidRPr="005C6A82">
        <w:rPr>
          <w:rFonts w:ascii="Times New Roman" w:hAnsi="Times New Roman" w:cs="Times New Roman"/>
        </w:rPr>
        <w:t>While some find in this evidence of a “phenomenology of beginnings that is not particularly goal-oriented”</w:t>
      </w:r>
      <w:r w:rsidR="004A7011" w:rsidRPr="004A7011">
        <w:rPr>
          <w:rFonts w:ascii="Times New Roman" w:hAnsi="Times New Roman" w:cs="Times New Roman"/>
        </w:rPr>
        <w:t xml:space="preserve"> </w:t>
      </w:r>
      <w:r w:rsidR="004A7011">
        <w:rPr>
          <w:rFonts w:ascii="Times New Roman" w:hAnsi="Times New Roman" w:cs="Times New Roman"/>
        </w:rPr>
        <w:t>(JanMohamed 1992: 108</w:t>
      </w:r>
      <w:r w:rsidR="004A7011" w:rsidRPr="005C6A82">
        <w:rPr>
          <w:rFonts w:ascii="Times New Roman" w:hAnsi="Times New Roman" w:cs="Times New Roman"/>
        </w:rPr>
        <w:t>)</w:t>
      </w:r>
      <w:r w:rsidR="005C6A82" w:rsidRPr="005C6A82">
        <w:rPr>
          <w:rFonts w:ascii="Times New Roman" w:hAnsi="Times New Roman" w:cs="Times New Roman"/>
        </w:rPr>
        <w:t>, i.e. that reiterates rather than questions the Western culture whe</w:t>
      </w:r>
      <w:r w:rsidR="00F97528">
        <w:rPr>
          <w:rFonts w:ascii="Times New Roman" w:hAnsi="Times New Roman" w:cs="Times New Roman"/>
        </w:rPr>
        <w:t xml:space="preserve">re </w:t>
      </w:r>
      <w:r w:rsidR="00BE3C6E">
        <w:rPr>
          <w:rFonts w:ascii="Times New Roman" w:hAnsi="Times New Roman" w:cs="Times New Roman"/>
        </w:rPr>
        <w:t>it is located</w:t>
      </w:r>
      <w:r w:rsidR="005C6A82" w:rsidRPr="005C6A82">
        <w:rPr>
          <w:rFonts w:ascii="Times New Roman" w:hAnsi="Times New Roman" w:cs="Times New Roman"/>
        </w:rPr>
        <w:t xml:space="preserve">, </w:t>
      </w:r>
      <w:r w:rsidR="005C6A82">
        <w:rPr>
          <w:rFonts w:ascii="Times New Roman" w:hAnsi="Times New Roman" w:cs="Times New Roman"/>
        </w:rPr>
        <w:t xml:space="preserve">this also </w:t>
      </w:r>
      <w:r w:rsidR="0095575B">
        <w:rPr>
          <w:rFonts w:ascii="Times New Roman" w:hAnsi="Times New Roman" w:cs="Times New Roman"/>
        </w:rPr>
        <w:t xml:space="preserve">enables Said to locate his discussion of beginnings in the </w:t>
      </w:r>
      <w:r w:rsidR="00EC0771">
        <w:rPr>
          <w:rFonts w:ascii="Times New Roman" w:hAnsi="Times New Roman" w:cs="Times New Roman"/>
        </w:rPr>
        <w:t xml:space="preserve">broader intellectual context of the critical re-examination of the structuralist paradigm that </w:t>
      </w:r>
      <w:r w:rsidR="00EC0771">
        <w:rPr>
          <w:rFonts w:ascii="Times New Roman" w:hAnsi="Times New Roman" w:cs="Times New Roman"/>
        </w:rPr>
        <w:lastRenderedPageBreak/>
        <w:t xml:space="preserve">attracted a good deal of attention in the </w:t>
      </w:r>
      <w:r w:rsidR="00184810">
        <w:rPr>
          <w:rFonts w:ascii="Times New Roman" w:hAnsi="Times New Roman" w:cs="Times New Roman"/>
        </w:rPr>
        <w:t xml:space="preserve">late 1960s, early </w:t>
      </w:r>
      <w:r w:rsidR="00EC0771">
        <w:rPr>
          <w:rFonts w:ascii="Times New Roman" w:hAnsi="Times New Roman" w:cs="Times New Roman"/>
        </w:rPr>
        <w:t>1970s</w:t>
      </w:r>
      <w:r w:rsidR="0095575B">
        <w:rPr>
          <w:rFonts w:ascii="Times New Roman" w:hAnsi="Times New Roman" w:cs="Times New Roman"/>
        </w:rPr>
        <w:t xml:space="preserve">. </w:t>
      </w:r>
      <w:r w:rsidR="00B74BE9">
        <w:rPr>
          <w:rFonts w:ascii="Times New Roman" w:hAnsi="Times New Roman" w:cs="Times New Roman"/>
        </w:rPr>
        <w:t xml:space="preserve">Said </w:t>
      </w:r>
      <w:r w:rsidR="005838F1">
        <w:rPr>
          <w:rFonts w:ascii="Times New Roman" w:hAnsi="Times New Roman" w:cs="Times New Roman"/>
        </w:rPr>
        <w:t xml:space="preserve">endorses the then dominant anti-theological critique of origins </w:t>
      </w:r>
      <w:r w:rsidR="005838F1" w:rsidRPr="005838F1">
        <w:rPr>
          <w:rFonts w:ascii="Times New Roman" w:hAnsi="Times New Roman" w:cs="Times New Roman"/>
        </w:rPr>
        <w:t>(Foucault 2005: 358-365; Derrida 1978: 292; Barthes 1995: 128)</w:t>
      </w:r>
      <w:r w:rsidR="005838F1">
        <w:rPr>
          <w:rFonts w:ascii="Times New Roman" w:hAnsi="Times New Roman" w:cs="Times New Roman"/>
        </w:rPr>
        <w:t xml:space="preserve"> </w:t>
      </w:r>
      <w:r w:rsidR="00B74BE9">
        <w:rPr>
          <w:rFonts w:ascii="Times New Roman" w:hAnsi="Times New Roman" w:cs="Times New Roman"/>
        </w:rPr>
        <w:t>a</w:t>
      </w:r>
      <w:r w:rsidR="005838F1">
        <w:rPr>
          <w:rFonts w:ascii="Times New Roman" w:hAnsi="Times New Roman" w:cs="Times New Roman"/>
        </w:rPr>
        <w:t>s a means to distance himself</w:t>
      </w:r>
      <w:r w:rsidR="00B74BE9">
        <w:rPr>
          <w:rFonts w:ascii="Times New Roman" w:hAnsi="Times New Roman" w:cs="Times New Roman"/>
        </w:rPr>
        <w:t xml:space="preserve"> from </w:t>
      </w:r>
      <w:r w:rsidR="00EA04A0">
        <w:rPr>
          <w:rFonts w:ascii="Times New Roman" w:hAnsi="Times New Roman" w:cs="Times New Roman"/>
        </w:rPr>
        <w:t>Lévi-Strauss’</w:t>
      </w:r>
      <w:r w:rsidR="005001ED">
        <w:rPr>
          <w:rFonts w:ascii="Times New Roman" w:hAnsi="Times New Roman" w:cs="Times New Roman"/>
        </w:rPr>
        <w:t xml:space="preserve"> </w:t>
      </w:r>
      <w:r w:rsidR="00B74BE9">
        <w:rPr>
          <w:rFonts w:ascii="Times New Roman" w:hAnsi="Times New Roman" w:cs="Times New Roman"/>
        </w:rPr>
        <w:t xml:space="preserve">once almighty and now </w:t>
      </w:r>
      <w:r w:rsidR="005001ED">
        <w:rPr>
          <w:rFonts w:ascii="Times New Roman" w:hAnsi="Times New Roman" w:cs="Times New Roman"/>
        </w:rPr>
        <w:t>fading structuralist project – the assumption that we are written by, structured by, the discourses that surround us</w:t>
      </w:r>
      <w:r w:rsidR="00EC0771">
        <w:rPr>
          <w:rFonts w:ascii="Times New Roman" w:hAnsi="Times New Roman" w:cs="Times New Roman"/>
        </w:rPr>
        <w:t>.</w:t>
      </w:r>
      <w:r w:rsidR="00F62B9A">
        <w:rPr>
          <w:rStyle w:val="FootnoteReference"/>
          <w:rFonts w:ascii="Times New Roman" w:hAnsi="Times New Roman" w:cs="Times New Roman"/>
        </w:rPr>
        <w:footnoteReference w:id="7"/>
      </w:r>
      <w:r w:rsidR="00F62B9A">
        <w:rPr>
          <w:rFonts w:ascii="Times New Roman" w:hAnsi="Times New Roman" w:cs="Times New Roman"/>
        </w:rPr>
        <w:t xml:space="preserve"> </w:t>
      </w:r>
      <w:r w:rsidR="0083361C">
        <w:rPr>
          <w:rFonts w:ascii="Times New Roman" w:hAnsi="Times New Roman" w:cs="Times New Roman"/>
        </w:rPr>
        <w:t>Whereas an origin is “theological” and “centrally dominates what derives from it, the beginning (especially the modern beginning) encourages nonlinear development” (</w:t>
      </w:r>
      <w:r w:rsidR="005838F1">
        <w:rPr>
          <w:rFonts w:ascii="Times New Roman" w:hAnsi="Times New Roman" w:cs="Times New Roman"/>
        </w:rPr>
        <w:t xml:space="preserve">Said </w:t>
      </w:r>
      <w:r w:rsidR="0083361C">
        <w:rPr>
          <w:rFonts w:ascii="Times New Roman" w:hAnsi="Times New Roman" w:cs="Times New Roman"/>
        </w:rPr>
        <w:t xml:space="preserve">1975: 372-3), and comes to represent reversal and discontinuity. With the stroke of a pen, beginnings become emblematic of an intellectual movement that affirms itself as </w:t>
      </w:r>
      <w:r w:rsidR="0083361C" w:rsidRPr="00E53915">
        <w:rPr>
          <w:rFonts w:ascii="Times New Roman" w:hAnsi="Times New Roman" w:cs="Times New Roman"/>
          <w:i/>
        </w:rPr>
        <w:t>post</w:t>
      </w:r>
      <w:r w:rsidR="0083361C">
        <w:rPr>
          <w:rFonts w:ascii="Times New Roman" w:hAnsi="Times New Roman" w:cs="Times New Roman"/>
        </w:rPr>
        <w:t xml:space="preserve">structuralist. </w:t>
      </w:r>
    </w:p>
    <w:p w14:paraId="4403D700" w14:textId="267325FB" w:rsidR="000A0FEA" w:rsidRDefault="005D0329" w:rsidP="0076394D">
      <w:pPr>
        <w:spacing w:line="480" w:lineRule="auto"/>
        <w:rPr>
          <w:rFonts w:ascii="Times New Roman" w:hAnsi="Times New Roman" w:cs="Times New Roman"/>
        </w:rPr>
      </w:pPr>
      <w:r>
        <w:rPr>
          <w:rFonts w:ascii="Times New Roman" w:hAnsi="Times New Roman" w:cs="Times New Roman"/>
        </w:rPr>
        <w:tab/>
        <w:t xml:space="preserve">This general positioning frames Said’s distinction, reminiscent of Janus’ double-headed figure, between two dimensions or aspects of beginnings. </w:t>
      </w:r>
      <w:r w:rsidR="009D6F45">
        <w:rPr>
          <w:rFonts w:ascii="Times New Roman" w:hAnsi="Times New Roman" w:cs="Times New Roman"/>
        </w:rPr>
        <w:t xml:space="preserve">One aspect has been the object of the phenomenological reduction of Edmund Husserl, “the perpetual </w:t>
      </w:r>
      <w:proofErr w:type="spellStart"/>
      <w:r w:rsidR="009D6F45" w:rsidRPr="00A351F8">
        <w:rPr>
          <w:rFonts w:ascii="Times New Roman" w:hAnsi="Times New Roman" w:cs="Times New Roman"/>
          <w:i/>
        </w:rPr>
        <w:t>Anf</w:t>
      </w:r>
      <w:r w:rsidR="00340D94" w:rsidRPr="00340D94">
        <w:rPr>
          <w:rFonts w:ascii="Times New Roman" w:hAnsi="Times New Roman" w:cs="Times New Roman"/>
          <w:i/>
        </w:rPr>
        <w:t>ä</w:t>
      </w:r>
      <w:r w:rsidR="009D6F45" w:rsidRPr="00A351F8">
        <w:rPr>
          <w:rFonts w:ascii="Times New Roman" w:hAnsi="Times New Roman" w:cs="Times New Roman"/>
          <w:i/>
        </w:rPr>
        <w:t>nger</w:t>
      </w:r>
      <w:proofErr w:type="spellEnd"/>
      <w:r w:rsidR="009D6F45">
        <w:rPr>
          <w:rFonts w:ascii="Times New Roman" w:hAnsi="Times New Roman" w:cs="Times New Roman"/>
        </w:rPr>
        <w:t xml:space="preserve"> (beginner)” (Said 1975: 48). </w:t>
      </w:r>
      <w:r w:rsidR="007403EC">
        <w:rPr>
          <w:rFonts w:ascii="Times New Roman" w:hAnsi="Times New Roman" w:cs="Times New Roman"/>
        </w:rPr>
        <w:t xml:space="preserve">Primarily conceptual in nature, </w:t>
      </w:r>
      <w:r w:rsidR="008C1D15">
        <w:rPr>
          <w:rFonts w:ascii="Times New Roman" w:hAnsi="Times New Roman" w:cs="Times New Roman"/>
        </w:rPr>
        <w:t xml:space="preserve">Said labels </w:t>
      </w:r>
      <w:r w:rsidR="007403EC">
        <w:rPr>
          <w:rFonts w:ascii="Times New Roman" w:hAnsi="Times New Roman" w:cs="Times New Roman"/>
        </w:rPr>
        <w:t xml:space="preserve">this aspect of beginning </w:t>
      </w:r>
      <w:r w:rsidR="00BE2767">
        <w:rPr>
          <w:rFonts w:ascii="Times New Roman" w:hAnsi="Times New Roman" w:cs="Times New Roman"/>
        </w:rPr>
        <w:t>“intransitive”</w:t>
      </w:r>
      <w:r w:rsidR="006D042B">
        <w:rPr>
          <w:rFonts w:ascii="Times New Roman" w:hAnsi="Times New Roman" w:cs="Times New Roman"/>
        </w:rPr>
        <w:t xml:space="preserve"> (1975: 77)</w:t>
      </w:r>
      <w:r w:rsidR="00BE2767">
        <w:rPr>
          <w:rFonts w:ascii="Times New Roman" w:hAnsi="Times New Roman" w:cs="Times New Roman"/>
        </w:rPr>
        <w:t>.</w:t>
      </w:r>
      <w:r w:rsidR="009D6F45">
        <w:rPr>
          <w:rFonts w:ascii="Times New Roman" w:hAnsi="Times New Roman" w:cs="Times New Roman"/>
        </w:rPr>
        <w:t xml:space="preserve"> </w:t>
      </w:r>
      <w:r w:rsidR="00B4642D">
        <w:rPr>
          <w:rFonts w:ascii="Times New Roman" w:hAnsi="Times New Roman" w:cs="Times New Roman"/>
        </w:rPr>
        <w:t>Intransitive and conceptual beginnings are</w:t>
      </w:r>
      <w:r w:rsidR="00EC1DB8">
        <w:rPr>
          <w:rFonts w:ascii="Times New Roman" w:hAnsi="Times New Roman" w:cs="Times New Roman"/>
        </w:rPr>
        <w:t xml:space="preserve"> “very much a creature of the mind, very much a bristling paradox</w:t>
      </w:r>
      <w:r w:rsidR="003028E0">
        <w:rPr>
          <w:rFonts w:ascii="Times New Roman" w:hAnsi="Times New Roman" w:cs="Times New Roman"/>
        </w:rPr>
        <w:t>”</w:t>
      </w:r>
      <w:r w:rsidR="008C1D15">
        <w:rPr>
          <w:rFonts w:ascii="Times New Roman" w:hAnsi="Times New Roman" w:cs="Times New Roman"/>
        </w:rPr>
        <w:t>:</w:t>
      </w:r>
      <w:r w:rsidR="00B4642D">
        <w:rPr>
          <w:rFonts w:ascii="Times New Roman" w:hAnsi="Times New Roman" w:cs="Times New Roman"/>
        </w:rPr>
        <w:t xml:space="preserve"> a </w:t>
      </w:r>
      <w:r w:rsidR="00B4642D" w:rsidRPr="004D2D8D">
        <w:rPr>
          <w:rFonts w:ascii="Times New Roman" w:hAnsi="Times New Roman" w:cs="Times New Roman"/>
          <w:i/>
        </w:rPr>
        <w:t>fiction</w:t>
      </w:r>
      <w:r w:rsidR="00B4642D">
        <w:rPr>
          <w:rFonts w:ascii="Times New Roman" w:hAnsi="Times New Roman" w:cs="Times New Roman"/>
        </w:rPr>
        <w:t>, they refer</w:t>
      </w:r>
      <w:r w:rsidR="00EC1DB8">
        <w:rPr>
          <w:rFonts w:ascii="Times New Roman" w:hAnsi="Times New Roman" w:cs="Times New Roman"/>
        </w:rPr>
        <w:t xml:space="preserve"> to the fact that we need to assume a beginning to begin (1975: </w:t>
      </w:r>
      <w:r w:rsidR="003028E0">
        <w:rPr>
          <w:rFonts w:ascii="Times New Roman" w:hAnsi="Times New Roman" w:cs="Times New Roman"/>
        </w:rPr>
        <w:t>77;</w:t>
      </w:r>
      <w:r w:rsidR="00B4642D">
        <w:rPr>
          <w:rFonts w:ascii="Times New Roman" w:hAnsi="Times New Roman" w:cs="Times New Roman"/>
        </w:rPr>
        <w:t xml:space="preserve"> </w:t>
      </w:r>
      <w:r w:rsidR="00EC1DB8">
        <w:rPr>
          <w:rFonts w:ascii="Times New Roman" w:hAnsi="Times New Roman" w:cs="Times New Roman"/>
        </w:rPr>
        <w:t xml:space="preserve">50). </w:t>
      </w:r>
      <w:r w:rsidR="006743C7">
        <w:rPr>
          <w:rFonts w:ascii="Times New Roman" w:hAnsi="Times New Roman" w:cs="Times New Roman"/>
        </w:rPr>
        <w:t>Few have captured this paradox better than George Eliot</w:t>
      </w:r>
      <w:r w:rsidR="00606996">
        <w:rPr>
          <w:rFonts w:ascii="Times New Roman" w:hAnsi="Times New Roman" w:cs="Times New Roman"/>
        </w:rPr>
        <w:t xml:space="preserve">, who opens </w:t>
      </w:r>
      <w:r w:rsidR="00606996" w:rsidRPr="00606996">
        <w:rPr>
          <w:rFonts w:ascii="Times New Roman" w:hAnsi="Times New Roman" w:cs="Times New Roman"/>
          <w:i/>
        </w:rPr>
        <w:t>Daniel Deronda</w:t>
      </w:r>
      <w:r w:rsidR="00606996">
        <w:rPr>
          <w:rFonts w:ascii="Times New Roman" w:hAnsi="Times New Roman" w:cs="Times New Roman"/>
        </w:rPr>
        <w:t xml:space="preserve"> (1876) with the observation that</w:t>
      </w:r>
      <w:r w:rsidR="006743C7">
        <w:rPr>
          <w:rFonts w:ascii="Times New Roman" w:hAnsi="Times New Roman" w:cs="Times New Roman"/>
        </w:rPr>
        <w:t>: “M</w:t>
      </w:r>
      <w:r w:rsidR="00F62B9A">
        <w:rPr>
          <w:rFonts w:ascii="Times New Roman" w:hAnsi="Times New Roman" w:cs="Times New Roman"/>
        </w:rPr>
        <w:t>en can do nothing without the make-believe of a beginning”</w:t>
      </w:r>
      <w:r w:rsidR="002C0D8C">
        <w:rPr>
          <w:rFonts w:ascii="Times New Roman" w:hAnsi="Times New Roman" w:cs="Times New Roman"/>
        </w:rPr>
        <w:t xml:space="preserve"> (2014: 1)</w:t>
      </w:r>
      <w:r w:rsidR="006743C7">
        <w:rPr>
          <w:rFonts w:ascii="Times New Roman" w:hAnsi="Times New Roman" w:cs="Times New Roman"/>
        </w:rPr>
        <w:t xml:space="preserve">. </w:t>
      </w:r>
      <w:r w:rsidR="008C1D15">
        <w:rPr>
          <w:rFonts w:ascii="Times New Roman" w:hAnsi="Times New Roman" w:cs="Times New Roman"/>
        </w:rPr>
        <w:t xml:space="preserve">Not only paradoxical, intransitive beginnings are also tautological, perpetually at the beginning, perpetually caught in the </w:t>
      </w:r>
      <w:r w:rsidR="001819A6">
        <w:rPr>
          <w:rFonts w:ascii="Times New Roman" w:hAnsi="Times New Roman" w:cs="Times New Roman"/>
        </w:rPr>
        <w:t>“</w:t>
      </w:r>
      <w:r w:rsidR="008C1D15">
        <w:rPr>
          <w:rFonts w:ascii="Times New Roman" w:hAnsi="Times New Roman" w:cs="Times New Roman"/>
        </w:rPr>
        <w:t>circuit of beginnings about to begin</w:t>
      </w:r>
      <w:r w:rsidR="001819A6">
        <w:rPr>
          <w:rFonts w:ascii="Times New Roman" w:hAnsi="Times New Roman" w:cs="Times New Roman"/>
        </w:rPr>
        <w:t>” (</w:t>
      </w:r>
      <w:r w:rsidR="005F137E">
        <w:rPr>
          <w:rFonts w:ascii="Times New Roman" w:hAnsi="Times New Roman" w:cs="Times New Roman"/>
        </w:rPr>
        <w:t xml:space="preserve">Said </w:t>
      </w:r>
      <w:r w:rsidR="001819A6">
        <w:rPr>
          <w:rFonts w:ascii="Times New Roman" w:hAnsi="Times New Roman" w:cs="Times New Roman"/>
        </w:rPr>
        <w:t>1975:77).</w:t>
      </w:r>
      <w:r w:rsidR="008D12EB">
        <w:rPr>
          <w:rFonts w:ascii="Times New Roman" w:hAnsi="Times New Roman" w:cs="Times New Roman"/>
        </w:rPr>
        <w:t xml:space="preserve"> </w:t>
      </w:r>
      <w:r w:rsidR="008D12EB" w:rsidRPr="00494507">
        <w:rPr>
          <w:rFonts w:ascii="Times New Roman" w:hAnsi="Times New Roman" w:cs="Times New Roman"/>
        </w:rPr>
        <w:t xml:space="preserve">The Greeks, of course, knew this all too </w:t>
      </w:r>
      <w:r w:rsidR="008D12EB" w:rsidRPr="00494507">
        <w:rPr>
          <w:rFonts w:ascii="Times New Roman" w:hAnsi="Times New Roman" w:cs="Times New Roman"/>
        </w:rPr>
        <w:lastRenderedPageBreak/>
        <w:t xml:space="preserve">well. The myth of Sisyphus, who the gods condemned to ceaselessly roll a rock to the top of a mountain, whence the stone would fall back of its own weight, is not only, as Camus stresses (1942), </w:t>
      </w:r>
      <w:r w:rsidR="002E305A">
        <w:rPr>
          <w:rFonts w:ascii="Times New Roman" w:hAnsi="Times New Roman" w:cs="Times New Roman"/>
        </w:rPr>
        <w:t>about the absurd</w:t>
      </w:r>
      <w:r w:rsidR="00D15562">
        <w:rPr>
          <w:rFonts w:ascii="Times New Roman" w:hAnsi="Times New Roman" w:cs="Times New Roman"/>
        </w:rPr>
        <w:t>ity</w:t>
      </w:r>
      <w:r w:rsidR="002E305A">
        <w:rPr>
          <w:rFonts w:ascii="Times New Roman" w:hAnsi="Times New Roman" w:cs="Times New Roman"/>
        </w:rPr>
        <w:t xml:space="preserve"> of futile </w:t>
      </w:r>
      <w:proofErr w:type="spellStart"/>
      <w:r w:rsidR="002E305A">
        <w:rPr>
          <w:rFonts w:ascii="Times New Roman" w:hAnsi="Times New Roman" w:cs="Times New Roman"/>
        </w:rPr>
        <w:t>labo</w:t>
      </w:r>
      <w:r w:rsidR="008D12EB" w:rsidRPr="00494507">
        <w:rPr>
          <w:rFonts w:ascii="Times New Roman" w:hAnsi="Times New Roman" w:cs="Times New Roman"/>
        </w:rPr>
        <w:t>r</w:t>
      </w:r>
      <w:proofErr w:type="spellEnd"/>
      <w:r w:rsidR="008D12EB" w:rsidRPr="00494507">
        <w:rPr>
          <w:rFonts w:ascii="Times New Roman" w:hAnsi="Times New Roman" w:cs="Times New Roman"/>
        </w:rPr>
        <w:t>: it is also about the monstrosity of being imprisoned in an eternal beginning.</w:t>
      </w:r>
      <w:r w:rsidR="008D12EB">
        <w:rPr>
          <w:rFonts w:ascii="Times New Roman" w:hAnsi="Times New Roman" w:cs="Times New Roman"/>
        </w:rPr>
        <w:t xml:space="preserve"> </w:t>
      </w:r>
      <w:r w:rsidR="00020A7A">
        <w:rPr>
          <w:rFonts w:ascii="Times New Roman" w:hAnsi="Times New Roman" w:cs="Times New Roman"/>
        </w:rPr>
        <w:t xml:space="preserve">Associated with silence, this aspect glances backward at what is perpetually lost and inwards, with “no object but its own clarification”: in short, locked outside language they represent </w:t>
      </w:r>
      <w:r w:rsidR="00623484">
        <w:rPr>
          <w:rFonts w:ascii="Times New Roman" w:hAnsi="Times New Roman" w:cs="Times New Roman"/>
        </w:rPr>
        <w:t>“the Word”, as opposed to “words in language”</w:t>
      </w:r>
      <w:r w:rsidR="00623484" w:rsidRPr="00623484">
        <w:rPr>
          <w:rFonts w:ascii="Times New Roman" w:hAnsi="Times New Roman" w:cs="Times New Roman"/>
        </w:rPr>
        <w:t xml:space="preserve"> </w:t>
      </w:r>
      <w:r w:rsidR="00623484">
        <w:rPr>
          <w:rFonts w:ascii="Times New Roman" w:hAnsi="Times New Roman" w:cs="Times New Roman"/>
        </w:rPr>
        <w:t xml:space="preserve">(1975: 73). </w:t>
      </w:r>
    </w:p>
    <w:p w14:paraId="053DB286" w14:textId="2FEAF6F8" w:rsidR="0076394D" w:rsidRPr="0076394D" w:rsidRDefault="00020A7A" w:rsidP="00020A7A">
      <w:pPr>
        <w:spacing w:line="480" w:lineRule="auto"/>
        <w:ind w:firstLine="720"/>
        <w:rPr>
          <w:rFonts w:ascii="Times New Roman" w:hAnsi="Times New Roman" w:cs="Times New Roman"/>
        </w:rPr>
      </w:pPr>
      <w:r>
        <w:rPr>
          <w:rFonts w:ascii="Times New Roman" w:hAnsi="Times New Roman" w:cs="Times New Roman"/>
        </w:rPr>
        <w:t xml:space="preserve">This other, “transitive” aspect of beginnings </w:t>
      </w:r>
      <w:r w:rsidR="009B5529">
        <w:rPr>
          <w:rFonts w:ascii="Times New Roman" w:hAnsi="Times New Roman" w:cs="Times New Roman"/>
        </w:rPr>
        <w:t>is associated with the intentional activity of the individual mind</w:t>
      </w:r>
      <w:r w:rsidR="00D813FC">
        <w:rPr>
          <w:rFonts w:ascii="Times New Roman" w:hAnsi="Times New Roman" w:cs="Times New Roman"/>
        </w:rPr>
        <w:t xml:space="preserve"> and the irreversible time of social participants</w:t>
      </w:r>
      <w:r w:rsidR="009B5529">
        <w:rPr>
          <w:rFonts w:ascii="Times New Roman" w:hAnsi="Times New Roman" w:cs="Times New Roman"/>
        </w:rPr>
        <w:t xml:space="preserve">. </w:t>
      </w:r>
      <w:r w:rsidR="00B72002">
        <w:rPr>
          <w:rFonts w:ascii="Times New Roman" w:hAnsi="Times New Roman" w:cs="Times New Roman"/>
        </w:rPr>
        <w:t>Although forward-looking, this aspect of beginnings involves the writer to engage in “an activity which ultimately implies return and repetition rather than simple linear accomplishment” (Said 1975: xiii). In other words, w</w:t>
      </w:r>
      <w:r w:rsidR="005D0329">
        <w:rPr>
          <w:rFonts w:ascii="Times New Roman" w:hAnsi="Times New Roman" w:cs="Times New Roman"/>
        </w:rPr>
        <w:t xml:space="preserve">hen one begins to write, </w:t>
      </w:r>
      <w:r w:rsidR="00DD5D9A">
        <w:rPr>
          <w:rFonts w:ascii="Times New Roman" w:hAnsi="Times New Roman" w:cs="Times New Roman"/>
        </w:rPr>
        <w:t>one continuously begins again and again</w:t>
      </w:r>
      <w:r w:rsidR="00593B28">
        <w:rPr>
          <w:rFonts w:ascii="Times New Roman" w:hAnsi="Times New Roman" w:cs="Times New Roman"/>
        </w:rPr>
        <w:t xml:space="preserve">. </w:t>
      </w:r>
      <w:r w:rsidR="00DD5D9A">
        <w:rPr>
          <w:rFonts w:ascii="Times New Roman" w:hAnsi="Times New Roman" w:cs="Times New Roman"/>
        </w:rPr>
        <w:t xml:space="preserve">This aspect of beginnings </w:t>
      </w:r>
      <w:r w:rsidR="00BA19CA">
        <w:rPr>
          <w:rFonts w:ascii="Times New Roman" w:hAnsi="Times New Roman" w:cs="Times New Roman"/>
        </w:rPr>
        <w:t xml:space="preserve">leads to the project being realized, </w:t>
      </w:r>
      <w:r w:rsidR="00DD5D9A">
        <w:rPr>
          <w:rFonts w:ascii="Times New Roman" w:hAnsi="Times New Roman" w:cs="Times New Roman"/>
        </w:rPr>
        <w:t xml:space="preserve">aimed at an end however distant and undetermined it may be. It denotes the constructive quality of language, and is “suited for work, for polemic, for discovery” (1975: 76). </w:t>
      </w:r>
      <w:r w:rsidR="009C1360">
        <w:rPr>
          <w:rFonts w:ascii="Times New Roman" w:hAnsi="Times New Roman" w:cs="Times New Roman"/>
        </w:rPr>
        <w:t xml:space="preserve">Beginning to write, again and again, is fundamentally to produce a series of displacements. </w:t>
      </w:r>
      <w:r w:rsidR="008E10D5">
        <w:rPr>
          <w:rFonts w:ascii="Times New Roman" w:hAnsi="Times New Roman" w:cs="Times New Roman"/>
        </w:rPr>
        <w:t xml:space="preserve">In this </w:t>
      </w:r>
      <w:r w:rsidR="009C1360">
        <w:rPr>
          <w:rFonts w:ascii="Times New Roman" w:hAnsi="Times New Roman" w:cs="Times New Roman"/>
        </w:rPr>
        <w:t xml:space="preserve">specific </w:t>
      </w:r>
      <w:r w:rsidR="008E10D5">
        <w:rPr>
          <w:rFonts w:ascii="Times New Roman" w:hAnsi="Times New Roman" w:cs="Times New Roman"/>
        </w:rPr>
        <w:t>sense, to begin is to make or produce</w:t>
      </w:r>
      <w:r w:rsidR="009B47E3">
        <w:rPr>
          <w:rFonts w:ascii="Times New Roman" w:hAnsi="Times New Roman" w:cs="Times New Roman"/>
        </w:rPr>
        <w:t xml:space="preserve"> difference.</w:t>
      </w:r>
      <w:r w:rsidR="00A72677">
        <w:rPr>
          <w:rFonts w:ascii="Times New Roman" w:hAnsi="Times New Roman" w:cs="Times New Roman"/>
        </w:rPr>
        <w:t xml:space="preserve"> It is about beginning something wholly other than what was. </w:t>
      </w:r>
      <w:r w:rsidR="00090AF1">
        <w:rPr>
          <w:rFonts w:ascii="Times New Roman" w:hAnsi="Times New Roman" w:cs="Times New Roman"/>
        </w:rPr>
        <w:t xml:space="preserve">Likewise, literature should be thought of not as a sequential relationship of one work to previous works but as an adjacent relationship, discontinuous with what comes before (1975: 10-12). </w:t>
      </w:r>
      <w:r w:rsidR="008E10D5">
        <w:rPr>
          <w:rFonts w:ascii="Times New Roman" w:hAnsi="Times New Roman" w:cs="Times New Roman"/>
        </w:rPr>
        <w:t xml:space="preserve">This crucial feature is characteristic of the </w:t>
      </w:r>
      <w:r w:rsidR="009B5529">
        <w:rPr>
          <w:rFonts w:ascii="Times New Roman" w:hAnsi="Times New Roman" w:cs="Times New Roman"/>
        </w:rPr>
        <w:t>“problem-or-project-directed beginning” (1975: 50).</w:t>
      </w:r>
      <w:r w:rsidR="009C1360">
        <w:rPr>
          <w:rFonts w:ascii="Times New Roman" w:hAnsi="Times New Roman" w:cs="Times New Roman"/>
        </w:rPr>
        <w:t xml:space="preserve"> </w:t>
      </w:r>
      <w:r w:rsidR="0076394D" w:rsidRPr="0076394D">
        <w:rPr>
          <w:rFonts w:ascii="Times New Roman" w:hAnsi="Times New Roman" w:cs="Times New Roman"/>
        </w:rPr>
        <w:t xml:space="preserve">In short, for Said, </w:t>
      </w:r>
      <w:r w:rsidR="000820BC">
        <w:rPr>
          <w:rFonts w:ascii="Times New Roman" w:hAnsi="Times New Roman" w:cs="Times New Roman"/>
        </w:rPr>
        <w:t>to begin</w:t>
      </w:r>
      <w:r w:rsidR="0076394D" w:rsidRPr="0076394D">
        <w:rPr>
          <w:rFonts w:ascii="Times New Roman" w:hAnsi="Times New Roman" w:cs="Times New Roman"/>
        </w:rPr>
        <w:t xml:space="preserve"> is </w:t>
      </w:r>
      <w:r w:rsidR="000820BC">
        <w:rPr>
          <w:rFonts w:ascii="Times New Roman" w:hAnsi="Times New Roman" w:cs="Times New Roman"/>
        </w:rPr>
        <w:t>to make or produce</w:t>
      </w:r>
      <w:r w:rsidR="00533F6D">
        <w:rPr>
          <w:rFonts w:ascii="Times New Roman" w:hAnsi="Times New Roman" w:cs="Times New Roman"/>
        </w:rPr>
        <w:t xml:space="preserve"> difference, difference that</w:t>
      </w:r>
      <w:r w:rsidR="0076394D" w:rsidRPr="0076394D">
        <w:rPr>
          <w:rFonts w:ascii="Times New Roman" w:hAnsi="Times New Roman" w:cs="Times New Roman"/>
        </w:rPr>
        <w:t xml:space="preserve"> is the result of combining </w:t>
      </w:r>
      <w:r w:rsidR="00090AF1">
        <w:rPr>
          <w:rFonts w:ascii="Times New Roman" w:hAnsi="Times New Roman" w:cs="Times New Roman"/>
        </w:rPr>
        <w:t>“</w:t>
      </w:r>
      <w:r w:rsidR="0076394D" w:rsidRPr="0076394D">
        <w:rPr>
          <w:rFonts w:ascii="Times New Roman" w:hAnsi="Times New Roman" w:cs="Times New Roman"/>
        </w:rPr>
        <w:t>the already-familiar with the fertile no</w:t>
      </w:r>
      <w:r w:rsidR="000820BC">
        <w:rPr>
          <w:rFonts w:ascii="Times New Roman" w:hAnsi="Times New Roman" w:cs="Times New Roman"/>
        </w:rPr>
        <w:t>velty of human work in language</w:t>
      </w:r>
      <w:r w:rsidR="0076394D" w:rsidRPr="0076394D">
        <w:rPr>
          <w:rFonts w:ascii="Times New Roman" w:hAnsi="Times New Roman" w:cs="Times New Roman"/>
        </w:rPr>
        <w:t xml:space="preserve">” (1975: xiii). </w:t>
      </w:r>
    </w:p>
    <w:p w14:paraId="7E694123" w14:textId="3DA09B8F" w:rsidR="00A664B3" w:rsidRDefault="00465B64" w:rsidP="008A1C2B">
      <w:pPr>
        <w:spacing w:line="480" w:lineRule="auto"/>
        <w:rPr>
          <w:rFonts w:ascii="Times New Roman" w:hAnsi="Times New Roman" w:cs="Times New Roman"/>
          <w:lang w:val="en-US"/>
        </w:rPr>
      </w:pPr>
      <w:r>
        <w:rPr>
          <w:rFonts w:ascii="Times New Roman" w:hAnsi="Times New Roman" w:cs="Times New Roman"/>
        </w:rPr>
        <w:lastRenderedPageBreak/>
        <w:tab/>
      </w:r>
      <w:r w:rsidR="007F1897">
        <w:rPr>
          <w:rFonts w:ascii="Times New Roman" w:hAnsi="Times New Roman" w:cs="Times New Roman"/>
        </w:rPr>
        <w:t xml:space="preserve">Behind Said’s work, </w:t>
      </w:r>
      <w:r w:rsidR="00EB50FB">
        <w:rPr>
          <w:rFonts w:ascii="Times New Roman" w:hAnsi="Times New Roman" w:cs="Times New Roman"/>
        </w:rPr>
        <w:t>Husserl’</w:t>
      </w:r>
      <w:r w:rsidR="00261B46">
        <w:rPr>
          <w:rFonts w:ascii="Times New Roman" w:hAnsi="Times New Roman" w:cs="Times New Roman"/>
        </w:rPr>
        <w:t xml:space="preserve">s phenomenology </w:t>
      </w:r>
      <w:r w:rsidR="00EB50FB">
        <w:rPr>
          <w:rFonts w:ascii="Times New Roman" w:hAnsi="Times New Roman" w:cs="Times New Roman"/>
        </w:rPr>
        <w:t xml:space="preserve">is also the starting point for the sociology of Alfred Schutz. </w:t>
      </w:r>
      <w:r w:rsidR="00D36587">
        <w:rPr>
          <w:rFonts w:ascii="Times New Roman" w:hAnsi="Times New Roman" w:cs="Times New Roman"/>
        </w:rPr>
        <w:t>Yet, by combining Husserl’s philosophy with insights from Max Weber and Henri Bergson, Schutz offers a superior account of transitive beginnings to Said</w:t>
      </w:r>
      <w:r w:rsidR="007F1897">
        <w:rPr>
          <w:rFonts w:ascii="Times New Roman" w:hAnsi="Times New Roman" w:cs="Times New Roman"/>
        </w:rPr>
        <w:t>’s</w:t>
      </w:r>
      <w:r w:rsidR="00D36587">
        <w:rPr>
          <w:rFonts w:ascii="Times New Roman" w:hAnsi="Times New Roman" w:cs="Times New Roman"/>
        </w:rPr>
        <w:t xml:space="preserve">. </w:t>
      </w:r>
      <w:r w:rsidR="00C44852">
        <w:rPr>
          <w:rFonts w:ascii="Times New Roman" w:hAnsi="Times New Roman" w:cs="Times New Roman"/>
        </w:rPr>
        <w:t>Schutz’s phenomenological sociology</w:t>
      </w:r>
      <w:r w:rsidR="007F1897">
        <w:rPr>
          <w:rFonts w:ascii="Times New Roman" w:hAnsi="Times New Roman" w:cs="Times New Roman"/>
        </w:rPr>
        <w:t xml:space="preserve"> is not limited to perspective of the “writer” or “critic”; rather</w:t>
      </w:r>
      <w:r w:rsidR="00C44852">
        <w:rPr>
          <w:rFonts w:ascii="Times New Roman" w:hAnsi="Times New Roman" w:cs="Times New Roman"/>
        </w:rPr>
        <w:t xml:space="preserve">, </w:t>
      </w:r>
      <w:r w:rsidR="007F1897">
        <w:rPr>
          <w:rFonts w:ascii="Times New Roman" w:hAnsi="Times New Roman" w:cs="Times New Roman"/>
        </w:rPr>
        <w:t>it is aimed</w:t>
      </w:r>
      <w:r w:rsidR="00C44852">
        <w:rPr>
          <w:rFonts w:ascii="Times New Roman" w:hAnsi="Times New Roman" w:cs="Times New Roman"/>
        </w:rPr>
        <w:t xml:space="preserve"> at reconstructing </w:t>
      </w:r>
      <w:r w:rsidR="008A1C2B">
        <w:rPr>
          <w:rFonts w:ascii="Times New Roman" w:hAnsi="Times New Roman" w:cs="Times New Roman"/>
        </w:rPr>
        <w:t xml:space="preserve">the perspective of </w:t>
      </w:r>
      <w:r w:rsidR="00BA6E10" w:rsidRPr="007C2DFA">
        <w:rPr>
          <w:rFonts w:ascii="Times New Roman" w:hAnsi="Times New Roman" w:cs="Times New Roman"/>
        </w:rPr>
        <w:t>the</w:t>
      </w:r>
      <w:r w:rsidR="00BA6E10">
        <w:rPr>
          <w:rFonts w:ascii="Times New Roman" w:hAnsi="Times New Roman" w:cs="Times New Roman"/>
        </w:rPr>
        <w:t xml:space="preserve"> social participant</w:t>
      </w:r>
      <w:r w:rsidR="00C367AB">
        <w:rPr>
          <w:rFonts w:ascii="Times New Roman" w:hAnsi="Times New Roman" w:cs="Times New Roman"/>
        </w:rPr>
        <w:t xml:space="preserve"> as such</w:t>
      </w:r>
      <w:r w:rsidR="008A1C2B">
        <w:rPr>
          <w:rFonts w:ascii="Times New Roman" w:hAnsi="Times New Roman" w:cs="Times New Roman"/>
        </w:rPr>
        <w:t xml:space="preserve">. </w:t>
      </w:r>
      <w:r w:rsidR="00C44852">
        <w:rPr>
          <w:rFonts w:ascii="Times New Roman" w:hAnsi="Times New Roman" w:cs="Times New Roman"/>
        </w:rPr>
        <w:t xml:space="preserve">To this end, Schutz learns from Weber </w:t>
      </w:r>
      <w:r w:rsidR="00F47C88">
        <w:rPr>
          <w:rFonts w:ascii="Times New Roman" w:hAnsi="Times New Roman" w:cs="Times New Roman"/>
        </w:rPr>
        <w:t>to treat action as a subjective and sociological category (</w:t>
      </w:r>
      <w:r w:rsidR="00A332D1">
        <w:rPr>
          <w:rFonts w:ascii="Times New Roman" w:hAnsi="Times New Roman" w:cs="Times New Roman"/>
        </w:rPr>
        <w:t>1967). This motivates</w:t>
      </w:r>
      <w:r w:rsidR="00F47C88">
        <w:rPr>
          <w:rFonts w:ascii="Times New Roman" w:hAnsi="Times New Roman" w:cs="Times New Roman"/>
        </w:rPr>
        <w:t xml:space="preserve"> him</w:t>
      </w:r>
      <w:r w:rsidR="00D67DC2">
        <w:rPr>
          <w:rFonts w:ascii="Times New Roman" w:hAnsi="Times New Roman" w:cs="Times New Roman"/>
        </w:rPr>
        <w:t>, following</w:t>
      </w:r>
      <w:r w:rsidR="00A332D1">
        <w:rPr>
          <w:rFonts w:ascii="Times New Roman" w:hAnsi="Times New Roman" w:cs="Times New Roman"/>
        </w:rPr>
        <w:t xml:space="preserve"> Husserl, to build a phenomenology of </w:t>
      </w:r>
      <w:r w:rsidR="00F47C88">
        <w:rPr>
          <w:rFonts w:ascii="Times New Roman" w:hAnsi="Times New Roman" w:cs="Times New Roman"/>
        </w:rPr>
        <w:t>human consciousness</w:t>
      </w:r>
      <w:r w:rsidR="00396096">
        <w:rPr>
          <w:rFonts w:ascii="Times New Roman" w:hAnsi="Times New Roman" w:cs="Times New Roman"/>
        </w:rPr>
        <w:t>;</w:t>
      </w:r>
      <w:r w:rsidR="00A332D1">
        <w:rPr>
          <w:rFonts w:ascii="Times New Roman" w:hAnsi="Times New Roman" w:cs="Times New Roman"/>
        </w:rPr>
        <w:t xml:space="preserve"> </w:t>
      </w:r>
      <w:r w:rsidR="00396096">
        <w:rPr>
          <w:rFonts w:ascii="Times New Roman" w:hAnsi="Times New Roman" w:cs="Times New Roman"/>
        </w:rPr>
        <w:t xml:space="preserve">contrary </w:t>
      </w:r>
      <w:r w:rsidR="00A332D1">
        <w:rPr>
          <w:rFonts w:ascii="Times New Roman" w:hAnsi="Times New Roman" w:cs="Times New Roman"/>
        </w:rPr>
        <w:t xml:space="preserve">to Husserl, </w:t>
      </w:r>
      <w:r w:rsidR="00396096">
        <w:rPr>
          <w:rFonts w:ascii="Times New Roman" w:hAnsi="Times New Roman" w:cs="Times New Roman"/>
        </w:rPr>
        <w:t xml:space="preserve">however, Schutz sets out </w:t>
      </w:r>
      <w:r w:rsidR="00A332D1">
        <w:rPr>
          <w:rFonts w:ascii="Times New Roman" w:hAnsi="Times New Roman" w:cs="Times New Roman"/>
        </w:rPr>
        <w:t xml:space="preserve">to erect this </w:t>
      </w:r>
      <w:r w:rsidR="00396096">
        <w:rPr>
          <w:rFonts w:ascii="Times New Roman" w:hAnsi="Times New Roman" w:cs="Times New Roman"/>
        </w:rPr>
        <w:t xml:space="preserve">phenomenological project </w:t>
      </w:r>
      <w:r w:rsidR="00A332D1">
        <w:rPr>
          <w:rFonts w:ascii="Times New Roman" w:hAnsi="Times New Roman" w:cs="Times New Roman"/>
        </w:rPr>
        <w:t xml:space="preserve">around the notion of </w:t>
      </w:r>
      <w:r w:rsidR="00396096">
        <w:rPr>
          <w:rFonts w:ascii="Times New Roman" w:hAnsi="Times New Roman" w:cs="Times New Roman"/>
        </w:rPr>
        <w:t>“</w:t>
      </w:r>
      <w:r w:rsidR="00A332D1">
        <w:rPr>
          <w:rFonts w:ascii="Times New Roman" w:hAnsi="Times New Roman" w:cs="Times New Roman"/>
        </w:rPr>
        <w:t>intersubjectivity</w:t>
      </w:r>
      <w:r w:rsidR="00396096">
        <w:rPr>
          <w:rFonts w:ascii="Times New Roman" w:hAnsi="Times New Roman" w:cs="Times New Roman"/>
        </w:rPr>
        <w:t>”</w:t>
      </w:r>
      <w:r w:rsidR="00A332D1">
        <w:rPr>
          <w:rFonts w:ascii="Times New Roman" w:hAnsi="Times New Roman" w:cs="Times New Roman"/>
        </w:rPr>
        <w:t xml:space="preserve"> so that </w:t>
      </w:r>
      <w:r w:rsidR="0081528B">
        <w:rPr>
          <w:rFonts w:ascii="Times New Roman" w:hAnsi="Times New Roman" w:cs="Times New Roman"/>
        </w:rPr>
        <w:t>the social sciences</w:t>
      </w:r>
      <w:r w:rsidR="00396096">
        <w:rPr>
          <w:rFonts w:ascii="Times New Roman" w:hAnsi="Times New Roman" w:cs="Times New Roman"/>
        </w:rPr>
        <w:t xml:space="preserve"> could benefit from it</w:t>
      </w:r>
      <w:r w:rsidR="006163ED">
        <w:rPr>
          <w:rFonts w:ascii="Times New Roman" w:hAnsi="Times New Roman" w:cs="Times New Roman"/>
        </w:rPr>
        <w:t xml:space="preserve"> (Schutz 1959)</w:t>
      </w:r>
      <w:r w:rsidR="0081528B">
        <w:rPr>
          <w:rFonts w:ascii="Times New Roman" w:hAnsi="Times New Roman" w:cs="Times New Roman"/>
        </w:rPr>
        <w:t xml:space="preserve">. </w:t>
      </w:r>
      <w:r w:rsidR="004F36B4">
        <w:rPr>
          <w:rFonts w:ascii="Times New Roman" w:hAnsi="Times New Roman" w:cs="Times New Roman"/>
        </w:rPr>
        <w:t xml:space="preserve">This move leads Schutz to </w:t>
      </w:r>
      <w:r w:rsidR="004F36B4">
        <w:rPr>
          <w:rFonts w:ascii="Times New Roman" w:hAnsi="Times New Roman" w:cs="Times New Roman"/>
          <w:lang w:val="en-US"/>
        </w:rPr>
        <w:t xml:space="preserve">revisit </w:t>
      </w:r>
      <w:r w:rsidR="004F36B4" w:rsidRPr="00BB2838">
        <w:rPr>
          <w:rFonts w:ascii="Times New Roman" w:hAnsi="Times New Roman" w:cs="Times New Roman"/>
          <w:lang w:val="en-US"/>
        </w:rPr>
        <w:t xml:space="preserve">Henry </w:t>
      </w:r>
      <w:r w:rsidR="004F36B4">
        <w:rPr>
          <w:rFonts w:ascii="Times New Roman" w:hAnsi="Times New Roman" w:cs="Times New Roman"/>
          <w:lang w:val="en-US"/>
        </w:rPr>
        <w:t>Bergson’s treatment of time (1965; see also Bourdieu 1972: 105). More than any other modern thinker before him, Bergson’s</w:t>
      </w:r>
      <w:r w:rsidR="004F36B4" w:rsidRPr="00AC3D7E">
        <w:rPr>
          <w:rFonts w:ascii="Times New Roman" w:hAnsi="Times New Roman" w:cs="Times New Roman"/>
          <w:lang w:val="en-US"/>
        </w:rPr>
        <w:t xml:space="preserve"> </w:t>
      </w:r>
      <w:r w:rsidR="004F36B4">
        <w:rPr>
          <w:rFonts w:ascii="Times New Roman" w:hAnsi="Times New Roman" w:cs="Times New Roman"/>
          <w:lang w:val="en-US"/>
        </w:rPr>
        <w:t xml:space="preserve">temporal-psychic ontology emphasizes time-reversibility as the defining characteristic of </w:t>
      </w:r>
      <w:r w:rsidR="004F36B4" w:rsidRPr="00BB2838">
        <w:rPr>
          <w:rFonts w:ascii="Times New Roman" w:hAnsi="Times New Roman" w:cs="Times New Roman"/>
          <w:lang w:val="en-US"/>
        </w:rPr>
        <w:t>the flowing time of introspective experience</w:t>
      </w:r>
      <w:r w:rsidR="004F36B4">
        <w:rPr>
          <w:rFonts w:ascii="Times New Roman" w:hAnsi="Times New Roman" w:cs="Times New Roman"/>
          <w:lang w:val="en-US"/>
        </w:rPr>
        <w:t xml:space="preserve"> –</w:t>
      </w:r>
      <w:r w:rsidR="004566D6">
        <w:rPr>
          <w:rFonts w:ascii="Times New Roman" w:hAnsi="Times New Roman" w:cs="Times New Roman"/>
          <w:lang w:val="en-US"/>
        </w:rPr>
        <w:t xml:space="preserve"> the</w:t>
      </w:r>
      <w:r w:rsidR="004F36B4">
        <w:rPr>
          <w:rFonts w:ascii="Times New Roman" w:hAnsi="Times New Roman" w:cs="Times New Roman"/>
          <w:lang w:val="en-US"/>
        </w:rPr>
        <w:t xml:space="preserve"> </w:t>
      </w:r>
      <w:r w:rsidR="004F36B4" w:rsidRPr="00C948B1">
        <w:rPr>
          <w:rFonts w:ascii="Times New Roman" w:hAnsi="Times New Roman" w:cs="Times New Roman"/>
          <w:i/>
          <w:lang w:val="en-US"/>
        </w:rPr>
        <w:t>durée</w:t>
      </w:r>
      <w:r w:rsidR="004F36B4">
        <w:rPr>
          <w:rFonts w:ascii="Times New Roman" w:hAnsi="Times New Roman" w:cs="Times New Roman"/>
          <w:lang w:val="en-US"/>
        </w:rPr>
        <w:t xml:space="preserve"> (duration). In durational time, as </w:t>
      </w:r>
      <w:r w:rsidR="004F36B4" w:rsidRPr="00114606">
        <w:rPr>
          <w:rFonts w:ascii="Times New Roman" w:hAnsi="Times New Roman" w:cs="Times New Roman"/>
          <w:lang w:val="en-US"/>
        </w:rPr>
        <w:t>linearity is potentially turned around</w:t>
      </w:r>
      <w:r w:rsidR="004F36B4">
        <w:rPr>
          <w:rFonts w:ascii="Times New Roman" w:hAnsi="Times New Roman" w:cs="Times New Roman"/>
          <w:lang w:val="en-US"/>
        </w:rPr>
        <w:t xml:space="preserve">, the future does not necessarily follow the present. This is because, according to Bergson, the introspective experience of the future </w:t>
      </w:r>
      <w:r w:rsidR="004F36B4" w:rsidRPr="00BB2838">
        <w:rPr>
          <w:rFonts w:ascii="Times New Roman" w:hAnsi="Times New Roman" w:cs="Times New Roman"/>
          <w:lang w:val="en-US"/>
        </w:rPr>
        <w:t>involves the convergence of a number of different temporalities within a certain rhythm</w:t>
      </w:r>
      <w:r w:rsidR="004F36B4">
        <w:rPr>
          <w:rFonts w:ascii="Times New Roman" w:hAnsi="Times New Roman" w:cs="Times New Roman"/>
          <w:lang w:val="en-US"/>
        </w:rPr>
        <w:t>. This is how Bergson describes</w:t>
      </w:r>
      <w:r w:rsidR="005A7723">
        <w:rPr>
          <w:rFonts w:ascii="Times New Roman" w:hAnsi="Times New Roman" w:cs="Times New Roman"/>
          <w:lang w:val="en-US"/>
        </w:rPr>
        <w:t xml:space="preserve"> the</w:t>
      </w:r>
      <w:r w:rsidR="004F36B4">
        <w:rPr>
          <w:rFonts w:ascii="Times New Roman" w:hAnsi="Times New Roman" w:cs="Times New Roman"/>
          <w:lang w:val="en-US"/>
        </w:rPr>
        <w:t xml:space="preserve"> </w:t>
      </w:r>
      <w:r w:rsidR="004F36B4" w:rsidRPr="0056715F">
        <w:rPr>
          <w:rFonts w:ascii="Times New Roman" w:hAnsi="Times New Roman" w:cs="Times New Roman"/>
          <w:i/>
          <w:lang w:val="en-US"/>
        </w:rPr>
        <w:t>durée</w:t>
      </w:r>
      <w:r w:rsidR="004F36B4" w:rsidRPr="00BB2838">
        <w:rPr>
          <w:rFonts w:ascii="Times New Roman" w:hAnsi="Times New Roman" w:cs="Times New Roman"/>
          <w:lang w:val="en-US"/>
        </w:rPr>
        <w:t xml:space="preserve">: “the flowing of the water, the gliding of the boat, or the flight of a bird, the uninterrupted murmur of our deep life, are </w:t>
      </w:r>
      <w:r w:rsidR="004F36B4" w:rsidRPr="003F416C">
        <w:rPr>
          <w:rFonts w:ascii="Times New Roman" w:hAnsi="Times New Roman" w:cs="Times New Roman"/>
          <w:i/>
          <w:lang w:val="en-US"/>
        </w:rPr>
        <w:t>for us</w:t>
      </w:r>
      <w:r w:rsidR="004F36B4" w:rsidRPr="00BB2838">
        <w:rPr>
          <w:rFonts w:ascii="Times New Roman" w:hAnsi="Times New Roman" w:cs="Times New Roman"/>
          <w:lang w:val="en-US"/>
        </w:rPr>
        <w:t xml:space="preserve"> three different things or </w:t>
      </w:r>
      <w:r w:rsidR="004F36B4">
        <w:rPr>
          <w:rFonts w:ascii="Times New Roman" w:hAnsi="Times New Roman" w:cs="Times New Roman"/>
          <w:lang w:val="en-US"/>
        </w:rPr>
        <w:t>a single one, at will” (</w:t>
      </w:r>
      <w:r w:rsidR="004F36B4" w:rsidRPr="00BB2838">
        <w:rPr>
          <w:rFonts w:ascii="Times New Roman" w:hAnsi="Times New Roman" w:cs="Times New Roman"/>
          <w:lang w:val="en-US"/>
        </w:rPr>
        <w:t>1965: 52</w:t>
      </w:r>
      <w:r w:rsidR="00685E11">
        <w:rPr>
          <w:rFonts w:ascii="Times New Roman" w:hAnsi="Times New Roman" w:cs="Times New Roman"/>
          <w:lang w:val="en-US"/>
        </w:rPr>
        <w:t xml:space="preserve"> – our</w:t>
      </w:r>
      <w:r w:rsidR="004F36B4">
        <w:rPr>
          <w:rFonts w:ascii="Times New Roman" w:hAnsi="Times New Roman" w:cs="Times New Roman"/>
          <w:lang w:val="en-US"/>
        </w:rPr>
        <w:t xml:space="preserve"> emphasis</w:t>
      </w:r>
      <w:r w:rsidR="004F36B4" w:rsidRPr="00BB2838">
        <w:rPr>
          <w:rFonts w:ascii="Times New Roman" w:hAnsi="Times New Roman" w:cs="Times New Roman"/>
          <w:lang w:val="en-US"/>
        </w:rPr>
        <w:t>).</w:t>
      </w:r>
      <w:r w:rsidR="004F36B4">
        <w:rPr>
          <w:rFonts w:ascii="Times New Roman" w:hAnsi="Times New Roman" w:cs="Times New Roman"/>
          <w:lang w:val="en-US"/>
        </w:rPr>
        <w:t xml:space="preserve"> Yet there is a fundamental limitation to Bergson</w:t>
      </w:r>
      <w:r w:rsidR="003028E0">
        <w:rPr>
          <w:rFonts w:ascii="Times New Roman" w:hAnsi="Times New Roman" w:cs="Times New Roman"/>
          <w:lang w:val="en-US"/>
        </w:rPr>
        <w:t>’s concept of duration:</w:t>
      </w:r>
      <w:r w:rsidR="004F36B4">
        <w:rPr>
          <w:rFonts w:ascii="Times New Roman" w:hAnsi="Times New Roman" w:cs="Times New Roman"/>
          <w:lang w:val="en-US"/>
        </w:rPr>
        <w:t xml:space="preserve"> </w:t>
      </w:r>
      <w:r w:rsidR="003028E0">
        <w:rPr>
          <w:rFonts w:ascii="Times New Roman" w:hAnsi="Times New Roman" w:cs="Times New Roman"/>
          <w:lang w:val="en-US"/>
        </w:rPr>
        <w:t>it</w:t>
      </w:r>
      <w:r w:rsidR="004F36B4">
        <w:rPr>
          <w:rFonts w:ascii="Times New Roman" w:hAnsi="Times New Roman" w:cs="Times New Roman"/>
          <w:lang w:val="en-US"/>
        </w:rPr>
        <w:t xml:space="preserve"> restricts the analysis of durational time to the perspective of participants. If time-reversibility is merely a defining feature of </w:t>
      </w:r>
      <w:r w:rsidR="004F36B4" w:rsidRPr="00FA27EE">
        <w:rPr>
          <w:rFonts w:ascii="Times New Roman" w:hAnsi="Times New Roman" w:cs="Times New Roman"/>
          <w:i/>
          <w:lang w:val="en-US"/>
        </w:rPr>
        <w:t>subjective</w:t>
      </w:r>
      <w:r w:rsidR="004F36B4">
        <w:rPr>
          <w:rFonts w:ascii="Times New Roman" w:hAnsi="Times New Roman" w:cs="Times New Roman"/>
          <w:lang w:val="en-US"/>
        </w:rPr>
        <w:t xml:space="preserve"> experience, how is sociology supposed to develop an </w:t>
      </w:r>
      <w:r w:rsidR="004F36B4" w:rsidRPr="00FA27EE">
        <w:rPr>
          <w:rFonts w:ascii="Times New Roman" w:hAnsi="Times New Roman" w:cs="Times New Roman"/>
          <w:i/>
          <w:lang w:val="en-US"/>
        </w:rPr>
        <w:t>objective</w:t>
      </w:r>
      <w:r w:rsidR="004F36B4">
        <w:rPr>
          <w:rFonts w:ascii="Times New Roman" w:hAnsi="Times New Roman" w:cs="Times New Roman"/>
          <w:lang w:val="en-US"/>
        </w:rPr>
        <w:t xml:space="preserve"> account of </w:t>
      </w:r>
      <w:r w:rsidR="0015323E">
        <w:rPr>
          <w:rFonts w:ascii="Times New Roman" w:hAnsi="Times New Roman" w:cs="Times New Roman"/>
          <w:lang w:val="en-US"/>
        </w:rPr>
        <w:t xml:space="preserve">social time </w:t>
      </w:r>
      <w:r w:rsidR="004F36B4">
        <w:rPr>
          <w:rFonts w:ascii="Times New Roman" w:hAnsi="Times New Roman" w:cs="Times New Roman"/>
          <w:lang w:val="en-US"/>
        </w:rPr>
        <w:t xml:space="preserve">that is not simply linear and sequential? </w:t>
      </w:r>
    </w:p>
    <w:p w14:paraId="02FC8F9D" w14:textId="437228CC" w:rsidR="009E6482" w:rsidRDefault="0019099A" w:rsidP="007E1DFA">
      <w:pPr>
        <w:spacing w:line="480" w:lineRule="auto"/>
        <w:ind w:firstLine="720"/>
        <w:rPr>
          <w:rFonts w:ascii="Times New Roman" w:hAnsi="Times New Roman" w:cs="Times New Roman"/>
        </w:rPr>
      </w:pPr>
      <w:r>
        <w:rPr>
          <w:rFonts w:ascii="Times New Roman" w:hAnsi="Times New Roman" w:cs="Times New Roman"/>
          <w:lang w:val="en-US"/>
        </w:rPr>
        <w:lastRenderedPageBreak/>
        <w:t xml:space="preserve">Schutz’s </w:t>
      </w:r>
      <w:r w:rsidR="003F4EE8">
        <w:rPr>
          <w:rFonts w:ascii="Times New Roman" w:hAnsi="Times New Roman" w:cs="Times New Roman"/>
          <w:lang w:val="en-US"/>
        </w:rPr>
        <w:t>answer to this</w:t>
      </w:r>
      <w:r w:rsidR="00465474">
        <w:rPr>
          <w:rFonts w:ascii="Times New Roman" w:hAnsi="Times New Roman" w:cs="Times New Roman"/>
          <w:lang w:val="en-US"/>
        </w:rPr>
        <w:t xml:space="preserve"> (crucial)</w:t>
      </w:r>
      <w:r w:rsidR="003F4EE8">
        <w:rPr>
          <w:rFonts w:ascii="Times New Roman" w:hAnsi="Times New Roman" w:cs="Times New Roman"/>
          <w:lang w:val="en-US"/>
        </w:rPr>
        <w:t xml:space="preserve"> question </w:t>
      </w:r>
      <w:r>
        <w:rPr>
          <w:rFonts w:ascii="Times New Roman" w:hAnsi="Times New Roman" w:cs="Times New Roman"/>
          <w:lang w:val="en-US"/>
        </w:rPr>
        <w:t xml:space="preserve">is </w:t>
      </w:r>
      <w:r w:rsidR="00B6507C">
        <w:rPr>
          <w:rFonts w:ascii="Times New Roman" w:hAnsi="Times New Roman" w:cs="Times New Roman"/>
          <w:lang w:val="en-US"/>
        </w:rPr>
        <w:t xml:space="preserve">as simple as </w:t>
      </w:r>
      <w:r w:rsidR="00A85606">
        <w:rPr>
          <w:rFonts w:ascii="Times New Roman" w:hAnsi="Times New Roman" w:cs="Times New Roman"/>
          <w:lang w:val="en-US"/>
        </w:rPr>
        <w:t xml:space="preserve">it is </w:t>
      </w:r>
      <w:r w:rsidR="00B6507C">
        <w:rPr>
          <w:rFonts w:ascii="Times New Roman" w:hAnsi="Times New Roman" w:cs="Times New Roman"/>
          <w:lang w:val="en-US"/>
        </w:rPr>
        <w:t>radical</w:t>
      </w:r>
      <w:r w:rsidR="0072659C">
        <w:rPr>
          <w:rFonts w:ascii="Times New Roman" w:hAnsi="Times New Roman" w:cs="Times New Roman"/>
          <w:lang w:val="en-US"/>
        </w:rPr>
        <w:t>.</w:t>
      </w:r>
      <w:r w:rsidR="00B6507C">
        <w:rPr>
          <w:rFonts w:ascii="Times New Roman" w:hAnsi="Times New Roman" w:cs="Times New Roman"/>
          <w:lang w:val="en-US"/>
        </w:rPr>
        <w:t xml:space="preserve"> </w:t>
      </w:r>
      <w:r w:rsidR="0072659C">
        <w:rPr>
          <w:rFonts w:ascii="Times New Roman" w:hAnsi="Times New Roman" w:cs="Times New Roman"/>
          <w:lang w:val="en-US"/>
        </w:rPr>
        <w:t>S</w:t>
      </w:r>
      <w:r w:rsidR="00276630">
        <w:rPr>
          <w:rFonts w:ascii="Times New Roman" w:hAnsi="Times New Roman" w:cs="Times New Roman"/>
          <w:lang w:val="en-US"/>
        </w:rPr>
        <w:t xml:space="preserve">ocial </w:t>
      </w:r>
      <w:r w:rsidR="004F243A">
        <w:rPr>
          <w:rFonts w:ascii="Times New Roman" w:hAnsi="Times New Roman" w:cs="Times New Roman"/>
          <w:lang w:val="en-US"/>
        </w:rPr>
        <w:t xml:space="preserve">time, </w:t>
      </w:r>
      <w:r w:rsidR="00B6507C">
        <w:rPr>
          <w:rFonts w:ascii="Times New Roman" w:hAnsi="Times New Roman" w:cs="Times New Roman"/>
          <w:lang w:val="en-US"/>
        </w:rPr>
        <w:t>even in the</w:t>
      </w:r>
      <w:r w:rsidR="004F243A">
        <w:rPr>
          <w:rFonts w:ascii="Times New Roman" w:hAnsi="Times New Roman" w:cs="Times New Roman"/>
          <w:lang w:val="en-US"/>
        </w:rPr>
        <w:t xml:space="preserve"> case of our</w:t>
      </w:r>
      <w:r w:rsidR="00B6507C">
        <w:rPr>
          <w:rFonts w:ascii="Times New Roman" w:hAnsi="Times New Roman" w:cs="Times New Roman"/>
          <w:lang w:val="en-US"/>
        </w:rPr>
        <w:t xml:space="preserve"> </w:t>
      </w:r>
      <w:r w:rsidR="004F243A">
        <w:rPr>
          <w:rFonts w:ascii="Times New Roman" w:hAnsi="Times New Roman" w:cs="Times New Roman"/>
          <w:lang w:val="en-US"/>
        </w:rPr>
        <w:t>innermost subjective experience</w:t>
      </w:r>
      <w:r w:rsidR="00276630">
        <w:rPr>
          <w:rFonts w:ascii="Times New Roman" w:hAnsi="Times New Roman" w:cs="Times New Roman"/>
          <w:lang w:val="en-US"/>
        </w:rPr>
        <w:t xml:space="preserve"> of it</w:t>
      </w:r>
      <w:r w:rsidR="00B6507C">
        <w:rPr>
          <w:rFonts w:ascii="Times New Roman" w:hAnsi="Times New Roman" w:cs="Times New Roman"/>
          <w:lang w:val="en-US"/>
        </w:rPr>
        <w:t>, is thoroughly intersubjective (1967). Crucially for the p</w:t>
      </w:r>
      <w:r w:rsidR="00524367">
        <w:rPr>
          <w:rFonts w:ascii="Times New Roman" w:hAnsi="Times New Roman" w:cs="Times New Roman"/>
          <w:lang w:val="en-US"/>
        </w:rPr>
        <w:t>urposes of this paper, Schutz</w:t>
      </w:r>
      <w:r w:rsidR="004F243A">
        <w:rPr>
          <w:rFonts w:ascii="Times New Roman" w:hAnsi="Times New Roman" w:cs="Times New Roman"/>
          <w:lang w:val="en-US"/>
        </w:rPr>
        <w:t>’s</w:t>
      </w:r>
      <w:r w:rsidR="00524367">
        <w:rPr>
          <w:rFonts w:ascii="Times New Roman" w:hAnsi="Times New Roman" w:cs="Times New Roman"/>
          <w:lang w:val="en-US"/>
        </w:rPr>
        <w:t xml:space="preserve"> </w:t>
      </w:r>
      <w:r w:rsidR="004F243A">
        <w:rPr>
          <w:rFonts w:ascii="Times New Roman" w:hAnsi="Times New Roman" w:cs="Times New Roman"/>
          <w:lang w:val="en-US"/>
        </w:rPr>
        <w:t xml:space="preserve">account of social time is built around the </w:t>
      </w:r>
      <w:r w:rsidR="00524367">
        <w:rPr>
          <w:rFonts w:ascii="Times New Roman" w:hAnsi="Times New Roman" w:cs="Times New Roman"/>
          <w:lang w:val="en-US"/>
        </w:rPr>
        <w:t>idea of</w:t>
      </w:r>
      <w:r w:rsidR="00B6507C">
        <w:rPr>
          <w:rFonts w:ascii="Times New Roman" w:hAnsi="Times New Roman" w:cs="Times New Roman"/>
          <w:lang w:val="en-US"/>
        </w:rPr>
        <w:t xml:space="preserve"> </w:t>
      </w:r>
      <w:r w:rsidR="003F4EE8">
        <w:rPr>
          <w:rFonts w:ascii="Times New Roman" w:hAnsi="Times New Roman" w:cs="Times New Roman"/>
          <w:lang w:val="en-US"/>
        </w:rPr>
        <w:t xml:space="preserve">transitive beginnings. </w:t>
      </w:r>
      <w:r w:rsidR="00266551">
        <w:rPr>
          <w:rFonts w:ascii="Times New Roman" w:hAnsi="Times New Roman" w:cs="Times New Roman"/>
          <w:lang w:val="en-US"/>
        </w:rPr>
        <w:t xml:space="preserve">We </w:t>
      </w:r>
      <w:r w:rsidR="006259F5">
        <w:rPr>
          <w:rFonts w:ascii="Times New Roman" w:hAnsi="Times New Roman" w:cs="Times New Roman"/>
          <w:lang w:val="en-US"/>
        </w:rPr>
        <w:t xml:space="preserve">continuously begin to </w:t>
      </w:r>
      <w:r w:rsidR="00266551">
        <w:rPr>
          <w:rFonts w:ascii="Times New Roman" w:hAnsi="Times New Roman" w:cs="Times New Roman"/>
          <w:lang w:val="en-US"/>
        </w:rPr>
        <w:t xml:space="preserve">make sense of the world, and of </w:t>
      </w:r>
      <w:r w:rsidR="006259F5">
        <w:rPr>
          <w:rFonts w:ascii="Times New Roman" w:hAnsi="Times New Roman" w:cs="Times New Roman"/>
          <w:lang w:val="en-US"/>
        </w:rPr>
        <w:t>our place in the world</w:t>
      </w:r>
      <w:r w:rsidR="00266551">
        <w:rPr>
          <w:rFonts w:ascii="Times New Roman" w:hAnsi="Times New Roman" w:cs="Times New Roman"/>
          <w:lang w:val="en-US"/>
        </w:rPr>
        <w:t xml:space="preserve">, </w:t>
      </w:r>
      <w:r w:rsidR="006259F5">
        <w:rPr>
          <w:rFonts w:ascii="Times New Roman" w:hAnsi="Times New Roman" w:cs="Times New Roman"/>
          <w:lang w:val="en-US"/>
        </w:rPr>
        <w:t xml:space="preserve">by leaving </w:t>
      </w:r>
      <w:r w:rsidR="005A7723">
        <w:rPr>
          <w:rFonts w:ascii="Times New Roman" w:hAnsi="Times New Roman" w:cs="Times New Roman"/>
          <w:lang w:val="en-US"/>
        </w:rPr>
        <w:t xml:space="preserve">the </w:t>
      </w:r>
      <w:r w:rsidR="006259F5" w:rsidRPr="004E5E6D">
        <w:rPr>
          <w:rFonts w:ascii="Times New Roman" w:hAnsi="Times New Roman" w:cs="Times New Roman"/>
          <w:i/>
          <w:lang w:val="en-US"/>
        </w:rPr>
        <w:t>durée</w:t>
      </w:r>
      <w:r w:rsidR="006259F5">
        <w:rPr>
          <w:rFonts w:ascii="Times New Roman" w:hAnsi="Times New Roman" w:cs="Times New Roman"/>
          <w:lang w:val="en-US"/>
        </w:rPr>
        <w:t xml:space="preserve"> and its irreversible time; this interrupts the flow of introspective experience and allows for reflective thinking. Contrary to Bergson, </w:t>
      </w:r>
      <w:r w:rsidR="005A7723">
        <w:rPr>
          <w:rFonts w:ascii="Times New Roman" w:hAnsi="Times New Roman" w:cs="Times New Roman"/>
          <w:lang w:val="en-US"/>
        </w:rPr>
        <w:t>who rules out the possibility of durational time and spatial time intersect</w:t>
      </w:r>
      <w:r w:rsidR="00D15562">
        <w:rPr>
          <w:rFonts w:ascii="Times New Roman" w:hAnsi="Times New Roman" w:cs="Times New Roman"/>
          <w:lang w:val="en-US"/>
        </w:rPr>
        <w:t>ing</w:t>
      </w:r>
      <w:r w:rsidR="005A7723">
        <w:rPr>
          <w:rFonts w:ascii="Times New Roman" w:hAnsi="Times New Roman" w:cs="Times New Roman"/>
          <w:lang w:val="en-US"/>
        </w:rPr>
        <w:t xml:space="preserve">, </w:t>
      </w:r>
      <w:r w:rsidR="006259F5">
        <w:rPr>
          <w:rFonts w:ascii="Times New Roman" w:hAnsi="Times New Roman" w:cs="Times New Roman"/>
          <w:lang w:val="en-US"/>
        </w:rPr>
        <w:t xml:space="preserve">Schutz </w:t>
      </w:r>
      <w:r w:rsidR="00245DE4">
        <w:rPr>
          <w:rFonts w:ascii="Times New Roman" w:hAnsi="Times New Roman" w:cs="Times New Roman"/>
          <w:lang w:val="en-US"/>
        </w:rPr>
        <w:t xml:space="preserve">invests </w:t>
      </w:r>
      <w:r w:rsidR="009F18F6">
        <w:rPr>
          <w:rFonts w:ascii="Times New Roman" w:hAnsi="Times New Roman" w:cs="Times New Roman"/>
          <w:lang w:val="en-US"/>
        </w:rPr>
        <w:t xml:space="preserve">heavily </w:t>
      </w:r>
      <w:r w:rsidR="00245DE4">
        <w:rPr>
          <w:rFonts w:ascii="Times New Roman" w:hAnsi="Times New Roman" w:cs="Times New Roman"/>
          <w:lang w:val="en-US"/>
        </w:rPr>
        <w:t xml:space="preserve">in showing that out of the fusion of these two temporalities emerges a flux </w:t>
      </w:r>
      <w:r w:rsidR="00891849">
        <w:rPr>
          <w:rFonts w:ascii="Times New Roman" w:hAnsi="Times New Roman" w:cs="Times New Roman"/>
          <w:lang w:val="en-US"/>
        </w:rPr>
        <w:t xml:space="preserve">that </w:t>
      </w:r>
      <w:r w:rsidR="00245DE4">
        <w:rPr>
          <w:rFonts w:ascii="Times New Roman" w:hAnsi="Times New Roman" w:cs="Times New Roman"/>
          <w:lang w:val="en-US"/>
        </w:rPr>
        <w:t xml:space="preserve">he labels “the lived present”. Schutz’s </w:t>
      </w:r>
      <w:r w:rsidR="00D55603">
        <w:rPr>
          <w:rFonts w:ascii="Times New Roman" w:hAnsi="Times New Roman" w:cs="Times New Roman"/>
          <w:lang w:val="en-US"/>
        </w:rPr>
        <w:t>“</w:t>
      </w:r>
      <w:r w:rsidR="00245DE4">
        <w:rPr>
          <w:rFonts w:ascii="Times New Roman" w:hAnsi="Times New Roman" w:cs="Times New Roman"/>
          <w:lang w:val="en-US"/>
        </w:rPr>
        <w:t>lived present</w:t>
      </w:r>
      <w:r w:rsidR="00D55603">
        <w:rPr>
          <w:rFonts w:ascii="Times New Roman" w:hAnsi="Times New Roman" w:cs="Times New Roman"/>
          <w:lang w:val="en-US"/>
        </w:rPr>
        <w:t>”</w:t>
      </w:r>
      <w:r w:rsidR="00245DE4">
        <w:rPr>
          <w:rFonts w:ascii="Times New Roman" w:hAnsi="Times New Roman" w:cs="Times New Roman"/>
          <w:lang w:val="en-US"/>
        </w:rPr>
        <w:t xml:space="preserve"> is a continuous flux of experience composed of a series of transitive beginnings</w:t>
      </w:r>
      <w:r w:rsidR="00587BAD">
        <w:rPr>
          <w:rFonts w:ascii="Times New Roman" w:hAnsi="Times New Roman" w:cs="Times New Roman"/>
          <w:lang w:val="en-US"/>
        </w:rPr>
        <w:t xml:space="preserve">, looking backward </w:t>
      </w:r>
      <w:r w:rsidR="00245DE4">
        <w:rPr>
          <w:rFonts w:ascii="Times New Roman" w:hAnsi="Times New Roman" w:cs="Times New Roman"/>
          <w:lang w:val="en-US"/>
        </w:rPr>
        <w:t xml:space="preserve">to the past as one moves forward in spatial time. </w:t>
      </w:r>
      <w:r w:rsidR="009E6482">
        <w:rPr>
          <w:rFonts w:ascii="Times New Roman" w:hAnsi="Times New Roman" w:cs="Times New Roman"/>
          <w:lang w:val="en-US"/>
        </w:rPr>
        <w:t xml:space="preserve">Meaning resides in the </w:t>
      </w:r>
      <w:r w:rsidR="00DC385A">
        <w:rPr>
          <w:rFonts w:ascii="Times New Roman" w:hAnsi="Times New Roman" w:cs="Times New Roman"/>
          <w:lang w:val="en-US"/>
        </w:rPr>
        <w:t>“</w:t>
      </w:r>
      <w:r w:rsidR="008F2FBD">
        <w:rPr>
          <w:rFonts w:ascii="Times New Roman" w:hAnsi="Times New Roman" w:cs="Times New Roman"/>
          <w:lang w:val="en-US"/>
        </w:rPr>
        <w:t xml:space="preserve">lived </w:t>
      </w:r>
      <w:r w:rsidR="009E6482">
        <w:rPr>
          <w:rFonts w:ascii="Times New Roman" w:hAnsi="Times New Roman" w:cs="Times New Roman"/>
          <w:lang w:val="en-US"/>
        </w:rPr>
        <w:t>present</w:t>
      </w:r>
      <w:r w:rsidR="008F2FBD">
        <w:rPr>
          <w:rFonts w:ascii="Times New Roman" w:hAnsi="Times New Roman" w:cs="Times New Roman"/>
          <w:lang w:val="en-US"/>
        </w:rPr>
        <w:t>,</w:t>
      </w:r>
      <w:r w:rsidR="00DC385A">
        <w:rPr>
          <w:rFonts w:ascii="Times New Roman" w:hAnsi="Times New Roman" w:cs="Times New Roman"/>
          <w:lang w:val="en-US"/>
        </w:rPr>
        <w:t>”</w:t>
      </w:r>
      <w:r w:rsidR="008F2FBD">
        <w:rPr>
          <w:rFonts w:ascii="Times New Roman" w:hAnsi="Times New Roman" w:cs="Times New Roman"/>
          <w:lang w:val="en-US"/>
        </w:rPr>
        <w:t xml:space="preserve"> Schutz argues, </w:t>
      </w:r>
      <w:r w:rsidR="009E6482">
        <w:rPr>
          <w:rFonts w:ascii="Times New Roman" w:hAnsi="Times New Roman" w:cs="Times New Roman"/>
          <w:lang w:val="en-US"/>
        </w:rPr>
        <w:t xml:space="preserve">as it is in the present that one can look back into the past or into the future. This is why the “undivided total self” can only exist in the present, for </w:t>
      </w:r>
      <w:r w:rsidR="0055029D">
        <w:rPr>
          <w:rFonts w:ascii="Times New Roman" w:hAnsi="Times New Roman" w:cs="Times New Roman"/>
        </w:rPr>
        <w:t>“</w:t>
      </w:r>
      <w:r w:rsidR="0055029D" w:rsidRPr="0055029D">
        <w:rPr>
          <w:rFonts w:ascii="Times New Roman" w:hAnsi="Times New Roman" w:cs="Times New Roman"/>
        </w:rPr>
        <w:t>if the self in a reflective attitude turns back to the working acts performed and looks at them</w:t>
      </w:r>
      <w:r w:rsidR="002A2AF2">
        <w:rPr>
          <w:rFonts w:ascii="Times New Roman" w:hAnsi="Times New Roman" w:cs="Times New Roman"/>
        </w:rPr>
        <w:t xml:space="preserve"> </w:t>
      </w:r>
      <w:r w:rsidR="0055029D" w:rsidRPr="0055029D">
        <w:rPr>
          <w:rFonts w:ascii="Times New Roman" w:hAnsi="Times New Roman" w:cs="Times New Roman"/>
          <w:i/>
          <w:iCs/>
        </w:rPr>
        <w:t xml:space="preserve">modo </w:t>
      </w:r>
      <w:proofErr w:type="spellStart"/>
      <w:r w:rsidR="0055029D" w:rsidRPr="0055029D">
        <w:rPr>
          <w:rFonts w:ascii="Times New Roman" w:hAnsi="Times New Roman" w:cs="Times New Roman"/>
          <w:i/>
          <w:iCs/>
        </w:rPr>
        <w:t>praeterito</w:t>
      </w:r>
      <w:proofErr w:type="spellEnd"/>
      <w:r w:rsidR="00E6368C">
        <w:rPr>
          <w:rFonts w:ascii="Times New Roman" w:hAnsi="Times New Roman" w:cs="Times New Roman"/>
        </w:rPr>
        <w:t xml:space="preserve"> </w:t>
      </w:r>
      <w:r w:rsidR="0055029D" w:rsidRPr="0055029D">
        <w:rPr>
          <w:rFonts w:ascii="Times New Roman" w:hAnsi="Times New Roman" w:cs="Times New Roman"/>
        </w:rPr>
        <w:t>this unity goes to pieces. The self which performed the past acts</w:t>
      </w:r>
      <w:r w:rsidR="002A2AF2">
        <w:rPr>
          <w:rFonts w:ascii="Times New Roman" w:hAnsi="Times New Roman" w:cs="Times New Roman"/>
        </w:rPr>
        <w:t>”, Schutz explains,</w:t>
      </w:r>
      <w:r w:rsidR="0055029D" w:rsidRPr="0055029D">
        <w:rPr>
          <w:rFonts w:ascii="Times New Roman" w:hAnsi="Times New Roman" w:cs="Times New Roman"/>
        </w:rPr>
        <w:t xml:space="preserve"> </w:t>
      </w:r>
      <w:r w:rsidR="002A2AF2">
        <w:rPr>
          <w:rFonts w:ascii="Times New Roman" w:hAnsi="Times New Roman" w:cs="Times New Roman"/>
        </w:rPr>
        <w:t>“</w:t>
      </w:r>
      <w:r w:rsidR="0055029D" w:rsidRPr="0055029D">
        <w:rPr>
          <w:rFonts w:ascii="Times New Roman" w:hAnsi="Times New Roman" w:cs="Times New Roman"/>
        </w:rPr>
        <w:t>is no longer the undivided total self, but rather a partial self, the performer of this particular act that refers to a system of corr</w:t>
      </w:r>
      <w:r w:rsidR="009E6482">
        <w:rPr>
          <w:rFonts w:ascii="Times New Roman" w:hAnsi="Times New Roman" w:cs="Times New Roman"/>
        </w:rPr>
        <w:t>elated acts to which it belongs”</w:t>
      </w:r>
      <w:r w:rsidR="009F18F6">
        <w:rPr>
          <w:rFonts w:ascii="Times New Roman" w:hAnsi="Times New Roman" w:cs="Times New Roman"/>
        </w:rPr>
        <w:t xml:space="preserve"> (1945: 538)</w:t>
      </w:r>
      <w:r w:rsidR="009E6482">
        <w:rPr>
          <w:rFonts w:ascii="Times New Roman" w:hAnsi="Times New Roman" w:cs="Times New Roman"/>
        </w:rPr>
        <w:t xml:space="preserve">. </w:t>
      </w:r>
      <w:r w:rsidR="00D60960">
        <w:rPr>
          <w:rFonts w:ascii="Times New Roman" w:hAnsi="Times New Roman" w:cs="Times New Roman"/>
        </w:rPr>
        <w:t xml:space="preserve">This partial self, whose resemblance with </w:t>
      </w:r>
      <w:r w:rsidR="009E6482">
        <w:rPr>
          <w:rFonts w:ascii="Times New Roman" w:hAnsi="Times New Roman" w:cs="Times New Roman"/>
        </w:rPr>
        <w:t>G.H. Mead’s concept of the “Me”</w:t>
      </w:r>
      <w:r w:rsidR="00C86B1C">
        <w:rPr>
          <w:rFonts w:ascii="Times New Roman" w:hAnsi="Times New Roman" w:cs="Times New Roman"/>
        </w:rPr>
        <w:t xml:space="preserve"> (2011: 9)</w:t>
      </w:r>
      <w:r w:rsidR="009E6482">
        <w:rPr>
          <w:rFonts w:ascii="Times New Roman" w:hAnsi="Times New Roman" w:cs="Times New Roman"/>
        </w:rPr>
        <w:t xml:space="preserve"> </w:t>
      </w:r>
      <w:r w:rsidR="00D60960">
        <w:rPr>
          <w:rFonts w:ascii="Times New Roman" w:hAnsi="Times New Roman" w:cs="Times New Roman"/>
        </w:rPr>
        <w:t xml:space="preserve">is readily recognized by Schutz </w:t>
      </w:r>
      <w:r w:rsidR="009F18F6">
        <w:rPr>
          <w:rFonts w:ascii="Times New Roman" w:hAnsi="Times New Roman" w:cs="Times New Roman"/>
        </w:rPr>
        <w:t>(1945: 538)</w:t>
      </w:r>
      <w:r w:rsidR="00D60960">
        <w:rPr>
          <w:rFonts w:ascii="Times New Roman" w:hAnsi="Times New Roman" w:cs="Times New Roman"/>
        </w:rPr>
        <w:t xml:space="preserve">, </w:t>
      </w:r>
      <w:r w:rsidR="0006610F">
        <w:rPr>
          <w:rFonts w:ascii="Times New Roman" w:hAnsi="Times New Roman" w:cs="Times New Roman"/>
        </w:rPr>
        <w:t xml:space="preserve">is the self of transitive beginnings. </w:t>
      </w:r>
      <w:r w:rsidR="009F18F6">
        <w:rPr>
          <w:rFonts w:ascii="Times New Roman" w:hAnsi="Times New Roman" w:cs="Times New Roman"/>
        </w:rPr>
        <w:t xml:space="preserve">The undivided total self, </w:t>
      </w:r>
      <w:r w:rsidR="009B69A7">
        <w:rPr>
          <w:rFonts w:ascii="Times New Roman" w:hAnsi="Times New Roman" w:cs="Times New Roman"/>
        </w:rPr>
        <w:t xml:space="preserve">by contrast, </w:t>
      </w:r>
      <w:r w:rsidR="000E43BE">
        <w:rPr>
          <w:rFonts w:ascii="Times New Roman" w:hAnsi="Times New Roman" w:cs="Times New Roman"/>
        </w:rPr>
        <w:t>pre</w:t>
      </w:r>
      <w:r w:rsidR="009F18F6">
        <w:rPr>
          <w:rFonts w:ascii="Times New Roman" w:hAnsi="Times New Roman" w:cs="Times New Roman"/>
        </w:rPr>
        <w:t>s</w:t>
      </w:r>
      <w:r w:rsidR="009B69A7">
        <w:rPr>
          <w:rFonts w:ascii="Times New Roman" w:hAnsi="Times New Roman" w:cs="Times New Roman"/>
        </w:rPr>
        <w:t>upposes</w:t>
      </w:r>
      <w:r w:rsidR="009F18F6">
        <w:rPr>
          <w:rFonts w:ascii="Times New Roman" w:hAnsi="Times New Roman" w:cs="Times New Roman"/>
        </w:rPr>
        <w:t xml:space="preserve"> sim</w:t>
      </w:r>
      <w:r w:rsidR="00C50BD5">
        <w:rPr>
          <w:rFonts w:ascii="Times New Roman" w:hAnsi="Times New Roman" w:cs="Times New Roman"/>
        </w:rPr>
        <w:t>ultaneity and intersubjectivity.</w:t>
      </w:r>
      <w:r w:rsidR="009F18F6">
        <w:rPr>
          <w:rFonts w:ascii="Times New Roman" w:hAnsi="Times New Roman" w:cs="Times New Roman"/>
        </w:rPr>
        <w:t xml:space="preserve"> </w:t>
      </w:r>
      <w:r w:rsidR="00C50BD5">
        <w:rPr>
          <w:rFonts w:ascii="Times New Roman" w:hAnsi="Times New Roman" w:cs="Times New Roman"/>
        </w:rPr>
        <w:t>I</w:t>
      </w:r>
      <w:r w:rsidR="006A3BFB">
        <w:rPr>
          <w:rFonts w:ascii="Times New Roman" w:hAnsi="Times New Roman" w:cs="Times New Roman"/>
        </w:rPr>
        <w:t xml:space="preserve">t emerges </w:t>
      </w:r>
      <w:r w:rsidR="004871FA">
        <w:rPr>
          <w:rFonts w:ascii="Times New Roman" w:hAnsi="Times New Roman" w:cs="Times New Roman"/>
        </w:rPr>
        <w:t xml:space="preserve">out of the simultaneity of </w:t>
      </w:r>
      <w:r w:rsidR="006A3BFB">
        <w:rPr>
          <w:rFonts w:ascii="Times New Roman" w:hAnsi="Times New Roman" w:cs="Times New Roman"/>
        </w:rPr>
        <w:t>the flux of consciousness of the other towards the self and the flux of consciousness of the self towards itself</w:t>
      </w:r>
      <w:r w:rsidR="007E1DFA">
        <w:rPr>
          <w:rFonts w:ascii="Times New Roman" w:hAnsi="Times New Roman" w:cs="Times New Roman"/>
        </w:rPr>
        <w:t xml:space="preserve">, a fusion of fluxes out of which emerges the “us”, a thoroughly intersubjective achievement. </w:t>
      </w:r>
      <w:r w:rsidR="00914FDC">
        <w:rPr>
          <w:rFonts w:ascii="Times New Roman" w:hAnsi="Times New Roman" w:cs="Times New Roman"/>
        </w:rPr>
        <w:t>This undivided total self, again akin to Mead’s “social self”, is the self of beginnings as such. From the</w:t>
      </w:r>
      <w:r w:rsidR="007E1DFA">
        <w:rPr>
          <w:rFonts w:ascii="Times New Roman" w:hAnsi="Times New Roman" w:cs="Times New Roman"/>
        </w:rPr>
        <w:t xml:space="preserve"> </w:t>
      </w:r>
      <w:r w:rsidR="007E1DFA">
        <w:rPr>
          <w:rFonts w:ascii="Times New Roman" w:hAnsi="Times New Roman" w:cs="Times New Roman"/>
        </w:rPr>
        <w:lastRenderedPageBreak/>
        <w:t>perspective</w:t>
      </w:r>
      <w:r w:rsidR="00914FDC">
        <w:rPr>
          <w:rFonts w:ascii="Times New Roman" w:hAnsi="Times New Roman" w:cs="Times New Roman"/>
        </w:rPr>
        <w:t xml:space="preserve"> of the complete social self</w:t>
      </w:r>
      <w:r w:rsidR="007E1DFA">
        <w:rPr>
          <w:rFonts w:ascii="Times New Roman" w:hAnsi="Times New Roman" w:cs="Times New Roman"/>
        </w:rPr>
        <w:t xml:space="preserve">, </w:t>
      </w:r>
      <w:r w:rsidR="007E1DFA" w:rsidRPr="00494507">
        <w:rPr>
          <w:rFonts w:ascii="Times New Roman" w:hAnsi="Times New Roman" w:cs="Times New Roman"/>
        </w:rPr>
        <w:t>a beginning never really is only the first dot of the time’s arrow. A beginning begins at the first dot of the time’s arrow but</w:t>
      </w:r>
      <w:r w:rsidR="003C6843">
        <w:rPr>
          <w:rFonts w:ascii="Times New Roman" w:hAnsi="Times New Roman" w:cs="Times New Roman"/>
        </w:rPr>
        <w:t xml:space="preserve">, as a situation with a </w:t>
      </w:r>
      <w:r w:rsidR="003C6843" w:rsidRPr="00494507">
        <w:rPr>
          <w:rFonts w:ascii="Times New Roman" w:hAnsi="Times New Roman" w:cs="Times New Roman"/>
        </w:rPr>
        <w:t>certain duration</w:t>
      </w:r>
      <w:r w:rsidR="003C6843">
        <w:rPr>
          <w:rFonts w:ascii="Times New Roman" w:hAnsi="Times New Roman" w:cs="Times New Roman"/>
        </w:rPr>
        <w:t>,</w:t>
      </w:r>
      <w:r w:rsidR="003C6843" w:rsidRPr="00494507">
        <w:rPr>
          <w:rFonts w:ascii="Times New Roman" w:hAnsi="Times New Roman" w:cs="Times New Roman"/>
        </w:rPr>
        <w:t xml:space="preserve"> </w:t>
      </w:r>
      <w:r w:rsidR="007E1DFA" w:rsidRPr="00494507">
        <w:rPr>
          <w:rFonts w:ascii="Times New Roman" w:hAnsi="Times New Roman" w:cs="Times New Roman"/>
        </w:rPr>
        <w:t>its end can occur some time later. Where beginnings begin and end depends on the interpretation made by social participants: beginnings depend on how a situation is defined by an individual or a group as the starting point or early stage of a given real world practice or institution.</w:t>
      </w:r>
      <w:r w:rsidR="007E1DFA">
        <w:rPr>
          <w:rFonts w:ascii="Times New Roman" w:hAnsi="Times New Roman" w:cs="Times New Roman"/>
        </w:rPr>
        <w:t xml:space="preserve"> </w:t>
      </w:r>
    </w:p>
    <w:p w14:paraId="16F8A795" w14:textId="2527FEBC" w:rsidR="00421EF6" w:rsidRPr="006F4540" w:rsidRDefault="002208F0" w:rsidP="00842E3B">
      <w:pPr>
        <w:spacing w:line="480" w:lineRule="auto"/>
        <w:rPr>
          <w:rFonts w:ascii="Times New Roman" w:hAnsi="Times New Roman" w:cs="Times New Roman"/>
          <w:lang w:val="en-US"/>
        </w:rPr>
      </w:pPr>
      <w:r>
        <w:rPr>
          <w:rFonts w:ascii="Times New Roman" w:hAnsi="Times New Roman" w:cs="Times New Roman"/>
          <w:lang w:val="en-US"/>
        </w:rPr>
        <w:tab/>
      </w:r>
      <w:r w:rsidRPr="00645449">
        <w:rPr>
          <w:rFonts w:ascii="Times New Roman" w:hAnsi="Times New Roman" w:cs="Times New Roman"/>
          <w:highlight w:val="green"/>
          <w:lang w:val="en-US"/>
        </w:rPr>
        <w:t>Schutz’s phenomenological</w:t>
      </w:r>
      <w:r w:rsidR="00F11970" w:rsidRPr="00645449">
        <w:rPr>
          <w:rFonts w:ascii="Times New Roman" w:hAnsi="Times New Roman" w:cs="Times New Roman"/>
          <w:highlight w:val="green"/>
          <w:lang w:val="en-US"/>
        </w:rPr>
        <w:t xml:space="preserve"> insights mark the high point of</w:t>
      </w:r>
      <w:r w:rsidRPr="00645449">
        <w:rPr>
          <w:rFonts w:ascii="Times New Roman" w:hAnsi="Times New Roman" w:cs="Times New Roman"/>
          <w:highlight w:val="green"/>
          <w:lang w:val="en-US"/>
        </w:rPr>
        <w:t xml:space="preserve"> the </w:t>
      </w:r>
      <w:r w:rsidR="00F11970" w:rsidRPr="00645449">
        <w:rPr>
          <w:rFonts w:ascii="Times New Roman" w:hAnsi="Times New Roman" w:cs="Times New Roman"/>
          <w:highlight w:val="green"/>
          <w:lang w:val="en-US"/>
        </w:rPr>
        <w:t xml:space="preserve">sociological </w:t>
      </w:r>
      <w:r w:rsidRPr="00645449">
        <w:rPr>
          <w:rFonts w:ascii="Times New Roman" w:hAnsi="Times New Roman" w:cs="Times New Roman"/>
          <w:highlight w:val="green"/>
          <w:lang w:val="en-US"/>
        </w:rPr>
        <w:t>theorizing on beginnings and social time fr</w:t>
      </w:r>
      <w:r w:rsidR="00F11970" w:rsidRPr="00645449">
        <w:rPr>
          <w:rFonts w:ascii="Times New Roman" w:hAnsi="Times New Roman" w:cs="Times New Roman"/>
          <w:highlight w:val="green"/>
          <w:lang w:val="en-US"/>
        </w:rPr>
        <w:t>om the perspective of participants</w:t>
      </w:r>
      <w:r w:rsidR="00283DC3" w:rsidRPr="00645449">
        <w:rPr>
          <w:rFonts w:ascii="Times New Roman" w:hAnsi="Times New Roman" w:cs="Times New Roman"/>
          <w:highlight w:val="green"/>
          <w:lang w:val="en-US"/>
        </w:rPr>
        <w:t xml:space="preserve">. A case in point is </w:t>
      </w:r>
      <w:proofErr w:type="spellStart"/>
      <w:r w:rsidR="00283DC3" w:rsidRPr="00645449">
        <w:rPr>
          <w:rFonts w:ascii="Times New Roman" w:hAnsi="Times New Roman" w:cs="Times New Roman"/>
          <w:highlight w:val="green"/>
          <w:lang w:val="en-US"/>
        </w:rPr>
        <w:t>Emirbayer</w:t>
      </w:r>
      <w:proofErr w:type="spellEnd"/>
      <w:r w:rsidR="00283DC3" w:rsidRPr="00645449">
        <w:rPr>
          <w:rFonts w:ascii="Times New Roman" w:hAnsi="Times New Roman" w:cs="Times New Roman"/>
          <w:highlight w:val="green"/>
          <w:lang w:val="en-US"/>
        </w:rPr>
        <w:t xml:space="preserve"> and </w:t>
      </w:r>
      <w:proofErr w:type="spellStart"/>
      <w:r w:rsidR="00283DC3" w:rsidRPr="00645449">
        <w:rPr>
          <w:rFonts w:ascii="Times New Roman" w:hAnsi="Times New Roman" w:cs="Times New Roman"/>
          <w:highlight w:val="green"/>
          <w:lang w:val="en-US"/>
        </w:rPr>
        <w:t>Mische’s</w:t>
      </w:r>
      <w:proofErr w:type="spellEnd"/>
      <w:r w:rsidR="00283DC3" w:rsidRPr="00645449">
        <w:rPr>
          <w:rFonts w:ascii="Times New Roman" w:hAnsi="Times New Roman" w:cs="Times New Roman"/>
          <w:highlight w:val="green"/>
          <w:lang w:val="en-US"/>
        </w:rPr>
        <w:t xml:space="preserve"> work on projectivity</w:t>
      </w:r>
      <w:r w:rsidR="00F11970" w:rsidRPr="00645449">
        <w:rPr>
          <w:rFonts w:ascii="Times New Roman" w:hAnsi="Times New Roman" w:cs="Times New Roman"/>
          <w:highlight w:val="green"/>
          <w:lang w:val="en-US"/>
        </w:rPr>
        <w:t xml:space="preserve"> (1998: 977). </w:t>
      </w:r>
      <w:r w:rsidR="008E699E" w:rsidRPr="00645449">
        <w:rPr>
          <w:rFonts w:ascii="Times New Roman" w:hAnsi="Times New Roman" w:cs="Times New Roman"/>
          <w:highlight w:val="green"/>
          <w:lang w:val="en-US"/>
        </w:rPr>
        <w:t xml:space="preserve">This line of inquiry has led to two distinct developments in the contemporary </w:t>
      </w:r>
      <w:r w:rsidR="00293AD1" w:rsidRPr="00645449">
        <w:rPr>
          <w:rFonts w:ascii="Times New Roman" w:hAnsi="Times New Roman" w:cs="Times New Roman"/>
          <w:highlight w:val="green"/>
          <w:lang w:val="en-US"/>
        </w:rPr>
        <w:t>social sciences.</w:t>
      </w:r>
      <w:r w:rsidR="00293AD1">
        <w:rPr>
          <w:rFonts w:ascii="Times New Roman" w:hAnsi="Times New Roman" w:cs="Times New Roman"/>
          <w:lang w:val="en-US"/>
        </w:rPr>
        <w:t xml:space="preserve"> One</w:t>
      </w:r>
      <w:r w:rsidR="008E699E">
        <w:rPr>
          <w:rFonts w:ascii="Times New Roman" w:hAnsi="Times New Roman" w:cs="Times New Roman"/>
          <w:lang w:val="en-US"/>
        </w:rPr>
        <w:t xml:space="preserve"> has extended Schutz’s work by means of longitudinal, large-n studies</w:t>
      </w:r>
      <w:r w:rsidR="00293AD1">
        <w:rPr>
          <w:rFonts w:ascii="Times New Roman" w:hAnsi="Times New Roman" w:cs="Times New Roman"/>
          <w:lang w:val="en-US"/>
        </w:rPr>
        <w:t xml:space="preserve">. </w:t>
      </w:r>
      <w:r w:rsidR="003F413E">
        <w:rPr>
          <w:rFonts w:ascii="Times New Roman" w:hAnsi="Times New Roman" w:cs="Times New Roman"/>
          <w:lang w:val="en-US"/>
        </w:rPr>
        <w:t>T</w:t>
      </w:r>
      <w:r w:rsidR="00F97EF5">
        <w:rPr>
          <w:rFonts w:ascii="Times New Roman" w:hAnsi="Times New Roman" w:cs="Times New Roman"/>
          <w:lang w:val="en-US"/>
        </w:rPr>
        <w:t xml:space="preserve">ransitive beginnings are here analysed not from the perspective of the individual social participant, but from the perspective of the collective social participant. </w:t>
      </w:r>
      <w:r w:rsidR="00293AD1">
        <w:rPr>
          <w:rFonts w:ascii="Times New Roman" w:hAnsi="Times New Roman" w:cs="Times New Roman"/>
          <w:lang w:val="en-US"/>
        </w:rPr>
        <w:t>The best example is Flah</w:t>
      </w:r>
      <w:r w:rsidR="00F97EF5">
        <w:rPr>
          <w:rFonts w:ascii="Times New Roman" w:hAnsi="Times New Roman" w:cs="Times New Roman"/>
          <w:lang w:val="en-US"/>
        </w:rPr>
        <w:t>erty’s sociology of time</w:t>
      </w:r>
      <w:r w:rsidR="009070B7">
        <w:rPr>
          <w:rFonts w:ascii="Times New Roman" w:hAnsi="Times New Roman" w:cs="Times New Roman"/>
          <w:lang w:val="en-US"/>
        </w:rPr>
        <w:t xml:space="preserve"> (2011)</w:t>
      </w:r>
      <w:r w:rsidR="00F97EF5">
        <w:rPr>
          <w:rFonts w:ascii="Times New Roman" w:hAnsi="Times New Roman" w:cs="Times New Roman"/>
          <w:lang w:val="en-US"/>
        </w:rPr>
        <w:t xml:space="preserve">, whose analysis of how agents </w:t>
      </w:r>
      <w:r w:rsidR="00A27AFE">
        <w:rPr>
          <w:rFonts w:ascii="Times New Roman" w:hAnsi="Times New Roman" w:cs="Times New Roman"/>
          <w:lang w:val="en-US"/>
        </w:rPr>
        <w:t xml:space="preserve">“work” time </w:t>
      </w:r>
      <w:r w:rsidR="00F97EF5">
        <w:rPr>
          <w:rFonts w:ascii="Times New Roman" w:hAnsi="Times New Roman" w:cs="Times New Roman"/>
          <w:lang w:val="en-US"/>
        </w:rPr>
        <w:t>(</w:t>
      </w:r>
      <w:r w:rsidR="00EB515C">
        <w:rPr>
          <w:rFonts w:ascii="Times New Roman" w:hAnsi="Times New Roman" w:cs="Times New Roman"/>
          <w:lang w:val="en-US"/>
        </w:rPr>
        <w:t>e.g</w:t>
      </w:r>
      <w:r w:rsidR="002F4633">
        <w:rPr>
          <w:rFonts w:ascii="Times New Roman" w:hAnsi="Times New Roman" w:cs="Times New Roman"/>
          <w:lang w:val="en-US"/>
        </w:rPr>
        <w:t>.</w:t>
      </w:r>
      <w:r w:rsidR="00EB515C">
        <w:rPr>
          <w:rFonts w:ascii="Times New Roman" w:hAnsi="Times New Roman" w:cs="Times New Roman"/>
          <w:lang w:val="en-US"/>
        </w:rPr>
        <w:t xml:space="preserve"> </w:t>
      </w:r>
      <w:r w:rsidR="00F97EF5">
        <w:rPr>
          <w:rFonts w:ascii="Times New Roman" w:hAnsi="Times New Roman" w:cs="Times New Roman"/>
          <w:lang w:val="en-US"/>
        </w:rPr>
        <w:t xml:space="preserve">how they </w:t>
      </w:r>
      <w:r w:rsidR="002F4633">
        <w:rPr>
          <w:rFonts w:ascii="Times New Roman" w:hAnsi="Times New Roman" w:cs="Times New Roman"/>
          <w:lang w:val="en-US"/>
        </w:rPr>
        <w:t>“steal</w:t>
      </w:r>
      <w:r w:rsidR="00EB515C">
        <w:rPr>
          <w:rFonts w:ascii="Times New Roman" w:hAnsi="Times New Roman" w:cs="Times New Roman"/>
          <w:lang w:val="en-US"/>
        </w:rPr>
        <w:t xml:space="preserve"> time”, “</w:t>
      </w:r>
      <w:r w:rsidR="002F4633">
        <w:rPr>
          <w:rFonts w:ascii="Times New Roman" w:hAnsi="Times New Roman" w:cs="Times New Roman"/>
          <w:lang w:val="en-US"/>
        </w:rPr>
        <w:t>make</w:t>
      </w:r>
      <w:r w:rsidR="00EB515C">
        <w:rPr>
          <w:rFonts w:ascii="Times New Roman" w:hAnsi="Times New Roman" w:cs="Times New Roman"/>
          <w:lang w:val="en-US"/>
        </w:rPr>
        <w:t xml:space="preserve"> time”, and so on</w:t>
      </w:r>
      <w:r w:rsidR="00F97EF5">
        <w:rPr>
          <w:rFonts w:ascii="Times New Roman" w:hAnsi="Times New Roman" w:cs="Times New Roman"/>
          <w:lang w:val="en-US"/>
        </w:rPr>
        <w:t xml:space="preserve">) clarifies the extent to which </w:t>
      </w:r>
      <w:r w:rsidR="00703694">
        <w:rPr>
          <w:rFonts w:ascii="Times New Roman" w:hAnsi="Times New Roman" w:cs="Times New Roman"/>
          <w:lang w:val="en-US"/>
        </w:rPr>
        <w:t xml:space="preserve">beginnings can be </w:t>
      </w:r>
      <w:r w:rsidR="00606BD2">
        <w:rPr>
          <w:rFonts w:ascii="Times New Roman" w:hAnsi="Times New Roman" w:cs="Times New Roman"/>
          <w:lang w:val="en-US"/>
        </w:rPr>
        <w:t>viewed as</w:t>
      </w:r>
      <w:r w:rsidR="00F97EF5">
        <w:rPr>
          <w:rFonts w:ascii="Times New Roman" w:hAnsi="Times New Roman" w:cs="Times New Roman"/>
          <w:lang w:val="en-US"/>
        </w:rPr>
        <w:t xml:space="preserve"> </w:t>
      </w:r>
      <w:r w:rsidR="00703694">
        <w:rPr>
          <w:rFonts w:ascii="Times New Roman" w:hAnsi="Times New Roman" w:cs="Times New Roman"/>
          <w:lang w:val="en-US"/>
        </w:rPr>
        <w:t>a kind of “social work” or activity</w:t>
      </w:r>
      <w:r w:rsidR="00F97EF5">
        <w:rPr>
          <w:rFonts w:ascii="Times New Roman" w:hAnsi="Times New Roman" w:cs="Times New Roman"/>
          <w:lang w:val="en-US"/>
        </w:rPr>
        <w:t xml:space="preserve"> </w:t>
      </w:r>
      <w:r w:rsidR="00606BD2">
        <w:rPr>
          <w:rFonts w:ascii="Times New Roman" w:hAnsi="Times New Roman" w:cs="Times New Roman"/>
          <w:lang w:val="en-US"/>
        </w:rPr>
        <w:t>in which time itself is “worked” very much as any other socio-</w:t>
      </w:r>
      <w:r w:rsidR="00EB515C">
        <w:rPr>
          <w:rFonts w:ascii="Times New Roman" w:hAnsi="Times New Roman" w:cs="Times New Roman"/>
          <w:lang w:val="en-US"/>
        </w:rPr>
        <w:t>cultural resource</w:t>
      </w:r>
      <w:r w:rsidR="00293AD1">
        <w:rPr>
          <w:rFonts w:ascii="Times New Roman" w:hAnsi="Times New Roman" w:cs="Times New Roman"/>
          <w:lang w:val="en-US"/>
        </w:rPr>
        <w:t>.</w:t>
      </w:r>
      <w:r w:rsidR="0006552A">
        <w:rPr>
          <w:rStyle w:val="FootnoteReference"/>
          <w:rFonts w:ascii="Times New Roman" w:hAnsi="Times New Roman" w:cs="Times New Roman"/>
          <w:lang w:val="en-US"/>
        </w:rPr>
        <w:footnoteReference w:id="8"/>
      </w:r>
      <w:r w:rsidR="00293AD1">
        <w:rPr>
          <w:rFonts w:ascii="Times New Roman" w:hAnsi="Times New Roman" w:cs="Times New Roman"/>
          <w:lang w:val="en-US"/>
        </w:rPr>
        <w:t xml:space="preserve"> </w:t>
      </w:r>
      <w:r w:rsidR="00720191">
        <w:rPr>
          <w:rFonts w:ascii="Times New Roman" w:hAnsi="Times New Roman" w:cs="Times New Roman"/>
          <w:lang w:val="en-US"/>
        </w:rPr>
        <w:t xml:space="preserve">The other development </w:t>
      </w:r>
      <w:r w:rsidR="003346C8">
        <w:rPr>
          <w:rFonts w:ascii="Times New Roman" w:hAnsi="Times New Roman" w:cs="Times New Roman"/>
          <w:lang w:val="en-US"/>
        </w:rPr>
        <w:t>has been spearheaded by anthropologists</w:t>
      </w:r>
      <w:r w:rsidR="008A6408">
        <w:rPr>
          <w:rFonts w:ascii="Times New Roman" w:hAnsi="Times New Roman" w:cs="Times New Roman"/>
          <w:lang w:val="en-US"/>
        </w:rPr>
        <w:t xml:space="preserve">, </w:t>
      </w:r>
      <w:r w:rsidR="003346C8">
        <w:rPr>
          <w:rFonts w:ascii="Times New Roman" w:hAnsi="Times New Roman" w:cs="Times New Roman"/>
          <w:lang w:val="en-US"/>
        </w:rPr>
        <w:t xml:space="preserve">who have been conducting a </w:t>
      </w:r>
      <w:r w:rsidR="0094727E">
        <w:rPr>
          <w:rFonts w:ascii="Times New Roman" w:hAnsi="Times New Roman" w:cs="Times New Roman"/>
          <w:lang w:val="en-US"/>
        </w:rPr>
        <w:t xml:space="preserve">growing number of ethnographic studies dealing with </w:t>
      </w:r>
      <w:r w:rsidR="005F11C2">
        <w:rPr>
          <w:rFonts w:ascii="Times New Roman" w:hAnsi="Times New Roman" w:cs="Times New Roman"/>
          <w:lang w:val="en-US"/>
        </w:rPr>
        <w:t>how social agents deal with the unknown future, namely the projective or anticipatory dimension of these agents’ action</w:t>
      </w:r>
      <w:r w:rsidR="004968C5" w:rsidRPr="004968C5">
        <w:rPr>
          <w:rFonts w:ascii="Times New Roman" w:hAnsi="Times New Roman" w:cs="Times New Roman"/>
          <w:lang w:val="en-US"/>
        </w:rPr>
        <w:t xml:space="preserve">. </w:t>
      </w:r>
      <w:r w:rsidR="002C1B78">
        <w:rPr>
          <w:rFonts w:ascii="Times New Roman" w:hAnsi="Times New Roman" w:cs="Times New Roman"/>
          <w:lang w:val="en-US"/>
        </w:rPr>
        <w:t>These studies show how</w:t>
      </w:r>
      <w:r w:rsidR="004C43B0">
        <w:rPr>
          <w:rFonts w:ascii="Times New Roman" w:hAnsi="Times New Roman" w:cs="Times New Roman"/>
          <w:lang w:val="en-US"/>
        </w:rPr>
        <w:t>,</w:t>
      </w:r>
      <w:r w:rsidR="002C1B78">
        <w:rPr>
          <w:rFonts w:ascii="Times New Roman" w:hAnsi="Times New Roman" w:cs="Times New Roman"/>
          <w:lang w:val="en-US"/>
        </w:rPr>
        <w:t xml:space="preserve"> </w:t>
      </w:r>
      <w:r w:rsidR="004C43B0">
        <w:rPr>
          <w:rFonts w:ascii="Times New Roman" w:hAnsi="Times New Roman" w:cs="Times New Roman"/>
          <w:lang w:val="en-US"/>
        </w:rPr>
        <w:t xml:space="preserve">even from the perspective of participants, time-reversibility is a quality of </w:t>
      </w:r>
      <w:r w:rsidR="00B21690">
        <w:rPr>
          <w:rFonts w:ascii="Times New Roman" w:hAnsi="Times New Roman" w:cs="Times New Roman"/>
          <w:lang w:val="en-US"/>
        </w:rPr>
        <w:lastRenderedPageBreak/>
        <w:t>beginning</w:t>
      </w:r>
      <w:r w:rsidR="004C43B0">
        <w:rPr>
          <w:rFonts w:ascii="Times New Roman" w:hAnsi="Times New Roman" w:cs="Times New Roman"/>
          <w:lang w:val="en-US"/>
        </w:rPr>
        <w:t>s</w:t>
      </w:r>
      <w:r w:rsidR="00B5736E">
        <w:rPr>
          <w:rFonts w:ascii="Times New Roman" w:hAnsi="Times New Roman" w:cs="Times New Roman"/>
          <w:lang w:val="en-US"/>
        </w:rPr>
        <w:t>.</w:t>
      </w:r>
      <w:r w:rsidR="00B21690">
        <w:rPr>
          <w:rFonts w:ascii="Times New Roman" w:hAnsi="Times New Roman" w:cs="Times New Roman"/>
          <w:lang w:val="en-US"/>
        </w:rPr>
        <w:t xml:space="preserve"> </w:t>
      </w:r>
      <w:r w:rsidR="00B5736E">
        <w:rPr>
          <w:rFonts w:ascii="Times New Roman" w:hAnsi="Times New Roman" w:cs="Times New Roman"/>
          <w:lang w:val="en-US"/>
        </w:rPr>
        <w:t>As</w:t>
      </w:r>
      <w:r w:rsidR="004C43B0">
        <w:rPr>
          <w:rFonts w:ascii="Times New Roman" w:hAnsi="Times New Roman" w:cs="Times New Roman"/>
          <w:lang w:val="en-US"/>
        </w:rPr>
        <w:t xml:space="preserve"> social participants start a </w:t>
      </w:r>
      <w:r w:rsidR="00B21690">
        <w:rPr>
          <w:rFonts w:ascii="Times New Roman" w:hAnsi="Times New Roman" w:cs="Times New Roman"/>
          <w:lang w:val="en-US"/>
        </w:rPr>
        <w:t>new project</w:t>
      </w:r>
      <w:r w:rsidR="004C43B0">
        <w:rPr>
          <w:rFonts w:ascii="Times New Roman" w:hAnsi="Times New Roman" w:cs="Times New Roman"/>
          <w:lang w:val="en-US"/>
        </w:rPr>
        <w:t>,</w:t>
      </w:r>
      <w:r w:rsidR="00B21690">
        <w:rPr>
          <w:rFonts w:ascii="Times New Roman" w:hAnsi="Times New Roman" w:cs="Times New Roman"/>
          <w:lang w:val="en-US"/>
        </w:rPr>
        <w:t xml:space="preserve"> </w:t>
      </w:r>
      <w:r w:rsidR="004C43B0">
        <w:rPr>
          <w:rFonts w:ascii="Times New Roman" w:hAnsi="Times New Roman" w:cs="Times New Roman"/>
          <w:lang w:val="en-US"/>
        </w:rPr>
        <w:t>the future emerges in the form of anticipations they make in the present</w:t>
      </w:r>
      <w:r w:rsidR="002C1B78">
        <w:rPr>
          <w:rFonts w:ascii="Times New Roman" w:hAnsi="Times New Roman" w:cs="Times New Roman"/>
          <w:lang w:val="en-US"/>
        </w:rPr>
        <w:t xml:space="preserve"> </w:t>
      </w:r>
      <w:r w:rsidR="004968C5" w:rsidRPr="004968C5">
        <w:rPr>
          <w:rFonts w:ascii="Times New Roman" w:hAnsi="Times New Roman" w:cs="Times New Roman"/>
          <w:lang w:val="en-US"/>
        </w:rPr>
        <w:t>(</w:t>
      </w:r>
      <w:proofErr w:type="spellStart"/>
      <w:r w:rsidR="004968C5" w:rsidRPr="004968C5">
        <w:rPr>
          <w:rFonts w:ascii="Times New Roman" w:hAnsi="Times New Roman" w:cs="Times New Roman"/>
          <w:lang w:val="en-US"/>
        </w:rPr>
        <w:t>Hage</w:t>
      </w:r>
      <w:proofErr w:type="spellEnd"/>
      <w:r w:rsidR="004968C5" w:rsidRPr="004968C5">
        <w:rPr>
          <w:rFonts w:ascii="Times New Roman" w:hAnsi="Times New Roman" w:cs="Times New Roman"/>
          <w:lang w:val="en-US"/>
        </w:rPr>
        <w:t xml:space="preserve"> 2003; Simone 2006); </w:t>
      </w:r>
      <w:r w:rsidR="000855A8">
        <w:rPr>
          <w:rFonts w:ascii="Times New Roman" w:hAnsi="Times New Roman" w:cs="Times New Roman"/>
          <w:lang w:val="en-US"/>
        </w:rPr>
        <w:t xml:space="preserve">how </w:t>
      </w:r>
      <w:r w:rsidR="00FB080C">
        <w:rPr>
          <w:rFonts w:ascii="Times New Roman" w:hAnsi="Times New Roman" w:cs="Times New Roman"/>
          <w:lang w:val="en-US"/>
        </w:rPr>
        <w:t xml:space="preserve">Bergson’s concept of </w:t>
      </w:r>
      <w:r w:rsidR="000855A8">
        <w:rPr>
          <w:rFonts w:ascii="Times New Roman" w:hAnsi="Times New Roman" w:cs="Times New Roman"/>
          <w:lang w:val="en-US"/>
        </w:rPr>
        <w:t xml:space="preserve">durational time can help </w:t>
      </w:r>
      <w:r w:rsidR="00FB080C">
        <w:rPr>
          <w:rFonts w:ascii="Times New Roman" w:hAnsi="Times New Roman" w:cs="Times New Roman"/>
          <w:lang w:val="en-US"/>
        </w:rPr>
        <w:t>illuminate</w:t>
      </w:r>
      <w:r w:rsidR="000855A8">
        <w:rPr>
          <w:rFonts w:ascii="Times New Roman" w:hAnsi="Times New Roman" w:cs="Times New Roman"/>
          <w:lang w:val="en-US"/>
        </w:rPr>
        <w:t xml:space="preserve"> how social agents’ start new life projects by </w:t>
      </w:r>
      <w:r w:rsidR="000855A8" w:rsidRPr="00B90B29">
        <w:rPr>
          <w:rFonts w:ascii="Times New Roman" w:hAnsi="Times New Roman" w:cs="Times New Roman"/>
          <w:lang w:val="en-US"/>
        </w:rPr>
        <w:t xml:space="preserve">pre-figuring the end-point as a likely failure, </w:t>
      </w:r>
      <w:r w:rsidR="000855A8">
        <w:rPr>
          <w:rFonts w:ascii="Times New Roman" w:hAnsi="Times New Roman" w:cs="Times New Roman"/>
          <w:lang w:val="en-US"/>
        </w:rPr>
        <w:t xml:space="preserve">then turning inwards their future anticipations </w:t>
      </w:r>
      <w:r w:rsidR="000855A8" w:rsidRPr="00B90B29">
        <w:rPr>
          <w:rFonts w:ascii="Times New Roman" w:hAnsi="Times New Roman" w:cs="Times New Roman"/>
          <w:lang w:val="en-US"/>
        </w:rPr>
        <w:t xml:space="preserve">through a series of internal reversals </w:t>
      </w:r>
      <w:r w:rsidR="000855A8">
        <w:rPr>
          <w:rFonts w:ascii="Times New Roman" w:hAnsi="Times New Roman" w:cs="Times New Roman"/>
          <w:lang w:val="en-US"/>
        </w:rPr>
        <w:t xml:space="preserve">(Nielsen </w:t>
      </w:r>
      <w:r w:rsidR="00FB080C">
        <w:rPr>
          <w:rFonts w:ascii="Times New Roman" w:hAnsi="Times New Roman" w:cs="Times New Roman"/>
          <w:lang w:val="en-US"/>
        </w:rPr>
        <w:t xml:space="preserve">2011); </w:t>
      </w:r>
      <w:r w:rsidR="00EB0DCB">
        <w:rPr>
          <w:rFonts w:ascii="Times New Roman" w:hAnsi="Times New Roman" w:cs="Times New Roman"/>
          <w:lang w:val="en-US"/>
        </w:rPr>
        <w:t xml:space="preserve">how to start something new involves hopes and aspirations regarding the redefinition of one’s individual or collective existence </w:t>
      </w:r>
      <w:r w:rsidR="004968C5" w:rsidRPr="004968C5">
        <w:rPr>
          <w:rFonts w:ascii="Times New Roman" w:hAnsi="Times New Roman" w:cs="Times New Roman"/>
          <w:lang w:val="en-US"/>
        </w:rPr>
        <w:t xml:space="preserve">(Appadurai 2004; Miyazaki </w:t>
      </w:r>
      <w:r w:rsidR="004968C5">
        <w:rPr>
          <w:rFonts w:ascii="Times New Roman" w:hAnsi="Times New Roman" w:cs="Times New Roman"/>
          <w:lang w:val="en-US"/>
        </w:rPr>
        <w:t>2004, 2006</w:t>
      </w:r>
      <w:r w:rsidR="004968C5" w:rsidRPr="004968C5">
        <w:rPr>
          <w:rFonts w:ascii="Times New Roman" w:hAnsi="Times New Roman" w:cs="Times New Roman"/>
          <w:lang w:val="en-US"/>
        </w:rPr>
        <w:t xml:space="preserve">); </w:t>
      </w:r>
      <w:r w:rsidR="0097140E">
        <w:rPr>
          <w:rFonts w:ascii="Times New Roman" w:hAnsi="Times New Roman" w:cs="Times New Roman"/>
          <w:lang w:val="en-US"/>
        </w:rPr>
        <w:t xml:space="preserve">how to begin entails </w:t>
      </w:r>
      <w:r w:rsidR="0030707C">
        <w:rPr>
          <w:rFonts w:ascii="Times New Roman" w:hAnsi="Times New Roman" w:cs="Times New Roman"/>
          <w:lang w:val="en-US"/>
        </w:rPr>
        <w:t xml:space="preserve">activating </w:t>
      </w:r>
      <w:r w:rsidR="004968C5" w:rsidRPr="004968C5">
        <w:rPr>
          <w:rFonts w:ascii="Times New Roman" w:hAnsi="Times New Roman" w:cs="Times New Roman"/>
          <w:lang w:val="en-US"/>
        </w:rPr>
        <w:t>the imaginative potentials of unknown futures (</w:t>
      </w:r>
      <w:proofErr w:type="spellStart"/>
      <w:r w:rsidR="004968C5" w:rsidRPr="004968C5">
        <w:rPr>
          <w:rFonts w:ascii="Times New Roman" w:hAnsi="Times New Roman" w:cs="Times New Roman"/>
          <w:lang w:val="en-US"/>
        </w:rPr>
        <w:t>Crapanzano</w:t>
      </w:r>
      <w:proofErr w:type="spellEnd"/>
      <w:r w:rsidR="004968C5" w:rsidRPr="004968C5">
        <w:rPr>
          <w:rFonts w:ascii="Times New Roman" w:hAnsi="Times New Roman" w:cs="Times New Roman"/>
          <w:lang w:val="en-US"/>
        </w:rPr>
        <w:t xml:space="preserve"> 2003, 2004, 2006); </w:t>
      </w:r>
      <w:r w:rsidR="0030707C">
        <w:rPr>
          <w:rFonts w:ascii="Times New Roman" w:hAnsi="Times New Roman" w:cs="Times New Roman"/>
          <w:lang w:val="en-US"/>
        </w:rPr>
        <w:t xml:space="preserve">how </w:t>
      </w:r>
      <w:r w:rsidR="00310A45">
        <w:rPr>
          <w:rFonts w:ascii="Times New Roman" w:hAnsi="Times New Roman" w:cs="Times New Roman"/>
          <w:lang w:val="en-US"/>
        </w:rPr>
        <w:t xml:space="preserve">the fictional nature of </w:t>
      </w:r>
      <w:r w:rsidR="0030707C">
        <w:rPr>
          <w:rFonts w:ascii="Times New Roman" w:hAnsi="Times New Roman" w:cs="Times New Roman"/>
          <w:lang w:val="en-US"/>
        </w:rPr>
        <w:t xml:space="preserve">beginnings </w:t>
      </w:r>
      <w:r w:rsidR="009C2DF6">
        <w:rPr>
          <w:rFonts w:ascii="Times New Roman" w:hAnsi="Times New Roman" w:cs="Times New Roman"/>
          <w:lang w:val="en-US"/>
        </w:rPr>
        <w:t>is integral to the ways in which political events, such as constituent moments,</w:t>
      </w:r>
      <w:r w:rsidR="0030707C" w:rsidRPr="004968C5">
        <w:rPr>
          <w:rFonts w:ascii="Times New Roman" w:hAnsi="Times New Roman" w:cs="Times New Roman"/>
          <w:lang w:val="en-US"/>
        </w:rPr>
        <w:t xml:space="preserve"> affect subjective capacities for future orientation (Bourdieu 2000; Guyer 2007; </w:t>
      </w:r>
      <w:proofErr w:type="spellStart"/>
      <w:r w:rsidR="0030707C" w:rsidRPr="004968C5">
        <w:rPr>
          <w:rFonts w:ascii="Times New Roman" w:hAnsi="Times New Roman" w:cs="Times New Roman"/>
          <w:lang w:val="en-US"/>
        </w:rPr>
        <w:t>Vigh</w:t>
      </w:r>
      <w:proofErr w:type="spellEnd"/>
      <w:r w:rsidR="0030707C" w:rsidRPr="004968C5">
        <w:rPr>
          <w:rFonts w:ascii="Times New Roman" w:hAnsi="Times New Roman" w:cs="Times New Roman"/>
          <w:lang w:val="en-US"/>
        </w:rPr>
        <w:t xml:space="preserve"> 2006)</w:t>
      </w:r>
      <w:r w:rsidR="0030707C">
        <w:rPr>
          <w:rFonts w:ascii="Times New Roman" w:hAnsi="Times New Roman" w:cs="Times New Roman"/>
          <w:lang w:val="en-US"/>
        </w:rPr>
        <w:t xml:space="preserve">; </w:t>
      </w:r>
      <w:r w:rsidR="009777F8">
        <w:rPr>
          <w:rFonts w:ascii="Times New Roman" w:hAnsi="Times New Roman" w:cs="Times New Roman"/>
          <w:lang w:val="en-US"/>
        </w:rPr>
        <w:t>and h</w:t>
      </w:r>
      <w:r w:rsidR="0089774F">
        <w:rPr>
          <w:rFonts w:ascii="Times New Roman" w:hAnsi="Times New Roman" w:cs="Times New Roman"/>
          <w:lang w:val="en-US"/>
        </w:rPr>
        <w:t xml:space="preserve">ow to begin </w:t>
      </w:r>
      <w:r w:rsidR="009777F8">
        <w:rPr>
          <w:rFonts w:ascii="Times New Roman" w:hAnsi="Times New Roman" w:cs="Times New Roman"/>
          <w:lang w:val="en-US"/>
        </w:rPr>
        <w:t xml:space="preserve">has a specific materiality, involving </w:t>
      </w:r>
      <w:r w:rsidR="0089774F">
        <w:rPr>
          <w:rFonts w:ascii="Times New Roman" w:hAnsi="Times New Roman" w:cs="Times New Roman"/>
          <w:lang w:val="en-US"/>
        </w:rPr>
        <w:t xml:space="preserve">the manipulation of physical artifacts around “anticipatory infrastructures” that </w:t>
      </w:r>
      <w:r w:rsidR="009777F8">
        <w:rPr>
          <w:rFonts w:ascii="Times New Roman" w:hAnsi="Times New Roman" w:cs="Times New Roman"/>
          <w:lang w:val="en-US"/>
        </w:rPr>
        <w:t>represent the materialization of</w:t>
      </w:r>
      <w:r w:rsidR="0089774F">
        <w:rPr>
          <w:rFonts w:ascii="Times New Roman" w:hAnsi="Times New Roman" w:cs="Times New Roman"/>
          <w:lang w:val="en-US"/>
        </w:rPr>
        <w:t xml:space="preserve"> desired futures</w:t>
      </w:r>
      <w:r w:rsidR="004968C5" w:rsidRPr="004968C5">
        <w:rPr>
          <w:rFonts w:ascii="Times New Roman" w:hAnsi="Times New Roman" w:cs="Times New Roman"/>
          <w:lang w:val="en-US"/>
        </w:rPr>
        <w:t xml:space="preserve"> </w:t>
      </w:r>
      <w:r w:rsidR="004968C5">
        <w:rPr>
          <w:rFonts w:ascii="Times New Roman" w:hAnsi="Times New Roman" w:cs="Times New Roman"/>
          <w:lang w:val="en-US"/>
        </w:rPr>
        <w:t>(</w:t>
      </w:r>
      <w:r w:rsidR="004968C5" w:rsidRPr="004968C5">
        <w:rPr>
          <w:rFonts w:ascii="Times New Roman" w:hAnsi="Times New Roman" w:cs="Times New Roman"/>
          <w:lang w:val="en-US"/>
        </w:rPr>
        <w:t>Miller 2005;</w:t>
      </w:r>
      <w:r w:rsidR="002370E6">
        <w:rPr>
          <w:rFonts w:ascii="Times New Roman" w:hAnsi="Times New Roman" w:cs="Times New Roman"/>
          <w:lang w:val="en-US"/>
        </w:rPr>
        <w:t xml:space="preserve"> Nielsen 2008; Thrift 2005)</w:t>
      </w:r>
      <w:r w:rsidR="004968C5" w:rsidRPr="004968C5">
        <w:rPr>
          <w:rFonts w:ascii="Times New Roman" w:hAnsi="Times New Roman" w:cs="Times New Roman"/>
          <w:lang w:val="en-US"/>
        </w:rPr>
        <w:t xml:space="preserve">. </w:t>
      </w:r>
      <w:r w:rsidR="00FB080C">
        <w:rPr>
          <w:rFonts w:ascii="Times New Roman" w:hAnsi="Times New Roman" w:cs="Times New Roman"/>
          <w:lang w:val="en-US"/>
        </w:rPr>
        <w:t>As important and significant as these studies are, the fact remains that they remain resolutely in the domain of the perspective of the social participant</w:t>
      </w:r>
      <w:r w:rsidR="003F2E0B">
        <w:rPr>
          <w:rFonts w:ascii="Times New Roman" w:hAnsi="Times New Roman" w:cs="Times New Roman"/>
          <w:lang w:val="en-US"/>
        </w:rPr>
        <w:t>. T</w:t>
      </w:r>
      <w:r w:rsidR="001568EC">
        <w:rPr>
          <w:rFonts w:ascii="Times New Roman" w:hAnsi="Times New Roman" w:cs="Times New Roman"/>
          <w:lang w:val="en-US"/>
        </w:rPr>
        <w:t xml:space="preserve">o see </w:t>
      </w:r>
      <w:r w:rsidR="00910903" w:rsidRPr="00336424">
        <w:rPr>
          <w:rFonts w:ascii="Times New Roman" w:hAnsi="Times New Roman" w:cs="Times New Roman"/>
          <w:lang w:val="en-US"/>
        </w:rPr>
        <w:t>the extent to which intersec</w:t>
      </w:r>
      <w:r w:rsidR="007B20CB">
        <w:rPr>
          <w:rFonts w:ascii="Times New Roman" w:hAnsi="Times New Roman" w:cs="Times New Roman"/>
          <w:lang w:val="en-US"/>
        </w:rPr>
        <w:t xml:space="preserve">ting temporalities </w:t>
      </w:r>
      <w:r w:rsidR="00BE5EA9">
        <w:rPr>
          <w:rFonts w:ascii="Times New Roman" w:hAnsi="Times New Roman" w:cs="Times New Roman"/>
          <w:lang w:val="en-US"/>
        </w:rPr>
        <w:t xml:space="preserve">may </w:t>
      </w:r>
      <w:r w:rsidR="007B20CB">
        <w:rPr>
          <w:rFonts w:ascii="Times New Roman" w:hAnsi="Times New Roman" w:cs="Times New Roman"/>
          <w:lang w:val="en-US"/>
        </w:rPr>
        <w:t>unfold beyond</w:t>
      </w:r>
      <w:r w:rsidR="00910903" w:rsidRPr="00336424">
        <w:rPr>
          <w:rFonts w:ascii="Times New Roman" w:hAnsi="Times New Roman" w:cs="Times New Roman"/>
          <w:lang w:val="en-US"/>
        </w:rPr>
        <w:t xml:space="preserve"> the </w:t>
      </w:r>
      <w:r w:rsidR="00876295">
        <w:rPr>
          <w:rFonts w:ascii="Times New Roman" w:hAnsi="Times New Roman" w:cs="Times New Roman"/>
          <w:lang w:val="en-US"/>
        </w:rPr>
        <w:t>participant’s perspective</w:t>
      </w:r>
      <w:r w:rsidR="003F2E0B">
        <w:rPr>
          <w:rFonts w:ascii="Times New Roman" w:hAnsi="Times New Roman" w:cs="Times New Roman"/>
          <w:lang w:val="en-US"/>
        </w:rPr>
        <w:t xml:space="preserve"> </w:t>
      </w:r>
      <w:r w:rsidR="001568EC">
        <w:rPr>
          <w:rFonts w:ascii="Times New Roman" w:hAnsi="Times New Roman" w:cs="Times New Roman"/>
          <w:lang w:val="en-US"/>
        </w:rPr>
        <w:t>one needs to move</w:t>
      </w:r>
      <w:r w:rsidR="007B20CB">
        <w:rPr>
          <w:rFonts w:ascii="Times New Roman" w:hAnsi="Times New Roman" w:cs="Times New Roman"/>
          <w:lang w:val="en-US"/>
        </w:rPr>
        <w:t xml:space="preserve"> beyond their scope</w:t>
      </w:r>
      <w:r w:rsidR="003F2E0B">
        <w:rPr>
          <w:rFonts w:ascii="Times New Roman" w:hAnsi="Times New Roman" w:cs="Times New Roman"/>
          <w:lang w:val="en-US"/>
        </w:rPr>
        <w:t xml:space="preserve"> </w:t>
      </w:r>
      <w:r w:rsidR="001568EC">
        <w:rPr>
          <w:rFonts w:ascii="Times New Roman" w:hAnsi="Times New Roman" w:cs="Times New Roman"/>
          <w:lang w:val="en-US"/>
        </w:rPr>
        <w:t xml:space="preserve">towards the analysis of beginnings </w:t>
      </w:r>
      <w:r w:rsidR="0013558B">
        <w:rPr>
          <w:rFonts w:ascii="Times New Roman" w:hAnsi="Times New Roman" w:cs="Times New Roman"/>
          <w:lang w:val="en-US"/>
        </w:rPr>
        <w:t>as a philosophical or conceptual problem.</w:t>
      </w:r>
    </w:p>
    <w:p w14:paraId="693FAF1D" w14:textId="6DC1AF2E" w:rsidR="00DD130C" w:rsidRDefault="00DD130C">
      <w:pPr>
        <w:rPr>
          <w:rFonts w:ascii="Times New Roman" w:hAnsi="Times New Roman" w:cs="Times New Roman"/>
        </w:rPr>
      </w:pPr>
      <w:r>
        <w:rPr>
          <w:rFonts w:ascii="Times New Roman" w:hAnsi="Times New Roman" w:cs="Times New Roman"/>
        </w:rPr>
        <w:br w:type="page"/>
      </w:r>
    </w:p>
    <w:p w14:paraId="3A6A7B9F" w14:textId="303F13B9" w:rsidR="00842E3B" w:rsidRPr="007171FA" w:rsidRDefault="007171FA" w:rsidP="00842E3B">
      <w:pPr>
        <w:spacing w:line="480" w:lineRule="auto"/>
        <w:rPr>
          <w:rFonts w:ascii="Times New Roman" w:hAnsi="Times New Roman" w:cs="Times New Roman"/>
          <w:b/>
        </w:rPr>
      </w:pPr>
      <w:r w:rsidRPr="007171FA">
        <w:rPr>
          <w:rFonts w:ascii="Times New Roman" w:hAnsi="Times New Roman" w:cs="Times New Roman"/>
          <w:b/>
        </w:rPr>
        <w:lastRenderedPageBreak/>
        <w:t>III. Beginnings from the perspective of the observer</w:t>
      </w:r>
    </w:p>
    <w:p w14:paraId="27ECA947" w14:textId="2EE409DC" w:rsidR="008D10A4" w:rsidRDefault="00C52FD8" w:rsidP="003C646C">
      <w:pPr>
        <w:spacing w:line="480" w:lineRule="auto"/>
        <w:rPr>
          <w:rFonts w:ascii="Times New Roman" w:hAnsi="Times New Roman" w:cs="Times New Roman"/>
        </w:rPr>
      </w:pPr>
      <w:r>
        <w:rPr>
          <w:rFonts w:ascii="Times New Roman" w:hAnsi="Times New Roman" w:cs="Times New Roman"/>
        </w:rPr>
        <w:t xml:space="preserve">Perhaps the most successful of these </w:t>
      </w:r>
      <w:r w:rsidR="001965EC">
        <w:rPr>
          <w:rFonts w:ascii="Times New Roman" w:hAnsi="Times New Roman" w:cs="Times New Roman"/>
        </w:rPr>
        <w:t xml:space="preserve">philosophical </w:t>
      </w:r>
      <w:r>
        <w:rPr>
          <w:rFonts w:ascii="Times New Roman" w:hAnsi="Times New Roman" w:cs="Times New Roman"/>
        </w:rPr>
        <w:t xml:space="preserve">attempts </w:t>
      </w:r>
      <w:r w:rsidR="001965EC">
        <w:rPr>
          <w:rFonts w:ascii="Times New Roman" w:hAnsi="Times New Roman" w:cs="Times New Roman"/>
        </w:rPr>
        <w:t>i</w:t>
      </w:r>
      <w:r w:rsidR="006F727A">
        <w:rPr>
          <w:rFonts w:ascii="Times New Roman" w:hAnsi="Times New Roman" w:cs="Times New Roman"/>
        </w:rPr>
        <w:t xml:space="preserve">s found in </w:t>
      </w:r>
      <w:r w:rsidR="00E429C5">
        <w:rPr>
          <w:rFonts w:ascii="Times New Roman" w:hAnsi="Times New Roman" w:cs="Times New Roman"/>
        </w:rPr>
        <w:t xml:space="preserve">Hannah Arendt, </w:t>
      </w:r>
      <w:r w:rsidR="00E429C5" w:rsidRPr="00E429C5">
        <w:rPr>
          <w:rFonts w:ascii="Times New Roman" w:hAnsi="Times New Roman" w:cs="Times New Roman"/>
        </w:rPr>
        <w:t xml:space="preserve">whose frequent reflections on “the human capacity to start something new” granted her the </w:t>
      </w:r>
      <w:r w:rsidR="00E429C5">
        <w:rPr>
          <w:rFonts w:ascii="Times New Roman" w:hAnsi="Times New Roman" w:cs="Times New Roman"/>
        </w:rPr>
        <w:t xml:space="preserve">epithet </w:t>
      </w:r>
      <w:r w:rsidR="00E429C5" w:rsidRPr="00E429C5">
        <w:rPr>
          <w:rFonts w:ascii="Times New Roman" w:hAnsi="Times New Roman" w:cs="Times New Roman"/>
        </w:rPr>
        <w:t>of the preeminent “theorist of beginnings” (Canovan 1998: vii)</w:t>
      </w:r>
      <w:r w:rsidR="006F727A">
        <w:rPr>
          <w:rFonts w:ascii="Times New Roman" w:hAnsi="Times New Roman" w:cs="Times New Roman"/>
        </w:rPr>
        <w:t>.</w:t>
      </w:r>
      <w:r w:rsidR="00E429C5">
        <w:rPr>
          <w:rFonts w:ascii="Times New Roman" w:hAnsi="Times New Roman" w:cs="Times New Roman"/>
        </w:rPr>
        <w:t xml:space="preserve"> </w:t>
      </w:r>
      <w:r w:rsidR="008D10A4">
        <w:rPr>
          <w:rFonts w:ascii="Times New Roman" w:hAnsi="Times New Roman" w:cs="Times New Roman"/>
        </w:rPr>
        <w:t>Beginnings are here</w:t>
      </w:r>
      <w:r w:rsidR="006F727A">
        <w:rPr>
          <w:rFonts w:ascii="Times New Roman" w:hAnsi="Times New Roman" w:cs="Times New Roman"/>
        </w:rPr>
        <w:t xml:space="preserve"> approached from the </w:t>
      </w:r>
      <w:r w:rsidR="00A2317D">
        <w:rPr>
          <w:rFonts w:ascii="Times New Roman" w:hAnsi="Times New Roman" w:cs="Times New Roman"/>
        </w:rPr>
        <w:t xml:space="preserve">perspective of </w:t>
      </w:r>
      <w:r w:rsidR="002F76C1">
        <w:rPr>
          <w:rFonts w:ascii="Times New Roman" w:hAnsi="Times New Roman" w:cs="Times New Roman"/>
        </w:rPr>
        <w:t xml:space="preserve">an observer who identified herself as </w:t>
      </w:r>
      <w:r w:rsidR="00A2317D">
        <w:rPr>
          <w:rFonts w:ascii="Times New Roman" w:hAnsi="Times New Roman" w:cs="Times New Roman"/>
        </w:rPr>
        <w:t xml:space="preserve">a “political theorist” </w:t>
      </w:r>
      <w:r w:rsidR="002F76C1">
        <w:rPr>
          <w:rFonts w:ascii="Times New Roman" w:hAnsi="Times New Roman" w:cs="Times New Roman"/>
        </w:rPr>
        <w:t xml:space="preserve">and, perhaps even more accurately, </w:t>
      </w:r>
      <w:r w:rsidR="00A2317D">
        <w:rPr>
          <w:rFonts w:ascii="Times New Roman" w:hAnsi="Times New Roman" w:cs="Times New Roman"/>
        </w:rPr>
        <w:t>as “something of a phenomenologist” (Walsh 2008: 361).</w:t>
      </w:r>
      <w:r w:rsidR="0088606D">
        <w:rPr>
          <w:rFonts w:ascii="Times New Roman" w:hAnsi="Times New Roman" w:cs="Times New Roman"/>
        </w:rPr>
        <w:t xml:space="preserve"> </w:t>
      </w:r>
      <w:r w:rsidR="00661B54">
        <w:rPr>
          <w:rFonts w:ascii="Times New Roman" w:hAnsi="Times New Roman" w:cs="Times New Roman"/>
        </w:rPr>
        <w:t xml:space="preserve">Yet </w:t>
      </w:r>
      <w:r w:rsidR="008D10A4">
        <w:rPr>
          <w:rFonts w:ascii="Times New Roman" w:hAnsi="Times New Roman" w:cs="Times New Roman"/>
        </w:rPr>
        <w:t xml:space="preserve">Arendt’s aim is not to merely reconstruct beginnings </w:t>
      </w:r>
      <w:r w:rsidR="008D10A4" w:rsidRPr="008D10A4">
        <w:rPr>
          <w:rFonts w:ascii="Times New Roman" w:hAnsi="Times New Roman" w:cs="Times New Roman"/>
        </w:rPr>
        <w:t>as a lived experience</w:t>
      </w:r>
      <w:r w:rsidR="00E51E3B">
        <w:rPr>
          <w:rFonts w:ascii="Times New Roman" w:hAnsi="Times New Roman" w:cs="Times New Roman"/>
        </w:rPr>
        <w:t>,</w:t>
      </w:r>
      <w:r w:rsidR="008D10A4" w:rsidRPr="008D10A4">
        <w:rPr>
          <w:rFonts w:ascii="Times New Roman" w:hAnsi="Times New Roman" w:cs="Times New Roman"/>
        </w:rPr>
        <w:t xml:space="preserve"> </w:t>
      </w:r>
      <w:r w:rsidR="00E51E3B">
        <w:rPr>
          <w:rFonts w:ascii="Times New Roman" w:hAnsi="Times New Roman" w:cs="Times New Roman"/>
        </w:rPr>
        <w:t xml:space="preserve">as </w:t>
      </w:r>
      <w:r w:rsidR="008D10A4" w:rsidRPr="008D10A4">
        <w:rPr>
          <w:rFonts w:ascii="Times New Roman" w:hAnsi="Times New Roman" w:cs="Times New Roman"/>
        </w:rPr>
        <w:t>in S</w:t>
      </w:r>
      <w:r w:rsidR="00661B54">
        <w:rPr>
          <w:rFonts w:ascii="Times New Roman" w:hAnsi="Times New Roman" w:cs="Times New Roman"/>
        </w:rPr>
        <w:t>chutz. Rather, Arendt’s</w:t>
      </w:r>
      <w:r w:rsidR="0016567A">
        <w:rPr>
          <w:rFonts w:ascii="Times New Roman" w:hAnsi="Times New Roman" w:cs="Times New Roman"/>
        </w:rPr>
        <w:t xml:space="preserve"> goal is to reconstruct beginning </w:t>
      </w:r>
      <w:r w:rsidR="008D10A4" w:rsidRPr="008D10A4">
        <w:rPr>
          <w:rFonts w:ascii="Times New Roman" w:hAnsi="Times New Roman" w:cs="Times New Roman"/>
        </w:rPr>
        <w:t xml:space="preserve">as a universal </w:t>
      </w:r>
      <w:r w:rsidR="00053A87">
        <w:rPr>
          <w:rFonts w:ascii="Times New Roman" w:hAnsi="Times New Roman" w:cs="Times New Roman"/>
        </w:rPr>
        <w:t>and fundamental category</w:t>
      </w:r>
      <w:r w:rsidR="008D10A4" w:rsidRPr="008D10A4">
        <w:rPr>
          <w:rFonts w:ascii="Times New Roman" w:hAnsi="Times New Roman" w:cs="Times New Roman"/>
        </w:rPr>
        <w:t xml:space="preserve">, i.e. </w:t>
      </w:r>
      <w:r w:rsidR="00DB25C6">
        <w:rPr>
          <w:rFonts w:ascii="Times New Roman" w:hAnsi="Times New Roman" w:cs="Times New Roman"/>
        </w:rPr>
        <w:t xml:space="preserve">as </w:t>
      </w:r>
      <w:r w:rsidR="008D10A4" w:rsidRPr="008D10A4">
        <w:rPr>
          <w:rFonts w:ascii="Times New Roman" w:hAnsi="Times New Roman" w:cs="Times New Roman"/>
        </w:rPr>
        <w:t>a conceptual, intransitive beginning.</w:t>
      </w:r>
      <w:r w:rsidR="008D10A4">
        <w:rPr>
          <w:rFonts w:ascii="Times New Roman" w:hAnsi="Times New Roman" w:cs="Times New Roman"/>
        </w:rPr>
        <w:t xml:space="preserve"> </w:t>
      </w:r>
    </w:p>
    <w:p w14:paraId="0BBFCA77" w14:textId="03DB01C5" w:rsidR="003C646C" w:rsidRDefault="00B6367B" w:rsidP="00A92941">
      <w:pPr>
        <w:spacing w:line="480" w:lineRule="auto"/>
        <w:ind w:firstLine="720"/>
        <w:rPr>
          <w:rFonts w:ascii="Times New Roman" w:hAnsi="Times New Roman" w:cs="Times New Roman"/>
        </w:rPr>
      </w:pPr>
      <w:r>
        <w:rPr>
          <w:rFonts w:ascii="Times New Roman" w:hAnsi="Times New Roman" w:cs="Times New Roman"/>
        </w:rPr>
        <w:t xml:space="preserve">Arendt’s </w:t>
      </w:r>
      <w:r w:rsidR="00DB25C6">
        <w:rPr>
          <w:rFonts w:ascii="Times New Roman" w:hAnsi="Times New Roman" w:cs="Times New Roman"/>
        </w:rPr>
        <w:t xml:space="preserve">reconstruction of beginnings is the linchpin of her </w:t>
      </w:r>
      <w:r>
        <w:rPr>
          <w:rFonts w:ascii="Times New Roman" w:hAnsi="Times New Roman" w:cs="Times New Roman"/>
        </w:rPr>
        <w:t xml:space="preserve">version of </w:t>
      </w:r>
      <w:r w:rsidRPr="00B6367B">
        <w:rPr>
          <w:rFonts w:ascii="Times New Roman" w:hAnsi="Times New Roman" w:cs="Times New Roman"/>
          <w:i/>
        </w:rPr>
        <w:t>Existenzphilosophie</w:t>
      </w:r>
      <w:r w:rsidR="00EE72F6">
        <w:rPr>
          <w:rFonts w:ascii="Times New Roman" w:hAnsi="Times New Roman" w:cs="Times New Roman"/>
        </w:rPr>
        <w:t xml:space="preserve"> </w:t>
      </w:r>
      <w:r w:rsidR="0081056D">
        <w:rPr>
          <w:rFonts w:ascii="Times New Roman" w:hAnsi="Times New Roman" w:cs="Times New Roman"/>
        </w:rPr>
        <w:t>of the shared world of human institutions and interactions</w:t>
      </w:r>
      <w:r w:rsidR="00DB25C6">
        <w:rPr>
          <w:rFonts w:ascii="Times New Roman" w:hAnsi="Times New Roman" w:cs="Times New Roman"/>
        </w:rPr>
        <w:t>. Conceptually, it</w:t>
      </w:r>
      <w:r w:rsidR="0081056D">
        <w:rPr>
          <w:rFonts w:ascii="Times New Roman" w:hAnsi="Times New Roman" w:cs="Times New Roman"/>
        </w:rPr>
        <w:t xml:space="preserve"> </w:t>
      </w:r>
      <w:r w:rsidR="00EE72F6">
        <w:rPr>
          <w:rFonts w:ascii="Times New Roman" w:hAnsi="Times New Roman" w:cs="Times New Roman"/>
        </w:rPr>
        <w:t xml:space="preserve">is articulated around the notion of </w:t>
      </w:r>
      <w:r w:rsidR="002D0DEB">
        <w:rPr>
          <w:rFonts w:ascii="Times New Roman" w:hAnsi="Times New Roman" w:cs="Times New Roman"/>
        </w:rPr>
        <w:t>“</w:t>
      </w:r>
      <w:r w:rsidR="00EE72F6">
        <w:rPr>
          <w:rFonts w:ascii="Times New Roman" w:hAnsi="Times New Roman" w:cs="Times New Roman"/>
        </w:rPr>
        <w:t>natality</w:t>
      </w:r>
      <w:r w:rsidR="002D0DEB">
        <w:rPr>
          <w:rFonts w:ascii="Times New Roman" w:hAnsi="Times New Roman" w:cs="Times New Roman"/>
        </w:rPr>
        <w:t>”, “</w:t>
      </w:r>
      <w:r w:rsidR="002D0DEB">
        <w:rPr>
          <w:rFonts w:ascii="Times New Roman" w:hAnsi="Times New Roman" w:cs="Times New Roman"/>
          <w:lang w:val="en-US"/>
        </w:rPr>
        <w:t>man’</w:t>
      </w:r>
      <w:r w:rsidR="002D0DEB" w:rsidRPr="002D0DEB">
        <w:rPr>
          <w:rFonts w:ascii="Times New Roman" w:hAnsi="Times New Roman" w:cs="Times New Roman"/>
          <w:lang w:val="en-US"/>
        </w:rPr>
        <w:t>s pre</w:t>
      </w:r>
      <w:r w:rsidR="00AD240D">
        <w:rPr>
          <w:rFonts w:ascii="Times New Roman" w:hAnsi="Times New Roman" w:cs="Times New Roman"/>
          <w:lang w:val="en-US"/>
        </w:rPr>
        <w:t>-eminent experience”</w:t>
      </w:r>
      <w:r w:rsidR="002D0DEB" w:rsidRPr="002D0DEB">
        <w:rPr>
          <w:rFonts w:ascii="Times New Roman" w:hAnsi="Times New Roman" w:cs="Times New Roman"/>
          <w:lang w:val="en-US"/>
        </w:rPr>
        <w:t xml:space="preserve"> </w:t>
      </w:r>
      <w:r w:rsidR="00AD240D">
        <w:rPr>
          <w:rFonts w:ascii="Times New Roman" w:hAnsi="Times New Roman" w:cs="Times New Roman"/>
          <w:lang w:val="en-US"/>
        </w:rPr>
        <w:t>since</w:t>
      </w:r>
      <w:r w:rsidR="002D0DEB" w:rsidRPr="002D0DEB">
        <w:rPr>
          <w:rFonts w:ascii="Times New Roman" w:hAnsi="Times New Roman" w:cs="Times New Roman"/>
          <w:lang w:val="en-US"/>
        </w:rPr>
        <w:t xml:space="preserve"> </w:t>
      </w:r>
      <w:r w:rsidR="00AD240D">
        <w:rPr>
          <w:rFonts w:ascii="Times New Roman" w:hAnsi="Times New Roman" w:cs="Times New Roman"/>
          <w:lang w:val="en-US"/>
        </w:rPr>
        <w:t>“</w:t>
      </w:r>
      <w:r w:rsidR="002D0DEB" w:rsidRPr="002D0DEB">
        <w:rPr>
          <w:rFonts w:ascii="Times New Roman" w:hAnsi="Times New Roman" w:cs="Times New Roman"/>
          <w:lang w:val="en-US"/>
        </w:rPr>
        <w:t>in possessing a principle of beginning, he is able to gi</w:t>
      </w:r>
      <w:r w:rsidR="002D0DEB">
        <w:rPr>
          <w:rFonts w:ascii="Times New Roman" w:hAnsi="Times New Roman" w:cs="Times New Roman"/>
          <w:lang w:val="en-US"/>
        </w:rPr>
        <w:t>ve meaning to his birth”</w:t>
      </w:r>
      <w:r w:rsidR="00AB4BF2">
        <w:rPr>
          <w:rFonts w:ascii="Times New Roman" w:hAnsi="Times New Roman" w:cs="Times New Roman"/>
        </w:rPr>
        <w:t xml:space="preserve"> (Bowen-Moore</w:t>
      </w:r>
      <w:r w:rsidR="00EE72F6">
        <w:rPr>
          <w:rFonts w:ascii="Times New Roman" w:hAnsi="Times New Roman" w:cs="Times New Roman"/>
        </w:rPr>
        <w:t xml:space="preserve"> 1989</w:t>
      </w:r>
      <w:r w:rsidR="002D0DEB">
        <w:rPr>
          <w:rFonts w:ascii="Times New Roman" w:hAnsi="Times New Roman" w:cs="Times New Roman"/>
        </w:rPr>
        <w:t xml:space="preserve">: </w:t>
      </w:r>
      <w:r w:rsidR="00AD240D">
        <w:rPr>
          <w:rFonts w:ascii="Times New Roman" w:hAnsi="Times New Roman" w:cs="Times New Roman"/>
        </w:rPr>
        <w:t>23</w:t>
      </w:r>
      <w:r w:rsidR="00EE72F6">
        <w:rPr>
          <w:rFonts w:ascii="Times New Roman" w:hAnsi="Times New Roman" w:cs="Times New Roman"/>
        </w:rPr>
        <w:t xml:space="preserve">). </w:t>
      </w:r>
      <w:r w:rsidR="00F1606D">
        <w:rPr>
          <w:rFonts w:ascii="Times New Roman" w:hAnsi="Times New Roman" w:cs="Times New Roman"/>
        </w:rPr>
        <w:t>This is</w:t>
      </w:r>
      <w:r w:rsidR="001A03CD">
        <w:rPr>
          <w:rFonts w:ascii="Times New Roman" w:hAnsi="Times New Roman" w:cs="Times New Roman"/>
        </w:rPr>
        <w:t xml:space="preserve"> not, therefore, </w:t>
      </w:r>
      <w:r w:rsidR="0081056D">
        <w:rPr>
          <w:rFonts w:ascii="Times New Roman" w:hAnsi="Times New Roman" w:cs="Times New Roman"/>
        </w:rPr>
        <w:t xml:space="preserve">an epistemological project aimed at providing explanations of the causes and consequences </w:t>
      </w:r>
      <w:r w:rsidR="00E72AF8">
        <w:rPr>
          <w:rFonts w:ascii="Times New Roman" w:hAnsi="Times New Roman" w:cs="Times New Roman"/>
        </w:rPr>
        <w:t xml:space="preserve">of social and political phenomena. </w:t>
      </w:r>
      <w:r w:rsidR="001A03CD">
        <w:rPr>
          <w:rFonts w:ascii="Times New Roman" w:hAnsi="Times New Roman" w:cs="Times New Roman"/>
        </w:rPr>
        <w:t xml:space="preserve">On the contrary, </w:t>
      </w:r>
      <w:r w:rsidR="00E72AF8">
        <w:rPr>
          <w:rFonts w:ascii="Times New Roman" w:hAnsi="Times New Roman" w:cs="Times New Roman"/>
        </w:rPr>
        <w:t>Arendt operates in a resolutely ontological level. Her in</w:t>
      </w:r>
      <w:r w:rsidR="00FC18BB">
        <w:rPr>
          <w:rFonts w:ascii="Times New Roman" w:hAnsi="Times New Roman" w:cs="Times New Roman"/>
        </w:rPr>
        <w:t>terest resides less</w:t>
      </w:r>
      <w:r w:rsidR="00E72AF8">
        <w:rPr>
          <w:rFonts w:ascii="Times New Roman" w:hAnsi="Times New Roman" w:cs="Times New Roman"/>
        </w:rPr>
        <w:t xml:space="preserve"> in providing yet another classificator</w:t>
      </w:r>
      <w:r w:rsidR="00FC18BB">
        <w:rPr>
          <w:rFonts w:ascii="Times New Roman" w:hAnsi="Times New Roman" w:cs="Times New Roman"/>
        </w:rPr>
        <w:t>y typology of human activity than</w:t>
      </w:r>
      <w:r w:rsidR="00E72AF8">
        <w:rPr>
          <w:rFonts w:ascii="Times New Roman" w:hAnsi="Times New Roman" w:cs="Times New Roman"/>
        </w:rPr>
        <w:t xml:space="preserve"> in </w:t>
      </w:r>
      <w:r w:rsidR="009A35C3">
        <w:rPr>
          <w:rFonts w:ascii="Times New Roman" w:hAnsi="Times New Roman" w:cs="Times New Roman"/>
        </w:rPr>
        <w:t>developing a critical inquiry</w:t>
      </w:r>
      <w:r w:rsidR="009D680D">
        <w:rPr>
          <w:rFonts w:ascii="Times New Roman" w:hAnsi="Times New Roman" w:cs="Times New Roman"/>
        </w:rPr>
        <w:t xml:space="preserve"> of</w:t>
      </w:r>
      <w:r w:rsidR="00E72AF8">
        <w:rPr>
          <w:rFonts w:ascii="Times New Roman" w:hAnsi="Times New Roman" w:cs="Times New Roman"/>
        </w:rPr>
        <w:t xml:space="preserve"> the basic structure of human existence. </w:t>
      </w:r>
      <w:r w:rsidR="00382DC3">
        <w:rPr>
          <w:rFonts w:ascii="Times New Roman" w:hAnsi="Times New Roman" w:cs="Times New Roman"/>
        </w:rPr>
        <w:t xml:space="preserve">In </w:t>
      </w:r>
      <w:r w:rsidR="00382DC3" w:rsidRPr="00382DC3">
        <w:rPr>
          <w:rFonts w:ascii="Times New Roman" w:hAnsi="Times New Roman" w:cs="Times New Roman"/>
          <w:i/>
        </w:rPr>
        <w:t>The Human Condition</w:t>
      </w:r>
      <w:r w:rsidR="00382DC3">
        <w:rPr>
          <w:rFonts w:ascii="Times New Roman" w:hAnsi="Times New Roman" w:cs="Times New Roman"/>
        </w:rPr>
        <w:t xml:space="preserve">, </w:t>
      </w:r>
      <w:r w:rsidR="00E640C3">
        <w:rPr>
          <w:rFonts w:ascii="Times New Roman" w:hAnsi="Times New Roman" w:cs="Times New Roman"/>
        </w:rPr>
        <w:t>a treatise of phenomenological philosophy</w:t>
      </w:r>
      <w:r w:rsidR="0062330F">
        <w:rPr>
          <w:rFonts w:ascii="Times New Roman" w:hAnsi="Times New Roman" w:cs="Times New Roman"/>
        </w:rPr>
        <w:t xml:space="preserve"> first published in 1958</w:t>
      </w:r>
      <w:r w:rsidR="00E640C3">
        <w:rPr>
          <w:rFonts w:ascii="Times New Roman" w:hAnsi="Times New Roman" w:cs="Times New Roman"/>
        </w:rPr>
        <w:t xml:space="preserve">, </w:t>
      </w:r>
      <w:r w:rsidR="00382DC3">
        <w:rPr>
          <w:rFonts w:ascii="Times New Roman" w:hAnsi="Times New Roman" w:cs="Times New Roman"/>
        </w:rPr>
        <w:t xml:space="preserve">Arendt </w:t>
      </w:r>
      <w:r w:rsidR="0062330F">
        <w:rPr>
          <w:rFonts w:ascii="Times New Roman" w:hAnsi="Times New Roman" w:cs="Times New Roman"/>
        </w:rPr>
        <w:t xml:space="preserve">distinguishes </w:t>
      </w:r>
      <w:r w:rsidR="0062330F" w:rsidRPr="0062330F">
        <w:rPr>
          <w:rFonts w:ascii="Times New Roman" w:hAnsi="Times New Roman" w:cs="Times New Roman"/>
          <w:i/>
        </w:rPr>
        <w:t xml:space="preserve">vita </w:t>
      </w:r>
      <w:proofErr w:type="spellStart"/>
      <w:r w:rsidR="0062330F" w:rsidRPr="0062330F">
        <w:rPr>
          <w:rFonts w:ascii="Times New Roman" w:hAnsi="Times New Roman" w:cs="Times New Roman"/>
          <w:i/>
        </w:rPr>
        <w:t>activa</w:t>
      </w:r>
      <w:proofErr w:type="spellEnd"/>
      <w:r w:rsidR="00B95088">
        <w:rPr>
          <w:rFonts w:ascii="Times New Roman" w:hAnsi="Times New Roman" w:cs="Times New Roman"/>
        </w:rPr>
        <w:t xml:space="preserve"> (</w:t>
      </w:r>
      <w:r w:rsidR="0062330F">
        <w:rPr>
          <w:rFonts w:ascii="Times New Roman" w:hAnsi="Times New Roman" w:cs="Times New Roman"/>
        </w:rPr>
        <w:t>“active life”</w:t>
      </w:r>
      <w:r w:rsidR="00B95088">
        <w:rPr>
          <w:rFonts w:ascii="Times New Roman" w:hAnsi="Times New Roman" w:cs="Times New Roman"/>
        </w:rPr>
        <w:t>)</w:t>
      </w:r>
      <w:r w:rsidR="0062330F">
        <w:rPr>
          <w:rFonts w:ascii="Times New Roman" w:hAnsi="Times New Roman" w:cs="Times New Roman"/>
        </w:rPr>
        <w:t xml:space="preserve"> from the realm of ideas and thought.</w:t>
      </w:r>
      <w:r w:rsidR="00B95088">
        <w:rPr>
          <w:rFonts w:ascii="Times New Roman" w:hAnsi="Times New Roman" w:cs="Times New Roman"/>
        </w:rPr>
        <w:t xml:space="preserve"> Human active life is structured, according to Arendt, around </w:t>
      </w:r>
      <w:r w:rsidR="0062330F">
        <w:rPr>
          <w:rFonts w:ascii="Times New Roman" w:hAnsi="Times New Roman" w:cs="Times New Roman"/>
        </w:rPr>
        <w:t xml:space="preserve">three basic elements: </w:t>
      </w:r>
      <w:r w:rsidR="00325823">
        <w:rPr>
          <w:rFonts w:ascii="Times New Roman" w:hAnsi="Times New Roman" w:cs="Times New Roman"/>
        </w:rPr>
        <w:t>“</w:t>
      </w:r>
      <w:r w:rsidR="00382DC3">
        <w:rPr>
          <w:rFonts w:ascii="Times New Roman" w:hAnsi="Times New Roman" w:cs="Times New Roman"/>
        </w:rPr>
        <w:t>labor</w:t>
      </w:r>
      <w:r w:rsidR="00325823">
        <w:rPr>
          <w:rFonts w:ascii="Times New Roman" w:hAnsi="Times New Roman" w:cs="Times New Roman"/>
        </w:rPr>
        <w:t>”</w:t>
      </w:r>
      <w:r w:rsidR="00382DC3">
        <w:rPr>
          <w:rFonts w:ascii="Times New Roman" w:hAnsi="Times New Roman" w:cs="Times New Roman"/>
        </w:rPr>
        <w:t xml:space="preserve">, </w:t>
      </w:r>
      <w:r w:rsidR="00325823">
        <w:rPr>
          <w:rFonts w:ascii="Times New Roman" w:hAnsi="Times New Roman" w:cs="Times New Roman"/>
        </w:rPr>
        <w:t>“</w:t>
      </w:r>
      <w:r w:rsidR="00382DC3">
        <w:rPr>
          <w:rFonts w:ascii="Times New Roman" w:hAnsi="Times New Roman" w:cs="Times New Roman"/>
        </w:rPr>
        <w:t>work</w:t>
      </w:r>
      <w:r w:rsidR="00325823">
        <w:rPr>
          <w:rFonts w:ascii="Times New Roman" w:hAnsi="Times New Roman" w:cs="Times New Roman"/>
        </w:rPr>
        <w:t>”</w:t>
      </w:r>
      <w:r w:rsidR="00382DC3">
        <w:rPr>
          <w:rFonts w:ascii="Times New Roman" w:hAnsi="Times New Roman" w:cs="Times New Roman"/>
        </w:rPr>
        <w:t xml:space="preserve"> and </w:t>
      </w:r>
      <w:r w:rsidR="00325823">
        <w:rPr>
          <w:rFonts w:ascii="Times New Roman" w:hAnsi="Times New Roman" w:cs="Times New Roman"/>
        </w:rPr>
        <w:t>“</w:t>
      </w:r>
      <w:r w:rsidR="00382DC3">
        <w:rPr>
          <w:rFonts w:ascii="Times New Roman" w:hAnsi="Times New Roman" w:cs="Times New Roman"/>
        </w:rPr>
        <w:t>action</w:t>
      </w:r>
      <w:r w:rsidR="00325823">
        <w:rPr>
          <w:rFonts w:ascii="Times New Roman" w:hAnsi="Times New Roman" w:cs="Times New Roman"/>
        </w:rPr>
        <w:t>”</w:t>
      </w:r>
      <w:r w:rsidR="00382DC3">
        <w:rPr>
          <w:rFonts w:ascii="Times New Roman" w:hAnsi="Times New Roman" w:cs="Times New Roman"/>
        </w:rPr>
        <w:t xml:space="preserve">. </w:t>
      </w:r>
      <w:r w:rsidR="003C646C">
        <w:rPr>
          <w:rFonts w:ascii="Times New Roman" w:hAnsi="Times New Roman" w:cs="Times New Roman"/>
        </w:rPr>
        <w:t xml:space="preserve">Depicted in a hierarchical, temporal relation to each other, where the least dignified instantaneous activity oriented to mere survival is contrasted to the fabrication of a world of lasting entities and, more </w:t>
      </w:r>
      <w:r w:rsidR="003C646C">
        <w:rPr>
          <w:rFonts w:ascii="Times New Roman" w:hAnsi="Times New Roman" w:cs="Times New Roman"/>
        </w:rPr>
        <w:lastRenderedPageBreak/>
        <w:t xml:space="preserve">importantly, to the most elevated and most human activity of all, the immortal capacity to speak in concert with others, </w:t>
      </w:r>
      <w:r w:rsidR="00B95088">
        <w:rPr>
          <w:rFonts w:ascii="Times New Roman" w:hAnsi="Times New Roman" w:cs="Times New Roman"/>
        </w:rPr>
        <w:t xml:space="preserve">each one of the three basic </w:t>
      </w:r>
      <w:r w:rsidR="003C646C">
        <w:rPr>
          <w:rFonts w:ascii="Times New Roman" w:hAnsi="Times New Roman" w:cs="Times New Roman"/>
        </w:rPr>
        <w:t xml:space="preserve">elements of </w:t>
      </w:r>
      <w:r w:rsidR="003C646C" w:rsidRPr="009B76C3">
        <w:rPr>
          <w:rFonts w:ascii="Times New Roman" w:hAnsi="Times New Roman" w:cs="Times New Roman"/>
          <w:i/>
        </w:rPr>
        <w:t xml:space="preserve">vita </w:t>
      </w:r>
      <w:proofErr w:type="spellStart"/>
      <w:r w:rsidR="003C646C" w:rsidRPr="009B76C3">
        <w:rPr>
          <w:rFonts w:ascii="Times New Roman" w:hAnsi="Times New Roman" w:cs="Times New Roman"/>
          <w:i/>
        </w:rPr>
        <w:t>activa</w:t>
      </w:r>
      <w:proofErr w:type="spellEnd"/>
      <w:r w:rsidR="00B95088">
        <w:rPr>
          <w:rFonts w:ascii="Times New Roman" w:hAnsi="Times New Roman" w:cs="Times New Roman"/>
        </w:rPr>
        <w:t xml:space="preserve"> is</w:t>
      </w:r>
      <w:r w:rsidR="003C646C">
        <w:rPr>
          <w:rFonts w:ascii="Times New Roman" w:hAnsi="Times New Roman" w:cs="Times New Roman"/>
        </w:rPr>
        <w:t xml:space="preserve"> equally defined by </w:t>
      </w:r>
      <w:r w:rsidR="00DC5821">
        <w:rPr>
          <w:rFonts w:ascii="Times New Roman" w:hAnsi="Times New Roman" w:cs="Times New Roman"/>
        </w:rPr>
        <w:t xml:space="preserve">our </w:t>
      </w:r>
      <w:r w:rsidR="00EE72F6">
        <w:rPr>
          <w:rFonts w:ascii="Times New Roman" w:hAnsi="Times New Roman" w:cs="Times New Roman"/>
        </w:rPr>
        <w:t>capacity or ability</w:t>
      </w:r>
      <w:r w:rsidR="00543F2C" w:rsidRPr="00543F2C">
        <w:rPr>
          <w:rFonts w:ascii="Times New Roman" w:hAnsi="Times New Roman" w:cs="Times New Roman"/>
        </w:rPr>
        <w:t xml:space="preserve"> </w:t>
      </w:r>
      <w:r w:rsidR="00543F2C">
        <w:rPr>
          <w:rFonts w:ascii="Times New Roman" w:hAnsi="Times New Roman" w:cs="Times New Roman"/>
        </w:rPr>
        <w:t>to create something new</w:t>
      </w:r>
      <w:r w:rsidR="003C646C">
        <w:rPr>
          <w:rFonts w:ascii="Times New Roman" w:hAnsi="Times New Roman" w:cs="Times New Roman"/>
        </w:rPr>
        <w:t xml:space="preserve">. </w:t>
      </w:r>
      <w:r w:rsidR="0064374A">
        <w:rPr>
          <w:rFonts w:ascii="Times New Roman" w:hAnsi="Times New Roman" w:cs="Times New Roman"/>
        </w:rPr>
        <w:t xml:space="preserve">Yet the hierarchical ordering of these </w:t>
      </w:r>
      <w:r w:rsidR="00283DC3">
        <w:rPr>
          <w:rFonts w:ascii="Times New Roman" w:hAnsi="Times New Roman" w:cs="Times New Roman"/>
        </w:rPr>
        <w:t>trans-historical</w:t>
      </w:r>
      <w:r w:rsidR="00283DC3">
        <w:rPr>
          <w:rStyle w:val="FootnoteReference"/>
          <w:rFonts w:ascii="Times New Roman" w:hAnsi="Times New Roman" w:cs="Times New Roman"/>
        </w:rPr>
        <w:footnoteReference w:id="9"/>
      </w:r>
      <w:r w:rsidR="0064374A">
        <w:rPr>
          <w:rFonts w:ascii="Times New Roman" w:hAnsi="Times New Roman" w:cs="Times New Roman"/>
        </w:rPr>
        <w:t xml:space="preserve"> dimensions reflects a similar valuation of the normative worth of each kind of beginning: an immortal speech, whose message reverberates anew </w:t>
      </w:r>
      <w:r w:rsidR="00A92941">
        <w:rPr>
          <w:rFonts w:ascii="Times New Roman" w:hAnsi="Times New Roman" w:cs="Times New Roman"/>
        </w:rPr>
        <w:t>as each new generation is confronted with it, remains for Arendt</w:t>
      </w:r>
      <w:r w:rsidR="0064374A">
        <w:rPr>
          <w:rFonts w:ascii="Times New Roman" w:hAnsi="Times New Roman" w:cs="Times New Roman"/>
        </w:rPr>
        <w:t xml:space="preserve"> the ultimate beginning. </w:t>
      </w:r>
    </w:p>
    <w:p w14:paraId="74B44780" w14:textId="5F8F83FB" w:rsidR="00CF2FE0" w:rsidRPr="00D475D8" w:rsidRDefault="00381901" w:rsidP="007017B3">
      <w:pPr>
        <w:spacing w:line="480" w:lineRule="auto"/>
        <w:rPr>
          <w:rFonts w:ascii="Times New Roman" w:hAnsi="Times New Roman" w:cs="Times New Roman"/>
          <w:lang w:val="en-US"/>
        </w:rPr>
      </w:pPr>
      <w:r>
        <w:rPr>
          <w:rFonts w:ascii="Times New Roman" w:hAnsi="Times New Roman" w:cs="Times New Roman"/>
        </w:rPr>
        <w:tab/>
      </w:r>
      <w:r w:rsidR="008E755B">
        <w:rPr>
          <w:rFonts w:ascii="Times New Roman" w:hAnsi="Times New Roman" w:cs="Times New Roman"/>
        </w:rPr>
        <w:t>T</w:t>
      </w:r>
      <w:r w:rsidR="009C1F1A">
        <w:rPr>
          <w:rFonts w:ascii="Times New Roman" w:hAnsi="Times New Roman" w:cs="Times New Roman"/>
        </w:rPr>
        <w:t>he relationship between</w:t>
      </w:r>
      <w:r w:rsidR="002F43E0">
        <w:rPr>
          <w:rFonts w:ascii="Times New Roman" w:hAnsi="Times New Roman" w:cs="Times New Roman"/>
        </w:rPr>
        <w:t xml:space="preserve"> the</w:t>
      </w:r>
      <w:r w:rsidR="008E755B">
        <w:rPr>
          <w:rFonts w:ascii="Times New Roman" w:hAnsi="Times New Roman" w:cs="Times New Roman"/>
        </w:rPr>
        <w:t xml:space="preserve">se universal categories, however, </w:t>
      </w:r>
      <w:r w:rsidR="00003F15">
        <w:rPr>
          <w:rFonts w:ascii="Times New Roman" w:hAnsi="Times New Roman" w:cs="Times New Roman"/>
        </w:rPr>
        <w:t xml:space="preserve">has changed as a result of the shift towards modernity. </w:t>
      </w:r>
      <w:r w:rsidR="001C0DF0">
        <w:rPr>
          <w:rFonts w:ascii="Times New Roman" w:hAnsi="Times New Roman" w:cs="Times New Roman"/>
        </w:rPr>
        <w:t>Arendt’s thesis of the “rise of the social”, which points to the gradual colonization by labor of the spheres of work and action, has proven immensely influential, d</w:t>
      </w:r>
      <w:r w:rsidR="009A0ADE">
        <w:rPr>
          <w:rFonts w:ascii="Times New Roman" w:hAnsi="Times New Roman" w:cs="Times New Roman"/>
        </w:rPr>
        <w:t xml:space="preserve">espite the apparent contradiction between the </w:t>
      </w:r>
      <w:r w:rsidR="002F43E0">
        <w:rPr>
          <w:rFonts w:ascii="Times New Roman" w:hAnsi="Times New Roman" w:cs="Times New Roman"/>
        </w:rPr>
        <w:t xml:space="preserve">purportedly “universal” </w:t>
      </w:r>
      <w:r w:rsidR="009A0ADE">
        <w:rPr>
          <w:rFonts w:ascii="Times New Roman" w:hAnsi="Times New Roman" w:cs="Times New Roman"/>
        </w:rPr>
        <w:t xml:space="preserve">character of these </w:t>
      </w:r>
      <w:r w:rsidR="002F43E0">
        <w:rPr>
          <w:rFonts w:ascii="Times New Roman" w:hAnsi="Times New Roman" w:cs="Times New Roman"/>
        </w:rPr>
        <w:t xml:space="preserve">categories </w:t>
      </w:r>
      <w:r w:rsidR="009A0ADE">
        <w:rPr>
          <w:rFonts w:ascii="Times New Roman" w:hAnsi="Times New Roman" w:cs="Times New Roman"/>
        </w:rPr>
        <w:t xml:space="preserve">and her analysis of their </w:t>
      </w:r>
      <w:r w:rsidR="002F43E0">
        <w:rPr>
          <w:rFonts w:ascii="Times New Roman" w:hAnsi="Times New Roman" w:cs="Times New Roman"/>
        </w:rPr>
        <w:t>historical change</w:t>
      </w:r>
      <w:r w:rsidR="009A0ADE">
        <w:rPr>
          <w:rFonts w:ascii="Times New Roman" w:hAnsi="Times New Roman" w:cs="Times New Roman"/>
        </w:rPr>
        <w:t xml:space="preserve"> (but see Walsh 2008: 347)</w:t>
      </w:r>
      <w:r w:rsidR="00003F15">
        <w:rPr>
          <w:rFonts w:ascii="Times New Roman" w:hAnsi="Times New Roman" w:cs="Times New Roman"/>
        </w:rPr>
        <w:t xml:space="preserve">. </w:t>
      </w:r>
      <w:r w:rsidR="009A0ADE">
        <w:rPr>
          <w:rFonts w:ascii="Times New Roman" w:hAnsi="Times New Roman" w:cs="Times New Roman"/>
        </w:rPr>
        <w:t>In her</w:t>
      </w:r>
      <w:r w:rsidR="006738EC">
        <w:rPr>
          <w:rFonts w:ascii="Times New Roman" w:hAnsi="Times New Roman" w:cs="Times New Roman"/>
        </w:rPr>
        <w:t xml:space="preserve"> view, </w:t>
      </w:r>
      <w:r w:rsidR="00DB5707">
        <w:rPr>
          <w:rFonts w:ascii="Times New Roman" w:hAnsi="Times New Roman" w:cs="Times New Roman"/>
        </w:rPr>
        <w:t xml:space="preserve">the “rise of the social” </w:t>
      </w:r>
      <w:r w:rsidR="006738EC">
        <w:rPr>
          <w:rFonts w:ascii="Times New Roman" w:hAnsi="Times New Roman" w:cs="Times New Roman"/>
        </w:rPr>
        <w:t>represents a m</w:t>
      </w:r>
      <w:r w:rsidR="00513C14">
        <w:rPr>
          <w:rFonts w:ascii="Times New Roman" w:hAnsi="Times New Roman" w:cs="Times New Roman"/>
        </w:rPr>
        <w:t xml:space="preserve">ajor </w:t>
      </w:r>
      <w:r w:rsidR="00FC5A90">
        <w:rPr>
          <w:rFonts w:ascii="Times New Roman" w:hAnsi="Times New Roman" w:cs="Times New Roman"/>
        </w:rPr>
        <w:t>existential threat to humankind</w:t>
      </w:r>
      <w:r w:rsidR="00D34775">
        <w:rPr>
          <w:rFonts w:ascii="Times New Roman" w:hAnsi="Times New Roman" w:cs="Times New Roman"/>
        </w:rPr>
        <w:t>. T</w:t>
      </w:r>
      <w:r w:rsidR="00FC5A90">
        <w:rPr>
          <w:rFonts w:ascii="Times New Roman" w:hAnsi="Times New Roman" w:cs="Times New Roman"/>
        </w:rPr>
        <w:t>he valorization of “labor” means a saturation of our societies with consumer goods with no lasting value at both the expense of the “fabrication” (work) of goods with permanent value and, even more importantly, at the expense of human freedom</w:t>
      </w:r>
      <w:r w:rsidR="00085F94">
        <w:rPr>
          <w:rFonts w:ascii="Times New Roman" w:hAnsi="Times New Roman" w:cs="Times New Roman"/>
        </w:rPr>
        <w:t>:</w:t>
      </w:r>
      <w:r w:rsidR="00FC5A90">
        <w:rPr>
          <w:rFonts w:ascii="Times New Roman" w:hAnsi="Times New Roman" w:cs="Times New Roman"/>
        </w:rPr>
        <w:t xml:space="preserve"> </w:t>
      </w:r>
      <w:r w:rsidR="00085F94">
        <w:rPr>
          <w:rFonts w:ascii="Times New Roman" w:hAnsi="Times New Roman" w:cs="Times New Roman"/>
        </w:rPr>
        <w:t xml:space="preserve">as the ontological orientation towards </w:t>
      </w:r>
      <w:r w:rsidR="00FC5A90">
        <w:rPr>
          <w:rFonts w:ascii="Times New Roman" w:hAnsi="Times New Roman" w:cs="Times New Roman"/>
        </w:rPr>
        <w:t xml:space="preserve">“action” </w:t>
      </w:r>
      <w:r w:rsidR="00085F94">
        <w:rPr>
          <w:rFonts w:ascii="Times New Roman" w:hAnsi="Times New Roman" w:cs="Times New Roman"/>
        </w:rPr>
        <w:t>diminishes</w:t>
      </w:r>
      <w:r w:rsidR="003A37B3">
        <w:rPr>
          <w:rFonts w:ascii="Times New Roman" w:hAnsi="Times New Roman" w:cs="Times New Roman"/>
        </w:rPr>
        <w:t xml:space="preserve"> and the public sphere decays</w:t>
      </w:r>
      <w:r w:rsidR="00085F94">
        <w:rPr>
          <w:rFonts w:ascii="Times New Roman" w:hAnsi="Times New Roman" w:cs="Times New Roman"/>
        </w:rPr>
        <w:t xml:space="preserve">, </w:t>
      </w:r>
      <w:proofErr w:type="spellStart"/>
      <w:r w:rsidR="00085F94" w:rsidRPr="00085F94">
        <w:rPr>
          <w:rFonts w:ascii="Times New Roman" w:hAnsi="Times New Roman" w:cs="Times New Roman"/>
          <w:i/>
        </w:rPr>
        <w:t>maxime</w:t>
      </w:r>
      <w:proofErr w:type="spellEnd"/>
      <w:r w:rsidR="00085F94">
        <w:rPr>
          <w:rFonts w:ascii="Times New Roman" w:hAnsi="Times New Roman" w:cs="Times New Roman"/>
        </w:rPr>
        <w:t xml:space="preserve"> in totalitarian regimes, our ability to </w:t>
      </w:r>
      <w:r w:rsidR="00115EA9">
        <w:rPr>
          <w:rFonts w:ascii="Times New Roman" w:hAnsi="Times New Roman" w:cs="Times New Roman"/>
        </w:rPr>
        <w:t xml:space="preserve">begin with </w:t>
      </w:r>
      <w:r w:rsidR="00085F94">
        <w:rPr>
          <w:rFonts w:ascii="Times New Roman" w:hAnsi="Times New Roman" w:cs="Times New Roman"/>
        </w:rPr>
        <w:t xml:space="preserve">a wholly new start </w:t>
      </w:r>
      <w:r w:rsidR="00210794">
        <w:rPr>
          <w:rFonts w:ascii="Times New Roman" w:hAnsi="Times New Roman" w:cs="Times New Roman"/>
        </w:rPr>
        <w:t>fades</w:t>
      </w:r>
      <w:r w:rsidR="003A37B3">
        <w:rPr>
          <w:rFonts w:ascii="Times New Roman" w:hAnsi="Times New Roman" w:cs="Times New Roman"/>
        </w:rPr>
        <w:t xml:space="preserve"> in tandem with them</w:t>
      </w:r>
      <w:r w:rsidR="00085F94">
        <w:rPr>
          <w:rFonts w:ascii="Times New Roman" w:hAnsi="Times New Roman" w:cs="Times New Roman"/>
        </w:rPr>
        <w:t xml:space="preserve">. </w:t>
      </w:r>
      <w:r w:rsidR="004106AC">
        <w:rPr>
          <w:rFonts w:ascii="Times New Roman" w:hAnsi="Times New Roman" w:cs="Times New Roman"/>
        </w:rPr>
        <w:t>This is also the reason behind Arendt’s deep suspicion</w:t>
      </w:r>
      <w:r w:rsidR="00513C14">
        <w:rPr>
          <w:rFonts w:ascii="Times New Roman" w:hAnsi="Times New Roman" w:cs="Times New Roman"/>
        </w:rPr>
        <w:t xml:space="preserve"> of the social sciences and, in part</w:t>
      </w:r>
      <w:r w:rsidR="004106AC">
        <w:rPr>
          <w:rFonts w:ascii="Times New Roman" w:hAnsi="Times New Roman" w:cs="Times New Roman"/>
        </w:rPr>
        <w:t>icular, of sociology</w:t>
      </w:r>
      <w:r w:rsidR="00D162D6">
        <w:rPr>
          <w:rFonts w:ascii="Times New Roman" w:hAnsi="Times New Roman" w:cs="Times New Roman"/>
        </w:rPr>
        <w:t xml:space="preserve"> (</w:t>
      </w:r>
      <w:r w:rsidR="00D162D6">
        <w:rPr>
          <w:rFonts w:ascii="Times New Roman" w:hAnsi="Times New Roman" w:cs="Times New Roman"/>
          <w:lang w:val="en-US"/>
        </w:rPr>
        <w:t>Walsh 2015: 43)</w:t>
      </w:r>
      <w:r w:rsidR="004106AC">
        <w:rPr>
          <w:rFonts w:ascii="Times New Roman" w:hAnsi="Times New Roman" w:cs="Times New Roman"/>
        </w:rPr>
        <w:t>. Sociology</w:t>
      </w:r>
      <w:r w:rsidR="00513C14">
        <w:rPr>
          <w:rFonts w:ascii="Times New Roman" w:hAnsi="Times New Roman" w:cs="Times New Roman"/>
        </w:rPr>
        <w:t xml:space="preserve">, </w:t>
      </w:r>
      <w:r w:rsidR="009D6EFC">
        <w:rPr>
          <w:rFonts w:ascii="Times New Roman" w:hAnsi="Times New Roman" w:cs="Times New Roman"/>
        </w:rPr>
        <w:t xml:space="preserve">given its (merely epistemological) </w:t>
      </w:r>
      <w:r w:rsidR="009D6EFC">
        <w:rPr>
          <w:rFonts w:ascii="Times New Roman" w:hAnsi="Times New Roman" w:cs="Times New Roman"/>
        </w:rPr>
        <w:lastRenderedPageBreak/>
        <w:t>foundations, is blind to the t</w:t>
      </w:r>
      <w:r w:rsidR="006738EC">
        <w:rPr>
          <w:rFonts w:ascii="Times New Roman" w:hAnsi="Times New Roman" w:cs="Times New Roman"/>
        </w:rPr>
        <w:t>rue (ontological) nature of the relative valorization of labor</w:t>
      </w:r>
      <w:r w:rsidR="00513C14">
        <w:rPr>
          <w:rFonts w:ascii="Times New Roman" w:hAnsi="Times New Roman" w:cs="Times New Roman"/>
        </w:rPr>
        <w:t>.</w:t>
      </w:r>
      <w:r w:rsidR="009D6EFC">
        <w:rPr>
          <w:rFonts w:ascii="Times New Roman" w:hAnsi="Times New Roman" w:cs="Times New Roman"/>
        </w:rPr>
        <w:t xml:space="preserve"> </w:t>
      </w:r>
      <w:r w:rsidR="00513C14">
        <w:rPr>
          <w:rFonts w:ascii="Times New Roman" w:hAnsi="Times New Roman" w:cs="Times New Roman"/>
        </w:rPr>
        <w:t>Sociologists</w:t>
      </w:r>
      <w:r w:rsidR="00115EA9">
        <w:rPr>
          <w:rFonts w:ascii="Times New Roman" w:hAnsi="Times New Roman" w:cs="Times New Roman"/>
        </w:rPr>
        <w:t xml:space="preserve">, rather than viewing the </w:t>
      </w:r>
      <w:r w:rsidR="00513C14">
        <w:rPr>
          <w:rFonts w:ascii="Times New Roman" w:hAnsi="Times New Roman" w:cs="Times New Roman"/>
        </w:rPr>
        <w:t xml:space="preserve">rise of the </w:t>
      </w:r>
      <w:r w:rsidR="00513C14" w:rsidRPr="00513C14">
        <w:rPr>
          <w:rFonts w:ascii="Times New Roman" w:hAnsi="Times New Roman" w:cs="Times New Roman"/>
          <w:i/>
        </w:rPr>
        <w:t xml:space="preserve">animal </w:t>
      </w:r>
      <w:proofErr w:type="spellStart"/>
      <w:r w:rsidR="00513C14" w:rsidRPr="00513C14">
        <w:rPr>
          <w:rFonts w:ascii="Times New Roman" w:hAnsi="Times New Roman" w:cs="Times New Roman"/>
          <w:i/>
        </w:rPr>
        <w:t>laborans</w:t>
      </w:r>
      <w:proofErr w:type="spellEnd"/>
      <w:r w:rsidR="00BC6AC9">
        <w:rPr>
          <w:rFonts w:ascii="Times New Roman" w:hAnsi="Times New Roman" w:cs="Times New Roman"/>
        </w:rPr>
        <w:t xml:space="preserve"> </w:t>
      </w:r>
      <w:r w:rsidR="00115EA9">
        <w:rPr>
          <w:rFonts w:ascii="Times New Roman" w:hAnsi="Times New Roman" w:cs="Times New Roman"/>
        </w:rPr>
        <w:t xml:space="preserve">as an existential threat, tend to reduce it </w:t>
      </w:r>
      <w:r w:rsidR="00BC6AC9">
        <w:rPr>
          <w:rFonts w:ascii="Times New Roman" w:hAnsi="Times New Roman" w:cs="Times New Roman"/>
        </w:rPr>
        <w:t>to a mere historical</w:t>
      </w:r>
      <w:r w:rsidR="009D6EFC">
        <w:rPr>
          <w:rFonts w:ascii="Times New Roman" w:hAnsi="Times New Roman" w:cs="Times New Roman"/>
        </w:rPr>
        <w:t xml:space="preserve"> </w:t>
      </w:r>
      <w:r w:rsidR="00BC6AC9">
        <w:rPr>
          <w:rFonts w:ascii="Times New Roman" w:hAnsi="Times New Roman" w:cs="Times New Roman"/>
        </w:rPr>
        <w:t>“</w:t>
      </w:r>
      <w:r w:rsidR="009D6EFC">
        <w:rPr>
          <w:rFonts w:ascii="Times New Roman" w:hAnsi="Times New Roman" w:cs="Times New Roman"/>
        </w:rPr>
        <w:t>process</w:t>
      </w:r>
      <w:r w:rsidR="00BC6AC9">
        <w:rPr>
          <w:rFonts w:ascii="Times New Roman" w:hAnsi="Times New Roman" w:cs="Times New Roman"/>
        </w:rPr>
        <w:t>”</w:t>
      </w:r>
      <w:r w:rsidR="009D6EFC">
        <w:rPr>
          <w:rFonts w:ascii="Times New Roman" w:hAnsi="Times New Roman" w:cs="Times New Roman"/>
        </w:rPr>
        <w:t xml:space="preserve"> that </w:t>
      </w:r>
      <w:r w:rsidR="00115EA9">
        <w:rPr>
          <w:rFonts w:ascii="Times New Roman" w:hAnsi="Times New Roman" w:cs="Times New Roman"/>
        </w:rPr>
        <w:t xml:space="preserve">is </w:t>
      </w:r>
      <w:r w:rsidR="009D6EFC">
        <w:rPr>
          <w:rFonts w:ascii="Times New Roman" w:hAnsi="Times New Roman" w:cs="Times New Roman"/>
        </w:rPr>
        <w:t>also the n</w:t>
      </w:r>
      <w:r w:rsidR="00BC6AC9">
        <w:rPr>
          <w:rFonts w:ascii="Times New Roman" w:hAnsi="Times New Roman" w:cs="Times New Roman"/>
        </w:rPr>
        <w:t>ec</w:t>
      </w:r>
      <w:r w:rsidR="00F60D0F">
        <w:rPr>
          <w:rFonts w:ascii="Times New Roman" w:hAnsi="Times New Roman" w:cs="Times New Roman"/>
        </w:rPr>
        <w:t>essary precondition for its development</w:t>
      </w:r>
      <w:r w:rsidR="00BC6AC9">
        <w:rPr>
          <w:rFonts w:ascii="Times New Roman" w:hAnsi="Times New Roman" w:cs="Times New Roman"/>
        </w:rPr>
        <w:t xml:space="preserve"> as a scientific </w:t>
      </w:r>
      <w:r w:rsidR="009D6EFC">
        <w:rPr>
          <w:rFonts w:ascii="Times New Roman" w:hAnsi="Times New Roman" w:cs="Times New Roman"/>
        </w:rPr>
        <w:t xml:space="preserve">discipline. </w:t>
      </w:r>
      <w:r w:rsidR="00D162D6">
        <w:rPr>
          <w:rFonts w:ascii="Times New Roman" w:hAnsi="Times New Roman" w:cs="Times New Roman"/>
        </w:rPr>
        <w:t xml:space="preserve">This also makes </w:t>
      </w:r>
      <w:r w:rsidR="00A262A4">
        <w:rPr>
          <w:rFonts w:ascii="Times New Roman" w:hAnsi="Times New Roman" w:cs="Times New Roman"/>
        </w:rPr>
        <w:t xml:space="preserve">social scientists, </w:t>
      </w:r>
      <w:r w:rsidR="005214FE">
        <w:rPr>
          <w:rFonts w:ascii="Times New Roman" w:hAnsi="Times New Roman" w:cs="Times New Roman"/>
        </w:rPr>
        <w:t xml:space="preserve">who adopt the immediate temporality of labor-oriented society as their own, </w:t>
      </w:r>
      <w:r w:rsidR="00E7354B">
        <w:rPr>
          <w:rFonts w:ascii="Times New Roman" w:hAnsi="Times New Roman" w:cs="Times New Roman"/>
        </w:rPr>
        <w:t>fundamentally ill-equipped</w:t>
      </w:r>
      <w:r w:rsidR="00A262A4">
        <w:rPr>
          <w:rFonts w:ascii="Times New Roman" w:hAnsi="Times New Roman" w:cs="Times New Roman"/>
        </w:rPr>
        <w:t xml:space="preserve"> to appreciate the eternal as </w:t>
      </w:r>
      <w:r w:rsidR="00006DE6">
        <w:rPr>
          <w:rFonts w:ascii="Times New Roman" w:hAnsi="Times New Roman" w:cs="Times New Roman"/>
        </w:rPr>
        <w:t xml:space="preserve">the quintessential social time: their </w:t>
      </w:r>
      <w:r w:rsidR="00EC1287">
        <w:rPr>
          <w:rFonts w:ascii="Times New Roman" w:hAnsi="Times New Roman" w:cs="Times New Roman"/>
        </w:rPr>
        <w:t xml:space="preserve">explanations are typically “continuist”, focusing on </w:t>
      </w:r>
      <w:r w:rsidR="00AA55CF">
        <w:rPr>
          <w:rFonts w:ascii="Times New Roman" w:hAnsi="Times New Roman" w:cs="Times New Roman"/>
        </w:rPr>
        <w:t xml:space="preserve">typologies, </w:t>
      </w:r>
      <w:r w:rsidR="00EC1287">
        <w:rPr>
          <w:rFonts w:ascii="Times New Roman" w:hAnsi="Times New Roman" w:cs="Times New Roman"/>
        </w:rPr>
        <w:t>processes and causal relations</w:t>
      </w:r>
      <w:r w:rsidR="006C46E9">
        <w:rPr>
          <w:rFonts w:ascii="Times New Roman" w:hAnsi="Times New Roman" w:cs="Times New Roman"/>
        </w:rPr>
        <w:t>,</w:t>
      </w:r>
      <w:r w:rsidR="00EC1287">
        <w:rPr>
          <w:rFonts w:ascii="Times New Roman" w:hAnsi="Times New Roman" w:cs="Times New Roman"/>
        </w:rPr>
        <w:t xml:space="preserve"> rather than on origins and discontinuities. </w:t>
      </w:r>
      <w:r w:rsidR="005F1B2E">
        <w:rPr>
          <w:rFonts w:ascii="Times New Roman" w:hAnsi="Times New Roman" w:cs="Times New Roman"/>
        </w:rPr>
        <w:t>This makes them, in other words,</w:t>
      </w:r>
      <w:r w:rsidR="00CF2FE0">
        <w:rPr>
          <w:rFonts w:ascii="Times New Roman" w:hAnsi="Times New Roman" w:cs="Times New Roman"/>
        </w:rPr>
        <w:t xml:space="preserve"> unable to appreciate the true nature of human freedom, which </w:t>
      </w:r>
      <w:r w:rsidR="00CB464E">
        <w:rPr>
          <w:rFonts w:ascii="Times New Roman" w:hAnsi="Times New Roman" w:cs="Times New Roman"/>
        </w:rPr>
        <w:t xml:space="preserve">involves </w:t>
      </w:r>
      <w:r w:rsidR="00CF2FE0" w:rsidRPr="00CF2FE0">
        <w:rPr>
          <w:rFonts w:ascii="Times New Roman" w:hAnsi="Times New Roman" w:cs="Times New Roman"/>
          <w:lang w:val="en-US"/>
        </w:rPr>
        <w:t>the “</w:t>
      </w:r>
      <w:r w:rsidR="00CF2FE0" w:rsidRPr="00CF2FE0">
        <w:rPr>
          <w:rFonts w:ascii="Times New Roman" w:hAnsi="Times New Roman" w:cs="Times New Roman"/>
        </w:rPr>
        <w:t>breaking with automatic processes, interrupting routines and commencing a train of fresh events</w:t>
      </w:r>
      <w:r w:rsidR="00CF2FE0">
        <w:rPr>
          <w:rFonts w:ascii="Times New Roman" w:hAnsi="Times New Roman" w:cs="Times New Roman"/>
        </w:rPr>
        <w:t>” (Baehr and Walsh 2017: 17).</w:t>
      </w:r>
      <w:r w:rsidR="00FC03A7">
        <w:rPr>
          <w:rFonts w:ascii="Times New Roman" w:hAnsi="Times New Roman" w:cs="Times New Roman"/>
        </w:rPr>
        <w:t xml:space="preserve"> For Arendt,</w:t>
      </w:r>
      <w:r w:rsidR="00D475D8">
        <w:rPr>
          <w:rFonts w:ascii="Times New Roman" w:hAnsi="Times New Roman" w:cs="Times New Roman"/>
          <w:lang w:val="en-US"/>
        </w:rPr>
        <w:t xml:space="preserve"> </w:t>
      </w:r>
      <w:r w:rsidR="00FC03A7">
        <w:rPr>
          <w:rFonts w:ascii="Times New Roman" w:hAnsi="Times New Roman" w:cs="Times New Roman"/>
          <w:lang w:val="en-US"/>
        </w:rPr>
        <w:t xml:space="preserve">then, </w:t>
      </w:r>
      <w:r w:rsidR="007402A8">
        <w:rPr>
          <w:rFonts w:ascii="Times New Roman" w:hAnsi="Times New Roman" w:cs="Times New Roman"/>
          <w:lang w:val="en-US"/>
        </w:rPr>
        <w:t xml:space="preserve">the </w:t>
      </w:r>
      <w:r w:rsidR="007017B3">
        <w:rPr>
          <w:rFonts w:ascii="Times New Roman" w:hAnsi="Times New Roman" w:cs="Times New Roman"/>
          <w:lang w:val="en-US"/>
        </w:rPr>
        <w:t xml:space="preserve">freedom to start something wholly new gives human beings the extraordinary </w:t>
      </w:r>
      <w:r w:rsidR="00D475D8">
        <w:rPr>
          <w:rFonts w:ascii="Times New Roman" w:hAnsi="Times New Roman" w:cs="Times New Roman"/>
          <w:lang w:val="en-US"/>
        </w:rPr>
        <w:t xml:space="preserve">capacity to reverse </w:t>
      </w:r>
      <w:r w:rsidR="00D475D8" w:rsidRPr="00CF2FE0">
        <w:rPr>
          <w:rFonts w:ascii="Times New Roman" w:hAnsi="Times New Roman" w:cs="Times New Roman"/>
          <w:lang w:val="en-US"/>
        </w:rPr>
        <w:t>the rigid linearity of the time’s arrow</w:t>
      </w:r>
      <w:r w:rsidR="00CF2FE0" w:rsidRPr="00CF2FE0">
        <w:rPr>
          <w:rFonts w:ascii="Times New Roman" w:hAnsi="Times New Roman" w:cs="Times New Roman"/>
          <w:lang w:val="en-US"/>
        </w:rPr>
        <w:t xml:space="preserve">. </w:t>
      </w:r>
    </w:p>
    <w:p w14:paraId="6B805C0E" w14:textId="30D78656" w:rsidR="00E617C4" w:rsidRDefault="007A3661" w:rsidP="00FD42AF">
      <w:pPr>
        <w:spacing w:line="480" w:lineRule="auto"/>
        <w:ind w:firstLine="720"/>
        <w:rPr>
          <w:rFonts w:ascii="Times New Roman" w:hAnsi="Times New Roman" w:cs="Times New Roman"/>
          <w:lang w:val="en-US"/>
        </w:rPr>
      </w:pPr>
      <w:r>
        <w:rPr>
          <w:rFonts w:ascii="Times New Roman" w:hAnsi="Times New Roman" w:cs="Times New Roman"/>
        </w:rPr>
        <w:t xml:space="preserve">Arendt’s </w:t>
      </w:r>
      <w:r w:rsidR="003B4205">
        <w:rPr>
          <w:rFonts w:ascii="Times New Roman" w:hAnsi="Times New Roman" w:cs="Times New Roman"/>
        </w:rPr>
        <w:t>interest i</w:t>
      </w:r>
      <w:r>
        <w:rPr>
          <w:rFonts w:ascii="Times New Roman" w:hAnsi="Times New Roman" w:cs="Times New Roman"/>
        </w:rPr>
        <w:t xml:space="preserve">n discontinuities, of course, </w:t>
      </w:r>
      <w:r w:rsidR="003B4205">
        <w:rPr>
          <w:rFonts w:ascii="Times New Roman" w:hAnsi="Times New Roman" w:cs="Times New Roman"/>
        </w:rPr>
        <w:t>reflects the much</w:t>
      </w:r>
      <w:r>
        <w:rPr>
          <w:rFonts w:ascii="Times New Roman" w:hAnsi="Times New Roman" w:cs="Times New Roman"/>
        </w:rPr>
        <w:t xml:space="preserve"> broader tendency towards “caesurism”</w:t>
      </w:r>
      <w:r w:rsidR="00F723B0" w:rsidRPr="00F723B0">
        <w:rPr>
          <w:rFonts w:ascii="Times New Roman" w:hAnsi="Times New Roman" w:cs="Times New Roman"/>
        </w:rPr>
        <w:t xml:space="preserve"> (Martins</w:t>
      </w:r>
      <w:r w:rsidR="00A96B68">
        <w:rPr>
          <w:rFonts w:ascii="Times New Roman" w:hAnsi="Times New Roman" w:cs="Times New Roman"/>
        </w:rPr>
        <w:t xml:space="preserve"> 1974: 280)</w:t>
      </w:r>
      <w:r w:rsidR="00873E2C">
        <w:rPr>
          <w:rFonts w:ascii="Times New Roman" w:hAnsi="Times New Roman" w:cs="Times New Roman"/>
        </w:rPr>
        <w:t xml:space="preserve"> that characterized</w:t>
      </w:r>
      <w:r w:rsidR="003B4205">
        <w:rPr>
          <w:rFonts w:ascii="Times New Roman" w:hAnsi="Times New Roman" w:cs="Times New Roman"/>
        </w:rPr>
        <w:t xml:space="preserve"> </w:t>
      </w:r>
      <w:r w:rsidR="00F723B0" w:rsidRPr="00F723B0">
        <w:rPr>
          <w:rFonts w:ascii="Times New Roman" w:hAnsi="Times New Roman" w:cs="Times New Roman"/>
        </w:rPr>
        <w:t>social theory in the 1960s and 1970s</w:t>
      </w:r>
      <w:r w:rsidR="00BE7E0C">
        <w:rPr>
          <w:rFonts w:ascii="Times New Roman" w:hAnsi="Times New Roman" w:cs="Times New Roman"/>
        </w:rPr>
        <w:t xml:space="preserve">, a development that accompanied the societal demise of grand narratives </w:t>
      </w:r>
      <w:r w:rsidR="00BE7E0C" w:rsidRPr="00BE7E0C">
        <w:rPr>
          <w:rFonts w:ascii="Times New Roman" w:hAnsi="Times New Roman" w:cs="Times New Roman"/>
        </w:rPr>
        <w:t>(e.</w:t>
      </w:r>
      <w:r w:rsidR="00BE7E0C">
        <w:rPr>
          <w:rFonts w:ascii="Times New Roman" w:hAnsi="Times New Roman" w:cs="Times New Roman"/>
        </w:rPr>
        <w:t>g. modernist ideologies) at the time</w:t>
      </w:r>
      <w:r w:rsidR="003B4205">
        <w:rPr>
          <w:rFonts w:ascii="Times New Roman" w:hAnsi="Times New Roman" w:cs="Times New Roman"/>
        </w:rPr>
        <w:t>.</w:t>
      </w:r>
      <w:r w:rsidR="00BE7E0C">
        <w:rPr>
          <w:rStyle w:val="FootnoteReference"/>
          <w:rFonts w:ascii="Times New Roman" w:hAnsi="Times New Roman" w:cs="Times New Roman"/>
        </w:rPr>
        <w:footnoteReference w:id="10"/>
      </w:r>
      <w:r w:rsidR="00F723B0" w:rsidRPr="00F723B0">
        <w:rPr>
          <w:rFonts w:ascii="Times New Roman" w:hAnsi="Times New Roman" w:cs="Times New Roman"/>
        </w:rPr>
        <w:t xml:space="preserve"> </w:t>
      </w:r>
      <w:r w:rsidR="00396141">
        <w:rPr>
          <w:rFonts w:ascii="Times New Roman" w:hAnsi="Times New Roman" w:cs="Times New Roman"/>
        </w:rPr>
        <w:t>This interest in rupture and concomitant rejection of evolutionist and progressivist approaches</w:t>
      </w:r>
      <w:r w:rsidR="004C3DF2">
        <w:rPr>
          <w:rFonts w:ascii="Times New Roman" w:hAnsi="Times New Roman" w:cs="Times New Roman"/>
        </w:rPr>
        <w:t xml:space="preserve"> to history, epitomized</w:t>
      </w:r>
      <w:r w:rsidR="00396141">
        <w:rPr>
          <w:rFonts w:ascii="Times New Roman" w:hAnsi="Times New Roman" w:cs="Times New Roman"/>
        </w:rPr>
        <w:t xml:space="preserve"> by </w:t>
      </w:r>
      <w:r w:rsidR="00396141" w:rsidRPr="00F723B0">
        <w:rPr>
          <w:rFonts w:ascii="Times New Roman" w:hAnsi="Times New Roman" w:cs="Times New Roman"/>
          <w:lang w:val="en-US"/>
        </w:rPr>
        <w:t>Fo</w:t>
      </w:r>
      <w:r w:rsidR="007B250E">
        <w:rPr>
          <w:rFonts w:ascii="Times New Roman" w:hAnsi="Times New Roman" w:cs="Times New Roman"/>
          <w:lang w:val="en-US"/>
        </w:rPr>
        <w:t>ucault’s epistemological</w:t>
      </w:r>
      <w:r w:rsidR="004C3DF2">
        <w:rPr>
          <w:rFonts w:ascii="Times New Roman" w:hAnsi="Times New Roman" w:cs="Times New Roman"/>
          <w:lang w:val="en-US"/>
        </w:rPr>
        <w:t xml:space="preserve"> break and</w:t>
      </w:r>
      <w:r w:rsidR="00396141">
        <w:rPr>
          <w:rFonts w:ascii="Times New Roman" w:hAnsi="Times New Roman" w:cs="Times New Roman"/>
          <w:lang w:val="en-US"/>
        </w:rPr>
        <w:t xml:space="preserve"> </w:t>
      </w:r>
      <w:r w:rsidR="00396141" w:rsidRPr="00F723B0">
        <w:rPr>
          <w:rFonts w:ascii="Times New Roman" w:hAnsi="Times New Roman" w:cs="Times New Roman"/>
          <w:lang w:val="en-US"/>
        </w:rPr>
        <w:t>Kuhn’s paradigm shift,</w:t>
      </w:r>
      <w:r w:rsidR="00396141">
        <w:rPr>
          <w:rFonts w:ascii="Times New Roman" w:hAnsi="Times New Roman" w:cs="Times New Roman"/>
          <w:lang w:val="en-US"/>
        </w:rPr>
        <w:t xml:space="preserve"> </w:t>
      </w:r>
      <w:r w:rsidR="00173AA8">
        <w:rPr>
          <w:rFonts w:ascii="Times New Roman" w:hAnsi="Times New Roman" w:cs="Times New Roman"/>
          <w:lang w:val="en-US"/>
        </w:rPr>
        <w:t xml:space="preserve">comes, in the specific case of Arendt, associated with an </w:t>
      </w:r>
      <w:r w:rsidR="00B93465">
        <w:rPr>
          <w:rFonts w:ascii="Times New Roman" w:hAnsi="Times New Roman" w:cs="Times New Roman"/>
          <w:lang w:val="en-US"/>
        </w:rPr>
        <w:t xml:space="preserve">interest in not only beginnings but origins. </w:t>
      </w:r>
      <w:r w:rsidR="00A8100E">
        <w:rPr>
          <w:rFonts w:ascii="Times New Roman" w:hAnsi="Times New Roman" w:cs="Times New Roman"/>
          <w:lang w:val="en-US"/>
        </w:rPr>
        <w:t xml:space="preserve">This is because, in her view, to oppose the reductionism entailed by modernist </w:t>
      </w:r>
      <w:r w:rsidR="00E33BB7">
        <w:rPr>
          <w:rFonts w:ascii="Times New Roman" w:hAnsi="Times New Roman" w:cs="Times New Roman"/>
          <w:lang w:val="en-US"/>
        </w:rPr>
        <w:t xml:space="preserve">forms of historicism – </w:t>
      </w:r>
      <w:r w:rsidR="00A8100E">
        <w:rPr>
          <w:rFonts w:ascii="Times New Roman" w:hAnsi="Times New Roman" w:cs="Times New Roman"/>
          <w:lang w:val="en-US"/>
        </w:rPr>
        <w:t>linear or cy</w:t>
      </w:r>
      <w:r w:rsidR="00E33BB7">
        <w:rPr>
          <w:rFonts w:ascii="Times New Roman" w:hAnsi="Times New Roman" w:cs="Times New Roman"/>
          <w:lang w:val="en-US"/>
        </w:rPr>
        <w:t>clical, evolutionist or Marxist –</w:t>
      </w:r>
      <w:r w:rsidR="00A8100E">
        <w:rPr>
          <w:rFonts w:ascii="Times New Roman" w:hAnsi="Times New Roman" w:cs="Times New Roman"/>
          <w:lang w:val="en-US"/>
        </w:rPr>
        <w:t xml:space="preserve"> meant the rehabilitation of classical ways of thinking and being. </w:t>
      </w:r>
      <w:r w:rsidR="00E6356C">
        <w:rPr>
          <w:rFonts w:ascii="Times New Roman" w:hAnsi="Times New Roman" w:cs="Times New Roman"/>
          <w:lang w:val="en-US"/>
        </w:rPr>
        <w:t xml:space="preserve">Arendt’s interest in the </w:t>
      </w:r>
      <w:r w:rsidR="00E6356C">
        <w:rPr>
          <w:rFonts w:ascii="Times New Roman" w:hAnsi="Times New Roman" w:cs="Times New Roman"/>
          <w:lang w:val="en-US"/>
        </w:rPr>
        <w:lastRenderedPageBreak/>
        <w:t>origins of Western civilization</w:t>
      </w:r>
      <w:r w:rsidR="0030546B">
        <w:rPr>
          <w:rFonts w:ascii="Times New Roman" w:hAnsi="Times New Roman" w:cs="Times New Roman"/>
          <w:lang w:val="en-US"/>
        </w:rPr>
        <w:t xml:space="preserve"> </w:t>
      </w:r>
      <w:r w:rsidR="00E6356C">
        <w:rPr>
          <w:rFonts w:ascii="Times New Roman" w:hAnsi="Times New Roman" w:cs="Times New Roman"/>
          <w:lang w:val="en-US"/>
        </w:rPr>
        <w:t>was anything but antiquarian; ins</w:t>
      </w:r>
      <w:r w:rsidR="004D23B5">
        <w:rPr>
          <w:rFonts w:ascii="Times New Roman" w:hAnsi="Times New Roman" w:cs="Times New Roman"/>
          <w:lang w:val="en-US"/>
        </w:rPr>
        <w:t xml:space="preserve">tead, her critique of modernity </w:t>
      </w:r>
      <w:r w:rsidR="00E6356C">
        <w:rPr>
          <w:rFonts w:ascii="Times New Roman" w:hAnsi="Times New Roman" w:cs="Times New Roman"/>
          <w:lang w:val="en-US"/>
        </w:rPr>
        <w:t xml:space="preserve">is </w:t>
      </w:r>
      <w:r w:rsidR="004D23B5">
        <w:rPr>
          <w:rFonts w:ascii="Times New Roman" w:hAnsi="Times New Roman" w:cs="Times New Roman"/>
          <w:lang w:val="en-US"/>
        </w:rPr>
        <w:t xml:space="preserve">particularly acute </w:t>
      </w:r>
      <w:r w:rsidR="00E6356C">
        <w:rPr>
          <w:rFonts w:ascii="Times New Roman" w:hAnsi="Times New Roman" w:cs="Times New Roman"/>
          <w:lang w:val="en-US"/>
        </w:rPr>
        <w:t xml:space="preserve">in that it </w:t>
      </w:r>
      <w:r w:rsidR="004F20FE">
        <w:rPr>
          <w:rFonts w:ascii="Times New Roman" w:hAnsi="Times New Roman" w:cs="Times New Roman"/>
          <w:lang w:val="en-US"/>
        </w:rPr>
        <w:t>mobilizes the immortal wisdom of the classics to castigate</w:t>
      </w:r>
      <w:r w:rsidR="00E6356C">
        <w:rPr>
          <w:rFonts w:ascii="Times New Roman" w:hAnsi="Times New Roman" w:cs="Times New Roman"/>
          <w:lang w:val="en-US"/>
        </w:rPr>
        <w:t xml:space="preserve"> present-day social</w:t>
      </w:r>
      <w:r w:rsidR="004F20FE">
        <w:rPr>
          <w:rFonts w:ascii="Times New Roman" w:hAnsi="Times New Roman" w:cs="Times New Roman"/>
          <w:lang w:val="en-US"/>
        </w:rPr>
        <w:t xml:space="preserve"> and political arrangements</w:t>
      </w:r>
      <w:r w:rsidR="00E6356C">
        <w:rPr>
          <w:rFonts w:ascii="Times New Roman" w:hAnsi="Times New Roman" w:cs="Times New Roman"/>
          <w:lang w:val="en-US"/>
        </w:rPr>
        <w:t>.</w:t>
      </w:r>
      <w:r w:rsidR="00133CBE">
        <w:rPr>
          <w:rFonts w:ascii="Times New Roman" w:hAnsi="Times New Roman" w:cs="Times New Roman"/>
          <w:lang w:val="en-US"/>
        </w:rPr>
        <w:t xml:space="preserve"> </w:t>
      </w:r>
      <w:r w:rsidR="005E3EF4">
        <w:rPr>
          <w:rFonts w:ascii="Times New Roman" w:hAnsi="Times New Roman" w:cs="Times New Roman"/>
          <w:lang w:val="en-US"/>
        </w:rPr>
        <w:t xml:space="preserve">Consider, for instance, </w:t>
      </w:r>
      <w:r w:rsidR="00F2662A">
        <w:rPr>
          <w:rFonts w:ascii="Times New Roman" w:hAnsi="Times New Roman" w:cs="Times New Roman"/>
          <w:lang w:val="en-US"/>
        </w:rPr>
        <w:t>her historical exploration of the origins of totalitarianism</w:t>
      </w:r>
      <w:r w:rsidR="002848FF">
        <w:rPr>
          <w:rFonts w:ascii="Times New Roman" w:hAnsi="Times New Roman" w:cs="Times New Roman"/>
          <w:lang w:val="en-US"/>
        </w:rPr>
        <w:t xml:space="preserve"> (Arendt 1994</w:t>
      </w:r>
      <w:r w:rsidR="005E3EF4">
        <w:rPr>
          <w:rFonts w:ascii="Times New Roman" w:hAnsi="Times New Roman" w:cs="Times New Roman"/>
          <w:lang w:val="en-US"/>
        </w:rPr>
        <w:t xml:space="preserve">). More than a genealogy, </w:t>
      </w:r>
      <w:r w:rsidR="006A6BC2">
        <w:rPr>
          <w:rFonts w:ascii="Times New Roman" w:hAnsi="Times New Roman" w:cs="Times New Roman"/>
          <w:lang w:val="en-US"/>
        </w:rPr>
        <w:t xml:space="preserve">Arendt offers her readers </w:t>
      </w:r>
      <w:r w:rsidR="00D95D53">
        <w:rPr>
          <w:rFonts w:ascii="Times New Roman" w:hAnsi="Times New Roman" w:cs="Times New Roman"/>
          <w:lang w:val="en-US"/>
        </w:rPr>
        <w:t xml:space="preserve">a study into </w:t>
      </w:r>
      <w:r w:rsidR="006A6BC2">
        <w:rPr>
          <w:rFonts w:ascii="Times New Roman" w:hAnsi="Times New Roman" w:cs="Times New Roman"/>
          <w:lang w:val="en-US"/>
        </w:rPr>
        <w:t xml:space="preserve">the </w:t>
      </w:r>
      <w:r w:rsidR="006A6BC2" w:rsidRPr="006A6BC2">
        <w:rPr>
          <w:rFonts w:ascii="Times New Roman" w:hAnsi="Times New Roman" w:cs="Times New Roman"/>
          <w:i/>
          <w:lang w:val="en-US"/>
        </w:rPr>
        <w:t>essence</w:t>
      </w:r>
      <w:r w:rsidR="006A6BC2">
        <w:rPr>
          <w:rFonts w:ascii="Times New Roman" w:hAnsi="Times New Roman" w:cs="Times New Roman"/>
          <w:lang w:val="en-US"/>
        </w:rPr>
        <w:t xml:space="preserve"> of totalitarianism</w:t>
      </w:r>
      <w:r w:rsidR="00F2662A">
        <w:rPr>
          <w:rFonts w:ascii="Times New Roman" w:hAnsi="Times New Roman" w:cs="Times New Roman"/>
          <w:lang w:val="en-US"/>
        </w:rPr>
        <w:t xml:space="preserve">, </w:t>
      </w:r>
      <w:r w:rsidR="00D95D53">
        <w:rPr>
          <w:rFonts w:ascii="Times New Roman" w:hAnsi="Times New Roman" w:cs="Times New Roman"/>
          <w:lang w:val="en-US"/>
        </w:rPr>
        <w:t xml:space="preserve">whose </w:t>
      </w:r>
      <w:r w:rsidR="00F36CED">
        <w:rPr>
          <w:rFonts w:ascii="Times New Roman" w:hAnsi="Times New Roman" w:cs="Times New Roman"/>
          <w:lang w:val="en-US"/>
        </w:rPr>
        <w:t xml:space="preserve">historically </w:t>
      </w:r>
      <w:r w:rsidR="00D95D53">
        <w:rPr>
          <w:rFonts w:ascii="Times New Roman" w:hAnsi="Times New Roman" w:cs="Times New Roman"/>
          <w:lang w:val="en-US"/>
        </w:rPr>
        <w:t xml:space="preserve">unprecedented character </w:t>
      </w:r>
      <w:r w:rsidR="00F2662A">
        <w:rPr>
          <w:rFonts w:ascii="Times New Roman" w:hAnsi="Times New Roman" w:cs="Times New Roman"/>
          <w:lang w:val="en-US"/>
        </w:rPr>
        <w:t>only comes to light when contrasted with the timeless nature of human freedom.</w:t>
      </w:r>
      <w:r w:rsidR="00F418CF">
        <w:rPr>
          <w:rFonts w:ascii="Times New Roman" w:hAnsi="Times New Roman" w:cs="Times New Roman"/>
          <w:lang w:val="en-US"/>
        </w:rPr>
        <w:t xml:space="preserve"> </w:t>
      </w:r>
      <w:r w:rsidR="0033322E">
        <w:rPr>
          <w:rFonts w:ascii="Times New Roman" w:hAnsi="Times New Roman" w:cs="Times New Roman"/>
          <w:lang w:val="en-US"/>
        </w:rPr>
        <w:t xml:space="preserve">There is a price to pay for </w:t>
      </w:r>
      <w:r w:rsidR="00F2662A">
        <w:rPr>
          <w:rFonts w:ascii="Times New Roman" w:hAnsi="Times New Roman" w:cs="Times New Roman"/>
          <w:lang w:val="en-US"/>
        </w:rPr>
        <w:t>Arendt’s ontological exploration of origins</w:t>
      </w:r>
      <w:r w:rsidR="0033322E">
        <w:rPr>
          <w:rFonts w:ascii="Times New Roman" w:hAnsi="Times New Roman" w:cs="Times New Roman"/>
          <w:lang w:val="en-US"/>
        </w:rPr>
        <w:t>, however</w:t>
      </w:r>
      <w:r w:rsidR="00F2662A">
        <w:rPr>
          <w:rFonts w:ascii="Times New Roman" w:hAnsi="Times New Roman" w:cs="Times New Roman"/>
          <w:lang w:val="en-US"/>
        </w:rPr>
        <w:t xml:space="preserve">. </w:t>
      </w:r>
      <w:r w:rsidR="0033322E">
        <w:rPr>
          <w:rFonts w:ascii="Times New Roman" w:hAnsi="Times New Roman" w:cs="Times New Roman"/>
          <w:lang w:val="en-US"/>
        </w:rPr>
        <w:t xml:space="preserve">Time-reversibility comes here associated with a quasi-mythological quest for the origins of human existence. This raises several problems. </w:t>
      </w:r>
      <w:r w:rsidR="00884D4E">
        <w:rPr>
          <w:rFonts w:ascii="Times New Roman" w:hAnsi="Times New Roman" w:cs="Times New Roman"/>
          <w:lang w:val="en-US"/>
        </w:rPr>
        <w:t xml:space="preserve">As already noted, the tension </w:t>
      </w:r>
      <w:r w:rsidR="006A6BC2">
        <w:rPr>
          <w:rFonts w:ascii="Times New Roman" w:hAnsi="Times New Roman" w:cs="Times New Roman"/>
          <w:lang w:val="en-US"/>
        </w:rPr>
        <w:t xml:space="preserve">between </w:t>
      </w:r>
      <w:r w:rsidR="00D42DCD">
        <w:rPr>
          <w:rFonts w:ascii="Times New Roman" w:hAnsi="Times New Roman" w:cs="Times New Roman"/>
          <w:lang w:val="en-US"/>
        </w:rPr>
        <w:t xml:space="preserve">the universal and the historical character of the elemental categories of labor, work and action </w:t>
      </w:r>
      <w:r w:rsidR="00884D4E">
        <w:rPr>
          <w:rFonts w:ascii="Times New Roman" w:hAnsi="Times New Roman" w:cs="Times New Roman"/>
          <w:lang w:val="en-US"/>
        </w:rPr>
        <w:t>is never really resolved in Arendt’s philosophy.</w:t>
      </w:r>
      <w:r w:rsidR="002F4315">
        <w:rPr>
          <w:rStyle w:val="FootnoteReference"/>
          <w:rFonts w:ascii="Times New Roman" w:hAnsi="Times New Roman" w:cs="Times New Roman"/>
          <w:lang w:val="en-US"/>
        </w:rPr>
        <w:footnoteReference w:id="11"/>
      </w:r>
      <w:r w:rsidR="00884D4E">
        <w:rPr>
          <w:rFonts w:ascii="Times New Roman" w:hAnsi="Times New Roman" w:cs="Times New Roman"/>
          <w:lang w:val="en-US"/>
        </w:rPr>
        <w:t xml:space="preserve"> Likewise, the conceptual distinction between origins and beginnings is blurred at best (e.g. Kang</w:t>
      </w:r>
      <w:r w:rsidR="00C20B04">
        <w:rPr>
          <w:rFonts w:ascii="Times New Roman" w:hAnsi="Times New Roman" w:cs="Times New Roman"/>
          <w:lang w:val="en-US"/>
        </w:rPr>
        <w:t xml:space="preserve"> 2013: 141-2</w:t>
      </w:r>
      <w:r w:rsidR="00884D4E">
        <w:rPr>
          <w:rFonts w:ascii="Times New Roman" w:hAnsi="Times New Roman" w:cs="Times New Roman"/>
          <w:lang w:val="en-US"/>
        </w:rPr>
        <w:t xml:space="preserve">). </w:t>
      </w:r>
      <w:r w:rsidR="00C37467">
        <w:rPr>
          <w:rFonts w:ascii="Times New Roman" w:hAnsi="Times New Roman" w:cs="Times New Roman"/>
          <w:lang w:val="en-US"/>
        </w:rPr>
        <w:t>Even m</w:t>
      </w:r>
      <w:r w:rsidR="00F61E49">
        <w:rPr>
          <w:rFonts w:ascii="Times New Roman" w:hAnsi="Times New Roman" w:cs="Times New Roman"/>
          <w:lang w:val="en-US"/>
        </w:rPr>
        <w:t>ore problematic, at least for our</w:t>
      </w:r>
      <w:r w:rsidR="00884D4E">
        <w:rPr>
          <w:rFonts w:ascii="Times New Roman" w:hAnsi="Times New Roman" w:cs="Times New Roman"/>
          <w:lang w:val="en-US"/>
        </w:rPr>
        <w:t xml:space="preserve"> purposes </w:t>
      </w:r>
      <w:r w:rsidR="00C37467">
        <w:rPr>
          <w:rFonts w:ascii="Times New Roman" w:hAnsi="Times New Roman" w:cs="Times New Roman"/>
          <w:lang w:val="en-US"/>
        </w:rPr>
        <w:t>here</w:t>
      </w:r>
      <w:r w:rsidR="00884D4E">
        <w:rPr>
          <w:rFonts w:ascii="Times New Roman" w:hAnsi="Times New Roman" w:cs="Times New Roman"/>
          <w:lang w:val="en-US"/>
        </w:rPr>
        <w:t>, is Arendt’s profession of the sacredness of beginnings.</w:t>
      </w:r>
    </w:p>
    <w:p w14:paraId="5411FA00" w14:textId="01EFAA86" w:rsidR="00572A63" w:rsidRDefault="00FB7700" w:rsidP="00572A63">
      <w:pPr>
        <w:spacing w:line="480" w:lineRule="auto"/>
        <w:ind w:firstLine="720"/>
        <w:rPr>
          <w:rFonts w:ascii="Times New Roman" w:hAnsi="Times New Roman" w:cs="Times New Roman"/>
          <w:lang w:val="en-US"/>
        </w:rPr>
      </w:pPr>
      <w:r>
        <w:rPr>
          <w:rFonts w:ascii="Times New Roman" w:hAnsi="Times New Roman" w:cs="Times New Roman"/>
          <w:lang w:val="en-US"/>
        </w:rPr>
        <w:t>Beginnings are sacred in the sense that the disclosure of th</w:t>
      </w:r>
      <w:r w:rsidR="00E617C4">
        <w:rPr>
          <w:rFonts w:ascii="Times New Roman" w:hAnsi="Times New Roman" w:cs="Times New Roman"/>
          <w:lang w:val="en-US"/>
        </w:rPr>
        <w:t>e origin of a phenomenon is believed</w:t>
      </w:r>
      <w:r w:rsidR="001F7D8A">
        <w:rPr>
          <w:rFonts w:ascii="Times New Roman" w:hAnsi="Times New Roman" w:cs="Times New Roman"/>
          <w:lang w:val="en-US"/>
        </w:rPr>
        <w:t xml:space="preserve"> to rev</w:t>
      </w:r>
      <w:r>
        <w:rPr>
          <w:rFonts w:ascii="Times New Roman" w:hAnsi="Times New Roman" w:cs="Times New Roman"/>
          <w:lang w:val="en-US"/>
        </w:rPr>
        <w:t>e</w:t>
      </w:r>
      <w:r w:rsidR="001F7D8A">
        <w:rPr>
          <w:rFonts w:ascii="Times New Roman" w:hAnsi="Times New Roman" w:cs="Times New Roman"/>
          <w:lang w:val="en-US"/>
        </w:rPr>
        <w:t>al</w:t>
      </w:r>
      <w:r>
        <w:rPr>
          <w:rFonts w:ascii="Times New Roman" w:hAnsi="Times New Roman" w:cs="Times New Roman"/>
          <w:lang w:val="en-US"/>
        </w:rPr>
        <w:t xml:space="preserve"> its essence. This disclosure</w:t>
      </w:r>
      <w:r w:rsidR="00E617C4">
        <w:rPr>
          <w:rFonts w:ascii="Times New Roman" w:hAnsi="Times New Roman" w:cs="Times New Roman"/>
          <w:lang w:val="en-US"/>
        </w:rPr>
        <w:t xml:space="preserve"> is not </w:t>
      </w:r>
      <w:r>
        <w:rPr>
          <w:rFonts w:ascii="Times New Roman" w:hAnsi="Times New Roman" w:cs="Times New Roman"/>
          <w:lang w:val="en-US"/>
        </w:rPr>
        <w:t>gradual and process-like</w:t>
      </w:r>
      <w:r w:rsidR="001F7D8A">
        <w:rPr>
          <w:rFonts w:ascii="Times New Roman" w:hAnsi="Times New Roman" w:cs="Times New Roman"/>
          <w:lang w:val="en-US"/>
        </w:rPr>
        <w:t>. It is</w:t>
      </w:r>
      <w:r w:rsidR="00E617C4">
        <w:rPr>
          <w:rFonts w:ascii="Times New Roman" w:hAnsi="Times New Roman" w:cs="Times New Roman"/>
          <w:lang w:val="en-US"/>
        </w:rPr>
        <w:t xml:space="preserve"> </w:t>
      </w:r>
      <w:r>
        <w:rPr>
          <w:rFonts w:ascii="Times New Roman" w:hAnsi="Times New Roman" w:cs="Times New Roman"/>
          <w:lang w:val="en-US"/>
        </w:rPr>
        <w:t>a radically contingent event</w:t>
      </w:r>
      <w:r w:rsidR="001F7D8A">
        <w:rPr>
          <w:rFonts w:ascii="Times New Roman" w:hAnsi="Times New Roman" w:cs="Times New Roman"/>
          <w:lang w:val="en-US"/>
        </w:rPr>
        <w:t xml:space="preserve">, </w:t>
      </w:r>
      <w:r>
        <w:rPr>
          <w:rFonts w:ascii="Times New Roman" w:hAnsi="Times New Roman" w:cs="Times New Roman"/>
          <w:lang w:val="en-US"/>
        </w:rPr>
        <w:t>a rupture in the time-space continuum</w:t>
      </w:r>
      <w:r w:rsidRPr="00FB7700">
        <w:rPr>
          <w:rFonts w:ascii="Times New Roman" w:hAnsi="Times New Roman" w:cs="Times New Roman"/>
          <w:lang w:val="en-US"/>
        </w:rPr>
        <w:t>.</w:t>
      </w:r>
      <w:r>
        <w:rPr>
          <w:rFonts w:ascii="Times New Roman" w:hAnsi="Times New Roman" w:cs="Times New Roman"/>
          <w:lang w:val="en-US"/>
        </w:rPr>
        <w:t xml:space="preserve"> </w:t>
      </w:r>
      <w:r w:rsidR="00045E02">
        <w:rPr>
          <w:rFonts w:ascii="Times New Roman" w:hAnsi="Times New Roman" w:cs="Times New Roman"/>
          <w:lang w:val="en-US"/>
        </w:rPr>
        <w:t>Arendt</w:t>
      </w:r>
      <w:r w:rsidR="00045E02" w:rsidRPr="00045E02">
        <w:rPr>
          <w:rFonts w:ascii="Times New Roman" w:hAnsi="Times New Roman" w:cs="Times New Roman"/>
        </w:rPr>
        <w:t xml:space="preserve"> </w:t>
      </w:r>
      <w:r w:rsidR="001F7D8A">
        <w:rPr>
          <w:rFonts w:ascii="Times New Roman" w:hAnsi="Times New Roman" w:cs="Times New Roman"/>
        </w:rPr>
        <w:t xml:space="preserve">here </w:t>
      </w:r>
      <w:r w:rsidR="00045E02" w:rsidRPr="00045E02">
        <w:rPr>
          <w:rFonts w:ascii="Times New Roman" w:hAnsi="Times New Roman" w:cs="Times New Roman"/>
        </w:rPr>
        <w:t xml:space="preserve">follows Heidegger in the belief that </w:t>
      </w:r>
      <w:r w:rsidR="00BF119F">
        <w:rPr>
          <w:rFonts w:ascii="Times New Roman" w:hAnsi="Times New Roman" w:cs="Times New Roman"/>
        </w:rPr>
        <w:t>the task of reinvigorating the W</w:t>
      </w:r>
      <w:r w:rsidR="00045E02" w:rsidRPr="00045E02">
        <w:rPr>
          <w:rFonts w:ascii="Times New Roman" w:hAnsi="Times New Roman" w:cs="Times New Roman"/>
        </w:rPr>
        <w:t xml:space="preserve">estern tradition entails a return to the origins of Greek thought. Likewise, both Arendt and Heidegger refuse to account for these “origins” according to conventional </w:t>
      </w:r>
      <w:r w:rsidR="00045E02" w:rsidRPr="00045E02">
        <w:rPr>
          <w:rFonts w:ascii="Times New Roman" w:hAnsi="Times New Roman" w:cs="Times New Roman"/>
        </w:rPr>
        <w:lastRenderedPageBreak/>
        <w:t xml:space="preserve">historiographical methodology (Kang 2013: 148). </w:t>
      </w:r>
      <w:r w:rsidR="00045E02">
        <w:rPr>
          <w:rFonts w:ascii="Times New Roman" w:hAnsi="Times New Roman" w:cs="Times New Roman"/>
          <w:lang w:val="en-US"/>
        </w:rPr>
        <w:t xml:space="preserve">Consider the case of democracy. </w:t>
      </w:r>
      <w:r w:rsidR="00045E02" w:rsidRPr="00045E02">
        <w:rPr>
          <w:rFonts w:ascii="Times New Roman" w:hAnsi="Times New Roman" w:cs="Times New Roman"/>
        </w:rPr>
        <w:t>“Not historically, of course, but speaking metaphorically and theoretically”, Arendt tells her readers</w:t>
      </w:r>
      <w:r w:rsidR="003810D3" w:rsidRPr="003810D3">
        <w:rPr>
          <w:rFonts w:ascii="Times New Roman" w:hAnsi="Times New Roman" w:cs="Times New Roman"/>
          <w:lang w:val="en-US"/>
        </w:rPr>
        <w:t xml:space="preserve"> </w:t>
      </w:r>
      <w:r w:rsidR="003810D3">
        <w:rPr>
          <w:rFonts w:ascii="Times New Roman" w:hAnsi="Times New Roman" w:cs="Times New Roman"/>
          <w:lang w:val="en-US"/>
        </w:rPr>
        <w:t xml:space="preserve">in </w:t>
      </w:r>
      <w:r w:rsidR="003810D3" w:rsidRPr="00D866B5">
        <w:rPr>
          <w:rFonts w:ascii="Times New Roman" w:hAnsi="Times New Roman" w:cs="Times New Roman"/>
          <w:i/>
          <w:lang w:val="en-US"/>
        </w:rPr>
        <w:t>The Human Condition</w:t>
      </w:r>
      <w:r w:rsidR="00045E02" w:rsidRPr="00045E02">
        <w:rPr>
          <w:rFonts w:ascii="Times New Roman" w:hAnsi="Times New Roman" w:cs="Times New Roman"/>
        </w:rPr>
        <w:t xml:space="preserve">, </w:t>
      </w:r>
      <w:r w:rsidR="00322DCA">
        <w:rPr>
          <w:rFonts w:ascii="Times New Roman" w:hAnsi="Times New Roman" w:cs="Times New Roman"/>
        </w:rPr>
        <w:t xml:space="preserve">one can deduce the essential meaning of democracy from </w:t>
      </w:r>
      <w:r w:rsidR="00045E02" w:rsidRPr="00045E02">
        <w:rPr>
          <w:rFonts w:ascii="Times New Roman" w:hAnsi="Times New Roman" w:cs="Times New Roman"/>
        </w:rPr>
        <w:t xml:space="preserve">the lived experience of a few fifth-century Athenians’ experience of “appearing before fellow men”, a reality that “needed Homer and ‘others of his craft’ in order to be presented to those who were not there” (1998: 198). </w:t>
      </w:r>
      <w:r w:rsidR="00E47CD2">
        <w:rPr>
          <w:rFonts w:ascii="Times New Roman" w:hAnsi="Times New Roman" w:cs="Times New Roman"/>
        </w:rPr>
        <w:t>But somehow Arendt, who</w:t>
      </w:r>
      <w:r w:rsidR="00CE0EF2">
        <w:rPr>
          <w:rFonts w:ascii="Times New Roman" w:hAnsi="Times New Roman" w:cs="Times New Roman"/>
        </w:rPr>
        <w:t>,</w:t>
      </w:r>
      <w:r w:rsidR="00E47CD2">
        <w:rPr>
          <w:rFonts w:ascii="Times New Roman" w:hAnsi="Times New Roman" w:cs="Times New Roman"/>
        </w:rPr>
        <w:t xml:space="preserve"> like her readers</w:t>
      </w:r>
      <w:r w:rsidR="00CE0EF2">
        <w:rPr>
          <w:rFonts w:ascii="Times New Roman" w:hAnsi="Times New Roman" w:cs="Times New Roman"/>
        </w:rPr>
        <w:t>,</w:t>
      </w:r>
      <w:r w:rsidR="00E47CD2">
        <w:rPr>
          <w:rFonts w:ascii="Times New Roman" w:hAnsi="Times New Roman" w:cs="Times New Roman"/>
        </w:rPr>
        <w:t xml:space="preserve"> “were not there”, </w:t>
      </w:r>
      <w:r w:rsidR="00F3134C">
        <w:rPr>
          <w:rFonts w:ascii="Times New Roman" w:hAnsi="Times New Roman" w:cs="Times New Roman"/>
        </w:rPr>
        <w:t xml:space="preserve">is able to </w:t>
      </w:r>
      <w:r w:rsidR="00322DCA">
        <w:rPr>
          <w:rFonts w:ascii="Times New Roman" w:hAnsi="Times New Roman" w:cs="Times New Roman"/>
        </w:rPr>
        <w:t xml:space="preserve">see democracy being thrown into the world through a momentous event: </w:t>
      </w:r>
      <w:r w:rsidR="00322DCA">
        <w:rPr>
          <w:rFonts w:ascii="Times New Roman" w:hAnsi="Times New Roman" w:cs="Times New Roman"/>
          <w:lang w:val="en-US"/>
        </w:rPr>
        <w:t xml:space="preserve">Pericles’ funeral oration to the citizens of Athens. Instead of seeing in the iterative nature of this speech, first narrated in </w:t>
      </w:r>
      <w:r w:rsidR="00322DCA">
        <w:rPr>
          <w:rFonts w:ascii="Times New Roman" w:hAnsi="Times New Roman" w:cs="Times New Roman"/>
        </w:rPr>
        <w:t>Thucydides’</w:t>
      </w:r>
      <w:r w:rsidR="00322DCA" w:rsidRPr="00E8227B">
        <w:rPr>
          <w:rFonts w:ascii="Times New Roman" w:hAnsi="Times New Roman" w:cs="Times New Roman"/>
        </w:rPr>
        <w:t xml:space="preserve"> </w:t>
      </w:r>
      <w:r w:rsidR="00322DCA" w:rsidRPr="00E8227B">
        <w:rPr>
          <w:rFonts w:ascii="Times New Roman" w:hAnsi="Times New Roman" w:cs="Times New Roman"/>
          <w:i/>
        </w:rPr>
        <w:t>History of the Peloponnesian War</w:t>
      </w:r>
      <w:r w:rsidR="00322DCA">
        <w:rPr>
          <w:rFonts w:ascii="Times New Roman" w:hAnsi="Times New Roman" w:cs="Times New Roman"/>
        </w:rPr>
        <w:t xml:space="preserve"> and countless times since then, the true intersubjective source of its power as a democratic symbol, Arendt (1998: 197)</w:t>
      </w:r>
      <w:r w:rsidR="008B1094">
        <w:rPr>
          <w:rFonts w:ascii="Times New Roman" w:hAnsi="Times New Roman" w:cs="Times New Roman"/>
          <w:lang w:val="en-US"/>
        </w:rPr>
        <w:t xml:space="preserve"> </w:t>
      </w:r>
      <w:r w:rsidR="00CE0EF2">
        <w:rPr>
          <w:rFonts w:ascii="Times New Roman" w:hAnsi="Times New Roman" w:cs="Times New Roman"/>
          <w:lang w:val="en-US"/>
        </w:rPr>
        <w:t xml:space="preserve">gives </w:t>
      </w:r>
      <w:r w:rsidR="008B1094">
        <w:rPr>
          <w:rFonts w:ascii="Times New Roman" w:hAnsi="Times New Roman" w:cs="Times New Roman"/>
          <w:lang w:val="en-US"/>
        </w:rPr>
        <w:t>it a quasi-sacred status. Not the recounting of Pericles’ words, but the speech itself is seen as an epoch-making event</w:t>
      </w:r>
      <w:r w:rsidR="00572A63">
        <w:rPr>
          <w:rFonts w:ascii="Times New Roman" w:hAnsi="Times New Roman" w:cs="Times New Roman"/>
          <w:lang w:val="en-US"/>
        </w:rPr>
        <w:t>: i.e.</w:t>
      </w:r>
      <w:r w:rsidR="00572A63">
        <w:rPr>
          <w:rFonts w:ascii="Times New Roman" w:hAnsi="Times New Roman" w:cs="Times New Roman"/>
        </w:rPr>
        <w:t xml:space="preserve"> the meaning of democracy is not inherently relational, emerging out of its endless historical iterations. Rather, Arendt’s phenomenology of beginning operates with a resolutely substantialist mode of thought according to which, </w:t>
      </w:r>
      <w:r w:rsidR="00572A63">
        <w:rPr>
          <w:rFonts w:ascii="Times New Roman" w:hAnsi="Times New Roman" w:cs="Times New Roman"/>
          <w:lang w:val="en-US"/>
        </w:rPr>
        <w:t>t</w:t>
      </w:r>
      <w:r w:rsidR="008B1094">
        <w:rPr>
          <w:rFonts w:ascii="Times New Roman" w:hAnsi="Times New Roman" w:cs="Times New Roman"/>
          <w:lang w:val="en-US"/>
        </w:rPr>
        <w:t xml:space="preserve">hrough its </w:t>
      </w:r>
      <w:r w:rsidR="00CE0EF2">
        <w:rPr>
          <w:rFonts w:ascii="Times New Roman" w:hAnsi="Times New Roman" w:cs="Times New Roman"/>
          <w:lang w:val="en-US"/>
        </w:rPr>
        <w:t>“</w:t>
      </w:r>
      <w:r w:rsidR="008B1094">
        <w:rPr>
          <w:rFonts w:ascii="Times New Roman" w:hAnsi="Times New Roman" w:cs="Times New Roman"/>
          <w:lang w:val="en-US"/>
        </w:rPr>
        <w:t>performance</w:t>
      </w:r>
      <w:r w:rsidR="00CE0EF2">
        <w:rPr>
          <w:rFonts w:ascii="Times New Roman" w:hAnsi="Times New Roman" w:cs="Times New Roman"/>
          <w:lang w:val="en-US"/>
        </w:rPr>
        <w:t>”</w:t>
      </w:r>
      <w:r w:rsidR="008B1094">
        <w:rPr>
          <w:rFonts w:ascii="Times New Roman" w:hAnsi="Times New Roman" w:cs="Times New Roman"/>
          <w:lang w:val="en-US"/>
        </w:rPr>
        <w:t xml:space="preserve">, </w:t>
      </w:r>
      <w:r w:rsidR="00322DCA">
        <w:rPr>
          <w:rFonts w:ascii="Times New Roman" w:hAnsi="Times New Roman" w:cs="Times New Roman"/>
          <w:lang w:val="en-US"/>
        </w:rPr>
        <w:t>an unprecedented way of doing polit</w:t>
      </w:r>
      <w:r w:rsidR="008B1094">
        <w:rPr>
          <w:rFonts w:ascii="Times New Roman" w:hAnsi="Times New Roman" w:cs="Times New Roman"/>
          <w:lang w:val="en-US"/>
        </w:rPr>
        <w:t xml:space="preserve">ics – </w:t>
      </w:r>
      <w:r w:rsidR="008B1094" w:rsidRPr="00045E02">
        <w:rPr>
          <w:rFonts w:ascii="Times New Roman" w:hAnsi="Times New Roman" w:cs="Times New Roman"/>
        </w:rPr>
        <w:t>“the organization of the people as it arises out of acting and speaking together” (1998: 198)</w:t>
      </w:r>
      <w:r w:rsidR="008B1094">
        <w:rPr>
          <w:rFonts w:ascii="Times New Roman" w:hAnsi="Times New Roman" w:cs="Times New Roman"/>
        </w:rPr>
        <w:t xml:space="preserve"> –</w:t>
      </w:r>
      <w:r w:rsidR="008B1094">
        <w:rPr>
          <w:rFonts w:ascii="Times New Roman" w:hAnsi="Times New Roman" w:cs="Times New Roman"/>
          <w:lang w:val="en-US"/>
        </w:rPr>
        <w:t xml:space="preserve"> burst into existence. </w:t>
      </w:r>
    </w:p>
    <w:p w14:paraId="7F948E82" w14:textId="338D705E" w:rsidR="00422A07" w:rsidRPr="009E446E" w:rsidRDefault="0004752D" w:rsidP="00FF311C">
      <w:pPr>
        <w:spacing w:line="480" w:lineRule="auto"/>
        <w:ind w:firstLine="720"/>
        <w:rPr>
          <w:rFonts w:ascii="Times New Roman" w:hAnsi="Times New Roman" w:cs="Times New Roman"/>
        </w:rPr>
      </w:pPr>
      <w:r>
        <w:rPr>
          <w:rFonts w:ascii="Times New Roman" w:hAnsi="Times New Roman" w:cs="Times New Roman"/>
        </w:rPr>
        <w:t>No less problematic</w:t>
      </w:r>
      <w:r w:rsidR="003126FD">
        <w:rPr>
          <w:rFonts w:ascii="Times New Roman" w:hAnsi="Times New Roman" w:cs="Times New Roman"/>
        </w:rPr>
        <w:t xml:space="preserve"> is the fact that</w:t>
      </w:r>
      <w:r w:rsidR="00572A63">
        <w:rPr>
          <w:rFonts w:ascii="Times New Roman" w:hAnsi="Times New Roman" w:cs="Times New Roman"/>
        </w:rPr>
        <w:t xml:space="preserve"> Arendt falls prey to the fallacy of conflating the perspective of social participants with the perspe</w:t>
      </w:r>
      <w:r w:rsidR="003126FD">
        <w:rPr>
          <w:rFonts w:ascii="Times New Roman" w:hAnsi="Times New Roman" w:cs="Times New Roman"/>
        </w:rPr>
        <w:t>ctive of the observer. H</w:t>
      </w:r>
      <w:r w:rsidR="00572A63">
        <w:rPr>
          <w:rFonts w:ascii="Times New Roman" w:hAnsi="Times New Roman" w:cs="Times New Roman"/>
        </w:rPr>
        <w:t>er philosophical reconstruction of beginning</w:t>
      </w:r>
      <w:r w:rsidR="00BF4EE7">
        <w:rPr>
          <w:rFonts w:ascii="Times New Roman" w:hAnsi="Times New Roman" w:cs="Times New Roman"/>
        </w:rPr>
        <w:t xml:space="preserve">, by suggesting that the origins of democracy can be traced back to a primordial first </w:t>
      </w:r>
      <w:r w:rsidR="00BF4EE7" w:rsidRPr="00482196">
        <w:rPr>
          <w:rFonts w:ascii="Times New Roman" w:hAnsi="Times New Roman" w:cs="Times New Roman"/>
          <w:i/>
        </w:rPr>
        <w:t>point</w:t>
      </w:r>
      <w:r w:rsidR="00BF4EE7">
        <w:rPr>
          <w:rFonts w:ascii="Times New Roman" w:hAnsi="Times New Roman" w:cs="Times New Roman"/>
        </w:rPr>
        <w:t xml:space="preserve"> located both in the time’s arrow and </w:t>
      </w:r>
      <w:r w:rsidR="002C2829">
        <w:rPr>
          <w:rFonts w:ascii="Times New Roman" w:hAnsi="Times New Roman" w:cs="Times New Roman"/>
        </w:rPr>
        <w:t>in geographical space, follow</w:t>
      </w:r>
      <w:r w:rsidR="00572A63">
        <w:rPr>
          <w:rFonts w:ascii="Times New Roman" w:hAnsi="Times New Roman" w:cs="Times New Roman"/>
        </w:rPr>
        <w:t>s</w:t>
      </w:r>
      <w:r w:rsidR="003126FD">
        <w:rPr>
          <w:rFonts w:ascii="Times New Roman" w:hAnsi="Times New Roman" w:cs="Times New Roman"/>
        </w:rPr>
        <w:t xml:space="preserve"> rather than questions</w:t>
      </w:r>
      <w:r w:rsidR="00BF4EE7">
        <w:rPr>
          <w:rFonts w:ascii="Times New Roman" w:hAnsi="Times New Roman" w:cs="Times New Roman"/>
        </w:rPr>
        <w:t xml:space="preserve"> </w:t>
      </w:r>
      <w:r w:rsidR="00572A63">
        <w:rPr>
          <w:rFonts w:ascii="Times New Roman" w:hAnsi="Times New Roman" w:cs="Times New Roman"/>
        </w:rPr>
        <w:t>the time irreversibility of the perspe</w:t>
      </w:r>
      <w:r w:rsidR="00BF4EE7">
        <w:rPr>
          <w:rFonts w:ascii="Times New Roman" w:hAnsi="Times New Roman" w:cs="Times New Roman"/>
        </w:rPr>
        <w:t>ctive of the social participant</w:t>
      </w:r>
      <w:r w:rsidR="00482196">
        <w:rPr>
          <w:rFonts w:ascii="Times New Roman" w:hAnsi="Times New Roman" w:cs="Times New Roman"/>
        </w:rPr>
        <w:t xml:space="preserve">. </w:t>
      </w:r>
      <w:r w:rsidR="003126FD">
        <w:rPr>
          <w:rFonts w:ascii="Times New Roman" w:hAnsi="Times New Roman" w:cs="Times New Roman"/>
        </w:rPr>
        <w:t>Arendt is not th</w:t>
      </w:r>
      <w:r w:rsidR="009E0DEA">
        <w:rPr>
          <w:rFonts w:ascii="Times New Roman" w:hAnsi="Times New Roman" w:cs="Times New Roman"/>
        </w:rPr>
        <w:t>e first to incur in this error</w:t>
      </w:r>
      <w:r w:rsidR="003126FD">
        <w:rPr>
          <w:rFonts w:ascii="Times New Roman" w:hAnsi="Times New Roman" w:cs="Times New Roman"/>
        </w:rPr>
        <w:t xml:space="preserve">. A similar error </w:t>
      </w:r>
      <w:r w:rsidR="00673B71">
        <w:rPr>
          <w:rFonts w:ascii="Times New Roman" w:hAnsi="Times New Roman" w:cs="Times New Roman"/>
        </w:rPr>
        <w:t xml:space="preserve">can be found in Lévi-Strauss, for whom the fundamental structures of </w:t>
      </w:r>
      <w:r w:rsidR="00673B71">
        <w:rPr>
          <w:rFonts w:ascii="Times New Roman" w:hAnsi="Times New Roman" w:cs="Times New Roman"/>
        </w:rPr>
        <w:lastRenderedPageBreak/>
        <w:t xml:space="preserve">the human mind could be ultimately shown to function according to the same logic underlying structural models. </w:t>
      </w:r>
      <w:r w:rsidR="00C306FA">
        <w:rPr>
          <w:rFonts w:ascii="Times New Roman" w:hAnsi="Times New Roman" w:cs="Times New Roman"/>
        </w:rPr>
        <w:t xml:space="preserve">In </w:t>
      </w:r>
      <w:r w:rsidR="00C306FA" w:rsidRPr="00C306FA">
        <w:rPr>
          <w:rFonts w:ascii="Times New Roman" w:hAnsi="Times New Roman" w:cs="Times New Roman"/>
          <w:i/>
        </w:rPr>
        <w:t>The Constitution of Society</w:t>
      </w:r>
      <w:r w:rsidR="00DD2286">
        <w:rPr>
          <w:rFonts w:ascii="Times New Roman" w:hAnsi="Times New Roman" w:cs="Times New Roman"/>
        </w:rPr>
        <w:t xml:space="preserve">, </w:t>
      </w:r>
      <w:r w:rsidR="00FE14C5">
        <w:rPr>
          <w:rFonts w:ascii="Times New Roman" w:hAnsi="Times New Roman" w:cs="Times New Roman"/>
        </w:rPr>
        <w:t>one of</w:t>
      </w:r>
      <w:r w:rsidR="006435B7">
        <w:rPr>
          <w:rFonts w:ascii="Times New Roman" w:hAnsi="Times New Roman" w:cs="Times New Roman"/>
        </w:rPr>
        <w:t xml:space="preserve"> the </w:t>
      </w:r>
      <w:r w:rsidR="00FE14C5">
        <w:rPr>
          <w:rFonts w:ascii="Times New Roman" w:hAnsi="Times New Roman" w:cs="Times New Roman"/>
        </w:rPr>
        <w:t>most influential social ontologies</w:t>
      </w:r>
      <w:r w:rsidR="006435B7">
        <w:rPr>
          <w:rFonts w:ascii="Times New Roman" w:hAnsi="Times New Roman" w:cs="Times New Roman"/>
        </w:rPr>
        <w:t xml:space="preserve"> of the second half of the twentieth century, </w:t>
      </w:r>
      <w:r w:rsidR="00DD2286">
        <w:rPr>
          <w:rFonts w:ascii="Times New Roman" w:hAnsi="Times New Roman" w:cs="Times New Roman"/>
        </w:rPr>
        <w:t xml:space="preserve">Giddens </w:t>
      </w:r>
      <w:r w:rsidR="00293B68">
        <w:rPr>
          <w:rFonts w:ascii="Times New Roman" w:hAnsi="Times New Roman" w:cs="Times New Roman"/>
        </w:rPr>
        <w:t>incurs in the same mistake.</w:t>
      </w:r>
      <w:r w:rsidR="004734BD">
        <w:rPr>
          <w:rFonts w:ascii="Times New Roman" w:hAnsi="Times New Roman" w:cs="Times New Roman"/>
        </w:rPr>
        <w:t xml:space="preserve"> </w:t>
      </w:r>
      <w:r w:rsidR="00293B68">
        <w:rPr>
          <w:rFonts w:ascii="Times New Roman" w:hAnsi="Times New Roman" w:cs="Times New Roman"/>
        </w:rPr>
        <w:t>“T</w:t>
      </w:r>
      <w:r w:rsidR="00D57B5F" w:rsidRPr="00D57B5F">
        <w:rPr>
          <w:rFonts w:ascii="Times New Roman" w:hAnsi="Times New Roman" w:cs="Times New Roman"/>
        </w:rPr>
        <w:t xml:space="preserve">he </w:t>
      </w:r>
      <w:r w:rsidR="00D57B5F">
        <w:rPr>
          <w:rFonts w:ascii="Times New Roman" w:hAnsi="Times New Roman" w:cs="Times New Roman"/>
          <w:i/>
        </w:rPr>
        <w:t>duré</w:t>
      </w:r>
      <w:r w:rsidR="00D57B5F" w:rsidRPr="00D57B5F">
        <w:rPr>
          <w:rFonts w:ascii="Times New Roman" w:hAnsi="Times New Roman" w:cs="Times New Roman"/>
          <w:i/>
        </w:rPr>
        <w:t>e</w:t>
      </w:r>
      <w:r w:rsidR="00D57B5F" w:rsidRPr="00D57B5F">
        <w:rPr>
          <w:rFonts w:ascii="Times New Roman" w:hAnsi="Times New Roman" w:cs="Times New Roman"/>
        </w:rPr>
        <w:t xml:space="preserve"> of daily life</w:t>
      </w:r>
      <w:r w:rsidR="00293B68">
        <w:rPr>
          <w:rFonts w:ascii="Times New Roman" w:hAnsi="Times New Roman" w:cs="Times New Roman"/>
        </w:rPr>
        <w:t>”, Giddens writes</w:t>
      </w:r>
      <w:r w:rsidR="00D57B5F" w:rsidRPr="00D57B5F">
        <w:rPr>
          <w:rFonts w:ascii="Times New Roman" w:hAnsi="Times New Roman" w:cs="Times New Roman"/>
        </w:rPr>
        <w:t xml:space="preserve">, </w:t>
      </w:r>
      <w:r w:rsidR="00293B68">
        <w:rPr>
          <w:rFonts w:ascii="Times New Roman" w:hAnsi="Times New Roman" w:cs="Times New Roman"/>
        </w:rPr>
        <w:t>“</w:t>
      </w:r>
      <w:r w:rsidR="00D57B5F" w:rsidRPr="00D57B5F">
        <w:rPr>
          <w:rFonts w:ascii="Times New Roman" w:hAnsi="Times New Roman" w:cs="Times New Roman"/>
        </w:rPr>
        <w:t>operat</w:t>
      </w:r>
      <w:r w:rsidR="00293B68">
        <w:rPr>
          <w:rFonts w:ascii="Times New Roman" w:hAnsi="Times New Roman" w:cs="Times New Roman"/>
        </w:rPr>
        <w:t>es in something akin to what Lévi-</w:t>
      </w:r>
      <w:r w:rsidR="00761C13">
        <w:rPr>
          <w:rFonts w:ascii="Times New Roman" w:hAnsi="Times New Roman" w:cs="Times New Roman"/>
        </w:rPr>
        <w:t>Strauss calls ‘reversible time</w:t>
      </w:r>
      <w:r w:rsidR="00D57B5F" w:rsidRPr="00D57B5F">
        <w:rPr>
          <w:rFonts w:ascii="Times New Roman" w:hAnsi="Times New Roman" w:cs="Times New Roman"/>
        </w:rPr>
        <w:t>’”</w:t>
      </w:r>
      <w:r w:rsidR="00293B68">
        <w:rPr>
          <w:rFonts w:ascii="Times New Roman" w:hAnsi="Times New Roman" w:cs="Times New Roman"/>
        </w:rPr>
        <w:t xml:space="preserve"> (1984: 35</w:t>
      </w:r>
      <w:r w:rsidR="00761C13">
        <w:rPr>
          <w:rFonts w:ascii="Times New Roman" w:hAnsi="Times New Roman" w:cs="Times New Roman"/>
        </w:rPr>
        <w:t>; for a development, see Sewell 2005</w:t>
      </w:r>
      <w:r w:rsidR="00293B68">
        <w:rPr>
          <w:rFonts w:ascii="Times New Roman" w:hAnsi="Times New Roman" w:cs="Times New Roman"/>
        </w:rPr>
        <w:t>)</w:t>
      </w:r>
      <w:r w:rsidR="00761C13">
        <w:rPr>
          <w:rFonts w:ascii="Times New Roman" w:hAnsi="Times New Roman" w:cs="Times New Roman"/>
        </w:rPr>
        <w:t>.</w:t>
      </w:r>
      <w:r w:rsidR="00ED7583">
        <w:rPr>
          <w:rFonts w:ascii="Times New Roman" w:hAnsi="Times New Roman" w:cs="Times New Roman"/>
        </w:rPr>
        <w:t xml:space="preserve"> </w:t>
      </w:r>
      <w:r w:rsidR="003D3B37">
        <w:rPr>
          <w:rFonts w:ascii="Times New Roman" w:hAnsi="Times New Roman" w:cs="Times New Roman"/>
        </w:rPr>
        <w:t>A possible reason why</w:t>
      </w:r>
      <w:r w:rsidR="002F3AA6" w:rsidRPr="002F3AA6">
        <w:rPr>
          <w:rFonts w:ascii="Times New Roman" w:hAnsi="Times New Roman" w:cs="Times New Roman"/>
        </w:rPr>
        <w:t xml:space="preserve"> </w:t>
      </w:r>
      <w:r w:rsidR="003D3B37">
        <w:rPr>
          <w:rFonts w:ascii="Times New Roman" w:hAnsi="Times New Roman" w:cs="Times New Roman"/>
        </w:rPr>
        <w:t xml:space="preserve">such different authors end up </w:t>
      </w:r>
      <w:r w:rsidR="002F3AA6" w:rsidRPr="002F3AA6">
        <w:rPr>
          <w:rFonts w:ascii="Times New Roman" w:hAnsi="Times New Roman" w:cs="Times New Roman"/>
        </w:rPr>
        <w:t>“providing a mythological solution to a mythological probl</w:t>
      </w:r>
      <w:r w:rsidR="003126FD">
        <w:rPr>
          <w:rFonts w:ascii="Times New Roman" w:hAnsi="Times New Roman" w:cs="Times New Roman"/>
        </w:rPr>
        <w:t xml:space="preserve">em”, to use Bourdieu’s apt phrase (1990: 5), </w:t>
      </w:r>
      <w:r w:rsidR="002C2829">
        <w:rPr>
          <w:rFonts w:ascii="Times New Roman" w:hAnsi="Times New Roman" w:cs="Times New Roman"/>
        </w:rPr>
        <w:t xml:space="preserve">seems to be </w:t>
      </w:r>
      <w:r w:rsidR="003D3B37">
        <w:rPr>
          <w:rFonts w:ascii="Times New Roman" w:hAnsi="Times New Roman" w:cs="Times New Roman"/>
        </w:rPr>
        <w:t>t</w:t>
      </w:r>
      <w:r w:rsidR="003126FD">
        <w:rPr>
          <w:rFonts w:ascii="Times New Roman" w:hAnsi="Times New Roman" w:cs="Times New Roman"/>
        </w:rPr>
        <w:t xml:space="preserve">he ontological assumptions they all </w:t>
      </w:r>
      <w:r w:rsidR="003D3B37">
        <w:rPr>
          <w:rFonts w:ascii="Times New Roman" w:hAnsi="Times New Roman" w:cs="Times New Roman"/>
        </w:rPr>
        <w:t xml:space="preserve">share. </w:t>
      </w:r>
      <w:r w:rsidR="00761C13">
        <w:rPr>
          <w:rFonts w:ascii="Times New Roman" w:hAnsi="Times New Roman" w:cs="Times New Roman"/>
        </w:rPr>
        <w:t>Bourdieu’s alternative</w:t>
      </w:r>
      <w:r w:rsidR="005164CB">
        <w:rPr>
          <w:rFonts w:ascii="Times New Roman" w:hAnsi="Times New Roman" w:cs="Times New Roman"/>
        </w:rPr>
        <w:t xml:space="preserve"> consists in distinguishing the time of science from the time of action</w:t>
      </w:r>
      <w:r w:rsidR="00FE0419">
        <w:rPr>
          <w:rFonts w:ascii="Times New Roman" w:hAnsi="Times New Roman" w:cs="Times New Roman"/>
        </w:rPr>
        <w:t xml:space="preserve"> in </w:t>
      </w:r>
      <w:r w:rsidR="00FE0419" w:rsidRPr="00FE0419">
        <w:rPr>
          <w:rFonts w:ascii="Times New Roman" w:hAnsi="Times New Roman" w:cs="Times New Roman"/>
          <w:i/>
        </w:rPr>
        <w:t>methodological</w:t>
      </w:r>
      <w:r w:rsidR="00FE0419">
        <w:rPr>
          <w:rFonts w:ascii="Times New Roman" w:hAnsi="Times New Roman" w:cs="Times New Roman"/>
        </w:rPr>
        <w:t xml:space="preserve"> grounds</w:t>
      </w:r>
      <w:r w:rsidR="00E52210">
        <w:rPr>
          <w:rFonts w:ascii="Times New Roman" w:hAnsi="Times New Roman" w:cs="Times New Roman"/>
        </w:rPr>
        <w:t xml:space="preserve"> (</w:t>
      </w:r>
      <w:proofErr w:type="spellStart"/>
      <w:r w:rsidR="00E52210">
        <w:rPr>
          <w:rFonts w:ascii="Times New Roman" w:hAnsi="Times New Roman" w:cs="Times New Roman"/>
        </w:rPr>
        <w:t>Lizardo</w:t>
      </w:r>
      <w:proofErr w:type="spellEnd"/>
      <w:r w:rsidR="00E52210">
        <w:rPr>
          <w:rFonts w:ascii="Times New Roman" w:hAnsi="Times New Roman" w:cs="Times New Roman"/>
        </w:rPr>
        <w:t xml:space="preserve"> 2010</w:t>
      </w:r>
      <w:r w:rsidR="00D05E55">
        <w:rPr>
          <w:rFonts w:ascii="Times New Roman" w:hAnsi="Times New Roman" w:cs="Times New Roman"/>
        </w:rPr>
        <w:t>: 667</w:t>
      </w:r>
      <w:r w:rsidR="00E52210">
        <w:rPr>
          <w:rFonts w:ascii="Times New Roman" w:hAnsi="Times New Roman" w:cs="Times New Roman"/>
        </w:rPr>
        <w:t>)</w:t>
      </w:r>
      <w:r w:rsidR="00FE0419">
        <w:rPr>
          <w:rFonts w:ascii="Times New Roman" w:hAnsi="Times New Roman" w:cs="Times New Roman"/>
        </w:rPr>
        <w:t xml:space="preserve">, as to avoid incurring in the error of </w:t>
      </w:r>
      <w:r w:rsidR="00FE0419">
        <w:rPr>
          <w:rFonts w:ascii="Times New Roman" w:hAnsi="Times New Roman" w:cs="Times New Roman"/>
          <w:lang w:val="en-US"/>
        </w:rPr>
        <w:t>“</w:t>
      </w:r>
      <w:r w:rsidR="00FE0419" w:rsidRPr="00FE0419">
        <w:rPr>
          <w:rFonts w:ascii="Times New Roman" w:hAnsi="Times New Roman" w:cs="Times New Roman"/>
          <w:lang w:val="en-US"/>
        </w:rPr>
        <w:t>those who play on the inevitable ambiguity of a learned discourse which borrows from religious experience the words used to describe that experience, in order to produce the appearances of sympathetic participation and enthusiastic proximity and to use the exaltation of primitive mysteries as the pretext for a regressive,</w:t>
      </w:r>
      <w:r w:rsidR="004974BD">
        <w:rPr>
          <w:rFonts w:ascii="Times New Roman" w:hAnsi="Times New Roman" w:cs="Times New Roman"/>
          <w:lang w:val="en-US"/>
        </w:rPr>
        <w:t xml:space="preserve"> </w:t>
      </w:r>
      <w:proofErr w:type="spellStart"/>
      <w:r w:rsidR="004974BD">
        <w:rPr>
          <w:rFonts w:ascii="Times New Roman" w:hAnsi="Times New Roman" w:cs="Times New Roman"/>
          <w:lang w:val="en-US"/>
        </w:rPr>
        <w:t>irrationalist</w:t>
      </w:r>
      <w:proofErr w:type="spellEnd"/>
      <w:r w:rsidR="004974BD">
        <w:rPr>
          <w:rFonts w:ascii="Times New Roman" w:hAnsi="Times New Roman" w:cs="Times New Roman"/>
          <w:lang w:val="en-US"/>
        </w:rPr>
        <w:t xml:space="preserve"> cult of origins</w:t>
      </w:r>
      <w:r w:rsidR="00FE0419">
        <w:rPr>
          <w:rFonts w:ascii="Times New Roman" w:hAnsi="Times New Roman" w:cs="Times New Roman"/>
          <w:lang w:val="en-US"/>
        </w:rPr>
        <w:t>” (1990: 5)</w:t>
      </w:r>
      <w:r w:rsidR="004974BD">
        <w:rPr>
          <w:rFonts w:ascii="Times New Roman" w:hAnsi="Times New Roman" w:cs="Times New Roman"/>
          <w:lang w:val="en-US"/>
        </w:rPr>
        <w:t>.</w:t>
      </w:r>
      <w:r w:rsidR="000C6A9F">
        <w:rPr>
          <w:rFonts w:ascii="Times New Roman" w:hAnsi="Times New Roman" w:cs="Times New Roman"/>
          <w:lang w:val="en-US"/>
        </w:rPr>
        <w:t xml:space="preserve"> The problem, of course, is that neither</w:t>
      </w:r>
      <w:r w:rsidR="00FF311C">
        <w:rPr>
          <w:rFonts w:ascii="Times New Roman" w:hAnsi="Times New Roman" w:cs="Times New Roman"/>
          <w:lang w:val="en-US"/>
        </w:rPr>
        <w:t xml:space="preserve"> Lévi-Strauss, nor Giddens nor indeed Bourdieu</w:t>
      </w:r>
      <w:r w:rsidR="007F6C99">
        <w:rPr>
          <w:rFonts w:ascii="Times New Roman" w:hAnsi="Times New Roman" w:cs="Times New Roman"/>
          <w:lang w:val="en-US"/>
        </w:rPr>
        <w:t xml:space="preserve"> have</w:t>
      </w:r>
      <w:r w:rsidR="000C6A9F">
        <w:rPr>
          <w:rFonts w:ascii="Times New Roman" w:hAnsi="Times New Roman" w:cs="Times New Roman"/>
          <w:lang w:val="en-US"/>
        </w:rPr>
        <w:t xml:space="preserve"> shown </w:t>
      </w:r>
      <w:r w:rsidR="00FF311C">
        <w:rPr>
          <w:rFonts w:ascii="Times New Roman" w:hAnsi="Times New Roman" w:cs="Times New Roman"/>
          <w:lang w:val="en-US"/>
        </w:rPr>
        <w:t xml:space="preserve">any </w:t>
      </w:r>
      <w:r w:rsidR="00097B02">
        <w:rPr>
          <w:rFonts w:ascii="Times New Roman" w:hAnsi="Times New Roman" w:cs="Times New Roman"/>
          <w:lang w:val="en-US"/>
        </w:rPr>
        <w:t xml:space="preserve">particular interest </w:t>
      </w:r>
      <w:r w:rsidR="000E43BE">
        <w:rPr>
          <w:rFonts w:ascii="Times New Roman" w:hAnsi="Times New Roman" w:cs="Times New Roman"/>
          <w:lang w:val="en-US"/>
        </w:rPr>
        <w:t xml:space="preserve">to </w:t>
      </w:r>
      <w:r w:rsidR="00097B02">
        <w:rPr>
          <w:rFonts w:ascii="Times New Roman" w:hAnsi="Times New Roman" w:cs="Times New Roman"/>
          <w:lang w:val="en-US"/>
        </w:rPr>
        <w:t>study</w:t>
      </w:r>
      <w:r w:rsidR="000C6A9F">
        <w:rPr>
          <w:rFonts w:ascii="Times New Roman" w:hAnsi="Times New Roman" w:cs="Times New Roman"/>
          <w:lang w:val="en-US"/>
        </w:rPr>
        <w:t xml:space="preserve"> beginnings. </w:t>
      </w:r>
    </w:p>
    <w:p w14:paraId="46BDA95B" w14:textId="4177F89B" w:rsidR="006125C2" w:rsidRDefault="002A5C5F" w:rsidP="0060247E">
      <w:pPr>
        <w:spacing w:line="480" w:lineRule="auto"/>
        <w:ind w:firstLine="720"/>
        <w:rPr>
          <w:rFonts w:ascii="Times New Roman" w:hAnsi="Times New Roman" w:cs="Times New Roman"/>
          <w:lang w:val="en-US"/>
        </w:rPr>
      </w:pPr>
      <w:r>
        <w:rPr>
          <w:rFonts w:ascii="Times New Roman" w:hAnsi="Times New Roman" w:cs="Times New Roman"/>
          <w:lang w:val="en-US"/>
        </w:rPr>
        <w:t xml:space="preserve">As hinted above, </w:t>
      </w:r>
      <w:r w:rsidR="009E446E">
        <w:rPr>
          <w:rFonts w:ascii="Times New Roman" w:hAnsi="Times New Roman" w:cs="Times New Roman"/>
          <w:lang w:val="en-US"/>
        </w:rPr>
        <w:t xml:space="preserve">Bourdieu’s </w:t>
      </w:r>
      <w:r>
        <w:rPr>
          <w:rFonts w:ascii="Times New Roman" w:hAnsi="Times New Roman" w:cs="Times New Roman"/>
          <w:lang w:val="en-US"/>
        </w:rPr>
        <w:t>(</w:t>
      </w:r>
      <w:r w:rsidR="009E446E">
        <w:rPr>
          <w:rFonts w:ascii="Times New Roman" w:hAnsi="Times New Roman" w:cs="Times New Roman"/>
          <w:lang w:val="en-US"/>
        </w:rPr>
        <w:t>methodological</w:t>
      </w:r>
      <w:r>
        <w:rPr>
          <w:rFonts w:ascii="Times New Roman" w:hAnsi="Times New Roman" w:cs="Times New Roman"/>
          <w:lang w:val="en-US"/>
        </w:rPr>
        <w:t>)</w:t>
      </w:r>
      <w:r w:rsidR="009E446E">
        <w:rPr>
          <w:rFonts w:ascii="Times New Roman" w:hAnsi="Times New Roman" w:cs="Times New Roman"/>
          <w:lang w:val="en-US"/>
        </w:rPr>
        <w:t xml:space="preserve"> structuralism</w:t>
      </w:r>
      <w:r w:rsidR="000C6A9F">
        <w:rPr>
          <w:rFonts w:ascii="Times New Roman" w:hAnsi="Times New Roman" w:cs="Times New Roman"/>
          <w:lang w:val="en-US"/>
        </w:rPr>
        <w:t xml:space="preserve"> has remarkably little to say about ruptures, </w:t>
      </w:r>
      <w:r w:rsidR="00740BA8">
        <w:rPr>
          <w:rFonts w:ascii="Times New Roman" w:hAnsi="Times New Roman" w:cs="Times New Roman"/>
          <w:lang w:val="en-US"/>
        </w:rPr>
        <w:t>discontinuities and revolutions</w:t>
      </w:r>
      <w:r w:rsidR="008962A6">
        <w:rPr>
          <w:rFonts w:ascii="Times New Roman" w:hAnsi="Times New Roman" w:cs="Times New Roman"/>
          <w:lang w:val="en-US"/>
        </w:rPr>
        <w:t xml:space="preserve">. </w:t>
      </w:r>
      <w:r w:rsidR="009E446E">
        <w:rPr>
          <w:rFonts w:ascii="Times New Roman" w:hAnsi="Times New Roman" w:cs="Times New Roman"/>
          <w:lang w:val="en-US"/>
        </w:rPr>
        <w:t>Bourdieu’</w:t>
      </w:r>
      <w:r w:rsidR="006D6DFF">
        <w:rPr>
          <w:rFonts w:ascii="Times New Roman" w:hAnsi="Times New Roman" w:cs="Times New Roman"/>
          <w:lang w:val="en-US"/>
        </w:rPr>
        <w:t xml:space="preserve">s “actors are in a state of </w:t>
      </w:r>
      <w:r w:rsidR="006D6DFF" w:rsidRPr="00D62B8E">
        <w:rPr>
          <w:rFonts w:ascii="Times New Roman" w:hAnsi="Times New Roman" w:cs="Times New Roman"/>
          <w:i/>
          <w:lang w:val="en-US"/>
        </w:rPr>
        <w:t>continuous adaptation</w:t>
      </w:r>
      <w:r w:rsidR="006D6DFF">
        <w:rPr>
          <w:rFonts w:ascii="Times New Roman" w:hAnsi="Times New Roman" w:cs="Times New Roman"/>
          <w:lang w:val="en-US"/>
        </w:rPr>
        <w:t xml:space="preserve"> (…) to their external environments”</w:t>
      </w:r>
      <w:r w:rsidR="006D6DFF" w:rsidRPr="00D62B8E">
        <w:rPr>
          <w:rFonts w:ascii="Times New Roman" w:hAnsi="Times New Roman" w:cs="Times New Roman"/>
          <w:lang w:val="en-US"/>
        </w:rPr>
        <w:t xml:space="preserve"> </w:t>
      </w:r>
      <w:r w:rsidR="006D6DFF">
        <w:rPr>
          <w:rFonts w:ascii="Times New Roman" w:hAnsi="Times New Roman" w:cs="Times New Roman"/>
          <w:lang w:val="en-US"/>
        </w:rPr>
        <w:t>(</w:t>
      </w:r>
      <w:r w:rsidR="0023196B">
        <w:rPr>
          <w:rFonts w:ascii="Times New Roman" w:hAnsi="Times New Roman" w:cs="Times New Roman"/>
          <w:lang w:val="en-US"/>
        </w:rPr>
        <w:t xml:space="preserve">Alexander </w:t>
      </w:r>
      <w:r w:rsidR="00685E11">
        <w:rPr>
          <w:rFonts w:ascii="Times New Roman" w:hAnsi="Times New Roman" w:cs="Times New Roman"/>
          <w:lang w:val="en-US"/>
        </w:rPr>
        <w:t>1995: 135-6 – our</w:t>
      </w:r>
      <w:r w:rsidR="006D6DFF">
        <w:rPr>
          <w:rFonts w:ascii="Times New Roman" w:hAnsi="Times New Roman" w:cs="Times New Roman"/>
          <w:lang w:val="en-US"/>
        </w:rPr>
        <w:t xml:space="preserve"> emphasis). </w:t>
      </w:r>
      <w:r w:rsidR="0060247E">
        <w:rPr>
          <w:rFonts w:ascii="Times New Roman" w:hAnsi="Times New Roman" w:cs="Times New Roman"/>
          <w:lang w:val="en-US"/>
        </w:rPr>
        <w:t xml:space="preserve">The “increasing historicism” of Bourdieu’s “research and </w:t>
      </w:r>
      <w:r w:rsidR="0060247E" w:rsidRPr="0060247E">
        <w:rPr>
          <w:rFonts w:ascii="Times New Roman" w:hAnsi="Times New Roman" w:cs="Times New Roman"/>
          <w:lang w:val="en-US"/>
        </w:rPr>
        <w:t>conceptual apparatus</w:t>
      </w:r>
      <w:r w:rsidR="0060247E">
        <w:rPr>
          <w:rFonts w:ascii="Times New Roman" w:hAnsi="Times New Roman" w:cs="Times New Roman"/>
          <w:lang w:val="en-US"/>
        </w:rPr>
        <w:t xml:space="preserve">” (Steinmetz 2018: </w:t>
      </w:r>
      <w:r w:rsidR="006C2AF4">
        <w:rPr>
          <w:rFonts w:ascii="Times New Roman" w:hAnsi="Times New Roman" w:cs="Times New Roman"/>
          <w:lang w:val="en-US"/>
        </w:rPr>
        <w:t>605</w:t>
      </w:r>
      <w:r w:rsidR="0060247E">
        <w:rPr>
          <w:rFonts w:ascii="Times New Roman" w:hAnsi="Times New Roman" w:cs="Times New Roman"/>
          <w:lang w:val="en-US"/>
        </w:rPr>
        <w:t xml:space="preserve">) </w:t>
      </w:r>
      <w:r w:rsidR="0060247E" w:rsidRPr="00F75792">
        <w:rPr>
          <w:rFonts w:ascii="Times New Roman" w:hAnsi="Times New Roman" w:cs="Times New Roman"/>
          <w:highlight w:val="green"/>
          <w:lang w:val="en-US"/>
        </w:rPr>
        <w:t>culminate in his elaboration of the concept</w:t>
      </w:r>
      <w:r w:rsidR="00F642AC" w:rsidRPr="00F75792">
        <w:rPr>
          <w:rFonts w:ascii="Times New Roman" w:hAnsi="Times New Roman" w:cs="Times New Roman"/>
          <w:highlight w:val="green"/>
          <w:lang w:val="en-US"/>
        </w:rPr>
        <w:t xml:space="preserve"> of</w:t>
      </w:r>
      <w:r w:rsidR="0060247E" w:rsidRPr="00F75792">
        <w:rPr>
          <w:rFonts w:ascii="Times New Roman" w:hAnsi="Times New Roman" w:cs="Times New Roman"/>
          <w:highlight w:val="green"/>
          <w:lang w:val="en-US"/>
        </w:rPr>
        <w:t xml:space="preserve"> </w:t>
      </w:r>
      <w:r w:rsidR="0060247E" w:rsidRPr="00F75792">
        <w:rPr>
          <w:rFonts w:ascii="Times New Roman" w:hAnsi="Times New Roman" w:cs="Times New Roman"/>
          <w:i/>
          <w:highlight w:val="green"/>
          <w:lang w:val="en-US"/>
        </w:rPr>
        <w:t>habitus</w:t>
      </w:r>
      <w:r w:rsidR="0060247E" w:rsidRPr="00F75792">
        <w:rPr>
          <w:rFonts w:ascii="Times New Roman" w:hAnsi="Times New Roman" w:cs="Times New Roman"/>
          <w:highlight w:val="green"/>
          <w:lang w:val="en-US"/>
        </w:rPr>
        <w:t xml:space="preserve">. </w:t>
      </w:r>
      <w:r w:rsidR="006C2AF4" w:rsidRPr="00F75792">
        <w:rPr>
          <w:rFonts w:ascii="Times New Roman" w:hAnsi="Times New Roman" w:cs="Times New Roman"/>
          <w:highlight w:val="green"/>
          <w:lang w:val="en-US"/>
        </w:rPr>
        <w:t>Th</w:t>
      </w:r>
      <w:r w:rsidR="00F642AC" w:rsidRPr="00F75792">
        <w:rPr>
          <w:rFonts w:ascii="Times New Roman" w:hAnsi="Times New Roman" w:cs="Times New Roman"/>
          <w:highlight w:val="green"/>
          <w:lang w:val="en-US"/>
        </w:rPr>
        <w:t>is</w:t>
      </w:r>
      <w:r w:rsidR="00B2198C" w:rsidRPr="00F75792">
        <w:rPr>
          <w:rFonts w:ascii="Times New Roman" w:hAnsi="Times New Roman" w:cs="Times New Roman"/>
          <w:highlight w:val="green"/>
          <w:lang w:val="en-US"/>
        </w:rPr>
        <w:t xml:space="preserve"> </w:t>
      </w:r>
      <w:r w:rsidR="008962A6" w:rsidRPr="00F75792">
        <w:rPr>
          <w:rFonts w:ascii="Times New Roman" w:hAnsi="Times New Roman" w:cs="Times New Roman"/>
          <w:highlight w:val="green"/>
          <w:lang w:val="en-US"/>
        </w:rPr>
        <w:t>concept</w:t>
      </w:r>
      <w:r w:rsidR="00B2198C" w:rsidRPr="00F75792">
        <w:rPr>
          <w:rFonts w:ascii="Times New Roman" w:hAnsi="Times New Roman" w:cs="Times New Roman"/>
          <w:highlight w:val="green"/>
          <w:lang w:val="en-US"/>
        </w:rPr>
        <w:t xml:space="preserve"> </w:t>
      </w:r>
      <w:r w:rsidR="00F642AC" w:rsidRPr="00F75792">
        <w:rPr>
          <w:rFonts w:ascii="Times New Roman" w:hAnsi="Times New Roman" w:cs="Times New Roman"/>
          <w:highlight w:val="green"/>
          <w:lang w:val="en-US"/>
        </w:rPr>
        <w:t>is</w:t>
      </w:r>
      <w:r w:rsidR="00B2198C" w:rsidRPr="00F75792">
        <w:rPr>
          <w:rFonts w:ascii="Times New Roman" w:hAnsi="Times New Roman" w:cs="Times New Roman"/>
          <w:highlight w:val="green"/>
          <w:lang w:val="en-US"/>
        </w:rPr>
        <w:t xml:space="preserve"> </w:t>
      </w:r>
      <w:r w:rsidR="000C6A9F" w:rsidRPr="00F75792">
        <w:rPr>
          <w:rFonts w:ascii="Times New Roman" w:hAnsi="Times New Roman" w:cs="Times New Roman"/>
          <w:highlight w:val="green"/>
          <w:lang w:val="en-US"/>
        </w:rPr>
        <w:t xml:space="preserve">virtually impossible to conciliate with the idea of beginning. </w:t>
      </w:r>
      <w:r w:rsidR="001D422A" w:rsidRPr="00F75792">
        <w:rPr>
          <w:rFonts w:ascii="Times New Roman" w:hAnsi="Times New Roman" w:cs="Times New Roman"/>
          <w:highlight w:val="green"/>
          <w:lang w:val="en-US"/>
        </w:rPr>
        <w:t xml:space="preserve">For instance, </w:t>
      </w:r>
      <w:r w:rsidR="004165F2" w:rsidRPr="00F75792">
        <w:rPr>
          <w:rFonts w:ascii="Times New Roman" w:hAnsi="Times New Roman" w:cs="Times New Roman"/>
          <w:highlight w:val="green"/>
          <w:lang w:val="en-US"/>
        </w:rPr>
        <w:t xml:space="preserve">it makes little sense to ask whether </w:t>
      </w:r>
      <w:r w:rsidR="001D422A" w:rsidRPr="00F75792">
        <w:rPr>
          <w:rFonts w:ascii="Times New Roman" w:hAnsi="Times New Roman" w:cs="Times New Roman"/>
          <w:highlight w:val="green"/>
          <w:lang w:val="en-US"/>
        </w:rPr>
        <w:t>“</w:t>
      </w:r>
      <w:r w:rsidR="001D422A" w:rsidRPr="00F75792">
        <w:rPr>
          <w:rFonts w:ascii="Times New Roman" w:hAnsi="Times New Roman" w:cs="Times New Roman"/>
          <w:i/>
          <w:highlight w:val="green"/>
          <w:lang w:val="en-US"/>
        </w:rPr>
        <w:t>habitus</w:t>
      </w:r>
      <w:r w:rsidR="004165F2" w:rsidRPr="00F75792">
        <w:rPr>
          <w:rFonts w:ascii="Times New Roman" w:hAnsi="Times New Roman" w:cs="Times New Roman"/>
          <w:highlight w:val="green"/>
          <w:lang w:val="en-US"/>
        </w:rPr>
        <w:t xml:space="preserve">” – that </w:t>
      </w:r>
      <w:r w:rsidR="00DD1581" w:rsidRPr="00F75792">
        <w:rPr>
          <w:rFonts w:ascii="Times New Roman" w:hAnsi="Times New Roman" w:cs="Times New Roman"/>
          <w:highlight w:val="green"/>
          <w:lang w:val="en-US"/>
        </w:rPr>
        <w:t>system of “durable, transposable dispositions, structured structures predisposed to function as structuring structures”,</w:t>
      </w:r>
      <w:r w:rsidR="00DD1581" w:rsidRPr="00DD1581">
        <w:rPr>
          <w:rFonts w:ascii="Times New Roman" w:hAnsi="Times New Roman" w:cs="Times New Roman"/>
          <w:lang w:val="en-US"/>
        </w:rPr>
        <w:t xml:space="preserve"> </w:t>
      </w:r>
      <w:r w:rsidR="00DD1581">
        <w:rPr>
          <w:rFonts w:ascii="Times New Roman" w:hAnsi="Times New Roman" w:cs="Times New Roman"/>
          <w:lang w:val="en-US"/>
        </w:rPr>
        <w:t xml:space="preserve">i.e. a principle </w:t>
      </w:r>
      <w:r w:rsidR="004E5600">
        <w:rPr>
          <w:rFonts w:ascii="Times New Roman" w:hAnsi="Times New Roman" w:cs="Times New Roman"/>
          <w:lang w:val="en-US"/>
        </w:rPr>
        <w:t xml:space="preserve">responsible for </w:t>
      </w:r>
      <w:r w:rsidR="00DD1581">
        <w:rPr>
          <w:rFonts w:ascii="Times New Roman" w:hAnsi="Times New Roman" w:cs="Times New Roman"/>
          <w:lang w:val="en-US"/>
        </w:rPr>
        <w:t>“</w:t>
      </w:r>
      <w:r w:rsidR="00DD1581" w:rsidRPr="00DD1581">
        <w:rPr>
          <w:rFonts w:ascii="Times New Roman" w:hAnsi="Times New Roman" w:cs="Times New Roman"/>
          <w:lang w:val="en-US"/>
        </w:rPr>
        <w:t xml:space="preserve">the generation and structuring </w:t>
      </w:r>
      <w:r w:rsidR="00DD1581" w:rsidRPr="00DD1581">
        <w:rPr>
          <w:rFonts w:ascii="Times New Roman" w:hAnsi="Times New Roman" w:cs="Times New Roman"/>
          <w:lang w:val="en-US"/>
        </w:rPr>
        <w:lastRenderedPageBreak/>
        <w:t>of practices and representations</w:t>
      </w:r>
      <w:r w:rsidR="00DD1581">
        <w:rPr>
          <w:rFonts w:ascii="Times New Roman" w:hAnsi="Times New Roman" w:cs="Times New Roman"/>
          <w:lang w:val="en-US"/>
        </w:rPr>
        <w:t>” (Bourdieu 1977: 72; see also 1968; 1990: 53)</w:t>
      </w:r>
      <w:r w:rsidR="004165F2">
        <w:rPr>
          <w:rFonts w:ascii="Times New Roman" w:hAnsi="Times New Roman" w:cs="Times New Roman"/>
          <w:lang w:val="en-US"/>
        </w:rPr>
        <w:t xml:space="preserve"> – begins.</w:t>
      </w:r>
      <w:r w:rsidR="001D422A">
        <w:rPr>
          <w:rFonts w:ascii="Times New Roman" w:hAnsi="Times New Roman" w:cs="Times New Roman"/>
          <w:lang w:val="en-US"/>
        </w:rPr>
        <w:t xml:space="preserve"> </w:t>
      </w:r>
      <w:r w:rsidR="008125F0">
        <w:rPr>
          <w:rFonts w:ascii="Times New Roman" w:hAnsi="Times New Roman" w:cs="Times New Roman"/>
          <w:lang w:val="en-US"/>
        </w:rPr>
        <w:t>Even though</w:t>
      </w:r>
      <w:r w:rsidR="00EF4292">
        <w:rPr>
          <w:rFonts w:ascii="Times New Roman" w:hAnsi="Times New Roman" w:cs="Times New Roman"/>
          <w:lang w:val="en-US"/>
        </w:rPr>
        <w:t xml:space="preserve"> </w:t>
      </w:r>
      <w:r w:rsidR="00EF4292" w:rsidRPr="00FF09F0">
        <w:rPr>
          <w:rFonts w:ascii="Times New Roman" w:hAnsi="Times New Roman" w:cs="Times New Roman"/>
          <w:i/>
          <w:lang w:val="en-US"/>
        </w:rPr>
        <w:t>habitus</w:t>
      </w:r>
      <w:r w:rsidR="00EF4292">
        <w:rPr>
          <w:rFonts w:ascii="Times New Roman" w:hAnsi="Times New Roman" w:cs="Times New Roman"/>
          <w:lang w:val="en-US"/>
        </w:rPr>
        <w:t xml:space="preserve"> is </w:t>
      </w:r>
      <w:r w:rsidR="00F47986">
        <w:rPr>
          <w:rFonts w:ascii="Times New Roman" w:hAnsi="Times New Roman" w:cs="Times New Roman"/>
          <w:lang w:val="en-US"/>
        </w:rPr>
        <w:t xml:space="preserve">introduced as to enable Bourdieu to “break away with the structuralist paradigm without falling back into the old philosophy of the subject” (1985: 13), </w:t>
      </w:r>
      <w:r w:rsidR="008125F0">
        <w:rPr>
          <w:rFonts w:ascii="Times New Roman" w:hAnsi="Times New Roman" w:cs="Times New Roman"/>
          <w:lang w:val="en-US"/>
        </w:rPr>
        <w:t>it ends up mirroring Bourdieu</w:t>
      </w:r>
      <w:r w:rsidR="001819EB">
        <w:rPr>
          <w:rFonts w:ascii="Times New Roman" w:hAnsi="Times New Roman" w:cs="Times New Roman"/>
          <w:lang w:val="en-US"/>
        </w:rPr>
        <w:t>’s</w:t>
      </w:r>
      <w:r w:rsidR="008125F0">
        <w:rPr>
          <w:rFonts w:ascii="Times New Roman" w:hAnsi="Times New Roman" w:cs="Times New Roman"/>
          <w:lang w:val="en-US"/>
        </w:rPr>
        <w:t xml:space="preserve"> </w:t>
      </w:r>
      <w:r w:rsidR="007B1F27">
        <w:rPr>
          <w:rFonts w:ascii="Times New Roman" w:hAnsi="Times New Roman" w:cs="Times New Roman"/>
          <w:lang w:val="en-US"/>
        </w:rPr>
        <w:t xml:space="preserve">fundamentally continuist understanding </w:t>
      </w:r>
      <w:r w:rsidR="00103F12">
        <w:rPr>
          <w:rFonts w:ascii="Times New Roman" w:hAnsi="Times New Roman" w:cs="Times New Roman"/>
          <w:lang w:val="en-US"/>
        </w:rPr>
        <w:t xml:space="preserve">of statistical patterns (“practice”), which, in turn, is projected back into the practices themselves. </w:t>
      </w:r>
      <w:r w:rsidR="0017217E" w:rsidRPr="0017217E">
        <w:rPr>
          <w:rFonts w:ascii="Times New Roman" w:hAnsi="Times New Roman" w:cs="Times New Roman"/>
          <w:i/>
          <w:lang w:val="en-US"/>
        </w:rPr>
        <w:t>Habitus</w:t>
      </w:r>
      <w:r w:rsidR="0017217E">
        <w:rPr>
          <w:rFonts w:ascii="Times New Roman" w:hAnsi="Times New Roman" w:cs="Times New Roman"/>
          <w:lang w:val="en-US"/>
        </w:rPr>
        <w:t xml:space="preserve"> does not exist in the time of scie</w:t>
      </w:r>
      <w:r w:rsidR="00FC3981">
        <w:rPr>
          <w:rFonts w:ascii="Times New Roman" w:hAnsi="Times New Roman" w:cs="Times New Roman"/>
          <w:lang w:val="en-US"/>
        </w:rPr>
        <w:t>nce, but in the time of action</w:t>
      </w:r>
      <w:r w:rsidR="000969B1">
        <w:rPr>
          <w:rFonts w:ascii="Times New Roman" w:hAnsi="Times New Roman" w:cs="Times New Roman"/>
          <w:lang w:val="en-US"/>
        </w:rPr>
        <w:t>, as it were.</w:t>
      </w:r>
      <w:r w:rsidR="0017217E">
        <w:rPr>
          <w:rFonts w:ascii="Times New Roman" w:hAnsi="Times New Roman" w:cs="Times New Roman"/>
          <w:lang w:val="en-US"/>
        </w:rPr>
        <w:t xml:space="preserve"> </w:t>
      </w:r>
      <w:r w:rsidR="000969B1">
        <w:rPr>
          <w:rFonts w:ascii="Times New Roman" w:hAnsi="Times New Roman" w:cs="Times New Roman"/>
          <w:lang w:val="en-US"/>
        </w:rPr>
        <w:t>A</w:t>
      </w:r>
      <w:r w:rsidR="003571F6">
        <w:rPr>
          <w:rFonts w:ascii="Times New Roman" w:hAnsi="Times New Roman" w:cs="Times New Roman"/>
          <w:lang w:val="en-US"/>
        </w:rPr>
        <w:t xml:space="preserve">s a </w:t>
      </w:r>
      <w:r w:rsidR="0017217E">
        <w:rPr>
          <w:rFonts w:ascii="Times New Roman" w:hAnsi="Times New Roman" w:cs="Times New Roman"/>
          <w:lang w:val="en-US"/>
        </w:rPr>
        <w:t>“metaphor</w:t>
      </w:r>
      <w:r w:rsidR="003571F6">
        <w:rPr>
          <w:rFonts w:ascii="Times New Roman" w:hAnsi="Times New Roman" w:cs="Times New Roman"/>
          <w:lang w:val="en-US"/>
        </w:rPr>
        <w:t xml:space="preserve"> of the world of objects</w:t>
      </w:r>
      <w:r w:rsidR="0017217E">
        <w:rPr>
          <w:rFonts w:ascii="Times New Roman" w:hAnsi="Times New Roman" w:cs="Times New Roman"/>
          <w:lang w:val="en-US"/>
        </w:rPr>
        <w:t xml:space="preserve">” </w:t>
      </w:r>
      <w:r w:rsidR="00DB75CD">
        <w:rPr>
          <w:rFonts w:ascii="Times New Roman" w:hAnsi="Times New Roman" w:cs="Times New Roman"/>
          <w:lang w:val="en-US"/>
        </w:rPr>
        <w:t>(Bourdieu 1990: 77</w:t>
      </w:r>
      <w:r w:rsidR="00FC3981">
        <w:rPr>
          <w:rFonts w:ascii="Times New Roman" w:hAnsi="Times New Roman" w:cs="Times New Roman"/>
          <w:lang w:val="en-US"/>
        </w:rPr>
        <w:t>)</w:t>
      </w:r>
      <w:r w:rsidR="009F5010">
        <w:rPr>
          <w:rFonts w:ascii="Times New Roman" w:hAnsi="Times New Roman" w:cs="Times New Roman"/>
          <w:lang w:val="en-US"/>
        </w:rPr>
        <w:t>, it mimic</w:t>
      </w:r>
      <w:r w:rsidR="003571F6">
        <w:rPr>
          <w:rFonts w:ascii="Times New Roman" w:hAnsi="Times New Roman" w:cs="Times New Roman"/>
          <w:lang w:val="en-US"/>
        </w:rPr>
        <w:t>s</w:t>
      </w:r>
      <w:r w:rsidR="00FC3981">
        <w:rPr>
          <w:rFonts w:ascii="Times New Roman" w:hAnsi="Times New Roman" w:cs="Times New Roman"/>
          <w:lang w:val="en-US"/>
        </w:rPr>
        <w:t xml:space="preserve"> </w:t>
      </w:r>
      <w:r w:rsidR="00DB75CD">
        <w:rPr>
          <w:rFonts w:ascii="Times New Roman" w:hAnsi="Times New Roman" w:cs="Times New Roman"/>
          <w:lang w:val="en-US"/>
        </w:rPr>
        <w:t xml:space="preserve">the irreversible time of </w:t>
      </w:r>
      <w:r w:rsidR="0017217E">
        <w:rPr>
          <w:rFonts w:ascii="Times New Roman" w:hAnsi="Times New Roman" w:cs="Times New Roman"/>
          <w:lang w:val="en-US"/>
        </w:rPr>
        <w:t>soci</w:t>
      </w:r>
      <w:r w:rsidR="00BF4B44">
        <w:rPr>
          <w:rFonts w:ascii="Times New Roman" w:hAnsi="Times New Roman" w:cs="Times New Roman"/>
          <w:lang w:val="en-US"/>
        </w:rPr>
        <w:t>al structure;</w:t>
      </w:r>
      <w:r w:rsidR="003571F6">
        <w:rPr>
          <w:rFonts w:ascii="Times New Roman" w:hAnsi="Times New Roman" w:cs="Times New Roman"/>
          <w:lang w:val="en-US"/>
        </w:rPr>
        <w:t xml:space="preserve"> </w:t>
      </w:r>
      <w:r w:rsidR="00BF4B44">
        <w:rPr>
          <w:rFonts w:ascii="Times New Roman" w:hAnsi="Times New Roman" w:cs="Times New Roman"/>
          <w:lang w:val="en-US"/>
        </w:rPr>
        <w:t xml:space="preserve">it does not provide </w:t>
      </w:r>
      <w:r w:rsidR="003571F6">
        <w:rPr>
          <w:rFonts w:ascii="Times New Roman" w:hAnsi="Times New Roman" w:cs="Times New Roman"/>
          <w:lang w:val="en-US"/>
        </w:rPr>
        <w:t>a</w:t>
      </w:r>
      <w:r w:rsidR="007C2E53">
        <w:rPr>
          <w:rFonts w:ascii="Times New Roman" w:hAnsi="Times New Roman" w:cs="Times New Roman"/>
          <w:lang w:val="en-US"/>
        </w:rPr>
        <w:t>n independent</w:t>
      </w:r>
      <w:r w:rsidR="003571F6">
        <w:rPr>
          <w:rFonts w:ascii="Times New Roman" w:hAnsi="Times New Roman" w:cs="Times New Roman"/>
          <w:lang w:val="en-US"/>
        </w:rPr>
        <w:t xml:space="preserve"> synchronic representation of it</w:t>
      </w:r>
      <w:r w:rsidR="0017217E">
        <w:rPr>
          <w:rFonts w:ascii="Times New Roman" w:hAnsi="Times New Roman" w:cs="Times New Roman"/>
          <w:lang w:val="en-US"/>
        </w:rPr>
        <w:t xml:space="preserve">. </w:t>
      </w:r>
      <w:r w:rsidR="00103F12">
        <w:rPr>
          <w:rFonts w:ascii="Times New Roman" w:hAnsi="Times New Roman" w:cs="Times New Roman"/>
          <w:lang w:val="en-US"/>
        </w:rPr>
        <w:t xml:space="preserve">As a result, </w:t>
      </w:r>
      <w:r w:rsidR="00F954D5">
        <w:rPr>
          <w:rFonts w:ascii="Times New Roman" w:hAnsi="Times New Roman" w:cs="Times New Roman"/>
          <w:lang w:val="en-US"/>
        </w:rPr>
        <w:t>de</w:t>
      </w:r>
      <w:r w:rsidR="00654610">
        <w:rPr>
          <w:rFonts w:ascii="Times New Roman" w:hAnsi="Times New Roman" w:cs="Times New Roman"/>
          <w:lang w:val="en-US"/>
        </w:rPr>
        <w:t>spite Bourdieu’s best efforts in</w:t>
      </w:r>
      <w:r w:rsidR="00F954D5">
        <w:rPr>
          <w:rFonts w:ascii="Times New Roman" w:hAnsi="Times New Roman" w:cs="Times New Roman"/>
          <w:lang w:val="en-US"/>
        </w:rPr>
        <w:t xml:space="preserve"> </w:t>
      </w:r>
      <w:r w:rsidR="00654610">
        <w:rPr>
          <w:rFonts w:ascii="Times New Roman" w:hAnsi="Times New Roman" w:cs="Times New Roman"/>
          <w:lang w:val="en-US"/>
        </w:rPr>
        <w:t xml:space="preserve">avoiding structuralism’s </w:t>
      </w:r>
      <w:r w:rsidR="0017217E">
        <w:rPr>
          <w:rFonts w:ascii="Times New Roman" w:hAnsi="Times New Roman" w:cs="Times New Roman"/>
          <w:lang w:val="en-US"/>
        </w:rPr>
        <w:t>ontological</w:t>
      </w:r>
      <w:r w:rsidR="00F81A2B">
        <w:rPr>
          <w:rFonts w:ascii="Times New Roman" w:hAnsi="Times New Roman" w:cs="Times New Roman"/>
          <w:lang w:val="en-US"/>
        </w:rPr>
        <w:t xml:space="preserve"> claims</w:t>
      </w:r>
      <w:r w:rsidR="00F954D5">
        <w:rPr>
          <w:rFonts w:ascii="Times New Roman" w:hAnsi="Times New Roman" w:cs="Times New Roman"/>
          <w:lang w:val="en-US"/>
        </w:rPr>
        <w:t xml:space="preserve">, </w:t>
      </w:r>
      <w:r w:rsidR="00097B02">
        <w:rPr>
          <w:rFonts w:ascii="Times New Roman" w:hAnsi="Times New Roman" w:cs="Times New Roman"/>
          <w:lang w:val="en-US"/>
        </w:rPr>
        <w:t xml:space="preserve">he ends up offering yet another ontology of the social in the form of </w:t>
      </w:r>
      <w:r w:rsidR="00F81A2B">
        <w:rPr>
          <w:rFonts w:ascii="Times New Roman" w:hAnsi="Times New Roman" w:cs="Times New Roman"/>
          <w:lang w:val="en-US"/>
        </w:rPr>
        <w:t>an endless and circular account of “regulated improvisations” (1990: 57)</w:t>
      </w:r>
      <w:r w:rsidR="00F81A2B" w:rsidRPr="00F81A2B">
        <w:rPr>
          <w:rFonts w:ascii="Times New Roman" w:hAnsi="Times New Roman" w:cs="Times New Roman"/>
          <w:lang w:val="en-US"/>
        </w:rPr>
        <w:t xml:space="preserve"> </w:t>
      </w:r>
      <w:r w:rsidR="00F81A2B">
        <w:rPr>
          <w:rFonts w:ascii="Times New Roman" w:hAnsi="Times New Roman" w:cs="Times New Roman"/>
          <w:lang w:val="en-US"/>
        </w:rPr>
        <w:t>that renders starting something wholly new</w:t>
      </w:r>
      <w:r w:rsidR="00097B02" w:rsidRPr="00097B02">
        <w:rPr>
          <w:rFonts w:ascii="Times New Roman" w:hAnsi="Times New Roman" w:cs="Times New Roman"/>
          <w:lang w:val="en-US"/>
        </w:rPr>
        <w:t xml:space="preserve"> </w:t>
      </w:r>
      <w:r w:rsidR="00097B02">
        <w:rPr>
          <w:rFonts w:ascii="Times New Roman" w:hAnsi="Times New Roman" w:cs="Times New Roman"/>
          <w:lang w:val="en-US"/>
        </w:rPr>
        <w:t>utterly unthinkable</w:t>
      </w:r>
      <w:r w:rsidR="00F81A2B">
        <w:rPr>
          <w:rFonts w:ascii="Times New Roman" w:hAnsi="Times New Roman" w:cs="Times New Roman"/>
          <w:lang w:val="en-US"/>
        </w:rPr>
        <w:t xml:space="preserve">. </w:t>
      </w:r>
      <w:r w:rsidR="00097B02">
        <w:rPr>
          <w:rFonts w:ascii="Times New Roman" w:hAnsi="Times New Roman" w:cs="Times New Roman"/>
          <w:lang w:val="en-US"/>
        </w:rPr>
        <w:t>In a word:</w:t>
      </w:r>
      <w:r w:rsidR="00390B52">
        <w:rPr>
          <w:rFonts w:ascii="Times New Roman" w:hAnsi="Times New Roman" w:cs="Times New Roman"/>
          <w:lang w:val="en-US"/>
        </w:rPr>
        <w:t xml:space="preserve"> there is no beginning to</w:t>
      </w:r>
      <w:r w:rsidR="00FF09F0">
        <w:rPr>
          <w:rFonts w:ascii="Times New Roman" w:hAnsi="Times New Roman" w:cs="Times New Roman"/>
          <w:lang w:val="en-US"/>
        </w:rPr>
        <w:t xml:space="preserve"> </w:t>
      </w:r>
      <w:r w:rsidR="00FF09F0" w:rsidRPr="00F47986">
        <w:rPr>
          <w:rFonts w:ascii="Times New Roman" w:hAnsi="Times New Roman" w:cs="Times New Roman"/>
          <w:i/>
          <w:lang w:val="en-US"/>
        </w:rPr>
        <w:t>habitus</w:t>
      </w:r>
      <w:r w:rsidR="001640B3">
        <w:rPr>
          <w:rFonts w:ascii="Times New Roman" w:hAnsi="Times New Roman" w:cs="Times New Roman"/>
          <w:lang w:val="en-US"/>
        </w:rPr>
        <w:t xml:space="preserve">. </w:t>
      </w:r>
      <w:r w:rsidR="008E1D19">
        <w:rPr>
          <w:rFonts w:ascii="Times New Roman" w:hAnsi="Times New Roman" w:cs="Times New Roman"/>
          <w:lang w:val="en-US"/>
        </w:rPr>
        <w:t xml:space="preserve">At most, one could perhaps venture to </w:t>
      </w:r>
      <w:r w:rsidR="00F11551">
        <w:rPr>
          <w:rFonts w:ascii="Times New Roman" w:hAnsi="Times New Roman" w:cs="Times New Roman"/>
          <w:lang w:val="en-US"/>
        </w:rPr>
        <w:t xml:space="preserve">say that </w:t>
      </w:r>
      <w:r w:rsidR="008E1D19" w:rsidRPr="006239AB">
        <w:rPr>
          <w:rFonts w:ascii="Times New Roman" w:hAnsi="Times New Roman" w:cs="Times New Roman"/>
          <w:i/>
          <w:lang w:val="en-US"/>
        </w:rPr>
        <w:t>habitus</w:t>
      </w:r>
      <w:r w:rsidR="008E1D19">
        <w:rPr>
          <w:rFonts w:ascii="Times New Roman" w:hAnsi="Times New Roman" w:cs="Times New Roman"/>
          <w:lang w:val="en-US"/>
        </w:rPr>
        <w:t xml:space="preserve"> begins as </w:t>
      </w:r>
      <w:r w:rsidR="003C3CDE">
        <w:rPr>
          <w:rFonts w:ascii="Times New Roman" w:hAnsi="Times New Roman" w:cs="Times New Roman"/>
          <w:lang w:val="en-US"/>
        </w:rPr>
        <w:t>socialization begins</w:t>
      </w:r>
      <w:r w:rsidR="00654610">
        <w:rPr>
          <w:rFonts w:ascii="Times New Roman" w:hAnsi="Times New Roman" w:cs="Times New Roman"/>
          <w:lang w:val="en-US"/>
        </w:rPr>
        <w:t>, or that</w:t>
      </w:r>
      <w:r w:rsidR="004F2B8D">
        <w:rPr>
          <w:rFonts w:ascii="Times New Roman" w:hAnsi="Times New Roman" w:cs="Times New Roman"/>
          <w:lang w:val="en-US"/>
        </w:rPr>
        <w:t xml:space="preserve"> to begin again is </w:t>
      </w:r>
      <w:r w:rsidR="00710F2E">
        <w:rPr>
          <w:rFonts w:ascii="Times New Roman" w:hAnsi="Times New Roman" w:cs="Times New Roman"/>
          <w:lang w:val="en-US"/>
        </w:rPr>
        <w:t xml:space="preserve">always a function of changes </w:t>
      </w:r>
      <w:r w:rsidR="000D75A6">
        <w:rPr>
          <w:rFonts w:ascii="Times New Roman" w:hAnsi="Times New Roman" w:cs="Times New Roman"/>
          <w:lang w:val="en-US"/>
        </w:rPr>
        <w:t>in</w:t>
      </w:r>
      <w:r w:rsidR="00710F2E">
        <w:rPr>
          <w:rFonts w:ascii="Times New Roman" w:hAnsi="Times New Roman" w:cs="Times New Roman"/>
          <w:lang w:val="en-US"/>
        </w:rPr>
        <w:t xml:space="preserve"> </w:t>
      </w:r>
      <w:r w:rsidR="00710F2E" w:rsidRPr="004F2B8D">
        <w:rPr>
          <w:rFonts w:ascii="Times New Roman" w:hAnsi="Times New Roman" w:cs="Times New Roman"/>
          <w:i/>
          <w:lang w:val="en-US"/>
        </w:rPr>
        <w:t>habitus</w:t>
      </w:r>
      <w:r w:rsidR="000D75A6">
        <w:rPr>
          <w:rFonts w:ascii="Times New Roman" w:hAnsi="Times New Roman" w:cs="Times New Roman"/>
          <w:lang w:val="en-US"/>
        </w:rPr>
        <w:t>’</w:t>
      </w:r>
      <w:r w:rsidR="00710F2E">
        <w:rPr>
          <w:rFonts w:ascii="Times New Roman" w:hAnsi="Times New Roman" w:cs="Times New Roman"/>
          <w:lang w:val="en-US"/>
        </w:rPr>
        <w:t xml:space="preserve"> “relation to a field”</w:t>
      </w:r>
      <w:r w:rsidR="00710F2E" w:rsidRPr="00710F2E">
        <w:rPr>
          <w:rFonts w:ascii="Times New Roman" w:hAnsi="Times New Roman" w:cs="Times New Roman"/>
          <w:lang w:val="en-US"/>
        </w:rPr>
        <w:t xml:space="preserve"> </w:t>
      </w:r>
      <w:r w:rsidR="00710F2E">
        <w:rPr>
          <w:rFonts w:ascii="Times New Roman" w:hAnsi="Times New Roman" w:cs="Times New Roman"/>
          <w:lang w:val="en-US"/>
        </w:rPr>
        <w:t>(Bourdieu 1988: 8)</w:t>
      </w:r>
      <w:r w:rsidR="003C3CDE">
        <w:rPr>
          <w:rFonts w:ascii="Times New Roman" w:hAnsi="Times New Roman" w:cs="Times New Roman"/>
          <w:lang w:val="en-US"/>
        </w:rPr>
        <w:t xml:space="preserve">. </w:t>
      </w:r>
      <w:r w:rsidR="008E1D19">
        <w:rPr>
          <w:rFonts w:ascii="Times New Roman" w:hAnsi="Times New Roman" w:cs="Times New Roman"/>
          <w:lang w:val="en-US"/>
        </w:rPr>
        <w:t xml:space="preserve">But this is to </w:t>
      </w:r>
      <w:r w:rsidR="00500E05">
        <w:rPr>
          <w:rFonts w:ascii="Times New Roman" w:hAnsi="Times New Roman" w:cs="Times New Roman"/>
          <w:lang w:val="en-US"/>
        </w:rPr>
        <w:t xml:space="preserve">effectively </w:t>
      </w:r>
      <w:r w:rsidR="008E1D19">
        <w:rPr>
          <w:rFonts w:ascii="Times New Roman" w:hAnsi="Times New Roman" w:cs="Times New Roman"/>
          <w:lang w:val="en-US"/>
        </w:rPr>
        <w:t xml:space="preserve">elude the question of beginnings. </w:t>
      </w:r>
      <w:r w:rsidR="007C4D49">
        <w:rPr>
          <w:rFonts w:ascii="Times New Roman" w:hAnsi="Times New Roman" w:cs="Times New Roman"/>
          <w:lang w:val="en-US"/>
        </w:rPr>
        <w:t>Ultimately,</w:t>
      </w:r>
      <w:r w:rsidR="00AD0A91">
        <w:rPr>
          <w:rFonts w:ascii="Times New Roman" w:hAnsi="Times New Roman" w:cs="Times New Roman"/>
          <w:lang w:val="en-US"/>
        </w:rPr>
        <w:t xml:space="preserve"> Bourdieu’s theory of social </w:t>
      </w:r>
      <w:r w:rsidR="00AD0A91" w:rsidRPr="0023196B">
        <w:rPr>
          <w:rFonts w:ascii="Times New Roman" w:hAnsi="Times New Roman" w:cs="Times New Roman"/>
          <w:i/>
          <w:lang w:val="en-US"/>
        </w:rPr>
        <w:t>re</w:t>
      </w:r>
      <w:r w:rsidR="00AD0A91" w:rsidRPr="00F26660">
        <w:rPr>
          <w:rFonts w:ascii="Times New Roman" w:hAnsi="Times New Roman" w:cs="Times New Roman"/>
          <w:i/>
          <w:lang w:val="en-US"/>
        </w:rPr>
        <w:t>production</w:t>
      </w:r>
      <w:r w:rsidR="006C6E36">
        <w:rPr>
          <w:rFonts w:ascii="Times New Roman" w:hAnsi="Times New Roman" w:cs="Times New Roman"/>
          <w:lang w:val="en-US"/>
        </w:rPr>
        <w:t xml:space="preserve"> </w:t>
      </w:r>
      <w:r w:rsidR="00B707F9">
        <w:rPr>
          <w:rFonts w:ascii="Times New Roman" w:hAnsi="Times New Roman" w:cs="Times New Roman"/>
          <w:lang w:val="en-US"/>
        </w:rPr>
        <w:t>leaves no analytical space for the beginning</w:t>
      </w:r>
      <w:r w:rsidR="006B635A">
        <w:rPr>
          <w:rFonts w:ascii="Times New Roman" w:hAnsi="Times New Roman" w:cs="Times New Roman"/>
          <w:lang w:val="en-US"/>
        </w:rPr>
        <w:t xml:space="preserve"> of practice. </w:t>
      </w:r>
    </w:p>
    <w:p w14:paraId="7E79840A" w14:textId="51EA4F7F" w:rsidR="00A804F0" w:rsidRPr="00A1019B" w:rsidRDefault="0052756E" w:rsidP="00A1019B">
      <w:pPr>
        <w:spacing w:line="480" w:lineRule="auto"/>
        <w:ind w:firstLine="720"/>
        <w:rPr>
          <w:rFonts w:ascii="Times New Roman" w:hAnsi="Times New Roman" w:cs="Times New Roman"/>
          <w:lang w:val="en-US"/>
        </w:rPr>
      </w:pPr>
      <w:r w:rsidRPr="006C39B2">
        <w:rPr>
          <w:rFonts w:ascii="Times New Roman" w:hAnsi="Times New Roman" w:cs="Times New Roman"/>
          <w:lang w:val="en-US"/>
        </w:rPr>
        <w:t>And yet practice begins, time and again.</w:t>
      </w:r>
      <w:r>
        <w:rPr>
          <w:rFonts w:ascii="Times New Roman" w:hAnsi="Times New Roman" w:cs="Times New Roman"/>
          <w:lang w:val="en-US"/>
        </w:rPr>
        <w:t xml:space="preserve"> New events keep succeeding in the “clothesline” of Cartesian time, to use John Levi Martin’s expression (2018). Yet even Martin’s “analytic” structuralism (2009), the latest chapter for the project of a specifically “sociological” structuralism, is insufficient to prevent him from reducing “events” to the “observable aspects” or “surfaces” of structures (2018: 197), however</w:t>
      </w:r>
      <w:r w:rsidRPr="002425DC">
        <w:rPr>
          <w:rFonts w:ascii="Times New Roman" w:hAnsi="Times New Roman" w:cs="Times New Roman"/>
          <w:lang w:val="en-US"/>
        </w:rPr>
        <w:t xml:space="preserve"> </w:t>
      </w:r>
      <w:r>
        <w:rPr>
          <w:rFonts w:ascii="Times New Roman" w:hAnsi="Times New Roman" w:cs="Times New Roman"/>
          <w:lang w:val="en-US"/>
        </w:rPr>
        <w:t xml:space="preserve">inherently open to change structures are construed. As in most other sociological approaches, beginning is a category absent from Martin’s conceptual apparatus. As a result, he is left with no alternative but to resort to the concept of “origin” to account </w:t>
      </w:r>
      <w:r>
        <w:rPr>
          <w:rFonts w:ascii="Times New Roman" w:hAnsi="Times New Roman" w:cs="Times New Roman"/>
          <w:lang w:val="en-US"/>
        </w:rPr>
        <w:lastRenderedPageBreak/>
        <w:t>for the historical emergence of institutions such as the state, the army and political parties in the United States (2009: 189-320). Despite its many qualities, Martin’s sociological structuralism remains fundamentally an “analytical historical sociology” (</w:t>
      </w:r>
      <w:proofErr w:type="spellStart"/>
      <w:r>
        <w:rPr>
          <w:rFonts w:ascii="Times New Roman" w:hAnsi="Times New Roman" w:cs="Times New Roman"/>
          <w:lang w:val="en-US"/>
        </w:rPr>
        <w:t>Lizardo</w:t>
      </w:r>
      <w:proofErr w:type="spellEnd"/>
      <w:r>
        <w:rPr>
          <w:rFonts w:ascii="Times New Roman" w:hAnsi="Times New Roman" w:cs="Times New Roman"/>
          <w:lang w:val="en-US"/>
        </w:rPr>
        <w:t xml:space="preserve"> 2010: 10) that accounts for present outcomes in terms of the reproduction of the past, with little or no reference to how the future helps define the present and the past (Martin 2011). In a crucial sense, then, Martin is putting us today before the exact same difficulty that Lévi-Strauss posed to Said, Foucault and Barthes half a century ago. Giddens’ and Bourdieu’s subsequent attempts to resolve the antinomies of structuralism by focusing on practice, although positive, did little solve the problem as </w:t>
      </w:r>
      <w:r w:rsidR="00A1019B">
        <w:rPr>
          <w:rFonts w:ascii="Times New Roman" w:hAnsi="Times New Roman" w:cs="Times New Roman"/>
          <w:lang w:val="en-US"/>
        </w:rPr>
        <w:t xml:space="preserve">their theories remain conspicuously silent about the possibility of starting something really new. </w:t>
      </w:r>
      <w:r w:rsidR="00A804F0">
        <w:rPr>
          <w:rFonts w:ascii="Times New Roman" w:hAnsi="Times New Roman" w:cs="Times New Roman"/>
        </w:rPr>
        <w:br w:type="page"/>
      </w:r>
    </w:p>
    <w:p w14:paraId="38370888" w14:textId="3890DCA5" w:rsidR="00DD130C" w:rsidRPr="000E6765" w:rsidRDefault="00A804F0" w:rsidP="00842E3B">
      <w:pPr>
        <w:spacing w:line="480" w:lineRule="auto"/>
        <w:rPr>
          <w:rFonts w:ascii="Times New Roman" w:hAnsi="Times New Roman" w:cs="Times New Roman"/>
          <w:b/>
        </w:rPr>
      </w:pPr>
      <w:r w:rsidRPr="000E6765">
        <w:rPr>
          <w:rFonts w:ascii="Times New Roman" w:hAnsi="Times New Roman" w:cs="Times New Roman"/>
          <w:b/>
        </w:rPr>
        <w:lastRenderedPageBreak/>
        <w:t>Conclusion</w:t>
      </w:r>
    </w:p>
    <w:p w14:paraId="28CBB41A" w14:textId="459A85BE" w:rsidR="00F24D64" w:rsidRPr="000D012D" w:rsidRDefault="001B04EE" w:rsidP="000D012D">
      <w:pPr>
        <w:spacing w:line="480" w:lineRule="auto"/>
        <w:jc w:val="right"/>
        <w:rPr>
          <w:rFonts w:ascii="Times New Roman" w:hAnsi="Times New Roman" w:cs="Times New Roman"/>
          <w:i/>
          <w:sz w:val="22"/>
          <w:szCs w:val="22"/>
          <w:lang w:val="en-US"/>
        </w:rPr>
      </w:pPr>
      <w:r>
        <w:rPr>
          <w:rFonts w:ascii="Times New Roman" w:hAnsi="Times New Roman" w:cs="Times New Roman"/>
          <w:i/>
          <w:sz w:val="22"/>
          <w:szCs w:val="22"/>
          <w:lang w:val="en-US"/>
        </w:rPr>
        <w:t>[N]</w:t>
      </w:r>
      <w:r w:rsidR="00F24D64" w:rsidRPr="000D012D">
        <w:rPr>
          <w:rFonts w:ascii="Times New Roman" w:hAnsi="Times New Roman" w:cs="Times New Roman"/>
          <w:i/>
          <w:sz w:val="22"/>
          <w:szCs w:val="22"/>
          <w:lang w:val="en-US"/>
        </w:rPr>
        <w:t>o event comes to us without being already shot through with explanation.</w:t>
      </w:r>
    </w:p>
    <w:p w14:paraId="37B47D25" w14:textId="2231C96A" w:rsidR="000D012D" w:rsidRPr="000D012D" w:rsidRDefault="000D012D" w:rsidP="000D012D">
      <w:pPr>
        <w:spacing w:line="480" w:lineRule="auto"/>
        <w:jc w:val="right"/>
        <w:rPr>
          <w:rFonts w:ascii="Times New Roman" w:hAnsi="Times New Roman" w:cs="Times New Roman"/>
          <w:sz w:val="22"/>
          <w:szCs w:val="22"/>
          <w:lang w:val="en-US"/>
        </w:rPr>
      </w:pPr>
      <w:r w:rsidRPr="000D012D">
        <w:rPr>
          <w:rFonts w:ascii="Times New Roman" w:hAnsi="Times New Roman" w:cs="Times New Roman"/>
          <w:sz w:val="22"/>
          <w:szCs w:val="22"/>
          <w:lang w:val="en-US"/>
        </w:rPr>
        <w:t>Walter Benjamin</w:t>
      </w:r>
    </w:p>
    <w:p w14:paraId="29C911E7" w14:textId="77777777" w:rsidR="00F24D64" w:rsidRDefault="00F24D64" w:rsidP="007B4C73">
      <w:pPr>
        <w:spacing w:line="480" w:lineRule="auto"/>
        <w:rPr>
          <w:rFonts w:ascii="Times New Roman" w:hAnsi="Times New Roman" w:cs="Times New Roman"/>
          <w:lang w:val="en-US"/>
        </w:rPr>
      </w:pPr>
    </w:p>
    <w:p w14:paraId="6CB995CF" w14:textId="154C4C77" w:rsidR="005338DD" w:rsidRDefault="008038EE" w:rsidP="00DA1219">
      <w:pPr>
        <w:spacing w:line="480" w:lineRule="auto"/>
        <w:rPr>
          <w:rFonts w:ascii="Times New Roman" w:hAnsi="Times New Roman" w:cs="Times New Roman"/>
          <w:lang w:val="en-US"/>
        </w:rPr>
      </w:pPr>
      <w:r>
        <w:rPr>
          <w:rFonts w:ascii="Times New Roman" w:hAnsi="Times New Roman" w:cs="Times New Roman"/>
          <w:lang w:val="en-US"/>
        </w:rPr>
        <w:t>This article suggests sociology should adopt Janus, the god of beginnings, as its icon. This would mean embrace Janus’ challenge and incorporate in its intellectual labor both the continuity with the past and the disruption brought a</w:t>
      </w:r>
      <w:r w:rsidR="007F0023">
        <w:rPr>
          <w:rFonts w:ascii="Times New Roman" w:hAnsi="Times New Roman" w:cs="Times New Roman"/>
          <w:lang w:val="en-US"/>
        </w:rPr>
        <w:t>bout our images of the future. The formulation of a</w:t>
      </w:r>
      <w:r>
        <w:rPr>
          <w:rFonts w:ascii="Times New Roman" w:hAnsi="Times New Roman" w:cs="Times New Roman"/>
          <w:lang w:val="en-US"/>
        </w:rPr>
        <w:t xml:space="preserve"> sociological concept of beginning is </w:t>
      </w:r>
      <w:r w:rsidR="007F0023">
        <w:rPr>
          <w:rFonts w:ascii="Times New Roman" w:hAnsi="Times New Roman" w:cs="Times New Roman"/>
          <w:lang w:val="en-US"/>
        </w:rPr>
        <w:t xml:space="preserve">the first step in this direction. </w:t>
      </w:r>
      <w:r w:rsidR="000311FE">
        <w:rPr>
          <w:rFonts w:ascii="Times New Roman" w:hAnsi="Times New Roman" w:cs="Times New Roman"/>
          <w:lang w:val="en-US"/>
        </w:rPr>
        <w:t xml:space="preserve">Prior to this, however, let us briefly </w:t>
      </w:r>
      <w:r w:rsidR="007F0023">
        <w:rPr>
          <w:rFonts w:ascii="Times New Roman" w:hAnsi="Times New Roman" w:cs="Times New Roman"/>
          <w:lang w:val="en-US"/>
        </w:rPr>
        <w:t xml:space="preserve">return to </w:t>
      </w:r>
      <w:r w:rsidR="00572E1A">
        <w:rPr>
          <w:rFonts w:ascii="Times New Roman" w:hAnsi="Times New Roman" w:cs="Times New Roman"/>
          <w:lang w:val="en-US"/>
        </w:rPr>
        <w:t>Martin’s original source of inspiration</w:t>
      </w:r>
      <w:r w:rsidR="009A3B84">
        <w:rPr>
          <w:rFonts w:ascii="Times New Roman" w:hAnsi="Times New Roman" w:cs="Times New Roman"/>
          <w:lang w:val="en-US"/>
        </w:rPr>
        <w:t xml:space="preserve"> – Lévi-Strauss’ structuralism. The point </w:t>
      </w:r>
      <w:r w:rsidR="00E323DF">
        <w:rPr>
          <w:rFonts w:ascii="Times New Roman" w:hAnsi="Times New Roman" w:cs="Times New Roman"/>
          <w:lang w:val="en-US"/>
        </w:rPr>
        <w:t xml:space="preserve">we </w:t>
      </w:r>
      <w:r w:rsidR="009A3B84">
        <w:rPr>
          <w:rFonts w:ascii="Times New Roman" w:hAnsi="Times New Roman" w:cs="Times New Roman"/>
          <w:lang w:val="en-US"/>
        </w:rPr>
        <w:t xml:space="preserve">wish to raise concerns the nature of </w:t>
      </w:r>
      <w:r w:rsidR="00572E1A">
        <w:rPr>
          <w:rFonts w:ascii="Times New Roman" w:hAnsi="Times New Roman" w:cs="Times New Roman"/>
          <w:lang w:val="en-US"/>
        </w:rPr>
        <w:t>his distinction between</w:t>
      </w:r>
      <w:r w:rsidR="004D3148">
        <w:rPr>
          <w:rFonts w:ascii="Times New Roman" w:hAnsi="Times New Roman" w:cs="Times New Roman"/>
          <w:lang w:val="en-US"/>
        </w:rPr>
        <w:t xml:space="preserve"> the reversible time of “mechanical” models</w:t>
      </w:r>
      <w:r w:rsidR="00572E1A" w:rsidRPr="00572E1A">
        <w:rPr>
          <w:rFonts w:ascii="Times New Roman" w:hAnsi="Times New Roman" w:cs="Times New Roman"/>
          <w:lang w:val="en-US"/>
        </w:rPr>
        <w:t xml:space="preserve"> </w:t>
      </w:r>
      <w:r w:rsidR="00572E1A">
        <w:rPr>
          <w:rFonts w:ascii="Times New Roman" w:hAnsi="Times New Roman" w:cs="Times New Roman"/>
          <w:lang w:val="en-US"/>
        </w:rPr>
        <w:t>and the irreversible time of “statistical” models</w:t>
      </w:r>
      <w:r w:rsidR="00B02C52">
        <w:rPr>
          <w:rFonts w:ascii="Times New Roman" w:hAnsi="Times New Roman" w:cs="Times New Roman"/>
          <w:lang w:val="en-US"/>
        </w:rPr>
        <w:t>.</w:t>
      </w:r>
      <w:r w:rsidR="00572E1A">
        <w:rPr>
          <w:rFonts w:ascii="Times New Roman" w:hAnsi="Times New Roman" w:cs="Times New Roman"/>
          <w:lang w:val="en-US"/>
        </w:rPr>
        <w:t xml:space="preserve"> Fo</w:t>
      </w:r>
      <w:r w:rsidR="009A3B84">
        <w:rPr>
          <w:rFonts w:ascii="Times New Roman" w:hAnsi="Times New Roman" w:cs="Times New Roman"/>
          <w:lang w:val="en-US"/>
        </w:rPr>
        <w:t xml:space="preserve">r Lévi-Strauss, this </w:t>
      </w:r>
      <w:r w:rsidR="004D3148">
        <w:rPr>
          <w:rFonts w:ascii="Times New Roman" w:hAnsi="Times New Roman" w:cs="Times New Roman"/>
          <w:lang w:val="en-US"/>
        </w:rPr>
        <w:t>is first and foremost a methodological distinction. Yet</w:t>
      </w:r>
      <w:r w:rsidR="005C5F80" w:rsidRPr="005C5F80">
        <w:rPr>
          <w:rFonts w:ascii="Times New Roman" w:hAnsi="Times New Roman" w:cs="Times New Roman"/>
          <w:lang w:val="en-US"/>
        </w:rPr>
        <w:t xml:space="preserve"> </w:t>
      </w:r>
      <w:r w:rsidR="00CE7CFE">
        <w:rPr>
          <w:rFonts w:ascii="Times New Roman" w:hAnsi="Times New Roman" w:cs="Times New Roman"/>
          <w:lang w:val="en-US"/>
        </w:rPr>
        <w:t>he</w:t>
      </w:r>
      <w:r w:rsidR="004D3148" w:rsidRPr="005C5F80">
        <w:rPr>
          <w:rFonts w:ascii="Times New Roman" w:hAnsi="Times New Roman" w:cs="Times New Roman"/>
          <w:lang w:val="en-US"/>
        </w:rPr>
        <w:t xml:space="preserve"> </w:t>
      </w:r>
      <w:r w:rsidR="005C5F80" w:rsidRPr="005C5F80">
        <w:rPr>
          <w:rFonts w:ascii="Times New Roman" w:hAnsi="Times New Roman" w:cs="Times New Roman"/>
          <w:lang w:val="en-US"/>
        </w:rPr>
        <w:t xml:space="preserve">was </w:t>
      </w:r>
      <w:r w:rsidR="00CE7CFE">
        <w:rPr>
          <w:rFonts w:ascii="Times New Roman" w:hAnsi="Times New Roman" w:cs="Times New Roman"/>
          <w:lang w:val="en-US"/>
        </w:rPr>
        <w:t xml:space="preserve">also </w:t>
      </w:r>
      <w:r w:rsidR="004D3148">
        <w:rPr>
          <w:rFonts w:ascii="Times New Roman" w:hAnsi="Times New Roman" w:cs="Times New Roman"/>
          <w:lang w:val="en-US"/>
        </w:rPr>
        <w:t xml:space="preserve">keenly </w:t>
      </w:r>
      <w:r w:rsidR="005C5F80" w:rsidRPr="005C5F80">
        <w:rPr>
          <w:rFonts w:ascii="Times New Roman" w:hAnsi="Times New Roman" w:cs="Times New Roman"/>
          <w:lang w:val="en-US"/>
        </w:rPr>
        <w:t>aware that underlying this methodological distinction laid a deeper epistemolog</w:t>
      </w:r>
      <w:r w:rsidR="00FF7E49">
        <w:rPr>
          <w:rFonts w:ascii="Times New Roman" w:hAnsi="Times New Roman" w:cs="Times New Roman"/>
          <w:lang w:val="en-US"/>
        </w:rPr>
        <w:t>ical distinction</w:t>
      </w:r>
      <w:r w:rsidR="00CE7CFE">
        <w:rPr>
          <w:rFonts w:ascii="Times New Roman" w:hAnsi="Times New Roman" w:cs="Times New Roman"/>
          <w:lang w:val="en-US"/>
        </w:rPr>
        <w:t xml:space="preserve">: a naturalist understanding that </w:t>
      </w:r>
      <w:r w:rsidR="00CD7888">
        <w:rPr>
          <w:rFonts w:ascii="Times New Roman" w:hAnsi="Times New Roman" w:cs="Times New Roman"/>
          <w:lang w:val="en-US"/>
        </w:rPr>
        <w:t xml:space="preserve">construes models as mirroring the </w:t>
      </w:r>
      <w:r w:rsidR="00386C7A">
        <w:rPr>
          <w:rFonts w:ascii="Times New Roman" w:hAnsi="Times New Roman" w:cs="Times New Roman"/>
          <w:lang w:val="en-US"/>
        </w:rPr>
        <w:t>“</w:t>
      </w:r>
      <w:r w:rsidR="00CD7888">
        <w:rPr>
          <w:rFonts w:ascii="Times New Roman" w:hAnsi="Times New Roman" w:cs="Times New Roman"/>
          <w:lang w:val="en-US"/>
        </w:rPr>
        <w:t>natural</w:t>
      </w:r>
      <w:r w:rsidR="00386C7A">
        <w:rPr>
          <w:rFonts w:ascii="Times New Roman" w:hAnsi="Times New Roman" w:cs="Times New Roman"/>
          <w:lang w:val="en-US"/>
        </w:rPr>
        <w:t>”</w:t>
      </w:r>
      <w:r w:rsidR="00CD7888">
        <w:rPr>
          <w:rFonts w:ascii="Times New Roman" w:hAnsi="Times New Roman" w:cs="Times New Roman"/>
          <w:lang w:val="en-US"/>
        </w:rPr>
        <w:t xml:space="preserve"> divisions of reality</w:t>
      </w:r>
      <w:r w:rsidR="00BB1203">
        <w:rPr>
          <w:rFonts w:ascii="Times New Roman" w:hAnsi="Times New Roman" w:cs="Times New Roman"/>
          <w:lang w:val="en-US"/>
        </w:rPr>
        <w:t>. Likewise, Martin’s analytic structu</w:t>
      </w:r>
      <w:r w:rsidR="00886AFF">
        <w:rPr>
          <w:rFonts w:ascii="Times New Roman" w:hAnsi="Times New Roman" w:cs="Times New Roman"/>
          <w:lang w:val="en-US"/>
        </w:rPr>
        <w:t>ralism is founded upon a</w:t>
      </w:r>
      <w:r w:rsidR="00BB1203">
        <w:rPr>
          <w:rFonts w:ascii="Times New Roman" w:hAnsi="Times New Roman" w:cs="Times New Roman"/>
          <w:lang w:val="en-US"/>
        </w:rPr>
        <w:t xml:space="preserve"> </w:t>
      </w:r>
      <w:r w:rsidR="007D01B0">
        <w:rPr>
          <w:rFonts w:ascii="Times New Roman" w:hAnsi="Times New Roman" w:cs="Times New Roman"/>
          <w:lang w:val="en-US"/>
        </w:rPr>
        <w:t xml:space="preserve">naturalist distinction </w:t>
      </w:r>
      <w:r w:rsidR="00BB1203">
        <w:rPr>
          <w:rFonts w:ascii="Times New Roman" w:hAnsi="Times New Roman" w:cs="Times New Roman"/>
          <w:lang w:val="en-US"/>
        </w:rPr>
        <w:t xml:space="preserve">between model and reality: </w:t>
      </w:r>
      <w:r w:rsidR="005015A7">
        <w:rPr>
          <w:rFonts w:ascii="Times New Roman" w:hAnsi="Times New Roman" w:cs="Times New Roman"/>
          <w:lang w:val="en-US"/>
        </w:rPr>
        <w:t xml:space="preserve">Martin operates under the assumption that there is a representational fit between the two so that </w:t>
      </w:r>
      <w:r w:rsidR="00BB1203">
        <w:rPr>
          <w:rFonts w:ascii="Times New Roman" w:hAnsi="Times New Roman" w:cs="Times New Roman"/>
          <w:lang w:val="en-US"/>
        </w:rPr>
        <w:t>reality</w:t>
      </w:r>
      <w:r w:rsidR="000256C1">
        <w:rPr>
          <w:rFonts w:ascii="Times New Roman" w:hAnsi="Times New Roman" w:cs="Times New Roman"/>
          <w:lang w:val="en-US"/>
        </w:rPr>
        <w:t xml:space="preserve"> (say, the US army)</w:t>
      </w:r>
      <w:r w:rsidR="00BB1203">
        <w:rPr>
          <w:rFonts w:ascii="Times New Roman" w:hAnsi="Times New Roman" w:cs="Times New Roman"/>
          <w:lang w:val="en-US"/>
        </w:rPr>
        <w:t xml:space="preserve"> is congruent with the model </w:t>
      </w:r>
      <w:r w:rsidR="000256C1">
        <w:rPr>
          <w:rFonts w:ascii="Times New Roman" w:hAnsi="Times New Roman" w:cs="Times New Roman"/>
          <w:lang w:val="en-US"/>
        </w:rPr>
        <w:t xml:space="preserve">(a “semi-ordered tree”) </w:t>
      </w:r>
      <w:r w:rsidR="00BB1203">
        <w:rPr>
          <w:rFonts w:ascii="Times New Roman" w:hAnsi="Times New Roman" w:cs="Times New Roman"/>
          <w:lang w:val="en-US"/>
        </w:rPr>
        <w:t>(</w:t>
      </w:r>
      <w:r w:rsidR="009A3B84">
        <w:rPr>
          <w:rFonts w:ascii="Times New Roman" w:hAnsi="Times New Roman" w:cs="Times New Roman"/>
          <w:lang w:val="en-US"/>
        </w:rPr>
        <w:t>Martin 2009: 16</w:t>
      </w:r>
      <w:r w:rsidR="000256C1">
        <w:rPr>
          <w:rFonts w:ascii="Times New Roman" w:hAnsi="Times New Roman" w:cs="Times New Roman"/>
          <w:lang w:val="en-US"/>
        </w:rPr>
        <w:t>; 232 ff.</w:t>
      </w:r>
      <w:r w:rsidR="009A3B84">
        <w:rPr>
          <w:rFonts w:ascii="Times New Roman" w:hAnsi="Times New Roman" w:cs="Times New Roman"/>
          <w:lang w:val="en-US"/>
        </w:rPr>
        <w:t>)</w:t>
      </w:r>
      <w:r w:rsidR="00F577A8">
        <w:rPr>
          <w:rFonts w:ascii="Times New Roman" w:hAnsi="Times New Roman" w:cs="Times New Roman"/>
          <w:lang w:val="en-US"/>
        </w:rPr>
        <w:t>. Crucially for my</w:t>
      </w:r>
      <w:r w:rsidR="005C5F80" w:rsidRPr="005C5F80">
        <w:rPr>
          <w:rFonts w:ascii="Times New Roman" w:hAnsi="Times New Roman" w:cs="Times New Roman"/>
          <w:lang w:val="en-US"/>
        </w:rPr>
        <w:t xml:space="preserve"> purposes here, Lévi-Strauss was also aw</w:t>
      </w:r>
      <w:r w:rsidR="003F4B0B">
        <w:rPr>
          <w:rFonts w:ascii="Times New Roman" w:hAnsi="Times New Roman" w:cs="Times New Roman"/>
          <w:lang w:val="en-US"/>
        </w:rPr>
        <w:t>are of the extent to which this</w:t>
      </w:r>
      <w:r w:rsidR="00B22712">
        <w:rPr>
          <w:rFonts w:ascii="Times New Roman" w:hAnsi="Times New Roman" w:cs="Times New Roman"/>
          <w:lang w:val="en-US"/>
        </w:rPr>
        <w:t xml:space="preserve"> </w:t>
      </w:r>
      <w:r w:rsidR="005C5F80" w:rsidRPr="005C5F80">
        <w:rPr>
          <w:rFonts w:ascii="Times New Roman" w:hAnsi="Times New Roman" w:cs="Times New Roman"/>
          <w:lang w:val="en-US"/>
        </w:rPr>
        <w:t xml:space="preserve">epistemological distinction between model and reality was a porous one. In fact, he recognizes </w:t>
      </w:r>
      <w:r w:rsidR="00373B00" w:rsidRPr="005C5F80">
        <w:rPr>
          <w:rFonts w:ascii="Times New Roman" w:hAnsi="Times New Roman" w:cs="Times New Roman"/>
          <w:lang w:val="en-US"/>
        </w:rPr>
        <w:t xml:space="preserve">not only </w:t>
      </w:r>
      <w:r w:rsidR="005C5F80" w:rsidRPr="005C5F80">
        <w:rPr>
          <w:rFonts w:ascii="Times New Roman" w:hAnsi="Times New Roman" w:cs="Times New Roman"/>
          <w:lang w:val="en-US"/>
        </w:rPr>
        <w:t xml:space="preserve">the co-existence of (conscious or unconscious) cognitive schemes used by participants in their social activities and the structural models of the analyst, but goes on to suggest that there is no reason to suppose that the latter are necessarily superior to the former (1963: 282). Yet this passing recognition was as far as he was </w:t>
      </w:r>
      <w:r w:rsidR="005C5F80" w:rsidRPr="005C5F80">
        <w:rPr>
          <w:rFonts w:ascii="Times New Roman" w:hAnsi="Times New Roman" w:cs="Times New Roman"/>
          <w:lang w:val="en-US"/>
        </w:rPr>
        <w:lastRenderedPageBreak/>
        <w:t xml:space="preserve">willing to go in the exploration of the porous relations – indeed, constitutive interplay – between analytic models and observable reality. Lévi-Strauss’ commitment to Saussurean structuralism meant that his efforts remained epistemologically focused on </w:t>
      </w:r>
      <w:r w:rsidR="005C5F80" w:rsidRPr="005C5F80">
        <w:rPr>
          <w:rFonts w:ascii="Times New Roman" w:hAnsi="Times New Roman" w:cs="Times New Roman"/>
          <w:i/>
          <w:lang w:val="en-US"/>
        </w:rPr>
        <w:t>langue</w:t>
      </w:r>
      <w:r w:rsidR="005C5F80" w:rsidRPr="005C5F80">
        <w:rPr>
          <w:rFonts w:ascii="Times New Roman" w:hAnsi="Times New Roman" w:cs="Times New Roman"/>
          <w:lang w:val="en-US"/>
        </w:rPr>
        <w:t xml:space="preserve">, and, methodologically speaking, on the development of “mechanical” models and their characteristic synchronic, reversible time. </w:t>
      </w:r>
    </w:p>
    <w:p w14:paraId="5B4BCD34" w14:textId="36C7D573" w:rsidR="00B12E88" w:rsidRDefault="00C73B20" w:rsidP="0084317F">
      <w:pPr>
        <w:spacing w:line="480" w:lineRule="auto"/>
        <w:ind w:firstLine="720"/>
        <w:rPr>
          <w:rFonts w:ascii="Times New Roman" w:hAnsi="Times New Roman" w:cs="Times New Roman"/>
          <w:lang w:val="en-US"/>
        </w:rPr>
      </w:pPr>
      <w:r>
        <w:rPr>
          <w:rFonts w:ascii="Times New Roman" w:hAnsi="Times New Roman" w:cs="Times New Roman"/>
          <w:lang w:val="en-US"/>
        </w:rPr>
        <w:t xml:space="preserve">If we are to instead to explore </w:t>
      </w:r>
      <w:r w:rsidR="00926069">
        <w:rPr>
          <w:rFonts w:ascii="Times New Roman" w:hAnsi="Times New Roman" w:cs="Times New Roman"/>
          <w:lang w:val="en-US"/>
        </w:rPr>
        <w:t>the ways in which</w:t>
      </w:r>
      <w:r w:rsidR="00DA1219">
        <w:rPr>
          <w:rFonts w:ascii="Times New Roman" w:hAnsi="Times New Roman" w:cs="Times New Roman"/>
          <w:lang w:val="en-US"/>
        </w:rPr>
        <w:t xml:space="preserve"> </w:t>
      </w:r>
      <w:r w:rsidR="00DA1219" w:rsidRPr="00DA1219">
        <w:rPr>
          <w:rFonts w:ascii="Times New Roman" w:hAnsi="Times New Roman" w:cs="Times New Roman"/>
          <w:i/>
          <w:lang w:val="en-US"/>
        </w:rPr>
        <w:t>langue</w:t>
      </w:r>
      <w:r w:rsidR="00DA1219">
        <w:rPr>
          <w:rFonts w:ascii="Times New Roman" w:hAnsi="Times New Roman" w:cs="Times New Roman"/>
          <w:lang w:val="en-US"/>
        </w:rPr>
        <w:t xml:space="preserve"> and </w:t>
      </w:r>
      <w:r w:rsidR="00DA1219" w:rsidRPr="00DA1219">
        <w:rPr>
          <w:rFonts w:ascii="Times New Roman" w:hAnsi="Times New Roman" w:cs="Times New Roman"/>
          <w:i/>
          <w:lang w:val="en-US"/>
        </w:rPr>
        <w:t>parole</w:t>
      </w:r>
      <w:r w:rsidR="007C5DDE">
        <w:rPr>
          <w:rFonts w:ascii="Times New Roman" w:hAnsi="Times New Roman" w:cs="Times New Roman"/>
          <w:lang w:val="en-US"/>
        </w:rPr>
        <w:t xml:space="preserve"> help constitute each other</w:t>
      </w:r>
      <w:r>
        <w:rPr>
          <w:rFonts w:ascii="Times New Roman" w:hAnsi="Times New Roman" w:cs="Times New Roman"/>
          <w:lang w:val="en-US"/>
        </w:rPr>
        <w:t xml:space="preserve"> we need</w:t>
      </w:r>
      <w:r w:rsidR="0084317F">
        <w:rPr>
          <w:rFonts w:ascii="Times New Roman" w:hAnsi="Times New Roman" w:cs="Times New Roman"/>
          <w:lang w:val="en-US"/>
        </w:rPr>
        <w:t>, first of all,</w:t>
      </w:r>
      <w:r w:rsidR="007C5DDE">
        <w:rPr>
          <w:rFonts w:ascii="Times New Roman" w:hAnsi="Times New Roman" w:cs="Times New Roman"/>
          <w:lang w:val="en-US"/>
        </w:rPr>
        <w:t xml:space="preserve"> to</w:t>
      </w:r>
      <w:r w:rsidR="00886AFF">
        <w:rPr>
          <w:rFonts w:ascii="Times New Roman" w:hAnsi="Times New Roman" w:cs="Times New Roman"/>
          <w:lang w:val="en-US"/>
        </w:rPr>
        <w:t xml:space="preserve"> </w:t>
      </w:r>
      <w:r w:rsidR="007C5DDE">
        <w:rPr>
          <w:rFonts w:ascii="Times New Roman" w:hAnsi="Times New Roman" w:cs="Times New Roman"/>
          <w:lang w:val="en-US"/>
        </w:rPr>
        <w:t xml:space="preserve">leave behind </w:t>
      </w:r>
      <w:r w:rsidR="00886AFF">
        <w:rPr>
          <w:rFonts w:ascii="Times New Roman" w:hAnsi="Times New Roman" w:cs="Times New Roman"/>
          <w:lang w:val="en-US"/>
        </w:rPr>
        <w:t xml:space="preserve">naturalist epistemology </w:t>
      </w:r>
      <w:r w:rsidR="0084317F">
        <w:rPr>
          <w:rFonts w:ascii="Times New Roman" w:hAnsi="Times New Roman" w:cs="Times New Roman"/>
          <w:lang w:val="en-US"/>
        </w:rPr>
        <w:t>and the</w:t>
      </w:r>
      <w:r w:rsidR="007C5DDE">
        <w:rPr>
          <w:rFonts w:ascii="Times New Roman" w:hAnsi="Times New Roman" w:cs="Times New Roman"/>
          <w:lang w:val="en-US"/>
        </w:rPr>
        <w:t xml:space="preserve"> </w:t>
      </w:r>
      <w:r w:rsidR="005338DD">
        <w:rPr>
          <w:rFonts w:ascii="Times New Roman" w:hAnsi="Times New Roman" w:cs="Times New Roman"/>
          <w:lang w:val="en-US"/>
        </w:rPr>
        <w:t>model of representation</w:t>
      </w:r>
      <w:r w:rsidR="0084317F">
        <w:rPr>
          <w:rFonts w:ascii="Times New Roman" w:hAnsi="Times New Roman" w:cs="Times New Roman"/>
          <w:lang w:val="en-US"/>
        </w:rPr>
        <w:t xml:space="preserve"> </w:t>
      </w:r>
      <w:r w:rsidR="00BB3FE9">
        <w:rPr>
          <w:rFonts w:ascii="Times New Roman" w:hAnsi="Times New Roman" w:cs="Times New Roman"/>
          <w:lang w:val="en-US"/>
        </w:rPr>
        <w:t>adopted by</w:t>
      </w:r>
      <w:r w:rsidR="00F50EA1">
        <w:rPr>
          <w:rFonts w:ascii="Times New Roman" w:hAnsi="Times New Roman" w:cs="Times New Roman"/>
          <w:lang w:val="en-US"/>
        </w:rPr>
        <w:t xml:space="preserve"> </w:t>
      </w:r>
      <w:r>
        <w:rPr>
          <w:rFonts w:ascii="Times New Roman" w:hAnsi="Times New Roman" w:cs="Times New Roman"/>
          <w:lang w:val="en-US"/>
        </w:rPr>
        <w:t xml:space="preserve">the </w:t>
      </w:r>
      <w:r w:rsidR="00F50EA1">
        <w:rPr>
          <w:rFonts w:ascii="Times New Roman" w:hAnsi="Times New Roman" w:cs="Times New Roman"/>
          <w:lang w:val="en-US"/>
        </w:rPr>
        <w:t>structuralists</w:t>
      </w:r>
      <w:r w:rsidR="00BB3FE9">
        <w:rPr>
          <w:rFonts w:ascii="Times New Roman" w:hAnsi="Times New Roman" w:cs="Times New Roman"/>
          <w:lang w:val="en-US"/>
        </w:rPr>
        <w:t xml:space="preserve"> </w:t>
      </w:r>
      <w:r w:rsidR="008C203B">
        <w:rPr>
          <w:rFonts w:ascii="Times New Roman" w:hAnsi="Times New Roman" w:cs="Times New Roman"/>
          <w:lang w:val="en-US"/>
        </w:rPr>
        <w:t xml:space="preserve">– the so-called “congruence model” – in favor of a </w:t>
      </w:r>
      <w:r w:rsidR="00C570BD">
        <w:rPr>
          <w:rFonts w:ascii="Times New Roman" w:hAnsi="Times New Roman" w:cs="Times New Roman"/>
          <w:lang w:val="en-US"/>
        </w:rPr>
        <w:t>strongly constructivist one</w:t>
      </w:r>
      <w:r w:rsidR="001335FF">
        <w:rPr>
          <w:rFonts w:ascii="Times New Roman" w:hAnsi="Times New Roman" w:cs="Times New Roman"/>
          <w:lang w:val="en-US"/>
        </w:rPr>
        <w:t xml:space="preserve"> (see e.g</w:t>
      </w:r>
      <w:r w:rsidR="005240A2">
        <w:rPr>
          <w:rFonts w:ascii="Times New Roman" w:hAnsi="Times New Roman" w:cs="Times New Roman"/>
          <w:lang w:val="en-US"/>
        </w:rPr>
        <w:t>. Vieira 2017</w:t>
      </w:r>
      <w:r w:rsidR="002D7692">
        <w:rPr>
          <w:rFonts w:ascii="Times New Roman" w:hAnsi="Times New Roman" w:cs="Times New Roman"/>
          <w:lang w:val="en-US"/>
        </w:rPr>
        <w:t>)</w:t>
      </w:r>
      <w:r w:rsidR="00C570BD">
        <w:rPr>
          <w:rFonts w:ascii="Times New Roman" w:hAnsi="Times New Roman" w:cs="Times New Roman"/>
          <w:lang w:val="en-US"/>
        </w:rPr>
        <w:t xml:space="preserve">. A constructivist model of representation enables us to conceive of beginnings in ways that the more rigid congruence model does not. According to the former, </w:t>
      </w:r>
      <w:r w:rsidR="001335FF">
        <w:rPr>
          <w:rFonts w:ascii="Times New Roman" w:hAnsi="Times New Roman" w:cs="Times New Roman"/>
          <w:lang w:val="en-US"/>
        </w:rPr>
        <w:t xml:space="preserve">social and political reality has no meaningful “natural” existence apart from </w:t>
      </w:r>
      <w:r w:rsidR="00C570BD">
        <w:rPr>
          <w:rFonts w:ascii="Times New Roman" w:hAnsi="Times New Roman" w:cs="Times New Roman"/>
          <w:lang w:val="en-US"/>
        </w:rPr>
        <w:t>the act of representation, which is construed as constitutive of human experience.</w:t>
      </w:r>
      <w:r w:rsidR="000268CF">
        <w:rPr>
          <w:rFonts w:ascii="Times New Roman" w:hAnsi="Times New Roman" w:cs="Times New Roman"/>
          <w:lang w:val="en-US"/>
        </w:rPr>
        <w:t xml:space="preserve"> For instance, political preferences do not exist prior and independently of the process of political representation.</w:t>
      </w:r>
      <w:r w:rsidR="00C570BD">
        <w:rPr>
          <w:rFonts w:ascii="Times New Roman" w:hAnsi="Times New Roman" w:cs="Times New Roman"/>
          <w:lang w:val="en-US"/>
        </w:rPr>
        <w:t xml:space="preserve"> </w:t>
      </w:r>
      <w:r w:rsidR="001335FF">
        <w:rPr>
          <w:rFonts w:ascii="Times New Roman" w:hAnsi="Times New Roman" w:cs="Times New Roman"/>
          <w:lang w:val="en-US"/>
        </w:rPr>
        <w:t>Assuming this is true</w:t>
      </w:r>
      <w:r w:rsidR="00C570BD">
        <w:rPr>
          <w:rFonts w:ascii="Times New Roman" w:hAnsi="Times New Roman" w:cs="Times New Roman"/>
          <w:lang w:val="en-US"/>
        </w:rPr>
        <w:t xml:space="preserve"> it follows that a beginning from the perspective of the irreversible time of social participants (reality) exists only insofar it is represented in terms of a certain model by either participants themselves or social analysts, some of which involve time-reversibility as a key feature</w:t>
      </w:r>
      <w:r w:rsidR="00C570BD" w:rsidRPr="004506D4">
        <w:rPr>
          <w:rFonts w:ascii="Times New Roman" w:hAnsi="Times New Roman" w:cs="Times New Roman"/>
          <w:lang w:val="en-US"/>
        </w:rPr>
        <w:t>.</w:t>
      </w:r>
      <w:r w:rsidR="00BD6848" w:rsidRPr="004506D4">
        <w:rPr>
          <w:rFonts w:ascii="Times New Roman" w:hAnsi="Times New Roman" w:cs="Times New Roman"/>
          <w:lang w:val="en-US"/>
        </w:rPr>
        <w:t xml:space="preserve"> </w:t>
      </w:r>
    </w:p>
    <w:p w14:paraId="10136404" w14:textId="392F8D59" w:rsidR="00143720" w:rsidRDefault="00A81AEF" w:rsidP="00117530">
      <w:pPr>
        <w:spacing w:line="480" w:lineRule="auto"/>
        <w:ind w:firstLine="720"/>
        <w:rPr>
          <w:rFonts w:ascii="Times New Roman" w:hAnsi="Times New Roman" w:cs="Times New Roman"/>
          <w:lang w:val="en-US"/>
        </w:rPr>
      </w:pPr>
      <w:r>
        <w:rPr>
          <w:rFonts w:ascii="Times New Roman" w:hAnsi="Times New Roman" w:cs="Times New Roman"/>
          <w:lang w:val="en-US"/>
        </w:rPr>
        <w:t>A</w:t>
      </w:r>
      <w:r w:rsidR="00F50EA1">
        <w:rPr>
          <w:rFonts w:ascii="Times New Roman" w:hAnsi="Times New Roman" w:cs="Times New Roman"/>
          <w:lang w:val="en-US"/>
        </w:rPr>
        <w:t xml:space="preserve"> second, subsequent move involves recuperating Walter Benjamin’s idea that social time is not “homogeneous, empty time” </w:t>
      </w:r>
      <w:r w:rsidR="00B66777">
        <w:rPr>
          <w:rFonts w:ascii="Times New Roman" w:hAnsi="Times New Roman" w:cs="Times New Roman"/>
          <w:lang w:val="en-US"/>
        </w:rPr>
        <w:t xml:space="preserve">(1969: 261) </w:t>
      </w:r>
      <w:r w:rsidR="00F50EA1">
        <w:rPr>
          <w:rFonts w:ascii="Times New Roman" w:hAnsi="Times New Roman" w:cs="Times New Roman"/>
          <w:lang w:val="en-US"/>
        </w:rPr>
        <w:t xml:space="preserve">but </w:t>
      </w:r>
      <w:r w:rsidR="00F50EA1" w:rsidRPr="00E92201">
        <w:rPr>
          <w:rFonts w:ascii="Times New Roman" w:hAnsi="Times New Roman" w:cs="Times New Roman"/>
          <w:i/>
          <w:lang w:val="en-US"/>
        </w:rPr>
        <w:t>heterogeneous time</w:t>
      </w:r>
      <w:r w:rsidR="00F50EA1">
        <w:rPr>
          <w:rFonts w:ascii="Times New Roman" w:hAnsi="Times New Roman" w:cs="Times New Roman"/>
          <w:lang w:val="en-US"/>
        </w:rPr>
        <w:t xml:space="preserve">, i.e. the unsettling possibility that linearity – both </w:t>
      </w:r>
      <w:r w:rsidR="00F50EA1" w:rsidRPr="00592573">
        <w:rPr>
          <w:rFonts w:ascii="Times New Roman" w:hAnsi="Times New Roman" w:cs="Times New Roman"/>
          <w:lang w:val="en-US"/>
        </w:rPr>
        <w:t xml:space="preserve">for observers </w:t>
      </w:r>
      <w:r w:rsidR="00F50EA1">
        <w:rPr>
          <w:rFonts w:ascii="Times New Roman" w:hAnsi="Times New Roman" w:cs="Times New Roman"/>
          <w:lang w:val="en-US"/>
        </w:rPr>
        <w:t>and participants – can be potentially turned around. Anthropologists h</w:t>
      </w:r>
      <w:r w:rsidR="00B66777">
        <w:rPr>
          <w:rFonts w:ascii="Times New Roman" w:hAnsi="Times New Roman" w:cs="Times New Roman"/>
          <w:lang w:val="en-US"/>
        </w:rPr>
        <w:t>ave recently been exploring Benjamin’s</w:t>
      </w:r>
      <w:r w:rsidR="00F50EA1">
        <w:rPr>
          <w:rFonts w:ascii="Times New Roman" w:hAnsi="Times New Roman" w:cs="Times New Roman"/>
          <w:lang w:val="en-US"/>
        </w:rPr>
        <w:t xml:space="preserve"> insight by reference to objects, whose “</w:t>
      </w:r>
      <w:proofErr w:type="spellStart"/>
      <w:r w:rsidR="00F50EA1">
        <w:rPr>
          <w:rFonts w:ascii="Times New Roman" w:hAnsi="Times New Roman" w:cs="Times New Roman"/>
          <w:lang w:val="en-US"/>
        </w:rPr>
        <w:t>patine</w:t>
      </w:r>
      <w:proofErr w:type="spellEnd"/>
      <w:r w:rsidR="00F50EA1">
        <w:rPr>
          <w:rFonts w:ascii="Times New Roman" w:hAnsi="Times New Roman" w:cs="Times New Roman"/>
          <w:lang w:val="en-US"/>
        </w:rPr>
        <w:t>”, for example, has been found to induce non-linear temporal associations in social participants (</w:t>
      </w:r>
      <w:proofErr w:type="spellStart"/>
      <w:r w:rsidR="00F50EA1">
        <w:rPr>
          <w:rFonts w:ascii="Times New Roman" w:hAnsi="Times New Roman" w:cs="Times New Roman"/>
          <w:lang w:val="en-US"/>
        </w:rPr>
        <w:t>Dawdy</w:t>
      </w:r>
      <w:proofErr w:type="spellEnd"/>
      <w:r w:rsidR="00F50EA1">
        <w:rPr>
          <w:rFonts w:ascii="Times New Roman" w:hAnsi="Times New Roman" w:cs="Times New Roman"/>
          <w:lang w:val="en-US"/>
        </w:rPr>
        <w:t xml:space="preserve"> 2016: 25).</w:t>
      </w:r>
      <w:r w:rsidR="006754C8">
        <w:rPr>
          <w:rFonts w:ascii="Times New Roman" w:hAnsi="Times New Roman" w:cs="Times New Roman"/>
          <w:lang w:val="en-US"/>
        </w:rPr>
        <w:t xml:space="preserve"> </w:t>
      </w:r>
      <w:r w:rsidR="00DA2F25">
        <w:rPr>
          <w:rFonts w:ascii="Times New Roman" w:hAnsi="Times New Roman" w:cs="Times New Roman"/>
          <w:lang w:val="en-US"/>
        </w:rPr>
        <w:t>However, t</w:t>
      </w:r>
      <w:r w:rsidR="00B66777">
        <w:rPr>
          <w:rFonts w:ascii="Times New Roman" w:hAnsi="Times New Roman" w:cs="Times New Roman"/>
          <w:lang w:val="en-US"/>
        </w:rPr>
        <w:t xml:space="preserve">o restrict </w:t>
      </w:r>
      <w:r w:rsidR="00DA2F25">
        <w:rPr>
          <w:rFonts w:ascii="Times New Roman" w:hAnsi="Times New Roman" w:cs="Times New Roman"/>
          <w:lang w:val="en-US"/>
        </w:rPr>
        <w:t xml:space="preserve">the principle of heterogeneous time </w:t>
      </w:r>
      <w:r w:rsidR="00B66777">
        <w:rPr>
          <w:rFonts w:ascii="Times New Roman" w:hAnsi="Times New Roman" w:cs="Times New Roman"/>
          <w:lang w:val="en-US"/>
        </w:rPr>
        <w:t xml:space="preserve">to the perspective of </w:t>
      </w:r>
      <w:r w:rsidR="00B66777">
        <w:rPr>
          <w:rFonts w:ascii="Times New Roman" w:hAnsi="Times New Roman" w:cs="Times New Roman"/>
          <w:lang w:val="en-US"/>
        </w:rPr>
        <w:lastRenderedPageBreak/>
        <w:t xml:space="preserve">social participants fails to do justice </w:t>
      </w:r>
      <w:r w:rsidR="00DA2F25">
        <w:rPr>
          <w:rFonts w:ascii="Times New Roman" w:hAnsi="Times New Roman" w:cs="Times New Roman"/>
          <w:lang w:val="en-US"/>
        </w:rPr>
        <w:t>to the full implications of Benjamin’</w:t>
      </w:r>
      <w:r w:rsidR="001427BA">
        <w:rPr>
          <w:rFonts w:ascii="Times New Roman" w:hAnsi="Times New Roman" w:cs="Times New Roman"/>
          <w:lang w:val="en-US"/>
        </w:rPr>
        <w:t xml:space="preserve">s insight, </w:t>
      </w:r>
      <w:r w:rsidR="00A90703">
        <w:rPr>
          <w:rFonts w:ascii="Times New Roman" w:hAnsi="Times New Roman" w:cs="Times New Roman"/>
          <w:lang w:val="en-US"/>
        </w:rPr>
        <w:t>for whom it extends to the level of “explanations”</w:t>
      </w:r>
      <w:r w:rsidR="009E59D9">
        <w:rPr>
          <w:rFonts w:ascii="Times New Roman" w:hAnsi="Times New Roman" w:cs="Times New Roman"/>
          <w:lang w:val="en-US"/>
        </w:rPr>
        <w:t xml:space="preserve"> as well. A</w:t>
      </w:r>
      <w:r w:rsidR="00A90703">
        <w:rPr>
          <w:rFonts w:ascii="Times New Roman" w:hAnsi="Times New Roman" w:cs="Times New Roman"/>
          <w:lang w:val="en-US"/>
        </w:rPr>
        <w:t xml:space="preserve">s Arendt writes in the Introduction to Benjamin’s </w:t>
      </w:r>
      <w:r w:rsidR="00A90703" w:rsidRPr="00313F68">
        <w:rPr>
          <w:rFonts w:ascii="Times New Roman" w:hAnsi="Times New Roman" w:cs="Times New Roman"/>
          <w:i/>
          <w:lang w:val="en-US"/>
        </w:rPr>
        <w:t>Illuminations</w:t>
      </w:r>
      <w:r w:rsidR="0019158C">
        <w:rPr>
          <w:rFonts w:ascii="Times New Roman" w:hAnsi="Times New Roman" w:cs="Times New Roman"/>
          <w:lang w:val="en-US"/>
        </w:rPr>
        <w:t xml:space="preserve">, Benjamin </w:t>
      </w:r>
      <w:r w:rsidR="006A27D9">
        <w:rPr>
          <w:rFonts w:ascii="Times New Roman" w:hAnsi="Times New Roman" w:cs="Times New Roman"/>
          <w:lang w:val="en-US"/>
        </w:rPr>
        <w:t>uses the figure of the “collector” to operate</w:t>
      </w:r>
      <w:r w:rsidR="0019158C">
        <w:rPr>
          <w:rFonts w:ascii="Times New Roman" w:hAnsi="Times New Roman" w:cs="Times New Roman"/>
          <w:lang w:val="en-US"/>
        </w:rPr>
        <w:t xml:space="preserve"> a “strange </w:t>
      </w:r>
      <w:r w:rsidR="007D3FF5">
        <w:rPr>
          <w:rFonts w:ascii="Times New Roman" w:hAnsi="Times New Roman" w:cs="Times New Roman"/>
          <w:lang w:val="en-US"/>
        </w:rPr>
        <w:t>inversion” of the linear sequence</w:t>
      </w:r>
      <w:r w:rsidR="0019158C">
        <w:rPr>
          <w:rFonts w:ascii="Times New Roman" w:hAnsi="Times New Roman" w:cs="Times New Roman"/>
          <w:lang w:val="en-US"/>
        </w:rPr>
        <w:t xml:space="preserve"> of past, present and future</w:t>
      </w:r>
      <w:r w:rsidR="007D3FF5">
        <w:rPr>
          <w:rFonts w:ascii="Times New Roman" w:hAnsi="Times New Roman" w:cs="Times New Roman"/>
          <w:lang w:val="en-US"/>
        </w:rPr>
        <w:t xml:space="preserve">. “The figure of the collector, as </w:t>
      </w:r>
      <w:r w:rsidR="004D1202">
        <w:rPr>
          <w:rFonts w:ascii="Times New Roman" w:hAnsi="Times New Roman" w:cs="Times New Roman"/>
          <w:lang w:val="en-US"/>
        </w:rPr>
        <w:t xml:space="preserve">old-fashioned as that of the </w:t>
      </w:r>
      <w:r w:rsidR="004D1202" w:rsidRPr="004D1202">
        <w:rPr>
          <w:rFonts w:ascii="Times New Roman" w:hAnsi="Times New Roman" w:cs="Times New Roman"/>
          <w:i/>
          <w:lang w:val="en-US"/>
        </w:rPr>
        <w:t>flâ</w:t>
      </w:r>
      <w:r w:rsidR="007D3FF5" w:rsidRPr="004D1202">
        <w:rPr>
          <w:rFonts w:ascii="Times New Roman" w:hAnsi="Times New Roman" w:cs="Times New Roman"/>
          <w:i/>
          <w:lang w:val="en-US"/>
        </w:rPr>
        <w:t>neur</w:t>
      </w:r>
      <w:r w:rsidR="007D3FF5">
        <w:rPr>
          <w:rFonts w:ascii="Times New Roman" w:hAnsi="Times New Roman" w:cs="Times New Roman"/>
          <w:lang w:val="en-US"/>
        </w:rPr>
        <w:t>”</w:t>
      </w:r>
      <w:r w:rsidR="00816F1D">
        <w:rPr>
          <w:rFonts w:ascii="Times New Roman" w:hAnsi="Times New Roman" w:cs="Times New Roman"/>
          <w:lang w:val="en-US"/>
        </w:rPr>
        <w:t xml:space="preserve"> (Arendt 1969: 45)</w:t>
      </w:r>
      <w:r w:rsidR="007D3FF5">
        <w:rPr>
          <w:rFonts w:ascii="Times New Roman" w:hAnsi="Times New Roman" w:cs="Times New Roman"/>
          <w:lang w:val="en-US"/>
        </w:rPr>
        <w:t xml:space="preserve"> </w:t>
      </w:r>
      <w:r w:rsidR="002E2F7A">
        <w:rPr>
          <w:rFonts w:ascii="Times New Roman" w:hAnsi="Times New Roman" w:cs="Times New Roman"/>
          <w:lang w:val="en-US"/>
        </w:rPr>
        <w:t xml:space="preserve">is not a figure </w:t>
      </w:r>
      <w:r w:rsidR="002F2BB9">
        <w:rPr>
          <w:rFonts w:ascii="Times New Roman" w:hAnsi="Times New Roman" w:cs="Times New Roman"/>
          <w:lang w:val="en-US"/>
        </w:rPr>
        <w:t xml:space="preserve">of the past. </w:t>
      </w:r>
      <w:r w:rsidR="00194B9D">
        <w:rPr>
          <w:rFonts w:ascii="Times New Roman" w:hAnsi="Times New Roman" w:cs="Times New Roman"/>
          <w:lang w:val="en-US"/>
        </w:rPr>
        <w:t>An inhabitant of the present, the collector probes the past in search of original objects</w:t>
      </w:r>
      <w:r w:rsidR="00C5789B">
        <w:rPr>
          <w:rFonts w:ascii="Times New Roman" w:hAnsi="Times New Roman" w:cs="Times New Roman"/>
          <w:lang w:val="en-US"/>
        </w:rPr>
        <w:t>: “</w:t>
      </w:r>
      <w:r w:rsidR="00C5789B" w:rsidRPr="00565BA3">
        <w:rPr>
          <w:rFonts w:ascii="Times New Roman" w:hAnsi="Times New Roman" w:cs="Times New Roman"/>
          <w:lang w:val="en-US"/>
        </w:rPr>
        <w:t>The genuine picture may be old, but the genuine thoug</w:t>
      </w:r>
      <w:r w:rsidR="00C5789B">
        <w:rPr>
          <w:rFonts w:ascii="Times New Roman" w:hAnsi="Times New Roman" w:cs="Times New Roman"/>
          <w:lang w:val="en-US"/>
        </w:rPr>
        <w:t>ht is new. It is of the present”</w:t>
      </w:r>
      <w:r w:rsidR="005766AB">
        <w:rPr>
          <w:rFonts w:ascii="Times New Roman" w:hAnsi="Times New Roman" w:cs="Times New Roman"/>
          <w:lang w:val="en-US"/>
        </w:rPr>
        <w:t xml:space="preserve">, </w:t>
      </w:r>
      <w:r w:rsidR="00C5789B">
        <w:rPr>
          <w:rFonts w:ascii="Times New Roman" w:hAnsi="Times New Roman" w:cs="Times New Roman"/>
          <w:lang w:val="en-US"/>
        </w:rPr>
        <w:t xml:space="preserve">Benjamin </w:t>
      </w:r>
      <w:r w:rsidR="004D1202">
        <w:rPr>
          <w:rFonts w:ascii="Times New Roman" w:hAnsi="Times New Roman" w:cs="Times New Roman"/>
          <w:lang w:val="en-US"/>
        </w:rPr>
        <w:t>observe</w:t>
      </w:r>
      <w:r w:rsidR="005766AB">
        <w:rPr>
          <w:rFonts w:ascii="Times New Roman" w:hAnsi="Times New Roman" w:cs="Times New Roman"/>
          <w:lang w:val="en-US"/>
        </w:rPr>
        <w:t>s (</w:t>
      </w:r>
      <w:r w:rsidR="00C5789B">
        <w:rPr>
          <w:rFonts w:ascii="Times New Roman" w:hAnsi="Times New Roman" w:cs="Times New Roman"/>
          <w:lang w:val="en-US"/>
        </w:rPr>
        <w:t xml:space="preserve">cited in Arendt 1969: 44). With this movement, the collector “destroys </w:t>
      </w:r>
      <w:r w:rsidR="00C5789B" w:rsidRPr="00B67B1C">
        <w:rPr>
          <w:rFonts w:ascii="Times New Roman" w:hAnsi="Times New Roman" w:cs="Times New Roman"/>
          <w:lang w:val="en-US"/>
        </w:rPr>
        <w:t>the context in which his object once was only p</w:t>
      </w:r>
      <w:r w:rsidR="00C5789B">
        <w:rPr>
          <w:rFonts w:ascii="Times New Roman" w:hAnsi="Times New Roman" w:cs="Times New Roman"/>
          <w:lang w:val="en-US"/>
        </w:rPr>
        <w:t>art of a greater, living e</w:t>
      </w:r>
      <w:r w:rsidR="00812B55">
        <w:rPr>
          <w:rFonts w:ascii="Times New Roman" w:hAnsi="Times New Roman" w:cs="Times New Roman"/>
          <w:lang w:val="en-US"/>
        </w:rPr>
        <w:t>ntity” (Arendt 1969: 45</w:t>
      </w:r>
      <w:r w:rsidR="00C5789B">
        <w:rPr>
          <w:rFonts w:ascii="Times New Roman" w:hAnsi="Times New Roman" w:cs="Times New Roman"/>
          <w:lang w:val="en-US"/>
        </w:rPr>
        <w:t xml:space="preserve">). Hence begins a new phase in </w:t>
      </w:r>
      <w:r w:rsidR="004D1202">
        <w:rPr>
          <w:rFonts w:ascii="Times New Roman" w:hAnsi="Times New Roman" w:cs="Times New Roman"/>
          <w:lang w:val="en-US"/>
        </w:rPr>
        <w:t>the retrieved object’s social life:</w:t>
      </w:r>
      <w:r w:rsidR="00C5789B">
        <w:rPr>
          <w:rFonts w:ascii="Times New Roman" w:hAnsi="Times New Roman" w:cs="Times New Roman"/>
          <w:lang w:val="en-US"/>
        </w:rPr>
        <w:t xml:space="preserve"> </w:t>
      </w:r>
      <w:r w:rsidR="004D1202">
        <w:rPr>
          <w:rFonts w:ascii="Times New Roman" w:hAnsi="Times New Roman" w:cs="Times New Roman"/>
          <w:lang w:val="en-US"/>
        </w:rPr>
        <w:t xml:space="preserve">it is now </w:t>
      </w:r>
      <w:r w:rsidR="00E3721A">
        <w:rPr>
          <w:rFonts w:ascii="Times New Roman" w:hAnsi="Times New Roman" w:cs="Times New Roman"/>
          <w:lang w:val="en-US"/>
        </w:rPr>
        <w:t>a genuine and</w:t>
      </w:r>
      <w:r w:rsidR="004D1202">
        <w:rPr>
          <w:rFonts w:ascii="Times New Roman" w:hAnsi="Times New Roman" w:cs="Times New Roman"/>
          <w:lang w:val="en-US"/>
        </w:rPr>
        <w:t xml:space="preserve"> </w:t>
      </w:r>
      <w:r w:rsidR="005766AB">
        <w:rPr>
          <w:rFonts w:ascii="Times New Roman" w:hAnsi="Times New Roman" w:cs="Times New Roman"/>
          <w:lang w:val="en-US"/>
        </w:rPr>
        <w:t xml:space="preserve">original </w:t>
      </w:r>
      <w:r w:rsidR="00C5789B">
        <w:rPr>
          <w:rFonts w:ascii="Times New Roman" w:hAnsi="Times New Roman" w:cs="Times New Roman"/>
          <w:lang w:val="en-US"/>
        </w:rPr>
        <w:t>collector’s item</w:t>
      </w:r>
      <w:r w:rsidR="004D1202">
        <w:rPr>
          <w:rFonts w:ascii="Times New Roman" w:hAnsi="Times New Roman" w:cs="Times New Roman"/>
          <w:lang w:val="en-US"/>
        </w:rPr>
        <w:t>,</w:t>
      </w:r>
      <w:r w:rsidR="00C5789B">
        <w:rPr>
          <w:rFonts w:ascii="Times New Roman" w:hAnsi="Times New Roman" w:cs="Times New Roman"/>
          <w:lang w:val="en-US"/>
        </w:rPr>
        <w:t xml:space="preserve"> </w:t>
      </w:r>
      <w:r w:rsidR="005766AB">
        <w:rPr>
          <w:rFonts w:ascii="Times New Roman" w:hAnsi="Times New Roman" w:cs="Times New Roman"/>
          <w:lang w:val="en-US"/>
        </w:rPr>
        <w:t xml:space="preserve">whose future </w:t>
      </w:r>
      <w:r w:rsidR="004D1202">
        <w:rPr>
          <w:rFonts w:ascii="Times New Roman" w:hAnsi="Times New Roman" w:cs="Times New Roman"/>
          <w:lang w:val="en-US"/>
        </w:rPr>
        <w:t>market value</w:t>
      </w:r>
      <w:r w:rsidR="005766AB">
        <w:rPr>
          <w:rFonts w:ascii="Times New Roman" w:hAnsi="Times New Roman" w:cs="Times New Roman"/>
          <w:lang w:val="en-US"/>
        </w:rPr>
        <w:t xml:space="preserve"> will likely increase with time. </w:t>
      </w:r>
      <w:r w:rsidR="007A67E7">
        <w:rPr>
          <w:rFonts w:ascii="Times New Roman" w:hAnsi="Times New Roman" w:cs="Times New Roman"/>
          <w:lang w:val="en-US"/>
        </w:rPr>
        <w:t xml:space="preserve">Benjamin’s principle of heterogeneous time </w:t>
      </w:r>
      <w:r w:rsidR="00117530">
        <w:rPr>
          <w:rFonts w:ascii="Times New Roman" w:hAnsi="Times New Roman" w:cs="Times New Roman"/>
          <w:lang w:val="en-US"/>
        </w:rPr>
        <w:t>helps us move beyond linear, continuist sociological understandings of social time. In particular, it enables one to realize that social practice and institutions begin whenever and wherever they</w:t>
      </w:r>
      <w:r w:rsidR="00B66777">
        <w:rPr>
          <w:rFonts w:ascii="Times New Roman" w:hAnsi="Times New Roman" w:cs="Times New Roman"/>
          <w:lang w:val="en-US"/>
        </w:rPr>
        <w:t>,</w:t>
      </w:r>
      <w:r w:rsidR="00F24D64">
        <w:rPr>
          <w:rFonts w:ascii="Times New Roman" w:hAnsi="Times New Roman" w:cs="Times New Roman"/>
          <w:lang w:val="en-US"/>
        </w:rPr>
        <w:t xml:space="preserve"> </w:t>
      </w:r>
      <w:r w:rsidR="00117530">
        <w:rPr>
          <w:rFonts w:ascii="Times New Roman" w:hAnsi="Times New Roman" w:cs="Times New Roman"/>
          <w:lang w:val="en-US"/>
        </w:rPr>
        <w:t>to paraphrase Benjamin, “shoot</w:t>
      </w:r>
      <w:r w:rsidR="00B66777">
        <w:rPr>
          <w:rFonts w:ascii="Times New Roman" w:hAnsi="Times New Roman" w:cs="Times New Roman"/>
          <w:lang w:val="en-US"/>
        </w:rPr>
        <w:t xml:space="preserve"> through”</w:t>
      </w:r>
      <w:r w:rsidR="00F24D64">
        <w:rPr>
          <w:rFonts w:ascii="Times New Roman" w:hAnsi="Times New Roman" w:cs="Times New Roman"/>
          <w:lang w:val="en-US"/>
        </w:rPr>
        <w:t xml:space="preserve"> </w:t>
      </w:r>
      <w:r w:rsidR="00540DD8">
        <w:rPr>
          <w:rFonts w:ascii="Times New Roman" w:hAnsi="Times New Roman" w:cs="Times New Roman"/>
          <w:lang w:val="en-US"/>
        </w:rPr>
        <w:t xml:space="preserve">a model. </w:t>
      </w:r>
    </w:p>
    <w:p w14:paraId="6A21ACE2" w14:textId="4F9BCD55" w:rsidR="00E61E07" w:rsidRDefault="00E61E07" w:rsidP="00726717">
      <w:pPr>
        <w:spacing w:line="480" w:lineRule="auto"/>
        <w:ind w:firstLine="720"/>
        <w:rPr>
          <w:rFonts w:ascii="Times New Roman" w:hAnsi="Times New Roman" w:cs="Times New Roman"/>
          <w:lang w:val="en-US"/>
        </w:rPr>
      </w:pPr>
      <w:r>
        <w:rPr>
          <w:rFonts w:ascii="Times New Roman" w:hAnsi="Times New Roman" w:cs="Times New Roman"/>
          <w:lang w:val="en-US"/>
        </w:rPr>
        <w:t>Our contention is that events and institutions</w:t>
      </w:r>
      <w:r w:rsidRPr="00F0168D">
        <w:rPr>
          <w:rFonts w:ascii="Times New Roman" w:hAnsi="Times New Roman" w:cs="Times New Roman"/>
          <w:lang w:val="en-US"/>
        </w:rPr>
        <w:t xml:space="preserve"> begin when and where social participants start to see, and act upon, the wo</w:t>
      </w:r>
      <w:r>
        <w:rPr>
          <w:rFonts w:ascii="Times New Roman" w:hAnsi="Times New Roman" w:cs="Times New Roman"/>
          <w:lang w:val="en-US"/>
        </w:rPr>
        <w:t xml:space="preserve">rld from the perspective of a certain </w:t>
      </w:r>
      <w:r w:rsidRPr="00F0168D">
        <w:rPr>
          <w:rFonts w:ascii="Times New Roman" w:hAnsi="Times New Roman" w:cs="Times New Roman"/>
          <w:lang w:val="en-US"/>
        </w:rPr>
        <w:t>model</w:t>
      </w:r>
      <w:r>
        <w:rPr>
          <w:rFonts w:ascii="Times New Roman" w:hAnsi="Times New Roman" w:cs="Times New Roman"/>
          <w:lang w:val="en-US"/>
        </w:rPr>
        <w:t xml:space="preserve">. The future, no less than the past, is crucial in the definition of the model. But which model is this, exactly? It is important to insist that “models” are </w:t>
      </w:r>
      <w:r w:rsidRPr="00E61E07">
        <w:rPr>
          <w:rFonts w:ascii="Times New Roman" w:hAnsi="Times New Roman" w:cs="Times New Roman"/>
          <w:i/>
          <w:iCs/>
          <w:lang w:val="en-US"/>
        </w:rPr>
        <w:t>not</w:t>
      </w:r>
      <w:r>
        <w:rPr>
          <w:rFonts w:ascii="Times New Roman" w:hAnsi="Times New Roman" w:cs="Times New Roman"/>
          <w:lang w:val="en-US"/>
        </w:rPr>
        <w:t xml:space="preserve"> a “social structure”, at least not in the sense of a set of relations or a “recurring pattern of social interaction” (Martin 2009: 9) that is an isomorphic representation of reality. </w:t>
      </w:r>
      <w:r w:rsidR="00CB5153">
        <w:rPr>
          <w:rFonts w:ascii="Times New Roman" w:hAnsi="Times New Roman" w:cs="Times New Roman"/>
          <w:lang w:val="en-US"/>
        </w:rPr>
        <w:t xml:space="preserve">The models we have in mind here </w:t>
      </w:r>
      <w:r>
        <w:rPr>
          <w:rFonts w:ascii="Times New Roman" w:hAnsi="Times New Roman" w:cs="Times New Roman"/>
          <w:lang w:val="en-US"/>
        </w:rPr>
        <w:t xml:space="preserve">are models or logics of social action: they are the principles that help organize the contents (ideology, discourse, political mobilization, etc.) of </w:t>
      </w:r>
      <w:r w:rsidR="00CB5153">
        <w:rPr>
          <w:rFonts w:ascii="Times New Roman" w:hAnsi="Times New Roman" w:cs="Times New Roman"/>
          <w:lang w:val="en-US"/>
        </w:rPr>
        <w:t>social and political action</w:t>
      </w:r>
      <w:r>
        <w:rPr>
          <w:rFonts w:ascii="Times New Roman" w:hAnsi="Times New Roman" w:cs="Times New Roman"/>
          <w:lang w:val="en-US"/>
        </w:rPr>
        <w:t xml:space="preserve">. In this precise sense, they help define or bring </w:t>
      </w:r>
      <w:r>
        <w:rPr>
          <w:rFonts w:ascii="Times New Roman" w:hAnsi="Times New Roman" w:cs="Times New Roman"/>
          <w:lang w:val="en-US"/>
        </w:rPr>
        <w:lastRenderedPageBreak/>
        <w:t>about those contents. Model and reality do not exist in neatly separate domains. It is out of the dialectic</w:t>
      </w:r>
      <w:r w:rsidR="0002507A">
        <w:rPr>
          <w:rFonts w:ascii="Times New Roman" w:hAnsi="Times New Roman" w:cs="Times New Roman"/>
          <w:lang w:val="en-US"/>
        </w:rPr>
        <w:t>al</w:t>
      </w:r>
      <w:r>
        <w:rPr>
          <w:rFonts w:ascii="Times New Roman" w:hAnsi="Times New Roman" w:cs="Times New Roman"/>
          <w:lang w:val="en-US"/>
        </w:rPr>
        <w:t xml:space="preserve"> relationship between contents and logic that</w:t>
      </w:r>
      <w:r w:rsidR="00726717">
        <w:rPr>
          <w:rFonts w:ascii="Times New Roman" w:hAnsi="Times New Roman" w:cs="Times New Roman"/>
          <w:lang w:val="en-US"/>
        </w:rPr>
        <w:t xml:space="preserve"> social experience unfolds</w:t>
      </w:r>
      <w:r>
        <w:rPr>
          <w:rFonts w:ascii="Times New Roman" w:hAnsi="Times New Roman" w:cs="Times New Roman"/>
          <w:lang w:val="en-US"/>
        </w:rPr>
        <w:t>.</w:t>
      </w:r>
    </w:p>
    <w:p w14:paraId="3ED1E129" w14:textId="0B10CB46" w:rsidR="00E323DF" w:rsidRDefault="00FE608C" w:rsidP="00AD7C07">
      <w:pPr>
        <w:spacing w:line="480" w:lineRule="auto"/>
        <w:ind w:firstLine="720"/>
        <w:rPr>
          <w:rFonts w:ascii="Times New Roman" w:hAnsi="Times New Roman" w:cs="Times New Roman"/>
          <w:lang w:val="en-US"/>
        </w:rPr>
      </w:pPr>
      <w:r w:rsidRPr="00FE608C">
        <w:rPr>
          <w:rFonts w:ascii="Times New Roman" w:hAnsi="Times New Roman" w:cs="Times New Roman"/>
        </w:rPr>
        <w:t xml:space="preserve">As Mead and Schutz have taught us, beginnings </w:t>
      </w:r>
      <w:r w:rsidRPr="00FE608C">
        <w:rPr>
          <w:rFonts w:ascii="Times New Roman" w:hAnsi="Times New Roman" w:cs="Times New Roman"/>
          <w:lang w:val="en-US"/>
        </w:rPr>
        <w:t xml:space="preserve">are not to be reduced to the first dot of the time’s arrow. But we should not forget that social participants’ beginnings exist insofar they shoot through a model: there is no beginning without the fiction of assuming a beginning to begin. Following Arendt’s castigation of </w:t>
      </w:r>
      <w:proofErr w:type="spellStart"/>
      <w:r w:rsidRPr="00FE608C">
        <w:rPr>
          <w:rFonts w:ascii="Times New Roman" w:hAnsi="Times New Roman" w:cs="Times New Roman"/>
          <w:lang w:val="en-US"/>
        </w:rPr>
        <w:t>continuist</w:t>
      </w:r>
      <w:proofErr w:type="spellEnd"/>
      <w:r w:rsidRPr="00FE608C">
        <w:rPr>
          <w:rFonts w:ascii="Times New Roman" w:hAnsi="Times New Roman" w:cs="Times New Roman"/>
          <w:lang w:val="en-US"/>
        </w:rPr>
        <w:t xml:space="preserve"> explanations and her concomitant affirmation of the human capacity to start something really new, </w:t>
      </w:r>
      <w:r>
        <w:rPr>
          <w:rFonts w:ascii="Times New Roman" w:hAnsi="Times New Roman" w:cs="Times New Roman"/>
          <w:lang w:val="en-US"/>
        </w:rPr>
        <w:t>we</w:t>
      </w:r>
      <w:r w:rsidRPr="00FE608C">
        <w:rPr>
          <w:rFonts w:ascii="Times New Roman" w:hAnsi="Times New Roman" w:cs="Times New Roman"/>
          <w:lang w:val="en-US"/>
        </w:rPr>
        <w:t xml:space="preserve"> suggest we should not limit ourselves by structuralist explanations. These explanations, despite their internal variety, tend to either ignore beginnings’ true disruptive character and impose the same model on all practices or fail to appreciate the extent to which reality comes into being as it shoots through different models, some of which are not based upon a linear succession of past, present and future.</w:t>
      </w:r>
      <w:r>
        <w:rPr>
          <w:rFonts w:ascii="Times New Roman" w:hAnsi="Times New Roman" w:cs="Times New Roman"/>
          <w:lang w:val="en-US"/>
        </w:rPr>
        <w:t xml:space="preserve"> </w:t>
      </w:r>
    </w:p>
    <w:p w14:paraId="79A7BF08" w14:textId="2045ACEE" w:rsidR="009818BE" w:rsidRPr="002B2206" w:rsidRDefault="002B2206" w:rsidP="002B2206">
      <w:pPr>
        <w:spacing w:line="480" w:lineRule="auto"/>
        <w:ind w:firstLine="720"/>
        <w:rPr>
          <w:rFonts w:ascii="Times New Roman" w:hAnsi="Times New Roman" w:cs="Times New Roman"/>
        </w:rPr>
      </w:pPr>
      <w:r>
        <w:rPr>
          <w:rFonts w:ascii="Times New Roman" w:hAnsi="Times New Roman" w:cs="Times New Roman"/>
        </w:rPr>
        <w:t>Yet structuralist explanations are right in assuming that h</w:t>
      </w:r>
      <w:r w:rsidR="00042A1B">
        <w:rPr>
          <w:rFonts w:ascii="Times New Roman" w:hAnsi="Times New Roman" w:cs="Times New Roman"/>
        </w:rPr>
        <w:t>eterogeneous durations that disrupt the time’s arrow are</w:t>
      </w:r>
      <w:r w:rsidR="00083E11">
        <w:rPr>
          <w:rFonts w:ascii="Times New Roman" w:hAnsi="Times New Roman" w:cs="Times New Roman"/>
        </w:rPr>
        <w:t xml:space="preserve"> not a merely subjective experience</w:t>
      </w:r>
      <w:r>
        <w:rPr>
          <w:rFonts w:ascii="Times New Roman" w:hAnsi="Times New Roman" w:cs="Times New Roman"/>
        </w:rPr>
        <w:t>.</w:t>
      </w:r>
      <w:r w:rsidR="00042A1B">
        <w:rPr>
          <w:rFonts w:ascii="Times New Roman" w:hAnsi="Times New Roman" w:cs="Times New Roman"/>
        </w:rPr>
        <w:t xml:space="preserve"> Ob</w:t>
      </w:r>
      <w:r w:rsidR="009670D4">
        <w:rPr>
          <w:rFonts w:ascii="Times New Roman" w:hAnsi="Times New Roman" w:cs="Times New Roman"/>
        </w:rPr>
        <w:t>servers can study beginnings</w:t>
      </w:r>
      <w:r w:rsidR="00042A1B">
        <w:rPr>
          <w:rFonts w:ascii="Times New Roman" w:hAnsi="Times New Roman" w:cs="Times New Roman"/>
        </w:rPr>
        <w:t xml:space="preserve"> objectively. </w:t>
      </w:r>
      <w:r w:rsidR="00540A17">
        <w:rPr>
          <w:rFonts w:ascii="Times New Roman" w:hAnsi="Times New Roman" w:cs="Times New Roman"/>
        </w:rPr>
        <w:t xml:space="preserve">This </w:t>
      </w:r>
      <w:r w:rsidR="00DE15F3">
        <w:rPr>
          <w:rFonts w:ascii="Times New Roman" w:hAnsi="Times New Roman" w:cs="Times New Roman"/>
        </w:rPr>
        <w:t>forces</w:t>
      </w:r>
      <w:r w:rsidR="00540A17">
        <w:rPr>
          <w:rFonts w:ascii="Times New Roman" w:hAnsi="Times New Roman" w:cs="Times New Roman"/>
        </w:rPr>
        <w:t xml:space="preserve"> sociology </w:t>
      </w:r>
      <w:r w:rsidR="00033A84">
        <w:rPr>
          <w:rFonts w:ascii="Times New Roman" w:hAnsi="Times New Roman" w:cs="Times New Roman"/>
        </w:rPr>
        <w:t xml:space="preserve">to </w:t>
      </w:r>
      <w:r w:rsidR="008A027C">
        <w:rPr>
          <w:rFonts w:ascii="Times New Roman" w:hAnsi="Times New Roman" w:cs="Times New Roman"/>
        </w:rPr>
        <w:t>finally come to terms with</w:t>
      </w:r>
      <w:r w:rsidR="00033A84">
        <w:rPr>
          <w:rFonts w:ascii="Times New Roman" w:hAnsi="Times New Roman" w:cs="Times New Roman"/>
        </w:rPr>
        <w:t xml:space="preserve"> </w:t>
      </w:r>
      <w:r w:rsidR="00540A17">
        <w:rPr>
          <w:rFonts w:ascii="Times New Roman" w:hAnsi="Times New Roman" w:cs="Times New Roman"/>
        </w:rPr>
        <w:t>Janus’s</w:t>
      </w:r>
      <w:r w:rsidR="008A027C">
        <w:rPr>
          <w:rFonts w:ascii="Times New Roman" w:hAnsi="Times New Roman" w:cs="Times New Roman"/>
        </w:rPr>
        <w:t xml:space="preserve"> challenge and incorporate the future in our explanations</w:t>
      </w:r>
      <w:r w:rsidR="00033A84">
        <w:rPr>
          <w:rFonts w:ascii="Times New Roman" w:hAnsi="Times New Roman" w:cs="Times New Roman"/>
        </w:rPr>
        <w:t>.</w:t>
      </w:r>
      <w:r w:rsidR="006D08F2">
        <w:rPr>
          <w:rFonts w:ascii="Times New Roman" w:hAnsi="Times New Roman" w:cs="Times New Roman"/>
        </w:rPr>
        <w:t xml:space="preserve"> </w:t>
      </w:r>
      <w:r>
        <w:rPr>
          <w:rFonts w:ascii="Times New Roman" w:hAnsi="Times New Roman" w:cs="Times New Roman"/>
        </w:rPr>
        <w:t>However,</w:t>
      </w:r>
      <w:r w:rsidR="00540A17">
        <w:rPr>
          <w:rFonts w:ascii="Times New Roman" w:hAnsi="Times New Roman" w:cs="Times New Roman"/>
        </w:rPr>
        <w:t xml:space="preserve"> this </w:t>
      </w:r>
      <w:r w:rsidR="0002507A">
        <w:rPr>
          <w:rFonts w:ascii="Times New Roman" w:hAnsi="Times New Roman" w:cs="Times New Roman"/>
        </w:rPr>
        <w:t>require</w:t>
      </w:r>
      <w:r>
        <w:rPr>
          <w:rFonts w:ascii="Times New Roman" w:hAnsi="Times New Roman" w:cs="Times New Roman"/>
        </w:rPr>
        <w:t xml:space="preserve">s </w:t>
      </w:r>
      <w:r w:rsidR="00540A17">
        <w:rPr>
          <w:rFonts w:ascii="Times New Roman" w:hAnsi="Times New Roman" w:cs="Times New Roman"/>
        </w:rPr>
        <w:t>mov</w:t>
      </w:r>
      <w:r>
        <w:rPr>
          <w:rFonts w:ascii="Times New Roman" w:hAnsi="Times New Roman" w:cs="Times New Roman"/>
        </w:rPr>
        <w:t>ing</w:t>
      </w:r>
      <w:r w:rsidR="00540A17">
        <w:rPr>
          <w:rFonts w:ascii="Times New Roman" w:hAnsi="Times New Roman" w:cs="Times New Roman"/>
        </w:rPr>
        <w:t xml:space="preserve"> beyond </w:t>
      </w:r>
      <w:r w:rsidR="00A23388">
        <w:rPr>
          <w:rFonts w:ascii="Times New Roman" w:hAnsi="Times New Roman" w:cs="Times New Roman"/>
        </w:rPr>
        <w:t xml:space="preserve">the continuism of </w:t>
      </w:r>
      <w:r w:rsidR="006D08F2">
        <w:rPr>
          <w:rFonts w:ascii="Times New Roman" w:hAnsi="Times New Roman" w:cs="Times New Roman"/>
        </w:rPr>
        <w:t>structuralist explanations</w:t>
      </w:r>
      <w:r w:rsidR="00A23388">
        <w:rPr>
          <w:rFonts w:ascii="Times New Roman" w:hAnsi="Times New Roman" w:cs="Times New Roman"/>
        </w:rPr>
        <w:t xml:space="preserve">, </w:t>
      </w:r>
      <w:r w:rsidR="006D08F2">
        <w:rPr>
          <w:rFonts w:ascii="Times New Roman" w:hAnsi="Times New Roman" w:cs="Times New Roman"/>
        </w:rPr>
        <w:t xml:space="preserve">including Bourdieu’s </w:t>
      </w:r>
      <w:r w:rsidR="007C075D">
        <w:rPr>
          <w:rFonts w:ascii="Times New Roman" w:hAnsi="Times New Roman" w:cs="Times New Roman"/>
        </w:rPr>
        <w:t xml:space="preserve">one-model-fits-all solution </w:t>
      </w:r>
      <w:r w:rsidR="00540A17">
        <w:rPr>
          <w:rFonts w:ascii="Times New Roman" w:hAnsi="Times New Roman" w:cs="Times New Roman"/>
        </w:rPr>
        <w:t xml:space="preserve">and realize that </w:t>
      </w:r>
      <w:r w:rsidR="007C075D">
        <w:rPr>
          <w:rFonts w:ascii="Times New Roman" w:hAnsi="Times New Roman" w:cs="Times New Roman"/>
        </w:rPr>
        <w:t>practices shoot through a variety of models</w:t>
      </w:r>
      <w:r w:rsidR="006D08F2">
        <w:rPr>
          <w:rFonts w:ascii="Times New Roman" w:hAnsi="Times New Roman" w:cs="Times New Roman"/>
        </w:rPr>
        <w:t xml:space="preserve">. </w:t>
      </w:r>
      <w:r w:rsidR="008017B5">
        <w:rPr>
          <w:rFonts w:ascii="Times New Roman" w:hAnsi="Times New Roman" w:cs="Times New Roman"/>
        </w:rPr>
        <w:t>In addition, t</w:t>
      </w:r>
      <w:r w:rsidR="003A735B">
        <w:rPr>
          <w:rFonts w:ascii="Times New Roman" w:hAnsi="Times New Roman" w:cs="Times New Roman"/>
        </w:rPr>
        <w:t xml:space="preserve">he concept of beginning as a heterogeneous duration provides </w:t>
      </w:r>
      <w:r w:rsidR="00485E24">
        <w:rPr>
          <w:rFonts w:ascii="Times New Roman" w:hAnsi="Times New Roman" w:cs="Times New Roman"/>
        </w:rPr>
        <w:t xml:space="preserve">social </w:t>
      </w:r>
      <w:r w:rsidR="00B522F6">
        <w:rPr>
          <w:rFonts w:ascii="Times New Roman" w:hAnsi="Times New Roman" w:cs="Times New Roman"/>
        </w:rPr>
        <w:t>theorists</w:t>
      </w:r>
      <w:r w:rsidR="009818BE">
        <w:rPr>
          <w:rFonts w:ascii="Times New Roman" w:hAnsi="Times New Roman" w:cs="Times New Roman"/>
        </w:rPr>
        <w:t xml:space="preserve"> with a much-needed</w:t>
      </w:r>
      <w:r w:rsidR="003A735B">
        <w:rPr>
          <w:rFonts w:ascii="Times New Roman" w:hAnsi="Times New Roman" w:cs="Times New Roman"/>
        </w:rPr>
        <w:t xml:space="preserve"> tool </w:t>
      </w:r>
      <w:r w:rsidR="009818BE">
        <w:rPr>
          <w:rFonts w:ascii="Times New Roman" w:hAnsi="Times New Roman" w:cs="Times New Roman"/>
        </w:rPr>
        <w:t xml:space="preserve">to avoid reducing </w:t>
      </w:r>
      <w:r w:rsidR="00485E24">
        <w:rPr>
          <w:rFonts w:ascii="Times New Roman" w:hAnsi="Times New Roman" w:cs="Times New Roman"/>
        </w:rPr>
        <w:t>event</w:t>
      </w:r>
      <w:r w:rsidR="009818BE">
        <w:rPr>
          <w:rFonts w:ascii="Times New Roman" w:hAnsi="Times New Roman" w:cs="Times New Roman"/>
        </w:rPr>
        <w:t xml:space="preserve">s to </w:t>
      </w:r>
      <w:r w:rsidR="00BB6ADD">
        <w:rPr>
          <w:rFonts w:ascii="Times New Roman" w:hAnsi="Times New Roman" w:cs="Times New Roman"/>
          <w:lang w:val="en-US"/>
        </w:rPr>
        <w:t>the first step toward wha</w:t>
      </w:r>
      <w:r w:rsidR="0026611E">
        <w:rPr>
          <w:rFonts w:ascii="Times New Roman" w:hAnsi="Times New Roman" w:cs="Times New Roman"/>
          <w:lang w:val="en-US"/>
        </w:rPr>
        <w:t xml:space="preserve">t lies ahead on a linear scale. </w:t>
      </w:r>
      <w:r w:rsidR="00BB6ADD">
        <w:rPr>
          <w:rFonts w:ascii="Times New Roman" w:hAnsi="Times New Roman" w:cs="Times New Roman"/>
          <w:lang w:val="en-US"/>
        </w:rPr>
        <w:t xml:space="preserve">On the contrary, </w:t>
      </w:r>
      <w:r w:rsidR="00B522F6">
        <w:rPr>
          <w:rFonts w:ascii="Times New Roman" w:hAnsi="Times New Roman" w:cs="Times New Roman"/>
          <w:lang w:val="en-US"/>
        </w:rPr>
        <w:t>they</w:t>
      </w:r>
      <w:r w:rsidR="00430446">
        <w:rPr>
          <w:rFonts w:ascii="Times New Roman" w:hAnsi="Times New Roman" w:cs="Times New Roman"/>
          <w:lang w:val="en-US"/>
        </w:rPr>
        <w:t xml:space="preserve"> must </w:t>
      </w:r>
      <w:r w:rsidR="0026611E">
        <w:rPr>
          <w:rFonts w:ascii="Times New Roman" w:hAnsi="Times New Roman" w:cs="Times New Roman"/>
          <w:lang w:val="en-US"/>
        </w:rPr>
        <w:t xml:space="preserve">come to terms with the possibility </w:t>
      </w:r>
      <w:r w:rsidR="002A7DFD">
        <w:rPr>
          <w:rFonts w:ascii="Times New Roman" w:hAnsi="Times New Roman" w:cs="Times New Roman"/>
          <w:lang w:val="en-US"/>
        </w:rPr>
        <w:t xml:space="preserve">that every time a new </w:t>
      </w:r>
      <w:r w:rsidR="00485E24">
        <w:rPr>
          <w:rFonts w:ascii="Times New Roman" w:hAnsi="Times New Roman" w:cs="Times New Roman"/>
          <w:lang w:val="en-US"/>
        </w:rPr>
        <w:t>event</w:t>
      </w:r>
      <w:r w:rsidR="002A7DFD">
        <w:rPr>
          <w:rFonts w:ascii="Times New Roman" w:hAnsi="Times New Roman" w:cs="Times New Roman"/>
          <w:lang w:val="en-US"/>
        </w:rPr>
        <w:t xml:space="preserve"> starts a unique duration that swells as it unfolds is created. This momentary swelling of time occurs as different </w:t>
      </w:r>
      <w:r w:rsidR="002A7DFD">
        <w:rPr>
          <w:rFonts w:ascii="Times New Roman" w:hAnsi="Times New Roman" w:cs="Times New Roman"/>
          <w:lang w:val="en-US"/>
        </w:rPr>
        <w:lastRenderedPageBreak/>
        <w:t xml:space="preserve">temporalities intersect </w:t>
      </w:r>
      <w:r w:rsidR="00EC03FA">
        <w:rPr>
          <w:rFonts w:ascii="Times New Roman" w:hAnsi="Times New Roman" w:cs="Times New Roman"/>
          <w:lang w:val="en-US"/>
        </w:rPr>
        <w:t xml:space="preserve">whose succession is logically discontinuous </w:t>
      </w:r>
      <w:r w:rsidR="00EC03FA" w:rsidRPr="00B57C05">
        <w:rPr>
          <w:rFonts w:ascii="Times New Roman" w:hAnsi="Times New Roman" w:cs="Times New Roman"/>
          <w:lang w:val="en-US"/>
        </w:rPr>
        <w:t>(Deleuze 1988: 37</w:t>
      </w:r>
      <w:r w:rsidR="00EC03FA">
        <w:rPr>
          <w:rFonts w:ascii="Times New Roman" w:hAnsi="Times New Roman" w:cs="Times New Roman"/>
          <w:lang w:val="en-US"/>
        </w:rPr>
        <w:t>; Latour 2005: 179</w:t>
      </w:r>
      <w:r w:rsidR="00EC03FA" w:rsidRPr="00B57C05">
        <w:rPr>
          <w:rFonts w:ascii="Times New Roman" w:hAnsi="Times New Roman" w:cs="Times New Roman"/>
          <w:lang w:val="en-US"/>
        </w:rPr>
        <w:t>)</w:t>
      </w:r>
      <w:r w:rsidR="00EC03FA">
        <w:rPr>
          <w:rFonts w:ascii="Times New Roman" w:hAnsi="Times New Roman" w:cs="Times New Roman"/>
          <w:lang w:val="en-US"/>
        </w:rPr>
        <w:t xml:space="preserve">. </w:t>
      </w:r>
      <w:r w:rsidR="008101F3">
        <w:rPr>
          <w:rFonts w:ascii="Times New Roman" w:hAnsi="Times New Roman" w:cs="Times New Roman"/>
          <w:lang w:val="en-US"/>
        </w:rPr>
        <w:t>Rather than the first temporal moment in a sequence that follows each other like pearls on a string, a</w:t>
      </w:r>
      <w:r w:rsidR="00EC03FA">
        <w:rPr>
          <w:rFonts w:ascii="Times New Roman" w:hAnsi="Times New Roman" w:cs="Times New Roman"/>
          <w:lang w:val="en-US"/>
        </w:rPr>
        <w:t xml:space="preserve"> beginning </w:t>
      </w:r>
      <w:r w:rsidR="00A530EE">
        <w:rPr>
          <w:rFonts w:ascii="Times New Roman" w:hAnsi="Times New Roman" w:cs="Times New Roman"/>
          <w:lang w:val="en-US"/>
        </w:rPr>
        <w:t>is a separate moment whose internal relationship with other moments is not linearly sequential</w:t>
      </w:r>
      <w:r w:rsidR="00EC03FA">
        <w:rPr>
          <w:rFonts w:ascii="Times New Roman" w:hAnsi="Times New Roman" w:cs="Times New Roman"/>
          <w:lang w:val="en-US"/>
        </w:rPr>
        <w:t xml:space="preserve">. </w:t>
      </w:r>
      <w:r w:rsidR="00A530EE">
        <w:rPr>
          <w:rFonts w:ascii="Times New Roman" w:hAnsi="Times New Roman" w:cs="Times New Roman"/>
          <w:lang w:val="en-US"/>
        </w:rPr>
        <w:t xml:space="preserve">As a result, the progression of past, present and future may be analytically reversed and (assumed) effects may be revealed to be the actual causes: the beginning of a project is made possible by a certain set of factors and circumstances </w:t>
      </w:r>
      <w:r w:rsidR="00105156">
        <w:rPr>
          <w:rFonts w:ascii="Times New Roman" w:hAnsi="Times New Roman" w:cs="Times New Roman"/>
          <w:lang w:val="en-US"/>
        </w:rPr>
        <w:t xml:space="preserve">governed by </w:t>
      </w:r>
      <w:r w:rsidR="00485E24">
        <w:rPr>
          <w:rFonts w:ascii="Times New Roman" w:hAnsi="Times New Roman" w:cs="Times New Roman"/>
          <w:lang w:val="en-US"/>
        </w:rPr>
        <w:t>a determinate</w:t>
      </w:r>
      <w:r w:rsidR="00A530EE">
        <w:rPr>
          <w:rFonts w:ascii="Times New Roman" w:hAnsi="Times New Roman" w:cs="Times New Roman"/>
          <w:lang w:val="en-US"/>
        </w:rPr>
        <w:t xml:space="preserve"> logic, even though </w:t>
      </w:r>
      <w:r w:rsidR="00A530EE" w:rsidRPr="00EA468B">
        <w:rPr>
          <w:rFonts w:ascii="Times New Roman" w:hAnsi="Times New Roman" w:cs="Times New Roman"/>
        </w:rPr>
        <w:t>th</w:t>
      </w:r>
      <w:r w:rsidR="00A530EE">
        <w:rPr>
          <w:rFonts w:ascii="Times New Roman" w:hAnsi="Times New Roman" w:cs="Times New Roman"/>
        </w:rPr>
        <w:t>e latter chronologically follow</w:t>
      </w:r>
      <w:r w:rsidR="00105156">
        <w:rPr>
          <w:rFonts w:ascii="Times New Roman" w:hAnsi="Times New Roman" w:cs="Times New Roman"/>
        </w:rPr>
        <w:t>s</w:t>
      </w:r>
      <w:r w:rsidR="00A530EE" w:rsidRPr="00EA468B">
        <w:rPr>
          <w:rFonts w:ascii="Times New Roman" w:hAnsi="Times New Roman" w:cs="Times New Roman"/>
        </w:rPr>
        <w:t xml:space="preserve"> the former.</w:t>
      </w:r>
      <w:r w:rsidR="0026611E">
        <w:rPr>
          <w:rFonts w:ascii="Times New Roman" w:hAnsi="Times New Roman" w:cs="Times New Roman"/>
          <w:lang w:val="en-US"/>
        </w:rPr>
        <w:t xml:space="preserve"> </w:t>
      </w:r>
      <w:r w:rsidR="00A530EE">
        <w:rPr>
          <w:rFonts w:ascii="Times New Roman" w:hAnsi="Times New Roman" w:cs="Times New Roman"/>
        </w:rPr>
        <w:t xml:space="preserve">This does not mean, of course, that chronological linearity dissolves nor that beginnings lose their distinct qualities. </w:t>
      </w:r>
      <w:r w:rsidR="00485E24">
        <w:rPr>
          <w:rFonts w:ascii="Times New Roman" w:hAnsi="Times New Roman" w:cs="Times New Roman"/>
        </w:rPr>
        <w:t>We</w:t>
      </w:r>
      <w:r w:rsidR="00A530EE">
        <w:rPr>
          <w:rFonts w:ascii="Times New Roman" w:hAnsi="Times New Roman" w:cs="Times New Roman"/>
        </w:rPr>
        <w:t xml:space="preserve"> merely wish to </w:t>
      </w:r>
      <w:r w:rsidR="005A7D40">
        <w:rPr>
          <w:rFonts w:ascii="Times New Roman" w:hAnsi="Times New Roman" w:cs="Times New Roman"/>
        </w:rPr>
        <w:t xml:space="preserve">emphasize </w:t>
      </w:r>
      <w:r w:rsidR="00A530EE">
        <w:rPr>
          <w:rFonts w:ascii="Times New Roman" w:hAnsi="Times New Roman" w:cs="Times New Roman"/>
        </w:rPr>
        <w:t>that time folds in multiple ways, and that beginnings can be seen as one possible configuration of several different temporalities whose unfolding in not necessarily linear.</w:t>
      </w:r>
      <w:r w:rsidR="0026611E">
        <w:rPr>
          <w:rFonts w:ascii="Times New Roman" w:hAnsi="Times New Roman" w:cs="Times New Roman"/>
        </w:rPr>
        <w:t xml:space="preserve"> </w:t>
      </w:r>
      <w:r w:rsidR="00C27672">
        <w:rPr>
          <w:rFonts w:ascii="Times New Roman" w:hAnsi="Times New Roman" w:cs="Times New Roman"/>
          <w:lang w:val="en-US"/>
        </w:rPr>
        <w:t xml:space="preserve">At such moments, multiple futures co-exist as people enact and recreate multiple futures. </w:t>
      </w:r>
    </w:p>
    <w:p w14:paraId="56374AD4" w14:textId="77777777" w:rsidR="00485E24" w:rsidRPr="00641F3E" w:rsidRDefault="00485E24" w:rsidP="00485E24">
      <w:pPr>
        <w:spacing w:line="480" w:lineRule="auto"/>
        <w:rPr>
          <w:rFonts w:ascii="Times New Roman" w:hAnsi="Times New Roman" w:cs="Times New Roman"/>
          <w:lang w:val="en-US"/>
        </w:rPr>
      </w:pPr>
    </w:p>
    <w:p w14:paraId="3F3690D5" w14:textId="6F8223D9" w:rsidR="00D60F64" w:rsidRDefault="00455E97" w:rsidP="008119A1">
      <w:pPr>
        <w:spacing w:line="480" w:lineRule="auto"/>
        <w:ind w:firstLine="720"/>
        <w:rPr>
          <w:rFonts w:ascii="Times New Roman" w:hAnsi="Times New Roman" w:cs="Times New Roman"/>
        </w:rPr>
      </w:pPr>
      <w:r>
        <w:rPr>
          <w:rFonts w:ascii="Times New Roman" w:hAnsi="Times New Roman" w:cs="Times New Roman"/>
        </w:rPr>
        <w:t xml:space="preserve"> </w:t>
      </w:r>
      <w:r w:rsidR="00D60F64">
        <w:rPr>
          <w:rFonts w:ascii="Times New Roman" w:hAnsi="Times New Roman" w:cs="Times New Roman"/>
        </w:rPr>
        <w:br w:type="page"/>
      </w:r>
    </w:p>
    <w:p w14:paraId="0D74E80F" w14:textId="116CD588" w:rsidR="005C7221" w:rsidRPr="00AA4D3B" w:rsidRDefault="00D60F64" w:rsidP="00842E3B">
      <w:pPr>
        <w:spacing w:line="480" w:lineRule="auto"/>
        <w:rPr>
          <w:rFonts w:ascii="Times New Roman" w:hAnsi="Times New Roman" w:cs="Times New Roman"/>
          <w:b/>
        </w:rPr>
      </w:pPr>
      <w:r w:rsidRPr="00AA4D3B">
        <w:rPr>
          <w:rFonts w:ascii="Times New Roman" w:hAnsi="Times New Roman" w:cs="Times New Roman"/>
          <w:b/>
        </w:rPr>
        <w:lastRenderedPageBreak/>
        <w:t>References</w:t>
      </w:r>
    </w:p>
    <w:p w14:paraId="1D2EC110" w14:textId="77777777" w:rsidR="00382072" w:rsidRPr="00382072"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Abbott, A. (2001) </w:t>
      </w:r>
      <w:r w:rsidRPr="00382072">
        <w:rPr>
          <w:rFonts w:ascii="Times New Roman" w:hAnsi="Times New Roman" w:cs="Times New Roman"/>
          <w:i/>
        </w:rPr>
        <w:t>Time Matters. On Theory and Method</w:t>
      </w:r>
      <w:r w:rsidRPr="00382072">
        <w:rPr>
          <w:rFonts w:ascii="Times New Roman" w:hAnsi="Times New Roman" w:cs="Times New Roman"/>
        </w:rPr>
        <w:t>. Chicago: Chicago University Press.</w:t>
      </w:r>
    </w:p>
    <w:p w14:paraId="5EA8C0B5" w14:textId="6E933D4A" w:rsidR="00E30160" w:rsidRPr="00E30160" w:rsidRDefault="00E30160" w:rsidP="00E30160">
      <w:pPr>
        <w:spacing w:line="480" w:lineRule="auto"/>
        <w:ind w:left="720" w:hanging="720"/>
        <w:rPr>
          <w:rFonts w:ascii="Times New Roman" w:hAnsi="Times New Roman" w:cs="Times New Roman"/>
        </w:rPr>
      </w:pPr>
      <w:r>
        <w:rPr>
          <w:rFonts w:ascii="Times New Roman" w:hAnsi="Times New Roman" w:cs="Times New Roman"/>
          <w:lang w:val="en-US"/>
        </w:rPr>
        <w:t>Alexander, J</w:t>
      </w:r>
      <w:r w:rsidRPr="00E30160">
        <w:rPr>
          <w:rFonts w:ascii="Times New Roman" w:hAnsi="Times New Roman" w:cs="Times New Roman"/>
          <w:lang w:val="en-US"/>
        </w:rPr>
        <w:t>.</w:t>
      </w:r>
      <w:r>
        <w:rPr>
          <w:rFonts w:ascii="Times New Roman" w:hAnsi="Times New Roman" w:cs="Times New Roman"/>
          <w:lang w:val="en-US"/>
        </w:rPr>
        <w:t>C.</w:t>
      </w:r>
      <w:r w:rsidRPr="00E30160">
        <w:rPr>
          <w:rFonts w:ascii="Times New Roman" w:hAnsi="Times New Roman" w:cs="Times New Roman"/>
          <w:lang w:val="en-US"/>
        </w:rPr>
        <w:t xml:space="preserve"> </w:t>
      </w:r>
      <w:r>
        <w:rPr>
          <w:rFonts w:ascii="Times New Roman" w:hAnsi="Times New Roman" w:cs="Times New Roman"/>
          <w:lang w:val="en-US"/>
        </w:rPr>
        <w:t>(1995)</w:t>
      </w:r>
      <w:r w:rsidRPr="00E30160">
        <w:rPr>
          <w:rFonts w:ascii="Times New Roman" w:hAnsi="Times New Roman" w:cs="Times New Roman"/>
          <w:lang w:val="en-US"/>
        </w:rPr>
        <w:t xml:space="preserve"> “The Reality of Reduction: The Failed Synthesis of</w:t>
      </w:r>
      <w:r>
        <w:rPr>
          <w:rFonts w:ascii="Times New Roman" w:hAnsi="Times New Roman" w:cs="Times New Roman"/>
          <w:lang w:val="en-US"/>
        </w:rPr>
        <w:t xml:space="preserve"> Pierre Bourdieu.” In </w:t>
      </w:r>
      <w:r w:rsidRPr="00E30160">
        <w:rPr>
          <w:rFonts w:ascii="Times New Roman" w:hAnsi="Times New Roman" w:cs="Times New Roman"/>
          <w:i/>
          <w:lang w:val="en-US"/>
        </w:rPr>
        <w:t>Fin de Siècle Social Theory</w:t>
      </w:r>
      <w:r>
        <w:rPr>
          <w:rFonts w:ascii="Times New Roman" w:hAnsi="Times New Roman" w:cs="Times New Roman"/>
          <w:lang w:val="en-US"/>
        </w:rPr>
        <w:t xml:space="preserve">, </w:t>
      </w:r>
      <w:r>
        <w:rPr>
          <w:rFonts w:ascii="Times New Roman" w:hAnsi="Times New Roman" w:cs="Times New Roman"/>
        </w:rPr>
        <w:t xml:space="preserve">ed. J.C. Alexander </w:t>
      </w:r>
      <w:r>
        <w:rPr>
          <w:rFonts w:ascii="Times New Roman" w:hAnsi="Times New Roman" w:cs="Times New Roman"/>
          <w:lang w:val="en-US"/>
        </w:rPr>
        <w:t>(pp. 128-217).</w:t>
      </w:r>
      <w:r w:rsidRPr="00E30160">
        <w:rPr>
          <w:rFonts w:ascii="Times New Roman" w:hAnsi="Times New Roman" w:cs="Times New Roman"/>
          <w:lang w:val="en-US"/>
        </w:rPr>
        <w:t xml:space="preserve"> New York: Verso. </w:t>
      </w:r>
    </w:p>
    <w:p w14:paraId="219CFF56" w14:textId="77777777" w:rsidR="00BF1CCF" w:rsidRPr="00382072" w:rsidRDefault="00BF1CCF" w:rsidP="00BF1CCF">
      <w:pPr>
        <w:spacing w:line="480" w:lineRule="auto"/>
        <w:ind w:left="720" w:hanging="720"/>
        <w:rPr>
          <w:rFonts w:ascii="Times New Roman" w:hAnsi="Times New Roman" w:cs="Times New Roman"/>
        </w:rPr>
      </w:pPr>
      <w:r>
        <w:rPr>
          <w:rFonts w:ascii="Times New Roman" w:hAnsi="Times New Roman" w:cs="Times New Roman"/>
        </w:rPr>
        <w:t xml:space="preserve">Arendt, H. (1968) </w:t>
      </w:r>
      <w:r w:rsidRPr="00D83C02">
        <w:rPr>
          <w:rFonts w:ascii="Times New Roman" w:hAnsi="Times New Roman" w:cs="Times New Roman"/>
          <w:i/>
        </w:rPr>
        <w:t>Between Past and Future</w:t>
      </w:r>
      <w:r>
        <w:rPr>
          <w:rFonts w:ascii="Times New Roman" w:hAnsi="Times New Roman" w:cs="Times New Roman"/>
        </w:rPr>
        <w:t>. Viking Press:</w:t>
      </w:r>
      <w:r w:rsidRPr="00D83C02">
        <w:rPr>
          <w:rFonts w:ascii="Times New Roman" w:hAnsi="Times New Roman" w:cs="Times New Roman"/>
        </w:rPr>
        <w:t xml:space="preserve"> New York.</w:t>
      </w:r>
    </w:p>
    <w:p w14:paraId="1A71B9A9" w14:textId="0ADA21D2" w:rsidR="002848FF" w:rsidRPr="002848FF" w:rsidRDefault="00404F9F" w:rsidP="002848FF">
      <w:pPr>
        <w:spacing w:line="480" w:lineRule="auto"/>
        <w:ind w:left="720" w:hanging="720"/>
        <w:rPr>
          <w:rFonts w:ascii="Times New Roman" w:hAnsi="Times New Roman" w:cs="Times New Roman"/>
          <w:lang w:val="en-US"/>
        </w:rPr>
      </w:pPr>
      <w:r>
        <w:rPr>
          <w:rFonts w:ascii="Times New Roman" w:hAnsi="Times New Roman" w:cs="Times New Roman"/>
        </w:rPr>
        <w:t>______</w:t>
      </w:r>
      <w:r w:rsidR="002848FF">
        <w:rPr>
          <w:rFonts w:ascii="Times New Roman" w:hAnsi="Times New Roman" w:cs="Times New Roman"/>
        </w:rPr>
        <w:t xml:space="preserve">. (1994) </w:t>
      </w:r>
      <w:r w:rsidR="002848FF" w:rsidRPr="002848FF">
        <w:rPr>
          <w:rFonts w:ascii="Times New Roman" w:hAnsi="Times New Roman" w:cs="Times New Roman"/>
          <w:i/>
          <w:iCs/>
          <w:lang w:val="en-US"/>
        </w:rPr>
        <w:t>The Origins of Totalitarianism</w:t>
      </w:r>
      <w:r w:rsidR="002848FF">
        <w:rPr>
          <w:rFonts w:ascii="Times New Roman" w:hAnsi="Times New Roman" w:cs="Times New Roman"/>
          <w:i/>
          <w:iCs/>
          <w:lang w:val="en-US"/>
        </w:rPr>
        <w:t xml:space="preserve">. </w:t>
      </w:r>
      <w:r w:rsidR="002848FF">
        <w:rPr>
          <w:rFonts w:ascii="Times New Roman" w:hAnsi="Times New Roman" w:cs="Times New Roman"/>
          <w:lang w:val="en-US"/>
        </w:rPr>
        <w:t>New York: Harcourt. Orig. pub. 1951.</w:t>
      </w:r>
    </w:p>
    <w:p w14:paraId="47F25CE8" w14:textId="39410178" w:rsidR="00D83C02" w:rsidRDefault="00404F9F" w:rsidP="00D83C02">
      <w:pPr>
        <w:spacing w:line="480" w:lineRule="auto"/>
        <w:ind w:left="720" w:hanging="720"/>
        <w:rPr>
          <w:rFonts w:ascii="Times New Roman" w:hAnsi="Times New Roman" w:cs="Times New Roman"/>
        </w:rPr>
      </w:pPr>
      <w:r>
        <w:rPr>
          <w:rFonts w:ascii="Times New Roman" w:hAnsi="Times New Roman" w:cs="Times New Roman"/>
        </w:rPr>
        <w:t>______</w:t>
      </w:r>
      <w:r w:rsidR="00382072" w:rsidRPr="00382072">
        <w:rPr>
          <w:rFonts w:ascii="Times New Roman" w:hAnsi="Times New Roman" w:cs="Times New Roman"/>
        </w:rPr>
        <w:t xml:space="preserve">. (1998) </w:t>
      </w:r>
      <w:r w:rsidR="00382072" w:rsidRPr="00382072">
        <w:rPr>
          <w:rFonts w:ascii="Times New Roman" w:hAnsi="Times New Roman" w:cs="Times New Roman"/>
          <w:i/>
        </w:rPr>
        <w:t>The Human Condition</w:t>
      </w:r>
      <w:r w:rsidR="00382072" w:rsidRPr="00382072">
        <w:rPr>
          <w:rFonts w:ascii="Times New Roman" w:hAnsi="Times New Roman" w:cs="Times New Roman"/>
        </w:rPr>
        <w:t>. Chicago: Chicago University Press. Orig. pub. 1958.</w:t>
      </w:r>
    </w:p>
    <w:p w14:paraId="45BA653B" w14:textId="7BBB0A7E" w:rsidR="00F9168E" w:rsidRPr="00F9168E" w:rsidRDefault="00F9168E" w:rsidP="00F9168E">
      <w:pPr>
        <w:spacing w:line="480" w:lineRule="auto"/>
        <w:ind w:left="720" w:hanging="720"/>
        <w:rPr>
          <w:rFonts w:ascii="Times New Roman" w:hAnsi="Times New Roman" w:cs="Times New Roman"/>
          <w:i/>
        </w:rPr>
      </w:pPr>
      <w:r>
        <w:rPr>
          <w:rFonts w:ascii="Times New Roman" w:hAnsi="Times New Roman" w:cs="Times New Roman"/>
        </w:rPr>
        <w:t xml:space="preserve">______. (1969) “Introduction.” </w:t>
      </w:r>
      <w:r w:rsidRPr="00F9168E">
        <w:rPr>
          <w:rFonts w:ascii="Times New Roman" w:hAnsi="Times New Roman" w:cs="Times New Roman"/>
          <w:i/>
        </w:rPr>
        <w:t>Illuminations: Essays and Ref</w:t>
      </w:r>
      <w:r>
        <w:rPr>
          <w:rFonts w:ascii="Times New Roman" w:hAnsi="Times New Roman" w:cs="Times New Roman"/>
          <w:i/>
        </w:rPr>
        <w:t>lections</w:t>
      </w:r>
      <w:r w:rsidRPr="00F9168E">
        <w:rPr>
          <w:rFonts w:ascii="Times New Roman" w:hAnsi="Times New Roman" w:cs="Times New Roman"/>
        </w:rPr>
        <w:t>. Ed. Hannah Arendt</w:t>
      </w:r>
      <w:r w:rsidR="00C12EBA">
        <w:rPr>
          <w:rFonts w:ascii="Times New Roman" w:hAnsi="Times New Roman" w:cs="Times New Roman"/>
        </w:rPr>
        <w:t xml:space="preserve"> (pp. 1-55)</w:t>
      </w:r>
      <w:r>
        <w:rPr>
          <w:rFonts w:ascii="Times New Roman" w:hAnsi="Times New Roman" w:cs="Times New Roman"/>
        </w:rPr>
        <w:t>. New York: Schocken</w:t>
      </w:r>
      <w:r w:rsidR="00392F6A">
        <w:rPr>
          <w:rFonts w:ascii="Times New Roman" w:hAnsi="Times New Roman" w:cs="Times New Roman"/>
        </w:rPr>
        <w:t xml:space="preserve"> Books</w:t>
      </w:r>
      <w:r>
        <w:rPr>
          <w:rFonts w:ascii="Times New Roman" w:hAnsi="Times New Roman" w:cs="Times New Roman"/>
        </w:rPr>
        <w:t xml:space="preserve">. </w:t>
      </w:r>
    </w:p>
    <w:p w14:paraId="4863A0D0" w14:textId="1EC85569" w:rsidR="00603569" w:rsidRDefault="00461DDA" w:rsidP="00DF2D88">
      <w:pPr>
        <w:spacing w:line="480" w:lineRule="auto"/>
        <w:ind w:left="720" w:hanging="720"/>
        <w:rPr>
          <w:rFonts w:ascii="Times New Roman" w:hAnsi="Times New Roman" w:cs="Times New Roman"/>
        </w:rPr>
      </w:pPr>
      <w:r>
        <w:rPr>
          <w:rFonts w:ascii="Times New Roman" w:hAnsi="Times New Roman" w:cs="Times New Roman"/>
        </w:rPr>
        <w:t xml:space="preserve">Aristotle (1902) </w:t>
      </w:r>
      <w:r w:rsidRPr="00461DDA">
        <w:rPr>
          <w:rFonts w:ascii="Times New Roman" w:hAnsi="Times New Roman" w:cs="Times New Roman"/>
          <w:i/>
        </w:rPr>
        <w:t>The Poetics of Aristotle</w:t>
      </w:r>
      <w:r>
        <w:rPr>
          <w:rFonts w:ascii="Times New Roman" w:hAnsi="Times New Roman" w:cs="Times New Roman"/>
        </w:rPr>
        <w:t>, ed. S.H. Butcher. London: MacMillan.</w:t>
      </w:r>
    </w:p>
    <w:p w14:paraId="66047EF4" w14:textId="179D1F62" w:rsidR="00BC21E9" w:rsidRDefault="00BC21E9" w:rsidP="00DF2D88">
      <w:pPr>
        <w:spacing w:line="480" w:lineRule="auto"/>
        <w:ind w:left="720" w:hanging="720"/>
        <w:rPr>
          <w:rFonts w:ascii="Times New Roman" w:hAnsi="Times New Roman" w:cs="Times New Roman"/>
        </w:rPr>
      </w:pPr>
      <w:proofErr w:type="spellStart"/>
      <w:r>
        <w:rPr>
          <w:rFonts w:ascii="Times New Roman" w:hAnsi="Times New Roman" w:cs="Times New Roman"/>
        </w:rPr>
        <w:t>Baert</w:t>
      </w:r>
      <w:proofErr w:type="spellEnd"/>
      <w:r>
        <w:rPr>
          <w:rFonts w:ascii="Times New Roman" w:hAnsi="Times New Roman" w:cs="Times New Roman"/>
        </w:rPr>
        <w:t xml:space="preserve">, P. and F.C. Silva (2010) </w:t>
      </w:r>
      <w:r w:rsidRPr="00BC21E9">
        <w:rPr>
          <w:rFonts w:ascii="Times New Roman" w:hAnsi="Times New Roman" w:cs="Times New Roman"/>
          <w:i/>
        </w:rPr>
        <w:t>Social Theory in the Twentieth Century and Beyond</w:t>
      </w:r>
      <w:r>
        <w:rPr>
          <w:rFonts w:ascii="Times New Roman" w:hAnsi="Times New Roman" w:cs="Times New Roman"/>
        </w:rPr>
        <w:t>. Cambridge: Polity.</w:t>
      </w:r>
    </w:p>
    <w:p w14:paraId="6ACE156D" w14:textId="1E14A1FE" w:rsidR="00DF2D88" w:rsidRPr="00DF2D88" w:rsidRDefault="00DF2D88" w:rsidP="00DF2D88">
      <w:pPr>
        <w:spacing w:line="480" w:lineRule="auto"/>
        <w:ind w:left="720" w:hanging="720"/>
        <w:rPr>
          <w:rFonts w:ascii="Times New Roman" w:hAnsi="Times New Roman" w:cs="Times New Roman"/>
          <w:lang w:val="en-US"/>
        </w:rPr>
      </w:pPr>
      <w:r>
        <w:rPr>
          <w:rFonts w:ascii="Times New Roman" w:hAnsi="Times New Roman" w:cs="Times New Roman"/>
        </w:rPr>
        <w:t xml:space="preserve">Baehr, P. </w:t>
      </w:r>
      <w:r>
        <w:rPr>
          <w:rFonts w:ascii="Times New Roman" w:hAnsi="Times New Roman" w:cs="Times New Roman"/>
          <w:lang w:val="en-US"/>
        </w:rPr>
        <w:t>(2002) “</w:t>
      </w:r>
      <w:r w:rsidRPr="00DF2D88">
        <w:rPr>
          <w:rFonts w:ascii="Times New Roman" w:hAnsi="Times New Roman" w:cs="Times New Roman"/>
          <w:lang w:val="en-US"/>
        </w:rPr>
        <w:t>Identifying the Unprec</w:t>
      </w:r>
      <w:r>
        <w:rPr>
          <w:rFonts w:ascii="Times New Roman" w:hAnsi="Times New Roman" w:cs="Times New Roman"/>
          <w:lang w:val="en-US"/>
        </w:rPr>
        <w:t>edented: Hannah Arendt, Totali</w:t>
      </w:r>
      <w:r w:rsidRPr="00DF2D88">
        <w:rPr>
          <w:rFonts w:ascii="Times New Roman" w:hAnsi="Times New Roman" w:cs="Times New Roman"/>
          <w:lang w:val="en-US"/>
        </w:rPr>
        <w:t>tarianis</w:t>
      </w:r>
      <w:r>
        <w:rPr>
          <w:rFonts w:ascii="Times New Roman" w:hAnsi="Times New Roman" w:cs="Times New Roman"/>
          <w:lang w:val="en-US"/>
        </w:rPr>
        <w:t>m and the Critique of Sociology”</w:t>
      </w:r>
      <w:r w:rsidRPr="00DF2D88">
        <w:rPr>
          <w:rFonts w:ascii="Times New Roman" w:hAnsi="Times New Roman" w:cs="Times New Roman"/>
          <w:lang w:val="en-US"/>
        </w:rPr>
        <w:t xml:space="preserve">, </w:t>
      </w:r>
      <w:r w:rsidRPr="00DF2D88">
        <w:rPr>
          <w:rFonts w:ascii="Times New Roman" w:hAnsi="Times New Roman" w:cs="Times New Roman"/>
          <w:i/>
          <w:iCs/>
          <w:lang w:val="en-US"/>
        </w:rPr>
        <w:t xml:space="preserve">American Sociological Review </w:t>
      </w:r>
      <w:r w:rsidRPr="00DF2D88">
        <w:rPr>
          <w:rFonts w:ascii="Times New Roman" w:hAnsi="Times New Roman" w:cs="Times New Roman"/>
          <w:lang w:val="en-US"/>
        </w:rPr>
        <w:t xml:space="preserve">67: </w:t>
      </w:r>
      <w:r>
        <w:rPr>
          <w:rFonts w:ascii="Times New Roman" w:hAnsi="Times New Roman" w:cs="Times New Roman"/>
          <w:lang w:val="en-US"/>
        </w:rPr>
        <w:t>804–31.</w:t>
      </w:r>
    </w:p>
    <w:p w14:paraId="753A2D43" w14:textId="02651309" w:rsidR="00456420" w:rsidRDefault="00456420" w:rsidP="00456420">
      <w:pPr>
        <w:spacing w:line="480" w:lineRule="auto"/>
        <w:ind w:left="720" w:hanging="720"/>
        <w:rPr>
          <w:rFonts w:ascii="Times New Roman" w:hAnsi="Times New Roman" w:cs="Times New Roman"/>
        </w:rPr>
      </w:pPr>
      <w:r w:rsidRPr="00456420">
        <w:rPr>
          <w:rFonts w:ascii="Times New Roman" w:hAnsi="Times New Roman" w:cs="Times New Roman"/>
        </w:rPr>
        <w:t xml:space="preserve">Baehr, P. </w:t>
      </w:r>
      <w:r>
        <w:rPr>
          <w:rFonts w:ascii="Times New Roman" w:hAnsi="Times New Roman" w:cs="Times New Roman"/>
        </w:rPr>
        <w:t xml:space="preserve">and P. Walsh (2017) </w:t>
      </w:r>
      <w:r w:rsidRPr="00456420">
        <w:rPr>
          <w:rFonts w:ascii="Times New Roman" w:hAnsi="Times New Roman" w:cs="Times New Roman"/>
          <w:i/>
        </w:rPr>
        <w:t>The Anthem Companion to Hannah Arendt</w:t>
      </w:r>
      <w:r>
        <w:rPr>
          <w:rFonts w:ascii="Times New Roman" w:hAnsi="Times New Roman" w:cs="Times New Roman"/>
        </w:rPr>
        <w:t>. London: Anthem Press.</w:t>
      </w:r>
    </w:p>
    <w:p w14:paraId="0ADB6072" w14:textId="6FBF8E35" w:rsidR="00E926A9" w:rsidRDefault="00E926A9" w:rsidP="00DF2D88">
      <w:pPr>
        <w:spacing w:line="480" w:lineRule="auto"/>
        <w:ind w:left="720" w:hanging="720"/>
        <w:rPr>
          <w:rFonts w:ascii="Times New Roman" w:hAnsi="Times New Roman" w:cs="Times New Roman"/>
        </w:rPr>
      </w:pPr>
      <w:r>
        <w:rPr>
          <w:rFonts w:ascii="Times New Roman" w:hAnsi="Times New Roman" w:cs="Times New Roman"/>
        </w:rPr>
        <w:t xml:space="preserve">Barthes, R. (1995) “The Death of the Author”. In </w:t>
      </w:r>
      <w:r w:rsidRPr="00E926A9">
        <w:rPr>
          <w:rFonts w:ascii="Times New Roman" w:hAnsi="Times New Roman" w:cs="Times New Roman"/>
          <w:i/>
        </w:rPr>
        <w:t>Authorship</w:t>
      </w:r>
      <w:r>
        <w:rPr>
          <w:rFonts w:ascii="Times New Roman" w:hAnsi="Times New Roman" w:cs="Times New Roman"/>
        </w:rPr>
        <w:t>. Ed. Sean Burke (pp. 125-130). Edinburgh: Edinburgh University Press. Orig. pub. 1967.</w:t>
      </w:r>
    </w:p>
    <w:p w14:paraId="1B6DFBB2" w14:textId="77777777" w:rsidR="00382072" w:rsidRPr="00382072" w:rsidRDefault="00382072" w:rsidP="00DF2D88">
      <w:pPr>
        <w:spacing w:line="480" w:lineRule="auto"/>
        <w:ind w:left="720" w:hanging="720"/>
        <w:rPr>
          <w:rFonts w:ascii="Times New Roman" w:hAnsi="Times New Roman" w:cs="Times New Roman"/>
          <w:lang w:val="en-US"/>
        </w:rPr>
      </w:pPr>
      <w:r w:rsidRPr="00382072">
        <w:rPr>
          <w:rFonts w:ascii="Times New Roman" w:hAnsi="Times New Roman" w:cs="Times New Roman"/>
        </w:rPr>
        <w:t xml:space="preserve">Beck, U. </w:t>
      </w:r>
      <w:proofErr w:type="spellStart"/>
      <w:r w:rsidRPr="00382072">
        <w:rPr>
          <w:rFonts w:ascii="Times New Roman" w:hAnsi="Times New Roman" w:cs="Times New Roman"/>
        </w:rPr>
        <w:t>Bonss</w:t>
      </w:r>
      <w:proofErr w:type="spellEnd"/>
      <w:r w:rsidRPr="00382072">
        <w:rPr>
          <w:rFonts w:ascii="Times New Roman" w:hAnsi="Times New Roman" w:cs="Times New Roman"/>
        </w:rPr>
        <w:t xml:space="preserve">, W. and C. Lau (2003) “The Theory of Reflexive Modernization.” </w:t>
      </w:r>
      <w:r w:rsidRPr="00382072">
        <w:rPr>
          <w:rFonts w:ascii="Times New Roman" w:hAnsi="Times New Roman" w:cs="Times New Roman"/>
          <w:i/>
        </w:rPr>
        <w:t xml:space="preserve">Theory, Culture </w:t>
      </w:r>
      <w:r w:rsidRPr="00382072">
        <w:rPr>
          <w:rFonts w:ascii="Times New Roman" w:hAnsi="Times New Roman" w:cs="Times New Roman"/>
          <w:i/>
          <w:lang w:val="en-US"/>
        </w:rPr>
        <w:t>&amp; Society</w:t>
      </w:r>
      <w:r w:rsidRPr="00382072">
        <w:rPr>
          <w:rFonts w:ascii="Times New Roman" w:hAnsi="Times New Roman" w:cs="Times New Roman"/>
          <w:lang w:val="en-US"/>
        </w:rPr>
        <w:t xml:space="preserve"> 20: 1-33.</w:t>
      </w:r>
    </w:p>
    <w:p w14:paraId="16AC093A" w14:textId="56B3BA5C" w:rsidR="00E86AFC" w:rsidRDefault="00E86AFC" w:rsidP="005F18B0">
      <w:pPr>
        <w:spacing w:line="480" w:lineRule="auto"/>
        <w:ind w:left="720" w:hanging="720"/>
        <w:rPr>
          <w:rFonts w:ascii="Times New Roman" w:hAnsi="Times New Roman" w:cs="Times New Roman"/>
        </w:rPr>
      </w:pPr>
      <w:r>
        <w:rPr>
          <w:rFonts w:ascii="Times New Roman" w:hAnsi="Times New Roman" w:cs="Times New Roman"/>
        </w:rPr>
        <w:t xml:space="preserve">Benjamin, W. (1969) </w:t>
      </w:r>
      <w:r w:rsidRPr="00E86AFC">
        <w:rPr>
          <w:rFonts w:ascii="Times New Roman" w:hAnsi="Times New Roman" w:cs="Times New Roman"/>
          <w:i/>
        </w:rPr>
        <w:t>Illuminations</w:t>
      </w:r>
      <w:r w:rsidR="00392F6A" w:rsidRPr="00392F6A">
        <w:rPr>
          <w:rFonts w:ascii="Times New Roman" w:hAnsi="Times New Roman" w:cs="Times New Roman"/>
          <w:i/>
        </w:rPr>
        <w:t>: Essays and Reflections</w:t>
      </w:r>
      <w:r w:rsidR="00392F6A" w:rsidRPr="00392F6A">
        <w:rPr>
          <w:rFonts w:ascii="Times New Roman" w:hAnsi="Times New Roman" w:cs="Times New Roman"/>
        </w:rPr>
        <w:t>. Ed. Hannah Arendt</w:t>
      </w:r>
      <w:r>
        <w:rPr>
          <w:rFonts w:ascii="Times New Roman" w:hAnsi="Times New Roman" w:cs="Times New Roman"/>
        </w:rPr>
        <w:t>. New York: Schocken Books.</w:t>
      </w:r>
    </w:p>
    <w:p w14:paraId="3B4FAF5E" w14:textId="41625C9A" w:rsidR="00124250" w:rsidRDefault="00124250" w:rsidP="005F18B0">
      <w:pPr>
        <w:spacing w:line="480" w:lineRule="auto"/>
        <w:ind w:left="720" w:hanging="720"/>
        <w:rPr>
          <w:rFonts w:ascii="Times New Roman" w:hAnsi="Times New Roman" w:cs="Times New Roman"/>
        </w:rPr>
      </w:pPr>
      <w:r>
        <w:rPr>
          <w:rFonts w:ascii="Times New Roman" w:hAnsi="Times New Roman" w:cs="Times New Roman"/>
        </w:rPr>
        <w:lastRenderedPageBreak/>
        <w:t>Bergmann, W. (1992) “</w:t>
      </w:r>
      <w:r w:rsidRPr="00124250">
        <w:rPr>
          <w:rFonts w:ascii="Times New Roman" w:hAnsi="Times New Roman" w:cs="Times New Roman"/>
        </w:rPr>
        <w:t>The Problem of Time in Sociology</w:t>
      </w:r>
      <w:r>
        <w:rPr>
          <w:rFonts w:ascii="Times New Roman" w:hAnsi="Times New Roman" w:cs="Times New Roman"/>
        </w:rPr>
        <w:t xml:space="preserve">.” </w:t>
      </w:r>
      <w:r w:rsidRPr="00124250">
        <w:rPr>
          <w:rFonts w:ascii="Times New Roman" w:hAnsi="Times New Roman" w:cs="Times New Roman"/>
          <w:i/>
        </w:rPr>
        <w:t>Time and Society</w:t>
      </w:r>
      <w:r>
        <w:rPr>
          <w:rFonts w:ascii="Times New Roman" w:hAnsi="Times New Roman" w:cs="Times New Roman"/>
        </w:rPr>
        <w:t xml:space="preserve"> 1: 81-134.</w:t>
      </w:r>
    </w:p>
    <w:p w14:paraId="1144FBDA" w14:textId="4D0E5602" w:rsidR="0049024A" w:rsidRDefault="00382072" w:rsidP="005F18B0">
      <w:pPr>
        <w:spacing w:line="480" w:lineRule="auto"/>
        <w:ind w:left="720" w:hanging="720"/>
        <w:rPr>
          <w:rFonts w:ascii="Times New Roman" w:hAnsi="Times New Roman" w:cs="Times New Roman"/>
        </w:rPr>
      </w:pPr>
      <w:r w:rsidRPr="00382072">
        <w:rPr>
          <w:rFonts w:ascii="Times New Roman" w:hAnsi="Times New Roman" w:cs="Times New Roman"/>
        </w:rPr>
        <w:t xml:space="preserve">Bernstein, R.J. (2011) “Hannah Arendt’s Reflections on Violence and Power.” </w:t>
      </w:r>
      <w:r w:rsidRPr="00382072">
        <w:rPr>
          <w:rFonts w:ascii="Times New Roman" w:hAnsi="Times New Roman" w:cs="Times New Roman"/>
          <w:i/>
        </w:rPr>
        <w:t>Iris</w:t>
      </w:r>
      <w:r w:rsidRPr="00382072">
        <w:rPr>
          <w:rFonts w:ascii="Times New Roman" w:hAnsi="Times New Roman" w:cs="Times New Roman"/>
        </w:rPr>
        <w:t xml:space="preserve"> 3: 3-30. </w:t>
      </w:r>
    </w:p>
    <w:p w14:paraId="76FFB07B" w14:textId="01E8BA39" w:rsidR="008A6D3F" w:rsidRPr="008A6D3F" w:rsidRDefault="008A6D3F" w:rsidP="008A6D3F">
      <w:pPr>
        <w:spacing w:line="480" w:lineRule="auto"/>
        <w:ind w:left="720" w:hanging="720"/>
        <w:rPr>
          <w:rFonts w:ascii="Times New Roman" w:hAnsi="Times New Roman" w:cs="Times New Roman"/>
          <w:lang w:val="en-US"/>
        </w:rPr>
      </w:pPr>
      <w:r>
        <w:rPr>
          <w:rFonts w:ascii="Times New Roman" w:hAnsi="Times New Roman" w:cs="Times New Roman"/>
        </w:rPr>
        <w:t>Bourdieu, P. (1968)</w:t>
      </w:r>
      <w:r w:rsidRPr="008A6D3F">
        <w:rPr>
          <w:rFonts w:ascii="Times New Roman" w:hAnsi="Times New Roman" w:cs="Times New Roman"/>
          <w:lang w:val="en-US"/>
        </w:rPr>
        <w:t xml:space="preserve"> “Intellectual Field and Creative Project.” </w:t>
      </w:r>
      <w:r w:rsidRPr="008A6D3F">
        <w:rPr>
          <w:rFonts w:ascii="Times New Roman" w:hAnsi="Times New Roman" w:cs="Times New Roman"/>
          <w:i/>
          <w:lang w:val="en-US"/>
        </w:rPr>
        <w:t>Social Science Information</w:t>
      </w:r>
      <w:r w:rsidRPr="008A6D3F">
        <w:rPr>
          <w:rFonts w:ascii="Times New Roman" w:hAnsi="Times New Roman" w:cs="Times New Roman"/>
          <w:lang w:val="en-US"/>
        </w:rPr>
        <w:t xml:space="preserve"> 8: </w:t>
      </w:r>
      <w:r>
        <w:rPr>
          <w:rFonts w:ascii="Times New Roman" w:hAnsi="Times New Roman" w:cs="Times New Roman"/>
          <w:lang w:val="en-US"/>
        </w:rPr>
        <w:t>89-119.</w:t>
      </w:r>
    </w:p>
    <w:p w14:paraId="3A06689D" w14:textId="096012DA" w:rsidR="005F18B0" w:rsidRDefault="001A638A" w:rsidP="005F18B0">
      <w:pPr>
        <w:spacing w:line="480" w:lineRule="auto"/>
        <w:ind w:left="720" w:hanging="720"/>
        <w:rPr>
          <w:rFonts w:ascii="Times New Roman" w:hAnsi="Times New Roman" w:cs="Times New Roman"/>
          <w:lang w:val="en-US"/>
        </w:rPr>
      </w:pPr>
      <w:r>
        <w:rPr>
          <w:rFonts w:ascii="Times New Roman" w:hAnsi="Times New Roman" w:cs="Times New Roman"/>
          <w:lang w:val="en-US"/>
        </w:rPr>
        <w:t>______</w:t>
      </w:r>
      <w:r w:rsidR="005F18B0">
        <w:rPr>
          <w:rFonts w:ascii="Times New Roman" w:hAnsi="Times New Roman" w:cs="Times New Roman"/>
          <w:lang w:val="en-US"/>
        </w:rPr>
        <w:t>.</w:t>
      </w:r>
      <w:r w:rsidR="008A6D3F">
        <w:rPr>
          <w:rFonts w:ascii="Times New Roman" w:hAnsi="Times New Roman" w:cs="Times New Roman"/>
          <w:lang w:val="en-US"/>
        </w:rPr>
        <w:t xml:space="preserve"> (1977</w:t>
      </w:r>
      <w:r w:rsidR="005F18B0" w:rsidRPr="005F18B0">
        <w:rPr>
          <w:rFonts w:ascii="Times New Roman" w:hAnsi="Times New Roman" w:cs="Times New Roman"/>
          <w:lang w:val="en-US"/>
        </w:rPr>
        <w:t xml:space="preserve">) </w:t>
      </w:r>
      <w:r w:rsidR="005F18B0" w:rsidRPr="005F18B0">
        <w:rPr>
          <w:rFonts w:ascii="Times New Roman" w:hAnsi="Times New Roman" w:cs="Times New Roman"/>
          <w:i/>
          <w:lang w:val="en-US"/>
        </w:rPr>
        <w:t>Outline of a Theory of Practice</w:t>
      </w:r>
      <w:r w:rsidR="005F18B0" w:rsidRPr="005F18B0">
        <w:rPr>
          <w:rFonts w:ascii="Times New Roman" w:hAnsi="Times New Roman" w:cs="Times New Roman"/>
          <w:lang w:val="en-US"/>
        </w:rPr>
        <w:t xml:space="preserve">. Cambridge: Cambridge University Press. </w:t>
      </w:r>
      <w:r w:rsidR="008A6D3F">
        <w:rPr>
          <w:rFonts w:ascii="Times New Roman" w:hAnsi="Times New Roman" w:cs="Times New Roman"/>
          <w:lang w:val="en-US"/>
        </w:rPr>
        <w:t>Orig. pub. 1972.</w:t>
      </w:r>
    </w:p>
    <w:p w14:paraId="6FBCDE9C" w14:textId="057A8D09" w:rsidR="001A638A" w:rsidRPr="005F18B0" w:rsidRDefault="001A638A" w:rsidP="005F18B0">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______. (1988) </w:t>
      </w:r>
      <w:r w:rsidR="00BE1D07">
        <w:rPr>
          <w:rFonts w:ascii="Times New Roman" w:hAnsi="Times New Roman" w:cs="Times New Roman"/>
          <w:lang w:val="en-US"/>
        </w:rPr>
        <w:t xml:space="preserve">“On Interest and the Relative Autonomy of Symbolic Power.” </w:t>
      </w:r>
      <w:r w:rsidR="00BE1D07" w:rsidRPr="00BE1D07">
        <w:rPr>
          <w:rFonts w:ascii="Times New Roman" w:hAnsi="Times New Roman" w:cs="Times New Roman"/>
          <w:i/>
          <w:lang w:val="en-US"/>
        </w:rPr>
        <w:t>Working Papers and Proceedings of the Center for Psychosocial Studies</w:t>
      </w:r>
      <w:r w:rsidR="00BE1D07">
        <w:rPr>
          <w:rFonts w:ascii="Times New Roman" w:hAnsi="Times New Roman" w:cs="Times New Roman"/>
          <w:lang w:val="en-US"/>
        </w:rPr>
        <w:t xml:space="preserve"> 20. Chicago: Center for Psychosocial Studies. </w:t>
      </w:r>
    </w:p>
    <w:p w14:paraId="4A225465" w14:textId="5925D65A" w:rsidR="008A6D3F" w:rsidRDefault="001A638A" w:rsidP="00A416EC">
      <w:pPr>
        <w:spacing w:line="480" w:lineRule="auto"/>
        <w:ind w:left="720" w:hanging="720"/>
        <w:rPr>
          <w:rFonts w:ascii="Times New Roman" w:hAnsi="Times New Roman" w:cs="Times New Roman"/>
          <w:lang w:val="en-US"/>
        </w:rPr>
      </w:pPr>
      <w:r>
        <w:rPr>
          <w:rFonts w:ascii="Times New Roman" w:hAnsi="Times New Roman" w:cs="Times New Roman"/>
          <w:lang w:val="en-US"/>
        </w:rPr>
        <w:t>______</w:t>
      </w:r>
      <w:r w:rsidR="00A416EC">
        <w:rPr>
          <w:rFonts w:ascii="Times New Roman" w:hAnsi="Times New Roman" w:cs="Times New Roman"/>
          <w:lang w:val="en-US"/>
        </w:rPr>
        <w:t xml:space="preserve">. (1990) </w:t>
      </w:r>
      <w:r w:rsidR="00A416EC" w:rsidRPr="00A416EC">
        <w:rPr>
          <w:rFonts w:ascii="Times New Roman" w:hAnsi="Times New Roman" w:cs="Times New Roman"/>
          <w:i/>
          <w:lang w:val="en-US"/>
        </w:rPr>
        <w:t>The Logic of Practice</w:t>
      </w:r>
      <w:r w:rsidR="00A416EC" w:rsidRPr="00A416EC">
        <w:rPr>
          <w:rFonts w:ascii="Times New Roman" w:hAnsi="Times New Roman" w:cs="Times New Roman"/>
          <w:lang w:val="en-US"/>
        </w:rPr>
        <w:t>. Cambridge:</w:t>
      </w:r>
      <w:r w:rsidR="00A416EC">
        <w:rPr>
          <w:rFonts w:ascii="Times New Roman" w:hAnsi="Times New Roman" w:cs="Times New Roman"/>
          <w:lang w:val="en-US"/>
        </w:rPr>
        <w:t xml:space="preserve"> Polity Press.</w:t>
      </w:r>
    </w:p>
    <w:p w14:paraId="1315DE62" w14:textId="3BC77745" w:rsidR="00530697" w:rsidRPr="00AB4BF2" w:rsidRDefault="00AB4BF2" w:rsidP="00AB4BF2">
      <w:pPr>
        <w:spacing w:line="480" w:lineRule="auto"/>
        <w:ind w:left="720" w:hanging="720"/>
        <w:rPr>
          <w:rFonts w:ascii="Times New Roman" w:hAnsi="Times New Roman" w:cs="Times New Roman"/>
          <w:lang w:val="en-US"/>
        </w:rPr>
      </w:pPr>
      <w:r w:rsidRPr="00AB4BF2">
        <w:rPr>
          <w:rFonts w:ascii="Times New Roman" w:hAnsi="Times New Roman" w:cs="Times New Roman"/>
          <w:lang w:val="en-US"/>
        </w:rPr>
        <w:t>Bowen-Moore</w:t>
      </w:r>
      <w:r>
        <w:rPr>
          <w:rFonts w:ascii="Times New Roman" w:hAnsi="Times New Roman" w:cs="Times New Roman"/>
          <w:lang w:val="en-US"/>
        </w:rPr>
        <w:t>, P. (1989).</w:t>
      </w:r>
      <w:r w:rsidRPr="00AB4BF2">
        <w:rPr>
          <w:rFonts w:ascii="Times New Roman" w:hAnsi="Times New Roman" w:cs="Times New Roman"/>
          <w:lang w:val="en-US"/>
        </w:rPr>
        <w:t xml:space="preserve"> </w:t>
      </w:r>
      <w:r w:rsidRPr="00AB4BF2">
        <w:rPr>
          <w:rFonts w:ascii="Times New Roman" w:hAnsi="Times New Roman" w:cs="Times New Roman"/>
          <w:i/>
          <w:lang w:val="en-US"/>
        </w:rPr>
        <w:t>Hannah Arendt’s Philosophy of Natality</w:t>
      </w:r>
      <w:r>
        <w:rPr>
          <w:rFonts w:ascii="Times New Roman" w:hAnsi="Times New Roman" w:cs="Times New Roman"/>
          <w:lang w:val="en-US"/>
        </w:rPr>
        <w:t xml:space="preserve">. </w:t>
      </w:r>
      <w:r w:rsidRPr="00AB4BF2">
        <w:rPr>
          <w:rFonts w:ascii="Times New Roman" w:hAnsi="Times New Roman" w:cs="Times New Roman"/>
          <w:lang w:val="en-US"/>
        </w:rPr>
        <w:t>Ne</w:t>
      </w:r>
      <w:r>
        <w:rPr>
          <w:rFonts w:ascii="Times New Roman" w:hAnsi="Times New Roman" w:cs="Times New Roman"/>
          <w:lang w:val="en-US"/>
        </w:rPr>
        <w:t>w York:</w:t>
      </w:r>
      <w:r w:rsidRPr="00AB4BF2">
        <w:rPr>
          <w:rFonts w:ascii="Times New Roman" w:hAnsi="Times New Roman" w:cs="Times New Roman"/>
          <w:lang w:val="en-US"/>
        </w:rPr>
        <w:t xml:space="preserve"> </w:t>
      </w:r>
      <w:r>
        <w:rPr>
          <w:rFonts w:ascii="Times New Roman" w:hAnsi="Times New Roman" w:cs="Times New Roman"/>
          <w:lang w:val="en-US"/>
        </w:rPr>
        <w:t>Martin's Press.</w:t>
      </w:r>
    </w:p>
    <w:p w14:paraId="670FB966" w14:textId="3F3CE4CE" w:rsidR="00C84DD3" w:rsidRDefault="00C84DD3" w:rsidP="00C84DD3">
      <w:pPr>
        <w:spacing w:line="480" w:lineRule="auto"/>
        <w:ind w:left="720" w:hanging="720"/>
        <w:rPr>
          <w:rFonts w:ascii="Times New Roman" w:hAnsi="Times New Roman" w:cs="Times New Roman"/>
        </w:rPr>
      </w:pPr>
      <w:r w:rsidRPr="00C84DD3">
        <w:rPr>
          <w:rFonts w:ascii="Times New Roman" w:hAnsi="Times New Roman" w:cs="Times New Roman"/>
        </w:rPr>
        <w:t>Clausen</w:t>
      </w:r>
      <w:r>
        <w:rPr>
          <w:rFonts w:ascii="Times New Roman" w:hAnsi="Times New Roman" w:cs="Times New Roman"/>
        </w:rPr>
        <w:t>,</w:t>
      </w:r>
      <w:r w:rsidRPr="00C84DD3">
        <w:rPr>
          <w:rFonts w:ascii="Times New Roman" w:hAnsi="Times New Roman" w:cs="Times New Roman"/>
        </w:rPr>
        <w:t xml:space="preserve"> J</w:t>
      </w:r>
      <w:r>
        <w:rPr>
          <w:rFonts w:ascii="Times New Roman" w:hAnsi="Times New Roman" w:cs="Times New Roman"/>
        </w:rPr>
        <w:t>.</w:t>
      </w:r>
      <w:r w:rsidRPr="00C84DD3">
        <w:rPr>
          <w:rFonts w:ascii="Times New Roman" w:hAnsi="Times New Roman" w:cs="Times New Roman"/>
        </w:rPr>
        <w:t>S</w:t>
      </w:r>
      <w:r>
        <w:rPr>
          <w:rFonts w:ascii="Times New Roman" w:hAnsi="Times New Roman" w:cs="Times New Roman"/>
        </w:rPr>
        <w:t>.</w:t>
      </w:r>
      <w:r w:rsidRPr="00C84DD3">
        <w:rPr>
          <w:rFonts w:ascii="Times New Roman" w:hAnsi="Times New Roman" w:cs="Times New Roman"/>
        </w:rPr>
        <w:t xml:space="preserve"> (1991) </w:t>
      </w:r>
      <w:r>
        <w:rPr>
          <w:rFonts w:ascii="Times New Roman" w:hAnsi="Times New Roman" w:cs="Times New Roman"/>
        </w:rPr>
        <w:t>“</w:t>
      </w:r>
      <w:r w:rsidRPr="00C84DD3">
        <w:rPr>
          <w:rFonts w:ascii="Times New Roman" w:hAnsi="Times New Roman" w:cs="Times New Roman"/>
        </w:rPr>
        <w:t>Adolescent Competence and the Shaping of the Life Course.</w:t>
      </w:r>
      <w:r>
        <w:rPr>
          <w:rFonts w:ascii="Times New Roman" w:hAnsi="Times New Roman" w:cs="Times New Roman"/>
        </w:rPr>
        <w:t>”</w:t>
      </w:r>
      <w:r w:rsidRPr="00C84DD3">
        <w:rPr>
          <w:rFonts w:ascii="Times New Roman" w:hAnsi="Times New Roman" w:cs="Times New Roman"/>
        </w:rPr>
        <w:t xml:space="preserve"> </w:t>
      </w:r>
      <w:r w:rsidRPr="00C84DD3">
        <w:rPr>
          <w:rFonts w:ascii="Times New Roman" w:hAnsi="Times New Roman" w:cs="Times New Roman"/>
          <w:i/>
        </w:rPr>
        <w:t>American Journal of Sociology</w:t>
      </w:r>
      <w:r w:rsidRPr="00C84DD3">
        <w:rPr>
          <w:rFonts w:ascii="Times New Roman" w:hAnsi="Times New Roman" w:cs="Times New Roman"/>
        </w:rPr>
        <w:t xml:space="preserve"> 96: 805–842. </w:t>
      </w:r>
    </w:p>
    <w:p w14:paraId="567CEBBF" w14:textId="58AEF479" w:rsidR="00D60F64"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Collins, P.H. (1993) </w:t>
      </w:r>
      <w:r w:rsidR="009E4C93">
        <w:rPr>
          <w:rFonts w:ascii="Times New Roman" w:hAnsi="Times New Roman" w:cs="Times New Roman"/>
          <w:i/>
          <w:iCs/>
        </w:rPr>
        <w:t>Black Feminist Thought</w:t>
      </w:r>
      <w:r w:rsidRPr="00382072">
        <w:rPr>
          <w:rFonts w:ascii="Times New Roman" w:hAnsi="Times New Roman" w:cs="Times New Roman"/>
          <w:i/>
          <w:iCs/>
        </w:rPr>
        <w:t xml:space="preserve">. </w:t>
      </w:r>
      <w:r w:rsidRPr="00382072">
        <w:rPr>
          <w:rFonts w:ascii="Times New Roman" w:hAnsi="Times New Roman" w:cs="Times New Roman"/>
        </w:rPr>
        <w:t xml:space="preserve">New York: Routledge. </w:t>
      </w:r>
    </w:p>
    <w:p w14:paraId="62087593" w14:textId="7993622A" w:rsidR="00F44E2A" w:rsidRDefault="00F44E2A" w:rsidP="00B949C6">
      <w:pPr>
        <w:spacing w:line="480" w:lineRule="auto"/>
        <w:ind w:left="720" w:hanging="720"/>
        <w:rPr>
          <w:rFonts w:ascii="Times New Roman" w:hAnsi="Times New Roman" w:cs="Times New Roman"/>
        </w:rPr>
      </w:pPr>
      <w:proofErr w:type="spellStart"/>
      <w:r>
        <w:rPr>
          <w:rFonts w:ascii="Times New Roman" w:hAnsi="Times New Roman" w:cs="Times New Roman"/>
        </w:rPr>
        <w:t>Dawdy</w:t>
      </w:r>
      <w:proofErr w:type="spellEnd"/>
      <w:r>
        <w:rPr>
          <w:rFonts w:ascii="Times New Roman" w:hAnsi="Times New Roman" w:cs="Times New Roman"/>
        </w:rPr>
        <w:t xml:space="preserve">, S. (2016) </w:t>
      </w:r>
      <w:r w:rsidRPr="00F44E2A">
        <w:rPr>
          <w:rFonts w:ascii="Times New Roman" w:hAnsi="Times New Roman" w:cs="Times New Roman"/>
          <w:i/>
        </w:rPr>
        <w:t>Patine</w:t>
      </w:r>
      <w:r>
        <w:rPr>
          <w:rFonts w:ascii="Times New Roman" w:hAnsi="Times New Roman" w:cs="Times New Roman"/>
        </w:rPr>
        <w:t>. Chicago: Chicago University Press.</w:t>
      </w:r>
    </w:p>
    <w:p w14:paraId="1D46CBD9" w14:textId="2346D581" w:rsidR="001024A9" w:rsidRPr="00B949C6" w:rsidRDefault="001024A9" w:rsidP="00B949C6">
      <w:pPr>
        <w:spacing w:line="480" w:lineRule="auto"/>
        <w:ind w:left="720" w:hanging="720"/>
        <w:rPr>
          <w:rFonts w:ascii="Times New Roman" w:hAnsi="Times New Roman" w:cs="Times New Roman"/>
          <w:lang w:val="en-US"/>
        </w:rPr>
      </w:pPr>
      <w:r>
        <w:rPr>
          <w:rFonts w:ascii="Times New Roman" w:hAnsi="Times New Roman" w:cs="Times New Roman"/>
        </w:rPr>
        <w:t xml:space="preserve">Deleuze, G. (1988) </w:t>
      </w:r>
      <w:proofErr w:type="spellStart"/>
      <w:r w:rsidR="00B949C6" w:rsidRPr="00B949C6">
        <w:rPr>
          <w:rFonts w:ascii="Times New Roman" w:hAnsi="Times New Roman" w:cs="Times New Roman"/>
          <w:i/>
          <w:lang w:val="en-US"/>
        </w:rPr>
        <w:t>Bergsonism</w:t>
      </w:r>
      <w:proofErr w:type="spellEnd"/>
      <w:r w:rsidR="00B949C6" w:rsidRPr="00B949C6">
        <w:rPr>
          <w:rFonts w:ascii="Times New Roman" w:hAnsi="Times New Roman" w:cs="Times New Roman"/>
          <w:lang w:val="en-US"/>
        </w:rPr>
        <w:t xml:space="preserve">. New York: Zone Books. </w:t>
      </w:r>
      <w:r w:rsidR="006F588B">
        <w:rPr>
          <w:rFonts w:ascii="Times New Roman" w:hAnsi="Times New Roman" w:cs="Times New Roman"/>
          <w:lang w:val="en-US"/>
        </w:rPr>
        <w:t>Orig. pub. 1966.</w:t>
      </w:r>
    </w:p>
    <w:p w14:paraId="7ED4AFFA" w14:textId="02CB0197" w:rsidR="00F9168E" w:rsidRPr="00F9168E" w:rsidRDefault="00F9168E" w:rsidP="00F9168E">
      <w:pPr>
        <w:spacing w:after="160" w:line="480" w:lineRule="auto"/>
        <w:ind w:left="709" w:hanging="709"/>
        <w:rPr>
          <w:rFonts w:ascii="Times New Roman" w:eastAsia="Calibri" w:hAnsi="Times New Roman" w:cs="Times New Roman"/>
        </w:rPr>
      </w:pPr>
      <w:r w:rsidRPr="00E22CAA">
        <w:rPr>
          <w:rFonts w:ascii="Times New Roman" w:eastAsia="Calibri" w:hAnsi="Times New Roman" w:cs="Times New Roman"/>
          <w:lang w:val="en-US"/>
        </w:rPr>
        <w:t xml:space="preserve">Demertzis, N. (2006) </w:t>
      </w:r>
      <w:r>
        <w:rPr>
          <w:rFonts w:ascii="Times New Roman" w:eastAsia="Calibri" w:hAnsi="Times New Roman" w:cs="Times New Roman"/>
          <w:lang w:val="en-US"/>
        </w:rPr>
        <w:t>“</w:t>
      </w:r>
      <w:r w:rsidRPr="00E22CAA">
        <w:rPr>
          <w:rFonts w:ascii="Times New Roman" w:eastAsia="Calibri" w:hAnsi="Times New Roman" w:cs="Times New Roman"/>
          <w:lang w:val="en-US"/>
        </w:rPr>
        <w:t>Emotions and Populism</w:t>
      </w:r>
      <w:r>
        <w:rPr>
          <w:rFonts w:ascii="Times New Roman" w:eastAsia="Calibri" w:hAnsi="Times New Roman" w:cs="Times New Roman"/>
          <w:lang w:val="en-US"/>
        </w:rPr>
        <w:t>”</w:t>
      </w:r>
      <w:r w:rsidRPr="00E22CAA">
        <w:rPr>
          <w:rFonts w:ascii="Times New Roman" w:eastAsia="Calibri" w:hAnsi="Times New Roman" w:cs="Times New Roman"/>
          <w:lang w:val="en-US"/>
        </w:rPr>
        <w:t xml:space="preserve">. In: S. Clarke, P. </w:t>
      </w:r>
      <w:proofErr w:type="spellStart"/>
      <w:r w:rsidRPr="00E22CAA">
        <w:rPr>
          <w:rFonts w:ascii="Times New Roman" w:eastAsia="Calibri" w:hAnsi="Times New Roman" w:cs="Times New Roman"/>
          <w:lang w:val="en-US"/>
        </w:rPr>
        <w:t>Hoggett</w:t>
      </w:r>
      <w:proofErr w:type="spellEnd"/>
      <w:r w:rsidRPr="00E22CAA">
        <w:rPr>
          <w:rFonts w:ascii="Times New Roman" w:eastAsia="Calibri" w:hAnsi="Times New Roman" w:cs="Times New Roman"/>
          <w:lang w:val="en-US"/>
        </w:rPr>
        <w:t xml:space="preserve"> and S. Thompson (Eds.) </w:t>
      </w:r>
      <w:r w:rsidRPr="00E22CAA">
        <w:rPr>
          <w:rFonts w:ascii="Times New Roman" w:eastAsia="Calibri" w:hAnsi="Times New Roman" w:cs="Times New Roman"/>
          <w:i/>
          <w:iCs/>
          <w:lang w:val="en-US"/>
        </w:rPr>
        <w:t>Emotions, Politics and Society</w:t>
      </w:r>
      <w:r w:rsidRPr="00E22CAA">
        <w:rPr>
          <w:rFonts w:ascii="Times New Roman" w:eastAsia="Calibri" w:hAnsi="Times New Roman" w:cs="Times New Roman"/>
          <w:lang w:val="en-US"/>
        </w:rPr>
        <w:t xml:space="preserve">. </w:t>
      </w:r>
      <w:r w:rsidRPr="00E22CAA">
        <w:rPr>
          <w:rFonts w:ascii="Times" w:eastAsiaTheme="minorHAnsi" w:hAnsi="Times"/>
        </w:rPr>
        <w:t>Basingstoke</w:t>
      </w:r>
      <w:r w:rsidRPr="00E22CAA">
        <w:rPr>
          <w:rFonts w:ascii="Times New Roman" w:eastAsia="Calibri" w:hAnsi="Times New Roman" w:cs="Times New Roman"/>
          <w:lang w:val="en-US"/>
        </w:rPr>
        <w:t>: Palgrave MacMillan, pp. 103-122.</w:t>
      </w:r>
    </w:p>
    <w:p w14:paraId="67C63585" w14:textId="459DA959" w:rsidR="00C63F02" w:rsidRDefault="00C63F02" w:rsidP="00382072">
      <w:pPr>
        <w:spacing w:line="480" w:lineRule="auto"/>
        <w:ind w:left="720" w:hanging="720"/>
        <w:rPr>
          <w:rFonts w:ascii="Times New Roman" w:hAnsi="Times New Roman" w:cs="Times New Roman"/>
        </w:rPr>
      </w:pPr>
      <w:r>
        <w:rPr>
          <w:rFonts w:ascii="Times New Roman" w:hAnsi="Times New Roman" w:cs="Times New Roman"/>
        </w:rPr>
        <w:t xml:space="preserve">Derrida, J. </w:t>
      </w:r>
      <w:r w:rsidR="004B4D4F">
        <w:rPr>
          <w:rFonts w:ascii="Times New Roman" w:hAnsi="Times New Roman" w:cs="Times New Roman"/>
        </w:rPr>
        <w:t xml:space="preserve">(1978) </w:t>
      </w:r>
      <w:r w:rsidR="004B4D4F" w:rsidRPr="004B4D4F">
        <w:rPr>
          <w:rFonts w:ascii="Times New Roman" w:hAnsi="Times New Roman" w:cs="Times New Roman"/>
          <w:i/>
        </w:rPr>
        <w:t>Writing and Difference</w:t>
      </w:r>
      <w:r w:rsidR="004B4D4F">
        <w:rPr>
          <w:rFonts w:ascii="Times New Roman" w:hAnsi="Times New Roman" w:cs="Times New Roman"/>
        </w:rPr>
        <w:t>. Chicago: University of Chicago Press. Orig. pub. 1967.</w:t>
      </w:r>
    </w:p>
    <w:p w14:paraId="6213C6D0" w14:textId="7580B96C" w:rsidR="005B7B3D" w:rsidRDefault="005B7B3D" w:rsidP="00382072">
      <w:pPr>
        <w:spacing w:line="480" w:lineRule="auto"/>
        <w:ind w:left="720" w:hanging="720"/>
        <w:rPr>
          <w:rFonts w:ascii="Times New Roman" w:hAnsi="Times New Roman" w:cs="Times New Roman"/>
        </w:rPr>
      </w:pPr>
      <w:r w:rsidRPr="0025796B">
        <w:rPr>
          <w:rFonts w:ascii="Times New Roman" w:hAnsi="Times New Roman" w:cs="Times New Roman"/>
        </w:rPr>
        <w:lastRenderedPageBreak/>
        <w:t xml:space="preserve">Elias, </w:t>
      </w:r>
      <w:r>
        <w:rPr>
          <w:rFonts w:ascii="Times New Roman" w:hAnsi="Times New Roman" w:cs="Times New Roman"/>
        </w:rPr>
        <w:t>N. (2007</w:t>
      </w:r>
      <w:r w:rsidRPr="0025796B">
        <w:rPr>
          <w:rFonts w:ascii="Times New Roman" w:hAnsi="Times New Roman" w:cs="Times New Roman"/>
        </w:rPr>
        <w:t xml:space="preserve">) </w:t>
      </w:r>
      <w:r w:rsidR="00703B62">
        <w:rPr>
          <w:rFonts w:ascii="Times New Roman" w:hAnsi="Times New Roman" w:cs="Times New Roman"/>
        </w:rPr>
        <w:t>“</w:t>
      </w:r>
      <w:r w:rsidRPr="00703B62">
        <w:rPr>
          <w:rFonts w:ascii="Times New Roman" w:hAnsi="Times New Roman" w:cs="Times New Roman"/>
        </w:rPr>
        <w:t>An Essay on Time</w:t>
      </w:r>
      <w:r w:rsidR="00703B62">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In: </w:t>
      </w:r>
      <w:r w:rsidRPr="00703B62">
        <w:rPr>
          <w:rFonts w:ascii="Times New Roman" w:hAnsi="Times New Roman" w:cs="Times New Roman"/>
          <w:i/>
        </w:rPr>
        <w:t>Collected Works of Norbert Elias, Vol</w:t>
      </w:r>
      <w:r w:rsidR="00703B62">
        <w:rPr>
          <w:rFonts w:ascii="Times New Roman" w:hAnsi="Times New Roman" w:cs="Times New Roman"/>
          <w:i/>
        </w:rPr>
        <w:t>.</w:t>
      </w:r>
      <w:r w:rsidRPr="00703B62">
        <w:rPr>
          <w:rFonts w:ascii="Times New Roman" w:hAnsi="Times New Roman" w:cs="Times New Roman"/>
          <w:i/>
        </w:rPr>
        <w:t xml:space="preserve"> 9</w:t>
      </w:r>
      <w:r>
        <w:rPr>
          <w:rFonts w:ascii="Times New Roman" w:hAnsi="Times New Roman" w:cs="Times New Roman"/>
        </w:rPr>
        <w:t xml:space="preserve">, </w:t>
      </w:r>
      <w:r w:rsidRPr="0025796B">
        <w:rPr>
          <w:rFonts w:ascii="Times New Roman" w:hAnsi="Times New Roman" w:cs="Times New Roman"/>
        </w:rPr>
        <w:t>Edited by Steven Loyal and Stephen Mennell</w:t>
      </w:r>
      <w:r>
        <w:rPr>
          <w:rFonts w:ascii="Times New Roman" w:hAnsi="Times New Roman" w:cs="Times New Roman"/>
        </w:rPr>
        <w:t xml:space="preserve">. Dublin: </w:t>
      </w:r>
      <w:r w:rsidRPr="0025796B">
        <w:rPr>
          <w:rFonts w:ascii="Times New Roman" w:hAnsi="Times New Roman" w:cs="Times New Roman"/>
        </w:rPr>
        <w:t>University College Dublin Press</w:t>
      </w:r>
      <w:r>
        <w:rPr>
          <w:rFonts w:ascii="Times New Roman" w:hAnsi="Times New Roman" w:cs="Times New Roman"/>
        </w:rPr>
        <w:t>. Orig. pub. 1984.</w:t>
      </w:r>
    </w:p>
    <w:p w14:paraId="238568ED" w14:textId="21FD8689" w:rsidR="002C0D8C" w:rsidRDefault="002C0D8C" w:rsidP="00ED4BCC">
      <w:pPr>
        <w:spacing w:line="480" w:lineRule="auto"/>
        <w:ind w:left="720" w:hanging="720"/>
        <w:rPr>
          <w:rFonts w:ascii="Times New Roman" w:hAnsi="Times New Roman" w:cs="Times New Roman"/>
          <w:iCs/>
          <w:lang w:val="en-US"/>
        </w:rPr>
      </w:pPr>
      <w:r>
        <w:rPr>
          <w:rFonts w:ascii="Times New Roman" w:hAnsi="Times New Roman" w:cs="Times New Roman"/>
          <w:iCs/>
          <w:lang w:val="en-US"/>
        </w:rPr>
        <w:t xml:space="preserve">Eliot, G. (2014) </w:t>
      </w:r>
      <w:r w:rsidRPr="002C0D8C">
        <w:rPr>
          <w:rFonts w:ascii="Times New Roman" w:hAnsi="Times New Roman" w:cs="Times New Roman"/>
          <w:i/>
          <w:iCs/>
          <w:lang w:val="en-US"/>
        </w:rPr>
        <w:t>Daniel Deronda</w:t>
      </w:r>
      <w:r>
        <w:rPr>
          <w:rFonts w:ascii="Times New Roman" w:hAnsi="Times New Roman" w:cs="Times New Roman"/>
          <w:iCs/>
          <w:lang w:val="en-US"/>
        </w:rPr>
        <w:t>. Oxford: Oxford University Press.</w:t>
      </w:r>
    </w:p>
    <w:p w14:paraId="41BCE2DC" w14:textId="3AE7937B" w:rsidR="00ED4BCC" w:rsidRDefault="00ED4BCC" w:rsidP="00ED4BCC">
      <w:pPr>
        <w:spacing w:line="480" w:lineRule="auto"/>
        <w:ind w:left="720" w:hanging="720"/>
        <w:rPr>
          <w:rFonts w:ascii="Times New Roman" w:hAnsi="Times New Roman" w:cs="Times New Roman"/>
          <w:lang w:val="en-US"/>
        </w:rPr>
      </w:pPr>
      <w:r>
        <w:rPr>
          <w:rFonts w:ascii="Times New Roman" w:hAnsi="Times New Roman" w:cs="Times New Roman"/>
          <w:iCs/>
          <w:lang w:val="en-US"/>
        </w:rPr>
        <w:t xml:space="preserve">Flaherty, M. (2011) </w:t>
      </w:r>
      <w:r w:rsidRPr="00ED4BCC">
        <w:rPr>
          <w:rFonts w:ascii="Times New Roman" w:hAnsi="Times New Roman" w:cs="Times New Roman"/>
          <w:i/>
          <w:iCs/>
          <w:lang w:val="en-US"/>
        </w:rPr>
        <w:t xml:space="preserve">The Textures of Time: Agency and Temporal Experience. </w:t>
      </w:r>
      <w:r w:rsidRPr="00ED4BCC">
        <w:rPr>
          <w:rFonts w:ascii="Times New Roman" w:hAnsi="Times New Roman" w:cs="Times New Roman"/>
          <w:lang w:val="en-US"/>
        </w:rPr>
        <w:t>Philadelphi</w:t>
      </w:r>
      <w:r>
        <w:rPr>
          <w:rFonts w:ascii="Times New Roman" w:hAnsi="Times New Roman" w:cs="Times New Roman"/>
          <w:lang w:val="en-US"/>
        </w:rPr>
        <w:t>a: Temple University Press</w:t>
      </w:r>
      <w:r w:rsidRPr="00ED4BCC">
        <w:rPr>
          <w:rFonts w:ascii="Times New Roman" w:hAnsi="Times New Roman" w:cs="Times New Roman"/>
          <w:lang w:val="en-US"/>
        </w:rPr>
        <w:t xml:space="preserve">. </w:t>
      </w:r>
    </w:p>
    <w:p w14:paraId="1CCC5F56" w14:textId="5367EC02" w:rsidR="00F5204A" w:rsidRDefault="00BF27F5" w:rsidP="00ED4BCC">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Foucault, M. </w:t>
      </w:r>
      <w:r w:rsidR="00F5204A">
        <w:rPr>
          <w:rFonts w:ascii="Times New Roman" w:hAnsi="Times New Roman" w:cs="Times New Roman"/>
          <w:lang w:val="en-US"/>
        </w:rPr>
        <w:t xml:space="preserve">(2005) </w:t>
      </w:r>
      <w:r w:rsidR="00F5204A" w:rsidRPr="00F5204A">
        <w:rPr>
          <w:rFonts w:ascii="Times New Roman" w:hAnsi="Times New Roman" w:cs="Times New Roman"/>
          <w:i/>
          <w:lang w:val="en-US"/>
        </w:rPr>
        <w:t>The Order of Things</w:t>
      </w:r>
      <w:r w:rsidR="00F5204A">
        <w:rPr>
          <w:rFonts w:ascii="Times New Roman" w:hAnsi="Times New Roman" w:cs="Times New Roman"/>
          <w:lang w:val="en-US"/>
        </w:rPr>
        <w:t>. London: Routledge. Orig. pub. 1966.</w:t>
      </w:r>
    </w:p>
    <w:p w14:paraId="250B0E3C" w14:textId="2031AF6E" w:rsidR="00BF27F5" w:rsidRDefault="00F5204A" w:rsidP="00ED4BCC">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______. </w:t>
      </w:r>
      <w:r w:rsidR="00BF27F5">
        <w:rPr>
          <w:rFonts w:ascii="Times New Roman" w:hAnsi="Times New Roman" w:cs="Times New Roman"/>
          <w:lang w:val="en-US"/>
        </w:rPr>
        <w:t xml:space="preserve">(1971) “Orders of Discourse”. </w:t>
      </w:r>
      <w:r w:rsidR="00BF27F5" w:rsidRPr="00BF27F5">
        <w:rPr>
          <w:rFonts w:ascii="Times New Roman" w:hAnsi="Times New Roman" w:cs="Times New Roman"/>
          <w:i/>
          <w:lang w:val="en-US"/>
        </w:rPr>
        <w:t>Social Science Information</w:t>
      </w:r>
      <w:r w:rsidR="00BF27F5">
        <w:rPr>
          <w:rFonts w:ascii="Times New Roman" w:hAnsi="Times New Roman" w:cs="Times New Roman"/>
          <w:lang w:val="en-US"/>
        </w:rPr>
        <w:t xml:space="preserve"> 10</w:t>
      </w:r>
      <w:r w:rsidR="00BF27F5" w:rsidRPr="00BF27F5">
        <w:rPr>
          <w:rFonts w:ascii="Times New Roman" w:hAnsi="Times New Roman" w:cs="Times New Roman"/>
          <w:lang w:val="en-US"/>
        </w:rPr>
        <w:t>: 7-30</w:t>
      </w:r>
      <w:r w:rsidR="00BF27F5">
        <w:rPr>
          <w:rFonts w:ascii="Times New Roman" w:hAnsi="Times New Roman" w:cs="Times New Roman"/>
          <w:lang w:val="en-US"/>
        </w:rPr>
        <w:t>.</w:t>
      </w:r>
    </w:p>
    <w:p w14:paraId="255179DD" w14:textId="77777777" w:rsidR="00ED4BCC" w:rsidRPr="00C46C35" w:rsidRDefault="00ED4BCC" w:rsidP="00ED4BCC">
      <w:pPr>
        <w:spacing w:line="480" w:lineRule="auto"/>
        <w:ind w:left="720" w:hanging="720"/>
        <w:rPr>
          <w:rFonts w:ascii="Times New Roman" w:hAnsi="Times New Roman" w:cs="Times New Roman"/>
          <w:lang w:val="en-US"/>
        </w:rPr>
      </w:pPr>
      <w:r w:rsidRPr="0096342E">
        <w:rPr>
          <w:rFonts w:ascii="Times New Roman" w:hAnsi="Times New Roman" w:cs="Times New Roman"/>
          <w:lang w:val="en-US"/>
        </w:rPr>
        <w:t xml:space="preserve">Giddens, A. (1979). </w:t>
      </w:r>
      <w:r>
        <w:rPr>
          <w:rFonts w:ascii="Times New Roman" w:hAnsi="Times New Roman" w:cs="Times New Roman"/>
          <w:i/>
          <w:lang w:val="en-US"/>
        </w:rPr>
        <w:t>Central Problems in Social T</w:t>
      </w:r>
      <w:r w:rsidRPr="0096342E">
        <w:rPr>
          <w:rFonts w:ascii="Times New Roman" w:hAnsi="Times New Roman" w:cs="Times New Roman"/>
          <w:i/>
          <w:lang w:val="en-US"/>
        </w:rPr>
        <w:t>heory</w:t>
      </w:r>
      <w:r w:rsidRPr="0096342E">
        <w:rPr>
          <w:rFonts w:ascii="Times New Roman" w:hAnsi="Times New Roman" w:cs="Times New Roman"/>
          <w:lang w:val="en-US"/>
        </w:rPr>
        <w:t xml:space="preserve">. Cambridge: University of Cambridge Press. </w:t>
      </w:r>
    </w:p>
    <w:p w14:paraId="1CBA5840" w14:textId="77777777" w:rsidR="00382072" w:rsidRPr="00382072"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Hodgson, G. (2001) </w:t>
      </w:r>
      <w:r w:rsidRPr="00382072">
        <w:rPr>
          <w:rFonts w:ascii="Times New Roman" w:hAnsi="Times New Roman" w:cs="Times New Roman"/>
          <w:i/>
        </w:rPr>
        <w:t>How Economics Forgot History</w:t>
      </w:r>
      <w:r w:rsidRPr="00382072">
        <w:rPr>
          <w:rFonts w:ascii="Times New Roman" w:hAnsi="Times New Roman" w:cs="Times New Roman"/>
        </w:rPr>
        <w:t>. London: Routledge.</w:t>
      </w:r>
    </w:p>
    <w:p w14:paraId="166835E2" w14:textId="47BAA121" w:rsidR="00257DEB" w:rsidRDefault="00257DEB" w:rsidP="00382072">
      <w:pPr>
        <w:spacing w:line="480" w:lineRule="auto"/>
        <w:ind w:left="720" w:hanging="720"/>
        <w:rPr>
          <w:rFonts w:ascii="Times New Roman" w:hAnsi="Times New Roman" w:cs="Times New Roman"/>
        </w:rPr>
      </w:pPr>
      <w:r w:rsidRPr="00257DEB">
        <w:rPr>
          <w:rFonts w:ascii="Times New Roman" w:hAnsi="Times New Roman" w:cs="Times New Roman"/>
        </w:rPr>
        <w:t>JanMohamed</w:t>
      </w:r>
      <w:r w:rsidR="0014570F">
        <w:rPr>
          <w:rFonts w:ascii="Times New Roman" w:hAnsi="Times New Roman" w:cs="Times New Roman"/>
        </w:rPr>
        <w:t>, A. (1992</w:t>
      </w:r>
      <w:r>
        <w:rPr>
          <w:rFonts w:ascii="Times New Roman" w:hAnsi="Times New Roman" w:cs="Times New Roman"/>
        </w:rPr>
        <w:t xml:space="preserve">) “Worldliness-without-world, </w:t>
      </w:r>
      <w:r w:rsidRPr="00257DEB">
        <w:rPr>
          <w:rFonts w:ascii="Times New Roman" w:hAnsi="Times New Roman" w:cs="Times New Roman"/>
        </w:rPr>
        <w:t>Homelessness-as-Home: Toward a Definition of th</w:t>
      </w:r>
      <w:r w:rsidR="0014570F">
        <w:rPr>
          <w:rFonts w:ascii="Times New Roman" w:hAnsi="Times New Roman" w:cs="Times New Roman"/>
        </w:rPr>
        <w:t>e Specular Border Intellectual.”</w:t>
      </w:r>
      <w:r w:rsidRPr="00257DEB">
        <w:rPr>
          <w:rFonts w:ascii="Times New Roman" w:hAnsi="Times New Roman" w:cs="Times New Roman"/>
        </w:rPr>
        <w:t xml:space="preserve"> In </w:t>
      </w:r>
      <w:r w:rsidRPr="0014570F">
        <w:rPr>
          <w:rFonts w:ascii="Times New Roman" w:hAnsi="Times New Roman" w:cs="Times New Roman"/>
          <w:i/>
        </w:rPr>
        <w:t>Edward W. Said: A</w:t>
      </w:r>
      <w:r w:rsidR="00EB4ECF" w:rsidRPr="0014570F">
        <w:rPr>
          <w:rFonts w:ascii="Times New Roman" w:hAnsi="Times New Roman" w:cs="Times New Roman"/>
          <w:i/>
        </w:rPr>
        <w:t xml:space="preserve"> </w:t>
      </w:r>
      <w:r w:rsidR="0014570F" w:rsidRPr="0014570F">
        <w:rPr>
          <w:rFonts w:ascii="Times New Roman" w:hAnsi="Times New Roman" w:cs="Times New Roman"/>
          <w:i/>
        </w:rPr>
        <w:t>Critical Reader</w:t>
      </w:r>
      <w:r w:rsidR="0014570F">
        <w:rPr>
          <w:rFonts w:ascii="Times New Roman" w:hAnsi="Times New Roman" w:cs="Times New Roman"/>
        </w:rPr>
        <w:t xml:space="preserve"> (pp. 96-120). Ed. Michael Sprinkler. Oxford: Blackwell.</w:t>
      </w:r>
      <w:r w:rsidR="00EB4ECF">
        <w:rPr>
          <w:rFonts w:ascii="Times New Roman" w:hAnsi="Times New Roman" w:cs="Times New Roman"/>
        </w:rPr>
        <w:t xml:space="preserve"> </w:t>
      </w:r>
    </w:p>
    <w:p w14:paraId="540DF8AC" w14:textId="537A3C69" w:rsidR="003A5663" w:rsidRPr="000A6BE7" w:rsidRDefault="003A5663" w:rsidP="000A6BE7">
      <w:pPr>
        <w:spacing w:line="480" w:lineRule="auto"/>
        <w:ind w:left="720" w:hanging="720"/>
        <w:rPr>
          <w:rFonts w:ascii="Times New Roman" w:hAnsi="Times New Roman" w:cs="Times New Roman"/>
          <w:lang w:val="en-US"/>
        </w:rPr>
      </w:pPr>
      <w:r>
        <w:rPr>
          <w:rFonts w:ascii="Times New Roman" w:hAnsi="Times New Roman" w:cs="Times New Roman"/>
        </w:rPr>
        <w:t xml:space="preserve">Kang, </w:t>
      </w:r>
      <w:r w:rsidR="000A6BE7">
        <w:rPr>
          <w:rFonts w:ascii="Times New Roman" w:hAnsi="Times New Roman" w:cs="Times New Roman"/>
        </w:rPr>
        <w:t>T. (2013) “</w:t>
      </w:r>
      <w:r w:rsidR="000A6BE7" w:rsidRPr="000A6BE7">
        <w:rPr>
          <w:rFonts w:ascii="Times New Roman" w:hAnsi="Times New Roman" w:cs="Times New Roman"/>
          <w:lang w:val="en-US"/>
        </w:rPr>
        <w:t>Origin and Essence: The Problem of History in Hannah Arendt</w:t>
      </w:r>
      <w:r w:rsidR="000A6BE7">
        <w:rPr>
          <w:rFonts w:ascii="Times New Roman" w:hAnsi="Times New Roman" w:cs="Times New Roman"/>
          <w:lang w:val="en-US"/>
        </w:rPr>
        <w:t xml:space="preserve">”. </w:t>
      </w:r>
      <w:r w:rsidR="000A6BE7" w:rsidRPr="000A6BE7">
        <w:rPr>
          <w:rFonts w:ascii="Times New Roman" w:hAnsi="Times New Roman" w:cs="Times New Roman"/>
          <w:i/>
          <w:lang w:val="en-US"/>
        </w:rPr>
        <w:t>Journal of the History of Ideas</w:t>
      </w:r>
      <w:r w:rsidR="000A6BE7">
        <w:rPr>
          <w:rFonts w:ascii="Times New Roman" w:hAnsi="Times New Roman" w:cs="Times New Roman"/>
          <w:lang w:val="en-US"/>
        </w:rPr>
        <w:t xml:space="preserve"> 74:</w:t>
      </w:r>
      <w:r w:rsidR="000A6BE7" w:rsidRPr="000A6BE7">
        <w:rPr>
          <w:rFonts w:ascii="Times New Roman" w:hAnsi="Times New Roman" w:cs="Times New Roman"/>
          <w:lang w:val="en-US"/>
        </w:rPr>
        <w:t xml:space="preserve"> 139-160</w:t>
      </w:r>
      <w:r w:rsidR="000A6BE7">
        <w:rPr>
          <w:rFonts w:ascii="Times New Roman" w:hAnsi="Times New Roman" w:cs="Times New Roman"/>
          <w:lang w:val="en-US"/>
        </w:rPr>
        <w:t>.</w:t>
      </w:r>
    </w:p>
    <w:p w14:paraId="441913BF" w14:textId="481C3E2A" w:rsidR="00D12FFA" w:rsidRDefault="00D12FFA" w:rsidP="00D12FFA">
      <w:pPr>
        <w:spacing w:line="480" w:lineRule="auto"/>
        <w:ind w:left="720" w:hanging="720"/>
        <w:rPr>
          <w:rFonts w:ascii="Times New Roman" w:hAnsi="Times New Roman" w:cs="Times New Roman"/>
        </w:rPr>
      </w:pPr>
      <w:r>
        <w:rPr>
          <w:rFonts w:ascii="Times New Roman" w:hAnsi="Times New Roman" w:cs="Times New Roman"/>
        </w:rPr>
        <w:t>Latour, B. (2005</w:t>
      </w:r>
      <w:r w:rsidR="00130769">
        <w:rPr>
          <w:rFonts w:ascii="Times New Roman" w:hAnsi="Times New Roman" w:cs="Times New Roman"/>
        </w:rPr>
        <w:t>) “Trains of Thought”</w:t>
      </w:r>
      <w:r w:rsidRPr="00D12FFA">
        <w:rPr>
          <w:rFonts w:ascii="Times New Roman" w:hAnsi="Times New Roman" w:cs="Times New Roman"/>
        </w:rPr>
        <w:t>.</w:t>
      </w:r>
      <w:r w:rsidR="00130769">
        <w:rPr>
          <w:rFonts w:ascii="Times New Roman" w:hAnsi="Times New Roman" w:cs="Times New Roman"/>
        </w:rPr>
        <w:t xml:space="preserve"> In </w:t>
      </w:r>
      <w:r w:rsidR="00130769" w:rsidRPr="00130769">
        <w:rPr>
          <w:rFonts w:ascii="Times New Roman" w:hAnsi="Times New Roman" w:cs="Times New Roman"/>
          <w:i/>
        </w:rPr>
        <w:t>Thinking Time</w:t>
      </w:r>
      <w:r w:rsidR="00130769">
        <w:rPr>
          <w:rFonts w:ascii="Times New Roman" w:hAnsi="Times New Roman" w:cs="Times New Roman"/>
        </w:rPr>
        <w:t xml:space="preserve"> (pp. 173-187). Ed. A.N. Perret-Clermont. Gottingen: </w:t>
      </w:r>
      <w:proofErr w:type="spellStart"/>
      <w:r w:rsidR="00130769">
        <w:rPr>
          <w:rFonts w:ascii="Times New Roman" w:hAnsi="Times New Roman" w:cs="Times New Roman"/>
        </w:rPr>
        <w:t>Hogrefe</w:t>
      </w:r>
      <w:proofErr w:type="spellEnd"/>
      <w:r w:rsidR="00130769">
        <w:rPr>
          <w:rFonts w:ascii="Times New Roman" w:hAnsi="Times New Roman" w:cs="Times New Roman"/>
        </w:rPr>
        <w:t xml:space="preserve"> and Uber.</w:t>
      </w:r>
    </w:p>
    <w:p w14:paraId="38F850DF" w14:textId="235A9499" w:rsidR="00185377"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Leander, N. B. </w:t>
      </w:r>
      <w:r w:rsidR="00185377">
        <w:rPr>
          <w:rFonts w:ascii="Times New Roman" w:hAnsi="Times New Roman" w:cs="Times New Roman"/>
        </w:rPr>
        <w:t xml:space="preserve">(2008) “To Begin with a Beginning”. In </w:t>
      </w:r>
      <w:r w:rsidR="00185377" w:rsidRPr="00185377">
        <w:rPr>
          <w:rFonts w:ascii="Times New Roman" w:hAnsi="Times New Roman" w:cs="Times New Roman"/>
          <w:i/>
        </w:rPr>
        <w:t>Narrative Beginnings</w:t>
      </w:r>
      <w:r w:rsidR="00185377">
        <w:rPr>
          <w:rFonts w:ascii="Times New Roman" w:hAnsi="Times New Roman" w:cs="Times New Roman"/>
        </w:rPr>
        <w:t xml:space="preserve"> (pp. 15-28</w:t>
      </w:r>
      <w:r w:rsidR="00185377" w:rsidRPr="00185377">
        <w:rPr>
          <w:rFonts w:ascii="Times New Roman" w:hAnsi="Times New Roman" w:cs="Times New Roman"/>
        </w:rPr>
        <w:t xml:space="preserve">). </w:t>
      </w:r>
      <w:r w:rsidR="00426FE3">
        <w:rPr>
          <w:rFonts w:ascii="Times New Roman" w:hAnsi="Times New Roman" w:cs="Times New Roman"/>
        </w:rPr>
        <w:t xml:space="preserve">Ed. Brian Richardson. </w:t>
      </w:r>
      <w:r w:rsidR="00185377" w:rsidRPr="00185377">
        <w:rPr>
          <w:rFonts w:ascii="Times New Roman" w:hAnsi="Times New Roman" w:cs="Times New Roman"/>
        </w:rPr>
        <w:t>London: University of Nebraska Press.</w:t>
      </w:r>
    </w:p>
    <w:p w14:paraId="28FA7EAB" w14:textId="3B868140" w:rsidR="00743669" w:rsidRPr="008D52A7" w:rsidRDefault="00185377" w:rsidP="008D52A7">
      <w:pPr>
        <w:spacing w:line="480" w:lineRule="auto"/>
        <w:ind w:left="720" w:hanging="720"/>
        <w:rPr>
          <w:rFonts w:ascii="Times New Roman" w:hAnsi="Times New Roman" w:cs="Times New Roman"/>
        </w:rPr>
      </w:pPr>
      <w:r>
        <w:rPr>
          <w:rFonts w:ascii="Times New Roman" w:hAnsi="Times New Roman" w:cs="Times New Roman"/>
        </w:rPr>
        <w:t xml:space="preserve">______. </w:t>
      </w:r>
      <w:r w:rsidR="00382072" w:rsidRPr="00382072">
        <w:rPr>
          <w:rFonts w:ascii="Times New Roman" w:hAnsi="Times New Roman" w:cs="Times New Roman"/>
        </w:rPr>
        <w:t xml:space="preserve">(2018) </w:t>
      </w:r>
      <w:r w:rsidR="00382072" w:rsidRPr="00382072">
        <w:rPr>
          <w:rFonts w:ascii="Times New Roman" w:hAnsi="Times New Roman" w:cs="Times New Roman"/>
          <w:i/>
        </w:rPr>
        <w:t>The Sense of a Beginning</w:t>
      </w:r>
      <w:r w:rsidR="00382072" w:rsidRPr="00382072">
        <w:rPr>
          <w:rFonts w:ascii="Times New Roman" w:hAnsi="Times New Roman" w:cs="Times New Roman"/>
        </w:rPr>
        <w:t>. Chicago: Chicago University Press.</w:t>
      </w:r>
    </w:p>
    <w:p w14:paraId="71E85660" w14:textId="4E5F7455" w:rsidR="004E162B" w:rsidRDefault="008921C1" w:rsidP="00382072">
      <w:pPr>
        <w:spacing w:line="480" w:lineRule="auto"/>
        <w:ind w:left="720" w:hanging="720"/>
        <w:rPr>
          <w:rFonts w:ascii="Times New Roman" w:hAnsi="Times New Roman" w:cs="Times New Roman"/>
          <w:lang w:val="en-US"/>
        </w:rPr>
      </w:pPr>
      <w:r>
        <w:rPr>
          <w:rFonts w:ascii="Times New Roman" w:hAnsi="Times New Roman" w:cs="Times New Roman"/>
          <w:lang w:val="en-US"/>
        </w:rPr>
        <w:t>Lé</w:t>
      </w:r>
      <w:r w:rsidR="004E162B">
        <w:rPr>
          <w:rFonts w:ascii="Times New Roman" w:hAnsi="Times New Roman" w:cs="Times New Roman"/>
          <w:lang w:val="en-US"/>
        </w:rPr>
        <w:t>vi-Strauss, C. (1963</w:t>
      </w:r>
      <w:r w:rsidR="002D7FA9">
        <w:rPr>
          <w:rFonts w:ascii="Times New Roman" w:hAnsi="Times New Roman" w:cs="Times New Roman"/>
          <w:lang w:val="en-US"/>
        </w:rPr>
        <w:t>)</w:t>
      </w:r>
      <w:r w:rsidR="004E162B" w:rsidRPr="004E162B">
        <w:rPr>
          <w:rFonts w:ascii="Times New Roman" w:hAnsi="Times New Roman" w:cs="Times New Roman"/>
          <w:lang w:val="en-US"/>
        </w:rPr>
        <w:t xml:space="preserve"> </w:t>
      </w:r>
      <w:r>
        <w:rPr>
          <w:rFonts w:ascii="Times New Roman" w:hAnsi="Times New Roman" w:cs="Times New Roman"/>
          <w:lang w:val="en-US"/>
        </w:rPr>
        <w:t>“</w:t>
      </w:r>
      <w:r w:rsidR="004E162B" w:rsidRPr="004E162B">
        <w:rPr>
          <w:rFonts w:ascii="Times New Roman" w:hAnsi="Times New Roman" w:cs="Times New Roman"/>
          <w:lang w:val="en-US"/>
        </w:rPr>
        <w:t>So</w:t>
      </w:r>
      <w:r w:rsidR="00FE5313">
        <w:rPr>
          <w:rFonts w:ascii="Times New Roman" w:hAnsi="Times New Roman" w:cs="Times New Roman"/>
          <w:lang w:val="en-US"/>
        </w:rPr>
        <w:t>cial S</w:t>
      </w:r>
      <w:r w:rsidR="004E162B" w:rsidRPr="004E162B">
        <w:rPr>
          <w:rFonts w:ascii="Times New Roman" w:hAnsi="Times New Roman" w:cs="Times New Roman"/>
          <w:lang w:val="en-US"/>
        </w:rPr>
        <w:t>tructure</w:t>
      </w:r>
      <w:r>
        <w:rPr>
          <w:rFonts w:ascii="Times New Roman" w:hAnsi="Times New Roman" w:cs="Times New Roman"/>
          <w:lang w:val="en-US"/>
        </w:rPr>
        <w:t>”</w:t>
      </w:r>
      <w:r w:rsidR="004E162B" w:rsidRPr="004E162B">
        <w:rPr>
          <w:rFonts w:ascii="Times New Roman" w:hAnsi="Times New Roman" w:cs="Times New Roman"/>
          <w:lang w:val="en-US"/>
        </w:rPr>
        <w:t xml:space="preserve">. In </w:t>
      </w:r>
      <w:r w:rsidR="00FE5313">
        <w:rPr>
          <w:rFonts w:ascii="Times New Roman" w:hAnsi="Times New Roman" w:cs="Times New Roman"/>
          <w:i/>
          <w:lang w:val="en-US"/>
        </w:rPr>
        <w:t>Structural A</w:t>
      </w:r>
      <w:r w:rsidR="004E162B" w:rsidRPr="008921C1">
        <w:rPr>
          <w:rFonts w:ascii="Times New Roman" w:hAnsi="Times New Roman" w:cs="Times New Roman"/>
          <w:i/>
          <w:lang w:val="en-US"/>
        </w:rPr>
        <w:t>nthropology</w:t>
      </w:r>
      <w:r w:rsidR="004E162B" w:rsidRPr="004E162B">
        <w:rPr>
          <w:rFonts w:ascii="Times New Roman" w:hAnsi="Times New Roman" w:cs="Times New Roman"/>
          <w:lang w:val="en-US"/>
        </w:rPr>
        <w:t xml:space="preserve"> (pp. 2</w:t>
      </w:r>
      <w:r w:rsidR="00FE5313">
        <w:rPr>
          <w:rFonts w:ascii="Times New Roman" w:hAnsi="Times New Roman" w:cs="Times New Roman"/>
          <w:lang w:val="en-US"/>
        </w:rPr>
        <w:t>77–323). New York: Basic Books.</w:t>
      </w:r>
    </w:p>
    <w:p w14:paraId="328A64D3" w14:textId="249D1DB9" w:rsidR="00080AA7" w:rsidRPr="004E162B" w:rsidRDefault="00404F9F" w:rsidP="00382072">
      <w:pPr>
        <w:spacing w:line="480" w:lineRule="auto"/>
        <w:ind w:left="720" w:hanging="720"/>
        <w:rPr>
          <w:rFonts w:ascii="Times New Roman" w:hAnsi="Times New Roman" w:cs="Times New Roman"/>
          <w:lang w:val="en-US"/>
        </w:rPr>
      </w:pPr>
      <w:r>
        <w:rPr>
          <w:rFonts w:ascii="Times New Roman" w:hAnsi="Times New Roman" w:cs="Times New Roman"/>
          <w:lang w:val="en-US"/>
        </w:rPr>
        <w:t>_______.</w:t>
      </w:r>
      <w:r w:rsidR="00080AA7">
        <w:rPr>
          <w:rFonts w:ascii="Times New Roman" w:hAnsi="Times New Roman" w:cs="Times New Roman"/>
          <w:lang w:val="en-US"/>
        </w:rPr>
        <w:t xml:space="preserve"> (1966) </w:t>
      </w:r>
      <w:r w:rsidR="00080AA7" w:rsidRPr="00080AA7">
        <w:rPr>
          <w:rFonts w:ascii="Times New Roman" w:hAnsi="Times New Roman" w:cs="Times New Roman"/>
          <w:i/>
          <w:lang w:val="en-US"/>
        </w:rPr>
        <w:t>The Savage Mind</w:t>
      </w:r>
      <w:r w:rsidR="00080AA7">
        <w:rPr>
          <w:rFonts w:ascii="Times New Roman" w:hAnsi="Times New Roman" w:cs="Times New Roman"/>
          <w:lang w:val="en-US"/>
        </w:rPr>
        <w:t>.</w:t>
      </w:r>
      <w:r w:rsidR="00E62E93">
        <w:rPr>
          <w:rFonts w:ascii="Times New Roman" w:hAnsi="Times New Roman" w:cs="Times New Roman"/>
          <w:lang w:val="en-US"/>
        </w:rPr>
        <w:t xml:space="preserve"> Chicago: University of Chicago Press</w:t>
      </w:r>
      <w:r w:rsidR="00E62E93" w:rsidRPr="00E62E93">
        <w:rPr>
          <w:rFonts w:ascii="Times New Roman" w:hAnsi="Times New Roman" w:cs="Times New Roman"/>
          <w:lang w:val="en-US"/>
        </w:rPr>
        <w:t>.</w:t>
      </w:r>
    </w:p>
    <w:p w14:paraId="40C2B7CA" w14:textId="034ACEE6" w:rsidR="009D5F6E" w:rsidRDefault="009D5F6E" w:rsidP="00382072">
      <w:pPr>
        <w:spacing w:line="480" w:lineRule="auto"/>
        <w:ind w:left="720" w:hanging="720"/>
        <w:rPr>
          <w:rFonts w:ascii="Times New Roman" w:hAnsi="Times New Roman" w:cs="Times New Roman"/>
        </w:rPr>
      </w:pPr>
      <w:r>
        <w:rPr>
          <w:rFonts w:ascii="Times New Roman" w:hAnsi="Times New Roman" w:cs="Times New Roman"/>
        </w:rPr>
        <w:lastRenderedPageBreak/>
        <w:t xml:space="preserve">_______. (1987) </w:t>
      </w:r>
      <w:r w:rsidRPr="009D5F6E">
        <w:rPr>
          <w:rFonts w:ascii="Times New Roman" w:hAnsi="Times New Roman" w:cs="Times New Roman"/>
          <w:i/>
        </w:rPr>
        <w:t>Introduction to the Work of Marcel Mauss</w:t>
      </w:r>
      <w:r>
        <w:rPr>
          <w:rFonts w:ascii="Times New Roman" w:hAnsi="Times New Roman" w:cs="Times New Roman"/>
        </w:rPr>
        <w:t>. London: Routledge. Orig. pub. 1950.</w:t>
      </w:r>
    </w:p>
    <w:p w14:paraId="489D3AAD" w14:textId="23434982" w:rsidR="005551A4" w:rsidRDefault="005551A4" w:rsidP="005551A4">
      <w:pPr>
        <w:spacing w:line="480" w:lineRule="auto"/>
        <w:ind w:left="720" w:hanging="720"/>
        <w:rPr>
          <w:rFonts w:ascii="Times New Roman" w:hAnsi="Times New Roman" w:cs="Times New Roman"/>
        </w:rPr>
      </w:pPr>
      <w:proofErr w:type="spellStart"/>
      <w:r>
        <w:rPr>
          <w:rFonts w:ascii="Times New Roman" w:hAnsi="Times New Roman" w:cs="Times New Roman"/>
        </w:rPr>
        <w:t>Lizardo</w:t>
      </w:r>
      <w:proofErr w:type="spellEnd"/>
      <w:r>
        <w:rPr>
          <w:rFonts w:ascii="Times New Roman" w:hAnsi="Times New Roman" w:cs="Times New Roman"/>
        </w:rPr>
        <w:t>, O. (2010) “</w:t>
      </w:r>
      <w:r w:rsidRPr="005551A4">
        <w:rPr>
          <w:rFonts w:ascii="Times New Roman" w:hAnsi="Times New Roman" w:cs="Times New Roman"/>
        </w:rPr>
        <w:t>Structuralism, Reloaded</w:t>
      </w:r>
      <w:r>
        <w:rPr>
          <w:rFonts w:ascii="Times New Roman" w:hAnsi="Times New Roman" w:cs="Times New Roman"/>
        </w:rPr>
        <w:t xml:space="preserve">. </w:t>
      </w:r>
      <w:r w:rsidRPr="005551A4">
        <w:rPr>
          <w:rFonts w:ascii="Times New Roman" w:hAnsi="Times New Roman" w:cs="Times New Roman"/>
        </w:rPr>
        <w:t>A Review of “Social Structures” by John Levi Martin</w:t>
      </w:r>
      <w:r>
        <w:rPr>
          <w:rFonts w:ascii="Times New Roman" w:hAnsi="Times New Roman" w:cs="Times New Roman"/>
        </w:rPr>
        <w:t>”</w:t>
      </w:r>
      <w:r w:rsidR="00B248DB">
        <w:rPr>
          <w:rFonts w:ascii="Times New Roman" w:hAnsi="Times New Roman" w:cs="Times New Roman"/>
        </w:rPr>
        <w:t>.</w:t>
      </w:r>
      <w:r>
        <w:rPr>
          <w:rFonts w:ascii="Times New Roman" w:hAnsi="Times New Roman" w:cs="Times New Roman"/>
        </w:rPr>
        <w:t xml:space="preserve"> </w:t>
      </w:r>
      <w:proofErr w:type="spellStart"/>
      <w:r w:rsidRPr="005551A4">
        <w:rPr>
          <w:rFonts w:ascii="Times New Roman" w:hAnsi="Times New Roman" w:cs="Times New Roman"/>
        </w:rPr>
        <w:t>Socio</w:t>
      </w:r>
      <w:r w:rsidRPr="005551A4">
        <w:rPr>
          <w:rFonts w:ascii="Times New Roman" w:hAnsi="Times New Roman" w:cs="Times New Roman"/>
          <w:i/>
        </w:rPr>
        <w:t>logica</w:t>
      </w:r>
      <w:proofErr w:type="spellEnd"/>
      <w:r>
        <w:rPr>
          <w:rFonts w:ascii="Times New Roman" w:hAnsi="Times New Roman" w:cs="Times New Roman"/>
        </w:rPr>
        <w:t xml:space="preserve"> 2: 1-13.</w:t>
      </w:r>
    </w:p>
    <w:p w14:paraId="5DB8E7D3" w14:textId="51B655E7" w:rsidR="006370E6" w:rsidRDefault="006370E6" w:rsidP="00382072">
      <w:pPr>
        <w:spacing w:line="480" w:lineRule="auto"/>
        <w:ind w:left="720" w:hanging="720"/>
        <w:rPr>
          <w:rFonts w:ascii="Times New Roman" w:hAnsi="Times New Roman" w:cs="Times New Roman"/>
        </w:rPr>
      </w:pPr>
      <w:r>
        <w:rPr>
          <w:rFonts w:ascii="Times New Roman" w:hAnsi="Times New Roman" w:cs="Times New Roman"/>
        </w:rPr>
        <w:t xml:space="preserve">Martin, J.L. (2009) </w:t>
      </w:r>
      <w:r w:rsidRPr="006370E6">
        <w:rPr>
          <w:rFonts w:ascii="Times New Roman" w:hAnsi="Times New Roman" w:cs="Times New Roman"/>
          <w:i/>
        </w:rPr>
        <w:t>Social Structures</w:t>
      </w:r>
      <w:r>
        <w:rPr>
          <w:rFonts w:ascii="Times New Roman" w:hAnsi="Times New Roman" w:cs="Times New Roman"/>
        </w:rPr>
        <w:t>. Princeton: Princeton University Press.</w:t>
      </w:r>
    </w:p>
    <w:p w14:paraId="2C37DBDA" w14:textId="69493EBF" w:rsidR="006370E6" w:rsidRDefault="006370E6" w:rsidP="006370E6">
      <w:pPr>
        <w:spacing w:line="480" w:lineRule="auto"/>
        <w:ind w:left="720" w:hanging="720"/>
        <w:rPr>
          <w:rFonts w:ascii="Times New Roman" w:hAnsi="Times New Roman" w:cs="Times New Roman"/>
        </w:rPr>
      </w:pPr>
      <w:r>
        <w:rPr>
          <w:rFonts w:ascii="Times New Roman" w:hAnsi="Times New Roman" w:cs="Times New Roman"/>
        </w:rPr>
        <w:t xml:space="preserve">_______. (2011) </w:t>
      </w:r>
      <w:r w:rsidRPr="006370E6">
        <w:rPr>
          <w:rFonts w:ascii="Times New Roman" w:hAnsi="Times New Roman" w:cs="Times New Roman"/>
          <w:i/>
        </w:rPr>
        <w:t>The Explanation of Social Action</w:t>
      </w:r>
      <w:r>
        <w:rPr>
          <w:rFonts w:ascii="Times New Roman" w:hAnsi="Times New Roman" w:cs="Times New Roman"/>
        </w:rPr>
        <w:t>. Oxford: Oxford University Press.</w:t>
      </w:r>
    </w:p>
    <w:p w14:paraId="5DD48D97" w14:textId="45AD8531" w:rsidR="008D52A7" w:rsidRDefault="008D52A7" w:rsidP="006370E6">
      <w:pPr>
        <w:spacing w:line="480" w:lineRule="auto"/>
        <w:ind w:left="720" w:hanging="720"/>
        <w:rPr>
          <w:rFonts w:ascii="Times New Roman" w:hAnsi="Times New Roman" w:cs="Times New Roman"/>
        </w:rPr>
      </w:pPr>
      <w:r>
        <w:rPr>
          <w:rFonts w:ascii="Times New Roman" w:hAnsi="Times New Roman" w:cs="Times New Roman"/>
        </w:rPr>
        <w:t xml:space="preserve">_______. </w:t>
      </w:r>
      <w:r w:rsidRPr="008D52A7">
        <w:rPr>
          <w:rFonts w:ascii="Times New Roman" w:hAnsi="Times New Roman" w:cs="Times New Roman"/>
          <w:lang w:val="en-US"/>
        </w:rPr>
        <w:t>(2017) “</w:t>
      </w:r>
      <w:r w:rsidRPr="008D52A7">
        <w:rPr>
          <w:rFonts w:ascii="Times New Roman" w:hAnsi="Times New Roman" w:cs="Times New Roman"/>
          <w:i/>
          <w:lang w:val="en-US"/>
        </w:rPr>
        <w:t>The Human Condition</w:t>
      </w:r>
      <w:r w:rsidRPr="008D52A7">
        <w:rPr>
          <w:rFonts w:ascii="Times New Roman" w:hAnsi="Times New Roman" w:cs="Times New Roman"/>
          <w:lang w:val="en-US"/>
        </w:rPr>
        <w:t xml:space="preserve"> and the Theory of Action”, in </w:t>
      </w:r>
      <w:r w:rsidRPr="008D52A7">
        <w:rPr>
          <w:rFonts w:ascii="Times New Roman" w:hAnsi="Times New Roman" w:cs="Times New Roman"/>
          <w:i/>
          <w:lang w:val="en-US"/>
        </w:rPr>
        <w:t>The Anthem Companion to Hannah Arendt</w:t>
      </w:r>
      <w:r w:rsidRPr="008D52A7">
        <w:rPr>
          <w:rFonts w:ascii="Times New Roman" w:hAnsi="Times New Roman" w:cs="Times New Roman"/>
          <w:lang w:val="en-US"/>
        </w:rPr>
        <w:t xml:space="preserve"> (pp. 49-74). Ed. Peter Baehr and Phillip Walsh. London: Anthem Press.</w:t>
      </w:r>
    </w:p>
    <w:p w14:paraId="135550B8" w14:textId="2CC8748F" w:rsidR="00D75A47" w:rsidRDefault="00D75A47" w:rsidP="006370E6">
      <w:pPr>
        <w:spacing w:line="480" w:lineRule="auto"/>
        <w:ind w:left="720" w:hanging="720"/>
        <w:rPr>
          <w:rFonts w:ascii="Times New Roman" w:hAnsi="Times New Roman" w:cs="Times New Roman"/>
        </w:rPr>
      </w:pPr>
      <w:r>
        <w:rPr>
          <w:rFonts w:ascii="Times New Roman" w:hAnsi="Times New Roman" w:cs="Times New Roman"/>
        </w:rPr>
        <w:t>_______. (2018) “</w:t>
      </w:r>
      <w:r w:rsidRPr="00D75A47">
        <w:rPr>
          <w:rFonts w:ascii="Times New Roman" w:hAnsi="Times New Roman" w:cs="Times New Roman"/>
        </w:rPr>
        <w:t>Getting off the Cartesian Clothesline</w:t>
      </w:r>
      <w:r>
        <w:rPr>
          <w:rFonts w:ascii="Times New Roman" w:hAnsi="Times New Roman" w:cs="Times New Roman"/>
        </w:rPr>
        <w:t xml:space="preserve">”. </w:t>
      </w:r>
      <w:r w:rsidRPr="00D75A47">
        <w:rPr>
          <w:rFonts w:ascii="Times New Roman" w:hAnsi="Times New Roman" w:cs="Times New Roman"/>
          <w:i/>
        </w:rPr>
        <w:t>Sociological Theory</w:t>
      </w:r>
      <w:r>
        <w:rPr>
          <w:rFonts w:ascii="Times New Roman" w:hAnsi="Times New Roman" w:cs="Times New Roman"/>
        </w:rPr>
        <w:t xml:space="preserve"> 36: 194-200.</w:t>
      </w:r>
    </w:p>
    <w:p w14:paraId="4A1D3691" w14:textId="558CFFB1" w:rsidR="006A5BCB" w:rsidRDefault="006A5BCB" w:rsidP="00382072">
      <w:pPr>
        <w:spacing w:line="480" w:lineRule="auto"/>
        <w:ind w:left="720" w:hanging="720"/>
        <w:rPr>
          <w:rFonts w:ascii="Times New Roman" w:hAnsi="Times New Roman" w:cs="Times New Roman"/>
        </w:rPr>
      </w:pPr>
      <w:r>
        <w:rPr>
          <w:rFonts w:ascii="Times New Roman" w:hAnsi="Times New Roman" w:cs="Times New Roman"/>
        </w:rPr>
        <w:t xml:space="preserve">Martins, H. (1974) “Time and Theory in Sociology”. In </w:t>
      </w:r>
      <w:r w:rsidRPr="006A5BCB">
        <w:rPr>
          <w:rFonts w:ascii="Times New Roman" w:hAnsi="Times New Roman" w:cs="Times New Roman"/>
          <w:i/>
        </w:rPr>
        <w:t>Approaches to Sociology (RLE Social Theory): An Introduction to Major Trends in British Sociology</w:t>
      </w:r>
      <w:r>
        <w:rPr>
          <w:rFonts w:ascii="Times New Roman" w:hAnsi="Times New Roman" w:cs="Times New Roman"/>
        </w:rPr>
        <w:t xml:space="preserve"> (pp. </w:t>
      </w:r>
      <w:r w:rsidR="00E82A1E">
        <w:rPr>
          <w:rFonts w:ascii="Times New Roman" w:hAnsi="Times New Roman" w:cs="Times New Roman"/>
        </w:rPr>
        <w:t>194-246</w:t>
      </w:r>
      <w:r>
        <w:rPr>
          <w:rFonts w:ascii="Times New Roman" w:hAnsi="Times New Roman" w:cs="Times New Roman"/>
        </w:rPr>
        <w:t>).</w:t>
      </w:r>
      <w:r w:rsidR="00E82A1E">
        <w:rPr>
          <w:rFonts w:ascii="Times New Roman" w:hAnsi="Times New Roman" w:cs="Times New Roman"/>
        </w:rPr>
        <w:t xml:space="preserve"> Ed. John Rex.</w:t>
      </w:r>
      <w:r>
        <w:rPr>
          <w:rFonts w:ascii="Times New Roman" w:hAnsi="Times New Roman" w:cs="Times New Roman"/>
        </w:rPr>
        <w:t xml:space="preserve"> London: Routledge and Kegan Paul.</w:t>
      </w:r>
      <w:r w:rsidRPr="006A5BCB">
        <w:rPr>
          <w:rFonts w:ascii="Times New Roman" w:hAnsi="Times New Roman" w:cs="Times New Roman"/>
        </w:rPr>
        <w:t xml:space="preserve"> </w:t>
      </w:r>
    </w:p>
    <w:p w14:paraId="7CE5EAA9" w14:textId="2ADB9553" w:rsidR="00932022" w:rsidRDefault="00932022" w:rsidP="00382072">
      <w:pPr>
        <w:spacing w:line="480" w:lineRule="auto"/>
        <w:ind w:left="720" w:hanging="720"/>
        <w:rPr>
          <w:rFonts w:ascii="Times New Roman" w:hAnsi="Times New Roman" w:cs="Times New Roman"/>
        </w:rPr>
      </w:pPr>
      <w:r>
        <w:rPr>
          <w:rFonts w:ascii="Times New Roman" w:hAnsi="Times New Roman" w:cs="Times New Roman"/>
        </w:rPr>
        <w:t xml:space="preserve">Mauss, M. (2002) </w:t>
      </w:r>
      <w:r w:rsidRPr="00932022">
        <w:rPr>
          <w:rFonts w:ascii="Times New Roman" w:hAnsi="Times New Roman" w:cs="Times New Roman"/>
          <w:i/>
        </w:rPr>
        <w:t>The Gift</w:t>
      </w:r>
      <w:r>
        <w:rPr>
          <w:rFonts w:ascii="Times New Roman" w:hAnsi="Times New Roman" w:cs="Times New Roman"/>
        </w:rPr>
        <w:t>. London: Routledge. Orig. pub. 1950.</w:t>
      </w:r>
    </w:p>
    <w:p w14:paraId="07FE1560" w14:textId="0BCA805C" w:rsidR="008941BE" w:rsidRDefault="008941BE" w:rsidP="00382072">
      <w:pPr>
        <w:spacing w:line="480" w:lineRule="auto"/>
        <w:ind w:left="720" w:hanging="720"/>
        <w:rPr>
          <w:rFonts w:ascii="Times New Roman" w:hAnsi="Times New Roman" w:cs="Times New Roman"/>
        </w:rPr>
      </w:pPr>
      <w:r w:rsidRPr="008941BE">
        <w:rPr>
          <w:rFonts w:ascii="Times New Roman" w:hAnsi="Times New Roman" w:cs="Times New Roman"/>
        </w:rPr>
        <w:t>Mead</w:t>
      </w:r>
      <w:r w:rsidR="002D7FA9">
        <w:rPr>
          <w:rFonts w:ascii="Times New Roman" w:hAnsi="Times New Roman" w:cs="Times New Roman"/>
        </w:rPr>
        <w:t>, G.H. (2011)</w:t>
      </w:r>
      <w:r w:rsidRPr="008941BE">
        <w:rPr>
          <w:rFonts w:ascii="Times New Roman" w:hAnsi="Times New Roman" w:cs="Times New Roman"/>
        </w:rPr>
        <w:t xml:space="preserve"> </w:t>
      </w:r>
      <w:r w:rsidRPr="005D0505">
        <w:rPr>
          <w:rFonts w:ascii="Times New Roman" w:hAnsi="Times New Roman" w:cs="Times New Roman"/>
          <w:i/>
        </w:rPr>
        <w:t>G.H. Mead: A Reader</w:t>
      </w:r>
      <w:r>
        <w:rPr>
          <w:rFonts w:ascii="Times New Roman" w:hAnsi="Times New Roman" w:cs="Times New Roman"/>
        </w:rPr>
        <w:t xml:space="preserve">. </w:t>
      </w:r>
      <w:r w:rsidR="005D0505" w:rsidRPr="002C0689">
        <w:rPr>
          <w:rFonts w:ascii="Times New Roman" w:hAnsi="Times New Roman" w:cs="Times New Roman"/>
          <w:lang w:val="pt-PT"/>
        </w:rPr>
        <w:t>E</w:t>
      </w:r>
      <w:r w:rsidR="00553F1E">
        <w:rPr>
          <w:rFonts w:ascii="Times New Roman" w:hAnsi="Times New Roman" w:cs="Times New Roman"/>
          <w:lang w:val="pt-PT"/>
        </w:rPr>
        <w:t>d.</w:t>
      </w:r>
      <w:r w:rsidRPr="002C0689">
        <w:rPr>
          <w:rFonts w:ascii="Times New Roman" w:hAnsi="Times New Roman" w:cs="Times New Roman"/>
          <w:lang w:val="pt-PT"/>
        </w:rPr>
        <w:t xml:space="preserve"> Filipe Carreira da Silv</w:t>
      </w:r>
      <w:r w:rsidR="005D0505" w:rsidRPr="002C0689">
        <w:rPr>
          <w:rFonts w:ascii="Times New Roman" w:hAnsi="Times New Roman" w:cs="Times New Roman"/>
          <w:lang w:val="pt-PT"/>
        </w:rPr>
        <w:t xml:space="preserve">a. </w:t>
      </w:r>
      <w:r w:rsidR="005D0505">
        <w:rPr>
          <w:rFonts w:ascii="Times New Roman" w:hAnsi="Times New Roman" w:cs="Times New Roman"/>
        </w:rPr>
        <w:t>New York, NY: Routledge.</w:t>
      </w:r>
    </w:p>
    <w:p w14:paraId="7D23BFB9" w14:textId="77777777" w:rsidR="00382072" w:rsidRPr="00382072"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Nuttall, A.D. (1992) </w:t>
      </w:r>
      <w:r w:rsidRPr="00382072">
        <w:rPr>
          <w:rFonts w:ascii="Times New Roman" w:hAnsi="Times New Roman" w:cs="Times New Roman"/>
          <w:i/>
        </w:rPr>
        <w:t>Openings: Narrative Beginnings from the Epic to the Novel</w:t>
      </w:r>
      <w:r w:rsidRPr="00382072">
        <w:rPr>
          <w:rFonts w:ascii="Times New Roman" w:hAnsi="Times New Roman" w:cs="Times New Roman"/>
        </w:rPr>
        <w:t>. Clarendon.</w:t>
      </w:r>
    </w:p>
    <w:p w14:paraId="5F7F1511" w14:textId="77777777" w:rsidR="00382072" w:rsidRPr="00382072" w:rsidRDefault="00382072" w:rsidP="00382072">
      <w:pPr>
        <w:spacing w:line="480" w:lineRule="auto"/>
        <w:ind w:left="720" w:hanging="720"/>
        <w:rPr>
          <w:rFonts w:ascii="Times New Roman" w:hAnsi="Times New Roman" w:cs="Times New Roman"/>
          <w:lang w:val="en-US"/>
        </w:rPr>
      </w:pPr>
      <w:r w:rsidRPr="00382072">
        <w:rPr>
          <w:rFonts w:ascii="Times New Roman" w:hAnsi="Times New Roman" w:cs="Times New Roman"/>
          <w:lang w:val="en-US"/>
        </w:rPr>
        <w:t xml:space="preserve">Parsons, Talcott. 1968. </w:t>
      </w:r>
      <w:r w:rsidRPr="00382072">
        <w:rPr>
          <w:rFonts w:ascii="Times New Roman" w:hAnsi="Times New Roman" w:cs="Times New Roman"/>
          <w:i/>
          <w:lang w:val="en-US"/>
        </w:rPr>
        <w:t>The Structure of Social Action. 2 vols</w:t>
      </w:r>
      <w:r w:rsidRPr="00382072">
        <w:rPr>
          <w:rFonts w:ascii="Times New Roman" w:hAnsi="Times New Roman" w:cs="Times New Roman"/>
          <w:lang w:val="en-US"/>
        </w:rPr>
        <w:t>. New York: Free Press. Orig. pub. 1937.</w:t>
      </w:r>
    </w:p>
    <w:p w14:paraId="7BE8B7DB" w14:textId="65038354" w:rsidR="00353B9A" w:rsidRDefault="00353B9A" w:rsidP="00382072">
      <w:pPr>
        <w:spacing w:line="480" w:lineRule="auto"/>
        <w:ind w:left="720" w:hanging="720"/>
        <w:rPr>
          <w:rFonts w:ascii="Times New Roman" w:hAnsi="Times New Roman" w:cs="Times New Roman"/>
        </w:rPr>
      </w:pPr>
      <w:r>
        <w:rPr>
          <w:rFonts w:ascii="Times New Roman" w:hAnsi="Times New Roman" w:cs="Times New Roman"/>
        </w:rPr>
        <w:t xml:space="preserve">Richardson, B. (2008) “Introduction”. In </w:t>
      </w:r>
      <w:r w:rsidRPr="00353B9A">
        <w:rPr>
          <w:rFonts w:ascii="Times New Roman" w:hAnsi="Times New Roman" w:cs="Times New Roman"/>
          <w:i/>
        </w:rPr>
        <w:t>Narrative Beginnings</w:t>
      </w:r>
      <w:r>
        <w:rPr>
          <w:rFonts w:ascii="Times New Roman" w:hAnsi="Times New Roman" w:cs="Times New Roman"/>
        </w:rPr>
        <w:t xml:space="preserve"> (pp. 1-10). </w:t>
      </w:r>
      <w:r w:rsidR="00426FE3">
        <w:rPr>
          <w:rFonts w:ascii="Times New Roman" w:hAnsi="Times New Roman" w:cs="Times New Roman"/>
        </w:rPr>
        <w:t xml:space="preserve">Ed. Brian Richardson. </w:t>
      </w:r>
      <w:r>
        <w:rPr>
          <w:rFonts w:ascii="Times New Roman" w:hAnsi="Times New Roman" w:cs="Times New Roman"/>
        </w:rPr>
        <w:t>London: University of Nebraska Press.</w:t>
      </w:r>
    </w:p>
    <w:p w14:paraId="25ADFDBE" w14:textId="77777777" w:rsidR="00382072" w:rsidRDefault="00382072" w:rsidP="00382072">
      <w:pPr>
        <w:spacing w:line="480" w:lineRule="auto"/>
        <w:ind w:left="720" w:hanging="720"/>
        <w:rPr>
          <w:rFonts w:ascii="Times New Roman" w:hAnsi="Times New Roman" w:cs="Times New Roman"/>
        </w:rPr>
      </w:pPr>
      <w:r>
        <w:rPr>
          <w:rFonts w:ascii="Times New Roman" w:hAnsi="Times New Roman" w:cs="Times New Roman"/>
        </w:rPr>
        <w:t xml:space="preserve">Ricoeur, P. (1984) </w:t>
      </w:r>
      <w:r>
        <w:rPr>
          <w:rFonts w:ascii="Times New Roman" w:hAnsi="Times New Roman" w:cs="Times New Roman"/>
          <w:i/>
        </w:rPr>
        <w:t>Time and Narrative, Vol.</w:t>
      </w:r>
      <w:r w:rsidRPr="005B7B3D">
        <w:rPr>
          <w:rFonts w:ascii="Times New Roman" w:hAnsi="Times New Roman" w:cs="Times New Roman"/>
          <w:i/>
        </w:rPr>
        <w:t xml:space="preserve"> 1</w:t>
      </w:r>
      <w:r>
        <w:rPr>
          <w:rFonts w:ascii="Times New Roman" w:hAnsi="Times New Roman" w:cs="Times New Roman"/>
        </w:rPr>
        <w:t>. Chicago: Chicago University Press.</w:t>
      </w:r>
    </w:p>
    <w:p w14:paraId="29580691" w14:textId="77777777" w:rsidR="00382072" w:rsidRPr="00382072"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Said, E. W. (1975) </w:t>
      </w:r>
      <w:r w:rsidRPr="00382072">
        <w:rPr>
          <w:rFonts w:ascii="Times New Roman" w:hAnsi="Times New Roman" w:cs="Times New Roman"/>
          <w:i/>
        </w:rPr>
        <w:t>Beginnings. Intention and Method</w:t>
      </w:r>
      <w:r w:rsidRPr="00382072">
        <w:rPr>
          <w:rFonts w:ascii="Times New Roman" w:hAnsi="Times New Roman" w:cs="Times New Roman"/>
        </w:rPr>
        <w:t>. New York: Basic Books.</w:t>
      </w:r>
    </w:p>
    <w:p w14:paraId="16EBA1C3" w14:textId="47B6A2CD" w:rsidR="00793AB0" w:rsidRDefault="00793AB0" w:rsidP="00CB333E">
      <w:pPr>
        <w:spacing w:line="480" w:lineRule="auto"/>
        <w:ind w:left="720" w:hanging="720"/>
        <w:rPr>
          <w:rFonts w:ascii="Times New Roman" w:hAnsi="Times New Roman" w:cs="Times New Roman"/>
        </w:rPr>
      </w:pPr>
      <w:r w:rsidRPr="00793AB0">
        <w:rPr>
          <w:rFonts w:ascii="Times New Roman" w:hAnsi="Times New Roman" w:cs="Times New Roman"/>
        </w:rPr>
        <w:lastRenderedPageBreak/>
        <w:t xml:space="preserve">Saussure, F. (1966) </w:t>
      </w:r>
      <w:r w:rsidRPr="00821AF6">
        <w:rPr>
          <w:rFonts w:ascii="Times New Roman" w:hAnsi="Times New Roman" w:cs="Times New Roman"/>
          <w:i/>
        </w:rPr>
        <w:t>Course on General Linguistics</w:t>
      </w:r>
      <w:r w:rsidR="00821AF6">
        <w:rPr>
          <w:rFonts w:ascii="Times New Roman" w:hAnsi="Times New Roman" w:cs="Times New Roman"/>
        </w:rPr>
        <w:t>. New York: McGraw-Hill</w:t>
      </w:r>
      <w:r w:rsidRPr="00793AB0">
        <w:rPr>
          <w:rFonts w:ascii="Times New Roman" w:hAnsi="Times New Roman" w:cs="Times New Roman"/>
        </w:rPr>
        <w:t>. Orig. pub. 1916.</w:t>
      </w:r>
    </w:p>
    <w:p w14:paraId="7167B9A6" w14:textId="68CB5C1C" w:rsidR="00A909D5" w:rsidRDefault="00A909D5" w:rsidP="00A31AC8">
      <w:pPr>
        <w:spacing w:line="480" w:lineRule="auto"/>
        <w:ind w:left="720" w:hanging="720"/>
        <w:rPr>
          <w:rFonts w:ascii="Times New Roman" w:hAnsi="Times New Roman" w:cs="Times New Roman"/>
        </w:rPr>
      </w:pPr>
      <w:r>
        <w:rPr>
          <w:rFonts w:ascii="Times New Roman" w:hAnsi="Times New Roman" w:cs="Times New Roman"/>
        </w:rPr>
        <w:t xml:space="preserve">Sartre, J.-P. (1964) </w:t>
      </w:r>
      <w:r w:rsidRPr="00A31AC8">
        <w:rPr>
          <w:rFonts w:ascii="Times New Roman" w:hAnsi="Times New Roman" w:cs="Times New Roman"/>
          <w:i/>
        </w:rPr>
        <w:t>Nausea</w:t>
      </w:r>
      <w:r>
        <w:rPr>
          <w:rFonts w:ascii="Times New Roman" w:hAnsi="Times New Roman" w:cs="Times New Roman"/>
        </w:rPr>
        <w:t>.</w:t>
      </w:r>
      <w:r w:rsidR="00A31AC8">
        <w:rPr>
          <w:rFonts w:ascii="Times New Roman" w:hAnsi="Times New Roman" w:cs="Times New Roman"/>
        </w:rPr>
        <w:t xml:space="preserve"> </w:t>
      </w:r>
      <w:r w:rsidR="00C93290">
        <w:rPr>
          <w:rFonts w:ascii="Times New Roman" w:hAnsi="Times New Roman" w:cs="Times New Roman"/>
        </w:rPr>
        <w:t xml:space="preserve">New York: </w:t>
      </w:r>
      <w:r w:rsidR="00A31AC8" w:rsidRPr="00A31AC8">
        <w:rPr>
          <w:rFonts w:ascii="Times New Roman" w:hAnsi="Times New Roman" w:cs="Times New Roman"/>
        </w:rPr>
        <w:t>New Directions</w:t>
      </w:r>
      <w:r w:rsidR="00A31AC8">
        <w:rPr>
          <w:rFonts w:ascii="Times New Roman" w:hAnsi="Times New Roman" w:cs="Times New Roman"/>
        </w:rPr>
        <w:t>.</w:t>
      </w:r>
      <w:r>
        <w:rPr>
          <w:rFonts w:ascii="Times New Roman" w:hAnsi="Times New Roman" w:cs="Times New Roman"/>
        </w:rPr>
        <w:t xml:space="preserve"> Orig. pub. 1938.</w:t>
      </w:r>
    </w:p>
    <w:p w14:paraId="3C97DDED" w14:textId="6BF54250" w:rsidR="00CB333E" w:rsidRDefault="00CB333E" w:rsidP="00CB333E">
      <w:pPr>
        <w:spacing w:line="480" w:lineRule="auto"/>
        <w:ind w:left="720" w:hanging="720"/>
        <w:rPr>
          <w:rFonts w:ascii="Times New Roman" w:hAnsi="Times New Roman" w:cs="Times New Roman"/>
          <w:lang w:val="en-US"/>
        </w:rPr>
      </w:pPr>
      <w:r>
        <w:rPr>
          <w:rFonts w:ascii="Times New Roman" w:hAnsi="Times New Roman" w:cs="Times New Roman"/>
        </w:rPr>
        <w:t>Schutz, A. (1945) “</w:t>
      </w:r>
      <w:r w:rsidRPr="00CB333E">
        <w:rPr>
          <w:rFonts w:ascii="Times New Roman" w:hAnsi="Times New Roman" w:cs="Times New Roman"/>
          <w:lang w:val="en-US"/>
        </w:rPr>
        <w:t>On Multiple Realities.</w:t>
      </w:r>
      <w:r>
        <w:rPr>
          <w:rFonts w:ascii="Times New Roman" w:hAnsi="Times New Roman" w:cs="Times New Roman"/>
          <w:lang w:val="en-US"/>
        </w:rPr>
        <w:t>”</w:t>
      </w:r>
      <w:r w:rsidRPr="00CB333E">
        <w:rPr>
          <w:rFonts w:ascii="Times New Roman" w:hAnsi="Times New Roman" w:cs="Times New Roman"/>
          <w:lang w:val="en-US"/>
        </w:rPr>
        <w:t xml:space="preserve"> </w:t>
      </w:r>
      <w:r w:rsidRPr="00CB333E">
        <w:rPr>
          <w:rFonts w:ascii="Times New Roman" w:hAnsi="Times New Roman" w:cs="Times New Roman"/>
          <w:i/>
          <w:lang w:val="en-US"/>
        </w:rPr>
        <w:t>Philosophy and Phenomenological Research</w:t>
      </w:r>
      <w:r>
        <w:rPr>
          <w:rFonts w:ascii="Times New Roman" w:hAnsi="Times New Roman" w:cs="Times New Roman"/>
          <w:lang w:val="en-US"/>
        </w:rPr>
        <w:t xml:space="preserve"> 5: </w:t>
      </w:r>
      <w:r w:rsidRPr="00CB333E">
        <w:rPr>
          <w:rFonts w:ascii="Times New Roman" w:hAnsi="Times New Roman" w:cs="Times New Roman"/>
          <w:lang w:val="en-US"/>
        </w:rPr>
        <w:t xml:space="preserve">533- 576. </w:t>
      </w:r>
    </w:p>
    <w:p w14:paraId="50CB07E6" w14:textId="63D737E2" w:rsidR="00817259" w:rsidRDefault="00353B9A" w:rsidP="00817259">
      <w:pPr>
        <w:spacing w:line="480" w:lineRule="auto"/>
        <w:ind w:left="720" w:hanging="720"/>
        <w:rPr>
          <w:rFonts w:ascii="Times New Roman" w:hAnsi="Times New Roman" w:cs="Times New Roman"/>
          <w:lang w:val="en-US"/>
        </w:rPr>
      </w:pPr>
      <w:r>
        <w:rPr>
          <w:rFonts w:ascii="Times New Roman" w:hAnsi="Times New Roman" w:cs="Times New Roman"/>
          <w:lang w:val="en-US"/>
        </w:rPr>
        <w:t>_____.</w:t>
      </w:r>
      <w:r w:rsidR="00817259">
        <w:rPr>
          <w:rFonts w:ascii="Times New Roman" w:hAnsi="Times New Roman" w:cs="Times New Roman"/>
          <w:lang w:val="en-US"/>
        </w:rPr>
        <w:t xml:space="preserve"> 1959. </w:t>
      </w:r>
      <w:r w:rsidR="00694E66">
        <w:rPr>
          <w:rFonts w:ascii="Times New Roman" w:hAnsi="Times New Roman" w:cs="Times New Roman"/>
          <w:lang w:val="en-US"/>
        </w:rPr>
        <w:t>“</w:t>
      </w:r>
      <w:r w:rsidR="00817259" w:rsidRPr="00817259">
        <w:rPr>
          <w:rFonts w:ascii="Times New Roman" w:hAnsi="Times New Roman" w:cs="Times New Roman"/>
          <w:lang w:val="en-US"/>
        </w:rPr>
        <w:t>Husserl’s Importance for the Social Sciences.</w:t>
      </w:r>
      <w:r w:rsidR="00694E66">
        <w:rPr>
          <w:rFonts w:ascii="Times New Roman" w:hAnsi="Times New Roman" w:cs="Times New Roman"/>
          <w:lang w:val="en-US"/>
        </w:rPr>
        <w:t>”</w:t>
      </w:r>
      <w:r w:rsidR="00817259" w:rsidRPr="00817259">
        <w:rPr>
          <w:rFonts w:ascii="Times New Roman" w:hAnsi="Times New Roman" w:cs="Times New Roman"/>
          <w:lang w:val="en-US"/>
        </w:rPr>
        <w:t xml:space="preserve"> In: V</w:t>
      </w:r>
      <w:r w:rsidR="00694E66">
        <w:rPr>
          <w:rFonts w:ascii="Times New Roman" w:hAnsi="Times New Roman" w:cs="Times New Roman"/>
          <w:lang w:val="en-US"/>
        </w:rPr>
        <w:t>an</w:t>
      </w:r>
      <w:r w:rsidR="00817259" w:rsidRPr="00817259">
        <w:rPr>
          <w:rFonts w:ascii="Times New Roman" w:hAnsi="Times New Roman" w:cs="Times New Roman"/>
          <w:lang w:val="en-US"/>
        </w:rPr>
        <w:t xml:space="preserve"> B</w:t>
      </w:r>
      <w:r w:rsidR="00694E66">
        <w:rPr>
          <w:rFonts w:ascii="Times New Roman" w:hAnsi="Times New Roman" w:cs="Times New Roman"/>
          <w:lang w:val="en-US"/>
        </w:rPr>
        <w:t>reda</w:t>
      </w:r>
      <w:r w:rsidR="00817259" w:rsidRPr="00817259">
        <w:rPr>
          <w:rFonts w:ascii="Times New Roman" w:hAnsi="Times New Roman" w:cs="Times New Roman"/>
          <w:lang w:val="en-US"/>
        </w:rPr>
        <w:t>, H. L. et al. (o</w:t>
      </w:r>
      <w:r w:rsidR="00817259">
        <w:rPr>
          <w:rFonts w:ascii="Times New Roman" w:hAnsi="Times New Roman" w:cs="Times New Roman"/>
          <w:lang w:val="en-US"/>
        </w:rPr>
        <w:t xml:space="preserve">rgs). </w:t>
      </w:r>
      <w:r w:rsidR="00817259" w:rsidRPr="00817259">
        <w:rPr>
          <w:rFonts w:ascii="Times New Roman" w:hAnsi="Times New Roman" w:cs="Times New Roman"/>
          <w:i/>
          <w:lang w:val="en-US"/>
        </w:rPr>
        <w:t>Edmund Husserl, 1859-1959</w:t>
      </w:r>
      <w:r w:rsidR="00817259">
        <w:rPr>
          <w:rFonts w:ascii="Times New Roman" w:hAnsi="Times New Roman" w:cs="Times New Roman"/>
          <w:lang w:val="en-US"/>
        </w:rPr>
        <w:t>.</w:t>
      </w:r>
      <w:r w:rsidR="00817259" w:rsidRPr="00817259">
        <w:rPr>
          <w:rFonts w:ascii="Times New Roman" w:hAnsi="Times New Roman" w:cs="Times New Roman"/>
          <w:lang w:val="en-US"/>
        </w:rPr>
        <w:t xml:space="preserve"> </w:t>
      </w:r>
      <w:r w:rsidR="00817259">
        <w:rPr>
          <w:rFonts w:ascii="Times New Roman" w:hAnsi="Times New Roman" w:cs="Times New Roman"/>
          <w:lang w:val="en-US"/>
        </w:rPr>
        <w:t xml:space="preserve">Pp. 86-98. </w:t>
      </w:r>
      <w:r w:rsidR="00817259" w:rsidRPr="00817259">
        <w:rPr>
          <w:rFonts w:ascii="Times New Roman" w:hAnsi="Times New Roman" w:cs="Times New Roman"/>
          <w:lang w:val="en-US"/>
        </w:rPr>
        <w:t>Th</w:t>
      </w:r>
      <w:r w:rsidR="00817259">
        <w:rPr>
          <w:rFonts w:ascii="Times New Roman" w:hAnsi="Times New Roman" w:cs="Times New Roman"/>
          <w:lang w:val="en-US"/>
        </w:rPr>
        <w:t xml:space="preserve">e Hague: </w:t>
      </w:r>
      <w:proofErr w:type="spellStart"/>
      <w:r w:rsidR="00817259">
        <w:rPr>
          <w:rFonts w:ascii="Times New Roman" w:hAnsi="Times New Roman" w:cs="Times New Roman"/>
          <w:lang w:val="en-US"/>
        </w:rPr>
        <w:t>Nijhoff</w:t>
      </w:r>
      <w:proofErr w:type="spellEnd"/>
      <w:r w:rsidR="00817259">
        <w:rPr>
          <w:rFonts w:ascii="Times New Roman" w:hAnsi="Times New Roman" w:cs="Times New Roman"/>
          <w:lang w:val="en-US"/>
        </w:rPr>
        <w:t>.</w:t>
      </w:r>
    </w:p>
    <w:p w14:paraId="00A073DF" w14:textId="3E5271E8" w:rsidR="00350F81" w:rsidRPr="00CB333E" w:rsidRDefault="00353B9A" w:rsidP="00350F81">
      <w:pPr>
        <w:spacing w:line="480" w:lineRule="auto"/>
        <w:ind w:left="720" w:hanging="720"/>
        <w:rPr>
          <w:rFonts w:ascii="Times New Roman" w:hAnsi="Times New Roman" w:cs="Times New Roman"/>
          <w:lang w:val="en-US"/>
        </w:rPr>
      </w:pPr>
      <w:r>
        <w:rPr>
          <w:rFonts w:ascii="Times New Roman" w:hAnsi="Times New Roman" w:cs="Times New Roman"/>
          <w:lang w:val="en-US"/>
        </w:rPr>
        <w:t>_____.</w:t>
      </w:r>
      <w:r w:rsidR="00350F81">
        <w:rPr>
          <w:rFonts w:ascii="Times New Roman" w:hAnsi="Times New Roman" w:cs="Times New Roman"/>
          <w:lang w:val="en-US"/>
        </w:rPr>
        <w:t xml:space="preserve"> </w:t>
      </w:r>
      <w:r w:rsidR="00350F81" w:rsidRPr="00350F81">
        <w:rPr>
          <w:rFonts w:ascii="Times New Roman" w:hAnsi="Times New Roman" w:cs="Times New Roman"/>
          <w:lang w:val="en-US"/>
        </w:rPr>
        <w:t xml:space="preserve">1967. </w:t>
      </w:r>
      <w:r w:rsidR="00350F81" w:rsidRPr="00350F81">
        <w:rPr>
          <w:rFonts w:ascii="Times New Roman" w:hAnsi="Times New Roman" w:cs="Times New Roman"/>
          <w:i/>
          <w:lang w:val="en-US"/>
        </w:rPr>
        <w:t>The Phenomenology of the Social World</w:t>
      </w:r>
      <w:r w:rsidR="00350F81">
        <w:rPr>
          <w:rFonts w:ascii="Times New Roman" w:hAnsi="Times New Roman" w:cs="Times New Roman"/>
          <w:lang w:val="en-US"/>
        </w:rPr>
        <w:t>.</w:t>
      </w:r>
      <w:r w:rsidR="00350F81" w:rsidRPr="00350F81">
        <w:rPr>
          <w:rFonts w:ascii="Times New Roman" w:hAnsi="Times New Roman" w:cs="Times New Roman"/>
          <w:lang w:val="en-US"/>
        </w:rPr>
        <w:t xml:space="preserve"> George Walsh and </w:t>
      </w:r>
      <w:proofErr w:type="gramStart"/>
      <w:r w:rsidR="00350F81" w:rsidRPr="00350F81">
        <w:rPr>
          <w:rFonts w:ascii="Times New Roman" w:hAnsi="Times New Roman" w:cs="Times New Roman"/>
          <w:lang w:val="en-US"/>
        </w:rPr>
        <w:t xml:space="preserve">Frederick </w:t>
      </w:r>
      <w:r w:rsidR="00350F81">
        <w:rPr>
          <w:rFonts w:ascii="Times New Roman" w:hAnsi="Times New Roman" w:cs="Times New Roman"/>
          <w:lang w:val="en-US"/>
        </w:rPr>
        <w:t xml:space="preserve"> </w:t>
      </w:r>
      <w:r w:rsidR="00350F81" w:rsidRPr="00350F81">
        <w:rPr>
          <w:rFonts w:ascii="Times New Roman" w:hAnsi="Times New Roman" w:cs="Times New Roman"/>
          <w:lang w:val="en-US"/>
        </w:rPr>
        <w:t>Lehnert</w:t>
      </w:r>
      <w:proofErr w:type="gramEnd"/>
      <w:r w:rsidR="00350F81" w:rsidRPr="00350F81">
        <w:rPr>
          <w:rFonts w:ascii="Times New Roman" w:hAnsi="Times New Roman" w:cs="Times New Roman"/>
          <w:lang w:val="en-US"/>
        </w:rPr>
        <w:t xml:space="preserve"> (trans.). Evanston, IL:</w:t>
      </w:r>
      <w:r w:rsidR="00350F81">
        <w:rPr>
          <w:rFonts w:ascii="Times New Roman" w:hAnsi="Times New Roman" w:cs="Times New Roman"/>
          <w:lang w:val="en-US"/>
        </w:rPr>
        <w:t xml:space="preserve"> Northwestern University Press.</w:t>
      </w:r>
    </w:p>
    <w:p w14:paraId="640C0C3A" w14:textId="731B3E25" w:rsidR="006C2AF4" w:rsidRPr="00E20C18" w:rsidRDefault="006C2AF4" w:rsidP="00E20C18">
      <w:pPr>
        <w:spacing w:line="480" w:lineRule="auto"/>
        <w:ind w:left="720" w:hanging="720"/>
        <w:rPr>
          <w:rFonts w:ascii="Times New Roman" w:hAnsi="Times New Roman" w:cs="Times New Roman"/>
          <w:lang w:val="en-US"/>
        </w:rPr>
      </w:pPr>
      <w:r>
        <w:rPr>
          <w:rFonts w:ascii="Times New Roman" w:hAnsi="Times New Roman" w:cs="Times New Roman"/>
        </w:rPr>
        <w:t>Steinmetz, G. (2018) “</w:t>
      </w:r>
      <w:r w:rsidRPr="006C2AF4">
        <w:rPr>
          <w:rFonts w:ascii="Times New Roman" w:hAnsi="Times New Roman" w:cs="Times New Roman"/>
          <w:lang w:val="en-US"/>
        </w:rPr>
        <w:t>Bourdieusian Field Theory and the Reorientation of Historical Sociology</w:t>
      </w:r>
      <w:r>
        <w:rPr>
          <w:rFonts w:ascii="Times New Roman" w:hAnsi="Times New Roman" w:cs="Times New Roman"/>
          <w:lang w:val="en-US"/>
        </w:rPr>
        <w:t>.” In:</w:t>
      </w:r>
      <w:r w:rsidRPr="006C2AF4">
        <w:rPr>
          <w:rFonts w:ascii="Times New Roman" w:hAnsi="Times New Roman" w:cs="Times New Roman"/>
          <w:lang w:val="en-US"/>
        </w:rPr>
        <w:t xml:space="preserve"> </w:t>
      </w:r>
      <w:r w:rsidR="00E20C18" w:rsidRPr="00E20C18">
        <w:rPr>
          <w:rFonts w:ascii="Times New Roman" w:hAnsi="Times New Roman" w:cs="Times New Roman"/>
          <w:lang w:val="en-US"/>
        </w:rPr>
        <w:t xml:space="preserve">Thomas </w:t>
      </w:r>
      <w:proofErr w:type="spellStart"/>
      <w:r w:rsidR="00E20C18" w:rsidRPr="00E20C18">
        <w:rPr>
          <w:rFonts w:ascii="Times New Roman" w:hAnsi="Times New Roman" w:cs="Times New Roman"/>
          <w:lang w:val="en-US"/>
        </w:rPr>
        <w:t>Medvetz</w:t>
      </w:r>
      <w:proofErr w:type="spellEnd"/>
      <w:r w:rsidR="00E20C18" w:rsidRPr="00E20C18">
        <w:rPr>
          <w:rFonts w:ascii="Times New Roman" w:hAnsi="Times New Roman" w:cs="Times New Roman"/>
          <w:lang w:val="en-US"/>
        </w:rPr>
        <w:t xml:space="preserve"> and Jeffrey J. </w:t>
      </w:r>
      <w:proofErr w:type="spellStart"/>
      <w:r w:rsidR="00E20C18" w:rsidRPr="00E20C18">
        <w:rPr>
          <w:rFonts w:ascii="Times New Roman" w:hAnsi="Times New Roman" w:cs="Times New Roman"/>
          <w:lang w:val="en-US"/>
        </w:rPr>
        <w:t>Sallaz</w:t>
      </w:r>
      <w:proofErr w:type="spellEnd"/>
      <w:r w:rsidR="00E20C18">
        <w:rPr>
          <w:rFonts w:ascii="Times New Roman" w:hAnsi="Times New Roman" w:cs="Times New Roman"/>
          <w:lang w:val="en-US"/>
        </w:rPr>
        <w:t xml:space="preserve">, (eds.) (pp. 602-628), </w:t>
      </w:r>
      <w:r w:rsidR="00E20C18" w:rsidRPr="00E20C18">
        <w:rPr>
          <w:rFonts w:ascii="Times New Roman" w:hAnsi="Times New Roman" w:cs="Times New Roman"/>
          <w:i/>
          <w:lang w:val="en-US"/>
        </w:rPr>
        <w:t>The Oxford Handbook of Pierre Bourdieu</w:t>
      </w:r>
      <w:r w:rsidR="00E20C18">
        <w:rPr>
          <w:rFonts w:ascii="Times New Roman" w:hAnsi="Times New Roman" w:cs="Times New Roman"/>
          <w:lang w:val="en-US"/>
        </w:rPr>
        <w:t>.</w:t>
      </w:r>
      <w:r w:rsidR="00E20C18" w:rsidRPr="00E20C18">
        <w:rPr>
          <w:rFonts w:ascii="Times New Roman" w:hAnsi="Times New Roman" w:cs="Times New Roman"/>
          <w:lang w:val="en-US"/>
        </w:rPr>
        <w:t xml:space="preserve"> </w:t>
      </w:r>
      <w:r w:rsidR="00E20C18">
        <w:rPr>
          <w:rFonts w:ascii="Times New Roman" w:hAnsi="Times New Roman" w:cs="Times New Roman"/>
          <w:lang w:val="en-US"/>
        </w:rPr>
        <w:t>Oxford: Oxford University Press.</w:t>
      </w:r>
    </w:p>
    <w:p w14:paraId="3100B6E7" w14:textId="77777777" w:rsidR="00382072" w:rsidRPr="00382072" w:rsidRDefault="00382072" w:rsidP="00382072">
      <w:pPr>
        <w:spacing w:line="480" w:lineRule="auto"/>
        <w:ind w:left="720" w:hanging="720"/>
        <w:rPr>
          <w:rFonts w:ascii="Times New Roman" w:hAnsi="Times New Roman" w:cs="Times New Roman"/>
        </w:rPr>
      </w:pPr>
      <w:r w:rsidRPr="00382072">
        <w:rPr>
          <w:rFonts w:ascii="Times New Roman" w:hAnsi="Times New Roman" w:cs="Times New Roman"/>
        </w:rPr>
        <w:t xml:space="preserve">Stones, R. (2005) </w:t>
      </w:r>
      <w:r w:rsidRPr="00382072">
        <w:rPr>
          <w:rFonts w:ascii="Times New Roman" w:hAnsi="Times New Roman" w:cs="Times New Roman"/>
          <w:i/>
        </w:rPr>
        <w:t>Structuration Theory</w:t>
      </w:r>
      <w:r w:rsidRPr="00382072">
        <w:rPr>
          <w:rFonts w:ascii="Times New Roman" w:hAnsi="Times New Roman" w:cs="Times New Roman"/>
        </w:rPr>
        <w:t>. Basingstoke: Palgrave-Macmillan.</w:t>
      </w:r>
    </w:p>
    <w:p w14:paraId="01258BB6" w14:textId="77777777" w:rsidR="005240A2" w:rsidRDefault="008A44C1" w:rsidP="007940B3">
      <w:pPr>
        <w:spacing w:line="480" w:lineRule="auto"/>
        <w:ind w:left="720" w:hanging="720"/>
        <w:rPr>
          <w:rFonts w:ascii="Times New Roman" w:hAnsi="Times New Roman" w:cs="Times New Roman"/>
          <w:lang w:val="en-US"/>
        </w:rPr>
      </w:pPr>
      <w:proofErr w:type="spellStart"/>
      <w:r>
        <w:rPr>
          <w:rFonts w:ascii="Times New Roman" w:hAnsi="Times New Roman" w:cs="Times New Roman"/>
          <w:lang w:val="en-US"/>
        </w:rPr>
        <w:t>Urry</w:t>
      </w:r>
      <w:proofErr w:type="spellEnd"/>
      <w:r w:rsidR="00D60F64">
        <w:rPr>
          <w:rFonts w:ascii="Times New Roman" w:hAnsi="Times New Roman" w:cs="Times New Roman"/>
          <w:lang w:val="en-US"/>
        </w:rPr>
        <w:t>, John. 1996</w:t>
      </w:r>
      <w:r w:rsidR="00D60F64" w:rsidRPr="00D60F64">
        <w:rPr>
          <w:rFonts w:ascii="Times New Roman" w:hAnsi="Times New Roman" w:cs="Times New Roman"/>
          <w:lang w:val="en-US"/>
        </w:rPr>
        <w:t xml:space="preserve">. </w:t>
      </w:r>
      <w:r w:rsidR="00D60F64">
        <w:rPr>
          <w:rFonts w:ascii="Times New Roman" w:hAnsi="Times New Roman" w:cs="Times New Roman"/>
          <w:lang w:val="en-US"/>
        </w:rPr>
        <w:t>“</w:t>
      </w:r>
      <w:r w:rsidR="00D60F64" w:rsidRPr="00D60F64">
        <w:rPr>
          <w:rFonts w:ascii="Times New Roman" w:hAnsi="Times New Roman" w:cs="Times New Roman"/>
          <w:lang w:val="en-US"/>
        </w:rPr>
        <w:t>Perspectives on time and space.</w:t>
      </w:r>
      <w:r w:rsidR="00D60F64">
        <w:rPr>
          <w:rFonts w:ascii="Times New Roman" w:hAnsi="Times New Roman" w:cs="Times New Roman"/>
          <w:lang w:val="en-US"/>
        </w:rPr>
        <w:t>”</w:t>
      </w:r>
      <w:r w:rsidR="00D60F64" w:rsidRPr="00D60F64">
        <w:rPr>
          <w:rFonts w:ascii="Times New Roman" w:hAnsi="Times New Roman" w:cs="Times New Roman"/>
          <w:lang w:val="en-US"/>
        </w:rPr>
        <w:t xml:space="preserve"> In: T</w:t>
      </w:r>
      <w:r w:rsidR="00D60F64">
        <w:rPr>
          <w:rFonts w:ascii="Times New Roman" w:hAnsi="Times New Roman" w:cs="Times New Roman"/>
          <w:lang w:val="en-US"/>
        </w:rPr>
        <w:t>urner</w:t>
      </w:r>
      <w:r w:rsidR="00D60F64" w:rsidRPr="00D60F64">
        <w:rPr>
          <w:rFonts w:ascii="Times New Roman" w:hAnsi="Times New Roman" w:cs="Times New Roman"/>
          <w:lang w:val="en-US"/>
        </w:rPr>
        <w:t xml:space="preserve">, Bryan S. </w:t>
      </w:r>
      <w:r w:rsidR="00D60F64">
        <w:rPr>
          <w:rFonts w:ascii="Times New Roman" w:hAnsi="Times New Roman" w:cs="Times New Roman"/>
          <w:i/>
          <w:lang w:val="en-US"/>
        </w:rPr>
        <w:t>The Blackwell Companion to Social T</w:t>
      </w:r>
      <w:r w:rsidR="00D60F64" w:rsidRPr="00D60F64">
        <w:rPr>
          <w:rFonts w:ascii="Times New Roman" w:hAnsi="Times New Roman" w:cs="Times New Roman"/>
          <w:i/>
          <w:lang w:val="en-US"/>
        </w:rPr>
        <w:t>heory</w:t>
      </w:r>
      <w:r w:rsidR="00D60F64" w:rsidRPr="00D60F64">
        <w:rPr>
          <w:rFonts w:ascii="Times New Roman" w:hAnsi="Times New Roman" w:cs="Times New Roman"/>
          <w:lang w:val="en-US"/>
        </w:rPr>
        <w:t>. Massachusetts</w:t>
      </w:r>
      <w:r w:rsidR="00D60F64">
        <w:rPr>
          <w:rFonts w:ascii="Times New Roman" w:hAnsi="Times New Roman" w:cs="Times New Roman"/>
          <w:lang w:val="en-US"/>
        </w:rPr>
        <w:t>, MA</w:t>
      </w:r>
      <w:r w:rsidR="00D60F64" w:rsidRPr="00D60F64">
        <w:rPr>
          <w:rFonts w:ascii="Times New Roman" w:hAnsi="Times New Roman" w:cs="Times New Roman"/>
          <w:lang w:val="en-US"/>
        </w:rPr>
        <w:t>: Blackwell Publishers</w:t>
      </w:r>
      <w:r w:rsidR="00D60F64">
        <w:rPr>
          <w:rFonts w:ascii="Times New Roman" w:hAnsi="Times New Roman" w:cs="Times New Roman"/>
          <w:lang w:val="en-US"/>
        </w:rPr>
        <w:t>.</w:t>
      </w:r>
    </w:p>
    <w:p w14:paraId="2F4D7D6F" w14:textId="032993CA" w:rsidR="00D60F64" w:rsidRPr="00D60F64" w:rsidRDefault="005240A2" w:rsidP="007940B3">
      <w:pPr>
        <w:spacing w:line="480" w:lineRule="auto"/>
        <w:ind w:left="720" w:hanging="720"/>
        <w:rPr>
          <w:rFonts w:ascii="Times New Roman" w:hAnsi="Times New Roman" w:cs="Times New Roman"/>
          <w:lang w:val="en-US"/>
        </w:rPr>
      </w:pPr>
      <w:r>
        <w:rPr>
          <w:rFonts w:ascii="Times New Roman" w:hAnsi="Times New Roman" w:cs="Times New Roman"/>
          <w:lang w:val="en-US"/>
        </w:rPr>
        <w:t xml:space="preserve">Vieira, M.B. (2017) “Introduction.” In: M.B. Vieira (ed.) </w:t>
      </w:r>
      <w:r w:rsidRPr="005240A2">
        <w:rPr>
          <w:rFonts w:ascii="Times New Roman" w:hAnsi="Times New Roman" w:cs="Times New Roman"/>
          <w:i/>
          <w:lang w:val="en-US"/>
        </w:rPr>
        <w:t>Reclaiming Representation</w:t>
      </w:r>
      <w:r>
        <w:rPr>
          <w:rFonts w:ascii="Times New Roman" w:hAnsi="Times New Roman" w:cs="Times New Roman"/>
          <w:lang w:val="en-US"/>
        </w:rPr>
        <w:t>. London: Routledge.</w:t>
      </w:r>
      <w:r w:rsidR="00D60F64" w:rsidRPr="00D60F64">
        <w:rPr>
          <w:rFonts w:ascii="Times New Roman" w:hAnsi="Times New Roman" w:cs="Times New Roman"/>
          <w:lang w:val="en-US"/>
        </w:rPr>
        <w:t xml:space="preserve"> </w:t>
      </w:r>
    </w:p>
    <w:p w14:paraId="083C3858" w14:textId="2C93931D" w:rsidR="004A645D" w:rsidRPr="004A645D" w:rsidRDefault="007940B3" w:rsidP="004A645D">
      <w:pPr>
        <w:spacing w:line="480" w:lineRule="auto"/>
        <w:ind w:left="720" w:hanging="720"/>
        <w:rPr>
          <w:rFonts w:ascii="Times New Roman" w:hAnsi="Times New Roman" w:cs="Times New Roman"/>
          <w:lang w:val="en-US"/>
        </w:rPr>
      </w:pPr>
      <w:r w:rsidRPr="007940B3">
        <w:rPr>
          <w:rFonts w:ascii="Times New Roman" w:hAnsi="Times New Roman" w:cs="Times New Roman"/>
          <w:lang w:val="en-US"/>
        </w:rPr>
        <w:t xml:space="preserve">Walsh, </w:t>
      </w:r>
      <w:r>
        <w:rPr>
          <w:rFonts w:ascii="Times New Roman" w:hAnsi="Times New Roman" w:cs="Times New Roman"/>
          <w:lang w:val="en-US"/>
        </w:rPr>
        <w:t xml:space="preserve">P. </w:t>
      </w:r>
      <w:r w:rsidR="004A645D">
        <w:rPr>
          <w:rFonts w:ascii="Times New Roman" w:hAnsi="Times New Roman" w:cs="Times New Roman"/>
          <w:lang w:val="en-US"/>
        </w:rPr>
        <w:t>(2008) “</w:t>
      </w:r>
      <w:r w:rsidR="004A645D" w:rsidRPr="004A645D">
        <w:rPr>
          <w:rFonts w:ascii="Times New Roman" w:hAnsi="Times New Roman" w:cs="Times New Roman"/>
          <w:lang w:val="en-US"/>
        </w:rPr>
        <w:t>Hannah Arendt, Sociology and Political Modernity</w:t>
      </w:r>
      <w:r w:rsidR="004A645D">
        <w:rPr>
          <w:rFonts w:ascii="Times New Roman" w:hAnsi="Times New Roman" w:cs="Times New Roman"/>
          <w:lang w:val="en-US"/>
        </w:rPr>
        <w:t xml:space="preserve">”, </w:t>
      </w:r>
      <w:r w:rsidR="004A645D" w:rsidRPr="004A645D">
        <w:rPr>
          <w:rFonts w:ascii="Times New Roman" w:hAnsi="Times New Roman" w:cs="Times New Roman"/>
          <w:i/>
          <w:lang w:val="en-US"/>
        </w:rPr>
        <w:t>Journal of Classical Sociology</w:t>
      </w:r>
      <w:r w:rsidR="004A645D">
        <w:rPr>
          <w:rFonts w:ascii="Times New Roman" w:hAnsi="Times New Roman" w:cs="Times New Roman"/>
          <w:lang w:val="en-US"/>
        </w:rPr>
        <w:t xml:space="preserve"> 8(3): 344–366.</w:t>
      </w:r>
    </w:p>
    <w:p w14:paraId="17487F67" w14:textId="6838731C" w:rsidR="00D60F64" w:rsidRDefault="004A645D" w:rsidP="004A645D">
      <w:pPr>
        <w:spacing w:line="480" w:lineRule="auto"/>
        <w:ind w:left="720" w:hanging="720"/>
        <w:rPr>
          <w:rFonts w:ascii="Times New Roman" w:hAnsi="Times New Roman" w:cs="Times New Roman"/>
        </w:rPr>
      </w:pPr>
      <w:r w:rsidRPr="004A645D">
        <w:rPr>
          <w:rFonts w:ascii="Times New Roman" w:hAnsi="Times New Roman" w:cs="Times New Roman"/>
          <w:lang w:val="en-US"/>
        </w:rPr>
        <w:t xml:space="preserve">---- </w:t>
      </w:r>
      <w:r w:rsidR="007940B3">
        <w:rPr>
          <w:rFonts w:ascii="Times New Roman" w:hAnsi="Times New Roman" w:cs="Times New Roman"/>
          <w:lang w:val="en-US"/>
        </w:rPr>
        <w:t>2015</w:t>
      </w:r>
      <w:r>
        <w:rPr>
          <w:rFonts w:ascii="Times New Roman" w:hAnsi="Times New Roman" w:cs="Times New Roman"/>
          <w:lang w:val="en-US"/>
        </w:rPr>
        <w:t>.</w:t>
      </w:r>
      <w:r w:rsidR="007940B3" w:rsidRPr="007940B3">
        <w:rPr>
          <w:rFonts w:ascii="Times New Roman" w:hAnsi="Times New Roman" w:cs="Times New Roman"/>
          <w:i/>
          <w:lang w:val="en-US"/>
        </w:rPr>
        <w:t xml:space="preserve"> Arendt Contra Sociology: Theory, Society and its Science</w:t>
      </w:r>
      <w:r w:rsidR="007940B3">
        <w:rPr>
          <w:rFonts w:ascii="Times New Roman" w:hAnsi="Times New Roman" w:cs="Times New Roman"/>
          <w:lang w:val="en-US"/>
        </w:rPr>
        <w:t>, Burlington: Ashgate.</w:t>
      </w:r>
    </w:p>
    <w:p w14:paraId="1D941F2E" w14:textId="77777777" w:rsidR="00D60F64" w:rsidRDefault="00D60F64" w:rsidP="004A645D">
      <w:pPr>
        <w:spacing w:line="480" w:lineRule="auto"/>
        <w:ind w:left="720" w:hanging="720"/>
        <w:rPr>
          <w:rFonts w:ascii="Times New Roman" w:hAnsi="Times New Roman" w:cs="Times New Roman"/>
        </w:rPr>
      </w:pPr>
    </w:p>
    <w:p w14:paraId="3A71DD8A" w14:textId="77777777" w:rsidR="00842E3B" w:rsidRPr="00842E3B" w:rsidRDefault="00842E3B" w:rsidP="00842E3B">
      <w:pPr>
        <w:spacing w:line="480" w:lineRule="auto"/>
        <w:rPr>
          <w:rFonts w:ascii="Times New Roman" w:hAnsi="Times New Roman" w:cs="Times New Roman"/>
        </w:rPr>
      </w:pPr>
    </w:p>
    <w:sectPr w:rsidR="00842E3B" w:rsidRPr="00842E3B" w:rsidSect="00D24135">
      <w:footerReference w:type="even" r:id="rId7"/>
      <w:footerReference w:type="default" r:id="rId8"/>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1B07F" w14:textId="77777777" w:rsidR="00A132AC" w:rsidRDefault="00A132AC" w:rsidP="00AC222D">
      <w:r>
        <w:separator/>
      </w:r>
    </w:p>
  </w:endnote>
  <w:endnote w:type="continuationSeparator" w:id="0">
    <w:p w14:paraId="5D64F653" w14:textId="77777777" w:rsidR="00A132AC" w:rsidRDefault="00A132AC" w:rsidP="00AC2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7629" w14:textId="77777777" w:rsidR="008101F3" w:rsidRDefault="008101F3" w:rsidP="00AB6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8E545E" w14:textId="77777777" w:rsidR="008101F3" w:rsidRDefault="008101F3" w:rsidP="00D24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3D6D" w14:textId="77777777" w:rsidR="008101F3" w:rsidRDefault="008101F3" w:rsidP="00AB61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49DC">
      <w:rPr>
        <w:rStyle w:val="PageNumber"/>
        <w:noProof/>
      </w:rPr>
      <w:t>2</w:t>
    </w:r>
    <w:r>
      <w:rPr>
        <w:rStyle w:val="PageNumber"/>
      </w:rPr>
      <w:fldChar w:fldCharType="end"/>
    </w:r>
  </w:p>
  <w:p w14:paraId="714D6658" w14:textId="77777777" w:rsidR="008101F3" w:rsidRDefault="008101F3" w:rsidP="00D2413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D069A" w14:textId="77777777" w:rsidR="00A132AC" w:rsidRDefault="00A132AC" w:rsidP="00AC222D">
      <w:r>
        <w:separator/>
      </w:r>
    </w:p>
  </w:footnote>
  <w:footnote w:type="continuationSeparator" w:id="0">
    <w:p w14:paraId="12913D0D" w14:textId="77777777" w:rsidR="00A132AC" w:rsidRDefault="00A132AC" w:rsidP="00AC222D">
      <w:r>
        <w:continuationSeparator/>
      </w:r>
    </w:p>
  </w:footnote>
  <w:footnote w:id="1">
    <w:p w14:paraId="6974906D" w14:textId="0F12A89A" w:rsidR="0078540D" w:rsidRPr="0078540D" w:rsidRDefault="0078540D" w:rsidP="0078540D">
      <w:pPr>
        <w:pStyle w:val="FootnoteText"/>
        <w:spacing w:line="480" w:lineRule="auto"/>
        <w:rPr>
          <w:lang w:val="en-US"/>
        </w:rPr>
      </w:pPr>
      <w:r>
        <w:rPr>
          <w:rStyle w:val="FootnoteReference"/>
        </w:rPr>
        <w:footnoteRef/>
      </w:r>
      <w:r>
        <w:t xml:space="preserve"> </w:t>
      </w:r>
      <w:r w:rsidRPr="0078540D">
        <w:rPr>
          <w:rFonts w:ascii="Times New Roman" w:hAnsi="Times New Roman" w:cs="Times New Roman"/>
          <w:sz w:val="22"/>
          <w:szCs w:val="22"/>
          <w:lang w:val="en-US"/>
        </w:rPr>
        <w:t>This work is funded by national funds through FCT – F</w:t>
      </w:r>
      <w:r>
        <w:rPr>
          <w:rFonts w:ascii="Times New Roman" w:hAnsi="Times New Roman" w:cs="Times New Roman"/>
          <w:sz w:val="22"/>
          <w:szCs w:val="22"/>
          <w:lang w:val="en-US"/>
        </w:rPr>
        <w:t>o</w:t>
      </w:r>
      <w:r w:rsidRPr="0078540D">
        <w:rPr>
          <w:rFonts w:ascii="Times New Roman" w:hAnsi="Times New Roman" w:cs="Times New Roman"/>
          <w:sz w:val="22"/>
          <w:szCs w:val="22"/>
          <w:lang w:val="en-US"/>
        </w:rPr>
        <w:t>und</w:t>
      </w:r>
      <w:r>
        <w:rPr>
          <w:rFonts w:ascii="Times New Roman" w:hAnsi="Times New Roman" w:cs="Times New Roman"/>
          <w:sz w:val="22"/>
          <w:szCs w:val="22"/>
          <w:lang w:val="en-US"/>
        </w:rPr>
        <w:t>ation for Science and Technology</w:t>
      </w:r>
      <w:r w:rsidRPr="0078540D">
        <w:rPr>
          <w:rFonts w:ascii="Times New Roman" w:hAnsi="Times New Roman" w:cs="Times New Roman"/>
          <w:sz w:val="22"/>
          <w:szCs w:val="22"/>
          <w:lang w:val="en-US"/>
        </w:rPr>
        <w:t xml:space="preserve"> under the project</w:t>
      </w:r>
      <w:r>
        <w:rPr>
          <w:rFonts w:ascii="Times New Roman" w:hAnsi="Times New Roman" w:cs="Times New Roman"/>
          <w:sz w:val="22"/>
          <w:szCs w:val="22"/>
          <w:lang w:val="en-US"/>
        </w:rPr>
        <w:t xml:space="preserve"> </w:t>
      </w:r>
      <w:r w:rsidRPr="0078540D">
        <w:rPr>
          <w:rFonts w:ascii="Times New Roman" w:hAnsi="Times New Roman" w:cs="Times New Roman"/>
          <w:sz w:val="22"/>
          <w:szCs w:val="22"/>
          <w:lang w:val="en-US"/>
        </w:rPr>
        <w:t>PDTC/SOC-SOC/28524/2017.</w:t>
      </w:r>
    </w:p>
  </w:footnote>
  <w:footnote w:id="2">
    <w:p w14:paraId="49851F12" w14:textId="2182E9C3" w:rsidR="008101F3" w:rsidRPr="002B0C77" w:rsidRDefault="008101F3" w:rsidP="00921D38">
      <w:pPr>
        <w:pStyle w:val="FootnoteText"/>
        <w:spacing w:line="480" w:lineRule="auto"/>
        <w:rPr>
          <w:lang w:val="en-US"/>
        </w:rPr>
      </w:pPr>
      <w:r>
        <w:rPr>
          <w:rStyle w:val="FootnoteReference"/>
        </w:rPr>
        <w:footnoteRef/>
      </w:r>
      <w:r>
        <w:t xml:space="preserve"> </w:t>
      </w:r>
      <w:r>
        <w:rPr>
          <w:rFonts w:ascii="Times New Roman" w:hAnsi="Times New Roman" w:cs="Times New Roman"/>
          <w:sz w:val="22"/>
          <w:szCs w:val="22"/>
        </w:rPr>
        <w:t>In so doing, Foucault</w:t>
      </w:r>
      <w:r w:rsidRPr="00921D38">
        <w:rPr>
          <w:rFonts w:ascii="Times New Roman" w:hAnsi="Times New Roman" w:cs="Times New Roman"/>
          <w:sz w:val="22"/>
          <w:szCs w:val="22"/>
        </w:rPr>
        <w:t xml:space="preserve"> adopts a </w:t>
      </w:r>
      <w:proofErr w:type="spellStart"/>
      <w:r w:rsidRPr="00921D38">
        <w:rPr>
          <w:rFonts w:ascii="Times New Roman" w:hAnsi="Times New Roman" w:cs="Times New Roman"/>
          <w:sz w:val="22"/>
          <w:szCs w:val="22"/>
        </w:rPr>
        <w:t>favorite</w:t>
      </w:r>
      <w:proofErr w:type="spellEnd"/>
      <w:r w:rsidRPr="00921D38">
        <w:rPr>
          <w:rFonts w:ascii="Times New Roman" w:hAnsi="Times New Roman" w:cs="Times New Roman"/>
          <w:sz w:val="22"/>
          <w:szCs w:val="22"/>
        </w:rPr>
        <w:t xml:space="preserve"> postmodernist strategy – that of foregrounding the first passage of the argument in a stark or</w:t>
      </w:r>
      <w:r>
        <w:rPr>
          <w:rFonts w:ascii="Times New Roman" w:hAnsi="Times New Roman" w:cs="Times New Roman"/>
          <w:sz w:val="22"/>
          <w:szCs w:val="22"/>
        </w:rPr>
        <w:t xml:space="preserve"> paradoxical manner – to revisit</w:t>
      </w:r>
      <w:r w:rsidRPr="00921D38">
        <w:rPr>
          <w:rFonts w:ascii="Times New Roman" w:hAnsi="Times New Roman" w:cs="Times New Roman"/>
          <w:sz w:val="22"/>
          <w:szCs w:val="22"/>
        </w:rPr>
        <w:t xml:space="preserve"> a typical modernist convention, that of beginning with a plunge into the middle of an action of deceptive casualness (Richardson 2008: 4-5).</w:t>
      </w:r>
    </w:p>
  </w:footnote>
  <w:footnote w:id="3">
    <w:p w14:paraId="6C703C54" w14:textId="2C345AC6" w:rsidR="00351205" w:rsidRPr="00351205" w:rsidRDefault="00351205" w:rsidP="00351205">
      <w:pPr>
        <w:pStyle w:val="FootnoteText"/>
        <w:spacing w:line="480" w:lineRule="auto"/>
      </w:pPr>
      <w:r>
        <w:rPr>
          <w:rStyle w:val="FootnoteReference"/>
        </w:rPr>
        <w:footnoteRef/>
      </w:r>
      <w:r>
        <w:t xml:space="preserve"> </w:t>
      </w:r>
      <w:r w:rsidRPr="00CC70D8">
        <w:rPr>
          <w:rFonts w:ascii="Times New Roman" w:hAnsi="Times New Roman" w:cs="Times New Roman"/>
          <w:sz w:val="22"/>
          <w:szCs w:val="22"/>
        </w:rPr>
        <w:t>We would like to thank one of our anonymous reviewers for having raised this point.</w:t>
      </w:r>
    </w:p>
  </w:footnote>
  <w:footnote w:id="4">
    <w:p w14:paraId="7AFF3196" w14:textId="77777777" w:rsidR="008101F3" w:rsidRPr="003A2FAE" w:rsidRDefault="008101F3" w:rsidP="00BB2838">
      <w:pPr>
        <w:pStyle w:val="FootnoteText"/>
        <w:spacing w:line="480" w:lineRule="auto"/>
        <w:rPr>
          <w:sz w:val="22"/>
          <w:szCs w:val="22"/>
          <w:lang w:val="en-US"/>
        </w:rPr>
      </w:pPr>
      <w:r w:rsidRPr="00464761">
        <w:rPr>
          <w:rStyle w:val="FootnoteReference"/>
          <w:rFonts w:ascii="Times New Roman" w:hAnsi="Times New Roman" w:cs="Times New Roman"/>
          <w:sz w:val="22"/>
          <w:szCs w:val="22"/>
        </w:rPr>
        <w:footnoteRef/>
      </w:r>
      <w:r w:rsidRPr="00464761">
        <w:rPr>
          <w:rFonts w:ascii="Times New Roman" w:hAnsi="Times New Roman" w:cs="Times New Roman"/>
          <w:sz w:val="22"/>
          <w:szCs w:val="22"/>
        </w:rPr>
        <w:t xml:space="preserve"> By contrast, other influential distinctions</w:t>
      </w:r>
      <w:r w:rsidRPr="00464761">
        <w:rPr>
          <w:rFonts w:ascii="Times New Roman" w:hAnsi="Times New Roman"/>
          <w:sz w:val="22"/>
          <w:szCs w:val="22"/>
        </w:rPr>
        <w:t xml:space="preserve"> are invested with an ontological quality: see, e.g., Norbert Elias’ distinction between Newton’s objective (natural) time and the subjective (social) time of human experience (2007: 38ff), or Paul Ricoeur’s assertion that it is only through narrative that time becomes part of human experience (1984).</w:t>
      </w:r>
    </w:p>
  </w:footnote>
  <w:footnote w:id="5">
    <w:p w14:paraId="5606FBC7" w14:textId="55790F4B" w:rsidR="008101F3" w:rsidRPr="002B0C77" w:rsidRDefault="008101F3" w:rsidP="0071500A">
      <w:pPr>
        <w:pStyle w:val="FootnoteText"/>
        <w:spacing w:line="480" w:lineRule="auto"/>
        <w:rPr>
          <w:lang w:val="en-US"/>
        </w:rPr>
      </w:pPr>
      <w:r>
        <w:rPr>
          <w:rStyle w:val="FootnoteReference"/>
        </w:rPr>
        <w:footnoteRef/>
      </w:r>
      <w:r>
        <w:t xml:space="preserve"> </w:t>
      </w:r>
      <w:r w:rsidRPr="0071500A">
        <w:rPr>
          <w:rFonts w:ascii="Times New Roman" w:hAnsi="Times New Roman" w:cs="Times New Roman"/>
          <w:sz w:val="22"/>
          <w:szCs w:val="22"/>
        </w:rPr>
        <w:t>Niels Buch Leander, writing about literary openings, offers an illustration of a Maussian phenomenological understanding of beginnings, when he describes them as “a capacity to commence something new and undertake an initiative”, i.e. “an internal indication of change, which helps underline the agent’s essential freedom and potential” (2008: 16).</w:t>
      </w:r>
    </w:p>
  </w:footnote>
  <w:footnote w:id="6">
    <w:p w14:paraId="06BD0ED0" w14:textId="5A7721A7" w:rsidR="008101F3" w:rsidRPr="002C0689" w:rsidRDefault="008101F3" w:rsidP="003D14FE">
      <w:pPr>
        <w:pStyle w:val="FootnoteText"/>
        <w:spacing w:line="480" w:lineRule="auto"/>
        <w:rPr>
          <w:lang w:val="en-US"/>
        </w:rPr>
      </w:pPr>
      <w:r>
        <w:rPr>
          <w:rStyle w:val="FootnoteReference"/>
        </w:rPr>
        <w:footnoteRef/>
      </w:r>
      <w:r>
        <w:t xml:space="preserve"> </w:t>
      </w:r>
      <w:r w:rsidRPr="003D14FE">
        <w:rPr>
          <w:rFonts w:ascii="Times New Roman" w:hAnsi="Times New Roman" w:cs="Times New Roman"/>
          <w:sz w:val="22"/>
          <w:szCs w:val="22"/>
          <w:lang w:val="en-US"/>
        </w:rPr>
        <w:t>Other (non-structuralist) analytic models, of course, can represent the same historical transformations in linear sequential form (irreversible time). In either case, the specific temporality at stake is a property of the model, not reality.</w:t>
      </w:r>
    </w:p>
  </w:footnote>
  <w:footnote w:id="7">
    <w:p w14:paraId="648F0A2F" w14:textId="6C7F3815" w:rsidR="008101F3" w:rsidRPr="002B0C77" w:rsidRDefault="008101F3" w:rsidP="00F62B9A">
      <w:pPr>
        <w:pStyle w:val="FootnoteText"/>
        <w:spacing w:line="480" w:lineRule="auto"/>
        <w:rPr>
          <w:lang w:val="en-US"/>
        </w:rPr>
      </w:pPr>
      <w:r>
        <w:rPr>
          <w:rStyle w:val="FootnoteReference"/>
        </w:rPr>
        <w:footnoteRef/>
      </w:r>
      <w:r>
        <w:t xml:space="preserve"> </w:t>
      </w:r>
      <w:r>
        <w:rPr>
          <w:rFonts w:ascii="Times New Roman" w:hAnsi="Times New Roman" w:cs="Times New Roman"/>
          <w:sz w:val="22"/>
          <w:szCs w:val="22"/>
          <w:lang w:val="en-US"/>
        </w:rPr>
        <w:t>This</w:t>
      </w:r>
      <w:r w:rsidRPr="00F12899">
        <w:rPr>
          <w:rFonts w:ascii="Times New Roman" w:hAnsi="Times New Roman" w:cs="Times New Roman"/>
          <w:sz w:val="22"/>
          <w:szCs w:val="22"/>
          <w:lang w:val="en-US"/>
        </w:rPr>
        <w:t xml:space="preserve"> does not prevent Said from recognizing the important social functions “origins” perform in social and political experience: he is reputed to have observed that the situation of the Palestinian people was partly a consequence of their lack of a convincing and compelling story of their origins.</w:t>
      </w:r>
    </w:p>
  </w:footnote>
  <w:footnote w:id="8">
    <w:p w14:paraId="5CE210D5" w14:textId="0FC87208" w:rsidR="008101F3" w:rsidRPr="00864F05" w:rsidRDefault="008101F3" w:rsidP="0006552A">
      <w:pPr>
        <w:pStyle w:val="FootnoteText"/>
        <w:spacing w:line="480" w:lineRule="auto"/>
        <w:rPr>
          <w:lang w:val="en-US"/>
        </w:rPr>
      </w:pPr>
      <w:r>
        <w:rPr>
          <w:rStyle w:val="FootnoteReference"/>
        </w:rPr>
        <w:footnoteRef/>
      </w:r>
      <w:r>
        <w:t xml:space="preserve"> </w:t>
      </w:r>
      <w:r w:rsidRPr="0006552A">
        <w:rPr>
          <w:rFonts w:ascii="Times New Roman" w:hAnsi="Times New Roman" w:cs="Times New Roman"/>
          <w:sz w:val="22"/>
          <w:szCs w:val="22"/>
        </w:rPr>
        <w:t>A similar case is Clausen’s analysis of “planful competence” (1991: 811), which helps explain why beginnings cannot be dissociated from strategy and planning for beginnings involve the ability to imagine and project future scenarios and make well-considered choices concerning those deemed closer to the agent’s interests and values.</w:t>
      </w:r>
    </w:p>
  </w:footnote>
  <w:footnote w:id="9">
    <w:p w14:paraId="03DF857D" w14:textId="28738763" w:rsidR="00283DC3" w:rsidRPr="00283DC3" w:rsidRDefault="00283DC3" w:rsidP="00283DC3">
      <w:pPr>
        <w:pStyle w:val="FootnoteText"/>
        <w:spacing w:line="480" w:lineRule="auto"/>
      </w:pPr>
      <w:r w:rsidRPr="00F75792">
        <w:rPr>
          <w:rStyle w:val="FootnoteReference"/>
          <w:highlight w:val="green"/>
        </w:rPr>
        <w:footnoteRef/>
      </w:r>
      <w:r w:rsidRPr="00F75792">
        <w:rPr>
          <w:highlight w:val="green"/>
        </w:rPr>
        <w:t xml:space="preserve"> </w:t>
      </w:r>
      <w:r w:rsidRPr="00F75792">
        <w:rPr>
          <w:rFonts w:ascii="Times New Roman" w:hAnsi="Times New Roman" w:cs="Times New Roman"/>
          <w:sz w:val="22"/>
          <w:szCs w:val="22"/>
          <w:highlight w:val="green"/>
        </w:rPr>
        <w:t>But not transcendental, in that they are not guaranteed to survive, for instance, the technological development of human enhancement projects. We thank one of the anonymous reviewers for raising this point.</w:t>
      </w:r>
    </w:p>
  </w:footnote>
  <w:footnote w:id="10">
    <w:p w14:paraId="3F5A9AA8" w14:textId="240CCA89" w:rsidR="00BE7E0C" w:rsidRPr="00BE7E0C" w:rsidRDefault="00BE7E0C" w:rsidP="00BE7E0C">
      <w:pPr>
        <w:pStyle w:val="FootnoteText"/>
        <w:spacing w:line="480" w:lineRule="auto"/>
      </w:pPr>
      <w:r>
        <w:rPr>
          <w:rStyle w:val="FootnoteReference"/>
        </w:rPr>
        <w:footnoteRef/>
      </w:r>
      <w:r>
        <w:t xml:space="preserve"> </w:t>
      </w:r>
      <w:r w:rsidRPr="00BE7E0C">
        <w:rPr>
          <w:rFonts w:ascii="Times New Roman" w:hAnsi="Times New Roman" w:cs="Times New Roman"/>
          <w:sz w:val="22"/>
          <w:szCs w:val="22"/>
        </w:rPr>
        <w:t xml:space="preserve">We thank one of our anonymous reviewers for having </w:t>
      </w:r>
      <w:r>
        <w:rPr>
          <w:rFonts w:ascii="Times New Roman" w:hAnsi="Times New Roman" w:cs="Times New Roman"/>
          <w:sz w:val="22"/>
          <w:szCs w:val="22"/>
        </w:rPr>
        <w:t>called out our attention</w:t>
      </w:r>
      <w:r w:rsidRPr="00BE7E0C">
        <w:rPr>
          <w:rFonts w:ascii="Times New Roman" w:hAnsi="Times New Roman" w:cs="Times New Roman"/>
          <w:sz w:val="22"/>
          <w:szCs w:val="22"/>
        </w:rPr>
        <w:t xml:space="preserve"> </w:t>
      </w:r>
      <w:r>
        <w:rPr>
          <w:rFonts w:ascii="Times New Roman" w:hAnsi="Times New Roman" w:cs="Times New Roman"/>
          <w:sz w:val="22"/>
          <w:szCs w:val="22"/>
        </w:rPr>
        <w:t xml:space="preserve">to </w:t>
      </w:r>
      <w:r w:rsidRPr="00BE7E0C">
        <w:rPr>
          <w:rFonts w:ascii="Times New Roman" w:hAnsi="Times New Roman" w:cs="Times New Roman"/>
          <w:sz w:val="22"/>
          <w:szCs w:val="22"/>
        </w:rPr>
        <w:t>this issue.</w:t>
      </w:r>
    </w:p>
  </w:footnote>
  <w:footnote w:id="11">
    <w:p w14:paraId="57495F64" w14:textId="6878836E" w:rsidR="002F4315" w:rsidRPr="002F4315" w:rsidRDefault="002F4315" w:rsidP="002F4315">
      <w:pPr>
        <w:pStyle w:val="FootnoteText"/>
        <w:spacing w:line="480" w:lineRule="auto"/>
      </w:pPr>
      <w:r w:rsidRPr="00F75792">
        <w:rPr>
          <w:rStyle w:val="FootnoteReference"/>
          <w:highlight w:val="green"/>
        </w:rPr>
        <w:footnoteRef/>
      </w:r>
      <w:r w:rsidRPr="00F75792">
        <w:rPr>
          <w:highlight w:val="green"/>
        </w:rPr>
        <w:t xml:space="preserve"> </w:t>
      </w:r>
      <w:r w:rsidRPr="00F75792">
        <w:rPr>
          <w:rFonts w:ascii="Times New Roman" w:hAnsi="Times New Roman" w:cs="Times New Roman"/>
          <w:sz w:val="22"/>
          <w:szCs w:val="22"/>
          <w:highlight w:val="green"/>
        </w:rPr>
        <w:t>Still, it must be noted that there have been a number of attempts to solve this tension by exploring a more historical reading of Arendt. We thank one of the anonymous reviewers for having raised this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E0070"/>
    <w:multiLevelType w:val="hybridMultilevel"/>
    <w:tmpl w:val="69789626"/>
    <w:lvl w:ilvl="0" w:tplc="EA043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3B"/>
    <w:rsid w:val="000005C6"/>
    <w:rsid w:val="00000639"/>
    <w:rsid w:val="00001642"/>
    <w:rsid w:val="00002547"/>
    <w:rsid w:val="000029AE"/>
    <w:rsid w:val="00003F15"/>
    <w:rsid w:val="00006790"/>
    <w:rsid w:val="00006DE6"/>
    <w:rsid w:val="00006FA1"/>
    <w:rsid w:val="00007010"/>
    <w:rsid w:val="00007EDD"/>
    <w:rsid w:val="00011051"/>
    <w:rsid w:val="00011994"/>
    <w:rsid w:val="00011FCC"/>
    <w:rsid w:val="00012C7A"/>
    <w:rsid w:val="00013146"/>
    <w:rsid w:val="00015052"/>
    <w:rsid w:val="00015670"/>
    <w:rsid w:val="000157FF"/>
    <w:rsid w:val="0001580E"/>
    <w:rsid w:val="00020A7A"/>
    <w:rsid w:val="00020E52"/>
    <w:rsid w:val="000244C3"/>
    <w:rsid w:val="00024E1E"/>
    <w:rsid w:val="0002507A"/>
    <w:rsid w:val="000256C1"/>
    <w:rsid w:val="000257EE"/>
    <w:rsid w:val="00025B66"/>
    <w:rsid w:val="00026825"/>
    <w:rsid w:val="000268CF"/>
    <w:rsid w:val="00026B7A"/>
    <w:rsid w:val="00030F49"/>
    <w:rsid w:val="000311FE"/>
    <w:rsid w:val="00033A84"/>
    <w:rsid w:val="000340C3"/>
    <w:rsid w:val="000368CA"/>
    <w:rsid w:val="00036DC6"/>
    <w:rsid w:val="00037C4A"/>
    <w:rsid w:val="00037F5A"/>
    <w:rsid w:val="00040225"/>
    <w:rsid w:val="00042A1B"/>
    <w:rsid w:val="00045E02"/>
    <w:rsid w:val="0004752D"/>
    <w:rsid w:val="0004769F"/>
    <w:rsid w:val="000479F0"/>
    <w:rsid w:val="00047B40"/>
    <w:rsid w:val="00050FC0"/>
    <w:rsid w:val="000521FF"/>
    <w:rsid w:val="00052FB3"/>
    <w:rsid w:val="000535DE"/>
    <w:rsid w:val="00053A87"/>
    <w:rsid w:val="00056B1C"/>
    <w:rsid w:val="0005723B"/>
    <w:rsid w:val="000612DD"/>
    <w:rsid w:val="0006383D"/>
    <w:rsid w:val="00063A8B"/>
    <w:rsid w:val="0006552A"/>
    <w:rsid w:val="0006610F"/>
    <w:rsid w:val="0006797B"/>
    <w:rsid w:val="000712EE"/>
    <w:rsid w:val="00072836"/>
    <w:rsid w:val="00075420"/>
    <w:rsid w:val="00077BF0"/>
    <w:rsid w:val="00080AA7"/>
    <w:rsid w:val="00081662"/>
    <w:rsid w:val="000820BC"/>
    <w:rsid w:val="000826DA"/>
    <w:rsid w:val="00083E11"/>
    <w:rsid w:val="000855A8"/>
    <w:rsid w:val="00085F94"/>
    <w:rsid w:val="00090044"/>
    <w:rsid w:val="00090AF1"/>
    <w:rsid w:val="00090C6E"/>
    <w:rsid w:val="00091333"/>
    <w:rsid w:val="0009565C"/>
    <w:rsid w:val="000969B1"/>
    <w:rsid w:val="00096D1F"/>
    <w:rsid w:val="00097B02"/>
    <w:rsid w:val="00097D7E"/>
    <w:rsid w:val="000A00FC"/>
    <w:rsid w:val="000A0E1F"/>
    <w:rsid w:val="000A0FEA"/>
    <w:rsid w:val="000A159A"/>
    <w:rsid w:val="000A15A8"/>
    <w:rsid w:val="000A1961"/>
    <w:rsid w:val="000A4F56"/>
    <w:rsid w:val="000A6BE7"/>
    <w:rsid w:val="000B1B9C"/>
    <w:rsid w:val="000B2036"/>
    <w:rsid w:val="000B4173"/>
    <w:rsid w:val="000B51D6"/>
    <w:rsid w:val="000B54A7"/>
    <w:rsid w:val="000B5A34"/>
    <w:rsid w:val="000B64E5"/>
    <w:rsid w:val="000B6A69"/>
    <w:rsid w:val="000B6F0F"/>
    <w:rsid w:val="000C28E4"/>
    <w:rsid w:val="000C2DC4"/>
    <w:rsid w:val="000C5ECB"/>
    <w:rsid w:val="000C62D0"/>
    <w:rsid w:val="000C6A9F"/>
    <w:rsid w:val="000C6CD9"/>
    <w:rsid w:val="000C7C03"/>
    <w:rsid w:val="000D012D"/>
    <w:rsid w:val="000D034D"/>
    <w:rsid w:val="000D1A10"/>
    <w:rsid w:val="000D38DA"/>
    <w:rsid w:val="000D5939"/>
    <w:rsid w:val="000D5D7A"/>
    <w:rsid w:val="000D75A6"/>
    <w:rsid w:val="000D7DD8"/>
    <w:rsid w:val="000E0E42"/>
    <w:rsid w:val="000E1704"/>
    <w:rsid w:val="000E3BF2"/>
    <w:rsid w:val="000E43BE"/>
    <w:rsid w:val="000E4829"/>
    <w:rsid w:val="000E4EA5"/>
    <w:rsid w:val="000E62EB"/>
    <w:rsid w:val="000E6765"/>
    <w:rsid w:val="000E705B"/>
    <w:rsid w:val="000E721D"/>
    <w:rsid w:val="000E7344"/>
    <w:rsid w:val="000F0694"/>
    <w:rsid w:val="000F0F29"/>
    <w:rsid w:val="000F103D"/>
    <w:rsid w:val="000F19ED"/>
    <w:rsid w:val="000F3369"/>
    <w:rsid w:val="000F40A9"/>
    <w:rsid w:val="000F50B7"/>
    <w:rsid w:val="000F51B8"/>
    <w:rsid w:val="000F5BEF"/>
    <w:rsid w:val="001024A9"/>
    <w:rsid w:val="00103F12"/>
    <w:rsid w:val="00105156"/>
    <w:rsid w:val="0010649F"/>
    <w:rsid w:val="00106529"/>
    <w:rsid w:val="0010658C"/>
    <w:rsid w:val="00106F18"/>
    <w:rsid w:val="00107BDF"/>
    <w:rsid w:val="00110456"/>
    <w:rsid w:val="00112331"/>
    <w:rsid w:val="00112457"/>
    <w:rsid w:val="001124AB"/>
    <w:rsid w:val="00112886"/>
    <w:rsid w:val="00112E53"/>
    <w:rsid w:val="001144C0"/>
    <w:rsid w:val="00114520"/>
    <w:rsid w:val="00114606"/>
    <w:rsid w:val="00114F53"/>
    <w:rsid w:val="00115EA9"/>
    <w:rsid w:val="00116797"/>
    <w:rsid w:val="00117530"/>
    <w:rsid w:val="00117DB3"/>
    <w:rsid w:val="00121277"/>
    <w:rsid w:val="00123DA3"/>
    <w:rsid w:val="00124250"/>
    <w:rsid w:val="00125352"/>
    <w:rsid w:val="001258EC"/>
    <w:rsid w:val="00125EC8"/>
    <w:rsid w:val="00126B43"/>
    <w:rsid w:val="0013050A"/>
    <w:rsid w:val="00130769"/>
    <w:rsid w:val="00133149"/>
    <w:rsid w:val="001335FF"/>
    <w:rsid w:val="00133600"/>
    <w:rsid w:val="00133CBE"/>
    <w:rsid w:val="00134313"/>
    <w:rsid w:val="00134CFE"/>
    <w:rsid w:val="001354EC"/>
    <w:rsid w:val="0013558B"/>
    <w:rsid w:val="00136AA1"/>
    <w:rsid w:val="00136DE5"/>
    <w:rsid w:val="001374E9"/>
    <w:rsid w:val="00140A62"/>
    <w:rsid w:val="00141704"/>
    <w:rsid w:val="00141C2E"/>
    <w:rsid w:val="001427BA"/>
    <w:rsid w:val="001428BE"/>
    <w:rsid w:val="00143168"/>
    <w:rsid w:val="00143720"/>
    <w:rsid w:val="0014500F"/>
    <w:rsid w:val="0014570F"/>
    <w:rsid w:val="00146C70"/>
    <w:rsid w:val="001475DB"/>
    <w:rsid w:val="00147C2D"/>
    <w:rsid w:val="0015151A"/>
    <w:rsid w:val="00151EA8"/>
    <w:rsid w:val="00151ECA"/>
    <w:rsid w:val="00152678"/>
    <w:rsid w:val="001527AA"/>
    <w:rsid w:val="00152AFF"/>
    <w:rsid w:val="0015323E"/>
    <w:rsid w:val="001548A7"/>
    <w:rsid w:val="00154CB2"/>
    <w:rsid w:val="00154D7D"/>
    <w:rsid w:val="00156515"/>
    <w:rsid w:val="001568EC"/>
    <w:rsid w:val="00156CE9"/>
    <w:rsid w:val="00157869"/>
    <w:rsid w:val="00161385"/>
    <w:rsid w:val="00162DAB"/>
    <w:rsid w:val="001640B3"/>
    <w:rsid w:val="00164645"/>
    <w:rsid w:val="0016472C"/>
    <w:rsid w:val="0016567A"/>
    <w:rsid w:val="0017129E"/>
    <w:rsid w:val="0017217E"/>
    <w:rsid w:val="001731E8"/>
    <w:rsid w:val="00173AA8"/>
    <w:rsid w:val="00174417"/>
    <w:rsid w:val="00175FB0"/>
    <w:rsid w:val="00176963"/>
    <w:rsid w:val="0017725A"/>
    <w:rsid w:val="001819A6"/>
    <w:rsid w:val="001819EB"/>
    <w:rsid w:val="00182380"/>
    <w:rsid w:val="00183545"/>
    <w:rsid w:val="00184810"/>
    <w:rsid w:val="00185377"/>
    <w:rsid w:val="00186329"/>
    <w:rsid w:val="00186BC0"/>
    <w:rsid w:val="001871C7"/>
    <w:rsid w:val="0019099A"/>
    <w:rsid w:val="0019158C"/>
    <w:rsid w:val="00191956"/>
    <w:rsid w:val="00191A3E"/>
    <w:rsid w:val="00192605"/>
    <w:rsid w:val="00194238"/>
    <w:rsid w:val="00194B9D"/>
    <w:rsid w:val="001955C4"/>
    <w:rsid w:val="00195E7F"/>
    <w:rsid w:val="001965EC"/>
    <w:rsid w:val="001979A4"/>
    <w:rsid w:val="001A03CD"/>
    <w:rsid w:val="001A157C"/>
    <w:rsid w:val="001A638A"/>
    <w:rsid w:val="001A705D"/>
    <w:rsid w:val="001B0163"/>
    <w:rsid w:val="001B04EE"/>
    <w:rsid w:val="001B1C7D"/>
    <w:rsid w:val="001B3C9C"/>
    <w:rsid w:val="001B4B46"/>
    <w:rsid w:val="001B4E98"/>
    <w:rsid w:val="001B58BC"/>
    <w:rsid w:val="001B6DE9"/>
    <w:rsid w:val="001B713A"/>
    <w:rsid w:val="001C0050"/>
    <w:rsid w:val="001C0913"/>
    <w:rsid w:val="001C0DF0"/>
    <w:rsid w:val="001C3FB7"/>
    <w:rsid w:val="001C6936"/>
    <w:rsid w:val="001C7D22"/>
    <w:rsid w:val="001D0E26"/>
    <w:rsid w:val="001D14AE"/>
    <w:rsid w:val="001D422A"/>
    <w:rsid w:val="001D48C5"/>
    <w:rsid w:val="001D791D"/>
    <w:rsid w:val="001D7E8B"/>
    <w:rsid w:val="001E0695"/>
    <w:rsid w:val="001E08C6"/>
    <w:rsid w:val="001E0BAE"/>
    <w:rsid w:val="001E211C"/>
    <w:rsid w:val="001E217D"/>
    <w:rsid w:val="001E26E8"/>
    <w:rsid w:val="001E4ED1"/>
    <w:rsid w:val="001E6C18"/>
    <w:rsid w:val="001F19F7"/>
    <w:rsid w:val="001F2AC5"/>
    <w:rsid w:val="001F7296"/>
    <w:rsid w:val="001F7D8A"/>
    <w:rsid w:val="00202646"/>
    <w:rsid w:val="00206CF6"/>
    <w:rsid w:val="00207575"/>
    <w:rsid w:val="0021016C"/>
    <w:rsid w:val="00210794"/>
    <w:rsid w:val="002119C5"/>
    <w:rsid w:val="00212588"/>
    <w:rsid w:val="00214587"/>
    <w:rsid w:val="002208F0"/>
    <w:rsid w:val="002209F1"/>
    <w:rsid w:val="00221720"/>
    <w:rsid w:val="002219B8"/>
    <w:rsid w:val="00222341"/>
    <w:rsid w:val="00222DF4"/>
    <w:rsid w:val="002238EE"/>
    <w:rsid w:val="002247A5"/>
    <w:rsid w:val="00224BEB"/>
    <w:rsid w:val="0023147D"/>
    <w:rsid w:val="002315C3"/>
    <w:rsid w:val="0023196B"/>
    <w:rsid w:val="00232EB7"/>
    <w:rsid w:val="00233953"/>
    <w:rsid w:val="002368BD"/>
    <w:rsid w:val="002370E6"/>
    <w:rsid w:val="0023783A"/>
    <w:rsid w:val="00237D5A"/>
    <w:rsid w:val="00237FC2"/>
    <w:rsid w:val="002425DC"/>
    <w:rsid w:val="0024532E"/>
    <w:rsid w:val="002459EB"/>
    <w:rsid w:val="00245DE4"/>
    <w:rsid w:val="002470E9"/>
    <w:rsid w:val="00247270"/>
    <w:rsid w:val="002517B8"/>
    <w:rsid w:val="00251E0B"/>
    <w:rsid w:val="00252141"/>
    <w:rsid w:val="00257085"/>
    <w:rsid w:val="0025796B"/>
    <w:rsid w:val="00257DEB"/>
    <w:rsid w:val="00261B46"/>
    <w:rsid w:val="00261CE7"/>
    <w:rsid w:val="00262362"/>
    <w:rsid w:val="00262822"/>
    <w:rsid w:val="00262C6D"/>
    <w:rsid w:val="00265873"/>
    <w:rsid w:val="0026611E"/>
    <w:rsid w:val="00266551"/>
    <w:rsid w:val="00266B02"/>
    <w:rsid w:val="00267342"/>
    <w:rsid w:val="002705BB"/>
    <w:rsid w:val="002730FB"/>
    <w:rsid w:val="0027494C"/>
    <w:rsid w:val="00274AFE"/>
    <w:rsid w:val="00274D65"/>
    <w:rsid w:val="00275A08"/>
    <w:rsid w:val="00275A65"/>
    <w:rsid w:val="00276630"/>
    <w:rsid w:val="00276A93"/>
    <w:rsid w:val="002802BD"/>
    <w:rsid w:val="0028032F"/>
    <w:rsid w:val="002806DE"/>
    <w:rsid w:val="00281A48"/>
    <w:rsid w:val="00281A4A"/>
    <w:rsid w:val="002828A3"/>
    <w:rsid w:val="002829A9"/>
    <w:rsid w:val="00283B24"/>
    <w:rsid w:val="00283DC3"/>
    <w:rsid w:val="00283F02"/>
    <w:rsid w:val="002848FF"/>
    <w:rsid w:val="002859E0"/>
    <w:rsid w:val="00285BD1"/>
    <w:rsid w:val="002870EF"/>
    <w:rsid w:val="002910C5"/>
    <w:rsid w:val="00291A29"/>
    <w:rsid w:val="00292167"/>
    <w:rsid w:val="002922BB"/>
    <w:rsid w:val="0029244A"/>
    <w:rsid w:val="00292D55"/>
    <w:rsid w:val="00293AD1"/>
    <w:rsid w:val="00293B68"/>
    <w:rsid w:val="00295122"/>
    <w:rsid w:val="002955D6"/>
    <w:rsid w:val="00296DA0"/>
    <w:rsid w:val="00296F62"/>
    <w:rsid w:val="00297C99"/>
    <w:rsid w:val="002A0AE2"/>
    <w:rsid w:val="002A2AF2"/>
    <w:rsid w:val="002A2F78"/>
    <w:rsid w:val="002A3D90"/>
    <w:rsid w:val="002A4012"/>
    <w:rsid w:val="002A4AA3"/>
    <w:rsid w:val="002A5B9A"/>
    <w:rsid w:val="002A5C5F"/>
    <w:rsid w:val="002A62D5"/>
    <w:rsid w:val="002A67A6"/>
    <w:rsid w:val="002A6C68"/>
    <w:rsid w:val="002A7DFD"/>
    <w:rsid w:val="002B0032"/>
    <w:rsid w:val="002B04F5"/>
    <w:rsid w:val="002B0C77"/>
    <w:rsid w:val="002B0F74"/>
    <w:rsid w:val="002B176D"/>
    <w:rsid w:val="002B1D55"/>
    <w:rsid w:val="002B2206"/>
    <w:rsid w:val="002B2787"/>
    <w:rsid w:val="002B2937"/>
    <w:rsid w:val="002B2EB1"/>
    <w:rsid w:val="002B54EC"/>
    <w:rsid w:val="002B63A6"/>
    <w:rsid w:val="002C0689"/>
    <w:rsid w:val="002C09D3"/>
    <w:rsid w:val="002C0D8C"/>
    <w:rsid w:val="002C1B78"/>
    <w:rsid w:val="002C2829"/>
    <w:rsid w:val="002C4A26"/>
    <w:rsid w:val="002C645A"/>
    <w:rsid w:val="002D0DEB"/>
    <w:rsid w:val="002D1294"/>
    <w:rsid w:val="002D2B01"/>
    <w:rsid w:val="002D362C"/>
    <w:rsid w:val="002D4A67"/>
    <w:rsid w:val="002D4AEE"/>
    <w:rsid w:val="002D7692"/>
    <w:rsid w:val="002D769B"/>
    <w:rsid w:val="002D7FA9"/>
    <w:rsid w:val="002E285B"/>
    <w:rsid w:val="002E28C3"/>
    <w:rsid w:val="002E2F7A"/>
    <w:rsid w:val="002E305A"/>
    <w:rsid w:val="002E39A8"/>
    <w:rsid w:val="002E4B39"/>
    <w:rsid w:val="002E62A7"/>
    <w:rsid w:val="002F0C71"/>
    <w:rsid w:val="002F2776"/>
    <w:rsid w:val="002F2BB9"/>
    <w:rsid w:val="002F2D3C"/>
    <w:rsid w:val="002F2E94"/>
    <w:rsid w:val="002F3AA6"/>
    <w:rsid w:val="002F3FF7"/>
    <w:rsid w:val="002F4315"/>
    <w:rsid w:val="002F43BA"/>
    <w:rsid w:val="002F43E0"/>
    <w:rsid w:val="002F4633"/>
    <w:rsid w:val="002F5F58"/>
    <w:rsid w:val="002F76C1"/>
    <w:rsid w:val="003004E8"/>
    <w:rsid w:val="003004FE"/>
    <w:rsid w:val="00301FE8"/>
    <w:rsid w:val="003026B0"/>
    <w:rsid w:val="003028E0"/>
    <w:rsid w:val="0030546B"/>
    <w:rsid w:val="00305650"/>
    <w:rsid w:val="00306371"/>
    <w:rsid w:val="003064A8"/>
    <w:rsid w:val="00306C24"/>
    <w:rsid w:val="00306F5E"/>
    <w:rsid w:val="0030707C"/>
    <w:rsid w:val="00307BA0"/>
    <w:rsid w:val="00310650"/>
    <w:rsid w:val="00310A45"/>
    <w:rsid w:val="00310D48"/>
    <w:rsid w:val="003126FD"/>
    <w:rsid w:val="003131C2"/>
    <w:rsid w:val="00313F68"/>
    <w:rsid w:val="00316981"/>
    <w:rsid w:val="00316B9C"/>
    <w:rsid w:val="00317492"/>
    <w:rsid w:val="0032126A"/>
    <w:rsid w:val="00321B37"/>
    <w:rsid w:val="00322605"/>
    <w:rsid w:val="00322DCA"/>
    <w:rsid w:val="00324D57"/>
    <w:rsid w:val="00325823"/>
    <w:rsid w:val="00326ABC"/>
    <w:rsid w:val="00326AC4"/>
    <w:rsid w:val="00327288"/>
    <w:rsid w:val="003329C3"/>
    <w:rsid w:val="0033322E"/>
    <w:rsid w:val="003343EF"/>
    <w:rsid w:val="003346C8"/>
    <w:rsid w:val="003353EA"/>
    <w:rsid w:val="00335B41"/>
    <w:rsid w:val="00336424"/>
    <w:rsid w:val="00337708"/>
    <w:rsid w:val="00340D94"/>
    <w:rsid w:val="00343676"/>
    <w:rsid w:val="003469B6"/>
    <w:rsid w:val="00350CB5"/>
    <w:rsid w:val="00350F81"/>
    <w:rsid w:val="00351205"/>
    <w:rsid w:val="00352939"/>
    <w:rsid w:val="00353B9A"/>
    <w:rsid w:val="00353D3D"/>
    <w:rsid w:val="0035480D"/>
    <w:rsid w:val="0035541F"/>
    <w:rsid w:val="00355BAA"/>
    <w:rsid w:val="00356AE7"/>
    <w:rsid w:val="003571F6"/>
    <w:rsid w:val="00357A55"/>
    <w:rsid w:val="003600F6"/>
    <w:rsid w:val="0036076F"/>
    <w:rsid w:val="0036077F"/>
    <w:rsid w:val="00361B93"/>
    <w:rsid w:val="003622E9"/>
    <w:rsid w:val="00362D2A"/>
    <w:rsid w:val="0036377F"/>
    <w:rsid w:val="00364526"/>
    <w:rsid w:val="003663EA"/>
    <w:rsid w:val="003676C9"/>
    <w:rsid w:val="00367A38"/>
    <w:rsid w:val="003702AA"/>
    <w:rsid w:val="00372D66"/>
    <w:rsid w:val="003737CD"/>
    <w:rsid w:val="00373B00"/>
    <w:rsid w:val="00373C16"/>
    <w:rsid w:val="003746E2"/>
    <w:rsid w:val="00375C0E"/>
    <w:rsid w:val="00376F78"/>
    <w:rsid w:val="003810D3"/>
    <w:rsid w:val="00381901"/>
    <w:rsid w:val="00381C3C"/>
    <w:rsid w:val="00382072"/>
    <w:rsid w:val="00382DC3"/>
    <w:rsid w:val="0038393F"/>
    <w:rsid w:val="00384CBC"/>
    <w:rsid w:val="00385696"/>
    <w:rsid w:val="00385E9F"/>
    <w:rsid w:val="00386C7A"/>
    <w:rsid w:val="00390B52"/>
    <w:rsid w:val="00391867"/>
    <w:rsid w:val="00391C14"/>
    <w:rsid w:val="00392F6A"/>
    <w:rsid w:val="00393773"/>
    <w:rsid w:val="003941A2"/>
    <w:rsid w:val="00394A67"/>
    <w:rsid w:val="00396096"/>
    <w:rsid w:val="00396141"/>
    <w:rsid w:val="003965A4"/>
    <w:rsid w:val="0039761C"/>
    <w:rsid w:val="00397A39"/>
    <w:rsid w:val="00397C06"/>
    <w:rsid w:val="003A0085"/>
    <w:rsid w:val="003A259E"/>
    <w:rsid w:val="003A2FAE"/>
    <w:rsid w:val="003A34C7"/>
    <w:rsid w:val="003A37B3"/>
    <w:rsid w:val="003A491A"/>
    <w:rsid w:val="003A5663"/>
    <w:rsid w:val="003A692C"/>
    <w:rsid w:val="003A735B"/>
    <w:rsid w:val="003B0339"/>
    <w:rsid w:val="003B1788"/>
    <w:rsid w:val="003B20DA"/>
    <w:rsid w:val="003B3E6A"/>
    <w:rsid w:val="003B3FB2"/>
    <w:rsid w:val="003B4102"/>
    <w:rsid w:val="003B4205"/>
    <w:rsid w:val="003B63E2"/>
    <w:rsid w:val="003C0D18"/>
    <w:rsid w:val="003C17EE"/>
    <w:rsid w:val="003C281E"/>
    <w:rsid w:val="003C2A62"/>
    <w:rsid w:val="003C2B77"/>
    <w:rsid w:val="003C3CDE"/>
    <w:rsid w:val="003C49A3"/>
    <w:rsid w:val="003C5BBE"/>
    <w:rsid w:val="003C6181"/>
    <w:rsid w:val="003C646C"/>
    <w:rsid w:val="003C6843"/>
    <w:rsid w:val="003C70AF"/>
    <w:rsid w:val="003C70CF"/>
    <w:rsid w:val="003D14FE"/>
    <w:rsid w:val="003D1AD2"/>
    <w:rsid w:val="003D3B37"/>
    <w:rsid w:val="003D615B"/>
    <w:rsid w:val="003D655A"/>
    <w:rsid w:val="003D772F"/>
    <w:rsid w:val="003D7881"/>
    <w:rsid w:val="003D7A85"/>
    <w:rsid w:val="003D7AAF"/>
    <w:rsid w:val="003D7F63"/>
    <w:rsid w:val="003E22B9"/>
    <w:rsid w:val="003E3095"/>
    <w:rsid w:val="003E4E3A"/>
    <w:rsid w:val="003E611F"/>
    <w:rsid w:val="003E6140"/>
    <w:rsid w:val="003E6542"/>
    <w:rsid w:val="003E71DA"/>
    <w:rsid w:val="003E77BE"/>
    <w:rsid w:val="003F04B5"/>
    <w:rsid w:val="003F27B2"/>
    <w:rsid w:val="003F2E0B"/>
    <w:rsid w:val="003F413E"/>
    <w:rsid w:val="003F416C"/>
    <w:rsid w:val="003F4B0B"/>
    <w:rsid w:val="003F4EE8"/>
    <w:rsid w:val="003F6533"/>
    <w:rsid w:val="003F75DD"/>
    <w:rsid w:val="00402DB5"/>
    <w:rsid w:val="00402E67"/>
    <w:rsid w:val="0040317C"/>
    <w:rsid w:val="004044E0"/>
    <w:rsid w:val="00404F9F"/>
    <w:rsid w:val="00406C59"/>
    <w:rsid w:val="00407C90"/>
    <w:rsid w:val="004106AC"/>
    <w:rsid w:val="00410EA7"/>
    <w:rsid w:val="004121B5"/>
    <w:rsid w:val="00414BE8"/>
    <w:rsid w:val="004165F2"/>
    <w:rsid w:val="004206FE"/>
    <w:rsid w:val="004209E8"/>
    <w:rsid w:val="00421EF6"/>
    <w:rsid w:val="00422A07"/>
    <w:rsid w:val="004236AA"/>
    <w:rsid w:val="00423CB4"/>
    <w:rsid w:val="0042559F"/>
    <w:rsid w:val="00425632"/>
    <w:rsid w:val="00425772"/>
    <w:rsid w:val="004262DE"/>
    <w:rsid w:val="0042691B"/>
    <w:rsid w:val="00426FE3"/>
    <w:rsid w:val="004279FA"/>
    <w:rsid w:val="004303E5"/>
    <w:rsid w:val="00430446"/>
    <w:rsid w:val="00432173"/>
    <w:rsid w:val="00432643"/>
    <w:rsid w:val="00433EDC"/>
    <w:rsid w:val="00433FAB"/>
    <w:rsid w:val="00435D83"/>
    <w:rsid w:val="00435F11"/>
    <w:rsid w:val="00435F2A"/>
    <w:rsid w:val="00436376"/>
    <w:rsid w:val="004375E7"/>
    <w:rsid w:val="00437AB6"/>
    <w:rsid w:val="00442882"/>
    <w:rsid w:val="004437C2"/>
    <w:rsid w:val="00444150"/>
    <w:rsid w:val="0044545E"/>
    <w:rsid w:val="00445FA6"/>
    <w:rsid w:val="00446585"/>
    <w:rsid w:val="004506D4"/>
    <w:rsid w:val="00452C52"/>
    <w:rsid w:val="00455E97"/>
    <w:rsid w:val="00456420"/>
    <w:rsid w:val="004566D6"/>
    <w:rsid w:val="00457D4B"/>
    <w:rsid w:val="0046048F"/>
    <w:rsid w:val="00461842"/>
    <w:rsid w:val="00461DDA"/>
    <w:rsid w:val="00461FD8"/>
    <w:rsid w:val="00462220"/>
    <w:rsid w:val="004629CC"/>
    <w:rsid w:val="00462BB2"/>
    <w:rsid w:val="004633E8"/>
    <w:rsid w:val="004642F6"/>
    <w:rsid w:val="00464761"/>
    <w:rsid w:val="004653FF"/>
    <w:rsid w:val="00465474"/>
    <w:rsid w:val="00465B64"/>
    <w:rsid w:val="00466326"/>
    <w:rsid w:val="00467D11"/>
    <w:rsid w:val="004702D5"/>
    <w:rsid w:val="00470EB8"/>
    <w:rsid w:val="004734BD"/>
    <w:rsid w:val="00473BED"/>
    <w:rsid w:val="00477729"/>
    <w:rsid w:val="00477C30"/>
    <w:rsid w:val="00477FA3"/>
    <w:rsid w:val="0048042D"/>
    <w:rsid w:val="00481F4C"/>
    <w:rsid w:val="0048201A"/>
    <w:rsid w:val="00482196"/>
    <w:rsid w:val="004837A9"/>
    <w:rsid w:val="00483AF3"/>
    <w:rsid w:val="0048437A"/>
    <w:rsid w:val="00484E75"/>
    <w:rsid w:val="00484F74"/>
    <w:rsid w:val="00485726"/>
    <w:rsid w:val="00485A92"/>
    <w:rsid w:val="00485C9D"/>
    <w:rsid w:val="00485E24"/>
    <w:rsid w:val="0048660F"/>
    <w:rsid w:val="004871FA"/>
    <w:rsid w:val="00487F59"/>
    <w:rsid w:val="0049024A"/>
    <w:rsid w:val="00490F1D"/>
    <w:rsid w:val="0049141C"/>
    <w:rsid w:val="00491EC9"/>
    <w:rsid w:val="00492CEF"/>
    <w:rsid w:val="00494507"/>
    <w:rsid w:val="004947BD"/>
    <w:rsid w:val="00495128"/>
    <w:rsid w:val="004968C5"/>
    <w:rsid w:val="00496D3C"/>
    <w:rsid w:val="004974BD"/>
    <w:rsid w:val="004A0051"/>
    <w:rsid w:val="004A128E"/>
    <w:rsid w:val="004A1999"/>
    <w:rsid w:val="004A1D44"/>
    <w:rsid w:val="004A321A"/>
    <w:rsid w:val="004A4F3A"/>
    <w:rsid w:val="004A5CA7"/>
    <w:rsid w:val="004A5D54"/>
    <w:rsid w:val="004A645D"/>
    <w:rsid w:val="004A64A0"/>
    <w:rsid w:val="004A7011"/>
    <w:rsid w:val="004B117C"/>
    <w:rsid w:val="004B284B"/>
    <w:rsid w:val="004B2A1F"/>
    <w:rsid w:val="004B2BA3"/>
    <w:rsid w:val="004B4D4F"/>
    <w:rsid w:val="004B6043"/>
    <w:rsid w:val="004B704D"/>
    <w:rsid w:val="004C04FC"/>
    <w:rsid w:val="004C34BB"/>
    <w:rsid w:val="004C3DE4"/>
    <w:rsid w:val="004C3DF2"/>
    <w:rsid w:val="004C4377"/>
    <w:rsid w:val="004C43B0"/>
    <w:rsid w:val="004C53C3"/>
    <w:rsid w:val="004C5675"/>
    <w:rsid w:val="004C5DEA"/>
    <w:rsid w:val="004D1202"/>
    <w:rsid w:val="004D1E51"/>
    <w:rsid w:val="004D23B5"/>
    <w:rsid w:val="004D2539"/>
    <w:rsid w:val="004D275F"/>
    <w:rsid w:val="004D2D8D"/>
    <w:rsid w:val="004D3148"/>
    <w:rsid w:val="004D47B7"/>
    <w:rsid w:val="004D4DAF"/>
    <w:rsid w:val="004D5D4E"/>
    <w:rsid w:val="004D7AC0"/>
    <w:rsid w:val="004E0EF2"/>
    <w:rsid w:val="004E14FE"/>
    <w:rsid w:val="004E162B"/>
    <w:rsid w:val="004E2D29"/>
    <w:rsid w:val="004E3C23"/>
    <w:rsid w:val="004E416E"/>
    <w:rsid w:val="004E41A8"/>
    <w:rsid w:val="004E5600"/>
    <w:rsid w:val="004E5E6D"/>
    <w:rsid w:val="004F1395"/>
    <w:rsid w:val="004F13D5"/>
    <w:rsid w:val="004F20FE"/>
    <w:rsid w:val="004F243A"/>
    <w:rsid w:val="004F2B8D"/>
    <w:rsid w:val="004F36B4"/>
    <w:rsid w:val="004F4114"/>
    <w:rsid w:val="004F41F1"/>
    <w:rsid w:val="004F6065"/>
    <w:rsid w:val="004F6224"/>
    <w:rsid w:val="004F77B2"/>
    <w:rsid w:val="005001ED"/>
    <w:rsid w:val="00500363"/>
    <w:rsid w:val="00500E05"/>
    <w:rsid w:val="005015A7"/>
    <w:rsid w:val="00501608"/>
    <w:rsid w:val="005024C6"/>
    <w:rsid w:val="00502614"/>
    <w:rsid w:val="0050415B"/>
    <w:rsid w:val="00504D55"/>
    <w:rsid w:val="00507486"/>
    <w:rsid w:val="00507F2D"/>
    <w:rsid w:val="005101B5"/>
    <w:rsid w:val="0051184C"/>
    <w:rsid w:val="00511A75"/>
    <w:rsid w:val="00512138"/>
    <w:rsid w:val="00512BC7"/>
    <w:rsid w:val="00513C14"/>
    <w:rsid w:val="00515B68"/>
    <w:rsid w:val="00515E9C"/>
    <w:rsid w:val="005164CB"/>
    <w:rsid w:val="005171EC"/>
    <w:rsid w:val="005205BC"/>
    <w:rsid w:val="00520FCD"/>
    <w:rsid w:val="005214FE"/>
    <w:rsid w:val="005220B0"/>
    <w:rsid w:val="005222DC"/>
    <w:rsid w:val="00522440"/>
    <w:rsid w:val="00523B1C"/>
    <w:rsid w:val="005240A2"/>
    <w:rsid w:val="00524134"/>
    <w:rsid w:val="00524367"/>
    <w:rsid w:val="00527125"/>
    <w:rsid w:val="0052714D"/>
    <w:rsid w:val="0052756E"/>
    <w:rsid w:val="005276E9"/>
    <w:rsid w:val="00527AE0"/>
    <w:rsid w:val="00530697"/>
    <w:rsid w:val="00530767"/>
    <w:rsid w:val="0053200B"/>
    <w:rsid w:val="005338DD"/>
    <w:rsid w:val="00533F6D"/>
    <w:rsid w:val="00536C56"/>
    <w:rsid w:val="00536D6B"/>
    <w:rsid w:val="005375DD"/>
    <w:rsid w:val="00540A17"/>
    <w:rsid w:val="00540DD8"/>
    <w:rsid w:val="0054373F"/>
    <w:rsid w:val="00543F2C"/>
    <w:rsid w:val="00546B98"/>
    <w:rsid w:val="0055029D"/>
    <w:rsid w:val="00550D4E"/>
    <w:rsid w:val="00550FA1"/>
    <w:rsid w:val="00551626"/>
    <w:rsid w:val="00551D4A"/>
    <w:rsid w:val="00551DDE"/>
    <w:rsid w:val="0055368F"/>
    <w:rsid w:val="00553F1E"/>
    <w:rsid w:val="005551A4"/>
    <w:rsid w:val="00555456"/>
    <w:rsid w:val="005554E1"/>
    <w:rsid w:val="0055617C"/>
    <w:rsid w:val="00556356"/>
    <w:rsid w:val="005615F1"/>
    <w:rsid w:val="00561666"/>
    <w:rsid w:val="00561E14"/>
    <w:rsid w:val="00565BA3"/>
    <w:rsid w:val="00566DDD"/>
    <w:rsid w:val="0056715F"/>
    <w:rsid w:val="00570852"/>
    <w:rsid w:val="00571A8D"/>
    <w:rsid w:val="005728A8"/>
    <w:rsid w:val="00572A63"/>
    <w:rsid w:val="00572E1A"/>
    <w:rsid w:val="0057314D"/>
    <w:rsid w:val="00573595"/>
    <w:rsid w:val="005752BE"/>
    <w:rsid w:val="00575949"/>
    <w:rsid w:val="005766AB"/>
    <w:rsid w:val="00576A45"/>
    <w:rsid w:val="00577D0D"/>
    <w:rsid w:val="00580B8C"/>
    <w:rsid w:val="005823AE"/>
    <w:rsid w:val="00582717"/>
    <w:rsid w:val="005838F1"/>
    <w:rsid w:val="00583DB0"/>
    <w:rsid w:val="0058459E"/>
    <w:rsid w:val="00584A46"/>
    <w:rsid w:val="005862FF"/>
    <w:rsid w:val="005869B9"/>
    <w:rsid w:val="00587BAD"/>
    <w:rsid w:val="00587BF9"/>
    <w:rsid w:val="005902D4"/>
    <w:rsid w:val="0059098B"/>
    <w:rsid w:val="005915A3"/>
    <w:rsid w:val="00592573"/>
    <w:rsid w:val="005930FA"/>
    <w:rsid w:val="0059363D"/>
    <w:rsid w:val="00593B28"/>
    <w:rsid w:val="00596462"/>
    <w:rsid w:val="005A0444"/>
    <w:rsid w:val="005A0BC4"/>
    <w:rsid w:val="005A1173"/>
    <w:rsid w:val="005A28B8"/>
    <w:rsid w:val="005A2A86"/>
    <w:rsid w:val="005A3F38"/>
    <w:rsid w:val="005A42AF"/>
    <w:rsid w:val="005A4B8C"/>
    <w:rsid w:val="005A7723"/>
    <w:rsid w:val="005A7CDA"/>
    <w:rsid w:val="005A7D40"/>
    <w:rsid w:val="005B027A"/>
    <w:rsid w:val="005B0351"/>
    <w:rsid w:val="005B3C77"/>
    <w:rsid w:val="005B3E6E"/>
    <w:rsid w:val="005B54DE"/>
    <w:rsid w:val="005B5925"/>
    <w:rsid w:val="005B7628"/>
    <w:rsid w:val="005B7B3D"/>
    <w:rsid w:val="005C2C1C"/>
    <w:rsid w:val="005C3339"/>
    <w:rsid w:val="005C34E9"/>
    <w:rsid w:val="005C5F80"/>
    <w:rsid w:val="005C6556"/>
    <w:rsid w:val="005C6A82"/>
    <w:rsid w:val="005C6CBF"/>
    <w:rsid w:val="005C7221"/>
    <w:rsid w:val="005D014E"/>
    <w:rsid w:val="005D0329"/>
    <w:rsid w:val="005D0505"/>
    <w:rsid w:val="005D1171"/>
    <w:rsid w:val="005D23D7"/>
    <w:rsid w:val="005D2EA0"/>
    <w:rsid w:val="005D43DF"/>
    <w:rsid w:val="005D45A9"/>
    <w:rsid w:val="005D5168"/>
    <w:rsid w:val="005D57AE"/>
    <w:rsid w:val="005D57B3"/>
    <w:rsid w:val="005D6114"/>
    <w:rsid w:val="005D7426"/>
    <w:rsid w:val="005E1C39"/>
    <w:rsid w:val="005E23CB"/>
    <w:rsid w:val="005E2A10"/>
    <w:rsid w:val="005E3EF4"/>
    <w:rsid w:val="005E4F87"/>
    <w:rsid w:val="005E51F9"/>
    <w:rsid w:val="005E5BAD"/>
    <w:rsid w:val="005E688F"/>
    <w:rsid w:val="005E76EB"/>
    <w:rsid w:val="005E7854"/>
    <w:rsid w:val="005F11C2"/>
    <w:rsid w:val="005F137E"/>
    <w:rsid w:val="005F17B5"/>
    <w:rsid w:val="005F18B0"/>
    <w:rsid w:val="005F1B2E"/>
    <w:rsid w:val="005F29C3"/>
    <w:rsid w:val="005F50F3"/>
    <w:rsid w:val="005F5168"/>
    <w:rsid w:val="005F589F"/>
    <w:rsid w:val="005F5DDD"/>
    <w:rsid w:val="005F6CEB"/>
    <w:rsid w:val="005F6CFF"/>
    <w:rsid w:val="005F7EC6"/>
    <w:rsid w:val="00600EEF"/>
    <w:rsid w:val="00602317"/>
    <w:rsid w:val="0060247E"/>
    <w:rsid w:val="00603569"/>
    <w:rsid w:val="006055DD"/>
    <w:rsid w:val="0060660D"/>
    <w:rsid w:val="00606996"/>
    <w:rsid w:val="00606BD2"/>
    <w:rsid w:val="00606DCE"/>
    <w:rsid w:val="0061018C"/>
    <w:rsid w:val="00610532"/>
    <w:rsid w:val="00610A1F"/>
    <w:rsid w:val="006125C2"/>
    <w:rsid w:val="00612ECF"/>
    <w:rsid w:val="0061419D"/>
    <w:rsid w:val="006146EB"/>
    <w:rsid w:val="00615E65"/>
    <w:rsid w:val="006163ED"/>
    <w:rsid w:val="0061670E"/>
    <w:rsid w:val="006213C3"/>
    <w:rsid w:val="00621D06"/>
    <w:rsid w:val="00621DF1"/>
    <w:rsid w:val="0062318B"/>
    <w:rsid w:val="0062330F"/>
    <w:rsid w:val="00623484"/>
    <w:rsid w:val="006239AB"/>
    <w:rsid w:val="00623A10"/>
    <w:rsid w:val="00624894"/>
    <w:rsid w:val="00625888"/>
    <w:rsid w:val="006259F5"/>
    <w:rsid w:val="006269D8"/>
    <w:rsid w:val="0063359B"/>
    <w:rsid w:val="00633BB0"/>
    <w:rsid w:val="0063442E"/>
    <w:rsid w:val="00634C0B"/>
    <w:rsid w:val="006370E6"/>
    <w:rsid w:val="006408A4"/>
    <w:rsid w:val="00641F3E"/>
    <w:rsid w:val="00642CCC"/>
    <w:rsid w:val="00643153"/>
    <w:rsid w:val="006435B7"/>
    <w:rsid w:val="0064374A"/>
    <w:rsid w:val="00643F64"/>
    <w:rsid w:val="00645449"/>
    <w:rsid w:val="00650C55"/>
    <w:rsid w:val="006515AE"/>
    <w:rsid w:val="00651FB5"/>
    <w:rsid w:val="00652398"/>
    <w:rsid w:val="006538FE"/>
    <w:rsid w:val="00654610"/>
    <w:rsid w:val="00654ECE"/>
    <w:rsid w:val="006560DB"/>
    <w:rsid w:val="0065675A"/>
    <w:rsid w:val="00660670"/>
    <w:rsid w:val="00661AAA"/>
    <w:rsid w:val="00661B54"/>
    <w:rsid w:val="00662261"/>
    <w:rsid w:val="00665B23"/>
    <w:rsid w:val="00665C00"/>
    <w:rsid w:val="00666C95"/>
    <w:rsid w:val="00667947"/>
    <w:rsid w:val="00672870"/>
    <w:rsid w:val="006738EC"/>
    <w:rsid w:val="0067398B"/>
    <w:rsid w:val="006739EC"/>
    <w:rsid w:val="00673B71"/>
    <w:rsid w:val="006743C7"/>
    <w:rsid w:val="006754C8"/>
    <w:rsid w:val="006800B0"/>
    <w:rsid w:val="00684B27"/>
    <w:rsid w:val="00684F7C"/>
    <w:rsid w:val="00685100"/>
    <w:rsid w:val="00685E11"/>
    <w:rsid w:val="00691D3B"/>
    <w:rsid w:val="00691DC4"/>
    <w:rsid w:val="00691EF0"/>
    <w:rsid w:val="00694A3C"/>
    <w:rsid w:val="00694E66"/>
    <w:rsid w:val="0069653B"/>
    <w:rsid w:val="006976FE"/>
    <w:rsid w:val="00697A26"/>
    <w:rsid w:val="006A19B6"/>
    <w:rsid w:val="006A27D9"/>
    <w:rsid w:val="006A3BFB"/>
    <w:rsid w:val="006A3D47"/>
    <w:rsid w:val="006A5785"/>
    <w:rsid w:val="006A5BCB"/>
    <w:rsid w:val="006A6BC2"/>
    <w:rsid w:val="006A6EF3"/>
    <w:rsid w:val="006B0C6A"/>
    <w:rsid w:val="006B0E05"/>
    <w:rsid w:val="006B0F5B"/>
    <w:rsid w:val="006B1195"/>
    <w:rsid w:val="006B3F8D"/>
    <w:rsid w:val="006B407F"/>
    <w:rsid w:val="006B59AC"/>
    <w:rsid w:val="006B635A"/>
    <w:rsid w:val="006B658A"/>
    <w:rsid w:val="006B772B"/>
    <w:rsid w:val="006C056F"/>
    <w:rsid w:val="006C1E7E"/>
    <w:rsid w:val="006C2AF4"/>
    <w:rsid w:val="006C2C5C"/>
    <w:rsid w:val="006C39B2"/>
    <w:rsid w:val="006C3AB3"/>
    <w:rsid w:val="006C46E9"/>
    <w:rsid w:val="006C5053"/>
    <w:rsid w:val="006C6E36"/>
    <w:rsid w:val="006C6ED5"/>
    <w:rsid w:val="006C7C00"/>
    <w:rsid w:val="006D042B"/>
    <w:rsid w:val="006D08F2"/>
    <w:rsid w:val="006D0A18"/>
    <w:rsid w:val="006D1E3A"/>
    <w:rsid w:val="006D1E82"/>
    <w:rsid w:val="006D2935"/>
    <w:rsid w:val="006D3950"/>
    <w:rsid w:val="006D3F6A"/>
    <w:rsid w:val="006D41DB"/>
    <w:rsid w:val="006D6931"/>
    <w:rsid w:val="006D6DFF"/>
    <w:rsid w:val="006E1832"/>
    <w:rsid w:val="006E24CF"/>
    <w:rsid w:val="006E261A"/>
    <w:rsid w:val="006E48C1"/>
    <w:rsid w:val="006E4ECA"/>
    <w:rsid w:val="006E682D"/>
    <w:rsid w:val="006E6D10"/>
    <w:rsid w:val="006E7190"/>
    <w:rsid w:val="006E732B"/>
    <w:rsid w:val="006F142F"/>
    <w:rsid w:val="006F189C"/>
    <w:rsid w:val="006F21F5"/>
    <w:rsid w:val="006F2507"/>
    <w:rsid w:val="006F4540"/>
    <w:rsid w:val="006F588B"/>
    <w:rsid w:val="006F727A"/>
    <w:rsid w:val="006F7CF1"/>
    <w:rsid w:val="00700124"/>
    <w:rsid w:val="007001E9"/>
    <w:rsid w:val="00701344"/>
    <w:rsid w:val="007017B3"/>
    <w:rsid w:val="007020F0"/>
    <w:rsid w:val="00703694"/>
    <w:rsid w:val="00703B62"/>
    <w:rsid w:val="00703C29"/>
    <w:rsid w:val="00705E5A"/>
    <w:rsid w:val="0070745F"/>
    <w:rsid w:val="00707D69"/>
    <w:rsid w:val="00710F2E"/>
    <w:rsid w:val="00711499"/>
    <w:rsid w:val="007130ED"/>
    <w:rsid w:val="007139B8"/>
    <w:rsid w:val="007143CC"/>
    <w:rsid w:val="0071500A"/>
    <w:rsid w:val="007171FA"/>
    <w:rsid w:val="007177BE"/>
    <w:rsid w:val="007177DF"/>
    <w:rsid w:val="00720191"/>
    <w:rsid w:val="007204A2"/>
    <w:rsid w:val="00720B9E"/>
    <w:rsid w:val="0072147B"/>
    <w:rsid w:val="00721DA2"/>
    <w:rsid w:val="0072363F"/>
    <w:rsid w:val="00723CFF"/>
    <w:rsid w:val="00724136"/>
    <w:rsid w:val="0072432E"/>
    <w:rsid w:val="00725127"/>
    <w:rsid w:val="007262E4"/>
    <w:rsid w:val="0072659C"/>
    <w:rsid w:val="00726717"/>
    <w:rsid w:val="00730EBC"/>
    <w:rsid w:val="0073103E"/>
    <w:rsid w:val="00732FCE"/>
    <w:rsid w:val="00733214"/>
    <w:rsid w:val="00737BEA"/>
    <w:rsid w:val="00737F85"/>
    <w:rsid w:val="007402A8"/>
    <w:rsid w:val="007403EC"/>
    <w:rsid w:val="00740BA8"/>
    <w:rsid w:val="0074112D"/>
    <w:rsid w:val="007413E5"/>
    <w:rsid w:val="00743669"/>
    <w:rsid w:val="00744BAE"/>
    <w:rsid w:val="0074559D"/>
    <w:rsid w:val="00745F8D"/>
    <w:rsid w:val="007469C5"/>
    <w:rsid w:val="00751892"/>
    <w:rsid w:val="00751FAC"/>
    <w:rsid w:val="007540D2"/>
    <w:rsid w:val="00754124"/>
    <w:rsid w:val="00754C2F"/>
    <w:rsid w:val="00754C3F"/>
    <w:rsid w:val="00754E65"/>
    <w:rsid w:val="007567B8"/>
    <w:rsid w:val="00761C13"/>
    <w:rsid w:val="00762383"/>
    <w:rsid w:val="0076394D"/>
    <w:rsid w:val="0076456E"/>
    <w:rsid w:val="00764B7C"/>
    <w:rsid w:val="00767D7F"/>
    <w:rsid w:val="007712CD"/>
    <w:rsid w:val="0077388E"/>
    <w:rsid w:val="00774EC8"/>
    <w:rsid w:val="00775E4B"/>
    <w:rsid w:val="00776686"/>
    <w:rsid w:val="00780241"/>
    <w:rsid w:val="00781FE7"/>
    <w:rsid w:val="0078371B"/>
    <w:rsid w:val="00783CBB"/>
    <w:rsid w:val="00784CA9"/>
    <w:rsid w:val="00785012"/>
    <w:rsid w:val="0078540D"/>
    <w:rsid w:val="007867D4"/>
    <w:rsid w:val="00786C2E"/>
    <w:rsid w:val="0079066C"/>
    <w:rsid w:val="00791DAD"/>
    <w:rsid w:val="007939F0"/>
    <w:rsid w:val="00793AB0"/>
    <w:rsid w:val="00793EFC"/>
    <w:rsid w:val="007940B3"/>
    <w:rsid w:val="00794A8F"/>
    <w:rsid w:val="007A2915"/>
    <w:rsid w:val="007A3386"/>
    <w:rsid w:val="007A3661"/>
    <w:rsid w:val="007A5C31"/>
    <w:rsid w:val="007A5D96"/>
    <w:rsid w:val="007A67E7"/>
    <w:rsid w:val="007A712C"/>
    <w:rsid w:val="007B1ECA"/>
    <w:rsid w:val="007B1F27"/>
    <w:rsid w:val="007B20CB"/>
    <w:rsid w:val="007B250E"/>
    <w:rsid w:val="007B310E"/>
    <w:rsid w:val="007B45C8"/>
    <w:rsid w:val="007B4A4D"/>
    <w:rsid w:val="007B4C73"/>
    <w:rsid w:val="007B4EB3"/>
    <w:rsid w:val="007B6518"/>
    <w:rsid w:val="007B6789"/>
    <w:rsid w:val="007C075D"/>
    <w:rsid w:val="007C1FB3"/>
    <w:rsid w:val="007C2DFA"/>
    <w:rsid w:val="007C2E2F"/>
    <w:rsid w:val="007C2E53"/>
    <w:rsid w:val="007C3460"/>
    <w:rsid w:val="007C4D49"/>
    <w:rsid w:val="007C5572"/>
    <w:rsid w:val="007C5972"/>
    <w:rsid w:val="007C5DDE"/>
    <w:rsid w:val="007C614A"/>
    <w:rsid w:val="007C761F"/>
    <w:rsid w:val="007C7735"/>
    <w:rsid w:val="007D01B0"/>
    <w:rsid w:val="007D09C0"/>
    <w:rsid w:val="007D1968"/>
    <w:rsid w:val="007D36B5"/>
    <w:rsid w:val="007D3FF5"/>
    <w:rsid w:val="007D6833"/>
    <w:rsid w:val="007D770C"/>
    <w:rsid w:val="007E0400"/>
    <w:rsid w:val="007E0B34"/>
    <w:rsid w:val="007E1738"/>
    <w:rsid w:val="007E1899"/>
    <w:rsid w:val="007E1DFA"/>
    <w:rsid w:val="007E2346"/>
    <w:rsid w:val="007E2A56"/>
    <w:rsid w:val="007E2F70"/>
    <w:rsid w:val="007E36F5"/>
    <w:rsid w:val="007E3CE8"/>
    <w:rsid w:val="007E4BD5"/>
    <w:rsid w:val="007E6FFF"/>
    <w:rsid w:val="007E7016"/>
    <w:rsid w:val="007E73FF"/>
    <w:rsid w:val="007F0023"/>
    <w:rsid w:val="007F014A"/>
    <w:rsid w:val="007F1741"/>
    <w:rsid w:val="007F17D5"/>
    <w:rsid w:val="007F1897"/>
    <w:rsid w:val="007F2EFC"/>
    <w:rsid w:val="007F305D"/>
    <w:rsid w:val="007F37C5"/>
    <w:rsid w:val="007F398E"/>
    <w:rsid w:val="007F469B"/>
    <w:rsid w:val="007F5AD3"/>
    <w:rsid w:val="007F6579"/>
    <w:rsid w:val="007F6B86"/>
    <w:rsid w:val="007F6C99"/>
    <w:rsid w:val="008017B5"/>
    <w:rsid w:val="008038EE"/>
    <w:rsid w:val="008040E5"/>
    <w:rsid w:val="00804274"/>
    <w:rsid w:val="008051F4"/>
    <w:rsid w:val="00807912"/>
    <w:rsid w:val="008101F3"/>
    <w:rsid w:val="0081056D"/>
    <w:rsid w:val="008105F1"/>
    <w:rsid w:val="008119A1"/>
    <w:rsid w:val="00811B7F"/>
    <w:rsid w:val="008125F0"/>
    <w:rsid w:val="00812B55"/>
    <w:rsid w:val="00813B60"/>
    <w:rsid w:val="0081528B"/>
    <w:rsid w:val="00816A29"/>
    <w:rsid w:val="00816E61"/>
    <w:rsid w:val="00816F1D"/>
    <w:rsid w:val="00817259"/>
    <w:rsid w:val="00821AF6"/>
    <w:rsid w:val="008227D2"/>
    <w:rsid w:val="00822B67"/>
    <w:rsid w:val="008238E5"/>
    <w:rsid w:val="00823954"/>
    <w:rsid w:val="00823DF0"/>
    <w:rsid w:val="00826D32"/>
    <w:rsid w:val="0082777E"/>
    <w:rsid w:val="00830128"/>
    <w:rsid w:val="0083094A"/>
    <w:rsid w:val="00831764"/>
    <w:rsid w:val="0083361C"/>
    <w:rsid w:val="00833786"/>
    <w:rsid w:val="00835FD2"/>
    <w:rsid w:val="00836172"/>
    <w:rsid w:val="008365E3"/>
    <w:rsid w:val="008368FD"/>
    <w:rsid w:val="00836D1C"/>
    <w:rsid w:val="00837B14"/>
    <w:rsid w:val="00837F6C"/>
    <w:rsid w:val="0084040C"/>
    <w:rsid w:val="008411A9"/>
    <w:rsid w:val="00841479"/>
    <w:rsid w:val="00842B28"/>
    <w:rsid w:val="00842E3B"/>
    <w:rsid w:val="0084317F"/>
    <w:rsid w:val="0084427D"/>
    <w:rsid w:val="008457AB"/>
    <w:rsid w:val="0084674F"/>
    <w:rsid w:val="008479EB"/>
    <w:rsid w:val="00851000"/>
    <w:rsid w:val="008515AF"/>
    <w:rsid w:val="00853570"/>
    <w:rsid w:val="008563E7"/>
    <w:rsid w:val="00857A69"/>
    <w:rsid w:val="0086155F"/>
    <w:rsid w:val="008618D8"/>
    <w:rsid w:val="00864328"/>
    <w:rsid w:val="00864879"/>
    <w:rsid w:val="00864F05"/>
    <w:rsid w:val="008652D7"/>
    <w:rsid w:val="00867540"/>
    <w:rsid w:val="00871523"/>
    <w:rsid w:val="00871F12"/>
    <w:rsid w:val="00872770"/>
    <w:rsid w:val="0087357F"/>
    <w:rsid w:val="00873E2C"/>
    <w:rsid w:val="008740B9"/>
    <w:rsid w:val="00874759"/>
    <w:rsid w:val="00874953"/>
    <w:rsid w:val="00874A58"/>
    <w:rsid w:val="0087533F"/>
    <w:rsid w:val="008758F4"/>
    <w:rsid w:val="00876109"/>
    <w:rsid w:val="00876183"/>
    <w:rsid w:val="0087622D"/>
    <w:rsid w:val="00876295"/>
    <w:rsid w:val="00876840"/>
    <w:rsid w:val="00876D5A"/>
    <w:rsid w:val="00884D4E"/>
    <w:rsid w:val="0088606D"/>
    <w:rsid w:val="00886AFF"/>
    <w:rsid w:val="00887855"/>
    <w:rsid w:val="00887B7D"/>
    <w:rsid w:val="00891849"/>
    <w:rsid w:val="008921C1"/>
    <w:rsid w:val="0089225A"/>
    <w:rsid w:val="008941BE"/>
    <w:rsid w:val="0089619E"/>
    <w:rsid w:val="008962A6"/>
    <w:rsid w:val="0089770C"/>
    <w:rsid w:val="0089774F"/>
    <w:rsid w:val="00897B2C"/>
    <w:rsid w:val="008A027C"/>
    <w:rsid w:val="008A069D"/>
    <w:rsid w:val="008A12D0"/>
    <w:rsid w:val="008A1C2B"/>
    <w:rsid w:val="008A1CE7"/>
    <w:rsid w:val="008A2161"/>
    <w:rsid w:val="008A22B0"/>
    <w:rsid w:val="008A25DA"/>
    <w:rsid w:val="008A34AB"/>
    <w:rsid w:val="008A44C1"/>
    <w:rsid w:val="008A5AC8"/>
    <w:rsid w:val="008A5B2F"/>
    <w:rsid w:val="008A5DD9"/>
    <w:rsid w:val="008A6408"/>
    <w:rsid w:val="008A6D3F"/>
    <w:rsid w:val="008A7AC0"/>
    <w:rsid w:val="008B1094"/>
    <w:rsid w:val="008B260C"/>
    <w:rsid w:val="008B3D19"/>
    <w:rsid w:val="008B52D6"/>
    <w:rsid w:val="008B55F8"/>
    <w:rsid w:val="008B5E45"/>
    <w:rsid w:val="008B66B5"/>
    <w:rsid w:val="008B7B38"/>
    <w:rsid w:val="008C1D15"/>
    <w:rsid w:val="008C203B"/>
    <w:rsid w:val="008C2B5A"/>
    <w:rsid w:val="008C3EBC"/>
    <w:rsid w:val="008C57D1"/>
    <w:rsid w:val="008C6A7A"/>
    <w:rsid w:val="008C7959"/>
    <w:rsid w:val="008C79C5"/>
    <w:rsid w:val="008D10A4"/>
    <w:rsid w:val="008D12EB"/>
    <w:rsid w:val="008D35F0"/>
    <w:rsid w:val="008D3F7B"/>
    <w:rsid w:val="008D52A7"/>
    <w:rsid w:val="008D5615"/>
    <w:rsid w:val="008D6892"/>
    <w:rsid w:val="008E10D5"/>
    <w:rsid w:val="008E1D19"/>
    <w:rsid w:val="008E5D26"/>
    <w:rsid w:val="008E672A"/>
    <w:rsid w:val="008E699E"/>
    <w:rsid w:val="008E6CDF"/>
    <w:rsid w:val="008E755B"/>
    <w:rsid w:val="008E7B04"/>
    <w:rsid w:val="008F2FBD"/>
    <w:rsid w:val="008F3C8E"/>
    <w:rsid w:val="008F429D"/>
    <w:rsid w:val="008F5CCF"/>
    <w:rsid w:val="008F6312"/>
    <w:rsid w:val="008F6611"/>
    <w:rsid w:val="008F6A21"/>
    <w:rsid w:val="0090027D"/>
    <w:rsid w:val="0090142B"/>
    <w:rsid w:val="00901814"/>
    <w:rsid w:val="00902E77"/>
    <w:rsid w:val="009037A1"/>
    <w:rsid w:val="009054D6"/>
    <w:rsid w:val="0090584E"/>
    <w:rsid w:val="009070B7"/>
    <w:rsid w:val="00910750"/>
    <w:rsid w:val="00910903"/>
    <w:rsid w:val="009117DB"/>
    <w:rsid w:val="009145C7"/>
    <w:rsid w:val="00914FDC"/>
    <w:rsid w:val="0091622D"/>
    <w:rsid w:val="00920113"/>
    <w:rsid w:val="0092064E"/>
    <w:rsid w:val="00921D38"/>
    <w:rsid w:val="00922D7F"/>
    <w:rsid w:val="00924698"/>
    <w:rsid w:val="00926069"/>
    <w:rsid w:val="00927179"/>
    <w:rsid w:val="00932022"/>
    <w:rsid w:val="009329A7"/>
    <w:rsid w:val="00932DEC"/>
    <w:rsid w:val="00932E32"/>
    <w:rsid w:val="00933A5A"/>
    <w:rsid w:val="00933C9B"/>
    <w:rsid w:val="009413F1"/>
    <w:rsid w:val="0094178A"/>
    <w:rsid w:val="00941ED9"/>
    <w:rsid w:val="00943967"/>
    <w:rsid w:val="00943D57"/>
    <w:rsid w:val="0094703C"/>
    <w:rsid w:val="0094727E"/>
    <w:rsid w:val="0094735D"/>
    <w:rsid w:val="00947A19"/>
    <w:rsid w:val="00947D5B"/>
    <w:rsid w:val="0095255A"/>
    <w:rsid w:val="009543E6"/>
    <w:rsid w:val="00954C79"/>
    <w:rsid w:val="0095575B"/>
    <w:rsid w:val="00955CF1"/>
    <w:rsid w:val="0095627F"/>
    <w:rsid w:val="00956AAE"/>
    <w:rsid w:val="00956D14"/>
    <w:rsid w:val="009602DB"/>
    <w:rsid w:val="00960FE5"/>
    <w:rsid w:val="00961DFC"/>
    <w:rsid w:val="009632FA"/>
    <w:rsid w:val="0096342E"/>
    <w:rsid w:val="009670D4"/>
    <w:rsid w:val="00967DCF"/>
    <w:rsid w:val="0097051B"/>
    <w:rsid w:val="00971360"/>
    <w:rsid w:val="0097140E"/>
    <w:rsid w:val="009718C6"/>
    <w:rsid w:val="0097248F"/>
    <w:rsid w:val="009739CC"/>
    <w:rsid w:val="00973D5C"/>
    <w:rsid w:val="00973FBF"/>
    <w:rsid w:val="009741B7"/>
    <w:rsid w:val="00976445"/>
    <w:rsid w:val="009777F8"/>
    <w:rsid w:val="009818BE"/>
    <w:rsid w:val="00982DD4"/>
    <w:rsid w:val="00985170"/>
    <w:rsid w:val="009865D7"/>
    <w:rsid w:val="009878D7"/>
    <w:rsid w:val="00987A60"/>
    <w:rsid w:val="00990134"/>
    <w:rsid w:val="0099081F"/>
    <w:rsid w:val="0099602B"/>
    <w:rsid w:val="009963E0"/>
    <w:rsid w:val="009A0ADE"/>
    <w:rsid w:val="009A1E20"/>
    <w:rsid w:val="009A322F"/>
    <w:rsid w:val="009A3384"/>
    <w:rsid w:val="009A35C3"/>
    <w:rsid w:val="009A3B84"/>
    <w:rsid w:val="009A3C9E"/>
    <w:rsid w:val="009A716B"/>
    <w:rsid w:val="009B1089"/>
    <w:rsid w:val="009B10B2"/>
    <w:rsid w:val="009B2A38"/>
    <w:rsid w:val="009B2DBB"/>
    <w:rsid w:val="009B3D94"/>
    <w:rsid w:val="009B47E3"/>
    <w:rsid w:val="009B5529"/>
    <w:rsid w:val="009B66BC"/>
    <w:rsid w:val="009B69A7"/>
    <w:rsid w:val="009B6BB9"/>
    <w:rsid w:val="009B76C3"/>
    <w:rsid w:val="009C064F"/>
    <w:rsid w:val="009C1360"/>
    <w:rsid w:val="009C1B58"/>
    <w:rsid w:val="009C1F1A"/>
    <w:rsid w:val="009C2DF6"/>
    <w:rsid w:val="009C4F1E"/>
    <w:rsid w:val="009C719C"/>
    <w:rsid w:val="009C78F4"/>
    <w:rsid w:val="009D0616"/>
    <w:rsid w:val="009D0713"/>
    <w:rsid w:val="009D0869"/>
    <w:rsid w:val="009D20C4"/>
    <w:rsid w:val="009D25BB"/>
    <w:rsid w:val="009D5F6E"/>
    <w:rsid w:val="009D680D"/>
    <w:rsid w:val="009D6D5A"/>
    <w:rsid w:val="009D6EFC"/>
    <w:rsid w:val="009D6F45"/>
    <w:rsid w:val="009E0DEA"/>
    <w:rsid w:val="009E13CD"/>
    <w:rsid w:val="009E1B52"/>
    <w:rsid w:val="009E2C18"/>
    <w:rsid w:val="009E2FD6"/>
    <w:rsid w:val="009E3434"/>
    <w:rsid w:val="009E440C"/>
    <w:rsid w:val="009E446E"/>
    <w:rsid w:val="009E4574"/>
    <w:rsid w:val="009E4C93"/>
    <w:rsid w:val="009E59D9"/>
    <w:rsid w:val="009E60AE"/>
    <w:rsid w:val="009E6482"/>
    <w:rsid w:val="009E6623"/>
    <w:rsid w:val="009E6CBB"/>
    <w:rsid w:val="009F085E"/>
    <w:rsid w:val="009F18F6"/>
    <w:rsid w:val="009F4320"/>
    <w:rsid w:val="009F5010"/>
    <w:rsid w:val="009F5CE0"/>
    <w:rsid w:val="00A0043A"/>
    <w:rsid w:val="00A036EE"/>
    <w:rsid w:val="00A0468A"/>
    <w:rsid w:val="00A1019B"/>
    <w:rsid w:val="00A11DCF"/>
    <w:rsid w:val="00A124C5"/>
    <w:rsid w:val="00A132AC"/>
    <w:rsid w:val="00A1656D"/>
    <w:rsid w:val="00A20417"/>
    <w:rsid w:val="00A221B1"/>
    <w:rsid w:val="00A223FB"/>
    <w:rsid w:val="00A22A19"/>
    <w:rsid w:val="00A2317D"/>
    <w:rsid w:val="00A23388"/>
    <w:rsid w:val="00A23FBC"/>
    <w:rsid w:val="00A243B6"/>
    <w:rsid w:val="00A262A4"/>
    <w:rsid w:val="00A264C4"/>
    <w:rsid w:val="00A27AFE"/>
    <w:rsid w:val="00A3120B"/>
    <w:rsid w:val="00A314B0"/>
    <w:rsid w:val="00A31AC8"/>
    <w:rsid w:val="00A332D1"/>
    <w:rsid w:val="00A34606"/>
    <w:rsid w:val="00A34F10"/>
    <w:rsid w:val="00A351F8"/>
    <w:rsid w:val="00A355D4"/>
    <w:rsid w:val="00A3588C"/>
    <w:rsid w:val="00A35C0C"/>
    <w:rsid w:val="00A36FCE"/>
    <w:rsid w:val="00A37487"/>
    <w:rsid w:val="00A37A4C"/>
    <w:rsid w:val="00A409A0"/>
    <w:rsid w:val="00A40A58"/>
    <w:rsid w:val="00A416EC"/>
    <w:rsid w:val="00A43D87"/>
    <w:rsid w:val="00A45C35"/>
    <w:rsid w:val="00A46602"/>
    <w:rsid w:val="00A47D1D"/>
    <w:rsid w:val="00A510CC"/>
    <w:rsid w:val="00A526B2"/>
    <w:rsid w:val="00A530EE"/>
    <w:rsid w:val="00A53EAB"/>
    <w:rsid w:val="00A54C85"/>
    <w:rsid w:val="00A55B5D"/>
    <w:rsid w:val="00A56DAB"/>
    <w:rsid w:val="00A56F0D"/>
    <w:rsid w:val="00A5726C"/>
    <w:rsid w:val="00A60A9F"/>
    <w:rsid w:val="00A60C30"/>
    <w:rsid w:val="00A62196"/>
    <w:rsid w:val="00A62C0C"/>
    <w:rsid w:val="00A635DF"/>
    <w:rsid w:val="00A6473A"/>
    <w:rsid w:val="00A64B66"/>
    <w:rsid w:val="00A64BDE"/>
    <w:rsid w:val="00A651BB"/>
    <w:rsid w:val="00A66197"/>
    <w:rsid w:val="00A664B3"/>
    <w:rsid w:val="00A66D02"/>
    <w:rsid w:val="00A6755D"/>
    <w:rsid w:val="00A71289"/>
    <w:rsid w:val="00A71622"/>
    <w:rsid w:val="00A72677"/>
    <w:rsid w:val="00A73AC5"/>
    <w:rsid w:val="00A74782"/>
    <w:rsid w:val="00A75524"/>
    <w:rsid w:val="00A75DF4"/>
    <w:rsid w:val="00A766B7"/>
    <w:rsid w:val="00A77F6E"/>
    <w:rsid w:val="00A804F0"/>
    <w:rsid w:val="00A8100E"/>
    <w:rsid w:val="00A81701"/>
    <w:rsid w:val="00A81AEF"/>
    <w:rsid w:val="00A81EFA"/>
    <w:rsid w:val="00A83928"/>
    <w:rsid w:val="00A85606"/>
    <w:rsid w:val="00A860F8"/>
    <w:rsid w:val="00A87DCC"/>
    <w:rsid w:val="00A90395"/>
    <w:rsid w:val="00A90588"/>
    <w:rsid w:val="00A90703"/>
    <w:rsid w:val="00A909D5"/>
    <w:rsid w:val="00A90EEE"/>
    <w:rsid w:val="00A90FAF"/>
    <w:rsid w:val="00A9125A"/>
    <w:rsid w:val="00A915EA"/>
    <w:rsid w:val="00A916E6"/>
    <w:rsid w:val="00A92941"/>
    <w:rsid w:val="00A96416"/>
    <w:rsid w:val="00A96B68"/>
    <w:rsid w:val="00AA0B31"/>
    <w:rsid w:val="00AA212B"/>
    <w:rsid w:val="00AA307E"/>
    <w:rsid w:val="00AA4458"/>
    <w:rsid w:val="00AA4D3B"/>
    <w:rsid w:val="00AA55CF"/>
    <w:rsid w:val="00AA570A"/>
    <w:rsid w:val="00AA5E48"/>
    <w:rsid w:val="00AA6C63"/>
    <w:rsid w:val="00AA7297"/>
    <w:rsid w:val="00AA7BA9"/>
    <w:rsid w:val="00AB0F88"/>
    <w:rsid w:val="00AB161B"/>
    <w:rsid w:val="00AB192A"/>
    <w:rsid w:val="00AB32BA"/>
    <w:rsid w:val="00AB47D0"/>
    <w:rsid w:val="00AB4A0E"/>
    <w:rsid w:val="00AB4B79"/>
    <w:rsid w:val="00AB4BF2"/>
    <w:rsid w:val="00AB6137"/>
    <w:rsid w:val="00AB645B"/>
    <w:rsid w:val="00AB64B5"/>
    <w:rsid w:val="00AC0622"/>
    <w:rsid w:val="00AC10F6"/>
    <w:rsid w:val="00AC1BC2"/>
    <w:rsid w:val="00AC222D"/>
    <w:rsid w:val="00AC2579"/>
    <w:rsid w:val="00AC3D7E"/>
    <w:rsid w:val="00AC3FF7"/>
    <w:rsid w:val="00AC43D6"/>
    <w:rsid w:val="00AC542A"/>
    <w:rsid w:val="00AC5A83"/>
    <w:rsid w:val="00AC5B99"/>
    <w:rsid w:val="00AC617F"/>
    <w:rsid w:val="00AC712C"/>
    <w:rsid w:val="00AC736F"/>
    <w:rsid w:val="00AD0A91"/>
    <w:rsid w:val="00AD240D"/>
    <w:rsid w:val="00AD243B"/>
    <w:rsid w:val="00AD2DAE"/>
    <w:rsid w:val="00AD4586"/>
    <w:rsid w:val="00AD5D5F"/>
    <w:rsid w:val="00AD6170"/>
    <w:rsid w:val="00AD63D5"/>
    <w:rsid w:val="00AD692A"/>
    <w:rsid w:val="00AD7467"/>
    <w:rsid w:val="00AD7C07"/>
    <w:rsid w:val="00AE1C7B"/>
    <w:rsid w:val="00AE45B3"/>
    <w:rsid w:val="00AE4CE9"/>
    <w:rsid w:val="00AE645C"/>
    <w:rsid w:val="00AF03BF"/>
    <w:rsid w:val="00AF0F57"/>
    <w:rsid w:val="00AF1282"/>
    <w:rsid w:val="00AF325D"/>
    <w:rsid w:val="00AF3BFE"/>
    <w:rsid w:val="00AF429B"/>
    <w:rsid w:val="00AF453D"/>
    <w:rsid w:val="00AF498D"/>
    <w:rsid w:val="00AF6AC5"/>
    <w:rsid w:val="00AF78E1"/>
    <w:rsid w:val="00B02755"/>
    <w:rsid w:val="00B0298C"/>
    <w:rsid w:val="00B02C52"/>
    <w:rsid w:val="00B02EB6"/>
    <w:rsid w:val="00B03053"/>
    <w:rsid w:val="00B0368A"/>
    <w:rsid w:val="00B05A9C"/>
    <w:rsid w:val="00B06043"/>
    <w:rsid w:val="00B067F2"/>
    <w:rsid w:val="00B07861"/>
    <w:rsid w:val="00B07BF2"/>
    <w:rsid w:val="00B07CF5"/>
    <w:rsid w:val="00B12E88"/>
    <w:rsid w:val="00B13D14"/>
    <w:rsid w:val="00B14D3E"/>
    <w:rsid w:val="00B15811"/>
    <w:rsid w:val="00B158B1"/>
    <w:rsid w:val="00B21690"/>
    <w:rsid w:val="00B2198C"/>
    <w:rsid w:val="00B22712"/>
    <w:rsid w:val="00B228B4"/>
    <w:rsid w:val="00B235BA"/>
    <w:rsid w:val="00B23B40"/>
    <w:rsid w:val="00B24177"/>
    <w:rsid w:val="00B248DB"/>
    <w:rsid w:val="00B24B70"/>
    <w:rsid w:val="00B25C15"/>
    <w:rsid w:val="00B30093"/>
    <w:rsid w:val="00B30E84"/>
    <w:rsid w:val="00B338D9"/>
    <w:rsid w:val="00B34B69"/>
    <w:rsid w:val="00B34FA1"/>
    <w:rsid w:val="00B3514E"/>
    <w:rsid w:val="00B359DF"/>
    <w:rsid w:val="00B35E75"/>
    <w:rsid w:val="00B407BC"/>
    <w:rsid w:val="00B41851"/>
    <w:rsid w:val="00B43270"/>
    <w:rsid w:val="00B43AAB"/>
    <w:rsid w:val="00B44243"/>
    <w:rsid w:val="00B44BB7"/>
    <w:rsid w:val="00B44CE2"/>
    <w:rsid w:val="00B44EF1"/>
    <w:rsid w:val="00B45CB7"/>
    <w:rsid w:val="00B4642D"/>
    <w:rsid w:val="00B477BB"/>
    <w:rsid w:val="00B47883"/>
    <w:rsid w:val="00B500E6"/>
    <w:rsid w:val="00B50AC3"/>
    <w:rsid w:val="00B50D62"/>
    <w:rsid w:val="00B5165C"/>
    <w:rsid w:val="00B51CA7"/>
    <w:rsid w:val="00B522F6"/>
    <w:rsid w:val="00B52F54"/>
    <w:rsid w:val="00B53DA3"/>
    <w:rsid w:val="00B5736E"/>
    <w:rsid w:val="00B57C05"/>
    <w:rsid w:val="00B60812"/>
    <w:rsid w:val="00B60C18"/>
    <w:rsid w:val="00B6178C"/>
    <w:rsid w:val="00B617A9"/>
    <w:rsid w:val="00B61CF9"/>
    <w:rsid w:val="00B6367B"/>
    <w:rsid w:val="00B6425D"/>
    <w:rsid w:val="00B64382"/>
    <w:rsid w:val="00B6507C"/>
    <w:rsid w:val="00B657EB"/>
    <w:rsid w:val="00B664CE"/>
    <w:rsid w:val="00B66777"/>
    <w:rsid w:val="00B667EE"/>
    <w:rsid w:val="00B67B1C"/>
    <w:rsid w:val="00B707F9"/>
    <w:rsid w:val="00B72002"/>
    <w:rsid w:val="00B7293B"/>
    <w:rsid w:val="00B73C29"/>
    <w:rsid w:val="00B74BE9"/>
    <w:rsid w:val="00B757A3"/>
    <w:rsid w:val="00B77077"/>
    <w:rsid w:val="00B77423"/>
    <w:rsid w:val="00B77CAE"/>
    <w:rsid w:val="00B821EF"/>
    <w:rsid w:val="00B82290"/>
    <w:rsid w:val="00B848EA"/>
    <w:rsid w:val="00B8609D"/>
    <w:rsid w:val="00B868BC"/>
    <w:rsid w:val="00B90B29"/>
    <w:rsid w:val="00B93465"/>
    <w:rsid w:val="00B94635"/>
    <w:rsid w:val="00B949C6"/>
    <w:rsid w:val="00B94C07"/>
    <w:rsid w:val="00B95088"/>
    <w:rsid w:val="00B9668A"/>
    <w:rsid w:val="00B96B30"/>
    <w:rsid w:val="00B96BE2"/>
    <w:rsid w:val="00B9781E"/>
    <w:rsid w:val="00BA196E"/>
    <w:rsid w:val="00BA19CA"/>
    <w:rsid w:val="00BA1BFC"/>
    <w:rsid w:val="00BA1D70"/>
    <w:rsid w:val="00BA2429"/>
    <w:rsid w:val="00BA2D67"/>
    <w:rsid w:val="00BA3292"/>
    <w:rsid w:val="00BA352D"/>
    <w:rsid w:val="00BA419E"/>
    <w:rsid w:val="00BA4CB4"/>
    <w:rsid w:val="00BA538D"/>
    <w:rsid w:val="00BA5938"/>
    <w:rsid w:val="00BA6E10"/>
    <w:rsid w:val="00BA759B"/>
    <w:rsid w:val="00BB1203"/>
    <w:rsid w:val="00BB2838"/>
    <w:rsid w:val="00BB3993"/>
    <w:rsid w:val="00BB3B71"/>
    <w:rsid w:val="00BB3FE9"/>
    <w:rsid w:val="00BB41CA"/>
    <w:rsid w:val="00BB49FE"/>
    <w:rsid w:val="00BB52E2"/>
    <w:rsid w:val="00BB6ADD"/>
    <w:rsid w:val="00BC01A3"/>
    <w:rsid w:val="00BC0EB2"/>
    <w:rsid w:val="00BC1530"/>
    <w:rsid w:val="00BC21E9"/>
    <w:rsid w:val="00BC26AB"/>
    <w:rsid w:val="00BC55CF"/>
    <w:rsid w:val="00BC583E"/>
    <w:rsid w:val="00BC5ADF"/>
    <w:rsid w:val="00BC6A99"/>
    <w:rsid w:val="00BC6AC9"/>
    <w:rsid w:val="00BC7DB5"/>
    <w:rsid w:val="00BD1ED5"/>
    <w:rsid w:val="00BD2198"/>
    <w:rsid w:val="00BD2A8D"/>
    <w:rsid w:val="00BD329B"/>
    <w:rsid w:val="00BD4B81"/>
    <w:rsid w:val="00BD5657"/>
    <w:rsid w:val="00BD6389"/>
    <w:rsid w:val="00BD6788"/>
    <w:rsid w:val="00BD6848"/>
    <w:rsid w:val="00BD6B12"/>
    <w:rsid w:val="00BD72E0"/>
    <w:rsid w:val="00BD74AD"/>
    <w:rsid w:val="00BD75CF"/>
    <w:rsid w:val="00BD7C95"/>
    <w:rsid w:val="00BE1567"/>
    <w:rsid w:val="00BE1D07"/>
    <w:rsid w:val="00BE1E13"/>
    <w:rsid w:val="00BE2767"/>
    <w:rsid w:val="00BE3C6E"/>
    <w:rsid w:val="00BE4DA3"/>
    <w:rsid w:val="00BE5EA9"/>
    <w:rsid w:val="00BE6C9C"/>
    <w:rsid w:val="00BE730D"/>
    <w:rsid w:val="00BE76D0"/>
    <w:rsid w:val="00BE7E0C"/>
    <w:rsid w:val="00BF03D5"/>
    <w:rsid w:val="00BF119F"/>
    <w:rsid w:val="00BF1CCF"/>
    <w:rsid w:val="00BF25AA"/>
    <w:rsid w:val="00BF27F5"/>
    <w:rsid w:val="00BF302A"/>
    <w:rsid w:val="00BF3BE6"/>
    <w:rsid w:val="00BF4B44"/>
    <w:rsid w:val="00BF4B91"/>
    <w:rsid w:val="00BF4EE7"/>
    <w:rsid w:val="00BF50E6"/>
    <w:rsid w:val="00BF51D9"/>
    <w:rsid w:val="00BF5670"/>
    <w:rsid w:val="00BF7BD6"/>
    <w:rsid w:val="00C00F51"/>
    <w:rsid w:val="00C02203"/>
    <w:rsid w:val="00C046EB"/>
    <w:rsid w:val="00C04F15"/>
    <w:rsid w:val="00C0622E"/>
    <w:rsid w:val="00C062BC"/>
    <w:rsid w:val="00C07943"/>
    <w:rsid w:val="00C07987"/>
    <w:rsid w:val="00C07CFB"/>
    <w:rsid w:val="00C10202"/>
    <w:rsid w:val="00C105BD"/>
    <w:rsid w:val="00C1128C"/>
    <w:rsid w:val="00C11949"/>
    <w:rsid w:val="00C1299C"/>
    <w:rsid w:val="00C12D23"/>
    <w:rsid w:val="00C12EBA"/>
    <w:rsid w:val="00C139C0"/>
    <w:rsid w:val="00C14DEA"/>
    <w:rsid w:val="00C15248"/>
    <w:rsid w:val="00C1568D"/>
    <w:rsid w:val="00C15BF2"/>
    <w:rsid w:val="00C15D34"/>
    <w:rsid w:val="00C1666A"/>
    <w:rsid w:val="00C16913"/>
    <w:rsid w:val="00C20120"/>
    <w:rsid w:val="00C20B04"/>
    <w:rsid w:val="00C20D0A"/>
    <w:rsid w:val="00C211B0"/>
    <w:rsid w:val="00C21706"/>
    <w:rsid w:val="00C2192C"/>
    <w:rsid w:val="00C26751"/>
    <w:rsid w:val="00C26E7B"/>
    <w:rsid w:val="00C27672"/>
    <w:rsid w:val="00C306FA"/>
    <w:rsid w:val="00C30A36"/>
    <w:rsid w:val="00C317CD"/>
    <w:rsid w:val="00C32840"/>
    <w:rsid w:val="00C353AC"/>
    <w:rsid w:val="00C367AB"/>
    <w:rsid w:val="00C368C0"/>
    <w:rsid w:val="00C3709A"/>
    <w:rsid w:val="00C37467"/>
    <w:rsid w:val="00C4144C"/>
    <w:rsid w:val="00C44852"/>
    <w:rsid w:val="00C449A0"/>
    <w:rsid w:val="00C45AF6"/>
    <w:rsid w:val="00C46C35"/>
    <w:rsid w:val="00C46FD3"/>
    <w:rsid w:val="00C50685"/>
    <w:rsid w:val="00C50BB2"/>
    <w:rsid w:val="00C50BD5"/>
    <w:rsid w:val="00C52919"/>
    <w:rsid w:val="00C52FD8"/>
    <w:rsid w:val="00C53738"/>
    <w:rsid w:val="00C5430F"/>
    <w:rsid w:val="00C554A4"/>
    <w:rsid w:val="00C5610F"/>
    <w:rsid w:val="00C570BD"/>
    <w:rsid w:val="00C5789B"/>
    <w:rsid w:val="00C626C9"/>
    <w:rsid w:val="00C6348A"/>
    <w:rsid w:val="00C63F02"/>
    <w:rsid w:val="00C651D5"/>
    <w:rsid w:val="00C660E3"/>
    <w:rsid w:val="00C67695"/>
    <w:rsid w:val="00C6771A"/>
    <w:rsid w:val="00C701ED"/>
    <w:rsid w:val="00C72F75"/>
    <w:rsid w:val="00C73B20"/>
    <w:rsid w:val="00C7501F"/>
    <w:rsid w:val="00C76A27"/>
    <w:rsid w:val="00C77176"/>
    <w:rsid w:val="00C77BF3"/>
    <w:rsid w:val="00C82982"/>
    <w:rsid w:val="00C84DD3"/>
    <w:rsid w:val="00C853EA"/>
    <w:rsid w:val="00C85B64"/>
    <w:rsid w:val="00C85F8A"/>
    <w:rsid w:val="00C85FF6"/>
    <w:rsid w:val="00C86B1C"/>
    <w:rsid w:val="00C87491"/>
    <w:rsid w:val="00C93290"/>
    <w:rsid w:val="00C948B1"/>
    <w:rsid w:val="00C9498A"/>
    <w:rsid w:val="00C95B8D"/>
    <w:rsid w:val="00C97AD0"/>
    <w:rsid w:val="00CA04FC"/>
    <w:rsid w:val="00CA22DD"/>
    <w:rsid w:val="00CA2669"/>
    <w:rsid w:val="00CA3033"/>
    <w:rsid w:val="00CA3C60"/>
    <w:rsid w:val="00CA4544"/>
    <w:rsid w:val="00CA49DC"/>
    <w:rsid w:val="00CA57F8"/>
    <w:rsid w:val="00CA6A9A"/>
    <w:rsid w:val="00CB333E"/>
    <w:rsid w:val="00CB3F94"/>
    <w:rsid w:val="00CB464E"/>
    <w:rsid w:val="00CB5153"/>
    <w:rsid w:val="00CB79F3"/>
    <w:rsid w:val="00CC4C34"/>
    <w:rsid w:val="00CC6E5C"/>
    <w:rsid w:val="00CC70D8"/>
    <w:rsid w:val="00CC7A6E"/>
    <w:rsid w:val="00CD06AA"/>
    <w:rsid w:val="00CD110A"/>
    <w:rsid w:val="00CD1A24"/>
    <w:rsid w:val="00CD24C2"/>
    <w:rsid w:val="00CD353C"/>
    <w:rsid w:val="00CD3916"/>
    <w:rsid w:val="00CD3E87"/>
    <w:rsid w:val="00CD6830"/>
    <w:rsid w:val="00CD6DBE"/>
    <w:rsid w:val="00CD7888"/>
    <w:rsid w:val="00CE0EF2"/>
    <w:rsid w:val="00CE2264"/>
    <w:rsid w:val="00CE2E77"/>
    <w:rsid w:val="00CE370E"/>
    <w:rsid w:val="00CE4580"/>
    <w:rsid w:val="00CE4C1E"/>
    <w:rsid w:val="00CE77A0"/>
    <w:rsid w:val="00CE7CFE"/>
    <w:rsid w:val="00CF0A1F"/>
    <w:rsid w:val="00CF0B06"/>
    <w:rsid w:val="00CF0B9A"/>
    <w:rsid w:val="00CF178E"/>
    <w:rsid w:val="00CF2FE0"/>
    <w:rsid w:val="00CF39F2"/>
    <w:rsid w:val="00CF4E66"/>
    <w:rsid w:val="00CF539B"/>
    <w:rsid w:val="00CF6215"/>
    <w:rsid w:val="00CF6383"/>
    <w:rsid w:val="00CF6783"/>
    <w:rsid w:val="00CF72A0"/>
    <w:rsid w:val="00CF7765"/>
    <w:rsid w:val="00CF7A0F"/>
    <w:rsid w:val="00CF7EB2"/>
    <w:rsid w:val="00D00185"/>
    <w:rsid w:val="00D0108B"/>
    <w:rsid w:val="00D0185B"/>
    <w:rsid w:val="00D034D4"/>
    <w:rsid w:val="00D05E55"/>
    <w:rsid w:val="00D060FE"/>
    <w:rsid w:val="00D10884"/>
    <w:rsid w:val="00D11521"/>
    <w:rsid w:val="00D126D2"/>
    <w:rsid w:val="00D12F9B"/>
    <w:rsid w:val="00D12FFA"/>
    <w:rsid w:val="00D14B92"/>
    <w:rsid w:val="00D15562"/>
    <w:rsid w:val="00D162D6"/>
    <w:rsid w:val="00D21556"/>
    <w:rsid w:val="00D22385"/>
    <w:rsid w:val="00D229E7"/>
    <w:rsid w:val="00D240BC"/>
    <w:rsid w:val="00D24135"/>
    <w:rsid w:val="00D24804"/>
    <w:rsid w:val="00D25AA0"/>
    <w:rsid w:val="00D27B47"/>
    <w:rsid w:val="00D312A8"/>
    <w:rsid w:val="00D3158F"/>
    <w:rsid w:val="00D32438"/>
    <w:rsid w:val="00D327B5"/>
    <w:rsid w:val="00D32A69"/>
    <w:rsid w:val="00D33B8D"/>
    <w:rsid w:val="00D34049"/>
    <w:rsid w:val="00D345FE"/>
    <w:rsid w:val="00D34775"/>
    <w:rsid w:val="00D3543E"/>
    <w:rsid w:val="00D35AA3"/>
    <w:rsid w:val="00D3656A"/>
    <w:rsid w:val="00D36587"/>
    <w:rsid w:val="00D37AEA"/>
    <w:rsid w:val="00D413A9"/>
    <w:rsid w:val="00D42DCD"/>
    <w:rsid w:val="00D435AA"/>
    <w:rsid w:val="00D447AE"/>
    <w:rsid w:val="00D46015"/>
    <w:rsid w:val="00D46688"/>
    <w:rsid w:val="00D46850"/>
    <w:rsid w:val="00D475D8"/>
    <w:rsid w:val="00D51303"/>
    <w:rsid w:val="00D51B5E"/>
    <w:rsid w:val="00D53C4C"/>
    <w:rsid w:val="00D55603"/>
    <w:rsid w:val="00D55E58"/>
    <w:rsid w:val="00D57427"/>
    <w:rsid w:val="00D5760C"/>
    <w:rsid w:val="00D57B5F"/>
    <w:rsid w:val="00D60960"/>
    <w:rsid w:val="00D60D6A"/>
    <w:rsid w:val="00D60F64"/>
    <w:rsid w:val="00D61A74"/>
    <w:rsid w:val="00D6256C"/>
    <w:rsid w:val="00D625B0"/>
    <w:rsid w:val="00D6288F"/>
    <w:rsid w:val="00D62B8E"/>
    <w:rsid w:val="00D62E5A"/>
    <w:rsid w:val="00D630E4"/>
    <w:rsid w:val="00D63CFF"/>
    <w:rsid w:val="00D64466"/>
    <w:rsid w:val="00D66257"/>
    <w:rsid w:val="00D67D0C"/>
    <w:rsid w:val="00D67DC2"/>
    <w:rsid w:val="00D70A43"/>
    <w:rsid w:val="00D71685"/>
    <w:rsid w:val="00D724D1"/>
    <w:rsid w:val="00D7285E"/>
    <w:rsid w:val="00D735E7"/>
    <w:rsid w:val="00D74AB3"/>
    <w:rsid w:val="00D75294"/>
    <w:rsid w:val="00D75372"/>
    <w:rsid w:val="00D75A47"/>
    <w:rsid w:val="00D76B03"/>
    <w:rsid w:val="00D77B8C"/>
    <w:rsid w:val="00D80926"/>
    <w:rsid w:val="00D813FC"/>
    <w:rsid w:val="00D81444"/>
    <w:rsid w:val="00D83C02"/>
    <w:rsid w:val="00D84531"/>
    <w:rsid w:val="00D8504F"/>
    <w:rsid w:val="00D850CD"/>
    <w:rsid w:val="00D858D4"/>
    <w:rsid w:val="00D859A0"/>
    <w:rsid w:val="00D866B5"/>
    <w:rsid w:val="00D87667"/>
    <w:rsid w:val="00D878AE"/>
    <w:rsid w:val="00D87BE7"/>
    <w:rsid w:val="00D9061B"/>
    <w:rsid w:val="00D92053"/>
    <w:rsid w:val="00D9376F"/>
    <w:rsid w:val="00D93E96"/>
    <w:rsid w:val="00D93FD8"/>
    <w:rsid w:val="00D94CD0"/>
    <w:rsid w:val="00D955F4"/>
    <w:rsid w:val="00D95D4A"/>
    <w:rsid w:val="00D95D53"/>
    <w:rsid w:val="00DA1219"/>
    <w:rsid w:val="00DA25CE"/>
    <w:rsid w:val="00DA2F25"/>
    <w:rsid w:val="00DA37E3"/>
    <w:rsid w:val="00DA4296"/>
    <w:rsid w:val="00DA42F9"/>
    <w:rsid w:val="00DA55DD"/>
    <w:rsid w:val="00DA5A7E"/>
    <w:rsid w:val="00DA61B0"/>
    <w:rsid w:val="00DA79CD"/>
    <w:rsid w:val="00DB0A49"/>
    <w:rsid w:val="00DB239E"/>
    <w:rsid w:val="00DB2519"/>
    <w:rsid w:val="00DB25C6"/>
    <w:rsid w:val="00DB2958"/>
    <w:rsid w:val="00DB4CE0"/>
    <w:rsid w:val="00DB5707"/>
    <w:rsid w:val="00DB58EE"/>
    <w:rsid w:val="00DB5B3C"/>
    <w:rsid w:val="00DB6173"/>
    <w:rsid w:val="00DB6FE5"/>
    <w:rsid w:val="00DB75CD"/>
    <w:rsid w:val="00DB7C21"/>
    <w:rsid w:val="00DB7D5D"/>
    <w:rsid w:val="00DC0138"/>
    <w:rsid w:val="00DC015D"/>
    <w:rsid w:val="00DC1387"/>
    <w:rsid w:val="00DC1774"/>
    <w:rsid w:val="00DC1DFD"/>
    <w:rsid w:val="00DC24F2"/>
    <w:rsid w:val="00DC385A"/>
    <w:rsid w:val="00DC4A34"/>
    <w:rsid w:val="00DC5821"/>
    <w:rsid w:val="00DC5D80"/>
    <w:rsid w:val="00DC6D5D"/>
    <w:rsid w:val="00DC72EB"/>
    <w:rsid w:val="00DC7B30"/>
    <w:rsid w:val="00DD0305"/>
    <w:rsid w:val="00DD046D"/>
    <w:rsid w:val="00DD130C"/>
    <w:rsid w:val="00DD14EC"/>
    <w:rsid w:val="00DD1581"/>
    <w:rsid w:val="00DD2286"/>
    <w:rsid w:val="00DD31E9"/>
    <w:rsid w:val="00DD3925"/>
    <w:rsid w:val="00DD4B6C"/>
    <w:rsid w:val="00DD4FBF"/>
    <w:rsid w:val="00DD58CC"/>
    <w:rsid w:val="00DD5D9A"/>
    <w:rsid w:val="00DD6E09"/>
    <w:rsid w:val="00DE00DC"/>
    <w:rsid w:val="00DE15F3"/>
    <w:rsid w:val="00DE2168"/>
    <w:rsid w:val="00DE3BCD"/>
    <w:rsid w:val="00DE46B8"/>
    <w:rsid w:val="00DE76D3"/>
    <w:rsid w:val="00DF19FD"/>
    <w:rsid w:val="00DF1B2B"/>
    <w:rsid w:val="00DF1BE9"/>
    <w:rsid w:val="00DF22A4"/>
    <w:rsid w:val="00DF2867"/>
    <w:rsid w:val="00DF2C68"/>
    <w:rsid w:val="00DF2D88"/>
    <w:rsid w:val="00DF2F70"/>
    <w:rsid w:val="00DF43BA"/>
    <w:rsid w:val="00DF498B"/>
    <w:rsid w:val="00DF6876"/>
    <w:rsid w:val="00DF6A3F"/>
    <w:rsid w:val="00E01010"/>
    <w:rsid w:val="00E01245"/>
    <w:rsid w:val="00E016E7"/>
    <w:rsid w:val="00E024D8"/>
    <w:rsid w:val="00E02737"/>
    <w:rsid w:val="00E0310A"/>
    <w:rsid w:val="00E03402"/>
    <w:rsid w:val="00E03CAD"/>
    <w:rsid w:val="00E03FE2"/>
    <w:rsid w:val="00E04CC6"/>
    <w:rsid w:val="00E04F3C"/>
    <w:rsid w:val="00E06D76"/>
    <w:rsid w:val="00E10B77"/>
    <w:rsid w:val="00E11CB1"/>
    <w:rsid w:val="00E12376"/>
    <w:rsid w:val="00E1596D"/>
    <w:rsid w:val="00E20C18"/>
    <w:rsid w:val="00E20F1C"/>
    <w:rsid w:val="00E2265F"/>
    <w:rsid w:val="00E24DB8"/>
    <w:rsid w:val="00E25FF8"/>
    <w:rsid w:val="00E26301"/>
    <w:rsid w:val="00E26610"/>
    <w:rsid w:val="00E27C90"/>
    <w:rsid w:val="00E30160"/>
    <w:rsid w:val="00E3106A"/>
    <w:rsid w:val="00E315E6"/>
    <w:rsid w:val="00E32322"/>
    <w:rsid w:val="00E323DF"/>
    <w:rsid w:val="00E3311A"/>
    <w:rsid w:val="00E334C8"/>
    <w:rsid w:val="00E335CD"/>
    <w:rsid w:val="00E33AB4"/>
    <w:rsid w:val="00E33BB7"/>
    <w:rsid w:val="00E35DB6"/>
    <w:rsid w:val="00E3721A"/>
    <w:rsid w:val="00E3754F"/>
    <w:rsid w:val="00E37CB2"/>
    <w:rsid w:val="00E40152"/>
    <w:rsid w:val="00E42651"/>
    <w:rsid w:val="00E429C5"/>
    <w:rsid w:val="00E43391"/>
    <w:rsid w:val="00E445E7"/>
    <w:rsid w:val="00E44B1D"/>
    <w:rsid w:val="00E4560B"/>
    <w:rsid w:val="00E4708C"/>
    <w:rsid w:val="00E47CD2"/>
    <w:rsid w:val="00E47F5C"/>
    <w:rsid w:val="00E51400"/>
    <w:rsid w:val="00E51E3B"/>
    <w:rsid w:val="00E52210"/>
    <w:rsid w:val="00E52214"/>
    <w:rsid w:val="00E530A8"/>
    <w:rsid w:val="00E53915"/>
    <w:rsid w:val="00E53A9E"/>
    <w:rsid w:val="00E54216"/>
    <w:rsid w:val="00E54778"/>
    <w:rsid w:val="00E55064"/>
    <w:rsid w:val="00E5747F"/>
    <w:rsid w:val="00E575DC"/>
    <w:rsid w:val="00E576FB"/>
    <w:rsid w:val="00E57882"/>
    <w:rsid w:val="00E607BA"/>
    <w:rsid w:val="00E60ACB"/>
    <w:rsid w:val="00E617C4"/>
    <w:rsid w:val="00E619B2"/>
    <w:rsid w:val="00E61E07"/>
    <w:rsid w:val="00E62373"/>
    <w:rsid w:val="00E624E9"/>
    <w:rsid w:val="00E62812"/>
    <w:rsid w:val="00E62E93"/>
    <w:rsid w:val="00E6356C"/>
    <w:rsid w:val="00E6368C"/>
    <w:rsid w:val="00E63CFF"/>
    <w:rsid w:val="00E6405C"/>
    <w:rsid w:val="00E640C3"/>
    <w:rsid w:val="00E6459D"/>
    <w:rsid w:val="00E64A69"/>
    <w:rsid w:val="00E66037"/>
    <w:rsid w:val="00E70C77"/>
    <w:rsid w:val="00E70D23"/>
    <w:rsid w:val="00E72AF8"/>
    <w:rsid w:val="00E72C39"/>
    <w:rsid w:val="00E733CA"/>
    <w:rsid w:val="00E7354B"/>
    <w:rsid w:val="00E74614"/>
    <w:rsid w:val="00E747CC"/>
    <w:rsid w:val="00E74C0A"/>
    <w:rsid w:val="00E76FCA"/>
    <w:rsid w:val="00E779BA"/>
    <w:rsid w:val="00E80DE1"/>
    <w:rsid w:val="00E8227B"/>
    <w:rsid w:val="00E82402"/>
    <w:rsid w:val="00E826B3"/>
    <w:rsid w:val="00E82A1E"/>
    <w:rsid w:val="00E8394C"/>
    <w:rsid w:val="00E83A13"/>
    <w:rsid w:val="00E83BC4"/>
    <w:rsid w:val="00E847E2"/>
    <w:rsid w:val="00E86AFC"/>
    <w:rsid w:val="00E90C03"/>
    <w:rsid w:val="00E92201"/>
    <w:rsid w:val="00E926A9"/>
    <w:rsid w:val="00E92B04"/>
    <w:rsid w:val="00E95CCE"/>
    <w:rsid w:val="00E97DDC"/>
    <w:rsid w:val="00EA04A0"/>
    <w:rsid w:val="00EA15BA"/>
    <w:rsid w:val="00EA1B0D"/>
    <w:rsid w:val="00EA280D"/>
    <w:rsid w:val="00EA468B"/>
    <w:rsid w:val="00EA4DB6"/>
    <w:rsid w:val="00EA5780"/>
    <w:rsid w:val="00EA661C"/>
    <w:rsid w:val="00EA7067"/>
    <w:rsid w:val="00EA7AE6"/>
    <w:rsid w:val="00EA7E68"/>
    <w:rsid w:val="00EB0DCB"/>
    <w:rsid w:val="00EB2899"/>
    <w:rsid w:val="00EB3471"/>
    <w:rsid w:val="00EB4ECF"/>
    <w:rsid w:val="00EB50FB"/>
    <w:rsid w:val="00EB515C"/>
    <w:rsid w:val="00EB5275"/>
    <w:rsid w:val="00EB5303"/>
    <w:rsid w:val="00EB5BCC"/>
    <w:rsid w:val="00EB67DE"/>
    <w:rsid w:val="00EB7108"/>
    <w:rsid w:val="00EC02B7"/>
    <w:rsid w:val="00EC03FA"/>
    <w:rsid w:val="00EC0771"/>
    <w:rsid w:val="00EC1287"/>
    <w:rsid w:val="00EC13CE"/>
    <w:rsid w:val="00EC1DB8"/>
    <w:rsid w:val="00EC2FDA"/>
    <w:rsid w:val="00EC3D08"/>
    <w:rsid w:val="00EC4716"/>
    <w:rsid w:val="00EC545E"/>
    <w:rsid w:val="00EC642A"/>
    <w:rsid w:val="00EC71A5"/>
    <w:rsid w:val="00EC75DF"/>
    <w:rsid w:val="00ED344B"/>
    <w:rsid w:val="00ED34A8"/>
    <w:rsid w:val="00ED4BCC"/>
    <w:rsid w:val="00ED7583"/>
    <w:rsid w:val="00EE1645"/>
    <w:rsid w:val="00EE19F6"/>
    <w:rsid w:val="00EE23A1"/>
    <w:rsid w:val="00EE4B29"/>
    <w:rsid w:val="00EE705D"/>
    <w:rsid w:val="00EE72BC"/>
    <w:rsid w:val="00EE72F6"/>
    <w:rsid w:val="00EE78A9"/>
    <w:rsid w:val="00EF093C"/>
    <w:rsid w:val="00EF1A23"/>
    <w:rsid w:val="00EF3063"/>
    <w:rsid w:val="00EF30D9"/>
    <w:rsid w:val="00EF368E"/>
    <w:rsid w:val="00EF36C6"/>
    <w:rsid w:val="00EF4292"/>
    <w:rsid w:val="00EF6096"/>
    <w:rsid w:val="00EF72EB"/>
    <w:rsid w:val="00F0094F"/>
    <w:rsid w:val="00F00DE9"/>
    <w:rsid w:val="00F00E9D"/>
    <w:rsid w:val="00F0168D"/>
    <w:rsid w:val="00F036DD"/>
    <w:rsid w:val="00F03B29"/>
    <w:rsid w:val="00F0618D"/>
    <w:rsid w:val="00F10941"/>
    <w:rsid w:val="00F11551"/>
    <w:rsid w:val="00F11970"/>
    <w:rsid w:val="00F11D45"/>
    <w:rsid w:val="00F12899"/>
    <w:rsid w:val="00F137EC"/>
    <w:rsid w:val="00F13C72"/>
    <w:rsid w:val="00F14C04"/>
    <w:rsid w:val="00F15AB6"/>
    <w:rsid w:val="00F1606D"/>
    <w:rsid w:val="00F20F97"/>
    <w:rsid w:val="00F22B33"/>
    <w:rsid w:val="00F24D64"/>
    <w:rsid w:val="00F25D02"/>
    <w:rsid w:val="00F2662A"/>
    <w:rsid w:val="00F26660"/>
    <w:rsid w:val="00F3134C"/>
    <w:rsid w:val="00F31DE2"/>
    <w:rsid w:val="00F3232B"/>
    <w:rsid w:val="00F33816"/>
    <w:rsid w:val="00F3403D"/>
    <w:rsid w:val="00F352A9"/>
    <w:rsid w:val="00F35A95"/>
    <w:rsid w:val="00F35B07"/>
    <w:rsid w:val="00F36CED"/>
    <w:rsid w:val="00F40CAC"/>
    <w:rsid w:val="00F418CF"/>
    <w:rsid w:val="00F431D7"/>
    <w:rsid w:val="00F44E2A"/>
    <w:rsid w:val="00F4730F"/>
    <w:rsid w:val="00F47986"/>
    <w:rsid w:val="00F47C88"/>
    <w:rsid w:val="00F5056D"/>
    <w:rsid w:val="00F50EA1"/>
    <w:rsid w:val="00F51706"/>
    <w:rsid w:val="00F5204A"/>
    <w:rsid w:val="00F535FA"/>
    <w:rsid w:val="00F5670E"/>
    <w:rsid w:val="00F577A8"/>
    <w:rsid w:val="00F577F5"/>
    <w:rsid w:val="00F579A9"/>
    <w:rsid w:val="00F601FF"/>
    <w:rsid w:val="00F60567"/>
    <w:rsid w:val="00F60D0F"/>
    <w:rsid w:val="00F61E49"/>
    <w:rsid w:val="00F62113"/>
    <w:rsid w:val="00F62B9A"/>
    <w:rsid w:val="00F631C7"/>
    <w:rsid w:val="00F6381B"/>
    <w:rsid w:val="00F642AC"/>
    <w:rsid w:val="00F66194"/>
    <w:rsid w:val="00F70BCF"/>
    <w:rsid w:val="00F723B0"/>
    <w:rsid w:val="00F74AE3"/>
    <w:rsid w:val="00F74C84"/>
    <w:rsid w:val="00F75792"/>
    <w:rsid w:val="00F75B21"/>
    <w:rsid w:val="00F76D8F"/>
    <w:rsid w:val="00F77894"/>
    <w:rsid w:val="00F81A2B"/>
    <w:rsid w:val="00F82F22"/>
    <w:rsid w:val="00F83A22"/>
    <w:rsid w:val="00F848BF"/>
    <w:rsid w:val="00F8564D"/>
    <w:rsid w:val="00F865D6"/>
    <w:rsid w:val="00F869C8"/>
    <w:rsid w:val="00F876DA"/>
    <w:rsid w:val="00F90BDE"/>
    <w:rsid w:val="00F90E18"/>
    <w:rsid w:val="00F9168E"/>
    <w:rsid w:val="00F91DBF"/>
    <w:rsid w:val="00F93EC0"/>
    <w:rsid w:val="00F93EE3"/>
    <w:rsid w:val="00F954D5"/>
    <w:rsid w:val="00F95A14"/>
    <w:rsid w:val="00F964C8"/>
    <w:rsid w:val="00F96C2F"/>
    <w:rsid w:val="00F96CEB"/>
    <w:rsid w:val="00F97528"/>
    <w:rsid w:val="00F97EF5"/>
    <w:rsid w:val="00FA02A8"/>
    <w:rsid w:val="00FA2184"/>
    <w:rsid w:val="00FA22A9"/>
    <w:rsid w:val="00FA23F0"/>
    <w:rsid w:val="00FA27EE"/>
    <w:rsid w:val="00FA2825"/>
    <w:rsid w:val="00FA2C16"/>
    <w:rsid w:val="00FA447B"/>
    <w:rsid w:val="00FA59A3"/>
    <w:rsid w:val="00FA5A30"/>
    <w:rsid w:val="00FA60EB"/>
    <w:rsid w:val="00FA6E28"/>
    <w:rsid w:val="00FA75E4"/>
    <w:rsid w:val="00FB080C"/>
    <w:rsid w:val="00FB134E"/>
    <w:rsid w:val="00FB1A1F"/>
    <w:rsid w:val="00FB2508"/>
    <w:rsid w:val="00FB2A99"/>
    <w:rsid w:val="00FB7700"/>
    <w:rsid w:val="00FB7C23"/>
    <w:rsid w:val="00FC03A7"/>
    <w:rsid w:val="00FC0AA1"/>
    <w:rsid w:val="00FC18BB"/>
    <w:rsid w:val="00FC3981"/>
    <w:rsid w:val="00FC43B4"/>
    <w:rsid w:val="00FC43C8"/>
    <w:rsid w:val="00FC5A90"/>
    <w:rsid w:val="00FC662C"/>
    <w:rsid w:val="00FD086F"/>
    <w:rsid w:val="00FD3AA0"/>
    <w:rsid w:val="00FD42AF"/>
    <w:rsid w:val="00FD445B"/>
    <w:rsid w:val="00FD4882"/>
    <w:rsid w:val="00FD4C88"/>
    <w:rsid w:val="00FD4E62"/>
    <w:rsid w:val="00FD63A8"/>
    <w:rsid w:val="00FD6619"/>
    <w:rsid w:val="00FD7455"/>
    <w:rsid w:val="00FD7D94"/>
    <w:rsid w:val="00FE0419"/>
    <w:rsid w:val="00FE14C5"/>
    <w:rsid w:val="00FE1F15"/>
    <w:rsid w:val="00FE2467"/>
    <w:rsid w:val="00FE24FA"/>
    <w:rsid w:val="00FE268E"/>
    <w:rsid w:val="00FE2D82"/>
    <w:rsid w:val="00FE2DD8"/>
    <w:rsid w:val="00FE5313"/>
    <w:rsid w:val="00FE5639"/>
    <w:rsid w:val="00FE5FA4"/>
    <w:rsid w:val="00FE608C"/>
    <w:rsid w:val="00FE6C93"/>
    <w:rsid w:val="00FF09F0"/>
    <w:rsid w:val="00FF1EA4"/>
    <w:rsid w:val="00FF2F9E"/>
    <w:rsid w:val="00FF311C"/>
    <w:rsid w:val="00FF3784"/>
    <w:rsid w:val="00FF5E7F"/>
    <w:rsid w:val="00FF6425"/>
    <w:rsid w:val="00FF6847"/>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F1073"/>
  <w14:defaultImageDpi w14:val="300"/>
  <w15:docId w15:val="{7C949459-BC73-9F44-BD72-0355D711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B7B3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C222D"/>
  </w:style>
  <w:style w:type="character" w:customStyle="1" w:styleId="FootnoteTextChar">
    <w:name w:val="Footnote Text Char"/>
    <w:basedOn w:val="DefaultParagraphFont"/>
    <w:link w:val="FootnoteText"/>
    <w:uiPriority w:val="99"/>
    <w:rsid w:val="00AC222D"/>
    <w:rPr>
      <w:lang w:val="en-GB"/>
    </w:rPr>
  </w:style>
  <w:style w:type="character" w:styleId="FootnoteReference">
    <w:name w:val="footnote reference"/>
    <w:basedOn w:val="DefaultParagraphFont"/>
    <w:uiPriority w:val="99"/>
    <w:unhideWhenUsed/>
    <w:rsid w:val="00AC222D"/>
    <w:rPr>
      <w:vertAlign w:val="superscript"/>
    </w:rPr>
  </w:style>
  <w:style w:type="character" w:customStyle="1" w:styleId="Heading1Char">
    <w:name w:val="Heading 1 Char"/>
    <w:basedOn w:val="DefaultParagraphFont"/>
    <w:link w:val="Heading1"/>
    <w:uiPriority w:val="9"/>
    <w:rsid w:val="005B7B3D"/>
    <w:rPr>
      <w:rFonts w:asciiTheme="majorHAnsi" w:eastAsiaTheme="majorEastAsia" w:hAnsiTheme="majorHAnsi" w:cstheme="majorBidi"/>
      <w:b/>
      <w:bCs/>
      <w:color w:val="345A8A" w:themeColor="accent1" w:themeShade="B5"/>
      <w:sz w:val="32"/>
      <w:szCs w:val="32"/>
      <w:lang w:val="en-GB"/>
    </w:rPr>
  </w:style>
  <w:style w:type="paragraph" w:styleId="Footer">
    <w:name w:val="footer"/>
    <w:basedOn w:val="Normal"/>
    <w:link w:val="FooterChar"/>
    <w:uiPriority w:val="99"/>
    <w:unhideWhenUsed/>
    <w:rsid w:val="00D24135"/>
    <w:pPr>
      <w:tabs>
        <w:tab w:val="center" w:pos="4320"/>
        <w:tab w:val="right" w:pos="8640"/>
      </w:tabs>
    </w:pPr>
  </w:style>
  <w:style w:type="character" w:customStyle="1" w:styleId="FooterChar">
    <w:name w:val="Footer Char"/>
    <w:basedOn w:val="DefaultParagraphFont"/>
    <w:link w:val="Footer"/>
    <w:uiPriority w:val="99"/>
    <w:rsid w:val="00D24135"/>
    <w:rPr>
      <w:lang w:val="en-GB"/>
    </w:rPr>
  </w:style>
  <w:style w:type="character" w:styleId="PageNumber">
    <w:name w:val="page number"/>
    <w:basedOn w:val="DefaultParagraphFont"/>
    <w:uiPriority w:val="99"/>
    <w:semiHidden/>
    <w:unhideWhenUsed/>
    <w:rsid w:val="00D24135"/>
  </w:style>
  <w:style w:type="character" w:styleId="Hyperlink">
    <w:name w:val="Hyperlink"/>
    <w:basedOn w:val="DefaultParagraphFont"/>
    <w:uiPriority w:val="99"/>
    <w:unhideWhenUsed/>
    <w:rsid w:val="00FD7D94"/>
    <w:rPr>
      <w:color w:val="0000FF" w:themeColor="hyperlink"/>
      <w:u w:val="single"/>
    </w:rPr>
  </w:style>
  <w:style w:type="paragraph" w:styleId="BalloonText">
    <w:name w:val="Balloon Text"/>
    <w:basedOn w:val="Normal"/>
    <w:link w:val="BalloonTextChar"/>
    <w:uiPriority w:val="99"/>
    <w:semiHidden/>
    <w:unhideWhenUsed/>
    <w:rsid w:val="002C0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689"/>
    <w:rPr>
      <w:rFonts w:ascii="Segoe UI" w:hAnsi="Segoe UI" w:cs="Segoe UI"/>
      <w:sz w:val="18"/>
      <w:szCs w:val="18"/>
      <w:lang w:val="en-GB"/>
    </w:rPr>
  </w:style>
  <w:style w:type="paragraph" w:styleId="ListParagraph">
    <w:name w:val="List Paragraph"/>
    <w:basedOn w:val="Normal"/>
    <w:uiPriority w:val="34"/>
    <w:qFormat/>
    <w:rsid w:val="00143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4358">
      <w:bodyDiv w:val="1"/>
      <w:marLeft w:val="0"/>
      <w:marRight w:val="0"/>
      <w:marTop w:val="0"/>
      <w:marBottom w:val="0"/>
      <w:divBdr>
        <w:top w:val="none" w:sz="0" w:space="0" w:color="auto"/>
        <w:left w:val="none" w:sz="0" w:space="0" w:color="auto"/>
        <w:bottom w:val="none" w:sz="0" w:space="0" w:color="auto"/>
        <w:right w:val="none" w:sz="0" w:space="0" w:color="auto"/>
      </w:divBdr>
      <w:divsChild>
        <w:div w:id="646787629">
          <w:marLeft w:val="0"/>
          <w:marRight w:val="0"/>
          <w:marTop w:val="0"/>
          <w:marBottom w:val="0"/>
          <w:divBdr>
            <w:top w:val="none" w:sz="0" w:space="0" w:color="auto"/>
            <w:left w:val="none" w:sz="0" w:space="0" w:color="auto"/>
            <w:bottom w:val="none" w:sz="0" w:space="0" w:color="auto"/>
            <w:right w:val="none" w:sz="0" w:space="0" w:color="auto"/>
          </w:divBdr>
          <w:divsChild>
            <w:div w:id="2051875640">
              <w:marLeft w:val="0"/>
              <w:marRight w:val="0"/>
              <w:marTop w:val="0"/>
              <w:marBottom w:val="0"/>
              <w:divBdr>
                <w:top w:val="none" w:sz="0" w:space="0" w:color="auto"/>
                <w:left w:val="none" w:sz="0" w:space="0" w:color="auto"/>
                <w:bottom w:val="none" w:sz="0" w:space="0" w:color="auto"/>
                <w:right w:val="none" w:sz="0" w:space="0" w:color="auto"/>
              </w:divBdr>
              <w:divsChild>
                <w:div w:id="2018842128">
                  <w:marLeft w:val="0"/>
                  <w:marRight w:val="0"/>
                  <w:marTop w:val="0"/>
                  <w:marBottom w:val="0"/>
                  <w:divBdr>
                    <w:top w:val="none" w:sz="0" w:space="0" w:color="auto"/>
                    <w:left w:val="none" w:sz="0" w:space="0" w:color="auto"/>
                    <w:bottom w:val="none" w:sz="0" w:space="0" w:color="auto"/>
                    <w:right w:val="none" w:sz="0" w:space="0" w:color="auto"/>
                  </w:divBdr>
                  <w:divsChild>
                    <w:div w:id="2248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68642">
      <w:bodyDiv w:val="1"/>
      <w:marLeft w:val="0"/>
      <w:marRight w:val="0"/>
      <w:marTop w:val="0"/>
      <w:marBottom w:val="0"/>
      <w:divBdr>
        <w:top w:val="none" w:sz="0" w:space="0" w:color="auto"/>
        <w:left w:val="none" w:sz="0" w:space="0" w:color="auto"/>
        <w:bottom w:val="none" w:sz="0" w:space="0" w:color="auto"/>
        <w:right w:val="none" w:sz="0" w:space="0" w:color="auto"/>
      </w:divBdr>
    </w:div>
    <w:div w:id="110100669">
      <w:bodyDiv w:val="1"/>
      <w:marLeft w:val="0"/>
      <w:marRight w:val="0"/>
      <w:marTop w:val="0"/>
      <w:marBottom w:val="0"/>
      <w:divBdr>
        <w:top w:val="none" w:sz="0" w:space="0" w:color="auto"/>
        <w:left w:val="none" w:sz="0" w:space="0" w:color="auto"/>
        <w:bottom w:val="none" w:sz="0" w:space="0" w:color="auto"/>
        <w:right w:val="none" w:sz="0" w:space="0" w:color="auto"/>
      </w:divBdr>
      <w:divsChild>
        <w:div w:id="894269689">
          <w:marLeft w:val="0"/>
          <w:marRight w:val="0"/>
          <w:marTop w:val="0"/>
          <w:marBottom w:val="0"/>
          <w:divBdr>
            <w:top w:val="none" w:sz="0" w:space="0" w:color="auto"/>
            <w:left w:val="none" w:sz="0" w:space="0" w:color="auto"/>
            <w:bottom w:val="none" w:sz="0" w:space="0" w:color="auto"/>
            <w:right w:val="none" w:sz="0" w:space="0" w:color="auto"/>
          </w:divBdr>
          <w:divsChild>
            <w:div w:id="1742095903">
              <w:marLeft w:val="0"/>
              <w:marRight w:val="0"/>
              <w:marTop w:val="0"/>
              <w:marBottom w:val="0"/>
              <w:divBdr>
                <w:top w:val="none" w:sz="0" w:space="0" w:color="auto"/>
                <w:left w:val="none" w:sz="0" w:space="0" w:color="auto"/>
                <w:bottom w:val="none" w:sz="0" w:space="0" w:color="auto"/>
                <w:right w:val="none" w:sz="0" w:space="0" w:color="auto"/>
              </w:divBdr>
              <w:divsChild>
                <w:div w:id="1483353874">
                  <w:marLeft w:val="0"/>
                  <w:marRight w:val="0"/>
                  <w:marTop w:val="0"/>
                  <w:marBottom w:val="0"/>
                  <w:divBdr>
                    <w:top w:val="none" w:sz="0" w:space="0" w:color="auto"/>
                    <w:left w:val="none" w:sz="0" w:space="0" w:color="auto"/>
                    <w:bottom w:val="none" w:sz="0" w:space="0" w:color="auto"/>
                    <w:right w:val="none" w:sz="0" w:space="0" w:color="auto"/>
                  </w:divBdr>
                  <w:divsChild>
                    <w:div w:id="18070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9962">
      <w:bodyDiv w:val="1"/>
      <w:marLeft w:val="0"/>
      <w:marRight w:val="0"/>
      <w:marTop w:val="0"/>
      <w:marBottom w:val="0"/>
      <w:divBdr>
        <w:top w:val="none" w:sz="0" w:space="0" w:color="auto"/>
        <w:left w:val="none" w:sz="0" w:space="0" w:color="auto"/>
        <w:bottom w:val="none" w:sz="0" w:space="0" w:color="auto"/>
        <w:right w:val="none" w:sz="0" w:space="0" w:color="auto"/>
      </w:divBdr>
    </w:div>
    <w:div w:id="234360020">
      <w:bodyDiv w:val="1"/>
      <w:marLeft w:val="0"/>
      <w:marRight w:val="0"/>
      <w:marTop w:val="0"/>
      <w:marBottom w:val="0"/>
      <w:divBdr>
        <w:top w:val="none" w:sz="0" w:space="0" w:color="auto"/>
        <w:left w:val="none" w:sz="0" w:space="0" w:color="auto"/>
        <w:bottom w:val="none" w:sz="0" w:space="0" w:color="auto"/>
        <w:right w:val="none" w:sz="0" w:space="0" w:color="auto"/>
      </w:divBdr>
    </w:div>
    <w:div w:id="272639511">
      <w:bodyDiv w:val="1"/>
      <w:marLeft w:val="0"/>
      <w:marRight w:val="0"/>
      <w:marTop w:val="0"/>
      <w:marBottom w:val="0"/>
      <w:divBdr>
        <w:top w:val="none" w:sz="0" w:space="0" w:color="auto"/>
        <w:left w:val="none" w:sz="0" w:space="0" w:color="auto"/>
        <w:bottom w:val="none" w:sz="0" w:space="0" w:color="auto"/>
        <w:right w:val="none" w:sz="0" w:space="0" w:color="auto"/>
      </w:divBdr>
    </w:div>
    <w:div w:id="341704963">
      <w:bodyDiv w:val="1"/>
      <w:marLeft w:val="0"/>
      <w:marRight w:val="0"/>
      <w:marTop w:val="0"/>
      <w:marBottom w:val="0"/>
      <w:divBdr>
        <w:top w:val="none" w:sz="0" w:space="0" w:color="auto"/>
        <w:left w:val="none" w:sz="0" w:space="0" w:color="auto"/>
        <w:bottom w:val="none" w:sz="0" w:space="0" w:color="auto"/>
        <w:right w:val="none" w:sz="0" w:space="0" w:color="auto"/>
      </w:divBdr>
    </w:div>
    <w:div w:id="352265514">
      <w:bodyDiv w:val="1"/>
      <w:marLeft w:val="0"/>
      <w:marRight w:val="0"/>
      <w:marTop w:val="0"/>
      <w:marBottom w:val="0"/>
      <w:divBdr>
        <w:top w:val="none" w:sz="0" w:space="0" w:color="auto"/>
        <w:left w:val="none" w:sz="0" w:space="0" w:color="auto"/>
        <w:bottom w:val="none" w:sz="0" w:space="0" w:color="auto"/>
        <w:right w:val="none" w:sz="0" w:space="0" w:color="auto"/>
      </w:divBdr>
    </w:div>
    <w:div w:id="352927097">
      <w:bodyDiv w:val="1"/>
      <w:marLeft w:val="0"/>
      <w:marRight w:val="0"/>
      <w:marTop w:val="0"/>
      <w:marBottom w:val="0"/>
      <w:divBdr>
        <w:top w:val="none" w:sz="0" w:space="0" w:color="auto"/>
        <w:left w:val="none" w:sz="0" w:space="0" w:color="auto"/>
        <w:bottom w:val="none" w:sz="0" w:space="0" w:color="auto"/>
        <w:right w:val="none" w:sz="0" w:space="0" w:color="auto"/>
      </w:divBdr>
      <w:divsChild>
        <w:div w:id="881331975">
          <w:marLeft w:val="0"/>
          <w:marRight w:val="0"/>
          <w:marTop w:val="0"/>
          <w:marBottom w:val="0"/>
          <w:divBdr>
            <w:top w:val="none" w:sz="0" w:space="0" w:color="auto"/>
            <w:left w:val="none" w:sz="0" w:space="0" w:color="auto"/>
            <w:bottom w:val="none" w:sz="0" w:space="0" w:color="auto"/>
            <w:right w:val="none" w:sz="0" w:space="0" w:color="auto"/>
          </w:divBdr>
          <w:divsChild>
            <w:div w:id="94986475">
              <w:marLeft w:val="0"/>
              <w:marRight w:val="0"/>
              <w:marTop w:val="0"/>
              <w:marBottom w:val="0"/>
              <w:divBdr>
                <w:top w:val="none" w:sz="0" w:space="0" w:color="auto"/>
                <w:left w:val="none" w:sz="0" w:space="0" w:color="auto"/>
                <w:bottom w:val="none" w:sz="0" w:space="0" w:color="auto"/>
                <w:right w:val="none" w:sz="0" w:space="0" w:color="auto"/>
              </w:divBdr>
              <w:divsChild>
                <w:div w:id="14717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4559">
      <w:bodyDiv w:val="1"/>
      <w:marLeft w:val="0"/>
      <w:marRight w:val="0"/>
      <w:marTop w:val="0"/>
      <w:marBottom w:val="0"/>
      <w:divBdr>
        <w:top w:val="none" w:sz="0" w:space="0" w:color="auto"/>
        <w:left w:val="none" w:sz="0" w:space="0" w:color="auto"/>
        <w:bottom w:val="none" w:sz="0" w:space="0" w:color="auto"/>
        <w:right w:val="none" w:sz="0" w:space="0" w:color="auto"/>
      </w:divBdr>
    </w:div>
    <w:div w:id="394820134">
      <w:bodyDiv w:val="1"/>
      <w:marLeft w:val="0"/>
      <w:marRight w:val="0"/>
      <w:marTop w:val="0"/>
      <w:marBottom w:val="0"/>
      <w:divBdr>
        <w:top w:val="none" w:sz="0" w:space="0" w:color="auto"/>
        <w:left w:val="none" w:sz="0" w:space="0" w:color="auto"/>
        <w:bottom w:val="none" w:sz="0" w:space="0" w:color="auto"/>
        <w:right w:val="none" w:sz="0" w:space="0" w:color="auto"/>
      </w:divBdr>
    </w:div>
    <w:div w:id="615453726">
      <w:bodyDiv w:val="1"/>
      <w:marLeft w:val="0"/>
      <w:marRight w:val="0"/>
      <w:marTop w:val="0"/>
      <w:marBottom w:val="0"/>
      <w:divBdr>
        <w:top w:val="none" w:sz="0" w:space="0" w:color="auto"/>
        <w:left w:val="none" w:sz="0" w:space="0" w:color="auto"/>
        <w:bottom w:val="none" w:sz="0" w:space="0" w:color="auto"/>
        <w:right w:val="none" w:sz="0" w:space="0" w:color="auto"/>
      </w:divBdr>
    </w:div>
    <w:div w:id="663898100">
      <w:bodyDiv w:val="1"/>
      <w:marLeft w:val="0"/>
      <w:marRight w:val="0"/>
      <w:marTop w:val="0"/>
      <w:marBottom w:val="0"/>
      <w:divBdr>
        <w:top w:val="none" w:sz="0" w:space="0" w:color="auto"/>
        <w:left w:val="none" w:sz="0" w:space="0" w:color="auto"/>
        <w:bottom w:val="none" w:sz="0" w:space="0" w:color="auto"/>
        <w:right w:val="none" w:sz="0" w:space="0" w:color="auto"/>
      </w:divBdr>
    </w:div>
    <w:div w:id="891691839">
      <w:bodyDiv w:val="1"/>
      <w:marLeft w:val="0"/>
      <w:marRight w:val="0"/>
      <w:marTop w:val="0"/>
      <w:marBottom w:val="0"/>
      <w:divBdr>
        <w:top w:val="none" w:sz="0" w:space="0" w:color="auto"/>
        <w:left w:val="none" w:sz="0" w:space="0" w:color="auto"/>
        <w:bottom w:val="none" w:sz="0" w:space="0" w:color="auto"/>
        <w:right w:val="none" w:sz="0" w:space="0" w:color="auto"/>
      </w:divBdr>
      <w:divsChild>
        <w:div w:id="717247029">
          <w:marLeft w:val="0"/>
          <w:marRight w:val="0"/>
          <w:marTop w:val="0"/>
          <w:marBottom w:val="0"/>
          <w:divBdr>
            <w:top w:val="none" w:sz="0" w:space="0" w:color="auto"/>
            <w:left w:val="none" w:sz="0" w:space="0" w:color="auto"/>
            <w:bottom w:val="none" w:sz="0" w:space="0" w:color="auto"/>
            <w:right w:val="none" w:sz="0" w:space="0" w:color="auto"/>
          </w:divBdr>
          <w:divsChild>
            <w:div w:id="989551690">
              <w:marLeft w:val="0"/>
              <w:marRight w:val="0"/>
              <w:marTop w:val="0"/>
              <w:marBottom w:val="0"/>
              <w:divBdr>
                <w:top w:val="none" w:sz="0" w:space="0" w:color="auto"/>
                <w:left w:val="none" w:sz="0" w:space="0" w:color="auto"/>
                <w:bottom w:val="none" w:sz="0" w:space="0" w:color="auto"/>
                <w:right w:val="none" w:sz="0" w:space="0" w:color="auto"/>
              </w:divBdr>
              <w:divsChild>
                <w:div w:id="7891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501">
          <w:marLeft w:val="0"/>
          <w:marRight w:val="0"/>
          <w:marTop w:val="0"/>
          <w:marBottom w:val="0"/>
          <w:divBdr>
            <w:top w:val="none" w:sz="0" w:space="0" w:color="auto"/>
            <w:left w:val="none" w:sz="0" w:space="0" w:color="auto"/>
            <w:bottom w:val="none" w:sz="0" w:space="0" w:color="auto"/>
            <w:right w:val="none" w:sz="0" w:space="0" w:color="auto"/>
          </w:divBdr>
          <w:divsChild>
            <w:div w:id="1873420210">
              <w:marLeft w:val="0"/>
              <w:marRight w:val="0"/>
              <w:marTop w:val="0"/>
              <w:marBottom w:val="0"/>
              <w:divBdr>
                <w:top w:val="none" w:sz="0" w:space="0" w:color="auto"/>
                <w:left w:val="none" w:sz="0" w:space="0" w:color="auto"/>
                <w:bottom w:val="none" w:sz="0" w:space="0" w:color="auto"/>
                <w:right w:val="none" w:sz="0" w:space="0" w:color="auto"/>
              </w:divBdr>
              <w:divsChild>
                <w:div w:id="13606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11408">
      <w:bodyDiv w:val="1"/>
      <w:marLeft w:val="0"/>
      <w:marRight w:val="0"/>
      <w:marTop w:val="0"/>
      <w:marBottom w:val="0"/>
      <w:divBdr>
        <w:top w:val="none" w:sz="0" w:space="0" w:color="auto"/>
        <w:left w:val="none" w:sz="0" w:space="0" w:color="auto"/>
        <w:bottom w:val="none" w:sz="0" w:space="0" w:color="auto"/>
        <w:right w:val="none" w:sz="0" w:space="0" w:color="auto"/>
      </w:divBdr>
      <w:divsChild>
        <w:div w:id="819738542">
          <w:marLeft w:val="0"/>
          <w:marRight w:val="0"/>
          <w:marTop w:val="0"/>
          <w:marBottom w:val="0"/>
          <w:divBdr>
            <w:top w:val="none" w:sz="0" w:space="0" w:color="auto"/>
            <w:left w:val="none" w:sz="0" w:space="0" w:color="auto"/>
            <w:bottom w:val="none" w:sz="0" w:space="0" w:color="auto"/>
            <w:right w:val="none" w:sz="0" w:space="0" w:color="auto"/>
          </w:divBdr>
          <w:divsChild>
            <w:div w:id="1347093679">
              <w:marLeft w:val="0"/>
              <w:marRight w:val="0"/>
              <w:marTop w:val="0"/>
              <w:marBottom w:val="0"/>
              <w:divBdr>
                <w:top w:val="none" w:sz="0" w:space="0" w:color="auto"/>
                <w:left w:val="none" w:sz="0" w:space="0" w:color="auto"/>
                <w:bottom w:val="none" w:sz="0" w:space="0" w:color="auto"/>
                <w:right w:val="none" w:sz="0" w:space="0" w:color="auto"/>
              </w:divBdr>
              <w:divsChild>
                <w:div w:id="11936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29509">
      <w:bodyDiv w:val="1"/>
      <w:marLeft w:val="0"/>
      <w:marRight w:val="0"/>
      <w:marTop w:val="0"/>
      <w:marBottom w:val="0"/>
      <w:divBdr>
        <w:top w:val="none" w:sz="0" w:space="0" w:color="auto"/>
        <w:left w:val="none" w:sz="0" w:space="0" w:color="auto"/>
        <w:bottom w:val="none" w:sz="0" w:space="0" w:color="auto"/>
        <w:right w:val="none" w:sz="0" w:space="0" w:color="auto"/>
      </w:divBdr>
      <w:divsChild>
        <w:div w:id="708576127">
          <w:marLeft w:val="0"/>
          <w:marRight w:val="0"/>
          <w:marTop w:val="0"/>
          <w:marBottom w:val="0"/>
          <w:divBdr>
            <w:top w:val="none" w:sz="0" w:space="0" w:color="auto"/>
            <w:left w:val="none" w:sz="0" w:space="0" w:color="auto"/>
            <w:bottom w:val="none" w:sz="0" w:space="0" w:color="auto"/>
            <w:right w:val="none" w:sz="0" w:space="0" w:color="auto"/>
          </w:divBdr>
          <w:divsChild>
            <w:div w:id="486484582">
              <w:marLeft w:val="0"/>
              <w:marRight w:val="0"/>
              <w:marTop w:val="0"/>
              <w:marBottom w:val="0"/>
              <w:divBdr>
                <w:top w:val="none" w:sz="0" w:space="0" w:color="auto"/>
                <w:left w:val="none" w:sz="0" w:space="0" w:color="auto"/>
                <w:bottom w:val="none" w:sz="0" w:space="0" w:color="auto"/>
                <w:right w:val="none" w:sz="0" w:space="0" w:color="auto"/>
              </w:divBdr>
              <w:divsChild>
                <w:div w:id="18527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9938">
      <w:bodyDiv w:val="1"/>
      <w:marLeft w:val="0"/>
      <w:marRight w:val="0"/>
      <w:marTop w:val="0"/>
      <w:marBottom w:val="0"/>
      <w:divBdr>
        <w:top w:val="none" w:sz="0" w:space="0" w:color="auto"/>
        <w:left w:val="none" w:sz="0" w:space="0" w:color="auto"/>
        <w:bottom w:val="none" w:sz="0" w:space="0" w:color="auto"/>
        <w:right w:val="none" w:sz="0" w:space="0" w:color="auto"/>
      </w:divBdr>
      <w:divsChild>
        <w:div w:id="1182476729">
          <w:marLeft w:val="0"/>
          <w:marRight w:val="0"/>
          <w:marTop w:val="0"/>
          <w:marBottom w:val="0"/>
          <w:divBdr>
            <w:top w:val="none" w:sz="0" w:space="0" w:color="auto"/>
            <w:left w:val="none" w:sz="0" w:space="0" w:color="auto"/>
            <w:bottom w:val="none" w:sz="0" w:space="0" w:color="auto"/>
            <w:right w:val="none" w:sz="0" w:space="0" w:color="auto"/>
          </w:divBdr>
          <w:divsChild>
            <w:div w:id="1855538543">
              <w:marLeft w:val="0"/>
              <w:marRight w:val="0"/>
              <w:marTop w:val="0"/>
              <w:marBottom w:val="0"/>
              <w:divBdr>
                <w:top w:val="none" w:sz="0" w:space="0" w:color="auto"/>
                <w:left w:val="none" w:sz="0" w:space="0" w:color="auto"/>
                <w:bottom w:val="none" w:sz="0" w:space="0" w:color="auto"/>
                <w:right w:val="none" w:sz="0" w:space="0" w:color="auto"/>
              </w:divBdr>
              <w:divsChild>
                <w:div w:id="2121952126">
                  <w:marLeft w:val="0"/>
                  <w:marRight w:val="0"/>
                  <w:marTop w:val="0"/>
                  <w:marBottom w:val="0"/>
                  <w:divBdr>
                    <w:top w:val="none" w:sz="0" w:space="0" w:color="auto"/>
                    <w:left w:val="none" w:sz="0" w:space="0" w:color="auto"/>
                    <w:bottom w:val="none" w:sz="0" w:space="0" w:color="auto"/>
                    <w:right w:val="none" w:sz="0" w:space="0" w:color="auto"/>
                  </w:divBdr>
                  <w:divsChild>
                    <w:div w:id="17178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841781">
      <w:bodyDiv w:val="1"/>
      <w:marLeft w:val="0"/>
      <w:marRight w:val="0"/>
      <w:marTop w:val="0"/>
      <w:marBottom w:val="0"/>
      <w:divBdr>
        <w:top w:val="none" w:sz="0" w:space="0" w:color="auto"/>
        <w:left w:val="none" w:sz="0" w:space="0" w:color="auto"/>
        <w:bottom w:val="none" w:sz="0" w:space="0" w:color="auto"/>
        <w:right w:val="none" w:sz="0" w:space="0" w:color="auto"/>
      </w:divBdr>
    </w:div>
    <w:div w:id="1122918691">
      <w:bodyDiv w:val="1"/>
      <w:marLeft w:val="0"/>
      <w:marRight w:val="0"/>
      <w:marTop w:val="0"/>
      <w:marBottom w:val="0"/>
      <w:divBdr>
        <w:top w:val="none" w:sz="0" w:space="0" w:color="auto"/>
        <w:left w:val="none" w:sz="0" w:space="0" w:color="auto"/>
        <w:bottom w:val="none" w:sz="0" w:space="0" w:color="auto"/>
        <w:right w:val="none" w:sz="0" w:space="0" w:color="auto"/>
      </w:divBdr>
      <w:divsChild>
        <w:div w:id="375744711">
          <w:marLeft w:val="0"/>
          <w:marRight w:val="0"/>
          <w:marTop w:val="0"/>
          <w:marBottom w:val="0"/>
          <w:divBdr>
            <w:top w:val="none" w:sz="0" w:space="0" w:color="auto"/>
            <w:left w:val="none" w:sz="0" w:space="0" w:color="auto"/>
            <w:bottom w:val="none" w:sz="0" w:space="0" w:color="auto"/>
            <w:right w:val="none" w:sz="0" w:space="0" w:color="auto"/>
          </w:divBdr>
          <w:divsChild>
            <w:div w:id="1732848330">
              <w:marLeft w:val="0"/>
              <w:marRight w:val="0"/>
              <w:marTop w:val="0"/>
              <w:marBottom w:val="0"/>
              <w:divBdr>
                <w:top w:val="none" w:sz="0" w:space="0" w:color="auto"/>
                <w:left w:val="none" w:sz="0" w:space="0" w:color="auto"/>
                <w:bottom w:val="none" w:sz="0" w:space="0" w:color="auto"/>
                <w:right w:val="none" w:sz="0" w:space="0" w:color="auto"/>
              </w:divBdr>
              <w:divsChild>
                <w:div w:id="2919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946665">
      <w:bodyDiv w:val="1"/>
      <w:marLeft w:val="0"/>
      <w:marRight w:val="0"/>
      <w:marTop w:val="0"/>
      <w:marBottom w:val="0"/>
      <w:divBdr>
        <w:top w:val="none" w:sz="0" w:space="0" w:color="auto"/>
        <w:left w:val="none" w:sz="0" w:space="0" w:color="auto"/>
        <w:bottom w:val="none" w:sz="0" w:space="0" w:color="auto"/>
        <w:right w:val="none" w:sz="0" w:space="0" w:color="auto"/>
      </w:divBdr>
      <w:divsChild>
        <w:div w:id="1880434699">
          <w:marLeft w:val="0"/>
          <w:marRight w:val="0"/>
          <w:marTop w:val="0"/>
          <w:marBottom w:val="0"/>
          <w:divBdr>
            <w:top w:val="none" w:sz="0" w:space="0" w:color="auto"/>
            <w:left w:val="none" w:sz="0" w:space="0" w:color="auto"/>
            <w:bottom w:val="none" w:sz="0" w:space="0" w:color="auto"/>
            <w:right w:val="none" w:sz="0" w:space="0" w:color="auto"/>
          </w:divBdr>
          <w:divsChild>
            <w:div w:id="2051805158">
              <w:marLeft w:val="0"/>
              <w:marRight w:val="0"/>
              <w:marTop w:val="0"/>
              <w:marBottom w:val="0"/>
              <w:divBdr>
                <w:top w:val="none" w:sz="0" w:space="0" w:color="auto"/>
                <w:left w:val="none" w:sz="0" w:space="0" w:color="auto"/>
                <w:bottom w:val="none" w:sz="0" w:space="0" w:color="auto"/>
                <w:right w:val="none" w:sz="0" w:space="0" w:color="auto"/>
              </w:divBdr>
              <w:divsChild>
                <w:div w:id="15091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15473">
      <w:bodyDiv w:val="1"/>
      <w:marLeft w:val="0"/>
      <w:marRight w:val="0"/>
      <w:marTop w:val="0"/>
      <w:marBottom w:val="0"/>
      <w:divBdr>
        <w:top w:val="none" w:sz="0" w:space="0" w:color="auto"/>
        <w:left w:val="none" w:sz="0" w:space="0" w:color="auto"/>
        <w:bottom w:val="none" w:sz="0" w:space="0" w:color="auto"/>
        <w:right w:val="none" w:sz="0" w:space="0" w:color="auto"/>
      </w:divBdr>
    </w:div>
    <w:div w:id="1162161516">
      <w:bodyDiv w:val="1"/>
      <w:marLeft w:val="0"/>
      <w:marRight w:val="0"/>
      <w:marTop w:val="0"/>
      <w:marBottom w:val="0"/>
      <w:divBdr>
        <w:top w:val="none" w:sz="0" w:space="0" w:color="auto"/>
        <w:left w:val="none" w:sz="0" w:space="0" w:color="auto"/>
        <w:bottom w:val="none" w:sz="0" w:space="0" w:color="auto"/>
        <w:right w:val="none" w:sz="0" w:space="0" w:color="auto"/>
      </w:divBdr>
      <w:divsChild>
        <w:div w:id="122776892">
          <w:marLeft w:val="0"/>
          <w:marRight w:val="0"/>
          <w:marTop w:val="0"/>
          <w:marBottom w:val="0"/>
          <w:divBdr>
            <w:top w:val="none" w:sz="0" w:space="0" w:color="auto"/>
            <w:left w:val="none" w:sz="0" w:space="0" w:color="auto"/>
            <w:bottom w:val="none" w:sz="0" w:space="0" w:color="auto"/>
            <w:right w:val="none" w:sz="0" w:space="0" w:color="auto"/>
          </w:divBdr>
          <w:divsChild>
            <w:div w:id="1858156621">
              <w:marLeft w:val="0"/>
              <w:marRight w:val="0"/>
              <w:marTop w:val="0"/>
              <w:marBottom w:val="0"/>
              <w:divBdr>
                <w:top w:val="none" w:sz="0" w:space="0" w:color="auto"/>
                <w:left w:val="none" w:sz="0" w:space="0" w:color="auto"/>
                <w:bottom w:val="none" w:sz="0" w:space="0" w:color="auto"/>
                <w:right w:val="none" w:sz="0" w:space="0" w:color="auto"/>
              </w:divBdr>
              <w:divsChild>
                <w:div w:id="4177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3561">
      <w:bodyDiv w:val="1"/>
      <w:marLeft w:val="0"/>
      <w:marRight w:val="0"/>
      <w:marTop w:val="0"/>
      <w:marBottom w:val="0"/>
      <w:divBdr>
        <w:top w:val="none" w:sz="0" w:space="0" w:color="auto"/>
        <w:left w:val="none" w:sz="0" w:space="0" w:color="auto"/>
        <w:bottom w:val="none" w:sz="0" w:space="0" w:color="auto"/>
        <w:right w:val="none" w:sz="0" w:space="0" w:color="auto"/>
      </w:divBdr>
    </w:div>
    <w:div w:id="1197084836">
      <w:bodyDiv w:val="1"/>
      <w:marLeft w:val="0"/>
      <w:marRight w:val="0"/>
      <w:marTop w:val="0"/>
      <w:marBottom w:val="0"/>
      <w:divBdr>
        <w:top w:val="none" w:sz="0" w:space="0" w:color="auto"/>
        <w:left w:val="none" w:sz="0" w:space="0" w:color="auto"/>
        <w:bottom w:val="none" w:sz="0" w:space="0" w:color="auto"/>
        <w:right w:val="none" w:sz="0" w:space="0" w:color="auto"/>
      </w:divBdr>
    </w:div>
    <w:div w:id="1216547332">
      <w:bodyDiv w:val="1"/>
      <w:marLeft w:val="0"/>
      <w:marRight w:val="0"/>
      <w:marTop w:val="0"/>
      <w:marBottom w:val="0"/>
      <w:divBdr>
        <w:top w:val="none" w:sz="0" w:space="0" w:color="auto"/>
        <w:left w:val="none" w:sz="0" w:space="0" w:color="auto"/>
        <w:bottom w:val="none" w:sz="0" w:space="0" w:color="auto"/>
        <w:right w:val="none" w:sz="0" w:space="0" w:color="auto"/>
      </w:divBdr>
    </w:div>
    <w:div w:id="1269511081">
      <w:bodyDiv w:val="1"/>
      <w:marLeft w:val="0"/>
      <w:marRight w:val="0"/>
      <w:marTop w:val="0"/>
      <w:marBottom w:val="0"/>
      <w:divBdr>
        <w:top w:val="none" w:sz="0" w:space="0" w:color="auto"/>
        <w:left w:val="none" w:sz="0" w:space="0" w:color="auto"/>
        <w:bottom w:val="none" w:sz="0" w:space="0" w:color="auto"/>
        <w:right w:val="none" w:sz="0" w:space="0" w:color="auto"/>
      </w:divBdr>
    </w:div>
    <w:div w:id="1305964048">
      <w:bodyDiv w:val="1"/>
      <w:marLeft w:val="0"/>
      <w:marRight w:val="0"/>
      <w:marTop w:val="0"/>
      <w:marBottom w:val="0"/>
      <w:divBdr>
        <w:top w:val="none" w:sz="0" w:space="0" w:color="auto"/>
        <w:left w:val="none" w:sz="0" w:space="0" w:color="auto"/>
        <w:bottom w:val="none" w:sz="0" w:space="0" w:color="auto"/>
        <w:right w:val="none" w:sz="0" w:space="0" w:color="auto"/>
      </w:divBdr>
    </w:div>
    <w:div w:id="1319964314">
      <w:bodyDiv w:val="1"/>
      <w:marLeft w:val="0"/>
      <w:marRight w:val="0"/>
      <w:marTop w:val="0"/>
      <w:marBottom w:val="0"/>
      <w:divBdr>
        <w:top w:val="none" w:sz="0" w:space="0" w:color="auto"/>
        <w:left w:val="none" w:sz="0" w:space="0" w:color="auto"/>
        <w:bottom w:val="none" w:sz="0" w:space="0" w:color="auto"/>
        <w:right w:val="none" w:sz="0" w:space="0" w:color="auto"/>
      </w:divBdr>
    </w:div>
    <w:div w:id="1329364439">
      <w:bodyDiv w:val="1"/>
      <w:marLeft w:val="0"/>
      <w:marRight w:val="0"/>
      <w:marTop w:val="0"/>
      <w:marBottom w:val="0"/>
      <w:divBdr>
        <w:top w:val="none" w:sz="0" w:space="0" w:color="auto"/>
        <w:left w:val="none" w:sz="0" w:space="0" w:color="auto"/>
        <w:bottom w:val="none" w:sz="0" w:space="0" w:color="auto"/>
        <w:right w:val="none" w:sz="0" w:space="0" w:color="auto"/>
      </w:divBdr>
    </w:div>
    <w:div w:id="1373505040">
      <w:bodyDiv w:val="1"/>
      <w:marLeft w:val="0"/>
      <w:marRight w:val="0"/>
      <w:marTop w:val="0"/>
      <w:marBottom w:val="0"/>
      <w:divBdr>
        <w:top w:val="none" w:sz="0" w:space="0" w:color="auto"/>
        <w:left w:val="none" w:sz="0" w:space="0" w:color="auto"/>
        <w:bottom w:val="none" w:sz="0" w:space="0" w:color="auto"/>
        <w:right w:val="none" w:sz="0" w:space="0" w:color="auto"/>
      </w:divBdr>
    </w:div>
    <w:div w:id="1432167880">
      <w:bodyDiv w:val="1"/>
      <w:marLeft w:val="0"/>
      <w:marRight w:val="0"/>
      <w:marTop w:val="0"/>
      <w:marBottom w:val="0"/>
      <w:divBdr>
        <w:top w:val="none" w:sz="0" w:space="0" w:color="auto"/>
        <w:left w:val="none" w:sz="0" w:space="0" w:color="auto"/>
        <w:bottom w:val="none" w:sz="0" w:space="0" w:color="auto"/>
        <w:right w:val="none" w:sz="0" w:space="0" w:color="auto"/>
      </w:divBdr>
    </w:div>
    <w:div w:id="1499342912">
      <w:bodyDiv w:val="1"/>
      <w:marLeft w:val="0"/>
      <w:marRight w:val="0"/>
      <w:marTop w:val="0"/>
      <w:marBottom w:val="0"/>
      <w:divBdr>
        <w:top w:val="none" w:sz="0" w:space="0" w:color="auto"/>
        <w:left w:val="none" w:sz="0" w:space="0" w:color="auto"/>
        <w:bottom w:val="none" w:sz="0" w:space="0" w:color="auto"/>
        <w:right w:val="none" w:sz="0" w:space="0" w:color="auto"/>
      </w:divBdr>
    </w:div>
    <w:div w:id="1504278231">
      <w:bodyDiv w:val="1"/>
      <w:marLeft w:val="0"/>
      <w:marRight w:val="0"/>
      <w:marTop w:val="0"/>
      <w:marBottom w:val="0"/>
      <w:divBdr>
        <w:top w:val="none" w:sz="0" w:space="0" w:color="auto"/>
        <w:left w:val="none" w:sz="0" w:space="0" w:color="auto"/>
        <w:bottom w:val="none" w:sz="0" w:space="0" w:color="auto"/>
        <w:right w:val="none" w:sz="0" w:space="0" w:color="auto"/>
      </w:divBdr>
    </w:div>
    <w:div w:id="1675259444">
      <w:bodyDiv w:val="1"/>
      <w:marLeft w:val="0"/>
      <w:marRight w:val="0"/>
      <w:marTop w:val="0"/>
      <w:marBottom w:val="0"/>
      <w:divBdr>
        <w:top w:val="none" w:sz="0" w:space="0" w:color="auto"/>
        <w:left w:val="none" w:sz="0" w:space="0" w:color="auto"/>
        <w:bottom w:val="none" w:sz="0" w:space="0" w:color="auto"/>
        <w:right w:val="none" w:sz="0" w:space="0" w:color="auto"/>
      </w:divBdr>
      <w:divsChild>
        <w:div w:id="1291400465">
          <w:marLeft w:val="0"/>
          <w:marRight w:val="0"/>
          <w:marTop w:val="0"/>
          <w:marBottom w:val="0"/>
          <w:divBdr>
            <w:top w:val="none" w:sz="0" w:space="0" w:color="auto"/>
            <w:left w:val="none" w:sz="0" w:space="0" w:color="auto"/>
            <w:bottom w:val="none" w:sz="0" w:space="0" w:color="auto"/>
            <w:right w:val="none" w:sz="0" w:space="0" w:color="auto"/>
          </w:divBdr>
          <w:divsChild>
            <w:div w:id="1120413173">
              <w:marLeft w:val="0"/>
              <w:marRight w:val="0"/>
              <w:marTop w:val="0"/>
              <w:marBottom w:val="0"/>
              <w:divBdr>
                <w:top w:val="none" w:sz="0" w:space="0" w:color="auto"/>
                <w:left w:val="none" w:sz="0" w:space="0" w:color="auto"/>
                <w:bottom w:val="none" w:sz="0" w:space="0" w:color="auto"/>
                <w:right w:val="none" w:sz="0" w:space="0" w:color="auto"/>
              </w:divBdr>
              <w:divsChild>
                <w:div w:id="15240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95543">
      <w:bodyDiv w:val="1"/>
      <w:marLeft w:val="0"/>
      <w:marRight w:val="0"/>
      <w:marTop w:val="0"/>
      <w:marBottom w:val="0"/>
      <w:divBdr>
        <w:top w:val="none" w:sz="0" w:space="0" w:color="auto"/>
        <w:left w:val="none" w:sz="0" w:space="0" w:color="auto"/>
        <w:bottom w:val="none" w:sz="0" w:space="0" w:color="auto"/>
        <w:right w:val="none" w:sz="0" w:space="0" w:color="auto"/>
      </w:divBdr>
    </w:div>
    <w:div w:id="1746224299">
      <w:bodyDiv w:val="1"/>
      <w:marLeft w:val="0"/>
      <w:marRight w:val="0"/>
      <w:marTop w:val="0"/>
      <w:marBottom w:val="0"/>
      <w:divBdr>
        <w:top w:val="none" w:sz="0" w:space="0" w:color="auto"/>
        <w:left w:val="none" w:sz="0" w:space="0" w:color="auto"/>
        <w:bottom w:val="none" w:sz="0" w:space="0" w:color="auto"/>
        <w:right w:val="none" w:sz="0" w:space="0" w:color="auto"/>
      </w:divBdr>
      <w:divsChild>
        <w:div w:id="1385375603">
          <w:marLeft w:val="0"/>
          <w:marRight w:val="0"/>
          <w:marTop w:val="0"/>
          <w:marBottom w:val="0"/>
          <w:divBdr>
            <w:top w:val="none" w:sz="0" w:space="0" w:color="auto"/>
            <w:left w:val="none" w:sz="0" w:space="0" w:color="auto"/>
            <w:bottom w:val="none" w:sz="0" w:space="0" w:color="auto"/>
            <w:right w:val="none" w:sz="0" w:space="0" w:color="auto"/>
          </w:divBdr>
          <w:divsChild>
            <w:div w:id="1370687581">
              <w:marLeft w:val="0"/>
              <w:marRight w:val="0"/>
              <w:marTop w:val="0"/>
              <w:marBottom w:val="0"/>
              <w:divBdr>
                <w:top w:val="none" w:sz="0" w:space="0" w:color="auto"/>
                <w:left w:val="none" w:sz="0" w:space="0" w:color="auto"/>
                <w:bottom w:val="none" w:sz="0" w:space="0" w:color="auto"/>
                <w:right w:val="none" w:sz="0" w:space="0" w:color="auto"/>
              </w:divBdr>
              <w:divsChild>
                <w:div w:id="937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64552">
      <w:bodyDiv w:val="1"/>
      <w:marLeft w:val="0"/>
      <w:marRight w:val="0"/>
      <w:marTop w:val="0"/>
      <w:marBottom w:val="0"/>
      <w:divBdr>
        <w:top w:val="none" w:sz="0" w:space="0" w:color="auto"/>
        <w:left w:val="none" w:sz="0" w:space="0" w:color="auto"/>
        <w:bottom w:val="none" w:sz="0" w:space="0" w:color="auto"/>
        <w:right w:val="none" w:sz="0" w:space="0" w:color="auto"/>
      </w:divBdr>
      <w:divsChild>
        <w:div w:id="700471505">
          <w:marLeft w:val="0"/>
          <w:marRight w:val="0"/>
          <w:marTop w:val="0"/>
          <w:marBottom w:val="0"/>
          <w:divBdr>
            <w:top w:val="none" w:sz="0" w:space="0" w:color="auto"/>
            <w:left w:val="none" w:sz="0" w:space="0" w:color="auto"/>
            <w:bottom w:val="none" w:sz="0" w:space="0" w:color="auto"/>
            <w:right w:val="none" w:sz="0" w:space="0" w:color="auto"/>
          </w:divBdr>
        </w:div>
        <w:div w:id="1792749552">
          <w:marLeft w:val="0"/>
          <w:marRight w:val="0"/>
          <w:marTop w:val="0"/>
          <w:marBottom w:val="0"/>
          <w:divBdr>
            <w:top w:val="none" w:sz="0" w:space="0" w:color="auto"/>
            <w:left w:val="none" w:sz="0" w:space="0" w:color="auto"/>
            <w:bottom w:val="none" w:sz="0" w:space="0" w:color="auto"/>
            <w:right w:val="none" w:sz="0" w:space="0" w:color="auto"/>
          </w:divBdr>
        </w:div>
        <w:div w:id="737826759">
          <w:marLeft w:val="0"/>
          <w:marRight w:val="0"/>
          <w:marTop w:val="0"/>
          <w:marBottom w:val="0"/>
          <w:divBdr>
            <w:top w:val="none" w:sz="0" w:space="0" w:color="auto"/>
            <w:left w:val="none" w:sz="0" w:space="0" w:color="auto"/>
            <w:bottom w:val="none" w:sz="0" w:space="0" w:color="auto"/>
            <w:right w:val="none" w:sz="0" w:space="0" w:color="auto"/>
          </w:divBdr>
        </w:div>
        <w:div w:id="314068789">
          <w:marLeft w:val="0"/>
          <w:marRight w:val="0"/>
          <w:marTop w:val="0"/>
          <w:marBottom w:val="0"/>
          <w:divBdr>
            <w:top w:val="none" w:sz="0" w:space="0" w:color="auto"/>
            <w:left w:val="none" w:sz="0" w:space="0" w:color="auto"/>
            <w:bottom w:val="none" w:sz="0" w:space="0" w:color="auto"/>
            <w:right w:val="none" w:sz="0" w:space="0" w:color="auto"/>
          </w:divBdr>
        </w:div>
        <w:div w:id="946472890">
          <w:marLeft w:val="0"/>
          <w:marRight w:val="0"/>
          <w:marTop w:val="0"/>
          <w:marBottom w:val="0"/>
          <w:divBdr>
            <w:top w:val="none" w:sz="0" w:space="0" w:color="auto"/>
            <w:left w:val="none" w:sz="0" w:space="0" w:color="auto"/>
            <w:bottom w:val="none" w:sz="0" w:space="0" w:color="auto"/>
            <w:right w:val="none" w:sz="0" w:space="0" w:color="auto"/>
          </w:divBdr>
        </w:div>
      </w:divsChild>
    </w:div>
    <w:div w:id="1767379774">
      <w:bodyDiv w:val="1"/>
      <w:marLeft w:val="0"/>
      <w:marRight w:val="0"/>
      <w:marTop w:val="0"/>
      <w:marBottom w:val="0"/>
      <w:divBdr>
        <w:top w:val="none" w:sz="0" w:space="0" w:color="auto"/>
        <w:left w:val="none" w:sz="0" w:space="0" w:color="auto"/>
        <w:bottom w:val="none" w:sz="0" w:space="0" w:color="auto"/>
        <w:right w:val="none" w:sz="0" w:space="0" w:color="auto"/>
      </w:divBdr>
    </w:div>
    <w:div w:id="2044941694">
      <w:bodyDiv w:val="1"/>
      <w:marLeft w:val="0"/>
      <w:marRight w:val="0"/>
      <w:marTop w:val="0"/>
      <w:marBottom w:val="0"/>
      <w:divBdr>
        <w:top w:val="none" w:sz="0" w:space="0" w:color="auto"/>
        <w:left w:val="none" w:sz="0" w:space="0" w:color="auto"/>
        <w:bottom w:val="none" w:sz="0" w:space="0" w:color="auto"/>
        <w:right w:val="none" w:sz="0" w:space="0" w:color="auto"/>
      </w:divBdr>
    </w:div>
    <w:div w:id="2130468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8898</Words>
  <Characters>50722</Characters>
  <Application>Microsoft Office Word</Application>
  <DocSecurity>0</DocSecurity>
  <Lines>422</Lines>
  <Paragraphs>119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Filipe Carreira da Silva</dc:creator>
  <cp:keywords/>
  <dc:description/>
  <cp:lastModifiedBy>Monica Brito-Vieira</cp:lastModifiedBy>
  <cp:revision>2</cp:revision>
  <cp:lastPrinted>2020-02-04T09:04:00Z</cp:lastPrinted>
  <dcterms:created xsi:type="dcterms:W3CDTF">2020-02-21T11:10:00Z</dcterms:created>
  <dcterms:modified xsi:type="dcterms:W3CDTF">2020-02-21T11:10:00Z</dcterms:modified>
</cp:coreProperties>
</file>