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43600" w14:textId="77777777" w:rsidR="00AF4BDC" w:rsidRDefault="00E0668A">
      <w:pPr>
        <w:jc w:val="center"/>
        <w:rPr>
          <w:b/>
          <w:sz w:val="28"/>
          <w:szCs w:val="28"/>
        </w:rPr>
      </w:pPr>
      <w:r>
        <w:rPr>
          <w:b/>
          <w:sz w:val="28"/>
          <w:szCs w:val="28"/>
        </w:rPr>
        <w:t>Berkeley and Collier</w:t>
      </w:r>
    </w:p>
    <w:p w14:paraId="3A49B3E4" w14:textId="77777777" w:rsidR="00AF4BDC" w:rsidRDefault="00AF4BDC">
      <w:pPr>
        <w:jc w:val="center"/>
        <w:rPr>
          <w:b/>
          <w:sz w:val="28"/>
          <w:szCs w:val="28"/>
        </w:rPr>
      </w:pPr>
      <w:r>
        <w:rPr>
          <w:b/>
          <w:sz w:val="28"/>
          <w:szCs w:val="28"/>
        </w:rPr>
        <w:t>Tom Stoneham</w:t>
      </w:r>
    </w:p>
    <w:p w14:paraId="30FCA39A" w14:textId="415642F9" w:rsidR="00AF4BDC" w:rsidRPr="00B206BA" w:rsidRDefault="00B206BA" w:rsidP="00B206BA">
      <w:pPr>
        <w:rPr>
          <w:i/>
          <w:szCs w:val="28"/>
        </w:rPr>
      </w:pPr>
      <w:r w:rsidRPr="00B206BA">
        <w:rPr>
          <w:i/>
          <w:szCs w:val="28"/>
        </w:rPr>
        <w:t xml:space="preserve">Abstract: </w:t>
      </w:r>
      <w:r w:rsidR="006C6886" w:rsidRPr="00B206BA">
        <w:rPr>
          <w:i/>
          <w:szCs w:val="28"/>
        </w:rPr>
        <w:t xml:space="preserve">Arthur Collier (1680-1732) was a contemporary of Berkeley’s who also defended a form of immaterialism. </w:t>
      </w:r>
      <w:r w:rsidR="005668FE" w:rsidRPr="00B206BA">
        <w:rPr>
          <w:i/>
          <w:szCs w:val="28"/>
        </w:rPr>
        <w:t xml:space="preserve">The chapter begins with some historical background about Collier’s writings and their reception before considering two challenges to immaterialism – </w:t>
      </w:r>
      <w:r w:rsidR="003A7A7E" w:rsidRPr="00B206BA">
        <w:rPr>
          <w:i/>
          <w:szCs w:val="28"/>
        </w:rPr>
        <w:t xml:space="preserve">(1) </w:t>
      </w:r>
      <w:r w:rsidR="005668FE" w:rsidRPr="00B206BA">
        <w:rPr>
          <w:i/>
          <w:szCs w:val="28"/>
        </w:rPr>
        <w:t xml:space="preserve">distinguishing perception from imagination and </w:t>
      </w:r>
      <w:r w:rsidR="003A7A7E" w:rsidRPr="00B206BA">
        <w:rPr>
          <w:i/>
          <w:szCs w:val="28"/>
        </w:rPr>
        <w:t xml:space="preserve">(2) </w:t>
      </w:r>
      <w:r w:rsidR="005668FE" w:rsidRPr="00B206BA">
        <w:rPr>
          <w:i/>
          <w:szCs w:val="28"/>
        </w:rPr>
        <w:t xml:space="preserve">the nature of the perceiving self – where </w:t>
      </w:r>
      <w:r w:rsidR="003A7A7E" w:rsidRPr="00B206BA">
        <w:rPr>
          <w:i/>
          <w:szCs w:val="28"/>
        </w:rPr>
        <w:t>the two immaterialists</w:t>
      </w:r>
      <w:r w:rsidR="005668FE" w:rsidRPr="00B206BA">
        <w:rPr>
          <w:i/>
          <w:szCs w:val="28"/>
        </w:rPr>
        <w:t xml:space="preserve"> had strikingly different approaches. While neither of them developed fully adequate accounts of either imagination or the self, the exercise of comparing them shows that there was</w:t>
      </w:r>
      <w:r w:rsidR="003A7A7E" w:rsidRPr="00B206BA">
        <w:rPr>
          <w:i/>
          <w:szCs w:val="28"/>
        </w:rPr>
        <w:t xml:space="preserve"> in the early eighteenth century</w:t>
      </w:r>
      <w:r w:rsidR="005668FE" w:rsidRPr="00B206BA">
        <w:rPr>
          <w:i/>
          <w:szCs w:val="28"/>
        </w:rPr>
        <w:t xml:space="preserve"> the potential for a rich and varied tradition of immaterialist philosophy.</w:t>
      </w:r>
    </w:p>
    <w:p w14:paraId="00000001" w14:textId="56342CB2" w:rsidR="00B87C44" w:rsidRPr="00B206BA" w:rsidRDefault="00AF4BDC">
      <w:pPr>
        <w:jc w:val="center"/>
        <w:rPr>
          <w:i/>
          <w:szCs w:val="28"/>
        </w:rPr>
      </w:pPr>
      <w:r w:rsidRPr="00B206BA">
        <w:rPr>
          <w:i/>
          <w:szCs w:val="28"/>
        </w:rPr>
        <w:t>[</w:t>
      </w:r>
      <w:r w:rsidR="00B206BA" w:rsidRPr="00B206BA">
        <w:rPr>
          <w:i/>
          <w:szCs w:val="28"/>
        </w:rPr>
        <w:t xml:space="preserve">Keywords: </w:t>
      </w:r>
      <w:r w:rsidR="006C6886" w:rsidRPr="00B206BA">
        <w:rPr>
          <w:i/>
          <w:szCs w:val="28"/>
        </w:rPr>
        <w:t xml:space="preserve">Immaterialism; Imagination; </w:t>
      </w:r>
      <w:r w:rsidR="003A7A7E" w:rsidRPr="00B206BA">
        <w:rPr>
          <w:i/>
          <w:szCs w:val="28"/>
        </w:rPr>
        <w:t xml:space="preserve">Scepticism; </w:t>
      </w:r>
      <w:r w:rsidR="006C6886" w:rsidRPr="00B206BA">
        <w:rPr>
          <w:i/>
          <w:szCs w:val="28"/>
        </w:rPr>
        <w:t>Self</w:t>
      </w:r>
      <w:r w:rsidR="003A7A7E" w:rsidRPr="00B206BA">
        <w:rPr>
          <w:i/>
          <w:szCs w:val="28"/>
        </w:rPr>
        <w:t>; Substance</w:t>
      </w:r>
      <w:r w:rsidRPr="00B206BA">
        <w:rPr>
          <w:i/>
          <w:szCs w:val="28"/>
        </w:rPr>
        <w:t>]</w:t>
      </w:r>
    </w:p>
    <w:p w14:paraId="67FF994B" w14:textId="77777777" w:rsidR="00D242BC" w:rsidRDefault="00D242BC"/>
    <w:p w14:paraId="00000002" w14:textId="6D6BCBEE" w:rsidR="00B87C44" w:rsidRDefault="00E0668A" w:rsidP="006C6886">
      <w:pPr>
        <w:spacing w:line="480" w:lineRule="auto"/>
      </w:pPr>
      <w:r>
        <w:t>Arthur Collier was born in 1680, five years before Berkeley, at Langfo</w:t>
      </w:r>
      <w:bookmarkStart w:id="0" w:name="_GoBack"/>
      <w:bookmarkEnd w:id="0"/>
      <w:r>
        <w:t>rd Magna in Wiltshire and died in 1732 at the same place. He published three books and two, possibly three,</w:t>
      </w:r>
      <w:r>
        <w:rPr>
          <w:vertAlign w:val="superscript"/>
        </w:rPr>
        <w:footnoteReference w:id="1"/>
      </w:r>
      <w:r>
        <w:t xml:space="preserve"> sermons. His first book, </w:t>
      </w:r>
      <w:r>
        <w:rPr>
          <w:i/>
        </w:rPr>
        <w:t>Clavis Universalis: or A New Inquiry after Truth being a Demonstration of the Non-Existence or Impossibility of an External World</w:t>
      </w:r>
      <w:r w:rsidR="00D242BC">
        <w:t>,</w:t>
      </w:r>
      <w:r>
        <w:t xml:space="preserve"> was published in London in 1713, probably slightly before Berkeley’s </w:t>
      </w:r>
      <w:r>
        <w:rPr>
          <w:i/>
        </w:rPr>
        <w:t>Three Dialogues</w:t>
      </w:r>
      <w:r>
        <w:t>.</w:t>
      </w:r>
      <w:r>
        <w:rPr>
          <w:vertAlign w:val="superscript"/>
        </w:rPr>
        <w:footnoteReference w:id="2"/>
      </w:r>
      <w:r>
        <w:t xml:space="preserve"> Berkeley appears to have at least heard of it, but there is no evidence he </w:t>
      </w:r>
      <w:r w:rsidRPr="00203C3B">
        <w:t xml:space="preserve">ever had a copy (Hight, 2012). In Collier’s correspondence there are a few mentions of Berkeley as the only other philosopher in the history of </w:t>
      </w:r>
      <w:r w:rsidR="00D242BC">
        <w:t>hu</w:t>
      </w:r>
      <w:r w:rsidRPr="00203C3B">
        <w:t xml:space="preserve">mankind to have reached the same conclusion (Benson 1837, 32) and an explicit reference to the </w:t>
      </w:r>
      <w:r w:rsidRPr="00203C3B">
        <w:rPr>
          <w:i/>
        </w:rPr>
        <w:t xml:space="preserve">Three Dialogues </w:t>
      </w:r>
      <w:r w:rsidRPr="00203C3B">
        <w:t>in his second book (1730, 21 [1837, 114]). He also emphasi</w:t>
      </w:r>
      <w:r w:rsidR="00D242BC">
        <w:t>z</w:t>
      </w:r>
      <w:r w:rsidRPr="00203C3B">
        <w:t>ed their common response to scepticism, namely ‘Whatever is seen, is’ (see</w:t>
      </w:r>
      <w:r>
        <w:t xml:space="preserve"> Stoneham 2006 for a detailed comparison of this with PHK 3). Collier’s first published sermon, </w:t>
      </w:r>
      <w:r>
        <w:rPr>
          <w:i/>
        </w:rPr>
        <w:t>Christian Principles of Obedience to the Higher Powers</w:t>
      </w:r>
      <w:r>
        <w:t xml:space="preserve"> (i.e.</w:t>
      </w:r>
      <w:r w:rsidR="00D242BC">
        <w:t>,</w:t>
      </w:r>
      <w:r>
        <w:t xml:space="preserve"> ‘Passive Obedience’), was preached in Salisbury Cathedral on 29</w:t>
      </w:r>
      <w:r>
        <w:rPr>
          <w:vertAlign w:val="superscript"/>
        </w:rPr>
        <w:t>th</w:t>
      </w:r>
      <w:r>
        <w:t xml:space="preserve"> May 1713 and published in London soon afterwards. These facts alone ought to excite the curiosity of a Berkeley scholar. </w:t>
      </w:r>
    </w:p>
    <w:p w14:paraId="00000003" w14:textId="237B23AD" w:rsidR="00B87C44" w:rsidRDefault="00E0668A" w:rsidP="006C6886">
      <w:pPr>
        <w:spacing w:line="480" w:lineRule="auto"/>
      </w:pPr>
      <w:r>
        <w:t xml:space="preserve">Before looking in detail at Collier’s philosophy, it is worth relating the reception history of Collier’s </w:t>
      </w:r>
      <w:r>
        <w:rPr>
          <w:i/>
        </w:rPr>
        <w:t>Clavis</w:t>
      </w:r>
      <w:r>
        <w:t xml:space="preserve">, which shows </w:t>
      </w:r>
      <w:r w:rsidR="00D242BC">
        <w:t xml:space="preserve">that </w:t>
      </w:r>
      <w:r>
        <w:t xml:space="preserve">it narrowly escaped being lost to scholarship entirely: the print run was small, and copies have always been very rare. A century after Collier’s death, Benson says he knows </w:t>
      </w:r>
      <w:r>
        <w:lastRenderedPageBreak/>
        <w:t>of only seven copies in existence and that ‘the public libraries of Cambridge and Oxford do not contain one’ (xiii). Like all ambitious philosophers of the period, Collier sent a copy to Samuel Clarke</w:t>
      </w:r>
      <w:r w:rsidR="00D242BC">
        <w:t>,</w:t>
      </w:r>
      <w:r>
        <w:t xml:space="preserve"> but Clarke appears to have only read the title page and commented that the existence of an external world could be neither proved nor refuted. Collier followed up with a letter two years later which mentions the similarity with Berkeley and tries to clarify his claim. Clarke did reply but that letter is lost. Apart from that, in 1722 Collier responds to a Fellow of Trinity College, Oxford called </w:t>
      </w:r>
      <w:r w:rsidR="00D242BC">
        <w:t>‘</w:t>
      </w:r>
      <w:r>
        <w:t>Shepherd</w:t>
      </w:r>
      <w:r w:rsidR="00D242BC">
        <w:t>’</w:t>
      </w:r>
      <w:r>
        <w:t xml:space="preserve"> who was a friend of a friend and also appears to have objected to Collier without reading the book itself (one of his objections was the same as Lady Percival’s objection to Berkeley, namely the Mosaic account of creation), and an unknown Mr</w:t>
      </w:r>
      <w:r w:rsidR="00D242BC">
        <w:t>.</w:t>
      </w:r>
      <w:r>
        <w:t xml:space="preserve"> Balch via a friend called Samuel Low. It appears that the </w:t>
      </w:r>
      <w:r>
        <w:rPr>
          <w:i/>
        </w:rPr>
        <w:t>Clavis</w:t>
      </w:r>
      <w:r>
        <w:t xml:space="preserve"> suffered a similar immediate reception to Berkeley’s </w:t>
      </w:r>
      <w:r>
        <w:rPr>
          <w:i/>
        </w:rPr>
        <w:t>Principles</w:t>
      </w:r>
      <w:r>
        <w:t>: rejection without being read.</w:t>
      </w:r>
    </w:p>
    <w:p w14:paraId="00000004" w14:textId="6469C613" w:rsidR="00B87C44" w:rsidRDefault="00E0668A" w:rsidP="006C6886">
      <w:pPr>
        <w:spacing w:line="480" w:lineRule="auto"/>
      </w:pPr>
      <w:r>
        <w:t xml:space="preserve">There are no references to Collier in print in English until 1785, when Thomas Reid gives a brief summary in </w:t>
      </w:r>
      <w:r>
        <w:rPr>
          <w:i/>
        </w:rPr>
        <w:t>Essays on the Intellectual Powers of Man</w:t>
      </w:r>
      <w:r>
        <w:t>, at the end of his account of Berkeley’s views. Reid testifies that there was a copy in the University library of Glasgow and his fairly positive view of Collier (‘not deficient in metaphysical acuteness’ (287)) seems to have encouraged interest in Scotland, with Dugald Stewart also mentioning the work and a small private edition appearing in 1836.</w:t>
      </w:r>
      <w:r>
        <w:rPr>
          <w:vertAlign w:val="superscript"/>
        </w:rPr>
        <w:footnoteReference w:id="3"/>
      </w:r>
      <w:r>
        <w:t xml:space="preserve"> In 1837, Samuel Parr’s posthumous </w:t>
      </w:r>
      <w:r>
        <w:rPr>
          <w:i/>
        </w:rPr>
        <w:t>Metaphysical Tracts by English Philosophers of the Eighteenth Century</w:t>
      </w:r>
      <w:r>
        <w:t xml:space="preserve"> reprinted the </w:t>
      </w:r>
      <w:r>
        <w:rPr>
          <w:i/>
        </w:rPr>
        <w:t>Clavis</w:t>
      </w:r>
      <w:r>
        <w:t xml:space="preserve"> in full (along with Collier’s second book and a precis of his third). The same year a pupil of Stewart’s called </w:t>
      </w:r>
      <w:r w:rsidR="00D242BC">
        <w:t>‘</w:t>
      </w:r>
      <w:r>
        <w:t>Benson</w:t>
      </w:r>
      <w:r w:rsidR="00D242BC">
        <w:t>’</w:t>
      </w:r>
      <w:r>
        <w:t xml:space="preserve">, who had become Recorder of Salisbury, published </w:t>
      </w:r>
      <w:r>
        <w:rPr>
          <w:i/>
        </w:rPr>
        <w:t>Memoirs of the Life and Writings of the Reverend Arthur Collier,</w:t>
      </w:r>
      <w:r>
        <w:t xml:space="preserve"> which included considerable extracts from correspondence and MSS. After that, the text was relatively accessible and received intermittent scholarly attention in English, with a further edition by Ethel Bowman and published by Open Court in 1909.</w:t>
      </w:r>
    </w:p>
    <w:p w14:paraId="00000005" w14:textId="6385B61F" w:rsidR="00B87C44" w:rsidRDefault="00E0668A" w:rsidP="006C6886">
      <w:pPr>
        <w:spacing w:line="480" w:lineRule="auto"/>
      </w:pPr>
      <w:r>
        <w:lastRenderedPageBreak/>
        <w:t xml:space="preserve">The books by Parr and Benson were reviewed positively in the </w:t>
      </w:r>
      <w:r>
        <w:rPr>
          <w:i/>
        </w:rPr>
        <w:t>Edinburgh Review</w:t>
      </w:r>
      <w:r>
        <w:t xml:space="preserve"> in 1839, and the anonymous reviewer compared Collier with Berkeley even more favorably than Reid had done:</w:t>
      </w:r>
    </w:p>
    <w:p w14:paraId="00000006" w14:textId="77777777" w:rsidR="00B87C44" w:rsidRPr="00203C3B" w:rsidRDefault="00E0668A" w:rsidP="006C6886">
      <w:pPr>
        <w:spacing w:line="480" w:lineRule="auto"/>
        <w:ind w:left="708"/>
      </w:pPr>
      <w:r>
        <w:t xml:space="preserve">Both philosophers are thus equally original. They are also nearly on a level in scientific talent; for, comparing the treatise of Collier with the writings of Berkeley, we find it little inferior in metaphysical acuteness or force of reasoning, however deficient it may be in the graces of composition, and the variety of illustration, by which the works of his rival are distinguished. </w:t>
      </w:r>
      <w:r w:rsidRPr="00203C3B">
        <w:t>(340)</w:t>
      </w:r>
    </w:p>
    <w:p w14:paraId="00000007" w14:textId="2032E6B4" w:rsidR="00B87C44" w:rsidRDefault="00E0668A" w:rsidP="006C6886">
      <w:pPr>
        <w:spacing w:line="480" w:lineRule="auto"/>
      </w:pPr>
      <w:bookmarkStart w:id="1" w:name="_30j0zll" w:colFirst="0" w:colLast="0"/>
      <w:bookmarkEnd w:id="1"/>
      <w:r w:rsidRPr="00203C3B">
        <w:t xml:space="preserve">In contrast, the </w:t>
      </w:r>
      <w:r w:rsidRPr="00203C3B">
        <w:rPr>
          <w:i/>
        </w:rPr>
        <w:t>Clavis</w:t>
      </w:r>
      <w:r w:rsidRPr="00203C3B">
        <w:t xml:space="preserve"> received more attention during the</w:t>
      </w:r>
      <w:r w:rsidR="00D242BC">
        <w:t xml:space="preserve"> eighteenth</w:t>
      </w:r>
      <w:r w:rsidRPr="00203C3B">
        <w:t xml:space="preserve"> century amongst German speaking philosophers. A long abstract was published in </w:t>
      </w:r>
      <w:r w:rsidRPr="00203C3B">
        <w:rPr>
          <w:i/>
        </w:rPr>
        <w:t>Acta Eruditorum</w:t>
      </w:r>
      <w:r w:rsidRPr="00203C3B">
        <w:t xml:space="preserve"> in 1717, and Reid says ‘it is found quoted by Bilfinger, and other Leibnitzians [e.g. Wolff]’ (1785, 118).</w:t>
      </w:r>
      <w:r>
        <w:t xml:space="preserve"> It was translated in full by Eschenbach in 1756 alongside Berkeley’s </w:t>
      </w:r>
      <w:r>
        <w:rPr>
          <w:i/>
        </w:rPr>
        <w:t>Three Dialogues</w:t>
      </w:r>
      <w:r>
        <w:t>, a volume that Kant probably read (Turbayne, 1955, 226).</w:t>
      </w:r>
    </w:p>
    <w:p w14:paraId="00000008" w14:textId="77777777" w:rsidR="00B87C44" w:rsidRDefault="00E0668A" w:rsidP="006C6886">
      <w:pPr>
        <w:spacing w:line="480" w:lineRule="auto"/>
      </w:pPr>
      <w:r>
        <w:t xml:space="preserve">Collier’s second book, </w:t>
      </w:r>
      <w:r>
        <w:rPr>
          <w:i/>
        </w:rPr>
        <w:t>A Specimen of True Philosophy in a Discourse on Genesis chapter I verse 1</w:t>
      </w:r>
      <w:r>
        <w:t xml:space="preserve"> (1730), and his third, </w:t>
      </w:r>
      <w:r>
        <w:rPr>
          <w:i/>
        </w:rPr>
        <w:t>A Treatise on the Logos in Seven Sermons on John i verses 1, 2, 3, 14</w:t>
      </w:r>
      <w:r>
        <w:t xml:space="preserve"> (1732), appear to have received no critical attention whatsoever. The </w:t>
      </w:r>
      <w:r>
        <w:rPr>
          <w:i/>
        </w:rPr>
        <w:t>Logology</w:t>
      </w:r>
      <w:r>
        <w:t xml:space="preserve"> is lost and our only source for it is Parr’s precis. </w:t>
      </w:r>
    </w:p>
    <w:p w14:paraId="00000009" w14:textId="77777777" w:rsidR="00B87C44" w:rsidRDefault="00E0668A" w:rsidP="006C6886">
      <w:pPr>
        <w:spacing w:line="480" w:lineRule="auto"/>
      </w:pPr>
      <w:r>
        <w:t>The points of agreement between Berkeley and Collier are easy to state:</w:t>
      </w:r>
    </w:p>
    <w:p w14:paraId="0000000A" w14:textId="77777777" w:rsidR="00B87C44" w:rsidRDefault="00E0668A" w:rsidP="006C6886">
      <w:pPr>
        <w:numPr>
          <w:ilvl w:val="0"/>
          <w:numId w:val="1"/>
        </w:numPr>
        <w:pBdr>
          <w:top w:val="nil"/>
          <w:left w:val="nil"/>
          <w:bottom w:val="nil"/>
          <w:right w:val="nil"/>
          <w:between w:val="nil"/>
        </w:pBdr>
        <w:spacing w:after="0" w:line="480" w:lineRule="auto"/>
      </w:pPr>
      <w:r>
        <w:rPr>
          <w:color w:val="000000"/>
        </w:rPr>
        <w:t>The real, natural or physical world is constituted by the objects of immediate sense perception.</w:t>
      </w:r>
    </w:p>
    <w:p w14:paraId="0000000B" w14:textId="77777777" w:rsidR="00B87C44" w:rsidRDefault="00E0668A" w:rsidP="006C6886">
      <w:pPr>
        <w:numPr>
          <w:ilvl w:val="0"/>
          <w:numId w:val="1"/>
        </w:numPr>
        <w:pBdr>
          <w:top w:val="nil"/>
          <w:left w:val="nil"/>
          <w:bottom w:val="nil"/>
          <w:right w:val="nil"/>
          <w:between w:val="nil"/>
        </w:pBdr>
        <w:spacing w:after="0" w:line="480" w:lineRule="auto"/>
      </w:pPr>
      <w:r>
        <w:rPr>
          <w:color w:val="000000"/>
        </w:rPr>
        <w:t>The objects of immediate sense perception depend for their existence upon being perceived.</w:t>
      </w:r>
    </w:p>
    <w:p w14:paraId="0000000C" w14:textId="77777777" w:rsidR="00B87C44" w:rsidRDefault="00E0668A" w:rsidP="006C6886">
      <w:pPr>
        <w:numPr>
          <w:ilvl w:val="0"/>
          <w:numId w:val="1"/>
        </w:numPr>
        <w:pBdr>
          <w:top w:val="nil"/>
          <w:left w:val="nil"/>
          <w:bottom w:val="nil"/>
          <w:right w:val="nil"/>
          <w:between w:val="nil"/>
        </w:pBdr>
        <w:spacing w:after="0" w:line="480" w:lineRule="auto"/>
      </w:pPr>
      <w:r>
        <w:rPr>
          <w:color w:val="000000"/>
        </w:rPr>
        <w:t>Unperceived matter is impossible.</w:t>
      </w:r>
    </w:p>
    <w:p w14:paraId="0000000D" w14:textId="77777777" w:rsidR="00B87C44" w:rsidRDefault="00E0668A" w:rsidP="006C6886">
      <w:pPr>
        <w:numPr>
          <w:ilvl w:val="0"/>
          <w:numId w:val="1"/>
        </w:numPr>
        <w:pBdr>
          <w:top w:val="nil"/>
          <w:left w:val="nil"/>
          <w:bottom w:val="nil"/>
          <w:right w:val="nil"/>
          <w:between w:val="nil"/>
        </w:pBdr>
        <w:spacing w:line="480" w:lineRule="auto"/>
      </w:pPr>
      <w:r>
        <w:rPr>
          <w:color w:val="000000"/>
        </w:rPr>
        <w:t>Points 1 to 3 are the only way to avoid scepticism.</w:t>
      </w:r>
    </w:p>
    <w:p w14:paraId="0000000E" w14:textId="63B10FB7" w:rsidR="00B87C44" w:rsidRPr="00203C3B" w:rsidRDefault="00E0668A" w:rsidP="006C6886">
      <w:pPr>
        <w:spacing w:line="480" w:lineRule="auto"/>
      </w:pPr>
      <w:r>
        <w:lastRenderedPageBreak/>
        <w:t xml:space="preserve">There are many differences in their arguments, the most immediately striking of which for a Berkeleian scholar will be Collier’s restriction to vision, but their commitment to points 1 and 2 is driven by a common conception of the nature of perception (Stoneham, 2006). Their arguments for the impossibility of unperceived matter are very different in approach, with Collier’s largely trying to derive contradictions from the assumption of an ‘external world’, arguments which have some echoes of </w:t>
      </w:r>
      <w:r w:rsidR="00D242BC">
        <w:t xml:space="preserve">Pierre </w:t>
      </w:r>
      <w:r>
        <w:t>Bayle’s articles on Pyrrho and Zeno</w:t>
      </w:r>
      <w:r w:rsidR="00D242BC">
        <w:t xml:space="preserve"> in the </w:t>
      </w:r>
      <w:r w:rsidR="00D242BC" w:rsidRPr="006C6886">
        <w:rPr>
          <w:i/>
        </w:rPr>
        <w:t>Historical and Critical Dictionary</w:t>
      </w:r>
      <w:r>
        <w:t xml:space="preserve"> and foreshadow the Kantian antinomies. It has been argued </w:t>
      </w:r>
      <w:r w:rsidR="00C43223">
        <w:t xml:space="preserve">that </w:t>
      </w:r>
      <w:r>
        <w:t xml:space="preserve">this difference of approach derives from Collier’s intellectualism in contrast to Berkeley’s apparent </w:t>
      </w:r>
      <w:r w:rsidRPr="00203C3B">
        <w:t>voluntarism (Bartha, forthcoming). There is also a striking difference in their acknowledged influences: while</w:t>
      </w:r>
      <w:r w:rsidR="005668FE">
        <w:t xml:space="preserve">, in the </w:t>
      </w:r>
      <w:r w:rsidR="005668FE">
        <w:rPr>
          <w:i/>
        </w:rPr>
        <w:t xml:space="preserve">Principles </w:t>
      </w:r>
      <w:r w:rsidR="005668FE">
        <w:t xml:space="preserve">and </w:t>
      </w:r>
      <w:r w:rsidR="005668FE">
        <w:rPr>
          <w:i/>
        </w:rPr>
        <w:t>Dialogues</w:t>
      </w:r>
      <w:r w:rsidR="005668FE">
        <w:t>,</w:t>
      </w:r>
      <w:r w:rsidRPr="00203C3B">
        <w:t xml:space="preserve"> Berkeley mentions </w:t>
      </w:r>
      <w:r w:rsidR="00C43223">
        <w:t xml:space="preserve">John </w:t>
      </w:r>
      <w:r w:rsidRPr="00203C3B">
        <w:t xml:space="preserve">Locke most often and </w:t>
      </w:r>
      <w:r w:rsidR="005668FE">
        <w:t xml:space="preserve">names </w:t>
      </w:r>
      <w:r w:rsidRPr="00203C3B">
        <w:t xml:space="preserve">almost no other predecessors, for Collier it is </w:t>
      </w:r>
      <w:r w:rsidR="00C43223">
        <w:t xml:space="preserve">René </w:t>
      </w:r>
      <w:r w:rsidRPr="00203C3B">
        <w:t xml:space="preserve">Descartes and </w:t>
      </w:r>
      <w:r w:rsidR="00C43223">
        <w:t xml:space="preserve">John </w:t>
      </w:r>
      <w:r w:rsidRPr="00203C3B">
        <w:t>Norris who are the named sparring partners. Collier seems entirely unaware of Locke</w:t>
      </w:r>
      <w:r w:rsidRPr="00203C3B">
        <w:rPr>
          <w:vertAlign w:val="superscript"/>
        </w:rPr>
        <w:footnoteReference w:id="4"/>
      </w:r>
      <w:r w:rsidRPr="00203C3B">
        <w:t xml:space="preserve"> – perhaps reflecting his education at Oxford in contrast to Berkeley’s at Trinity – and Berkeley only mentions Norris once, in a letter to Percival soon after the </w:t>
      </w:r>
      <w:r w:rsidRPr="00203C3B">
        <w:rPr>
          <w:i/>
        </w:rPr>
        <w:t>Principles</w:t>
      </w:r>
      <w:r w:rsidRPr="00203C3B">
        <w:t xml:space="preserve"> was published.</w:t>
      </w:r>
    </w:p>
    <w:p w14:paraId="0000000F" w14:textId="77777777" w:rsidR="00B87C44" w:rsidRDefault="00E0668A" w:rsidP="006C6886">
      <w:pPr>
        <w:spacing w:line="480" w:lineRule="auto"/>
      </w:pPr>
      <w:r w:rsidRPr="00203C3B">
        <w:t>In what follows I want to focus on two specific doctrinal differences, which illustrate the different ways that particular challenges for a developed immaterialism can be dealt with. The first is their theories of imagination and how these allow them to deal with the objection that the immaterialist makes the world imaginary (‘God-appointed Berkeley that proved all things a dream’ – Yeats (1929), from ‘Blood and the Moon’).</w:t>
      </w:r>
      <w:r>
        <w:t xml:space="preserve"> The second is their account of the self, the mind that perceives, and its metaphysical status compared to the objects of perception.</w:t>
      </w:r>
    </w:p>
    <w:p w14:paraId="00000010" w14:textId="77777777" w:rsidR="00B87C44" w:rsidRPr="00203C3B" w:rsidRDefault="00E0668A" w:rsidP="006C6886">
      <w:pPr>
        <w:pStyle w:val="Subtitle"/>
        <w:keepNext/>
        <w:numPr>
          <w:ilvl w:val="0"/>
          <w:numId w:val="5"/>
        </w:numPr>
        <w:spacing w:line="480" w:lineRule="auto"/>
      </w:pPr>
      <w:r w:rsidRPr="00203C3B">
        <w:t>Imagination</w:t>
      </w:r>
    </w:p>
    <w:p w14:paraId="00000011" w14:textId="77777777" w:rsidR="00B87C44" w:rsidRDefault="00E0668A" w:rsidP="006C6886">
      <w:pPr>
        <w:spacing w:line="480" w:lineRule="auto"/>
      </w:pPr>
      <w:r>
        <w:t xml:space="preserve">Less than a year after the publication of the </w:t>
      </w:r>
      <w:r>
        <w:rPr>
          <w:i/>
        </w:rPr>
        <w:t>Clavis</w:t>
      </w:r>
      <w:r>
        <w:t xml:space="preserve">, Collier wrote in a letter: </w:t>
      </w:r>
    </w:p>
    <w:p w14:paraId="00000012" w14:textId="77777777" w:rsidR="00B87C44" w:rsidRDefault="00E0668A" w:rsidP="006C6886">
      <w:pPr>
        <w:spacing w:line="480" w:lineRule="auto"/>
        <w:ind w:left="708"/>
      </w:pPr>
      <w:r>
        <w:lastRenderedPageBreak/>
        <w:t>Nay, I will proceed so far with him, if he still persists to charge me of the want of this, as to uphold against him that he himself is the man who is guilty of the scepticism of denying the existence of all visible objects; nay, that he cannot shew another in the world, besides Mr. Berkeley and myself, who hold the testimony of sense to be infallible as to this point. (to Samuel Low, 8</w:t>
      </w:r>
      <w:r>
        <w:rPr>
          <w:vertAlign w:val="superscript"/>
        </w:rPr>
        <w:t>th</w:t>
      </w:r>
      <w:r>
        <w:t xml:space="preserve"> March 1713/</w:t>
      </w:r>
      <w:r w:rsidRPr="00203C3B">
        <w:t>14) (Benson 1837, 31)</w:t>
      </w:r>
    </w:p>
    <w:p w14:paraId="00000013" w14:textId="77777777" w:rsidR="00B87C44" w:rsidRDefault="00E0668A" w:rsidP="006C6886">
      <w:pPr>
        <w:spacing w:line="480" w:lineRule="auto"/>
      </w:pPr>
      <w:r>
        <w:t>However, it seems to many readers that the denial of matter is not compatible with anti-sceptical realism and that Berkeley’s ideas and Collier’s visible objects are no more real than imaginings or dreams. Of course, both Berkeley and Collier were fully aware of this line of objection, but they had strikingly different responses.</w:t>
      </w:r>
    </w:p>
    <w:p w14:paraId="00000014" w14:textId="77777777" w:rsidR="00B87C44" w:rsidRDefault="00E0668A" w:rsidP="006C6886">
      <w:pPr>
        <w:spacing w:line="480" w:lineRule="auto"/>
      </w:pPr>
      <w:r>
        <w:rPr>
          <w:i/>
        </w:rPr>
        <w:t>Berkeley’s response</w:t>
      </w:r>
    </w:p>
    <w:p w14:paraId="00000015" w14:textId="77777777" w:rsidR="00B87C44" w:rsidRDefault="00E0668A" w:rsidP="006C6886">
      <w:pPr>
        <w:spacing w:line="480" w:lineRule="auto"/>
      </w:pPr>
      <w:r>
        <w:t xml:space="preserve">Berkeley’s response was to find a </w:t>
      </w:r>
      <w:r>
        <w:rPr>
          <w:i/>
        </w:rPr>
        <w:t>metaphysically</w:t>
      </w:r>
      <w:r>
        <w:t xml:space="preserve"> significant difference between ideas of sense and ideas of imagination so that he could maintain the commonsense idea that what is imagined is often unreal:</w:t>
      </w:r>
    </w:p>
    <w:p w14:paraId="00000016" w14:textId="77777777" w:rsidR="00B87C44" w:rsidRDefault="00E0668A" w:rsidP="006C6886">
      <w:pPr>
        <w:spacing w:line="480" w:lineRule="auto"/>
        <w:ind w:left="708"/>
      </w:pPr>
      <w:r>
        <w:t>The ideas of sense are allowed to have more reality in them [than ideas of imagination], that is, to be more strong, orderly, and coherent than the creatures of the mind … [and] they are excited by the will of another and more powerful spirit.</w:t>
      </w:r>
      <w:r>
        <w:rPr>
          <w:vertAlign w:val="superscript"/>
        </w:rPr>
        <w:footnoteReference w:id="5"/>
      </w:r>
      <w:r>
        <w:t xml:space="preserve"> (PHK 33)</w:t>
      </w:r>
    </w:p>
    <w:p w14:paraId="00000017" w14:textId="2FA1ECA6" w:rsidR="00B87C44" w:rsidRDefault="00E0668A" w:rsidP="006C6886">
      <w:pPr>
        <w:spacing w:line="480" w:lineRule="auto"/>
      </w:pPr>
      <w:r>
        <w:t>Since the explanation for a difference in strength, order and coherence will ultimately be the relative powers of the minds that cause them, we can take the fundamental criterion for the distinction to be that we finite creatures cause – i.e.</w:t>
      </w:r>
      <w:r w:rsidR="00441C14">
        <w:t>,</w:t>
      </w:r>
      <w:r>
        <w:t xml:space="preserve"> bring into existence or ‘excite’</w:t>
      </w:r>
      <w:r>
        <w:rPr>
          <w:vertAlign w:val="superscript"/>
        </w:rPr>
        <w:footnoteReference w:id="6"/>
      </w:r>
      <w:r>
        <w:t xml:space="preserve"> – our own ideas of imagination but not our ideas of sense.</w:t>
      </w:r>
      <w:r>
        <w:rPr>
          <w:vertAlign w:val="superscript"/>
        </w:rPr>
        <w:t xml:space="preserve"> </w:t>
      </w:r>
      <w:r>
        <w:rPr>
          <w:vertAlign w:val="superscript"/>
        </w:rPr>
        <w:footnoteReference w:id="7"/>
      </w:r>
    </w:p>
    <w:p w14:paraId="00000018" w14:textId="77777777" w:rsidR="00B87C44" w:rsidRDefault="00E0668A" w:rsidP="006C6886">
      <w:pPr>
        <w:spacing w:line="480" w:lineRule="auto"/>
        <w:rPr>
          <w:i/>
        </w:rPr>
      </w:pPr>
      <w:r>
        <w:rPr>
          <w:i/>
        </w:rPr>
        <w:lastRenderedPageBreak/>
        <w:t>Collier’s response</w:t>
      </w:r>
    </w:p>
    <w:p w14:paraId="00000019" w14:textId="77777777" w:rsidR="00B87C44" w:rsidRDefault="00E0668A" w:rsidP="006C6886">
      <w:pPr>
        <w:spacing w:line="480" w:lineRule="auto"/>
      </w:pPr>
      <w:r>
        <w:t xml:space="preserve">Collier took an entirely different approach to this problem and simply denied that imagined things are unreal: </w:t>
      </w:r>
    </w:p>
    <w:p w14:paraId="0000001A" w14:textId="77777777" w:rsidR="00B87C44" w:rsidRPr="00203C3B" w:rsidRDefault="00E0668A" w:rsidP="006C6886">
      <w:pPr>
        <w:spacing w:line="480" w:lineRule="auto"/>
        <w:ind w:left="708"/>
      </w:pPr>
      <w:r>
        <w:t xml:space="preserve">I am so far, I think, from falling short of him, or any of the rest of mankind, in affirming and contending that the objects seen are real, or for the reality of the material [i.e. corporeal or physical] world, that I declare for the existence of every </w:t>
      </w:r>
      <w:r>
        <w:rPr>
          <w:i/>
        </w:rPr>
        <w:t>imagined</w:t>
      </w:r>
      <w:r>
        <w:t xml:space="preserve"> object. (Letter to Low, 8th March 1713</w:t>
      </w:r>
      <w:r w:rsidRPr="00203C3B">
        <w:t>/4). (Benson 1831, 31)</w:t>
      </w:r>
    </w:p>
    <w:p w14:paraId="0000001B" w14:textId="77777777" w:rsidR="00B87C44" w:rsidRDefault="00E0668A" w:rsidP="006C6886">
      <w:pPr>
        <w:spacing w:line="480" w:lineRule="auto"/>
        <w:ind w:left="708"/>
      </w:pPr>
      <w:r w:rsidRPr="00203C3B">
        <w:t xml:space="preserve">But in Imagination it [a Centaur] has, or is supposed to have been Seen, and as such it has </w:t>
      </w:r>
      <w:r w:rsidRPr="00203C3B">
        <w:rPr>
          <w:i/>
        </w:rPr>
        <w:t>Existed</w:t>
      </w:r>
      <w:r w:rsidRPr="00203C3B">
        <w:t xml:space="preserve">, and does or may continually Exist.  Well now, let some particular person be supposed, in whose Mind or Imagination, a Centaur does, this Instant, Exist; let his Name be called </w:t>
      </w:r>
      <w:r w:rsidRPr="00203C3B">
        <w:rPr>
          <w:i/>
        </w:rPr>
        <w:t>Apelles</w:t>
      </w:r>
      <w:r w:rsidRPr="00203C3B">
        <w:t xml:space="preserve"> … (</w:t>
      </w:r>
      <w:r w:rsidRPr="00203C3B">
        <w:rPr>
          <w:i/>
        </w:rPr>
        <w:t>Clavis,</w:t>
      </w:r>
      <w:r w:rsidRPr="00203C3B">
        <w:t xml:space="preserve"> 1837, 11 [1713, 16]).</w:t>
      </w:r>
    </w:p>
    <w:p w14:paraId="0000001C" w14:textId="77777777" w:rsidR="00B87C44" w:rsidRDefault="00E0668A" w:rsidP="006C6886">
      <w:pPr>
        <w:spacing w:line="480" w:lineRule="auto"/>
      </w:pPr>
      <w:r>
        <w:t>Interestingly, Berkeley seems to have held a similar view for a while around 1707-8, but rejected it:</w:t>
      </w:r>
    </w:p>
    <w:p w14:paraId="0000001D" w14:textId="1A36CB13" w:rsidR="00B87C44" w:rsidRDefault="00E0668A" w:rsidP="006C6886">
      <w:pPr>
        <w:spacing w:line="480" w:lineRule="auto"/>
        <w:ind w:left="340" w:hanging="170"/>
      </w:pPr>
      <w:r>
        <w:t>E But say you then a Chimaera does exist. I answer it doth in one sense. i.e it is imagin'd. but it must be well noted that existence is vulgarly restrain'd to actuall perception. &amp; that I use the word Existence in a larger sense than ordinary. (</w:t>
      </w:r>
      <w:r>
        <w:rPr>
          <w:i/>
        </w:rPr>
        <w:t xml:space="preserve">N </w:t>
      </w:r>
      <w:r>
        <w:t>473)</w:t>
      </w:r>
    </w:p>
    <w:p w14:paraId="0000001E" w14:textId="77777777" w:rsidR="00B87C44" w:rsidRDefault="00E0668A" w:rsidP="006C6886">
      <w:pPr>
        <w:spacing w:line="480" w:lineRule="auto"/>
        <w:ind w:left="340" w:hanging="170"/>
      </w:pPr>
      <w:r>
        <w:t>+ N.B. according to my Doctrine all things are entia rationis i.e. solum habent esse in Intellectu. (NB 474)</w:t>
      </w:r>
    </w:p>
    <w:p w14:paraId="0000001F" w14:textId="77777777" w:rsidR="00B87C44" w:rsidRDefault="00E0668A" w:rsidP="006C6886">
      <w:pPr>
        <w:spacing w:line="480" w:lineRule="auto"/>
      </w:pPr>
      <w:r>
        <w:t>But written later on the verso, presumably when he accepted the involuntariness criterion of reality:</w:t>
      </w:r>
    </w:p>
    <w:p w14:paraId="00000020" w14:textId="77777777" w:rsidR="00B87C44" w:rsidRDefault="00E0668A" w:rsidP="006C6886">
      <w:pPr>
        <w:spacing w:line="480" w:lineRule="auto"/>
        <w:ind w:left="340" w:hanging="170"/>
      </w:pPr>
      <w:r>
        <w:t>E according to my Doctrine all are not entia rationis the distinction between ens rationis &amp; ens reale is kept up by it as well as any other Doctrine. (NB 474a)</w:t>
      </w:r>
    </w:p>
    <w:p w14:paraId="00000021" w14:textId="77777777" w:rsidR="00B87C44" w:rsidRDefault="00E0668A" w:rsidP="006C6886">
      <w:pPr>
        <w:spacing w:line="480" w:lineRule="auto"/>
      </w:pPr>
      <w:r>
        <w:t xml:space="preserve">The difference of opinion here between Collier and Berkeley seems to turn upon the concept of existence and its relation to the metaphysics of reality. </w:t>
      </w:r>
    </w:p>
    <w:p w14:paraId="00000022" w14:textId="64C626FC" w:rsidR="00B87C44" w:rsidRDefault="00E0668A" w:rsidP="006C6886">
      <w:pPr>
        <w:spacing w:line="480" w:lineRule="auto"/>
      </w:pPr>
      <w:r>
        <w:lastRenderedPageBreak/>
        <w:t>Berkeley allows that the objects of vision and imagination both exist, that they are both ideas, and thus both of the same ontological kind, distinct from but perceived by spirits. But they have a different metaphysical status: only the objects of sense are part of nature, of the real, ‘corporeal … in the vulgar sense’ (PHK 82) world of physical objects. The difference lies in where the ideas/objects come from. Neither are mental in the sense of being minds or parts of minds, both are mental in the sense of being created by minds and only existing when perceived; but ideas of imagination are not part of objective reality because they are created by our will rather than God’s. Thus they don’t exist in the vulgar sense of things immediately perceived by sense (DHP 262) even if ‘both [ideas of sense and of imagination] equally exist in the mind, and in that sense are alike ideas’ (PHK 34).</w:t>
      </w:r>
    </w:p>
    <w:p w14:paraId="00000023" w14:textId="3336693C" w:rsidR="00B87C44" w:rsidRDefault="00E0668A" w:rsidP="006C6886">
      <w:pPr>
        <w:spacing w:line="480" w:lineRule="auto"/>
      </w:pPr>
      <w:r>
        <w:t>Thus Berkeley’s ontological distinction between active minds and inert ideas does not map onto his metaphysical distinction between the subjective/unreal (imaginings) and the objective/real (passive sense perceptions and active minds). By cutting across the active/passive distinction – they are under voluntary control</w:t>
      </w:r>
      <w:r>
        <w:rPr>
          <w:vertAlign w:val="superscript"/>
        </w:rPr>
        <w:footnoteReference w:id="8"/>
      </w:r>
      <w:r>
        <w:t xml:space="preserve"> but still inert – imaginings fail to live up the metaphysical standard for reality.</w:t>
      </w:r>
    </w:p>
    <w:p w14:paraId="00000024" w14:textId="77777777" w:rsidR="00B87C44" w:rsidRDefault="00E0668A" w:rsidP="006C6886">
      <w:pPr>
        <w:spacing w:line="480" w:lineRule="auto"/>
      </w:pPr>
      <w:r>
        <w:t>Collier, in contrast, seems to be taking ‘existence’ always to mean ‘objectively real existence’. If the objects of imagination are of the same ontological kind as the objects of sense and both exist, then they must be just as much part of objective reality, must have the same metaphysical status. He is so far from being a sceptic that he allows nothing at all to have subjective existence. The ontological distinction between minds and the objects they experience is the ground of the only subjective/objective distinction he would countenance and, as we shall see, both exist in the same sense (‘inexistence’).</w:t>
      </w:r>
    </w:p>
    <w:p w14:paraId="00000025" w14:textId="77777777" w:rsidR="00B87C44" w:rsidRDefault="00E0668A" w:rsidP="006C6886">
      <w:pPr>
        <w:spacing w:line="480" w:lineRule="auto"/>
      </w:pPr>
      <w:r>
        <w:lastRenderedPageBreak/>
        <w:t xml:space="preserve">Collier does, however, seem aware of the view that dependence on the </w:t>
      </w:r>
      <w:r>
        <w:rPr>
          <w:i/>
        </w:rPr>
        <w:t>will</w:t>
      </w:r>
      <w:r>
        <w:t xml:space="preserve"> of the subject would lessen the claim to objective reality, seeing off that objection to his view by clarifying that the visible objects of perception and also of the imagination stand in the dependence relation of inexistence not to the will but to the understanding: </w:t>
      </w:r>
    </w:p>
    <w:p w14:paraId="00000026" w14:textId="77777777" w:rsidR="00B87C44" w:rsidRPr="00203C3B" w:rsidRDefault="00E0668A" w:rsidP="006C6886">
      <w:pPr>
        <w:spacing w:line="480" w:lineRule="auto"/>
        <w:ind w:left="708"/>
      </w:pPr>
      <w:r>
        <w:t xml:space="preserve">… lest anyone by a Mistake should Fancy that I affirm, that Matter depends for its Existence on the </w:t>
      </w:r>
      <w:r>
        <w:rPr>
          <w:i/>
        </w:rPr>
        <w:t>Will</w:t>
      </w:r>
      <w:r>
        <w:t xml:space="preserve"> of Man, … if any such Mistake shou’d arise in another’s Mind, he has wherewith to rectifie it; in as much as that I assure him, that by </w:t>
      </w:r>
      <w:r>
        <w:rPr>
          <w:i/>
        </w:rPr>
        <w:t>Mind</w:t>
      </w:r>
      <w:r>
        <w:t xml:space="preserve">, I mean </w:t>
      </w:r>
      <w:r>
        <w:rPr>
          <w:i/>
        </w:rPr>
        <w:t>that</w:t>
      </w:r>
      <w:r>
        <w:t xml:space="preserve"> Part, or Act, or </w:t>
      </w:r>
      <w:r w:rsidRPr="00203C3B">
        <w:t xml:space="preserve">Faculty of the Soul, which is distinguished by the Name </w:t>
      </w:r>
      <w:r w:rsidRPr="00203C3B">
        <w:rPr>
          <w:i/>
        </w:rPr>
        <w:t>Intellective</w:t>
      </w:r>
      <w:r w:rsidRPr="00203C3B">
        <w:t xml:space="preserve">, or </w:t>
      </w:r>
      <w:r w:rsidRPr="00203C3B">
        <w:rPr>
          <w:i/>
        </w:rPr>
        <w:t>Perceptive</w:t>
      </w:r>
      <w:r w:rsidRPr="00203C3B">
        <w:t xml:space="preserve">, as in </w:t>
      </w:r>
      <w:r w:rsidRPr="00203C3B">
        <w:rPr>
          <w:i/>
        </w:rPr>
        <w:t>Exclusion</w:t>
      </w:r>
      <w:r w:rsidRPr="00203C3B">
        <w:t xml:space="preserve"> of </w:t>
      </w:r>
      <w:r w:rsidRPr="00203C3B">
        <w:rPr>
          <w:i/>
        </w:rPr>
        <w:t>that</w:t>
      </w:r>
      <w:r w:rsidRPr="00203C3B">
        <w:t xml:space="preserve"> </w:t>
      </w:r>
      <w:r w:rsidRPr="00203C3B">
        <w:rPr>
          <w:i/>
        </w:rPr>
        <w:t xml:space="preserve">other </w:t>
      </w:r>
      <w:r w:rsidRPr="00203C3B">
        <w:t>Part, which is distinguished by the Term Will. (Clavis 1837, 5 [1713, 8])</w:t>
      </w:r>
    </w:p>
    <w:p w14:paraId="00000027" w14:textId="77777777" w:rsidR="00B87C44" w:rsidRPr="00203C3B" w:rsidRDefault="00E0668A" w:rsidP="006C6886">
      <w:pPr>
        <w:pStyle w:val="Subtitle"/>
        <w:keepNext/>
        <w:spacing w:line="480" w:lineRule="auto"/>
        <w:rPr>
          <w:sz w:val="24"/>
          <w:szCs w:val="24"/>
        </w:rPr>
      </w:pPr>
      <w:r w:rsidRPr="00203C3B">
        <w:rPr>
          <w:sz w:val="24"/>
          <w:szCs w:val="24"/>
        </w:rPr>
        <w:t>Why Does Collier Think the Centaur is Real?</w:t>
      </w:r>
    </w:p>
    <w:p w14:paraId="00000028" w14:textId="7BB07813" w:rsidR="00B87C44" w:rsidRPr="00203C3B" w:rsidRDefault="00E0668A" w:rsidP="006C6886">
      <w:pPr>
        <w:spacing w:line="480" w:lineRule="auto"/>
      </w:pPr>
      <w:r w:rsidRPr="00203C3B">
        <w:t>In ‘The Refutation of Idealism’, GE Moore (1903) famously claim</w:t>
      </w:r>
      <w:r w:rsidR="00491EAF">
        <w:t>s</w:t>
      </w:r>
      <w:r w:rsidRPr="00203C3B">
        <w:t xml:space="preserve"> that idealism arose from the failure to separate the act of perceiving from the object of perception. Berkeley explicitly accepted the point but denied it was a failure, e.g.:</w:t>
      </w:r>
    </w:p>
    <w:p w14:paraId="00000029" w14:textId="77777777" w:rsidR="00B87C44" w:rsidRPr="00203C3B" w:rsidRDefault="00E0668A" w:rsidP="006C6886">
      <w:pPr>
        <w:spacing w:line="480" w:lineRule="auto"/>
        <w:ind w:left="878" w:hanging="170"/>
      </w:pPr>
      <w:r w:rsidRPr="00203C3B">
        <w:t>S The Distinguishing betwixt an Idea and perception of the Idea has been one great cause of Imagining material substances.  (NB 609)</w:t>
      </w:r>
    </w:p>
    <w:p w14:paraId="0000002A" w14:textId="04803C25" w:rsidR="00B87C44" w:rsidRDefault="00E0668A" w:rsidP="006C6886">
      <w:pPr>
        <w:spacing w:line="480" w:lineRule="auto"/>
      </w:pPr>
      <w:r w:rsidRPr="00203C3B">
        <w:t>This type of view has been treated as a simple confusion (e.g.</w:t>
      </w:r>
      <w:r w:rsidR="00491EAF">
        <w:t>,</w:t>
      </w:r>
      <w:r w:rsidRPr="00203C3B">
        <w:t xml:space="preserve"> by Burnyeat (1979) and Dummett (1993)) but</w:t>
      </w:r>
      <w:r>
        <w:t xml:space="preserve"> in fact expresses what I have called ‘the Simplest Model of Perception’ (Stoneham 2002) or ‘Pre-Kantian Innocence’ (Stoneham 2006). Such a view starts from the phenomenological claim that perception is a </w:t>
      </w:r>
      <w:r>
        <w:rPr>
          <w:i/>
        </w:rPr>
        <w:t>presentation</w:t>
      </w:r>
      <w:r>
        <w:t xml:space="preserve"> not </w:t>
      </w:r>
      <w:r>
        <w:rPr>
          <w:i/>
        </w:rPr>
        <w:t>re-presentation</w:t>
      </w:r>
      <w:r>
        <w:t xml:space="preserve"> of objects.</w:t>
      </w:r>
      <w:r>
        <w:rPr>
          <w:vertAlign w:val="superscript"/>
        </w:rPr>
        <w:footnoteReference w:id="9"/>
      </w:r>
      <w:r>
        <w:t xml:space="preserve"> Furthermore, perception is entirely </w:t>
      </w:r>
      <w:r>
        <w:lastRenderedPageBreak/>
        <w:t xml:space="preserve">passive: there is no </w:t>
      </w:r>
      <w:r>
        <w:rPr>
          <w:u w:val="single"/>
        </w:rPr>
        <w:t>act</w:t>
      </w:r>
      <w:r>
        <w:t xml:space="preserve"> of mind (DHP 196); the subject experiences no event of reception. Thus the experience of perceiving itself gives the subject no basis for the ‘duality’ between ‘</w:t>
      </w:r>
      <w:r>
        <w:rPr>
          <w:i/>
        </w:rPr>
        <w:t>that of which there is an experience</w:t>
      </w:r>
      <w:r>
        <w:t xml:space="preserve"> (part of the world)’ and ‘</w:t>
      </w:r>
      <w:r>
        <w:rPr>
          <w:i/>
        </w:rPr>
        <w:t>the experience of it</w:t>
      </w:r>
      <w:r>
        <w:t xml:space="preserve"> (an event in the subject’s biography)’ (Evans 1985, 277) which philosophers after Kant take to be so obvious. It is concluded from this phenomenological claim</w:t>
      </w:r>
      <w:r>
        <w:rPr>
          <w:vertAlign w:val="superscript"/>
        </w:rPr>
        <w:footnoteReference w:id="10"/>
      </w:r>
      <w:r>
        <w:t xml:space="preserve"> that the content of perception, how things seem to the subject, is not the joint upshot of how things are in the world and the subject’s receptivity. Hence, there is no possible role for the nature of the subject in determining the phenomenal content of perception.</w:t>
      </w:r>
    </w:p>
    <w:p w14:paraId="0000002B" w14:textId="77777777" w:rsidR="00B87C44" w:rsidRDefault="00E0668A" w:rsidP="006C6886">
      <w:pPr>
        <w:spacing w:line="480" w:lineRule="auto"/>
      </w:pPr>
      <w:r>
        <w:t xml:space="preserve">Collier also endorses this view of perception when he states his ‘first Principle’ as ‘whatsoever is seen, </w:t>
      </w:r>
      <w:r w:rsidRPr="00203C3B">
        <w:t>is’ (</w:t>
      </w:r>
      <w:r w:rsidRPr="00203C3B">
        <w:rPr>
          <w:i/>
        </w:rPr>
        <w:t>Clavis</w:t>
      </w:r>
      <w:r w:rsidRPr="00203C3B">
        <w:t xml:space="preserve"> 1873, 4 [1713, 5]).</w:t>
      </w:r>
      <w:r w:rsidRPr="00203C3B">
        <w:rPr>
          <w:vertAlign w:val="superscript"/>
        </w:rPr>
        <w:footnoteReference w:id="11"/>
      </w:r>
      <w:r w:rsidRPr="00203C3B">
        <w:t xml:space="preserve"> But he notes that the phenomenological premise equally applies to imagination: ‘I appeal to every Person Living, whether an Object of </w:t>
      </w:r>
      <w:r w:rsidRPr="00203C3B">
        <w:rPr>
          <w:i/>
        </w:rPr>
        <w:t>Imagination</w:t>
      </w:r>
      <w:r w:rsidRPr="00203C3B">
        <w:t xml:space="preserve"> does not </w:t>
      </w:r>
      <w:r w:rsidRPr="00203C3B">
        <w:rPr>
          <w:i/>
        </w:rPr>
        <w:t>seem</w:t>
      </w:r>
      <w:r w:rsidRPr="00203C3B">
        <w:t xml:space="preserve"> or appear to be </w:t>
      </w:r>
      <w:r w:rsidRPr="00203C3B">
        <w:rPr>
          <w:i/>
        </w:rPr>
        <w:t>as much</w:t>
      </w:r>
      <w:r w:rsidRPr="00203C3B">
        <w:t xml:space="preserve"> External to the Mind, which sees it, as any Object whatsoever; that is as any of those which are called Objects of </w:t>
      </w:r>
      <w:r w:rsidRPr="00203C3B">
        <w:rPr>
          <w:i/>
        </w:rPr>
        <w:t>Vision</w:t>
      </w:r>
      <w:r w:rsidRPr="00203C3B">
        <w:t>’ (</w:t>
      </w:r>
      <w:r w:rsidRPr="00203C3B">
        <w:rPr>
          <w:i/>
        </w:rPr>
        <w:t xml:space="preserve">Clavis </w:t>
      </w:r>
      <w:r w:rsidRPr="00203C3B">
        <w:t>1837, 11 [1713, 16]). He</w:t>
      </w:r>
      <w:r>
        <w:t xml:space="preserve"> concludes:</w:t>
      </w:r>
    </w:p>
    <w:p w14:paraId="0000002C" w14:textId="77777777" w:rsidR="00B87C44" w:rsidRPr="00203C3B" w:rsidRDefault="00E0668A" w:rsidP="006C6886">
      <w:pPr>
        <w:spacing w:line="480" w:lineRule="auto"/>
        <w:ind w:left="708"/>
        <w:rPr>
          <w:i/>
        </w:rPr>
      </w:pPr>
      <w:r>
        <w:t>But in Imagination it [a Centaur] has, or is supposed</w:t>
      </w:r>
      <w:r>
        <w:rPr>
          <w:vertAlign w:val="superscript"/>
        </w:rPr>
        <w:footnoteReference w:id="12"/>
      </w:r>
      <w:r>
        <w:t xml:space="preserve"> to have been Seen, and as such it has </w:t>
      </w:r>
      <w:r>
        <w:rPr>
          <w:i/>
        </w:rPr>
        <w:t>Existed</w:t>
      </w:r>
      <w:r>
        <w:t xml:space="preserve">, and does or may </w:t>
      </w:r>
      <w:r w:rsidRPr="00203C3B">
        <w:t>continually Exist.</w:t>
      </w:r>
      <w:r w:rsidRPr="00203C3B">
        <w:rPr>
          <w:i/>
        </w:rPr>
        <w:t xml:space="preserve"> </w:t>
      </w:r>
      <w:r w:rsidRPr="00203C3B">
        <w:t>(</w:t>
      </w:r>
      <w:r w:rsidRPr="00203C3B">
        <w:rPr>
          <w:i/>
        </w:rPr>
        <w:t>Clavis</w:t>
      </w:r>
      <w:r w:rsidRPr="00203C3B">
        <w:t xml:space="preserve"> 1837, 11 [1713, 16])</w:t>
      </w:r>
    </w:p>
    <w:p w14:paraId="0000002D" w14:textId="4BCEC39C" w:rsidR="00B87C44" w:rsidRPr="00203C3B" w:rsidRDefault="00E0668A" w:rsidP="006C6886">
      <w:pPr>
        <w:spacing w:line="480" w:lineRule="auto"/>
        <w:ind w:left="708"/>
      </w:pPr>
      <w:bookmarkStart w:id="2" w:name="_gjdgxs" w:colFirst="0" w:colLast="0"/>
      <w:bookmarkEnd w:id="2"/>
      <w:r w:rsidRPr="00203C3B">
        <w:t xml:space="preserve">This [imagined] Moon, as being </w:t>
      </w:r>
      <w:r w:rsidRPr="00203C3B">
        <w:rPr>
          <w:i/>
        </w:rPr>
        <w:t>Truly perceived, Truly Exists</w:t>
      </w:r>
      <w:r w:rsidR="000D081B">
        <w:t>.</w:t>
      </w:r>
      <w:r w:rsidRPr="00203C3B">
        <w:t xml:space="preserve">  (</w:t>
      </w:r>
      <w:r w:rsidRPr="00203C3B">
        <w:rPr>
          <w:i/>
        </w:rPr>
        <w:t>Clavis 1873, 13</w:t>
      </w:r>
      <w:r w:rsidRPr="00203C3B">
        <w:t xml:space="preserve"> [1713, 19])</w:t>
      </w:r>
    </w:p>
    <w:p w14:paraId="0000002E" w14:textId="3240BB0F" w:rsidR="00B87C44" w:rsidRDefault="00E0668A" w:rsidP="006C6886">
      <w:pPr>
        <w:spacing w:line="480" w:lineRule="auto"/>
      </w:pPr>
      <w:r w:rsidRPr="00203C3B">
        <w:t>So</w:t>
      </w:r>
      <w:r w:rsidR="000D081B">
        <w:t xml:space="preserve">, </w:t>
      </w:r>
      <w:r w:rsidRPr="00203C3B">
        <w:t xml:space="preserve">Collier simply extends the account of perception to the imagination to get the conclusion that imagined objects are objectively real. Of course, he doesn’t want to deny that there is a relation </w:t>
      </w:r>
      <w:r w:rsidRPr="00203C3B">
        <w:lastRenderedPageBreak/>
        <w:t>between the imagination and the will, but he doesn’t think this is causal because we lack the power to create: ‘For my part, I can no more understand how we can create the objects we imagine, than the objects we are said to see … God certainly is the true cause of both’ (Benson 1837, 26)</w:t>
      </w:r>
      <w:r w:rsidR="000D081B">
        <w:t>.</w:t>
      </w:r>
      <w:r w:rsidRPr="00203C3B">
        <w:t xml:space="preserve"> Rather</w:t>
      </w:r>
      <w:r>
        <w:t xml:space="preserve">, my will sometimes determines whether I perceive these imaginary objects, via, presumably, the mental parallel of closing or opening my eyes to affect which objects I perceive by sense: </w:t>
      </w:r>
    </w:p>
    <w:p w14:paraId="0000002F" w14:textId="45BAE55C" w:rsidR="00B87C44" w:rsidRPr="00203C3B" w:rsidRDefault="00E0668A" w:rsidP="006C6886">
      <w:pPr>
        <w:spacing w:line="480" w:lineRule="auto"/>
        <w:ind w:left="708"/>
      </w:pPr>
      <w:r>
        <w:t>Well then, I imagine a full moon at noon-day; but I do not create this imagined moon. 'Tis God that does this: I only perceive it, only that its being perceived, is, on some conditions, suspended on the occasion of my will (</w:t>
      </w:r>
      <w:r w:rsidRPr="00203C3B">
        <w:t>Letter to Low 19</w:t>
      </w:r>
      <w:r w:rsidRPr="00203C3B">
        <w:rPr>
          <w:vertAlign w:val="superscript"/>
        </w:rPr>
        <w:t>th</w:t>
      </w:r>
      <w:r w:rsidRPr="00203C3B">
        <w:t xml:space="preserve"> December 1714) (Benson 1837, 26)</w:t>
      </w:r>
      <w:r w:rsidR="000D081B">
        <w:t>.</w:t>
      </w:r>
    </w:p>
    <w:p w14:paraId="00000030" w14:textId="77777777" w:rsidR="00B87C44" w:rsidRPr="00203C3B" w:rsidRDefault="00E0668A" w:rsidP="006C6886">
      <w:pPr>
        <w:pStyle w:val="Subtitle"/>
        <w:spacing w:line="480" w:lineRule="auto"/>
        <w:rPr>
          <w:sz w:val="24"/>
          <w:szCs w:val="24"/>
        </w:rPr>
      </w:pPr>
      <w:r w:rsidRPr="00203C3B">
        <w:rPr>
          <w:sz w:val="24"/>
          <w:szCs w:val="24"/>
        </w:rPr>
        <w:t>Berkeley’s Representational View</w:t>
      </w:r>
    </w:p>
    <w:p w14:paraId="00000031" w14:textId="77777777" w:rsidR="00B87C44" w:rsidRDefault="00E0668A" w:rsidP="006C6886">
      <w:pPr>
        <w:spacing w:line="480" w:lineRule="auto"/>
      </w:pPr>
      <w:r>
        <w:t xml:space="preserve">At the beginning of the </w:t>
      </w:r>
      <w:r>
        <w:rPr>
          <w:i/>
        </w:rPr>
        <w:t>Principles</w:t>
      </w:r>
      <w:r>
        <w:t>, Berkeley includes in his inventory of the world:</w:t>
      </w:r>
    </w:p>
    <w:p w14:paraId="00000032" w14:textId="77777777" w:rsidR="00B87C44" w:rsidRDefault="00E0668A" w:rsidP="006C6886">
      <w:pPr>
        <w:spacing w:line="480" w:lineRule="auto"/>
        <w:ind w:left="708"/>
      </w:pPr>
      <w:r>
        <w:t>… ideas formed by help of memory and imagination, either compounding, dividing, or barely representing those originally perceived in the aforesaid ways. (PHK 1)</w:t>
      </w:r>
    </w:p>
    <w:p w14:paraId="00000033" w14:textId="0EE64180" w:rsidR="00B87C44" w:rsidRDefault="00E0668A" w:rsidP="006C6886">
      <w:pPr>
        <w:spacing w:line="480" w:lineRule="auto"/>
      </w:pPr>
      <w:r>
        <w:t>This harks back to his description of the ‘faculty of imagining, or representing to my self the ideas of those particular things I have perceived’ (P</w:t>
      </w:r>
      <w:r w:rsidR="00FE6CF9">
        <w:t>HK</w:t>
      </w:r>
      <w:r>
        <w:t xml:space="preserve">I 10). The point where Berkeley comes closest to a systematic discussion of imagination is PHK 33, though dialectically he is here more concerned to show that the distinction between ideas of imagination and objects of sense perception does not require </w:t>
      </w:r>
      <w:r>
        <w:rPr>
          <w:i/>
        </w:rPr>
        <w:t>the latter</w:t>
      </w:r>
      <w:r>
        <w:t xml:space="preserve"> to exist without the mind. Of the ideas ‘excited in the imagination’ he says they ‘are more properly termed </w:t>
      </w:r>
      <w:r>
        <w:rPr>
          <w:i/>
        </w:rPr>
        <w:t>ideas</w:t>
      </w:r>
      <w:r>
        <w:t xml:space="preserve">, or </w:t>
      </w:r>
      <w:r>
        <w:rPr>
          <w:i/>
        </w:rPr>
        <w:t>images of things</w:t>
      </w:r>
      <w:r>
        <w:t xml:space="preserve">, which they copy and represent. He goes on to describe them as ‘the ideas of its [the mind’s] own framing’, reminding us of PHK 3’s ‘ideas formed by the imagination’.  </w:t>
      </w:r>
    </w:p>
    <w:p w14:paraId="00000034" w14:textId="77777777" w:rsidR="00B87C44" w:rsidRDefault="00E0668A" w:rsidP="006C6886">
      <w:pPr>
        <w:spacing w:line="480" w:lineRule="auto"/>
      </w:pPr>
      <w:r>
        <w:t>From this we can extract two important theses:</w:t>
      </w:r>
      <w:r>
        <w:rPr>
          <w:vertAlign w:val="superscript"/>
        </w:rPr>
        <w:footnoteReference w:id="13"/>
      </w:r>
    </w:p>
    <w:p w14:paraId="00000035" w14:textId="77777777" w:rsidR="00B87C44" w:rsidRDefault="00E0668A" w:rsidP="006C6886">
      <w:pPr>
        <w:numPr>
          <w:ilvl w:val="0"/>
          <w:numId w:val="2"/>
        </w:numPr>
        <w:pBdr>
          <w:top w:val="nil"/>
          <w:left w:val="nil"/>
          <w:bottom w:val="nil"/>
          <w:right w:val="nil"/>
          <w:between w:val="nil"/>
        </w:pBdr>
        <w:spacing w:after="0" w:line="480" w:lineRule="auto"/>
      </w:pPr>
      <w:r>
        <w:rPr>
          <w:color w:val="000000"/>
        </w:rPr>
        <w:lastRenderedPageBreak/>
        <w:t>Imagination is one of the ‘divers operations’ (PHK 2) of the mind, which has the function of causing ideas to be perceived independently of sense perception.</w:t>
      </w:r>
    </w:p>
    <w:p w14:paraId="00000036" w14:textId="77777777" w:rsidR="00B87C44" w:rsidRDefault="00E0668A" w:rsidP="006C6886">
      <w:pPr>
        <w:numPr>
          <w:ilvl w:val="0"/>
          <w:numId w:val="2"/>
        </w:numPr>
        <w:pBdr>
          <w:top w:val="nil"/>
          <w:left w:val="nil"/>
          <w:bottom w:val="nil"/>
          <w:right w:val="nil"/>
          <w:between w:val="nil"/>
        </w:pBdr>
        <w:spacing w:after="200" w:line="480" w:lineRule="auto"/>
      </w:pPr>
      <w:r>
        <w:rPr>
          <w:color w:val="000000"/>
        </w:rPr>
        <w:t>The ideas so perceived derive from prior sense perceptions which, either individually or collectively, they represent by, in part, resembling.</w:t>
      </w:r>
    </w:p>
    <w:p w14:paraId="00000037" w14:textId="326B8E1D" w:rsidR="00B87C44" w:rsidRDefault="00E0668A" w:rsidP="006C6886">
      <w:pPr>
        <w:spacing w:line="480" w:lineRule="auto"/>
      </w:pPr>
      <w:r>
        <w:t>So</w:t>
      </w:r>
      <w:r w:rsidR="00FE6CF9">
        <w:t>,</w:t>
      </w:r>
      <w:r>
        <w:t xml:space="preserve"> imagination, unlike sense perception, essentially involves an act of mind on the part of the subject. This act of mind, by determining which ideas are experienced, determines the (phenomenal) content of the imagining and thus the simplest model of perception does not apply to imagination: how the imagining seems to the subject does depend in all sorts of ways on facts about that subject, such as what she is trying to imagine, her past experiences, her power of imagining, how much she is concentrating, etc.</w:t>
      </w:r>
    </w:p>
    <w:p w14:paraId="00000038" w14:textId="6337B45E" w:rsidR="00B87C44" w:rsidRDefault="00E0668A" w:rsidP="006C6886">
      <w:pPr>
        <w:spacing w:line="480" w:lineRule="auto"/>
      </w:pPr>
      <w:r>
        <w:t>While the subject is a determinant of which ideas are imagined and how they are arranged (by compounding and dividing – PHK 1), those ideas represent previous ideas of sense not in virtue of our willing but in virtue of copying, i.e.</w:t>
      </w:r>
      <w:r w:rsidR="00FE6CF9">
        <w:t>,</w:t>
      </w:r>
      <w:r>
        <w:t xml:space="preserve"> deriving from causally and resembling, them.</w:t>
      </w:r>
    </w:p>
    <w:p w14:paraId="00000039" w14:textId="7AC41945" w:rsidR="00B87C44" w:rsidRDefault="00E0668A" w:rsidP="006C6886">
      <w:pPr>
        <w:spacing w:line="480" w:lineRule="auto"/>
      </w:pPr>
      <w:r>
        <w:t>This representation is completely different from the sign-signified relations Berkeley makes so much of in his accounts of distance perception and scientific knowledge, for those are arbitrary and learned: the look of a flame neither copies nor resembles its heat. So</w:t>
      </w:r>
      <w:r w:rsidR="00FE6CF9">
        <w:t>,</w:t>
      </w:r>
      <w:r>
        <w:t xml:space="preserve"> if we compare hearing a coach drive past (DHP 204) with imagining seeing a coach, we see that in the former case, the visual ideas of a coach are ‘suggested’ to the mind ‘from the experience I have had that such a sound is connected with a coach’, where the connection here is that between the sign and the signified, so the aural ideas represent the visual ones without either copying or resembling them. But the visual ideas so suggested are not a sense perception of a coach, rather they represent a coach, or more precisely the visual qualities of a coach, in virtue of being copies of ideas I have previously sensed when seeing a coach. When I imagine the coach, the ideas I perceive are not suggested by a present sense perception of an unrelated kind but depend entirely on my will, specifically the volition to have those ideas. Despite the difference in how they come about, the suggested ideas represent a </w:t>
      </w:r>
      <w:r>
        <w:lastRenderedPageBreak/>
        <w:t>coach in exactly the same way as the imagined ones. So</w:t>
      </w:r>
      <w:r w:rsidR="002C0222">
        <w:t>,</w:t>
      </w:r>
      <w:r>
        <w:t xml:space="preserve"> even in his account of suggestion, Berkeley has to admit two different species of representation: the arbitrary/learned and the copying/resembling.</w:t>
      </w:r>
    </w:p>
    <w:p w14:paraId="0000003A" w14:textId="77777777" w:rsidR="00B87C44" w:rsidRPr="00203C3B" w:rsidRDefault="00E0668A" w:rsidP="006C6886">
      <w:pPr>
        <w:pStyle w:val="Subtitle"/>
        <w:spacing w:line="480" w:lineRule="auto"/>
        <w:rPr>
          <w:sz w:val="24"/>
          <w:szCs w:val="24"/>
        </w:rPr>
      </w:pPr>
      <w:r w:rsidRPr="00203C3B">
        <w:rPr>
          <w:sz w:val="24"/>
          <w:szCs w:val="24"/>
        </w:rPr>
        <w:t>A Problem for Berkeley</w:t>
      </w:r>
    </w:p>
    <w:p w14:paraId="0000003B" w14:textId="77777777" w:rsidR="00B87C44" w:rsidRDefault="00E0668A" w:rsidP="006C6886">
      <w:pPr>
        <w:spacing w:line="480" w:lineRule="auto"/>
      </w:pPr>
      <w:r>
        <w:t>We saw above that Collier noticed an affinity with Berkeley in their shared anti-scepticism deriving from a common view of perception. Given this underlying view of perception, both faced a challenge in accounting for imagination. Collier’s solution threatens absurdity: either God creates a centaur every time I try to imagine one, or the worlds of imagination are a parallel creation, a Meinongian or Lewisian universe, which I have a special faculty of observing by selecting objects (in contrast to the way I observe the actual world by directing my senses on regions).</w:t>
      </w:r>
    </w:p>
    <w:p w14:paraId="0000003C" w14:textId="77777777" w:rsidR="00B87C44" w:rsidRDefault="00E0668A" w:rsidP="006C6886">
      <w:pPr>
        <w:spacing w:line="480" w:lineRule="auto"/>
      </w:pPr>
      <w:r>
        <w:t xml:space="preserve">Berkeley’s account of imagination avoids this absurdity but thereby threatens to undermine his response to the sceptic. We noted that he has made a metaphysical distinction </w:t>
      </w:r>
      <w:r>
        <w:rPr>
          <w:i/>
        </w:rPr>
        <w:t>within</w:t>
      </w:r>
      <w:r>
        <w:t xml:space="preserve"> the realm of ideas: some are subjective/unreal while others are objective/real. This metaphysical distinction rests not on a difference in their (modal) dependence upon being perceived, for with both types of idea their </w:t>
      </w:r>
      <w:r>
        <w:rPr>
          <w:i/>
        </w:rPr>
        <w:t>esse</w:t>
      </w:r>
      <w:r>
        <w:t xml:space="preserve"> is </w:t>
      </w:r>
      <w:r>
        <w:rPr>
          <w:i/>
        </w:rPr>
        <w:t>percipi</w:t>
      </w:r>
      <w:r>
        <w:t>, but in their causal dependence upon the subject.</w:t>
      </w:r>
      <w:r>
        <w:rPr>
          <w:vertAlign w:val="superscript"/>
        </w:rPr>
        <w:footnoteReference w:id="14"/>
      </w:r>
    </w:p>
    <w:p w14:paraId="0000003D" w14:textId="3A450B8D" w:rsidR="00B87C44" w:rsidRDefault="00E0668A" w:rsidP="006C6886">
      <w:pPr>
        <w:spacing w:line="480" w:lineRule="auto"/>
      </w:pPr>
      <w:r>
        <w:t xml:space="preserve">The Berkeley-Collier response to the sceptic is that the position is incoherent: you cannot deny the reality of the trees and tables we perceive because merely perceiving them is sufficient for them to be real. But while Collier </w:t>
      </w:r>
      <w:r w:rsidR="00A67F01">
        <w:t xml:space="preserve">thinks </w:t>
      </w:r>
      <w:r>
        <w:t xml:space="preserve">this </w:t>
      </w:r>
      <w:r w:rsidR="00A67F01">
        <w:t xml:space="preserve">is </w:t>
      </w:r>
      <w:r>
        <w:t>true for perceiving broadly construed as ‘having before the mind’, thereby including imagining, Berkeley restrict</w:t>
      </w:r>
      <w:r w:rsidR="00A67F01">
        <w:t>s</w:t>
      </w:r>
      <w:r>
        <w:t xml:space="preserve"> the sufficiency claim to sense perception. That seems in line with his commonsensical approach, but it creates a problem. The problem is not so much the alleged difficulty of distinguishing sensing from imagining, for willing can be assumed to be transparent to the subject, but with the motivation for the sufficiency claim, namely the account of </w:t>
      </w:r>
      <w:r>
        <w:lastRenderedPageBreak/>
        <w:t>perception and in particular how the phenomenal character or ‘what it is like’ of sense perception is determined.</w:t>
      </w:r>
    </w:p>
    <w:p w14:paraId="0000003E" w14:textId="56B0AF04" w:rsidR="00B87C44" w:rsidRDefault="00E0668A" w:rsidP="006C6886">
      <w:pPr>
        <w:spacing w:line="480" w:lineRule="auto"/>
      </w:pPr>
      <w:r>
        <w:t xml:space="preserve">To see this, notice that we can distinguish the awareness of your willing to imagine from the phenomenal character of the imagining itself. The latter is determined, for Berkeley, by the ideas that the willing excites in your mind. I will the ideas, but there is no more an event of receptivity in imagination than there is in sense perception: in both cases the ideas are passively before the mind and I cannot misperceive them or partially perceive them or in any way fall short of ‘perfect knowledge’ of them. But in imagination those ideas are unreal, so phenomenal character can be determined by unreal ideas. Hence the phenomenal character of sense perception gives no guarantee that the objects which determine that character are real. The account of perception no longer grounds the anti-sceptical sufficiency claim. Rather, if there </w:t>
      </w:r>
      <w:r w:rsidR="00555AA5">
        <w:t xml:space="preserve">were </w:t>
      </w:r>
      <w:r>
        <w:t>to be an anti-sceptical argument here, it would rest entirely on the involuntariness of sense perception. But that is a weak argument: even if we think voluntariness is sufficient for being unreal, it doesn’t follow that involuntariness is sufficient for being real.</w:t>
      </w:r>
    </w:p>
    <w:p w14:paraId="0000003F" w14:textId="55ABEAD4" w:rsidR="00B87C44" w:rsidRDefault="00E0668A" w:rsidP="006C6886">
      <w:pPr>
        <w:spacing w:line="480" w:lineRule="auto"/>
      </w:pPr>
      <w:r>
        <w:t>Collier argues at length that the ‘quasi-</w:t>
      </w:r>
      <w:r w:rsidRPr="00203C3B">
        <w:t>externity’ (Clavis 1837, 19 [1713, 27]) of visible</w:t>
      </w:r>
      <w:r>
        <w:t xml:space="preserve"> things, that is</w:t>
      </w:r>
      <w:r w:rsidR="00555AA5">
        <w:t>,</w:t>
      </w:r>
      <w:r>
        <w:t xml:space="preserve"> their phenomenal character as being objects of perception distinct from the perceiver, is not grounds for judging them to have external existence independent of being perceived. But his account of imagination allows him to accept that the phenomenal character of quasi-externity is sufficient for the visible object to really (though not externally) exist, and thus allows us to refute the sceptic. </w:t>
      </w:r>
    </w:p>
    <w:p w14:paraId="00000040" w14:textId="3F5C9E3C" w:rsidR="00B87C44" w:rsidRDefault="00E0668A" w:rsidP="006C6886">
      <w:pPr>
        <w:spacing w:line="480" w:lineRule="auto"/>
      </w:pPr>
      <w:r>
        <w:t xml:space="preserve">Unfortunately, Berkeley’s account of imagination prevents him from allowing that the phenomenal character of ideas of sense is sufficient to refute scepticism. Rather, he would need an argument to the effect that there is some phenomenal character that ideas of sense always possess and ideas of imagination always lack. The appeal to strength, orderliness and coherence in PHK 33 might be thought of in this light, but it is inadequate. On the one hand, imaginings are sometimes not only </w:t>
      </w:r>
      <w:r>
        <w:lastRenderedPageBreak/>
        <w:t>very ‘strong’ (if that is read in a phenomenal sense) but also as orderly and coherent with other experience as any sense perception (for example, consider the situation where we imagine a possible future which comes to pass). On the other hand, sense perceptions can be weak and not fit into the order and coherence we expect (e.g.</w:t>
      </w:r>
      <w:r w:rsidR="00555AA5">
        <w:t>,</w:t>
      </w:r>
      <w:r>
        <w:t xml:space="preserve"> a faint, unexpected and unexplained smell in a certain place).  Berkeley seems to be relying heavily on voluntariness to distinguish sense from imagination, and this makes his response to the sceptic look ineffectual: if sensings are not phenomenally distinct from unreal imaginings, then the world of sense experience may be no more real than imaginings caused by some other mind. Yeats was correct. However, if Collier’s account of imagination is the only alternative, then the cost to the immaterialist of an effective anti-sceptical argument may be very high.</w:t>
      </w:r>
      <w:r>
        <w:rPr>
          <w:vertAlign w:val="superscript"/>
        </w:rPr>
        <w:footnoteReference w:id="15"/>
      </w:r>
    </w:p>
    <w:p w14:paraId="00000041" w14:textId="77777777" w:rsidR="00B87C44" w:rsidRPr="00203C3B" w:rsidRDefault="00E0668A" w:rsidP="006C6886">
      <w:pPr>
        <w:pStyle w:val="Subtitle"/>
        <w:numPr>
          <w:ilvl w:val="0"/>
          <w:numId w:val="6"/>
        </w:numPr>
        <w:spacing w:line="480" w:lineRule="auto"/>
      </w:pPr>
      <w:r w:rsidRPr="00203C3B">
        <w:t>Perceiving Minds</w:t>
      </w:r>
    </w:p>
    <w:p w14:paraId="00000042" w14:textId="51DFB691" w:rsidR="00B87C44" w:rsidRDefault="00E0668A" w:rsidP="006C6886">
      <w:pPr>
        <w:spacing w:line="480" w:lineRule="auto"/>
      </w:pPr>
      <w:r>
        <w:t>There is a clear sense in which Berkeley is a dualist</w:t>
      </w:r>
      <w:r w:rsidR="00555AA5">
        <w:t>—n</w:t>
      </w:r>
      <w:r>
        <w:t xml:space="preserve">ot a substance or property dualist, but someone whose ontology consists of two fundamentally distinct kinds of entity: minds/spirits and ideas. </w:t>
      </w:r>
    </w:p>
    <w:p w14:paraId="00000043" w14:textId="77777777" w:rsidR="00B87C44" w:rsidRDefault="00E0668A" w:rsidP="006C6886">
      <w:pPr>
        <w:pBdr>
          <w:top w:val="nil"/>
          <w:left w:val="nil"/>
          <w:bottom w:val="nil"/>
          <w:right w:val="nil"/>
          <w:between w:val="nil"/>
        </w:pBdr>
        <w:shd w:val="clear" w:color="auto" w:fill="FFFFFF"/>
        <w:spacing w:line="480" w:lineRule="auto"/>
        <w:ind w:left="720"/>
        <w:rPr>
          <w:color w:val="000000"/>
        </w:rPr>
      </w:pPr>
      <w:r>
        <w:rPr>
          <w:i/>
          <w:color w:val="000000"/>
        </w:rPr>
        <w:t>Thing</w:t>
      </w:r>
      <w:r>
        <w:rPr>
          <w:color w:val="000000"/>
        </w:rPr>
        <w:t xml:space="preserve"> or </w:t>
      </w:r>
      <w:r>
        <w:rPr>
          <w:i/>
          <w:color w:val="000000"/>
        </w:rPr>
        <w:t>being</w:t>
      </w:r>
      <w:r>
        <w:rPr>
          <w:color w:val="000000"/>
        </w:rPr>
        <w:t xml:space="preserve"> is the most general name of all, it comprehends under it two kinds entirely distinct and heterogeneous, and which have nothing common but the name, to wit, </w:t>
      </w:r>
      <w:r>
        <w:rPr>
          <w:i/>
          <w:color w:val="000000"/>
        </w:rPr>
        <w:t>spirits</w:t>
      </w:r>
      <w:r>
        <w:rPr>
          <w:color w:val="000000"/>
        </w:rPr>
        <w:t xml:space="preserve"> and </w:t>
      </w:r>
      <w:r>
        <w:rPr>
          <w:i/>
          <w:color w:val="000000"/>
        </w:rPr>
        <w:t>ideas.</w:t>
      </w:r>
      <w:r>
        <w:rPr>
          <w:color w:val="000000"/>
        </w:rPr>
        <w:t xml:space="preserve"> The former are </w:t>
      </w:r>
      <w:r>
        <w:rPr>
          <w:i/>
          <w:color w:val="000000"/>
        </w:rPr>
        <w:t>active, indivisible substances</w:t>
      </w:r>
      <w:r>
        <w:rPr>
          <w:color w:val="000000"/>
        </w:rPr>
        <w:t xml:space="preserve">: the latter are </w:t>
      </w:r>
      <w:r>
        <w:rPr>
          <w:i/>
          <w:color w:val="000000"/>
        </w:rPr>
        <w:t>inert, fleeting, dependent beings</w:t>
      </w:r>
      <w:r>
        <w:rPr>
          <w:color w:val="000000"/>
        </w:rPr>
        <w:t>, which</w:t>
      </w:r>
      <w:bookmarkStart w:id="3" w:name="30j0zll" w:colFirst="0" w:colLast="0"/>
      <w:bookmarkEnd w:id="3"/>
      <w:r>
        <w:rPr>
          <w:color w:val="000000"/>
        </w:rPr>
        <w:t xml:space="preserve"> </w:t>
      </w:r>
      <w:r>
        <w:rPr>
          <w:color w:val="000000"/>
          <w:highlight w:val="white"/>
        </w:rPr>
        <w:t>subsist not by themselves, but are supported by, or exist in minds or spiritual substances. (PHK 89) </w:t>
      </w:r>
      <w:r>
        <w:rPr>
          <w:color w:val="000000"/>
        </w:rPr>
        <w:t xml:space="preserve"> </w:t>
      </w:r>
    </w:p>
    <w:p w14:paraId="00000044" w14:textId="1956617C" w:rsidR="00B87C44" w:rsidRDefault="00E0668A" w:rsidP="006C6886">
      <w:pPr>
        <w:pBdr>
          <w:top w:val="nil"/>
          <w:left w:val="nil"/>
          <w:bottom w:val="nil"/>
          <w:right w:val="nil"/>
          <w:between w:val="nil"/>
        </w:pBdr>
        <w:shd w:val="clear" w:color="auto" w:fill="FFFFFF"/>
        <w:spacing w:line="480" w:lineRule="auto"/>
        <w:rPr>
          <w:color w:val="000000"/>
        </w:rPr>
      </w:pPr>
      <w:r>
        <w:rPr>
          <w:color w:val="000000"/>
        </w:rPr>
        <w:t xml:space="preserve">While ideas are necessarily perceived by minds, minds are unperceived and must be known in some other way: our own by ‘reflexion’ and others’ by inference. While the </w:t>
      </w:r>
      <w:r>
        <w:rPr>
          <w:i/>
          <w:color w:val="000000"/>
        </w:rPr>
        <w:t>esse</w:t>
      </w:r>
      <w:r>
        <w:rPr>
          <w:color w:val="000000"/>
        </w:rPr>
        <w:t xml:space="preserve"> of ideas is </w:t>
      </w:r>
      <w:r>
        <w:rPr>
          <w:i/>
          <w:color w:val="000000"/>
        </w:rPr>
        <w:t>percipi</w:t>
      </w:r>
      <w:r>
        <w:rPr>
          <w:color w:val="000000"/>
        </w:rPr>
        <w:t xml:space="preserve">, the </w:t>
      </w:r>
      <w:r>
        <w:rPr>
          <w:i/>
          <w:color w:val="000000"/>
        </w:rPr>
        <w:t>esse</w:t>
      </w:r>
      <w:r>
        <w:rPr>
          <w:color w:val="000000"/>
        </w:rPr>
        <w:t xml:space="preserve"> of minds is not </w:t>
      </w:r>
      <w:r>
        <w:rPr>
          <w:i/>
          <w:color w:val="000000"/>
        </w:rPr>
        <w:t>percipere</w:t>
      </w:r>
      <w:r>
        <w:rPr>
          <w:color w:val="000000"/>
        </w:rPr>
        <w:t xml:space="preserve">, which is passive and limited to finite minds, but </w:t>
      </w:r>
      <w:r>
        <w:rPr>
          <w:i/>
          <w:color w:val="000000"/>
        </w:rPr>
        <w:t>purus</w:t>
      </w:r>
      <w:r>
        <w:rPr>
          <w:color w:val="000000"/>
        </w:rPr>
        <w:t xml:space="preserve"> </w:t>
      </w:r>
      <w:r>
        <w:rPr>
          <w:i/>
          <w:color w:val="000000"/>
        </w:rPr>
        <w:t>actus</w:t>
      </w:r>
      <w:r>
        <w:rPr>
          <w:color w:val="000000"/>
        </w:rPr>
        <w:t xml:space="preserve"> (N 828; </w:t>
      </w:r>
      <w:r>
        <w:rPr>
          <w:color w:val="000000"/>
        </w:rPr>
        <w:lastRenderedPageBreak/>
        <w:t>PHK 27) or activity, something which we have in common with the divine mind. As well as the relation of perception holding between finite minds and ideas, there is also a relation of causation: ideas are caused by minds.</w:t>
      </w:r>
    </w:p>
    <w:p w14:paraId="00000045" w14:textId="77777777" w:rsidR="00B87C44" w:rsidRDefault="00E0668A" w:rsidP="006C6886">
      <w:pPr>
        <w:spacing w:line="480" w:lineRule="auto"/>
      </w:pPr>
      <w:r>
        <w:t xml:space="preserve">Yet there remains an intriguing dependence of minds on the ideas they have. In the </w:t>
      </w:r>
      <w:r>
        <w:rPr>
          <w:i/>
        </w:rPr>
        <w:t>Notebooks</w:t>
      </w:r>
      <w:r>
        <w:t xml:space="preserve"> Berkeley toyed with the so-called ‘bundle theory’ of mind according to which minds are just bundles of ideas. And though his published view makes minds substantial entities, he remains committed to the view that the mind always thinks, and since thinking is an operation of the mind upon ideas, the mind always has or perceives ideas (PHK 98).</w:t>
      </w:r>
      <w:r>
        <w:rPr>
          <w:vertAlign w:val="superscript"/>
        </w:rPr>
        <w:footnoteReference w:id="16"/>
      </w:r>
      <w:r>
        <w:t xml:space="preserve"> </w:t>
      </w:r>
    </w:p>
    <w:p w14:paraId="00000046" w14:textId="1C22C049" w:rsidR="00B87C44" w:rsidRDefault="00E0668A" w:rsidP="006C6886">
      <w:pPr>
        <w:spacing w:line="480" w:lineRule="auto"/>
      </w:pPr>
      <w:r>
        <w:t xml:space="preserve">Berkeley says very little more about the nature of minds or spirits and some have even conjectured that he gave up writing the projected later parts of the </w:t>
      </w:r>
      <w:r>
        <w:rPr>
          <w:i/>
        </w:rPr>
        <w:t>Principles</w:t>
      </w:r>
      <w:r>
        <w:t xml:space="preserve"> precisely because he wasn’t able to produce a philosophically satisfactory account of the minds which perceive ideas. In contrast, Collier did publish a sequel to the </w:t>
      </w:r>
      <w:r>
        <w:rPr>
          <w:i/>
        </w:rPr>
        <w:t>Clavis</w:t>
      </w:r>
      <w:r>
        <w:t xml:space="preserve">, his </w:t>
      </w:r>
      <w:r>
        <w:rPr>
          <w:i/>
        </w:rPr>
        <w:t>Specimen of True Philosophy</w:t>
      </w:r>
      <w:r>
        <w:t>, which gives a detailed, if surprising, account of minds or spirits. Before turning to that</w:t>
      </w:r>
      <w:r w:rsidR="00555AA5">
        <w:t>,</w:t>
      </w:r>
      <w:r>
        <w:t xml:space="preserve"> we need to understand a little more what underlies the difference between Berkeley and Collier on the metaphysics of minds.</w:t>
      </w:r>
    </w:p>
    <w:p w14:paraId="00000047" w14:textId="77777777" w:rsidR="00B87C44" w:rsidRPr="00203C3B" w:rsidRDefault="00E0668A" w:rsidP="006C6886">
      <w:pPr>
        <w:pStyle w:val="Subtitle"/>
        <w:spacing w:line="480" w:lineRule="auto"/>
        <w:rPr>
          <w:sz w:val="24"/>
          <w:szCs w:val="24"/>
        </w:rPr>
      </w:pPr>
      <w:r w:rsidRPr="00203C3B">
        <w:rPr>
          <w:sz w:val="24"/>
          <w:szCs w:val="24"/>
        </w:rPr>
        <w:t>Spirits and Substance in Berkeley</w:t>
      </w:r>
    </w:p>
    <w:p w14:paraId="00000048" w14:textId="77777777" w:rsidR="00B87C44" w:rsidRDefault="00E0668A" w:rsidP="006C6886">
      <w:pPr>
        <w:spacing w:line="480" w:lineRule="auto"/>
      </w:pPr>
      <w:r>
        <w:t>Berkeley holds the following three claims:</w:t>
      </w:r>
    </w:p>
    <w:p w14:paraId="00000049" w14:textId="25BBC5E7" w:rsidR="00B87C44" w:rsidRDefault="00E0668A" w:rsidP="006C6886">
      <w:pPr>
        <w:numPr>
          <w:ilvl w:val="0"/>
          <w:numId w:val="3"/>
        </w:numPr>
        <w:pBdr>
          <w:top w:val="nil"/>
          <w:left w:val="nil"/>
          <w:bottom w:val="nil"/>
          <w:right w:val="nil"/>
          <w:between w:val="nil"/>
        </w:pBdr>
        <w:spacing w:after="0" w:line="480" w:lineRule="auto"/>
      </w:pPr>
      <w:r>
        <w:rPr>
          <w:color w:val="000000"/>
        </w:rPr>
        <w:t xml:space="preserve">The </w:t>
      </w:r>
      <w:r>
        <w:rPr>
          <w:i/>
          <w:color w:val="000000"/>
        </w:rPr>
        <w:t>esse</w:t>
      </w:r>
      <w:r>
        <w:rPr>
          <w:color w:val="000000"/>
        </w:rPr>
        <w:t xml:space="preserve"> of ideas is</w:t>
      </w:r>
      <w:r>
        <w:rPr>
          <w:i/>
          <w:color w:val="000000"/>
        </w:rPr>
        <w:t xml:space="preserve"> percipi</w:t>
      </w:r>
      <w:r>
        <w:rPr>
          <w:color w:val="000000"/>
        </w:rPr>
        <w:t xml:space="preserve">. </w:t>
      </w:r>
      <w:r w:rsidR="00555AA5">
        <w:rPr>
          <w:color w:val="000000"/>
        </w:rPr>
        <w:t>(</w:t>
      </w:r>
      <w:r>
        <w:rPr>
          <w:color w:val="000000"/>
        </w:rPr>
        <w:t>PHK</w:t>
      </w:r>
      <w:r w:rsidR="00555AA5">
        <w:rPr>
          <w:color w:val="000000"/>
        </w:rPr>
        <w:t xml:space="preserve"> </w:t>
      </w:r>
      <w:r>
        <w:rPr>
          <w:color w:val="000000"/>
        </w:rPr>
        <w:t>3</w:t>
      </w:r>
      <w:r w:rsidR="00555AA5">
        <w:rPr>
          <w:color w:val="000000"/>
        </w:rPr>
        <w:t>)</w:t>
      </w:r>
    </w:p>
    <w:p w14:paraId="0000004A" w14:textId="3D7BCB00" w:rsidR="00B87C44" w:rsidRDefault="00E0668A" w:rsidP="006C6886">
      <w:pPr>
        <w:numPr>
          <w:ilvl w:val="0"/>
          <w:numId w:val="3"/>
        </w:numPr>
        <w:pBdr>
          <w:top w:val="nil"/>
          <w:left w:val="nil"/>
          <w:bottom w:val="nil"/>
          <w:right w:val="nil"/>
          <w:between w:val="nil"/>
        </w:pBdr>
        <w:spacing w:after="0" w:line="480" w:lineRule="auto"/>
      </w:pPr>
      <w:r>
        <w:rPr>
          <w:color w:val="000000"/>
        </w:rPr>
        <w:t>Superordination</w:t>
      </w:r>
      <w:r>
        <w:rPr>
          <w:color w:val="000000"/>
          <w:vertAlign w:val="superscript"/>
        </w:rPr>
        <w:footnoteReference w:id="17"/>
      </w:r>
      <w:r>
        <w:rPr>
          <w:color w:val="000000"/>
        </w:rPr>
        <w:t xml:space="preserve"> is one acceptable conception of substance. </w:t>
      </w:r>
      <w:r w:rsidR="00555AA5">
        <w:rPr>
          <w:color w:val="000000"/>
        </w:rPr>
        <w:t>(</w:t>
      </w:r>
      <w:r>
        <w:rPr>
          <w:color w:val="000000"/>
        </w:rPr>
        <w:t>PHK 7</w:t>
      </w:r>
      <w:r w:rsidR="00555AA5">
        <w:rPr>
          <w:color w:val="000000"/>
        </w:rPr>
        <w:t>)</w:t>
      </w:r>
    </w:p>
    <w:p w14:paraId="0000004B" w14:textId="3DFECE34" w:rsidR="00B87C44" w:rsidRDefault="00E0668A" w:rsidP="006C6886">
      <w:pPr>
        <w:numPr>
          <w:ilvl w:val="0"/>
          <w:numId w:val="3"/>
        </w:numPr>
        <w:pBdr>
          <w:top w:val="nil"/>
          <w:left w:val="nil"/>
          <w:bottom w:val="nil"/>
          <w:right w:val="nil"/>
          <w:between w:val="nil"/>
        </w:pBdr>
        <w:spacing w:line="480" w:lineRule="auto"/>
      </w:pPr>
      <w:r>
        <w:rPr>
          <w:color w:val="000000"/>
        </w:rPr>
        <w:t xml:space="preserve">There is no intelligible superordination relation between matter and ideas. </w:t>
      </w:r>
      <w:r w:rsidR="00555AA5">
        <w:rPr>
          <w:color w:val="000000"/>
        </w:rPr>
        <w:t>(</w:t>
      </w:r>
      <w:r>
        <w:rPr>
          <w:color w:val="000000"/>
        </w:rPr>
        <w:t>PHK</w:t>
      </w:r>
      <w:r w:rsidR="00555AA5">
        <w:rPr>
          <w:color w:val="000000"/>
        </w:rPr>
        <w:t xml:space="preserve"> </w:t>
      </w:r>
      <w:r>
        <w:rPr>
          <w:color w:val="000000"/>
        </w:rPr>
        <w:t>16-17</w:t>
      </w:r>
      <w:r w:rsidR="00555AA5">
        <w:rPr>
          <w:color w:val="000000"/>
        </w:rPr>
        <w:t>)</w:t>
      </w:r>
      <w:r>
        <w:rPr>
          <w:color w:val="000000"/>
        </w:rPr>
        <w:tab/>
      </w:r>
    </w:p>
    <w:p w14:paraId="0000004C" w14:textId="7CA38475" w:rsidR="00B87C44" w:rsidRDefault="00E573BD" w:rsidP="006C6886">
      <w:pPr>
        <w:spacing w:line="480" w:lineRule="auto"/>
      </w:pPr>
      <w:r>
        <w:t>In a Berkeleian context, superordination is best understood as non-causal, ontological dependence</w:t>
      </w:r>
      <w:r w:rsidR="005A6BD2">
        <w:t xml:space="preserve"> between kinds: if entities of kind A depend for their existence on the existence or activities of </w:t>
      </w:r>
      <w:r w:rsidR="005A6BD2">
        <w:lastRenderedPageBreak/>
        <w:t>entities of kind B, but not conversely, then As are ontologically dependent on Bs</w:t>
      </w:r>
      <w:r>
        <w:t xml:space="preserve"> (Cummins </w:t>
      </w:r>
      <w:r w:rsidR="005A6BD2">
        <w:t>2007, 132</w:t>
      </w:r>
      <w:r>
        <w:t>).</w:t>
      </w:r>
      <w:r w:rsidR="005A6BD2">
        <w:rPr>
          <w:rStyle w:val="FootnoteReference"/>
        </w:rPr>
        <w:footnoteReference w:id="18"/>
      </w:r>
      <w:r>
        <w:t xml:space="preserve"> </w:t>
      </w:r>
      <w:r w:rsidR="00E0668A">
        <w:t xml:space="preserve">While Berkeley takes it as obvious that for ideas to be perceived there must be some mind or spirit which perceives them, 1-3 alone do not entail that that mind is itself a substance. Berkeley was clearly aware of this in the </w:t>
      </w:r>
      <w:r w:rsidR="00555AA5">
        <w:rPr>
          <w:i/>
        </w:rPr>
        <w:t>Notebooks</w:t>
      </w:r>
      <w:r w:rsidR="00555AA5">
        <w:t xml:space="preserve"> </w:t>
      </w:r>
      <w:r w:rsidR="00E0668A">
        <w:t>when he considered a bundle theory of the perceiving mind (N 580-1). What blocks the obvious entailment is a fourth claim:</w:t>
      </w:r>
    </w:p>
    <w:p w14:paraId="0000004D" w14:textId="663D24B2" w:rsidR="00B87C44" w:rsidRDefault="00E0668A" w:rsidP="006C6886">
      <w:pPr>
        <w:numPr>
          <w:ilvl w:val="0"/>
          <w:numId w:val="3"/>
        </w:numPr>
        <w:pBdr>
          <w:top w:val="nil"/>
          <w:left w:val="nil"/>
          <w:bottom w:val="nil"/>
          <w:right w:val="nil"/>
          <w:between w:val="nil"/>
        </w:pBdr>
        <w:spacing w:line="480" w:lineRule="auto"/>
      </w:pPr>
      <w:r>
        <w:rPr>
          <w:color w:val="000000"/>
        </w:rPr>
        <w:t xml:space="preserve">Perception is a distinct relation from existing ‘by way of mode or attribute’. </w:t>
      </w:r>
      <w:r w:rsidR="00555AA5">
        <w:rPr>
          <w:color w:val="000000"/>
        </w:rPr>
        <w:t>(</w:t>
      </w:r>
      <w:r>
        <w:rPr>
          <w:color w:val="000000"/>
        </w:rPr>
        <w:t>PHK</w:t>
      </w:r>
      <w:r w:rsidR="00555AA5">
        <w:rPr>
          <w:color w:val="000000"/>
        </w:rPr>
        <w:t xml:space="preserve"> </w:t>
      </w:r>
      <w:r>
        <w:rPr>
          <w:color w:val="000000"/>
        </w:rPr>
        <w:t>49</w:t>
      </w:r>
      <w:r w:rsidR="00555AA5">
        <w:rPr>
          <w:color w:val="000000"/>
        </w:rPr>
        <w:t>)</w:t>
      </w:r>
    </w:p>
    <w:p w14:paraId="0000004E" w14:textId="27CE32A6" w:rsidR="00B87C44" w:rsidRDefault="00E0668A" w:rsidP="006C6886">
      <w:pPr>
        <w:spacing w:line="480" w:lineRule="auto"/>
      </w:pPr>
      <w:r>
        <w:t>Thus</w:t>
      </w:r>
      <w:r w:rsidR="00555AA5">
        <w:t>,</w:t>
      </w:r>
      <w:r>
        <w:t xml:space="preserve"> when Berkeley says at PHK</w:t>
      </w:r>
      <w:r w:rsidR="00555AA5">
        <w:t xml:space="preserve"> </w:t>
      </w:r>
      <w:r>
        <w:t>2 that minds are something ‘</w:t>
      </w:r>
      <w:r>
        <w:rPr>
          <w:color w:val="000000"/>
          <w:highlight w:val="white"/>
        </w:rPr>
        <w:t>wherein [ideas] exist, or, which is the same thing, whereby they are perceived’</w:t>
      </w:r>
      <w:r w:rsidR="00555AA5">
        <w:rPr>
          <w:color w:val="000000"/>
          <w:highlight w:val="white"/>
        </w:rPr>
        <w:t>,</w:t>
      </w:r>
      <w:r>
        <w:rPr>
          <w:color w:val="000000"/>
          <w:highlight w:val="white"/>
        </w:rPr>
        <w:t xml:space="preserve"> he is saying that ideas do not inhere in minds in the traditional sense in which modes or accidents inhere in the superordinate substance.</w:t>
      </w:r>
      <w:r>
        <w:t xml:space="preserve"> </w:t>
      </w:r>
    </w:p>
    <w:p w14:paraId="0000004F" w14:textId="2C79C5CD" w:rsidR="00B87C44" w:rsidRDefault="00E0668A" w:rsidP="006C6886">
      <w:pPr>
        <w:spacing w:line="480" w:lineRule="auto"/>
      </w:pPr>
      <w:r>
        <w:t>Yet</w:t>
      </w:r>
      <w:r w:rsidR="00555AA5">
        <w:t>,</w:t>
      </w:r>
      <w:r>
        <w:t xml:space="preserve"> by the published works, Berkeley does explicitly claim that the mind or spirit is a substance. In earlier work (2002, 255-6), I suggested that this was because he was committed to a general metaphysical thesis:</w:t>
      </w:r>
    </w:p>
    <w:p w14:paraId="00000050" w14:textId="77777777" w:rsidR="00B87C44" w:rsidRDefault="00E0668A" w:rsidP="006C6886">
      <w:pPr>
        <w:numPr>
          <w:ilvl w:val="0"/>
          <w:numId w:val="3"/>
        </w:numPr>
        <w:pBdr>
          <w:top w:val="nil"/>
          <w:left w:val="nil"/>
          <w:bottom w:val="nil"/>
          <w:right w:val="nil"/>
          <w:between w:val="nil"/>
        </w:pBdr>
        <w:spacing w:line="480" w:lineRule="auto"/>
      </w:pPr>
      <w:r>
        <w:rPr>
          <w:color w:val="000000"/>
        </w:rPr>
        <w:t>Qualities presuppose substances.</w:t>
      </w:r>
    </w:p>
    <w:p w14:paraId="00000051" w14:textId="79032FC2" w:rsidR="00B87C44" w:rsidRDefault="00E0668A" w:rsidP="006C6886">
      <w:pPr>
        <w:spacing w:line="480" w:lineRule="auto"/>
      </w:pPr>
      <w:r>
        <w:t>While Berkeley’s materialist opponents will agree with (5), they will also think that accepting it will give good reasons for introducing material substances in which those qualities inhere. The reasoning here seems to be that the introduction of substances in which qualities inhere is meant to fulfil certainly explanatory requirements in metaphysics, particularly questions of unity and identity across change for physical objects. In other words, when materialist</w:t>
      </w:r>
      <w:r w:rsidR="00555AA5">
        <w:t>s</w:t>
      </w:r>
      <w:r>
        <w:t xml:space="preserve"> accepts (5), they think that qualities must inhere in something superordinate or autonomous which can explain why, for example, one of the books on my desk is green and soft whereas another is red and hard, and why the green book can persist even though its color changes as the sun bleaches it. </w:t>
      </w:r>
    </w:p>
    <w:p w14:paraId="00000052" w14:textId="77777777" w:rsidR="00B87C44" w:rsidRDefault="00E0668A" w:rsidP="006C6886">
      <w:pPr>
        <w:spacing w:line="480" w:lineRule="auto"/>
      </w:pPr>
      <w:r>
        <w:lastRenderedPageBreak/>
        <w:t>On my interpretation, Berkeley’s response is to separate two motivations for (5):</w:t>
      </w:r>
    </w:p>
    <w:p w14:paraId="00000053" w14:textId="77777777" w:rsidR="00B87C44" w:rsidRDefault="00E0668A" w:rsidP="006C6886">
      <w:pPr>
        <w:numPr>
          <w:ilvl w:val="0"/>
          <w:numId w:val="4"/>
        </w:numPr>
        <w:pBdr>
          <w:top w:val="nil"/>
          <w:left w:val="nil"/>
          <w:bottom w:val="nil"/>
          <w:right w:val="nil"/>
          <w:between w:val="nil"/>
        </w:pBdr>
        <w:spacing w:after="0" w:line="480" w:lineRule="auto"/>
      </w:pPr>
      <w:r>
        <w:rPr>
          <w:color w:val="000000"/>
        </w:rPr>
        <w:t>Ideas fail the autonomy (and superordination) criterion for being substances. But the existence of non-autonomous ideas implies (i) that there must be some autonomous substance (since not everything can fail to be autonomous)</w:t>
      </w:r>
      <w:r>
        <w:rPr>
          <w:color w:val="000000"/>
          <w:vertAlign w:val="superscript"/>
        </w:rPr>
        <w:t xml:space="preserve"> </w:t>
      </w:r>
      <w:r>
        <w:rPr>
          <w:color w:val="000000"/>
          <w:vertAlign w:val="superscript"/>
        </w:rPr>
        <w:footnoteReference w:id="19"/>
      </w:r>
      <w:r>
        <w:rPr>
          <w:color w:val="000000"/>
        </w:rPr>
        <w:t xml:space="preserve"> and (ii) that there must be something superordinate to them.</w:t>
      </w:r>
    </w:p>
    <w:p w14:paraId="00000054" w14:textId="77777777" w:rsidR="00B87C44" w:rsidRDefault="00E0668A" w:rsidP="006C6886">
      <w:pPr>
        <w:numPr>
          <w:ilvl w:val="0"/>
          <w:numId w:val="4"/>
        </w:numPr>
        <w:pBdr>
          <w:top w:val="nil"/>
          <w:left w:val="nil"/>
          <w:bottom w:val="nil"/>
          <w:right w:val="nil"/>
          <w:between w:val="nil"/>
        </w:pBdr>
        <w:spacing w:line="480" w:lineRule="auto"/>
      </w:pPr>
      <w:r>
        <w:rPr>
          <w:color w:val="000000"/>
        </w:rPr>
        <w:t>Qualities are predicated of objects which display unity and identity across time and change.</w:t>
      </w:r>
    </w:p>
    <w:p w14:paraId="00000055" w14:textId="79FA1201" w:rsidR="00B87C44" w:rsidRDefault="00E0668A" w:rsidP="006C6886">
      <w:pPr>
        <w:spacing w:line="480" w:lineRule="auto"/>
      </w:pPr>
      <w:r>
        <w:t>Berkeley’s thought is that, given (3), the only intelligible option for (A) is that there is some autonomous immaterial substance which is superordinate to sensible qualities (i.e.</w:t>
      </w:r>
      <w:r w:rsidR="00555AA5">
        <w:t>,</w:t>
      </w:r>
      <w:r>
        <w:t xml:space="preserve"> ideas). But</w:t>
      </w:r>
      <w:r w:rsidR="006D6237">
        <w:t>,</w:t>
      </w:r>
      <w:r>
        <w:t xml:space="preserve"> given (4), the ideas do not </w:t>
      </w:r>
      <w:r>
        <w:rPr>
          <w:i/>
        </w:rPr>
        <w:t>inhere</w:t>
      </w:r>
      <w:r>
        <w:t xml:space="preserve"> in that substance and thus this substance cannot explain (B). Thus</w:t>
      </w:r>
      <w:r w:rsidR="006D6237">
        <w:t>,</w:t>
      </w:r>
      <w:r>
        <w:t xml:space="preserve"> Berkeley is forced to offer radically different accounts of predication, unity, continuity and change for physical objects which have the sensible qualities. It is his explicit commitment to (4) and the fact </w:t>
      </w:r>
      <w:r w:rsidR="006D6237">
        <w:t xml:space="preserve">that </w:t>
      </w:r>
      <w:r>
        <w:t>he makes considerable effort to offer accounts that do not appeal to a substance metaphysics, which makes it possible for him to regard spirits as substances. For when he gives accounts of unity and continuity for physical objects which do not appeal to inherence, he is free to reinterpret the superordination relation as perceiving, which makes minds superordinate to the ideas they perceive and thus makes them substances by that criterion.</w:t>
      </w:r>
    </w:p>
    <w:p w14:paraId="00000056" w14:textId="77777777" w:rsidR="00B87C44" w:rsidRPr="00203C3B" w:rsidRDefault="00E0668A" w:rsidP="006C6886">
      <w:pPr>
        <w:pStyle w:val="Subtitle"/>
        <w:keepNext/>
        <w:spacing w:line="480" w:lineRule="auto"/>
        <w:rPr>
          <w:sz w:val="24"/>
          <w:szCs w:val="24"/>
        </w:rPr>
      </w:pPr>
      <w:r w:rsidRPr="00203C3B">
        <w:rPr>
          <w:sz w:val="24"/>
          <w:szCs w:val="24"/>
        </w:rPr>
        <w:t>Spirits and Inexistence in Collier</w:t>
      </w:r>
    </w:p>
    <w:p w14:paraId="00000057" w14:textId="1EE9C1DF" w:rsidR="00B87C44" w:rsidRDefault="00E0668A" w:rsidP="006C6886">
      <w:pPr>
        <w:spacing w:line="480" w:lineRule="auto"/>
      </w:pPr>
      <w:r>
        <w:t>Collier’s approach to this question is very different from Berkeley’s, in that he denies (4). While for Berkeley, (4) is essential in order to prevent the consequence that sensible qualities can be predicated of the minds which perceive them, Collier seems not to be concerned by this issue at all, totally ignoring questions of predication. When Collier accepts (1), he thinks</w:t>
      </w:r>
      <w:r w:rsidR="00245CED">
        <w:t xml:space="preserve"> that</w:t>
      </w:r>
      <w:r>
        <w:t xml:space="preserve"> this amounts to </w:t>
      </w:r>
      <w:r>
        <w:lastRenderedPageBreak/>
        <w:t>saying that visible things are subordinate beings, i.e.</w:t>
      </w:r>
      <w:r w:rsidR="00245CED">
        <w:t>,</w:t>
      </w:r>
      <w:r>
        <w:t xml:space="preserve"> argument A, but since he only recogni</w:t>
      </w:r>
      <w:r w:rsidR="00245CED">
        <w:t>z</w:t>
      </w:r>
      <w:r>
        <w:t xml:space="preserve">es one relation of subordination, he concludes that their </w:t>
      </w:r>
      <w:r>
        <w:rPr>
          <w:i/>
        </w:rPr>
        <w:t>esse</w:t>
      </w:r>
      <w:r>
        <w:t xml:space="preserve"> is </w:t>
      </w:r>
      <w:r>
        <w:rPr>
          <w:i/>
        </w:rPr>
        <w:t>inesse</w:t>
      </w:r>
      <w:r>
        <w:t xml:space="preserve"> or inexistence (i.e.</w:t>
      </w:r>
      <w:r w:rsidR="00245CED">
        <w:t>,</w:t>
      </w:r>
      <w:r>
        <w:t xml:space="preserve"> inherence). Thus:</w:t>
      </w:r>
    </w:p>
    <w:p w14:paraId="00000058" w14:textId="77777777" w:rsidR="00B87C44" w:rsidRDefault="00E0668A" w:rsidP="006C6886">
      <w:pPr>
        <w:numPr>
          <w:ilvl w:val="0"/>
          <w:numId w:val="3"/>
        </w:numPr>
        <w:pBdr>
          <w:top w:val="nil"/>
          <w:left w:val="nil"/>
          <w:bottom w:val="nil"/>
          <w:right w:val="nil"/>
          <w:between w:val="nil"/>
        </w:pBdr>
        <w:spacing w:line="480" w:lineRule="auto"/>
      </w:pPr>
      <w:r>
        <w:rPr>
          <w:color w:val="000000"/>
        </w:rPr>
        <w:t>Perceiving is one kind of inexistence relation.</w:t>
      </w:r>
    </w:p>
    <w:p w14:paraId="00000059" w14:textId="77777777" w:rsidR="00B87C44" w:rsidRDefault="00E0668A" w:rsidP="006C6886">
      <w:pPr>
        <w:spacing w:line="480" w:lineRule="auto"/>
      </w:pPr>
      <w:r>
        <w:t>This immediately gets Collier to the conclusion that visible things do not inhere in matter, since they already inhere in the perceiving mind (the tacit assumption here is obvious). Furthermore, by a simple application of the superordination condition, we get:</w:t>
      </w:r>
    </w:p>
    <w:p w14:paraId="0000005A" w14:textId="77777777" w:rsidR="00B87C44" w:rsidRDefault="00E0668A" w:rsidP="006C6886">
      <w:pPr>
        <w:numPr>
          <w:ilvl w:val="0"/>
          <w:numId w:val="3"/>
        </w:numPr>
        <w:pBdr>
          <w:top w:val="nil"/>
          <w:left w:val="nil"/>
          <w:bottom w:val="nil"/>
          <w:right w:val="nil"/>
          <w:between w:val="nil"/>
        </w:pBdr>
        <w:spacing w:line="480" w:lineRule="auto"/>
      </w:pPr>
      <w:r>
        <w:rPr>
          <w:color w:val="000000"/>
        </w:rPr>
        <w:t>Minds are substances.</w:t>
      </w:r>
    </w:p>
    <w:p w14:paraId="0000005B" w14:textId="77777777" w:rsidR="00B87C44" w:rsidRPr="00203C3B" w:rsidRDefault="00E0668A" w:rsidP="006C6886">
      <w:pPr>
        <w:spacing w:line="480" w:lineRule="auto"/>
      </w:pPr>
      <w:r>
        <w:t xml:space="preserve">However, </w:t>
      </w:r>
      <w:r w:rsidRPr="00203C3B">
        <w:t>Collier is very careful to deny that (7) entails that minds meet the autonomy condition for being substances (Specimen 1837, 108-111 [1730,</w:t>
      </w:r>
      <w:r w:rsidRPr="00203C3B">
        <w:rPr>
          <w:i/>
        </w:rPr>
        <w:t xml:space="preserve"> </w:t>
      </w:r>
      <w:r w:rsidRPr="00203C3B">
        <w:t>12-14]). For while subordination entails a lack of autonomy, it does not follow that superordination entails autonomy, since what is superordinate to one thing may be subordinate to another.</w:t>
      </w:r>
    </w:p>
    <w:p w14:paraId="0000005C" w14:textId="3DEA8233" w:rsidR="00B87C44" w:rsidRPr="00203C3B" w:rsidRDefault="00E0668A" w:rsidP="006C6886">
      <w:pPr>
        <w:spacing w:line="480" w:lineRule="auto"/>
      </w:pPr>
      <w:r w:rsidRPr="00203C3B">
        <w:t>Collier’s key thought seems to be that the definition of ‘accident’ as ‘esse est inesse’ (Specimen 1837, 117 [1730. 26]) is primary and while there is a positive definition of substance (‘Ens per se subsistens’ (</w:t>
      </w:r>
      <w:r w:rsidRPr="00203C3B">
        <w:rPr>
          <w:i/>
        </w:rPr>
        <w:t xml:space="preserve">Specimen </w:t>
      </w:r>
      <w:r w:rsidRPr="00203C3B">
        <w:t>1837, 117 [1730, 26]), i.e.</w:t>
      </w:r>
      <w:r w:rsidR="00245CED">
        <w:t>,</w:t>
      </w:r>
      <w:r w:rsidRPr="00203C3B">
        <w:t xml:space="preserve"> autonomy), the ‘negative definition’ means ‘it may be said with good Propriety, … that there is not </w:t>
      </w:r>
      <w:r w:rsidRPr="00203C3B">
        <w:rPr>
          <w:i/>
        </w:rPr>
        <w:t>only one</w:t>
      </w:r>
      <w:r w:rsidRPr="00203C3B">
        <w:t xml:space="preserve">, but </w:t>
      </w:r>
      <w:r w:rsidRPr="00203C3B">
        <w:rPr>
          <w:i/>
        </w:rPr>
        <w:t>many</w:t>
      </w:r>
      <w:r w:rsidRPr="00203C3B">
        <w:t xml:space="preserve"> Substances in Heaven and Earth, even as many as there are Beings, </w:t>
      </w:r>
      <w:r w:rsidRPr="00203C3B">
        <w:rPr>
          <w:i/>
        </w:rPr>
        <w:t>in</w:t>
      </w:r>
      <w:r w:rsidRPr="00203C3B">
        <w:t xml:space="preserve"> which </w:t>
      </w:r>
      <w:r w:rsidRPr="00203C3B">
        <w:rPr>
          <w:i/>
        </w:rPr>
        <w:t>other</w:t>
      </w:r>
      <w:r w:rsidRPr="00203C3B">
        <w:t xml:space="preserve"> Beings exist’ (117 [27]), a clear application of the sufficiency of superordination. </w:t>
      </w:r>
    </w:p>
    <w:p w14:paraId="0000005D" w14:textId="19725441" w:rsidR="00B87C44" w:rsidRDefault="00E0668A" w:rsidP="006C6886">
      <w:pPr>
        <w:spacing w:line="480" w:lineRule="auto"/>
      </w:pPr>
      <w:r w:rsidRPr="00203C3B">
        <w:t xml:space="preserve">He gives a specific example of how we can apply the concept </w:t>
      </w:r>
      <w:r w:rsidR="00245CED">
        <w:t>‘</w:t>
      </w:r>
      <w:r w:rsidRPr="00203C3B">
        <w:t>substance</w:t>
      </w:r>
      <w:r w:rsidR="00245CED">
        <w:t>’</w:t>
      </w:r>
      <w:r w:rsidRPr="00203C3B">
        <w:t xml:space="preserve"> within creation (</w:t>
      </w:r>
      <w:r w:rsidRPr="00203C3B">
        <w:rPr>
          <w:i/>
        </w:rPr>
        <w:t xml:space="preserve">Specimen </w:t>
      </w:r>
      <w:r w:rsidRPr="00203C3B">
        <w:t>1837, 110 [1730, 15]):</w:t>
      </w:r>
    </w:p>
    <w:p w14:paraId="0000005E" w14:textId="77777777" w:rsidR="00B87C44" w:rsidRDefault="00E0668A" w:rsidP="006C6886">
      <w:pPr>
        <w:spacing w:after="0" w:line="480" w:lineRule="auto"/>
        <w:ind w:left="720"/>
      </w:pPr>
      <w:r>
        <w:t>For instance. Suppose a piece of matter, called canvas, with the picture of a man upon it. What is this man but an accident of this colour? And, what is this colour, but an accident of this canvas? The colour then is the substance of the accident-man, and the canvas is the substance of the accident colour; and where now is the mystery of saying in this case, that there is but one substance, viz. the canvas.</w:t>
      </w:r>
    </w:p>
    <w:p w14:paraId="0000005F" w14:textId="77777777" w:rsidR="00B87C44" w:rsidRDefault="00B87C44" w:rsidP="006C6886">
      <w:pPr>
        <w:spacing w:after="0" w:line="480" w:lineRule="auto"/>
        <w:ind w:left="720"/>
      </w:pPr>
    </w:p>
    <w:p w14:paraId="00000060" w14:textId="77777777" w:rsidR="00B87C44" w:rsidRDefault="00E0668A" w:rsidP="006C6886">
      <w:pPr>
        <w:spacing w:line="480" w:lineRule="auto"/>
      </w:pPr>
      <w:r>
        <w:t xml:space="preserve">Furthermore, this primacy of the category of accident opens the possibility that created minds are </w:t>
      </w:r>
      <w:r>
        <w:rPr>
          <w:i/>
        </w:rPr>
        <w:t>substances</w:t>
      </w:r>
      <w:r>
        <w:t xml:space="preserve"> superordinate with respect to visible things, and also </w:t>
      </w:r>
      <w:r>
        <w:rPr>
          <w:i/>
        </w:rPr>
        <w:t>accidents</w:t>
      </w:r>
      <w:r>
        <w:t xml:space="preserve"> subordinate with respect to something else. He readily accepts as Christian doctrine that the only being which could be superordinate to everything and subordinate to nothing, which could meet the positive definition of substance, is God. Consequently:</w:t>
      </w:r>
    </w:p>
    <w:p w14:paraId="00000061" w14:textId="77777777" w:rsidR="00B87C44" w:rsidRDefault="00E0668A" w:rsidP="006C6886">
      <w:pPr>
        <w:numPr>
          <w:ilvl w:val="0"/>
          <w:numId w:val="3"/>
        </w:numPr>
        <w:pBdr>
          <w:top w:val="nil"/>
          <w:left w:val="nil"/>
          <w:bottom w:val="nil"/>
          <w:right w:val="nil"/>
          <w:between w:val="nil"/>
        </w:pBdr>
        <w:spacing w:line="480" w:lineRule="auto"/>
      </w:pPr>
      <w:r>
        <w:rPr>
          <w:color w:val="000000"/>
        </w:rPr>
        <w:t>Human minds have inexistence in something else.</w:t>
      </w:r>
    </w:p>
    <w:p w14:paraId="00000062" w14:textId="374D55DF" w:rsidR="00B87C44" w:rsidRDefault="00E0668A" w:rsidP="006C6886">
      <w:pPr>
        <w:spacing w:line="480" w:lineRule="auto"/>
      </w:pPr>
      <w:r>
        <w:t xml:space="preserve">This idea is the main theme of Collier’s </w:t>
      </w:r>
      <w:r>
        <w:rPr>
          <w:i/>
        </w:rPr>
        <w:t>Specimen of True Philosophy</w:t>
      </w:r>
      <w:r>
        <w:t xml:space="preserve">. The full title is </w:t>
      </w:r>
      <w:r>
        <w:rPr>
          <w:i/>
        </w:rPr>
        <w:t>A Specimen of True Philosophy in a Discourse on Genesis, The First Chapter and the First Verse</w:t>
      </w:r>
      <w:r>
        <w:t xml:space="preserve"> and it is claimed to be the first instalment of a ‘Body of Christian Knowledge or Theology, consisting of observations, </w:t>
      </w:r>
      <w:r w:rsidRPr="00203C3B">
        <w:t>notes, paraphrases, and explications of all the most considerable passages in the Word of God’ (</w:t>
      </w:r>
      <w:r w:rsidRPr="00203C3B">
        <w:rPr>
          <w:i/>
        </w:rPr>
        <w:t xml:space="preserve">Specimen </w:t>
      </w:r>
      <w:r w:rsidRPr="00203C3B">
        <w:t>1837, 104 [1730, 3]). Genesis 1.1 is familiarly translated as ‘In the beginning, God created the Heaven and the Earth’.  Collier’s interpretation turns on asking ‘to what or whom does “the beginning” refer?’ and consequently, ‘what relation is denoted by “in”?’  His answers are that the beginning here referred to is Christ and that the Heaven and the Earth (in)exist in Christ, so the whole sentence becomes: ‘God the Father created everything in the mind of Christ’.  As exegesis this is hardly plausible and it is supported by poor scholarship being based entirely on the Greek translation and not the Hebrew original, but however he arrived at the interpretation, it gives Collier an opportunity for metaphysical reflection.  He is very keen to point out that he is reading ‘in’ here not just as ‘by or through his Son, as being his immediate Agent, but also that [all things] were made, that is, that they now Exist in him, as in their more immediate support or substance’ (</w:t>
      </w:r>
      <w:r w:rsidRPr="00203C3B">
        <w:rPr>
          <w:i/>
        </w:rPr>
        <w:t xml:space="preserve">Specimen </w:t>
      </w:r>
      <w:r w:rsidRPr="00203C3B">
        <w:t xml:space="preserve">1837, 108 [1730, 11]).  </w:t>
      </w:r>
      <w:r w:rsidR="004A45B0">
        <w:t>This</w:t>
      </w:r>
      <w:r w:rsidR="004A45B0" w:rsidRPr="00203C3B">
        <w:t xml:space="preserve"> </w:t>
      </w:r>
      <w:r w:rsidRPr="00203C3B">
        <w:t>makes</w:t>
      </w:r>
      <w:r>
        <w:t xml:space="preserve"> clear how metaphysically loaded his interpretation of Gen 1.1 is intended to be, for what is being postulated here is not merely causation but an asymmetric relation of ongoing metaphysical dependence: ‘Here then, we have a true Picture given us of all </w:t>
      </w:r>
      <w:r>
        <w:rPr>
          <w:i/>
        </w:rPr>
        <w:t>Creaturely Existence</w:t>
      </w:r>
      <w:r>
        <w:t xml:space="preserve">; that, it is not Existence </w:t>
      </w:r>
      <w:r>
        <w:rPr>
          <w:i/>
        </w:rPr>
        <w:t>simple</w:t>
      </w:r>
      <w:r>
        <w:t xml:space="preserve">, but only </w:t>
      </w:r>
      <w:r>
        <w:rPr>
          <w:i/>
        </w:rPr>
        <w:t>Inexistence</w:t>
      </w:r>
      <w:r>
        <w:t>.’ (</w:t>
      </w:r>
      <w:r>
        <w:rPr>
          <w:i/>
        </w:rPr>
        <w:t>Specimen 1837, 116 [</w:t>
      </w:r>
      <w:r>
        <w:t xml:space="preserve">1730, 25])  </w:t>
      </w:r>
    </w:p>
    <w:p w14:paraId="00000063" w14:textId="77777777" w:rsidR="00B87C44" w:rsidRDefault="00E0668A" w:rsidP="006C6886">
      <w:pPr>
        <w:spacing w:line="480" w:lineRule="auto"/>
      </w:pPr>
      <w:r>
        <w:lastRenderedPageBreak/>
        <w:t xml:space="preserve">At this point one might well wonder why Christ is needed any more as a substance-intermediary than he would be as a causal-intermediary: even if creation must be in some mind, because only God is subordinate to nothing, why not in the mind of God the Father?  An answer to the latter question is given in the </w:t>
      </w:r>
      <w:r>
        <w:rPr>
          <w:i/>
        </w:rPr>
        <w:t>Logology</w:t>
      </w:r>
      <w:r>
        <w:t xml:space="preserve">: ‘our natures and essences are too vain and empty to be capable of being the immediate creatures of pure God’ (Parr 1837, 132-3).  </w:t>
      </w:r>
    </w:p>
    <w:p w14:paraId="00000064" w14:textId="77777777" w:rsidR="00B87C44" w:rsidRPr="00203C3B" w:rsidRDefault="00E0668A" w:rsidP="006C6886">
      <w:pPr>
        <w:pStyle w:val="Subtitle"/>
        <w:keepNext/>
        <w:spacing w:line="480" w:lineRule="auto"/>
        <w:rPr>
          <w:sz w:val="24"/>
          <w:szCs w:val="24"/>
        </w:rPr>
      </w:pPr>
      <w:r w:rsidRPr="00203C3B">
        <w:rPr>
          <w:sz w:val="24"/>
          <w:szCs w:val="24"/>
        </w:rPr>
        <w:t>Substance and Predication</w:t>
      </w:r>
    </w:p>
    <w:p w14:paraId="00000065" w14:textId="7BD8B0E1" w:rsidR="00B87C44" w:rsidRDefault="00E0668A" w:rsidP="006C6886">
      <w:pPr>
        <w:spacing w:line="480" w:lineRule="auto"/>
      </w:pPr>
      <w:r>
        <w:t xml:space="preserve">While Collier’s account of minds as substances resolves some theological issues in a manner which he clearly </w:t>
      </w:r>
      <w:r w:rsidR="004A45B0">
        <w:t xml:space="preserve">thinks </w:t>
      </w:r>
      <w:r>
        <w:t>advantageous, it also pushes him towards heterodox positions on the Trinity and the Incarnation (the unpublished credo which Benson reprints (1837, 191-201) is an attempt to make the position more orthodox, but it involves additional ad hoc theological claims). Philosophically, the biggest problem for this view is the lack of a coherent account of predication and the consequent difficulty explaining unity and constancy through change.</w:t>
      </w:r>
    </w:p>
    <w:p w14:paraId="00000066" w14:textId="77777777" w:rsidR="00B87C44" w:rsidRDefault="00E0668A" w:rsidP="006C6886">
      <w:pPr>
        <w:spacing w:line="480" w:lineRule="auto"/>
      </w:pPr>
      <w:r>
        <w:t>Berkeley introduces the issue of predication by way of a possible objection to immaterialism:</w:t>
      </w:r>
    </w:p>
    <w:p w14:paraId="00000067" w14:textId="4C419EA1" w:rsidR="00B87C44" w:rsidRDefault="00E0668A" w:rsidP="006C6886">
      <w:pPr>
        <w:shd w:val="clear" w:color="auto" w:fill="FFFFFF"/>
        <w:spacing w:before="240" w:after="384" w:line="480" w:lineRule="auto"/>
        <w:ind w:left="720"/>
        <w:rPr>
          <w:color w:val="000000"/>
        </w:rPr>
      </w:pPr>
      <w:r>
        <w:rPr>
          <w:color w:val="000000"/>
        </w:rPr>
        <w:t>Fifthly, it may perhaps be objected, that if extension and figure exist only in the mind, it follows that the mind is extended and figured; since extension is a mode or attribute, which (to speak with the Schools) is predicated of the subject in which it exists. … As to what philosophers say of subject and mode, that seems very groundless and unintelligible. For instance, in this proposition, a die is hard, extended and square, they will have it that the word </w:t>
      </w:r>
      <w:r>
        <w:rPr>
          <w:i/>
          <w:color w:val="000000"/>
        </w:rPr>
        <w:t>die</w:t>
      </w:r>
      <w:r>
        <w:rPr>
          <w:color w:val="000000"/>
        </w:rPr>
        <w:t xml:space="preserve"> denotes a subject or substance, distinct from the hardness, extension and figure, which are predicated of it, and in which they exist. This I cannot </w:t>
      </w:r>
      <w:r>
        <w:rPr>
          <w:color w:val="000000"/>
          <w:highlight w:val="white"/>
        </w:rPr>
        <w:t>comprehend: to me a die seems to be nothing distinct from those things which are termed its modes or accidents. And to say a die is hard, extended and square, is not to attribute those qualities to a subject distinct from and supporting them, but only an explication of the meaning of the word </w:t>
      </w:r>
      <w:r>
        <w:rPr>
          <w:i/>
          <w:color w:val="000000"/>
          <w:highlight w:val="white"/>
        </w:rPr>
        <w:t>die.</w:t>
      </w:r>
      <w:r>
        <w:rPr>
          <w:color w:val="000000"/>
          <w:highlight w:val="white"/>
        </w:rPr>
        <w:t xml:space="preserve"> (PHK</w:t>
      </w:r>
      <w:r w:rsidR="004A45B0">
        <w:rPr>
          <w:color w:val="000000"/>
          <w:highlight w:val="white"/>
        </w:rPr>
        <w:t xml:space="preserve"> </w:t>
      </w:r>
      <w:r>
        <w:rPr>
          <w:color w:val="000000"/>
          <w:highlight w:val="white"/>
        </w:rPr>
        <w:t>49)</w:t>
      </w:r>
    </w:p>
    <w:p w14:paraId="00000068" w14:textId="77777777" w:rsidR="00B87C44" w:rsidRDefault="00E0668A" w:rsidP="006C6886">
      <w:pPr>
        <w:shd w:val="clear" w:color="auto" w:fill="FFFFFF"/>
        <w:spacing w:before="240" w:after="384" w:line="480" w:lineRule="auto"/>
        <w:rPr>
          <w:color w:val="000000"/>
        </w:rPr>
      </w:pPr>
      <w:r>
        <w:rPr>
          <w:color w:val="000000"/>
        </w:rPr>
        <w:lastRenderedPageBreak/>
        <w:t>Whether this analyticity account of predication can in fact be made to work depends upon whether we can accept contingent analytic truths (see Stoneham 2002, 259-61). The problems Collier faces, however, are more obvious. Consider this passage where he describes a chain of entities related by inexistence:</w:t>
      </w:r>
    </w:p>
    <w:p w14:paraId="00000069" w14:textId="77777777" w:rsidR="00B87C44" w:rsidRDefault="00E0668A" w:rsidP="006C6886">
      <w:pPr>
        <w:spacing w:after="0" w:line="480" w:lineRule="auto"/>
        <w:ind w:left="720"/>
        <w:rPr>
          <w:color w:val="000000"/>
        </w:rPr>
      </w:pPr>
      <w:r>
        <w:rPr>
          <w:color w:val="000000"/>
        </w:rPr>
        <w:t xml:space="preserve">The first of these shall be the object or image, which is seen upon a piece of paper, in a camera obscura, ... </w:t>
      </w:r>
    </w:p>
    <w:p w14:paraId="0000006A" w14:textId="77777777" w:rsidR="00B87C44" w:rsidRDefault="00E0668A" w:rsidP="006C6886">
      <w:pPr>
        <w:spacing w:after="0" w:line="480" w:lineRule="auto"/>
        <w:ind w:left="720" w:firstLine="720"/>
        <w:rPr>
          <w:color w:val="000000"/>
        </w:rPr>
      </w:pPr>
      <w:r>
        <w:rPr>
          <w:color w:val="000000"/>
        </w:rPr>
        <w:t>On this paper, we are supposed to see an exact similitude of several objects, which are called external; that is, of every object without the camera, which lies in a right line, and at certain distances from the glass, through which the light is admitted. In a word, we see a green field or meadow, in which there grazeth a cow; on the back of which cow (as is usual at a certain season of the year) there stands or walks, a bird called a jack-daw. …</w:t>
      </w:r>
    </w:p>
    <w:p w14:paraId="0000006B" w14:textId="77777777" w:rsidR="00B87C44" w:rsidRPr="00203C3B" w:rsidRDefault="00E0668A" w:rsidP="006C6886">
      <w:pPr>
        <w:spacing w:after="0" w:line="480" w:lineRule="auto"/>
        <w:ind w:left="720" w:firstLine="720"/>
        <w:rPr>
          <w:color w:val="000000"/>
        </w:rPr>
      </w:pPr>
      <w:r>
        <w:rPr>
          <w:color w:val="000000"/>
        </w:rPr>
        <w:t xml:space="preserve">In this view then, instead of three, we have more than double that number of accidents to take notice of; which all exist in, (that is, in or on) the one common substance, viz. the paper; but yet not all immediately, but at several distances, or projections, one in another; till we come to the last, which, in this account, must pass for a pure or simple accident. As first, the colour or whiteness of the paper; secondly, the field; thirdly, the colour of the field; fourthly, the cow; fifthly, the colour of the cow; sixthly, the bird; seventhly, the colour of the </w:t>
      </w:r>
      <w:r w:rsidRPr="00203C3B">
        <w:rPr>
          <w:color w:val="000000"/>
        </w:rPr>
        <w:t>bird. (</w:t>
      </w:r>
      <w:r w:rsidRPr="00203C3B">
        <w:rPr>
          <w:i/>
        </w:rPr>
        <w:t>Specimen 1837, 111-112 [</w:t>
      </w:r>
      <w:r w:rsidRPr="00203C3B">
        <w:rPr>
          <w:color w:val="000000"/>
        </w:rPr>
        <w:t>1730, 16-18])</w:t>
      </w:r>
    </w:p>
    <w:p w14:paraId="0000006C" w14:textId="3A19F33F" w:rsidR="00B87C44" w:rsidRDefault="00E0668A" w:rsidP="006C6886">
      <w:pPr>
        <w:shd w:val="clear" w:color="auto" w:fill="FFFFFF"/>
        <w:spacing w:before="240" w:after="384" w:line="480" w:lineRule="auto"/>
        <w:rPr>
          <w:color w:val="000000"/>
        </w:rPr>
      </w:pPr>
      <w:r>
        <w:rPr>
          <w:color w:val="000000"/>
        </w:rPr>
        <w:t>While Berkeley’s bundle theory of objects requires a replacement for traditional accounts of predication, since there is nothing of which the property can be predicated, Collier seems to recogni</w:t>
      </w:r>
      <w:r w:rsidR="004A45B0">
        <w:rPr>
          <w:color w:val="000000"/>
        </w:rPr>
        <w:t>z</w:t>
      </w:r>
      <w:r>
        <w:rPr>
          <w:color w:val="000000"/>
        </w:rPr>
        <w:t xml:space="preserve">e the distinction between particular objects and their properties (the cow and the colour of the cow) but not between the ontological categories of object and property. We might be tempted to set aside as a careless error the implication </w:t>
      </w:r>
      <w:r w:rsidRPr="00203C3B">
        <w:rPr>
          <w:color w:val="000000"/>
        </w:rPr>
        <w:t>here that the jackdaw stands in the relation of inexistence to the cow, but the next example he gives has the moon existing in a specific ‘</w:t>
      </w:r>
      <w:r w:rsidRPr="00203C3B">
        <w:t>Space or Expansion</w:t>
      </w:r>
      <w:r w:rsidRPr="00203C3B">
        <w:rPr>
          <w:color w:val="000000"/>
        </w:rPr>
        <w:t>’ (</w:t>
      </w:r>
      <w:r w:rsidRPr="00203C3B">
        <w:rPr>
          <w:i/>
        </w:rPr>
        <w:t xml:space="preserve">Specimen 1837, 114 [1730, </w:t>
      </w:r>
      <w:r w:rsidRPr="00203C3B">
        <w:rPr>
          <w:color w:val="000000"/>
        </w:rPr>
        <w:t xml:space="preserve">19), which suggests he does mean to include spatial relations </w:t>
      </w:r>
      <w:r w:rsidRPr="00203C3B">
        <w:rPr>
          <w:color w:val="000000"/>
        </w:rPr>
        <w:lastRenderedPageBreak/>
        <w:t>as forms of inexistence. So</w:t>
      </w:r>
      <w:r w:rsidR="004A45B0">
        <w:rPr>
          <w:color w:val="000000"/>
        </w:rPr>
        <w:t>,</w:t>
      </w:r>
      <w:r w:rsidRPr="00203C3B">
        <w:rPr>
          <w:color w:val="000000"/>
        </w:rPr>
        <w:t xml:space="preserve"> the bird is an accident of the cow or perhaps even of the color of the cow, and the cow is an accident of the color of the paper, making clear that as well as spatial relations, representational ones are included within this broad category of inexistence. All instances of inexistence create superordination, so that every item in which something inexists has one of the fundamental characters of a substance (</w:t>
      </w:r>
      <w:r w:rsidRPr="00203C3B">
        <w:rPr>
          <w:i/>
        </w:rPr>
        <w:t>Specimen 1837, 109 [</w:t>
      </w:r>
      <w:r w:rsidRPr="00203C3B">
        <w:rPr>
          <w:color w:val="000000"/>
        </w:rPr>
        <w:t>1730, 13-14]):</w:t>
      </w:r>
    </w:p>
    <w:p w14:paraId="0000006D" w14:textId="77777777" w:rsidR="00B87C44" w:rsidRDefault="00E0668A" w:rsidP="006C6886">
      <w:pPr>
        <w:shd w:val="clear" w:color="auto" w:fill="FFFFFF"/>
        <w:spacing w:before="240" w:after="384" w:line="480" w:lineRule="auto"/>
        <w:ind w:left="720"/>
        <w:rPr>
          <w:color w:val="000000"/>
        </w:rPr>
      </w:pPr>
      <w:r>
        <w:rPr>
          <w:color w:val="000000"/>
        </w:rPr>
        <w:t xml:space="preserve">… tho’ there are </w:t>
      </w:r>
      <w:r>
        <w:rPr>
          <w:i/>
          <w:color w:val="000000"/>
        </w:rPr>
        <w:t>many</w:t>
      </w:r>
      <w:r>
        <w:rPr>
          <w:color w:val="000000"/>
        </w:rPr>
        <w:t xml:space="preserve"> Persons and things, both in Heaven and Earth, which are called </w:t>
      </w:r>
      <w:r>
        <w:rPr>
          <w:i/>
          <w:color w:val="000000"/>
        </w:rPr>
        <w:t>Archai</w:t>
      </w:r>
      <w:r>
        <w:rPr>
          <w:color w:val="000000"/>
        </w:rPr>
        <w:t xml:space="preserve"> or </w:t>
      </w:r>
      <w:r>
        <w:rPr>
          <w:i/>
          <w:color w:val="000000"/>
        </w:rPr>
        <w:t>Substances</w:t>
      </w:r>
      <w:r>
        <w:rPr>
          <w:color w:val="000000"/>
        </w:rPr>
        <w:t xml:space="preserve">; yet they all terminate and exist in </w:t>
      </w:r>
      <w:r>
        <w:rPr>
          <w:i/>
          <w:color w:val="000000"/>
        </w:rPr>
        <w:t>One</w:t>
      </w:r>
      <w:r>
        <w:rPr>
          <w:color w:val="000000"/>
        </w:rPr>
        <w:t xml:space="preserve">, viz. the Son of God, who is the… substance of the whole Creation … there are </w:t>
      </w:r>
      <w:r>
        <w:rPr>
          <w:i/>
          <w:color w:val="000000"/>
        </w:rPr>
        <w:t>many substances</w:t>
      </w:r>
      <w:r>
        <w:rPr>
          <w:color w:val="000000"/>
        </w:rPr>
        <w:t xml:space="preserve"> … which, with respect </w:t>
      </w:r>
      <w:r>
        <w:rPr>
          <w:i/>
          <w:color w:val="000000"/>
        </w:rPr>
        <w:t>one to the other</w:t>
      </w:r>
      <w:r>
        <w:rPr>
          <w:color w:val="000000"/>
        </w:rPr>
        <w:t xml:space="preserve">, may not improperly be called by this </w:t>
      </w:r>
      <w:r>
        <w:rPr>
          <w:i/>
          <w:color w:val="000000"/>
        </w:rPr>
        <w:t>sacred Name</w:t>
      </w:r>
      <w:r>
        <w:rPr>
          <w:color w:val="000000"/>
        </w:rPr>
        <w:t xml:space="preserve"> [Archè].</w:t>
      </w:r>
    </w:p>
    <w:p w14:paraId="0000006E" w14:textId="3AC7F6AE" w:rsidR="00B87C44" w:rsidRDefault="00E0668A" w:rsidP="006C6886">
      <w:pPr>
        <w:shd w:val="clear" w:color="auto" w:fill="FFFFFF"/>
        <w:spacing w:before="240" w:after="384" w:line="480" w:lineRule="auto"/>
        <w:rPr>
          <w:color w:val="000000"/>
        </w:rPr>
      </w:pPr>
      <w:r>
        <w:rPr>
          <w:color w:val="000000"/>
        </w:rPr>
        <w:t>It is very hard to makes sense of this position, but it does seem to be the logical consequence of a few fundamental theses Collier holds: all of creation inexists in Christ; some of creation (e.g.</w:t>
      </w:r>
      <w:r w:rsidR="004A45B0">
        <w:rPr>
          <w:color w:val="000000"/>
        </w:rPr>
        <w:t>,</w:t>
      </w:r>
      <w:r>
        <w:rPr>
          <w:color w:val="000000"/>
        </w:rPr>
        <w:t xml:space="preserve"> the visible world) inexists in us; some parts of the visible world appear to inexist in others (e.g.</w:t>
      </w:r>
      <w:r w:rsidR="004A45B0">
        <w:rPr>
          <w:color w:val="000000"/>
        </w:rPr>
        <w:t>,</w:t>
      </w:r>
      <w:r>
        <w:rPr>
          <w:color w:val="000000"/>
        </w:rPr>
        <w:t xml:space="preserve"> images and the colors of objects); inexistence is a subordination relation. The consistency of these theses requires inexistence to be transitive and the implicit assumption of finitude in creation allows there to be pure substance (Christ) and pure accident (the color of the image of the jackdaw and possibly the colors of objects which are neither images themselves nor representing something else). </w:t>
      </w:r>
    </w:p>
    <w:p w14:paraId="0000006F" w14:textId="77777777" w:rsidR="00B87C44" w:rsidRDefault="00E0668A" w:rsidP="006C6886">
      <w:pPr>
        <w:shd w:val="clear" w:color="auto" w:fill="FFFFFF"/>
        <w:spacing w:before="240" w:after="384" w:line="480" w:lineRule="auto"/>
        <w:rPr>
          <w:color w:val="000000"/>
        </w:rPr>
      </w:pPr>
      <w:r>
        <w:rPr>
          <w:color w:val="000000"/>
        </w:rPr>
        <w:t xml:space="preserve">The easiest way to avoid some of the metaphysically problematic consequences would be to deny the appearance that some visible things inexist in other </w:t>
      </w:r>
      <w:r w:rsidRPr="00203C3B">
        <w:rPr>
          <w:color w:val="000000"/>
        </w:rPr>
        <w:t>visible things (</w:t>
      </w:r>
      <w:r w:rsidRPr="00203C3B">
        <w:rPr>
          <w:i/>
        </w:rPr>
        <w:t xml:space="preserve">Specimen 1837, 110 [1730, 14] </w:t>
      </w:r>
      <w:r w:rsidRPr="00203C3B">
        <w:rPr>
          <w:color w:val="000000"/>
        </w:rPr>
        <w:t>1713, 14):</w:t>
      </w:r>
      <w:r>
        <w:rPr>
          <w:color w:val="000000"/>
        </w:rPr>
        <w:t xml:space="preserve"> </w:t>
      </w:r>
    </w:p>
    <w:p w14:paraId="00000070" w14:textId="77777777" w:rsidR="00B87C44" w:rsidRDefault="00E0668A" w:rsidP="006C6886">
      <w:pPr>
        <w:shd w:val="clear" w:color="auto" w:fill="FFFFFF"/>
        <w:spacing w:before="240" w:after="384" w:line="480" w:lineRule="auto"/>
        <w:ind w:left="720"/>
        <w:rPr>
          <w:color w:val="000000"/>
        </w:rPr>
      </w:pPr>
      <w:r>
        <w:rPr>
          <w:color w:val="000000"/>
        </w:rPr>
        <w:t xml:space="preserve">… what is more obvious to common Observation, than that, what is an Accident to </w:t>
      </w:r>
      <w:r>
        <w:rPr>
          <w:i/>
          <w:color w:val="000000"/>
        </w:rPr>
        <w:t>one substance</w:t>
      </w:r>
      <w:r>
        <w:rPr>
          <w:color w:val="000000"/>
        </w:rPr>
        <w:t xml:space="preserve">, may be a substance to </w:t>
      </w:r>
      <w:r>
        <w:rPr>
          <w:i/>
          <w:color w:val="000000"/>
        </w:rPr>
        <w:t>another Accident</w:t>
      </w:r>
      <w:r>
        <w:rPr>
          <w:color w:val="000000"/>
        </w:rPr>
        <w:t>?</w:t>
      </w:r>
    </w:p>
    <w:p w14:paraId="00000071" w14:textId="26A47204" w:rsidR="00B87C44" w:rsidRDefault="00E0668A" w:rsidP="006C6886">
      <w:pPr>
        <w:shd w:val="clear" w:color="auto" w:fill="FFFFFF"/>
        <w:spacing w:before="240" w:after="384" w:line="480" w:lineRule="auto"/>
        <w:rPr>
          <w:color w:val="000000"/>
        </w:rPr>
      </w:pPr>
      <w:r>
        <w:rPr>
          <w:color w:val="000000"/>
        </w:rPr>
        <w:lastRenderedPageBreak/>
        <w:t xml:space="preserve">If this appearance is denied, </w:t>
      </w:r>
      <w:r w:rsidRPr="00203C3B">
        <w:rPr>
          <w:color w:val="000000"/>
        </w:rPr>
        <w:t xml:space="preserve">then Collier could say that ‘the visible World exists </w:t>
      </w:r>
      <w:r w:rsidRPr="00203C3B">
        <w:rPr>
          <w:i/>
          <w:color w:val="000000"/>
        </w:rPr>
        <w:t>immediately</w:t>
      </w:r>
      <w:r w:rsidRPr="00203C3B">
        <w:rPr>
          <w:color w:val="000000"/>
        </w:rPr>
        <w:t xml:space="preserve"> [and only] in any Human or Created Mind’ (</w:t>
      </w:r>
      <w:r w:rsidRPr="00203C3B">
        <w:rPr>
          <w:i/>
        </w:rPr>
        <w:t xml:space="preserve">Specimen 1837, 116 [1730, </w:t>
      </w:r>
      <w:r w:rsidRPr="00203C3B">
        <w:rPr>
          <w:color w:val="000000"/>
        </w:rPr>
        <w:t>25]) and</w:t>
      </w:r>
      <w:r>
        <w:rPr>
          <w:color w:val="000000"/>
        </w:rPr>
        <w:t xml:space="preserve"> that the apparent dependencies between visible things are misleading. This would be similar to Berkeley’s view about physical causation: ideas are inert and do not in fact affect each other, though the language of nature allows us to predict their behaviors in ways which parallel causal explanations. Collier would have to offer some alternative to inexistence to replace the apparent inexistence relations in the visible world</w:t>
      </w:r>
      <w:r w:rsidR="004A45B0">
        <w:rPr>
          <w:color w:val="000000"/>
        </w:rPr>
        <w:t>,</w:t>
      </w:r>
      <w:r>
        <w:rPr>
          <w:color w:val="000000"/>
        </w:rPr>
        <w:t xml:space="preserve"> and it is not clear what this would be. Berkeley offers signification as an alternative to causation, which allows us to predict ‘effects’ but does not capture the dependence of effect upon causes. Collier needs to capture dependence but not prediction, so cannot appeal to signification. It is far from obvious what other relations between visible things there are which would mimic superordination. </w:t>
      </w:r>
    </w:p>
    <w:p w14:paraId="00000072" w14:textId="77777777" w:rsidR="00B87C44" w:rsidRDefault="00E0668A" w:rsidP="006C6886">
      <w:pPr>
        <w:shd w:val="clear" w:color="auto" w:fill="FFFFFF"/>
        <w:spacing w:before="240" w:after="384" w:line="480" w:lineRule="auto"/>
        <w:rPr>
          <w:color w:val="000000"/>
        </w:rPr>
      </w:pPr>
      <w:r>
        <w:rPr>
          <w:color w:val="000000"/>
        </w:rPr>
        <w:t>It is possible that enough philosophical ingenuity will resolve this problem for Collier, but there are other consequences of making the entire visible world exclusively and directly subordinate to us. We saw that Berkeley avoided the objection that ideas would be predicated of minds by denying that the dependence of ideas on the minds that perceive them made those ideas modes or attributes of the mental substances. Collier, however, wanted to keep the traditional principle that what depends upon a substance is thereby an accident of that substance. If he drops that principle, then he will need to rethink the claim that our relation to Christ and the visible world’s relation to us are just two varieties of a single metaphysical dependence relation. This will create some complexities in his theology. He will also need to give an account of visible objects such as the cow and the jackdaw and their relation to their properties. The position certainly needs more work.</w:t>
      </w:r>
    </w:p>
    <w:p w14:paraId="00000073" w14:textId="77777777" w:rsidR="00B87C44" w:rsidRPr="00203C3B" w:rsidRDefault="00E0668A" w:rsidP="006C6886">
      <w:pPr>
        <w:pStyle w:val="Subtitle"/>
        <w:keepNext/>
        <w:spacing w:line="480" w:lineRule="auto"/>
      </w:pPr>
      <w:r w:rsidRPr="00203C3B">
        <w:t>Conclusion</w:t>
      </w:r>
    </w:p>
    <w:p w14:paraId="00000074" w14:textId="77777777" w:rsidR="00B87C44" w:rsidRDefault="00E0668A" w:rsidP="006C6886">
      <w:pPr>
        <w:shd w:val="clear" w:color="auto" w:fill="FFFFFF"/>
        <w:spacing w:before="240" w:after="384" w:line="480" w:lineRule="auto"/>
        <w:rPr>
          <w:color w:val="000000"/>
        </w:rPr>
      </w:pPr>
      <w:r>
        <w:rPr>
          <w:color w:val="000000"/>
        </w:rPr>
        <w:t xml:space="preserve">While the similarities between Berkeley and Collier are striking, I have tried to show that the differences, arising from their different responses to some fundamental problems for immaterialism, </w:t>
      </w:r>
      <w:r>
        <w:rPr>
          <w:color w:val="000000"/>
        </w:rPr>
        <w:lastRenderedPageBreak/>
        <w:t>should be of greater interest to scholars. For it is these differences that demonstrate that immaterialism is not a single philosophical position but a class of positions, just like materialism, which can deal with standard philosophical issues in a variety of ways.</w:t>
      </w:r>
    </w:p>
    <w:p w14:paraId="00000075" w14:textId="69E5DE55" w:rsidR="00B87C44" w:rsidRDefault="00E0668A" w:rsidP="006C6886">
      <w:pPr>
        <w:shd w:val="clear" w:color="auto" w:fill="FFFFFF"/>
        <w:spacing w:before="240" w:after="384" w:line="480" w:lineRule="auto"/>
        <w:rPr>
          <w:color w:val="000000"/>
        </w:rPr>
      </w:pPr>
      <w:r>
        <w:rPr>
          <w:color w:val="000000"/>
        </w:rPr>
        <w:t>Centuries of taking Berkeley’s to be the only form of immaterialism has played into the hands of materialist critics. While no one could reasonably claim that Collier’s version is more plausible, its existence should point the way to the possibility of developing new forms of immaterialism which keep the fundamental insight that we can respond effectively to the sceptic by insisting that perception is unmediated access to the physical world just as it is: nothing is hidden.</w:t>
      </w:r>
    </w:p>
    <w:p w14:paraId="35637DD8" w14:textId="77777777" w:rsidR="004A45B0" w:rsidRDefault="004A45B0" w:rsidP="006C6886">
      <w:pPr>
        <w:shd w:val="clear" w:color="auto" w:fill="FFFFFF"/>
        <w:spacing w:before="240" w:after="384" w:line="480" w:lineRule="auto"/>
        <w:rPr>
          <w:color w:val="000000"/>
        </w:rPr>
      </w:pPr>
    </w:p>
    <w:p w14:paraId="328F5512" w14:textId="3FBF667C" w:rsidR="00203C3B" w:rsidRDefault="00203C3B">
      <w:pPr>
        <w:shd w:val="clear" w:color="auto" w:fill="FFFFFF"/>
        <w:spacing w:before="240" w:after="384"/>
        <w:rPr>
          <w:color w:val="000000"/>
        </w:rPr>
      </w:pPr>
    </w:p>
    <w:p w14:paraId="43713BF1" w14:textId="5C3CE349" w:rsidR="00203C3B" w:rsidRPr="00110063" w:rsidRDefault="00203C3B" w:rsidP="00203C3B">
      <w:pPr>
        <w:jc w:val="center"/>
        <w:rPr>
          <w:rFonts w:asciiTheme="majorHAnsi" w:hAnsiTheme="majorHAnsi" w:cstheme="majorHAnsi"/>
          <w:u w:val="single"/>
        </w:rPr>
      </w:pPr>
      <w:r w:rsidRPr="00110063">
        <w:rPr>
          <w:rFonts w:asciiTheme="majorHAnsi" w:hAnsiTheme="majorHAnsi" w:cstheme="majorHAnsi"/>
          <w:u w:val="single"/>
        </w:rPr>
        <w:t>Bibliography</w:t>
      </w:r>
    </w:p>
    <w:p w14:paraId="52537882" w14:textId="17E79B2C"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 xml:space="preserve">Bartha, David. (forthcoming). ‘Two Routes to Idealism: Collier and Berkeley’. </w:t>
      </w:r>
      <w:r w:rsidRPr="00110063">
        <w:rPr>
          <w:rFonts w:asciiTheme="majorHAnsi" w:hAnsiTheme="majorHAnsi" w:cstheme="majorHAnsi"/>
          <w:i/>
          <w:color w:val="333333"/>
          <w:highlight w:val="white"/>
        </w:rPr>
        <w:t>British Journal for the History of Philosophy.</w:t>
      </w:r>
    </w:p>
    <w:p w14:paraId="0E0ED108" w14:textId="2B38A7CD"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 xml:space="preserve">Benson, Robert. (1837/1990). </w:t>
      </w:r>
      <w:r w:rsidRPr="00110063">
        <w:rPr>
          <w:rFonts w:asciiTheme="majorHAnsi" w:hAnsiTheme="majorHAnsi" w:cstheme="majorHAnsi"/>
          <w:i/>
          <w:color w:val="333333"/>
          <w:highlight w:val="white"/>
        </w:rPr>
        <w:t xml:space="preserve">Memoirs of the Reverend Arthur Collier. </w:t>
      </w:r>
      <w:r w:rsidRPr="00110063">
        <w:rPr>
          <w:rFonts w:asciiTheme="majorHAnsi" w:hAnsiTheme="majorHAnsi" w:cstheme="majorHAnsi"/>
          <w:color w:val="333333"/>
          <w:highlight w:val="white"/>
        </w:rPr>
        <w:t>Thoemmes Antiquarian Books Ltd. 19, 32</w:t>
      </w:r>
    </w:p>
    <w:p w14:paraId="691E3E0E" w14:textId="378A1B85" w:rsidR="00203C3B" w:rsidRPr="00203C3B" w:rsidRDefault="00203C3B" w:rsidP="00203C3B">
      <w:pPr>
        <w:ind w:left="720" w:hanging="720"/>
        <w:rPr>
          <w:rFonts w:asciiTheme="majorHAnsi" w:hAnsiTheme="majorHAnsi" w:cstheme="majorHAnsi"/>
          <w:color w:val="333333"/>
          <w:highlight w:val="white"/>
        </w:rPr>
      </w:pPr>
      <w:r w:rsidRPr="00110063">
        <w:rPr>
          <w:rFonts w:asciiTheme="majorHAnsi" w:eastAsia="Roboto" w:hAnsiTheme="majorHAnsi" w:cstheme="majorHAnsi"/>
          <w:color w:val="263238"/>
          <w:highlight w:val="white"/>
        </w:rPr>
        <w:t xml:space="preserve">Berkeley, George (1707/8). </w:t>
      </w:r>
      <w:r w:rsidRPr="00110063">
        <w:rPr>
          <w:rFonts w:asciiTheme="majorHAnsi" w:eastAsia="Roboto" w:hAnsiTheme="majorHAnsi" w:cstheme="majorHAnsi"/>
          <w:i/>
          <w:color w:val="263238"/>
          <w:highlight w:val="white"/>
        </w:rPr>
        <w:t>Notebook A</w:t>
      </w:r>
      <w:r w:rsidRPr="00110063">
        <w:rPr>
          <w:rFonts w:asciiTheme="majorHAnsi" w:eastAsia="Roboto" w:hAnsiTheme="majorHAnsi" w:cstheme="majorHAnsi"/>
          <w:color w:val="263238"/>
          <w:highlight w:val="white"/>
        </w:rPr>
        <w:t xml:space="preserve"> in Luce, A. A. &amp; Jessop, T. E. (eds.) (1948). </w:t>
      </w:r>
      <w:r w:rsidRPr="00110063">
        <w:rPr>
          <w:rFonts w:asciiTheme="majorHAnsi" w:eastAsia="Roboto" w:hAnsiTheme="majorHAnsi" w:cstheme="majorHAnsi"/>
          <w:i/>
          <w:color w:val="263238"/>
          <w:highlight w:val="white"/>
        </w:rPr>
        <w:t>The Works of George Berkeley, Bishop of Cloyne (Volume 1)</w:t>
      </w:r>
      <w:r w:rsidRPr="00110063">
        <w:rPr>
          <w:rFonts w:asciiTheme="majorHAnsi" w:eastAsia="Roboto" w:hAnsiTheme="majorHAnsi" w:cstheme="majorHAnsi"/>
          <w:color w:val="263238"/>
          <w:highlight w:val="white"/>
        </w:rPr>
        <w:t xml:space="preserve">. London.  </w:t>
      </w:r>
      <w:r w:rsidRPr="00110063">
        <w:rPr>
          <w:rFonts w:asciiTheme="majorHAnsi" w:eastAsia="Arial" w:hAnsiTheme="majorHAnsi" w:cstheme="majorHAnsi"/>
          <w:color w:val="333333"/>
          <w:highlight w:val="white"/>
        </w:rPr>
        <w:t>Thomas Nelson</w:t>
      </w:r>
    </w:p>
    <w:p w14:paraId="48F1AC88" w14:textId="484E920F" w:rsidR="00203C3B" w:rsidRPr="00203C3B" w:rsidRDefault="00203C3B" w:rsidP="00203C3B">
      <w:pPr>
        <w:ind w:left="720" w:hanging="720"/>
        <w:rPr>
          <w:rFonts w:asciiTheme="majorHAnsi" w:hAnsiTheme="majorHAnsi" w:cstheme="majorHAnsi"/>
          <w:color w:val="333333"/>
          <w:highlight w:val="white"/>
        </w:rPr>
      </w:pPr>
      <w:r w:rsidRPr="00110063">
        <w:rPr>
          <w:rFonts w:asciiTheme="majorHAnsi" w:eastAsia="Roboto" w:hAnsiTheme="majorHAnsi" w:cstheme="majorHAnsi"/>
          <w:color w:val="263238"/>
          <w:highlight w:val="white"/>
        </w:rPr>
        <w:t xml:space="preserve">Berkeley, George (1710). </w:t>
      </w:r>
      <w:r w:rsidRPr="00110063">
        <w:rPr>
          <w:rFonts w:asciiTheme="majorHAnsi" w:eastAsia="Roboto" w:hAnsiTheme="majorHAnsi" w:cstheme="majorHAnsi"/>
          <w:i/>
          <w:color w:val="263238"/>
          <w:highlight w:val="white"/>
        </w:rPr>
        <w:t xml:space="preserve">A Treatise Concerning the Principles of Human Knowledge </w:t>
      </w:r>
      <w:r w:rsidRPr="00110063">
        <w:rPr>
          <w:rFonts w:asciiTheme="majorHAnsi" w:eastAsia="Roboto" w:hAnsiTheme="majorHAnsi" w:cstheme="majorHAnsi"/>
          <w:color w:val="263238"/>
          <w:highlight w:val="white"/>
        </w:rPr>
        <w:t xml:space="preserve">in Luce, A. A. &amp; Jessop, T. E. (eds.) (1948). </w:t>
      </w:r>
      <w:r w:rsidRPr="00110063">
        <w:rPr>
          <w:rFonts w:asciiTheme="majorHAnsi" w:eastAsia="Roboto" w:hAnsiTheme="majorHAnsi" w:cstheme="majorHAnsi"/>
          <w:i/>
          <w:color w:val="263238"/>
          <w:highlight w:val="white"/>
        </w:rPr>
        <w:t>The Works of George Berkeley, Bishop of Cloyne (Volume 2)</w:t>
      </w:r>
      <w:r w:rsidRPr="00110063">
        <w:rPr>
          <w:rFonts w:asciiTheme="majorHAnsi" w:eastAsia="Roboto" w:hAnsiTheme="majorHAnsi" w:cstheme="majorHAnsi"/>
          <w:color w:val="263238"/>
          <w:highlight w:val="white"/>
        </w:rPr>
        <w:t xml:space="preserve">. London.  </w:t>
      </w:r>
      <w:r w:rsidRPr="00110063">
        <w:rPr>
          <w:rFonts w:asciiTheme="majorHAnsi" w:eastAsia="Arial" w:hAnsiTheme="majorHAnsi" w:cstheme="majorHAnsi"/>
          <w:color w:val="333333"/>
          <w:highlight w:val="white"/>
        </w:rPr>
        <w:t>Thomas Nelson</w:t>
      </w:r>
    </w:p>
    <w:p w14:paraId="6CD74456" w14:textId="09463400" w:rsidR="00203C3B" w:rsidRPr="00203C3B" w:rsidRDefault="00203C3B" w:rsidP="00203C3B">
      <w:pPr>
        <w:ind w:left="720" w:hanging="720"/>
        <w:rPr>
          <w:rFonts w:asciiTheme="majorHAnsi" w:eastAsia="Arial" w:hAnsiTheme="majorHAnsi" w:cstheme="majorHAnsi"/>
          <w:color w:val="333333"/>
          <w:highlight w:val="white"/>
        </w:rPr>
      </w:pPr>
      <w:r w:rsidRPr="00110063">
        <w:rPr>
          <w:rFonts w:asciiTheme="majorHAnsi" w:eastAsia="Roboto" w:hAnsiTheme="majorHAnsi" w:cstheme="majorHAnsi"/>
          <w:color w:val="263238"/>
          <w:highlight w:val="white"/>
        </w:rPr>
        <w:t xml:space="preserve">Berkeley, George (1713). </w:t>
      </w:r>
      <w:r w:rsidRPr="00110063">
        <w:rPr>
          <w:rFonts w:asciiTheme="majorHAnsi" w:eastAsia="Roboto" w:hAnsiTheme="majorHAnsi" w:cstheme="majorHAnsi"/>
          <w:i/>
          <w:color w:val="263238"/>
          <w:highlight w:val="white"/>
        </w:rPr>
        <w:t>Three Dialogues between Hylas and Philonous</w:t>
      </w:r>
      <w:r w:rsidRPr="00110063">
        <w:rPr>
          <w:rFonts w:asciiTheme="majorHAnsi" w:eastAsia="Roboto" w:hAnsiTheme="majorHAnsi" w:cstheme="majorHAnsi"/>
          <w:color w:val="263238"/>
          <w:highlight w:val="white"/>
        </w:rPr>
        <w:t xml:space="preserve"> in Luce, A. A. &amp; Jessop, T. E. (eds.) (1948). </w:t>
      </w:r>
      <w:r w:rsidRPr="00110063">
        <w:rPr>
          <w:rFonts w:asciiTheme="majorHAnsi" w:eastAsia="Roboto" w:hAnsiTheme="majorHAnsi" w:cstheme="majorHAnsi"/>
          <w:i/>
          <w:color w:val="263238"/>
          <w:highlight w:val="white"/>
        </w:rPr>
        <w:t>The Works of George Berkeley, Bishop of Cloyne (Volume 2)</w:t>
      </w:r>
      <w:r w:rsidRPr="00110063">
        <w:rPr>
          <w:rFonts w:asciiTheme="majorHAnsi" w:eastAsia="Roboto" w:hAnsiTheme="majorHAnsi" w:cstheme="majorHAnsi"/>
          <w:color w:val="263238"/>
          <w:highlight w:val="white"/>
        </w:rPr>
        <w:t xml:space="preserve">. London.  </w:t>
      </w:r>
      <w:r w:rsidRPr="00110063">
        <w:rPr>
          <w:rFonts w:asciiTheme="majorHAnsi" w:eastAsia="Arial" w:hAnsiTheme="majorHAnsi" w:cstheme="majorHAnsi"/>
          <w:color w:val="333333"/>
          <w:highlight w:val="white"/>
        </w:rPr>
        <w:t>Thomas Nelson</w:t>
      </w:r>
    </w:p>
    <w:p w14:paraId="69AEFF50" w14:textId="6545A2B7"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Burnyeat, Myles (1981). Conflicting appearances. In </w:t>
      </w:r>
      <w:r w:rsidRPr="00110063">
        <w:rPr>
          <w:rFonts w:asciiTheme="majorHAnsi" w:hAnsiTheme="majorHAnsi" w:cstheme="majorHAnsi"/>
          <w:i/>
          <w:color w:val="333333"/>
          <w:highlight w:val="white"/>
        </w:rPr>
        <w:t>Proceedings of the British Academy, Volume 65: 1979</w:t>
      </w:r>
      <w:r w:rsidRPr="00110063">
        <w:rPr>
          <w:rFonts w:asciiTheme="majorHAnsi" w:hAnsiTheme="majorHAnsi" w:cstheme="majorHAnsi"/>
          <w:color w:val="333333"/>
          <w:highlight w:val="white"/>
        </w:rPr>
        <w:t>. pp. 69--111.</w:t>
      </w:r>
    </w:p>
    <w:p w14:paraId="15458F2E" w14:textId="3B802198"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 xml:space="preserve">Collier, Arthur (1713). </w:t>
      </w:r>
      <w:r w:rsidRPr="00110063">
        <w:rPr>
          <w:rFonts w:asciiTheme="majorHAnsi" w:hAnsiTheme="majorHAnsi" w:cstheme="majorHAnsi"/>
          <w:i/>
          <w:color w:val="333333"/>
          <w:highlight w:val="white"/>
        </w:rPr>
        <w:t>Clavis Universalis</w:t>
      </w:r>
      <w:r w:rsidRPr="00110063">
        <w:rPr>
          <w:rFonts w:asciiTheme="majorHAnsi" w:hAnsiTheme="majorHAnsi" w:cstheme="majorHAnsi"/>
          <w:color w:val="333333"/>
          <w:highlight w:val="white"/>
        </w:rPr>
        <w:t>. London. Robert Gosling.</w:t>
      </w:r>
    </w:p>
    <w:p w14:paraId="1C8A58BA" w14:textId="3D959943"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 xml:space="preserve">Collier, Arthur (1730). </w:t>
      </w:r>
      <w:r w:rsidRPr="00110063">
        <w:rPr>
          <w:rFonts w:asciiTheme="majorHAnsi" w:hAnsiTheme="majorHAnsi" w:cstheme="majorHAnsi"/>
          <w:i/>
          <w:color w:val="333333"/>
          <w:highlight w:val="white"/>
        </w:rPr>
        <w:t>A Specimen of True Philosophy.</w:t>
      </w:r>
      <w:r w:rsidRPr="00110063">
        <w:rPr>
          <w:rFonts w:asciiTheme="majorHAnsi" w:hAnsiTheme="majorHAnsi" w:cstheme="majorHAnsi"/>
          <w:color w:val="333333"/>
          <w:highlight w:val="white"/>
        </w:rPr>
        <w:t xml:space="preserve"> Salisbury: Charles Hooton.</w:t>
      </w:r>
    </w:p>
    <w:p w14:paraId="35BBB46D" w14:textId="2F257F66" w:rsidR="00203C3B" w:rsidRPr="00203C3B" w:rsidRDefault="00203C3B" w:rsidP="00203C3B">
      <w:pPr>
        <w:ind w:left="720" w:hanging="720"/>
        <w:rPr>
          <w:rFonts w:asciiTheme="majorHAnsi" w:hAnsiTheme="majorHAnsi" w:cstheme="majorHAnsi"/>
          <w:highlight w:val="white"/>
        </w:rPr>
      </w:pPr>
      <w:r w:rsidRPr="00110063">
        <w:rPr>
          <w:rFonts w:asciiTheme="majorHAnsi" w:hAnsiTheme="majorHAnsi" w:cstheme="majorHAnsi"/>
          <w:highlight w:val="white"/>
        </w:rPr>
        <w:t xml:space="preserve">Collier, Arthur &amp; Bowman, Ethel (1909). </w:t>
      </w:r>
      <w:r w:rsidRPr="00110063">
        <w:rPr>
          <w:rFonts w:asciiTheme="majorHAnsi" w:hAnsiTheme="majorHAnsi" w:cstheme="majorHAnsi"/>
          <w:i/>
          <w:iCs/>
          <w:highlight w:val="white"/>
        </w:rPr>
        <w:t>Clavis Universalis</w:t>
      </w:r>
      <w:r w:rsidRPr="00110063">
        <w:rPr>
          <w:rFonts w:asciiTheme="majorHAnsi" w:hAnsiTheme="majorHAnsi" w:cstheme="majorHAnsi"/>
          <w:highlight w:val="white"/>
        </w:rPr>
        <w:t>. Open Court.</w:t>
      </w:r>
    </w:p>
    <w:p w14:paraId="55B1C981" w14:textId="4C9540A6"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eastAsia="Arial" w:hAnsiTheme="majorHAnsi" w:cstheme="majorHAnsi"/>
          <w:color w:val="333333"/>
          <w:highlight w:val="white"/>
        </w:rPr>
        <w:lastRenderedPageBreak/>
        <w:t xml:space="preserve">Cummins, Phillip D. (2007). Perceiving and Berkeley's Theory of Substance. In Stephen H. Daniel (ed.), </w:t>
      </w:r>
      <w:r w:rsidRPr="00110063">
        <w:rPr>
          <w:rFonts w:asciiTheme="majorHAnsi" w:eastAsia="Arial" w:hAnsiTheme="majorHAnsi" w:cstheme="majorHAnsi"/>
          <w:i/>
          <w:color w:val="333333"/>
          <w:highlight w:val="white"/>
        </w:rPr>
        <w:t>Reexamining Berkeley's Philosophy</w:t>
      </w:r>
      <w:r w:rsidRPr="00110063">
        <w:rPr>
          <w:rFonts w:asciiTheme="majorHAnsi" w:eastAsia="Arial" w:hAnsiTheme="majorHAnsi" w:cstheme="majorHAnsi"/>
          <w:color w:val="333333"/>
          <w:highlight w:val="white"/>
        </w:rPr>
        <w:t>.</w:t>
      </w:r>
    </w:p>
    <w:p w14:paraId="40F56C0A" w14:textId="14DDFCEB"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Dummett, Michael (1993). </w:t>
      </w:r>
      <w:r w:rsidRPr="00110063">
        <w:rPr>
          <w:rFonts w:asciiTheme="majorHAnsi" w:hAnsiTheme="majorHAnsi" w:cstheme="majorHAnsi"/>
          <w:i/>
          <w:color w:val="333333"/>
          <w:highlight w:val="white"/>
        </w:rPr>
        <w:t>Common Sense and Physics</w:t>
      </w:r>
      <w:r w:rsidRPr="00110063">
        <w:rPr>
          <w:rFonts w:asciiTheme="majorHAnsi" w:hAnsiTheme="majorHAnsi" w:cstheme="majorHAnsi"/>
          <w:color w:val="333333"/>
          <w:highlight w:val="white"/>
        </w:rPr>
        <w:t>. Oxford University Press.</w:t>
      </w:r>
    </w:p>
    <w:p w14:paraId="584EF9BA" w14:textId="233C8A55" w:rsidR="00203C3B" w:rsidRPr="00110063" w:rsidRDefault="00203C3B" w:rsidP="00203C3B">
      <w:pPr>
        <w:ind w:left="720" w:hanging="720"/>
        <w:rPr>
          <w:rFonts w:asciiTheme="majorHAnsi" w:hAnsiTheme="majorHAnsi" w:cstheme="majorHAnsi"/>
        </w:rPr>
      </w:pPr>
      <w:r w:rsidRPr="00110063">
        <w:rPr>
          <w:rFonts w:asciiTheme="majorHAnsi" w:hAnsiTheme="majorHAnsi" w:cstheme="majorHAnsi"/>
          <w:color w:val="333333"/>
          <w:highlight w:val="white"/>
        </w:rPr>
        <w:t>Evans, Gareth (1985). </w:t>
      </w:r>
      <w:r w:rsidRPr="00110063">
        <w:rPr>
          <w:rFonts w:asciiTheme="majorHAnsi" w:hAnsiTheme="majorHAnsi" w:cstheme="majorHAnsi"/>
          <w:i/>
          <w:color w:val="333333"/>
          <w:highlight w:val="white"/>
        </w:rPr>
        <w:t>Collected Papers</w:t>
      </w:r>
      <w:r w:rsidRPr="00110063">
        <w:rPr>
          <w:rFonts w:asciiTheme="majorHAnsi" w:hAnsiTheme="majorHAnsi" w:cstheme="majorHAnsi"/>
          <w:color w:val="333333"/>
          <w:highlight w:val="white"/>
        </w:rPr>
        <w:t>. Oxford University Press.</w:t>
      </w:r>
    </w:p>
    <w:p w14:paraId="72E8D923" w14:textId="649392E1"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Hight, Marc A. (ed.) (2012). </w:t>
      </w:r>
      <w:r w:rsidRPr="00110063">
        <w:rPr>
          <w:rFonts w:asciiTheme="majorHAnsi" w:hAnsiTheme="majorHAnsi" w:cstheme="majorHAnsi"/>
          <w:i/>
          <w:color w:val="333333"/>
          <w:highlight w:val="white"/>
        </w:rPr>
        <w:t>The Correspondence of George Berkeley</w:t>
      </w:r>
      <w:r w:rsidRPr="00110063">
        <w:rPr>
          <w:rFonts w:asciiTheme="majorHAnsi" w:hAnsiTheme="majorHAnsi" w:cstheme="majorHAnsi"/>
          <w:color w:val="333333"/>
          <w:highlight w:val="white"/>
        </w:rPr>
        <w:t>. Cambridge University Press.</w:t>
      </w:r>
    </w:p>
    <w:p w14:paraId="2B658EA4" w14:textId="0C769DD4"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 xml:space="preserve">Johnson, Samuel (1730) </w:t>
      </w:r>
      <w:r w:rsidRPr="00110063">
        <w:rPr>
          <w:rFonts w:asciiTheme="majorHAnsi" w:hAnsiTheme="majorHAnsi" w:cstheme="majorHAnsi"/>
          <w:i/>
          <w:color w:val="333333"/>
          <w:highlight w:val="white"/>
        </w:rPr>
        <w:t xml:space="preserve">Philosophical Correspondence Between Berkeley and Samuel Johnson in </w:t>
      </w:r>
      <w:r w:rsidRPr="00110063">
        <w:rPr>
          <w:rFonts w:asciiTheme="majorHAnsi" w:eastAsia="Roboto" w:hAnsiTheme="majorHAnsi" w:cstheme="majorHAnsi"/>
          <w:color w:val="263238"/>
          <w:highlight w:val="white"/>
        </w:rPr>
        <w:t xml:space="preserve">Luce, A. A. &amp; Jessop, T. E. (eds.) (1948). </w:t>
      </w:r>
      <w:r w:rsidRPr="00110063">
        <w:rPr>
          <w:rFonts w:asciiTheme="majorHAnsi" w:eastAsia="Roboto" w:hAnsiTheme="majorHAnsi" w:cstheme="majorHAnsi"/>
          <w:i/>
          <w:color w:val="263238"/>
          <w:highlight w:val="white"/>
        </w:rPr>
        <w:t>The Works of George Berkeley, Bishop of Cloyne (Volume 2)</w:t>
      </w:r>
      <w:r w:rsidRPr="00110063">
        <w:rPr>
          <w:rFonts w:asciiTheme="majorHAnsi" w:eastAsia="Roboto" w:hAnsiTheme="majorHAnsi" w:cstheme="majorHAnsi"/>
          <w:color w:val="263238"/>
          <w:highlight w:val="white"/>
        </w:rPr>
        <w:t xml:space="preserve">. London.  </w:t>
      </w:r>
      <w:r w:rsidRPr="00110063">
        <w:rPr>
          <w:rFonts w:asciiTheme="majorHAnsi" w:eastAsia="Arial" w:hAnsiTheme="majorHAnsi" w:cstheme="majorHAnsi"/>
          <w:color w:val="333333"/>
          <w:highlight w:val="white"/>
        </w:rPr>
        <w:t>Thomas Nelson</w:t>
      </w:r>
    </w:p>
    <w:p w14:paraId="01B5B13B" w14:textId="3D918A8F"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eastAsia="Arial" w:hAnsiTheme="majorHAnsi" w:cstheme="majorHAnsi"/>
          <w:color w:val="333333"/>
          <w:highlight w:val="white"/>
        </w:rPr>
        <w:t xml:space="preserve">Luce, A. A. &amp; Jessop, T. E. (eds.) (1948). </w:t>
      </w:r>
      <w:r w:rsidRPr="00110063">
        <w:rPr>
          <w:rFonts w:asciiTheme="majorHAnsi" w:eastAsia="Arial" w:hAnsiTheme="majorHAnsi" w:cstheme="majorHAnsi"/>
          <w:i/>
          <w:color w:val="333333"/>
          <w:highlight w:val="white"/>
        </w:rPr>
        <w:t>The Works of George Berkeley, Bishop of Cloyne</w:t>
      </w:r>
      <w:r w:rsidRPr="00110063">
        <w:rPr>
          <w:rFonts w:asciiTheme="majorHAnsi" w:eastAsia="Arial" w:hAnsiTheme="majorHAnsi" w:cstheme="majorHAnsi"/>
          <w:color w:val="333333"/>
          <w:highlight w:val="white"/>
        </w:rPr>
        <w:t>. Thomas Nelson.</w:t>
      </w:r>
    </w:p>
    <w:p w14:paraId="309A02E3" w14:textId="137D60CD" w:rsidR="00203C3B" w:rsidRPr="00203C3B" w:rsidRDefault="00203C3B" w:rsidP="00203C3B">
      <w:pPr>
        <w:ind w:left="720" w:hanging="720"/>
        <w:rPr>
          <w:rFonts w:asciiTheme="majorHAnsi" w:hAnsiTheme="majorHAnsi" w:cstheme="majorHAnsi"/>
        </w:rPr>
      </w:pPr>
      <w:r w:rsidRPr="00110063">
        <w:rPr>
          <w:rFonts w:asciiTheme="majorHAnsi" w:hAnsiTheme="majorHAnsi" w:cstheme="majorHAnsi"/>
          <w:color w:val="1A1A1A"/>
          <w:highlight w:val="white"/>
        </w:rPr>
        <w:t>Malebranche, N., </w:t>
      </w:r>
      <w:r w:rsidRPr="00110063">
        <w:rPr>
          <w:rFonts w:asciiTheme="majorHAnsi" w:hAnsiTheme="majorHAnsi" w:cstheme="majorHAnsi"/>
          <w:i/>
          <w:color w:val="1A1A1A"/>
          <w:highlight w:val="white"/>
        </w:rPr>
        <w:t>The Search after Truth</w:t>
      </w:r>
      <w:r w:rsidRPr="00110063">
        <w:rPr>
          <w:rFonts w:asciiTheme="majorHAnsi" w:hAnsiTheme="majorHAnsi" w:cstheme="majorHAnsi"/>
          <w:color w:val="1A1A1A"/>
          <w:highlight w:val="white"/>
        </w:rPr>
        <w:t>, T. M. Lennon and P. J. Olscamp (trans.), Columbus: Ohio State University Press, 1980; reprinted Cambridge: Cambridge University Press, 1997.</w:t>
      </w:r>
    </w:p>
    <w:p w14:paraId="4842737C" w14:textId="4BF74B93" w:rsidR="00203C3B" w:rsidRPr="00203C3B" w:rsidRDefault="00203C3B" w:rsidP="00203C3B">
      <w:pPr>
        <w:ind w:left="720" w:hanging="720"/>
        <w:rPr>
          <w:rFonts w:asciiTheme="majorHAnsi" w:hAnsiTheme="majorHAnsi" w:cstheme="majorHAnsi"/>
        </w:rPr>
      </w:pPr>
      <w:r w:rsidRPr="00110063">
        <w:rPr>
          <w:rFonts w:asciiTheme="majorHAnsi" w:hAnsiTheme="majorHAnsi" w:cstheme="majorHAnsi"/>
          <w:color w:val="333333"/>
          <w:highlight w:val="white"/>
        </w:rPr>
        <w:t>Moore, George. Edward. (1903). ‘The Refutation of Idealism’. </w:t>
      </w:r>
      <w:r w:rsidRPr="00110063">
        <w:rPr>
          <w:rFonts w:asciiTheme="majorHAnsi" w:hAnsiTheme="majorHAnsi" w:cstheme="majorHAnsi"/>
          <w:i/>
          <w:color w:val="333333"/>
          <w:highlight w:val="white"/>
        </w:rPr>
        <w:t>Mind</w:t>
      </w:r>
      <w:r w:rsidRPr="00110063">
        <w:rPr>
          <w:rFonts w:asciiTheme="majorHAnsi" w:hAnsiTheme="majorHAnsi" w:cstheme="majorHAnsi"/>
          <w:color w:val="333333"/>
          <w:highlight w:val="white"/>
        </w:rPr>
        <w:t> 12 (48):433-453.</w:t>
      </w:r>
    </w:p>
    <w:p w14:paraId="38DE6D2E" w14:textId="691B1B98"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 xml:space="preserve">Parr, Samuel (1837). </w:t>
      </w:r>
      <w:r w:rsidRPr="00110063">
        <w:rPr>
          <w:rFonts w:asciiTheme="majorHAnsi" w:hAnsiTheme="majorHAnsi" w:cstheme="majorHAnsi"/>
          <w:i/>
          <w:color w:val="333333"/>
          <w:highlight w:val="white"/>
        </w:rPr>
        <w:t xml:space="preserve">Metaphysical Tracts by English Philosophers of the Eighteenth Century. </w:t>
      </w:r>
      <w:r w:rsidRPr="00110063">
        <w:rPr>
          <w:rFonts w:asciiTheme="majorHAnsi" w:hAnsiTheme="majorHAnsi" w:cstheme="majorHAnsi"/>
          <w:color w:val="333333"/>
          <w:highlight w:val="white"/>
        </w:rPr>
        <w:t>London. Edward Lumley.</w:t>
      </w:r>
    </w:p>
    <w:p w14:paraId="0DFDC0A6" w14:textId="4FFE8436" w:rsidR="00203C3B" w:rsidRPr="00203C3B" w:rsidRDefault="00203C3B" w:rsidP="00203C3B">
      <w:pPr>
        <w:ind w:left="720" w:hanging="720"/>
        <w:rPr>
          <w:rFonts w:asciiTheme="majorHAnsi" w:hAnsiTheme="majorHAnsi" w:cstheme="majorHAnsi"/>
        </w:rPr>
      </w:pPr>
      <w:r w:rsidRPr="00110063">
        <w:rPr>
          <w:rFonts w:asciiTheme="majorHAnsi" w:hAnsiTheme="majorHAnsi" w:cstheme="majorHAnsi"/>
          <w:color w:val="333333"/>
          <w:highlight w:val="white"/>
        </w:rPr>
        <w:t>Reid, Thomas (2002) [1785]. </w:t>
      </w:r>
      <w:r w:rsidRPr="00110063">
        <w:rPr>
          <w:rFonts w:asciiTheme="majorHAnsi" w:hAnsiTheme="majorHAnsi" w:cstheme="majorHAnsi"/>
          <w:i/>
          <w:color w:val="333333"/>
          <w:highlight w:val="white"/>
        </w:rPr>
        <w:t>Essays on the Intellectual Powers of Man</w:t>
      </w:r>
      <w:r w:rsidRPr="00110063">
        <w:rPr>
          <w:rFonts w:asciiTheme="majorHAnsi" w:hAnsiTheme="majorHAnsi" w:cstheme="majorHAnsi"/>
          <w:color w:val="333333"/>
          <w:highlight w:val="white"/>
        </w:rPr>
        <w:t>. Cambridge University Press.</w:t>
      </w:r>
    </w:p>
    <w:p w14:paraId="21DDABF5" w14:textId="7222FE54"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Stoneham, Tom (MS) The Un-Refutation of Idealism.</w:t>
      </w:r>
    </w:p>
    <w:p w14:paraId="24C5A91C" w14:textId="4383E03D" w:rsidR="00203C3B" w:rsidRPr="00203C3B" w:rsidRDefault="00203C3B" w:rsidP="00203C3B">
      <w:pPr>
        <w:ind w:left="720" w:hanging="720"/>
        <w:rPr>
          <w:rFonts w:asciiTheme="majorHAnsi" w:hAnsiTheme="majorHAnsi" w:cstheme="majorHAnsi"/>
        </w:rPr>
      </w:pPr>
      <w:r w:rsidRPr="00110063">
        <w:rPr>
          <w:rFonts w:asciiTheme="majorHAnsi" w:hAnsiTheme="majorHAnsi" w:cstheme="majorHAnsi"/>
          <w:color w:val="1D1D1D"/>
          <w:highlight w:val="white"/>
        </w:rPr>
        <w:t>Stoneham, Tom. (2002). </w:t>
      </w:r>
      <w:r w:rsidRPr="00110063">
        <w:rPr>
          <w:rFonts w:asciiTheme="majorHAnsi" w:hAnsiTheme="majorHAnsi" w:cstheme="majorHAnsi"/>
          <w:i/>
          <w:color w:val="1D1D1D"/>
          <w:highlight w:val="white"/>
        </w:rPr>
        <w:t>Berkeley's World: An Examination of the Three Dialogues</w:t>
      </w:r>
      <w:r w:rsidRPr="00110063">
        <w:rPr>
          <w:rFonts w:asciiTheme="majorHAnsi" w:hAnsiTheme="majorHAnsi" w:cstheme="majorHAnsi"/>
          <w:color w:val="1D1D1D"/>
          <w:highlight w:val="white"/>
        </w:rPr>
        <w:t>. Oxford: Oxford University Press.</w:t>
      </w:r>
    </w:p>
    <w:p w14:paraId="56D5ED1F" w14:textId="353E6A97"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Stoneham, Tom (2006). ‘Berkeley's "Esse Is Percipi" and Collier's "Simple" Argument’. </w:t>
      </w:r>
      <w:r w:rsidRPr="00110063">
        <w:rPr>
          <w:rFonts w:asciiTheme="majorHAnsi" w:hAnsiTheme="majorHAnsi" w:cstheme="majorHAnsi"/>
          <w:i/>
          <w:color w:val="333333"/>
          <w:highlight w:val="white"/>
        </w:rPr>
        <w:t>History of Philosophy Quarterly</w:t>
      </w:r>
      <w:r w:rsidRPr="00110063">
        <w:rPr>
          <w:rFonts w:asciiTheme="majorHAnsi" w:hAnsiTheme="majorHAnsi" w:cstheme="majorHAnsi"/>
          <w:color w:val="333333"/>
          <w:highlight w:val="white"/>
        </w:rPr>
        <w:t> 23 (3):211-224.</w:t>
      </w:r>
    </w:p>
    <w:p w14:paraId="7BE7FB96" w14:textId="368BE1F2" w:rsidR="00203C3B" w:rsidRPr="00110063" w:rsidRDefault="00203C3B" w:rsidP="00203C3B">
      <w:pPr>
        <w:ind w:left="720" w:hanging="720"/>
        <w:rPr>
          <w:rFonts w:asciiTheme="majorHAnsi" w:hAnsiTheme="majorHAnsi" w:cstheme="majorHAnsi"/>
          <w:color w:val="333333"/>
          <w:highlight w:val="white"/>
        </w:rPr>
      </w:pPr>
      <w:r w:rsidRPr="00110063">
        <w:rPr>
          <w:rFonts w:asciiTheme="majorHAnsi" w:hAnsiTheme="majorHAnsi" w:cstheme="majorHAnsi"/>
          <w:color w:val="333333"/>
          <w:highlight w:val="white"/>
        </w:rPr>
        <w:t>Stoneham, Tom (2007). ‘When did Collier read Berkeley?’. </w:t>
      </w:r>
      <w:r w:rsidRPr="00110063">
        <w:rPr>
          <w:rFonts w:asciiTheme="majorHAnsi" w:hAnsiTheme="majorHAnsi" w:cstheme="majorHAnsi"/>
          <w:i/>
          <w:color w:val="333333"/>
          <w:highlight w:val="white"/>
        </w:rPr>
        <w:t>British Journal for the History of Philosophy</w:t>
      </w:r>
      <w:r w:rsidRPr="00110063">
        <w:rPr>
          <w:rFonts w:asciiTheme="majorHAnsi" w:hAnsiTheme="majorHAnsi" w:cstheme="majorHAnsi"/>
          <w:color w:val="333333"/>
          <w:highlight w:val="white"/>
        </w:rPr>
        <w:t> 15 (2):361 – 364.</w:t>
      </w:r>
    </w:p>
    <w:p w14:paraId="0C43D2BB" w14:textId="2F67D882" w:rsidR="00203C3B" w:rsidRPr="00110063" w:rsidRDefault="00203C3B" w:rsidP="00203C3B">
      <w:pPr>
        <w:ind w:left="720" w:hanging="720"/>
        <w:rPr>
          <w:rFonts w:asciiTheme="majorHAnsi" w:hAnsiTheme="majorHAnsi" w:cstheme="majorHAnsi"/>
        </w:rPr>
      </w:pPr>
      <w:r w:rsidRPr="00110063">
        <w:rPr>
          <w:rFonts w:asciiTheme="majorHAnsi" w:hAnsiTheme="majorHAnsi" w:cstheme="majorHAnsi"/>
          <w:color w:val="1D1D1D"/>
          <w:highlight w:val="white"/>
        </w:rPr>
        <w:t>Stoneham, Tom. (2018). ‘Some Issues in Berkeley's Account of Sense Perception’. In S. Storrie (Ed.), </w:t>
      </w:r>
      <w:r w:rsidRPr="00110063">
        <w:rPr>
          <w:rFonts w:asciiTheme="majorHAnsi" w:hAnsiTheme="majorHAnsi" w:cstheme="majorHAnsi"/>
          <w:i/>
          <w:color w:val="1D1D1D"/>
          <w:highlight w:val="white"/>
        </w:rPr>
        <w:t>Berkeley's Three Dialogues: New Essays. </w:t>
      </w:r>
      <w:r w:rsidRPr="00110063">
        <w:rPr>
          <w:rFonts w:asciiTheme="majorHAnsi" w:hAnsiTheme="majorHAnsi" w:cstheme="majorHAnsi"/>
          <w:color w:val="1D1D1D"/>
          <w:highlight w:val="white"/>
        </w:rPr>
        <w:t>Oxford University Press.</w:t>
      </w:r>
    </w:p>
    <w:p w14:paraId="645753F2" w14:textId="3DE9B3AA" w:rsidR="00203C3B" w:rsidRPr="00110063" w:rsidRDefault="00203C3B" w:rsidP="00203C3B">
      <w:pPr>
        <w:ind w:left="720" w:hanging="720"/>
        <w:rPr>
          <w:rFonts w:asciiTheme="majorHAnsi" w:hAnsiTheme="majorHAnsi" w:cstheme="majorHAnsi"/>
        </w:rPr>
      </w:pPr>
      <w:r w:rsidRPr="00110063">
        <w:rPr>
          <w:rFonts w:asciiTheme="majorHAnsi" w:hAnsiTheme="majorHAnsi" w:cstheme="majorHAnsi"/>
        </w:rPr>
        <w:t xml:space="preserve">Turbayne, Colin M. (1955). ‘Kant's Refutation of Dogmatic Idealism’. </w:t>
      </w:r>
      <w:r w:rsidRPr="00110063">
        <w:rPr>
          <w:rFonts w:asciiTheme="majorHAnsi" w:hAnsiTheme="majorHAnsi" w:cstheme="majorHAnsi"/>
          <w:i/>
        </w:rPr>
        <w:t xml:space="preserve">The Philosophical Quarterly </w:t>
      </w:r>
      <w:r w:rsidRPr="00110063">
        <w:rPr>
          <w:rFonts w:asciiTheme="majorHAnsi" w:hAnsiTheme="majorHAnsi" w:cstheme="majorHAnsi"/>
        </w:rPr>
        <w:t>5 (20): 225-244.</w:t>
      </w:r>
    </w:p>
    <w:p w14:paraId="2CCB7FCF" w14:textId="2A550901" w:rsidR="00203C3B" w:rsidRPr="00203C3B" w:rsidRDefault="00203C3B" w:rsidP="00203C3B">
      <w:pPr>
        <w:ind w:left="720" w:hanging="720"/>
        <w:rPr>
          <w:rFonts w:asciiTheme="majorHAnsi" w:hAnsiTheme="majorHAnsi" w:cstheme="majorHAnsi"/>
          <w:u w:val="single"/>
        </w:rPr>
      </w:pPr>
      <w:r w:rsidRPr="00110063">
        <w:rPr>
          <w:rFonts w:asciiTheme="majorHAnsi" w:hAnsiTheme="majorHAnsi" w:cstheme="majorHAnsi"/>
        </w:rPr>
        <w:t xml:space="preserve">Yeats, William Butler (1929). ‘Blood and the Moon’ in </w:t>
      </w:r>
      <w:r w:rsidRPr="00110063">
        <w:rPr>
          <w:rFonts w:asciiTheme="majorHAnsi" w:hAnsiTheme="majorHAnsi" w:cstheme="majorHAnsi"/>
          <w:i/>
        </w:rPr>
        <w:t xml:space="preserve">The Collected Poems of W.B.Yeats (2000). </w:t>
      </w:r>
      <w:r w:rsidRPr="00110063">
        <w:rPr>
          <w:rFonts w:asciiTheme="majorHAnsi" w:hAnsiTheme="majorHAnsi" w:cstheme="majorHAnsi"/>
        </w:rPr>
        <w:t xml:space="preserve">London. </w:t>
      </w:r>
      <w:r w:rsidRPr="00110063">
        <w:rPr>
          <w:rFonts w:asciiTheme="majorHAnsi" w:eastAsia="Verdana" w:hAnsiTheme="majorHAnsi" w:cstheme="majorHAnsi"/>
          <w:color w:val="333333"/>
          <w:highlight w:val="white"/>
        </w:rPr>
        <w:t>Wordsworth Editions Ltd.</w:t>
      </w:r>
    </w:p>
    <w:sectPr w:rsidR="00203C3B" w:rsidRPr="00203C3B">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FCCD2" w14:textId="77777777" w:rsidR="005A5076" w:rsidRDefault="005A5076">
      <w:pPr>
        <w:spacing w:after="0" w:line="240" w:lineRule="auto"/>
      </w:pPr>
      <w:r>
        <w:separator/>
      </w:r>
    </w:p>
  </w:endnote>
  <w:endnote w:type="continuationSeparator" w:id="0">
    <w:p w14:paraId="0BC487F2" w14:textId="77777777" w:rsidR="005A5076" w:rsidRDefault="005A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8" w14:textId="73A9E76E" w:rsidR="00B87C44" w:rsidRDefault="00E0668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206BA">
      <w:rPr>
        <w:noProof/>
        <w:color w:val="000000"/>
      </w:rPr>
      <w:t>1</w:t>
    </w:r>
    <w:r>
      <w:rPr>
        <w:color w:val="000000"/>
      </w:rPr>
      <w:fldChar w:fldCharType="end"/>
    </w:r>
  </w:p>
  <w:p w14:paraId="00000089" w14:textId="77777777" w:rsidR="00B87C44" w:rsidRDefault="00B87C4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180F" w14:textId="77777777" w:rsidR="005A5076" w:rsidRDefault="005A5076">
      <w:pPr>
        <w:spacing w:after="0" w:line="240" w:lineRule="auto"/>
      </w:pPr>
      <w:r>
        <w:separator/>
      </w:r>
    </w:p>
  </w:footnote>
  <w:footnote w:type="continuationSeparator" w:id="0">
    <w:p w14:paraId="4EF5AC3F" w14:textId="77777777" w:rsidR="005A5076" w:rsidRDefault="005A5076">
      <w:pPr>
        <w:spacing w:after="0" w:line="240" w:lineRule="auto"/>
      </w:pPr>
      <w:r>
        <w:continuationSeparator/>
      </w:r>
    </w:p>
  </w:footnote>
  <w:footnote w:id="1">
    <w:p w14:paraId="00000076" w14:textId="393866EC"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third is discussed by Benson </w:t>
      </w:r>
      <w:r w:rsidR="00D242BC">
        <w:rPr>
          <w:color w:val="000000"/>
          <w:sz w:val="20"/>
          <w:szCs w:val="20"/>
        </w:rPr>
        <w:t xml:space="preserve">(1837), </w:t>
      </w:r>
      <w:r>
        <w:rPr>
          <w:color w:val="000000"/>
          <w:sz w:val="20"/>
          <w:szCs w:val="20"/>
        </w:rPr>
        <w:t>but his source may have been a manuscript.</w:t>
      </w:r>
    </w:p>
  </w:footnote>
  <w:footnote w:id="2">
    <w:p w14:paraId="00000077" w14:textId="77777777"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Stoneham (2007) argues that Collier was unaware of Berkeley until after the publication of the </w:t>
      </w:r>
      <w:r>
        <w:rPr>
          <w:i/>
          <w:color w:val="000000"/>
          <w:sz w:val="20"/>
          <w:szCs w:val="20"/>
        </w:rPr>
        <w:t>Clavis</w:t>
      </w:r>
      <w:r>
        <w:rPr>
          <w:color w:val="000000"/>
          <w:sz w:val="20"/>
          <w:szCs w:val="20"/>
        </w:rPr>
        <w:t>.</w:t>
      </w:r>
    </w:p>
  </w:footnote>
  <w:footnote w:id="3">
    <w:p w14:paraId="00000078" w14:textId="77777777"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This edition is not even in the British Library, though there is a copy at the University of York.</w:t>
      </w:r>
    </w:p>
  </w:footnote>
  <w:footnote w:id="4">
    <w:p w14:paraId="00000079" w14:textId="488B824D"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At one point</w:t>
      </w:r>
      <w:r w:rsidR="00C43223">
        <w:rPr>
          <w:color w:val="000000"/>
          <w:sz w:val="20"/>
          <w:szCs w:val="20"/>
        </w:rPr>
        <w:t xml:space="preserve"> Collier</w:t>
      </w:r>
      <w:r>
        <w:rPr>
          <w:color w:val="000000"/>
          <w:sz w:val="20"/>
          <w:szCs w:val="20"/>
        </w:rPr>
        <w:t xml:space="preserve"> does discuss a view we might attribute to Locke, namely that since the nature of substance is unknown, it is not impossible that the substance of matter might be capable of thought and the substance of thought capable of being extended (</w:t>
      </w:r>
      <w:r w:rsidRPr="00203C3B">
        <w:rPr>
          <w:color w:val="000000"/>
          <w:sz w:val="20"/>
          <w:szCs w:val="20"/>
        </w:rPr>
        <w:t>1730, 29 [1837, 118]), but there</w:t>
      </w:r>
      <w:r>
        <w:rPr>
          <w:color w:val="000000"/>
          <w:sz w:val="20"/>
          <w:szCs w:val="20"/>
        </w:rPr>
        <w:t xml:space="preserve"> is no attribution and his formulation of the position is not particularly Lockean.</w:t>
      </w:r>
    </w:p>
  </w:footnote>
  <w:footnote w:id="5">
    <w:p w14:paraId="0000007A" w14:textId="4D97C429"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It is worth noting that in this passage Berkeley focuses on God as the cause of sense perceptions, in order to contrast them with imaginings. But elsewhere (e.g.</w:t>
      </w:r>
      <w:r w:rsidR="00441C14">
        <w:rPr>
          <w:color w:val="000000"/>
          <w:sz w:val="20"/>
          <w:szCs w:val="20"/>
        </w:rPr>
        <w:t>,</w:t>
      </w:r>
      <w:r>
        <w:rPr>
          <w:color w:val="000000"/>
          <w:sz w:val="20"/>
          <w:szCs w:val="20"/>
        </w:rPr>
        <w:t xml:space="preserve"> PHK 146) he allows that other finite spirits might also cause some of our sense perceptions. See Stoneham (2018) for a detailed discussion of this point.</w:t>
      </w:r>
    </w:p>
  </w:footnote>
  <w:footnote w:id="6">
    <w:p w14:paraId="0000007B" w14:textId="37B683B6"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choice of ‘excite’, which Berkeley uses often for ideas, is interesting since the renaissance and early modern usage was closely tied to the actuali</w:t>
      </w:r>
      <w:r w:rsidR="00441C14">
        <w:rPr>
          <w:color w:val="000000"/>
          <w:sz w:val="20"/>
          <w:szCs w:val="20"/>
        </w:rPr>
        <w:t>z</w:t>
      </w:r>
      <w:r>
        <w:rPr>
          <w:color w:val="000000"/>
          <w:sz w:val="20"/>
          <w:szCs w:val="20"/>
        </w:rPr>
        <w:t>ation of psychological potentials or dispositions.</w:t>
      </w:r>
    </w:p>
  </w:footnote>
  <w:footnote w:id="7">
    <w:p w14:paraId="0000007C" w14:textId="77777777"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There is a complicated issue here about the status of other finite minds’ perception of our bodily movements. This is explored in Stoneham (2002, ch.6) and (2018).</w:t>
      </w:r>
    </w:p>
  </w:footnote>
  <w:footnote w:id="8">
    <w:p w14:paraId="0000007D" w14:textId="7783D62D" w:rsidR="00B87C44" w:rsidRDefault="00E0668A">
      <w:pPr>
        <w:pBdr>
          <w:top w:val="nil"/>
          <w:left w:val="nil"/>
          <w:bottom w:val="nil"/>
          <w:right w:val="nil"/>
          <w:between w:val="nil"/>
        </w:pBdr>
        <w:spacing w:after="120" w:line="240" w:lineRule="auto"/>
        <w:rPr>
          <w:color w:val="000000"/>
          <w:sz w:val="20"/>
          <w:szCs w:val="20"/>
        </w:rPr>
      </w:pPr>
      <w:r>
        <w:rPr>
          <w:vertAlign w:val="superscript"/>
        </w:rPr>
        <w:footnoteRef/>
      </w:r>
      <w:r>
        <w:rPr>
          <w:color w:val="000000"/>
          <w:sz w:val="20"/>
          <w:szCs w:val="20"/>
        </w:rPr>
        <w:t xml:space="preserve"> Dreams are clearly not wisely linked with imaginings if voluntariness is the distinguishing feature. Some scholars have taken this as a reason to think that the vividness criterion is actually the distinguishing mark, but that messes up the metaphysics: why would </w:t>
      </w:r>
      <w:r w:rsidR="00491EAF">
        <w:rPr>
          <w:color w:val="000000"/>
          <w:sz w:val="20"/>
          <w:szCs w:val="20"/>
        </w:rPr>
        <w:t xml:space="preserve">one </w:t>
      </w:r>
      <w:r>
        <w:rPr>
          <w:color w:val="000000"/>
          <w:sz w:val="20"/>
          <w:szCs w:val="20"/>
        </w:rPr>
        <w:t xml:space="preserve">think the lack of vividness was a mark of subjectivity? Coherence, also mentioned in PHK 33, seems more relevant, but has to be read in a very broad sense to get the distinction to lie in the right place. Whether one takes involuntariness or coherence to be the fundamental criterion of reality will also affect what </w:t>
      </w:r>
      <w:r w:rsidR="00491EAF">
        <w:rPr>
          <w:color w:val="000000"/>
          <w:sz w:val="20"/>
          <w:szCs w:val="20"/>
        </w:rPr>
        <w:t xml:space="preserve">one </w:t>
      </w:r>
      <w:r>
        <w:rPr>
          <w:color w:val="000000"/>
          <w:sz w:val="20"/>
          <w:szCs w:val="20"/>
        </w:rPr>
        <w:t>say</w:t>
      </w:r>
      <w:r w:rsidR="00491EAF">
        <w:rPr>
          <w:color w:val="000000"/>
          <w:sz w:val="20"/>
          <w:szCs w:val="20"/>
        </w:rPr>
        <w:t>s</w:t>
      </w:r>
      <w:r>
        <w:rPr>
          <w:color w:val="000000"/>
          <w:sz w:val="20"/>
          <w:szCs w:val="20"/>
        </w:rPr>
        <w:t xml:space="preserve"> about perceptual illusions. </w:t>
      </w:r>
    </w:p>
  </w:footnote>
  <w:footnote w:id="9">
    <w:p w14:paraId="0000007E" w14:textId="05F00CAB" w:rsidR="00B87C44" w:rsidRDefault="00E0668A">
      <w:pPr>
        <w:pBdr>
          <w:top w:val="nil"/>
          <w:left w:val="nil"/>
          <w:bottom w:val="nil"/>
          <w:right w:val="nil"/>
          <w:between w:val="nil"/>
        </w:pBdr>
        <w:spacing w:after="120" w:line="240" w:lineRule="auto"/>
        <w:rPr>
          <w:color w:val="000000"/>
          <w:sz w:val="20"/>
          <w:szCs w:val="20"/>
        </w:rPr>
      </w:pPr>
      <w:r>
        <w:rPr>
          <w:vertAlign w:val="superscript"/>
        </w:rPr>
        <w:footnoteRef/>
      </w:r>
      <w:r>
        <w:rPr>
          <w:color w:val="000000"/>
          <w:sz w:val="20"/>
          <w:szCs w:val="20"/>
        </w:rPr>
        <w:t xml:space="preserve"> There are three instances in the First Dialogue where Philonous talks of what the senses represent to us (two on </w:t>
      </w:r>
      <w:r w:rsidR="00491EAF">
        <w:rPr>
          <w:color w:val="000000"/>
          <w:sz w:val="20"/>
          <w:szCs w:val="20"/>
        </w:rPr>
        <w:t xml:space="preserve">DHP </w:t>
      </w:r>
      <w:r>
        <w:rPr>
          <w:color w:val="000000"/>
          <w:sz w:val="20"/>
          <w:szCs w:val="20"/>
        </w:rPr>
        <w:t xml:space="preserve">185, one on </w:t>
      </w:r>
      <w:r w:rsidR="00491EAF">
        <w:rPr>
          <w:color w:val="000000"/>
          <w:sz w:val="20"/>
          <w:szCs w:val="20"/>
        </w:rPr>
        <w:t xml:space="preserve">DHP </w:t>
      </w:r>
      <w:r>
        <w:rPr>
          <w:color w:val="000000"/>
          <w:sz w:val="20"/>
          <w:szCs w:val="20"/>
        </w:rPr>
        <w:t>194). This is typical: ‘Even our own eyes do not always represent</w:t>
      </w:r>
      <w:r>
        <w:rPr>
          <w:b/>
          <w:color w:val="000000"/>
          <w:sz w:val="20"/>
          <w:szCs w:val="20"/>
        </w:rPr>
        <w:t xml:space="preserve"> </w:t>
      </w:r>
      <w:r>
        <w:rPr>
          <w:color w:val="000000"/>
          <w:sz w:val="20"/>
          <w:szCs w:val="20"/>
        </w:rPr>
        <w:t xml:space="preserve">objects to us after the same manner. In the </w:t>
      </w:r>
      <w:r>
        <w:rPr>
          <w:i/>
          <w:color w:val="000000"/>
          <w:sz w:val="20"/>
          <w:szCs w:val="20"/>
        </w:rPr>
        <w:t>jaundice</w:t>
      </w:r>
      <w:r>
        <w:rPr>
          <w:color w:val="000000"/>
          <w:sz w:val="20"/>
          <w:szCs w:val="20"/>
        </w:rPr>
        <w:t>, every one knows that all things seem yellow’ (DHP 185)</w:t>
      </w:r>
      <w:r w:rsidR="00491EAF">
        <w:rPr>
          <w:color w:val="000000"/>
          <w:sz w:val="20"/>
          <w:szCs w:val="20"/>
        </w:rPr>
        <w:t>.</w:t>
      </w:r>
      <w:r>
        <w:rPr>
          <w:color w:val="000000"/>
          <w:sz w:val="20"/>
          <w:szCs w:val="20"/>
        </w:rPr>
        <w:t xml:space="preserve"> To see what is going on here, we need to distinguish between the represented objects, which are congeries of ideas in different minds at different times, and the immediate objects of sense, the ideas, such as an instance of yellowness. The latter is presented and real and the former is brought to mind through the process of suggestion, acquired on the basis of experienced correlations. We will see below that the representation of objects in sense perception is an arbitrary relation, unlike the representation of sense perceptions in imagination.</w:t>
      </w:r>
    </w:p>
  </w:footnote>
  <w:footnote w:id="10">
    <w:p w14:paraId="0000007F" w14:textId="77777777"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Strictly speaking the dialectic is a little more complicated. The premises entail that our experience as perceivers gives us no reason for accepting the joint upshot thesis, so – absent a theoretical pressure to the contrary – we should deny it. See my ‘The Un-Refutation of Idealism’ (MS) for more details.</w:t>
      </w:r>
    </w:p>
  </w:footnote>
  <w:footnote w:id="11">
    <w:p w14:paraId="00000080" w14:textId="5B06AF1F" w:rsidR="00B87C44" w:rsidRDefault="00E0668A">
      <w:pPr>
        <w:pBdr>
          <w:top w:val="nil"/>
          <w:left w:val="nil"/>
          <w:bottom w:val="nil"/>
          <w:right w:val="nil"/>
          <w:between w:val="nil"/>
        </w:pBdr>
        <w:spacing w:after="120" w:line="240" w:lineRule="auto"/>
        <w:rPr>
          <w:color w:val="000000"/>
          <w:sz w:val="20"/>
          <w:szCs w:val="20"/>
        </w:rPr>
      </w:pPr>
      <w:r>
        <w:rPr>
          <w:vertAlign w:val="superscript"/>
        </w:rPr>
        <w:footnoteRef/>
      </w:r>
      <w:r>
        <w:rPr>
          <w:color w:val="000000"/>
          <w:sz w:val="20"/>
          <w:szCs w:val="20"/>
          <w:vertAlign w:val="superscript"/>
        </w:rPr>
        <w:t xml:space="preserve"> </w:t>
      </w:r>
      <w:r>
        <w:rPr>
          <w:color w:val="000000"/>
          <w:sz w:val="20"/>
          <w:szCs w:val="20"/>
        </w:rPr>
        <w:t xml:space="preserve">He is probably taking this from </w:t>
      </w:r>
      <w:r w:rsidR="000D081B">
        <w:rPr>
          <w:color w:val="000000"/>
          <w:sz w:val="20"/>
          <w:szCs w:val="20"/>
        </w:rPr>
        <w:t xml:space="preserve">Nicolas </w:t>
      </w:r>
      <w:r>
        <w:rPr>
          <w:color w:val="000000"/>
          <w:sz w:val="20"/>
          <w:szCs w:val="20"/>
        </w:rPr>
        <w:t>Malebranche, whom he certainly studied, (e.g.</w:t>
      </w:r>
      <w:r w:rsidR="000D081B">
        <w:rPr>
          <w:color w:val="000000"/>
          <w:sz w:val="20"/>
          <w:szCs w:val="20"/>
        </w:rPr>
        <w:t>,</w:t>
      </w:r>
      <w:r>
        <w:rPr>
          <w:color w:val="000000"/>
          <w:sz w:val="20"/>
          <w:szCs w:val="20"/>
        </w:rPr>
        <w:t xml:space="preserve"> ‘to see nothing is not to see’, </w:t>
      </w:r>
      <w:r w:rsidR="000D081B">
        <w:rPr>
          <w:color w:val="000000"/>
          <w:sz w:val="20"/>
          <w:szCs w:val="20"/>
        </w:rPr>
        <w:t xml:space="preserve">ST </w:t>
      </w:r>
      <w:r>
        <w:rPr>
          <w:color w:val="000000"/>
          <w:sz w:val="20"/>
          <w:szCs w:val="20"/>
        </w:rPr>
        <w:t>4.11.3) but applying it to sensation rather than intellectual vision.</w:t>
      </w:r>
    </w:p>
  </w:footnote>
  <w:footnote w:id="12">
    <w:p w14:paraId="00000081" w14:textId="01A9BA28" w:rsidR="00B87C44" w:rsidRDefault="00E0668A">
      <w:pPr>
        <w:pBdr>
          <w:top w:val="nil"/>
          <w:left w:val="nil"/>
          <w:bottom w:val="nil"/>
          <w:right w:val="nil"/>
          <w:between w:val="nil"/>
        </w:pBdr>
        <w:spacing w:after="120" w:line="240" w:lineRule="auto"/>
        <w:rPr>
          <w:color w:val="000000"/>
          <w:sz w:val="20"/>
          <w:szCs w:val="20"/>
        </w:rPr>
      </w:pPr>
      <w:r>
        <w:rPr>
          <w:vertAlign w:val="superscript"/>
        </w:rPr>
        <w:footnoteRef/>
      </w:r>
      <w:r>
        <w:rPr>
          <w:color w:val="000000"/>
          <w:sz w:val="20"/>
          <w:szCs w:val="20"/>
        </w:rPr>
        <w:t xml:space="preserve"> The thought here seems to be that an imagined Centaur is seen </w:t>
      </w:r>
      <w:r>
        <w:rPr>
          <w:i/>
          <w:color w:val="000000"/>
          <w:sz w:val="20"/>
          <w:szCs w:val="20"/>
        </w:rPr>
        <w:t>from the subject’s point of view</w:t>
      </w:r>
      <w:r>
        <w:rPr>
          <w:color w:val="000000"/>
          <w:sz w:val="20"/>
          <w:szCs w:val="20"/>
        </w:rPr>
        <w:t xml:space="preserve">. The supposing is by the subject not the theorist and reflects the phenomenal character of the experience. </w:t>
      </w:r>
      <w:r w:rsidRPr="00203C3B">
        <w:rPr>
          <w:color w:val="000000"/>
          <w:sz w:val="20"/>
          <w:szCs w:val="20"/>
        </w:rPr>
        <w:t>At p</w:t>
      </w:r>
      <w:r w:rsidRPr="00203C3B">
        <w:rPr>
          <w:sz w:val="20"/>
          <w:szCs w:val="20"/>
        </w:rPr>
        <w:t>.12</w:t>
      </w:r>
      <w:r w:rsidRPr="00203C3B">
        <w:rPr>
          <w:color w:val="000000"/>
          <w:sz w:val="20"/>
          <w:szCs w:val="20"/>
        </w:rPr>
        <w:t xml:space="preserve"> </w:t>
      </w:r>
      <w:r>
        <w:rPr>
          <w:color w:val="000000"/>
          <w:sz w:val="20"/>
          <w:szCs w:val="20"/>
        </w:rPr>
        <w:t xml:space="preserve">he notes that ‘we do not use to </w:t>
      </w:r>
      <w:r>
        <w:rPr>
          <w:i/>
          <w:color w:val="000000"/>
          <w:sz w:val="20"/>
          <w:szCs w:val="20"/>
        </w:rPr>
        <w:t>call</w:t>
      </w:r>
      <w:r>
        <w:rPr>
          <w:color w:val="000000"/>
          <w:sz w:val="20"/>
          <w:szCs w:val="20"/>
        </w:rPr>
        <w:t xml:space="preserve"> it </w:t>
      </w:r>
      <w:r>
        <w:rPr>
          <w:i/>
          <w:color w:val="000000"/>
          <w:sz w:val="20"/>
          <w:szCs w:val="20"/>
        </w:rPr>
        <w:t>seeing</w:t>
      </w:r>
      <w:r>
        <w:rPr>
          <w:color w:val="000000"/>
          <w:sz w:val="20"/>
          <w:szCs w:val="20"/>
        </w:rPr>
        <w:t xml:space="preserve">, but </w:t>
      </w:r>
      <w:r>
        <w:rPr>
          <w:i/>
          <w:color w:val="000000"/>
          <w:sz w:val="20"/>
          <w:szCs w:val="20"/>
        </w:rPr>
        <w:t>imagining</w:t>
      </w:r>
      <w:r>
        <w:rPr>
          <w:color w:val="000000"/>
          <w:sz w:val="20"/>
          <w:szCs w:val="20"/>
        </w:rPr>
        <w:t xml:space="preserve">, because of the </w:t>
      </w:r>
      <w:r>
        <w:rPr>
          <w:i/>
          <w:color w:val="000000"/>
          <w:sz w:val="20"/>
          <w:szCs w:val="20"/>
        </w:rPr>
        <w:t>Faint</w:t>
      </w:r>
      <w:r>
        <w:rPr>
          <w:color w:val="000000"/>
          <w:sz w:val="20"/>
          <w:szCs w:val="20"/>
        </w:rPr>
        <w:t xml:space="preserve"> and </w:t>
      </w:r>
      <w:r>
        <w:rPr>
          <w:i/>
          <w:color w:val="000000"/>
          <w:sz w:val="20"/>
          <w:szCs w:val="20"/>
        </w:rPr>
        <w:t>Languid</w:t>
      </w:r>
      <w:r>
        <w:rPr>
          <w:color w:val="000000"/>
          <w:sz w:val="20"/>
          <w:szCs w:val="20"/>
        </w:rPr>
        <w:t xml:space="preserve"> Manner after which he seeth it’. So</w:t>
      </w:r>
      <w:r w:rsidR="000D081B">
        <w:rPr>
          <w:color w:val="000000"/>
          <w:sz w:val="20"/>
          <w:szCs w:val="20"/>
        </w:rPr>
        <w:t>,</w:t>
      </w:r>
      <w:r>
        <w:rPr>
          <w:color w:val="000000"/>
          <w:sz w:val="20"/>
          <w:szCs w:val="20"/>
        </w:rPr>
        <w:t xml:space="preserve"> the practice of distinguishing between seeing and imagining does not reflect a real distinction, because from the subject’s point of view it is just a matter of degree, and it is that point of view which matters in the context of this model of perception.</w:t>
      </w:r>
    </w:p>
  </w:footnote>
  <w:footnote w:id="13">
    <w:p w14:paraId="00000082" w14:textId="77777777" w:rsidR="00B87C44" w:rsidRDefault="00E0668A">
      <w:pPr>
        <w:pBdr>
          <w:top w:val="nil"/>
          <w:left w:val="nil"/>
          <w:bottom w:val="nil"/>
          <w:right w:val="nil"/>
          <w:between w:val="nil"/>
        </w:pBdr>
        <w:spacing w:after="120" w:line="240" w:lineRule="auto"/>
        <w:rPr>
          <w:color w:val="000000"/>
          <w:sz w:val="20"/>
          <w:szCs w:val="20"/>
        </w:rPr>
      </w:pPr>
      <w:r>
        <w:rPr>
          <w:vertAlign w:val="superscript"/>
        </w:rPr>
        <w:footnoteRef/>
      </w:r>
      <w:r>
        <w:rPr>
          <w:color w:val="000000"/>
          <w:sz w:val="20"/>
          <w:szCs w:val="20"/>
        </w:rPr>
        <w:t xml:space="preserve"> Like most of his contemporaries, Berkeley often lumps together memory and imagination, and this account of imagination shows how closely related it is in function, if not success conditions, to recollection.</w:t>
      </w:r>
    </w:p>
  </w:footnote>
  <w:footnote w:id="14">
    <w:p w14:paraId="00000083" w14:textId="24E9CA6B" w:rsidR="00B87C44" w:rsidRDefault="00E0668A">
      <w:pPr>
        <w:pBdr>
          <w:top w:val="nil"/>
          <w:left w:val="nil"/>
          <w:bottom w:val="nil"/>
          <w:right w:val="nil"/>
          <w:between w:val="nil"/>
        </w:pBdr>
        <w:spacing w:after="120" w:line="240" w:lineRule="auto"/>
        <w:rPr>
          <w:color w:val="000000"/>
          <w:sz w:val="20"/>
          <w:szCs w:val="20"/>
        </w:rPr>
      </w:pPr>
      <w:r>
        <w:rPr>
          <w:vertAlign w:val="superscript"/>
        </w:rPr>
        <w:footnoteRef/>
      </w:r>
      <w:r>
        <w:rPr>
          <w:color w:val="000000"/>
          <w:sz w:val="20"/>
          <w:szCs w:val="20"/>
        </w:rPr>
        <w:t xml:space="preserve"> Against interpreters who insist that coherence</w:t>
      </w:r>
      <w:r w:rsidR="002C0222">
        <w:rPr>
          <w:color w:val="000000"/>
          <w:sz w:val="20"/>
          <w:szCs w:val="20"/>
        </w:rPr>
        <w:t>-</w:t>
      </w:r>
      <w:r>
        <w:rPr>
          <w:color w:val="000000"/>
          <w:sz w:val="20"/>
          <w:szCs w:val="20"/>
        </w:rPr>
        <w:t>and</w:t>
      </w:r>
      <w:r w:rsidR="002C0222">
        <w:rPr>
          <w:color w:val="000000"/>
          <w:sz w:val="20"/>
          <w:szCs w:val="20"/>
        </w:rPr>
        <w:t>-</w:t>
      </w:r>
      <w:r>
        <w:rPr>
          <w:color w:val="000000"/>
          <w:sz w:val="20"/>
          <w:szCs w:val="20"/>
        </w:rPr>
        <w:t>order is the fundamental criterion of reality, we might again note that a difference in coherence ultimately derives from the difference in the capacities of our minds and God’s, and thus depends upon the cause.</w:t>
      </w:r>
    </w:p>
  </w:footnote>
  <w:footnote w:id="15">
    <w:p w14:paraId="00000084" w14:textId="77777777"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Fortunately for immaterialism as a doctrine, there is at least one other alternative. Articulating that must wait for another time and place.</w:t>
      </w:r>
    </w:p>
  </w:footnote>
  <w:footnote w:id="16">
    <w:p w14:paraId="00000085" w14:textId="1E6F6B4B"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Johnson gives dreamless sleep as an objection to the proposal that the </w:t>
      </w:r>
      <w:r>
        <w:rPr>
          <w:i/>
          <w:color w:val="000000"/>
          <w:sz w:val="20"/>
          <w:szCs w:val="20"/>
        </w:rPr>
        <w:t>esse</w:t>
      </w:r>
      <w:r>
        <w:rPr>
          <w:color w:val="000000"/>
          <w:sz w:val="20"/>
          <w:szCs w:val="20"/>
        </w:rPr>
        <w:t xml:space="preserve"> of spirits is </w:t>
      </w:r>
      <w:r w:rsidRPr="00203C3B">
        <w:rPr>
          <w:i/>
          <w:color w:val="000000"/>
          <w:sz w:val="20"/>
          <w:szCs w:val="20"/>
        </w:rPr>
        <w:t>percipere</w:t>
      </w:r>
      <w:r w:rsidRPr="00203C3B">
        <w:rPr>
          <w:color w:val="000000"/>
          <w:sz w:val="20"/>
          <w:szCs w:val="20"/>
        </w:rPr>
        <w:t xml:space="preserve"> (</w:t>
      </w:r>
      <w:r w:rsidRPr="00203C3B">
        <w:rPr>
          <w:sz w:val="20"/>
          <w:szCs w:val="20"/>
        </w:rPr>
        <w:t>Luce and Jessop 1948</w:t>
      </w:r>
      <w:r w:rsidRPr="00203C3B">
        <w:rPr>
          <w:color w:val="000000"/>
          <w:sz w:val="20"/>
          <w:szCs w:val="20"/>
        </w:rPr>
        <w:t>, 2</w:t>
      </w:r>
      <w:r w:rsidRPr="00203C3B">
        <w:rPr>
          <w:sz w:val="20"/>
          <w:szCs w:val="20"/>
        </w:rPr>
        <w:t>89</w:t>
      </w:r>
      <w:r w:rsidRPr="00203C3B">
        <w:rPr>
          <w:color w:val="000000"/>
          <w:sz w:val="20"/>
          <w:szCs w:val="20"/>
        </w:rPr>
        <w:t>), but also rejects ‘actus’ on grounds that it is an abstract idea (288). Berkeley’s response focuses on the point about abstraction, suggesting he does want to agree</w:t>
      </w:r>
      <w:r>
        <w:rPr>
          <w:color w:val="000000"/>
          <w:sz w:val="20"/>
          <w:szCs w:val="20"/>
        </w:rPr>
        <w:t xml:space="preserve"> with ‘the Schoolmen’ on this.</w:t>
      </w:r>
    </w:p>
  </w:footnote>
  <w:footnote w:id="17">
    <w:p w14:paraId="00000086" w14:textId="0AD1EDB2"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There are many different conceptions of substance in the history of philosophy, but superordination and autonomy dominated the early modern discourse.</w:t>
      </w:r>
    </w:p>
  </w:footnote>
  <w:footnote w:id="18">
    <w:p w14:paraId="281D7F8E" w14:textId="1A8E5A59" w:rsidR="005A6BD2" w:rsidRDefault="005A6BD2">
      <w:pPr>
        <w:pStyle w:val="FootnoteText"/>
      </w:pPr>
      <w:r>
        <w:rPr>
          <w:rStyle w:val="FootnoteReference"/>
        </w:rPr>
        <w:footnoteRef/>
      </w:r>
      <w:r>
        <w:t xml:space="preserve"> Cummins also stipulates that to be a substance, the superordinate must not be subordinate on a third kind. While that is probably something Berkeley would accept, it will become apparent in our discussion of Collier that we shouldn’t build it in to the superordination conception of substance. </w:t>
      </w:r>
      <w:r w:rsidR="003A7A7E">
        <w:t>In (</w:t>
      </w:r>
      <w:r>
        <w:t xml:space="preserve">Stoneham 2002, </w:t>
      </w:r>
      <w:r w:rsidR="003A7A7E">
        <w:t>153-62</w:t>
      </w:r>
      <w:r>
        <w:t>)</w:t>
      </w:r>
      <w:r w:rsidR="003A7A7E">
        <w:t xml:space="preserve"> I argue</w:t>
      </w:r>
      <w:r>
        <w:t xml:space="preserve"> that </w:t>
      </w:r>
      <w:r w:rsidR="003A7A7E">
        <w:t>Berkeley’s</w:t>
      </w:r>
      <w:r>
        <w:t xml:space="preserve"> </w:t>
      </w:r>
      <w:r w:rsidR="003A7A7E">
        <w:t xml:space="preserve">understanding of ontological dependence </w:t>
      </w:r>
      <w:r>
        <w:t xml:space="preserve">is not </w:t>
      </w:r>
      <w:r w:rsidR="003A7A7E">
        <w:t>simply a form of modal dependence.</w:t>
      </w:r>
    </w:p>
  </w:footnote>
  <w:footnote w:id="19">
    <w:p w14:paraId="00000087" w14:textId="7D8FB633" w:rsidR="00B87C44" w:rsidRDefault="00E0668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premises needed here are that non-autonomy (dependence) is transitive, self-dependence is sufficient for autonomy</w:t>
      </w:r>
      <w:r w:rsidR="00555AA5">
        <w:rPr>
          <w:color w:val="000000"/>
          <w:sz w:val="20"/>
          <w:szCs w:val="20"/>
        </w:rPr>
        <w:t>,</w:t>
      </w:r>
      <w:r>
        <w:rPr>
          <w:color w:val="000000"/>
          <w:sz w:val="20"/>
          <w:szCs w:val="20"/>
        </w:rPr>
        <w:t xml:space="preserve"> and there is no infinite regress of dependent entities.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64C"/>
    <w:multiLevelType w:val="multilevel"/>
    <w:tmpl w:val="7D96813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DE5C3A"/>
    <w:multiLevelType w:val="multilevel"/>
    <w:tmpl w:val="A880E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B53D8D"/>
    <w:multiLevelType w:val="multilevel"/>
    <w:tmpl w:val="11CE8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87CCE"/>
    <w:multiLevelType w:val="multilevel"/>
    <w:tmpl w:val="9CEA6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75246C"/>
    <w:multiLevelType w:val="multilevel"/>
    <w:tmpl w:val="DB5CDD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C3433F"/>
    <w:multiLevelType w:val="multilevel"/>
    <w:tmpl w:val="05329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44"/>
    <w:rsid w:val="000D081B"/>
    <w:rsid w:val="00203C3B"/>
    <w:rsid w:val="00245CED"/>
    <w:rsid w:val="002C0222"/>
    <w:rsid w:val="00334A12"/>
    <w:rsid w:val="00337F36"/>
    <w:rsid w:val="003A7A7E"/>
    <w:rsid w:val="0043171A"/>
    <w:rsid w:val="00441C14"/>
    <w:rsid w:val="00491EAF"/>
    <w:rsid w:val="004A45B0"/>
    <w:rsid w:val="00555AA5"/>
    <w:rsid w:val="005668FE"/>
    <w:rsid w:val="00570CE8"/>
    <w:rsid w:val="005A5076"/>
    <w:rsid w:val="005A6BD2"/>
    <w:rsid w:val="006B3DA8"/>
    <w:rsid w:val="006C6886"/>
    <w:rsid w:val="006D6237"/>
    <w:rsid w:val="009365D0"/>
    <w:rsid w:val="00987D6C"/>
    <w:rsid w:val="00A67F01"/>
    <w:rsid w:val="00A87D1F"/>
    <w:rsid w:val="00AB0EA5"/>
    <w:rsid w:val="00AF4BDC"/>
    <w:rsid w:val="00B206BA"/>
    <w:rsid w:val="00B87C44"/>
    <w:rsid w:val="00C43223"/>
    <w:rsid w:val="00D242BC"/>
    <w:rsid w:val="00E0668A"/>
    <w:rsid w:val="00E573BD"/>
    <w:rsid w:val="00EE3722"/>
    <w:rsid w:val="00F14C00"/>
    <w:rsid w:val="00FE6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87BB"/>
  <w15:docId w15:val="{7C36A586-80A6-4154-973E-CF1451D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200" w:line="276" w:lineRule="auto"/>
    </w:pPr>
    <w:rPr>
      <w:i/>
      <w:smallCaps/>
      <w:sz w:val="28"/>
      <w:szCs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3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C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0EA5"/>
    <w:rPr>
      <w:b/>
      <w:bCs/>
    </w:rPr>
  </w:style>
  <w:style w:type="character" w:customStyle="1" w:styleId="CommentSubjectChar">
    <w:name w:val="Comment Subject Char"/>
    <w:basedOn w:val="CommentTextChar"/>
    <w:link w:val="CommentSubject"/>
    <w:uiPriority w:val="99"/>
    <w:semiHidden/>
    <w:rsid w:val="00AB0EA5"/>
    <w:rPr>
      <w:b/>
      <w:bCs/>
      <w:sz w:val="20"/>
      <w:szCs w:val="20"/>
    </w:rPr>
  </w:style>
  <w:style w:type="paragraph" w:styleId="FootnoteText">
    <w:name w:val="footnote text"/>
    <w:basedOn w:val="Normal"/>
    <w:link w:val="FootnoteTextChar"/>
    <w:uiPriority w:val="99"/>
    <w:semiHidden/>
    <w:unhideWhenUsed/>
    <w:rsid w:val="005A6B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BD2"/>
    <w:rPr>
      <w:sz w:val="20"/>
      <w:szCs w:val="20"/>
    </w:rPr>
  </w:style>
  <w:style w:type="character" w:styleId="FootnoteReference">
    <w:name w:val="footnote reference"/>
    <w:basedOn w:val="DefaultParagraphFont"/>
    <w:uiPriority w:val="99"/>
    <w:semiHidden/>
    <w:unhideWhenUsed/>
    <w:rsid w:val="005A6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3AF7-1709-4C79-82B5-D3CBC447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7218</Words>
  <Characters>41146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Stoneham</dc:creator>
  <cp:lastModifiedBy>Tom Stoneham</cp:lastModifiedBy>
  <cp:revision>3</cp:revision>
  <cp:lastPrinted>2020-01-23T23:17:00Z</cp:lastPrinted>
  <dcterms:created xsi:type="dcterms:W3CDTF">2020-01-31T15:06:00Z</dcterms:created>
  <dcterms:modified xsi:type="dcterms:W3CDTF">2020-02-03T10:11:00Z</dcterms:modified>
</cp:coreProperties>
</file>