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CCD8" w14:textId="77777777" w:rsidR="00293CF1" w:rsidRPr="00AA0105" w:rsidRDefault="00293CF1" w:rsidP="00293CF1">
      <w:pPr>
        <w:autoSpaceDE w:val="0"/>
        <w:autoSpaceDN w:val="0"/>
        <w:adjustRightInd w:val="0"/>
        <w:rPr>
          <w:rFonts w:ascii="Arial" w:hAnsi="Arial" w:cs="Arial"/>
          <w:b/>
          <w:bCs/>
          <w:lang w:val="it-IT"/>
        </w:rPr>
      </w:pPr>
    </w:p>
    <w:p w14:paraId="29947641" w14:textId="77777777" w:rsidR="00293CF1" w:rsidRPr="00AA0105" w:rsidRDefault="00293CF1" w:rsidP="00293CF1">
      <w:pPr>
        <w:jc w:val="both"/>
        <w:rPr>
          <w:rFonts w:ascii="Arial" w:hAnsi="Arial" w:cs="Arial"/>
          <w:b/>
        </w:rPr>
      </w:pPr>
      <w:r w:rsidRPr="00AA0105">
        <w:rPr>
          <w:rFonts w:ascii="Arial" w:hAnsi="Arial" w:cs="Arial"/>
          <w:b/>
        </w:rPr>
        <w:t xml:space="preserve">Neoliberalism, accounting and the transformation of subjectivities in social work: A study on the implementation of personal budgets </w:t>
      </w:r>
    </w:p>
    <w:p w14:paraId="3F8951C9" w14:textId="77777777" w:rsidR="00293CF1" w:rsidRPr="00AA0105" w:rsidRDefault="00293CF1" w:rsidP="00293CF1">
      <w:pPr>
        <w:rPr>
          <w:rFonts w:ascii="Arial" w:hAnsi="Arial" w:cs="Arial"/>
        </w:rPr>
      </w:pPr>
    </w:p>
    <w:p w14:paraId="12137260" w14:textId="77777777" w:rsidR="00293CF1" w:rsidRPr="00AA0105" w:rsidRDefault="00293CF1" w:rsidP="00293CF1">
      <w:pPr>
        <w:rPr>
          <w:rFonts w:ascii="Arial" w:hAnsi="Arial" w:cs="Arial"/>
        </w:rPr>
      </w:pPr>
    </w:p>
    <w:p w14:paraId="0F178500" w14:textId="77777777" w:rsidR="00293CF1" w:rsidRPr="00AA0105" w:rsidRDefault="00293CF1" w:rsidP="004C318F">
      <w:pPr>
        <w:spacing w:line="264" w:lineRule="auto"/>
        <w:rPr>
          <w:rFonts w:ascii="Arial" w:hAnsi="Arial" w:cs="Arial"/>
        </w:rPr>
      </w:pPr>
      <w:r w:rsidRPr="00AA0105">
        <w:rPr>
          <w:rFonts w:ascii="Arial" w:hAnsi="Arial" w:cs="Arial"/>
        </w:rPr>
        <w:t>Danny Chow</w:t>
      </w:r>
    </w:p>
    <w:p w14:paraId="1456065A" w14:textId="1658083C" w:rsidR="00293CF1" w:rsidRPr="00AA0105" w:rsidRDefault="00293CF1" w:rsidP="004C318F">
      <w:pPr>
        <w:spacing w:line="264" w:lineRule="auto"/>
        <w:rPr>
          <w:rFonts w:ascii="Arial" w:hAnsi="Arial" w:cs="Arial"/>
        </w:rPr>
      </w:pPr>
      <w:r w:rsidRPr="00AA0105">
        <w:rPr>
          <w:rFonts w:ascii="Arial" w:hAnsi="Arial" w:cs="Arial"/>
        </w:rPr>
        <w:t xml:space="preserve">York Management School, University of York, </w:t>
      </w:r>
      <w:proofErr w:type="spellStart"/>
      <w:r w:rsidRPr="00AA0105">
        <w:rPr>
          <w:rFonts w:ascii="Arial" w:hAnsi="Arial" w:cs="Arial"/>
        </w:rPr>
        <w:t>Freboys</w:t>
      </w:r>
      <w:proofErr w:type="spellEnd"/>
      <w:r w:rsidRPr="00AA0105">
        <w:rPr>
          <w:rFonts w:ascii="Arial" w:hAnsi="Arial" w:cs="Arial"/>
        </w:rPr>
        <w:t xml:space="preserve"> Lane, York, YO10 5GD, UK  </w:t>
      </w:r>
    </w:p>
    <w:p w14:paraId="433E6AC2" w14:textId="77777777" w:rsidR="00293CF1" w:rsidRPr="00AA0105" w:rsidRDefault="00293CF1" w:rsidP="004C318F">
      <w:pPr>
        <w:spacing w:line="264" w:lineRule="auto"/>
        <w:rPr>
          <w:rFonts w:ascii="Arial" w:hAnsi="Arial" w:cs="Arial"/>
        </w:rPr>
      </w:pPr>
      <w:r w:rsidRPr="00AA0105">
        <w:rPr>
          <w:rFonts w:ascii="Arial" w:hAnsi="Arial" w:cs="Arial"/>
        </w:rPr>
        <w:t>Email: dannychow@me.com</w:t>
      </w:r>
    </w:p>
    <w:p w14:paraId="4C9279EE" w14:textId="77777777" w:rsidR="00293CF1" w:rsidRPr="00AA0105" w:rsidRDefault="00293CF1" w:rsidP="004C318F">
      <w:pPr>
        <w:spacing w:line="264" w:lineRule="auto"/>
        <w:rPr>
          <w:rFonts w:ascii="Arial" w:hAnsi="Arial" w:cs="Arial"/>
        </w:rPr>
      </w:pPr>
      <w:r w:rsidRPr="00AA0105">
        <w:rPr>
          <w:rFonts w:ascii="Arial" w:hAnsi="Arial" w:cs="Arial"/>
        </w:rPr>
        <w:t>ORCID: 0000-0001-8410-0663</w:t>
      </w:r>
    </w:p>
    <w:p w14:paraId="2A5C770E" w14:textId="77777777" w:rsidR="00293CF1" w:rsidRPr="00AA0105" w:rsidRDefault="00293CF1" w:rsidP="004C318F">
      <w:pPr>
        <w:spacing w:line="264" w:lineRule="auto"/>
        <w:rPr>
          <w:rFonts w:ascii="Arial" w:hAnsi="Arial" w:cs="Arial"/>
        </w:rPr>
      </w:pPr>
    </w:p>
    <w:p w14:paraId="38501486" w14:textId="77777777" w:rsidR="00293CF1" w:rsidRPr="00AA0105" w:rsidRDefault="00293CF1" w:rsidP="004C318F">
      <w:pPr>
        <w:spacing w:line="264" w:lineRule="auto"/>
        <w:rPr>
          <w:rFonts w:ascii="Arial" w:hAnsi="Arial" w:cs="Arial"/>
        </w:rPr>
      </w:pPr>
      <w:r w:rsidRPr="00AA0105">
        <w:rPr>
          <w:rFonts w:ascii="Arial" w:hAnsi="Arial" w:cs="Arial"/>
        </w:rPr>
        <w:t xml:space="preserve">Enrico </w:t>
      </w:r>
      <w:proofErr w:type="spellStart"/>
      <w:r w:rsidRPr="00AA0105">
        <w:rPr>
          <w:rFonts w:ascii="Arial" w:hAnsi="Arial" w:cs="Arial"/>
        </w:rPr>
        <w:t>Bracci</w:t>
      </w:r>
      <w:proofErr w:type="spellEnd"/>
    </w:p>
    <w:p w14:paraId="73303A9C" w14:textId="77777777" w:rsidR="00293CF1" w:rsidRPr="00AA0105" w:rsidRDefault="00293CF1" w:rsidP="004C318F">
      <w:pPr>
        <w:spacing w:line="264" w:lineRule="auto"/>
        <w:rPr>
          <w:rFonts w:ascii="Arial" w:hAnsi="Arial" w:cs="Arial"/>
        </w:rPr>
      </w:pPr>
      <w:r w:rsidRPr="00AA0105">
        <w:rPr>
          <w:rFonts w:ascii="Arial" w:hAnsi="Arial" w:cs="Arial"/>
        </w:rPr>
        <w:t xml:space="preserve">University of Ferrara, Department of Economics, via </w:t>
      </w:r>
      <w:proofErr w:type="spellStart"/>
      <w:r w:rsidRPr="00AA0105">
        <w:rPr>
          <w:rFonts w:ascii="Arial" w:hAnsi="Arial" w:cs="Arial"/>
        </w:rPr>
        <w:t>Voltapaletto</w:t>
      </w:r>
      <w:proofErr w:type="spellEnd"/>
      <w:r w:rsidRPr="00AA0105">
        <w:rPr>
          <w:rFonts w:ascii="Arial" w:hAnsi="Arial" w:cs="Arial"/>
        </w:rPr>
        <w:t xml:space="preserve"> 21, Ferrara, 44121, Italy</w:t>
      </w:r>
    </w:p>
    <w:p w14:paraId="1C455C06" w14:textId="77777777" w:rsidR="00293CF1" w:rsidRPr="00AA0105" w:rsidRDefault="00293CF1" w:rsidP="004C318F">
      <w:pPr>
        <w:spacing w:line="264" w:lineRule="auto"/>
        <w:rPr>
          <w:rFonts w:ascii="Arial" w:hAnsi="Arial" w:cs="Arial"/>
        </w:rPr>
      </w:pPr>
      <w:r w:rsidRPr="00AA0105">
        <w:rPr>
          <w:rFonts w:ascii="Arial" w:hAnsi="Arial" w:cs="Arial"/>
        </w:rPr>
        <w:t>Email: enrico.bracci@unife.it</w:t>
      </w:r>
    </w:p>
    <w:p w14:paraId="2BE814A5" w14:textId="77777777" w:rsidR="00293CF1" w:rsidRPr="00AA0105" w:rsidRDefault="00293CF1" w:rsidP="004C318F">
      <w:pPr>
        <w:spacing w:line="264" w:lineRule="auto"/>
        <w:rPr>
          <w:rFonts w:ascii="Arial" w:hAnsi="Arial" w:cs="Arial"/>
          <w:color w:val="000000" w:themeColor="text1"/>
        </w:rPr>
      </w:pPr>
      <w:r w:rsidRPr="00AA0105">
        <w:rPr>
          <w:rFonts w:ascii="Arial" w:hAnsi="Arial" w:cs="Arial"/>
          <w:color w:val="000000" w:themeColor="text1"/>
        </w:rPr>
        <w:t>ORCID: 0000-0001-5048-9260</w:t>
      </w:r>
    </w:p>
    <w:p w14:paraId="016CB5D8" w14:textId="77777777" w:rsidR="00293CF1" w:rsidRPr="00AA0105" w:rsidRDefault="00293CF1" w:rsidP="004C318F">
      <w:pPr>
        <w:spacing w:line="264" w:lineRule="auto"/>
        <w:rPr>
          <w:rFonts w:ascii="Arial" w:hAnsi="Arial" w:cs="Arial"/>
        </w:rPr>
      </w:pPr>
    </w:p>
    <w:p w14:paraId="4288BFEA" w14:textId="77777777" w:rsidR="00293CF1" w:rsidRPr="00AA0105" w:rsidRDefault="00293CF1" w:rsidP="004C318F">
      <w:pPr>
        <w:spacing w:line="264" w:lineRule="auto"/>
        <w:rPr>
          <w:rFonts w:ascii="Arial" w:hAnsi="Arial" w:cs="Arial"/>
          <w:b/>
        </w:rPr>
      </w:pPr>
      <w:r w:rsidRPr="00AA0105">
        <w:rPr>
          <w:rFonts w:ascii="Arial" w:hAnsi="Arial" w:cs="Arial"/>
          <w:b/>
        </w:rPr>
        <w:t>Acknowledgements</w:t>
      </w:r>
    </w:p>
    <w:p w14:paraId="13374070" w14:textId="0785B70D" w:rsidR="00293CF1" w:rsidRPr="00AA0105" w:rsidRDefault="00293CF1" w:rsidP="004C318F">
      <w:pPr>
        <w:spacing w:line="264" w:lineRule="auto"/>
        <w:jc w:val="both"/>
        <w:rPr>
          <w:rFonts w:ascii="Arial" w:hAnsi="Arial" w:cs="Arial"/>
        </w:rPr>
      </w:pPr>
      <w:r w:rsidRPr="00AA0105">
        <w:rPr>
          <w:rFonts w:ascii="Arial" w:hAnsi="Arial" w:cs="Arial"/>
        </w:rPr>
        <w:t xml:space="preserve">We are indebted to Durham University and Ferrara University for providing us with funding to conduct the study. We greatly appreciate the assistance received from Sue Llewellyn, who helped with some of the initial data collection. We would like to thank the conference organisers of the New Public Sector Seminar – Calculative practice and the shaping of public services (Edinburgh, 2018), and in particular Irvine Lapsley, for awarding an earlier </w:t>
      </w:r>
      <w:r w:rsidR="004C318F" w:rsidRPr="00AA0105">
        <w:rPr>
          <w:rFonts w:ascii="Arial" w:hAnsi="Arial" w:cs="Arial"/>
        </w:rPr>
        <w:t>version</w:t>
      </w:r>
      <w:r w:rsidRPr="00AA0105">
        <w:rPr>
          <w:rFonts w:ascii="Arial" w:hAnsi="Arial" w:cs="Arial"/>
        </w:rPr>
        <w:t xml:space="preserve"> the joint Best Paper prize. We acknowledge the feedback </w:t>
      </w:r>
      <w:r w:rsidR="004C318F" w:rsidRPr="00AA0105">
        <w:rPr>
          <w:rFonts w:ascii="Arial" w:hAnsi="Arial" w:cs="Arial"/>
        </w:rPr>
        <w:t xml:space="preserve">received </w:t>
      </w:r>
      <w:r w:rsidRPr="00AA0105">
        <w:rPr>
          <w:rFonts w:ascii="Arial" w:hAnsi="Arial" w:cs="Arial"/>
        </w:rPr>
        <w:t xml:space="preserve">from Ileana </w:t>
      </w:r>
      <w:proofErr w:type="spellStart"/>
      <w:r w:rsidRPr="00AA0105">
        <w:rPr>
          <w:rFonts w:ascii="Arial" w:hAnsi="Arial" w:cs="Arial"/>
        </w:rPr>
        <w:t>Steccolini</w:t>
      </w:r>
      <w:proofErr w:type="spellEnd"/>
      <w:r w:rsidRPr="00AA0105">
        <w:rPr>
          <w:rFonts w:ascii="Arial" w:hAnsi="Arial" w:cs="Arial"/>
        </w:rPr>
        <w:t xml:space="preserve">, Carol Adams, Gustaf </w:t>
      </w:r>
      <w:proofErr w:type="spellStart"/>
      <w:r w:rsidRPr="00AA0105">
        <w:rPr>
          <w:rFonts w:ascii="Arial" w:hAnsi="Arial" w:cs="Arial"/>
        </w:rPr>
        <w:t>Kastberg</w:t>
      </w:r>
      <w:proofErr w:type="spellEnd"/>
      <w:r w:rsidRPr="00AA0105">
        <w:rPr>
          <w:rFonts w:ascii="Arial" w:hAnsi="Arial" w:cs="Arial"/>
        </w:rPr>
        <w:t xml:space="preserve">, Caroline Flynn and workshop participants at Monash University, Melbourne (2018). We also would like to thank participants at the following conferences: XIX IRSPM Birmingham (2015), the </w:t>
      </w:r>
      <w:r w:rsidR="004C318F" w:rsidRPr="00AA0105">
        <w:rPr>
          <w:rFonts w:ascii="Arial" w:hAnsi="Arial" w:cs="Arial"/>
        </w:rPr>
        <w:t>40</w:t>
      </w:r>
      <w:r w:rsidR="004C318F" w:rsidRPr="00AA0105">
        <w:rPr>
          <w:rFonts w:ascii="Arial" w:hAnsi="Arial" w:cs="Arial"/>
          <w:vertAlign w:val="superscript"/>
        </w:rPr>
        <w:t>th</w:t>
      </w:r>
      <w:r w:rsidR="004C318F" w:rsidRPr="00AA0105">
        <w:rPr>
          <w:rFonts w:ascii="Arial" w:hAnsi="Arial" w:cs="Arial"/>
        </w:rPr>
        <w:t xml:space="preserve"> </w:t>
      </w:r>
      <w:r w:rsidRPr="00AA0105">
        <w:rPr>
          <w:rFonts w:ascii="Arial" w:hAnsi="Arial" w:cs="Arial"/>
        </w:rPr>
        <w:t xml:space="preserve">European Accounting Association </w:t>
      </w:r>
      <w:r w:rsidR="004C318F" w:rsidRPr="00AA0105">
        <w:rPr>
          <w:rFonts w:ascii="Arial" w:hAnsi="Arial" w:cs="Arial"/>
        </w:rPr>
        <w:t xml:space="preserve">(EAA) conference </w:t>
      </w:r>
      <w:r w:rsidRPr="00AA0105">
        <w:rPr>
          <w:rFonts w:ascii="Arial" w:hAnsi="Arial" w:cs="Arial"/>
        </w:rPr>
        <w:t>in Valencia (2017), and the 10</w:t>
      </w:r>
      <w:r w:rsidRPr="00AA0105">
        <w:rPr>
          <w:rFonts w:ascii="Arial" w:hAnsi="Arial" w:cs="Arial"/>
          <w:vertAlign w:val="superscript"/>
        </w:rPr>
        <w:t>th</w:t>
      </w:r>
      <w:r w:rsidRPr="00AA0105">
        <w:rPr>
          <w:rFonts w:ascii="Arial" w:hAnsi="Arial" w:cs="Arial"/>
        </w:rPr>
        <w:t xml:space="preserve"> International EIASM public sector conference in Lund (2018). Any errors and omissions remain our own.</w:t>
      </w:r>
    </w:p>
    <w:p w14:paraId="368DD41E" w14:textId="42B6AD73" w:rsidR="00293CF1" w:rsidRPr="00AA0105" w:rsidRDefault="00293CF1">
      <w:pPr>
        <w:rPr>
          <w:rFonts w:ascii="Arial" w:hAnsi="Arial" w:cs="Arial"/>
          <w:b/>
          <w:color w:val="000000" w:themeColor="text1"/>
        </w:rPr>
      </w:pPr>
      <w:r w:rsidRPr="00AA0105">
        <w:rPr>
          <w:rFonts w:ascii="Arial" w:hAnsi="Arial" w:cs="Arial"/>
          <w:b/>
          <w:color w:val="000000" w:themeColor="text1"/>
        </w:rPr>
        <w:br w:type="page"/>
      </w:r>
    </w:p>
    <w:p w14:paraId="19FE0FF3" w14:textId="77777777" w:rsidR="00A352F2" w:rsidRPr="00AA0105" w:rsidRDefault="00A352F2" w:rsidP="007F5DAC">
      <w:pPr>
        <w:spacing w:line="264" w:lineRule="auto"/>
        <w:jc w:val="both"/>
        <w:rPr>
          <w:rFonts w:ascii="Arial" w:hAnsi="Arial" w:cs="Arial"/>
          <w:b/>
          <w:color w:val="000000" w:themeColor="text1"/>
        </w:rPr>
      </w:pPr>
    </w:p>
    <w:p w14:paraId="7A0F5996" w14:textId="601BCBF5" w:rsidR="00411554" w:rsidRPr="00AA0105" w:rsidRDefault="001B2098" w:rsidP="007F5DAC">
      <w:pPr>
        <w:spacing w:line="264" w:lineRule="auto"/>
        <w:jc w:val="both"/>
        <w:rPr>
          <w:rFonts w:ascii="Arial" w:hAnsi="Arial" w:cs="Arial"/>
          <w:b/>
          <w:color w:val="000000" w:themeColor="text1"/>
        </w:rPr>
      </w:pPr>
      <w:r w:rsidRPr="00AA0105">
        <w:rPr>
          <w:rFonts w:ascii="Arial" w:hAnsi="Arial" w:cs="Arial"/>
          <w:b/>
          <w:color w:val="000000" w:themeColor="text1"/>
        </w:rPr>
        <w:t>Neoliberalism</w:t>
      </w:r>
      <w:r w:rsidR="00255D98" w:rsidRPr="00AA0105">
        <w:rPr>
          <w:rFonts w:ascii="Arial" w:hAnsi="Arial" w:cs="Arial"/>
          <w:b/>
          <w:color w:val="000000" w:themeColor="text1"/>
        </w:rPr>
        <w:t>, accounting</w:t>
      </w:r>
      <w:r w:rsidRPr="00AA0105">
        <w:rPr>
          <w:rFonts w:ascii="Arial" w:hAnsi="Arial" w:cs="Arial"/>
          <w:b/>
          <w:color w:val="000000" w:themeColor="text1"/>
        </w:rPr>
        <w:t xml:space="preserve"> </w:t>
      </w:r>
      <w:r w:rsidR="00467DB1" w:rsidRPr="00AA0105">
        <w:rPr>
          <w:rFonts w:ascii="Arial" w:hAnsi="Arial" w:cs="Arial"/>
          <w:b/>
          <w:color w:val="000000" w:themeColor="text1"/>
        </w:rPr>
        <w:t xml:space="preserve">and </w:t>
      </w:r>
      <w:r w:rsidR="00255D98" w:rsidRPr="00AA0105">
        <w:rPr>
          <w:rFonts w:ascii="Arial" w:hAnsi="Arial" w:cs="Arial"/>
          <w:b/>
          <w:color w:val="000000" w:themeColor="text1"/>
        </w:rPr>
        <w:t xml:space="preserve">the transformation of </w:t>
      </w:r>
      <w:r w:rsidR="00467DB1" w:rsidRPr="00AA0105">
        <w:rPr>
          <w:rFonts w:ascii="Arial" w:hAnsi="Arial" w:cs="Arial"/>
          <w:b/>
          <w:color w:val="000000" w:themeColor="text1"/>
        </w:rPr>
        <w:t xml:space="preserve">subjectivities </w:t>
      </w:r>
      <w:r w:rsidR="00055055" w:rsidRPr="00AA0105">
        <w:rPr>
          <w:rFonts w:ascii="Arial" w:hAnsi="Arial" w:cs="Arial"/>
          <w:b/>
          <w:color w:val="000000" w:themeColor="text1"/>
        </w:rPr>
        <w:t xml:space="preserve">in </w:t>
      </w:r>
      <w:r w:rsidR="00815D70" w:rsidRPr="00AA0105">
        <w:rPr>
          <w:rFonts w:ascii="Arial" w:hAnsi="Arial" w:cs="Arial"/>
          <w:b/>
          <w:color w:val="000000" w:themeColor="text1"/>
        </w:rPr>
        <w:t xml:space="preserve">social </w:t>
      </w:r>
      <w:r w:rsidR="00676800" w:rsidRPr="00AA0105">
        <w:rPr>
          <w:rFonts w:ascii="Arial" w:hAnsi="Arial" w:cs="Arial"/>
          <w:b/>
          <w:color w:val="000000" w:themeColor="text1"/>
        </w:rPr>
        <w:t>work</w:t>
      </w:r>
      <w:r w:rsidR="00506918" w:rsidRPr="00AA0105">
        <w:rPr>
          <w:rFonts w:ascii="Arial" w:hAnsi="Arial" w:cs="Arial"/>
          <w:b/>
          <w:color w:val="000000" w:themeColor="text1"/>
        </w:rPr>
        <w:t xml:space="preserve">: </w:t>
      </w:r>
      <w:r w:rsidR="00C82919" w:rsidRPr="00AA0105">
        <w:rPr>
          <w:rFonts w:ascii="Arial" w:hAnsi="Arial" w:cs="Arial"/>
          <w:b/>
          <w:color w:val="000000" w:themeColor="text1"/>
        </w:rPr>
        <w:t xml:space="preserve">A study on </w:t>
      </w:r>
      <w:r w:rsidR="000A4F5C" w:rsidRPr="00AA0105">
        <w:rPr>
          <w:rFonts w:ascii="Arial" w:hAnsi="Arial" w:cs="Arial"/>
          <w:b/>
          <w:color w:val="000000" w:themeColor="text1"/>
        </w:rPr>
        <w:t xml:space="preserve">the implementation of </w:t>
      </w:r>
      <w:r w:rsidR="00C82919" w:rsidRPr="00AA0105">
        <w:rPr>
          <w:rFonts w:ascii="Arial" w:hAnsi="Arial" w:cs="Arial"/>
          <w:b/>
          <w:color w:val="000000" w:themeColor="text1"/>
        </w:rPr>
        <w:t xml:space="preserve">personal budgets </w:t>
      </w:r>
    </w:p>
    <w:p w14:paraId="39ECD5C4" w14:textId="77777777" w:rsidR="00411554" w:rsidRPr="00AA0105" w:rsidRDefault="00411554" w:rsidP="007F5DAC">
      <w:pPr>
        <w:spacing w:line="264" w:lineRule="auto"/>
        <w:jc w:val="both"/>
        <w:rPr>
          <w:rFonts w:ascii="Arial" w:hAnsi="Arial" w:cs="Arial"/>
          <w:color w:val="000000" w:themeColor="text1"/>
        </w:rPr>
      </w:pPr>
    </w:p>
    <w:p w14:paraId="4DD186DC" w14:textId="77777777" w:rsidR="00FC6457" w:rsidRPr="00AA0105" w:rsidRDefault="00FC6457" w:rsidP="007F5DAC">
      <w:pPr>
        <w:spacing w:line="264" w:lineRule="auto"/>
        <w:jc w:val="both"/>
        <w:rPr>
          <w:rFonts w:ascii="Arial" w:hAnsi="Arial" w:cs="Arial"/>
          <w:color w:val="000000" w:themeColor="text1"/>
        </w:rPr>
      </w:pPr>
    </w:p>
    <w:p w14:paraId="7A2F8AC6" w14:textId="77777777" w:rsidR="00FC6457" w:rsidRPr="00AA0105" w:rsidRDefault="00CB6216" w:rsidP="007F5DAC">
      <w:pPr>
        <w:spacing w:line="264" w:lineRule="auto"/>
        <w:jc w:val="both"/>
        <w:rPr>
          <w:rFonts w:ascii="Arial" w:hAnsi="Arial" w:cs="Arial"/>
          <w:color w:val="000000" w:themeColor="text1"/>
        </w:rPr>
      </w:pPr>
      <w:r w:rsidRPr="00AA0105">
        <w:rPr>
          <w:rFonts w:ascii="Arial" w:hAnsi="Arial" w:cs="Arial"/>
          <w:color w:val="000000" w:themeColor="text1"/>
        </w:rPr>
        <w:t>Abstract:</w:t>
      </w:r>
    </w:p>
    <w:p w14:paraId="546F7BE5" w14:textId="77777777" w:rsidR="00A96A51" w:rsidRPr="00AA0105" w:rsidRDefault="00A96A51" w:rsidP="007F5DAC">
      <w:pPr>
        <w:spacing w:line="264" w:lineRule="auto"/>
        <w:jc w:val="both"/>
        <w:rPr>
          <w:rFonts w:ascii="Arial" w:hAnsi="Arial" w:cs="Arial"/>
          <w:color w:val="000000" w:themeColor="text1"/>
        </w:rPr>
      </w:pPr>
    </w:p>
    <w:p w14:paraId="1E82B08F" w14:textId="10186CEE" w:rsidR="00365D91" w:rsidRPr="00AA0105" w:rsidRDefault="00477A4F" w:rsidP="007F5DAC">
      <w:pPr>
        <w:spacing w:line="264" w:lineRule="auto"/>
        <w:jc w:val="both"/>
        <w:rPr>
          <w:rFonts w:ascii="Arial" w:hAnsi="Arial" w:cs="Arial"/>
          <w:color w:val="000000" w:themeColor="text1"/>
        </w:rPr>
      </w:pPr>
      <w:r w:rsidRPr="00AA0105">
        <w:rPr>
          <w:rFonts w:ascii="Arial" w:hAnsi="Arial" w:cs="Arial"/>
          <w:color w:val="000000" w:themeColor="text1"/>
        </w:rPr>
        <w:t>This study examines, through the case of P</w:t>
      </w:r>
      <w:r w:rsidR="003C5671" w:rsidRPr="00AA0105">
        <w:rPr>
          <w:rFonts w:ascii="Arial" w:hAnsi="Arial" w:cs="Arial"/>
          <w:color w:val="000000" w:themeColor="text1"/>
        </w:rPr>
        <w:t xml:space="preserve">ersonal </w:t>
      </w:r>
      <w:r w:rsidRPr="00AA0105">
        <w:rPr>
          <w:rFonts w:ascii="Arial" w:hAnsi="Arial" w:cs="Arial"/>
          <w:color w:val="000000" w:themeColor="text1"/>
        </w:rPr>
        <w:t>B</w:t>
      </w:r>
      <w:r w:rsidR="003C5671" w:rsidRPr="00AA0105">
        <w:rPr>
          <w:rFonts w:ascii="Arial" w:hAnsi="Arial" w:cs="Arial"/>
          <w:color w:val="000000" w:themeColor="text1"/>
        </w:rPr>
        <w:t>udgets</w:t>
      </w:r>
      <w:r w:rsidRPr="00AA0105">
        <w:rPr>
          <w:rFonts w:ascii="Arial" w:hAnsi="Arial" w:cs="Arial"/>
          <w:color w:val="000000" w:themeColor="text1"/>
        </w:rPr>
        <w:t xml:space="preserve"> in England, the role of accounting in transforming the subjectivities of social workers through a Foucauldian lens.</w:t>
      </w:r>
      <w:r w:rsidR="00D673EA" w:rsidRPr="00AA0105">
        <w:rPr>
          <w:rFonts w:ascii="Arial" w:hAnsi="Arial" w:cs="Arial"/>
          <w:color w:val="000000" w:themeColor="text1"/>
        </w:rPr>
        <w:t xml:space="preserve"> </w:t>
      </w:r>
      <w:r w:rsidR="00EC7DBE" w:rsidRPr="00AA0105">
        <w:rPr>
          <w:rFonts w:ascii="Arial" w:hAnsi="Arial" w:cs="Arial"/>
          <w:color w:val="000000" w:themeColor="text1"/>
        </w:rPr>
        <w:t xml:space="preserve">The findings </w:t>
      </w:r>
      <w:r w:rsidR="008C39B5" w:rsidRPr="00AA0105">
        <w:rPr>
          <w:rFonts w:ascii="Arial" w:hAnsi="Arial" w:cs="Arial"/>
          <w:color w:val="000000" w:themeColor="text1"/>
        </w:rPr>
        <w:t>show how</w:t>
      </w:r>
      <w:r w:rsidRPr="00AA0105">
        <w:rPr>
          <w:rFonts w:ascii="Arial" w:hAnsi="Arial" w:cs="Arial"/>
          <w:color w:val="000000" w:themeColor="text1"/>
        </w:rPr>
        <w:t xml:space="preserve"> accounting </w:t>
      </w:r>
      <w:r w:rsidR="008C39B5" w:rsidRPr="00AA0105">
        <w:rPr>
          <w:rFonts w:ascii="Arial" w:hAnsi="Arial" w:cs="Arial"/>
          <w:color w:val="000000" w:themeColor="text1"/>
        </w:rPr>
        <w:t>can</w:t>
      </w:r>
      <w:r w:rsidRPr="00AA0105">
        <w:rPr>
          <w:rFonts w:ascii="Arial" w:hAnsi="Arial" w:cs="Arial"/>
          <w:color w:val="000000" w:themeColor="text1"/>
        </w:rPr>
        <w:t xml:space="preserve"> reshape the subjectivities of social workers serving as intermediaries responsible for the frontline implementation of neoliberal reforms. </w:t>
      </w:r>
      <w:r w:rsidR="008C39B5" w:rsidRPr="00AA0105">
        <w:rPr>
          <w:rFonts w:ascii="Arial" w:hAnsi="Arial" w:cs="Arial"/>
          <w:color w:val="000000" w:themeColor="text1"/>
        </w:rPr>
        <w:t xml:space="preserve">It does so through an empirical demonstration on how accounting harnesses an individual’s autonomy and responsibility to nurture ‘productive’ relationships between citizens and the state. Furthermore, the findings also highlight the vulnerability of social workers’ subjectivities </w:t>
      </w:r>
      <w:r w:rsidR="00D673EA" w:rsidRPr="00AA0105">
        <w:rPr>
          <w:rFonts w:ascii="Arial" w:hAnsi="Arial" w:cs="Arial"/>
          <w:color w:val="000000" w:themeColor="text1"/>
        </w:rPr>
        <w:t xml:space="preserve">from </w:t>
      </w:r>
      <w:r w:rsidR="008C39B5" w:rsidRPr="00AA0105">
        <w:rPr>
          <w:rFonts w:ascii="Arial" w:hAnsi="Arial" w:cs="Arial"/>
          <w:color w:val="000000" w:themeColor="text1"/>
        </w:rPr>
        <w:t>the installation of an accounting infrastructure with multiple capabilities.</w:t>
      </w:r>
      <w:r w:rsidR="00D673EA" w:rsidRPr="00AA0105">
        <w:rPr>
          <w:rFonts w:ascii="Arial" w:hAnsi="Arial" w:cs="Arial"/>
          <w:color w:val="000000" w:themeColor="text1"/>
        </w:rPr>
        <w:t xml:space="preserve"> </w:t>
      </w:r>
      <w:r w:rsidR="00365D91" w:rsidRPr="00AA0105">
        <w:rPr>
          <w:rFonts w:ascii="Arial" w:hAnsi="Arial" w:cs="Arial"/>
          <w:color w:val="000000" w:themeColor="text1"/>
        </w:rPr>
        <w:t xml:space="preserve">This </w:t>
      </w:r>
      <w:r w:rsidR="00D673EA" w:rsidRPr="00AA0105">
        <w:rPr>
          <w:rFonts w:ascii="Arial" w:hAnsi="Arial" w:cs="Arial"/>
          <w:color w:val="000000" w:themeColor="text1"/>
        </w:rPr>
        <w:t xml:space="preserve">study </w:t>
      </w:r>
      <w:r w:rsidR="00365D91" w:rsidRPr="00AA0105">
        <w:rPr>
          <w:rFonts w:ascii="Arial" w:hAnsi="Arial" w:cs="Arial"/>
          <w:color w:val="000000" w:themeColor="text1"/>
        </w:rPr>
        <w:t xml:space="preserve">contributes to a </w:t>
      </w:r>
      <w:r w:rsidR="003F6EC2" w:rsidRPr="00AA0105">
        <w:rPr>
          <w:rFonts w:ascii="Arial" w:hAnsi="Arial" w:cs="Arial"/>
          <w:color w:val="000000" w:themeColor="text1"/>
        </w:rPr>
        <w:t xml:space="preserve">more </w:t>
      </w:r>
      <w:r w:rsidR="000A4F5C" w:rsidRPr="00AA0105">
        <w:rPr>
          <w:rFonts w:ascii="Arial" w:hAnsi="Arial" w:cs="Arial"/>
          <w:color w:val="000000" w:themeColor="text1"/>
        </w:rPr>
        <w:t>nuanced understanding of</w:t>
      </w:r>
      <w:r w:rsidR="00365D91" w:rsidRPr="00AA0105">
        <w:rPr>
          <w:rFonts w:ascii="Arial" w:hAnsi="Arial" w:cs="Arial"/>
          <w:color w:val="000000" w:themeColor="text1"/>
        </w:rPr>
        <w:t xml:space="preserve"> </w:t>
      </w:r>
      <w:r w:rsidR="007060D0" w:rsidRPr="00AA0105">
        <w:rPr>
          <w:rFonts w:ascii="Arial" w:hAnsi="Arial" w:cs="Arial"/>
          <w:color w:val="000000" w:themeColor="text1"/>
        </w:rPr>
        <w:t xml:space="preserve">how </w:t>
      </w:r>
      <w:r w:rsidR="00897622" w:rsidRPr="00AA0105">
        <w:rPr>
          <w:rFonts w:ascii="Arial" w:hAnsi="Arial" w:cs="Arial"/>
          <w:color w:val="000000" w:themeColor="text1"/>
        </w:rPr>
        <w:t xml:space="preserve">neoliberal policies </w:t>
      </w:r>
      <w:r w:rsidR="007060D0" w:rsidRPr="00AA0105">
        <w:rPr>
          <w:rFonts w:ascii="Arial" w:hAnsi="Arial" w:cs="Arial"/>
          <w:color w:val="000000" w:themeColor="text1"/>
        </w:rPr>
        <w:t xml:space="preserve">transforms </w:t>
      </w:r>
      <w:r w:rsidR="00365D91" w:rsidRPr="00AA0105">
        <w:rPr>
          <w:rFonts w:ascii="Arial" w:hAnsi="Arial" w:cs="Arial"/>
          <w:color w:val="000000" w:themeColor="text1"/>
        </w:rPr>
        <w:t xml:space="preserve">subjectivities </w:t>
      </w:r>
      <w:r w:rsidR="00897622" w:rsidRPr="00AA0105">
        <w:rPr>
          <w:rFonts w:ascii="Arial" w:hAnsi="Arial" w:cs="Arial"/>
          <w:color w:val="000000" w:themeColor="text1"/>
        </w:rPr>
        <w:t xml:space="preserve">in social work and </w:t>
      </w:r>
      <w:r w:rsidR="007060D0" w:rsidRPr="00AA0105">
        <w:rPr>
          <w:rFonts w:ascii="Arial" w:hAnsi="Arial" w:cs="Arial"/>
          <w:color w:val="000000" w:themeColor="text1"/>
        </w:rPr>
        <w:t xml:space="preserve">adds to </w:t>
      </w:r>
      <w:r w:rsidR="000A4F5C" w:rsidRPr="00AA0105">
        <w:rPr>
          <w:rFonts w:ascii="Arial" w:hAnsi="Arial" w:cs="Arial"/>
          <w:color w:val="000000" w:themeColor="text1"/>
        </w:rPr>
        <w:t>the</w:t>
      </w:r>
      <w:r w:rsidR="007060D0" w:rsidRPr="00AA0105">
        <w:rPr>
          <w:rFonts w:ascii="Arial" w:hAnsi="Arial" w:cs="Arial"/>
          <w:color w:val="000000" w:themeColor="text1"/>
        </w:rPr>
        <w:t xml:space="preserve"> literature on accounting’s </w:t>
      </w:r>
      <w:r w:rsidR="00407C76" w:rsidRPr="00AA0105">
        <w:rPr>
          <w:rFonts w:ascii="Arial" w:hAnsi="Arial" w:cs="Arial"/>
          <w:color w:val="000000" w:themeColor="text1"/>
        </w:rPr>
        <w:t>biop</w:t>
      </w:r>
      <w:r w:rsidR="007060D0" w:rsidRPr="00AA0105">
        <w:rPr>
          <w:rFonts w:ascii="Arial" w:hAnsi="Arial" w:cs="Arial"/>
          <w:color w:val="000000" w:themeColor="text1"/>
        </w:rPr>
        <w:t>olitical role in</w:t>
      </w:r>
      <w:r w:rsidR="00897622" w:rsidRPr="00AA0105">
        <w:rPr>
          <w:rFonts w:ascii="Arial" w:hAnsi="Arial" w:cs="Arial"/>
          <w:color w:val="000000" w:themeColor="text1"/>
        </w:rPr>
        <w:t xml:space="preserve"> </w:t>
      </w:r>
      <w:r w:rsidR="00EA31F0" w:rsidRPr="00AA0105">
        <w:rPr>
          <w:rFonts w:ascii="Arial" w:hAnsi="Arial" w:cs="Arial"/>
          <w:color w:val="000000" w:themeColor="text1"/>
        </w:rPr>
        <w:t>the reconstitution of</w:t>
      </w:r>
      <w:r w:rsidR="00897622" w:rsidRPr="00AA0105">
        <w:rPr>
          <w:rFonts w:ascii="Arial" w:hAnsi="Arial" w:cs="Arial"/>
          <w:color w:val="000000" w:themeColor="text1"/>
        </w:rPr>
        <w:t xml:space="preserve"> such subjectivities. </w:t>
      </w:r>
      <w:r w:rsidR="001D1257" w:rsidRPr="00AA0105">
        <w:rPr>
          <w:rFonts w:ascii="Arial" w:hAnsi="Arial" w:cs="Arial"/>
          <w:color w:val="000000" w:themeColor="text1"/>
        </w:rPr>
        <w:t xml:space="preserve">It also addresses the relative neglect of studies </w:t>
      </w:r>
      <w:r w:rsidR="00AA7590" w:rsidRPr="00AA0105">
        <w:rPr>
          <w:rFonts w:ascii="Arial" w:hAnsi="Arial" w:cs="Arial"/>
          <w:color w:val="000000" w:themeColor="text1"/>
        </w:rPr>
        <w:t xml:space="preserve">examining the role of accounting </w:t>
      </w:r>
      <w:r w:rsidR="001D1257" w:rsidRPr="00AA0105">
        <w:rPr>
          <w:rFonts w:ascii="Arial" w:hAnsi="Arial" w:cs="Arial"/>
          <w:color w:val="000000" w:themeColor="text1"/>
        </w:rPr>
        <w:t xml:space="preserve">in </w:t>
      </w:r>
      <w:r w:rsidR="00AA7590" w:rsidRPr="00AA0105">
        <w:rPr>
          <w:rFonts w:ascii="Arial" w:hAnsi="Arial" w:cs="Arial"/>
          <w:color w:val="000000" w:themeColor="text1"/>
        </w:rPr>
        <w:t xml:space="preserve">neoliberal transformations of </w:t>
      </w:r>
      <w:r w:rsidR="001D1257" w:rsidRPr="00AA0105">
        <w:rPr>
          <w:rFonts w:ascii="Arial" w:hAnsi="Arial" w:cs="Arial"/>
          <w:color w:val="000000" w:themeColor="text1"/>
        </w:rPr>
        <w:t xml:space="preserve">social </w:t>
      </w:r>
      <w:r w:rsidR="00C8716A" w:rsidRPr="00AA0105">
        <w:rPr>
          <w:rFonts w:ascii="Arial" w:hAnsi="Arial" w:cs="Arial"/>
          <w:color w:val="000000" w:themeColor="text1"/>
        </w:rPr>
        <w:t>work</w:t>
      </w:r>
      <w:r w:rsidR="001D1257" w:rsidRPr="00AA0105">
        <w:rPr>
          <w:rFonts w:ascii="Arial" w:hAnsi="Arial" w:cs="Arial"/>
          <w:color w:val="000000" w:themeColor="text1"/>
        </w:rPr>
        <w:t xml:space="preserve"> which</w:t>
      </w:r>
      <w:r w:rsidR="00676800" w:rsidRPr="00AA0105">
        <w:rPr>
          <w:rFonts w:ascii="Arial" w:hAnsi="Arial" w:cs="Arial"/>
          <w:color w:val="000000" w:themeColor="text1"/>
        </w:rPr>
        <w:t>,</w:t>
      </w:r>
      <w:r w:rsidR="001D1257" w:rsidRPr="00AA0105">
        <w:rPr>
          <w:rFonts w:ascii="Arial" w:hAnsi="Arial" w:cs="Arial"/>
          <w:color w:val="000000" w:themeColor="text1"/>
        </w:rPr>
        <w:t xml:space="preserve"> despite its </w:t>
      </w:r>
      <w:r w:rsidR="00AA7590" w:rsidRPr="00AA0105">
        <w:rPr>
          <w:rFonts w:ascii="Arial" w:hAnsi="Arial" w:cs="Arial"/>
          <w:color w:val="000000" w:themeColor="text1"/>
        </w:rPr>
        <w:t>significance</w:t>
      </w:r>
      <w:r w:rsidR="001D1257" w:rsidRPr="00AA0105">
        <w:rPr>
          <w:rFonts w:ascii="Arial" w:hAnsi="Arial" w:cs="Arial"/>
          <w:color w:val="000000" w:themeColor="text1"/>
        </w:rPr>
        <w:t xml:space="preserve"> </w:t>
      </w:r>
      <w:r w:rsidR="00AA7590" w:rsidRPr="00AA0105">
        <w:rPr>
          <w:rFonts w:ascii="Arial" w:hAnsi="Arial" w:cs="Arial"/>
          <w:color w:val="000000" w:themeColor="text1"/>
        </w:rPr>
        <w:t>for</w:t>
      </w:r>
      <w:r w:rsidR="001D1257" w:rsidRPr="00AA0105">
        <w:rPr>
          <w:rFonts w:ascii="Arial" w:hAnsi="Arial" w:cs="Arial"/>
          <w:color w:val="000000" w:themeColor="text1"/>
        </w:rPr>
        <w:t xml:space="preserve"> an </w:t>
      </w:r>
      <w:r w:rsidR="001D1257" w:rsidRPr="00AA0105">
        <w:rPr>
          <w:rFonts w:ascii="Arial" w:hAnsi="Arial" w:cs="Arial"/>
          <w:noProof/>
          <w:color w:val="000000" w:themeColor="text1"/>
        </w:rPr>
        <w:t>ag</w:t>
      </w:r>
      <w:r w:rsidR="0056064A" w:rsidRPr="00AA0105">
        <w:rPr>
          <w:rFonts w:ascii="Arial" w:hAnsi="Arial" w:cs="Arial"/>
          <w:noProof/>
          <w:color w:val="000000" w:themeColor="text1"/>
        </w:rPr>
        <w:t>e</w:t>
      </w:r>
      <w:r w:rsidR="001D1257" w:rsidRPr="00AA0105">
        <w:rPr>
          <w:rFonts w:ascii="Arial" w:hAnsi="Arial" w:cs="Arial"/>
          <w:noProof/>
          <w:color w:val="000000" w:themeColor="text1"/>
        </w:rPr>
        <w:t>ing</w:t>
      </w:r>
      <w:r w:rsidR="001D1257" w:rsidRPr="00AA0105">
        <w:rPr>
          <w:rFonts w:ascii="Arial" w:hAnsi="Arial" w:cs="Arial"/>
          <w:color w:val="000000" w:themeColor="text1"/>
        </w:rPr>
        <w:t xml:space="preserve"> society</w:t>
      </w:r>
      <w:r w:rsidR="00BE2062" w:rsidRPr="00AA0105">
        <w:rPr>
          <w:rFonts w:ascii="Arial" w:hAnsi="Arial" w:cs="Arial"/>
          <w:color w:val="000000" w:themeColor="text1"/>
        </w:rPr>
        <w:t xml:space="preserve"> and its attendant consequences for public finances</w:t>
      </w:r>
      <w:r w:rsidR="001D1257" w:rsidRPr="00AA0105">
        <w:rPr>
          <w:rFonts w:ascii="Arial" w:hAnsi="Arial" w:cs="Arial"/>
          <w:color w:val="000000" w:themeColor="text1"/>
        </w:rPr>
        <w:t>,</w:t>
      </w:r>
      <w:r w:rsidR="00BE2062" w:rsidRPr="00AA0105">
        <w:rPr>
          <w:rFonts w:ascii="Arial" w:hAnsi="Arial" w:cs="Arial"/>
          <w:color w:val="000000" w:themeColor="text1"/>
        </w:rPr>
        <w:t xml:space="preserve"> receive</w:t>
      </w:r>
      <w:r w:rsidR="00676800" w:rsidRPr="00AA0105">
        <w:rPr>
          <w:rFonts w:ascii="Arial" w:hAnsi="Arial" w:cs="Arial"/>
          <w:color w:val="000000" w:themeColor="text1"/>
        </w:rPr>
        <w:t>s</w:t>
      </w:r>
      <w:r w:rsidR="00AA7590" w:rsidRPr="00AA0105">
        <w:rPr>
          <w:rFonts w:ascii="Arial" w:hAnsi="Arial" w:cs="Arial"/>
          <w:color w:val="000000" w:themeColor="text1"/>
        </w:rPr>
        <w:t xml:space="preserve"> far less attention than healthcare</w:t>
      </w:r>
      <w:r w:rsidR="00BE2062" w:rsidRPr="00AA0105">
        <w:rPr>
          <w:rFonts w:ascii="Arial" w:hAnsi="Arial" w:cs="Arial"/>
          <w:color w:val="000000" w:themeColor="text1"/>
        </w:rPr>
        <w:t xml:space="preserve"> reforms</w:t>
      </w:r>
      <w:r w:rsidR="00AA7590" w:rsidRPr="00AA0105">
        <w:rPr>
          <w:rFonts w:ascii="Arial" w:hAnsi="Arial" w:cs="Arial"/>
          <w:color w:val="000000" w:themeColor="text1"/>
        </w:rPr>
        <w:t xml:space="preserve">. </w:t>
      </w:r>
      <w:r w:rsidR="001D1257" w:rsidRPr="00AA0105">
        <w:rPr>
          <w:rFonts w:ascii="Arial" w:hAnsi="Arial" w:cs="Arial"/>
          <w:color w:val="000000" w:themeColor="text1"/>
        </w:rPr>
        <w:t xml:space="preserve"> </w:t>
      </w:r>
      <w:r w:rsidR="007060D0" w:rsidRPr="00AA0105">
        <w:rPr>
          <w:rFonts w:ascii="Arial" w:hAnsi="Arial" w:cs="Arial"/>
          <w:color w:val="000000" w:themeColor="text1"/>
        </w:rPr>
        <w:t xml:space="preserve"> </w:t>
      </w:r>
    </w:p>
    <w:p w14:paraId="712E7671" w14:textId="77777777" w:rsidR="00365D91" w:rsidRPr="00AA0105" w:rsidRDefault="00365D91" w:rsidP="007F5DAC">
      <w:pPr>
        <w:spacing w:line="264" w:lineRule="auto"/>
        <w:jc w:val="both"/>
        <w:rPr>
          <w:rFonts w:ascii="Arial" w:hAnsi="Arial" w:cs="Arial"/>
          <w:color w:val="000000" w:themeColor="text1"/>
        </w:rPr>
      </w:pPr>
    </w:p>
    <w:p w14:paraId="2A1F205D" w14:textId="77777777" w:rsidR="0027406E" w:rsidRPr="00AA0105" w:rsidRDefault="0027406E" w:rsidP="007F5DAC">
      <w:pPr>
        <w:spacing w:line="264" w:lineRule="auto"/>
        <w:jc w:val="both"/>
        <w:rPr>
          <w:rFonts w:ascii="Arial" w:hAnsi="Arial" w:cs="Arial"/>
          <w:color w:val="000000" w:themeColor="text1"/>
        </w:rPr>
      </w:pPr>
    </w:p>
    <w:p w14:paraId="721288B1" w14:textId="72C82949" w:rsidR="00FE69A0" w:rsidRPr="00AA0105" w:rsidRDefault="00FE69A0" w:rsidP="007F5DAC">
      <w:pPr>
        <w:spacing w:line="264" w:lineRule="auto"/>
        <w:jc w:val="both"/>
        <w:rPr>
          <w:rFonts w:ascii="Arial" w:hAnsi="Arial" w:cs="Arial"/>
          <w:color w:val="000000" w:themeColor="text1"/>
        </w:rPr>
      </w:pPr>
      <w:r w:rsidRPr="00AA0105">
        <w:rPr>
          <w:rFonts w:ascii="Arial" w:hAnsi="Arial" w:cs="Arial"/>
          <w:color w:val="000000" w:themeColor="text1"/>
        </w:rPr>
        <w:t>Keywords:</w:t>
      </w:r>
      <w:r w:rsidR="003F7F5C" w:rsidRPr="00AA0105">
        <w:rPr>
          <w:rFonts w:ascii="Arial" w:hAnsi="Arial" w:cs="Arial"/>
          <w:color w:val="000000" w:themeColor="text1"/>
        </w:rPr>
        <w:t xml:space="preserve"> </w:t>
      </w:r>
      <w:r w:rsidR="003932BB" w:rsidRPr="00AA0105">
        <w:rPr>
          <w:rFonts w:ascii="Arial" w:hAnsi="Arial" w:cs="Arial"/>
          <w:color w:val="000000" w:themeColor="text1"/>
        </w:rPr>
        <w:t>Neoliberal; Accounting; S</w:t>
      </w:r>
      <w:r w:rsidR="003F7F5C" w:rsidRPr="00AA0105">
        <w:rPr>
          <w:rFonts w:ascii="Arial" w:hAnsi="Arial" w:cs="Arial"/>
          <w:color w:val="000000" w:themeColor="text1"/>
        </w:rPr>
        <w:t>ocial work; Subjectivity; Foucault</w:t>
      </w:r>
    </w:p>
    <w:p w14:paraId="4C12ECA1" w14:textId="77777777" w:rsidR="00FE69A0" w:rsidRPr="00AA0105" w:rsidRDefault="00FE69A0" w:rsidP="007F5DAC">
      <w:pPr>
        <w:spacing w:line="264" w:lineRule="auto"/>
        <w:jc w:val="both"/>
        <w:rPr>
          <w:rFonts w:ascii="Arial" w:hAnsi="Arial" w:cs="Arial"/>
          <w:color w:val="000000" w:themeColor="text1"/>
        </w:rPr>
      </w:pPr>
    </w:p>
    <w:p w14:paraId="07296402" w14:textId="1B098C34" w:rsidR="00414190" w:rsidRPr="00AA0105" w:rsidRDefault="00414190" w:rsidP="007F5DAC">
      <w:pPr>
        <w:spacing w:line="264" w:lineRule="auto"/>
        <w:jc w:val="both"/>
        <w:rPr>
          <w:rFonts w:ascii="Arial" w:hAnsi="Arial" w:cs="Arial"/>
          <w:color w:val="000000" w:themeColor="text1"/>
        </w:rPr>
      </w:pPr>
      <w:r w:rsidRPr="00AA0105">
        <w:rPr>
          <w:rFonts w:ascii="Arial" w:hAnsi="Arial" w:cs="Arial"/>
          <w:color w:val="000000" w:themeColor="text1"/>
        </w:rPr>
        <w:br w:type="page"/>
      </w:r>
    </w:p>
    <w:p w14:paraId="2F0CAF54" w14:textId="77777777" w:rsidR="00E635F2" w:rsidRPr="00AA0105" w:rsidRDefault="00E635F2" w:rsidP="00CB7B73">
      <w:pPr>
        <w:spacing w:line="264" w:lineRule="auto"/>
        <w:jc w:val="both"/>
        <w:outlineLvl w:val="0"/>
        <w:rPr>
          <w:rFonts w:ascii="Arial" w:hAnsi="Arial" w:cs="Arial"/>
          <w:bCs/>
          <w:color w:val="000000" w:themeColor="text1"/>
        </w:rPr>
      </w:pPr>
    </w:p>
    <w:p w14:paraId="3691A007" w14:textId="43C31BC2" w:rsidR="00414190" w:rsidRPr="00AA0105" w:rsidRDefault="0037241C" w:rsidP="00CB7B73">
      <w:pPr>
        <w:spacing w:line="264" w:lineRule="auto"/>
        <w:jc w:val="both"/>
        <w:outlineLvl w:val="0"/>
        <w:rPr>
          <w:rFonts w:ascii="Arial" w:hAnsi="Arial" w:cs="Arial"/>
          <w:b/>
          <w:color w:val="000000" w:themeColor="text1"/>
        </w:rPr>
      </w:pPr>
      <w:r w:rsidRPr="00AA0105">
        <w:rPr>
          <w:rFonts w:ascii="Arial" w:hAnsi="Arial" w:cs="Arial"/>
          <w:b/>
          <w:color w:val="000000" w:themeColor="text1"/>
        </w:rPr>
        <w:t xml:space="preserve">1. </w:t>
      </w:r>
      <w:r w:rsidR="00414190" w:rsidRPr="00AA0105">
        <w:rPr>
          <w:rFonts w:ascii="Arial" w:hAnsi="Arial" w:cs="Arial"/>
          <w:b/>
          <w:color w:val="000000" w:themeColor="text1"/>
        </w:rPr>
        <w:t>Introduction</w:t>
      </w:r>
    </w:p>
    <w:p w14:paraId="6C84F54A" w14:textId="77777777" w:rsidR="00E635F2" w:rsidRPr="00AA0105" w:rsidRDefault="00E635F2" w:rsidP="000A36DC">
      <w:pPr>
        <w:spacing w:line="264" w:lineRule="auto"/>
        <w:jc w:val="both"/>
        <w:rPr>
          <w:rFonts w:ascii="Arial" w:hAnsi="Arial" w:cs="Arial"/>
          <w:color w:val="000000" w:themeColor="text1"/>
        </w:rPr>
      </w:pPr>
    </w:p>
    <w:p w14:paraId="34ED42D5" w14:textId="223B74A0" w:rsidR="00D43AC5" w:rsidRPr="00AA0105" w:rsidRDefault="009B3979" w:rsidP="003D559A">
      <w:pPr>
        <w:spacing w:line="264" w:lineRule="auto"/>
        <w:jc w:val="both"/>
        <w:rPr>
          <w:rFonts w:ascii="Arial" w:hAnsi="Arial" w:cs="Arial"/>
          <w:color w:val="000000" w:themeColor="text1"/>
        </w:rPr>
      </w:pPr>
      <w:r w:rsidRPr="00AA0105">
        <w:rPr>
          <w:rFonts w:ascii="Arial" w:hAnsi="Arial" w:cs="Arial"/>
          <w:color w:val="000000" w:themeColor="text1"/>
        </w:rPr>
        <w:t>Initiatives aim</w:t>
      </w:r>
      <w:r w:rsidR="00903CF2" w:rsidRPr="00AA0105">
        <w:rPr>
          <w:rFonts w:ascii="Arial" w:hAnsi="Arial" w:cs="Arial"/>
          <w:color w:val="000000" w:themeColor="text1"/>
        </w:rPr>
        <w:t xml:space="preserve">ed at </w:t>
      </w:r>
      <w:r w:rsidRPr="00AA0105">
        <w:rPr>
          <w:rFonts w:ascii="Arial" w:hAnsi="Arial" w:cs="Arial"/>
          <w:color w:val="000000" w:themeColor="text1"/>
        </w:rPr>
        <w:t>radically transform</w:t>
      </w:r>
      <w:r w:rsidR="00903CF2" w:rsidRPr="00AA0105">
        <w:rPr>
          <w:rFonts w:ascii="Arial" w:hAnsi="Arial" w:cs="Arial"/>
          <w:color w:val="000000" w:themeColor="text1"/>
        </w:rPr>
        <w:t>ing</w:t>
      </w:r>
      <w:r w:rsidRPr="00AA0105">
        <w:rPr>
          <w:rFonts w:ascii="Arial" w:hAnsi="Arial" w:cs="Arial"/>
          <w:color w:val="000000" w:themeColor="text1"/>
        </w:rPr>
        <w:t xml:space="preserve"> the subjectivities of </w:t>
      </w:r>
      <w:r w:rsidR="00A05DE6" w:rsidRPr="00AA0105">
        <w:rPr>
          <w:rFonts w:ascii="Arial" w:hAnsi="Arial" w:cs="Arial"/>
          <w:color w:val="000000" w:themeColor="text1"/>
        </w:rPr>
        <w:t>individuals</w:t>
      </w:r>
      <w:r w:rsidR="00284E97" w:rsidRPr="00AA0105">
        <w:rPr>
          <w:rFonts w:ascii="Arial" w:hAnsi="Arial" w:cs="Arial"/>
          <w:color w:val="000000" w:themeColor="text1"/>
        </w:rPr>
        <w:t xml:space="preserve"> </w:t>
      </w:r>
      <w:r w:rsidR="007F34C8" w:rsidRPr="00AA0105">
        <w:rPr>
          <w:rFonts w:ascii="Arial" w:hAnsi="Arial" w:cs="Arial"/>
          <w:color w:val="000000" w:themeColor="text1"/>
        </w:rPr>
        <w:t xml:space="preserve">are </w:t>
      </w:r>
      <w:r w:rsidR="00E4169A" w:rsidRPr="00AA0105">
        <w:rPr>
          <w:rFonts w:ascii="Arial" w:hAnsi="Arial" w:cs="Arial"/>
          <w:color w:val="000000" w:themeColor="text1"/>
        </w:rPr>
        <w:t xml:space="preserve">key </w:t>
      </w:r>
      <w:r w:rsidR="001026F5" w:rsidRPr="00AA0105">
        <w:rPr>
          <w:rFonts w:ascii="Arial" w:hAnsi="Arial" w:cs="Arial"/>
          <w:color w:val="000000" w:themeColor="text1"/>
        </w:rPr>
        <w:t>issue</w:t>
      </w:r>
      <w:r w:rsidR="007F34C8" w:rsidRPr="00AA0105">
        <w:rPr>
          <w:rFonts w:ascii="Arial" w:hAnsi="Arial" w:cs="Arial"/>
          <w:color w:val="000000" w:themeColor="text1"/>
        </w:rPr>
        <w:t>s</w:t>
      </w:r>
      <w:r w:rsidR="00414917" w:rsidRPr="00AA0105">
        <w:rPr>
          <w:rFonts w:ascii="Arial" w:hAnsi="Arial" w:cs="Arial"/>
          <w:color w:val="000000" w:themeColor="text1"/>
        </w:rPr>
        <w:t xml:space="preserve"> </w:t>
      </w:r>
      <w:r w:rsidR="00E4169A" w:rsidRPr="00AA0105">
        <w:rPr>
          <w:rFonts w:ascii="Arial" w:hAnsi="Arial" w:cs="Arial"/>
          <w:color w:val="000000" w:themeColor="text1"/>
        </w:rPr>
        <w:t xml:space="preserve">facing </w:t>
      </w:r>
      <w:r w:rsidR="00F41EEB" w:rsidRPr="00AA0105">
        <w:rPr>
          <w:rFonts w:ascii="Arial" w:hAnsi="Arial" w:cs="Arial"/>
          <w:color w:val="000000" w:themeColor="text1"/>
        </w:rPr>
        <w:t xml:space="preserve">public services </w:t>
      </w:r>
      <w:r w:rsidR="001026F5" w:rsidRPr="00AA0105">
        <w:rPr>
          <w:rFonts w:ascii="Arial" w:hAnsi="Arial" w:cs="Arial"/>
          <w:color w:val="000000" w:themeColor="text1"/>
        </w:rPr>
        <w:t>operating</w:t>
      </w:r>
      <w:r w:rsidR="00E4169A" w:rsidRPr="00AA0105">
        <w:rPr>
          <w:rFonts w:ascii="Arial" w:hAnsi="Arial" w:cs="Arial"/>
          <w:color w:val="000000" w:themeColor="text1"/>
        </w:rPr>
        <w:t xml:space="preserve"> </w:t>
      </w:r>
      <w:r w:rsidRPr="00AA0105">
        <w:rPr>
          <w:rFonts w:ascii="Arial" w:hAnsi="Arial" w:cs="Arial"/>
          <w:color w:val="000000" w:themeColor="text1"/>
        </w:rPr>
        <w:t>in a</w:t>
      </w:r>
      <w:r w:rsidR="00E4169A" w:rsidRPr="00AA0105">
        <w:rPr>
          <w:rFonts w:ascii="Arial" w:hAnsi="Arial" w:cs="Arial"/>
          <w:color w:val="000000" w:themeColor="text1"/>
        </w:rPr>
        <w:t xml:space="preserve"> neolibera</w:t>
      </w:r>
      <w:r w:rsidRPr="00AA0105">
        <w:rPr>
          <w:rFonts w:ascii="Arial" w:hAnsi="Arial" w:cs="Arial"/>
          <w:color w:val="000000" w:themeColor="text1"/>
        </w:rPr>
        <w:t>l environment</w:t>
      </w:r>
      <w:r w:rsidR="00941D9A" w:rsidRPr="00AA0105">
        <w:rPr>
          <w:rFonts w:ascii="Arial" w:hAnsi="Arial" w:cs="Arial"/>
          <w:color w:val="000000" w:themeColor="text1"/>
        </w:rPr>
        <w:t xml:space="preserve">, such as social </w:t>
      </w:r>
      <w:r w:rsidR="007F34C8" w:rsidRPr="00AA0105">
        <w:rPr>
          <w:rFonts w:ascii="Arial" w:hAnsi="Arial" w:cs="Arial"/>
          <w:color w:val="000000" w:themeColor="text1"/>
        </w:rPr>
        <w:t>care</w:t>
      </w:r>
      <w:r w:rsidR="000A36DC" w:rsidRPr="00AA0105">
        <w:rPr>
          <w:rFonts w:ascii="Arial" w:hAnsi="Arial" w:cs="Arial"/>
          <w:color w:val="000000" w:themeColor="text1"/>
        </w:rPr>
        <w:t>.</w:t>
      </w:r>
      <w:r w:rsidR="009E51B0" w:rsidRPr="00AA0105">
        <w:rPr>
          <w:rFonts w:ascii="Arial" w:hAnsi="Arial" w:cs="Arial"/>
          <w:color w:val="000000" w:themeColor="text1"/>
        </w:rPr>
        <w:t xml:space="preserve"> </w:t>
      </w:r>
      <w:r w:rsidR="003D559A" w:rsidRPr="00AA0105">
        <w:rPr>
          <w:rFonts w:ascii="Arial" w:hAnsi="Arial" w:cs="Arial"/>
          <w:color w:val="000000" w:themeColor="text1"/>
        </w:rPr>
        <w:t>Such</w:t>
      </w:r>
      <w:r w:rsidR="00D86E30" w:rsidRPr="00AA0105">
        <w:rPr>
          <w:rFonts w:ascii="Arial" w:hAnsi="Arial" w:cs="Arial"/>
          <w:color w:val="000000" w:themeColor="text1"/>
        </w:rPr>
        <w:t xml:space="preserve"> initiatives </w:t>
      </w:r>
      <w:r w:rsidR="009E51B0" w:rsidRPr="00AA0105">
        <w:rPr>
          <w:rFonts w:ascii="Arial" w:hAnsi="Arial" w:cs="Arial"/>
          <w:color w:val="000000" w:themeColor="text1"/>
        </w:rPr>
        <w:t xml:space="preserve">seek to </w:t>
      </w:r>
      <w:r w:rsidR="00D43AC5" w:rsidRPr="00AA0105">
        <w:rPr>
          <w:rFonts w:ascii="Arial" w:hAnsi="Arial" w:cs="Arial"/>
          <w:color w:val="000000" w:themeColor="text1"/>
        </w:rPr>
        <w:t xml:space="preserve">reconstitute </w:t>
      </w:r>
      <w:r w:rsidR="00D86E30" w:rsidRPr="00AA0105">
        <w:rPr>
          <w:rFonts w:ascii="Arial" w:hAnsi="Arial" w:cs="Arial"/>
          <w:color w:val="000000" w:themeColor="text1"/>
        </w:rPr>
        <w:t>how populations are governed</w:t>
      </w:r>
      <w:r w:rsidR="003D559A" w:rsidRPr="00AA0105">
        <w:rPr>
          <w:rFonts w:ascii="Arial" w:hAnsi="Arial" w:cs="Arial"/>
          <w:color w:val="000000" w:themeColor="text1"/>
        </w:rPr>
        <w:t xml:space="preserve">. Governing or governmentality in </w:t>
      </w:r>
      <w:r w:rsidR="00E04FEA" w:rsidRPr="00AA0105">
        <w:rPr>
          <w:rFonts w:ascii="Arial" w:hAnsi="Arial" w:cs="Arial"/>
          <w:color w:val="000000" w:themeColor="text1"/>
        </w:rPr>
        <w:t xml:space="preserve">this </w:t>
      </w:r>
      <w:r w:rsidR="00F369E9" w:rsidRPr="00AA0105">
        <w:rPr>
          <w:rFonts w:ascii="Arial" w:hAnsi="Arial" w:cs="Arial"/>
          <w:color w:val="000000" w:themeColor="text1"/>
        </w:rPr>
        <w:t xml:space="preserve">sense </w:t>
      </w:r>
      <w:r w:rsidR="003D559A" w:rsidRPr="00AA0105">
        <w:rPr>
          <w:rFonts w:ascii="Arial" w:hAnsi="Arial" w:cs="Arial"/>
          <w:color w:val="000000" w:themeColor="text1"/>
        </w:rPr>
        <w:t xml:space="preserve">does not suggest an overbearing state having </w:t>
      </w:r>
      <w:r w:rsidR="00D43AC5" w:rsidRPr="00AA0105">
        <w:rPr>
          <w:rFonts w:ascii="Arial" w:hAnsi="Arial" w:cs="Arial"/>
          <w:color w:val="000000" w:themeColor="text1"/>
        </w:rPr>
        <w:t>coercive</w:t>
      </w:r>
      <w:r w:rsidR="003D559A" w:rsidRPr="00AA0105">
        <w:rPr>
          <w:rFonts w:ascii="Arial" w:hAnsi="Arial" w:cs="Arial"/>
          <w:color w:val="000000" w:themeColor="text1"/>
        </w:rPr>
        <w:t xml:space="preserve"> control over the conduct of individuals</w:t>
      </w:r>
      <w:r w:rsidR="00E04FEA" w:rsidRPr="00AA0105">
        <w:rPr>
          <w:rFonts w:ascii="Arial" w:hAnsi="Arial" w:cs="Arial"/>
          <w:color w:val="000000" w:themeColor="text1"/>
        </w:rPr>
        <w:t>. Instead, the state</w:t>
      </w:r>
      <w:r w:rsidR="00D43AC5" w:rsidRPr="00AA0105">
        <w:rPr>
          <w:rFonts w:ascii="Arial" w:hAnsi="Arial" w:cs="Arial"/>
          <w:color w:val="000000" w:themeColor="text1"/>
        </w:rPr>
        <w:t xml:space="preserve"> seeks to steer individuals</w:t>
      </w:r>
      <w:r w:rsidR="00C55B41" w:rsidRPr="00AA0105">
        <w:rPr>
          <w:rFonts w:ascii="Arial" w:hAnsi="Arial" w:cs="Arial"/>
          <w:color w:val="000000" w:themeColor="text1"/>
        </w:rPr>
        <w:t xml:space="preserve">, </w:t>
      </w:r>
      <w:r w:rsidR="00D43AC5" w:rsidRPr="00AA0105">
        <w:rPr>
          <w:rFonts w:ascii="Arial" w:hAnsi="Arial" w:cs="Arial"/>
          <w:color w:val="000000" w:themeColor="text1"/>
        </w:rPr>
        <w:t xml:space="preserve">facilitated by </w:t>
      </w:r>
      <w:r w:rsidR="00C55B41" w:rsidRPr="00AA0105">
        <w:rPr>
          <w:rFonts w:ascii="Arial" w:hAnsi="Arial" w:cs="Arial"/>
          <w:color w:val="000000" w:themeColor="text1"/>
        </w:rPr>
        <w:t>technologies</w:t>
      </w:r>
      <w:r w:rsidR="00D43AC5" w:rsidRPr="00AA0105">
        <w:rPr>
          <w:rFonts w:ascii="Arial" w:hAnsi="Arial" w:cs="Arial"/>
          <w:color w:val="000000" w:themeColor="text1"/>
        </w:rPr>
        <w:t xml:space="preserve"> of government,</w:t>
      </w:r>
      <w:r w:rsidR="003D559A" w:rsidRPr="00AA0105">
        <w:rPr>
          <w:rFonts w:ascii="Arial" w:hAnsi="Arial" w:cs="Arial"/>
          <w:color w:val="000000" w:themeColor="text1"/>
        </w:rPr>
        <w:t xml:space="preserve"> </w:t>
      </w:r>
      <w:r w:rsidR="00D43AC5" w:rsidRPr="00AA0105">
        <w:rPr>
          <w:rFonts w:ascii="Arial" w:hAnsi="Arial" w:cs="Arial"/>
          <w:color w:val="000000" w:themeColor="text1"/>
        </w:rPr>
        <w:t xml:space="preserve">to use their new </w:t>
      </w:r>
      <w:r w:rsidR="003D559A" w:rsidRPr="00AA0105">
        <w:rPr>
          <w:rFonts w:ascii="Arial" w:hAnsi="Arial" w:cs="Arial"/>
          <w:color w:val="000000" w:themeColor="text1"/>
        </w:rPr>
        <w:t xml:space="preserve">freedoms to make choices </w:t>
      </w:r>
      <w:r w:rsidR="00E04FEA" w:rsidRPr="00AA0105">
        <w:rPr>
          <w:rFonts w:ascii="Arial" w:hAnsi="Arial" w:cs="Arial"/>
          <w:color w:val="000000" w:themeColor="text1"/>
        </w:rPr>
        <w:fldChar w:fldCharType="begin" w:fldLock="1"/>
      </w:r>
      <w:r w:rsidR="00E04FEA" w:rsidRPr="00AA0105">
        <w:rPr>
          <w:rFonts w:ascii="Arial" w:hAnsi="Arial" w:cs="Arial"/>
          <w:color w:val="000000" w:themeColor="text1"/>
        </w:rPr>
        <w:instrText>ADDIN CSL_CITATION {"citationItems":[{"id":"ITEM-1","itemData":{"DOI":"10.1080/03085149300000019","ISSN":"0308-5147","author":[{"dropping-particle":"","family":"Rose","given":"Nikolas","non-dropping-particle":"","parse-names":false,"suffix":""}],"container-title":"Economy and Society","id":"ITEM-1","issue":"3","issued":{"date-parts":[["1993","8","28"]]},"page":"283-299","title":"Government, authority and expertise in advanced liberalism","type":"article-journal","volume":"22"},"uris":["http://www.mendeley.com/documents/?uuid=01bc05ab-b515-46f4-80d8-cbba59e71e04"]}],"mendeley":{"formattedCitation":"(Rose, 1993)","plainTextFormattedCitation":"(Rose, 1993)","previouslyFormattedCitation":"(Rose, 1993)"},"properties":{"noteIndex":0},"schema":"https://github.com/citation-style-language/schema/raw/master/csl-citation.json"}</w:instrText>
      </w:r>
      <w:r w:rsidR="00E04FEA" w:rsidRPr="00AA0105">
        <w:rPr>
          <w:rFonts w:ascii="Arial" w:hAnsi="Arial" w:cs="Arial"/>
          <w:color w:val="000000" w:themeColor="text1"/>
        </w:rPr>
        <w:fldChar w:fldCharType="separate"/>
      </w:r>
      <w:r w:rsidR="00E04FEA" w:rsidRPr="00AA0105">
        <w:rPr>
          <w:rFonts w:ascii="Arial" w:hAnsi="Arial" w:cs="Arial"/>
          <w:noProof/>
          <w:color w:val="000000" w:themeColor="text1"/>
        </w:rPr>
        <w:t>(Rose, 1993)</w:t>
      </w:r>
      <w:r w:rsidR="00E04FEA" w:rsidRPr="00AA0105">
        <w:rPr>
          <w:rFonts w:ascii="Arial" w:hAnsi="Arial" w:cs="Arial"/>
          <w:color w:val="000000" w:themeColor="text1"/>
        </w:rPr>
        <w:fldChar w:fldCharType="end"/>
      </w:r>
      <w:r w:rsidR="00E04FEA" w:rsidRPr="00AA0105">
        <w:rPr>
          <w:rFonts w:ascii="Arial" w:hAnsi="Arial" w:cs="Arial"/>
          <w:color w:val="000000" w:themeColor="text1"/>
        </w:rPr>
        <w:t xml:space="preserve"> </w:t>
      </w:r>
      <w:r w:rsidR="00F369E9" w:rsidRPr="00AA0105">
        <w:rPr>
          <w:rFonts w:ascii="Arial" w:hAnsi="Arial" w:cs="Arial"/>
          <w:color w:val="000000" w:themeColor="text1"/>
        </w:rPr>
        <w:t>o</w:t>
      </w:r>
      <w:r w:rsidR="009E51B0" w:rsidRPr="00AA0105">
        <w:rPr>
          <w:rFonts w:ascii="Arial" w:hAnsi="Arial" w:cs="Arial"/>
          <w:color w:val="000000" w:themeColor="text1"/>
        </w:rPr>
        <w:t>n</w:t>
      </w:r>
      <w:r w:rsidR="00F369E9" w:rsidRPr="00AA0105">
        <w:rPr>
          <w:rFonts w:ascii="Arial" w:hAnsi="Arial" w:cs="Arial"/>
          <w:color w:val="000000" w:themeColor="text1"/>
        </w:rPr>
        <w:t xml:space="preserve"> public services</w:t>
      </w:r>
      <w:r w:rsidR="003D559A" w:rsidRPr="00AA0105">
        <w:rPr>
          <w:rFonts w:ascii="Arial" w:hAnsi="Arial" w:cs="Arial"/>
          <w:color w:val="000000" w:themeColor="text1"/>
        </w:rPr>
        <w:t>.</w:t>
      </w:r>
      <w:r w:rsidR="00445040" w:rsidRPr="00AA0105">
        <w:rPr>
          <w:rFonts w:ascii="Arial" w:hAnsi="Arial" w:cs="Arial"/>
          <w:color w:val="000000" w:themeColor="text1"/>
        </w:rPr>
        <w:t xml:space="preserve"> </w:t>
      </w:r>
      <w:r w:rsidR="003D559A" w:rsidRPr="00AA0105">
        <w:rPr>
          <w:rFonts w:ascii="Arial" w:hAnsi="Arial" w:cs="Arial"/>
          <w:color w:val="000000" w:themeColor="text1"/>
        </w:rPr>
        <w:t>In this regard, s</w:t>
      </w:r>
      <w:r w:rsidR="0024495C" w:rsidRPr="00AA0105">
        <w:rPr>
          <w:rFonts w:ascii="Arial" w:hAnsi="Arial" w:cs="Arial"/>
          <w:color w:val="000000" w:themeColor="text1"/>
        </w:rPr>
        <w:t xml:space="preserve">ubjectivity is </w:t>
      </w:r>
      <w:r w:rsidR="003D559A" w:rsidRPr="00AA0105">
        <w:rPr>
          <w:rFonts w:ascii="Arial" w:hAnsi="Arial" w:cs="Arial"/>
          <w:color w:val="000000" w:themeColor="text1"/>
        </w:rPr>
        <w:t xml:space="preserve">concerned with </w:t>
      </w:r>
      <w:r w:rsidR="00D43AC5" w:rsidRPr="00AA0105">
        <w:rPr>
          <w:rFonts w:ascii="Arial" w:hAnsi="Arial" w:cs="Arial"/>
          <w:color w:val="000000" w:themeColor="text1"/>
        </w:rPr>
        <w:t xml:space="preserve">the reconstitution of an individual’s citizenship – in terms of </w:t>
      </w:r>
      <w:r w:rsidR="007F34C8" w:rsidRPr="00AA0105">
        <w:rPr>
          <w:rFonts w:ascii="Arial" w:hAnsi="Arial" w:cs="Arial"/>
          <w:color w:val="000000" w:themeColor="text1"/>
        </w:rPr>
        <w:t xml:space="preserve">instilling new </w:t>
      </w:r>
      <w:r w:rsidR="00D43AC5" w:rsidRPr="00AA0105">
        <w:rPr>
          <w:rFonts w:ascii="Arial" w:hAnsi="Arial" w:cs="Arial"/>
          <w:color w:val="000000" w:themeColor="text1"/>
        </w:rPr>
        <w:t>rights and responsibilities</w:t>
      </w:r>
      <w:r w:rsidR="000E49FB" w:rsidRPr="00AA0105">
        <w:rPr>
          <w:rFonts w:ascii="Arial" w:hAnsi="Arial" w:cs="Arial"/>
          <w:color w:val="000000" w:themeColor="text1"/>
        </w:rPr>
        <w:t xml:space="preserve"> –</w:t>
      </w:r>
      <w:r w:rsidR="009E51B0" w:rsidRPr="00AA0105">
        <w:rPr>
          <w:rFonts w:ascii="Arial" w:hAnsi="Arial" w:cs="Arial"/>
          <w:color w:val="000000" w:themeColor="text1"/>
        </w:rPr>
        <w:t xml:space="preserve"> </w:t>
      </w:r>
      <w:r w:rsidR="00D43AC5" w:rsidRPr="00AA0105">
        <w:rPr>
          <w:rFonts w:ascii="Arial" w:hAnsi="Arial" w:cs="Arial"/>
          <w:color w:val="000000" w:themeColor="text1"/>
        </w:rPr>
        <w:t xml:space="preserve">under neoliberalism. </w:t>
      </w:r>
    </w:p>
    <w:p w14:paraId="73CFCAC6" w14:textId="77777777" w:rsidR="00D86E30" w:rsidRPr="00AA0105" w:rsidRDefault="00D86E30" w:rsidP="000A36DC">
      <w:pPr>
        <w:spacing w:line="264" w:lineRule="auto"/>
        <w:jc w:val="both"/>
        <w:rPr>
          <w:rFonts w:ascii="Arial" w:hAnsi="Arial" w:cs="Arial"/>
          <w:color w:val="000000" w:themeColor="text1"/>
        </w:rPr>
      </w:pPr>
    </w:p>
    <w:p w14:paraId="1D2EE580" w14:textId="740CBB60" w:rsidR="00E4169A" w:rsidRPr="00AA0105" w:rsidRDefault="00D86E30" w:rsidP="00D57259">
      <w:pPr>
        <w:spacing w:line="264" w:lineRule="auto"/>
        <w:jc w:val="both"/>
        <w:rPr>
          <w:rFonts w:ascii="Arial" w:hAnsi="Arial" w:cs="Arial"/>
          <w:color w:val="000000" w:themeColor="text1"/>
        </w:rPr>
      </w:pPr>
      <w:r w:rsidRPr="00AA0105">
        <w:rPr>
          <w:rFonts w:ascii="Arial" w:hAnsi="Arial" w:cs="Arial"/>
          <w:color w:val="000000" w:themeColor="text1"/>
        </w:rPr>
        <w:t xml:space="preserve">The granting of </w:t>
      </w:r>
      <w:r w:rsidR="007F34C8" w:rsidRPr="00AA0105">
        <w:rPr>
          <w:rFonts w:ascii="Arial" w:hAnsi="Arial" w:cs="Arial"/>
          <w:color w:val="000000" w:themeColor="text1"/>
        </w:rPr>
        <w:t xml:space="preserve">rights, or the freedom to choose </w:t>
      </w:r>
      <w:r w:rsidR="00B1584A" w:rsidRPr="00AA0105">
        <w:rPr>
          <w:rFonts w:ascii="Arial" w:hAnsi="Arial" w:cs="Arial"/>
          <w:color w:val="000000" w:themeColor="text1"/>
        </w:rPr>
        <w:t>in a neoliberal context</w:t>
      </w:r>
      <w:r w:rsidR="007F34C8" w:rsidRPr="00AA0105">
        <w:rPr>
          <w:rFonts w:ascii="Arial" w:hAnsi="Arial" w:cs="Arial"/>
          <w:color w:val="000000" w:themeColor="text1"/>
        </w:rPr>
        <w:t xml:space="preserve">, </w:t>
      </w:r>
      <w:r w:rsidR="00B1584A" w:rsidRPr="00AA0105">
        <w:rPr>
          <w:rFonts w:ascii="Arial" w:hAnsi="Arial" w:cs="Arial"/>
          <w:color w:val="000000" w:themeColor="text1"/>
        </w:rPr>
        <w:t>is however</w:t>
      </w:r>
      <w:r w:rsidRPr="00AA0105">
        <w:rPr>
          <w:rFonts w:ascii="Arial" w:hAnsi="Arial" w:cs="Arial"/>
          <w:color w:val="000000" w:themeColor="text1"/>
        </w:rPr>
        <w:t xml:space="preserve"> conditional on individuals making ‘appropriate’ choice(s) for themselves</w:t>
      </w:r>
      <w:r w:rsidR="001273F3" w:rsidRPr="00AA0105">
        <w:rPr>
          <w:rFonts w:ascii="Arial" w:hAnsi="Arial" w:cs="Arial"/>
          <w:color w:val="000000" w:themeColor="text1"/>
        </w:rPr>
        <w:t>. This means that the freedom to choose is</w:t>
      </w:r>
      <w:r w:rsidRPr="00AA0105">
        <w:rPr>
          <w:rFonts w:ascii="Arial" w:hAnsi="Arial" w:cs="Arial"/>
          <w:color w:val="000000" w:themeColor="text1"/>
        </w:rPr>
        <w:t xml:space="preserve"> subject to </w:t>
      </w:r>
      <w:r w:rsidR="00E04FEA" w:rsidRPr="00AA0105">
        <w:rPr>
          <w:rFonts w:ascii="Arial" w:hAnsi="Arial" w:cs="Arial"/>
          <w:color w:val="000000" w:themeColor="text1"/>
        </w:rPr>
        <w:t xml:space="preserve">certain </w:t>
      </w:r>
      <w:r w:rsidRPr="00AA0105">
        <w:rPr>
          <w:rFonts w:ascii="Arial" w:hAnsi="Arial" w:cs="Arial"/>
          <w:color w:val="000000" w:themeColor="text1"/>
        </w:rPr>
        <w:t xml:space="preserve">boundaries or constraints set by government. However, what is </w:t>
      </w:r>
      <w:r w:rsidR="001F4683" w:rsidRPr="00AA0105">
        <w:rPr>
          <w:rFonts w:ascii="Arial" w:hAnsi="Arial" w:cs="Arial"/>
          <w:color w:val="000000" w:themeColor="text1"/>
        </w:rPr>
        <w:t xml:space="preserve">deemed </w:t>
      </w:r>
      <w:r w:rsidRPr="00AA0105">
        <w:rPr>
          <w:rFonts w:ascii="Arial" w:hAnsi="Arial" w:cs="Arial"/>
          <w:color w:val="000000" w:themeColor="text1"/>
        </w:rPr>
        <w:t xml:space="preserve">appropriate is historically situated. </w:t>
      </w:r>
      <w:r w:rsidR="0024495C" w:rsidRPr="00AA0105">
        <w:rPr>
          <w:rFonts w:ascii="Arial" w:hAnsi="Arial" w:cs="Arial"/>
          <w:color w:val="000000" w:themeColor="text1"/>
        </w:rPr>
        <w:t xml:space="preserve">For instance, </w:t>
      </w:r>
      <w:r w:rsidRPr="00AA0105">
        <w:rPr>
          <w:rFonts w:ascii="Arial" w:hAnsi="Arial" w:cs="Arial"/>
          <w:color w:val="000000" w:themeColor="text1"/>
        </w:rPr>
        <w:t>freedom</w:t>
      </w:r>
      <w:r w:rsidR="000E49FB" w:rsidRPr="00AA0105">
        <w:rPr>
          <w:rFonts w:ascii="Arial" w:hAnsi="Arial" w:cs="Arial"/>
          <w:color w:val="000000" w:themeColor="text1"/>
        </w:rPr>
        <w:t xml:space="preserve"> of choice is predicated upon conformance with </w:t>
      </w:r>
      <w:r w:rsidR="00294687" w:rsidRPr="00AA0105">
        <w:rPr>
          <w:rFonts w:ascii="Arial" w:hAnsi="Arial" w:cs="Arial"/>
          <w:color w:val="000000" w:themeColor="text1"/>
        </w:rPr>
        <w:t>economic</w:t>
      </w:r>
      <w:r w:rsidR="00445040" w:rsidRPr="00AA0105">
        <w:rPr>
          <w:rFonts w:ascii="Arial" w:hAnsi="Arial" w:cs="Arial"/>
          <w:color w:val="000000" w:themeColor="text1"/>
        </w:rPr>
        <w:t xml:space="preserve"> and </w:t>
      </w:r>
      <w:r w:rsidR="00294687" w:rsidRPr="00AA0105">
        <w:rPr>
          <w:rFonts w:ascii="Arial" w:hAnsi="Arial" w:cs="Arial"/>
          <w:color w:val="000000" w:themeColor="text1"/>
        </w:rPr>
        <w:t>self-interest</w:t>
      </w:r>
      <w:r w:rsidR="00445040" w:rsidRPr="00AA0105">
        <w:rPr>
          <w:rFonts w:ascii="Arial" w:hAnsi="Arial" w:cs="Arial"/>
          <w:color w:val="000000" w:themeColor="text1"/>
        </w:rPr>
        <w:t xml:space="preserve">ed rationalities, </w:t>
      </w:r>
      <w:r w:rsidR="00294687" w:rsidRPr="00AA0105">
        <w:rPr>
          <w:rFonts w:ascii="Arial" w:hAnsi="Arial" w:cs="Arial"/>
          <w:color w:val="000000" w:themeColor="text1"/>
        </w:rPr>
        <w:t>coupled with the accept</w:t>
      </w:r>
      <w:r w:rsidR="00445040" w:rsidRPr="00AA0105">
        <w:rPr>
          <w:rFonts w:ascii="Arial" w:hAnsi="Arial" w:cs="Arial"/>
          <w:color w:val="000000" w:themeColor="text1"/>
        </w:rPr>
        <w:t>ance</w:t>
      </w:r>
      <w:r w:rsidR="00294687" w:rsidRPr="00AA0105">
        <w:rPr>
          <w:rFonts w:ascii="Arial" w:hAnsi="Arial" w:cs="Arial"/>
          <w:color w:val="000000" w:themeColor="text1"/>
        </w:rPr>
        <w:t xml:space="preserve"> </w:t>
      </w:r>
      <w:r w:rsidR="00445040" w:rsidRPr="00AA0105">
        <w:rPr>
          <w:rFonts w:ascii="Arial" w:hAnsi="Arial" w:cs="Arial"/>
          <w:color w:val="000000" w:themeColor="text1"/>
        </w:rPr>
        <w:t xml:space="preserve">of </w:t>
      </w:r>
      <w:r w:rsidR="00294687" w:rsidRPr="00AA0105">
        <w:rPr>
          <w:rFonts w:ascii="Arial" w:hAnsi="Arial" w:cs="Arial"/>
          <w:color w:val="000000" w:themeColor="text1"/>
        </w:rPr>
        <w:t xml:space="preserve">individualised responsibilities for decisions taken. The instillation of such values is being driven by the </w:t>
      </w:r>
      <w:r w:rsidRPr="00AA0105">
        <w:rPr>
          <w:rFonts w:ascii="Arial" w:hAnsi="Arial" w:cs="Arial"/>
          <w:color w:val="000000" w:themeColor="text1"/>
        </w:rPr>
        <w:t xml:space="preserve">creation of </w:t>
      </w:r>
      <w:r w:rsidR="00294687" w:rsidRPr="00AA0105">
        <w:rPr>
          <w:rFonts w:ascii="Arial" w:hAnsi="Arial" w:cs="Arial"/>
          <w:color w:val="000000" w:themeColor="text1"/>
        </w:rPr>
        <w:t>a</w:t>
      </w:r>
      <w:r w:rsidR="000E49FB" w:rsidRPr="00AA0105">
        <w:rPr>
          <w:rFonts w:ascii="Arial" w:hAnsi="Arial" w:cs="Arial"/>
          <w:color w:val="000000" w:themeColor="text1"/>
        </w:rPr>
        <w:t>n alternat</w:t>
      </w:r>
      <w:r w:rsidR="0085182D" w:rsidRPr="00AA0105">
        <w:rPr>
          <w:rFonts w:ascii="Arial" w:hAnsi="Arial" w:cs="Arial"/>
          <w:color w:val="000000" w:themeColor="text1"/>
        </w:rPr>
        <w:t>e</w:t>
      </w:r>
      <w:r w:rsidR="000E49FB" w:rsidRPr="00AA0105">
        <w:rPr>
          <w:rFonts w:ascii="Arial" w:hAnsi="Arial" w:cs="Arial"/>
          <w:color w:val="000000" w:themeColor="text1"/>
        </w:rPr>
        <w:t xml:space="preserve"> </w:t>
      </w:r>
      <w:r w:rsidR="00294687" w:rsidRPr="00AA0105">
        <w:rPr>
          <w:rFonts w:ascii="Arial" w:hAnsi="Arial" w:cs="Arial"/>
          <w:color w:val="000000" w:themeColor="text1"/>
        </w:rPr>
        <w:t xml:space="preserve">subjectivity in the form of </w:t>
      </w:r>
      <w:r w:rsidRPr="00AA0105">
        <w:rPr>
          <w:rFonts w:ascii="Arial" w:hAnsi="Arial" w:cs="Arial"/>
          <w:color w:val="000000" w:themeColor="text1"/>
        </w:rPr>
        <w:t xml:space="preserve">‘homo </w:t>
      </w:r>
      <w:proofErr w:type="spellStart"/>
      <w:r w:rsidRPr="00AA0105">
        <w:rPr>
          <w:rFonts w:ascii="Arial" w:hAnsi="Arial" w:cs="Arial"/>
          <w:color w:val="000000" w:themeColor="text1"/>
        </w:rPr>
        <w:t>economicus</w:t>
      </w:r>
      <w:proofErr w:type="spellEnd"/>
      <w:r w:rsidRPr="00AA0105">
        <w:rPr>
          <w:rFonts w:ascii="Arial" w:hAnsi="Arial" w:cs="Arial"/>
          <w:color w:val="000000" w:themeColor="text1"/>
        </w:rPr>
        <w:t>’ (Hamann, 2009</w:t>
      </w:r>
      <w:r w:rsidR="00294687" w:rsidRPr="00AA0105">
        <w:rPr>
          <w:rFonts w:ascii="Arial" w:hAnsi="Arial" w:cs="Arial"/>
          <w:color w:val="000000" w:themeColor="text1"/>
        </w:rPr>
        <w:t xml:space="preserve">; </w:t>
      </w:r>
      <w:r w:rsidRPr="00AA0105">
        <w:rPr>
          <w:rFonts w:ascii="Arial" w:hAnsi="Arial" w:cs="Arial"/>
          <w:color w:val="000000" w:themeColor="text1"/>
        </w:rPr>
        <w:t xml:space="preserve">Cooper, 2015). </w:t>
      </w:r>
      <w:r w:rsidR="0024495C" w:rsidRPr="00AA0105">
        <w:rPr>
          <w:rFonts w:ascii="Arial" w:hAnsi="Arial" w:cs="Arial"/>
          <w:color w:val="000000" w:themeColor="text1"/>
        </w:rPr>
        <w:t>Neoliberal reforms therefore seek to transform individual</w:t>
      </w:r>
      <w:r w:rsidR="00412C9F" w:rsidRPr="00AA0105">
        <w:rPr>
          <w:rFonts w:ascii="Arial" w:hAnsi="Arial" w:cs="Arial"/>
          <w:color w:val="000000" w:themeColor="text1"/>
        </w:rPr>
        <w:t>s</w:t>
      </w:r>
      <w:r w:rsidR="0024495C" w:rsidRPr="00AA0105">
        <w:rPr>
          <w:rFonts w:ascii="Arial" w:hAnsi="Arial" w:cs="Arial"/>
          <w:color w:val="000000" w:themeColor="text1"/>
        </w:rPr>
        <w:t xml:space="preserve"> </w:t>
      </w:r>
      <w:r w:rsidR="00E93ED8" w:rsidRPr="00AA0105">
        <w:rPr>
          <w:rFonts w:ascii="Arial" w:hAnsi="Arial" w:cs="Arial"/>
          <w:color w:val="000000" w:themeColor="text1"/>
        </w:rPr>
        <w:t>by recons</w:t>
      </w:r>
      <w:r w:rsidR="000E49FB" w:rsidRPr="00AA0105">
        <w:rPr>
          <w:rFonts w:ascii="Arial" w:hAnsi="Arial" w:cs="Arial"/>
          <w:color w:val="000000" w:themeColor="text1"/>
        </w:rPr>
        <w:t xml:space="preserve">tituting them </w:t>
      </w:r>
      <w:r w:rsidR="00E93ED8" w:rsidRPr="00AA0105">
        <w:rPr>
          <w:rFonts w:ascii="Arial" w:hAnsi="Arial" w:cs="Arial"/>
          <w:color w:val="000000" w:themeColor="text1"/>
        </w:rPr>
        <w:t>as entrepreneur</w:t>
      </w:r>
      <w:r w:rsidR="000E49FB" w:rsidRPr="00AA0105">
        <w:rPr>
          <w:rFonts w:ascii="Arial" w:hAnsi="Arial" w:cs="Arial"/>
          <w:color w:val="000000" w:themeColor="text1"/>
        </w:rPr>
        <w:t>s</w:t>
      </w:r>
      <w:r w:rsidR="00E93ED8" w:rsidRPr="00AA0105">
        <w:rPr>
          <w:rFonts w:ascii="Arial" w:hAnsi="Arial" w:cs="Arial"/>
          <w:color w:val="000000" w:themeColor="text1"/>
        </w:rPr>
        <w:t xml:space="preserve"> of the self</w:t>
      </w:r>
      <w:r w:rsidR="0024495C" w:rsidRPr="00AA0105">
        <w:rPr>
          <w:rFonts w:ascii="Arial" w:hAnsi="Arial" w:cs="Arial"/>
          <w:color w:val="000000" w:themeColor="text1"/>
        </w:rPr>
        <w:t xml:space="preserve"> through</w:t>
      </w:r>
      <w:r w:rsidR="00412C9F" w:rsidRPr="00AA0105">
        <w:rPr>
          <w:rFonts w:ascii="Arial" w:hAnsi="Arial" w:cs="Arial"/>
          <w:color w:val="000000" w:themeColor="text1"/>
        </w:rPr>
        <w:t xml:space="preserve"> the</w:t>
      </w:r>
      <w:r w:rsidR="0024495C" w:rsidRPr="00AA0105">
        <w:rPr>
          <w:rFonts w:ascii="Arial" w:hAnsi="Arial" w:cs="Arial"/>
          <w:color w:val="000000" w:themeColor="text1"/>
        </w:rPr>
        <w:t xml:space="preserve"> </w:t>
      </w:r>
      <w:r w:rsidR="00294687" w:rsidRPr="00AA0105">
        <w:rPr>
          <w:rFonts w:ascii="Arial" w:hAnsi="Arial" w:cs="Arial"/>
          <w:color w:val="000000" w:themeColor="text1"/>
        </w:rPr>
        <w:t>‘</w:t>
      </w:r>
      <w:proofErr w:type="spellStart"/>
      <w:r w:rsidR="00294687" w:rsidRPr="00AA0105">
        <w:rPr>
          <w:rFonts w:ascii="Arial" w:hAnsi="Arial" w:cs="Arial"/>
          <w:noProof/>
          <w:color w:val="000000" w:themeColor="text1"/>
        </w:rPr>
        <w:t>autonomisation</w:t>
      </w:r>
      <w:proofErr w:type="spellEnd"/>
      <w:r w:rsidR="00294687" w:rsidRPr="00AA0105">
        <w:rPr>
          <w:rFonts w:ascii="Arial" w:hAnsi="Arial" w:cs="Arial"/>
          <w:color w:val="000000" w:themeColor="text1"/>
        </w:rPr>
        <w:t>’ and ‘</w:t>
      </w:r>
      <w:proofErr w:type="spellStart"/>
      <w:r w:rsidR="00294687" w:rsidRPr="00AA0105">
        <w:rPr>
          <w:rFonts w:ascii="Arial" w:hAnsi="Arial" w:cs="Arial"/>
          <w:color w:val="000000" w:themeColor="text1"/>
        </w:rPr>
        <w:t>responsibilisation</w:t>
      </w:r>
      <w:proofErr w:type="spellEnd"/>
      <w:r w:rsidR="00294687" w:rsidRPr="00AA0105">
        <w:rPr>
          <w:rFonts w:ascii="Arial" w:hAnsi="Arial" w:cs="Arial"/>
          <w:color w:val="000000" w:themeColor="text1"/>
        </w:rPr>
        <w:t>’</w:t>
      </w:r>
      <w:r w:rsidR="00412C9F" w:rsidRPr="00AA0105">
        <w:rPr>
          <w:rFonts w:ascii="Arial" w:hAnsi="Arial" w:cs="Arial"/>
          <w:color w:val="000000" w:themeColor="text1"/>
        </w:rPr>
        <w:t xml:space="preserve"> of their citizenship</w:t>
      </w:r>
      <w:r w:rsidR="00294687" w:rsidRPr="00AA0105">
        <w:rPr>
          <w:rFonts w:ascii="Arial" w:hAnsi="Arial" w:cs="Arial"/>
          <w:color w:val="000000" w:themeColor="text1"/>
        </w:rPr>
        <w:t xml:space="preserve"> (Cooper, 2015).</w:t>
      </w:r>
      <w:r w:rsidR="00445040" w:rsidRPr="00AA0105">
        <w:rPr>
          <w:rFonts w:ascii="Arial" w:hAnsi="Arial" w:cs="Arial"/>
          <w:color w:val="000000" w:themeColor="text1"/>
        </w:rPr>
        <w:t xml:space="preserve"> </w:t>
      </w:r>
    </w:p>
    <w:p w14:paraId="4CB199E3" w14:textId="26D20963" w:rsidR="006C39E3" w:rsidRPr="00AA0105" w:rsidRDefault="006C39E3" w:rsidP="00312D6C">
      <w:pPr>
        <w:spacing w:line="264" w:lineRule="auto"/>
        <w:jc w:val="both"/>
        <w:rPr>
          <w:rFonts w:ascii="Arial" w:hAnsi="Arial" w:cs="Arial"/>
          <w:color w:val="000000" w:themeColor="text1"/>
        </w:rPr>
      </w:pPr>
    </w:p>
    <w:p w14:paraId="2591EACB" w14:textId="299F69D6" w:rsidR="00115FE6" w:rsidRPr="00AA0105" w:rsidRDefault="00E20031" w:rsidP="003E49D6">
      <w:pPr>
        <w:spacing w:line="264" w:lineRule="auto"/>
        <w:jc w:val="both"/>
        <w:rPr>
          <w:rFonts w:ascii="Arial" w:hAnsi="Arial" w:cs="Arial"/>
          <w:color w:val="000000" w:themeColor="text1"/>
        </w:rPr>
      </w:pPr>
      <w:r w:rsidRPr="00AA0105">
        <w:rPr>
          <w:rFonts w:ascii="Arial" w:hAnsi="Arial" w:cs="Arial"/>
          <w:color w:val="000000" w:themeColor="text1"/>
        </w:rPr>
        <w:t>Accounting facilitates</w:t>
      </w:r>
      <w:r w:rsidR="001273F3" w:rsidRPr="00AA0105">
        <w:rPr>
          <w:rFonts w:ascii="Arial" w:hAnsi="Arial" w:cs="Arial"/>
          <w:color w:val="000000" w:themeColor="text1"/>
        </w:rPr>
        <w:t xml:space="preserve"> </w:t>
      </w:r>
      <w:proofErr w:type="spellStart"/>
      <w:r w:rsidRPr="00AA0105">
        <w:rPr>
          <w:rFonts w:ascii="Arial" w:hAnsi="Arial" w:cs="Arial"/>
          <w:color w:val="000000" w:themeColor="text1"/>
        </w:rPr>
        <w:t>autonomisation</w:t>
      </w:r>
      <w:proofErr w:type="spellEnd"/>
      <w:r w:rsidRPr="00AA0105">
        <w:rPr>
          <w:rFonts w:ascii="Arial" w:hAnsi="Arial" w:cs="Arial"/>
          <w:color w:val="000000" w:themeColor="text1"/>
        </w:rPr>
        <w:t xml:space="preserve"> and </w:t>
      </w:r>
      <w:proofErr w:type="spellStart"/>
      <w:r w:rsidRPr="00AA0105">
        <w:rPr>
          <w:rFonts w:ascii="Arial" w:hAnsi="Arial" w:cs="Arial"/>
          <w:color w:val="000000" w:themeColor="text1"/>
        </w:rPr>
        <w:t>responsibilisation</w:t>
      </w:r>
      <w:proofErr w:type="spellEnd"/>
      <w:r w:rsidRPr="00AA0105">
        <w:rPr>
          <w:rFonts w:ascii="Arial" w:hAnsi="Arial" w:cs="Arial"/>
          <w:color w:val="000000" w:themeColor="text1"/>
        </w:rPr>
        <w:t xml:space="preserve"> </w:t>
      </w:r>
      <w:r w:rsidR="001273F3" w:rsidRPr="00AA0105">
        <w:rPr>
          <w:rFonts w:ascii="Arial" w:hAnsi="Arial" w:cs="Arial"/>
          <w:color w:val="000000" w:themeColor="text1"/>
        </w:rPr>
        <w:t xml:space="preserve">by </w:t>
      </w:r>
      <w:r w:rsidRPr="00AA0105">
        <w:rPr>
          <w:rFonts w:ascii="Arial" w:hAnsi="Arial" w:cs="Arial"/>
          <w:color w:val="000000" w:themeColor="text1"/>
        </w:rPr>
        <w:t>establish</w:t>
      </w:r>
      <w:r w:rsidR="001273F3" w:rsidRPr="00AA0105">
        <w:rPr>
          <w:rFonts w:ascii="Arial" w:hAnsi="Arial" w:cs="Arial"/>
          <w:color w:val="000000" w:themeColor="text1"/>
        </w:rPr>
        <w:t>ing</w:t>
      </w:r>
      <w:r w:rsidRPr="00AA0105">
        <w:rPr>
          <w:rFonts w:ascii="Arial" w:hAnsi="Arial" w:cs="Arial"/>
          <w:color w:val="000000" w:themeColor="text1"/>
        </w:rPr>
        <w:t xml:space="preserve"> control systems that </w:t>
      </w:r>
      <w:r w:rsidR="003E49D6" w:rsidRPr="00AA0105">
        <w:rPr>
          <w:rFonts w:ascii="Arial" w:hAnsi="Arial" w:cs="Arial"/>
          <w:color w:val="000000" w:themeColor="text1"/>
        </w:rPr>
        <w:t xml:space="preserve">have the ability to </w:t>
      </w:r>
      <w:r w:rsidR="00376B03" w:rsidRPr="00AA0105">
        <w:rPr>
          <w:rFonts w:ascii="Arial" w:hAnsi="Arial" w:cs="Arial"/>
          <w:color w:val="000000" w:themeColor="text1"/>
        </w:rPr>
        <w:t xml:space="preserve">constitute </w:t>
      </w:r>
      <w:r w:rsidR="00503346" w:rsidRPr="00AA0105">
        <w:rPr>
          <w:rFonts w:ascii="Arial" w:hAnsi="Arial" w:cs="Arial"/>
          <w:color w:val="000000" w:themeColor="text1"/>
        </w:rPr>
        <w:t>governable</w:t>
      </w:r>
      <w:r w:rsidR="000F4202" w:rsidRPr="00AA0105">
        <w:rPr>
          <w:rFonts w:ascii="Arial" w:hAnsi="Arial" w:cs="Arial"/>
          <w:color w:val="000000" w:themeColor="text1"/>
        </w:rPr>
        <w:t xml:space="preserve"> individuals </w:t>
      </w:r>
      <w:r w:rsidR="000F4202"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{"citationItems":[{"id":"ITEM-1","itemData":{"DOI":"10.1016/0361-3682(86)90027-9","ISBN":"0361-3682","ISSN":"03613682","PMID":"17","abstract":"Historical elaboration of Foucault's concept of \"power-knowledge\" can explain both the late-medieval developments in accounting technology and why the near-universal adoption of a discourse of accountancy is delayed until the nineteenth century. It is the disciplinary techniques of elite medieval educational institutions-the new universities and their examinations-that generate new power-knowledge relations. These techniques embody forms of textual rewriting (including the new \"alphanumeric\" system) from which the accounting advances are produced and \"control\" is formalised. \"Double-entry\" is an aspect of these rewritings, linked also to the new writing and rewritings of money, especially the bill of exchange. By the eighteenth century accounting technologies are feeding back in a general way into educational practice (e.g. in the deployment of \"book-keeping\" on pupils) and this culminates in the introduction of the written examination and the mathematical mark. A new regime of \"objective\" evaluation of total populations, made up of individually \"calculable\" subjects, is thereby engendered and then extended - apparently first in the U.S. railroads - into modern comprehensive management and financial accounting systems (systems of \"accountability\" embodying Foucault's \"reciprocal hierarchical observation\" and \"normalising judgement\"), while written examinations become used to legitimate the newly autonomous profession of accountancy. © 1986.","author":[{"dropping-particle":"","family":"Hoskin","given":"Keith W.","non-dropping-particle":"","parse-names":false,"suffix":""},{"dropping-particle":"","family":"Macve","given":"Richard H.","non-dropping-particle":"","parse-names":false,"suffix":""}],"container-title":"Accounting, Organizations and Society","id":"ITEM-1","issue":"2","issued":{"date-parts":[["1986"]]},"page":"105-136","title":"Accounting and the examination: A genealogy of disciplinary power","type":"article-journal","volume":"11"},"uris":["http://www.mendeley.com/documents/?uuid=87cd8364-9390-47b9-a295-ef3e9b0802a5"]},{"id":"ITEM-2","itemData":{"DOI":"10.1016/0361-3682(87)90039-0","ISSN":"03613682","abstract":"The concern of the paper is historical. It addresses one familiar event within the literature of the history of accounting—the construction of theories of standard costing and budgeting in the first three decades of the twentieth century. A different interpretation of this event is offered from that commonly found. This is seen to have significant implications for the relevance of historical investigation to the understanding of contemporary accounting practices. Instead of an interpretation of standard costing and budgeting as one stage in the advance in accuracy and refinement of accounting concepts and techniques, it is viewed as an important calculative practice which is part of a much wider modern apparatus of power which emerges conspicuously in the early years of this century. The concern of this form of power is seen to be the construction of the individual person as a more manageable and efficient entity. This argument is explored through an examination of the connections of standard costing and budgeting with scientific management and industrial psychology. These knowledges are then related to others which, more or less simultaneously, were emerging beyond the confines of the firm to address questions of the efficiency and manageability of the individual. The more general aim of the paper is to suggest some elements of a theoretical understanding of accounting which would locate it in its interrelation with other projects for the social and organisational management of individual lives.","author":[{"dropping-particle":"","family":"Miller","given":"Peter","non-dropping-particle":"","parse-names":false,"suffix":""},{"dropping-particle":"","family":"O'Leary","given":"Ted","non-dropping-particle":"","parse-names":false,"suffix":""}],"container-title":"Accounting, Organizations and Society","id":"ITEM-2","issue":"3","issued":{"date-parts":[["1987","1"]]},"page":"235-265","title":"Accounting and the construction of the governable person","type":"article-journal","volume":"12"},"uris":["http://www.mendeley.com/documents/?uuid=65bc1d07-7af5-4f83-99a9-63b9d3b19ff4"]}],"mendeley":{"formattedCitation":"(Hoskin &amp; Macve, 1986; Miller &amp; O’Leary, 1987)","manualFormatting":"(i.e. Hoskin &amp; Macve, 1986; Miller &amp; O’Leary, 1987)","plainTextFormattedCitation":"(Hoskin &amp; Macve, 1986; Miller &amp; O’Leary, 1987)","previouslyFormattedCitation":"(Hoskin &amp; Macve, 1986; Miller &amp; O’Leary, 1987)"},"properties":{"noteIndex":0},"schema":"https://github.com/citation-style-language/schema/raw/master/csl-citation.json"}</w:instrText>
      </w:r>
      <w:r w:rsidR="000F4202" w:rsidRPr="00AA0105">
        <w:rPr>
          <w:rFonts w:ascii="Arial" w:hAnsi="Arial" w:cs="Arial"/>
          <w:color w:val="000000" w:themeColor="text1"/>
        </w:rPr>
        <w:fldChar w:fldCharType="separate"/>
      </w:r>
      <w:r w:rsidR="000F4202" w:rsidRPr="00AA0105">
        <w:rPr>
          <w:rFonts w:ascii="Arial" w:hAnsi="Arial" w:cs="Arial"/>
          <w:noProof/>
          <w:color w:val="000000" w:themeColor="text1"/>
        </w:rPr>
        <w:t xml:space="preserve">(Hoskin </w:t>
      </w:r>
      <w:r w:rsidR="001273F3" w:rsidRPr="00AA0105">
        <w:rPr>
          <w:rFonts w:ascii="Arial" w:hAnsi="Arial" w:cs="Arial"/>
          <w:noProof/>
          <w:color w:val="000000" w:themeColor="text1"/>
        </w:rPr>
        <w:t>and</w:t>
      </w:r>
      <w:r w:rsidR="000F4202" w:rsidRPr="00AA0105">
        <w:rPr>
          <w:rFonts w:ascii="Arial" w:hAnsi="Arial" w:cs="Arial"/>
          <w:noProof/>
          <w:color w:val="000000" w:themeColor="text1"/>
        </w:rPr>
        <w:t xml:space="preserve"> Macve, 1986; Miller </w:t>
      </w:r>
      <w:r w:rsidR="001273F3" w:rsidRPr="00AA0105">
        <w:rPr>
          <w:rFonts w:ascii="Arial" w:hAnsi="Arial" w:cs="Arial"/>
          <w:noProof/>
          <w:color w:val="000000" w:themeColor="text1"/>
        </w:rPr>
        <w:t>and</w:t>
      </w:r>
      <w:r w:rsidR="000F4202" w:rsidRPr="00AA0105">
        <w:rPr>
          <w:rFonts w:ascii="Arial" w:hAnsi="Arial" w:cs="Arial"/>
          <w:noProof/>
          <w:color w:val="000000" w:themeColor="text1"/>
        </w:rPr>
        <w:t xml:space="preserve"> O’Leary, 1987)</w:t>
      </w:r>
      <w:r w:rsidR="000F4202" w:rsidRPr="00AA0105">
        <w:rPr>
          <w:rFonts w:ascii="Arial" w:hAnsi="Arial" w:cs="Arial"/>
          <w:color w:val="000000" w:themeColor="text1"/>
        </w:rPr>
        <w:fldChar w:fldCharType="end"/>
      </w:r>
      <w:r w:rsidR="004955F1" w:rsidRPr="00AA0105">
        <w:rPr>
          <w:rFonts w:ascii="Arial" w:hAnsi="Arial" w:cs="Arial"/>
          <w:color w:val="000000" w:themeColor="text1"/>
        </w:rPr>
        <w:t xml:space="preserve">. This </w:t>
      </w:r>
      <w:r w:rsidR="00376B03" w:rsidRPr="00AA0105">
        <w:rPr>
          <w:rFonts w:ascii="Arial" w:hAnsi="Arial" w:cs="Arial"/>
          <w:color w:val="000000" w:themeColor="text1"/>
        </w:rPr>
        <w:t xml:space="preserve">makes </w:t>
      </w:r>
      <w:r w:rsidR="004955F1" w:rsidRPr="00AA0105">
        <w:rPr>
          <w:rFonts w:ascii="Arial" w:hAnsi="Arial" w:cs="Arial"/>
          <w:color w:val="000000" w:themeColor="text1"/>
        </w:rPr>
        <w:t>accounting</w:t>
      </w:r>
      <w:r w:rsidR="00376B03" w:rsidRPr="00AA0105">
        <w:rPr>
          <w:rFonts w:ascii="Arial" w:hAnsi="Arial" w:cs="Arial"/>
          <w:color w:val="000000" w:themeColor="text1"/>
        </w:rPr>
        <w:t xml:space="preserve"> </w:t>
      </w:r>
      <w:r w:rsidR="00266AC0" w:rsidRPr="00AA0105">
        <w:rPr>
          <w:rFonts w:ascii="Arial" w:hAnsi="Arial" w:cs="Arial"/>
          <w:color w:val="000000" w:themeColor="text1"/>
        </w:rPr>
        <w:t>a</w:t>
      </w:r>
      <w:r w:rsidR="00376B03" w:rsidRPr="00AA0105">
        <w:rPr>
          <w:rFonts w:ascii="Arial" w:hAnsi="Arial" w:cs="Arial"/>
          <w:color w:val="000000" w:themeColor="text1"/>
        </w:rPr>
        <w:t xml:space="preserve">n essential technology for </w:t>
      </w:r>
      <w:r w:rsidR="004955F1" w:rsidRPr="00AA0105">
        <w:rPr>
          <w:rFonts w:ascii="Arial" w:hAnsi="Arial" w:cs="Arial"/>
          <w:color w:val="000000" w:themeColor="text1"/>
        </w:rPr>
        <w:t xml:space="preserve">the operationalisation of </w:t>
      </w:r>
      <w:r w:rsidR="00266AC0" w:rsidRPr="00AA0105">
        <w:rPr>
          <w:rFonts w:ascii="Arial" w:hAnsi="Arial" w:cs="Arial"/>
          <w:color w:val="000000" w:themeColor="text1"/>
        </w:rPr>
        <w:t>neo</w:t>
      </w:r>
      <w:r w:rsidR="00376B03" w:rsidRPr="00AA0105">
        <w:rPr>
          <w:rFonts w:ascii="Arial" w:hAnsi="Arial" w:cs="Arial"/>
          <w:color w:val="000000" w:themeColor="text1"/>
        </w:rPr>
        <w:t>liberal programmes</w:t>
      </w:r>
      <w:r w:rsidR="00266AC0" w:rsidRPr="00AA0105">
        <w:rPr>
          <w:rFonts w:ascii="Arial" w:hAnsi="Arial" w:cs="Arial"/>
          <w:color w:val="000000" w:themeColor="text1"/>
        </w:rPr>
        <w:t xml:space="preserve"> (</w:t>
      </w:r>
      <w:r w:rsidR="001977A2" w:rsidRPr="00AA0105">
        <w:rPr>
          <w:rFonts w:ascii="Arial" w:hAnsi="Arial" w:cs="Arial"/>
          <w:color w:val="000000" w:themeColor="text1"/>
        </w:rPr>
        <w:t xml:space="preserve">Arnold, 1998; </w:t>
      </w:r>
      <w:r w:rsidR="002D4A06" w:rsidRPr="00AA0105">
        <w:rPr>
          <w:rFonts w:ascii="Arial" w:hAnsi="Arial" w:cs="Arial"/>
          <w:color w:val="000000" w:themeColor="text1"/>
        </w:rPr>
        <w:fldChar w:fldCharType="begin" w:fldLock="1"/>
      </w:r>
      <w:r w:rsidR="002D4A06" w:rsidRPr="00AA0105">
        <w:rPr>
          <w:rFonts w:ascii="Arial" w:hAnsi="Arial" w:cs="Arial"/>
          <w:color w:val="000000" w:themeColor="text1"/>
        </w:rPr>
        <w:instrText>ADDIN CSL_CITATION {"citationItems":[{"id":"ITEM-1","itemData":{"DOI":"10.1016/S1044-5005(03)00019-2","ISSN":"10445005","author":[{"dropping-particle":"","family":"Kurunmaki","given":"L.","non-dropping-particle":"","parse-names":false,"suffix":""},{"dropping-particle":"","family":"Lapsley","given":"I.","non-dropping-particle":"","parse-names":false,"suffix":""},{"dropping-particle":"","family":"Melia","given":"K.","non-dropping-particle":"","parse-names":false,"suffix":""}],"container-title":"Management Accounting Research","id":"ITEM-1","issue":"2","issued":{"date-parts":[["2003","6"]]},"page":"112-139","title":"Accountingization v. legitimation: a comparative study of the use of accounting information in intensive care","type":"article-journal","volume":"14"},"uris":["http://www.mendeley.com/documents/?uuid=3b337019-6b3a-4e98-80fd-21fa14d94acd"]}],"mendeley":{"formattedCitation":"(Kurunmaki, Lapsley, &amp; Melia, 2003)","manualFormatting":"Kurunmaki, Lapsley, &amp; Melia, 2003","plainTextFormattedCitation":"(Kurunmaki, Lapsley, &amp; Melia, 2003)","previouslyFormattedCitation":"(Kurunmaki, Lapsley, &amp; Melia, 2003)"},"properties":{"noteIndex":0},"schema":"https://github.com/citation-style-language/schema/raw/master/csl-citation.json"}</w:instrText>
      </w:r>
      <w:r w:rsidR="002D4A06" w:rsidRPr="00AA0105">
        <w:rPr>
          <w:rFonts w:ascii="Arial" w:hAnsi="Arial" w:cs="Arial"/>
          <w:color w:val="000000" w:themeColor="text1"/>
        </w:rPr>
        <w:fldChar w:fldCharType="separate"/>
      </w:r>
      <w:r w:rsidR="00B022EC" w:rsidRPr="00AA0105">
        <w:rPr>
          <w:rFonts w:ascii="Arial" w:hAnsi="Arial" w:cs="Arial"/>
          <w:noProof/>
          <w:color w:val="000000" w:themeColor="text1"/>
        </w:rPr>
        <w:t>Kurunmäki</w:t>
      </w:r>
      <w:r w:rsidR="002D4A06" w:rsidRPr="00AA0105">
        <w:rPr>
          <w:rFonts w:ascii="Arial" w:hAnsi="Arial" w:cs="Arial"/>
          <w:noProof/>
          <w:color w:val="000000" w:themeColor="text1"/>
        </w:rPr>
        <w:t>, Lapsley</w:t>
      </w:r>
      <w:r w:rsidR="001273F3" w:rsidRPr="00AA0105">
        <w:rPr>
          <w:rFonts w:ascii="Arial" w:hAnsi="Arial" w:cs="Arial"/>
          <w:noProof/>
          <w:color w:val="000000" w:themeColor="text1"/>
        </w:rPr>
        <w:t xml:space="preserve"> and </w:t>
      </w:r>
      <w:r w:rsidR="002D4A06" w:rsidRPr="00AA0105">
        <w:rPr>
          <w:rFonts w:ascii="Arial" w:hAnsi="Arial" w:cs="Arial"/>
          <w:noProof/>
          <w:color w:val="000000" w:themeColor="text1"/>
        </w:rPr>
        <w:t>Melia, 2003</w:t>
      </w:r>
      <w:r w:rsidR="002D4A06" w:rsidRPr="00AA0105">
        <w:rPr>
          <w:rFonts w:ascii="Arial" w:hAnsi="Arial" w:cs="Arial"/>
          <w:color w:val="000000" w:themeColor="text1"/>
        </w:rPr>
        <w:fldChar w:fldCharType="end"/>
      </w:r>
      <w:r w:rsidR="00266AC0" w:rsidRPr="00AA0105">
        <w:rPr>
          <w:rFonts w:ascii="Arial" w:hAnsi="Arial" w:cs="Arial"/>
          <w:color w:val="000000" w:themeColor="text1"/>
        </w:rPr>
        <w:t>)</w:t>
      </w:r>
      <w:r w:rsidR="00376B03" w:rsidRPr="00AA0105">
        <w:rPr>
          <w:rFonts w:ascii="Arial" w:hAnsi="Arial" w:cs="Arial"/>
          <w:color w:val="000000" w:themeColor="text1"/>
        </w:rPr>
        <w:t>. In this regard, accounting afford</w:t>
      </w:r>
      <w:r w:rsidR="006A48F3" w:rsidRPr="00AA0105">
        <w:rPr>
          <w:rFonts w:ascii="Arial" w:hAnsi="Arial" w:cs="Arial"/>
          <w:color w:val="000000" w:themeColor="text1"/>
        </w:rPr>
        <w:t xml:space="preserve">s </w:t>
      </w:r>
      <w:r w:rsidR="00266AC0" w:rsidRPr="00AA0105">
        <w:rPr>
          <w:rFonts w:ascii="Arial" w:hAnsi="Arial" w:cs="Arial"/>
          <w:color w:val="000000" w:themeColor="text1"/>
        </w:rPr>
        <w:t>new</w:t>
      </w:r>
      <w:r w:rsidR="00A05DE6" w:rsidRPr="00AA0105">
        <w:rPr>
          <w:rFonts w:ascii="Arial" w:hAnsi="Arial" w:cs="Arial"/>
          <w:color w:val="000000" w:themeColor="text1"/>
        </w:rPr>
        <w:t xml:space="preserve"> “ways of seeing, calculating and managing” </w:t>
      </w:r>
      <w:r w:rsidR="00266AC0" w:rsidRPr="00AA0105">
        <w:rPr>
          <w:rFonts w:ascii="Arial" w:hAnsi="Arial" w:cs="Arial"/>
          <w:color w:val="000000" w:themeColor="text1"/>
        </w:rPr>
        <w:fldChar w:fldCharType="begin" w:fldLock="1"/>
      </w:r>
      <w:r w:rsidR="00704B1C" w:rsidRPr="00AA0105">
        <w:rPr>
          <w:rFonts w:ascii="Arial" w:hAnsi="Arial" w:cs="Arial"/>
          <w:color w:val="000000" w:themeColor="text1"/>
        </w:rPr>
        <w:instrText>ADDIN CSL_CITATION {"citationItems":[{"id":"ITEM-1","itemData":{"author":[{"dropping-particle":"","family":"Miller","given":"Peter","non-dropping-particle":"","parse-names":false,"suffix":""}],"container-title":"Annals of scholarship","id":"ITEM-1","issue":"1/2","issued":{"date-parts":[["1992"]]},"page":"61-86","title":"Accounting and objectivity: the invention of calculating selves and calculable spaces","type":"article-journal","volume":"9"},"uris":["http://www.mendeley.com/documents/?uuid=acba406a-c8b3-4997-b6cb-537c380b2dee"]}],"mendeley":{"formattedCitation":"(Miller, 1992)","plainTextFormattedCitation":"(Miller, 1992)","previouslyFormattedCitation":"(Miller, 1992)"},"properties":{"noteIndex":0},"schema":"https://github.com/citation-style-language/schema/raw/master/csl-citation.json"}</w:instrText>
      </w:r>
      <w:r w:rsidR="00266AC0" w:rsidRPr="00AA0105">
        <w:rPr>
          <w:rFonts w:ascii="Arial" w:hAnsi="Arial" w:cs="Arial"/>
          <w:color w:val="000000" w:themeColor="text1"/>
        </w:rPr>
        <w:fldChar w:fldCharType="separate"/>
      </w:r>
      <w:r w:rsidR="00266AC0" w:rsidRPr="00AA0105">
        <w:rPr>
          <w:rFonts w:ascii="Arial" w:hAnsi="Arial" w:cs="Arial"/>
          <w:noProof/>
          <w:color w:val="000000" w:themeColor="text1"/>
        </w:rPr>
        <w:t>(Miller, 1992)</w:t>
      </w:r>
      <w:r w:rsidR="00266AC0" w:rsidRPr="00AA0105">
        <w:rPr>
          <w:rFonts w:ascii="Arial" w:hAnsi="Arial" w:cs="Arial"/>
          <w:color w:val="000000" w:themeColor="text1"/>
        </w:rPr>
        <w:fldChar w:fldCharType="end"/>
      </w:r>
      <w:r w:rsidR="00376B03" w:rsidRPr="00AA0105">
        <w:rPr>
          <w:rFonts w:ascii="Arial" w:hAnsi="Arial" w:cs="Arial"/>
          <w:color w:val="000000" w:themeColor="text1"/>
        </w:rPr>
        <w:t>,</w:t>
      </w:r>
      <w:r w:rsidR="00266AC0" w:rsidRPr="00AA0105">
        <w:rPr>
          <w:rFonts w:ascii="Arial" w:hAnsi="Arial" w:cs="Arial"/>
          <w:color w:val="000000" w:themeColor="text1"/>
        </w:rPr>
        <w:t xml:space="preserve"> treating</w:t>
      </w:r>
      <w:r w:rsidR="00431944" w:rsidRPr="00AA0105">
        <w:rPr>
          <w:rFonts w:ascii="Arial" w:hAnsi="Arial" w:cs="Arial"/>
          <w:color w:val="000000" w:themeColor="text1"/>
        </w:rPr>
        <w:t xml:space="preserve"> individual </w:t>
      </w:r>
      <w:r w:rsidR="00266AC0" w:rsidRPr="00AA0105">
        <w:rPr>
          <w:rFonts w:ascii="Arial" w:hAnsi="Arial" w:cs="Arial"/>
          <w:color w:val="000000" w:themeColor="text1"/>
        </w:rPr>
        <w:t xml:space="preserve">subjectivities as both objects and relays of calculation. </w:t>
      </w:r>
    </w:p>
    <w:p w14:paraId="32D4150A" w14:textId="77777777" w:rsidR="00115FE6" w:rsidRPr="00AA0105" w:rsidRDefault="00115FE6" w:rsidP="00115FE6">
      <w:pPr>
        <w:spacing w:line="264" w:lineRule="auto"/>
        <w:jc w:val="both"/>
        <w:rPr>
          <w:rFonts w:ascii="Arial" w:hAnsi="Arial" w:cs="Arial"/>
          <w:color w:val="000000" w:themeColor="text1"/>
        </w:rPr>
      </w:pPr>
    </w:p>
    <w:p w14:paraId="6284FE97" w14:textId="12E953F7" w:rsidR="007F34C8" w:rsidRPr="00AA0105" w:rsidRDefault="002A4332" w:rsidP="003905CA">
      <w:pPr>
        <w:spacing w:line="264" w:lineRule="auto"/>
        <w:jc w:val="both"/>
        <w:rPr>
          <w:rFonts w:ascii="Arial" w:hAnsi="Arial" w:cs="Arial"/>
          <w:color w:val="000000" w:themeColor="text1"/>
        </w:rPr>
      </w:pPr>
      <w:r w:rsidRPr="00AA0105">
        <w:rPr>
          <w:rFonts w:ascii="Arial" w:hAnsi="Arial" w:cs="Arial"/>
          <w:color w:val="000000" w:themeColor="text1"/>
        </w:rPr>
        <w:t xml:space="preserve">However, the tension between entrepreneurial autonomy and ascribed responsibilities </w:t>
      </w:r>
    </w:p>
    <w:p w14:paraId="6DE3998B" w14:textId="54567ACA" w:rsidR="007F34C8" w:rsidRPr="00AA0105" w:rsidRDefault="002A4332" w:rsidP="007F34C8">
      <w:pPr>
        <w:spacing w:line="264" w:lineRule="auto"/>
        <w:jc w:val="both"/>
        <w:rPr>
          <w:rFonts w:ascii="Arial" w:hAnsi="Arial" w:cs="Arial"/>
          <w:color w:val="000000" w:themeColor="text1"/>
        </w:rPr>
      </w:pPr>
      <w:r w:rsidRPr="00AA0105">
        <w:rPr>
          <w:rFonts w:ascii="Arial" w:hAnsi="Arial" w:cs="Arial"/>
          <w:color w:val="000000" w:themeColor="text1"/>
        </w:rPr>
        <w:t xml:space="preserve">raises new questions on the role of accounting in the </w:t>
      </w:r>
      <w:r w:rsidR="00F369E9" w:rsidRPr="00AA0105">
        <w:rPr>
          <w:rFonts w:ascii="Arial" w:hAnsi="Arial" w:cs="Arial"/>
          <w:color w:val="000000" w:themeColor="text1"/>
        </w:rPr>
        <w:t>(re-)</w:t>
      </w:r>
      <w:r w:rsidR="007F34C8" w:rsidRPr="00AA0105">
        <w:rPr>
          <w:rFonts w:ascii="Arial" w:hAnsi="Arial" w:cs="Arial"/>
          <w:color w:val="000000" w:themeColor="text1"/>
        </w:rPr>
        <w:t xml:space="preserve"> </w:t>
      </w:r>
      <w:r w:rsidRPr="00AA0105">
        <w:rPr>
          <w:rFonts w:ascii="Arial" w:hAnsi="Arial" w:cs="Arial"/>
          <w:color w:val="000000" w:themeColor="text1"/>
        </w:rPr>
        <w:t xml:space="preserve">constitution of </w:t>
      </w:r>
      <w:r w:rsidR="007F34C8" w:rsidRPr="00AA0105">
        <w:rPr>
          <w:rFonts w:ascii="Arial" w:hAnsi="Arial" w:cs="Arial"/>
          <w:color w:val="000000" w:themeColor="text1"/>
        </w:rPr>
        <w:t xml:space="preserve">neoliberal </w:t>
      </w:r>
    </w:p>
    <w:p w14:paraId="03DF589F" w14:textId="707417B2" w:rsidR="00C55B41" w:rsidRPr="00AA0105" w:rsidRDefault="002A4332" w:rsidP="003905CA">
      <w:pPr>
        <w:spacing w:line="264" w:lineRule="auto"/>
        <w:jc w:val="both"/>
        <w:rPr>
          <w:rFonts w:ascii="Arial" w:hAnsi="Arial" w:cs="Arial"/>
          <w:color w:val="000000" w:themeColor="text1"/>
        </w:rPr>
      </w:pPr>
      <w:r w:rsidRPr="00AA0105">
        <w:rPr>
          <w:rFonts w:ascii="Arial" w:hAnsi="Arial" w:cs="Arial"/>
          <w:color w:val="000000" w:themeColor="text1"/>
        </w:rPr>
        <w:t xml:space="preserve">subjectivities. </w:t>
      </w:r>
      <w:r w:rsidR="00115FE6" w:rsidRPr="00AA0105">
        <w:rPr>
          <w:rFonts w:ascii="Arial" w:hAnsi="Arial" w:cs="Arial"/>
          <w:color w:val="000000" w:themeColor="text1"/>
        </w:rPr>
        <w:t xml:space="preserve">More specifically, how does </w:t>
      </w:r>
      <w:r w:rsidR="0004053D" w:rsidRPr="00AA0105">
        <w:rPr>
          <w:rFonts w:ascii="Arial" w:hAnsi="Arial" w:cs="Arial"/>
          <w:color w:val="000000" w:themeColor="text1"/>
        </w:rPr>
        <w:t xml:space="preserve">an </w:t>
      </w:r>
      <w:r w:rsidR="00115FE6" w:rsidRPr="00AA0105">
        <w:rPr>
          <w:rFonts w:ascii="Arial" w:hAnsi="Arial" w:cs="Arial"/>
          <w:color w:val="000000" w:themeColor="text1"/>
        </w:rPr>
        <w:t xml:space="preserve">accounting control </w:t>
      </w:r>
      <w:r w:rsidR="006E0FE9" w:rsidRPr="00AA0105">
        <w:rPr>
          <w:rFonts w:ascii="Arial" w:hAnsi="Arial" w:cs="Arial"/>
          <w:color w:val="000000" w:themeColor="text1"/>
        </w:rPr>
        <w:t>system</w:t>
      </w:r>
      <w:r w:rsidR="00115FE6" w:rsidRPr="00AA0105">
        <w:rPr>
          <w:rFonts w:ascii="Arial" w:hAnsi="Arial" w:cs="Arial"/>
          <w:color w:val="000000" w:themeColor="text1"/>
        </w:rPr>
        <w:t xml:space="preserve"> manage the balance between </w:t>
      </w:r>
      <w:r w:rsidR="00672855" w:rsidRPr="00AA0105">
        <w:rPr>
          <w:rFonts w:ascii="Arial" w:hAnsi="Arial" w:cs="Arial"/>
          <w:color w:val="000000" w:themeColor="text1"/>
        </w:rPr>
        <w:t xml:space="preserve">enabling </w:t>
      </w:r>
      <w:r w:rsidR="00115FE6" w:rsidRPr="00AA0105">
        <w:rPr>
          <w:rFonts w:ascii="Arial" w:hAnsi="Arial" w:cs="Arial"/>
          <w:color w:val="000000" w:themeColor="text1"/>
        </w:rPr>
        <w:t xml:space="preserve">entrepreneurial freedoms to choose and </w:t>
      </w:r>
      <w:r w:rsidR="0076730A" w:rsidRPr="00AA0105">
        <w:rPr>
          <w:rFonts w:ascii="Arial" w:hAnsi="Arial" w:cs="Arial"/>
          <w:color w:val="000000" w:themeColor="text1"/>
        </w:rPr>
        <w:t>the</w:t>
      </w:r>
      <w:r w:rsidR="00CA5010" w:rsidRPr="00AA0105">
        <w:rPr>
          <w:rFonts w:ascii="Arial" w:hAnsi="Arial" w:cs="Arial"/>
          <w:color w:val="000000" w:themeColor="text1"/>
        </w:rPr>
        <w:t xml:space="preserve"> controls or </w:t>
      </w:r>
      <w:r w:rsidR="007F34C8" w:rsidRPr="00AA0105">
        <w:rPr>
          <w:rFonts w:ascii="Arial" w:hAnsi="Arial" w:cs="Arial"/>
          <w:color w:val="000000" w:themeColor="text1"/>
        </w:rPr>
        <w:t>audits of</w:t>
      </w:r>
      <w:r w:rsidR="00672855" w:rsidRPr="00AA0105">
        <w:rPr>
          <w:rFonts w:ascii="Arial" w:hAnsi="Arial" w:cs="Arial"/>
          <w:color w:val="000000" w:themeColor="text1"/>
        </w:rPr>
        <w:t xml:space="preserve"> the</w:t>
      </w:r>
      <w:r w:rsidR="00115FE6" w:rsidRPr="00AA0105">
        <w:rPr>
          <w:rFonts w:ascii="Arial" w:hAnsi="Arial" w:cs="Arial"/>
          <w:color w:val="000000" w:themeColor="text1"/>
        </w:rPr>
        <w:t xml:space="preserve"> choices made? </w:t>
      </w:r>
      <w:r w:rsidR="00C55B41" w:rsidRPr="00AA0105">
        <w:rPr>
          <w:rFonts w:ascii="Arial" w:hAnsi="Arial" w:cs="Arial"/>
          <w:color w:val="000000" w:themeColor="text1"/>
        </w:rPr>
        <w:t xml:space="preserve">To this end, </w:t>
      </w:r>
      <w:r w:rsidRPr="00AA0105">
        <w:rPr>
          <w:rFonts w:ascii="Arial" w:hAnsi="Arial" w:cs="Arial"/>
          <w:color w:val="000000" w:themeColor="text1"/>
        </w:rPr>
        <w:t>Cooper (2015, p.19) call</w:t>
      </w:r>
      <w:r w:rsidR="00115FE6" w:rsidRPr="00AA0105">
        <w:rPr>
          <w:rFonts w:ascii="Arial" w:hAnsi="Arial" w:cs="Arial"/>
          <w:color w:val="000000" w:themeColor="text1"/>
        </w:rPr>
        <w:t>s</w:t>
      </w:r>
      <w:r w:rsidRPr="00AA0105">
        <w:rPr>
          <w:rFonts w:ascii="Arial" w:hAnsi="Arial" w:cs="Arial"/>
          <w:color w:val="000000" w:themeColor="text1"/>
        </w:rPr>
        <w:t xml:space="preserve"> for future research to examine the extent to which accounting can </w:t>
      </w:r>
      <w:r w:rsidR="00115FE6" w:rsidRPr="00AA0105">
        <w:rPr>
          <w:rFonts w:ascii="Arial" w:hAnsi="Arial" w:cs="Arial"/>
          <w:color w:val="000000" w:themeColor="text1"/>
        </w:rPr>
        <w:t xml:space="preserve">and does reshape the subjectivities of </w:t>
      </w:r>
      <w:r w:rsidR="00723FFC" w:rsidRPr="00AA0105">
        <w:rPr>
          <w:rFonts w:ascii="Arial" w:hAnsi="Arial" w:cs="Arial"/>
          <w:color w:val="000000" w:themeColor="text1"/>
        </w:rPr>
        <w:t>individuals is a neoliberal context</w:t>
      </w:r>
      <w:r w:rsidR="00CB5A0C" w:rsidRPr="00AA0105">
        <w:rPr>
          <w:rFonts w:ascii="Arial" w:hAnsi="Arial" w:cs="Arial"/>
          <w:color w:val="000000" w:themeColor="text1"/>
        </w:rPr>
        <w:t xml:space="preserve">. This </w:t>
      </w:r>
      <w:r w:rsidR="00912272" w:rsidRPr="00AA0105">
        <w:rPr>
          <w:rFonts w:ascii="Arial" w:hAnsi="Arial" w:cs="Arial"/>
          <w:color w:val="000000" w:themeColor="text1"/>
        </w:rPr>
        <w:t xml:space="preserve">study </w:t>
      </w:r>
      <w:r w:rsidR="00CB5A0C" w:rsidRPr="00AA0105">
        <w:rPr>
          <w:rFonts w:ascii="Arial" w:hAnsi="Arial" w:cs="Arial"/>
          <w:color w:val="000000" w:themeColor="text1"/>
        </w:rPr>
        <w:t xml:space="preserve">heeds </w:t>
      </w:r>
      <w:r w:rsidR="007F34C8" w:rsidRPr="00AA0105">
        <w:rPr>
          <w:rFonts w:ascii="Arial" w:hAnsi="Arial" w:cs="Arial"/>
          <w:color w:val="000000" w:themeColor="text1"/>
        </w:rPr>
        <w:t>her</w:t>
      </w:r>
      <w:r w:rsidR="00CB5A0C" w:rsidRPr="00AA0105">
        <w:rPr>
          <w:rFonts w:ascii="Arial" w:hAnsi="Arial" w:cs="Arial"/>
          <w:color w:val="000000" w:themeColor="text1"/>
        </w:rPr>
        <w:t xml:space="preserve"> call </w:t>
      </w:r>
      <w:r w:rsidR="00950E53" w:rsidRPr="00AA0105">
        <w:rPr>
          <w:rFonts w:ascii="Arial" w:hAnsi="Arial" w:cs="Arial"/>
          <w:color w:val="000000" w:themeColor="text1"/>
        </w:rPr>
        <w:t>by</w:t>
      </w:r>
      <w:r w:rsidR="003D700B" w:rsidRPr="00AA0105">
        <w:rPr>
          <w:rFonts w:ascii="Arial" w:hAnsi="Arial" w:cs="Arial"/>
          <w:color w:val="000000" w:themeColor="text1"/>
        </w:rPr>
        <w:t xml:space="preserve"> examining the role of </w:t>
      </w:r>
      <w:r w:rsidR="00AB3B80" w:rsidRPr="00AA0105">
        <w:rPr>
          <w:rFonts w:ascii="Arial" w:hAnsi="Arial" w:cs="Arial"/>
          <w:color w:val="000000" w:themeColor="text1"/>
        </w:rPr>
        <w:t>a</w:t>
      </w:r>
      <w:r w:rsidR="0043064B" w:rsidRPr="00AA0105">
        <w:rPr>
          <w:rFonts w:ascii="Arial" w:hAnsi="Arial" w:cs="Arial"/>
          <w:color w:val="000000" w:themeColor="text1"/>
        </w:rPr>
        <w:t>n accounting-based</w:t>
      </w:r>
      <w:r w:rsidR="00AB3B80" w:rsidRPr="00AA0105">
        <w:rPr>
          <w:rFonts w:ascii="Arial" w:hAnsi="Arial" w:cs="Arial"/>
          <w:color w:val="000000" w:themeColor="text1"/>
        </w:rPr>
        <w:t xml:space="preserve"> </w:t>
      </w:r>
      <w:r w:rsidR="00950E53" w:rsidRPr="00AA0105">
        <w:rPr>
          <w:rFonts w:ascii="Arial" w:hAnsi="Arial" w:cs="Arial"/>
          <w:color w:val="000000" w:themeColor="text1"/>
        </w:rPr>
        <w:t xml:space="preserve">neoliberal </w:t>
      </w:r>
      <w:r w:rsidR="002E00BA" w:rsidRPr="00AA0105">
        <w:rPr>
          <w:rFonts w:ascii="Arial" w:hAnsi="Arial" w:cs="Arial"/>
          <w:color w:val="000000" w:themeColor="text1"/>
        </w:rPr>
        <w:t xml:space="preserve">reform </w:t>
      </w:r>
      <w:r w:rsidR="00E35DF8" w:rsidRPr="00AA0105">
        <w:rPr>
          <w:rFonts w:ascii="Arial" w:hAnsi="Arial" w:cs="Arial"/>
          <w:color w:val="000000" w:themeColor="text1"/>
        </w:rPr>
        <w:t>in transforming subjectivities in</w:t>
      </w:r>
      <w:r w:rsidR="00F26569" w:rsidRPr="00AA0105">
        <w:rPr>
          <w:rFonts w:ascii="Arial" w:hAnsi="Arial" w:cs="Arial"/>
          <w:color w:val="000000" w:themeColor="text1"/>
        </w:rPr>
        <w:t xml:space="preserve"> </w:t>
      </w:r>
      <w:r w:rsidR="0004053D" w:rsidRPr="00AA0105">
        <w:rPr>
          <w:rFonts w:ascii="Arial" w:hAnsi="Arial" w:cs="Arial"/>
          <w:color w:val="000000" w:themeColor="text1"/>
        </w:rPr>
        <w:t xml:space="preserve">an </w:t>
      </w:r>
      <w:r w:rsidR="007A38DE" w:rsidRPr="00AA0105">
        <w:rPr>
          <w:rFonts w:ascii="Arial" w:hAnsi="Arial" w:cs="Arial"/>
          <w:color w:val="000000" w:themeColor="text1"/>
        </w:rPr>
        <w:t xml:space="preserve">adult </w:t>
      </w:r>
      <w:r w:rsidR="003B10E1" w:rsidRPr="00AA0105">
        <w:rPr>
          <w:rFonts w:ascii="Arial" w:hAnsi="Arial" w:cs="Arial"/>
          <w:color w:val="000000" w:themeColor="text1"/>
        </w:rPr>
        <w:t>social care</w:t>
      </w:r>
      <w:r w:rsidR="0004053D" w:rsidRPr="00AA0105">
        <w:rPr>
          <w:rFonts w:ascii="Arial" w:hAnsi="Arial" w:cs="Arial"/>
          <w:color w:val="000000" w:themeColor="text1"/>
        </w:rPr>
        <w:t xml:space="preserve"> setting</w:t>
      </w:r>
      <w:r w:rsidR="00984019" w:rsidRPr="00AA0105">
        <w:rPr>
          <w:rFonts w:ascii="Arial" w:hAnsi="Arial" w:cs="Arial"/>
          <w:color w:val="000000" w:themeColor="text1"/>
        </w:rPr>
        <w:t xml:space="preserve"> in England</w:t>
      </w:r>
      <w:r w:rsidR="00542316" w:rsidRPr="00AA0105">
        <w:rPr>
          <w:rFonts w:ascii="Arial" w:hAnsi="Arial" w:cs="Arial"/>
          <w:color w:val="000000" w:themeColor="text1"/>
        </w:rPr>
        <w:t xml:space="preserve">. </w:t>
      </w:r>
    </w:p>
    <w:p w14:paraId="783DA9E6" w14:textId="77777777" w:rsidR="00C55B41" w:rsidRPr="00AA0105" w:rsidRDefault="00C55B41" w:rsidP="003905CA">
      <w:pPr>
        <w:spacing w:line="264" w:lineRule="auto"/>
        <w:jc w:val="both"/>
        <w:rPr>
          <w:rFonts w:ascii="Arial" w:hAnsi="Arial" w:cs="Arial"/>
          <w:color w:val="000000" w:themeColor="text1"/>
        </w:rPr>
      </w:pPr>
    </w:p>
    <w:p w14:paraId="1A75F5EC" w14:textId="63334F02" w:rsidR="00A53258" w:rsidRPr="00AA0105" w:rsidRDefault="00912272" w:rsidP="00A53258">
      <w:pPr>
        <w:spacing w:line="264" w:lineRule="auto"/>
        <w:jc w:val="both"/>
        <w:rPr>
          <w:rFonts w:ascii="Arial" w:hAnsi="Arial" w:cs="Arial"/>
          <w:color w:val="000000" w:themeColor="text1"/>
        </w:rPr>
      </w:pPr>
      <w:r w:rsidRPr="00AA0105">
        <w:rPr>
          <w:rFonts w:ascii="Arial" w:hAnsi="Arial" w:cs="Arial"/>
          <w:color w:val="000000" w:themeColor="text1"/>
        </w:rPr>
        <w:t>Social care is defined as</w:t>
      </w:r>
      <w:r w:rsidR="007A38DE" w:rsidRPr="00AA0105">
        <w:rPr>
          <w:rFonts w:ascii="Arial" w:hAnsi="Arial" w:cs="Arial"/>
          <w:color w:val="000000" w:themeColor="text1"/>
        </w:rPr>
        <w:t xml:space="preserve"> </w:t>
      </w:r>
      <w:r w:rsidRPr="00AA0105">
        <w:rPr>
          <w:rFonts w:ascii="Arial" w:hAnsi="Arial" w:cs="Arial"/>
          <w:color w:val="000000" w:themeColor="text1"/>
        </w:rPr>
        <w:t xml:space="preserve">“all forms of personal care … provided for individuals who by reason of age, illness, disability, pregnancy, childbirth … are in need of such care or other assistance” (Health and Social Care Act (2008), </w:t>
      </w:r>
      <w:r w:rsidR="00154DBB">
        <w:rPr>
          <w:rFonts w:ascii="Arial" w:hAnsi="Arial" w:cs="Arial"/>
          <w:color w:val="000000" w:themeColor="text1"/>
        </w:rPr>
        <w:t xml:space="preserve">Chapter 14, </w:t>
      </w:r>
      <w:r w:rsidR="00305207" w:rsidRPr="00AA0105">
        <w:rPr>
          <w:rFonts w:ascii="Arial" w:hAnsi="Arial" w:cs="Arial"/>
          <w:color w:val="000000" w:themeColor="text1"/>
        </w:rPr>
        <w:t>s</w:t>
      </w:r>
      <w:r w:rsidR="0004053D" w:rsidRPr="00AA0105">
        <w:rPr>
          <w:rFonts w:ascii="Arial" w:hAnsi="Arial" w:cs="Arial"/>
          <w:color w:val="000000" w:themeColor="text1"/>
        </w:rPr>
        <w:t xml:space="preserve">ection </w:t>
      </w:r>
      <w:r w:rsidRPr="00AA0105">
        <w:rPr>
          <w:rFonts w:ascii="Arial" w:hAnsi="Arial" w:cs="Arial"/>
          <w:color w:val="000000" w:themeColor="text1"/>
        </w:rPr>
        <w:t xml:space="preserve">9(3), p.4). </w:t>
      </w:r>
      <w:r w:rsidRPr="00AA0105">
        <w:rPr>
          <w:rFonts w:ascii="Arial" w:hAnsi="Arial" w:cs="Arial"/>
          <w:color w:val="000000" w:themeColor="text1"/>
        </w:rPr>
        <w:lastRenderedPageBreak/>
        <w:t xml:space="preserve">For example, individuals who are typically in receipt of social care include disabled adults </w:t>
      </w:r>
      <w:r w:rsidR="007A38DE" w:rsidRPr="00AA0105">
        <w:rPr>
          <w:rFonts w:ascii="Arial" w:hAnsi="Arial" w:cs="Arial"/>
          <w:color w:val="000000" w:themeColor="text1"/>
        </w:rPr>
        <w:t>and/</w:t>
      </w:r>
      <w:r w:rsidRPr="00AA0105">
        <w:rPr>
          <w:rFonts w:ascii="Arial" w:hAnsi="Arial" w:cs="Arial"/>
          <w:color w:val="000000" w:themeColor="text1"/>
        </w:rPr>
        <w:t xml:space="preserve">or those who lack familial support, as well as vulnerable children. </w:t>
      </w:r>
      <w:r w:rsidR="0004053D" w:rsidRPr="00AA0105">
        <w:rPr>
          <w:rFonts w:ascii="Arial" w:hAnsi="Arial" w:cs="Arial"/>
          <w:color w:val="000000" w:themeColor="text1"/>
        </w:rPr>
        <w:t>S</w:t>
      </w:r>
      <w:r w:rsidR="00A53258" w:rsidRPr="00AA0105">
        <w:rPr>
          <w:rFonts w:ascii="Arial" w:hAnsi="Arial" w:cs="Arial"/>
          <w:color w:val="000000" w:themeColor="text1"/>
        </w:rPr>
        <w:t xml:space="preserve">ocial care </w:t>
      </w:r>
      <w:r w:rsidR="0004053D" w:rsidRPr="00AA0105">
        <w:rPr>
          <w:rFonts w:ascii="Arial" w:hAnsi="Arial" w:cs="Arial"/>
          <w:color w:val="000000" w:themeColor="text1"/>
        </w:rPr>
        <w:t>is</w:t>
      </w:r>
      <w:r w:rsidR="00A53258" w:rsidRPr="00AA0105">
        <w:rPr>
          <w:rFonts w:ascii="Arial" w:hAnsi="Arial" w:cs="Arial"/>
          <w:color w:val="000000" w:themeColor="text1"/>
        </w:rPr>
        <w:t xml:space="preserve"> a major component of local government spending, accounting for nearly half of its expenditures in 2009-10 (£23.2bn out of £49.5bn), according to estimates from the Institute for Fiscal Studies or IFS (Smith et al., 2016, p.12)</w:t>
      </w:r>
      <w:r w:rsidR="0004053D" w:rsidRPr="00AA0105">
        <w:rPr>
          <w:rFonts w:ascii="Arial" w:hAnsi="Arial" w:cs="Arial"/>
          <w:color w:val="000000" w:themeColor="text1"/>
        </w:rPr>
        <w:t>. However, despite its significance from a public expenditure perspective</w:t>
      </w:r>
      <w:r w:rsidR="00A53258" w:rsidRPr="00AA0105">
        <w:rPr>
          <w:rFonts w:ascii="Arial" w:hAnsi="Arial" w:cs="Arial"/>
          <w:color w:val="000000" w:themeColor="text1"/>
        </w:rPr>
        <w:t xml:space="preserve">, it remains an area where the transformation of subjectivities </w:t>
      </w:r>
      <w:r w:rsidR="00305207" w:rsidRPr="00AA0105">
        <w:rPr>
          <w:rFonts w:ascii="Arial" w:hAnsi="Arial" w:cs="Arial"/>
          <w:color w:val="000000" w:themeColor="text1"/>
        </w:rPr>
        <w:t xml:space="preserve">through </w:t>
      </w:r>
      <w:r w:rsidR="00A53258" w:rsidRPr="00AA0105">
        <w:rPr>
          <w:rFonts w:ascii="Arial" w:hAnsi="Arial" w:cs="Arial"/>
          <w:color w:val="000000" w:themeColor="text1"/>
        </w:rPr>
        <w:t>neoliberal</w:t>
      </w:r>
      <w:r w:rsidR="00305207" w:rsidRPr="00AA0105">
        <w:rPr>
          <w:rFonts w:ascii="Arial" w:hAnsi="Arial" w:cs="Arial"/>
          <w:color w:val="000000" w:themeColor="text1"/>
        </w:rPr>
        <w:t xml:space="preserve"> accounting technologies</w:t>
      </w:r>
      <w:r w:rsidR="00A53258" w:rsidRPr="00AA0105">
        <w:rPr>
          <w:rFonts w:ascii="Arial" w:hAnsi="Arial" w:cs="Arial"/>
          <w:color w:val="000000" w:themeColor="text1"/>
        </w:rPr>
        <w:t xml:space="preserve"> is relatively under-researched</w:t>
      </w:r>
      <w:r w:rsidR="0004053D" w:rsidRPr="00AA0105">
        <w:rPr>
          <w:rFonts w:ascii="Arial" w:hAnsi="Arial" w:cs="Arial"/>
          <w:color w:val="000000" w:themeColor="text1"/>
        </w:rPr>
        <w:t>, when</w:t>
      </w:r>
      <w:r w:rsidR="00A53258" w:rsidRPr="00AA0105">
        <w:rPr>
          <w:rFonts w:ascii="Arial" w:hAnsi="Arial" w:cs="Arial"/>
          <w:color w:val="000000" w:themeColor="text1"/>
        </w:rPr>
        <w:t xml:space="preserve"> compared with healthcare reforms. </w:t>
      </w:r>
    </w:p>
    <w:p w14:paraId="7FC212B9" w14:textId="77777777" w:rsidR="00A53258" w:rsidRPr="00AA0105" w:rsidRDefault="00A53258" w:rsidP="007A38DE">
      <w:pPr>
        <w:spacing w:line="264" w:lineRule="auto"/>
        <w:jc w:val="both"/>
        <w:rPr>
          <w:rFonts w:ascii="Arial" w:hAnsi="Arial" w:cs="Arial"/>
          <w:color w:val="000000" w:themeColor="text1"/>
        </w:rPr>
      </w:pPr>
    </w:p>
    <w:p w14:paraId="2EB6FBFA" w14:textId="2F5EDDF2" w:rsidR="007A38DE" w:rsidRPr="00AA0105" w:rsidRDefault="00A53258" w:rsidP="007A38DE">
      <w:pPr>
        <w:spacing w:line="264" w:lineRule="auto"/>
        <w:jc w:val="both"/>
        <w:rPr>
          <w:rFonts w:ascii="Arial" w:hAnsi="Arial" w:cs="Arial"/>
          <w:color w:val="000000" w:themeColor="text1"/>
        </w:rPr>
      </w:pPr>
      <w:r w:rsidRPr="00AA0105">
        <w:rPr>
          <w:rFonts w:ascii="Arial" w:hAnsi="Arial" w:cs="Arial"/>
          <w:color w:val="000000" w:themeColor="text1"/>
        </w:rPr>
        <w:t>T</w:t>
      </w:r>
      <w:r w:rsidR="007A38DE" w:rsidRPr="00AA0105">
        <w:rPr>
          <w:rFonts w:ascii="Arial" w:hAnsi="Arial" w:cs="Arial"/>
          <w:color w:val="000000" w:themeColor="text1"/>
        </w:rPr>
        <w:t xml:space="preserve">he launch of Personal Budgets (PB), a major initiative in England to transform the way in which </w:t>
      </w:r>
      <w:r w:rsidR="0004053D" w:rsidRPr="00AA0105">
        <w:rPr>
          <w:rFonts w:ascii="Arial" w:hAnsi="Arial" w:cs="Arial"/>
          <w:color w:val="000000" w:themeColor="text1"/>
        </w:rPr>
        <w:t xml:space="preserve">adult social </w:t>
      </w:r>
      <w:r w:rsidR="00673E7B" w:rsidRPr="00AA0105">
        <w:rPr>
          <w:rFonts w:ascii="Arial" w:hAnsi="Arial" w:cs="Arial"/>
          <w:color w:val="000000" w:themeColor="text1"/>
        </w:rPr>
        <w:t>care</w:t>
      </w:r>
      <w:r w:rsidR="007A38DE" w:rsidRPr="00AA0105">
        <w:rPr>
          <w:rFonts w:ascii="Arial" w:hAnsi="Arial" w:cs="Arial"/>
          <w:color w:val="000000" w:themeColor="text1"/>
        </w:rPr>
        <w:t xml:space="preserve"> is delivered,</w:t>
      </w:r>
      <w:r w:rsidRPr="00AA0105">
        <w:rPr>
          <w:rFonts w:ascii="Arial" w:hAnsi="Arial" w:cs="Arial"/>
          <w:color w:val="000000" w:themeColor="text1"/>
        </w:rPr>
        <w:t xml:space="preserve"> presents an opportunity to address this </w:t>
      </w:r>
      <w:r w:rsidR="00C169BD" w:rsidRPr="00AA0105">
        <w:rPr>
          <w:rFonts w:ascii="Arial" w:hAnsi="Arial" w:cs="Arial"/>
          <w:color w:val="000000" w:themeColor="text1"/>
        </w:rPr>
        <w:t>lacuna</w:t>
      </w:r>
      <w:r w:rsidRPr="00AA0105">
        <w:rPr>
          <w:rFonts w:ascii="Arial" w:hAnsi="Arial" w:cs="Arial"/>
          <w:color w:val="000000" w:themeColor="text1"/>
        </w:rPr>
        <w:t>. PB makes an appropriate case</w:t>
      </w:r>
      <w:r w:rsidR="0004053D" w:rsidRPr="00AA0105">
        <w:rPr>
          <w:rFonts w:ascii="Arial" w:hAnsi="Arial" w:cs="Arial"/>
          <w:color w:val="000000" w:themeColor="text1"/>
        </w:rPr>
        <w:t xml:space="preserve"> study</w:t>
      </w:r>
      <w:r w:rsidRPr="00AA0105">
        <w:rPr>
          <w:rFonts w:ascii="Arial" w:hAnsi="Arial" w:cs="Arial"/>
          <w:color w:val="000000" w:themeColor="text1"/>
        </w:rPr>
        <w:t xml:space="preserve"> because the reform </w:t>
      </w:r>
      <w:r w:rsidR="007A38DE" w:rsidRPr="00AA0105">
        <w:rPr>
          <w:rFonts w:ascii="Arial" w:hAnsi="Arial" w:cs="Arial"/>
          <w:color w:val="000000" w:themeColor="text1"/>
        </w:rPr>
        <w:t xml:space="preserve">is reflective of </w:t>
      </w:r>
      <w:r w:rsidR="00C169BD" w:rsidRPr="00AA0105">
        <w:rPr>
          <w:rFonts w:ascii="Arial" w:hAnsi="Arial" w:cs="Arial"/>
          <w:color w:val="000000" w:themeColor="text1"/>
        </w:rPr>
        <w:t>a</w:t>
      </w:r>
      <w:r w:rsidR="007A38DE" w:rsidRPr="00AA0105">
        <w:rPr>
          <w:rFonts w:ascii="Arial" w:hAnsi="Arial" w:cs="Arial"/>
          <w:color w:val="000000" w:themeColor="text1"/>
        </w:rPr>
        <w:t xml:space="preserve"> wider shift towards greater individual freedoms and responsibilities for care choices. PB is said to represent the government’s most significant effort yet to align welfare reform along neoliberal values and is set to become its central policy to deliver adult social care in England </w:t>
      </w:r>
      <w:r w:rsidR="007A38DE" w:rsidRPr="00AA0105">
        <w:rPr>
          <w:rFonts w:ascii="Arial" w:hAnsi="Arial" w:cs="Arial"/>
          <w:color w:val="000000" w:themeColor="text1"/>
        </w:rPr>
        <w:fldChar w:fldCharType="begin" w:fldLock="1"/>
      </w:r>
      <w:r w:rsidR="007A38DE" w:rsidRPr="00AA0105">
        <w:rPr>
          <w:rFonts w:ascii="Arial" w:hAnsi="Arial" w:cs="Arial"/>
          <w:color w:val="000000" w:themeColor="text1"/>
        </w:rPr>
        <w:instrText>ADDIN CSL_CITATION {"citationItems":[{"id":"ITEM-1","itemData":{"author":[{"dropping-particle":"","family":"Glasby","given":"J.","non-dropping-particle":"","parse-names":false,"suffix":""},{"dropping-particle":"","family":"Llittlechild","given":"R.","non-dropping-particle":"","parse-names":false,"suffix":""}],"id":"ITEM-1","issued":{"date-parts":[["2016"]]},"publisher":"Policy Press","publisher-place":"Bristol","title":"Direct payments and personal budgets: Putting personalisation into practice","type":"book"},"uris":["http://www.mendeley.com/documents/?uuid=112dd212-e653-4722-b90b-f06d4c81b4fc"]}],"mendeley":{"formattedCitation":"(Glasby &amp; Llittlechild, 2016)","manualFormatting":"(Glasby and Littlechild, 2016)","plainTextFormattedCitation":"(Glasby &amp; Llittlechild, 2016)","previouslyFormattedCitation":"(Glasby &amp; Llittlechild, 2016)"},"properties":{"noteIndex":0},"schema":"https://github.com/citation-style-language/schema/raw/master/csl-citation.json"}</w:instrText>
      </w:r>
      <w:r w:rsidR="007A38DE" w:rsidRPr="00AA0105">
        <w:rPr>
          <w:rFonts w:ascii="Arial" w:hAnsi="Arial" w:cs="Arial"/>
          <w:color w:val="000000" w:themeColor="text1"/>
        </w:rPr>
        <w:fldChar w:fldCharType="separate"/>
      </w:r>
      <w:r w:rsidR="007A38DE" w:rsidRPr="00AA0105">
        <w:rPr>
          <w:rFonts w:ascii="Arial" w:hAnsi="Arial" w:cs="Arial"/>
          <w:noProof/>
          <w:color w:val="000000" w:themeColor="text1"/>
        </w:rPr>
        <w:t>(Glasby and Littlechild, 2016)</w:t>
      </w:r>
      <w:r w:rsidR="007A38DE" w:rsidRPr="00AA0105">
        <w:rPr>
          <w:rFonts w:ascii="Arial" w:hAnsi="Arial" w:cs="Arial"/>
          <w:color w:val="000000" w:themeColor="text1"/>
        </w:rPr>
        <w:fldChar w:fldCharType="end"/>
      </w:r>
      <w:r w:rsidR="007A38DE" w:rsidRPr="00AA0105">
        <w:rPr>
          <w:rFonts w:ascii="Arial" w:hAnsi="Arial" w:cs="Arial"/>
          <w:color w:val="000000" w:themeColor="text1"/>
        </w:rPr>
        <w:t xml:space="preserve">. </w:t>
      </w:r>
      <w:r w:rsidR="00C169BD" w:rsidRPr="00AA0105">
        <w:rPr>
          <w:rFonts w:ascii="Arial" w:hAnsi="Arial" w:cs="Arial"/>
          <w:color w:val="000000" w:themeColor="text1"/>
        </w:rPr>
        <w:t>T</w:t>
      </w:r>
      <w:r w:rsidR="00673E7B" w:rsidRPr="00AA0105">
        <w:rPr>
          <w:rFonts w:ascii="Arial" w:hAnsi="Arial" w:cs="Arial"/>
          <w:color w:val="000000" w:themeColor="text1"/>
        </w:rPr>
        <w:t>h</w:t>
      </w:r>
      <w:r w:rsidR="00C169BD" w:rsidRPr="00AA0105">
        <w:rPr>
          <w:rFonts w:ascii="Arial" w:hAnsi="Arial" w:cs="Arial"/>
          <w:color w:val="000000" w:themeColor="text1"/>
        </w:rPr>
        <w:t xml:space="preserve">is study however </w:t>
      </w:r>
      <w:r w:rsidR="00673E7B" w:rsidRPr="00AA0105">
        <w:rPr>
          <w:rFonts w:ascii="Arial" w:hAnsi="Arial" w:cs="Arial"/>
          <w:color w:val="000000" w:themeColor="text1"/>
        </w:rPr>
        <w:t xml:space="preserve">does not </w:t>
      </w:r>
      <w:r w:rsidR="00C169BD" w:rsidRPr="00AA0105">
        <w:rPr>
          <w:rFonts w:ascii="Arial" w:hAnsi="Arial" w:cs="Arial"/>
          <w:color w:val="000000" w:themeColor="text1"/>
        </w:rPr>
        <w:t>extend to</w:t>
      </w:r>
      <w:r w:rsidR="00673E7B" w:rsidRPr="00AA0105">
        <w:rPr>
          <w:rFonts w:ascii="Arial" w:hAnsi="Arial" w:cs="Arial"/>
          <w:color w:val="000000" w:themeColor="text1"/>
        </w:rPr>
        <w:t xml:space="preserve"> </w:t>
      </w:r>
      <w:r w:rsidR="00305207" w:rsidRPr="00AA0105">
        <w:rPr>
          <w:rFonts w:ascii="Arial" w:hAnsi="Arial" w:cs="Arial"/>
          <w:color w:val="000000" w:themeColor="text1"/>
        </w:rPr>
        <w:t xml:space="preserve">the social care of </w:t>
      </w:r>
      <w:r w:rsidR="00673E7B" w:rsidRPr="00AA0105">
        <w:rPr>
          <w:rFonts w:ascii="Arial" w:hAnsi="Arial" w:cs="Arial"/>
          <w:color w:val="000000" w:themeColor="text1"/>
        </w:rPr>
        <w:t xml:space="preserve">children, as </w:t>
      </w:r>
      <w:r w:rsidR="00305207" w:rsidRPr="00AA0105">
        <w:rPr>
          <w:rFonts w:ascii="Arial" w:hAnsi="Arial" w:cs="Arial"/>
          <w:color w:val="000000" w:themeColor="text1"/>
        </w:rPr>
        <w:t xml:space="preserve">it has a very different set of concerns </w:t>
      </w:r>
      <w:r w:rsidR="007F34C8" w:rsidRPr="00AA0105">
        <w:rPr>
          <w:rFonts w:ascii="Arial" w:hAnsi="Arial" w:cs="Arial"/>
          <w:color w:val="000000" w:themeColor="text1"/>
        </w:rPr>
        <w:t xml:space="preserve">as </w:t>
      </w:r>
      <w:r w:rsidR="0004053D" w:rsidRPr="00AA0105">
        <w:rPr>
          <w:rFonts w:ascii="Arial" w:hAnsi="Arial" w:cs="Arial"/>
          <w:color w:val="000000" w:themeColor="text1"/>
        </w:rPr>
        <w:t xml:space="preserve">its provision </w:t>
      </w:r>
      <w:r w:rsidR="00305207" w:rsidRPr="00AA0105">
        <w:rPr>
          <w:rFonts w:ascii="Arial" w:hAnsi="Arial" w:cs="Arial"/>
          <w:color w:val="000000" w:themeColor="text1"/>
        </w:rPr>
        <w:t xml:space="preserve">is </w:t>
      </w:r>
      <w:r w:rsidR="007F34C8" w:rsidRPr="00AA0105">
        <w:rPr>
          <w:rFonts w:ascii="Arial" w:hAnsi="Arial" w:cs="Arial"/>
          <w:color w:val="000000" w:themeColor="text1"/>
        </w:rPr>
        <w:t xml:space="preserve">primarily </w:t>
      </w:r>
      <w:r w:rsidR="00305207" w:rsidRPr="00AA0105">
        <w:rPr>
          <w:rFonts w:ascii="Arial" w:hAnsi="Arial" w:cs="Arial"/>
          <w:color w:val="000000" w:themeColor="text1"/>
        </w:rPr>
        <w:t xml:space="preserve">driven by prescriptive legislation. </w:t>
      </w:r>
    </w:p>
    <w:p w14:paraId="65586AAB" w14:textId="05418D5A" w:rsidR="00841343" w:rsidRPr="00AA0105" w:rsidRDefault="00841343" w:rsidP="003905CA">
      <w:pPr>
        <w:spacing w:line="264" w:lineRule="auto"/>
        <w:jc w:val="both"/>
        <w:rPr>
          <w:rFonts w:ascii="Arial" w:hAnsi="Arial" w:cs="Arial"/>
          <w:color w:val="000000" w:themeColor="text1"/>
        </w:rPr>
      </w:pPr>
    </w:p>
    <w:p w14:paraId="165A8AAB" w14:textId="5BAAFC5E" w:rsidR="00CB027B" w:rsidRPr="00AA0105" w:rsidRDefault="00542316" w:rsidP="00CB027B">
      <w:pPr>
        <w:spacing w:line="264" w:lineRule="auto"/>
        <w:jc w:val="both"/>
        <w:rPr>
          <w:rFonts w:ascii="Arial" w:hAnsi="Arial" w:cs="Arial"/>
          <w:color w:val="000000" w:themeColor="text1"/>
        </w:rPr>
      </w:pPr>
      <w:r w:rsidRPr="00AA0105">
        <w:rPr>
          <w:rFonts w:ascii="Arial" w:hAnsi="Arial" w:cs="Arial"/>
          <w:color w:val="000000" w:themeColor="text1"/>
        </w:rPr>
        <w:t xml:space="preserve">Emergent studies </w:t>
      </w:r>
      <w:r w:rsidR="00673E7B" w:rsidRPr="00AA0105">
        <w:rPr>
          <w:rFonts w:ascii="Arial" w:hAnsi="Arial" w:cs="Arial"/>
          <w:color w:val="000000" w:themeColor="text1"/>
        </w:rPr>
        <w:t xml:space="preserve">on adult social care </w:t>
      </w:r>
      <w:r w:rsidR="007F34C8" w:rsidRPr="00AA0105">
        <w:rPr>
          <w:rFonts w:ascii="Arial" w:hAnsi="Arial" w:cs="Arial"/>
          <w:color w:val="000000" w:themeColor="text1"/>
        </w:rPr>
        <w:t xml:space="preserve">have started </w:t>
      </w:r>
      <w:r w:rsidR="00C169BD" w:rsidRPr="00AA0105">
        <w:rPr>
          <w:rFonts w:ascii="Arial" w:hAnsi="Arial" w:cs="Arial"/>
          <w:color w:val="000000" w:themeColor="text1"/>
        </w:rPr>
        <w:t>to observe</w:t>
      </w:r>
      <w:r w:rsidR="009F77E3" w:rsidRPr="00AA0105">
        <w:rPr>
          <w:rFonts w:ascii="Arial" w:hAnsi="Arial" w:cs="Arial"/>
          <w:color w:val="000000" w:themeColor="text1"/>
        </w:rPr>
        <w:t xml:space="preserve"> </w:t>
      </w:r>
      <w:r w:rsidR="00CB027B" w:rsidRPr="00AA0105">
        <w:rPr>
          <w:rFonts w:ascii="Arial" w:hAnsi="Arial" w:cs="Arial"/>
          <w:color w:val="000000" w:themeColor="text1"/>
        </w:rPr>
        <w:t>how the shift to</w:t>
      </w:r>
      <w:r w:rsidRPr="00AA0105">
        <w:rPr>
          <w:rFonts w:ascii="Arial" w:hAnsi="Arial" w:cs="Arial"/>
          <w:color w:val="000000" w:themeColor="text1"/>
        </w:rPr>
        <w:t>wards</w:t>
      </w:r>
      <w:r w:rsidR="00CB027B" w:rsidRPr="00AA0105">
        <w:rPr>
          <w:rFonts w:ascii="Arial" w:hAnsi="Arial" w:cs="Arial"/>
          <w:color w:val="000000" w:themeColor="text1"/>
        </w:rPr>
        <w:t xml:space="preserve"> </w:t>
      </w:r>
      <w:r w:rsidR="00F369E9" w:rsidRPr="00AA0105">
        <w:rPr>
          <w:rFonts w:ascii="Arial" w:hAnsi="Arial" w:cs="Arial"/>
          <w:color w:val="000000" w:themeColor="text1"/>
        </w:rPr>
        <w:t xml:space="preserve">individual autonomy </w:t>
      </w:r>
      <w:r w:rsidR="00CB027B" w:rsidRPr="00AA0105">
        <w:rPr>
          <w:rFonts w:ascii="Arial" w:hAnsi="Arial" w:cs="Arial"/>
          <w:color w:val="000000" w:themeColor="text1"/>
        </w:rPr>
        <w:t xml:space="preserve">is accompanied by an expanded use of accounting that redefines the accountability relationship between citizens and the state </w:t>
      </w:r>
      <w:r w:rsidR="00CB027B" w:rsidRPr="00AA0105">
        <w:rPr>
          <w:rFonts w:ascii="Arial" w:hAnsi="Arial" w:cs="Arial"/>
          <w:noProof/>
          <w:color w:val="000000" w:themeColor="text1"/>
        </w:rPr>
        <w:t xml:space="preserve">(Junne and Huber, 2014; Bracci, 2014; Junne, 2018). Furthermore, the application of accounting is by no means uniform in its </w:t>
      </w:r>
      <w:r w:rsidR="009F77E3" w:rsidRPr="00AA0105">
        <w:rPr>
          <w:rFonts w:ascii="Arial" w:hAnsi="Arial" w:cs="Arial"/>
          <w:noProof/>
          <w:color w:val="000000" w:themeColor="text1"/>
        </w:rPr>
        <w:t xml:space="preserve">processes nor </w:t>
      </w:r>
      <w:r w:rsidR="00CB027B" w:rsidRPr="00AA0105">
        <w:rPr>
          <w:rFonts w:ascii="Arial" w:hAnsi="Arial" w:cs="Arial"/>
          <w:noProof/>
          <w:color w:val="000000" w:themeColor="text1"/>
        </w:rPr>
        <w:t xml:space="preserve">outcomes, as the ability to assimilate neoliberal ideas and </w:t>
      </w:r>
      <w:r w:rsidR="006E6600" w:rsidRPr="00AA0105">
        <w:rPr>
          <w:rFonts w:ascii="Arial" w:hAnsi="Arial" w:cs="Arial"/>
          <w:noProof/>
          <w:color w:val="000000" w:themeColor="text1"/>
        </w:rPr>
        <w:t xml:space="preserve">the adequacy of publicly funded </w:t>
      </w:r>
      <w:r w:rsidR="00CB027B" w:rsidRPr="00AA0105">
        <w:rPr>
          <w:rFonts w:ascii="Arial" w:hAnsi="Arial" w:cs="Arial"/>
          <w:noProof/>
          <w:color w:val="000000" w:themeColor="text1"/>
        </w:rPr>
        <w:t>resources are not universal</w:t>
      </w:r>
      <w:r w:rsidR="00F369E9" w:rsidRPr="00AA0105">
        <w:rPr>
          <w:rFonts w:ascii="Arial" w:hAnsi="Arial" w:cs="Arial"/>
          <w:noProof/>
          <w:color w:val="000000" w:themeColor="text1"/>
        </w:rPr>
        <w:t xml:space="preserve"> across all organisations</w:t>
      </w:r>
      <w:r w:rsidR="00CB027B" w:rsidRPr="00AA0105">
        <w:rPr>
          <w:rFonts w:ascii="Arial" w:hAnsi="Arial" w:cs="Arial"/>
          <w:noProof/>
          <w:color w:val="000000" w:themeColor="text1"/>
        </w:rPr>
        <w:t xml:space="preserve">. Bracci and Llewellyn (2012) for example highlight some of the consequences stemming from </w:t>
      </w:r>
      <w:r w:rsidR="00C169BD" w:rsidRPr="00AA0105">
        <w:rPr>
          <w:rFonts w:ascii="Arial" w:hAnsi="Arial" w:cs="Arial"/>
          <w:noProof/>
          <w:color w:val="000000" w:themeColor="text1"/>
        </w:rPr>
        <w:t>these differences</w:t>
      </w:r>
      <w:r w:rsidR="00CB027B" w:rsidRPr="00AA0105">
        <w:rPr>
          <w:rFonts w:ascii="Arial" w:hAnsi="Arial" w:cs="Arial"/>
          <w:noProof/>
          <w:color w:val="000000" w:themeColor="text1"/>
        </w:rPr>
        <w:t xml:space="preserve">, </w:t>
      </w:r>
      <w:r w:rsidR="00C169BD" w:rsidRPr="00AA0105">
        <w:rPr>
          <w:rFonts w:ascii="Arial" w:hAnsi="Arial" w:cs="Arial"/>
          <w:noProof/>
          <w:color w:val="000000" w:themeColor="text1"/>
        </w:rPr>
        <w:t xml:space="preserve">as they demonstrate the contrast between </w:t>
      </w:r>
      <w:r w:rsidR="005866A9" w:rsidRPr="00AA0105">
        <w:rPr>
          <w:rFonts w:ascii="Arial" w:hAnsi="Arial" w:cs="Arial"/>
          <w:noProof/>
          <w:color w:val="000000" w:themeColor="text1"/>
        </w:rPr>
        <w:t>‘</w:t>
      </w:r>
      <w:r w:rsidR="00CB027B" w:rsidRPr="00AA0105">
        <w:rPr>
          <w:rFonts w:ascii="Arial" w:hAnsi="Arial" w:cs="Arial"/>
          <w:noProof/>
          <w:color w:val="000000" w:themeColor="text1"/>
        </w:rPr>
        <w:t>people-processing</w:t>
      </w:r>
      <w:r w:rsidR="005866A9" w:rsidRPr="00AA0105">
        <w:rPr>
          <w:rFonts w:ascii="Arial" w:hAnsi="Arial" w:cs="Arial"/>
          <w:noProof/>
          <w:color w:val="000000" w:themeColor="text1"/>
        </w:rPr>
        <w:t>’</w:t>
      </w:r>
      <w:r w:rsidR="00CB027B" w:rsidRPr="00AA0105">
        <w:rPr>
          <w:rFonts w:ascii="Arial" w:hAnsi="Arial" w:cs="Arial"/>
          <w:noProof/>
          <w:color w:val="000000" w:themeColor="text1"/>
        </w:rPr>
        <w:t xml:space="preserve"> versus </w:t>
      </w:r>
      <w:r w:rsidR="005866A9" w:rsidRPr="00AA0105">
        <w:rPr>
          <w:rFonts w:ascii="Arial" w:hAnsi="Arial" w:cs="Arial"/>
          <w:noProof/>
          <w:color w:val="000000" w:themeColor="text1"/>
        </w:rPr>
        <w:t>‘</w:t>
      </w:r>
      <w:r w:rsidR="00CB027B" w:rsidRPr="00AA0105">
        <w:rPr>
          <w:rFonts w:ascii="Arial" w:hAnsi="Arial" w:cs="Arial"/>
          <w:noProof/>
          <w:color w:val="000000" w:themeColor="text1"/>
        </w:rPr>
        <w:t>people-changing</w:t>
      </w:r>
      <w:r w:rsidR="005866A9" w:rsidRPr="00AA0105">
        <w:rPr>
          <w:rFonts w:ascii="Arial" w:hAnsi="Arial" w:cs="Arial"/>
          <w:noProof/>
          <w:color w:val="000000" w:themeColor="text1"/>
        </w:rPr>
        <w:t>’</w:t>
      </w:r>
      <w:r w:rsidR="00CB027B" w:rsidRPr="00AA0105">
        <w:rPr>
          <w:rFonts w:ascii="Arial" w:hAnsi="Arial" w:cs="Arial"/>
          <w:noProof/>
          <w:color w:val="000000" w:themeColor="text1"/>
        </w:rPr>
        <w:t xml:space="preserve"> approaches </w:t>
      </w:r>
      <w:r w:rsidR="00C169BD" w:rsidRPr="00AA0105">
        <w:rPr>
          <w:rFonts w:ascii="Arial" w:hAnsi="Arial" w:cs="Arial"/>
          <w:noProof/>
          <w:color w:val="000000" w:themeColor="text1"/>
        </w:rPr>
        <w:t xml:space="preserve">between different </w:t>
      </w:r>
      <w:r w:rsidR="00871DDC" w:rsidRPr="00AA0105">
        <w:rPr>
          <w:rFonts w:ascii="Arial" w:hAnsi="Arial" w:cs="Arial"/>
          <w:noProof/>
          <w:color w:val="000000" w:themeColor="text1"/>
        </w:rPr>
        <w:t xml:space="preserve">care </w:t>
      </w:r>
      <w:r w:rsidR="00CB027B" w:rsidRPr="00AA0105">
        <w:rPr>
          <w:rFonts w:ascii="Arial" w:hAnsi="Arial" w:cs="Arial"/>
          <w:noProof/>
          <w:color w:val="000000" w:themeColor="text1"/>
        </w:rPr>
        <w:t>providers.</w:t>
      </w:r>
      <w:r w:rsidR="00CB027B" w:rsidRPr="00AA0105">
        <w:rPr>
          <w:rFonts w:ascii="Arial" w:hAnsi="Arial" w:cs="Arial"/>
          <w:color w:val="000000" w:themeColor="text1"/>
        </w:rPr>
        <w:t xml:space="preserve"> </w:t>
      </w:r>
    </w:p>
    <w:p w14:paraId="76EA27D5" w14:textId="77777777" w:rsidR="00CB027B" w:rsidRPr="00AA0105" w:rsidRDefault="00CB027B" w:rsidP="00CB027B">
      <w:pPr>
        <w:spacing w:line="264" w:lineRule="auto"/>
        <w:jc w:val="both"/>
        <w:rPr>
          <w:rFonts w:ascii="Arial" w:hAnsi="Arial" w:cs="Arial"/>
          <w:color w:val="000000" w:themeColor="text1"/>
        </w:rPr>
      </w:pPr>
    </w:p>
    <w:p w14:paraId="6B005FFB" w14:textId="77777777" w:rsidR="0004053D" w:rsidRPr="00AA0105" w:rsidRDefault="00CB027B" w:rsidP="00871DDC">
      <w:pPr>
        <w:spacing w:line="264" w:lineRule="auto"/>
        <w:jc w:val="both"/>
        <w:rPr>
          <w:rFonts w:ascii="Arial" w:hAnsi="Arial" w:cs="Arial"/>
          <w:color w:val="000000" w:themeColor="text1"/>
        </w:rPr>
      </w:pPr>
      <w:r w:rsidRPr="00AA0105">
        <w:rPr>
          <w:rFonts w:ascii="Arial" w:hAnsi="Arial" w:cs="Arial"/>
          <w:color w:val="000000" w:themeColor="text1"/>
        </w:rPr>
        <w:t>Similarly, social work practice</w:t>
      </w:r>
      <w:r w:rsidR="006E6600" w:rsidRPr="00AA0105">
        <w:rPr>
          <w:rFonts w:ascii="Arial" w:hAnsi="Arial" w:cs="Arial"/>
          <w:color w:val="000000" w:themeColor="text1"/>
        </w:rPr>
        <w:t xml:space="preserve"> (the occupation providing adult social care)</w:t>
      </w:r>
      <w:r w:rsidRPr="00AA0105">
        <w:rPr>
          <w:rFonts w:ascii="Arial" w:hAnsi="Arial" w:cs="Arial"/>
          <w:color w:val="000000" w:themeColor="text1"/>
        </w:rPr>
        <w:t xml:space="preserve"> in England has long had to contend with the need for fluid subjectivities to cope with longstanding pressures for reform. Parton (1994) views such fluidity as something constitutive of what social work is, being situated in an “essentially ambiguous, uncertain, and contested arena”, occupying the space between law, health, psychiatry and education (p.18). The </w:t>
      </w:r>
      <w:r w:rsidR="009F77E3" w:rsidRPr="00AA0105">
        <w:rPr>
          <w:rFonts w:ascii="Arial" w:hAnsi="Arial" w:cs="Arial"/>
          <w:color w:val="000000" w:themeColor="text1"/>
        </w:rPr>
        <w:t xml:space="preserve">fluidity of </w:t>
      </w:r>
      <w:r w:rsidRPr="00AA0105">
        <w:rPr>
          <w:rFonts w:ascii="Arial" w:hAnsi="Arial" w:cs="Arial"/>
          <w:color w:val="000000" w:themeColor="text1"/>
        </w:rPr>
        <w:t xml:space="preserve">subjectivities </w:t>
      </w:r>
      <w:r w:rsidR="00E15B99" w:rsidRPr="00AA0105">
        <w:rPr>
          <w:rFonts w:ascii="Arial" w:hAnsi="Arial" w:cs="Arial"/>
          <w:color w:val="000000" w:themeColor="text1"/>
        </w:rPr>
        <w:t xml:space="preserve">amongst social work professionals </w:t>
      </w:r>
      <w:r w:rsidR="009F77E3" w:rsidRPr="00AA0105">
        <w:rPr>
          <w:rFonts w:ascii="Arial" w:hAnsi="Arial" w:cs="Arial"/>
          <w:color w:val="000000" w:themeColor="text1"/>
        </w:rPr>
        <w:t xml:space="preserve">is however also </w:t>
      </w:r>
      <w:r w:rsidR="006E6600" w:rsidRPr="00AA0105">
        <w:rPr>
          <w:rFonts w:ascii="Arial" w:hAnsi="Arial" w:cs="Arial"/>
          <w:color w:val="000000" w:themeColor="text1"/>
        </w:rPr>
        <w:t>its</w:t>
      </w:r>
      <w:r w:rsidR="009F77E3" w:rsidRPr="00AA0105">
        <w:rPr>
          <w:rFonts w:ascii="Arial" w:hAnsi="Arial" w:cs="Arial"/>
          <w:color w:val="000000" w:themeColor="text1"/>
        </w:rPr>
        <w:t xml:space="preserve"> </w:t>
      </w:r>
      <w:r w:rsidRPr="00AA0105">
        <w:rPr>
          <w:rFonts w:ascii="Arial" w:hAnsi="Arial" w:cs="Arial"/>
          <w:color w:val="000000" w:themeColor="text1"/>
        </w:rPr>
        <w:t>vulnerab</w:t>
      </w:r>
      <w:r w:rsidR="009F77E3" w:rsidRPr="00AA0105">
        <w:rPr>
          <w:rFonts w:ascii="Arial" w:hAnsi="Arial" w:cs="Arial"/>
          <w:color w:val="000000" w:themeColor="text1"/>
        </w:rPr>
        <w:t>ility</w:t>
      </w:r>
      <w:r w:rsidR="00E15B99" w:rsidRPr="00AA0105">
        <w:rPr>
          <w:rFonts w:ascii="Arial" w:hAnsi="Arial" w:cs="Arial"/>
          <w:color w:val="000000" w:themeColor="text1"/>
        </w:rPr>
        <w:t>. T</w:t>
      </w:r>
      <w:r w:rsidRPr="00AA0105">
        <w:rPr>
          <w:rFonts w:ascii="Arial" w:hAnsi="Arial" w:cs="Arial"/>
          <w:color w:val="000000" w:themeColor="text1"/>
        </w:rPr>
        <w:t>he profession lacks the necessary knowledge-based enclosures to repel against the encroachment of neoliberalism and/or austerity</w:t>
      </w:r>
      <w:r w:rsidR="00E15B99" w:rsidRPr="00AA0105">
        <w:rPr>
          <w:rFonts w:ascii="Arial" w:hAnsi="Arial" w:cs="Arial"/>
          <w:color w:val="000000" w:themeColor="text1"/>
        </w:rPr>
        <w:t>, which aims to redefine the values that underpin the practice of social work</w:t>
      </w:r>
      <w:r w:rsidRPr="00AA0105">
        <w:rPr>
          <w:rFonts w:ascii="Arial" w:hAnsi="Arial" w:cs="Arial"/>
          <w:color w:val="000000" w:themeColor="text1"/>
        </w:rPr>
        <w:t xml:space="preserve">. </w:t>
      </w:r>
    </w:p>
    <w:p w14:paraId="2709EC71" w14:textId="77777777" w:rsidR="0004053D" w:rsidRPr="00AA0105" w:rsidRDefault="0004053D" w:rsidP="00871DDC">
      <w:pPr>
        <w:spacing w:line="264" w:lineRule="auto"/>
        <w:jc w:val="both"/>
        <w:rPr>
          <w:rFonts w:ascii="Arial" w:hAnsi="Arial" w:cs="Arial"/>
          <w:color w:val="000000" w:themeColor="text1"/>
        </w:rPr>
      </w:pPr>
    </w:p>
    <w:p w14:paraId="4EDD8CD5" w14:textId="6220CD89" w:rsidR="00871DDC" w:rsidRPr="00AA0105" w:rsidRDefault="00CB027B" w:rsidP="00871DDC">
      <w:pPr>
        <w:spacing w:line="264" w:lineRule="auto"/>
        <w:jc w:val="both"/>
        <w:rPr>
          <w:rFonts w:ascii="Arial" w:hAnsi="Arial" w:cs="Arial"/>
          <w:color w:val="000000" w:themeColor="text1"/>
        </w:rPr>
      </w:pPr>
      <w:r w:rsidRPr="00AA0105">
        <w:rPr>
          <w:rFonts w:ascii="Arial" w:hAnsi="Arial" w:cs="Arial"/>
          <w:color w:val="000000" w:themeColor="text1"/>
        </w:rPr>
        <w:t>For instance, Llewellyn’s (1998a) study shows how social work</w:t>
      </w:r>
      <w:r w:rsidR="007F34C8" w:rsidRPr="00AA0105">
        <w:rPr>
          <w:rFonts w:ascii="Arial" w:hAnsi="Arial" w:cs="Arial"/>
          <w:color w:val="000000" w:themeColor="text1"/>
        </w:rPr>
        <w:t xml:space="preserve">ers are </w:t>
      </w:r>
      <w:r w:rsidRPr="00AA0105">
        <w:rPr>
          <w:rFonts w:ascii="Arial" w:hAnsi="Arial" w:cs="Arial"/>
          <w:color w:val="000000" w:themeColor="text1"/>
        </w:rPr>
        <w:t>compelled to incorporate costs in</w:t>
      </w:r>
      <w:r w:rsidR="00E15B99" w:rsidRPr="00AA0105">
        <w:rPr>
          <w:rFonts w:ascii="Arial" w:hAnsi="Arial" w:cs="Arial"/>
          <w:color w:val="000000" w:themeColor="text1"/>
        </w:rPr>
        <w:t>to</w:t>
      </w:r>
      <w:r w:rsidRPr="00AA0105">
        <w:rPr>
          <w:rFonts w:ascii="Arial" w:hAnsi="Arial" w:cs="Arial"/>
          <w:color w:val="000000" w:themeColor="text1"/>
        </w:rPr>
        <w:t xml:space="preserve"> </w:t>
      </w:r>
      <w:r w:rsidR="00E15B99" w:rsidRPr="00AA0105">
        <w:rPr>
          <w:rFonts w:ascii="Arial" w:hAnsi="Arial" w:cs="Arial"/>
          <w:color w:val="000000" w:themeColor="text1"/>
        </w:rPr>
        <w:t xml:space="preserve">decisions on </w:t>
      </w:r>
      <w:r w:rsidRPr="00AA0105">
        <w:rPr>
          <w:rFonts w:ascii="Arial" w:hAnsi="Arial" w:cs="Arial"/>
          <w:color w:val="000000" w:themeColor="text1"/>
        </w:rPr>
        <w:t>care.</w:t>
      </w:r>
      <w:r w:rsidR="006E6600" w:rsidRPr="00AA0105">
        <w:rPr>
          <w:rFonts w:ascii="Arial" w:hAnsi="Arial" w:cs="Arial"/>
          <w:color w:val="000000" w:themeColor="text1"/>
        </w:rPr>
        <w:t xml:space="preserve"> The encroachment is</w:t>
      </w:r>
      <w:r w:rsidRPr="00AA0105">
        <w:rPr>
          <w:rFonts w:ascii="Arial" w:hAnsi="Arial" w:cs="Arial"/>
          <w:color w:val="000000" w:themeColor="text1"/>
        </w:rPr>
        <w:t xml:space="preserve"> achieved through the ascription of new financial responsibilities to social workers as they are assigned control over budgets</w:t>
      </w:r>
      <w:r w:rsidR="006E6600" w:rsidRPr="00AA0105">
        <w:rPr>
          <w:rFonts w:ascii="Arial" w:hAnsi="Arial" w:cs="Arial"/>
          <w:color w:val="000000" w:themeColor="text1"/>
        </w:rPr>
        <w:t xml:space="preserve"> (Llewellyn, 1998b)</w:t>
      </w:r>
      <w:r w:rsidRPr="00AA0105">
        <w:rPr>
          <w:rFonts w:ascii="Arial" w:hAnsi="Arial" w:cs="Arial"/>
          <w:color w:val="000000" w:themeColor="text1"/>
        </w:rPr>
        <w:t>.</w:t>
      </w:r>
      <w:r w:rsidR="00871DDC" w:rsidRPr="00AA0105">
        <w:rPr>
          <w:rFonts w:ascii="Arial" w:hAnsi="Arial" w:cs="Arial"/>
          <w:color w:val="000000" w:themeColor="text1"/>
        </w:rPr>
        <w:t xml:space="preserve"> Rogowski (2011) </w:t>
      </w:r>
      <w:r w:rsidR="007F34C8" w:rsidRPr="00AA0105">
        <w:rPr>
          <w:rFonts w:ascii="Arial" w:hAnsi="Arial" w:cs="Arial"/>
          <w:color w:val="000000" w:themeColor="text1"/>
        </w:rPr>
        <w:t>describe</w:t>
      </w:r>
      <w:r w:rsidR="00871DDC" w:rsidRPr="00AA0105">
        <w:rPr>
          <w:rFonts w:ascii="Arial" w:hAnsi="Arial" w:cs="Arial"/>
          <w:color w:val="000000" w:themeColor="text1"/>
        </w:rPr>
        <w:t xml:space="preserve">s how social workers who take on managerial roles are perceived by some peers as having left behind their “professional identity” as they become “more business-like by embracing </w:t>
      </w:r>
      <w:r w:rsidR="00871DDC" w:rsidRPr="00AA0105">
        <w:rPr>
          <w:rFonts w:ascii="Arial" w:hAnsi="Arial" w:cs="Arial"/>
          <w:color w:val="000000" w:themeColor="text1"/>
        </w:rPr>
        <w:lastRenderedPageBreak/>
        <w:t xml:space="preserve">business wisdom and being primarily concerned about the organisation” </w:t>
      </w:r>
      <w:r w:rsidR="00871DDC" w:rsidRPr="00AA0105">
        <w:rPr>
          <w:rFonts w:ascii="Arial" w:hAnsi="Arial" w:cs="Arial"/>
          <w:color w:val="000000" w:themeColor="text1"/>
        </w:rPr>
        <w:fldChar w:fldCharType="begin" w:fldLock="1"/>
      </w:r>
      <w:r w:rsidR="00871DDC" w:rsidRPr="00AA0105">
        <w:rPr>
          <w:rFonts w:ascii="Arial" w:hAnsi="Arial" w:cs="Arial"/>
          <w:color w:val="000000" w:themeColor="text1"/>
        </w:rPr>
        <w:instrText>ADDIN CSL_CITATION {"citationItems":[{"id":"ITEM-1","itemData":{"DOI":"10.1080/09503153.2011.569970","ISBN":"09503153","ISSN":"0950-3153","abstract":"Managers and managerialism have brought about a fundamental transformation in the way welfare organisations carry out government policy. What social workers now do is set and tightly controlled by managers, this reflecting the move away from the administering of public services to their management. It stems from successive Conservative and New Labour governments accepting the neo-liberal ideology that the market is superior to the state and that public services need to be managed much like the private sector. Social workers no longer work in the administrative systems of the social democratic welfare state, with the increased power of managers undermining the system within which social work had developed. This paper argues this change has contributed to the deformation of social work as a profession, initially in relation to adult users and now in relation to children and families. Practitioners’ success is now often simply measured in terms of whether managers’ targets have been met. The result is that scope for a progressive, even radical/critical, practice is greatly reduced, though spaces that remain need to be utilised. Keywords:","author":[{"dropping-particle":"","family":"Rogowski","given":"Steve","non-dropping-particle":"","parse-names":false,"suffix":""}],"container-title":"Practice","id":"ITEM-1","issue":"3","issued":{"date-parts":[["2011","6"]]},"page":"157-167","title":"Managers, Managerialism and Social Work with Children and Families: The Deformation of a Profession?","type":"article-journal","volume":"23"},"uris":["http://www.mendeley.com/documents/?uuid=d00b4adb-e4e8-4944-8e7b-209b15fdebfc"]}],"mendeley":{"formattedCitation":"(Rogowski, 2011)","manualFormatting":"(Rogowski, 2011, p. 162)","plainTextFormattedCitation":"(Rogowski, 2011)","previouslyFormattedCitation":"(Rogowski, 2011)"},"properties":{"noteIndex":0},"schema":"https://github.com/citation-style-language/schema/raw/master/csl-citation.json"}</w:instrText>
      </w:r>
      <w:r w:rsidR="00871DDC" w:rsidRPr="00AA0105">
        <w:rPr>
          <w:rFonts w:ascii="Arial" w:hAnsi="Arial" w:cs="Arial"/>
          <w:color w:val="000000" w:themeColor="text1"/>
        </w:rPr>
        <w:fldChar w:fldCharType="separate"/>
      </w:r>
      <w:r w:rsidR="00871DDC" w:rsidRPr="00AA0105">
        <w:rPr>
          <w:rFonts w:ascii="Arial" w:hAnsi="Arial" w:cs="Arial"/>
          <w:noProof/>
          <w:color w:val="000000" w:themeColor="text1"/>
        </w:rPr>
        <w:t>(Rogowski, 2011, p.162)</w:t>
      </w:r>
      <w:r w:rsidR="00871DDC" w:rsidRPr="00AA0105">
        <w:rPr>
          <w:rFonts w:ascii="Arial" w:hAnsi="Arial" w:cs="Arial"/>
          <w:color w:val="000000" w:themeColor="text1"/>
        </w:rPr>
        <w:fldChar w:fldCharType="end"/>
      </w:r>
      <w:r w:rsidR="00871DDC" w:rsidRPr="00AA0105">
        <w:rPr>
          <w:rFonts w:ascii="Arial" w:hAnsi="Arial" w:cs="Arial"/>
          <w:color w:val="000000" w:themeColor="text1"/>
        </w:rPr>
        <w:t>.</w:t>
      </w:r>
    </w:p>
    <w:p w14:paraId="77A46A5B" w14:textId="77777777" w:rsidR="00CB027B" w:rsidRPr="00AA0105" w:rsidRDefault="00CB027B" w:rsidP="00CB027B">
      <w:pPr>
        <w:spacing w:line="264" w:lineRule="auto"/>
        <w:jc w:val="both"/>
        <w:rPr>
          <w:rFonts w:ascii="Arial" w:hAnsi="Arial" w:cs="Arial"/>
          <w:color w:val="000000" w:themeColor="text1"/>
        </w:rPr>
      </w:pPr>
    </w:p>
    <w:p w14:paraId="74E0D183" w14:textId="0A574429" w:rsidR="00856770" w:rsidRPr="00AA0105" w:rsidRDefault="00691EF9" w:rsidP="00252B09">
      <w:pPr>
        <w:spacing w:line="264" w:lineRule="auto"/>
        <w:jc w:val="both"/>
        <w:rPr>
          <w:rFonts w:ascii="Arial" w:hAnsi="Arial" w:cs="Arial"/>
          <w:noProof/>
          <w:color w:val="000000" w:themeColor="text1"/>
        </w:rPr>
      </w:pPr>
      <w:r w:rsidRPr="00AA0105">
        <w:rPr>
          <w:rFonts w:ascii="Arial" w:hAnsi="Arial" w:cs="Arial"/>
          <w:color w:val="000000" w:themeColor="text1"/>
        </w:rPr>
        <w:t>W</w:t>
      </w:r>
      <w:r w:rsidR="00CB027B" w:rsidRPr="00AA0105">
        <w:rPr>
          <w:rFonts w:ascii="Arial" w:hAnsi="Arial" w:cs="Arial"/>
          <w:color w:val="000000" w:themeColor="text1"/>
        </w:rPr>
        <w:t xml:space="preserve">hile the number of studies on the role of accounting used as a neoliberal technology to transform subjectivities in </w:t>
      </w:r>
      <w:r w:rsidR="007F34C8" w:rsidRPr="00AA0105">
        <w:rPr>
          <w:rFonts w:ascii="Arial" w:hAnsi="Arial" w:cs="Arial"/>
          <w:color w:val="000000" w:themeColor="text1"/>
        </w:rPr>
        <w:t>adult social care</w:t>
      </w:r>
      <w:r w:rsidR="00CB027B" w:rsidRPr="00AA0105">
        <w:rPr>
          <w:rFonts w:ascii="Arial" w:hAnsi="Arial" w:cs="Arial"/>
          <w:color w:val="000000" w:themeColor="text1"/>
        </w:rPr>
        <w:t xml:space="preserve"> is growing, </w:t>
      </w:r>
      <w:r w:rsidR="00A56B56" w:rsidRPr="00AA0105">
        <w:rPr>
          <w:rFonts w:ascii="Arial" w:hAnsi="Arial" w:cs="Arial"/>
          <w:color w:val="000000" w:themeColor="text1"/>
        </w:rPr>
        <w:t xml:space="preserve">the literature is primarily focused on understanding the effects of PB on the subjectivities of individual citizens (e.g., </w:t>
      </w:r>
      <w:r w:rsidR="00A56B56" w:rsidRPr="00AA0105">
        <w:rPr>
          <w:rFonts w:ascii="Arial" w:hAnsi="Arial" w:cs="Arial"/>
          <w:noProof/>
          <w:color w:val="000000" w:themeColor="text1"/>
        </w:rPr>
        <w:t>Junne and Huber, 2014; Bracci, 2014; Brookes et al., 2015; Junne, 2018)</w:t>
      </w:r>
      <w:r w:rsidR="00A56B56" w:rsidRPr="00AA0105">
        <w:rPr>
          <w:rFonts w:ascii="Arial" w:hAnsi="Arial" w:cs="Arial"/>
          <w:color w:val="000000" w:themeColor="text1"/>
        </w:rPr>
        <w:t xml:space="preserve">. However, </w:t>
      </w:r>
      <w:r w:rsidR="00452AB3" w:rsidRPr="00AA0105">
        <w:rPr>
          <w:rFonts w:ascii="Arial" w:hAnsi="Arial" w:cs="Arial"/>
          <w:color w:val="000000" w:themeColor="text1"/>
        </w:rPr>
        <w:t xml:space="preserve">there is currently no consideration of the roles played by social workers themselves, despite their position as </w:t>
      </w:r>
      <w:r w:rsidR="00452AB3" w:rsidRPr="00AA0105">
        <w:rPr>
          <w:rFonts w:ascii="Arial" w:hAnsi="Arial" w:cs="Arial"/>
          <w:noProof/>
          <w:color w:val="000000" w:themeColor="text1"/>
        </w:rPr>
        <w:t>a key intermediary (between central government policy makers and citizens) responsible for the implementation of neoliberal accounting reforms such as PB</w:t>
      </w:r>
      <w:r w:rsidR="009E54A0" w:rsidRPr="00AA0105">
        <w:rPr>
          <w:rFonts w:ascii="Arial" w:hAnsi="Arial" w:cs="Arial"/>
          <w:noProof/>
          <w:color w:val="000000" w:themeColor="text1"/>
        </w:rPr>
        <w:t xml:space="preserve"> at the </w:t>
      </w:r>
      <w:r w:rsidR="003119B2" w:rsidRPr="00AA0105">
        <w:rPr>
          <w:rFonts w:ascii="Arial" w:hAnsi="Arial" w:cs="Arial"/>
          <w:noProof/>
          <w:color w:val="000000" w:themeColor="text1"/>
        </w:rPr>
        <w:t>frontline</w:t>
      </w:r>
      <w:r w:rsidR="00452AB3" w:rsidRPr="00AA0105">
        <w:rPr>
          <w:rFonts w:ascii="Arial" w:hAnsi="Arial" w:cs="Arial"/>
          <w:noProof/>
          <w:color w:val="000000" w:themeColor="text1"/>
        </w:rPr>
        <w:t>.</w:t>
      </w:r>
      <w:r w:rsidR="00452AB3" w:rsidRPr="00AA0105">
        <w:rPr>
          <w:rFonts w:ascii="Arial" w:hAnsi="Arial" w:cs="Arial"/>
          <w:color w:val="000000" w:themeColor="text1"/>
        </w:rPr>
        <w:t xml:space="preserve"> Further</w:t>
      </w:r>
      <w:r w:rsidR="00856770" w:rsidRPr="00AA0105">
        <w:rPr>
          <w:rFonts w:ascii="Arial" w:hAnsi="Arial" w:cs="Arial"/>
          <w:color w:val="000000" w:themeColor="text1"/>
        </w:rPr>
        <w:t>more</w:t>
      </w:r>
      <w:r w:rsidR="00452AB3" w:rsidRPr="00AA0105">
        <w:rPr>
          <w:rFonts w:ascii="Arial" w:hAnsi="Arial" w:cs="Arial"/>
          <w:color w:val="000000" w:themeColor="text1"/>
        </w:rPr>
        <w:t xml:space="preserve">, </w:t>
      </w:r>
      <w:r w:rsidR="00A56B56" w:rsidRPr="00AA0105">
        <w:rPr>
          <w:rFonts w:ascii="Arial" w:hAnsi="Arial" w:cs="Arial"/>
          <w:noProof/>
          <w:color w:val="000000" w:themeColor="text1"/>
        </w:rPr>
        <w:t>Wiedner’s (2009) critique that extant governmentality studies fail to account for the success or failure of neoliberal discourses to produce desired forms of subjectivity (p.391) adds weight to the argument that further work</w:t>
      </w:r>
      <w:r w:rsidR="00C169BD" w:rsidRPr="00AA0105">
        <w:rPr>
          <w:rFonts w:ascii="Arial" w:hAnsi="Arial" w:cs="Arial"/>
          <w:noProof/>
          <w:color w:val="000000" w:themeColor="text1"/>
        </w:rPr>
        <w:t xml:space="preserve"> in this area</w:t>
      </w:r>
      <w:r w:rsidR="00A56B56" w:rsidRPr="00AA0105">
        <w:rPr>
          <w:rFonts w:ascii="Arial" w:hAnsi="Arial" w:cs="Arial"/>
          <w:noProof/>
          <w:color w:val="000000" w:themeColor="text1"/>
        </w:rPr>
        <w:t xml:space="preserve"> is needed. </w:t>
      </w:r>
    </w:p>
    <w:p w14:paraId="7B3B7962" w14:textId="77777777" w:rsidR="00856770" w:rsidRPr="00AA0105" w:rsidRDefault="00856770" w:rsidP="00252B09">
      <w:pPr>
        <w:spacing w:line="264" w:lineRule="auto"/>
        <w:jc w:val="both"/>
        <w:rPr>
          <w:rFonts w:ascii="Arial" w:hAnsi="Arial" w:cs="Arial"/>
          <w:noProof/>
          <w:color w:val="000000" w:themeColor="text1"/>
        </w:rPr>
      </w:pPr>
    </w:p>
    <w:p w14:paraId="17E342D0" w14:textId="4EB84F53" w:rsidR="00437968" w:rsidRPr="00AA0105" w:rsidRDefault="000309FC" w:rsidP="009978C2">
      <w:pPr>
        <w:spacing w:line="264" w:lineRule="auto"/>
        <w:jc w:val="both"/>
        <w:rPr>
          <w:rFonts w:ascii="Arial" w:hAnsi="Arial" w:cs="Arial"/>
          <w:noProof/>
          <w:color w:val="000000" w:themeColor="text1"/>
        </w:rPr>
      </w:pPr>
      <w:r w:rsidRPr="00AA0105">
        <w:rPr>
          <w:rFonts w:ascii="Arial" w:hAnsi="Arial" w:cs="Arial"/>
          <w:noProof/>
          <w:color w:val="000000" w:themeColor="text1"/>
        </w:rPr>
        <w:t>T</w:t>
      </w:r>
      <w:r w:rsidR="006D11FD" w:rsidRPr="00AA0105">
        <w:rPr>
          <w:rFonts w:ascii="Arial" w:hAnsi="Arial" w:cs="Arial"/>
          <w:noProof/>
          <w:color w:val="000000" w:themeColor="text1"/>
        </w:rPr>
        <w:t>his study</w:t>
      </w:r>
      <w:r w:rsidRPr="00AA0105">
        <w:rPr>
          <w:rFonts w:ascii="Arial" w:hAnsi="Arial" w:cs="Arial"/>
          <w:noProof/>
          <w:color w:val="000000" w:themeColor="text1"/>
        </w:rPr>
        <w:t xml:space="preserve"> </w:t>
      </w:r>
      <w:r w:rsidR="0004053D" w:rsidRPr="00AA0105">
        <w:rPr>
          <w:rFonts w:ascii="Arial" w:hAnsi="Arial" w:cs="Arial"/>
          <w:noProof/>
          <w:color w:val="000000" w:themeColor="text1"/>
        </w:rPr>
        <w:t xml:space="preserve">on a PB initiative at an English council </w:t>
      </w:r>
      <w:r w:rsidR="006D11FD" w:rsidRPr="00AA0105">
        <w:rPr>
          <w:rFonts w:ascii="Arial" w:hAnsi="Arial" w:cs="Arial"/>
          <w:noProof/>
          <w:color w:val="000000" w:themeColor="text1"/>
        </w:rPr>
        <w:t>address</w:t>
      </w:r>
      <w:r w:rsidRPr="00AA0105">
        <w:rPr>
          <w:rFonts w:ascii="Arial" w:hAnsi="Arial" w:cs="Arial"/>
          <w:noProof/>
          <w:color w:val="000000" w:themeColor="text1"/>
        </w:rPr>
        <w:t>es</w:t>
      </w:r>
      <w:r w:rsidR="00452AB3" w:rsidRPr="00AA0105">
        <w:rPr>
          <w:rFonts w:ascii="Arial" w:hAnsi="Arial" w:cs="Arial"/>
          <w:noProof/>
          <w:color w:val="000000" w:themeColor="text1"/>
        </w:rPr>
        <w:t xml:space="preserve"> </w:t>
      </w:r>
      <w:r w:rsidRPr="00AA0105">
        <w:rPr>
          <w:rFonts w:ascii="Arial" w:hAnsi="Arial" w:cs="Arial"/>
          <w:noProof/>
          <w:color w:val="000000" w:themeColor="text1"/>
        </w:rPr>
        <w:t xml:space="preserve">the </w:t>
      </w:r>
      <w:r w:rsidR="00452AB3" w:rsidRPr="00AA0105">
        <w:rPr>
          <w:rFonts w:ascii="Arial" w:hAnsi="Arial" w:cs="Arial"/>
          <w:noProof/>
          <w:color w:val="000000" w:themeColor="text1"/>
        </w:rPr>
        <w:t>gaps in the literature</w:t>
      </w:r>
      <w:r w:rsidR="006D11FD" w:rsidRPr="00AA0105">
        <w:rPr>
          <w:rFonts w:ascii="Arial" w:hAnsi="Arial" w:cs="Arial"/>
          <w:noProof/>
          <w:color w:val="000000" w:themeColor="text1"/>
        </w:rPr>
        <w:t xml:space="preserve"> by exploring</w:t>
      </w:r>
      <w:r w:rsidR="00503160" w:rsidRPr="00AA0105">
        <w:rPr>
          <w:rFonts w:ascii="Arial" w:hAnsi="Arial" w:cs="Arial"/>
          <w:noProof/>
          <w:color w:val="000000" w:themeColor="text1"/>
        </w:rPr>
        <w:t xml:space="preserve"> the role of a neoliberal accounting reform in transforming </w:t>
      </w:r>
      <w:r w:rsidR="006D11FD" w:rsidRPr="00AA0105">
        <w:rPr>
          <w:rFonts w:ascii="Arial" w:hAnsi="Arial" w:cs="Arial"/>
          <w:noProof/>
          <w:color w:val="000000" w:themeColor="text1"/>
        </w:rPr>
        <w:t>the subjectivities of social workers</w:t>
      </w:r>
      <w:r w:rsidR="00503160" w:rsidRPr="00AA0105">
        <w:rPr>
          <w:rFonts w:ascii="Arial" w:hAnsi="Arial" w:cs="Arial"/>
          <w:noProof/>
          <w:color w:val="000000" w:themeColor="text1"/>
        </w:rPr>
        <w:t>.</w:t>
      </w:r>
      <w:r w:rsidR="00856770" w:rsidRPr="00AA0105">
        <w:rPr>
          <w:rFonts w:ascii="Arial" w:hAnsi="Arial" w:cs="Arial"/>
          <w:noProof/>
          <w:color w:val="000000" w:themeColor="text1"/>
        </w:rPr>
        <w:t xml:space="preserve"> </w:t>
      </w:r>
      <w:r w:rsidR="00AF078C" w:rsidRPr="00AA0105">
        <w:rPr>
          <w:rFonts w:ascii="Arial" w:hAnsi="Arial" w:cs="Arial"/>
          <w:color w:val="000000" w:themeColor="text1"/>
        </w:rPr>
        <w:t xml:space="preserve">The </w:t>
      </w:r>
      <w:r w:rsidR="00452AB3" w:rsidRPr="00AA0105">
        <w:rPr>
          <w:rFonts w:ascii="Arial" w:hAnsi="Arial" w:cs="Arial"/>
          <w:color w:val="000000" w:themeColor="text1"/>
        </w:rPr>
        <w:t>rest of the study</w:t>
      </w:r>
      <w:r w:rsidR="00AF078C" w:rsidRPr="00AA0105">
        <w:rPr>
          <w:rFonts w:ascii="Arial" w:hAnsi="Arial" w:cs="Arial"/>
          <w:color w:val="000000" w:themeColor="text1"/>
        </w:rPr>
        <w:t xml:space="preserve"> is divided into a number of sections. The next section considers the ways in which neoliberal technologies </w:t>
      </w:r>
      <w:r w:rsidR="00452AB3" w:rsidRPr="00AA0105">
        <w:rPr>
          <w:rFonts w:ascii="Arial" w:hAnsi="Arial" w:cs="Arial"/>
          <w:color w:val="000000" w:themeColor="text1"/>
        </w:rPr>
        <w:t xml:space="preserve">aim to </w:t>
      </w:r>
      <w:r w:rsidR="00AF078C" w:rsidRPr="00AA0105">
        <w:rPr>
          <w:rFonts w:ascii="Arial" w:hAnsi="Arial" w:cs="Arial"/>
          <w:color w:val="000000" w:themeColor="text1"/>
        </w:rPr>
        <w:t>transform subjectivities through disciplinary and biopolitical means of contro</w:t>
      </w:r>
      <w:r w:rsidR="00437968" w:rsidRPr="00AA0105">
        <w:rPr>
          <w:rFonts w:ascii="Arial" w:hAnsi="Arial" w:cs="Arial"/>
          <w:color w:val="000000" w:themeColor="text1"/>
        </w:rPr>
        <w:t>l. The section that follow</w:t>
      </w:r>
      <w:r w:rsidR="00452AB3" w:rsidRPr="00AA0105">
        <w:rPr>
          <w:rFonts w:ascii="Arial" w:hAnsi="Arial" w:cs="Arial"/>
          <w:color w:val="000000" w:themeColor="text1"/>
        </w:rPr>
        <w:t>s</w:t>
      </w:r>
      <w:r w:rsidR="00437968" w:rsidRPr="00AA0105">
        <w:rPr>
          <w:rFonts w:ascii="Arial" w:hAnsi="Arial" w:cs="Arial"/>
          <w:color w:val="000000" w:themeColor="text1"/>
        </w:rPr>
        <w:t xml:space="preserve"> contextualises </w:t>
      </w:r>
      <w:r w:rsidR="005F0F05" w:rsidRPr="00AA0105">
        <w:rPr>
          <w:rFonts w:ascii="Arial" w:hAnsi="Arial" w:cs="Arial"/>
          <w:color w:val="000000" w:themeColor="text1"/>
        </w:rPr>
        <w:t xml:space="preserve">the </w:t>
      </w:r>
      <w:r w:rsidR="00452AB3" w:rsidRPr="00AA0105">
        <w:rPr>
          <w:rFonts w:ascii="Arial" w:hAnsi="Arial" w:cs="Arial"/>
          <w:color w:val="000000" w:themeColor="text1"/>
        </w:rPr>
        <w:t>study</w:t>
      </w:r>
      <w:r w:rsidR="005F0F05" w:rsidRPr="00AA0105">
        <w:rPr>
          <w:rFonts w:ascii="Arial" w:hAnsi="Arial" w:cs="Arial"/>
          <w:color w:val="000000" w:themeColor="text1"/>
        </w:rPr>
        <w:t xml:space="preserve"> </w:t>
      </w:r>
      <w:r w:rsidR="00437968" w:rsidRPr="00AA0105">
        <w:rPr>
          <w:rFonts w:ascii="Arial" w:hAnsi="Arial" w:cs="Arial"/>
          <w:color w:val="000000" w:themeColor="text1"/>
        </w:rPr>
        <w:t xml:space="preserve">by describing how PB </w:t>
      </w:r>
      <w:r w:rsidR="00452AB3" w:rsidRPr="00AA0105">
        <w:rPr>
          <w:rFonts w:ascii="Arial" w:hAnsi="Arial" w:cs="Arial"/>
          <w:color w:val="000000" w:themeColor="text1"/>
        </w:rPr>
        <w:t xml:space="preserve">became </w:t>
      </w:r>
      <w:r w:rsidR="00437968" w:rsidRPr="00AA0105">
        <w:rPr>
          <w:rFonts w:ascii="Arial" w:hAnsi="Arial" w:cs="Arial"/>
          <w:color w:val="000000" w:themeColor="text1"/>
        </w:rPr>
        <w:t>a key</w:t>
      </w:r>
      <w:r w:rsidR="00452AB3" w:rsidRPr="00AA0105">
        <w:rPr>
          <w:rFonts w:ascii="Arial" w:hAnsi="Arial" w:cs="Arial"/>
          <w:color w:val="000000" w:themeColor="text1"/>
        </w:rPr>
        <w:t xml:space="preserve"> government</w:t>
      </w:r>
      <w:r w:rsidR="00437968" w:rsidRPr="00AA0105">
        <w:rPr>
          <w:rFonts w:ascii="Arial" w:hAnsi="Arial" w:cs="Arial"/>
          <w:color w:val="000000" w:themeColor="text1"/>
        </w:rPr>
        <w:t xml:space="preserve"> policy </w:t>
      </w:r>
      <w:r w:rsidR="00452AB3" w:rsidRPr="00AA0105">
        <w:rPr>
          <w:rFonts w:ascii="Arial" w:hAnsi="Arial" w:cs="Arial"/>
          <w:color w:val="000000" w:themeColor="text1"/>
        </w:rPr>
        <w:t>for</w:t>
      </w:r>
      <w:r w:rsidR="00437968" w:rsidRPr="00AA0105">
        <w:rPr>
          <w:rFonts w:ascii="Arial" w:hAnsi="Arial" w:cs="Arial"/>
          <w:color w:val="000000" w:themeColor="text1"/>
        </w:rPr>
        <w:t xml:space="preserve"> adult social care. The section after describes </w:t>
      </w:r>
      <w:r w:rsidR="002149DB" w:rsidRPr="00AA0105">
        <w:rPr>
          <w:rFonts w:ascii="Arial" w:hAnsi="Arial" w:cs="Arial"/>
          <w:color w:val="000000" w:themeColor="text1"/>
        </w:rPr>
        <w:t xml:space="preserve">the data collected and </w:t>
      </w:r>
      <w:r w:rsidR="003B10E1" w:rsidRPr="00AA0105">
        <w:rPr>
          <w:rFonts w:ascii="Arial" w:hAnsi="Arial" w:cs="Arial"/>
          <w:color w:val="000000" w:themeColor="text1"/>
        </w:rPr>
        <w:t xml:space="preserve">methods </w:t>
      </w:r>
      <w:r w:rsidR="002149DB" w:rsidRPr="00AA0105">
        <w:rPr>
          <w:rFonts w:ascii="Arial" w:hAnsi="Arial" w:cs="Arial"/>
          <w:color w:val="000000" w:themeColor="text1"/>
        </w:rPr>
        <w:t>used</w:t>
      </w:r>
      <w:r w:rsidR="00437968" w:rsidRPr="00AA0105">
        <w:rPr>
          <w:rFonts w:ascii="Arial" w:hAnsi="Arial" w:cs="Arial"/>
          <w:color w:val="000000" w:themeColor="text1"/>
        </w:rPr>
        <w:t xml:space="preserve">. The next section </w:t>
      </w:r>
      <w:r w:rsidR="005F0F05" w:rsidRPr="00AA0105">
        <w:rPr>
          <w:rFonts w:ascii="Arial" w:hAnsi="Arial" w:cs="Arial"/>
          <w:color w:val="000000" w:themeColor="text1"/>
        </w:rPr>
        <w:t>is an exposition of</w:t>
      </w:r>
      <w:r w:rsidR="00437968" w:rsidRPr="00AA0105">
        <w:rPr>
          <w:rFonts w:ascii="Arial" w:hAnsi="Arial" w:cs="Arial"/>
          <w:color w:val="000000" w:themeColor="text1"/>
        </w:rPr>
        <w:t xml:space="preserve"> the paper’s findings. </w:t>
      </w:r>
      <w:r w:rsidR="006E6600" w:rsidRPr="00AA0105">
        <w:rPr>
          <w:rFonts w:ascii="Arial" w:hAnsi="Arial" w:cs="Arial"/>
          <w:color w:val="000000" w:themeColor="text1"/>
        </w:rPr>
        <w:t xml:space="preserve">The final two sections </w:t>
      </w:r>
      <w:r w:rsidR="007F34C8" w:rsidRPr="00AA0105">
        <w:rPr>
          <w:rFonts w:ascii="Arial" w:hAnsi="Arial" w:cs="Arial"/>
          <w:color w:val="000000" w:themeColor="text1"/>
        </w:rPr>
        <w:t>discuss</w:t>
      </w:r>
      <w:r w:rsidR="006E6600" w:rsidRPr="00AA0105">
        <w:rPr>
          <w:rFonts w:ascii="Arial" w:hAnsi="Arial" w:cs="Arial"/>
          <w:color w:val="000000" w:themeColor="text1"/>
        </w:rPr>
        <w:t xml:space="preserve"> the findings and concludes the paper. </w:t>
      </w:r>
    </w:p>
    <w:p w14:paraId="2E70C58F" w14:textId="259E5F83" w:rsidR="003B10E1" w:rsidRPr="00AA0105" w:rsidRDefault="003B10E1" w:rsidP="009978C2">
      <w:pPr>
        <w:spacing w:line="264" w:lineRule="auto"/>
        <w:jc w:val="both"/>
        <w:rPr>
          <w:rFonts w:ascii="Arial" w:hAnsi="Arial" w:cs="Arial"/>
          <w:color w:val="000000" w:themeColor="text1"/>
        </w:rPr>
      </w:pPr>
    </w:p>
    <w:p w14:paraId="18877628" w14:textId="77777777" w:rsidR="00874A84" w:rsidRPr="00AA0105" w:rsidRDefault="00874A84" w:rsidP="00874A84">
      <w:pPr>
        <w:rPr>
          <w:rFonts w:ascii="Arial" w:hAnsi="Arial" w:cs="Arial"/>
          <w:color w:val="000000" w:themeColor="text1"/>
        </w:rPr>
      </w:pPr>
    </w:p>
    <w:p w14:paraId="1D957895" w14:textId="33597613" w:rsidR="0045266A" w:rsidRPr="00AA0105" w:rsidRDefault="0045266A" w:rsidP="0045266A">
      <w:pPr>
        <w:spacing w:line="264" w:lineRule="auto"/>
        <w:jc w:val="both"/>
        <w:outlineLvl w:val="0"/>
        <w:rPr>
          <w:rFonts w:ascii="Arial" w:hAnsi="Arial" w:cs="Arial"/>
          <w:b/>
          <w:color w:val="000000" w:themeColor="text1"/>
        </w:rPr>
      </w:pPr>
      <w:r w:rsidRPr="00AA0105">
        <w:rPr>
          <w:rFonts w:ascii="Arial" w:hAnsi="Arial" w:cs="Arial"/>
          <w:b/>
          <w:color w:val="000000" w:themeColor="text1"/>
        </w:rPr>
        <w:t xml:space="preserve">2. </w:t>
      </w:r>
      <w:r w:rsidR="00C33098" w:rsidRPr="00AA0105">
        <w:rPr>
          <w:rFonts w:ascii="Arial" w:hAnsi="Arial" w:cs="Arial"/>
          <w:b/>
          <w:color w:val="000000" w:themeColor="text1"/>
        </w:rPr>
        <w:t xml:space="preserve">Contextualising the </w:t>
      </w:r>
      <w:r w:rsidR="00CC04E0" w:rsidRPr="00AA0105">
        <w:rPr>
          <w:rFonts w:ascii="Arial" w:hAnsi="Arial" w:cs="Arial"/>
          <w:b/>
          <w:color w:val="000000" w:themeColor="text1"/>
        </w:rPr>
        <w:t xml:space="preserve">challenges of transforming </w:t>
      </w:r>
      <w:r w:rsidRPr="00AA0105">
        <w:rPr>
          <w:rFonts w:ascii="Arial" w:hAnsi="Arial" w:cs="Arial"/>
          <w:b/>
          <w:color w:val="000000" w:themeColor="text1"/>
        </w:rPr>
        <w:t xml:space="preserve">subjectivities </w:t>
      </w:r>
      <w:r w:rsidR="00C33098" w:rsidRPr="00AA0105">
        <w:rPr>
          <w:rFonts w:ascii="Arial" w:hAnsi="Arial" w:cs="Arial"/>
          <w:b/>
          <w:color w:val="000000" w:themeColor="text1"/>
        </w:rPr>
        <w:t xml:space="preserve">in social work </w:t>
      </w:r>
    </w:p>
    <w:p w14:paraId="3477D4C2" w14:textId="76F569BB" w:rsidR="00316209" w:rsidRPr="00AA0105" w:rsidRDefault="00316209" w:rsidP="0045266A">
      <w:pPr>
        <w:rPr>
          <w:rFonts w:ascii="Arial" w:hAnsi="Arial" w:cs="Arial"/>
          <w:color w:val="000000" w:themeColor="text1"/>
        </w:rPr>
      </w:pPr>
    </w:p>
    <w:p w14:paraId="7429EDC4" w14:textId="6BA5E07F" w:rsidR="00316209"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In the first half of the twentieth century, Foucault note</w:t>
      </w:r>
      <w:r w:rsidR="00593D6E" w:rsidRPr="00AA0105">
        <w:rPr>
          <w:rFonts w:ascii="Arial" w:hAnsi="Arial" w:cs="Arial"/>
          <w:noProof/>
          <w:color w:val="000000" w:themeColor="text1"/>
        </w:rPr>
        <w:t>s that</w:t>
      </w:r>
      <w:r w:rsidRPr="00AA0105">
        <w:rPr>
          <w:rFonts w:ascii="Arial" w:hAnsi="Arial" w:cs="Arial"/>
          <w:noProof/>
          <w:color w:val="000000" w:themeColor="text1"/>
        </w:rPr>
        <w:t xml:space="preserve"> the emergence of various human sciences (medicine, psychiatry, psychology, criminology, economics and sociology) provide</w:t>
      </w:r>
      <w:r w:rsidR="007F34C8" w:rsidRPr="00AA0105">
        <w:rPr>
          <w:rFonts w:ascii="Arial" w:hAnsi="Arial" w:cs="Arial"/>
          <w:noProof/>
          <w:color w:val="000000" w:themeColor="text1"/>
        </w:rPr>
        <w:t>s</w:t>
      </w:r>
      <w:r w:rsidRPr="00AA0105">
        <w:rPr>
          <w:rFonts w:ascii="Arial" w:hAnsi="Arial" w:cs="Arial"/>
          <w:noProof/>
          <w:color w:val="000000" w:themeColor="text1"/>
        </w:rPr>
        <w:t xml:space="preserve"> government with an ‘intellectual machinery’ that render</w:t>
      </w:r>
      <w:r w:rsidR="006163F4" w:rsidRPr="00AA0105">
        <w:rPr>
          <w:rFonts w:ascii="Arial" w:hAnsi="Arial" w:cs="Arial"/>
          <w:noProof/>
          <w:color w:val="000000" w:themeColor="text1"/>
        </w:rPr>
        <w:t>ed</w:t>
      </w:r>
      <w:r w:rsidRPr="00AA0105">
        <w:rPr>
          <w:rFonts w:ascii="Arial" w:hAnsi="Arial" w:cs="Arial"/>
          <w:noProof/>
          <w:color w:val="000000" w:themeColor="text1"/>
        </w:rPr>
        <w:t xml:space="preserve"> populations thinkable and governable (Rose and Miller, 1992, p.182; Parton, 1994). These new sciences rel</w:t>
      </w:r>
      <w:r w:rsidR="00AB71E7" w:rsidRPr="00AA0105">
        <w:rPr>
          <w:rFonts w:ascii="Arial" w:hAnsi="Arial" w:cs="Arial"/>
          <w:noProof/>
          <w:color w:val="000000" w:themeColor="text1"/>
        </w:rPr>
        <w:t>y</w:t>
      </w:r>
      <w:r w:rsidRPr="00AA0105">
        <w:rPr>
          <w:rFonts w:ascii="Arial" w:hAnsi="Arial" w:cs="Arial"/>
          <w:noProof/>
          <w:color w:val="000000" w:themeColor="text1"/>
        </w:rPr>
        <w:t xml:space="preserve"> on disciplinary processes such as hierarchical (or panoptic) surveillance, normalising (moral) judgements and the examination (Parton, 1994). The central concern of government’s role here is to construct, modify and operate systems of population classification that would be used to inform their subsequent actions. </w:t>
      </w:r>
    </w:p>
    <w:p w14:paraId="07936980" w14:textId="77777777" w:rsidR="00316209" w:rsidRPr="00AA0105" w:rsidRDefault="00316209" w:rsidP="00316209">
      <w:pPr>
        <w:spacing w:line="264" w:lineRule="auto"/>
        <w:jc w:val="both"/>
        <w:rPr>
          <w:rFonts w:ascii="Arial" w:hAnsi="Arial" w:cs="Arial"/>
          <w:noProof/>
          <w:color w:val="000000" w:themeColor="text1"/>
        </w:rPr>
      </w:pPr>
    </w:p>
    <w:p w14:paraId="3D42F930" w14:textId="529EAAA8" w:rsidR="00316209" w:rsidRPr="00AA0105" w:rsidRDefault="007E3FCE"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In this regard, s</w:t>
      </w:r>
      <w:r w:rsidR="00A93E89" w:rsidRPr="00AA0105">
        <w:rPr>
          <w:rFonts w:ascii="Arial" w:hAnsi="Arial" w:cs="Arial"/>
          <w:noProof/>
          <w:color w:val="000000" w:themeColor="text1"/>
        </w:rPr>
        <w:t xml:space="preserve">ocial work is redefined by regimes of power exercised through disciplinary mechanisms stipulating behavioural norms for society (Parton, 1994). The ability to classify populations (e.g., normal versus deviant) </w:t>
      </w:r>
      <w:r w:rsidR="00316209" w:rsidRPr="00AA0105">
        <w:rPr>
          <w:rFonts w:ascii="Arial" w:hAnsi="Arial" w:cs="Arial"/>
          <w:noProof/>
          <w:color w:val="000000" w:themeColor="text1"/>
        </w:rPr>
        <w:t xml:space="preserve">enable the state to justify intervention into private life where, for instance, it deems that a child is being neglected. In this illustration, visibility is established through various mechanisms of surveillance and normalisation (through an examination of living conditions, health checks of the child etc.), before deciding whether further intervention is needed. The development of these power-knowledge regimes founded on the emergence of the </w:t>
      </w:r>
      <w:r w:rsidR="00316209" w:rsidRPr="00AA0105">
        <w:rPr>
          <w:rFonts w:ascii="Arial" w:hAnsi="Arial" w:cs="Arial"/>
          <w:noProof/>
          <w:color w:val="000000" w:themeColor="text1"/>
        </w:rPr>
        <w:lastRenderedPageBreak/>
        <w:t>human sciences come to constitute systems of behaviour regulation, in which social work plays a key role.</w:t>
      </w:r>
    </w:p>
    <w:p w14:paraId="4D5E8E4A" w14:textId="77777777" w:rsidR="00316209" w:rsidRPr="00AA0105" w:rsidRDefault="00316209" w:rsidP="00316209">
      <w:pPr>
        <w:spacing w:line="264" w:lineRule="auto"/>
        <w:jc w:val="both"/>
        <w:rPr>
          <w:rFonts w:ascii="Arial" w:hAnsi="Arial" w:cs="Arial"/>
          <w:noProof/>
          <w:color w:val="000000" w:themeColor="text1"/>
        </w:rPr>
      </w:pPr>
    </w:p>
    <w:p w14:paraId="3F857D48" w14:textId="4AED2C10" w:rsidR="00316209"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In the latter half of the twentieth century, the concerns of social work evolved beyond disciplinary practices of classification to a different form of (</w:t>
      </w:r>
      <w:r w:rsidR="00407C76" w:rsidRPr="00AA0105">
        <w:rPr>
          <w:rFonts w:ascii="Arial" w:hAnsi="Arial" w:cs="Arial"/>
          <w:noProof/>
          <w:color w:val="000000" w:themeColor="text1"/>
        </w:rPr>
        <w:t>biop</w:t>
      </w:r>
      <w:r w:rsidRPr="00AA0105">
        <w:rPr>
          <w:rFonts w:ascii="Arial" w:hAnsi="Arial" w:cs="Arial"/>
          <w:noProof/>
          <w:color w:val="000000" w:themeColor="text1"/>
        </w:rPr>
        <w:t xml:space="preserve">olitical) power, </w:t>
      </w:r>
      <w:r w:rsidR="00D7435B" w:rsidRPr="00AA0105">
        <w:rPr>
          <w:rFonts w:ascii="Arial" w:hAnsi="Arial" w:cs="Arial"/>
          <w:noProof/>
          <w:color w:val="000000" w:themeColor="text1"/>
        </w:rPr>
        <w:t xml:space="preserve">which </w:t>
      </w:r>
      <w:r w:rsidR="00407C76" w:rsidRPr="00AA0105">
        <w:rPr>
          <w:rFonts w:ascii="Arial" w:hAnsi="Arial" w:cs="Arial"/>
          <w:noProof/>
          <w:color w:val="000000" w:themeColor="text1"/>
        </w:rPr>
        <w:t xml:space="preserve">is </w:t>
      </w:r>
      <w:r w:rsidR="00D7435B" w:rsidRPr="00AA0105">
        <w:rPr>
          <w:rFonts w:ascii="Arial" w:hAnsi="Arial" w:cs="Arial"/>
          <w:noProof/>
          <w:color w:val="000000" w:themeColor="text1"/>
        </w:rPr>
        <w:t>focuse</w:t>
      </w:r>
      <w:r w:rsidR="00407C76" w:rsidRPr="00AA0105">
        <w:rPr>
          <w:rFonts w:ascii="Arial" w:hAnsi="Arial" w:cs="Arial"/>
          <w:noProof/>
          <w:color w:val="000000" w:themeColor="text1"/>
        </w:rPr>
        <w:t>d</w:t>
      </w:r>
      <w:r w:rsidR="00D7435B" w:rsidRPr="00AA0105">
        <w:rPr>
          <w:rFonts w:ascii="Arial" w:hAnsi="Arial" w:cs="Arial"/>
          <w:noProof/>
          <w:color w:val="000000" w:themeColor="text1"/>
        </w:rPr>
        <w:t xml:space="preserve"> </w:t>
      </w:r>
      <w:r w:rsidRPr="00AA0105">
        <w:rPr>
          <w:rFonts w:ascii="Arial" w:hAnsi="Arial" w:cs="Arial"/>
          <w:noProof/>
          <w:color w:val="000000" w:themeColor="text1"/>
        </w:rPr>
        <w:t>on</w:t>
      </w:r>
      <w:r w:rsidR="00A93E89" w:rsidRPr="00AA0105">
        <w:rPr>
          <w:rFonts w:ascii="Arial" w:hAnsi="Arial" w:cs="Arial"/>
          <w:noProof/>
          <w:color w:val="000000" w:themeColor="text1"/>
        </w:rPr>
        <w:t xml:space="preserve"> transforming</w:t>
      </w:r>
      <w:r w:rsidRPr="00AA0105">
        <w:rPr>
          <w:rFonts w:ascii="Arial" w:hAnsi="Arial" w:cs="Arial"/>
          <w:noProof/>
          <w:color w:val="000000" w:themeColor="text1"/>
        </w:rPr>
        <w:t xml:space="preserve"> individual subjectivity </w:t>
      </w:r>
      <w:r w:rsidR="00A93E89" w:rsidRPr="00AA0105">
        <w:rPr>
          <w:rFonts w:ascii="Arial" w:hAnsi="Arial" w:cs="Arial"/>
          <w:noProof/>
          <w:color w:val="000000" w:themeColor="text1"/>
        </w:rPr>
        <w:t>through means of (self)</w:t>
      </w:r>
      <w:r w:rsidRPr="00AA0105">
        <w:rPr>
          <w:rFonts w:ascii="Arial" w:hAnsi="Arial" w:cs="Arial"/>
          <w:noProof/>
          <w:color w:val="000000" w:themeColor="text1"/>
        </w:rPr>
        <w:t xml:space="preserve"> control (Foucault, 2008). In </w:t>
      </w:r>
      <w:r w:rsidR="00A93E89" w:rsidRPr="00AA0105">
        <w:rPr>
          <w:rFonts w:ascii="Arial" w:hAnsi="Arial" w:cs="Arial"/>
          <w:noProof/>
          <w:color w:val="000000" w:themeColor="text1"/>
        </w:rPr>
        <w:t xml:space="preserve">such </w:t>
      </w:r>
      <w:r w:rsidRPr="00AA0105">
        <w:rPr>
          <w:rFonts w:ascii="Arial" w:hAnsi="Arial" w:cs="Arial"/>
          <w:noProof/>
          <w:color w:val="000000" w:themeColor="text1"/>
        </w:rPr>
        <w:t xml:space="preserve">a society, individuals are not confined by disciplinary enclosures erected by the state, but have more autonomy to move between spaces </w:t>
      </w:r>
      <w:r w:rsidR="00AE6E79" w:rsidRPr="00AA0105">
        <w:rPr>
          <w:rFonts w:ascii="Arial" w:hAnsi="Arial" w:cs="Arial"/>
          <w:noProof/>
          <w:color w:val="000000" w:themeColor="text1"/>
        </w:rPr>
        <w:t xml:space="preserve">within a system </w:t>
      </w:r>
      <w:r w:rsidR="006A49A7" w:rsidRPr="00AA0105">
        <w:rPr>
          <w:rFonts w:ascii="Arial" w:hAnsi="Arial" w:cs="Arial"/>
          <w:noProof/>
          <w:color w:val="000000" w:themeColor="text1"/>
        </w:rPr>
        <w:t>based on</w:t>
      </w:r>
      <w:r w:rsidR="00AE6E79" w:rsidRPr="00AA0105">
        <w:rPr>
          <w:rFonts w:ascii="Arial" w:hAnsi="Arial" w:cs="Arial"/>
          <w:noProof/>
          <w:color w:val="000000" w:themeColor="text1"/>
        </w:rPr>
        <w:t xml:space="preserve"> control </w:t>
      </w:r>
      <w:r w:rsidRPr="00AA0105">
        <w:rPr>
          <w:rFonts w:ascii="Arial" w:hAnsi="Arial" w:cs="Arial"/>
          <w:noProof/>
          <w:color w:val="000000" w:themeColor="text1"/>
        </w:rPr>
        <w:t>(Deleuze, 1992</w:t>
      </w:r>
      <w:r w:rsidR="00AE6E79" w:rsidRPr="00AA0105">
        <w:rPr>
          <w:rFonts w:ascii="Arial" w:hAnsi="Arial" w:cs="Arial"/>
          <w:noProof/>
          <w:color w:val="000000" w:themeColor="text1"/>
        </w:rPr>
        <w:t>; Wiedner, 2009</w:t>
      </w:r>
      <w:r w:rsidR="00407C76" w:rsidRPr="00AA0105">
        <w:rPr>
          <w:rFonts w:ascii="Arial" w:hAnsi="Arial" w:cs="Arial"/>
          <w:noProof/>
          <w:color w:val="000000" w:themeColor="text1"/>
        </w:rPr>
        <w:t>; Hamann, 2009</w:t>
      </w:r>
      <w:r w:rsidRPr="00AA0105">
        <w:rPr>
          <w:rFonts w:ascii="Arial" w:hAnsi="Arial" w:cs="Arial"/>
          <w:noProof/>
          <w:color w:val="000000" w:themeColor="text1"/>
        </w:rPr>
        <w:t>). These freedoms require the state to develop new technologies of behaviour regulation. As the state beg</w:t>
      </w:r>
      <w:r w:rsidR="00AB71E7" w:rsidRPr="00AA0105">
        <w:rPr>
          <w:rFonts w:ascii="Arial" w:hAnsi="Arial" w:cs="Arial"/>
          <w:noProof/>
          <w:color w:val="000000" w:themeColor="text1"/>
        </w:rPr>
        <w:t>i</w:t>
      </w:r>
      <w:r w:rsidRPr="00AA0105">
        <w:rPr>
          <w:rFonts w:ascii="Arial" w:hAnsi="Arial" w:cs="Arial"/>
          <w:noProof/>
          <w:color w:val="000000" w:themeColor="text1"/>
        </w:rPr>
        <w:t>n</w:t>
      </w:r>
      <w:r w:rsidR="00D7435B" w:rsidRPr="00AA0105">
        <w:rPr>
          <w:rFonts w:ascii="Arial" w:hAnsi="Arial" w:cs="Arial"/>
          <w:noProof/>
          <w:color w:val="000000" w:themeColor="text1"/>
        </w:rPr>
        <w:t>s</w:t>
      </w:r>
      <w:r w:rsidRPr="00AA0105">
        <w:rPr>
          <w:rFonts w:ascii="Arial" w:hAnsi="Arial" w:cs="Arial"/>
          <w:noProof/>
          <w:color w:val="000000" w:themeColor="text1"/>
        </w:rPr>
        <w:t xml:space="preserve"> to delegate </w:t>
      </w:r>
      <w:r w:rsidR="00C33098" w:rsidRPr="00AA0105">
        <w:rPr>
          <w:rFonts w:ascii="Arial" w:hAnsi="Arial" w:cs="Arial"/>
          <w:noProof/>
          <w:color w:val="000000" w:themeColor="text1"/>
        </w:rPr>
        <w:t xml:space="preserve">more </w:t>
      </w:r>
      <w:r w:rsidRPr="00AA0105">
        <w:rPr>
          <w:rFonts w:ascii="Arial" w:hAnsi="Arial" w:cs="Arial"/>
          <w:noProof/>
          <w:color w:val="000000" w:themeColor="text1"/>
        </w:rPr>
        <w:t xml:space="preserve">responsibilities to citizens, it </w:t>
      </w:r>
      <w:r w:rsidR="00C33098" w:rsidRPr="00AA0105">
        <w:rPr>
          <w:rFonts w:ascii="Arial" w:hAnsi="Arial" w:cs="Arial"/>
          <w:noProof/>
          <w:color w:val="000000" w:themeColor="text1"/>
        </w:rPr>
        <w:t xml:space="preserve">has become reliant </w:t>
      </w:r>
      <w:r w:rsidRPr="00AA0105">
        <w:rPr>
          <w:rFonts w:ascii="Arial" w:hAnsi="Arial" w:cs="Arial"/>
          <w:noProof/>
          <w:color w:val="000000" w:themeColor="text1"/>
        </w:rPr>
        <w:t>on a</w:t>
      </w:r>
      <w:r w:rsidR="00AB71E7" w:rsidRPr="00AA0105">
        <w:rPr>
          <w:rFonts w:ascii="Arial" w:hAnsi="Arial" w:cs="Arial"/>
          <w:noProof/>
          <w:color w:val="000000" w:themeColor="text1"/>
        </w:rPr>
        <w:t xml:space="preserve"> system </w:t>
      </w:r>
      <w:r w:rsidRPr="00AA0105">
        <w:rPr>
          <w:rFonts w:ascii="Arial" w:hAnsi="Arial" w:cs="Arial"/>
          <w:noProof/>
          <w:color w:val="000000" w:themeColor="text1"/>
        </w:rPr>
        <w:t>underpinned by accounting</w:t>
      </w:r>
      <w:r w:rsidR="00407C76" w:rsidRPr="00AA0105">
        <w:rPr>
          <w:rFonts w:ascii="Arial" w:hAnsi="Arial" w:cs="Arial"/>
          <w:noProof/>
          <w:color w:val="000000" w:themeColor="text1"/>
        </w:rPr>
        <w:t xml:space="preserve"> </w:t>
      </w:r>
      <w:r w:rsidRPr="00AA0105">
        <w:rPr>
          <w:rFonts w:ascii="Arial" w:hAnsi="Arial" w:cs="Arial"/>
          <w:noProof/>
          <w:color w:val="000000" w:themeColor="text1"/>
        </w:rPr>
        <w:t xml:space="preserve">to enable such self-regulation to flourish. In a </w:t>
      </w:r>
      <w:r w:rsidR="00407C76" w:rsidRPr="00AA0105">
        <w:rPr>
          <w:rFonts w:ascii="Arial" w:hAnsi="Arial" w:cs="Arial"/>
          <w:noProof/>
          <w:color w:val="000000" w:themeColor="text1"/>
        </w:rPr>
        <w:t>biop</w:t>
      </w:r>
      <w:r w:rsidRPr="00AA0105">
        <w:rPr>
          <w:rFonts w:ascii="Arial" w:hAnsi="Arial" w:cs="Arial"/>
          <w:noProof/>
          <w:color w:val="000000" w:themeColor="text1"/>
        </w:rPr>
        <w:t xml:space="preserve">olitical system of behaviour regulation, informing technologies such as accounting enable the way in which knowledge can be produced and mobilised in space and time </w:t>
      </w:r>
      <w:r w:rsidRPr="00AA0105">
        <w:rPr>
          <w:rFonts w:ascii="Arial" w:hAnsi="Arial" w:cs="Arial"/>
          <w:noProof/>
          <w:color w:val="000000" w:themeColor="text1"/>
        </w:rPr>
        <w:fldChar w:fldCharType="begin" w:fldLock="1"/>
      </w:r>
      <w:r w:rsidR="00266AC0" w:rsidRPr="00AA0105">
        <w:rPr>
          <w:rFonts w:ascii="Arial" w:hAnsi="Arial" w:cs="Arial"/>
          <w:noProof/>
          <w:color w:val="000000" w:themeColor="text1"/>
        </w:rPr>
        <w:instrText>ADDIN CSL_CITATION {"citationItems":[{"id":"ITEM-1","itemData":{"DOI":"10.1016/j.aos.2005.07.002","ISSN":"03613682","abstract":"The current study examines how the World Bank uses an assemblage of information generation and reporting practices , bounded by accounting/financial expertises, to attempt to influence the practices associated with administering education in Latin America. Starting from the premise that these ''informing'' technologies make the objects of gover-nance knowable in terms of accounting and financial expertises, we consider how accounting practices embedded within lending agreements enable, translate and regulate behaviour. Focusing on the institutional field(s) of basic education, the study offers an in-depth analysis of 15 World Bank loan agreements from across the region, plus 25 interviews with field participants from a single Latin American country. We examine how the World Bank lending agreements install a variety of informing technologies across a network of agents in Latin America. We propose that such agreements can be viewed as technologies of governance in that they diffuse financial technologies to distant fields, restructure the habitus of these fields, and serve to reaffirm the expertise of the Bank within these fields. In this way, the World Bank increases its legitimacy with other potential borrower countries and ensures its continuing influence.","author":[{"dropping-particle":"","family":"Neu","given":"Dean","non-dropping-particle":"","parse-names":false,"suffix":""},{"dropping-particle":"","family":"Ocampo Gomez","given":"Elizabeth","non-dropping-particle":"","parse-names":false,"suffix":""},{"dropping-particle":"","family":"Graham","given":"Cameron","non-dropping-particle":"","parse-names":false,"suffix":""},{"dropping-particle":"","family":"Heincke","given":"Monica","non-dropping-particle":"","parse-names":false,"suffix":""}],"container-title":"Accounting, Organizations and Society","id":"ITEM-1","issue":"7","issued":{"date-parts":[["2006","10"]]},"page":"635-662","title":"“Informing” technologies and the World Bank","type":"article-journal","volume":"31"},"uris":["http://www.mendeley.com/documents/?uuid=e4786aa4-265b-34b8-902c-dab1bee33679"]},{"id":"ITEM-2","itemData":{"DOI":"10.1080/03085149000000001","ISBN":"03085147","ISSN":"0308-5147","PMID":"10348486","abstract":"This paper proposes some new ways of analysing the exercise of political power in advanced liberal democratic societies. These are developed from Michel Foucault's conception of ‘governmentality’ and addresses political power in terms of ‘political rationalities’ and ‘technologies of government’. It draws attention to the diversity of regulatory mechanisms which seek to give effect to government, and to the particular importance of indirect mechanisms that link the conduct of individuals and organizations to political objectives through ‘action at a distance’. The paper argues for the importance of an analysis of language in understanding the constitution of the objects of politics, not simply in terms of meaning or rhetoric, but as ‘intellectual technologies’ that render aspects of existence amenable to inscription and calculation. It suggests that governmentality has a characteristically ‘programmatic’ form, and that it is inextricably bound to the invention and evaluation of technologies that seek to give it effect. It draws attention to the complex processes of negotiation and persuasion involved in the assemblage of loose and mobile networks that can bring persons, organizations and objectives into alignment. The argument is exemplified through considering various aspects of the regulation of economic life: attempts at national economic planning in post-war France and England; the role ascribed to changing accounting practices in the UK in the 1960s; techniques of managing the internal world of the workplace that have come to lay special emphasis upon the psychological features of the producing subjects. The paper contends that ‘governmentality’ has come to depend in crucial respects upon the intellectual technologies, practical activities and social authority associated with expertise. It argues that the self-regulating capacities of subjects, shaped and normalized through expertise, are key resources for governing in a liberal-democratic way.","author":[{"dropping-particle":"","family":"Miller","given":"Peter","non-dropping-particle":"","parse-names":false,"suffix":""},{"dropping-particle":"","family":"Rose","given":"Nikolas","non-dropping-particle":"","parse-names":false,"suffix":""}],"container-title":"Economy and Society","id":"ITEM-2","issue":"1","issued":{"date-parts":[["1990"]]},"page":"1-31","title":"Governing economic life","type":"article-journal","volume":"19"},"uris":["http://www.mendeley.com/documents/?uuid=16531719-d0cd-4673-87f4-f0f144bd28ef"]}],"mendeley":{"formattedCitation":"(Miller &amp; Rose, 1990; Neu, Ocampo Gomez, Graham, &amp; Heincke, 2006)","manualFormatting":"(Miller and Rose, 1990; Neu, Ocampo Gomez, Graham and Heincke, 2006)","plainTextFormattedCitation":"(Miller &amp; Rose, 1990; Neu, Ocampo Gomez, Graham, &amp; Heincke, 2006)","previouslyFormattedCitation":"(Miller &amp; Rose, 1990; Neu, Ocampo Gomez, Graham, &amp; Heincke, 2006)"},"properties":{"noteIndex":0},"schema":"https://github.com/citation-style-language/schema/raw/master/csl-citation.json"}</w:instrText>
      </w:r>
      <w:r w:rsidRPr="00AA0105">
        <w:rPr>
          <w:rFonts w:ascii="Arial" w:hAnsi="Arial" w:cs="Arial"/>
          <w:noProof/>
          <w:color w:val="000000" w:themeColor="text1"/>
        </w:rPr>
        <w:fldChar w:fldCharType="separate"/>
      </w:r>
      <w:r w:rsidRPr="00AA0105">
        <w:rPr>
          <w:rFonts w:ascii="Arial" w:hAnsi="Arial" w:cs="Arial"/>
          <w:noProof/>
          <w:color w:val="000000" w:themeColor="text1"/>
        </w:rPr>
        <w:t>(Miller and Rose, 1990; Neu</w:t>
      </w:r>
      <w:r w:rsidR="00115094" w:rsidRPr="00AA0105">
        <w:rPr>
          <w:rFonts w:ascii="Arial" w:hAnsi="Arial" w:cs="Arial"/>
          <w:noProof/>
          <w:color w:val="000000" w:themeColor="text1"/>
        </w:rPr>
        <w:t xml:space="preserve"> et al.</w:t>
      </w:r>
      <w:r w:rsidRPr="00AA0105">
        <w:rPr>
          <w:rFonts w:ascii="Arial" w:hAnsi="Arial" w:cs="Arial"/>
          <w:noProof/>
          <w:color w:val="000000" w:themeColor="text1"/>
        </w:rPr>
        <w:t>, 2006)</w:t>
      </w:r>
      <w:r w:rsidRPr="00AA0105">
        <w:rPr>
          <w:rFonts w:ascii="Arial" w:hAnsi="Arial" w:cs="Arial"/>
          <w:noProof/>
          <w:color w:val="000000" w:themeColor="text1"/>
        </w:rPr>
        <w:fldChar w:fldCharType="end"/>
      </w:r>
      <w:r w:rsidRPr="00AA0105">
        <w:rPr>
          <w:rFonts w:ascii="Arial" w:hAnsi="Arial" w:cs="Arial"/>
          <w:noProof/>
          <w:color w:val="000000" w:themeColor="text1"/>
        </w:rPr>
        <w:t>.</w:t>
      </w:r>
    </w:p>
    <w:p w14:paraId="2346671B" w14:textId="77777777" w:rsidR="00B6246B" w:rsidRPr="00AA0105" w:rsidRDefault="00B6246B" w:rsidP="00316209">
      <w:pPr>
        <w:spacing w:line="264" w:lineRule="auto"/>
        <w:jc w:val="both"/>
        <w:rPr>
          <w:rFonts w:ascii="Arial" w:hAnsi="Arial" w:cs="Arial"/>
          <w:noProof/>
          <w:color w:val="000000" w:themeColor="text1"/>
        </w:rPr>
      </w:pPr>
    </w:p>
    <w:p w14:paraId="69069D9A" w14:textId="764155E1" w:rsidR="00144276"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 xml:space="preserve">The subsequent turn to neoliberalism led to calls for the diminution of the state’s role in many areas of private life and the economy. The state’s presence is now being depicted as a hindrance to wealth creation. Blame is laid on high levels of taxation, budget deficits and disincentives to work as a result of generous welfare systems. Social work, hitherto operating under </w:t>
      </w:r>
      <w:r w:rsidR="006163F4" w:rsidRPr="00AA0105">
        <w:rPr>
          <w:rFonts w:ascii="Arial" w:hAnsi="Arial" w:cs="Arial"/>
          <w:noProof/>
          <w:color w:val="000000" w:themeColor="text1"/>
        </w:rPr>
        <w:t>a</w:t>
      </w:r>
      <w:r w:rsidRPr="00AA0105">
        <w:rPr>
          <w:rFonts w:ascii="Arial" w:hAnsi="Arial" w:cs="Arial"/>
          <w:noProof/>
          <w:color w:val="000000" w:themeColor="text1"/>
        </w:rPr>
        <w:t xml:space="preserve"> post-war liberal regime of ‘welfarism’ (Rose and Miller, 1992), was seen as being too permissive of deviance in society. Welfarism is believed to distort market efficiency and competition in the production of public goods. In addition, the permissiveness was not only deemed to be economically wasteful, but also said to undermine individual responsibilities for care of the self and family (Parton, 1994). </w:t>
      </w:r>
    </w:p>
    <w:p w14:paraId="488E8289" w14:textId="77777777" w:rsidR="00144276" w:rsidRPr="00AA0105" w:rsidRDefault="00144276" w:rsidP="00316209">
      <w:pPr>
        <w:spacing w:line="264" w:lineRule="auto"/>
        <w:jc w:val="both"/>
        <w:rPr>
          <w:rFonts w:ascii="Arial" w:hAnsi="Arial" w:cs="Arial"/>
          <w:noProof/>
          <w:color w:val="000000" w:themeColor="text1"/>
        </w:rPr>
      </w:pPr>
    </w:p>
    <w:p w14:paraId="50AE4182" w14:textId="181D208A" w:rsidR="00144276" w:rsidRPr="00AA0105" w:rsidRDefault="00144276" w:rsidP="00144276">
      <w:pPr>
        <w:spacing w:line="264" w:lineRule="auto"/>
        <w:jc w:val="both"/>
        <w:rPr>
          <w:rFonts w:ascii="Arial" w:hAnsi="Arial" w:cs="Arial"/>
          <w:noProof/>
          <w:color w:val="000000" w:themeColor="text1"/>
        </w:rPr>
      </w:pPr>
      <w:r w:rsidRPr="00AA0105">
        <w:rPr>
          <w:rFonts w:ascii="Arial" w:hAnsi="Arial" w:cs="Arial"/>
          <w:noProof/>
          <w:color w:val="000000" w:themeColor="text1"/>
        </w:rPr>
        <w:t xml:space="preserve">The shift from disciplinary approaches to </w:t>
      </w:r>
      <w:r w:rsidR="00407C76" w:rsidRPr="00AA0105">
        <w:rPr>
          <w:rFonts w:ascii="Arial" w:hAnsi="Arial" w:cs="Arial"/>
          <w:noProof/>
          <w:color w:val="000000" w:themeColor="text1"/>
        </w:rPr>
        <w:t xml:space="preserve">biopolitical </w:t>
      </w:r>
      <w:r w:rsidRPr="00AA0105">
        <w:rPr>
          <w:rFonts w:ascii="Arial" w:hAnsi="Arial" w:cs="Arial"/>
          <w:noProof/>
          <w:color w:val="000000" w:themeColor="text1"/>
        </w:rPr>
        <w:t xml:space="preserve">control reflects a distinction made by Milchman and Rosenberg (2009) on the evolving </w:t>
      </w:r>
      <w:r w:rsidR="00CC439A" w:rsidRPr="00AA0105">
        <w:rPr>
          <w:rFonts w:ascii="Arial" w:hAnsi="Arial" w:cs="Arial"/>
          <w:noProof/>
          <w:color w:val="000000" w:themeColor="text1"/>
        </w:rPr>
        <w:t xml:space="preserve">(fluid) </w:t>
      </w:r>
      <w:r w:rsidRPr="00AA0105">
        <w:rPr>
          <w:rFonts w:ascii="Arial" w:hAnsi="Arial" w:cs="Arial"/>
          <w:noProof/>
          <w:color w:val="000000" w:themeColor="text1"/>
        </w:rPr>
        <w:t xml:space="preserve">nature of subjectivities. ‘Subjectification’ (or what Foucault call </w:t>
      </w:r>
      <w:r w:rsidRPr="00AA0105">
        <w:rPr>
          <w:rFonts w:ascii="Arial" w:hAnsi="Arial" w:cs="Arial"/>
          <w:i/>
          <w:iCs/>
          <w:noProof/>
          <w:color w:val="000000" w:themeColor="text1"/>
        </w:rPr>
        <w:t>assujettissement</w:t>
      </w:r>
      <w:r w:rsidRPr="00AA0105">
        <w:rPr>
          <w:rFonts w:ascii="Arial" w:hAnsi="Arial" w:cs="Arial"/>
          <w:noProof/>
          <w:color w:val="000000" w:themeColor="text1"/>
        </w:rPr>
        <w:t xml:space="preserve">) or “the ways that </w:t>
      </w:r>
      <w:r w:rsidRPr="00AA0105">
        <w:rPr>
          <w:rFonts w:ascii="Arial" w:hAnsi="Arial" w:cs="Arial"/>
          <w:i/>
          <w:iCs/>
          <w:noProof/>
          <w:color w:val="000000" w:themeColor="text1"/>
        </w:rPr>
        <w:t>others</w:t>
      </w:r>
      <w:r w:rsidRPr="00AA0105">
        <w:rPr>
          <w:rFonts w:ascii="Arial" w:hAnsi="Arial" w:cs="Arial"/>
          <w:noProof/>
          <w:color w:val="000000" w:themeColor="text1"/>
        </w:rPr>
        <w:t xml:space="preserve"> are governed and objectified into subjects through processes of power/knowledge (includling but not limited to subjugation and subjection since a subject can have autonomy and power relations can be resisted and reversed)” (</w:t>
      </w:r>
      <w:r w:rsidR="000D72DE" w:rsidRPr="00AA0105">
        <w:rPr>
          <w:rFonts w:ascii="Arial" w:hAnsi="Arial" w:cs="Arial"/>
          <w:noProof/>
          <w:color w:val="000000" w:themeColor="text1"/>
        </w:rPr>
        <w:t xml:space="preserve">as </w:t>
      </w:r>
      <w:r w:rsidRPr="00AA0105">
        <w:rPr>
          <w:rFonts w:ascii="Arial" w:hAnsi="Arial" w:cs="Arial"/>
          <w:noProof/>
          <w:color w:val="000000" w:themeColor="text1"/>
        </w:rPr>
        <w:t>cited in Hamann, 2009, pp.38-39, footnote 4</w:t>
      </w:r>
      <w:r w:rsidR="00463952" w:rsidRPr="00AA0105">
        <w:rPr>
          <w:rFonts w:ascii="Arial" w:hAnsi="Arial" w:cs="Arial"/>
          <w:noProof/>
          <w:color w:val="000000" w:themeColor="text1"/>
        </w:rPr>
        <w:t>; italics in original</w:t>
      </w:r>
      <w:r w:rsidRPr="00AA0105">
        <w:rPr>
          <w:rFonts w:ascii="Arial" w:hAnsi="Arial" w:cs="Arial"/>
          <w:noProof/>
          <w:color w:val="000000" w:themeColor="text1"/>
        </w:rPr>
        <w:t>) is distinguished from ‘</w:t>
      </w:r>
      <w:r w:rsidR="000D72DE" w:rsidRPr="00AA0105">
        <w:rPr>
          <w:rFonts w:ascii="Arial" w:hAnsi="Arial" w:cs="Arial"/>
          <w:noProof/>
          <w:color w:val="000000" w:themeColor="text1"/>
        </w:rPr>
        <w:t>S</w:t>
      </w:r>
      <w:r w:rsidRPr="00AA0105">
        <w:rPr>
          <w:rFonts w:ascii="Arial" w:hAnsi="Arial" w:cs="Arial"/>
          <w:noProof/>
          <w:color w:val="000000" w:themeColor="text1"/>
        </w:rPr>
        <w:t xml:space="preserve">ubjectivation’, or “the ways that individuals govern and fashion </w:t>
      </w:r>
      <w:r w:rsidRPr="00AA0105">
        <w:rPr>
          <w:rFonts w:ascii="Arial" w:hAnsi="Arial" w:cs="Arial"/>
          <w:i/>
          <w:iCs/>
          <w:noProof/>
          <w:color w:val="000000" w:themeColor="text1"/>
        </w:rPr>
        <w:t>themselves</w:t>
      </w:r>
      <w:r w:rsidRPr="00AA0105">
        <w:rPr>
          <w:rFonts w:ascii="Arial" w:hAnsi="Arial" w:cs="Arial"/>
          <w:noProof/>
          <w:color w:val="000000" w:themeColor="text1"/>
        </w:rPr>
        <w:t xml:space="preserve"> into subjects on the basis of what they take to be the truth</w:t>
      </w:r>
      <w:r w:rsidR="00407C76" w:rsidRPr="00AA0105">
        <w:rPr>
          <w:rFonts w:ascii="Arial" w:hAnsi="Arial" w:cs="Arial"/>
          <w:noProof/>
          <w:color w:val="000000" w:themeColor="text1"/>
        </w:rPr>
        <w:t>”</w:t>
      </w:r>
      <w:r w:rsidRPr="00AA0105">
        <w:rPr>
          <w:rFonts w:ascii="Arial" w:hAnsi="Arial" w:cs="Arial"/>
          <w:noProof/>
          <w:color w:val="000000" w:themeColor="text1"/>
        </w:rPr>
        <w:t xml:space="preserve"> (ibid.</w:t>
      </w:r>
      <w:r w:rsidR="00407C76" w:rsidRPr="00AA0105">
        <w:rPr>
          <w:rFonts w:ascii="Arial" w:hAnsi="Arial" w:cs="Arial"/>
          <w:noProof/>
          <w:color w:val="000000" w:themeColor="text1"/>
        </w:rPr>
        <w:t>; italics in original</w:t>
      </w:r>
      <w:r w:rsidRPr="00AA0105">
        <w:rPr>
          <w:rFonts w:ascii="Arial" w:hAnsi="Arial" w:cs="Arial"/>
          <w:noProof/>
          <w:color w:val="000000" w:themeColor="text1"/>
        </w:rPr>
        <w:t>).</w:t>
      </w:r>
    </w:p>
    <w:p w14:paraId="15E78897" w14:textId="77777777" w:rsidR="00144276" w:rsidRPr="00AA0105" w:rsidRDefault="00144276" w:rsidP="00316209">
      <w:pPr>
        <w:spacing w:line="264" w:lineRule="auto"/>
        <w:jc w:val="both"/>
        <w:rPr>
          <w:rFonts w:ascii="Arial" w:hAnsi="Arial" w:cs="Arial"/>
          <w:noProof/>
          <w:color w:val="000000" w:themeColor="text1"/>
        </w:rPr>
      </w:pPr>
    </w:p>
    <w:p w14:paraId="2480CAE8" w14:textId="6C156A63" w:rsidR="00316209"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The</w:t>
      </w:r>
      <w:r w:rsidR="000D72DE" w:rsidRPr="00AA0105">
        <w:rPr>
          <w:rFonts w:ascii="Arial" w:hAnsi="Arial" w:cs="Arial"/>
          <w:noProof/>
          <w:color w:val="000000" w:themeColor="text1"/>
        </w:rPr>
        <w:t xml:space="preserve"> </w:t>
      </w:r>
      <w:r w:rsidR="00C81723" w:rsidRPr="00AA0105">
        <w:rPr>
          <w:rFonts w:ascii="Arial" w:hAnsi="Arial" w:cs="Arial"/>
          <w:noProof/>
          <w:color w:val="000000" w:themeColor="text1"/>
        </w:rPr>
        <w:t>transformation</w:t>
      </w:r>
      <w:r w:rsidR="000D72DE" w:rsidRPr="00AA0105">
        <w:rPr>
          <w:rFonts w:ascii="Arial" w:hAnsi="Arial" w:cs="Arial"/>
          <w:noProof/>
          <w:color w:val="000000" w:themeColor="text1"/>
        </w:rPr>
        <w:t xml:space="preserve"> of subjectivities is</w:t>
      </w:r>
      <w:r w:rsidRPr="00AA0105">
        <w:rPr>
          <w:rFonts w:ascii="Arial" w:hAnsi="Arial" w:cs="Arial"/>
          <w:noProof/>
          <w:color w:val="000000" w:themeColor="text1"/>
        </w:rPr>
        <w:t xml:space="preserve"> </w:t>
      </w:r>
      <w:r w:rsidR="00C33098" w:rsidRPr="00AA0105">
        <w:rPr>
          <w:rFonts w:ascii="Arial" w:hAnsi="Arial" w:cs="Arial"/>
          <w:noProof/>
          <w:color w:val="000000" w:themeColor="text1"/>
        </w:rPr>
        <w:t xml:space="preserve">therefore </w:t>
      </w:r>
      <w:r w:rsidRPr="00AA0105">
        <w:rPr>
          <w:rFonts w:ascii="Arial" w:hAnsi="Arial" w:cs="Arial"/>
          <w:noProof/>
          <w:color w:val="000000" w:themeColor="text1"/>
        </w:rPr>
        <w:t xml:space="preserve">seen as </w:t>
      </w:r>
      <w:r w:rsidR="000D72DE" w:rsidRPr="00AA0105">
        <w:rPr>
          <w:rFonts w:ascii="Arial" w:hAnsi="Arial" w:cs="Arial"/>
          <w:noProof/>
          <w:color w:val="000000" w:themeColor="text1"/>
        </w:rPr>
        <w:t xml:space="preserve">a </w:t>
      </w:r>
      <w:r w:rsidRPr="00AA0105">
        <w:rPr>
          <w:rFonts w:ascii="Arial" w:hAnsi="Arial" w:cs="Arial"/>
          <w:noProof/>
          <w:color w:val="000000" w:themeColor="text1"/>
        </w:rPr>
        <w:t xml:space="preserve">key concern to the successful operation of behavioural regulation under </w:t>
      </w:r>
      <w:r w:rsidR="00407C76" w:rsidRPr="00AA0105">
        <w:rPr>
          <w:rFonts w:ascii="Arial" w:hAnsi="Arial" w:cs="Arial"/>
          <w:noProof/>
          <w:color w:val="000000" w:themeColor="text1"/>
        </w:rPr>
        <w:t>biop</w:t>
      </w:r>
      <w:r w:rsidRPr="00AA0105">
        <w:rPr>
          <w:rFonts w:ascii="Arial" w:hAnsi="Arial" w:cs="Arial"/>
          <w:noProof/>
          <w:color w:val="000000" w:themeColor="text1"/>
        </w:rPr>
        <w:t xml:space="preserve">olitical </w:t>
      </w:r>
      <w:r w:rsidR="00407C76" w:rsidRPr="00AA0105">
        <w:rPr>
          <w:rFonts w:ascii="Arial" w:hAnsi="Arial" w:cs="Arial"/>
          <w:noProof/>
          <w:color w:val="000000" w:themeColor="text1"/>
        </w:rPr>
        <w:t>control</w:t>
      </w:r>
      <w:r w:rsidRPr="00AA0105">
        <w:rPr>
          <w:rFonts w:ascii="Arial" w:hAnsi="Arial" w:cs="Arial"/>
          <w:noProof/>
          <w:color w:val="000000" w:themeColor="text1"/>
        </w:rPr>
        <w:t xml:space="preserve">. Lemke (2001) notes that the crisis of the welfare state does not involve a complete withdrawal from government intervention, but cedes (some) responsibilities for solutions onto the shoulders of individuals. The state has a new prerogative to promote the development of entrepreneurial spirits in society, supported by new technologies of the self </w:t>
      </w:r>
      <w:r w:rsidRPr="00AA0105">
        <w:rPr>
          <w:rFonts w:ascii="Arial" w:hAnsi="Arial" w:cs="Arial"/>
          <w:noProof/>
          <w:color w:val="000000" w:themeColor="text1"/>
        </w:rPr>
        <w:fldChar w:fldCharType="begin" w:fldLock="1"/>
      </w:r>
      <w:r w:rsidR="00704B1C" w:rsidRPr="00AA0105">
        <w:rPr>
          <w:rFonts w:ascii="Arial" w:hAnsi="Arial" w:cs="Arial"/>
          <w:noProof/>
          <w:color w:val="000000" w:themeColor="text1"/>
        </w:rPr>
        <w:instrText>ADDIN CSL_CITATION {"citationItems":[{"id":"ITEM-1","itemData":{"DOI":"10.1177/0263276409347697","ISBN":"0263-2764","ISSN":"02632764","abstract":"This article considers Foucault's analysis of ordoliberal and neoliberal governmental reason and its reorganization of social relations around a notion of enterprise. I focus on the particular idea that the generalization of the enterprise form to social relations was conceptualized in such exhaustive terms that it encompassed subjectivity itself. Self as enterprise highlights, inter alia, dynamics of control in neoliberal regimes which operate through the organized proliferation of individual difference in an economized matrix. It also throws into question conceptions of individual autonomy that underpin much political thought and upon which ideas about political resistance are based. Self as enterprise also problematizes the viability of Foucault's later work on ethics of the self as a practice of resistance. I go on to argue that Foucault's discussion of an unresolved clash in civil society between monarchical and governmental power, between law and norm, offers an elliptical but more promising account of opposition to normalizing bio-power.","author":[{"dropping-particle":"","family":"Mcnay","given":"Lois","non-dropping-particle":"","parse-names":false,"suffix":""}],"container-title":"Theory, Culture &amp; Society","id":"ITEM-1","issue":"6","issued":{"date-parts":[["2009"]]},"page":"55-77","title":"Self as Enterprise: Dilemmas of Control and Resistance in Foucault's The Birth of Biopolitics","type":"article-journal","volume":"26"},"uris":["http://www.mendeley.com/documents/?uuid=bb4d711e-ef3e-4295-94fa-2aeb84e2341c"]},{"id":"ITEM-2","itemData":{"author":[{"dropping-particle":"","family":"Gay","given":"P.","non-dropping-particle":"Du","parse-names":false,"suffix":""}],"container-title":"Questions of cultural identity","edition":"Sage Publications","editor":[{"dropping-particle":"","family":"Hall","given":"S.","non-dropping-particle":"","parse-names":false,"suffix":""},{"dropping-particle":"","family":"Gay","given":"P.","non-dropping-particle":"Du","parse-names":false,"suffix":""}],"id":"ITEM-2","issued":{"date-parts":[["1996"]]},"page":"151-169","publisher-place":"London","title":"Organizing identity: entrepreneurial governance and public management","type":"chapter"},"uris":["http://www.mendeley.com/documents/?uuid=1c9d9b84-31c6-3783-8b5b-01a6daaaf354"]}],"mendeley":{"formattedCitation":"(Du Gay, 1996; Mcnay, 2009)","manualFormatting":"(Du Gay, 1996; McNay, 2009)","plainTextFormattedCitation":"(Du Gay, 1996; Mcnay, 2009)","previouslyFormattedCitation":"(Du Gay, 1996; Mcnay, 2009)"},"properties":{"noteIndex":0},"schema":"https://github.com/citation-style-language/schema/raw/master/csl-citation.json"}</w:instrText>
      </w:r>
      <w:r w:rsidRPr="00AA0105">
        <w:rPr>
          <w:rFonts w:ascii="Arial" w:hAnsi="Arial" w:cs="Arial"/>
          <w:noProof/>
          <w:color w:val="000000" w:themeColor="text1"/>
        </w:rPr>
        <w:fldChar w:fldCharType="separate"/>
      </w:r>
      <w:r w:rsidRPr="00AA0105">
        <w:rPr>
          <w:rFonts w:ascii="Arial" w:hAnsi="Arial" w:cs="Arial"/>
          <w:noProof/>
          <w:color w:val="000000" w:themeColor="text1"/>
        </w:rPr>
        <w:t>(Du Gay, 1996; McNay, 2009)</w:t>
      </w:r>
      <w:r w:rsidRPr="00AA0105">
        <w:rPr>
          <w:rFonts w:ascii="Arial" w:hAnsi="Arial" w:cs="Arial"/>
          <w:noProof/>
          <w:color w:val="000000" w:themeColor="text1"/>
        </w:rPr>
        <w:fldChar w:fldCharType="end"/>
      </w:r>
      <w:r w:rsidRPr="00AA0105">
        <w:rPr>
          <w:rFonts w:ascii="Arial" w:hAnsi="Arial" w:cs="Arial"/>
          <w:noProof/>
          <w:color w:val="000000" w:themeColor="text1"/>
        </w:rPr>
        <w:t xml:space="preserve"> such as PB.</w:t>
      </w:r>
    </w:p>
    <w:p w14:paraId="7BF4EBBD" w14:textId="77777777" w:rsidR="00316209" w:rsidRPr="00AA0105" w:rsidRDefault="00316209" w:rsidP="00316209">
      <w:pPr>
        <w:spacing w:line="264" w:lineRule="auto"/>
        <w:jc w:val="both"/>
        <w:rPr>
          <w:rFonts w:ascii="Arial" w:hAnsi="Arial" w:cs="Arial"/>
          <w:noProof/>
          <w:color w:val="000000" w:themeColor="text1"/>
        </w:rPr>
      </w:pPr>
    </w:p>
    <w:p w14:paraId="178B3DF8" w14:textId="6EAD1472" w:rsidR="00E635F2"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lastRenderedPageBreak/>
        <w:t>In his synthesis of the transition from a disciplinary to a neoliberal (</w:t>
      </w:r>
      <w:r w:rsidR="00407C76" w:rsidRPr="00AA0105">
        <w:rPr>
          <w:rFonts w:ascii="Arial" w:hAnsi="Arial" w:cs="Arial"/>
          <w:noProof/>
          <w:color w:val="000000" w:themeColor="text1"/>
        </w:rPr>
        <w:t>biop</w:t>
      </w:r>
      <w:r w:rsidRPr="00AA0105">
        <w:rPr>
          <w:rFonts w:ascii="Arial" w:hAnsi="Arial" w:cs="Arial"/>
          <w:noProof/>
          <w:color w:val="000000" w:themeColor="text1"/>
        </w:rPr>
        <w:t xml:space="preserve">olitical) mode of government, Munro (2012) </w:t>
      </w:r>
      <w:r w:rsidR="004A09F3" w:rsidRPr="00AA0105">
        <w:rPr>
          <w:rFonts w:ascii="Arial" w:hAnsi="Arial" w:cs="Arial"/>
          <w:noProof/>
          <w:color w:val="000000" w:themeColor="text1"/>
        </w:rPr>
        <w:t>conceptualises</w:t>
      </w:r>
      <w:r w:rsidRPr="00AA0105">
        <w:rPr>
          <w:rFonts w:ascii="Arial" w:hAnsi="Arial" w:cs="Arial"/>
          <w:noProof/>
          <w:color w:val="000000" w:themeColor="text1"/>
        </w:rPr>
        <w:t xml:space="preserve"> the core differences</w:t>
      </w:r>
      <w:r w:rsidR="00407C76" w:rsidRPr="00AA0105">
        <w:rPr>
          <w:rFonts w:ascii="Arial" w:hAnsi="Arial" w:cs="Arial"/>
          <w:noProof/>
          <w:color w:val="000000" w:themeColor="text1"/>
        </w:rPr>
        <w:t xml:space="preserve"> in approach to </w:t>
      </w:r>
      <w:r w:rsidR="006A49A7" w:rsidRPr="00AA0105">
        <w:rPr>
          <w:rFonts w:ascii="Arial" w:hAnsi="Arial" w:cs="Arial"/>
          <w:noProof/>
          <w:color w:val="000000" w:themeColor="text1"/>
        </w:rPr>
        <w:t xml:space="preserve">behavioural regulation using </w:t>
      </w:r>
      <w:r w:rsidR="00CC439A" w:rsidRPr="00AA0105">
        <w:rPr>
          <w:rFonts w:ascii="Arial" w:hAnsi="Arial" w:cs="Arial"/>
          <w:noProof/>
          <w:color w:val="000000" w:themeColor="text1"/>
        </w:rPr>
        <w:t xml:space="preserve">Foucault’s </w:t>
      </w:r>
      <w:r w:rsidRPr="00AA0105">
        <w:rPr>
          <w:rFonts w:ascii="Arial" w:hAnsi="Arial" w:cs="Arial"/>
          <w:noProof/>
          <w:color w:val="000000" w:themeColor="text1"/>
        </w:rPr>
        <w:t xml:space="preserve">metaphor of ‘centrifugal’ and ‘centripetal’ forces (p.351). Under </w:t>
      </w:r>
      <w:r w:rsidR="006163F4" w:rsidRPr="00AA0105">
        <w:rPr>
          <w:rFonts w:ascii="Arial" w:hAnsi="Arial" w:cs="Arial"/>
          <w:noProof/>
          <w:color w:val="000000" w:themeColor="text1"/>
        </w:rPr>
        <w:t>a</w:t>
      </w:r>
      <w:r w:rsidRPr="00AA0105">
        <w:rPr>
          <w:rFonts w:ascii="Arial" w:hAnsi="Arial" w:cs="Arial"/>
          <w:noProof/>
          <w:color w:val="000000" w:themeColor="text1"/>
        </w:rPr>
        <w:t xml:space="preserve"> disciplinary mode, centripetal forces draw the organisation of objects towards a centre (e.g., the state) and to enclosed sites, isolating and fixing bodies</w:t>
      </w:r>
      <w:r w:rsidR="0042289B" w:rsidRPr="00AA0105">
        <w:rPr>
          <w:rFonts w:ascii="Arial" w:hAnsi="Arial" w:cs="Arial"/>
          <w:noProof/>
          <w:color w:val="000000" w:themeColor="text1"/>
        </w:rPr>
        <w:t xml:space="preserve"> (e.g., </w:t>
      </w:r>
      <w:r w:rsidR="007F34C8" w:rsidRPr="00AA0105">
        <w:rPr>
          <w:rFonts w:ascii="Arial" w:hAnsi="Arial" w:cs="Arial"/>
          <w:noProof/>
          <w:color w:val="000000" w:themeColor="text1"/>
        </w:rPr>
        <w:t xml:space="preserve">in </w:t>
      </w:r>
      <w:r w:rsidR="0042289B" w:rsidRPr="00AA0105">
        <w:rPr>
          <w:rFonts w:ascii="Arial" w:hAnsi="Arial" w:cs="Arial"/>
          <w:noProof/>
          <w:color w:val="000000" w:themeColor="text1"/>
        </w:rPr>
        <w:t>factories</w:t>
      </w:r>
      <w:r w:rsidR="007F34C8" w:rsidRPr="00AA0105">
        <w:rPr>
          <w:rFonts w:ascii="Arial" w:hAnsi="Arial" w:cs="Arial"/>
          <w:noProof/>
          <w:color w:val="000000" w:themeColor="text1"/>
        </w:rPr>
        <w:t xml:space="preserve"> or</w:t>
      </w:r>
      <w:r w:rsidR="0042289B" w:rsidRPr="00AA0105">
        <w:rPr>
          <w:rFonts w:ascii="Arial" w:hAnsi="Arial" w:cs="Arial"/>
          <w:noProof/>
          <w:color w:val="000000" w:themeColor="text1"/>
        </w:rPr>
        <w:t xml:space="preserve"> prisons)</w:t>
      </w:r>
      <w:r w:rsidRPr="00AA0105">
        <w:rPr>
          <w:rFonts w:ascii="Arial" w:hAnsi="Arial" w:cs="Arial"/>
          <w:noProof/>
          <w:color w:val="000000" w:themeColor="text1"/>
        </w:rPr>
        <w:t>. Disciplinary mechanisms</w:t>
      </w:r>
      <w:r w:rsidR="00407C76" w:rsidRPr="00AA0105">
        <w:rPr>
          <w:rFonts w:ascii="Arial" w:hAnsi="Arial" w:cs="Arial"/>
          <w:noProof/>
          <w:color w:val="000000" w:themeColor="text1"/>
        </w:rPr>
        <w:t xml:space="preserve"> exerted through </w:t>
      </w:r>
      <w:r w:rsidR="00F02045" w:rsidRPr="00AA0105">
        <w:rPr>
          <w:rFonts w:ascii="Arial" w:hAnsi="Arial" w:cs="Arial"/>
          <w:noProof/>
          <w:color w:val="000000" w:themeColor="text1"/>
        </w:rPr>
        <w:t>accounting</w:t>
      </w:r>
      <w:r w:rsidRPr="00AA0105">
        <w:rPr>
          <w:rFonts w:ascii="Arial" w:hAnsi="Arial" w:cs="Arial"/>
          <w:noProof/>
          <w:color w:val="000000" w:themeColor="text1"/>
        </w:rPr>
        <w:t xml:space="preserve"> attempt to subjectify individuals into docile, useful and normalised beings</w:t>
      </w:r>
      <w:r w:rsidR="0042289B" w:rsidRPr="00AA0105">
        <w:rPr>
          <w:rFonts w:ascii="Arial" w:hAnsi="Arial" w:cs="Arial"/>
          <w:noProof/>
          <w:color w:val="000000" w:themeColor="text1"/>
        </w:rPr>
        <w:t xml:space="preserve"> </w:t>
      </w:r>
      <w:r w:rsidR="0042289B" w:rsidRPr="00AA0105">
        <w:rPr>
          <w:rFonts w:ascii="Arial" w:hAnsi="Arial" w:cs="Arial"/>
          <w:noProof/>
          <w:color w:val="000000" w:themeColor="text1"/>
        </w:rPr>
        <w:fldChar w:fldCharType="begin" w:fldLock="1"/>
      </w:r>
      <w:r w:rsidR="0042289B" w:rsidRPr="00AA0105">
        <w:rPr>
          <w:rFonts w:ascii="Arial" w:hAnsi="Arial" w:cs="Arial"/>
          <w:noProof/>
          <w:color w:val="000000" w:themeColor="text1"/>
        </w:rPr>
        <w:instrText>ADDIN CSL_CITATION {"citationItems":[{"id":"ITEM-1","itemData":{"DOI":"10.1016/0361-3682(94)90011-6","ISBN":"0361-3682","ISSN":"03613682","abstract":"This paper addresses the roles of accounting within one of the most extensive programs of advanced manufacture undertaken by an American corporation. Three distinct levels of analysis are pursued: firstly, the profound alterations that were to be effected in the identity and mode of operation of a key assembly plant, and in the ordering of its manufacturing spaces, as diverse calculative and managerial expertises were brought into complex and tentative alignments within a factory modernization process; secondly, the hopes and ideals for advanced manufacture and for American competitiveness that were to be constituted and made operable within this process; and thirdly, the links formed between this ambitious program of plant renewal and the various appeals to a \"new economic citizenship\" that have become prevalent in debates on advanced manufacture. By focusing on the relays and interconnections between these three levels of analysis, and the shifting ensembles thus formed, we are able to explore the dynamics of a specific attempt to govern the economic and personal dimensions of an enterprise. The concern is with all of those programs and technologies, including accounting, which seek to act upon and to transform the conduct of manufacture and the conduct of persons in a certain way. For it is, we argue, through such interventions that a new mode of seeking to govern economic life is set in place. And it is through such means that a novel type of economic citizen is called upon to play a new set of roles within the enterprise and within the nation. © 1993.","author":[{"dropping-particle":"","family":"Miller","given":"Peter","non-dropping-particle":"","parse-names":false,"suffix":""},{"dropping-particle":"","family":"O'Leary","given":"Ted","non-dropping-particle":"","parse-names":false,"suffix":""}],"container-title":"Accounting, Organizations and Society","id":"ITEM-1","issue":"1","issued":{"date-parts":[["1994"]]},"page":"15-43","title":"Accounting, \"economic citizenship\" and the spatial reordering of manufacture","type":"article-journal","volume":"19"},"uris":["http://www.mendeley.com/documents/?uuid=9f921fd2-18d9-49f9-b3aa-cc9918b2af43"]}],"mendeley":{"formattedCitation":"(Miller &amp; O’Leary, 1994)","plainTextFormattedCitation":"(Miller &amp; O’Leary, 1994)","previouslyFormattedCitation":"(Miller &amp; O’Leary, 1994)"},"properties":{"noteIndex":0},"schema":"https://github.com/citation-style-language/schema/raw/master/csl-citation.json"}</w:instrText>
      </w:r>
      <w:r w:rsidR="0042289B" w:rsidRPr="00AA0105">
        <w:rPr>
          <w:rFonts w:ascii="Arial" w:hAnsi="Arial" w:cs="Arial"/>
          <w:noProof/>
          <w:color w:val="000000" w:themeColor="text1"/>
        </w:rPr>
        <w:fldChar w:fldCharType="separate"/>
      </w:r>
      <w:r w:rsidR="0042289B" w:rsidRPr="00AA0105">
        <w:rPr>
          <w:rFonts w:ascii="Arial" w:hAnsi="Arial" w:cs="Arial"/>
          <w:noProof/>
          <w:color w:val="000000" w:themeColor="text1"/>
        </w:rPr>
        <w:t xml:space="preserve">(Miller </w:t>
      </w:r>
      <w:r w:rsidR="006A49A7" w:rsidRPr="00AA0105">
        <w:rPr>
          <w:rFonts w:ascii="Arial" w:hAnsi="Arial" w:cs="Arial"/>
          <w:noProof/>
          <w:color w:val="000000" w:themeColor="text1"/>
        </w:rPr>
        <w:t>and</w:t>
      </w:r>
      <w:r w:rsidR="0042289B" w:rsidRPr="00AA0105">
        <w:rPr>
          <w:rFonts w:ascii="Arial" w:hAnsi="Arial" w:cs="Arial"/>
          <w:noProof/>
          <w:color w:val="000000" w:themeColor="text1"/>
        </w:rPr>
        <w:t xml:space="preserve"> O’Leary, 1994)</w:t>
      </w:r>
      <w:r w:rsidR="0042289B" w:rsidRPr="00AA0105">
        <w:rPr>
          <w:rFonts w:ascii="Arial" w:hAnsi="Arial" w:cs="Arial"/>
          <w:noProof/>
          <w:color w:val="000000" w:themeColor="text1"/>
        </w:rPr>
        <w:fldChar w:fldCharType="end"/>
      </w:r>
      <w:r w:rsidRPr="00AA0105">
        <w:rPr>
          <w:rFonts w:ascii="Arial" w:hAnsi="Arial" w:cs="Arial"/>
          <w:noProof/>
          <w:color w:val="000000" w:themeColor="text1"/>
        </w:rPr>
        <w:t xml:space="preserve">. </w:t>
      </w:r>
    </w:p>
    <w:p w14:paraId="2F3037CA" w14:textId="77777777" w:rsidR="00E635F2" w:rsidRPr="00AA0105" w:rsidRDefault="00E635F2" w:rsidP="00316209">
      <w:pPr>
        <w:spacing w:line="264" w:lineRule="auto"/>
        <w:jc w:val="both"/>
        <w:rPr>
          <w:rFonts w:ascii="Arial" w:hAnsi="Arial" w:cs="Arial"/>
          <w:noProof/>
          <w:color w:val="000000" w:themeColor="text1"/>
        </w:rPr>
      </w:pPr>
    </w:p>
    <w:p w14:paraId="7E049A1B" w14:textId="2FBD5192" w:rsidR="00316209"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Under a neoliberal mode however, forces are centrifugal, circulating capital away from the state towards the market through flexible networks. Individuals are expected to use their new autonomy to be an entrepreneur of the self</w:t>
      </w:r>
      <w:r w:rsidR="00480113" w:rsidRPr="00AA0105">
        <w:rPr>
          <w:rFonts w:ascii="Arial" w:hAnsi="Arial" w:cs="Arial"/>
          <w:noProof/>
          <w:color w:val="000000" w:themeColor="text1"/>
        </w:rPr>
        <w:t xml:space="preserve">; to see themselves </w:t>
      </w:r>
      <w:r w:rsidRPr="00AA0105">
        <w:rPr>
          <w:rFonts w:ascii="Arial" w:hAnsi="Arial" w:cs="Arial"/>
          <w:noProof/>
          <w:color w:val="000000" w:themeColor="text1"/>
        </w:rPr>
        <w:t xml:space="preserve">as human capital. Centrifugal approaches are said </w:t>
      </w:r>
      <w:r w:rsidR="00CC04E0" w:rsidRPr="00AA0105">
        <w:rPr>
          <w:rFonts w:ascii="Arial" w:hAnsi="Arial" w:cs="Arial"/>
          <w:noProof/>
          <w:color w:val="000000" w:themeColor="text1"/>
        </w:rPr>
        <w:t xml:space="preserve">by some </w:t>
      </w:r>
      <w:r w:rsidRPr="00AA0105">
        <w:rPr>
          <w:rFonts w:ascii="Arial" w:hAnsi="Arial" w:cs="Arial"/>
          <w:noProof/>
          <w:color w:val="000000" w:themeColor="text1"/>
        </w:rPr>
        <w:t>to be more efficient than disciplinary mechanisms at behaviour regulation</w:t>
      </w:r>
      <w:r w:rsidR="006163F4" w:rsidRPr="00AA0105">
        <w:rPr>
          <w:rFonts w:ascii="Arial" w:hAnsi="Arial" w:cs="Arial"/>
          <w:noProof/>
          <w:color w:val="000000" w:themeColor="text1"/>
        </w:rPr>
        <w:t>. This is</w:t>
      </w:r>
      <w:r w:rsidRPr="00AA0105">
        <w:rPr>
          <w:rFonts w:ascii="Arial" w:hAnsi="Arial" w:cs="Arial"/>
          <w:noProof/>
          <w:color w:val="000000" w:themeColor="text1"/>
        </w:rPr>
        <w:t xml:space="preserve"> because the former does not need to resort to the difficult and expensive task of coercing individuals to change (O’Malley, 1992, p.254). </w:t>
      </w:r>
      <w:r w:rsidR="00826C9B" w:rsidRPr="00AA0105">
        <w:rPr>
          <w:rFonts w:ascii="Arial" w:hAnsi="Arial" w:cs="Arial"/>
          <w:noProof/>
          <w:color w:val="000000" w:themeColor="text1"/>
        </w:rPr>
        <w:t>As Foucault notes</w:t>
      </w:r>
      <w:r w:rsidR="00CC439A" w:rsidRPr="00AA0105">
        <w:rPr>
          <w:rFonts w:ascii="Arial" w:hAnsi="Arial" w:cs="Arial"/>
          <w:noProof/>
          <w:color w:val="000000" w:themeColor="text1"/>
        </w:rPr>
        <w:t xml:space="preserve"> however</w:t>
      </w:r>
      <w:r w:rsidR="00826C9B" w:rsidRPr="00AA0105">
        <w:rPr>
          <w:rFonts w:ascii="Arial" w:hAnsi="Arial" w:cs="Arial"/>
          <w:noProof/>
          <w:color w:val="000000" w:themeColor="text1"/>
        </w:rPr>
        <w:t>, centripetal forces that concentrate sovereign power on individual bodies (through</w:t>
      </w:r>
      <w:r w:rsidR="00EC0B2B" w:rsidRPr="00AA0105">
        <w:rPr>
          <w:rFonts w:ascii="Arial" w:hAnsi="Arial" w:cs="Arial"/>
          <w:noProof/>
          <w:color w:val="000000" w:themeColor="text1"/>
        </w:rPr>
        <w:t xml:space="preserve"> for example</w:t>
      </w:r>
      <w:r w:rsidR="00826C9B" w:rsidRPr="00AA0105">
        <w:rPr>
          <w:rFonts w:ascii="Arial" w:hAnsi="Arial" w:cs="Arial"/>
          <w:noProof/>
          <w:color w:val="000000" w:themeColor="text1"/>
        </w:rPr>
        <w:t xml:space="preserve"> torture</w:t>
      </w:r>
      <w:r w:rsidR="006163F4" w:rsidRPr="00AA0105">
        <w:rPr>
          <w:rFonts w:ascii="Arial" w:hAnsi="Arial" w:cs="Arial"/>
          <w:noProof/>
          <w:color w:val="000000" w:themeColor="text1"/>
        </w:rPr>
        <w:t xml:space="preserve">, </w:t>
      </w:r>
      <w:r w:rsidR="00826C9B" w:rsidRPr="00AA0105">
        <w:rPr>
          <w:rFonts w:ascii="Arial" w:hAnsi="Arial" w:cs="Arial"/>
          <w:noProof/>
          <w:color w:val="000000" w:themeColor="text1"/>
        </w:rPr>
        <w:t>punishment</w:t>
      </w:r>
      <w:r w:rsidR="006163F4" w:rsidRPr="00AA0105">
        <w:rPr>
          <w:rFonts w:ascii="Arial" w:hAnsi="Arial" w:cs="Arial"/>
          <w:noProof/>
          <w:color w:val="000000" w:themeColor="text1"/>
        </w:rPr>
        <w:t xml:space="preserve"> or </w:t>
      </w:r>
      <w:r w:rsidR="006A49A7" w:rsidRPr="00AA0105">
        <w:rPr>
          <w:rFonts w:ascii="Arial" w:hAnsi="Arial" w:cs="Arial"/>
          <w:noProof/>
          <w:color w:val="000000" w:themeColor="text1"/>
        </w:rPr>
        <w:t>confinement</w:t>
      </w:r>
      <w:r w:rsidR="00826C9B" w:rsidRPr="00AA0105">
        <w:rPr>
          <w:rFonts w:ascii="Arial" w:hAnsi="Arial" w:cs="Arial"/>
          <w:noProof/>
          <w:color w:val="000000" w:themeColor="text1"/>
        </w:rPr>
        <w:t xml:space="preserve">) is less efficient than centrifugal power that </w:t>
      </w:r>
      <w:r w:rsidR="00CC04E0" w:rsidRPr="00AA0105">
        <w:rPr>
          <w:rFonts w:ascii="Arial" w:hAnsi="Arial" w:cs="Arial"/>
          <w:noProof/>
          <w:color w:val="000000" w:themeColor="text1"/>
        </w:rPr>
        <w:t xml:space="preserve">uncovers the means to </w:t>
      </w:r>
      <w:r w:rsidR="00826C9B" w:rsidRPr="00AA0105">
        <w:rPr>
          <w:rFonts w:ascii="Arial" w:hAnsi="Arial" w:cs="Arial"/>
          <w:noProof/>
          <w:color w:val="000000" w:themeColor="text1"/>
        </w:rPr>
        <w:t xml:space="preserve">exploit and </w:t>
      </w:r>
      <w:r w:rsidR="00CC04E0" w:rsidRPr="00AA0105">
        <w:rPr>
          <w:rFonts w:ascii="Arial" w:hAnsi="Arial" w:cs="Arial"/>
          <w:noProof/>
          <w:color w:val="000000" w:themeColor="text1"/>
        </w:rPr>
        <w:t>induce</w:t>
      </w:r>
      <w:r w:rsidR="00826C9B" w:rsidRPr="00AA0105">
        <w:rPr>
          <w:rFonts w:ascii="Arial" w:hAnsi="Arial" w:cs="Arial"/>
          <w:noProof/>
          <w:color w:val="000000" w:themeColor="text1"/>
        </w:rPr>
        <w:t xml:space="preserve"> the productive capacities of </w:t>
      </w:r>
      <w:r w:rsidR="006A49A7" w:rsidRPr="00AA0105">
        <w:rPr>
          <w:rFonts w:ascii="Arial" w:hAnsi="Arial" w:cs="Arial"/>
          <w:noProof/>
          <w:color w:val="000000" w:themeColor="text1"/>
        </w:rPr>
        <w:t xml:space="preserve">autonomous </w:t>
      </w:r>
      <w:r w:rsidR="00826C9B" w:rsidRPr="00AA0105">
        <w:rPr>
          <w:rFonts w:ascii="Arial" w:hAnsi="Arial" w:cs="Arial"/>
          <w:noProof/>
          <w:color w:val="000000" w:themeColor="text1"/>
        </w:rPr>
        <w:t>bodies</w:t>
      </w:r>
      <w:r w:rsidR="006A49A7" w:rsidRPr="00AA0105">
        <w:rPr>
          <w:rFonts w:ascii="Arial" w:hAnsi="Arial" w:cs="Arial"/>
          <w:noProof/>
          <w:color w:val="000000" w:themeColor="text1"/>
        </w:rPr>
        <w:t xml:space="preserve"> </w:t>
      </w:r>
      <w:r w:rsidR="00826C9B" w:rsidRPr="00AA0105">
        <w:rPr>
          <w:rFonts w:ascii="Arial" w:hAnsi="Arial" w:cs="Arial"/>
          <w:noProof/>
          <w:color w:val="000000" w:themeColor="text1"/>
        </w:rPr>
        <w:t>(Nealon, 2009, pp.147-8).</w:t>
      </w:r>
    </w:p>
    <w:p w14:paraId="1199061B" w14:textId="77777777" w:rsidR="00316209" w:rsidRPr="00AA0105" w:rsidRDefault="00316209" w:rsidP="00316209">
      <w:pPr>
        <w:spacing w:line="264" w:lineRule="auto"/>
        <w:jc w:val="both"/>
        <w:rPr>
          <w:rFonts w:ascii="Arial" w:hAnsi="Arial" w:cs="Arial"/>
          <w:noProof/>
          <w:color w:val="000000" w:themeColor="text1"/>
        </w:rPr>
      </w:pPr>
    </w:p>
    <w:p w14:paraId="5CEF49BD" w14:textId="7ACA68C9" w:rsidR="004A09F3"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The turn to entrepreneurism as an apparatus of behavioural regulation of the population relies on ‘technologies of performance’ (Dean, 1999)</w:t>
      </w:r>
      <w:r w:rsidR="006163F4" w:rsidRPr="00AA0105">
        <w:rPr>
          <w:rFonts w:ascii="Arial" w:hAnsi="Arial" w:cs="Arial"/>
          <w:noProof/>
          <w:color w:val="000000" w:themeColor="text1"/>
        </w:rPr>
        <w:t>, and this is where accounting is useful</w:t>
      </w:r>
      <w:r w:rsidRPr="00AA0105">
        <w:rPr>
          <w:rFonts w:ascii="Arial" w:hAnsi="Arial" w:cs="Arial"/>
          <w:noProof/>
          <w:color w:val="000000" w:themeColor="text1"/>
        </w:rPr>
        <w:t xml:space="preserve">. </w:t>
      </w:r>
      <w:r w:rsidR="006163F4" w:rsidRPr="00AA0105">
        <w:rPr>
          <w:rFonts w:ascii="Arial" w:hAnsi="Arial" w:cs="Arial"/>
          <w:noProof/>
          <w:color w:val="000000" w:themeColor="text1"/>
        </w:rPr>
        <w:t xml:space="preserve">Such technologies utilise </w:t>
      </w:r>
      <w:r w:rsidR="004A09F3" w:rsidRPr="00AA0105">
        <w:rPr>
          <w:rFonts w:ascii="Arial" w:hAnsi="Arial" w:cs="Arial"/>
          <w:noProof/>
          <w:color w:val="000000" w:themeColor="text1"/>
        </w:rPr>
        <w:t xml:space="preserve">accounting tools such as budget </w:t>
      </w:r>
      <w:r w:rsidRPr="00AA0105">
        <w:rPr>
          <w:rFonts w:ascii="Arial" w:hAnsi="Arial" w:cs="Arial"/>
          <w:noProof/>
          <w:color w:val="000000" w:themeColor="text1"/>
        </w:rPr>
        <w:t xml:space="preserve">devolution and other mechanisms (indicators, benchmarks, audit) to capture and evaluate performance, which in turn faciliates the establishment of quasi-markets in the public sector (ibid.). Whilst individuals are free from some of the more carceral aspects under a disciplinary </w:t>
      </w:r>
      <w:r w:rsidR="006A49A7" w:rsidRPr="00AA0105">
        <w:rPr>
          <w:rFonts w:ascii="Arial" w:hAnsi="Arial" w:cs="Arial"/>
          <w:noProof/>
          <w:color w:val="000000" w:themeColor="text1"/>
        </w:rPr>
        <w:t>mode of governing</w:t>
      </w:r>
      <w:r w:rsidRPr="00AA0105">
        <w:rPr>
          <w:rFonts w:ascii="Arial" w:hAnsi="Arial" w:cs="Arial"/>
          <w:noProof/>
          <w:color w:val="000000" w:themeColor="text1"/>
        </w:rPr>
        <w:t xml:space="preserve">, centrifugal accounting mechanisms still faciliate the regulation of behaviour through evolving forms of control that </w:t>
      </w:r>
      <w:r w:rsidR="00DE287B" w:rsidRPr="00AA0105">
        <w:rPr>
          <w:rFonts w:ascii="Arial" w:hAnsi="Arial" w:cs="Arial"/>
          <w:noProof/>
          <w:color w:val="000000" w:themeColor="text1"/>
        </w:rPr>
        <w:t xml:space="preserve">can </w:t>
      </w:r>
      <w:r w:rsidRPr="00AA0105">
        <w:rPr>
          <w:rFonts w:ascii="Arial" w:hAnsi="Arial" w:cs="Arial"/>
          <w:noProof/>
          <w:color w:val="000000" w:themeColor="text1"/>
        </w:rPr>
        <w:t xml:space="preserve">exploit human capital. </w:t>
      </w:r>
      <w:r w:rsidR="00A634A3" w:rsidRPr="00AA0105">
        <w:rPr>
          <w:rFonts w:ascii="Arial" w:hAnsi="Arial" w:cs="Arial"/>
          <w:noProof/>
          <w:color w:val="000000" w:themeColor="text1"/>
        </w:rPr>
        <w:t xml:space="preserve">As Cooper (2015) </w:t>
      </w:r>
      <w:r w:rsidR="00CC04E0" w:rsidRPr="00AA0105">
        <w:rPr>
          <w:rFonts w:ascii="Arial" w:hAnsi="Arial" w:cs="Arial"/>
          <w:noProof/>
          <w:color w:val="000000" w:themeColor="text1"/>
        </w:rPr>
        <w:t>makes clear</w:t>
      </w:r>
      <w:r w:rsidR="00A634A3" w:rsidRPr="00AA0105">
        <w:rPr>
          <w:rFonts w:ascii="Arial" w:hAnsi="Arial" w:cs="Arial"/>
          <w:noProof/>
          <w:color w:val="000000" w:themeColor="text1"/>
        </w:rPr>
        <w:t>, accounting’s role and power can be observed “in both individualising people and at the same time animating them to ‘unwittingly collude with power’” (p.18).</w:t>
      </w:r>
    </w:p>
    <w:p w14:paraId="32B0EC88" w14:textId="77777777" w:rsidR="00CB027B" w:rsidRPr="00AA0105" w:rsidRDefault="00CB027B" w:rsidP="00CB027B">
      <w:pPr>
        <w:spacing w:line="264" w:lineRule="auto"/>
        <w:jc w:val="both"/>
        <w:rPr>
          <w:rFonts w:ascii="Arial" w:hAnsi="Arial" w:cs="Arial"/>
          <w:color w:val="000000" w:themeColor="text1"/>
        </w:rPr>
      </w:pPr>
    </w:p>
    <w:p w14:paraId="7220A662" w14:textId="00F65B7E" w:rsidR="006A49A7" w:rsidRPr="00AA0105" w:rsidRDefault="00CB027B" w:rsidP="00CB027B">
      <w:pPr>
        <w:spacing w:line="264" w:lineRule="auto"/>
        <w:jc w:val="both"/>
        <w:rPr>
          <w:rFonts w:ascii="Arial" w:hAnsi="Arial" w:cs="Arial"/>
          <w:color w:val="000000" w:themeColor="text1"/>
        </w:rPr>
      </w:pPr>
      <w:r w:rsidRPr="00AA0105">
        <w:rPr>
          <w:rFonts w:ascii="Arial" w:hAnsi="Arial" w:cs="Arial"/>
          <w:color w:val="000000" w:themeColor="text1"/>
        </w:rPr>
        <w:t xml:space="preserve">Neoliberalism’s narrow fixation </w:t>
      </w:r>
      <w:r w:rsidR="00CC04E0" w:rsidRPr="00AA0105">
        <w:rPr>
          <w:rFonts w:ascii="Arial" w:hAnsi="Arial" w:cs="Arial"/>
          <w:color w:val="000000" w:themeColor="text1"/>
        </w:rPr>
        <w:t>with</w:t>
      </w:r>
      <w:r w:rsidRPr="00AA0105">
        <w:rPr>
          <w:rFonts w:ascii="Arial" w:hAnsi="Arial" w:cs="Arial"/>
          <w:color w:val="000000" w:themeColor="text1"/>
        </w:rPr>
        <w:t xml:space="preserve"> economic rationality (Burchell, 1993) and the ascription of responsibility to the individual abrogates “any kind of collective, structural, or governmental responsibility” (Hamann, 2009, p.44)</w:t>
      </w:r>
      <w:r w:rsidR="006A49A7" w:rsidRPr="00AA0105">
        <w:rPr>
          <w:rFonts w:ascii="Arial" w:hAnsi="Arial" w:cs="Arial"/>
          <w:color w:val="000000" w:themeColor="text1"/>
        </w:rPr>
        <w:t xml:space="preserve">. This fixation </w:t>
      </w:r>
      <w:r w:rsidRPr="00AA0105">
        <w:rPr>
          <w:rFonts w:ascii="Arial" w:hAnsi="Arial" w:cs="Arial"/>
          <w:color w:val="000000" w:themeColor="text1"/>
        </w:rPr>
        <w:t xml:space="preserve">significantly alters the meaning of the state’s responsibilities for their citizens’ welfare and how such services should be delivered for core public services such as </w:t>
      </w:r>
      <w:r w:rsidR="006A49A7" w:rsidRPr="00AA0105">
        <w:rPr>
          <w:rFonts w:ascii="Arial" w:hAnsi="Arial" w:cs="Arial"/>
          <w:color w:val="000000" w:themeColor="text1"/>
        </w:rPr>
        <w:t xml:space="preserve">adult </w:t>
      </w:r>
      <w:r w:rsidRPr="00AA0105">
        <w:rPr>
          <w:rFonts w:ascii="Arial" w:hAnsi="Arial" w:cs="Arial"/>
          <w:color w:val="000000" w:themeColor="text1"/>
        </w:rPr>
        <w:t xml:space="preserve">social </w:t>
      </w:r>
      <w:r w:rsidR="006A49A7" w:rsidRPr="00AA0105">
        <w:rPr>
          <w:rFonts w:ascii="Arial" w:hAnsi="Arial" w:cs="Arial"/>
          <w:color w:val="000000" w:themeColor="text1"/>
        </w:rPr>
        <w:t>care</w:t>
      </w:r>
      <w:r w:rsidRPr="00AA0105">
        <w:rPr>
          <w:rFonts w:ascii="Arial" w:hAnsi="Arial" w:cs="Arial"/>
          <w:color w:val="000000" w:themeColor="text1"/>
        </w:rPr>
        <w:t xml:space="preserve"> (Cummins, 2018). Such an outcome has the potential to leave many citizens without the social support they need, and/or presume that individuals are always capable of making the most appropriate choices for themselves (Cooper, 2015; Cummins, 2018). The move to a system of public services based on </w:t>
      </w:r>
      <w:r w:rsidR="00835CF5" w:rsidRPr="00AA0105">
        <w:rPr>
          <w:rFonts w:ascii="Arial" w:hAnsi="Arial" w:cs="Arial"/>
          <w:color w:val="000000" w:themeColor="text1"/>
        </w:rPr>
        <w:t xml:space="preserve">autonomous </w:t>
      </w:r>
      <w:r w:rsidRPr="00AA0105">
        <w:rPr>
          <w:rFonts w:ascii="Arial" w:hAnsi="Arial" w:cs="Arial"/>
          <w:color w:val="000000" w:themeColor="text1"/>
        </w:rPr>
        <w:t>choice has been highlighted by Foucault</w:t>
      </w:r>
      <w:r w:rsidR="00835CF5" w:rsidRPr="00AA0105">
        <w:rPr>
          <w:rFonts w:ascii="Arial" w:hAnsi="Arial" w:cs="Arial"/>
          <w:color w:val="000000" w:themeColor="text1"/>
        </w:rPr>
        <w:t xml:space="preserve"> to </w:t>
      </w:r>
      <w:r w:rsidRPr="00AA0105">
        <w:rPr>
          <w:rFonts w:ascii="Arial" w:hAnsi="Arial" w:cs="Arial"/>
          <w:color w:val="000000" w:themeColor="text1"/>
        </w:rPr>
        <w:t>constitute individual</w:t>
      </w:r>
      <w:r w:rsidR="00871DDC" w:rsidRPr="00AA0105">
        <w:rPr>
          <w:rFonts w:ascii="Arial" w:hAnsi="Arial" w:cs="Arial"/>
          <w:color w:val="000000" w:themeColor="text1"/>
        </w:rPr>
        <w:t>s</w:t>
      </w:r>
      <w:r w:rsidRPr="00AA0105">
        <w:rPr>
          <w:rFonts w:ascii="Arial" w:hAnsi="Arial" w:cs="Arial"/>
          <w:color w:val="000000" w:themeColor="text1"/>
        </w:rPr>
        <w:t xml:space="preserve"> as being “equally unequal” </w:t>
      </w:r>
      <w:r w:rsidR="00835CF5" w:rsidRPr="00AA0105">
        <w:rPr>
          <w:rFonts w:ascii="Arial" w:hAnsi="Arial" w:cs="Arial"/>
          <w:color w:val="000000" w:themeColor="text1"/>
        </w:rPr>
        <w:t xml:space="preserve">in society </w:t>
      </w:r>
      <w:r w:rsidRPr="00AA0105">
        <w:rPr>
          <w:rFonts w:ascii="Arial" w:hAnsi="Arial" w:cs="Arial"/>
          <w:color w:val="000000" w:themeColor="text1"/>
        </w:rPr>
        <w:t>(cited in Hamann, 2009, p.43)</w:t>
      </w:r>
      <w:r w:rsidR="006A49A7" w:rsidRPr="00AA0105">
        <w:rPr>
          <w:rFonts w:ascii="Arial" w:hAnsi="Arial" w:cs="Arial"/>
          <w:color w:val="000000" w:themeColor="text1"/>
        </w:rPr>
        <w:t>.</w:t>
      </w:r>
    </w:p>
    <w:p w14:paraId="1C84E647" w14:textId="77777777" w:rsidR="006A49A7" w:rsidRPr="00AA0105" w:rsidRDefault="006A49A7" w:rsidP="00CB027B">
      <w:pPr>
        <w:spacing w:line="264" w:lineRule="auto"/>
        <w:jc w:val="both"/>
        <w:rPr>
          <w:rFonts w:ascii="Arial" w:hAnsi="Arial" w:cs="Arial"/>
          <w:color w:val="000000" w:themeColor="text1"/>
        </w:rPr>
      </w:pPr>
    </w:p>
    <w:p w14:paraId="368BFCDF" w14:textId="0BCD12BC" w:rsidR="00316209"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 xml:space="preserve">For instance, individuals are compelled to </w:t>
      </w:r>
      <w:r w:rsidR="004A09F3" w:rsidRPr="00AA0105">
        <w:rPr>
          <w:rFonts w:ascii="Arial" w:hAnsi="Arial" w:cs="Arial"/>
          <w:noProof/>
          <w:color w:val="000000" w:themeColor="text1"/>
        </w:rPr>
        <w:t xml:space="preserve">become </w:t>
      </w:r>
      <w:r w:rsidRPr="00AA0105">
        <w:rPr>
          <w:rFonts w:ascii="Arial" w:hAnsi="Arial" w:cs="Arial"/>
          <w:noProof/>
          <w:color w:val="000000" w:themeColor="text1"/>
        </w:rPr>
        <w:t>more entrepreneurial</w:t>
      </w:r>
      <w:r w:rsidR="00660FA0" w:rsidRPr="00AA0105">
        <w:rPr>
          <w:rFonts w:ascii="Arial" w:hAnsi="Arial" w:cs="Arial"/>
          <w:noProof/>
          <w:color w:val="000000" w:themeColor="text1"/>
        </w:rPr>
        <w:t xml:space="preserve"> and </w:t>
      </w:r>
      <w:r w:rsidR="00660FA0" w:rsidRPr="00AA0105">
        <w:rPr>
          <w:rFonts w:ascii="Arial" w:hAnsi="Arial" w:cs="Arial"/>
          <w:color w:val="000000" w:themeColor="text1"/>
        </w:rPr>
        <w:t xml:space="preserve">rely on their own abilities to compete </w:t>
      </w:r>
      <w:r w:rsidRPr="00AA0105">
        <w:rPr>
          <w:rFonts w:ascii="Arial" w:hAnsi="Arial" w:cs="Arial"/>
          <w:noProof/>
          <w:color w:val="000000" w:themeColor="text1"/>
        </w:rPr>
        <w:t xml:space="preserve">in a market-based environment. Miller and O’Leary </w:t>
      </w:r>
      <w:r w:rsidRPr="00AA0105">
        <w:rPr>
          <w:rFonts w:ascii="Arial" w:hAnsi="Arial" w:cs="Arial"/>
          <w:noProof/>
          <w:color w:val="000000" w:themeColor="text1"/>
        </w:rPr>
        <w:lastRenderedPageBreak/>
        <w:t xml:space="preserve">(1994) demonstrates how this works in practice, in their study on the role of accounting in the constitution of a new economic citizenship. They show how new visibilities and calculations from the reorganisation of individual roles </w:t>
      </w:r>
      <w:r w:rsidR="001F55B6" w:rsidRPr="00AA0105">
        <w:rPr>
          <w:rFonts w:ascii="Arial" w:hAnsi="Arial" w:cs="Arial"/>
          <w:noProof/>
          <w:color w:val="000000" w:themeColor="text1"/>
        </w:rPr>
        <w:t xml:space="preserve">in a factory setting </w:t>
      </w:r>
      <w:r w:rsidRPr="00AA0105">
        <w:rPr>
          <w:rFonts w:ascii="Arial" w:hAnsi="Arial" w:cs="Arial"/>
          <w:noProof/>
          <w:color w:val="000000" w:themeColor="text1"/>
        </w:rPr>
        <w:t xml:space="preserve">transforms a governable person into a </w:t>
      </w:r>
      <w:r w:rsidR="004A09F3" w:rsidRPr="00AA0105">
        <w:rPr>
          <w:rFonts w:ascii="Arial" w:hAnsi="Arial" w:cs="Arial"/>
          <w:noProof/>
          <w:color w:val="000000" w:themeColor="text1"/>
        </w:rPr>
        <w:t>controlla</w:t>
      </w:r>
      <w:r w:rsidRPr="00AA0105">
        <w:rPr>
          <w:rFonts w:ascii="Arial" w:hAnsi="Arial" w:cs="Arial"/>
          <w:noProof/>
          <w:color w:val="000000" w:themeColor="text1"/>
        </w:rPr>
        <w:t xml:space="preserve">ble process, as the </w:t>
      </w:r>
      <w:r w:rsidR="004A09F3" w:rsidRPr="00AA0105">
        <w:rPr>
          <w:rFonts w:ascii="Arial" w:hAnsi="Arial" w:cs="Arial"/>
          <w:noProof/>
          <w:color w:val="000000" w:themeColor="text1"/>
        </w:rPr>
        <w:t>organisation</w:t>
      </w:r>
      <w:r w:rsidRPr="00AA0105">
        <w:rPr>
          <w:rFonts w:ascii="Arial" w:hAnsi="Arial" w:cs="Arial"/>
          <w:noProof/>
          <w:color w:val="000000" w:themeColor="text1"/>
        </w:rPr>
        <w:t xml:space="preserve"> reorientates itself to be more customer focused through the spatial reorganisation of its factory floor and employee subjectivities. </w:t>
      </w:r>
    </w:p>
    <w:p w14:paraId="3370C04B" w14:textId="77777777" w:rsidR="00316209" w:rsidRPr="00AA0105" w:rsidRDefault="00316209" w:rsidP="00316209">
      <w:pPr>
        <w:spacing w:line="264" w:lineRule="auto"/>
        <w:jc w:val="both"/>
        <w:rPr>
          <w:rFonts w:ascii="Arial" w:hAnsi="Arial" w:cs="Arial"/>
          <w:noProof/>
          <w:color w:val="000000" w:themeColor="text1"/>
        </w:rPr>
      </w:pPr>
    </w:p>
    <w:p w14:paraId="0C9E138F" w14:textId="77777777" w:rsidR="00CA5D76"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 xml:space="preserve">However, an emerging number of </w:t>
      </w:r>
      <w:r w:rsidR="00284E97" w:rsidRPr="00AA0105">
        <w:rPr>
          <w:rFonts w:ascii="Arial" w:hAnsi="Arial" w:cs="Arial"/>
          <w:noProof/>
          <w:color w:val="000000" w:themeColor="text1"/>
        </w:rPr>
        <w:t xml:space="preserve">scholars </w:t>
      </w:r>
      <w:r w:rsidRPr="00AA0105">
        <w:rPr>
          <w:rFonts w:ascii="Arial" w:hAnsi="Arial" w:cs="Arial"/>
          <w:noProof/>
          <w:color w:val="000000" w:themeColor="text1"/>
        </w:rPr>
        <w:t>have started to question the deformation of subjectivit</w:t>
      </w:r>
      <w:r w:rsidR="00CE69BA" w:rsidRPr="00AA0105">
        <w:rPr>
          <w:rFonts w:ascii="Arial" w:hAnsi="Arial" w:cs="Arial"/>
          <w:noProof/>
          <w:color w:val="000000" w:themeColor="text1"/>
        </w:rPr>
        <w:t>ies</w:t>
      </w:r>
      <w:r w:rsidRPr="00AA0105">
        <w:rPr>
          <w:rFonts w:ascii="Arial" w:hAnsi="Arial" w:cs="Arial"/>
          <w:noProof/>
          <w:color w:val="000000" w:themeColor="text1"/>
        </w:rPr>
        <w:t xml:space="preserve"> </w:t>
      </w:r>
      <w:r w:rsidR="00CE69BA" w:rsidRPr="00AA0105">
        <w:rPr>
          <w:rFonts w:ascii="Arial" w:hAnsi="Arial" w:cs="Arial"/>
          <w:noProof/>
          <w:color w:val="000000" w:themeColor="text1"/>
        </w:rPr>
        <w:t xml:space="preserve">through accounting technologies </w:t>
      </w:r>
      <w:r w:rsidRPr="00AA0105">
        <w:rPr>
          <w:rFonts w:ascii="Arial" w:hAnsi="Arial" w:cs="Arial"/>
          <w:noProof/>
          <w:color w:val="000000" w:themeColor="text1"/>
        </w:rPr>
        <w:t>under neoliberal governmentality, as concerns are raised that such modes of governing does not fully address the issue of power differentials.</w:t>
      </w:r>
      <w:r w:rsidR="00284E97" w:rsidRPr="00AA0105">
        <w:rPr>
          <w:rFonts w:ascii="Arial" w:hAnsi="Arial" w:cs="Arial"/>
          <w:noProof/>
          <w:color w:val="000000" w:themeColor="text1"/>
        </w:rPr>
        <w:t xml:space="preserve"> Arnold (1998) finds that studies adopting a governmentality approach can</w:t>
      </w:r>
      <w:r w:rsidR="00660FA0" w:rsidRPr="00AA0105">
        <w:rPr>
          <w:rFonts w:ascii="Arial" w:hAnsi="Arial" w:cs="Arial"/>
          <w:noProof/>
          <w:color w:val="000000" w:themeColor="text1"/>
        </w:rPr>
        <w:t xml:space="preserve"> sometimes</w:t>
      </w:r>
      <w:r w:rsidR="00284E97" w:rsidRPr="00AA0105">
        <w:rPr>
          <w:rFonts w:ascii="Arial" w:hAnsi="Arial" w:cs="Arial"/>
          <w:noProof/>
          <w:color w:val="000000" w:themeColor="text1"/>
        </w:rPr>
        <w:t xml:space="preserve"> ignore </w:t>
      </w:r>
      <w:r w:rsidR="00660FA0" w:rsidRPr="00AA0105">
        <w:rPr>
          <w:rFonts w:ascii="Arial" w:hAnsi="Arial" w:cs="Arial"/>
          <w:noProof/>
          <w:color w:val="000000" w:themeColor="text1"/>
        </w:rPr>
        <w:t xml:space="preserve">important </w:t>
      </w:r>
      <w:r w:rsidRPr="00AA0105">
        <w:rPr>
          <w:rFonts w:ascii="Arial" w:hAnsi="Arial" w:cs="Arial"/>
          <w:noProof/>
          <w:color w:val="000000" w:themeColor="text1"/>
        </w:rPr>
        <w:t>issues of historical materialism such as class struggles between labour and capital. She f</w:t>
      </w:r>
      <w:r w:rsidR="00DE287B" w:rsidRPr="00AA0105">
        <w:rPr>
          <w:rFonts w:ascii="Arial" w:hAnsi="Arial" w:cs="Arial"/>
          <w:noProof/>
          <w:color w:val="000000" w:themeColor="text1"/>
        </w:rPr>
        <w:t xml:space="preserve">inds </w:t>
      </w:r>
      <w:r w:rsidRPr="00AA0105">
        <w:rPr>
          <w:rFonts w:ascii="Arial" w:hAnsi="Arial" w:cs="Arial"/>
          <w:noProof/>
          <w:color w:val="000000" w:themeColor="text1"/>
        </w:rPr>
        <w:t>that a</w:t>
      </w:r>
      <w:r w:rsidRPr="00AA0105">
        <w:rPr>
          <w:rFonts w:ascii="Arial" w:hAnsi="Arial" w:cs="Arial"/>
          <w:color w:val="000000" w:themeColor="text1"/>
        </w:rPr>
        <w:t>symmetric relations of power render labour too dependent on their employment, leaving management in a controlling position (ibid.).</w:t>
      </w:r>
      <w:r w:rsidRPr="00AA0105">
        <w:rPr>
          <w:rFonts w:ascii="Arial" w:hAnsi="Arial" w:cs="Arial"/>
          <w:noProof/>
          <w:color w:val="000000" w:themeColor="text1"/>
        </w:rPr>
        <w:t xml:space="preserve"> </w:t>
      </w:r>
    </w:p>
    <w:p w14:paraId="53AC2B51" w14:textId="77777777" w:rsidR="00CA5D76" w:rsidRPr="00AA0105" w:rsidRDefault="00CA5D76" w:rsidP="00316209">
      <w:pPr>
        <w:spacing w:line="264" w:lineRule="auto"/>
        <w:jc w:val="both"/>
        <w:rPr>
          <w:rFonts w:ascii="Arial" w:hAnsi="Arial" w:cs="Arial"/>
          <w:noProof/>
          <w:color w:val="000000" w:themeColor="text1"/>
        </w:rPr>
      </w:pPr>
    </w:p>
    <w:p w14:paraId="0F533EBD" w14:textId="74B37A32" w:rsidR="00417EA4" w:rsidRPr="00AA0105" w:rsidRDefault="00316209" w:rsidP="00316209">
      <w:pPr>
        <w:spacing w:line="264" w:lineRule="auto"/>
        <w:jc w:val="both"/>
        <w:rPr>
          <w:rFonts w:ascii="Arial" w:hAnsi="Arial" w:cs="Arial"/>
          <w:noProof/>
          <w:color w:val="000000" w:themeColor="text1"/>
        </w:rPr>
      </w:pPr>
      <w:r w:rsidRPr="00AA0105">
        <w:rPr>
          <w:rFonts w:ascii="Arial" w:hAnsi="Arial" w:cs="Arial"/>
          <w:noProof/>
          <w:color w:val="000000" w:themeColor="text1"/>
        </w:rPr>
        <w:t>In a separate study on the microfinancing of female entrepreneurs, Alawattage, Graham and Wickramasinghe (201</w:t>
      </w:r>
      <w:r w:rsidR="0098103B" w:rsidRPr="00AA0105">
        <w:rPr>
          <w:rFonts w:ascii="Arial" w:hAnsi="Arial" w:cs="Arial"/>
          <w:noProof/>
          <w:color w:val="000000" w:themeColor="text1"/>
        </w:rPr>
        <w:t>9</w:t>
      </w:r>
      <w:r w:rsidRPr="00AA0105">
        <w:rPr>
          <w:rFonts w:ascii="Arial" w:hAnsi="Arial" w:cs="Arial"/>
          <w:noProof/>
          <w:color w:val="000000" w:themeColor="text1"/>
        </w:rPr>
        <w:t xml:space="preserve">) illuminate how convivial and non-economic relationships between individuals are being exploited by banks as a new form of behaviour regulation. Micro-accountability, the system of control </w:t>
      </w:r>
      <w:r w:rsidR="004A09F3" w:rsidRPr="00AA0105">
        <w:rPr>
          <w:rFonts w:ascii="Arial" w:hAnsi="Arial" w:cs="Arial"/>
          <w:noProof/>
          <w:color w:val="000000" w:themeColor="text1"/>
        </w:rPr>
        <w:t>based on convivial relationships</w:t>
      </w:r>
      <w:r w:rsidRPr="00AA0105">
        <w:rPr>
          <w:rFonts w:ascii="Arial" w:hAnsi="Arial" w:cs="Arial"/>
          <w:noProof/>
          <w:color w:val="000000" w:themeColor="text1"/>
        </w:rPr>
        <w:t xml:space="preserve">, requires individuals to trade social for financial capital, where neighbourly relationships are used as new instruments of surveillance and responsibilisation in bank lending. As </w:t>
      </w:r>
      <w:r w:rsidR="00417EA4" w:rsidRPr="00AA0105">
        <w:rPr>
          <w:rFonts w:ascii="Arial" w:hAnsi="Arial" w:cs="Arial"/>
          <w:noProof/>
          <w:color w:val="000000" w:themeColor="text1"/>
        </w:rPr>
        <w:t>the female entrepreneurs</w:t>
      </w:r>
      <w:r w:rsidRPr="00AA0105">
        <w:rPr>
          <w:rFonts w:ascii="Arial" w:hAnsi="Arial" w:cs="Arial"/>
          <w:noProof/>
          <w:color w:val="000000" w:themeColor="text1"/>
        </w:rPr>
        <w:t xml:space="preserve"> are mutually liable for the microloans issued, borrowers risk social stigma if they fail to regularly account for their repayments and/or default.</w:t>
      </w:r>
      <w:r w:rsidR="00DF71D7" w:rsidRPr="00AA0105">
        <w:rPr>
          <w:rFonts w:ascii="Arial" w:hAnsi="Arial" w:cs="Arial"/>
          <w:noProof/>
          <w:color w:val="000000" w:themeColor="text1"/>
        </w:rPr>
        <w:t xml:space="preserve"> </w:t>
      </w:r>
      <w:r w:rsidRPr="00AA0105">
        <w:rPr>
          <w:rFonts w:ascii="Arial" w:hAnsi="Arial" w:cs="Arial"/>
          <w:noProof/>
          <w:color w:val="000000" w:themeColor="text1"/>
        </w:rPr>
        <w:t xml:space="preserve">Alawattage et al.’s findings also resonate with other studies utilising a </w:t>
      </w:r>
      <w:r w:rsidR="00407C76" w:rsidRPr="00AA0105">
        <w:rPr>
          <w:rFonts w:ascii="Arial" w:hAnsi="Arial" w:cs="Arial"/>
          <w:noProof/>
          <w:color w:val="000000" w:themeColor="text1"/>
        </w:rPr>
        <w:t>biop</w:t>
      </w:r>
      <w:r w:rsidRPr="00AA0105">
        <w:rPr>
          <w:rFonts w:ascii="Arial" w:hAnsi="Arial" w:cs="Arial"/>
          <w:noProof/>
          <w:color w:val="000000" w:themeColor="text1"/>
        </w:rPr>
        <w:t xml:space="preserve">olitical framework to analyse the </w:t>
      </w:r>
      <w:r w:rsidR="00DE287B" w:rsidRPr="00AA0105">
        <w:rPr>
          <w:rFonts w:ascii="Arial" w:hAnsi="Arial" w:cs="Arial"/>
          <w:noProof/>
          <w:color w:val="000000" w:themeColor="text1"/>
        </w:rPr>
        <w:t>(</w:t>
      </w:r>
      <w:r w:rsidR="001E5CE4" w:rsidRPr="00AA0105">
        <w:rPr>
          <w:rFonts w:ascii="Arial" w:hAnsi="Arial" w:cs="Arial"/>
          <w:noProof/>
          <w:color w:val="000000" w:themeColor="text1"/>
        </w:rPr>
        <w:t>negative</w:t>
      </w:r>
      <w:r w:rsidR="00DE287B" w:rsidRPr="00AA0105">
        <w:rPr>
          <w:rFonts w:ascii="Arial" w:hAnsi="Arial" w:cs="Arial"/>
          <w:noProof/>
          <w:color w:val="000000" w:themeColor="text1"/>
        </w:rPr>
        <w:t xml:space="preserve">) </w:t>
      </w:r>
      <w:r w:rsidRPr="00AA0105">
        <w:rPr>
          <w:rFonts w:ascii="Arial" w:hAnsi="Arial" w:cs="Arial"/>
          <w:noProof/>
          <w:color w:val="000000" w:themeColor="text1"/>
        </w:rPr>
        <w:t xml:space="preserve">effects of neoliberal governmentality on human capital. Moisander, Groß and Eräranta’s (2018) analysis of precarious work in the gig economy, for instance, demonstrate how </w:t>
      </w:r>
      <w:r w:rsidR="00407C76" w:rsidRPr="00AA0105">
        <w:rPr>
          <w:rFonts w:ascii="Arial" w:hAnsi="Arial" w:cs="Arial"/>
          <w:noProof/>
          <w:color w:val="000000" w:themeColor="text1"/>
        </w:rPr>
        <w:t>biop</w:t>
      </w:r>
      <w:r w:rsidRPr="00AA0105">
        <w:rPr>
          <w:rFonts w:ascii="Arial" w:hAnsi="Arial" w:cs="Arial"/>
          <w:noProof/>
          <w:color w:val="000000" w:themeColor="text1"/>
        </w:rPr>
        <w:t xml:space="preserve">olitical power </w:t>
      </w:r>
      <w:r w:rsidR="000F5F2D" w:rsidRPr="00AA0105">
        <w:rPr>
          <w:rFonts w:ascii="Arial" w:hAnsi="Arial" w:cs="Arial"/>
          <w:noProof/>
          <w:color w:val="000000" w:themeColor="text1"/>
        </w:rPr>
        <w:t>expropriates</w:t>
      </w:r>
      <w:r w:rsidRPr="00AA0105">
        <w:rPr>
          <w:rFonts w:ascii="Arial" w:hAnsi="Arial" w:cs="Arial"/>
          <w:noProof/>
          <w:color w:val="000000" w:themeColor="text1"/>
        </w:rPr>
        <w:t xml:space="preserve"> productive outcomes from neoliberal governmentality</w:t>
      </w:r>
      <w:r w:rsidR="000F5F2D" w:rsidRPr="00AA0105">
        <w:rPr>
          <w:rFonts w:ascii="Arial" w:hAnsi="Arial" w:cs="Arial"/>
          <w:noProof/>
          <w:color w:val="000000" w:themeColor="text1"/>
        </w:rPr>
        <w:t>. Their findings warn of</w:t>
      </w:r>
      <w:r w:rsidRPr="00AA0105">
        <w:rPr>
          <w:rFonts w:ascii="Arial" w:hAnsi="Arial" w:cs="Arial"/>
          <w:noProof/>
          <w:color w:val="000000" w:themeColor="text1"/>
        </w:rPr>
        <w:t xml:space="preserve"> exploitation when human capital become too dependent on financial capital.</w:t>
      </w:r>
    </w:p>
    <w:p w14:paraId="4DBCFADF" w14:textId="77777777" w:rsidR="00417EA4" w:rsidRPr="00AA0105" w:rsidRDefault="00417EA4" w:rsidP="00316209">
      <w:pPr>
        <w:spacing w:line="264" w:lineRule="auto"/>
        <w:jc w:val="both"/>
        <w:rPr>
          <w:rFonts w:ascii="Arial" w:hAnsi="Arial" w:cs="Arial"/>
          <w:noProof/>
          <w:color w:val="000000" w:themeColor="text1"/>
        </w:rPr>
      </w:pPr>
    </w:p>
    <w:p w14:paraId="00550C80" w14:textId="32914FFD" w:rsidR="0027292A" w:rsidRPr="00AA0105" w:rsidRDefault="00316209" w:rsidP="00A915B0">
      <w:pPr>
        <w:spacing w:line="264" w:lineRule="auto"/>
        <w:jc w:val="both"/>
        <w:rPr>
          <w:rFonts w:ascii="Arial" w:hAnsi="Arial" w:cs="Arial"/>
          <w:noProof/>
          <w:color w:val="000000" w:themeColor="text1"/>
        </w:rPr>
      </w:pPr>
      <w:r w:rsidRPr="00AA0105">
        <w:rPr>
          <w:rFonts w:ascii="Arial" w:hAnsi="Arial" w:cs="Arial"/>
          <w:noProof/>
          <w:color w:val="000000" w:themeColor="text1"/>
        </w:rPr>
        <w:t xml:space="preserve">The </w:t>
      </w:r>
      <w:r w:rsidR="000F5F2D" w:rsidRPr="00AA0105">
        <w:rPr>
          <w:rFonts w:ascii="Arial" w:hAnsi="Arial" w:cs="Arial"/>
          <w:noProof/>
          <w:color w:val="000000" w:themeColor="text1"/>
        </w:rPr>
        <w:t xml:space="preserve">combined </w:t>
      </w:r>
      <w:r w:rsidR="00417EA4" w:rsidRPr="00AA0105">
        <w:rPr>
          <w:rFonts w:ascii="Arial" w:hAnsi="Arial" w:cs="Arial"/>
          <w:noProof/>
          <w:color w:val="000000" w:themeColor="text1"/>
        </w:rPr>
        <w:t xml:space="preserve">conclusions of </w:t>
      </w:r>
      <w:r w:rsidRPr="00AA0105">
        <w:rPr>
          <w:rFonts w:ascii="Arial" w:hAnsi="Arial" w:cs="Arial"/>
          <w:noProof/>
          <w:color w:val="000000" w:themeColor="text1"/>
        </w:rPr>
        <w:t>Arnold</w:t>
      </w:r>
      <w:r w:rsidR="00417EA4" w:rsidRPr="00AA0105">
        <w:rPr>
          <w:rFonts w:ascii="Arial" w:hAnsi="Arial" w:cs="Arial"/>
          <w:noProof/>
          <w:color w:val="000000" w:themeColor="text1"/>
        </w:rPr>
        <w:t xml:space="preserve"> (</w:t>
      </w:r>
      <w:r w:rsidRPr="00AA0105">
        <w:rPr>
          <w:rFonts w:ascii="Arial" w:hAnsi="Arial" w:cs="Arial"/>
          <w:noProof/>
          <w:color w:val="000000" w:themeColor="text1"/>
        </w:rPr>
        <w:t>1998</w:t>
      </w:r>
      <w:r w:rsidR="00417EA4" w:rsidRPr="00AA0105">
        <w:rPr>
          <w:rFonts w:ascii="Arial" w:hAnsi="Arial" w:cs="Arial"/>
          <w:noProof/>
          <w:color w:val="000000" w:themeColor="text1"/>
        </w:rPr>
        <w:t xml:space="preserve">), </w:t>
      </w:r>
      <w:r w:rsidRPr="00AA0105">
        <w:rPr>
          <w:rFonts w:ascii="Arial" w:hAnsi="Arial" w:cs="Arial"/>
          <w:noProof/>
          <w:color w:val="000000" w:themeColor="text1"/>
        </w:rPr>
        <w:t>Cooper</w:t>
      </w:r>
      <w:r w:rsidR="00417EA4" w:rsidRPr="00AA0105">
        <w:rPr>
          <w:rFonts w:ascii="Arial" w:hAnsi="Arial" w:cs="Arial"/>
          <w:noProof/>
          <w:color w:val="000000" w:themeColor="text1"/>
        </w:rPr>
        <w:t xml:space="preserve"> (</w:t>
      </w:r>
      <w:r w:rsidRPr="00AA0105">
        <w:rPr>
          <w:rFonts w:ascii="Arial" w:hAnsi="Arial" w:cs="Arial"/>
          <w:noProof/>
          <w:color w:val="000000" w:themeColor="text1"/>
        </w:rPr>
        <w:t>2015</w:t>
      </w:r>
      <w:r w:rsidR="00417EA4" w:rsidRPr="00AA0105">
        <w:rPr>
          <w:rFonts w:ascii="Arial" w:hAnsi="Arial" w:cs="Arial"/>
          <w:noProof/>
          <w:color w:val="000000" w:themeColor="text1"/>
        </w:rPr>
        <w:t xml:space="preserve">), </w:t>
      </w:r>
      <w:r w:rsidRPr="00AA0105">
        <w:rPr>
          <w:rFonts w:ascii="Arial" w:hAnsi="Arial" w:cs="Arial"/>
          <w:noProof/>
          <w:color w:val="000000" w:themeColor="text1"/>
        </w:rPr>
        <w:t>Moisander et al.</w:t>
      </w:r>
      <w:r w:rsidR="00417EA4" w:rsidRPr="00AA0105">
        <w:rPr>
          <w:rFonts w:ascii="Arial" w:hAnsi="Arial" w:cs="Arial"/>
          <w:noProof/>
          <w:color w:val="000000" w:themeColor="text1"/>
        </w:rPr>
        <w:t xml:space="preserve"> (</w:t>
      </w:r>
      <w:r w:rsidRPr="00AA0105">
        <w:rPr>
          <w:rFonts w:ascii="Arial" w:hAnsi="Arial" w:cs="Arial"/>
          <w:noProof/>
          <w:color w:val="000000" w:themeColor="text1"/>
        </w:rPr>
        <w:t>2018</w:t>
      </w:r>
      <w:r w:rsidR="00417EA4" w:rsidRPr="00AA0105">
        <w:rPr>
          <w:rFonts w:ascii="Arial" w:hAnsi="Arial" w:cs="Arial"/>
          <w:noProof/>
          <w:color w:val="000000" w:themeColor="text1"/>
        </w:rPr>
        <w:t>) and</w:t>
      </w:r>
      <w:r w:rsidRPr="00AA0105">
        <w:rPr>
          <w:rFonts w:ascii="Arial" w:hAnsi="Arial" w:cs="Arial"/>
          <w:noProof/>
          <w:color w:val="000000" w:themeColor="text1"/>
        </w:rPr>
        <w:t xml:space="preserve"> Alawattage et al.</w:t>
      </w:r>
      <w:r w:rsidR="00417EA4" w:rsidRPr="00AA0105">
        <w:rPr>
          <w:rFonts w:ascii="Arial" w:hAnsi="Arial" w:cs="Arial"/>
          <w:noProof/>
          <w:color w:val="000000" w:themeColor="text1"/>
        </w:rPr>
        <w:t xml:space="preserve"> (</w:t>
      </w:r>
      <w:r w:rsidRPr="00AA0105">
        <w:rPr>
          <w:rFonts w:ascii="Arial" w:hAnsi="Arial" w:cs="Arial"/>
          <w:noProof/>
          <w:color w:val="000000" w:themeColor="text1"/>
        </w:rPr>
        <w:t>201</w:t>
      </w:r>
      <w:r w:rsidR="0098103B" w:rsidRPr="00AA0105">
        <w:rPr>
          <w:rFonts w:ascii="Arial" w:hAnsi="Arial" w:cs="Arial"/>
          <w:noProof/>
          <w:color w:val="000000" w:themeColor="text1"/>
        </w:rPr>
        <w:t>9</w:t>
      </w:r>
      <w:r w:rsidRPr="00AA0105">
        <w:rPr>
          <w:rFonts w:ascii="Arial" w:hAnsi="Arial" w:cs="Arial"/>
          <w:noProof/>
          <w:color w:val="000000" w:themeColor="text1"/>
        </w:rPr>
        <w:t>) point to growing ethical concerns over the exploitation of social relations when economic values take precedence</w:t>
      </w:r>
      <w:r w:rsidR="00417EA4" w:rsidRPr="00AA0105">
        <w:rPr>
          <w:rFonts w:ascii="Arial" w:hAnsi="Arial" w:cs="Arial"/>
          <w:noProof/>
          <w:color w:val="000000" w:themeColor="text1"/>
        </w:rPr>
        <w:t>, facili</w:t>
      </w:r>
      <w:r w:rsidR="009335A3" w:rsidRPr="00AA0105">
        <w:rPr>
          <w:rFonts w:ascii="Arial" w:hAnsi="Arial" w:cs="Arial"/>
          <w:noProof/>
          <w:color w:val="000000" w:themeColor="text1"/>
        </w:rPr>
        <w:t>t</w:t>
      </w:r>
      <w:r w:rsidR="00417EA4" w:rsidRPr="00AA0105">
        <w:rPr>
          <w:rFonts w:ascii="Arial" w:hAnsi="Arial" w:cs="Arial"/>
          <w:noProof/>
          <w:color w:val="000000" w:themeColor="text1"/>
        </w:rPr>
        <w:t xml:space="preserve">ated by accounting </w:t>
      </w:r>
      <w:r w:rsidR="00F14609" w:rsidRPr="00AA0105">
        <w:rPr>
          <w:rFonts w:ascii="Arial" w:hAnsi="Arial" w:cs="Arial"/>
          <w:noProof/>
          <w:color w:val="000000" w:themeColor="text1"/>
        </w:rPr>
        <w:t xml:space="preserve">based </w:t>
      </w:r>
      <w:r w:rsidR="00417EA4" w:rsidRPr="00AA0105">
        <w:rPr>
          <w:rFonts w:ascii="Arial" w:hAnsi="Arial" w:cs="Arial"/>
          <w:noProof/>
          <w:color w:val="000000" w:themeColor="text1"/>
        </w:rPr>
        <w:t>technologies of governmentality</w:t>
      </w:r>
      <w:r w:rsidRPr="00AA0105">
        <w:rPr>
          <w:rFonts w:ascii="Arial" w:hAnsi="Arial" w:cs="Arial"/>
          <w:noProof/>
          <w:color w:val="000000" w:themeColor="text1"/>
        </w:rPr>
        <w:t xml:space="preserve">. </w:t>
      </w:r>
      <w:r w:rsidR="00417EA4" w:rsidRPr="00AA0105">
        <w:rPr>
          <w:rFonts w:ascii="Arial" w:hAnsi="Arial" w:cs="Arial"/>
          <w:noProof/>
          <w:color w:val="000000" w:themeColor="text1"/>
        </w:rPr>
        <w:t xml:space="preserve">These studies illustrate the potential risk that </w:t>
      </w:r>
      <w:r w:rsidR="009335A3" w:rsidRPr="00AA0105">
        <w:rPr>
          <w:rFonts w:ascii="Arial" w:hAnsi="Arial" w:cs="Arial"/>
          <w:noProof/>
          <w:color w:val="000000" w:themeColor="text1"/>
        </w:rPr>
        <w:t xml:space="preserve">neoliberal </w:t>
      </w:r>
      <w:r w:rsidR="00417EA4" w:rsidRPr="00AA0105">
        <w:rPr>
          <w:rFonts w:ascii="Arial" w:hAnsi="Arial" w:cs="Arial"/>
          <w:noProof/>
          <w:color w:val="000000" w:themeColor="text1"/>
        </w:rPr>
        <w:t xml:space="preserve">accounting </w:t>
      </w:r>
      <w:r w:rsidR="009335A3" w:rsidRPr="00AA0105">
        <w:rPr>
          <w:rFonts w:ascii="Arial" w:hAnsi="Arial" w:cs="Arial"/>
          <w:noProof/>
          <w:color w:val="000000" w:themeColor="text1"/>
        </w:rPr>
        <w:t xml:space="preserve">systems </w:t>
      </w:r>
      <w:r w:rsidR="00417EA4" w:rsidRPr="00AA0105">
        <w:rPr>
          <w:rFonts w:ascii="Arial" w:hAnsi="Arial" w:cs="Arial"/>
          <w:noProof/>
          <w:color w:val="000000" w:themeColor="text1"/>
        </w:rPr>
        <w:t xml:space="preserve">developed </w:t>
      </w:r>
      <w:r w:rsidR="00B3727C" w:rsidRPr="00AA0105">
        <w:rPr>
          <w:rFonts w:ascii="Arial" w:hAnsi="Arial" w:cs="Arial"/>
          <w:noProof/>
          <w:color w:val="000000" w:themeColor="text1"/>
        </w:rPr>
        <w:t xml:space="preserve">for control purposes </w:t>
      </w:r>
      <w:r w:rsidR="00417EA4" w:rsidRPr="00AA0105">
        <w:rPr>
          <w:rFonts w:ascii="Arial" w:hAnsi="Arial" w:cs="Arial"/>
          <w:noProof/>
          <w:color w:val="000000" w:themeColor="text1"/>
        </w:rPr>
        <w:t xml:space="preserve">can be refashioned into a new </w:t>
      </w:r>
      <w:r w:rsidR="00B3727C" w:rsidRPr="00AA0105">
        <w:rPr>
          <w:rFonts w:ascii="Arial" w:hAnsi="Arial" w:cs="Arial"/>
          <w:noProof/>
          <w:color w:val="000000" w:themeColor="text1"/>
        </w:rPr>
        <w:t>type</w:t>
      </w:r>
      <w:r w:rsidR="00417EA4" w:rsidRPr="00AA0105">
        <w:rPr>
          <w:rFonts w:ascii="Arial" w:hAnsi="Arial" w:cs="Arial"/>
          <w:noProof/>
          <w:color w:val="000000" w:themeColor="text1"/>
        </w:rPr>
        <w:t xml:space="preserve"> of disciplinary cage</w:t>
      </w:r>
      <w:r w:rsidR="000F5F2D" w:rsidRPr="00AA0105">
        <w:rPr>
          <w:rFonts w:ascii="Arial" w:hAnsi="Arial" w:cs="Arial"/>
          <w:noProof/>
          <w:color w:val="000000" w:themeColor="text1"/>
        </w:rPr>
        <w:t>, where i</w:t>
      </w:r>
      <w:r w:rsidR="00417EA4" w:rsidRPr="00AA0105">
        <w:rPr>
          <w:rFonts w:ascii="Arial" w:hAnsi="Arial" w:cs="Arial"/>
          <w:noProof/>
          <w:color w:val="000000" w:themeColor="text1"/>
        </w:rPr>
        <w:t xml:space="preserve">ndividuals are </w:t>
      </w:r>
      <w:r w:rsidR="00660FA0" w:rsidRPr="00AA0105">
        <w:rPr>
          <w:rFonts w:ascii="Arial" w:hAnsi="Arial" w:cs="Arial"/>
          <w:noProof/>
          <w:color w:val="000000" w:themeColor="text1"/>
        </w:rPr>
        <w:t>en</w:t>
      </w:r>
      <w:r w:rsidR="00417EA4" w:rsidRPr="00AA0105">
        <w:rPr>
          <w:rFonts w:ascii="Arial" w:hAnsi="Arial" w:cs="Arial"/>
          <w:noProof/>
          <w:color w:val="000000" w:themeColor="text1"/>
        </w:rPr>
        <w:t xml:space="preserve">trapped by their newly acquired responsibilities and/or their inability to successfully compete. </w:t>
      </w:r>
      <w:r w:rsidR="00BF7B90" w:rsidRPr="00AA0105">
        <w:rPr>
          <w:rFonts w:ascii="Arial" w:hAnsi="Arial" w:cs="Arial"/>
          <w:noProof/>
          <w:color w:val="000000" w:themeColor="text1"/>
        </w:rPr>
        <w:t xml:space="preserve">Such observations resonate with current debates on the extent to which centrifugal and centripetal modes of governing overlap or constitute distinct paradigms (Hamann, 2009). </w:t>
      </w:r>
      <w:r w:rsidR="00660FA0" w:rsidRPr="00AA0105">
        <w:rPr>
          <w:rFonts w:ascii="Arial" w:hAnsi="Arial" w:cs="Arial"/>
          <w:noProof/>
          <w:color w:val="000000" w:themeColor="text1"/>
        </w:rPr>
        <w:t xml:space="preserve">The latter implies that neoliberal society has transitioned fully into a centripetal mode of governing, which some disagree (ibid.). </w:t>
      </w:r>
      <w:r w:rsidR="0027292A" w:rsidRPr="00AA0105">
        <w:rPr>
          <w:rFonts w:ascii="Arial" w:hAnsi="Arial" w:cs="Arial"/>
          <w:color w:val="000000" w:themeColor="text1"/>
        </w:rPr>
        <w:t xml:space="preserve">The next section </w:t>
      </w:r>
      <w:r w:rsidR="00CA5D76" w:rsidRPr="00AA0105">
        <w:rPr>
          <w:rFonts w:ascii="Arial" w:hAnsi="Arial" w:cs="Arial"/>
          <w:color w:val="000000" w:themeColor="text1"/>
        </w:rPr>
        <w:t xml:space="preserve">frames </w:t>
      </w:r>
      <w:r w:rsidR="00A915B0" w:rsidRPr="00AA0105">
        <w:rPr>
          <w:rFonts w:ascii="Arial" w:hAnsi="Arial" w:cs="Arial"/>
          <w:color w:val="000000" w:themeColor="text1"/>
        </w:rPr>
        <w:t xml:space="preserve">the discussion on the transition from disciplinary to </w:t>
      </w:r>
      <w:r w:rsidR="009335A3" w:rsidRPr="00AA0105">
        <w:rPr>
          <w:rFonts w:ascii="Arial" w:hAnsi="Arial" w:cs="Arial"/>
          <w:color w:val="000000" w:themeColor="text1"/>
        </w:rPr>
        <w:t xml:space="preserve">biopolitical </w:t>
      </w:r>
      <w:r w:rsidR="00A915B0" w:rsidRPr="00AA0105">
        <w:rPr>
          <w:rFonts w:ascii="Arial" w:hAnsi="Arial" w:cs="Arial"/>
          <w:color w:val="000000" w:themeColor="text1"/>
        </w:rPr>
        <w:t xml:space="preserve">control modes of government and its impact on the </w:t>
      </w:r>
      <w:r w:rsidR="00C81723" w:rsidRPr="00AA0105">
        <w:rPr>
          <w:rFonts w:ascii="Arial" w:hAnsi="Arial" w:cs="Arial"/>
          <w:color w:val="000000" w:themeColor="text1"/>
        </w:rPr>
        <w:t>transformation</w:t>
      </w:r>
      <w:r w:rsidR="00A915B0" w:rsidRPr="00AA0105">
        <w:rPr>
          <w:rFonts w:ascii="Arial" w:hAnsi="Arial" w:cs="Arial"/>
          <w:color w:val="000000" w:themeColor="text1"/>
        </w:rPr>
        <w:t xml:space="preserve"> of subjectivities</w:t>
      </w:r>
      <w:r w:rsidR="00154997" w:rsidRPr="00AA0105">
        <w:rPr>
          <w:rFonts w:ascii="Arial" w:hAnsi="Arial" w:cs="Arial"/>
          <w:color w:val="000000" w:themeColor="text1"/>
        </w:rPr>
        <w:t xml:space="preserve"> in the context of social </w:t>
      </w:r>
      <w:r w:rsidR="009335A3" w:rsidRPr="00AA0105">
        <w:rPr>
          <w:rFonts w:ascii="Arial" w:hAnsi="Arial" w:cs="Arial"/>
          <w:color w:val="000000" w:themeColor="text1"/>
        </w:rPr>
        <w:t>care</w:t>
      </w:r>
      <w:r w:rsidR="00417EA4" w:rsidRPr="00AA0105">
        <w:rPr>
          <w:rFonts w:ascii="Arial" w:hAnsi="Arial" w:cs="Arial"/>
          <w:color w:val="000000" w:themeColor="text1"/>
        </w:rPr>
        <w:t xml:space="preserve">. </w:t>
      </w:r>
    </w:p>
    <w:p w14:paraId="5809FD21" w14:textId="1240B2A8" w:rsidR="0027292A" w:rsidRPr="00AA0105" w:rsidRDefault="0027292A" w:rsidP="00316209">
      <w:pPr>
        <w:spacing w:line="264" w:lineRule="auto"/>
        <w:jc w:val="both"/>
        <w:rPr>
          <w:rFonts w:ascii="Arial" w:hAnsi="Arial" w:cs="Arial"/>
          <w:color w:val="000000" w:themeColor="text1"/>
        </w:rPr>
      </w:pPr>
    </w:p>
    <w:p w14:paraId="1BEA7B82" w14:textId="5A443867" w:rsidR="001F55B6" w:rsidRPr="00AA0105" w:rsidRDefault="001F55B6" w:rsidP="00A915B0">
      <w:pPr>
        <w:rPr>
          <w:rFonts w:ascii="Arial" w:hAnsi="Arial" w:cs="Arial"/>
          <w:color w:val="000000" w:themeColor="text1"/>
        </w:rPr>
      </w:pPr>
    </w:p>
    <w:p w14:paraId="1908D4F2" w14:textId="51EE4739" w:rsidR="001F55B6" w:rsidRPr="00AA0105" w:rsidRDefault="001F55B6" w:rsidP="001F55B6">
      <w:pPr>
        <w:spacing w:line="264" w:lineRule="auto"/>
        <w:jc w:val="both"/>
        <w:outlineLvl w:val="0"/>
        <w:rPr>
          <w:rFonts w:ascii="Arial" w:hAnsi="Arial" w:cs="Arial"/>
          <w:b/>
          <w:color w:val="000000" w:themeColor="text1"/>
        </w:rPr>
      </w:pPr>
      <w:r w:rsidRPr="00AA0105">
        <w:rPr>
          <w:rFonts w:ascii="Arial" w:hAnsi="Arial" w:cs="Arial"/>
          <w:b/>
          <w:color w:val="000000" w:themeColor="text1"/>
        </w:rPr>
        <w:t xml:space="preserve">3. </w:t>
      </w:r>
      <w:r w:rsidR="005866A9" w:rsidRPr="00AA0105">
        <w:rPr>
          <w:rFonts w:ascii="Arial" w:hAnsi="Arial" w:cs="Arial"/>
          <w:b/>
          <w:color w:val="000000" w:themeColor="text1"/>
        </w:rPr>
        <w:t>The development of PB</w:t>
      </w:r>
      <w:r w:rsidRPr="00AA0105">
        <w:rPr>
          <w:rFonts w:ascii="Arial" w:hAnsi="Arial" w:cs="Arial"/>
          <w:b/>
          <w:color w:val="000000" w:themeColor="text1"/>
        </w:rPr>
        <w:t xml:space="preserve"> as a key policy to </w:t>
      </w:r>
      <w:r w:rsidR="00C81723" w:rsidRPr="00AA0105">
        <w:rPr>
          <w:rFonts w:ascii="Arial" w:hAnsi="Arial" w:cs="Arial"/>
          <w:b/>
          <w:color w:val="000000" w:themeColor="text1"/>
        </w:rPr>
        <w:t>transform</w:t>
      </w:r>
      <w:r w:rsidRPr="00AA0105">
        <w:rPr>
          <w:rFonts w:ascii="Arial" w:hAnsi="Arial" w:cs="Arial"/>
          <w:b/>
          <w:color w:val="000000" w:themeColor="text1"/>
        </w:rPr>
        <w:t xml:space="preserve"> subjectivities</w:t>
      </w:r>
    </w:p>
    <w:p w14:paraId="1D5E0946" w14:textId="77777777" w:rsidR="005B490B" w:rsidRPr="00AA0105" w:rsidRDefault="005B490B" w:rsidP="005B490B">
      <w:pPr>
        <w:spacing w:line="264" w:lineRule="auto"/>
        <w:jc w:val="both"/>
        <w:rPr>
          <w:rFonts w:ascii="Arial" w:hAnsi="Arial" w:cs="Arial"/>
          <w:color w:val="000000" w:themeColor="text1"/>
        </w:rPr>
      </w:pPr>
    </w:p>
    <w:p w14:paraId="3B969214" w14:textId="38B57551" w:rsidR="005B490B" w:rsidRPr="00AA0105" w:rsidRDefault="003A20B4" w:rsidP="005B490B">
      <w:pPr>
        <w:spacing w:line="264" w:lineRule="auto"/>
        <w:jc w:val="both"/>
        <w:rPr>
          <w:rFonts w:ascii="Arial" w:hAnsi="Arial" w:cs="Arial"/>
          <w:color w:val="000000" w:themeColor="text1"/>
        </w:rPr>
      </w:pPr>
      <w:r w:rsidRPr="00AA0105">
        <w:rPr>
          <w:rFonts w:ascii="Arial" w:hAnsi="Arial" w:cs="Arial"/>
          <w:color w:val="000000" w:themeColor="text1"/>
        </w:rPr>
        <w:t>In the UK</w:t>
      </w:r>
      <w:r w:rsidR="005B490B" w:rsidRPr="00AA0105">
        <w:rPr>
          <w:rFonts w:ascii="Arial" w:hAnsi="Arial" w:cs="Arial"/>
          <w:color w:val="000000" w:themeColor="text1"/>
        </w:rPr>
        <w:t xml:space="preserve">, </w:t>
      </w:r>
      <w:r w:rsidR="005F4AAB" w:rsidRPr="00AA0105">
        <w:rPr>
          <w:rFonts w:ascii="Arial" w:hAnsi="Arial" w:cs="Arial"/>
          <w:color w:val="000000" w:themeColor="text1"/>
        </w:rPr>
        <w:t xml:space="preserve">social </w:t>
      </w:r>
      <w:r w:rsidR="009335A3" w:rsidRPr="00AA0105">
        <w:rPr>
          <w:rFonts w:ascii="Arial" w:hAnsi="Arial" w:cs="Arial"/>
          <w:color w:val="000000" w:themeColor="text1"/>
        </w:rPr>
        <w:t>care</w:t>
      </w:r>
      <w:r w:rsidR="005F4AAB" w:rsidRPr="00AA0105">
        <w:rPr>
          <w:rFonts w:ascii="Arial" w:hAnsi="Arial" w:cs="Arial"/>
          <w:color w:val="000000" w:themeColor="text1"/>
        </w:rPr>
        <w:t xml:space="preserve"> </w:t>
      </w:r>
      <w:r w:rsidR="00BC70D8" w:rsidRPr="00AA0105">
        <w:rPr>
          <w:rFonts w:ascii="Arial" w:hAnsi="Arial" w:cs="Arial"/>
          <w:color w:val="000000" w:themeColor="text1"/>
        </w:rPr>
        <w:t xml:space="preserve">policy </w:t>
      </w:r>
      <w:r w:rsidR="00E54288" w:rsidRPr="00AA0105">
        <w:rPr>
          <w:rFonts w:ascii="Arial" w:hAnsi="Arial" w:cs="Arial"/>
          <w:color w:val="000000" w:themeColor="text1"/>
        </w:rPr>
        <w:t xml:space="preserve">has been driven by </w:t>
      </w:r>
      <w:r w:rsidR="008F3D78" w:rsidRPr="00AA0105">
        <w:rPr>
          <w:rFonts w:ascii="Arial" w:hAnsi="Arial" w:cs="Arial"/>
          <w:color w:val="000000" w:themeColor="text1"/>
        </w:rPr>
        <w:t>a</w:t>
      </w:r>
      <w:r w:rsidR="00E54288" w:rsidRPr="00AA0105">
        <w:rPr>
          <w:rFonts w:ascii="Arial" w:hAnsi="Arial" w:cs="Arial"/>
          <w:color w:val="000000" w:themeColor="text1"/>
        </w:rPr>
        <w:t xml:space="preserve"> confluence of </w:t>
      </w:r>
      <w:r w:rsidR="005F4AAB" w:rsidRPr="00AA0105">
        <w:rPr>
          <w:rFonts w:ascii="Arial" w:hAnsi="Arial" w:cs="Arial"/>
          <w:color w:val="000000" w:themeColor="text1"/>
        </w:rPr>
        <w:t>distinct</w:t>
      </w:r>
      <w:r w:rsidR="00E54288" w:rsidRPr="00AA0105">
        <w:rPr>
          <w:rFonts w:ascii="Arial" w:hAnsi="Arial" w:cs="Arial"/>
          <w:color w:val="000000" w:themeColor="text1"/>
        </w:rPr>
        <w:t xml:space="preserve"> forces</w:t>
      </w:r>
      <w:r w:rsidR="005F4AAB" w:rsidRPr="00AA0105">
        <w:rPr>
          <w:rFonts w:ascii="Arial" w:hAnsi="Arial" w:cs="Arial"/>
          <w:color w:val="000000" w:themeColor="text1"/>
        </w:rPr>
        <w:t xml:space="preserve"> with </w:t>
      </w:r>
      <w:r w:rsidR="00E83765" w:rsidRPr="00AA0105">
        <w:rPr>
          <w:rFonts w:ascii="Arial" w:hAnsi="Arial" w:cs="Arial"/>
          <w:color w:val="000000" w:themeColor="text1"/>
        </w:rPr>
        <w:t>opposing</w:t>
      </w:r>
      <w:r w:rsidR="005F4AAB" w:rsidRPr="00AA0105">
        <w:rPr>
          <w:rFonts w:ascii="Arial" w:hAnsi="Arial" w:cs="Arial"/>
          <w:color w:val="000000" w:themeColor="text1"/>
        </w:rPr>
        <w:t xml:space="preserve"> </w:t>
      </w:r>
      <w:r w:rsidR="00FB183D" w:rsidRPr="00AA0105">
        <w:rPr>
          <w:rFonts w:ascii="Arial" w:hAnsi="Arial" w:cs="Arial"/>
          <w:color w:val="000000" w:themeColor="text1"/>
        </w:rPr>
        <w:t>values</w:t>
      </w:r>
      <w:r w:rsidR="00BC70D8" w:rsidRPr="00AA0105">
        <w:rPr>
          <w:rFonts w:ascii="Arial" w:hAnsi="Arial" w:cs="Arial"/>
          <w:color w:val="000000" w:themeColor="text1"/>
        </w:rPr>
        <w:t xml:space="preserve">. The contrast is between </w:t>
      </w:r>
      <w:r w:rsidR="00E54288" w:rsidRPr="00AA0105">
        <w:rPr>
          <w:rFonts w:ascii="Arial" w:hAnsi="Arial" w:cs="Arial"/>
          <w:color w:val="000000" w:themeColor="text1"/>
        </w:rPr>
        <w:t>a government intent on transforming the public sector through neoliberal</w:t>
      </w:r>
      <w:r w:rsidR="005F4AAB" w:rsidRPr="00AA0105">
        <w:rPr>
          <w:rFonts w:ascii="Arial" w:hAnsi="Arial" w:cs="Arial"/>
          <w:color w:val="000000" w:themeColor="text1"/>
        </w:rPr>
        <w:t>ism</w:t>
      </w:r>
      <w:r w:rsidR="00E54288" w:rsidRPr="00AA0105">
        <w:rPr>
          <w:rFonts w:ascii="Arial" w:hAnsi="Arial" w:cs="Arial"/>
          <w:color w:val="000000" w:themeColor="text1"/>
        </w:rPr>
        <w:t xml:space="preserve"> and the advocacy of disability activists </w:t>
      </w:r>
      <w:r w:rsidR="005B490B" w:rsidRPr="00AA0105">
        <w:rPr>
          <w:rFonts w:ascii="Arial" w:hAnsi="Arial" w:cs="Arial"/>
          <w:color w:val="000000" w:themeColor="text1"/>
        </w:rPr>
        <w:t>aspir</w:t>
      </w:r>
      <w:r w:rsidR="00E54288" w:rsidRPr="00AA0105">
        <w:rPr>
          <w:rFonts w:ascii="Arial" w:hAnsi="Arial" w:cs="Arial"/>
          <w:color w:val="000000" w:themeColor="text1"/>
        </w:rPr>
        <w:t>ing</w:t>
      </w:r>
      <w:r w:rsidR="005B490B" w:rsidRPr="00AA0105">
        <w:rPr>
          <w:rFonts w:ascii="Arial" w:hAnsi="Arial" w:cs="Arial"/>
          <w:color w:val="000000" w:themeColor="text1"/>
        </w:rPr>
        <w:t xml:space="preserve"> to break free from more paternalistic</w:t>
      </w:r>
      <w:r w:rsidR="00E83765" w:rsidRPr="00AA0105">
        <w:rPr>
          <w:rFonts w:ascii="Arial" w:hAnsi="Arial" w:cs="Arial"/>
          <w:color w:val="000000" w:themeColor="text1"/>
        </w:rPr>
        <w:t xml:space="preserve"> </w:t>
      </w:r>
      <w:r w:rsidR="00BC70D8" w:rsidRPr="00AA0105">
        <w:rPr>
          <w:rFonts w:ascii="Arial" w:hAnsi="Arial" w:cs="Arial"/>
          <w:color w:val="000000" w:themeColor="text1"/>
        </w:rPr>
        <w:t xml:space="preserve">(i.e., </w:t>
      </w:r>
      <w:r w:rsidR="00EA31F0" w:rsidRPr="00AA0105">
        <w:rPr>
          <w:rFonts w:ascii="Arial" w:hAnsi="Arial" w:cs="Arial"/>
          <w:color w:val="000000" w:themeColor="text1"/>
        </w:rPr>
        <w:t>state</w:t>
      </w:r>
      <w:r w:rsidR="00480113" w:rsidRPr="00AA0105">
        <w:rPr>
          <w:rFonts w:ascii="Arial" w:hAnsi="Arial" w:cs="Arial"/>
          <w:color w:val="000000" w:themeColor="text1"/>
        </w:rPr>
        <w:t>-led</w:t>
      </w:r>
      <w:r w:rsidR="00BC70D8" w:rsidRPr="00AA0105">
        <w:rPr>
          <w:rFonts w:ascii="Arial" w:hAnsi="Arial" w:cs="Arial"/>
          <w:color w:val="000000" w:themeColor="text1"/>
        </w:rPr>
        <w:t xml:space="preserve">) </w:t>
      </w:r>
      <w:r w:rsidR="005B490B" w:rsidRPr="00AA0105">
        <w:rPr>
          <w:rFonts w:ascii="Arial" w:hAnsi="Arial" w:cs="Arial"/>
          <w:color w:val="000000" w:themeColor="text1"/>
        </w:rPr>
        <w:t xml:space="preserve">approaches to </w:t>
      </w:r>
      <w:r w:rsidR="00FD0CF1" w:rsidRPr="00AA0105">
        <w:rPr>
          <w:rFonts w:ascii="Arial" w:hAnsi="Arial" w:cs="Arial"/>
          <w:color w:val="000000" w:themeColor="text1"/>
        </w:rPr>
        <w:t>adult social care</w:t>
      </w:r>
      <w:r w:rsidR="00E54288" w:rsidRPr="00AA0105">
        <w:rPr>
          <w:rFonts w:ascii="Arial" w:hAnsi="Arial" w:cs="Arial"/>
          <w:color w:val="000000" w:themeColor="text1"/>
        </w:rPr>
        <w:t xml:space="preserve"> </w:t>
      </w:r>
      <w:r w:rsidR="005B490B"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{"citationItems":[{"id":"ITEM-1","itemData":{"DOI":"10.1093/oxfordjournals.bjsw.a056043","ISSN":"1468-263X","author":[{"dropping-particle":"","family":"Parton","given":"Nigel","non-dropping-particle":"","parse-names":false,"suffix":""}],"container-title":"The British Journal of Social Work","id":"ITEM-1","issue":"1","issued":{"date-parts":[["1994","2","1"]]},"page":"9-32","publisher":"Oxford University Press","title":"‘Problematics of Government’, (Post) Modernity and Social Work","type":"article-journal","volume":"24"},"uris":["http://www.mendeley.com/documents/?uuid=ea8727e7-9a6b-3521-8b0b-118c2dccd76a"]}],"mendeley":{"formattedCitation":"(Parton, 1994)","manualFormatting":"(Parton, 1994; Scourfield, 2007)","plainTextFormattedCitation":"(Parton, 1994)","previouslyFormattedCitation":"(Parton, 1994)"},"properties":{"noteIndex":0},"schema":"https://github.com/citation-style-language/schema/raw/master/csl-citation.json"}</w:instrText>
      </w:r>
      <w:r w:rsidR="005B490B" w:rsidRPr="00AA0105">
        <w:rPr>
          <w:rFonts w:ascii="Arial" w:hAnsi="Arial" w:cs="Arial"/>
          <w:color w:val="000000" w:themeColor="text1"/>
        </w:rPr>
        <w:fldChar w:fldCharType="separate"/>
      </w:r>
      <w:r w:rsidR="005B490B" w:rsidRPr="00AA0105">
        <w:rPr>
          <w:rFonts w:ascii="Arial" w:hAnsi="Arial" w:cs="Arial"/>
          <w:noProof/>
          <w:color w:val="000000" w:themeColor="text1"/>
        </w:rPr>
        <w:t>(Parton, 1994</w:t>
      </w:r>
      <w:r w:rsidR="00054BB0" w:rsidRPr="00AA0105">
        <w:rPr>
          <w:rFonts w:ascii="Arial" w:hAnsi="Arial" w:cs="Arial"/>
          <w:noProof/>
          <w:color w:val="000000" w:themeColor="text1"/>
        </w:rPr>
        <w:t>; Scourfield, 2007</w:t>
      </w:r>
      <w:r w:rsidR="008F3D78" w:rsidRPr="00AA0105">
        <w:rPr>
          <w:rFonts w:ascii="Arial" w:hAnsi="Arial" w:cs="Arial"/>
          <w:noProof/>
          <w:color w:val="000000" w:themeColor="text1"/>
        </w:rPr>
        <w:t>)</w:t>
      </w:r>
      <w:r w:rsidR="005B490B" w:rsidRPr="00AA0105">
        <w:rPr>
          <w:rFonts w:ascii="Arial" w:hAnsi="Arial" w:cs="Arial"/>
          <w:color w:val="000000" w:themeColor="text1"/>
        </w:rPr>
        <w:fldChar w:fldCharType="end"/>
      </w:r>
      <w:r w:rsidR="005B490B" w:rsidRPr="00AA0105">
        <w:rPr>
          <w:rFonts w:ascii="Arial" w:hAnsi="Arial" w:cs="Arial"/>
          <w:color w:val="000000" w:themeColor="text1"/>
        </w:rPr>
        <w:t xml:space="preserve">. </w:t>
      </w:r>
      <w:r w:rsidR="00480113" w:rsidRPr="00AA0105">
        <w:rPr>
          <w:rFonts w:ascii="Arial" w:hAnsi="Arial" w:cs="Arial"/>
          <w:color w:val="000000" w:themeColor="text1"/>
        </w:rPr>
        <w:t>D</w:t>
      </w:r>
      <w:r w:rsidR="00FB183D" w:rsidRPr="00AA0105">
        <w:rPr>
          <w:rFonts w:ascii="Arial" w:hAnsi="Arial" w:cs="Arial"/>
          <w:color w:val="000000" w:themeColor="text1"/>
        </w:rPr>
        <w:t xml:space="preserve">isability activists </w:t>
      </w:r>
      <w:r w:rsidR="0020042F" w:rsidRPr="00AA0105">
        <w:rPr>
          <w:rFonts w:ascii="Arial" w:hAnsi="Arial" w:cs="Arial"/>
          <w:color w:val="000000" w:themeColor="text1"/>
        </w:rPr>
        <w:t xml:space="preserve">have </w:t>
      </w:r>
      <w:r w:rsidR="00FB183D" w:rsidRPr="00AA0105">
        <w:rPr>
          <w:rFonts w:ascii="Arial" w:hAnsi="Arial" w:cs="Arial"/>
          <w:color w:val="000000" w:themeColor="text1"/>
        </w:rPr>
        <w:t xml:space="preserve">called for </w:t>
      </w:r>
      <w:r w:rsidR="003C1578" w:rsidRPr="00AA0105">
        <w:rPr>
          <w:rFonts w:ascii="Arial" w:hAnsi="Arial" w:cs="Arial"/>
          <w:color w:val="000000" w:themeColor="text1"/>
        </w:rPr>
        <w:t xml:space="preserve">greater autonomy and </w:t>
      </w:r>
      <w:r w:rsidR="00FB183D" w:rsidRPr="00AA0105">
        <w:rPr>
          <w:rFonts w:ascii="Arial" w:hAnsi="Arial" w:cs="Arial"/>
          <w:color w:val="000000" w:themeColor="text1"/>
        </w:rPr>
        <w:t xml:space="preserve">programmes to be centred on the personalisation of care, where cash is distributed to citizens in lieu of direct service provision. </w:t>
      </w:r>
      <w:r w:rsidR="005F4AAB" w:rsidRPr="00AA0105">
        <w:rPr>
          <w:rFonts w:ascii="Arial" w:hAnsi="Arial" w:cs="Arial"/>
          <w:color w:val="000000" w:themeColor="text1"/>
        </w:rPr>
        <w:t>Such programmes</w:t>
      </w:r>
      <w:r w:rsidR="005B490B" w:rsidRPr="00AA0105">
        <w:rPr>
          <w:rFonts w:ascii="Arial" w:hAnsi="Arial" w:cs="Arial"/>
          <w:color w:val="000000" w:themeColor="text1"/>
        </w:rPr>
        <w:t xml:space="preserve"> seek to replicate the successes of similar initiatives piloted </w:t>
      </w:r>
      <w:r w:rsidR="005F4AAB" w:rsidRPr="00AA0105">
        <w:rPr>
          <w:rFonts w:ascii="Arial" w:hAnsi="Arial" w:cs="Arial"/>
          <w:color w:val="000000" w:themeColor="text1"/>
        </w:rPr>
        <w:t xml:space="preserve">earlier </w:t>
      </w:r>
      <w:r w:rsidR="005B490B" w:rsidRPr="00AA0105">
        <w:rPr>
          <w:rFonts w:ascii="Arial" w:hAnsi="Arial" w:cs="Arial"/>
          <w:color w:val="000000" w:themeColor="text1"/>
        </w:rPr>
        <w:t xml:space="preserve">in the USA. </w:t>
      </w:r>
      <w:r w:rsidR="005F4AAB" w:rsidRPr="00AA0105">
        <w:rPr>
          <w:rFonts w:ascii="Arial" w:hAnsi="Arial" w:cs="Arial"/>
          <w:color w:val="000000" w:themeColor="text1"/>
        </w:rPr>
        <w:t>In the mid-1990s, t</w:t>
      </w:r>
      <w:r w:rsidR="005B490B" w:rsidRPr="00AA0105">
        <w:rPr>
          <w:rFonts w:ascii="Arial" w:hAnsi="Arial" w:cs="Arial"/>
          <w:color w:val="000000" w:themeColor="text1"/>
        </w:rPr>
        <w:t xml:space="preserve">he </w:t>
      </w:r>
      <w:r w:rsidR="005F4AAB" w:rsidRPr="00AA0105">
        <w:rPr>
          <w:rFonts w:ascii="Arial" w:hAnsi="Arial" w:cs="Arial"/>
          <w:color w:val="000000" w:themeColor="text1"/>
        </w:rPr>
        <w:t xml:space="preserve">UK </w:t>
      </w:r>
      <w:r w:rsidR="005B490B" w:rsidRPr="00AA0105">
        <w:rPr>
          <w:rFonts w:ascii="Arial" w:hAnsi="Arial" w:cs="Arial"/>
          <w:color w:val="000000" w:themeColor="text1"/>
        </w:rPr>
        <w:t xml:space="preserve">government however was initially reluctant to countenance these ideas, until research demonstrated that </w:t>
      </w:r>
      <w:r w:rsidR="00E83765" w:rsidRPr="00AA0105">
        <w:rPr>
          <w:rFonts w:ascii="Arial" w:hAnsi="Arial" w:cs="Arial"/>
          <w:color w:val="000000" w:themeColor="text1"/>
        </w:rPr>
        <w:t>such</w:t>
      </w:r>
      <w:r w:rsidR="005B490B" w:rsidRPr="00AA0105">
        <w:rPr>
          <w:rFonts w:ascii="Arial" w:hAnsi="Arial" w:cs="Arial"/>
          <w:color w:val="000000" w:themeColor="text1"/>
        </w:rPr>
        <w:t xml:space="preserve"> programmes were about 40% cheaper </w:t>
      </w:r>
      <w:r w:rsidR="00CB2A03" w:rsidRPr="00AA0105">
        <w:rPr>
          <w:rFonts w:ascii="Arial" w:hAnsi="Arial" w:cs="Arial"/>
          <w:color w:val="000000" w:themeColor="text1"/>
        </w:rPr>
        <w:t>compared to</w:t>
      </w:r>
      <w:r w:rsidR="005B490B" w:rsidRPr="00AA0105">
        <w:rPr>
          <w:rFonts w:ascii="Arial" w:hAnsi="Arial" w:cs="Arial"/>
          <w:color w:val="000000" w:themeColor="text1"/>
        </w:rPr>
        <w:t xml:space="preserve"> direct service provision</w:t>
      </w:r>
      <w:r w:rsidR="008F3D78" w:rsidRPr="00AA0105">
        <w:rPr>
          <w:rFonts w:ascii="Arial" w:hAnsi="Arial" w:cs="Arial"/>
          <w:color w:val="000000" w:themeColor="text1"/>
        </w:rPr>
        <w:t xml:space="preserve"> (Pearson, Ridley and Hunter, 2014, p.4)</w:t>
      </w:r>
      <w:r w:rsidR="00E83765" w:rsidRPr="00AA0105">
        <w:rPr>
          <w:rFonts w:ascii="Arial" w:hAnsi="Arial" w:cs="Arial"/>
          <w:color w:val="000000" w:themeColor="text1"/>
        </w:rPr>
        <w:t>. This realisation paved</w:t>
      </w:r>
      <w:r w:rsidR="005B490B" w:rsidRPr="00AA0105">
        <w:rPr>
          <w:rFonts w:ascii="Arial" w:hAnsi="Arial" w:cs="Arial"/>
          <w:color w:val="000000" w:themeColor="text1"/>
        </w:rPr>
        <w:t xml:space="preserve"> the way for the Community Care (</w:t>
      </w:r>
      <w:r w:rsidR="00B72CAC" w:rsidRPr="00AA0105">
        <w:rPr>
          <w:rFonts w:ascii="Arial" w:hAnsi="Arial" w:cs="Arial"/>
          <w:color w:val="000000" w:themeColor="text1"/>
        </w:rPr>
        <w:t>Direct Payments) Act (1996</w:t>
      </w:r>
      <w:r w:rsidR="005B490B" w:rsidRPr="00AA0105">
        <w:rPr>
          <w:rFonts w:ascii="Arial" w:hAnsi="Arial" w:cs="Arial"/>
          <w:color w:val="000000" w:themeColor="text1"/>
        </w:rPr>
        <w:t>)</w:t>
      </w:r>
      <w:r w:rsidR="008F3D78" w:rsidRPr="00AA0105">
        <w:rPr>
          <w:rFonts w:ascii="Arial" w:hAnsi="Arial" w:cs="Arial"/>
          <w:color w:val="000000" w:themeColor="text1"/>
        </w:rPr>
        <w:t>. Needham (2016) argue</w:t>
      </w:r>
      <w:r w:rsidR="005B490B" w:rsidRPr="00AA0105">
        <w:rPr>
          <w:rFonts w:ascii="Arial" w:hAnsi="Arial" w:cs="Arial"/>
          <w:color w:val="000000" w:themeColor="text1"/>
        </w:rPr>
        <w:t xml:space="preserve"> that the price paid for this victory </w:t>
      </w:r>
      <w:r w:rsidR="008F3D78" w:rsidRPr="00AA0105">
        <w:rPr>
          <w:rFonts w:ascii="Arial" w:hAnsi="Arial" w:cs="Arial"/>
          <w:color w:val="000000" w:themeColor="text1"/>
        </w:rPr>
        <w:t>i</w:t>
      </w:r>
      <w:r w:rsidR="005B490B" w:rsidRPr="00AA0105">
        <w:rPr>
          <w:rFonts w:ascii="Arial" w:hAnsi="Arial" w:cs="Arial"/>
          <w:color w:val="000000" w:themeColor="text1"/>
        </w:rPr>
        <w:t>s to conflate a disability movement founded on emancipatory values</w:t>
      </w:r>
      <w:r w:rsidR="00BC70D8" w:rsidRPr="00AA0105">
        <w:rPr>
          <w:rFonts w:ascii="Arial" w:hAnsi="Arial" w:cs="Arial"/>
          <w:color w:val="000000" w:themeColor="text1"/>
        </w:rPr>
        <w:t>,</w:t>
      </w:r>
      <w:r w:rsidR="005B490B" w:rsidRPr="00AA0105">
        <w:rPr>
          <w:rFonts w:ascii="Arial" w:hAnsi="Arial" w:cs="Arial"/>
          <w:color w:val="000000" w:themeColor="text1"/>
        </w:rPr>
        <w:t xml:space="preserve"> with a </w:t>
      </w:r>
      <w:r w:rsidR="00CB2A03" w:rsidRPr="00AA0105">
        <w:rPr>
          <w:rFonts w:ascii="Arial" w:hAnsi="Arial" w:cs="Arial"/>
          <w:color w:val="000000" w:themeColor="text1"/>
        </w:rPr>
        <w:t>(</w:t>
      </w:r>
      <w:r w:rsidR="00DC74FF" w:rsidRPr="00AA0105">
        <w:rPr>
          <w:rFonts w:ascii="Arial" w:hAnsi="Arial" w:cs="Arial"/>
          <w:color w:val="000000" w:themeColor="text1"/>
        </w:rPr>
        <w:t>Conservative</w:t>
      </w:r>
      <w:r w:rsidR="00CB2A03" w:rsidRPr="00AA0105">
        <w:rPr>
          <w:rFonts w:ascii="Arial" w:hAnsi="Arial" w:cs="Arial"/>
          <w:color w:val="000000" w:themeColor="text1"/>
        </w:rPr>
        <w:t>)</w:t>
      </w:r>
      <w:r w:rsidR="00DC74FF" w:rsidRPr="00AA0105">
        <w:rPr>
          <w:rFonts w:ascii="Arial" w:hAnsi="Arial" w:cs="Arial"/>
          <w:color w:val="000000" w:themeColor="text1"/>
        </w:rPr>
        <w:t xml:space="preserve"> </w:t>
      </w:r>
      <w:r w:rsidR="005B490B" w:rsidRPr="00AA0105">
        <w:rPr>
          <w:rFonts w:ascii="Arial" w:hAnsi="Arial" w:cs="Arial"/>
          <w:color w:val="000000" w:themeColor="text1"/>
        </w:rPr>
        <w:t xml:space="preserve">government’s neoliberal ideology </w:t>
      </w:r>
      <w:r w:rsidR="00DC74FF" w:rsidRPr="00AA0105">
        <w:rPr>
          <w:rFonts w:ascii="Arial" w:hAnsi="Arial" w:cs="Arial"/>
          <w:color w:val="000000" w:themeColor="text1"/>
        </w:rPr>
        <w:t xml:space="preserve">to shrink </w:t>
      </w:r>
      <w:r w:rsidR="005B490B" w:rsidRPr="00AA0105">
        <w:rPr>
          <w:rFonts w:ascii="Arial" w:hAnsi="Arial" w:cs="Arial"/>
          <w:color w:val="000000" w:themeColor="text1"/>
        </w:rPr>
        <w:t xml:space="preserve">the size and cost of the </w:t>
      </w:r>
      <w:r w:rsidR="00DC74FF" w:rsidRPr="00AA0105">
        <w:rPr>
          <w:rFonts w:ascii="Arial" w:hAnsi="Arial" w:cs="Arial"/>
          <w:color w:val="000000" w:themeColor="text1"/>
        </w:rPr>
        <w:t>state</w:t>
      </w:r>
      <w:r w:rsidR="005B490B" w:rsidRPr="00AA0105">
        <w:rPr>
          <w:rFonts w:ascii="Arial" w:hAnsi="Arial" w:cs="Arial"/>
          <w:color w:val="000000" w:themeColor="text1"/>
        </w:rPr>
        <w:t xml:space="preserve">. </w:t>
      </w:r>
      <w:r w:rsidR="009335A3" w:rsidRPr="00AA0105">
        <w:rPr>
          <w:rFonts w:ascii="Arial" w:hAnsi="Arial" w:cs="Arial"/>
          <w:color w:val="000000" w:themeColor="text1"/>
        </w:rPr>
        <w:t xml:space="preserve">In other words, the meaning of autonomy </w:t>
      </w:r>
      <w:r w:rsidR="00CA5D76" w:rsidRPr="00AA0105">
        <w:rPr>
          <w:rFonts w:ascii="Arial" w:hAnsi="Arial" w:cs="Arial"/>
          <w:color w:val="000000" w:themeColor="text1"/>
        </w:rPr>
        <w:t>as construed by the</w:t>
      </w:r>
      <w:r w:rsidR="009335A3" w:rsidRPr="00AA0105">
        <w:rPr>
          <w:rFonts w:ascii="Arial" w:hAnsi="Arial" w:cs="Arial"/>
          <w:color w:val="000000" w:themeColor="text1"/>
        </w:rPr>
        <w:t xml:space="preserve"> activists </w:t>
      </w:r>
      <w:r w:rsidR="0020042F" w:rsidRPr="00AA0105">
        <w:rPr>
          <w:rFonts w:ascii="Arial" w:hAnsi="Arial" w:cs="Arial"/>
          <w:color w:val="000000" w:themeColor="text1"/>
        </w:rPr>
        <w:t xml:space="preserve">(subjectivation) has become </w:t>
      </w:r>
      <w:r w:rsidR="009335A3" w:rsidRPr="00AA0105">
        <w:rPr>
          <w:rFonts w:ascii="Arial" w:hAnsi="Arial" w:cs="Arial"/>
          <w:color w:val="000000" w:themeColor="text1"/>
        </w:rPr>
        <w:t xml:space="preserve">obscured </w:t>
      </w:r>
      <w:r w:rsidR="0020042F" w:rsidRPr="00AA0105">
        <w:rPr>
          <w:rFonts w:ascii="Arial" w:hAnsi="Arial" w:cs="Arial"/>
          <w:color w:val="000000" w:themeColor="text1"/>
        </w:rPr>
        <w:t>with</w:t>
      </w:r>
      <w:r w:rsidR="009335A3" w:rsidRPr="00AA0105">
        <w:rPr>
          <w:rFonts w:ascii="Arial" w:hAnsi="Arial" w:cs="Arial"/>
          <w:color w:val="000000" w:themeColor="text1"/>
        </w:rPr>
        <w:t xml:space="preserve"> neoliberal notions of </w:t>
      </w:r>
      <w:r w:rsidR="00CA5D76" w:rsidRPr="00AA0105">
        <w:rPr>
          <w:rFonts w:ascii="Arial" w:hAnsi="Arial" w:cs="Arial"/>
          <w:color w:val="000000" w:themeColor="text1"/>
        </w:rPr>
        <w:t xml:space="preserve">an </w:t>
      </w:r>
      <w:r w:rsidR="009335A3" w:rsidRPr="00AA0105">
        <w:rPr>
          <w:rFonts w:ascii="Arial" w:hAnsi="Arial" w:cs="Arial"/>
          <w:color w:val="000000" w:themeColor="text1"/>
        </w:rPr>
        <w:t xml:space="preserve">autonomy </w:t>
      </w:r>
      <w:r w:rsidR="00CA5D76" w:rsidRPr="00AA0105">
        <w:rPr>
          <w:rFonts w:ascii="Arial" w:hAnsi="Arial" w:cs="Arial"/>
          <w:color w:val="000000" w:themeColor="text1"/>
        </w:rPr>
        <w:t xml:space="preserve">that operates </w:t>
      </w:r>
      <w:r w:rsidR="009335A3" w:rsidRPr="00AA0105">
        <w:rPr>
          <w:rFonts w:ascii="Arial" w:hAnsi="Arial" w:cs="Arial"/>
          <w:color w:val="000000" w:themeColor="text1"/>
        </w:rPr>
        <w:t>within a system of control</w:t>
      </w:r>
      <w:r w:rsidR="0020042F" w:rsidRPr="00AA0105">
        <w:rPr>
          <w:rFonts w:ascii="Arial" w:hAnsi="Arial" w:cs="Arial"/>
          <w:color w:val="000000" w:themeColor="text1"/>
        </w:rPr>
        <w:t xml:space="preserve"> (subjectification)</w:t>
      </w:r>
      <w:r w:rsidR="009335A3" w:rsidRPr="00AA0105">
        <w:rPr>
          <w:rFonts w:ascii="Arial" w:hAnsi="Arial" w:cs="Arial"/>
          <w:color w:val="000000" w:themeColor="text1"/>
        </w:rPr>
        <w:t xml:space="preserve">. </w:t>
      </w:r>
    </w:p>
    <w:p w14:paraId="7F73ED28" w14:textId="77777777" w:rsidR="005B490B" w:rsidRPr="00AA0105" w:rsidRDefault="005B490B" w:rsidP="00C35DD9">
      <w:pPr>
        <w:spacing w:line="264" w:lineRule="auto"/>
        <w:jc w:val="both"/>
        <w:rPr>
          <w:rFonts w:ascii="Arial" w:hAnsi="Arial" w:cs="Arial"/>
          <w:color w:val="000000" w:themeColor="text1"/>
        </w:rPr>
      </w:pPr>
    </w:p>
    <w:p w14:paraId="4F9AD94B" w14:textId="42FD9765" w:rsidR="007F34C8" w:rsidRPr="00AA0105" w:rsidRDefault="00DC74FF" w:rsidP="00D03C9F">
      <w:pPr>
        <w:spacing w:line="264" w:lineRule="auto"/>
        <w:jc w:val="both"/>
        <w:rPr>
          <w:rFonts w:ascii="Arial" w:hAnsi="Arial" w:cs="Arial"/>
          <w:color w:val="000000" w:themeColor="text1"/>
        </w:rPr>
      </w:pPr>
      <w:r w:rsidRPr="00AA0105">
        <w:rPr>
          <w:rFonts w:ascii="Arial" w:hAnsi="Arial" w:cs="Arial"/>
          <w:color w:val="000000" w:themeColor="text1"/>
        </w:rPr>
        <w:t>Subsequent changes of</w:t>
      </w:r>
      <w:r w:rsidR="00BC70D8" w:rsidRPr="00AA0105">
        <w:rPr>
          <w:rFonts w:ascii="Arial" w:hAnsi="Arial" w:cs="Arial"/>
          <w:color w:val="000000" w:themeColor="text1"/>
        </w:rPr>
        <w:t xml:space="preserve"> government did little to dampen</w:t>
      </w:r>
      <w:r w:rsidRPr="00AA0105">
        <w:rPr>
          <w:rFonts w:ascii="Arial" w:hAnsi="Arial" w:cs="Arial"/>
          <w:color w:val="000000" w:themeColor="text1"/>
        </w:rPr>
        <w:t xml:space="preserve"> the</w:t>
      </w:r>
      <w:r w:rsidR="00E83765" w:rsidRPr="00AA0105">
        <w:rPr>
          <w:rFonts w:ascii="Arial" w:hAnsi="Arial" w:cs="Arial"/>
          <w:color w:val="000000" w:themeColor="text1"/>
        </w:rPr>
        <w:t xml:space="preserve"> </w:t>
      </w:r>
      <w:r w:rsidR="00EB0791" w:rsidRPr="00AA0105">
        <w:rPr>
          <w:rFonts w:ascii="Arial" w:hAnsi="Arial" w:cs="Arial"/>
          <w:color w:val="000000" w:themeColor="text1"/>
        </w:rPr>
        <w:t xml:space="preserve">neoliberal </w:t>
      </w:r>
      <w:r w:rsidRPr="00AA0105">
        <w:rPr>
          <w:rFonts w:ascii="Arial" w:hAnsi="Arial" w:cs="Arial"/>
          <w:color w:val="000000" w:themeColor="text1"/>
        </w:rPr>
        <w:t xml:space="preserve">transformation of the state, </w:t>
      </w:r>
      <w:r w:rsidR="00E83765" w:rsidRPr="00AA0105">
        <w:rPr>
          <w:rFonts w:ascii="Arial" w:hAnsi="Arial" w:cs="Arial"/>
          <w:color w:val="000000" w:themeColor="text1"/>
        </w:rPr>
        <w:t xml:space="preserve">as </w:t>
      </w:r>
      <w:r w:rsidRPr="00AA0105">
        <w:rPr>
          <w:rFonts w:ascii="Arial" w:hAnsi="Arial" w:cs="Arial"/>
          <w:color w:val="000000" w:themeColor="text1"/>
        </w:rPr>
        <w:t>the</w:t>
      </w:r>
      <w:r w:rsidR="003A20B4" w:rsidRPr="00AA0105">
        <w:rPr>
          <w:rFonts w:ascii="Arial" w:hAnsi="Arial" w:cs="Arial"/>
          <w:color w:val="000000" w:themeColor="text1"/>
        </w:rPr>
        <w:t xml:space="preserve"> </w:t>
      </w:r>
      <w:r w:rsidR="00C35DD9" w:rsidRPr="00AA0105">
        <w:rPr>
          <w:rFonts w:ascii="Arial" w:hAnsi="Arial" w:cs="Arial"/>
          <w:color w:val="000000" w:themeColor="text1"/>
        </w:rPr>
        <w:t xml:space="preserve">Labour government </w:t>
      </w:r>
      <w:r w:rsidR="00E83765" w:rsidRPr="00AA0105">
        <w:rPr>
          <w:rFonts w:ascii="Arial" w:hAnsi="Arial" w:cs="Arial"/>
          <w:color w:val="000000" w:themeColor="text1"/>
        </w:rPr>
        <w:t>reaffirmed the</w:t>
      </w:r>
      <w:r w:rsidR="00EB0791" w:rsidRPr="00AA0105">
        <w:rPr>
          <w:rFonts w:ascii="Arial" w:hAnsi="Arial" w:cs="Arial"/>
          <w:color w:val="000000" w:themeColor="text1"/>
        </w:rPr>
        <w:t xml:space="preserve"> </w:t>
      </w:r>
      <w:r w:rsidRPr="00AA0105">
        <w:rPr>
          <w:rFonts w:ascii="Arial" w:hAnsi="Arial" w:cs="Arial"/>
          <w:color w:val="000000" w:themeColor="text1"/>
        </w:rPr>
        <w:t>expan</w:t>
      </w:r>
      <w:r w:rsidR="00EB0791" w:rsidRPr="00AA0105">
        <w:rPr>
          <w:rFonts w:ascii="Arial" w:hAnsi="Arial" w:cs="Arial"/>
          <w:color w:val="000000" w:themeColor="text1"/>
        </w:rPr>
        <w:t xml:space="preserve">sion of </w:t>
      </w:r>
      <w:r w:rsidR="00C35DD9" w:rsidRPr="00AA0105">
        <w:rPr>
          <w:rFonts w:ascii="Arial" w:hAnsi="Arial" w:cs="Arial"/>
          <w:color w:val="000000" w:themeColor="text1"/>
        </w:rPr>
        <w:t>consumeris</w:t>
      </w:r>
      <w:r w:rsidR="006A00E2" w:rsidRPr="00AA0105">
        <w:rPr>
          <w:rFonts w:ascii="Arial" w:hAnsi="Arial" w:cs="Arial"/>
          <w:color w:val="000000" w:themeColor="text1"/>
        </w:rPr>
        <w:t>t values</w:t>
      </w:r>
      <w:r w:rsidR="00E83765" w:rsidRPr="00AA0105">
        <w:rPr>
          <w:rFonts w:ascii="Arial" w:hAnsi="Arial" w:cs="Arial"/>
          <w:color w:val="000000" w:themeColor="text1"/>
        </w:rPr>
        <w:t xml:space="preserve"> enshrined in the Citizen’s Charter</w:t>
      </w:r>
      <w:r w:rsidR="006A00E2" w:rsidRPr="00AA0105">
        <w:rPr>
          <w:rFonts w:ascii="Arial" w:hAnsi="Arial" w:cs="Arial"/>
          <w:color w:val="000000" w:themeColor="text1"/>
        </w:rPr>
        <w:t xml:space="preserve"> </w:t>
      </w:r>
      <w:r w:rsidR="00EB0791" w:rsidRPr="00AA0105">
        <w:rPr>
          <w:rFonts w:ascii="Arial" w:hAnsi="Arial" w:cs="Arial"/>
          <w:color w:val="000000" w:themeColor="text1"/>
        </w:rPr>
        <w:t xml:space="preserve">through </w:t>
      </w:r>
      <w:r w:rsidR="00C35DD9" w:rsidRPr="00AA0105">
        <w:rPr>
          <w:rFonts w:ascii="Arial" w:hAnsi="Arial" w:cs="Arial"/>
          <w:color w:val="000000" w:themeColor="text1"/>
        </w:rPr>
        <w:t xml:space="preserve">the </w:t>
      </w:r>
      <w:r w:rsidR="00EB0791" w:rsidRPr="00AA0105">
        <w:rPr>
          <w:rFonts w:ascii="Arial" w:hAnsi="Arial" w:cs="Arial"/>
          <w:color w:val="000000" w:themeColor="text1"/>
        </w:rPr>
        <w:t>concept of</w:t>
      </w:r>
      <w:r w:rsidR="00C35DD9" w:rsidRPr="00AA0105">
        <w:rPr>
          <w:rFonts w:ascii="Arial" w:hAnsi="Arial" w:cs="Arial"/>
          <w:color w:val="000000" w:themeColor="text1"/>
        </w:rPr>
        <w:t xml:space="preserve"> ‘user-</w:t>
      </w:r>
      <w:r w:rsidR="00E83765" w:rsidRPr="00AA0105">
        <w:rPr>
          <w:rFonts w:ascii="Arial" w:hAnsi="Arial" w:cs="Arial"/>
          <w:color w:val="000000" w:themeColor="text1"/>
        </w:rPr>
        <w:t>centeredness</w:t>
      </w:r>
      <w:r w:rsidR="00C35DD9" w:rsidRPr="00AA0105">
        <w:rPr>
          <w:rFonts w:ascii="Arial" w:hAnsi="Arial" w:cs="Arial"/>
          <w:color w:val="000000" w:themeColor="text1"/>
        </w:rPr>
        <w:t xml:space="preserve">’ </w:t>
      </w:r>
      <w:r w:rsidR="00EB0791" w:rsidRPr="00AA0105">
        <w:rPr>
          <w:rFonts w:ascii="Arial" w:hAnsi="Arial" w:cs="Arial"/>
          <w:color w:val="000000" w:themeColor="text1"/>
        </w:rPr>
        <w:t xml:space="preserve">to </w:t>
      </w:r>
      <w:r w:rsidR="00BC70D8" w:rsidRPr="00AA0105">
        <w:rPr>
          <w:rFonts w:ascii="Arial" w:hAnsi="Arial" w:cs="Arial"/>
          <w:color w:val="000000" w:themeColor="text1"/>
        </w:rPr>
        <w:t xml:space="preserve">further </w:t>
      </w:r>
      <w:r w:rsidR="00C35DD9" w:rsidRPr="00AA0105">
        <w:rPr>
          <w:rFonts w:ascii="Arial" w:hAnsi="Arial" w:cs="Arial"/>
          <w:color w:val="000000" w:themeColor="text1"/>
        </w:rPr>
        <w:t>empower</w:t>
      </w:r>
      <w:r w:rsidR="00487482" w:rsidRPr="00AA0105">
        <w:rPr>
          <w:rFonts w:ascii="Arial" w:hAnsi="Arial" w:cs="Arial"/>
          <w:color w:val="000000" w:themeColor="text1"/>
        </w:rPr>
        <w:t xml:space="preserve"> citizens</w:t>
      </w:r>
      <w:r w:rsidR="00E83765" w:rsidRPr="00AA0105">
        <w:rPr>
          <w:rFonts w:ascii="Arial" w:hAnsi="Arial" w:cs="Arial"/>
          <w:color w:val="000000" w:themeColor="text1"/>
        </w:rPr>
        <w:t xml:space="preserve"> </w:t>
      </w:r>
      <w:r w:rsidR="00487482" w:rsidRPr="00AA0105">
        <w:rPr>
          <w:rFonts w:ascii="Arial" w:hAnsi="Arial" w:cs="Arial"/>
          <w:color w:val="000000" w:themeColor="text1"/>
        </w:rPr>
        <w:t>(Scourfield, 2007, p.</w:t>
      </w:r>
      <w:r w:rsidR="00C35DD9" w:rsidRPr="00AA0105">
        <w:rPr>
          <w:rFonts w:ascii="Arial" w:hAnsi="Arial" w:cs="Arial"/>
          <w:color w:val="000000" w:themeColor="text1"/>
        </w:rPr>
        <w:t xml:space="preserve">112). </w:t>
      </w:r>
      <w:r w:rsidR="00E53720" w:rsidRPr="00AA0105">
        <w:rPr>
          <w:rFonts w:ascii="Arial" w:hAnsi="Arial" w:cs="Arial"/>
          <w:color w:val="000000" w:themeColor="text1"/>
        </w:rPr>
        <w:t xml:space="preserve">The government decided to </w:t>
      </w:r>
      <w:r w:rsidR="00C35DD9" w:rsidRPr="00AA0105">
        <w:rPr>
          <w:rFonts w:ascii="Arial" w:hAnsi="Arial" w:cs="Arial"/>
          <w:color w:val="000000" w:themeColor="text1"/>
        </w:rPr>
        <w:t>experiment</w:t>
      </w:r>
      <w:r w:rsidR="00E53720" w:rsidRPr="00AA0105">
        <w:rPr>
          <w:rFonts w:ascii="Arial" w:hAnsi="Arial" w:cs="Arial"/>
          <w:color w:val="000000" w:themeColor="text1"/>
        </w:rPr>
        <w:t xml:space="preserve"> </w:t>
      </w:r>
      <w:r w:rsidR="00C35DD9" w:rsidRPr="00AA0105">
        <w:rPr>
          <w:rFonts w:ascii="Arial" w:hAnsi="Arial" w:cs="Arial"/>
          <w:color w:val="000000" w:themeColor="text1"/>
        </w:rPr>
        <w:t>with new forms of service delivery</w:t>
      </w:r>
      <w:r w:rsidR="00E83765" w:rsidRPr="00AA0105">
        <w:rPr>
          <w:rFonts w:ascii="Arial" w:hAnsi="Arial" w:cs="Arial"/>
          <w:color w:val="000000" w:themeColor="text1"/>
        </w:rPr>
        <w:t xml:space="preserve">, </w:t>
      </w:r>
      <w:r w:rsidR="00E53720" w:rsidRPr="00AA0105">
        <w:rPr>
          <w:rFonts w:ascii="Arial" w:hAnsi="Arial" w:cs="Arial"/>
          <w:color w:val="000000" w:themeColor="text1"/>
        </w:rPr>
        <w:t xml:space="preserve">and in </w:t>
      </w:r>
      <w:r w:rsidR="00E83765" w:rsidRPr="00AA0105">
        <w:rPr>
          <w:rFonts w:ascii="Arial" w:hAnsi="Arial" w:cs="Arial"/>
          <w:color w:val="000000" w:themeColor="text1"/>
        </w:rPr>
        <w:t xml:space="preserve">1997 </w:t>
      </w:r>
      <w:r w:rsidR="004B221D" w:rsidRPr="00AA0105">
        <w:rPr>
          <w:rFonts w:ascii="Arial" w:hAnsi="Arial" w:cs="Arial"/>
          <w:color w:val="000000" w:themeColor="text1"/>
        </w:rPr>
        <w:t>Direct Payments</w:t>
      </w:r>
      <w:r w:rsidR="00E53720" w:rsidRPr="00AA0105">
        <w:rPr>
          <w:rFonts w:ascii="Arial" w:hAnsi="Arial" w:cs="Arial"/>
          <w:color w:val="000000" w:themeColor="text1"/>
        </w:rPr>
        <w:t xml:space="preserve"> was launched</w:t>
      </w:r>
      <w:r w:rsidR="00EB0791" w:rsidRPr="00AA0105">
        <w:rPr>
          <w:rFonts w:ascii="Arial" w:hAnsi="Arial" w:cs="Arial"/>
          <w:color w:val="000000" w:themeColor="text1"/>
        </w:rPr>
        <w:t xml:space="preserve">. </w:t>
      </w:r>
      <w:r w:rsidR="00C35DD9" w:rsidRPr="00AA0105">
        <w:rPr>
          <w:rFonts w:ascii="Arial" w:hAnsi="Arial" w:cs="Arial"/>
          <w:color w:val="000000" w:themeColor="text1"/>
        </w:rPr>
        <w:t xml:space="preserve">Direct </w:t>
      </w:r>
      <w:r w:rsidR="00C35DD9" w:rsidRPr="00AA0105">
        <w:rPr>
          <w:rFonts w:ascii="Arial" w:hAnsi="Arial" w:cs="Arial"/>
          <w:noProof/>
          <w:color w:val="000000" w:themeColor="text1"/>
        </w:rPr>
        <w:t>Payme</w:t>
      </w:r>
      <w:r w:rsidR="00D3442F" w:rsidRPr="00AA0105">
        <w:rPr>
          <w:rFonts w:ascii="Arial" w:hAnsi="Arial" w:cs="Arial"/>
          <w:noProof/>
          <w:color w:val="000000" w:themeColor="text1"/>
        </w:rPr>
        <w:t>nt</w:t>
      </w:r>
      <w:r w:rsidR="00E83765" w:rsidRPr="00AA0105">
        <w:rPr>
          <w:rFonts w:ascii="Arial" w:hAnsi="Arial" w:cs="Arial"/>
          <w:noProof/>
          <w:color w:val="000000" w:themeColor="text1"/>
        </w:rPr>
        <w:t>s</w:t>
      </w:r>
      <w:r w:rsidR="00D3442F" w:rsidRPr="00AA0105">
        <w:rPr>
          <w:rFonts w:ascii="Arial" w:hAnsi="Arial" w:cs="Arial"/>
          <w:color w:val="000000" w:themeColor="text1"/>
        </w:rPr>
        <w:t xml:space="preserve"> </w:t>
      </w:r>
      <w:r w:rsidR="00111FF0" w:rsidRPr="00AA0105">
        <w:rPr>
          <w:rFonts w:ascii="Arial" w:hAnsi="Arial" w:cs="Arial"/>
          <w:color w:val="000000" w:themeColor="text1"/>
        </w:rPr>
        <w:t>wa</w:t>
      </w:r>
      <w:r w:rsidR="00D3442F" w:rsidRPr="00AA0105">
        <w:rPr>
          <w:rFonts w:ascii="Arial" w:hAnsi="Arial" w:cs="Arial"/>
          <w:color w:val="000000" w:themeColor="text1"/>
        </w:rPr>
        <w:t>s</w:t>
      </w:r>
      <w:r w:rsidR="00C35DD9" w:rsidRPr="00AA0105">
        <w:rPr>
          <w:rFonts w:ascii="Arial" w:hAnsi="Arial" w:cs="Arial"/>
          <w:color w:val="000000" w:themeColor="text1"/>
        </w:rPr>
        <w:t xml:space="preserve"> a </w:t>
      </w:r>
      <w:r w:rsidR="003A173C" w:rsidRPr="00AA0105">
        <w:rPr>
          <w:rFonts w:ascii="Arial" w:hAnsi="Arial" w:cs="Arial"/>
          <w:color w:val="000000" w:themeColor="text1"/>
        </w:rPr>
        <w:t>programme</w:t>
      </w:r>
      <w:r w:rsidR="00E53720" w:rsidRPr="00AA0105">
        <w:rPr>
          <w:rFonts w:ascii="Arial" w:hAnsi="Arial" w:cs="Arial"/>
          <w:color w:val="000000" w:themeColor="text1"/>
        </w:rPr>
        <w:t xml:space="preserve"> </w:t>
      </w:r>
      <w:r w:rsidR="00111FF0" w:rsidRPr="00AA0105">
        <w:rPr>
          <w:rFonts w:ascii="Arial" w:hAnsi="Arial" w:cs="Arial"/>
          <w:color w:val="000000" w:themeColor="text1"/>
        </w:rPr>
        <w:t xml:space="preserve">developed </w:t>
      </w:r>
      <w:r w:rsidR="00D03C9F" w:rsidRPr="00AA0105">
        <w:rPr>
          <w:rFonts w:ascii="Arial" w:hAnsi="Arial" w:cs="Arial"/>
          <w:color w:val="000000" w:themeColor="text1"/>
        </w:rPr>
        <w:t>to transform the subjectivities of citizens through neoliberal ideals</w:t>
      </w:r>
      <w:r w:rsidR="00CB2A03" w:rsidRPr="00AA0105">
        <w:rPr>
          <w:rFonts w:ascii="Arial" w:hAnsi="Arial" w:cs="Arial"/>
          <w:color w:val="000000" w:themeColor="text1"/>
        </w:rPr>
        <w:t>, by giving</w:t>
      </w:r>
      <w:r w:rsidR="00D03C9F" w:rsidRPr="00AA0105">
        <w:rPr>
          <w:rFonts w:ascii="Arial" w:hAnsi="Arial" w:cs="Arial"/>
          <w:color w:val="000000" w:themeColor="text1"/>
        </w:rPr>
        <w:t xml:space="preserve"> </w:t>
      </w:r>
      <w:r w:rsidR="00111FF0" w:rsidRPr="00AA0105">
        <w:rPr>
          <w:rFonts w:ascii="Arial" w:hAnsi="Arial" w:cs="Arial"/>
          <w:color w:val="000000" w:themeColor="text1"/>
        </w:rPr>
        <w:t>them</w:t>
      </w:r>
      <w:r w:rsidR="00D03C9F" w:rsidRPr="00AA0105">
        <w:rPr>
          <w:rFonts w:ascii="Arial" w:hAnsi="Arial" w:cs="Arial"/>
          <w:color w:val="000000" w:themeColor="text1"/>
        </w:rPr>
        <w:t xml:space="preserve"> more autonomy and responsibility for their own welfare. U</w:t>
      </w:r>
      <w:r w:rsidR="00E53720" w:rsidRPr="00AA0105">
        <w:rPr>
          <w:rFonts w:ascii="Arial" w:hAnsi="Arial" w:cs="Arial"/>
          <w:color w:val="000000" w:themeColor="text1"/>
        </w:rPr>
        <w:t xml:space="preserve">sers </w:t>
      </w:r>
      <w:r w:rsidR="00D03C9F" w:rsidRPr="00AA0105">
        <w:rPr>
          <w:rFonts w:ascii="Arial" w:hAnsi="Arial" w:cs="Arial"/>
          <w:color w:val="000000" w:themeColor="text1"/>
        </w:rPr>
        <w:t xml:space="preserve">in a Direct Payments programme </w:t>
      </w:r>
      <w:r w:rsidR="00E53720" w:rsidRPr="00AA0105">
        <w:rPr>
          <w:rFonts w:ascii="Arial" w:hAnsi="Arial" w:cs="Arial"/>
          <w:color w:val="000000" w:themeColor="text1"/>
        </w:rPr>
        <w:t>(</w:t>
      </w:r>
      <w:r w:rsidR="00C35DD9" w:rsidRPr="00AA0105">
        <w:rPr>
          <w:rFonts w:ascii="Arial" w:hAnsi="Arial" w:cs="Arial"/>
          <w:color w:val="000000" w:themeColor="text1"/>
        </w:rPr>
        <w:t>typically working age disabled adults</w:t>
      </w:r>
      <w:r w:rsidR="00E53720" w:rsidRPr="00AA0105">
        <w:rPr>
          <w:rFonts w:ascii="Arial" w:hAnsi="Arial" w:cs="Arial"/>
          <w:color w:val="000000" w:themeColor="text1"/>
        </w:rPr>
        <w:t>)</w:t>
      </w:r>
      <w:r w:rsidR="00C35DD9" w:rsidRPr="00AA0105">
        <w:rPr>
          <w:rFonts w:ascii="Arial" w:hAnsi="Arial" w:cs="Arial"/>
          <w:color w:val="000000" w:themeColor="text1"/>
        </w:rPr>
        <w:t xml:space="preserve"> </w:t>
      </w:r>
      <w:r w:rsidR="00111FF0" w:rsidRPr="00AA0105">
        <w:rPr>
          <w:rFonts w:ascii="Arial" w:hAnsi="Arial" w:cs="Arial"/>
          <w:color w:val="000000" w:themeColor="text1"/>
        </w:rPr>
        <w:t>we</w:t>
      </w:r>
      <w:r w:rsidR="00C35DD9" w:rsidRPr="00AA0105">
        <w:rPr>
          <w:rFonts w:ascii="Arial" w:hAnsi="Arial" w:cs="Arial"/>
          <w:color w:val="000000" w:themeColor="text1"/>
        </w:rPr>
        <w:t xml:space="preserve">re given the means by which to purchase their own care services directly from </w:t>
      </w:r>
      <w:r w:rsidR="00E53720" w:rsidRPr="00AA0105">
        <w:rPr>
          <w:rFonts w:ascii="Arial" w:hAnsi="Arial" w:cs="Arial"/>
          <w:color w:val="000000" w:themeColor="text1"/>
        </w:rPr>
        <w:t xml:space="preserve">private sector </w:t>
      </w:r>
      <w:r w:rsidR="00EB0791" w:rsidRPr="00AA0105">
        <w:rPr>
          <w:rFonts w:ascii="Arial" w:hAnsi="Arial" w:cs="Arial"/>
          <w:color w:val="000000" w:themeColor="text1"/>
        </w:rPr>
        <w:t>organis</w:t>
      </w:r>
      <w:r w:rsidR="00C35DD9" w:rsidRPr="00AA0105">
        <w:rPr>
          <w:rFonts w:ascii="Arial" w:hAnsi="Arial" w:cs="Arial"/>
          <w:color w:val="000000" w:themeColor="text1"/>
        </w:rPr>
        <w:t>ations of their choice, in</w:t>
      </w:r>
      <w:r w:rsidR="00CA5D76" w:rsidRPr="00AA0105">
        <w:rPr>
          <w:rFonts w:ascii="Arial" w:hAnsi="Arial" w:cs="Arial"/>
          <w:color w:val="000000" w:themeColor="text1"/>
        </w:rPr>
        <w:t xml:space="preserve"> lieu </w:t>
      </w:r>
      <w:r w:rsidR="00C35DD9" w:rsidRPr="00AA0105">
        <w:rPr>
          <w:rFonts w:ascii="Arial" w:hAnsi="Arial" w:cs="Arial"/>
          <w:color w:val="000000" w:themeColor="text1"/>
        </w:rPr>
        <w:t xml:space="preserve">of </w:t>
      </w:r>
      <w:r w:rsidR="007F34C8" w:rsidRPr="00AA0105">
        <w:rPr>
          <w:rFonts w:ascii="Arial" w:hAnsi="Arial" w:cs="Arial"/>
          <w:color w:val="000000" w:themeColor="text1"/>
        </w:rPr>
        <w:t>state provision.</w:t>
      </w:r>
    </w:p>
    <w:p w14:paraId="6E9ACAC7" w14:textId="77777777" w:rsidR="00D03C9F" w:rsidRPr="00AA0105" w:rsidRDefault="00D03C9F" w:rsidP="00D03C9F">
      <w:pPr>
        <w:spacing w:line="264" w:lineRule="auto"/>
        <w:jc w:val="both"/>
        <w:rPr>
          <w:rFonts w:ascii="Arial" w:hAnsi="Arial" w:cs="Arial"/>
          <w:color w:val="000000" w:themeColor="text1"/>
        </w:rPr>
      </w:pPr>
    </w:p>
    <w:p w14:paraId="50C06C20" w14:textId="7BC2CED9" w:rsidR="006A51F1" w:rsidRPr="00AA0105" w:rsidRDefault="0085047C" w:rsidP="00C35DD9">
      <w:pPr>
        <w:spacing w:line="264" w:lineRule="auto"/>
        <w:jc w:val="both"/>
        <w:rPr>
          <w:rFonts w:ascii="Arial" w:hAnsi="Arial" w:cs="Arial"/>
          <w:noProof/>
          <w:color w:val="000000" w:themeColor="text1"/>
        </w:rPr>
      </w:pPr>
      <w:r w:rsidRPr="00AA0105">
        <w:rPr>
          <w:rFonts w:ascii="Arial" w:hAnsi="Arial" w:cs="Arial"/>
          <w:color w:val="000000" w:themeColor="text1"/>
        </w:rPr>
        <w:t>From the government’s</w:t>
      </w:r>
      <w:r w:rsidR="00D3442F" w:rsidRPr="00AA0105">
        <w:rPr>
          <w:rFonts w:ascii="Arial" w:hAnsi="Arial" w:cs="Arial"/>
          <w:color w:val="000000" w:themeColor="text1"/>
        </w:rPr>
        <w:t xml:space="preserve"> perspective, Direct Payments i</w:t>
      </w:r>
      <w:r w:rsidRPr="00AA0105">
        <w:rPr>
          <w:rFonts w:ascii="Arial" w:hAnsi="Arial" w:cs="Arial"/>
          <w:color w:val="000000" w:themeColor="text1"/>
        </w:rPr>
        <w:t xml:space="preserve">s </w:t>
      </w:r>
      <w:r w:rsidR="00234DEC" w:rsidRPr="00AA0105">
        <w:rPr>
          <w:rFonts w:ascii="Arial" w:hAnsi="Arial" w:cs="Arial"/>
          <w:color w:val="000000" w:themeColor="text1"/>
        </w:rPr>
        <w:t>viewed</w:t>
      </w:r>
      <w:r w:rsidRPr="00AA0105">
        <w:rPr>
          <w:rFonts w:ascii="Arial" w:hAnsi="Arial" w:cs="Arial"/>
          <w:color w:val="000000" w:themeColor="text1"/>
        </w:rPr>
        <w:t xml:space="preserve"> as a policy </w:t>
      </w:r>
      <w:r w:rsidR="00BC70D8" w:rsidRPr="00AA0105">
        <w:rPr>
          <w:rFonts w:ascii="Arial" w:hAnsi="Arial" w:cs="Arial"/>
          <w:color w:val="000000" w:themeColor="text1"/>
        </w:rPr>
        <w:t xml:space="preserve">capable of </w:t>
      </w:r>
      <w:r w:rsidR="0020042F" w:rsidRPr="00AA0105">
        <w:rPr>
          <w:rFonts w:ascii="Arial" w:hAnsi="Arial" w:cs="Arial"/>
          <w:color w:val="000000" w:themeColor="text1"/>
        </w:rPr>
        <w:t>getting to grips</w:t>
      </w:r>
      <w:r w:rsidR="00BC70D8" w:rsidRPr="00AA0105">
        <w:rPr>
          <w:rFonts w:ascii="Arial" w:hAnsi="Arial" w:cs="Arial"/>
          <w:color w:val="000000" w:themeColor="text1"/>
        </w:rPr>
        <w:t xml:space="preserve"> </w:t>
      </w:r>
      <w:r w:rsidRPr="00AA0105">
        <w:rPr>
          <w:rFonts w:ascii="Arial" w:hAnsi="Arial" w:cs="Arial"/>
          <w:color w:val="000000" w:themeColor="text1"/>
        </w:rPr>
        <w:t xml:space="preserve">with resource pressures and </w:t>
      </w:r>
      <w:r w:rsidR="00A77320" w:rsidRPr="00AA0105">
        <w:rPr>
          <w:rFonts w:ascii="Arial" w:hAnsi="Arial" w:cs="Arial"/>
          <w:color w:val="000000" w:themeColor="text1"/>
        </w:rPr>
        <w:t xml:space="preserve">delivering </w:t>
      </w:r>
      <w:r w:rsidRPr="00AA0105">
        <w:rPr>
          <w:rFonts w:ascii="Arial" w:hAnsi="Arial" w:cs="Arial"/>
          <w:color w:val="000000" w:themeColor="text1"/>
        </w:rPr>
        <w:t>improve</w:t>
      </w:r>
      <w:r w:rsidR="00A77320" w:rsidRPr="00AA0105">
        <w:rPr>
          <w:rFonts w:ascii="Arial" w:hAnsi="Arial" w:cs="Arial"/>
          <w:color w:val="000000" w:themeColor="text1"/>
        </w:rPr>
        <w:t>ments to</w:t>
      </w:r>
      <w:r w:rsidRPr="00AA0105">
        <w:rPr>
          <w:rFonts w:ascii="Arial" w:hAnsi="Arial" w:cs="Arial"/>
          <w:color w:val="000000" w:themeColor="text1"/>
        </w:rPr>
        <w:t xml:space="preserve"> </w:t>
      </w:r>
      <w:r w:rsidR="00FD0CF1" w:rsidRPr="00AA0105">
        <w:rPr>
          <w:rFonts w:ascii="Arial" w:hAnsi="Arial" w:cs="Arial"/>
          <w:color w:val="000000" w:themeColor="text1"/>
        </w:rPr>
        <w:t>adult social care</w:t>
      </w:r>
      <w:r w:rsidRPr="00AA0105">
        <w:rPr>
          <w:rFonts w:ascii="Arial" w:hAnsi="Arial" w:cs="Arial"/>
          <w:color w:val="000000" w:themeColor="text1"/>
        </w:rPr>
        <w:t xml:space="preserve">. </w:t>
      </w:r>
      <w:r w:rsidR="00D03C9F" w:rsidRPr="00AA0105">
        <w:rPr>
          <w:rFonts w:ascii="Arial" w:hAnsi="Arial" w:cs="Arial"/>
          <w:color w:val="000000" w:themeColor="text1"/>
        </w:rPr>
        <w:t>However, the way in which</w:t>
      </w:r>
      <w:r w:rsidR="00D3442F" w:rsidRPr="00AA0105">
        <w:rPr>
          <w:rFonts w:ascii="Arial" w:hAnsi="Arial" w:cs="Arial"/>
          <w:color w:val="000000" w:themeColor="text1"/>
        </w:rPr>
        <w:t xml:space="preserve"> </w:t>
      </w:r>
      <w:r w:rsidR="00E53720" w:rsidRPr="00AA0105">
        <w:rPr>
          <w:rFonts w:ascii="Arial" w:hAnsi="Arial" w:cs="Arial"/>
          <w:color w:val="000000" w:themeColor="text1"/>
        </w:rPr>
        <w:t>Direct Payments</w:t>
      </w:r>
      <w:r w:rsidR="00C35DD9" w:rsidRPr="00AA0105">
        <w:rPr>
          <w:rFonts w:ascii="Arial" w:hAnsi="Arial" w:cs="Arial"/>
          <w:color w:val="000000" w:themeColor="text1"/>
        </w:rPr>
        <w:t xml:space="preserve"> </w:t>
      </w:r>
      <w:r w:rsidR="00D03C9F" w:rsidRPr="00AA0105">
        <w:rPr>
          <w:rFonts w:ascii="Arial" w:hAnsi="Arial" w:cs="Arial"/>
          <w:color w:val="000000" w:themeColor="text1"/>
        </w:rPr>
        <w:t xml:space="preserve">was set up meant that </w:t>
      </w:r>
      <w:r w:rsidR="00C35DD9" w:rsidRPr="00AA0105">
        <w:rPr>
          <w:rFonts w:ascii="Arial" w:hAnsi="Arial" w:cs="Arial"/>
          <w:color w:val="000000" w:themeColor="text1"/>
        </w:rPr>
        <w:t xml:space="preserve">users </w:t>
      </w:r>
      <w:r w:rsidR="002E0A28" w:rsidRPr="00AA0105">
        <w:rPr>
          <w:rFonts w:ascii="Arial" w:hAnsi="Arial" w:cs="Arial"/>
          <w:color w:val="000000" w:themeColor="text1"/>
        </w:rPr>
        <w:t>are</w:t>
      </w:r>
      <w:r w:rsidR="00BC70D8" w:rsidRPr="00AA0105">
        <w:rPr>
          <w:rFonts w:ascii="Arial" w:hAnsi="Arial" w:cs="Arial"/>
          <w:color w:val="000000" w:themeColor="text1"/>
        </w:rPr>
        <w:t xml:space="preserve"> still </w:t>
      </w:r>
      <w:r w:rsidR="00C35DD9" w:rsidRPr="00AA0105">
        <w:rPr>
          <w:rFonts w:ascii="Arial" w:hAnsi="Arial" w:cs="Arial"/>
          <w:color w:val="000000" w:themeColor="text1"/>
        </w:rPr>
        <w:t>reliant on</w:t>
      </w:r>
      <w:r w:rsidR="00A979E6" w:rsidRPr="00AA0105">
        <w:rPr>
          <w:rFonts w:ascii="Arial" w:hAnsi="Arial" w:cs="Arial"/>
          <w:color w:val="000000" w:themeColor="text1"/>
        </w:rPr>
        <w:t xml:space="preserve"> the managerial discretion of</w:t>
      </w:r>
      <w:r w:rsidR="00C35DD9" w:rsidRPr="00AA0105">
        <w:rPr>
          <w:rFonts w:ascii="Arial" w:hAnsi="Arial" w:cs="Arial"/>
          <w:color w:val="000000" w:themeColor="text1"/>
        </w:rPr>
        <w:t xml:space="preserve"> social workers</w:t>
      </w:r>
      <w:r w:rsidR="00D03C9F" w:rsidRPr="00AA0105">
        <w:rPr>
          <w:rFonts w:ascii="Arial" w:hAnsi="Arial" w:cs="Arial"/>
          <w:color w:val="000000" w:themeColor="text1"/>
        </w:rPr>
        <w:t>,</w:t>
      </w:r>
      <w:r w:rsidR="00C35DD9" w:rsidRPr="00AA0105">
        <w:rPr>
          <w:rFonts w:ascii="Arial" w:hAnsi="Arial" w:cs="Arial"/>
          <w:color w:val="000000" w:themeColor="text1"/>
        </w:rPr>
        <w:t xml:space="preserve"> </w:t>
      </w:r>
      <w:r w:rsidR="008F3D78" w:rsidRPr="00AA0105">
        <w:rPr>
          <w:rFonts w:ascii="Arial" w:hAnsi="Arial" w:cs="Arial"/>
          <w:color w:val="000000" w:themeColor="text1"/>
        </w:rPr>
        <w:t>who act as the programme’s gatekeeper</w:t>
      </w:r>
      <w:r w:rsidR="002E0A28" w:rsidRPr="00AA0105">
        <w:rPr>
          <w:rFonts w:ascii="Arial" w:hAnsi="Arial" w:cs="Arial"/>
          <w:color w:val="000000" w:themeColor="text1"/>
        </w:rPr>
        <w:t>s</w:t>
      </w:r>
      <w:r w:rsidR="008F3D78" w:rsidRPr="00AA0105">
        <w:rPr>
          <w:rFonts w:ascii="Arial" w:hAnsi="Arial" w:cs="Arial"/>
          <w:color w:val="000000" w:themeColor="text1"/>
        </w:rPr>
        <w:t xml:space="preserve"> </w:t>
      </w:r>
      <w:r w:rsidR="00B12A95" w:rsidRPr="00AA0105">
        <w:rPr>
          <w:rFonts w:ascii="Arial" w:hAnsi="Arial" w:cs="Arial"/>
          <w:color w:val="000000" w:themeColor="text1"/>
        </w:rPr>
        <w:fldChar w:fldCharType="begin" w:fldLock="1"/>
      </w:r>
      <w:r w:rsidR="00B12A95" w:rsidRPr="00AA0105">
        <w:rPr>
          <w:rFonts w:ascii="Arial" w:hAnsi="Arial" w:cs="Arial"/>
          <w:color w:val="000000" w:themeColor="text1"/>
        </w:rPr>
        <w:instrText>ADDIN CSL_CITATION {"citationItems":[{"id":"ITEM-1","itemData":{"DOI":"10.1111/j.1467-9515.2011.00766.x","ISSN":"01445596","author":[{"dropping-particle":"","family":"Ellis","given":"Kathryn","non-dropping-particle":"","parse-names":false,"suffix":""}],"container-title":"Social Policy &amp; Administration","id":"ITEM-1","issue":"3","issued":{"date-parts":[["2011","6","20"]]},"page":"221-244","title":"‘Street-level Bureaucracy’ Revisited: The Changing Face of Frontline Discretion in Adult Social Care in England","type":"article-journal","volume":"45"},"uris":["http://www.mendeley.com/documents/?uuid=ac2c85af-ea31-40b0-9279-6e6bd9989688"]}],"mendeley":{"formattedCitation":"(Ellis, 2011)","plainTextFormattedCitation":"(Ellis, 2011)","previouslyFormattedCitation":"(Ellis, 2011)"},"properties":{"noteIndex":0},"schema":"https://github.com/citation-style-language/schema/raw/master/csl-citation.json"}</w:instrText>
      </w:r>
      <w:r w:rsidR="00B12A95" w:rsidRPr="00AA0105">
        <w:rPr>
          <w:rFonts w:ascii="Arial" w:hAnsi="Arial" w:cs="Arial"/>
          <w:color w:val="000000" w:themeColor="text1"/>
        </w:rPr>
        <w:fldChar w:fldCharType="separate"/>
      </w:r>
      <w:r w:rsidR="00B12A95" w:rsidRPr="00AA0105">
        <w:rPr>
          <w:rFonts w:ascii="Arial" w:hAnsi="Arial" w:cs="Arial"/>
          <w:noProof/>
          <w:color w:val="000000" w:themeColor="text1"/>
        </w:rPr>
        <w:t>(Ellis, 2011)</w:t>
      </w:r>
      <w:r w:rsidR="00B12A95" w:rsidRPr="00AA0105">
        <w:rPr>
          <w:rFonts w:ascii="Arial" w:hAnsi="Arial" w:cs="Arial"/>
          <w:color w:val="000000" w:themeColor="text1"/>
        </w:rPr>
        <w:fldChar w:fldCharType="end"/>
      </w:r>
      <w:r w:rsidR="00C35DD9" w:rsidRPr="00AA0105">
        <w:rPr>
          <w:rFonts w:ascii="Arial" w:hAnsi="Arial" w:cs="Arial"/>
          <w:color w:val="000000" w:themeColor="text1"/>
        </w:rPr>
        <w:t>. Th</w:t>
      </w:r>
      <w:r w:rsidR="005E065D" w:rsidRPr="00AA0105">
        <w:rPr>
          <w:rFonts w:ascii="Arial" w:hAnsi="Arial" w:cs="Arial"/>
          <w:color w:val="000000" w:themeColor="text1"/>
        </w:rPr>
        <w:t xml:space="preserve">is </w:t>
      </w:r>
      <w:r w:rsidR="00234DEC" w:rsidRPr="00AA0105">
        <w:rPr>
          <w:rFonts w:ascii="Arial" w:hAnsi="Arial" w:cs="Arial"/>
          <w:color w:val="000000" w:themeColor="text1"/>
        </w:rPr>
        <w:t xml:space="preserve">outcome </w:t>
      </w:r>
      <w:r w:rsidR="005E065D" w:rsidRPr="00AA0105">
        <w:rPr>
          <w:rFonts w:ascii="Arial" w:hAnsi="Arial" w:cs="Arial"/>
          <w:color w:val="000000" w:themeColor="text1"/>
        </w:rPr>
        <w:t xml:space="preserve">led to </w:t>
      </w:r>
      <w:r w:rsidR="00C35DD9" w:rsidRPr="00AA0105">
        <w:rPr>
          <w:rFonts w:ascii="Arial" w:hAnsi="Arial" w:cs="Arial"/>
          <w:color w:val="000000" w:themeColor="text1"/>
        </w:rPr>
        <w:t>variable take-up and implementation, with some disabled adult groups getting disproportionately more payments than others</w:t>
      </w:r>
      <w:r w:rsidR="00D03C9F" w:rsidRPr="00AA0105">
        <w:rPr>
          <w:rFonts w:ascii="Arial" w:hAnsi="Arial" w:cs="Arial"/>
          <w:color w:val="000000" w:themeColor="text1"/>
        </w:rPr>
        <w:t>. Th</w:t>
      </w:r>
      <w:r w:rsidR="002E0A28" w:rsidRPr="00AA0105">
        <w:rPr>
          <w:rFonts w:ascii="Arial" w:hAnsi="Arial" w:cs="Arial"/>
          <w:color w:val="000000" w:themeColor="text1"/>
        </w:rPr>
        <w:t xml:space="preserve">e </w:t>
      </w:r>
      <w:r w:rsidR="00D03C9F" w:rsidRPr="00AA0105">
        <w:rPr>
          <w:rFonts w:ascii="Arial" w:hAnsi="Arial" w:cs="Arial"/>
          <w:color w:val="000000" w:themeColor="text1"/>
        </w:rPr>
        <w:t xml:space="preserve">programme was </w:t>
      </w:r>
      <w:r w:rsidR="00A77320" w:rsidRPr="00AA0105">
        <w:rPr>
          <w:rFonts w:ascii="Arial" w:hAnsi="Arial" w:cs="Arial"/>
          <w:color w:val="000000" w:themeColor="text1"/>
        </w:rPr>
        <w:t>seen as inherently unfair and unworkable</w:t>
      </w:r>
      <w:r w:rsidR="00B12AA5" w:rsidRPr="00AA0105">
        <w:rPr>
          <w:rFonts w:ascii="Arial" w:hAnsi="Arial" w:cs="Arial"/>
          <w:color w:val="000000" w:themeColor="text1"/>
        </w:rPr>
        <w:t xml:space="preserve"> by many users</w:t>
      </w:r>
      <w:r w:rsidR="00A77320" w:rsidRPr="00AA0105">
        <w:rPr>
          <w:rFonts w:ascii="Arial" w:hAnsi="Arial" w:cs="Arial"/>
          <w:color w:val="000000" w:themeColor="text1"/>
        </w:rPr>
        <w:t xml:space="preserve"> (</w:t>
      </w:r>
      <w:r w:rsidR="00234DEC" w:rsidRPr="00AA0105">
        <w:rPr>
          <w:rFonts w:ascii="Arial" w:hAnsi="Arial" w:cs="Arial"/>
          <w:noProof/>
          <w:color w:val="000000" w:themeColor="text1"/>
        </w:rPr>
        <w:t>Baxter, Glendinning and Greener</w:t>
      </w:r>
      <w:r w:rsidR="00A77320" w:rsidRPr="00AA0105">
        <w:rPr>
          <w:rFonts w:ascii="Arial" w:hAnsi="Arial" w:cs="Arial"/>
          <w:noProof/>
          <w:color w:val="000000" w:themeColor="text1"/>
        </w:rPr>
        <w:t xml:space="preserve">, </w:t>
      </w:r>
      <w:r w:rsidR="00234DEC" w:rsidRPr="00AA0105">
        <w:rPr>
          <w:rFonts w:ascii="Arial" w:hAnsi="Arial" w:cs="Arial"/>
          <w:noProof/>
          <w:color w:val="000000" w:themeColor="text1"/>
        </w:rPr>
        <w:t>2011)</w:t>
      </w:r>
      <w:r w:rsidR="00A77320" w:rsidRPr="00AA0105">
        <w:rPr>
          <w:rFonts w:ascii="Arial" w:hAnsi="Arial" w:cs="Arial"/>
          <w:noProof/>
          <w:color w:val="000000" w:themeColor="text1"/>
        </w:rPr>
        <w:t>.</w:t>
      </w:r>
      <w:r w:rsidR="00ED2646" w:rsidRPr="00AA0105">
        <w:rPr>
          <w:rFonts w:ascii="Arial" w:hAnsi="Arial" w:cs="Arial"/>
          <w:noProof/>
          <w:color w:val="000000" w:themeColor="text1"/>
        </w:rPr>
        <w:t xml:space="preserve"> </w:t>
      </w:r>
      <w:r w:rsidR="00ED2646" w:rsidRPr="00AA0105">
        <w:rPr>
          <w:rFonts w:ascii="Arial" w:hAnsi="Arial" w:cs="Arial"/>
          <w:color w:val="000000" w:themeColor="text1"/>
        </w:rPr>
        <w:t>D</w:t>
      </w:r>
      <w:r w:rsidR="006A51F1" w:rsidRPr="00AA0105">
        <w:rPr>
          <w:rFonts w:ascii="Arial" w:hAnsi="Arial" w:cs="Arial"/>
          <w:color w:val="000000" w:themeColor="text1"/>
        </w:rPr>
        <w:t xml:space="preserve">espite changes </w:t>
      </w:r>
      <w:r w:rsidR="00B9734A" w:rsidRPr="00AA0105">
        <w:rPr>
          <w:rFonts w:ascii="Arial" w:hAnsi="Arial" w:cs="Arial"/>
          <w:color w:val="000000" w:themeColor="text1"/>
        </w:rPr>
        <w:t>to</w:t>
      </w:r>
      <w:r w:rsidR="006A51F1" w:rsidRPr="00AA0105">
        <w:rPr>
          <w:rFonts w:ascii="Arial" w:hAnsi="Arial" w:cs="Arial"/>
          <w:color w:val="000000" w:themeColor="text1"/>
        </w:rPr>
        <w:t xml:space="preserve"> the way in which </w:t>
      </w:r>
      <w:r w:rsidR="00FD0CF1" w:rsidRPr="00AA0105">
        <w:rPr>
          <w:rFonts w:ascii="Arial" w:hAnsi="Arial" w:cs="Arial"/>
          <w:color w:val="000000" w:themeColor="text1"/>
        </w:rPr>
        <w:t>adult social care</w:t>
      </w:r>
      <w:r w:rsidR="006A51F1" w:rsidRPr="00AA0105">
        <w:rPr>
          <w:rFonts w:ascii="Arial" w:hAnsi="Arial" w:cs="Arial"/>
          <w:color w:val="000000" w:themeColor="text1"/>
        </w:rPr>
        <w:t xml:space="preserve"> </w:t>
      </w:r>
      <w:r w:rsidR="00B9734A" w:rsidRPr="00AA0105">
        <w:rPr>
          <w:rFonts w:ascii="Arial" w:hAnsi="Arial" w:cs="Arial"/>
          <w:color w:val="000000" w:themeColor="text1"/>
        </w:rPr>
        <w:t>is</w:t>
      </w:r>
      <w:r w:rsidR="006A51F1" w:rsidRPr="00AA0105">
        <w:rPr>
          <w:rFonts w:ascii="Arial" w:hAnsi="Arial" w:cs="Arial"/>
          <w:color w:val="000000" w:themeColor="text1"/>
        </w:rPr>
        <w:t xml:space="preserve"> funded, the</w:t>
      </w:r>
      <w:r w:rsidR="00D03C9F" w:rsidRPr="00AA0105">
        <w:rPr>
          <w:rFonts w:ascii="Arial" w:hAnsi="Arial" w:cs="Arial"/>
          <w:color w:val="000000" w:themeColor="text1"/>
        </w:rPr>
        <w:t xml:space="preserve"> subjectivities </w:t>
      </w:r>
      <w:r w:rsidR="006A51F1" w:rsidRPr="00AA0105">
        <w:rPr>
          <w:rFonts w:ascii="Arial" w:hAnsi="Arial" w:cs="Arial"/>
          <w:color w:val="000000" w:themeColor="text1"/>
        </w:rPr>
        <w:t xml:space="preserve">of both </w:t>
      </w:r>
      <w:r w:rsidR="00B97F22" w:rsidRPr="00AA0105">
        <w:rPr>
          <w:rFonts w:ascii="Arial" w:hAnsi="Arial" w:cs="Arial"/>
          <w:color w:val="000000" w:themeColor="text1"/>
        </w:rPr>
        <w:t xml:space="preserve">social workers </w:t>
      </w:r>
      <w:r w:rsidR="006A51F1" w:rsidRPr="00AA0105">
        <w:rPr>
          <w:rFonts w:ascii="Arial" w:hAnsi="Arial" w:cs="Arial"/>
          <w:color w:val="000000" w:themeColor="text1"/>
        </w:rPr>
        <w:t xml:space="preserve">and </w:t>
      </w:r>
      <w:r w:rsidR="00B97F22" w:rsidRPr="00AA0105">
        <w:rPr>
          <w:rFonts w:ascii="Arial" w:hAnsi="Arial" w:cs="Arial"/>
          <w:color w:val="000000" w:themeColor="text1"/>
        </w:rPr>
        <w:t>users (clients)</w:t>
      </w:r>
      <w:r w:rsidR="006A51F1" w:rsidRPr="00AA0105">
        <w:rPr>
          <w:rFonts w:ascii="Arial" w:hAnsi="Arial" w:cs="Arial"/>
          <w:color w:val="000000" w:themeColor="text1"/>
        </w:rPr>
        <w:t xml:space="preserve"> have not </w:t>
      </w:r>
      <w:r w:rsidR="00CA5D76" w:rsidRPr="00AA0105">
        <w:rPr>
          <w:rFonts w:ascii="Arial" w:hAnsi="Arial" w:cs="Arial"/>
          <w:color w:val="000000" w:themeColor="text1"/>
        </w:rPr>
        <w:t xml:space="preserve">quite </w:t>
      </w:r>
      <w:r w:rsidR="00A979E6" w:rsidRPr="00AA0105">
        <w:rPr>
          <w:rFonts w:ascii="Arial" w:hAnsi="Arial" w:cs="Arial"/>
          <w:color w:val="000000" w:themeColor="text1"/>
        </w:rPr>
        <w:t>manage to detach</w:t>
      </w:r>
      <w:r w:rsidR="00CA5D76" w:rsidRPr="00AA0105">
        <w:rPr>
          <w:rFonts w:ascii="Arial" w:hAnsi="Arial" w:cs="Arial"/>
          <w:color w:val="000000" w:themeColor="text1"/>
        </w:rPr>
        <w:t xml:space="preserve"> themselves </w:t>
      </w:r>
      <w:r w:rsidR="006A51F1" w:rsidRPr="00AA0105">
        <w:rPr>
          <w:rFonts w:ascii="Arial" w:hAnsi="Arial" w:cs="Arial"/>
          <w:color w:val="000000" w:themeColor="text1"/>
        </w:rPr>
        <w:t xml:space="preserve">from </w:t>
      </w:r>
      <w:r w:rsidR="00CA5D76" w:rsidRPr="00AA0105">
        <w:rPr>
          <w:rFonts w:ascii="Arial" w:hAnsi="Arial" w:cs="Arial"/>
          <w:color w:val="000000" w:themeColor="text1"/>
        </w:rPr>
        <w:t xml:space="preserve">the </w:t>
      </w:r>
      <w:r w:rsidR="00465AAC" w:rsidRPr="00AA0105">
        <w:rPr>
          <w:rFonts w:ascii="Arial" w:hAnsi="Arial" w:cs="Arial"/>
          <w:color w:val="000000" w:themeColor="text1"/>
        </w:rPr>
        <w:t>prior</w:t>
      </w:r>
      <w:r w:rsidR="00CA5D76" w:rsidRPr="00AA0105">
        <w:rPr>
          <w:rFonts w:ascii="Arial" w:hAnsi="Arial" w:cs="Arial"/>
          <w:color w:val="000000" w:themeColor="text1"/>
        </w:rPr>
        <w:t>,</w:t>
      </w:r>
      <w:r w:rsidR="00C35DD9" w:rsidRPr="00AA0105">
        <w:rPr>
          <w:rFonts w:ascii="Arial" w:hAnsi="Arial" w:cs="Arial"/>
          <w:color w:val="000000" w:themeColor="text1"/>
        </w:rPr>
        <w:t xml:space="preserve"> paternalistic approach</w:t>
      </w:r>
      <w:r w:rsidR="0020042F" w:rsidRPr="00AA0105">
        <w:rPr>
          <w:rFonts w:ascii="Arial" w:hAnsi="Arial" w:cs="Arial"/>
          <w:color w:val="000000" w:themeColor="text1"/>
        </w:rPr>
        <w:t xml:space="preserve"> under welfarism</w:t>
      </w:r>
      <w:r w:rsidR="006A51F1" w:rsidRPr="00AA0105">
        <w:rPr>
          <w:rFonts w:ascii="Arial" w:hAnsi="Arial" w:cs="Arial"/>
          <w:color w:val="000000" w:themeColor="text1"/>
        </w:rPr>
        <w:t xml:space="preserve">. </w:t>
      </w:r>
      <w:r w:rsidR="00B9734A" w:rsidRPr="00AA0105">
        <w:rPr>
          <w:rFonts w:ascii="Arial" w:hAnsi="Arial" w:cs="Arial"/>
          <w:color w:val="000000" w:themeColor="text1"/>
        </w:rPr>
        <w:t>Social workers</w:t>
      </w:r>
      <w:r w:rsidR="00465AAC" w:rsidRPr="00AA0105">
        <w:rPr>
          <w:rFonts w:ascii="Arial" w:hAnsi="Arial" w:cs="Arial"/>
          <w:color w:val="000000" w:themeColor="text1"/>
        </w:rPr>
        <w:t xml:space="preserve"> </w:t>
      </w:r>
      <w:r w:rsidR="00FA7B75" w:rsidRPr="00AA0105">
        <w:rPr>
          <w:rFonts w:ascii="Arial" w:hAnsi="Arial" w:cs="Arial"/>
          <w:color w:val="000000" w:themeColor="text1"/>
        </w:rPr>
        <w:t xml:space="preserve">were still able to cling on </w:t>
      </w:r>
      <w:r w:rsidR="00B9734A" w:rsidRPr="00AA0105">
        <w:rPr>
          <w:rFonts w:ascii="Arial" w:hAnsi="Arial" w:cs="Arial"/>
          <w:color w:val="000000" w:themeColor="text1"/>
        </w:rPr>
        <w:t>to</w:t>
      </w:r>
      <w:r w:rsidR="006A51F1" w:rsidRPr="00AA0105">
        <w:rPr>
          <w:rFonts w:ascii="Arial" w:hAnsi="Arial" w:cs="Arial"/>
          <w:color w:val="000000" w:themeColor="text1"/>
        </w:rPr>
        <w:t xml:space="preserve"> their </w:t>
      </w:r>
      <w:r w:rsidR="00FA7B75" w:rsidRPr="00AA0105">
        <w:rPr>
          <w:rFonts w:ascii="Arial" w:hAnsi="Arial" w:cs="Arial"/>
          <w:color w:val="000000" w:themeColor="text1"/>
        </w:rPr>
        <w:t>(</w:t>
      </w:r>
      <w:r w:rsidR="0012611C" w:rsidRPr="00AA0105">
        <w:rPr>
          <w:rFonts w:ascii="Arial" w:hAnsi="Arial" w:cs="Arial"/>
          <w:color w:val="000000" w:themeColor="text1"/>
        </w:rPr>
        <w:t>significant</w:t>
      </w:r>
      <w:r w:rsidR="00FA7B75" w:rsidRPr="00AA0105">
        <w:rPr>
          <w:rFonts w:ascii="Arial" w:hAnsi="Arial" w:cs="Arial"/>
          <w:color w:val="000000" w:themeColor="text1"/>
        </w:rPr>
        <w:t>)</w:t>
      </w:r>
      <w:r w:rsidR="00C35DD9" w:rsidRPr="00AA0105">
        <w:rPr>
          <w:rFonts w:ascii="Arial" w:hAnsi="Arial" w:cs="Arial"/>
          <w:color w:val="000000" w:themeColor="text1"/>
        </w:rPr>
        <w:t xml:space="preserve"> power</w:t>
      </w:r>
      <w:r w:rsidR="0012611C" w:rsidRPr="00AA0105">
        <w:rPr>
          <w:rFonts w:ascii="Arial" w:hAnsi="Arial" w:cs="Arial"/>
          <w:color w:val="000000" w:themeColor="text1"/>
        </w:rPr>
        <w:t>s</w:t>
      </w:r>
      <w:r w:rsidR="00C35DD9" w:rsidRPr="00AA0105">
        <w:rPr>
          <w:rFonts w:ascii="Arial" w:hAnsi="Arial" w:cs="Arial"/>
          <w:color w:val="000000" w:themeColor="text1"/>
        </w:rPr>
        <w:t xml:space="preserve"> to </w:t>
      </w:r>
      <w:r w:rsidR="006A51F1" w:rsidRPr="00AA0105">
        <w:rPr>
          <w:rFonts w:ascii="Arial" w:hAnsi="Arial" w:cs="Arial"/>
          <w:color w:val="000000" w:themeColor="text1"/>
        </w:rPr>
        <w:t xml:space="preserve">prescribe </w:t>
      </w:r>
      <w:r w:rsidR="00C35DD9" w:rsidRPr="00AA0105">
        <w:rPr>
          <w:rFonts w:ascii="Arial" w:hAnsi="Arial" w:cs="Arial"/>
          <w:color w:val="000000" w:themeColor="text1"/>
        </w:rPr>
        <w:t xml:space="preserve">the types and amounts of care their </w:t>
      </w:r>
      <w:r w:rsidR="00287A14" w:rsidRPr="00AA0105">
        <w:rPr>
          <w:rFonts w:ascii="Arial" w:hAnsi="Arial" w:cs="Arial"/>
          <w:color w:val="000000" w:themeColor="text1"/>
        </w:rPr>
        <w:t>user</w:t>
      </w:r>
      <w:r w:rsidR="00C35DD9" w:rsidRPr="00AA0105">
        <w:rPr>
          <w:rFonts w:ascii="Arial" w:hAnsi="Arial" w:cs="Arial"/>
          <w:color w:val="000000" w:themeColor="text1"/>
        </w:rPr>
        <w:t>s</w:t>
      </w:r>
      <w:r w:rsidR="006A51F1" w:rsidRPr="00AA0105">
        <w:rPr>
          <w:rFonts w:ascii="Arial" w:hAnsi="Arial" w:cs="Arial"/>
          <w:color w:val="000000" w:themeColor="text1"/>
        </w:rPr>
        <w:t xml:space="preserve"> receive</w:t>
      </w:r>
      <w:r w:rsidR="00C35DD9" w:rsidRPr="00AA0105">
        <w:rPr>
          <w:rFonts w:ascii="Arial" w:hAnsi="Arial" w:cs="Arial"/>
          <w:color w:val="000000" w:themeColor="text1"/>
        </w:rPr>
        <w:t xml:space="preserve">. </w:t>
      </w:r>
    </w:p>
    <w:p w14:paraId="69525F23" w14:textId="77777777" w:rsidR="00ED2646" w:rsidRPr="00AA0105" w:rsidRDefault="00ED2646" w:rsidP="00ED2646">
      <w:pPr>
        <w:spacing w:line="264" w:lineRule="auto"/>
        <w:jc w:val="both"/>
        <w:rPr>
          <w:rFonts w:ascii="Arial" w:hAnsi="Arial" w:cs="Arial"/>
          <w:color w:val="000000" w:themeColor="text1"/>
        </w:rPr>
      </w:pPr>
    </w:p>
    <w:p w14:paraId="1FA0883B" w14:textId="55970CE8" w:rsidR="00547A8A" w:rsidRPr="00AA0105" w:rsidRDefault="00ED2646" w:rsidP="00C35DD9">
      <w:pPr>
        <w:spacing w:line="264" w:lineRule="auto"/>
        <w:jc w:val="both"/>
        <w:rPr>
          <w:rFonts w:ascii="Arial" w:hAnsi="Arial" w:cs="Arial"/>
          <w:color w:val="000000" w:themeColor="text1"/>
        </w:rPr>
      </w:pPr>
      <w:r w:rsidRPr="00AA0105">
        <w:rPr>
          <w:rFonts w:ascii="Arial" w:hAnsi="Arial" w:cs="Arial"/>
          <w:color w:val="000000" w:themeColor="text1"/>
        </w:rPr>
        <w:lastRenderedPageBreak/>
        <w:t xml:space="preserve">To </w:t>
      </w:r>
      <w:r w:rsidR="00B9734A" w:rsidRPr="00AA0105">
        <w:rPr>
          <w:rFonts w:ascii="Arial" w:hAnsi="Arial" w:cs="Arial"/>
          <w:color w:val="000000" w:themeColor="text1"/>
        </w:rPr>
        <w:t>tackle</w:t>
      </w:r>
      <w:r w:rsidRPr="00AA0105">
        <w:rPr>
          <w:rFonts w:ascii="Arial" w:hAnsi="Arial" w:cs="Arial"/>
          <w:color w:val="000000" w:themeColor="text1"/>
        </w:rPr>
        <w:t xml:space="preserve"> </w:t>
      </w:r>
      <w:r w:rsidR="00B9734A" w:rsidRPr="00AA0105">
        <w:rPr>
          <w:rFonts w:ascii="Arial" w:hAnsi="Arial" w:cs="Arial"/>
          <w:color w:val="000000" w:themeColor="text1"/>
        </w:rPr>
        <w:t xml:space="preserve">the </w:t>
      </w:r>
      <w:r w:rsidR="004C7389" w:rsidRPr="00AA0105">
        <w:rPr>
          <w:rFonts w:ascii="Arial" w:hAnsi="Arial" w:cs="Arial"/>
          <w:color w:val="000000" w:themeColor="text1"/>
        </w:rPr>
        <w:t>challenge</w:t>
      </w:r>
      <w:r w:rsidR="00B9734A" w:rsidRPr="00AA0105">
        <w:rPr>
          <w:rFonts w:ascii="Arial" w:hAnsi="Arial" w:cs="Arial"/>
          <w:color w:val="000000" w:themeColor="text1"/>
        </w:rPr>
        <w:t xml:space="preserve"> posed by the </w:t>
      </w:r>
      <w:r w:rsidR="007F34C8" w:rsidRPr="00AA0105">
        <w:rPr>
          <w:rFonts w:ascii="Arial" w:hAnsi="Arial" w:cs="Arial"/>
          <w:color w:val="000000" w:themeColor="text1"/>
        </w:rPr>
        <w:t xml:space="preserve">seemingly </w:t>
      </w:r>
      <w:r w:rsidR="00B9734A" w:rsidRPr="00AA0105">
        <w:rPr>
          <w:rFonts w:ascii="Arial" w:hAnsi="Arial" w:cs="Arial"/>
          <w:color w:val="000000" w:themeColor="text1"/>
        </w:rPr>
        <w:t>problematic</w:t>
      </w:r>
      <w:r w:rsidRPr="00AA0105">
        <w:rPr>
          <w:rFonts w:ascii="Arial" w:hAnsi="Arial" w:cs="Arial"/>
          <w:color w:val="000000" w:themeColor="text1"/>
        </w:rPr>
        <w:t xml:space="preserve"> relationship between </w:t>
      </w:r>
      <w:r w:rsidR="00B9734A" w:rsidRPr="00AA0105">
        <w:rPr>
          <w:rFonts w:ascii="Arial" w:hAnsi="Arial" w:cs="Arial"/>
          <w:color w:val="000000" w:themeColor="text1"/>
        </w:rPr>
        <w:t>social workers</w:t>
      </w:r>
      <w:r w:rsidRPr="00AA0105">
        <w:rPr>
          <w:rFonts w:ascii="Arial" w:hAnsi="Arial" w:cs="Arial"/>
          <w:color w:val="000000" w:themeColor="text1"/>
        </w:rPr>
        <w:t xml:space="preserve"> and clients, </w:t>
      </w:r>
      <w:r w:rsidR="00A979E6" w:rsidRPr="00AA0105">
        <w:rPr>
          <w:rFonts w:ascii="Arial" w:hAnsi="Arial" w:cs="Arial"/>
          <w:color w:val="000000" w:themeColor="text1"/>
        </w:rPr>
        <w:t xml:space="preserve">the government replaced </w:t>
      </w:r>
      <w:r w:rsidRPr="00AA0105">
        <w:rPr>
          <w:rFonts w:ascii="Arial" w:hAnsi="Arial" w:cs="Arial"/>
          <w:color w:val="000000" w:themeColor="text1"/>
        </w:rPr>
        <w:t>Direct Payments with PB</w:t>
      </w:r>
      <w:r w:rsidR="008451B6" w:rsidRPr="00AA0105">
        <w:rPr>
          <w:rStyle w:val="FootnoteReference"/>
          <w:rFonts w:ascii="Arial" w:hAnsi="Arial" w:cs="Arial"/>
          <w:color w:val="000000" w:themeColor="text1"/>
        </w:rPr>
        <w:footnoteReference w:id="1"/>
      </w:r>
      <w:r w:rsidRPr="00AA0105">
        <w:rPr>
          <w:rFonts w:ascii="Arial" w:hAnsi="Arial" w:cs="Arial"/>
          <w:color w:val="000000" w:themeColor="text1"/>
        </w:rPr>
        <w:t xml:space="preserve">. Simon Duffy, the key architect of PB in the UK, argue that a major limitation of Direct Payments </w:t>
      </w:r>
      <w:r w:rsidR="00B12AA5" w:rsidRPr="00AA0105">
        <w:rPr>
          <w:rFonts w:ascii="Arial" w:hAnsi="Arial" w:cs="Arial"/>
          <w:color w:val="000000" w:themeColor="text1"/>
        </w:rPr>
        <w:t>is</w:t>
      </w:r>
      <w:r w:rsidRPr="00AA0105">
        <w:rPr>
          <w:rFonts w:ascii="Arial" w:hAnsi="Arial" w:cs="Arial"/>
          <w:color w:val="000000" w:themeColor="text1"/>
        </w:rPr>
        <w:t xml:space="preserve"> its continued reliance on the </w:t>
      </w:r>
      <w:r w:rsidR="0065716F" w:rsidRPr="00AA0105">
        <w:rPr>
          <w:rFonts w:ascii="Arial" w:hAnsi="Arial" w:cs="Arial"/>
          <w:color w:val="000000" w:themeColor="text1"/>
        </w:rPr>
        <w:t>professional autonomy</w:t>
      </w:r>
      <w:r w:rsidRPr="00AA0105">
        <w:rPr>
          <w:rFonts w:ascii="Arial" w:hAnsi="Arial" w:cs="Arial"/>
          <w:color w:val="000000" w:themeColor="text1"/>
        </w:rPr>
        <w:t xml:space="preserve"> of social workers allocating resources to their </w:t>
      </w:r>
      <w:r w:rsidR="00B97F22" w:rsidRPr="00AA0105">
        <w:rPr>
          <w:rFonts w:ascii="Arial" w:hAnsi="Arial" w:cs="Arial"/>
          <w:color w:val="000000" w:themeColor="text1"/>
        </w:rPr>
        <w:t>clients</w:t>
      </w:r>
      <w:r w:rsidRPr="00AA0105">
        <w:rPr>
          <w:rFonts w:ascii="Arial" w:hAnsi="Arial" w:cs="Arial"/>
          <w:color w:val="000000" w:themeColor="text1"/>
        </w:rPr>
        <w:t xml:space="preserve">, or what he called the ‘Professional Gift Model’ </w:t>
      </w:r>
      <w:r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{"citationItems":[{"id":"ITEM-1","itemData":{"DOI":"10.1108/14769018200700012","ISSN":"1476-9018","author":[{"dropping-particle":"","family":"Duffy","given":"Simon","non-dropping-particle":"","parse-names":false,"suffix":""}],"container-title":"Journal of Integrated Care","id":"ITEM-1","issue":"2","issued":{"date-parts":[["2007"]]},"page":"26-37","title":"The Economics of Self-Directed Support","type":"article-journal","volume":"15"},"uris":["http://www.mendeley.com/documents/?uuid=e03a8bff-40f4-4485-ae75-28d4734cc6d0"]},{"id":"ITEM-2","itemData":{"author":[{"dropping-particle":"","family":"Glasby","given":"J.","non-dropping-particle":"","parse-names":false,"suffix":""},{"dropping-particle":"","family":"Llittlechild","given":"R.","non-dropping-particle":"","parse-names":false,"suffix":""}],"id":"ITEM-2","issued":{"date-parts":[["2016"]]},"publisher":"Policy Press","publisher-place":"Bristol","title":"Direct payments and personal budgets: Putting personalisation into practice","type":"book"},"uris":["http://www.mendeley.com/documents/?uuid=112dd212-e653-4722-b90b-f06d4c81b4fc"]}],"mendeley":{"formattedCitation":"(Duffy, 2007; Glasby &amp; Llittlechild, 2016)","manualFormatting":"(Duffy, 2007; Glasby and Littlechild, 2016)","plainTextFormattedCitation":"(Duffy, 2007; Glasby &amp; Llittlechild, 2016)","previouslyFormattedCitation":"(Duffy, 2007; Glasby &amp; Llittlechild, 2016)"},"properties":{"noteIndex":0},"schema":"https://github.com/citation-style-language/schema/raw/master/csl-citation.json"}</w:instrText>
      </w:r>
      <w:r w:rsidRPr="00AA0105">
        <w:rPr>
          <w:rFonts w:ascii="Arial" w:hAnsi="Arial" w:cs="Arial"/>
          <w:color w:val="000000" w:themeColor="text1"/>
        </w:rPr>
        <w:fldChar w:fldCharType="separate"/>
      </w:r>
      <w:r w:rsidRPr="00AA0105">
        <w:rPr>
          <w:rFonts w:ascii="Arial" w:hAnsi="Arial" w:cs="Arial"/>
          <w:noProof/>
          <w:color w:val="000000" w:themeColor="text1"/>
        </w:rPr>
        <w:t>(Duffy, 2007; Glasby and Littlechild, 2016)</w:t>
      </w:r>
      <w:r w:rsidRPr="00AA0105">
        <w:rPr>
          <w:rFonts w:ascii="Arial" w:hAnsi="Arial" w:cs="Arial"/>
          <w:color w:val="000000" w:themeColor="text1"/>
        </w:rPr>
        <w:fldChar w:fldCharType="end"/>
      </w:r>
      <w:r w:rsidRPr="00AA0105">
        <w:rPr>
          <w:rFonts w:ascii="Arial" w:hAnsi="Arial" w:cs="Arial"/>
          <w:color w:val="000000" w:themeColor="text1"/>
        </w:rPr>
        <w:t xml:space="preserve">. </w:t>
      </w:r>
      <w:r w:rsidR="00C35DD9" w:rsidRPr="00AA0105">
        <w:rPr>
          <w:rFonts w:ascii="Arial" w:hAnsi="Arial" w:cs="Arial"/>
          <w:color w:val="000000" w:themeColor="text1"/>
        </w:rPr>
        <w:t xml:space="preserve">Instead, </w:t>
      </w:r>
      <w:r w:rsidR="00B12A95"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author":[{"dropping-particle":"","family":"Duffy","given":"Simon","non-dropping-particle":"","parse-names":false,"suffix":""},{"dropping-particle":"","family":"Waters","given":"John","non-dropping-particle":"","parse-names":false,"suffix":""},{"dropping-particle":"","family":"Glasby","given":"Jon","non-dropping-particle":"","parse-names":false,"suffix":""}],"container-title":"Policy and Politics","id":"ITEM-1","issue":"4","issued":{"date-parts":[["2010"]]},"page":"493-507","title":"Personalisation and adult social care: future options  for the reform of public services","type":"article-journal","volume":"38"},"uris":["http://www.mendeley.com/documents/?uuid=46f3d900-5a2a-4dd3-a8d2-8a494ee0cb98"]}],"mendeley":{"formattedCitation":"(Duffy, Waters, &amp; Glasby, 2010)","manualFormatting":"Duffy, Waters and Glasby (2010)","plainTextFormattedCitation":"(Duffy, Waters, &amp; Glasby, 2010)","previouslyFormattedCitation":"(Duffy, Waters, &amp; Glasby, 2010)"},"properties":{"noteIndex":0},"schema":"https://github.com/citation-style-language/schema/raw/master/csl-citation.json"}</w:instrText>
      </w:r>
      <w:r w:rsidR="00B12A95" w:rsidRPr="00AA0105">
        <w:rPr>
          <w:rFonts w:ascii="Arial" w:hAnsi="Arial" w:cs="Arial"/>
          <w:color w:val="000000" w:themeColor="text1"/>
        </w:rPr>
        <w:fldChar w:fldCharType="separate"/>
      </w:r>
      <w:r w:rsidR="00B12A95" w:rsidRPr="00AA0105">
        <w:rPr>
          <w:rFonts w:ascii="Arial" w:hAnsi="Arial" w:cs="Arial"/>
          <w:noProof/>
          <w:color w:val="000000" w:themeColor="text1"/>
        </w:rPr>
        <w:t>Duf</w:t>
      </w:r>
      <w:r w:rsidR="00234DEC" w:rsidRPr="00AA0105">
        <w:rPr>
          <w:rFonts w:ascii="Arial" w:hAnsi="Arial" w:cs="Arial"/>
          <w:noProof/>
          <w:color w:val="000000" w:themeColor="text1"/>
        </w:rPr>
        <w:t>fy, Waters</w:t>
      </w:r>
      <w:r w:rsidR="00B12A95" w:rsidRPr="00AA0105">
        <w:rPr>
          <w:rFonts w:ascii="Arial" w:hAnsi="Arial" w:cs="Arial"/>
          <w:noProof/>
          <w:color w:val="000000" w:themeColor="text1"/>
        </w:rPr>
        <w:t xml:space="preserve"> </w:t>
      </w:r>
      <w:r w:rsidR="004B61D0" w:rsidRPr="00AA0105">
        <w:rPr>
          <w:rFonts w:ascii="Arial" w:hAnsi="Arial" w:cs="Arial"/>
          <w:noProof/>
          <w:color w:val="000000" w:themeColor="text1"/>
        </w:rPr>
        <w:t>and</w:t>
      </w:r>
      <w:r w:rsidR="00B12A95" w:rsidRPr="00AA0105">
        <w:rPr>
          <w:rFonts w:ascii="Arial" w:hAnsi="Arial" w:cs="Arial"/>
          <w:noProof/>
          <w:color w:val="000000" w:themeColor="text1"/>
        </w:rPr>
        <w:t xml:space="preserve"> Glasby (2010)</w:t>
      </w:r>
      <w:r w:rsidR="00B12A95" w:rsidRPr="00AA0105">
        <w:rPr>
          <w:rFonts w:ascii="Arial" w:hAnsi="Arial" w:cs="Arial"/>
          <w:color w:val="000000" w:themeColor="text1"/>
        </w:rPr>
        <w:fldChar w:fldCharType="end"/>
      </w:r>
      <w:r w:rsidR="00C35DD9" w:rsidRPr="00AA0105">
        <w:rPr>
          <w:rFonts w:ascii="Arial" w:hAnsi="Arial" w:cs="Arial"/>
          <w:color w:val="000000" w:themeColor="text1"/>
        </w:rPr>
        <w:t xml:space="preserve"> </w:t>
      </w:r>
      <w:r w:rsidR="003C1578" w:rsidRPr="00AA0105">
        <w:rPr>
          <w:rFonts w:ascii="Arial" w:hAnsi="Arial" w:cs="Arial"/>
          <w:color w:val="000000" w:themeColor="text1"/>
        </w:rPr>
        <w:t>propose</w:t>
      </w:r>
      <w:r w:rsidR="00C35DD9" w:rsidRPr="00AA0105">
        <w:rPr>
          <w:rFonts w:ascii="Arial" w:hAnsi="Arial" w:cs="Arial"/>
          <w:color w:val="000000" w:themeColor="text1"/>
        </w:rPr>
        <w:t xml:space="preserve"> that </w:t>
      </w:r>
      <w:r w:rsidRPr="00AA0105">
        <w:rPr>
          <w:rFonts w:ascii="Arial" w:hAnsi="Arial" w:cs="Arial"/>
          <w:color w:val="000000" w:themeColor="text1"/>
        </w:rPr>
        <w:t>subjectivities in the professional-client relationship should be radically transformed. C</w:t>
      </w:r>
      <w:r w:rsidR="00C35DD9" w:rsidRPr="00AA0105">
        <w:rPr>
          <w:rFonts w:ascii="Arial" w:hAnsi="Arial" w:cs="Arial"/>
          <w:color w:val="000000" w:themeColor="text1"/>
        </w:rPr>
        <w:t>ontrol should be transferred d</w:t>
      </w:r>
      <w:r w:rsidR="00A77320" w:rsidRPr="00AA0105">
        <w:rPr>
          <w:rFonts w:ascii="Arial" w:hAnsi="Arial" w:cs="Arial"/>
          <w:color w:val="000000" w:themeColor="text1"/>
        </w:rPr>
        <w:t>irectly to care recipients utilising</w:t>
      </w:r>
      <w:r w:rsidR="00C35DD9" w:rsidRPr="00AA0105">
        <w:rPr>
          <w:rFonts w:ascii="Arial" w:hAnsi="Arial" w:cs="Arial"/>
          <w:color w:val="000000" w:themeColor="text1"/>
        </w:rPr>
        <w:t xml:space="preserve"> a model where </w:t>
      </w:r>
      <w:r w:rsidR="00644428" w:rsidRPr="00AA0105">
        <w:rPr>
          <w:rFonts w:ascii="Arial" w:hAnsi="Arial" w:cs="Arial"/>
          <w:color w:val="000000" w:themeColor="text1"/>
        </w:rPr>
        <w:t>users</w:t>
      </w:r>
      <w:r w:rsidR="00C35DD9" w:rsidRPr="00AA0105">
        <w:rPr>
          <w:rFonts w:ascii="Arial" w:hAnsi="Arial" w:cs="Arial"/>
          <w:color w:val="000000" w:themeColor="text1"/>
        </w:rPr>
        <w:t xml:space="preserve"> are treated more like fellow ‘citizens’</w:t>
      </w:r>
      <w:r w:rsidR="0020042F" w:rsidRPr="00AA0105">
        <w:rPr>
          <w:rFonts w:ascii="Arial" w:hAnsi="Arial" w:cs="Arial"/>
          <w:color w:val="000000" w:themeColor="text1"/>
        </w:rPr>
        <w:t xml:space="preserve"> (i.e., subjectivation)</w:t>
      </w:r>
      <w:r w:rsidR="00C35DD9" w:rsidRPr="00AA0105">
        <w:rPr>
          <w:rFonts w:ascii="Arial" w:hAnsi="Arial" w:cs="Arial"/>
          <w:color w:val="000000" w:themeColor="text1"/>
        </w:rPr>
        <w:t xml:space="preserve">, with their basic dignities and core entitlements preserved. </w:t>
      </w:r>
    </w:p>
    <w:p w14:paraId="7221F74F" w14:textId="18DB89F3" w:rsidR="00C35DD9" w:rsidRPr="00AA0105" w:rsidRDefault="00C35DD9" w:rsidP="00C35DD9">
      <w:pPr>
        <w:spacing w:line="264" w:lineRule="auto"/>
        <w:jc w:val="both"/>
        <w:rPr>
          <w:rFonts w:ascii="Arial" w:hAnsi="Arial" w:cs="Arial"/>
          <w:color w:val="000000" w:themeColor="text1"/>
        </w:rPr>
      </w:pPr>
    </w:p>
    <w:p w14:paraId="50ACCF74" w14:textId="0CD5BCA5" w:rsidR="00E641C5" w:rsidRPr="00AA0105" w:rsidRDefault="00C35DD9" w:rsidP="00E641C5">
      <w:pPr>
        <w:spacing w:line="264" w:lineRule="auto"/>
        <w:jc w:val="both"/>
        <w:rPr>
          <w:rFonts w:ascii="Arial" w:hAnsi="Arial" w:cs="Arial"/>
          <w:color w:val="000000" w:themeColor="text1"/>
        </w:rPr>
      </w:pPr>
      <w:r w:rsidRPr="00AA0105">
        <w:rPr>
          <w:rFonts w:ascii="Arial" w:hAnsi="Arial" w:cs="Arial"/>
          <w:color w:val="000000" w:themeColor="text1"/>
        </w:rPr>
        <w:t xml:space="preserve">In </w:t>
      </w:r>
      <w:r w:rsidR="00ED2646" w:rsidRPr="00AA0105">
        <w:rPr>
          <w:rFonts w:ascii="Arial" w:hAnsi="Arial" w:cs="Arial"/>
          <w:color w:val="000000" w:themeColor="text1"/>
        </w:rPr>
        <w:t>PB</w:t>
      </w:r>
      <w:r w:rsidRPr="00AA0105">
        <w:rPr>
          <w:rFonts w:ascii="Arial" w:hAnsi="Arial" w:cs="Arial"/>
          <w:color w:val="000000" w:themeColor="text1"/>
        </w:rPr>
        <w:t xml:space="preserve">, the autonomy and responsibility for commissioning </w:t>
      </w:r>
      <w:r w:rsidR="00E641C5" w:rsidRPr="00AA0105">
        <w:rPr>
          <w:rFonts w:ascii="Arial" w:hAnsi="Arial" w:cs="Arial"/>
          <w:color w:val="000000" w:themeColor="text1"/>
        </w:rPr>
        <w:t xml:space="preserve">care </w:t>
      </w:r>
      <w:r w:rsidR="0056064A" w:rsidRPr="00AA0105">
        <w:rPr>
          <w:rFonts w:ascii="Arial" w:hAnsi="Arial" w:cs="Arial"/>
          <w:noProof/>
          <w:color w:val="000000" w:themeColor="text1"/>
        </w:rPr>
        <w:t>are</w:t>
      </w:r>
      <w:r w:rsidRPr="00AA0105">
        <w:rPr>
          <w:rFonts w:ascii="Arial" w:hAnsi="Arial" w:cs="Arial"/>
          <w:color w:val="000000" w:themeColor="text1"/>
        </w:rPr>
        <w:t xml:space="preserve"> shared between </w:t>
      </w:r>
      <w:r w:rsidR="00621122" w:rsidRPr="00AA0105">
        <w:rPr>
          <w:rFonts w:ascii="Arial" w:hAnsi="Arial" w:cs="Arial"/>
          <w:color w:val="000000" w:themeColor="text1"/>
        </w:rPr>
        <w:t>clients</w:t>
      </w:r>
      <w:r w:rsidRPr="00AA0105">
        <w:rPr>
          <w:rFonts w:ascii="Arial" w:hAnsi="Arial" w:cs="Arial"/>
          <w:color w:val="000000" w:themeColor="text1"/>
        </w:rPr>
        <w:t xml:space="preserve"> and </w:t>
      </w:r>
      <w:r w:rsidR="00E641C5" w:rsidRPr="00AA0105">
        <w:rPr>
          <w:rFonts w:ascii="Arial" w:hAnsi="Arial" w:cs="Arial"/>
          <w:color w:val="000000" w:themeColor="text1"/>
        </w:rPr>
        <w:t>their social workers</w:t>
      </w:r>
      <w:r w:rsidR="00E641C5" w:rsidRPr="00AA0105">
        <w:rPr>
          <w:rFonts w:ascii="Arial" w:hAnsi="Arial" w:cs="Arial"/>
          <w:noProof/>
          <w:color w:val="000000" w:themeColor="text1"/>
        </w:rPr>
        <w:t xml:space="preserve">. </w:t>
      </w:r>
      <w:r w:rsidR="00621122" w:rsidRPr="00AA0105">
        <w:rPr>
          <w:rFonts w:ascii="Arial" w:hAnsi="Arial" w:cs="Arial"/>
          <w:color w:val="000000" w:themeColor="text1"/>
        </w:rPr>
        <w:t>Clients</w:t>
      </w:r>
      <w:r w:rsidRPr="00AA0105">
        <w:rPr>
          <w:rFonts w:ascii="Arial" w:hAnsi="Arial" w:cs="Arial"/>
          <w:color w:val="000000" w:themeColor="text1"/>
        </w:rPr>
        <w:t xml:space="preserve"> are given more freedom to choose the type of care they wish to </w:t>
      </w:r>
      <w:r w:rsidRPr="00AA0105">
        <w:rPr>
          <w:rFonts w:ascii="Arial" w:hAnsi="Arial" w:cs="Arial"/>
          <w:noProof/>
          <w:color w:val="000000" w:themeColor="text1"/>
        </w:rPr>
        <w:t>receive</w:t>
      </w:r>
      <w:r w:rsidRPr="00AA0105">
        <w:rPr>
          <w:rFonts w:ascii="Arial" w:hAnsi="Arial" w:cs="Arial"/>
          <w:color w:val="000000" w:themeColor="text1"/>
        </w:rPr>
        <w:t xml:space="preserve"> but are also made responsible for </w:t>
      </w:r>
      <w:r w:rsidR="00287A14" w:rsidRPr="00AA0105">
        <w:rPr>
          <w:rFonts w:ascii="Arial" w:hAnsi="Arial" w:cs="Arial"/>
          <w:color w:val="000000" w:themeColor="text1"/>
        </w:rPr>
        <w:t xml:space="preserve">the </w:t>
      </w:r>
      <w:r w:rsidRPr="00AA0105">
        <w:rPr>
          <w:rFonts w:ascii="Arial" w:hAnsi="Arial" w:cs="Arial"/>
          <w:color w:val="000000" w:themeColor="text1"/>
        </w:rPr>
        <w:t xml:space="preserve">risks </w:t>
      </w:r>
      <w:r w:rsidR="00287A14" w:rsidRPr="00AA0105">
        <w:rPr>
          <w:rFonts w:ascii="Arial" w:hAnsi="Arial" w:cs="Arial"/>
          <w:color w:val="000000" w:themeColor="text1"/>
        </w:rPr>
        <w:t xml:space="preserve">(personal and financial) </w:t>
      </w:r>
      <w:r w:rsidRPr="00AA0105">
        <w:rPr>
          <w:rFonts w:ascii="Arial" w:hAnsi="Arial" w:cs="Arial"/>
          <w:color w:val="000000" w:themeColor="text1"/>
        </w:rPr>
        <w:t xml:space="preserve">associated with their decisions. </w:t>
      </w:r>
      <w:r w:rsidR="00ED2646" w:rsidRPr="00AA0105">
        <w:rPr>
          <w:rFonts w:ascii="Arial" w:hAnsi="Arial" w:cs="Arial"/>
          <w:color w:val="000000" w:themeColor="text1"/>
        </w:rPr>
        <w:t>PB therefore retain</w:t>
      </w:r>
      <w:r w:rsidR="00B9734A" w:rsidRPr="00AA0105">
        <w:rPr>
          <w:rFonts w:ascii="Arial" w:hAnsi="Arial" w:cs="Arial"/>
          <w:color w:val="000000" w:themeColor="text1"/>
        </w:rPr>
        <w:t xml:space="preserve">s </w:t>
      </w:r>
      <w:r w:rsidR="00ED2646" w:rsidRPr="00AA0105">
        <w:rPr>
          <w:rFonts w:ascii="Arial" w:hAnsi="Arial" w:cs="Arial"/>
          <w:color w:val="000000" w:themeColor="text1"/>
        </w:rPr>
        <w:t>the</w:t>
      </w:r>
      <w:r w:rsidR="004C7389" w:rsidRPr="00AA0105">
        <w:rPr>
          <w:rFonts w:ascii="Arial" w:hAnsi="Arial" w:cs="Arial"/>
          <w:color w:val="000000" w:themeColor="text1"/>
        </w:rPr>
        <w:t xml:space="preserve"> </w:t>
      </w:r>
      <w:r w:rsidR="00A979E6" w:rsidRPr="00AA0105">
        <w:rPr>
          <w:rFonts w:ascii="Arial" w:hAnsi="Arial" w:cs="Arial"/>
          <w:color w:val="000000" w:themeColor="text1"/>
        </w:rPr>
        <w:t>benefits</w:t>
      </w:r>
      <w:r w:rsidR="00ED2646" w:rsidRPr="00AA0105">
        <w:rPr>
          <w:rFonts w:ascii="Arial" w:hAnsi="Arial" w:cs="Arial"/>
          <w:color w:val="000000" w:themeColor="text1"/>
        </w:rPr>
        <w:t xml:space="preserve"> of personalisation first mooted under Direct Payments, but is also said to build on the aspirations of the citizenship model by incorporating individual responsibilities for the greater financial autonomy granted </w:t>
      </w:r>
      <w:r w:rsidR="00ED2646" w:rsidRPr="00AA0105">
        <w:rPr>
          <w:rFonts w:ascii="Arial" w:hAnsi="Arial" w:cs="Arial"/>
          <w:color w:val="000000" w:themeColor="text1"/>
        </w:rPr>
        <w:fldChar w:fldCharType="begin" w:fldLock="1"/>
      </w:r>
      <w:r w:rsidR="00ED2646" w:rsidRPr="00AA0105">
        <w:rPr>
          <w:rFonts w:ascii="Arial" w:hAnsi="Arial" w:cs="Arial"/>
          <w:color w:val="000000" w:themeColor="text1"/>
        </w:rPr>
        <w:instrText>ADDIN CSL_CITATION {"citationItems":[{"id":"ITEM-1","itemData":{"DOI":"10.1111/j.1467-9515.2011.00788.x","ISSN":"01445596","author":[{"dropping-particle":"","family":"Wilberforce","given":"Mark","non-dropping-particle":"","parse-names":false,"suffix":""},{"dropping-particle":"","family":"Glendinning","given":"Caroline","non-dropping-particle":"","parse-names":false,"suffix":""},{"dropping-particle":"","family":"Challis","given":"David","non-dropping-particle":"","parse-names":false,"suffix":""},{"dropping-particle":"","family":"Fernandez","given":"Jose-Luis","non-dropping-particle":"","parse-names":false,"suffix":""},{"dropping-particle":"","family":"Jacobs","given":"Sally","non-dropping-particle":"","parse-names":false,"suffix":""},{"dropping-particle":"","family":"Jones","given":"Karen","non-dropping-particle":"","parse-names":false,"suffix":""},{"dropping-particle":"","family":"Knapp","given":"Martin","non-dropping-particle":"","parse-names":false,"suffix":""},{"dropping-particle":"","family":"Manthorpe","given":"Jill","non-dropping-particle":"","parse-names":false,"suffix":""},{"dropping-particle":"","family":"Moran","given":"Nicola","non-dropping-particle":"","parse-names":false,"suffix":""},{"dropping-particle":"","family":"Netten","given":"Ann","non-dropping-particle":"","parse-names":false,"suffix":""},{"dropping-particle":"","family":"Stevens","given":"Martin","non-dropping-particle":"","parse-names":false,"suffix":""}],"container-title":"Social Policy &amp; Administration","id":"ITEM-1","issued":{"date-parts":[["2011","7","12"]]},"page":"no-no","title":"Implementing Consumer Choice in Long-term Care: The Impact of Individual Budgets on Social Care Providers in England","type":"article-journal"},"uris":["http://www.mendeley.com/documents/?uuid=a75718f9-9c7e-4ee7-9b88-8e8fceb9f0dd"]}],"mendeley":{"formattedCitation":"(Wilberforce et al., 2011)","plainTextFormattedCitation":"(Wilberforce et al., 2011)","previouslyFormattedCitation":"(Wilberforce et al., 2011)"},"properties":{"noteIndex":0},"schema":"https://github.com/citation-style-language/schema/raw/master/csl-citation.json"}</w:instrText>
      </w:r>
      <w:r w:rsidR="00ED2646" w:rsidRPr="00AA0105">
        <w:rPr>
          <w:rFonts w:ascii="Arial" w:hAnsi="Arial" w:cs="Arial"/>
          <w:color w:val="000000" w:themeColor="text1"/>
        </w:rPr>
        <w:fldChar w:fldCharType="separate"/>
      </w:r>
      <w:r w:rsidR="00ED2646" w:rsidRPr="00AA0105">
        <w:rPr>
          <w:rFonts w:ascii="Arial" w:hAnsi="Arial" w:cs="Arial"/>
          <w:noProof/>
          <w:color w:val="000000" w:themeColor="text1"/>
        </w:rPr>
        <w:t>(Wilberforce et al., 2011)</w:t>
      </w:r>
      <w:r w:rsidR="00ED2646" w:rsidRPr="00AA0105">
        <w:rPr>
          <w:rFonts w:ascii="Arial" w:hAnsi="Arial" w:cs="Arial"/>
          <w:color w:val="000000" w:themeColor="text1"/>
        </w:rPr>
        <w:fldChar w:fldCharType="end"/>
      </w:r>
      <w:r w:rsidR="00ED2646" w:rsidRPr="00AA0105">
        <w:rPr>
          <w:rFonts w:ascii="Arial" w:hAnsi="Arial" w:cs="Arial"/>
          <w:color w:val="000000" w:themeColor="text1"/>
        </w:rPr>
        <w:t xml:space="preserve">. </w:t>
      </w:r>
    </w:p>
    <w:p w14:paraId="40D7E629" w14:textId="77777777" w:rsidR="00874A84" w:rsidRPr="00AA0105" w:rsidRDefault="00874A84" w:rsidP="00644428">
      <w:pPr>
        <w:spacing w:line="264" w:lineRule="auto"/>
        <w:jc w:val="both"/>
        <w:rPr>
          <w:rFonts w:ascii="Arial" w:hAnsi="Arial" w:cs="Arial"/>
          <w:color w:val="000000" w:themeColor="text1"/>
        </w:rPr>
      </w:pPr>
    </w:p>
    <w:p w14:paraId="6B6F4B2E" w14:textId="4A2D0A1B" w:rsidR="00E3018D" w:rsidRPr="00AA0105" w:rsidRDefault="00B269CB" w:rsidP="00874A84">
      <w:pPr>
        <w:spacing w:line="264" w:lineRule="auto"/>
        <w:jc w:val="both"/>
        <w:rPr>
          <w:rFonts w:ascii="Arial" w:hAnsi="Arial" w:cs="Arial"/>
          <w:color w:val="000000" w:themeColor="text1"/>
        </w:rPr>
      </w:pPr>
      <w:r w:rsidRPr="00AA0105">
        <w:rPr>
          <w:rFonts w:ascii="Arial" w:hAnsi="Arial" w:cs="Arial"/>
          <w:color w:val="000000" w:themeColor="text1"/>
        </w:rPr>
        <w:t>However, b</w:t>
      </w:r>
      <w:r w:rsidR="00C35DD9" w:rsidRPr="00AA0105">
        <w:rPr>
          <w:rFonts w:ascii="Arial" w:hAnsi="Arial" w:cs="Arial"/>
          <w:color w:val="000000" w:themeColor="text1"/>
        </w:rPr>
        <w:t xml:space="preserve">eyond the emancipatory rhetoric underscoring the need for PB </w:t>
      </w:r>
      <w:r w:rsidR="0005519F" w:rsidRPr="00AA0105">
        <w:rPr>
          <w:rFonts w:ascii="Arial" w:hAnsi="Arial" w:cs="Arial"/>
          <w:color w:val="000000" w:themeColor="text1"/>
        </w:rPr>
        <w:t xml:space="preserve">and the benefits for society </w:t>
      </w:r>
      <w:r w:rsidR="00054BB0" w:rsidRPr="00AA0105">
        <w:rPr>
          <w:rFonts w:ascii="Arial" w:hAnsi="Arial" w:cs="Arial"/>
          <w:color w:val="000000" w:themeColor="text1"/>
        </w:rPr>
        <w:t xml:space="preserve">when individuals are ascribed responsibilities for their own </w:t>
      </w:r>
      <w:r w:rsidR="00874A84" w:rsidRPr="00AA0105">
        <w:rPr>
          <w:rFonts w:ascii="Arial" w:hAnsi="Arial" w:cs="Arial"/>
          <w:color w:val="000000" w:themeColor="text1"/>
        </w:rPr>
        <w:t>welfare</w:t>
      </w:r>
      <w:r w:rsidR="00C35DD9" w:rsidRPr="00AA0105">
        <w:rPr>
          <w:rFonts w:ascii="Arial" w:hAnsi="Arial" w:cs="Arial"/>
          <w:color w:val="000000" w:themeColor="text1"/>
        </w:rPr>
        <w:t xml:space="preserve">, </w:t>
      </w:r>
      <w:r w:rsidR="00054BB0" w:rsidRPr="00AA0105">
        <w:rPr>
          <w:rFonts w:ascii="Arial" w:hAnsi="Arial" w:cs="Arial"/>
          <w:color w:val="000000" w:themeColor="text1"/>
        </w:rPr>
        <w:t xml:space="preserve">a more critical reading of </w:t>
      </w:r>
      <w:r w:rsidR="006A00E2" w:rsidRPr="00AA0105">
        <w:rPr>
          <w:rFonts w:ascii="Arial" w:hAnsi="Arial" w:cs="Arial"/>
          <w:color w:val="000000" w:themeColor="text1"/>
        </w:rPr>
        <w:t xml:space="preserve">public policy </w:t>
      </w:r>
      <w:r w:rsidR="0005519F" w:rsidRPr="00AA0105">
        <w:rPr>
          <w:rFonts w:ascii="Arial" w:hAnsi="Arial" w:cs="Arial"/>
          <w:color w:val="000000" w:themeColor="text1"/>
        </w:rPr>
        <w:t>suggest</w:t>
      </w:r>
      <w:r w:rsidR="00054BB0" w:rsidRPr="00AA0105">
        <w:rPr>
          <w:rFonts w:ascii="Arial" w:hAnsi="Arial" w:cs="Arial"/>
          <w:color w:val="000000" w:themeColor="text1"/>
        </w:rPr>
        <w:t>s</w:t>
      </w:r>
      <w:r w:rsidR="0005519F" w:rsidRPr="00AA0105">
        <w:rPr>
          <w:rFonts w:ascii="Arial" w:hAnsi="Arial" w:cs="Arial"/>
          <w:color w:val="000000" w:themeColor="text1"/>
        </w:rPr>
        <w:t xml:space="preserve"> </w:t>
      </w:r>
      <w:r w:rsidR="00C35DD9" w:rsidRPr="00AA0105">
        <w:rPr>
          <w:rFonts w:ascii="Arial" w:hAnsi="Arial" w:cs="Arial"/>
          <w:color w:val="000000" w:themeColor="text1"/>
        </w:rPr>
        <w:t xml:space="preserve">a narrower perspective of what PB is for. Although </w:t>
      </w:r>
      <w:r w:rsidR="00DC1C66" w:rsidRPr="00AA0105">
        <w:rPr>
          <w:rFonts w:ascii="Arial" w:hAnsi="Arial" w:cs="Arial"/>
          <w:color w:val="000000" w:themeColor="text1"/>
        </w:rPr>
        <w:t>personalis</w:t>
      </w:r>
      <w:r w:rsidR="00C35DD9" w:rsidRPr="00AA0105">
        <w:rPr>
          <w:rFonts w:ascii="Arial" w:hAnsi="Arial" w:cs="Arial"/>
          <w:color w:val="000000" w:themeColor="text1"/>
        </w:rPr>
        <w:t xml:space="preserve">ation was originally </w:t>
      </w:r>
      <w:r w:rsidR="00644428" w:rsidRPr="00AA0105">
        <w:rPr>
          <w:rFonts w:ascii="Arial" w:hAnsi="Arial" w:cs="Arial"/>
          <w:color w:val="000000" w:themeColor="text1"/>
        </w:rPr>
        <w:t>design</w:t>
      </w:r>
      <w:r w:rsidR="00A77320" w:rsidRPr="00AA0105">
        <w:rPr>
          <w:rFonts w:ascii="Arial" w:hAnsi="Arial" w:cs="Arial"/>
          <w:color w:val="000000" w:themeColor="text1"/>
        </w:rPr>
        <w:t>ed</w:t>
      </w:r>
      <w:r w:rsidR="00C35DD9" w:rsidRPr="00AA0105">
        <w:rPr>
          <w:rFonts w:ascii="Arial" w:hAnsi="Arial" w:cs="Arial"/>
          <w:color w:val="000000" w:themeColor="text1"/>
        </w:rPr>
        <w:t xml:space="preserve"> to overcome both paternalism and consumerism in social care</w:t>
      </w:r>
      <w:r w:rsidR="00671282" w:rsidRPr="00AA0105">
        <w:rPr>
          <w:rFonts w:ascii="Arial" w:hAnsi="Arial" w:cs="Arial"/>
          <w:color w:val="000000" w:themeColor="text1"/>
        </w:rPr>
        <w:t xml:space="preserve"> </w:t>
      </w:r>
      <w:r w:rsidR="00671282" w:rsidRPr="00AA0105">
        <w:rPr>
          <w:rFonts w:ascii="Arial" w:hAnsi="Arial" w:cs="Arial"/>
          <w:color w:val="000000" w:themeColor="text1"/>
        </w:rPr>
        <w:fldChar w:fldCharType="begin" w:fldLock="1"/>
      </w:r>
      <w:r w:rsidR="00671282" w:rsidRPr="00AA0105">
        <w:rPr>
          <w:rFonts w:ascii="Arial" w:hAnsi="Arial" w:cs="Arial"/>
          <w:color w:val="000000" w:themeColor="text1"/>
        </w:rPr>
        <w:instrText>ADDIN CSL_CITATION {"citationItems":[{"id":"ITEM-1","itemData":{"author":[{"dropping-particle":"","family":"Leadbeater","given":"C.","non-dropping-particle":"","parse-names":false,"suffix":""}],"editor":[{"dropping-particle":"","family":"Demos","given":"","non-dropping-particle":"","parse-names":false,"suffix":""}],"id":"ITEM-1","issued":{"date-parts":[["2004"]]},"publisher-place":"London","title":"Personalisation through Participation: A New Script for Public Services","type":"book"},"uris":["http://www.mendeley.com/documents/?uuid=e5c1fe1c-0916-469a-955a-4764b7835d3b"]}],"mendeley":{"formattedCitation":"(Leadbeater, 2004)","plainTextFormattedCitation":"(Leadbeater, 2004)","previouslyFormattedCitation":"(Leadbeater, 2004)"},"properties":{"noteIndex":0},"schema":"https://github.com/citation-style-language/schema/raw/master/csl-citation.json"}</w:instrText>
      </w:r>
      <w:r w:rsidR="00671282" w:rsidRPr="00AA0105">
        <w:rPr>
          <w:rFonts w:ascii="Arial" w:hAnsi="Arial" w:cs="Arial"/>
          <w:color w:val="000000" w:themeColor="text1"/>
        </w:rPr>
        <w:fldChar w:fldCharType="separate"/>
      </w:r>
      <w:r w:rsidR="00671282" w:rsidRPr="00AA0105">
        <w:rPr>
          <w:rFonts w:ascii="Arial" w:hAnsi="Arial" w:cs="Arial"/>
          <w:noProof/>
          <w:color w:val="000000" w:themeColor="text1"/>
        </w:rPr>
        <w:t>(Leadbeater, 2004)</w:t>
      </w:r>
      <w:r w:rsidR="00671282" w:rsidRPr="00AA0105">
        <w:rPr>
          <w:rFonts w:ascii="Arial" w:hAnsi="Arial" w:cs="Arial"/>
          <w:color w:val="000000" w:themeColor="text1"/>
        </w:rPr>
        <w:fldChar w:fldCharType="end"/>
      </w:r>
      <w:r w:rsidR="00C35DD9" w:rsidRPr="00AA0105">
        <w:rPr>
          <w:rFonts w:ascii="Arial" w:hAnsi="Arial" w:cs="Arial"/>
          <w:color w:val="000000" w:themeColor="text1"/>
        </w:rPr>
        <w:t>, it was during its implementation that it became an overtly individualistic concept</w:t>
      </w:r>
      <w:r w:rsidR="00EB0791" w:rsidRPr="00AA0105">
        <w:rPr>
          <w:rFonts w:ascii="Arial" w:hAnsi="Arial" w:cs="Arial"/>
          <w:color w:val="000000" w:themeColor="text1"/>
        </w:rPr>
        <w:t xml:space="preserve"> </w:t>
      </w:r>
      <w:r w:rsidR="00671282" w:rsidRPr="00AA0105">
        <w:rPr>
          <w:rFonts w:ascii="Arial" w:hAnsi="Arial" w:cs="Arial"/>
          <w:color w:val="000000" w:themeColor="text1"/>
        </w:rPr>
        <w:fldChar w:fldCharType="begin" w:fldLock="1"/>
      </w:r>
      <w:r w:rsidR="00671282" w:rsidRPr="00AA0105">
        <w:rPr>
          <w:rFonts w:ascii="Arial" w:hAnsi="Arial" w:cs="Arial"/>
          <w:color w:val="000000" w:themeColor="text1"/>
        </w:rPr>
        <w:instrText>ADDIN CSL_CITATION {"citationItems":[{"id":"ITEM-1","itemData":{"DOI":"10.1093/bjsw/bcm016","ISSN":"0045-3102","author":[{"dropping-particle":"","family":"Ferguson","given":"I.","non-dropping-particle":"","parse-names":false,"suffix":""}],"container-title":"British Journal of Social Work","id":"ITEM-1","issue":"3","issued":{"date-parts":[["2007","3","17"]]},"page":"387-403","title":"Increasing User Choice or Privatizing Risk? The Antinomies of Personalization","type":"article-journal","volume":"37"},"uris":["http://www.mendeley.com/documents/?uuid=196ea416-34de-45b2-aa93-a85ad01dd0f6"]}],"mendeley":{"formattedCitation":"(Ferguson, 2007)","plainTextFormattedCitation":"(Ferguson, 2007)","previouslyFormattedCitation":"(Ferguson, 2007)"},"properties":{"noteIndex":0},"schema":"https://github.com/citation-style-language/schema/raw/master/csl-citation.json"}</w:instrText>
      </w:r>
      <w:r w:rsidR="00671282" w:rsidRPr="00AA0105">
        <w:rPr>
          <w:rFonts w:ascii="Arial" w:hAnsi="Arial" w:cs="Arial"/>
          <w:color w:val="000000" w:themeColor="text1"/>
        </w:rPr>
        <w:fldChar w:fldCharType="separate"/>
      </w:r>
      <w:r w:rsidR="00671282" w:rsidRPr="00AA0105">
        <w:rPr>
          <w:rFonts w:ascii="Arial" w:hAnsi="Arial" w:cs="Arial"/>
          <w:noProof/>
          <w:color w:val="000000" w:themeColor="text1"/>
        </w:rPr>
        <w:t>(Ferguson, 2007)</w:t>
      </w:r>
      <w:r w:rsidR="00671282" w:rsidRPr="00AA0105">
        <w:rPr>
          <w:rFonts w:ascii="Arial" w:hAnsi="Arial" w:cs="Arial"/>
          <w:color w:val="000000" w:themeColor="text1"/>
        </w:rPr>
        <w:fldChar w:fldCharType="end"/>
      </w:r>
      <w:r w:rsidR="00EB0791" w:rsidRPr="00AA0105">
        <w:rPr>
          <w:rFonts w:ascii="Arial" w:hAnsi="Arial" w:cs="Arial"/>
          <w:color w:val="000000" w:themeColor="text1"/>
        </w:rPr>
        <w:t xml:space="preserve">. </w:t>
      </w:r>
      <w:r w:rsidR="00054BB0" w:rsidRPr="00AA0105">
        <w:rPr>
          <w:rFonts w:ascii="Arial" w:hAnsi="Arial" w:cs="Arial"/>
          <w:color w:val="000000" w:themeColor="text1"/>
        </w:rPr>
        <w:t>The</w:t>
      </w:r>
      <w:r w:rsidR="00D92DAB" w:rsidRPr="00AA0105">
        <w:rPr>
          <w:rFonts w:ascii="Arial" w:hAnsi="Arial" w:cs="Arial"/>
          <w:color w:val="000000" w:themeColor="text1"/>
        </w:rPr>
        <w:t xml:space="preserve">re is also </w:t>
      </w:r>
      <w:r w:rsidR="00644428" w:rsidRPr="00AA0105">
        <w:rPr>
          <w:rFonts w:ascii="Arial" w:hAnsi="Arial" w:cs="Arial"/>
          <w:color w:val="000000" w:themeColor="text1"/>
        </w:rPr>
        <w:t xml:space="preserve">a </w:t>
      </w:r>
      <w:r w:rsidR="00D92DAB" w:rsidRPr="00AA0105">
        <w:rPr>
          <w:rFonts w:ascii="Arial" w:hAnsi="Arial" w:cs="Arial"/>
          <w:color w:val="000000" w:themeColor="text1"/>
        </w:rPr>
        <w:t>concern that the</w:t>
      </w:r>
      <w:r w:rsidR="00054BB0" w:rsidRPr="00AA0105">
        <w:rPr>
          <w:rFonts w:ascii="Arial" w:hAnsi="Arial" w:cs="Arial"/>
          <w:color w:val="000000" w:themeColor="text1"/>
        </w:rPr>
        <w:t xml:space="preserve"> programme</w:t>
      </w:r>
      <w:r w:rsidR="00644428" w:rsidRPr="00AA0105">
        <w:rPr>
          <w:rFonts w:ascii="Arial" w:hAnsi="Arial" w:cs="Arial"/>
          <w:color w:val="000000" w:themeColor="text1"/>
        </w:rPr>
        <w:t xml:space="preserve"> </w:t>
      </w:r>
      <w:r w:rsidR="00B9734A" w:rsidRPr="00AA0105">
        <w:rPr>
          <w:rFonts w:ascii="Arial" w:hAnsi="Arial" w:cs="Arial"/>
          <w:color w:val="000000" w:themeColor="text1"/>
        </w:rPr>
        <w:t>is</w:t>
      </w:r>
      <w:r w:rsidR="00D92DAB" w:rsidRPr="00AA0105">
        <w:rPr>
          <w:rFonts w:ascii="Arial" w:hAnsi="Arial" w:cs="Arial"/>
          <w:color w:val="000000" w:themeColor="text1"/>
        </w:rPr>
        <w:t xml:space="preserve"> primarily </w:t>
      </w:r>
      <w:r w:rsidR="00644428" w:rsidRPr="00AA0105">
        <w:rPr>
          <w:rFonts w:ascii="Arial" w:hAnsi="Arial" w:cs="Arial"/>
          <w:color w:val="000000" w:themeColor="text1"/>
        </w:rPr>
        <w:t>driven by</w:t>
      </w:r>
      <w:r w:rsidR="00A77320" w:rsidRPr="00AA0105">
        <w:rPr>
          <w:rFonts w:ascii="Arial" w:hAnsi="Arial" w:cs="Arial"/>
          <w:color w:val="000000" w:themeColor="text1"/>
        </w:rPr>
        <w:t xml:space="preserve"> austerity</w:t>
      </w:r>
      <w:r w:rsidR="00A545D9" w:rsidRPr="00AA0105">
        <w:rPr>
          <w:rFonts w:ascii="Arial" w:hAnsi="Arial" w:cs="Arial"/>
          <w:color w:val="000000" w:themeColor="text1"/>
        </w:rPr>
        <w:t xml:space="preserve">, </w:t>
      </w:r>
      <w:r w:rsidR="00644428" w:rsidRPr="00AA0105">
        <w:rPr>
          <w:rFonts w:ascii="Arial" w:hAnsi="Arial" w:cs="Arial"/>
          <w:color w:val="000000" w:themeColor="text1"/>
        </w:rPr>
        <w:t>which could limit</w:t>
      </w:r>
      <w:r w:rsidR="00A545D9" w:rsidRPr="00AA0105">
        <w:rPr>
          <w:rFonts w:ascii="Arial" w:hAnsi="Arial" w:cs="Arial"/>
          <w:color w:val="000000" w:themeColor="text1"/>
        </w:rPr>
        <w:t xml:space="preserve"> </w:t>
      </w:r>
      <w:r w:rsidR="00EB0791" w:rsidRPr="00AA0105">
        <w:rPr>
          <w:rFonts w:ascii="Arial" w:hAnsi="Arial" w:cs="Arial"/>
          <w:color w:val="000000" w:themeColor="text1"/>
        </w:rPr>
        <w:t xml:space="preserve">its </w:t>
      </w:r>
      <w:r w:rsidR="00A545D9" w:rsidRPr="00AA0105">
        <w:rPr>
          <w:rFonts w:ascii="Arial" w:hAnsi="Arial" w:cs="Arial"/>
          <w:color w:val="000000" w:themeColor="text1"/>
        </w:rPr>
        <w:t>emancipatory</w:t>
      </w:r>
      <w:r w:rsidR="00C35DD9" w:rsidRPr="00AA0105">
        <w:rPr>
          <w:rFonts w:ascii="Arial" w:hAnsi="Arial" w:cs="Arial"/>
          <w:color w:val="000000" w:themeColor="text1"/>
        </w:rPr>
        <w:t xml:space="preserve"> role</w:t>
      </w:r>
      <w:r w:rsidR="00644428" w:rsidRPr="00AA0105">
        <w:rPr>
          <w:rFonts w:ascii="Arial" w:hAnsi="Arial" w:cs="Arial"/>
          <w:color w:val="000000" w:themeColor="text1"/>
        </w:rPr>
        <w:t xml:space="preserve"> (Brookes, Callaghan, </w:t>
      </w:r>
      <w:proofErr w:type="spellStart"/>
      <w:r w:rsidR="00644428" w:rsidRPr="00AA0105">
        <w:rPr>
          <w:rFonts w:ascii="Arial" w:hAnsi="Arial" w:cs="Arial"/>
          <w:color w:val="000000" w:themeColor="text1"/>
        </w:rPr>
        <w:t>Netten</w:t>
      </w:r>
      <w:proofErr w:type="spellEnd"/>
      <w:r w:rsidR="00644428" w:rsidRPr="00AA0105">
        <w:rPr>
          <w:rFonts w:ascii="Arial" w:hAnsi="Arial" w:cs="Arial"/>
          <w:color w:val="000000" w:themeColor="text1"/>
        </w:rPr>
        <w:t xml:space="preserve"> and Fox, 2015</w:t>
      </w:r>
      <w:r w:rsidR="00644428" w:rsidRPr="00AA0105">
        <w:rPr>
          <w:rFonts w:ascii="Arial" w:hAnsi="Arial" w:cs="Arial"/>
          <w:noProof/>
          <w:color w:val="000000" w:themeColor="text1"/>
        </w:rPr>
        <w:t>)</w:t>
      </w:r>
      <w:r w:rsidR="00A545D9" w:rsidRPr="00AA0105">
        <w:rPr>
          <w:rFonts w:ascii="Arial" w:hAnsi="Arial" w:cs="Arial"/>
          <w:color w:val="000000" w:themeColor="text1"/>
        </w:rPr>
        <w:t>.</w:t>
      </w:r>
      <w:r w:rsidR="00E3018D" w:rsidRPr="00AA0105">
        <w:rPr>
          <w:rFonts w:ascii="Arial" w:hAnsi="Arial" w:cs="Arial"/>
          <w:color w:val="000000" w:themeColor="text1"/>
        </w:rPr>
        <w:t xml:space="preserve"> </w:t>
      </w:r>
    </w:p>
    <w:p w14:paraId="5C0BBBE5" w14:textId="77777777" w:rsidR="00E3018D" w:rsidRPr="00AA0105" w:rsidRDefault="00E3018D" w:rsidP="00874A84">
      <w:pPr>
        <w:spacing w:line="264" w:lineRule="auto"/>
        <w:jc w:val="both"/>
        <w:rPr>
          <w:rFonts w:ascii="Arial" w:hAnsi="Arial" w:cs="Arial"/>
          <w:color w:val="000000" w:themeColor="text1"/>
        </w:rPr>
      </w:pPr>
    </w:p>
    <w:p w14:paraId="0471E748" w14:textId="571CEC94" w:rsidR="00874A84" w:rsidRPr="00AA0105" w:rsidRDefault="00874A84" w:rsidP="00874A84">
      <w:pPr>
        <w:spacing w:line="264" w:lineRule="auto"/>
        <w:jc w:val="both"/>
        <w:rPr>
          <w:rFonts w:ascii="Arial" w:hAnsi="Arial" w:cs="Arial"/>
          <w:color w:val="000000" w:themeColor="text1"/>
        </w:rPr>
      </w:pPr>
      <w:r w:rsidRPr="00AA0105">
        <w:rPr>
          <w:rFonts w:ascii="Arial" w:hAnsi="Arial" w:cs="Arial"/>
          <w:color w:val="000000" w:themeColor="text1"/>
        </w:rPr>
        <w:t>For instance, t</w:t>
      </w:r>
      <w:r w:rsidR="004A47A2" w:rsidRPr="00AA0105">
        <w:rPr>
          <w:rFonts w:ascii="Arial" w:hAnsi="Arial" w:cs="Arial"/>
          <w:color w:val="000000" w:themeColor="text1"/>
        </w:rPr>
        <w:t>he 2008-09 global financial crisis reinforce</w:t>
      </w:r>
      <w:r w:rsidR="007F34C8" w:rsidRPr="00AA0105">
        <w:rPr>
          <w:rFonts w:ascii="Arial" w:hAnsi="Arial" w:cs="Arial"/>
          <w:color w:val="000000" w:themeColor="text1"/>
        </w:rPr>
        <w:t>s</w:t>
      </w:r>
      <w:r w:rsidR="004A47A2" w:rsidRPr="00AA0105">
        <w:rPr>
          <w:rFonts w:ascii="Arial" w:hAnsi="Arial" w:cs="Arial"/>
          <w:color w:val="000000" w:themeColor="text1"/>
        </w:rPr>
        <w:t xml:space="preserve"> neoliberalism’s </w:t>
      </w:r>
      <w:r w:rsidRPr="00AA0105">
        <w:rPr>
          <w:rFonts w:ascii="Arial" w:hAnsi="Arial" w:cs="Arial"/>
          <w:color w:val="000000" w:themeColor="text1"/>
        </w:rPr>
        <w:t xml:space="preserve">hold over public sector reforms </w:t>
      </w:r>
      <w:r w:rsidR="004A47A2" w:rsidRPr="00AA0105">
        <w:rPr>
          <w:rFonts w:ascii="Arial" w:hAnsi="Arial" w:cs="Arial"/>
          <w:color w:val="000000" w:themeColor="text1"/>
        </w:rPr>
        <w:t xml:space="preserve">through </w:t>
      </w:r>
      <w:r w:rsidRPr="00AA0105">
        <w:rPr>
          <w:rFonts w:ascii="Arial" w:hAnsi="Arial" w:cs="Arial"/>
          <w:color w:val="000000" w:themeColor="text1"/>
        </w:rPr>
        <w:t xml:space="preserve">an expansion of </w:t>
      </w:r>
      <w:r w:rsidR="004A47A2" w:rsidRPr="00AA0105">
        <w:rPr>
          <w:rFonts w:ascii="Arial" w:hAnsi="Arial" w:cs="Arial"/>
          <w:color w:val="000000" w:themeColor="text1"/>
        </w:rPr>
        <w:t>austerity policies</w:t>
      </w:r>
      <w:r w:rsidRPr="00AA0105">
        <w:rPr>
          <w:rFonts w:ascii="Arial" w:hAnsi="Arial" w:cs="Arial"/>
          <w:color w:val="000000" w:themeColor="text1"/>
        </w:rPr>
        <w:t xml:space="preserve"> </w:t>
      </w:r>
      <w:r w:rsidR="004A47A2"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DOI":"10.1108/AAAJ-06-2015-2090","ISSN":"0951-3574","author":[{"dropping-particle":"","family":"Bracci","given":"Enrico","non-dropping-particle":"","parse-names":false,"suffix":""},{"dropping-particle":"","family":"Humphrey","given":"Christopher","non-dropping-particle":"","parse-names":false,"suffix":""},{"dropping-particle":"","family":"Moll","given":"Jodie","non-dropping-particle":"","parse-names":false,"suffix":""},{"dropping-particle":"","family":"Steccolini","given":"Ileana","non-dropping-particle":"","parse-names":false,"suffix":""}],"container-title":"Accounting, Auditing &amp; Accountability Journal","id":"ITEM-1","issue":"6","issued":{"date-parts":[["2015","8","17"]]},"page":"878-908","title":"Public sector accounting, accountability and austerity: more than balancing the books?","type":"article-journal","volume":"28"},"uris":["http://www.mendeley.com/documents/?uuid=1eb47596-7b86-4947-a330-1a9d220bad1b"]},{"id":"ITEM-2","itemData":{"DOI":"10.1111/faam.12100","ISSN":"02674424","author":[{"dropping-particle":"","family":"Hyndman","given":"Noel","non-dropping-particle":"","parse-names":false,"suffix":""},{"dropping-particle":"","family":"Lapsley","given":"Irvine","non-dropping-particle":"","parse-names":false,"suffix":""}],"container-title":"Financial Accountability &amp; Management","id":"ITEM-2","issue":"4","issued":{"date-parts":[["2016"]]},"page":"385-408","title":"New Public Management: The Story Continues","type":"article-journal","volume":"32"},"uris":["http://www.mendeley.com/documents/?uuid=da3b4e11-ea2d-426b-b2f5-4d1515b75224"]}],"mendeley":{"formattedCitation":"(Bracci, Humphrey, Moll, &amp; Steccolini, 2015; Hyndman &amp; Lapsley, 2016)","manualFormatting":"(Bracci et al., 2015; Hyndman and Lapsley, 2016)","plainTextFormattedCitation":"(Bracci, Humphrey, Moll, &amp; Steccolini, 2015; Hyndman &amp; Lapsley, 2016)","previouslyFormattedCitation":"(Bracci, Humphrey, Moll, &amp; Steccolini, 2015; Hyndman &amp; Lapsley, 2016)"},"properties":{"noteIndex":0},"schema":"https://github.com/citation-style-language/schema/raw/master/csl-citation.json"}</w:instrText>
      </w:r>
      <w:r w:rsidR="004A47A2" w:rsidRPr="00AA0105">
        <w:rPr>
          <w:rFonts w:ascii="Arial" w:hAnsi="Arial" w:cs="Arial"/>
          <w:color w:val="000000" w:themeColor="text1"/>
        </w:rPr>
        <w:fldChar w:fldCharType="separate"/>
      </w:r>
      <w:r w:rsidR="004A47A2" w:rsidRPr="00AA0105">
        <w:rPr>
          <w:rFonts w:ascii="Arial" w:hAnsi="Arial" w:cs="Arial"/>
          <w:noProof/>
          <w:color w:val="000000" w:themeColor="text1"/>
        </w:rPr>
        <w:t>(Bracci et al., 2015; Hyndman and Lapsley, 2016)</w:t>
      </w:r>
      <w:r w:rsidR="004A47A2" w:rsidRPr="00AA0105">
        <w:rPr>
          <w:rFonts w:ascii="Arial" w:hAnsi="Arial" w:cs="Arial"/>
          <w:color w:val="000000" w:themeColor="text1"/>
        </w:rPr>
        <w:fldChar w:fldCharType="end"/>
      </w:r>
      <w:r w:rsidR="004A47A2" w:rsidRPr="00AA0105">
        <w:rPr>
          <w:rFonts w:ascii="Arial" w:hAnsi="Arial" w:cs="Arial"/>
          <w:color w:val="000000" w:themeColor="text1"/>
        </w:rPr>
        <w:t xml:space="preserve">. Austerity has hit </w:t>
      </w:r>
      <w:r w:rsidRPr="00AA0105">
        <w:rPr>
          <w:rFonts w:ascii="Arial" w:hAnsi="Arial" w:cs="Arial"/>
          <w:color w:val="000000" w:themeColor="text1"/>
        </w:rPr>
        <w:t xml:space="preserve">English </w:t>
      </w:r>
      <w:r w:rsidR="004A47A2" w:rsidRPr="00AA0105">
        <w:rPr>
          <w:rFonts w:ascii="Arial" w:hAnsi="Arial" w:cs="Arial"/>
          <w:color w:val="000000" w:themeColor="text1"/>
        </w:rPr>
        <w:t xml:space="preserve">councils (local governments) </w:t>
      </w:r>
      <w:r w:rsidRPr="00AA0105">
        <w:rPr>
          <w:rFonts w:ascii="Arial" w:hAnsi="Arial" w:cs="Arial"/>
          <w:color w:val="000000" w:themeColor="text1"/>
        </w:rPr>
        <w:t xml:space="preserve">particularly </w:t>
      </w:r>
      <w:r w:rsidR="004A47A2" w:rsidRPr="00AA0105">
        <w:rPr>
          <w:rFonts w:ascii="Arial" w:hAnsi="Arial" w:cs="Arial"/>
          <w:color w:val="000000" w:themeColor="text1"/>
        </w:rPr>
        <w:t xml:space="preserve">hard. </w:t>
      </w:r>
      <w:r w:rsidR="00326ED4" w:rsidRPr="00AA0105">
        <w:rPr>
          <w:rFonts w:ascii="Arial" w:hAnsi="Arial" w:cs="Arial"/>
          <w:color w:val="000000" w:themeColor="text1"/>
        </w:rPr>
        <w:t>T</w:t>
      </w:r>
      <w:r w:rsidR="004A47A2" w:rsidRPr="00AA0105">
        <w:rPr>
          <w:rFonts w:ascii="Arial" w:hAnsi="Arial" w:cs="Arial"/>
          <w:color w:val="000000" w:themeColor="text1"/>
        </w:rPr>
        <w:t>he Institute for Fiscal Studies (IFS) estimate</w:t>
      </w:r>
      <w:r w:rsidR="00B12AA5" w:rsidRPr="00AA0105">
        <w:rPr>
          <w:rFonts w:ascii="Arial" w:hAnsi="Arial" w:cs="Arial"/>
          <w:color w:val="000000" w:themeColor="text1"/>
        </w:rPr>
        <w:t>s</w:t>
      </w:r>
      <w:r w:rsidR="004A47A2" w:rsidRPr="00AA0105">
        <w:rPr>
          <w:rFonts w:ascii="Arial" w:hAnsi="Arial" w:cs="Arial"/>
          <w:color w:val="000000" w:themeColor="text1"/>
        </w:rPr>
        <w:t xml:space="preserve"> that</w:t>
      </w:r>
      <w:r w:rsidRPr="00AA0105">
        <w:rPr>
          <w:rFonts w:ascii="Arial" w:hAnsi="Arial" w:cs="Arial"/>
          <w:color w:val="000000" w:themeColor="text1"/>
        </w:rPr>
        <w:t xml:space="preserve"> </w:t>
      </w:r>
      <w:r w:rsidR="0020042F" w:rsidRPr="00AA0105">
        <w:rPr>
          <w:rFonts w:ascii="Arial" w:hAnsi="Arial" w:cs="Arial"/>
          <w:color w:val="000000" w:themeColor="text1"/>
        </w:rPr>
        <w:t>they</w:t>
      </w:r>
      <w:r w:rsidR="004A47A2" w:rsidRPr="00AA0105">
        <w:rPr>
          <w:rFonts w:ascii="Arial" w:hAnsi="Arial" w:cs="Arial"/>
          <w:color w:val="000000" w:themeColor="text1"/>
        </w:rPr>
        <w:t xml:space="preserve"> experience</w:t>
      </w:r>
      <w:r w:rsidR="00326ED4" w:rsidRPr="00AA0105">
        <w:rPr>
          <w:rFonts w:ascii="Arial" w:hAnsi="Arial" w:cs="Arial"/>
          <w:color w:val="000000" w:themeColor="text1"/>
        </w:rPr>
        <w:t>d</w:t>
      </w:r>
      <w:r w:rsidR="004A47A2" w:rsidRPr="00AA0105">
        <w:rPr>
          <w:rFonts w:ascii="Arial" w:hAnsi="Arial" w:cs="Arial"/>
          <w:color w:val="000000" w:themeColor="text1"/>
        </w:rPr>
        <w:t xml:space="preserve"> a cumulative reduction of 23.1% in their core revenues in the fiscal years from 2009-10 to 2015-16 </w:t>
      </w:r>
      <w:r w:rsidR="004A47A2"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{"citationItems":[{"id":"ITEM-1","itemData":{"ISBN":"9781911102243","abstract":"Funded by the Local Government Finance and Devolution Consortium. A full list of funders can be found inside.","author":[{"dropping-particle":"","family":"Smith","given":"Neil Amin","non-dropping-particle":"","parse-names":false,"suffix":""},{"dropping-particle":"","family":"Phillips","given":"David","non-dropping-particle":"","parse-names":false,"suffix":""},{"dropping-particle":"","family":"Simpson","given":"Polly","non-dropping-particle":"","parse-names":false,"suffix":""},{"dropping-particle":"","family":"Eiser","given":"David","non-dropping-particle":"","parse-names":false,"suffix":""},{"dropping-particle":"","family":"Trickey","given":"Michael","non-dropping-particle":"","parse-names":false,"suffix":""}],"id":"ITEM-1","issued":{"date-parts":[["2016"]]},"publisher":"The Institute for Fiscal Studies","publisher-place":"London","title":"A time of revolution? British local government finance in the 2010s","type":"book"},"uris":["http://www.mendeley.com/documents/?uuid=fd7e1894-d8e2-406b-b719-828ab236c8a2"]}],"mendeley":{"formattedCitation":"(Smith, Phillips, Simpson, Eiser, &amp; Trickey, 2016)","manualFormatting":"(Smith et al., 2016)","plainTextFormattedCitation":"(Smith, Phillips, Simpson, Eiser, &amp; Trickey, 2016)","previouslyFormattedCitation":"(Smith, Phillips, Simpson, Eiser, &amp; Trickey, 2016)"},"properties":{"noteIndex":0},"schema":"https://github.com/citation-style-language/schema/raw/master/csl-citation.json"}</w:instrText>
      </w:r>
      <w:r w:rsidR="004A47A2" w:rsidRPr="00AA0105">
        <w:rPr>
          <w:rFonts w:ascii="Arial" w:hAnsi="Arial" w:cs="Arial"/>
          <w:color w:val="000000" w:themeColor="text1"/>
        </w:rPr>
        <w:fldChar w:fldCharType="separate"/>
      </w:r>
      <w:r w:rsidR="004A47A2" w:rsidRPr="00AA0105">
        <w:rPr>
          <w:rFonts w:ascii="Arial" w:hAnsi="Arial" w:cs="Arial"/>
          <w:noProof/>
          <w:color w:val="000000" w:themeColor="text1"/>
        </w:rPr>
        <w:t>(Smith et al., 2016)</w:t>
      </w:r>
      <w:r w:rsidR="004A47A2" w:rsidRPr="00AA0105">
        <w:rPr>
          <w:rFonts w:ascii="Arial" w:hAnsi="Arial" w:cs="Arial"/>
          <w:color w:val="000000" w:themeColor="text1"/>
        </w:rPr>
        <w:fldChar w:fldCharType="end"/>
      </w:r>
      <w:r w:rsidR="004A47A2" w:rsidRPr="00AA0105">
        <w:rPr>
          <w:rFonts w:ascii="Arial" w:hAnsi="Arial" w:cs="Arial"/>
          <w:color w:val="000000" w:themeColor="text1"/>
        </w:rPr>
        <w:t xml:space="preserve">, with </w:t>
      </w:r>
      <w:r w:rsidR="00B12AA5" w:rsidRPr="00AA0105">
        <w:rPr>
          <w:rFonts w:ascii="Arial" w:hAnsi="Arial" w:cs="Arial"/>
          <w:color w:val="000000" w:themeColor="text1"/>
        </w:rPr>
        <w:t xml:space="preserve">adult </w:t>
      </w:r>
      <w:r w:rsidR="004A47A2" w:rsidRPr="00AA0105">
        <w:rPr>
          <w:rFonts w:ascii="Arial" w:hAnsi="Arial" w:cs="Arial"/>
          <w:color w:val="000000" w:themeColor="text1"/>
        </w:rPr>
        <w:t xml:space="preserve">social care experiencing a smaller but still sizeable 10% decrease (p.1). These reductions are unevenly distributed however. </w:t>
      </w:r>
      <w:r w:rsidR="004A47A2"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{"citationItems":[{"id":"ITEM-1","itemData":{"DOI":"10.4324/9781315685083-6","author":[{"dropping-particle":"","family":"Needham","given":"Catherine","non-dropping-particle":"","parse-names":false,"suffix":""}],"container-title":"Governmentality after neoliberalism","editor":[{"dropping-particle":"","family":"Bevir","given":"M.","non-dropping-particle":"","parse-names":false,"suffix":""}],"id":"ITEM-1","issued":{"date-parts":[["2016","10","24"]]},"page":"92-110","publisher":"Routledge","publisher-place":"Abingdon, UK","title":"Social welfare policy: Fantasy and assemblage in a personalised welfare state","type":"chapter"},"uris":["http://www.mendeley.com/documents/?uuid=6cdb2faf-0a2a-3cad-921a-d315c5134cb9"]}],"mendeley":{"formattedCitation":"(Needham, 2016)","manualFormatting":"Needham (2016)","plainTextFormattedCitation":"(Needham, 2016)","previouslyFormattedCitation":"(Needham, 2016)"},"properties":{"noteIndex":0},"schema":"https://github.com/citation-style-language/schema/raw/master/csl-citation.json"}</w:instrText>
      </w:r>
      <w:r w:rsidR="004A47A2" w:rsidRPr="00AA0105">
        <w:rPr>
          <w:rFonts w:ascii="Arial" w:hAnsi="Arial" w:cs="Arial"/>
          <w:color w:val="000000" w:themeColor="text1"/>
        </w:rPr>
        <w:fldChar w:fldCharType="separate"/>
      </w:r>
      <w:r w:rsidR="004A47A2" w:rsidRPr="00AA0105">
        <w:rPr>
          <w:rFonts w:ascii="Arial" w:hAnsi="Arial" w:cs="Arial"/>
          <w:noProof/>
          <w:color w:val="000000" w:themeColor="text1"/>
        </w:rPr>
        <w:t>Needham (2016)</w:t>
      </w:r>
      <w:r w:rsidR="004A47A2" w:rsidRPr="00AA0105">
        <w:rPr>
          <w:rFonts w:ascii="Arial" w:hAnsi="Arial" w:cs="Arial"/>
          <w:color w:val="000000" w:themeColor="text1"/>
        </w:rPr>
        <w:fldChar w:fldCharType="end"/>
      </w:r>
      <w:r w:rsidR="004A47A2" w:rsidRPr="00AA0105">
        <w:rPr>
          <w:rFonts w:ascii="Arial" w:hAnsi="Arial" w:cs="Arial"/>
          <w:color w:val="000000" w:themeColor="text1"/>
        </w:rPr>
        <w:t xml:space="preserve"> notes that the adoption of neoliberal reforms among councils </w:t>
      </w:r>
      <w:r w:rsidR="004A47A2" w:rsidRPr="00AA0105">
        <w:rPr>
          <w:rFonts w:ascii="Arial" w:hAnsi="Arial" w:cs="Arial"/>
          <w:noProof/>
          <w:color w:val="000000" w:themeColor="text1"/>
        </w:rPr>
        <w:t>is</w:t>
      </w:r>
      <w:r w:rsidR="004A47A2" w:rsidRPr="00AA0105">
        <w:rPr>
          <w:rFonts w:ascii="Arial" w:hAnsi="Arial" w:cs="Arial"/>
          <w:color w:val="000000" w:themeColor="text1"/>
        </w:rPr>
        <w:t xml:space="preserve"> more pronounced in England compared with other devolved nations such as Scotland and Wales. These devolved nations </w:t>
      </w:r>
      <w:r w:rsidR="00B12AA5" w:rsidRPr="00AA0105">
        <w:rPr>
          <w:rFonts w:ascii="Arial" w:hAnsi="Arial" w:cs="Arial"/>
          <w:color w:val="000000" w:themeColor="text1"/>
        </w:rPr>
        <w:t>are</w:t>
      </w:r>
      <w:r w:rsidR="004A47A2" w:rsidRPr="00AA0105">
        <w:rPr>
          <w:rFonts w:ascii="Arial" w:hAnsi="Arial" w:cs="Arial"/>
          <w:color w:val="000000" w:themeColor="text1"/>
        </w:rPr>
        <w:t xml:space="preserve"> less affected by funding reductions (Smith et al., 2016) and have chosen not to follow </w:t>
      </w:r>
      <w:r w:rsidR="00400586" w:rsidRPr="00AA0105">
        <w:rPr>
          <w:rFonts w:ascii="Arial" w:hAnsi="Arial" w:cs="Arial"/>
          <w:color w:val="000000" w:themeColor="text1"/>
        </w:rPr>
        <w:t xml:space="preserve">the path taken by </w:t>
      </w:r>
      <w:r w:rsidR="004A47A2" w:rsidRPr="00AA0105">
        <w:rPr>
          <w:rFonts w:ascii="Arial" w:hAnsi="Arial" w:cs="Arial"/>
          <w:color w:val="000000" w:themeColor="text1"/>
        </w:rPr>
        <w:t xml:space="preserve">England </w:t>
      </w:r>
      <w:r w:rsidR="0000358A" w:rsidRPr="00AA0105">
        <w:rPr>
          <w:rFonts w:ascii="Arial" w:hAnsi="Arial" w:cs="Arial"/>
          <w:color w:val="000000" w:themeColor="text1"/>
        </w:rPr>
        <w:t>to</w:t>
      </w:r>
      <w:r w:rsidR="004A47A2" w:rsidRPr="00AA0105">
        <w:rPr>
          <w:rFonts w:ascii="Arial" w:hAnsi="Arial" w:cs="Arial"/>
          <w:color w:val="000000" w:themeColor="text1"/>
        </w:rPr>
        <w:t xml:space="preserve"> the extent </w:t>
      </w:r>
      <w:r w:rsidR="0000358A" w:rsidRPr="00AA0105">
        <w:rPr>
          <w:rFonts w:ascii="Arial" w:hAnsi="Arial" w:cs="Arial"/>
          <w:color w:val="000000" w:themeColor="text1"/>
        </w:rPr>
        <w:t>in</w:t>
      </w:r>
      <w:r w:rsidR="004A47A2" w:rsidRPr="00AA0105">
        <w:rPr>
          <w:rFonts w:ascii="Arial" w:hAnsi="Arial" w:cs="Arial"/>
          <w:color w:val="000000" w:themeColor="text1"/>
        </w:rPr>
        <w:t xml:space="preserve"> which </w:t>
      </w:r>
      <w:r w:rsidR="00326ED4" w:rsidRPr="00AA0105">
        <w:rPr>
          <w:rFonts w:ascii="Arial" w:hAnsi="Arial" w:cs="Arial"/>
          <w:color w:val="000000" w:themeColor="text1"/>
        </w:rPr>
        <w:t xml:space="preserve">PB </w:t>
      </w:r>
      <w:r w:rsidR="004A47A2" w:rsidRPr="00AA0105">
        <w:rPr>
          <w:rFonts w:ascii="Arial" w:hAnsi="Arial" w:cs="Arial"/>
          <w:color w:val="000000" w:themeColor="text1"/>
        </w:rPr>
        <w:t xml:space="preserve">is </w:t>
      </w:r>
      <w:r w:rsidR="00B12AA5" w:rsidRPr="00AA0105">
        <w:rPr>
          <w:rFonts w:ascii="Arial" w:hAnsi="Arial" w:cs="Arial"/>
          <w:color w:val="000000" w:themeColor="text1"/>
        </w:rPr>
        <w:t>used for</w:t>
      </w:r>
      <w:r w:rsidR="0000358A" w:rsidRPr="00AA0105">
        <w:rPr>
          <w:rFonts w:ascii="Arial" w:hAnsi="Arial" w:cs="Arial"/>
          <w:color w:val="000000" w:themeColor="text1"/>
        </w:rPr>
        <w:t xml:space="preserve"> </w:t>
      </w:r>
      <w:r w:rsidR="004A47A2" w:rsidRPr="00AA0105">
        <w:rPr>
          <w:rFonts w:ascii="Arial" w:hAnsi="Arial" w:cs="Arial"/>
          <w:color w:val="000000" w:themeColor="text1"/>
        </w:rPr>
        <w:t xml:space="preserve">rationing </w:t>
      </w:r>
      <w:r w:rsidR="00B12AA5" w:rsidRPr="00AA0105">
        <w:rPr>
          <w:rFonts w:ascii="Arial" w:hAnsi="Arial" w:cs="Arial"/>
          <w:color w:val="000000" w:themeColor="text1"/>
        </w:rPr>
        <w:t xml:space="preserve">access to publicly funded resources </w:t>
      </w:r>
      <w:r w:rsidR="004A47A2" w:rsidRPr="00AA0105">
        <w:rPr>
          <w:rFonts w:ascii="Arial" w:hAnsi="Arial" w:cs="Arial"/>
          <w:color w:val="000000" w:themeColor="text1"/>
        </w:rPr>
        <w:t>(Needham, 2016).</w:t>
      </w:r>
      <w:r w:rsidRPr="00AA0105">
        <w:rPr>
          <w:rFonts w:ascii="Arial" w:hAnsi="Arial" w:cs="Arial"/>
          <w:color w:val="000000" w:themeColor="text1"/>
        </w:rPr>
        <w:t xml:space="preserve"> In addition, </w:t>
      </w:r>
      <w:proofErr w:type="spellStart"/>
      <w:r w:rsidRPr="00AA0105">
        <w:rPr>
          <w:rFonts w:ascii="Arial" w:hAnsi="Arial" w:cs="Arial"/>
          <w:color w:val="000000" w:themeColor="text1"/>
        </w:rPr>
        <w:t>Lymbery</w:t>
      </w:r>
      <w:proofErr w:type="spellEnd"/>
      <w:r w:rsidRPr="00AA0105">
        <w:rPr>
          <w:rFonts w:ascii="Arial" w:hAnsi="Arial" w:cs="Arial"/>
          <w:color w:val="000000" w:themeColor="text1"/>
        </w:rPr>
        <w:t xml:space="preserve"> (2012) further claims that detrimental demographic change </w:t>
      </w:r>
      <w:r w:rsidR="007F34C8" w:rsidRPr="00AA0105">
        <w:rPr>
          <w:rFonts w:ascii="Arial" w:hAnsi="Arial" w:cs="Arial"/>
          <w:color w:val="000000" w:themeColor="text1"/>
        </w:rPr>
        <w:t xml:space="preserve">in the form of an aging population </w:t>
      </w:r>
      <w:r w:rsidRPr="00AA0105">
        <w:rPr>
          <w:rFonts w:ascii="Arial" w:hAnsi="Arial" w:cs="Arial"/>
          <w:color w:val="000000" w:themeColor="text1"/>
        </w:rPr>
        <w:t xml:space="preserve">is also contributing to the agenda for increasing the use of </w:t>
      </w:r>
      <w:r w:rsidR="00326ED4" w:rsidRPr="00AA0105">
        <w:rPr>
          <w:rFonts w:ascii="Arial" w:hAnsi="Arial" w:cs="Arial"/>
          <w:color w:val="000000" w:themeColor="text1"/>
        </w:rPr>
        <w:t>reforms such as PB</w:t>
      </w:r>
      <w:r w:rsidRPr="00AA0105">
        <w:rPr>
          <w:rFonts w:ascii="Arial" w:hAnsi="Arial" w:cs="Arial"/>
          <w:color w:val="000000" w:themeColor="text1"/>
        </w:rPr>
        <w:t xml:space="preserve"> in adult </w:t>
      </w:r>
      <w:r w:rsidR="00B12AA5" w:rsidRPr="00AA0105">
        <w:rPr>
          <w:rFonts w:ascii="Arial" w:hAnsi="Arial" w:cs="Arial"/>
          <w:color w:val="000000" w:themeColor="text1"/>
        </w:rPr>
        <w:t xml:space="preserve">social </w:t>
      </w:r>
      <w:r w:rsidRPr="00AA0105">
        <w:rPr>
          <w:rFonts w:ascii="Arial" w:hAnsi="Arial" w:cs="Arial"/>
          <w:color w:val="000000" w:themeColor="text1"/>
        </w:rPr>
        <w:t xml:space="preserve">care. </w:t>
      </w:r>
    </w:p>
    <w:p w14:paraId="5C26ACAE" w14:textId="77777777" w:rsidR="00874A84" w:rsidRPr="00AA0105" w:rsidRDefault="00874A84" w:rsidP="00874A84">
      <w:pPr>
        <w:spacing w:line="264" w:lineRule="auto"/>
        <w:jc w:val="both"/>
        <w:rPr>
          <w:rFonts w:ascii="Arial" w:hAnsi="Arial" w:cs="Arial"/>
          <w:color w:val="000000" w:themeColor="text1"/>
        </w:rPr>
      </w:pPr>
    </w:p>
    <w:p w14:paraId="37FAE851" w14:textId="3D6181DA" w:rsidR="0037297D" w:rsidRPr="00AA0105" w:rsidRDefault="00BB6ED8" w:rsidP="007F5DAC">
      <w:pPr>
        <w:spacing w:line="264" w:lineRule="auto"/>
        <w:jc w:val="both"/>
        <w:rPr>
          <w:rFonts w:ascii="Arial" w:hAnsi="Arial" w:cs="Arial"/>
          <w:color w:val="000000" w:themeColor="text1"/>
        </w:rPr>
      </w:pPr>
      <w:r w:rsidRPr="00AA0105">
        <w:rPr>
          <w:rFonts w:ascii="Arial" w:hAnsi="Arial" w:cs="Arial"/>
          <w:color w:val="000000" w:themeColor="text1"/>
        </w:rPr>
        <w:t>But how well do</w:t>
      </w:r>
      <w:r w:rsidR="00FB5546" w:rsidRPr="00AA0105">
        <w:rPr>
          <w:rFonts w:ascii="Arial" w:hAnsi="Arial" w:cs="Arial"/>
          <w:color w:val="000000" w:themeColor="text1"/>
        </w:rPr>
        <w:t xml:space="preserve"> such</w:t>
      </w:r>
      <w:r w:rsidR="001C25FC" w:rsidRPr="00AA0105">
        <w:rPr>
          <w:rFonts w:ascii="Arial" w:hAnsi="Arial" w:cs="Arial"/>
          <w:color w:val="000000" w:themeColor="text1"/>
        </w:rPr>
        <w:t xml:space="preserve"> top-down and</w:t>
      </w:r>
      <w:r w:rsidR="00FB5546" w:rsidRPr="00AA0105">
        <w:rPr>
          <w:rFonts w:ascii="Arial" w:hAnsi="Arial" w:cs="Arial"/>
          <w:color w:val="000000" w:themeColor="text1"/>
        </w:rPr>
        <w:t xml:space="preserve"> </w:t>
      </w:r>
      <w:r w:rsidR="002545D0" w:rsidRPr="00AA0105">
        <w:rPr>
          <w:rFonts w:ascii="Arial" w:hAnsi="Arial" w:cs="Arial"/>
          <w:color w:val="000000" w:themeColor="text1"/>
        </w:rPr>
        <w:t xml:space="preserve">government-led </w:t>
      </w:r>
      <w:r w:rsidR="00FB5546" w:rsidRPr="00AA0105">
        <w:rPr>
          <w:rFonts w:ascii="Arial" w:hAnsi="Arial" w:cs="Arial"/>
          <w:color w:val="000000" w:themeColor="text1"/>
        </w:rPr>
        <w:t xml:space="preserve">initiatives </w:t>
      </w:r>
      <w:r w:rsidR="002545D0" w:rsidRPr="00AA0105">
        <w:rPr>
          <w:rFonts w:ascii="Arial" w:hAnsi="Arial" w:cs="Arial"/>
          <w:color w:val="000000" w:themeColor="text1"/>
        </w:rPr>
        <w:t xml:space="preserve">to transform subjectivities </w:t>
      </w:r>
      <w:r w:rsidR="00FB5546" w:rsidRPr="00AA0105">
        <w:rPr>
          <w:rFonts w:ascii="Arial" w:hAnsi="Arial" w:cs="Arial"/>
          <w:color w:val="000000" w:themeColor="text1"/>
        </w:rPr>
        <w:t>work (</w:t>
      </w:r>
      <w:proofErr w:type="spellStart"/>
      <w:r w:rsidR="00FB5546" w:rsidRPr="00AA0105">
        <w:rPr>
          <w:rFonts w:ascii="Arial" w:hAnsi="Arial" w:cs="Arial"/>
          <w:color w:val="000000" w:themeColor="text1"/>
        </w:rPr>
        <w:t>Bevir</w:t>
      </w:r>
      <w:proofErr w:type="spellEnd"/>
      <w:r w:rsidR="00FB5546" w:rsidRPr="00AA0105">
        <w:rPr>
          <w:rFonts w:ascii="Arial" w:hAnsi="Arial" w:cs="Arial"/>
          <w:color w:val="000000" w:themeColor="text1"/>
        </w:rPr>
        <w:t xml:space="preserve">, 2016)? </w:t>
      </w:r>
      <w:r w:rsidR="002545D0" w:rsidRPr="00AA0105">
        <w:rPr>
          <w:rFonts w:ascii="Arial" w:hAnsi="Arial" w:cs="Arial"/>
          <w:color w:val="000000" w:themeColor="text1"/>
        </w:rPr>
        <w:t>G</w:t>
      </w:r>
      <w:r w:rsidR="00FB5546" w:rsidRPr="00AA0105">
        <w:rPr>
          <w:rFonts w:ascii="Arial" w:hAnsi="Arial" w:cs="Arial"/>
          <w:color w:val="000000" w:themeColor="text1"/>
        </w:rPr>
        <w:t>overnment funded studies on the effective</w:t>
      </w:r>
      <w:r w:rsidRPr="00AA0105">
        <w:rPr>
          <w:rFonts w:ascii="Arial" w:hAnsi="Arial" w:cs="Arial"/>
          <w:color w:val="000000" w:themeColor="text1"/>
        </w:rPr>
        <w:t xml:space="preserve">ness of PB policies show that the </w:t>
      </w:r>
      <w:r w:rsidR="003A173C" w:rsidRPr="00AA0105">
        <w:rPr>
          <w:rFonts w:ascii="Arial" w:hAnsi="Arial" w:cs="Arial"/>
          <w:color w:val="000000" w:themeColor="text1"/>
        </w:rPr>
        <w:t>programme</w:t>
      </w:r>
      <w:r w:rsidR="00FB5546" w:rsidRPr="00AA0105">
        <w:rPr>
          <w:rFonts w:ascii="Arial" w:hAnsi="Arial" w:cs="Arial"/>
          <w:color w:val="000000" w:themeColor="text1"/>
        </w:rPr>
        <w:t xml:space="preserve"> is not as effective</w:t>
      </w:r>
      <w:r w:rsidRPr="00AA0105">
        <w:rPr>
          <w:rFonts w:ascii="Arial" w:hAnsi="Arial" w:cs="Arial"/>
          <w:color w:val="000000" w:themeColor="text1"/>
        </w:rPr>
        <w:t xml:space="preserve"> </w:t>
      </w:r>
      <w:r w:rsidR="00A77320" w:rsidRPr="00AA0105">
        <w:rPr>
          <w:rFonts w:ascii="Arial" w:hAnsi="Arial" w:cs="Arial"/>
          <w:color w:val="000000" w:themeColor="text1"/>
        </w:rPr>
        <w:t xml:space="preserve">as </w:t>
      </w:r>
      <w:r w:rsidRPr="00AA0105">
        <w:rPr>
          <w:rFonts w:ascii="Arial" w:hAnsi="Arial" w:cs="Arial"/>
          <w:color w:val="000000" w:themeColor="text1"/>
        </w:rPr>
        <w:t xml:space="preserve">Direct Payments or </w:t>
      </w:r>
      <w:r w:rsidR="00EA31F0" w:rsidRPr="00AA0105">
        <w:rPr>
          <w:rFonts w:ascii="Arial" w:hAnsi="Arial" w:cs="Arial"/>
          <w:color w:val="000000" w:themeColor="text1"/>
        </w:rPr>
        <w:t>existing</w:t>
      </w:r>
      <w:r w:rsidR="002545D0" w:rsidRPr="00AA0105">
        <w:rPr>
          <w:rFonts w:ascii="Arial" w:hAnsi="Arial" w:cs="Arial"/>
          <w:color w:val="000000" w:themeColor="text1"/>
        </w:rPr>
        <w:t xml:space="preserve"> modes of </w:t>
      </w:r>
      <w:r w:rsidR="00EA31F0" w:rsidRPr="00AA0105">
        <w:rPr>
          <w:rFonts w:ascii="Arial" w:hAnsi="Arial" w:cs="Arial"/>
          <w:color w:val="000000" w:themeColor="text1"/>
        </w:rPr>
        <w:t>service delivery</w:t>
      </w:r>
      <w:r w:rsidRPr="00AA0105">
        <w:rPr>
          <w:rFonts w:ascii="Arial" w:hAnsi="Arial" w:cs="Arial"/>
          <w:color w:val="000000" w:themeColor="text1"/>
        </w:rPr>
        <w:t xml:space="preserve">, </w:t>
      </w:r>
      <w:r w:rsidR="00A77320" w:rsidRPr="00AA0105">
        <w:rPr>
          <w:rFonts w:ascii="Arial" w:hAnsi="Arial" w:cs="Arial"/>
          <w:color w:val="000000" w:themeColor="text1"/>
        </w:rPr>
        <w:t>which a</w:t>
      </w:r>
      <w:r w:rsidR="00E45704" w:rsidRPr="00AA0105">
        <w:rPr>
          <w:rFonts w:ascii="Arial" w:hAnsi="Arial" w:cs="Arial"/>
          <w:color w:val="000000" w:themeColor="text1"/>
        </w:rPr>
        <w:t>ttain</w:t>
      </w:r>
      <w:r w:rsidR="00326ED4" w:rsidRPr="00AA0105">
        <w:rPr>
          <w:rFonts w:ascii="Arial" w:hAnsi="Arial" w:cs="Arial"/>
          <w:color w:val="000000" w:themeColor="text1"/>
        </w:rPr>
        <w:t>s</w:t>
      </w:r>
      <w:r w:rsidR="00A77320" w:rsidRPr="00AA0105">
        <w:rPr>
          <w:rFonts w:ascii="Arial" w:hAnsi="Arial" w:cs="Arial"/>
          <w:color w:val="000000" w:themeColor="text1"/>
        </w:rPr>
        <w:t xml:space="preserve"> </w:t>
      </w:r>
      <w:r w:rsidR="00FB5546" w:rsidRPr="00AA0105">
        <w:rPr>
          <w:rFonts w:ascii="Arial" w:hAnsi="Arial" w:cs="Arial"/>
          <w:color w:val="000000" w:themeColor="text1"/>
        </w:rPr>
        <w:t>better outcomes</w:t>
      </w:r>
      <w:r w:rsidR="002545D0" w:rsidRPr="00AA0105">
        <w:rPr>
          <w:rFonts w:ascii="Arial" w:hAnsi="Arial" w:cs="Arial"/>
          <w:color w:val="000000" w:themeColor="text1"/>
        </w:rPr>
        <w:t xml:space="preserve"> (Needham, 2016, p.98). Needham</w:t>
      </w:r>
      <w:r w:rsidR="0065285F" w:rsidRPr="00AA0105">
        <w:rPr>
          <w:rFonts w:ascii="Arial" w:hAnsi="Arial" w:cs="Arial"/>
          <w:color w:val="000000" w:themeColor="text1"/>
        </w:rPr>
        <w:t xml:space="preserve"> (ibid.)</w:t>
      </w:r>
      <w:r w:rsidR="002545D0" w:rsidRPr="00AA0105">
        <w:rPr>
          <w:rFonts w:ascii="Arial" w:hAnsi="Arial" w:cs="Arial"/>
          <w:color w:val="000000" w:themeColor="text1"/>
        </w:rPr>
        <w:t xml:space="preserve"> </w:t>
      </w:r>
      <w:r w:rsidR="00326ED4" w:rsidRPr="00AA0105">
        <w:rPr>
          <w:rFonts w:ascii="Arial" w:hAnsi="Arial" w:cs="Arial"/>
          <w:color w:val="000000" w:themeColor="text1"/>
        </w:rPr>
        <w:t xml:space="preserve">adds </w:t>
      </w:r>
      <w:r w:rsidR="002545D0" w:rsidRPr="00AA0105">
        <w:rPr>
          <w:rFonts w:ascii="Arial" w:hAnsi="Arial" w:cs="Arial"/>
          <w:color w:val="000000" w:themeColor="text1"/>
        </w:rPr>
        <w:t>however that</w:t>
      </w:r>
      <w:r w:rsidR="00326ED4" w:rsidRPr="00AA0105">
        <w:rPr>
          <w:rFonts w:ascii="Arial" w:hAnsi="Arial" w:cs="Arial"/>
          <w:color w:val="000000" w:themeColor="text1"/>
        </w:rPr>
        <w:t xml:space="preserve">, </w:t>
      </w:r>
      <w:r w:rsidR="00A979E6" w:rsidRPr="00AA0105">
        <w:rPr>
          <w:rFonts w:ascii="Arial" w:hAnsi="Arial" w:cs="Arial"/>
          <w:color w:val="000000" w:themeColor="text1"/>
        </w:rPr>
        <w:t>despite the surprising outcome</w:t>
      </w:r>
      <w:r w:rsidR="00326ED4" w:rsidRPr="00AA0105">
        <w:rPr>
          <w:rFonts w:ascii="Arial" w:hAnsi="Arial" w:cs="Arial"/>
          <w:color w:val="000000" w:themeColor="text1"/>
        </w:rPr>
        <w:t>,</w:t>
      </w:r>
      <w:r w:rsidR="00A979E6" w:rsidRPr="00AA0105">
        <w:rPr>
          <w:rFonts w:ascii="Arial" w:hAnsi="Arial" w:cs="Arial"/>
          <w:color w:val="000000" w:themeColor="text1"/>
        </w:rPr>
        <w:t xml:space="preserve"> </w:t>
      </w:r>
      <w:r w:rsidR="002545D0" w:rsidRPr="00AA0105">
        <w:rPr>
          <w:rFonts w:ascii="Arial" w:hAnsi="Arial" w:cs="Arial"/>
          <w:color w:val="000000" w:themeColor="text1"/>
        </w:rPr>
        <w:t xml:space="preserve">such </w:t>
      </w:r>
      <w:r w:rsidR="001C25FC" w:rsidRPr="00AA0105">
        <w:rPr>
          <w:rFonts w:ascii="Arial" w:hAnsi="Arial" w:cs="Arial"/>
          <w:color w:val="000000" w:themeColor="text1"/>
        </w:rPr>
        <w:t xml:space="preserve">findings are </w:t>
      </w:r>
      <w:r w:rsidR="00FB5546" w:rsidRPr="00AA0105">
        <w:rPr>
          <w:rFonts w:ascii="Arial" w:hAnsi="Arial" w:cs="Arial"/>
          <w:color w:val="000000" w:themeColor="text1"/>
        </w:rPr>
        <w:t>inconclusive</w:t>
      </w:r>
      <w:r w:rsidR="00326ED4" w:rsidRPr="00AA0105">
        <w:rPr>
          <w:rFonts w:ascii="Arial" w:hAnsi="Arial" w:cs="Arial"/>
          <w:color w:val="000000" w:themeColor="text1"/>
        </w:rPr>
        <w:t xml:space="preserve">. This is due to </w:t>
      </w:r>
      <w:r w:rsidR="00E45704" w:rsidRPr="00AA0105">
        <w:rPr>
          <w:rFonts w:ascii="Arial" w:hAnsi="Arial" w:cs="Arial"/>
          <w:color w:val="000000" w:themeColor="text1"/>
        </w:rPr>
        <w:t xml:space="preserve">unresolved </w:t>
      </w:r>
      <w:r w:rsidR="00A77320" w:rsidRPr="00AA0105">
        <w:rPr>
          <w:rFonts w:ascii="Arial" w:hAnsi="Arial" w:cs="Arial"/>
          <w:color w:val="000000" w:themeColor="text1"/>
        </w:rPr>
        <w:t xml:space="preserve">issues </w:t>
      </w:r>
      <w:r w:rsidR="00FB5546" w:rsidRPr="00AA0105">
        <w:rPr>
          <w:rFonts w:ascii="Arial" w:hAnsi="Arial" w:cs="Arial"/>
          <w:color w:val="000000" w:themeColor="text1"/>
        </w:rPr>
        <w:t>over the measurement methodology used</w:t>
      </w:r>
      <w:r w:rsidR="004A3290" w:rsidRPr="00AA0105">
        <w:rPr>
          <w:rFonts w:ascii="Arial" w:hAnsi="Arial" w:cs="Arial"/>
          <w:color w:val="000000" w:themeColor="text1"/>
        </w:rPr>
        <w:t xml:space="preserve"> </w:t>
      </w:r>
      <w:r w:rsidR="004A3290"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author":[{"dropping-particle":"","family":"Slasberg","given":"Colin","non-dropping-particle":"","parse-names":false,"suffix":""},{"dropping-particle":"","family":"Beresford","given":"Peter","non-dropping-particle":"","parse-names":false,"suffix":""},{"dropping-particle":"","family":"Schofield","given":"Peter","non-dropping-particle":"","parse-names":false,"suffix":""}],"container-title":"Research, Policy and Planning","id":"ITEM-1","issue":"2","issued":{"date-parts":[["2013"]]},"page":"91-105","title":"The increasing evidence of how self-directed support is failing to deliver personal budgets and personalisation","type":"article-journal","volume":"30"},"uris":["http://www.mendeley.com/documents/?uuid=9c6dcacf-6af0-4a3a-bad3-33a476ca64be"]},{"id":"ITEM-2","itemData":{"DOI":"10.1080/09687599.2012.736671","ISBN":"0968-7599","ISSN":"09687599","abstract":"Political recognition of the parlous state of English social care and the urgent need for radical reform led to calls for new policy approaches that address the two key problems it faced: inadequate funding and poor quality and inappropriate provision. The New Labour government was convinced that it had found a way of dealing with these two competing problems and it embarked on a policy, which has subsequently gained cross-party support. The centre-piece was the concept of a personal budget, and was introduced with a belief that there would be major cost savings while improving service user satisfaction. This article will critically explore the evidence for whether the strategy is fulfilling that promise.","author":[{"dropping-particle":"","family":"Slasberg","given":"Colin","non-dropping-particle":"","parse-names":false,"suffix":""},{"dropping-particle":"","family":"Beresford","given":"Peter","non-dropping-particle":"","parse-names":false,"suffix":""},{"dropping-particle":"","family":"Schofield","given":"Peter","non-dropping-particle":"","parse-names":false,"suffix":""}],"container-title":"Disability and Society","id":"ITEM-2","issue":"7","issued":{"date-parts":[["2012"]]},"page":"1029-1034","title":"Can personal budgets really deliver better outcome for all at no cost? Reviewing the evidence, costs and quality","type":"article-journal","volume":"27"},"uris":["http://www.mendeley.com/documents/?uuid=812ec1bb-4ef9-4f50-846d-4b3f58d26af7"]},{"id":"ITEM-3","itemData":{"ISSN":"0264-519x","abstract":"Over the past five years, social care has been experiencing a period of change described as 'transformational'. It has largely been based on a model initiated by the organisation 'In Control' (Poll et al., 2006), variously called 'personalisation', 'personal budgets' and 'self directed support'. The drive to create personalised services through self directed support and personal budgets was implemented before the model was fully tested. Indeed, its implementation was announced before completion of a national evaluation set up by the Government. One advantage of such speedy, widespread implementation is that we are now beginning to have substantial evidence regarding its efficacy. At the same time, we are the on the cusp of new legislation likely to shape social care for the foreseeable future. It is essential that legislation takes on board what the evidence says about this model – its strengths and weaknesses. The following discussion shows why the underpinning notion of self directed support seems to have failed in its ambitions. However, the concepts of personalisation and personal budgets associated with it may retain value if interpreted in an appropriate way, delivered through an appropriate strategy. Then even so long as resources fall short of needs, they are likely to ensure the best possible outcomes for service users are secured. If and when adequate levels of funding are also provided, there may be the real prospect of enabling all to live their lives on the same terms as others who do not need social care support.","author":[{"dropping-particle":"","family":"Slasberg","given":"Colin","non-dropping-particle":"","parse-names":false,"suffix":""},{"dropping-particle":"","family":"Beresford","given":"Peter","non-dropping-particle":"","parse-names":false,"suffix":""},{"dropping-particle":"","family":"Schofield","given":"Peter","non-dropping-particle":"","parse-names":false,"suffix":""}],"container-title":"Research, Policy and Planning","id":"ITEM-3","issue":"3","issued":{"date-parts":[["2012"]]},"page":"161-177","title":"How self directed support is failing to deliver personal budgets and personalisation","type":"article-journal","volume":"29"},"uris":["http://www.mendeley.com/documents/?uuid=3a22d30a-e38b-43a2-86d1-2013b3588801"]}],"mendeley":{"formattedCitation":"(Slasberg, Beresford, &amp; Schofield, 2012a, 2012b, 2013)","manualFormatting":"(Slasberg, Beresford and Schofield, 2012a; 2012b; 2013)","plainTextFormattedCitation":"(Slasberg, Beresford, &amp; Schofield, 2012a, 2012b, 2013)","previouslyFormattedCitation":"(Slasberg, Beresford, &amp; Schofield, 2012a, 2012b, 2013)"},"properties":{"noteIndex":0},"schema":"https://github.com/citation-style-language/schema/raw/master/csl-citation.json"}</w:instrText>
      </w:r>
      <w:r w:rsidR="004A3290" w:rsidRPr="00AA0105">
        <w:rPr>
          <w:rFonts w:ascii="Arial" w:hAnsi="Arial" w:cs="Arial"/>
          <w:color w:val="000000" w:themeColor="text1"/>
        </w:rPr>
        <w:fldChar w:fldCharType="separate"/>
      </w:r>
      <w:r w:rsidR="00234DEC" w:rsidRPr="00AA0105">
        <w:rPr>
          <w:rFonts w:ascii="Arial" w:hAnsi="Arial" w:cs="Arial"/>
          <w:noProof/>
          <w:color w:val="000000" w:themeColor="text1"/>
        </w:rPr>
        <w:t>(Slasberg, Beresford</w:t>
      </w:r>
      <w:r w:rsidR="004A3290" w:rsidRPr="00AA0105">
        <w:rPr>
          <w:rFonts w:ascii="Arial" w:hAnsi="Arial" w:cs="Arial"/>
          <w:noProof/>
          <w:color w:val="000000" w:themeColor="text1"/>
        </w:rPr>
        <w:t xml:space="preserve"> </w:t>
      </w:r>
      <w:r w:rsidR="004B61D0" w:rsidRPr="00AA0105">
        <w:rPr>
          <w:rFonts w:ascii="Arial" w:hAnsi="Arial" w:cs="Arial"/>
          <w:noProof/>
          <w:color w:val="000000" w:themeColor="text1"/>
        </w:rPr>
        <w:t>and</w:t>
      </w:r>
      <w:r w:rsidR="004A3290" w:rsidRPr="00AA0105">
        <w:rPr>
          <w:rFonts w:ascii="Arial" w:hAnsi="Arial" w:cs="Arial"/>
          <w:noProof/>
          <w:color w:val="000000" w:themeColor="text1"/>
        </w:rPr>
        <w:t xml:space="preserve"> Schofield, 2012a</w:t>
      </w:r>
      <w:r w:rsidR="00054BB0" w:rsidRPr="00AA0105">
        <w:rPr>
          <w:rFonts w:ascii="Arial" w:hAnsi="Arial" w:cs="Arial"/>
          <w:noProof/>
          <w:color w:val="000000" w:themeColor="text1"/>
        </w:rPr>
        <w:t>;</w:t>
      </w:r>
      <w:r w:rsidR="004A3290" w:rsidRPr="00AA0105">
        <w:rPr>
          <w:rFonts w:ascii="Arial" w:hAnsi="Arial" w:cs="Arial"/>
          <w:noProof/>
          <w:color w:val="000000" w:themeColor="text1"/>
        </w:rPr>
        <w:t xml:space="preserve"> 2012b</w:t>
      </w:r>
      <w:r w:rsidR="00054BB0" w:rsidRPr="00AA0105">
        <w:rPr>
          <w:rFonts w:ascii="Arial" w:hAnsi="Arial" w:cs="Arial"/>
          <w:noProof/>
          <w:color w:val="000000" w:themeColor="text1"/>
        </w:rPr>
        <w:t>;</w:t>
      </w:r>
      <w:r w:rsidR="004A3290" w:rsidRPr="00AA0105">
        <w:rPr>
          <w:rFonts w:ascii="Arial" w:hAnsi="Arial" w:cs="Arial"/>
          <w:noProof/>
          <w:color w:val="000000" w:themeColor="text1"/>
        </w:rPr>
        <w:t xml:space="preserve"> 2013)</w:t>
      </w:r>
      <w:r w:rsidR="004A3290" w:rsidRPr="00AA0105">
        <w:rPr>
          <w:rFonts w:ascii="Arial" w:hAnsi="Arial" w:cs="Arial"/>
          <w:color w:val="000000" w:themeColor="text1"/>
        </w:rPr>
        <w:fldChar w:fldCharType="end"/>
      </w:r>
      <w:r w:rsidR="00FB5546" w:rsidRPr="00AA0105">
        <w:rPr>
          <w:rFonts w:ascii="Arial" w:hAnsi="Arial" w:cs="Arial"/>
          <w:color w:val="000000" w:themeColor="text1"/>
        </w:rPr>
        <w:t>.</w:t>
      </w:r>
      <w:r w:rsidR="0037297D" w:rsidRPr="00AA0105">
        <w:rPr>
          <w:rFonts w:ascii="Arial" w:hAnsi="Arial" w:cs="Arial"/>
          <w:color w:val="000000" w:themeColor="text1"/>
        </w:rPr>
        <w:t xml:space="preserve"> </w:t>
      </w:r>
      <w:r w:rsidR="00947D88" w:rsidRPr="00AA0105">
        <w:rPr>
          <w:rFonts w:ascii="Arial" w:hAnsi="Arial" w:cs="Arial"/>
          <w:color w:val="000000" w:themeColor="text1"/>
        </w:rPr>
        <w:t xml:space="preserve">The benefits of </w:t>
      </w:r>
      <w:r w:rsidR="002D13A8" w:rsidRPr="00AA0105">
        <w:rPr>
          <w:rFonts w:ascii="Arial" w:hAnsi="Arial" w:cs="Arial"/>
          <w:color w:val="000000" w:themeColor="text1"/>
        </w:rPr>
        <w:t xml:space="preserve">PB </w:t>
      </w:r>
      <w:r w:rsidR="005866A9" w:rsidRPr="00AA0105">
        <w:rPr>
          <w:rFonts w:ascii="Arial" w:hAnsi="Arial" w:cs="Arial"/>
          <w:color w:val="000000" w:themeColor="text1"/>
        </w:rPr>
        <w:t xml:space="preserve">over other means of delivering care </w:t>
      </w:r>
      <w:r w:rsidR="00516555" w:rsidRPr="00AA0105">
        <w:rPr>
          <w:rFonts w:ascii="Arial" w:hAnsi="Arial" w:cs="Arial"/>
          <w:color w:val="000000" w:themeColor="text1"/>
        </w:rPr>
        <w:t xml:space="preserve">thus </w:t>
      </w:r>
      <w:r w:rsidR="00323BF1" w:rsidRPr="00AA0105">
        <w:rPr>
          <w:rFonts w:ascii="Arial" w:hAnsi="Arial" w:cs="Arial"/>
          <w:color w:val="000000" w:themeColor="text1"/>
        </w:rPr>
        <w:t xml:space="preserve">appear </w:t>
      </w:r>
      <w:r w:rsidR="00424E54" w:rsidRPr="00AA0105">
        <w:rPr>
          <w:rFonts w:ascii="Arial" w:hAnsi="Arial" w:cs="Arial"/>
          <w:color w:val="000000" w:themeColor="text1"/>
        </w:rPr>
        <w:t xml:space="preserve">at best </w:t>
      </w:r>
      <w:r w:rsidR="002D13A8" w:rsidRPr="00AA0105">
        <w:rPr>
          <w:rFonts w:ascii="Arial" w:hAnsi="Arial" w:cs="Arial"/>
          <w:color w:val="000000" w:themeColor="text1"/>
        </w:rPr>
        <w:t xml:space="preserve">ambiguous. </w:t>
      </w:r>
      <w:r w:rsidR="001C25FC" w:rsidRPr="00AA0105">
        <w:rPr>
          <w:rFonts w:ascii="Arial" w:hAnsi="Arial" w:cs="Arial"/>
          <w:color w:val="000000" w:themeColor="text1"/>
        </w:rPr>
        <w:t xml:space="preserve">Needham (2016, p.102) is concerned that </w:t>
      </w:r>
      <w:r w:rsidR="00323BF1" w:rsidRPr="00AA0105">
        <w:rPr>
          <w:rFonts w:ascii="Arial" w:hAnsi="Arial" w:cs="Arial"/>
          <w:color w:val="000000" w:themeColor="text1"/>
        </w:rPr>
        <w:t>the disability em</w:t>
      </w:r>
      <w:r w:rsidR="009C2B5D" w:rsidRPr="00AA0105">
        <w:rPr>
          <w:rFonts w:ascii="Arial" w:hAnsi="Arial" w:cs="Arial"/>
          <w:color w:val="000000" w:themeColor="text1"/>
        </w:rPr>
        <w:t>ancipation</w:t>
      </w:r>
      <w:r w:rsidR="00323BF1" w:rsidRPr="00AA0105">
        <w:rPr>
          <w:rFonts w:ascii="Arial" w:hAnsi="Arial" w:cs="Arial"/>
          <w:color w:val="000000" w:themeColor="text1"/>
        </w:rPr>
        <w:t xml:space="preserve"> </w:t>
      </w:r>
      <w:r w:rsidR="00516555" w:rsidRPr="00AA0105">
        <w:rPr>
          <w:rFonts w:ascii="Arial" w:hAnsi="Arial" w:cs="Arial"/>
          <w:color w:val="000000" w:themeColor="text1"/>
        </w:rPr>
        <w:t xml:space="preserve">movement </w:t>
      </w:r>
      <w:r w:rsidR="001C25FC" w:rsidRPr="00AA0105">
        <w:rPr>
          <w:rFonts w:ascii="Arial" w:hAnsi="Arial" w:cs="Arial"/>
          <w:color w:val="000000" w:themeColor="text1"/>
        </w:rPr>
        <w:t xml:space="preserve">is being used </w:t>
      </w:r>
      <w:r w:rsidR="00516555" w:rsidRPr="00AA0105">
        <w:rPr>
          <w:rFonts w:ascii="Arial" w:hAnsi="Arial" w:cs="Arial"/>
          <w:color w:val="000000" w:themeColor="text1"/>
        </w:rPr>
        <w:t>as a ‘Trojan horse’ to</w:t>
      </w:r>
      <w:r w:rsidR="00323BF1" w:rsidRPr="00AA0105">
        <w:rPr>
          <w:rFonts w:ascii="Arial" w:hAnsi="Arial" w:cs="Arial"/>
          <w:color w:val="000000" w:themeColor="text1"/>
        </w:rPr>
        <w:t xml:space="preserve"> </w:t>
      </w:r>
      <w:r w:rsidR="00516555" w:rsidRPr="00AA0105">
        <w:rPr>
          <w:rFonts w:ascii="Arial" w:hAnsi="Arial" w:cs="Arial"/>
          <w:color w:val="000000" w:themeColor="text1"/>
        </w:rPr>
        <w:t xml:space="preserve">mask </w:t>
      </w:r>
      <w:r w:rsidR="005E065D" w:rsidRPr="00AA0105">
        <w:rPr>
          <w:rFonts w:ascii="Arial" w:hAnsi="Arial" w:cs="Arial"/>
          <w:color w:val="000000" w:themeColor="text1"/>
        </w:rPr>
        <w:t>a</w:t>
      </w:r>
      <w:r w:rsidR="00516555" w:rsidRPr="00AA0105">
        <w:rPr>
          <w:rFonts w:ascii="Arial" w:hAnsi="Arial" w:cs="Arial"/>
          <w:color w:val="000000" w:themeColor="text1"/>
        </w:rPr>
        <w:t xml:space="preserve"> </w:t>
      </w:r>
      <w:r w:rsidR="00653EB2" w:rsidRPr="00AA0105">
        <w:rPr>
          <w:rFonts w:ascii="Arial" w:hAnsi="Arial" w:cs="Arial"/>
          <w:color w:val="000000" w:themeColor="text1"/>
        </w:rPr>
        <w:t xml:space="preserve">more </w:t>
      </w:r>
      <w:r w:rsidR="0000358A" w:rsidRPr="00AA0105">
        <w:rPr>
          <w:rFonts w:ascii="Arial" w:hAnsi="Arial" w:cs="Arial"/>
          <w:color w:val="000000" w:themeColor="text1"/>
        </w:rPr>
        <w:t xml:space="preserve">narrowly defined </w:t>
      </w:r>
      <w:r w:rsidR="00516555" w:rsidRPr="00AA0105">
        <w:rPr>
          <w:rFonts w:ascii="Arial" w:hAnsi="Arial" w:cs="Arial"/>
          <w:color w:val="000000" w:themeColor="text1"/>
        </w:rPr>
        <w:t xml:space="preserve">neoliberal agenda to </w:t>
      </w:r>
      <w:r w:rsidR="00323BF1" w:rsidRPr="00AA0105">
        <w:rPr>
          <w:rFonts w:ascii="Arial" w:hAnsi="Arial" w:cs="Arial"/>
          <w:color w:val="000000" w:themeColor="text1"/>
        </w:rPr>
        <w:t xml:space="preserve">reduce the state’s role in welfare </w:t>
      </w:r>
      <w:r w:rsidR="004C6A63" w:rsidRPr="00AA0105">
        <w:rPr>
          <w:rFonts w:ascii="Arial" w:hAnsi="Arial" w:cs="Arial"/>
          <w:color w:val="000000" w:themeColor="text1"/>
        </w:rPr>
        <w:t>provision</w:t>
      </w:r>
      <w:r w:rsidR="00323BF1" w:rsidRPr="00AA0105">
        <w:rPr>
          <w:rFonts w:ascii="Arial" w:hAnsi="Arial" w:cs="Arial"/>
          <w:color w:val="000000" w:themeColor="text1"/>
        </w:rPr>
        <w:t xml:space="preserve">. </w:t>
      </w:r>
      <w:r w:rsidR="001C25FC" w:rsidRPr="00AA0105">
        <w:rPr>
          <w:rFonts w:ascii="Arial" w:hAnsi="Arial" w:cs="Arial"/>
          <w:color w:val="000000" w:themeColor="text1"/>
        </w:rPr>
        <w:t xml:space="preserve">But she </w:t>
      </w:r>
      <w:r w:rsidR="0049209C" w:rsidRPr="00AA0105">
        <w:rPr>
          <w:rFonts w:ascii="Arial" w:hAnsi="Arial" w:cs="Arial"/>
          <w:color w:val="000000" w:themeColor="text1"/>
        </w:rPr>
        <w:t>cautions</w:t>
      </w:r>
      <w:r w:rsidR="001C25FC" w:rsidRPr="00AA0105">
        <w:rPr>
          <w:rFonts w:ascii="Arial" w:hAnsi="Arial" w:cs="Arial"/>
          <w:color w:val="000000" w:themeColor="text1"/>
        </w:rPr>
        <w:t xml:space="preserve"> </w:t>
      </w:r>
      <w:r w:rsidR="0049209C" w:rsidRPr="00AA0105">
        <w:rPr>
          <w:rFonts w:ascii="Arial" w:hAnsi="Arial" w:cs="Arial"/>
          <w:color w:val="000000" w:themeColor="text1"/>
        </w:rPr>
        <w:t xml:space="preserve">that opposing arguments can also go to the other extreme, </w:t>
      </w:r>
      <w:r w:rsidR="002D13A8" w:rsidRPr="00AA0105">
        <w:rPr>
          <w:rFonts w:ascii="Arial" w:hAnsi="Arial" w:cs="Arial"/>
          <w:noProof/>
          <w:color w:val="000000" w:themeColor="text1"/>
        </w:rPr>
        <w:t xml:space="preserve">laying </w:t>
      </w:r>
      <w:r w:rsidR="0049209C" w:rsidRPr="00AA0105">
        <w:rPr>
          <w:rFonts w:ascii="Arial" w:hAnsi="Arial" w:cs="Arial"/>
          <w:color w:val="000000" w:themeColor="text1"/>
        </w:rPr>
        <w:t xml:space="preserve">blame </w:t>
      </w:r>
      <w:r w:rsidR="00A77320" w:rsidRPr="00AA0105">
        <w:rPr>
          <w:rFonts w:ascii="Arial" w:hAnsi="Arial" w:cs="Arial"/>
          <w:color w:val="000000" w:themeColor="text1"/>
        </w:rPr>
        <w:t xml:space="preserve">for all negative outcomes </w:t>
      </w:r>
      <w:r w:rsidR="002D13A8" w:rsidRPr="00AA0105">
        <w:rPr>
          <w:rFonts w:ascii="Arial" w:hAnsi="Arial" w:cs="Arial"/>
          <w:color w:val="000000" w:themeColor="text1"/>
        </w:rPr>
        <w:t>in social work</w:t>
      </w:r>
      <w:r w:rsidR="00A77320" w:rsidRPr="00AA0105">
        <w:rPr>
          <w:rFonts w:ascii="Arial" w:hAnsi="Arial" w:cs="Arial"/>
          <w:color w:val="000000" w:themeColor="text1"/>
        </w:rPr>
        <w:t xml:space="preserve"> on the transition to a </w:t>
      </w:r>
      <w:r w:rsidR="003301C9" w:rsidRPr="00AA0105">
        <w:rPr>
          <w:rFonts w:ascii="Arial" w:hAnsi="Arial" w:cs="Arial"/>
          <w:color w:val="000000" w:themeColor="text1"/>
        </w:rPr>
        <w:t>market-oriented</w:t>
      </w:r>
      <w:r w:rsidR="00A77320" w:rsidRPr="00AA0105">
        <w:rPr>
          <w:rFonts w:ascii="Arial" w:hAnsi="Arial" w:cs="Arial"/>
          <w:color w:val="000000" w:themeColor="text1"/>
        </w:rPr>
        <w:t xml:space="preserve"> approach </w:t>
      </w:r>
      <w:r w:rsidR="00516555" w:rsidRPr="00AA0105">
        <w:rPr>
          <w:rFonts w:ascii="Arial" w:hAnsi="Arial" w:cs="Arial"/>
          <w:color w:val="000000" w:themeColor="text1"/>
        </w:rPr>
        <w:t>(</w:t>
      </w:r>
      <w:r w:rsidR="004C6A63" w:rsidRPr="00AA0105">
        <w:rPr>
          <w:rFonts w:ascii="Arial" w:hAnsi="Arial" w:cs="Arial"/>
          <w:color w:val="000000" w:themeColor="text1"/>
        </w:rPr>
        <w:t xml:space="preserve">Needham, 2016, </w:t>
      </w:r>
      <w:r w:rsidR="00516555" w:rsidRPr="00AA0105">
        <w:rPr>
          <w:rFonts w:ascii="Arial" w:hAnsi="Arial" w:cs="Arial"/>
          <w:color w:val="000000" w:themeColor="text1"/>
        </w:rPr>
        <w:t>p.103)</w:t>
      </w:r>
      <w:r w:rsidR="005866A9" w:rsidRPr="00AA0105">
        <w:rPr>
          <w:rFonts w:ascii="Arial" w:hAnsi="Arial" w:cs="Arial"/>
          <w:color w:val="000000" w:themeColor="text1"/>
        </w:rPr>
        <w:t xml:space="preserve">, despite the many failings of </w:t>
      </w:r>
      <w:r w:rsidR="007F34C8" w:rsidRPr="00AA0105">
        <w:rPr>
          <w:rFonts w:ascii="Arial" w:hAnsi="Arial" w:cs="Arial"/>
          <w:color w:val="000000" w:themeColor="text1"/>
        </w:rPr>
        <w:t>prior systems of care</w:t>
      </w:r>
      <w:r w:rsidR="00516555" w:rsidRPr="00AA0105">
        <w:rPr>
          <w:rFonts w:ascii="Arial" w:hAnsi="Arial" w:cs="Arial"/>
          <w:color w:val="000000" w:themeColor="text1"/>
        </w:rPr>
        <w:t xml:space="preserve">. </w:t>
      </w:r>
    </w:p>
    <w:p w14:paraId="09C75FCF" w14:textId="7C46D0EC" w:rsidR="00322F94" w:rsidRPr="00AA0105" w:rsidRDefault="00322F94" w:rsidP="00F956B4">
      <w:pPr>
        <w:spacing w:line="264" w:lineRule="auto"/>
        <w:jc w:val="both"/>
        <w:rPr>
          <w:rFonts w:ascii="Arial" w:hAnsi="Arial" w:cs="Arial"/>
          <w:color w:val="000000" w:themeColor="text1"/>
        </w:rPr>
      </w:pPr>
    </w:p>
    <w:p w14:paraId="5B49BE0E" w14:textId="56B40FE2" w:rsidR="00E31632" w:rsidRPr="00AA0105" w:rsidRDefault="00E31632" w:rsidP="00B85232">
      <w:pPr>
        <w:rPr>
          <w:rFonts w:ascii="Arial" w:hAnsi="Arial" w:cs="Arial"/>
          <w:color w:val="000000" w:themeColor="text1"/>
        </w:rPr>
      </w:pPr>
    </w:p>
    <w:p w14:paraId="2372C4D8" w14:textId="2C3D929C" w:rsidR="007660B2" w:rsidRPr="00AA0105" w:rsidRDefault="001B7779" w:rsidP="00CB7B73">
      <w:pPr>
        <w:spacing w:line="264" w:lineRule="auto"/>
        <w:jc w:val="both"/>
        <w:outlineLvl w:val="0"/>
        <w:rPr>
          <w:rFonts w:ascii="Arial" w:hAnsi="Arial" w:cs="Arial"/>
          <w:b/>
          <w:color w:val="000000" w:themeColor="text1"/>
        </w:rPr>
      </w:pPr>
      <w:r w:rsidRPr="00AA0105">
        <w:rPr>
          <w:rFonts w:ascii="Arial" w:hAnsi="Arial" w:cs="Arial"/>
          <w:b/>
          <w:color w:val="000000" w:themeColor="text1"/>
        </w:rPr>
        <w:t>4</w:t>
      </w:r>
      <w:r w:rsidR="00A04494" w:rsidRPr="00AA0105">
        <w:rPr>
          <w:rFonts w:ascii="Arial" w:hAnsi="Arial" w:cs="Arial"/>
          <w:b/>
          <w:color w:val="000000" w:themeColor="text1"/>
        </w:rPr>
        <w:t>.</w:t>
      </w:r>
      <w:r w:rsidRPr="00AA0105">
        <w:rPr>
          <w:rFonts w:ascii="Arial" w:hAnsi="Arial" w:cs="Arial"/>
          <w:b/>
          <w:color w:val="000000" w:themeColor="text1"/>
        </w:rPr>
        <w:t xml:space="preserve"> </w:t>
      </w:r>
      <w:r w:rsidR="007660B2" w:rsidRPr="00AA0105">
        <w:rPr>
          <w:rFonts w:ascii="Arial" w:hAnsi="Arial" w:cs="Arial"/>
          <w:b/>
          <w:color w:val="000000" w:themeColor="text1"/>
        </w:rPr>
        <w:t xml:space="preserve">Data and research design </w:t>
      </w:r>
    </w:p>
    <w:p w14:paraId="77F280D6" w14:textId="77777777" w:rsidR="0037019B" w:rsidRPr="00AA0105" w:rsidRDefault="0037019B" w:rsidP="00950305">
      <w:pPr>
        <w:spacing w:line="264" w:lineRule="auto"/>
        <w:jc w:val="both"/>
        <w:rPr>
          <w:rFonts w:ascii="Arial" w:hAnsi="Arial" w:cs="Arial"/>
          <w:color w:val="000000" w:themeColor="text1"/>
        </w:rPr>
      </w:pPr>
    </w:p>
    <w:p w14:paraId="7B63DF14" w14:textId="302480D1" w:rsidR="00FB5546" w:rsidRPr="00AA0105" w:rsidRDefault="00F935D8" w:rsidP="00FB5546">
      <w:pPr>
        <w:spacing w:line="264" w:lineRule="auto"/>
        <w:jc w:val="both"/>
        <w:rPr>
          <w:rFonts w:ascii="Arial" w:hAnsi="Arial" w:cs="Arial"/>
          <w:color w:val="000000" w:themeColor="text1"/>
        </w:rPr>
      </w:pPr>
      <w:r w:rsidRPr="00AA0105">
        <w:rPr>
          <w:rFonts w:ascii="Arial" w:hAnsi="Arial" w:cs="Arial"/>
          <w:color w:val="000000" w:themeColor="text1"/>
        </w:rPr>
        <w:t>This</w:t>
      </w:r>
      <w:r w:rsidR="007660B2" w:rsidRPr="00AA0105">
        <w:rPr>
          <w:rFonts w:ascii="Arial" w:hAnsi="Arial" w:cs="Arial"/>
          <w:color w:val="000000" w:themeColor="text1"/>
        </w:rPr>
        <w:t xml:space="preserve"> </w:t>
      </w:r>
      <w:r w:rsidR="00C96B71" w:rsidRPr="00AA0105">
        <w:rPr>
          <w:rFonts w:ascii="Arial" w:hAnsi="Arial" w:cs="Arial"/>
          <w:color w:val="000000" w:themeColor="text1"/>
        </w:rPr>
        <w:t xml:space="preserve">case </w:t>
      </w:r>
      <w:r w:rsidR="007660B2" w:rsidRPr="00AA0105">
        <w:rPr>
          <w:rFonts w:ascii="Arial" w:hAnsi="Arial" w:cs="Arial"/>
          <w:color w:val="000000" w:themeColor="text1"/>
        </w:rPr>
        <w:t xml:space="preserve">study </w:t>
      </w:r>
      <w:r w:rsidR="00C96B71" w:rsidRPr="00AA0105">
        <w:rPr>
          <w:rFonts w:ascii="Arial" w:hAnsi="Arial" w:cs="Arial"/>
          <w:color w:val="000000" w:themeColor="text1"/>
        </w:rPr>
        <w:t xml:space="preserve">traces </w:t>
      </w:r>
      <w:r w:rsidR="005D0E49" w:rsidRPr="00AA0105">
        <w:rPr>
          <w:rFonts w:ascii="Arial" w:hAnsi="Arial" w:cs="Arial"/>
          <w:color w:val="000000" w:themeColor="text1"/>
        </w:rPr>
        <w:t xml:space="preserve">the implementation </w:t>
      </w:r>
      <w:r w:rsidR="007660B2" w:rsidRPr="00AA0105">
        <w:rPr>
          <w:rFonts w:ascii="Arial" w:hAnsi="Arial" w:cs="Arial"/>
          <w:color w:val="000000" w:themeColor="text1"/>
        </w:rPr>
        <w:t xml:space="preserve">of PB </w:t>
      </w:r>
      <w:r w:rsidR="005A1CB3" w:rsidRPr="00AA0105">
        <w:rPr>
          <w:rFonts w:ascii="Arial" w:hAnsi="Arial" w:cs="Arial"/>
          <w:color w:val="000000" w:themeColor="text1"/>
        </w:rPr>
        <w:t>at</w:t>
      </w:r>
      <w:r w:rsidRPr="00AA0105">
        <w:rPr>
          <w:rFonts w:ascii="Arial" w:hAnsi="Arial" w:cs="Arial"/>
          <w:color w:val="000000" w:themeColor="text1"/>
        </w:rPr>
        <w:t xml:space="preserve"> </w:t>
      </w:r>
      <w:proofErr w:type="spellStart"/>
      <w:r w:rsidR="005A1CB3" w:rsidRPr="00AA0105">
        <w:rPr>
          <w:rFonts w:ascii="Arial" w:hAnsi="Arial" w:cs="Arial"/>
          <w:color w:val="000000" w:themeColor="text1"/>
        </w:rPr>
        <w:t>Checkford’s</w:t>
      </w:r>
      <w:proofErr w:type="spellEnd"/>
      <w:r w:rsidR="005A1CB3" w:rsidRPr="00AA0105">
        <w:rPr>
          <w:rFonts w:ascii="Arial" w:hAnsi="Arial" w:cs="Arial"/>
          <w:color w:val="000000" w:themeColor="text1"/>
        </w:rPr>
        <w:t xml:space="preserve"> </w:t>
      </w:r>
      <w:r w:rsidR="00FD0CF1" w:rsidRPr="00AA0105">
        <w:rPr>
          <w:rFonts w:ascii="Arial" w:hAnsi="Arial" w:cs="Arial"/>
          <w:color w:val="000000" w:themeColor="text1"/>
        </w:rPr>
        <w:t xml:space="preserve">adult </w:t>
      </w:r>
      <w:r w:rsidR="00184D12" w:rsidRPr="00AA0105">
        <w:rPr>
          <w:rFonts w:ascii="Arial" w:hAnsi="Arial" w:cs="Arial"/>
          <w:color w:val="000000" w:themeColor="text1"/>
        </w:rPr>
        <w:t xml:space="preserve">services (adult </w:t>
      </w:r>
      <w:r w:rsidR="00FD0CF1" w:rsidRPr="00AA0105">
        <w:rPr>
          <w:rFonts w:ascii="Arial" w:hAnsi="Arial" w:cs="Arial"/>
          <w:color w:val="000000" w:themeColor="text1"/>
        </w:rPr>
        <w:t>social care</w:t>
      </w:r>
      <w:r w:rsidR="00184D12" w:rsidRPr="00AA0105">
        <w:rPr>
          <w:rFonts w:ascii="Arial" w:hAnsi="Arial" w:cs="Arial"/>
          <w:color w:val="000000" w:themeColor="text1"/>
        </w:rPr>
        <w:t>)</w:t>
      </w:r>
      <w:r w:rsidRPr="00AA0105">
        <w:rPr>
          <w:rFonts w:ascii="Arial" w:hAnsi="Arial" w:cs="Arial"/>
          <w:color w:val="000000" w:themeColor="text1"/>
        </w:rPr>
        <w:t xml:space="preserve"> department</w:t>
      </w:r>
      <w:r w:rsidR="005A1CB3" w:rsidRPr="00AA0105">
        <w:rPr>
          <w:rFonts w:ascii="Arial" w:hAnsi="Arial" w:cs="Arial"/>
          <w:color w:val="000000" w:themeColor="text1"/>
        </w:rPr>
        <w:t xml:space="preserve">. </w:t>
      </w:r>
      <w:proofErr w:type="spellStart"/>
      <w:r w:rsidR="005A1CB3" w:rsidRPr="00AA0105">
        <w:rPr>
          <w:rFonts w:ascii="Arial" w:hAnsi="Arial" w:cs="Arial"/>
          <w:color w:val="000000" w:themeColor="text1"/>
        </w:rPr>
        <w:t>Checkford</w:t>
      </w:r>
      <w:proofErr w:type="spellEnd"/>
      <w:r w:rsidR="005A1CB3" w:rsidRPr="00AA0105">
        <w:rPr>
          <w:rFonts w:ascii="Arial" w:hAnsi="Arial" w:cs="Arial"/>
          <w:color w:val="000000" w:themeColor="text1"/>
        </w:rPr>
        <w:t xml:space="preserve"> is </w:t>
      </w:r>
      <w:r w:rsidRPr="00AA0105">
        <w:rPr>
          <w:rFonts w:ascii="Arial" w:hAnsi="Arial" w:cs="Arial"/>
          <w:color w:val="000000" w:themeColor="text1"/>
        </w:rPr>
        <w:t>an anonymised</w:t>
      </w:r>
      <w:r w:rsidR="007660B2" w:rsidRPr="00AA0105">
        <w:rPr>
          <w:rFonts w:ascii="Arial" w:hAnsi="Arial" w:cs="Arial"/>
          <w:color w:val="000000" w:themeColor="text1"/>
        </w:rPr>
        <w:t xml:space="preserve"> </w:t>
      </w:r>
      <w:r w:rsidR="002D3EE0" w:rsidRPr="00AA0105">
        <w:rPr>
          <w:rFonts w:ascii="Arial" w:hAnsi="Arial" w:cs="Arial"/>
          <w:color w:val="000000" w:themeColor="text1"/>
        </w:rPr>
        <w:t>council</w:t>
      </w:r>
      <w:r w:rsidRPr="00AA0105">
        <w:rPr>
          <w:rFonts w:ascii="Arial" w:hAnsi="Arial" w:cs="Arial"/>
          <w:color w:val="000000" w:themeColor="text1"/>
        </w:rPr>
        <w:t xml:space="preserve"> </w:t>
      </w:r>
      <w:r w:rsidR="002D3EE0" w:rsidRPr="00AA0105">
        <w:rPr>
          <w:rFonts w:ascii="Arial" w:hAnsi="Arial" w:cs="Arial"/>
          <w:color w:val="000000" w:themeColor="text1"/>
        </w:rPr>
        <w:t>located within the metropolitan</w:t>
      </w:r>
      <w:r w:rsidR="00C82DF6" w:rsidRPr="00AA0105">
        <w:rPr>
          <w:rFonts w:ascii="Arial" w:hAnsi="Arial" w:cs="Arial"/>
          <w:color w:val="000000" w:themeColor="text1"/>
        </w:rPr>
        <w:t xml:space="preserve"> conurbation of a large </w:t>
      </w:r>
      <w:r w:rsidR="005A1CB3" w:rsidRPr="00AA0105">
        <w:rPr>
          <w:rFonts w:ascii="Arial" w:hAnsi="Arial" w:cs="Arial"/>
          <w:color w:val="000000" w:themeColor="text1"/>
        </w:rPr>
        <w:t xml:space="preserve">English </w:t>
      </w:r>
      <w:r w:rsidR="00C82DF6" w:rsidRPr="00AA0105">
        <w:rPr>
          <w:rFonts w:ascii="Arial" w:hAnsi="Arial" w:cs="Arial"/>
          <w:color w:val="000000" w:themeColor="text1"/>
        </w:rPr>
        <w:t>city</w:t>
      </w:r>
      <w:r w:rsidR="007660B2" w:rsidRPr="00AA0105">
        <w:rPr>
          <w:rFonts w:ascii="Arial" w:hAnsi="Arial" w:cs="Arial"/>
          <w:color w:val="000000" w:themeColor="text1"/>
        </w:rPr>
        <w:t xml:space="preserve">. </w:t>
      </w:r>
      <w:r w:rsidR="003C13B0" w:rsidRPr="00AA0105">
        <w:rPr>
          <w:rFonts w:ascii="Arial" w:hAnsi="Arial" w:cs="Arial"/>
          <w:color w:val="000000" w:themeColor="text1"/>
        </w:rPr>
        <w:t>I</w:t>
      </w:r>
      <w:r w:rsidR="00E40498" w:rsidRPr="00AA0105">
        <w:rPr>
          <w:rFonts w:ascii="Arial" w:hAnsi="Arial" w:cs="Arial"/>
          <w:color w:val="000000" w:themeColor="text1"/>
        </w:rPr>
        <w:t xml:space="preserve">n July 2005, the Department of Health invited councils in England to bid for PB pilot projects. From </w:t>
      </w:r>
      <w:proofErr w:type="spellStart"/>
      <w:r w:rsidR="00E40498" w:rsidRPr="00AA0105">
        <w:rPr>
          <w:rFonts w:ascii="Arial" w:hAnsi="Arial" w:cs="Arial"/>
          <w:color w:val="000000" w:themeColor="text1"/>
        </w:rPr>
        <w:t>Checkford’s</w:t>
      </w:r>
      <w:proofErr w:type="spellEnd"/>
      <w:r w:rsidR="00E40498" w:rsidRPr="00AA0105">
        <w:rPr>
          <w:rFonts w:ascii="Arial" w:hAnsi="Arial" w:cs="Arial"/>
          <w:color w:val="000000" w:themeColor="text1"/>
        </w:rPr>
        <w:t xml:space="preserve"> perspect</w:t>
      </w:r>
      <w:r w:rsidR="002D3EE0" w:rsidRPr="00AA0105">
        <w:rPr>
          <w:rFonts w:ascii="Arial" w:hAnsi="Arial" w:cs="Arial"/>
          <w:color w:val="000000" w:themeColor="text1"/>
        </w:rPr>
        <w:t xml:space="preserve">ive, </w:t>
      </w:r>
      <w:r w:rsidR="00E40498" w:rsidRPr="00AA0105">
        <w:rPr>
          <w:rFonts w:ascii="Arial" w:hAnsi="Arial" w:cs="Arial"/>
          <w:color w:val="000000" w:themeColor="text1"/>
        </w:rPr>
        <w:t xml:space="preserve">PB was seen as an opportunity to transform its poor performance as a one-star council. </w:t>
      </w:r>
      <w:proofErr w:type="spellStart"/>
      <w:r w:rsidR="00E40498" w:rsidRPr="00AA0105">
        <w:rPr>
          <w:rFonts w:ascii="Arial" w:hAnsi="Arial" w:cs="Arial"/>
          <w:color w:val="000000" w:themeColor="text1"/>
        </w:rPr>
        <w:t>Checkford’s</w:t>
      </w:r>
      <w:proofErr w:type="spellEnd"/>
      <w:r w:rsidR="00E40498" w:rsidRPr="00AA0105">
        <w:rPr>
          <w:rFonts w:ascii="Arial" w:hAnsi="Arial" w:cs="Arial"/>
          <w:color w:val="000000" w:themeColor="text1"/>
        </w:rPr>
        <w:t xml:space="preserve"> councillors (elected local politicians) took advantage of this opportunity in 2006 </w:t>
      </w:r>
      <w:r w:rsidR="007F34C8" w:rsidRPr="00AA0105">
        <w:rPr>
          <w:rFonts w:ascii="Arial" w:hAnsi="Arial" w:cs="Arial"/>
          <w:color w:val="000000" w:themeColor="text1"/>
        </w:rPr>
        <w:t xml:space="preserve">and applied </w:t>
      </w:r>
      <w:r w:rsidR="00E40498" w:rsidRPr="00AA0105">
        <w:rPr>
          <w:rFonts w:ascii="Arial" w:hAnsi="Arial" w:cs="Arial"/>
          <w:color w:val="000000" w:themeColor="text1"/>
        </w:rPr>
        <w:t xml:space="preserve">for the council to be involved </w:t>
      </w:r>
      <w:r w:rsidR="007F34C8" w:rsidRPr="00AA0105">
        <w:rPr>
          <w:rFonts w:ascii="Arial" w:hAnsi="Arial" w:cs="Arial"/>
          <w:color w:val="000000" w:themeColor="text1"/>
        </w:rPr>
        <w:t>with</w:t>
      </w:r>
      <w:r w:rsidR="00E40498" w:rsidRPr="00AA0105">
        <w:rPr>
          <w:rFonts w:ascii="Arial" w:hAnsi="Arial" w:cs="Arial"/>
          <w:color w:val="000000" w:themeColor="text1"/>
        </w:rPr>
        <w:t xml:space="preserve"> trialling PB. </w:t>
      </w:r>
      <w:r w:rsidR="00FB5546" w:rsidRPr="00AA0105">
        <w:rPr>
          <w:rFonts w:ascii="Arial" w:hAnsi="Arial" w:cs="Arial"/>
          <w:noProof/>
          <w:color w:val="000000" w:themeColor="text1"/>
        </w:rPr>
        <w:t>Checkford</w:t>
      </w:r>
      <w:r w:rsidR="00FB5546" w:rsidRPr="00AA0105">
        <w:rPr>
          <w:rFonts w:ascii="Arial" w:hAnsi="Arial" w:cs="Arial"/>
          <w:color w:val="000000" w:themeColor="text1"/>
        </w:rPr>
        <w:t xml:space="preserve"> </w:t>
      </w:r>
      <w:r w:rsidR="00E40498" w:rsidRPr="00AA0105">
        <w:rPr>
          <w:rFonts w:ascii="Arial" w:hAnsi="Arial" w:cs="Arial"/>
          <w:color w:val="000000" w:themeColor="text1"/>
        </w:rPr>
        <w:t xml:space="preserve">became </w:t>
      </w:r>
      <w:r w:rsidR="00FB5546" w:rsidRPr="00AA0105">
        <w:rPr>
          <w:rFonts w:ascii="Arial" w:hAnsi="Arial" w:cs="Arial"/>
          <w:color w:val="000000" w:themeColor="text1"/>
        </w:rPr>
        <w:t xml:space="preserve">an early adopter of the government’s </w:t>
      </w:r>
      <w:r w:rsidR="00DC1C66" w:rsidRPr="00AA0105">
        <w:rPr>
          <w:rFonts w:ascii="Arial" w:hAnsi="Arial" w:cs="Arial"/>
          <w:color w:val="000000" w:themeColor="text1"/>
        </w:rPr>
        <w:t>personalis</w:t>
      </w:r>
      <w:r w:rsidR="00FB5546" w:rsidRPr="00AA0105">
        <w:rPr>
          <w:rFonts w:ascii="Arial" w:hAnsi="Arial" w:cs="Arial"/>
          <w:color w:val="000000" w:themeColor="text1"/>
        </w:rPr>
        <w:t xml:space="preserve">ation agenda, as reflected in its selection as one of </w:t>
      </w:r>
      <w:r w:rsidR="00087FEC" w:rsidRPr="00AA0105">
        <w:rPr>
          <w:rFonts w:ascii="Arial" w:hAnsi="Arial" w:cs="Arial"/>
          <w:color w:val="000000" w:themeColor="text1"/>
        </w:rPr>
        <w:t xml:space="preserve">the </w:t>
      </w:r>
      <w:r w:rsidR="00FB5546" w:rsidRPr="00AA0105">
        <w:rPr>
          <w:rFonts w:ascii="Arial" w:hAnsi="Arial" w:cs="Arial"/>
          <w:color w:val="000000" w:themeColor="text1"/>
        </w:rPr>
        <w:t xml:space="preserve">pioneering councils in England for the PB pilot. Towards the end of the pilot, </w:t>
      </w:r>
      <w:r w:rsidR="00FB5546" w:rsidRPr="00AA0105">
        <w:rPr>
          <w:rFonts w:ascii="Arial" w:hAnsi="Arial" w:cs="Arial"/>
          <w:noProof/>
          <w:color w:val="000000" w:themeColor="text1"/>
        </w:rPr>
        <w:t>Checkford</w:t>
      </w:r>
      <w:r w:rsidR="00FB5546" w:rsidRPr="00AA0105">
        <w:rPr>
          <w:rFonts w:ascii="Arial" w:hAnsi="Arial" w:cs="Arial"/>
          <w:color w:val="000000" w:themeColor="text1"/>
        </w:rPr>
        <w:t xml:space="preserve"> </w:t>
      </w:r>
      <w:r w:rsidR="00E40498" w:rsidRPr="00AA0105">
        <w:rPr>
          <w:rFonts w:ascii="Arial" w:hAnsi="Arial" w:cs="Arial"/>
          <w:color w:val="000000" w:themeColor="text1"/>
        </w:rPr>
        <w:t xml:space="preserve">was </w:t>
      </w:r>
      <w:r w:rsidR="00FB5546" w:rsidRPr="00AA0105">
        <w:rPr>
          <w:rFonts w:ascii="Arial" w:hAnsi="Arial" w:cs="Arial"/>
          <w:color w:val="000000" w:themeColor="text1"/>
        </w:rPr>
        <w:t xml:space="preserve">transformed into a leading proponent of </w:t>
      </w:r>
      <w:r w:rsidR="00DC1C66" w:rsidRPr="00AA0105">
        <w:rPr>
          <w:rFonts w:ascii="Arial" w:hAnsi="Arial" w:cs="Arial"/>
          <w:color w:val="000000" w:themeColor="text1"/>
        </w:rPr>
        <w:t>personalis</w:t>
      </w:r>
      <w:r w:rsidR="00FB5546" w:rsidRPr="00AA0105">
        <w:rPr>
          <w:rFonts w:ascii="Arial" w:hAnsi="Arial" w:cs="Arial"/>
          <w:color w:val="000000" w:themeColor="text1"/>
        </w:rPr>
        <w:t xml:space="preserve">ation in </w:t>
      </w:r>
      <w:r w:rsidR="00FD0CF1" w:rsidRPr="00AA0105">
        <w:rPr>
          <w:rFonts w:ascii="Arial" w:hAnsi="Arial" w:cs="Arial"/>
          <w:color w:val="000000" w:themeColor="text1"/>
        </w:rPr>
        <w:t>adult social care</w:t>
      </w:r>
      <w:r w:rsidR="005A1CB3" w:rsidRPr="00AA0105">
        <w:rPr>
          <w:rFonts w:ascii="Arial" w:hAnsi="Arial" w:cs="Arial"/>
          <w:color w:val="000000" w:themeColor="text1"/>
        </w:rPr>
        <w:t>. T</w:t>
      </w:r>
      <w:r w:rsidR="00FB5546" w:rsidRPr="00AA0105">
        <w:rPr>
          <w:rFonts w:ascii="Arial" w:hAnsi="Arial" w:cs="Arial"/>
          <w:color w:val="000000" w:themeColor="text1"/>
        </w:rPr>
        <w:t xml:space="preserve">he council </w:t>
      </w:r>
      <w:r w:rsidR="00074ADD" w:rsidRPr="00AA0105">
        <w:rPr>
          <w:rFonts w:ascii="Arial" w:hAnsi="Arial" w:cs="Arial"/>
          <w:color w:val="000000" w:themeColor="text1"/>
        </w:rPr>
        <w:t>received</w:t>
      </w:r>
      <w:r w:rsidR="005A1CB3" w:rsidRPr="00AA0105">
        <w:rPr>
          <w:rFonts w:ascii="Arial" w:hAnsi="Arial" w:cs="Arial"/>
          <w:color w:val="000000" w:themeColor="text1"/>
        </w:rPr>
        <w:t xml:space="preserve"> a </w:t>
      </w:r>
      <w:r w:rsidR="00FB5546" w:rsidRPr="00AA0105">
        <w:rPr>
          <w:rFonts w:ascii="Arial" w:hAnsi="Arial" w:cs="Arial"/>
          <w:color w:val="000000" w:themeColor="text1"/>
        </w:rPr>
        <w:t xml:space="preserve">three-star rating in 2010 </w:t>
      </w:r>
      <w:r w:rsidR="00074ADD" w:rsidRPr="00AA0105">
        <w:rPr>
          <w:rFonts w:ascii="Arial" w:hAnsi="Arial" w:cs="Arial"/>
          <w:color w:val="000000" w:themeColor="text1"/>
        </w:rPr>
        <w:t>from</w:t>
      </w:r>
      <w:r w:rsidR="00FB5546" w:rsidRPr="00AA0105">
        <w:rPr>
          <w:rFonts w:ascii="Arial" w:hAnsi="Arial" w:cs="Arial"/>
          <w:color w:val="000000" w:themeColor="text1"/>
        </w:rPr>
        <w:t xml:space="preserve"> the </w:t>
      </w:r>
      <w:r w:rsidR="00AE4439" w:rsidRPr="00AA0105">
        <w:rPr>
          <w:rFonts w:ascii="Arial" w:hAnsi="Arial" w:cs="Arial"/>
          <w:color w:val="000000" w:themeColor="text1"/>
        </w:rPr>
        <w:t>(</w:t>
      </w:r>
      <w:r w:rsidR="00FB5546" w:rsidRPr="00AA0105">
        <w:rPr>
          <w:rFonts w:ascii="Arial" w:hAnsi="Arial" w:cs="Arial"/>
          <w:color w:val="000000" w:themeColor="text1"/>
        </w:rPr>
        <w:t>former</w:t>
      </w:r>
      <w:r w:rsidR="00AE4439" w:rsidRPr="00AA0105">
        <w:rPr>
          <w:rFonts w:ascii="Arial" w:hAnsi="Arial" w:cs="Arial"/>
          <w:color w:val="000000" w:themeColor="text1"/>
        </w:rPr>
        <w:t>)</w:t>
      </w:r>
      <w:r w:rsidR="00FB5546" w:rsidRPr="00AA0105">
        <w:rPr>
          <w:rFonts w:ascii="Arial" w:hAnsi="Arial" w:cs="Arial"/>
          <w:color w:val="000000" w:themeColor="text1"/>
        </w:rPr>
        <w:t xml:space="preserve"> Social Services Inspectorate</w:t>
      </w:r>
      <w:r w:rsidR="00AE4439" w:rsidRPr="00AA0105">
        <w:rPr>
          <w:rStyle w:val="FootnoteReference"/>
          <w:rFonts w:ascii="Arial" w:hAnsi="Arial" w:cs="Arial"/>
          <w:color w:val="000000" w:themeColor="text1"/>
        </w:rPr>
        <w:footnoteReference w:id="2"/>
      </w:r>
      <w:r w:rsidR="00AE4439" w:rsidRPr="00AA0105">
        <w:rPr>
          <w:rFonts w:ascii="Arial" w:hAnsi="Arial" w:cs="Arial"/>
          <w:color w:val="000000" w:themeColor="text1"/>
        </w:rPr>
        <w:t>.</w:t>
      </w:r>
    </w:p>
    <w:p w14:paraId="7ADB166F" w14:textId="77777777" w:rsidR="00FB5546" w:rsidRPr="00AA0105" w:rsidRDefault="00FB5546" w:rsidP="007F5DAC">
      <w:pPr>
        <w:spacing w:line="264" w:lineRule="auto"/>
        <w:jc w:val="both"/>
        <w:rPr>
          <w:rFonts w:ascii="Arial" w:hAnsi="Arial" w:cs="Arial"/>
          <w:color w:val="000000" w:themeColor="text1"/>
        </w:rPr>
      </w:pPr>
    </w:p>
    <w:p w14:paraId="04F64606" w14:textId="28BDB77D" w:rsidR="007660B2" w:rsidRPr="00AA0105" w:rsidRDefault="00FD0CF1" w:rsidP="007F5DAC">
      <w:pPr>
        <w:spacing w:line="264" w:lineRule="auto"/>
        <w:jc w:val="both"/>
        <w:rPr>
          <w:rFonts w:ascii="Arial" w:hAnsi="Arial" w:cs="Arial"/>
          <w:color w:val="000000" w:themeColor="text1"/>
        </w:rPr>
      </w:pPr>
      <w:r w:rsidRPr="00AA0105">
        <w:rPr>
          <w:rFonts w:ascii="Arial" w:hAnsi="Arial" w:cs="Arial"/>
          <w:color w:val="000000" w:themeColor="text1"/>
        </w:rPr>
        <w:t>Adult social care</w:t>
      </w:r>
      <w:r w:rsidR="002D3EE0" w:rsidRPr="00AA0105">
        <w:rPr>
          <w:rFonts w:ascii="Arial" w:hAnsi="Arial" w:cs="Arial"/>
          <w:color w:val="000000" w:themeColor="text1"/>
        </w:rPr>
        <w:t xml:space="preserve"> at </w:t>
      </w:r>
      <w:r w:rsidR="002D3EE0" w:rsidRPr="00AA0105">
        <w:rPr>
          <w:rFonts w:ascii="Arial" w:hAnsi="Arial" w:cs="Arial"/>
          <w:noProof/>
          <w:color w:val="000000" w:themeColor="text1"/>
        </w:rPr>
        <w:t>Checkford</w:t>
      </w:r>
      <w:r w:rsidR="002D3EE0" w:rsidRPr="00AA0105">
        <w:rPr>
          <w:rFonts w:ascii="Arial" w:hAnsi="Arial" w:cs="Arial"/>
          <w:color w:val="000000" w:themeColor="text1"/>
        </w:rPr>
        <w:t xml:space="preserve"> receive</w:t>
      </w:r>
      <w:r w:rsidR="003C13B0" w:rsidRPr="00AA0105">
        <w:rPr>
          <w:rFonts w:ascii="Arial" w:hAnsi="Arial" w:cs="Arial"/>
          <w:color w:val="000000" w:themeColor="text1"/>
        </w:rPr>
        <w:t>s</w:t>
      </w:r>
      <w:r w:rsidR="007660B2" w:rsidRPr="00AA0105">
        <w:rPr>
          <w:rFonts w:ascii="Arial" w:hAnsi="Arial" w:cs="Arial"/>
          <w:color w:val="000000" w:themeColor="text1"/>
        </w:rPr>
        <w:t xml:space="preserve"> around 5,000 new referrals per year, with approximately 4,000 open cases at any one time. Approximately 3,000 new assessments are carried out each year. During 2013-14, 5,000 residents with a variety of needs received </w:t>
      </w:r>
      <w:r w:rsidRPr="00AA0105">
        <w:rPr>
          <w:rFonts w:ascii="Arial" w:hAnsi="Arial" w:cs="Arial"/>
          <w:color w:val="000000" w:themeColor="text1"/>
        </w:rPr>
        <w:t>adult social care</w:t>
      </w:r>
      <w:r w:rsidR="007660B2" w:rsidRPr="00AA0105">
        <w:rPr>
          <w:rFonts w:ascii="Arial" w:hAnsi="Arial" w:cs="Arial"/>
          <w:color w:val="000000" w:themeColor="text1"/>
        </w:rPr>
        <w:t xml:space="preserve">, including support in </w:t>
      </w:r>
      <w:r w:rsidR="006B1B4F" w:rsidRPr="00AA0105">
        <w:rPr>
          <w:rFonts w:ascii="Arial" w:hAnsi="Arial" w:cs="Arial"/>
          <w:color w:val="000000" w:themeColor="text1"/>
        </w:rPr>
        <w:t xml:space="preserve">the </w:t>
      </w:r>
      <w:r w:rsidR="007660B2" w:rsidRPr="00AA0105">
        <w:rPr>
          <w:rFonts w:ascii="Arial" w:hAnsi="Arial" w:cs="Arial"/>
          <w:noProof/>
          <w:color w:val="000000" w:themeColor="text1"/>
        </w:rPr>
        <w:t>community</w:t>
      </w:r>
      <w:r w:rsidR="002D3EE0" w:rsidRPr="00AA0105">
        <w:rPr>
          <w:rFonts w:ascii="Arial" w:hAnsi="Arial" w:cs="Arial"/>
          <w:color w:val="000000" w:themeColor="text1"/>
        </w:rPr>
        <w:t xml:space="preserve"> and residential settings.</w:t>
      </w:r>
      <w:r w:rsidR="007660B2" w:rsidRPr="00AA0105">
        <w:rPr>
          <w:rFonts w:ascii="Arial" w:hAnsi="Arial" w:cs="Arial"/>
          <w:color w:val="000000" w:themeColor="text1"/>
        </w:rPr>
        <w:t xml:space="preserve"> The net spending for </w:t>
      </w:r>
      <w:r w:rsidRPr="00AA0105">
        <w:rPr>
          <w:rFonts w:ascii="Arial" w:hAnsi="Arial" w:cs="Arial"/>
          <w:color w:val="000000" w:themeColor="text1"/>
        </w:rPr>
        <w:t>adult social care</w:t>
      </w:r>
      <w:r w:rsidR="007660B2" w:rsidRPr="00AA0105">
        <w:rPr>
          <w:rFonts w:ascii="Arial" w:hAnsi="Arial" w:cs="Arial"/>
          <w:color w:val="000000" w:themeColor="text1"/>
        </w:rPr>
        <w:t xml:space="preserve"> was about £80 million for the fiscal year 2010-11, fall</w:t>
      </w:r>
      <w:r w:rsidR="002D3EE0" w:rsidRPr="00AA0105">
        <w:rPr>
          <w:rFonts w:ascii="Arial" w:hAnsi="Arial" w:cs="Arial"/>
          <w:color w:val="000000" w:themeColor="text1"/>
        </w:rPr>
        <w:t>ing to £60 million in 2014-15</w:t>
      </w:r>
      <w:r w:rsidR="00074ADD" w:rsidRPr="00AA0105">
        <w:rPr>
          <w:rFonts w:ascii="Arial" w:hAnsi="Arial" w:cs="Arial"/>
          <w:color w:val="000000" w:themeColor="text1"/>
        </w:rPr>
        <w:t xml:space="preserve"> (</w:t>
      </w:r>
      <w:r w:rsidR="00AE4439" w:rsidRPr="00AA0105">
        <w:rPr>
          <w:rFonts w:ascii="Arial" w:hAnsi="Arial" w:cs="Arial"/>
          <w:color w:val="000000" w:themeColor="text1"/>
        </w:rPr>
        <w:t xml:space="preserve">all </w:t>
      </w:r>
      <w:r w:rsidR="00074ADD" w:rsidRPr="00AA0105">
        <w:rPr>
          <w:rFonts w:ascii="Arial" w:hAnsi="Arial" w:cs="Arial"/>
          <w:color w:val="000000" w:themeColor="text1"/>
        </w:rPr>
        <w:t>numbers rounded for anonymity)</w:t>
      </w:r>
      <w:r w:rsidR="002D3EE0" w:rsidRPr="00AA0105">
        <w:rPr>
          <w:rFonts w:ascii="Arial" w:hAnsi="Arial" w:cs="Arial"/>
          <w:color w:val="000000" w:themeColor="text1"/>
        </w:rPr>
        <w:t xml:space="preserve">. </w:t>
      </w:r>
      <w:r w:rsidR="007660B2" w:rsidRPr="00AA0105">
        <w:rPr>
          <w:rFonts w:ascii="Arial" w:hAnsi="Arial" w:cs="Arial"/>
          <w:color w:val="000000" w:themeColor="text1"/>
        </w:rPr>
        <w:t xml:space="preserve">The overall net spending on </w:t>
      </w:r>
      <w:r w:rsidRPr="00AA0105">
        <w:rPr>
          <w:rFonts w:ascii="Arial" w:hAnsi="Arial" w:cs="Arial"/>
          <w:color w:val="000000" w:themeColor="text1"/>
        </w:rPr>
        <w:t>adult social care</w:t>
      </w:r>
      <w:r w:rsidR="007660B2" w:rsidRPr="00AA0105">
        <w:rPr>
          <w:rFonts w:ascii="Arial" w:hAnsi="Arial" w:cs="Arial"/>
          <w:color w:val="000000" w:themeColor="text1"/>
        </w:rPr>
        <w:t xml:space="preserve"> has declined sharply from the peak in 2010-2011, by a cumulative 25% from 2010-2011 to 2014-2015, </w:t>
      </w:r>
      <w:r w:rsidR="002D3EE0" w:rsidRPr="00AA0105">
        <w:rPr>
          <w:rFonts w:ascii="Arial" w:hAnsi="Arial" w:cs="Arial"/>
          <w:color w:val="000000" w:themeColor="text1"/>
        </w:rPr>
        <w:t xml:space="preserve">which is </w:t>
      </w:r>
      <w:r w:rsidR="007660B2" w:rsidRPr="00AA0105">
        <w:rPr>
          <w:rFonts w:ascii="Arial" w:hAnsi="Arial" w:cs="Arial"/>
          <w:color w:val="000000" w:themeColor="text1"/>
        </w:rPr>
        <w:t xml:space="preserve">in line with national trends. Despite the decline in overall spending, the share of PB (relative to the total </w:t>
      </w:r>
      <w:r w:rsidRPr="00AA0105">
        <w:rPr>
          <w:rFonts w:ascii="Arial" w:hAnsi="Arial" w:cs="Arial"/>
          <w:color w:val="000000" w:themeColor="text1"/>
        </w:rPr>
        <w:t>adult social care</w:t>
      </w:r>
      <w:r w:rsidR="007660B2" w:rsidRPr="00AA0105">
        <w:rPr>
          <w:rFonts w:ascii="Arial" w:hAnsi="Arial" w:cs="Arial"/>
          <w:color w:val="000000" w:themeColor="text1"/>
        </w:rPr>
        <w:t xml:space="preserve"> budget) is growing, from about 14% in </w:t>
      </w:r>
      <w:r w:rsidR="007660B2" w:rsidRPr="00AA0105">
        <w:rPr>
          <w:rFonts w:ascii="Arial" w:hAnsi="Arial" w:cs="Arial"/>
          <w:noProof/>
          <w:color w:val="000000" w:themeColor="text1"/>
        </w:rPr>
        <w:t>2012-13</w:t>
      </w:r>
      <w:r w:rsidR="007660B2" w:rsidRPr="00AA0105">
        <w:rPr>
          <w:rFonts w:ascii="Arial" w:hAnsi="Arial" w:cs="Arial"/>
          <w:color w:val="000000" w:themeColor="text1"/>
        </w:rPr>
        <w:t xml:space="preserve"> to 15% in 2013-14, reflecting a 1% year-on-year increase.  </w:t>
      </w:r>
    </w:p>
    <w:p w14:paraId="3B9BD57E" w14:textId="77777777" w:rsidR="003C13B0" w:rsidRPr="00AA0105" w:rsidRDefault="003C13B0" w:rsidP="007F5DAC">
      <w:pPr>
        <w:spacing w:line="264" w:lineRule="auto"/>
        <w:jc w:val="both"/>
        <w:rPr>
          <w:rFonts w:ascii="Arial" w:hAnsi="Arial" w:cs="Arial"/>
          <w:color w:val="000000" w:themeColor="text1"/>
        </w:rPr>
      </w:pPr>
    </w:p>
    <w:p w14:paraId="6524F93A" w14:textId="57A9A3CB" w:rsidR="00241186" w:rsidRPr="00AA0105" w:rsidRDefault="003C13B0" w:rsidP="00143950">
      <w:pPr>
        <w:spacing w:line="264" w:lineRule="auto"/>
        <w:jc w:val="both"/>
        <w:rPr>
          <w:rFonts w:ascii="Arial" w:hAnsi="Arial" w:cs="Arial"/>
          <w:color w:val="000000" w:themeColor="text1"/>
        </w:rPr>
      </w:pPr>
      <w:r w:rsidRPr="00AA0105">
        <w:rPr>
          <w:rFonts w:ascii="Arial" w:hAnsi="Arial" w:cs="Arial"/>
          <w:color w:val="000000" w:themeColor="text1"/>
        </w:rPr>
        <w:t xml:space="preserve">In 2010, </w:t>
      </w:r>
      <w:r w:rsidR="003F53BB" w:rsidRPr="00AA0105">
        <w:rPr>
          <w:rFonts w:ascii="Arial" w:hAnsi="Arial" w:cs="Arial"/>
          <w:color w:val="000000" w:themeColor="text1"/>
        </w:rPr>
        <w:t xml:space="preserve">one of </w:t>
      </w:r>
      <w:r w:rsidRPr="00AA0105">
        <w:rPr>
          <w:rFonts w:ascii="Arial" w:hAnsi="Arial" w:cs="Arial"/>
          <w:color w:val="000000" w:themeColor="text1"/>
        </w:rPr>
        <w:t>the study’s authors w</w:t>
      </w:r>
      <w:r w:rsidR="003F53BB" w:rsidRPr="00AA0105">
        <w:rPr>
          <w:rFonts w:ascii="Arial" w:hAnsi="Arial" w:cs="Arial"/>
          <w:color w:val="000000" w:themeColor="text1"/>
        </w:rPr>
        <w:t>as</w:t>
      </w:r>
      <w:r w:rsidRPr="00AA0105">
        <w:rPr>
          <w:rFonts w:ascii="Arial" w:hAnsi="Arial" w:cs="Arial"/>
          <w:color w:val="000000" w:themeColor="text1"/>
        </w:rPr>
        <w:t xml:space="preserve"> fortunate enough to be in a position to observe the closing stages of the pilot implementation of PB at </w:t>
      </w:r>
      <w:r w:rsidRPr="00AA0105">
        <w:rPr>
          <w:rFonts w:ascii="Arial" w:hAnsi="Arial" w:cs="Arial"/>
          <w:noProof/>
          <w:color w:val="000000" w:themeColor="text1"/>
        </w:rPr>
        <w:t>Checkford</w:t>
      </w:r>
      <w:r w:rsidRPr="00AA0105">
        <w:rPr>
          <w:rFonts w:ascii="Arial" w:hAnsi="Arial" w:cs="Arial"/>
          <w:color w:val="000000" w:themeColor="text1"/>
        </w:rPr>
        <w:t xml:space="preserve"> just before </w:t>
      </w:r>
      <w:r w:rsidRPr="00AA0105">
        <w:rPr>
          <w:rFonts w:ascii="Arial" w:hAnsi="Arial" w:cs="Arial"/>
          <w:noProof/>
          <w:color w:val="000000" w:themeColor="text1"/>
        </w:rPr>
        <w:t>austerity</w:t>
      </w:r>
      <w:r w:rsidRPr="00AA0105">
        <w:rPr>
          <w:rFonts w:ascii="Arial" w:hAnsi="Arial" w:cs="Arial"/>
          <w:color w:val="000000" w:themeColor="text1"/>
        </w:rPr>
        <w:t xml:space="preserve"> policies were brought in (cf. Brookes et al., 2015). </w:t>
      </w:r>
      <w:r w:rsidR="009D41FC" w:rsidRPr="00AA0105">
        <w:rPr>
          <w:rFonts w:ascii="Arial" w:hAnsi="Arial" w:cs="Arial"/>
          <w:color w:val="000000" w:themeColor="text1"/>
        </w:rPr>
        <w:t>A</w:t>
      </w:r>
      <w:r w:rsidRPr="00AA0105">
        <w:rPr>
          <w:rFonts w:ascii="Arial" w:hAnsi="Arial" w:cs="Arial"/>
          <w:color w:val="000000" w:themeColor="text1"/>
        </w:rPr>
        <w:t xml:space="preserve"> </w:t>
      </w:r>
      <w:r w:rsidR="009D41FC" w:rsidRPr="00AA0105">
        <w:rPr>
          <w:rFonts w:ascii="Arial" w:hAnsi="Arial" w:cs="Arial"/>
          <w:color w:val="000000" w:themeColor="text1"/>
        </w:rPr>
        <w:t xml:space="preserve">follow-up </w:t>
      </w:r>
      <w:r w:rsidRPr="00AA0105">
        <w:rPr>
          <w:rFonts w:ascii="Arial" w:hAnsi="Arial" w:cs="Arial"/>
          <w:color w:val="000000" w:themeColor="text1"/>
        </w:rPr>
        <w:t xml:space="preserve">visit </w:t>
      </w:r>
      <w:r w:rsidR="003F53BB" w:rsidRPr="00AA0105">
        <w:rPr>
          <w:rFonts w:ascii="Arial" w:hAnsi="Arial" w:cs="Arial"/>
          <w:color w:val="000000" w:themeColor="text1"/>
        </w:rPr>
        <w:t xml:space="preserve">by both authors </w:t>
      </w:r>
      <w:r w:rsidR="009D41FC" w:rsidRPr="00AA0105">
        <w:rPr>
          <w:rFonts w:ascii="Arial" w:hAnsi="Arial" w:cs="Arial"/>
          <w:color w:val="000000" w:themeColor="text1"/>
        </w:rPr>
        <w:t xml:space="preserve">was also organised </w:t>
      </w:r>
      <w:r w:rsidRPr="00AA0105">
        <w:rPr>
          <w:rFonts w:ascii="Arial" w:hAnsi="Arial" w:cs="Arial"/>
          <w:color w:val="000000" w:themeColor="text1"/>
        </w:rPr>
        <w:t xml:space="preserve">four years later. </w:t>
      </w:r>
      <w:r w:rsidR="009D41FC" w:rsidRPr="00AA0105">
        <w:rPr>
          <w:rFonts w:ascii="Arial" w:hAnsi="Arial" w:cs="Arial"/>
          <w:color w:val="000000" w:themeColor="text1"/>
        </w:rPr>
        <w:t>In both visits</w:t>
      </w:r>
      <w:r w:rsidR="007660B2" w:rsidRPr="00AA0105">
        <w:rPr>
          <w:rFonts w:ascii="Arial" w:hAnsi="Arial" w:cs="Arial"/>
          <w:color w:val="000000" w:themeColor="text1"/>
        </w:rPr>
        <w:t>, full access</w:t>
      </w:r>
      <w:r w:rsidR="009D41FC" w:rsidRPr="00AA0105">
        <w:rPr>
          <w:rFonts w:ascii="Arial" w:hAnsi="Arial" w:cs="Arial"/>
          <w:color w:val="000000" w:themeColor="text1"/>
        </w:rPr>
        <w:t xml:space="preserve"> was granted</w:t>
      </w:r>
      <w:r w:rsidR="007660B2" w:rsidRPr="00AA0105">
        <w:rPr>
          <w:rFonts w:ascii="Arial" w:hAnsi="Arial" w:cs="Arial"/>
          <w:color w:val="000000" w:themeColor="text1"/>
        </w:rPr>
        <w:t xml:space="preserve"> to all key </w:t>
      </w:r>
      <w:r w:rsidR="00E40498" w:rsidRPr="00AA0105">
        <w:rPr>
          <w:rFonts w:ascii="Arial" w:hAnsi="Arial" w:cs="Arial"/>
          <w:color w:val="000000" w:themeColor="text1"/>
        </w:rPr>
        <w:t xml:space="preserve">individuals </w:t>
      </w:r>
      <w:r w:rsidR="007660B2" w:rsidRPr="00AA0105">
        <w:rPr>
          <w:rFonts w:ascii="Arial" w:hAnsi="Arial" w:cs="Arial"/>
          <w:color w:val="000000" w:themeColor="text1"/>
        </w:rPr>
        <w:t xml:space="preserve">directly involved with the PB policy and </w:t>
      </w:r>
      <w:r w:rsidR="009D41FC" w:rsidRPr="00AA0105">
        <w:rPr>
          <w:rFonts w:ascii="Arial" w:hAnsi="Arial" w:cs="Arial"/>
          <w:color w:val="000000" w:themeColor="text1"/>
        </w:rPr>
        <w:t xml:space="preserve">to </w:t>
      </w:r>
      <w:r w:rsidR="007660B2" w:rsidRPr="00AA0105">
        <w:rPr>
          <w:rFonts w:ascii="Arial" w:hAnsi="Arial" w:cs="Arial"/>
          <w:color w:val="000000" w:themeColor="text1"/>
        </w:rPr>
        <w:t xml:space="preserve">review </w:t>
      </w:r>
      <w:r w:rsidR="009D41FC" w:rsidRPr="00AA0105">
        <w:rPr>
          <w:rFonts w:ascii="Arial" w:hAnsi="Arial" w:cs="Arial"/>
          <w:color w:val="000000" w:themeColor="text1"/>
        </w:rPr>
        <w:t xml:space="preserve">non-confidential </w:t>
      </w:r>
      <w:r w:rsidR="007660B2" w:rsidRPr="00AA0105">
        <w:rPr>
          <w:rFonts w:ascii="Arial" w:hAnsi="Arial" w:cs="Arial"/>
          <w:color w:val="000000" w:themeColor="text1"/>
        </w:rPr>
        <w:t>internal documents</w:t>
      </w:r>
      <w:r w:rsidR="009D41FC" w:rsidRPr="00AA0105">
        <w:rPr>
          <w:rFonts w:ascii="Arial" w:hAnsi="Arial" w:cs="Arial"/>
          <w:color w:val="000000" w:themeColor="text1"/>
        </w:rPr>
        <w:t xml:space="preserve">, such as the corporate plan, the adult social care budgets and the statement of accounts from 2008 to 2015. </w:t>
      </w:r>
      <w:r w:rsidR="00E40498" w:rsidRPr="00AA0105">
        <w:rPr>
          <w:rFonts w:ascii="Arial" w:hAnsi="Arial" w:cs="Arial"/>
          <w:color w:val="000000" w:themeColor="text1"/>
        </w:rPr>
        <w:t>S</w:t>
      </w:r>
      <w:r w:rsidR="007660B2" w:rsidRPr="00AA0105">
        <w:rPr>
          <w:rFonts w:ascii="Arial" w:hAnsi="Arial" w:cs="Arial"/>
          <w:color w:val="000000" w:themeColor="text1"/>
        </w:rPr>
        <w:t xml:space="preserve">eventeen semi-structured interviews with </w:t>
      </w:r>
      <w:r w:rsidR="00A50484" w:rsidRPr="00AA0105">
        <w:rPr>
          <w:rFonts w:ascii="Arial" w:hAnsi="Arial" w:cs="Arial"/>
          <w:color w:val="000000" w:themeColor="text1"/>
        </w:rPr>
        <w:t xml:space="preserve">social workers, </w:t>
      </w:r>
      <w:r w:rsidR="00E40498" w:rsidRPr="00AA0105">
        <w:rPr>
          <w:rFonts w:ascii="Arial" w:hAnsi="Arial" w:cs="Arial"/>
          <w:color w:val="000000" w:themeColor="text1"/>
        </w:rPr>
        <w:t>users (</w:t>
      </w:r>
      <w:r w:rsidR="007660B2" w:rsidRPr="00AA0105">
        <w:rPr>
          <w:rFonts w:ascii="Arial" w:hAnsi="Arial" w:cs="Arial"/>
          <w:color w:val="000000" w:themeColor="text1"/>
        </w:rPr>
        <w:t>clients</w:t>
      </w:r>
      <w:r w:rsidR="00E40498" w:rsidRPr="00AA0105">
        <w:rPr>
          <w:rFonts w:ascii="Arial" w:hAnsi="Arial" w:cs="Arial"/>
          <w:color w:val="000000" w:themeColor="text1"/>
        </w:rPr>
        <w:t>)</w:t>
      </w:r>
      <w:r w:rsidR="008A7D44" w:rsidRPr="00AA0105">
        <w:rPr>
          <w:rFonts w:ascii="Arial" w:hAnsi="Arial" w:cs="Arial"/>
          <w:color w:val="000000" w:themeColor="text1"/>
        </w:rPr>
        <w:t xml:space="preserve"> </w:t>
      </w:r>
      <w:r w:rsidR="00A50484" w:rsidRPr="00AA0105">
        <w:rPr>
          <w:rFonts w:ascii="Arial" w:hAnsi="Arial" w:cs="Arial"/>
          <w:color w:val="000000" w:themeColor="text1"/>
        </w:rPr>
        <w:t xml:space="preserve">and their accompanying personal assistants (carers) </w:t>
      </w:r>
      <w:r w:rsidR="008A7D44" w:rsidRPr="00AA0105">
        <w:rPr>
          <w:rFonts w:ascii="Arial" w:hAnsi="Arial" w:cs="Arial"/>
          <w:color w:val="000000" w:themeColor="text1"/>
        </w:rPr>
        <w:t>were conducted (Table</w:t>
      </w:r>
      <w:r w:rsidR="002D3EE0" w:rsidRPr="00AA0105">
        <w:rPr>
          <w:rFonts w:ascii="Arial" w:hAnsi="Arial" w:cs="Arial"/>
          <w:color w:val="000000" w:themeColor="text1"/>
        </w:rPr>
        <w:t xml:space="preserve"> </w:t>
      </w:r>
      <w:r w:rsidR="008A7D44" w:rsidRPr="00AA0105">
        <w:rPr>
          <w:rFonts w:ascii="Arial" w:hAnsi="Arial" w:cs="Arial"/>
          <w:color w:val="000000" w:themeColor="text1"/>
        </w:rPr>
        <w:t>1)</w:t>
      </w:r>
      <w:r w:rsidR="007660B2" w:rsidRPr="00AA0105">
        <w:rPr>
          <w:rFonts w:ascii="Arial" w:hAnsi="Arial" w:cs="Arial"/>
          <w:color w:val="000000" w:themeColor="text1"/>
        </w:rPr>
        <w:t xml:space="preserve">. </w:t>
      </w:r>
      <w:r w:rsidR="008A7D44" w:rsidRPr="00AA0105">
        <w:rPr>
          <w:rFonts w:ascii="Arial" w:hAnsi="Arial" w:cs="Arial"/>
          <w:color w:val="000000" w:themeColor="text1"/>
        </w:rPr>
        <w:t>The</w:t>
      </w:r>
      <w:r w:rsidR="007660B2" w:rsidRPr="00AA0105">
        <w:rPr>
          <w:rFonts w:ascii="Arial" w:hAnsi="Arial" w:cs="Arial"/>
          <w:color w:val="000000" w:themeColor="text1"/>
        </w:rPr>
        <w:t xml:space="preserve"> </w:t>
      </w:r>
      <w:r w:rsidR="002D3EE0" w:rsidRPr="00AA0105">
        <w:rPr>
          <w:rFonts w:ascii="Arial" w:hAnsi="Arial" w:cs="Arial"/>
          <w:color w:val="000000" w:themeColor="text1"/>
        </w:rPr>
        <w:t>selection</w:t>
      </w:r>
      <w:r w:rsidR="007660B2" w:rsidRPr="00AA0105">
        <w:rPr>
          <w:rFonts w:ascii="Arial" w:hAnsi="Arial" w:cs="Arial"/>
          <w:color w:val="000000" w:themeColor="text1"/>
        </w:rPr>
        <w:t xml:space="preserve"> of interviewees was </w:t>
      </w:r>
      <w:r w:rsidR="002D3EE0" w:rsidRPr="00AA0105">
        <w:rPr>
          <w:rFonts w:ascii="Arial" w:hAnsi="Arial" w:cs="Arial"/>
          <w:color w:val="000000" w:themeColor="text1"/>
        </w:rPr>
        <w:t>on a purposive basis</w:t>
      </w:r>
      <w:r w:rsidR="007660B2" w:rsidRPr="00AA0105">
        <w:rPr>
          <w:rFonts w:ascii="Arial" w:hAnsi="Arial" w:cs="Arial"/>
          <w:color w:val="000000" w:themeColor="text1"/>
        </w:rPr>
        <w:t xml:space="preserve"> and non-random</w:t>
      </w:r>
      <w:r w:rsidR="008A7D44" w:rsidRPr="00AA0105">
        <w:rPr>
          <w:rFonts w:ascii="Arial" w:hAnsi="Arial" w:cs="Arial"/>
          <w:color w:val="000000" w:themeColor="text1"/>
        </w:rPr>
        <w:t xml:space="preserve">. </w:t>
      </w:r>
      <w:r w:rsidR="00074ADD" w:rsidRPr="00AA0105">
        <w:rPr>
          <w:rFonts w:ascii="Arial" w:hAnsi="Arial" w:cs="Arial"/>
          <w:color w:val="000000" w:themeColor="text1"/>
        </w:rPr>
        <w:t>All c</w:t>
      </w:r>
      <w:r w:rsidR="001C7EDA" w:rsidRPr="00AA0105">
        <w:rPr>
          <w:rFonts w:ascii="Arial" w:hAnsi="Arial" w:cs="Arial"/>
          <w:color w:val="000000" w:themeColor="text1"/>
        </w:rPr>
        <w:t xml:space="preserve">lients interviewed </w:t>
      </w:r>
      <w:r w:rsidR="00074ADD" w:rsidRPr="00AA0105">
        <w:rPr>
          <w:rFonts w:ascii="Arial" w:hAnsi="Arial" w:cs="Arial"/>
          <w:color w:val="000000" w:themeColor="text1"/>
        </w:rPr>
        <w:t>hold</w:t>
      </w:r>
      <w:r w:rsidR="007660B2" w:rsidRPr="00AA0105">
        <w:rPr>
          <w:rFonts w:ascii="Arial" w:hAnsi="Arial" w:cs="Arial"/>
          <w:color w:val="000000" w:themeColor="text1"/>
        </w:rPr>
        <w:t xml:space="preserve"> PB</w:t>
      </w:r>
      <w:r w:rsidR="001C7EDA" w:rsidRPr="00AA0105">
        <w:rPr>
          <w:rFonts w:ascii="Arial" w:hAnsi="Arial" w:cs="Arial"/>
          <w:color w:val="000000" w:themeColor="text1"/>
        </w:rPr>
        <w:t>s. Social workers (frontline and managers) interviewed h</w:t>
      </w:r>
      <w:r w:rsidR="00087FEC" w:rsidRPr="00AA0105">
        <w:rPr>
          <w:rFonts w:ascii="Arial" w:hAnsi="Arial" w:cs="Arial"/>
          <w:color w:val="000000" w:themeColor="text1"/>
        </w:rPr>
        <w:t>a</w:t>
      </w:r>
      <w:r w:rsidR="001C7EDA" w:rsidRPr="00AA0105">
        <w:rPr>
          <w:rFonts w:ascii="Arial" w:hAnsi="Arial" w:cs="Arial"/>
          <w:color w:val="000000" w:themeColor="text1"/>
        </w:rPr>
        <w:t xml:space="preserve">d </w:t>
      </w:r>
      <w:r w:rsidR="008A7D44" w:rsidRPr="00AA0105">
        <w:rPr>
          <w:rFonts w:ascii="Arial" w:hAnsi="Arial" w:cs="Arial"/>
          <w:color w:val="000000" w:themeColor="text1"/>
        </w:rPr>
        <w:t xml:space="preserve">various roles </w:t>
      </w:r>
      <w:r w:rsidR="007660B2" w:rsidRPr="00AA0105">
        <w:rPr>
          <w:rFonts w:ascii="Arial" w:hAnsi="Arial" w:cs="Arial"/>
          <w:color w:val="000000" w:themeColor="text1"/>
        </w:rPr>
        <w:t xml:space="preserve">across the </w:t>
      </w:r>
      <w:r w:rsidR="008A7D44" w:rsidRPr="00AA0105">
        <w:rPr>
          <w:rFonts w:ascii="Arial" w:hAnsi="Arial" w:cs="Arial"/>
          <w:color w:val="000000" w:themeColor="text1"/>
        </w:rPr>
        <w:t xml:space="preserve">organisational </w:t>
      </w:r>
      <w:r w:rsidR="007660B2" w:rsidRPr="00AA0105">
        <w:rPr>
          <w:rFonts w:ascii="Arial" w:hAnsi="Arial" w:cs="Arial"/>
          <w:color w:val="000000" w:themeColor="text1"/>
        </w:rPr>
        <w:t>hierarchy</w:t>
      </w:r>
      <w:r w:rsidR="008A7D44" w:rsidRPr="00AA0105">
        <w:rPr>
          <w:rFonts w:ascii="Arial" w:hAnsi="Arial" w:cs="Arial"/>
          <w:color w:val="000000" w:themeColor="text1"/>
        </w:rPr>
        <w:t xml:space="preserve">, </w:t>
      </w:r>
      <w:r w:rsidR="00006C77" w:rsidRPr="00AA0105">
        <w:rPr>
          <w:rFonts w:ascii="Arial" w:hAnsi="Arial" w:cs="Arial"/>
          <w:color w:val="000000" w:themeColor="text1"/>
        </w:rPr>
        <w:t>such as</w:t>
      </w:r>
      <w:r w:rsidR="007660B2" w:rsidRPr="00AA0105">
        <w:rPr>
          <w:rFonts w:ascii="Arial" w:hAnsi="Arial" w:cs="Arial"/>
          <w:color w:val="000000" w:themeColor="text1"/>
        </w:rPr>
        <w:t xml:space="preserve"> direct involvement in </w:t>
      </w:r>
      <w:r w:rsidR="00087FEC" w:rsidRPr="00AA0105">
        <w:rPr>
          <w:rFonts w:ascii="Arial" w:hAnsi="Arial" w:cs="Arial"/>
          <w:color w:val="000000" w:themeColor="text1"/>
        </w:rPr>
        <w:t>designing and/or implementing PB.</w:t>
      </w:r>
      <w:r w:rsidR="00377F4F" w:rsidRPr="00AA0105">
        <w:rPr>
          <w:rFonts w:ascii="Arial" w:hAnsi="Arial" w:cs="Arial"/>
          <w:color w:val="000000" w:themeColor="text1"/>
        </w:rPr>
        <w:t xml:space="preserve"> </w:t>
      </w:r>
    </w:p>
    <w:p w14:paraId="51EC7295" w14:textId="77777777" w:rsidR="00241186" w:rsidRPr="00AA0105" w:rsidRDefault="00241186" w:rsidP="00241186">
      <w:pPr>
        <w:spacing w:line="264" w:lineRule="auto"/>
        <w:jc w:val="both"/>
        <w:rPr>
          <w:rFonts w:ascii="Arial" w:hAnsi="Arial" w:cs="Arial"/>
          <w:color w:val="000000" w:themeColor="text1"/>
        </w:rPr>
      </w:pPr>
    </w:p>
    <w:p w14:paraId="76F4AD52" w14:textId="77777777" w:rsidR="00241186" w:rsidRPr="00AA0105" w:rsidRDefault="00241186" w:rsidP="00241186">
      <w:pPr>
        <w:spacing w:line="264" w:lineRule="auto"/>
        <w:jc w:val="center"/>
        <w:outlineLvl w:val="0"/>
        <w:rPr>
          <w:rFonts w:ascii="Arial" w:hAnsi="Arial" w:cs="Arial"/>
          <w:color w:val="000000" w:themeColor="text1"/>
        </w:rPr>
      </w:pPr>
      <w:r w:rsidRPr="00AA0105">
        <w:rPr>
          <w:rFonts w:ascii="Arial" w:hAnsi="Arial" w:cs="Arial"/>
          <w:color w:val="000000" w:themeColor="text1"/>
        </w:rPr>
        <w:t>INSERT TABLE 1 ABOUT HERE</w:t>
      </w:r>
    </w:p>
    <w:p w14:paraId="230D6BCA" w14:textId="77777777" w:rsidR="00241186" w:rsidRPr="00AA0105" w:rsidRDefault="00241186" w:rsidP="00143950">
      <w:pPr>
        <w:spacing w:line="264" w:lineRule="auto"/>
        <w:jc w:val="both"/>
        <w:rPr>
          <w:rFonts w:ascii="Arial" w:hAnsi="Arial" w:cs="Arial"/>
          <w:color w:val="000000" w:themeColor="text1"/>
        </w:rPr>
      </w:pPr>
    </w:p>
    <w:p w14:paraId="428D5A1D" w14:textId="673234C1" w:rsidR="00143950" w:rsidRPr="00AA0105" w:rsidRDefault="009D41FC" w:rsidP="00143950">
      <w:pPr>
        <w:spacing w:line="264" w:lineRule="auto"/>
        <w:jc w:val="both"/>
        <w:rPr>
          <w:rFonts w:ascii="Arial" w:hAnsi="Arial" w:cs="Arial"/>
          <w:color w:val="000000" w:themeColor="text1"/>
        </w:rPr>
      </w:pPr>
      <w:r w:rsidRPr="00AA0105">
        <w:rPr>
          <w:rFonts w:ascii="Arial" w:hAnsi="Arial" w:cs="Arial"/>
          <w:color w:val="000000" w:themeColor="text1"/>
        </w:rPr>
        <w:t xml:space="preserve">During the second visit, the landscape at </w:t>
      </w:r>
      <w:proofErr w:type="spellStart"/>
      <w:r w:rsidRPr="00AA0105">
        <w:rPr>
          <w:rFonts w:ascii="Arial" w:hAnsi="Arial" w:cs="Arial"/>
          <w:color w:val="000000" w:themeColor="text1"/>
        </w:rPr>
        <w:t>Checkford</w:t>
      </w:r>
      <w:proofErr w:type="spellEnd"/>
      <w:r w:rsidRPr="00AA0105">
        <w:rPr>
          <w:rFonts w:ascii="Arial" w:hAnsi="Arial" w:cs="Arial"/>
          <w:color w:val="000000" w:themeColor="text1"/>
        </w:rPr>
        <w:t xml:space="preserve"> had significantly </w:t>
      </w:r>
      <w:r w:rsidR="003F53BB" w:rsidRPr="00AA0105">
        <w:rPr>
          <w:rFonts w:ascii="Arial" w:hAnsi="Arial" w:cs="Arial"/>
          <w:color w:val="000000" w:themeColor="text1"/>
        </w:rPr>
        <w:t>altered</w:t>
      </w:r>
      <w:r w:rsidR="00AE4439" w:rsidRPr="00AA0105">
        <w:rPr>
          <w:rFonts w:ascii="Arial" w:hAnsi="Arial" w:cs="Arial"/>
          <w:color w:val="000000" w:themeColor="text1"/>
        </w:rPr>
        <w:t>. T</w:t>
      </w:r>
      <w:r w:rsidRPr="00AA0105">
        <w:rPr>
          <w:rFonts w:ascii="Arial" w:hAnsi="Arial" w:cs="Arial"/>
          <w:color w:val="000000" w:themeColor="text1"/>
        </w:rPr>
        <w:t xml:space="preserve">he original </w:t>
      </w:r>
      <w:r w:rsidR="006F3F68" w:rsidRPr="00AA0105">
        <w:rPr>
          <w:rFonts w:ascii="Arial" w:hAnsi="Arial" w:cs="Arial"/>
          <w:color w:val="000000" w:themeColor="text1"/>
        </w:rPr>
        <w:t xml:space="preserve">Head of </w:t>
      </w:r>
      <w:r w:rsidR="00704685" w:rsidRPr="00AA0105">
        <w:rPr>
          <w:rFonts w:ascii="Arial" w:hAnsi="Arial" w:cs="Arial"/>
          <w:color w:val="000000" w:themeColor="text1"/>
        </w:rPr>
        <w:t>adult social</w:t>
      </w:r>
      <w:r w:rsidRPr="00AA0105">
        <w:rPr>
          <w:rFonts w:ascii="Arial" w:hAnsi="Arial" w:cs="Arial"/>
          <w:color w:val="000000" w:themeColor="text1"/>
        </w:rPr>
        <w:t xml:space="preserve"> care</w:t>
      </w:r>
      <w:r w:rsidR="00AE4439" w:rsidRPr="00AA0105">
        <w:rPr>
          <w:rFonts w:ascii="Arial" w:hAnsi="Arial" w:cs="Arial"/>
          <w:color w:val="000000" w:themeColor="text1"/>
        </w:rPr>
        <w:t xml:space="preserve"> (interviewee A)</w:t>
      </w:r>
      <w:r w:rsidRPr="00AA0105">
        <w:rPr>
          <w:rFonts w:ascii="Arial" w:hAnsi="Arial" w:cs="Arial"/>
          <w:color w:val="000000" w:themeColor="text1"/>
        </w:rPr>
        <w:t xml:space="preserve"> left the</w:t>
      </w:r>
      <w:r w:rsidR="00AE4439" w:rsidRPr="00AA0105">
        <w:rPr>
          <w:rFonts w:ascii="Arial" w:hAnsi="Arial" w:cs="Arial"/>
          <w:color w:val="000000" w:themeColor="text1"/>
        </w:rPr>
        <w:t>ir</w:t>
      </w:r>
      <w:r w:rsidRPr="00AA0105">
        <w:rPr>
          <w:rFonts w:ascii="Arial" w:hAnsi="Arial" w:cs="Arial"/>
          <w:color w:val="000000" w:themeColor="text1"/>
        </w:rPr>
        <w:t xml:space="preserve"> job</w:t>
      </w:r>
      <w:r w:rsidR="00090ECA" w:rsidRPr="00AA0105">
        <w:rPr>
          <w:rFonts w:ascii="Arial" w:hAnsi="Arial" w:cs="Arial"/>
          <w:color w:val="000000" w:themeColor="text1"/>
        </w:rPr>
        <w:t xml:space="preserve"> between our visits </w:t>
      </w:r>
      <w:r w:rsidRPr="00AA0105">
        <w:rPr>
          <w:rFonts w:ascii="Arial" w:hAnsi="Arial" w:cs="Arial"/>
          <w:color w:val="000000" w:themeColor="text1"/>
        </w:rPr>
        <w:t>and was replaced by a senior social worker (interviewee C), amidst gr</w:t>
      </w:r>
      <w:r w:rsidR="00A7605C" w:rsidRPr="00AA0105">
        <w:rPr>
          <w:rFonts w:ascii="Arial" w:hAnsi="Arial" w:cs="Arial"/>
          <w:color w:val="000000" w:themeColor="text1"/>
        </w:rPr>
        <w:t>owing</w:t>
      </w:r>
      <w:r w:rsidRPr="00AA0105">
        <w:rPr>
          <w:rFonts w:ascii="Arial" w:hAnsi="Arial" w:cs="Arial"/>
          <w:color w:val="000000" w:themeColor="text1"/>
        </w:rPr>
        <w:t xml:space="preserve"> concerns over the financial stability of the council.</w:t>
      </w:r>
      <w:r w:rsidR="00143950" w:rsidRPr="00AA0105">
        <w:rPr>
          <w:rFonts w:ascii="Arial" w:hAnsi="Arial" w:cs="Arial"/>
          <w:color w:val="000000" w:themeColor="text1"/>
        </w:rPr>
        <w:t xml:space="preserve"> In addition to social workers, managers responsible for the ‘Centre for Independent Living’ (CIL</w:t>
      </w:r>
      <w:r w:rsidR="007F34C8" w:rsidRPr="00AA0105">
        <w:rPr>
          <w:rFonts w:ascii="Arial" w:hAnsi="Arial" w:cs="Arial"/>
          <w:color w:val="000000" w:themeColor="text1"/>
        </w:rPr>
        <w:t>; these managers are not professionally qualified as social workers</w:t>
      </w:r>
      <w:r w:rsidR="00143950" w:rsidRPr="00AA0105">
        <w:rPr>
          <w:rFonts w:ascii="Arial" w:hAnsi="Arial" w:cs="Arial"/>
          <w:color w:val="000000" w:themeColor="text1"/>
        </w:rPr>
        <w:t>)</w:t>
      </w:r>
      <w:r w:rsidR="007F34C8" w:rsidRPr="00AA0105">
        <w:rPr>
          <w:rFonts w:ascii="Arial" w:hAnsi="Arial" w:cs="Arial"/>
          <w:color w:val="000000" w:themeColor="text1"/>
        </w:rPr>
        <w:t xml:space="preserve"> were also interviewed</w:t>
      </w:r>
      <w:r w:rsidR="00143950" w:rsidRPr="00AA0105">
        <w:rPr>
          <w:rFonts w:ascii="Arial" w:hAnsi="Arial" w:cs="Arial"/>
          <w:color w:val="000000" w:themeColor="text1"/>
        </w:rPr>
        <w:t xml:space="preserve">. CIL is an initiative where some council owned properties are allocated for use by voluntary and other not-for-profit organisations. These centres supplement the council’s care provisions, by allowing other </w:t>
      </w:r>
      <w:r w:rsidR="00241186" w:rsidRPr="00AA0105">
        <w:rPr>
          <w:rFonts w:ascii="Arial" w:hAnsi="Arial" w:cs="Arial"/>
          <w:color w:val="000000" w:themeColor="text1"/>
        </w:rPr>
        <w:t>external organis</w:t>
      </w:r>
      <w:r w:rsidR="00143950" w:rsidRPr="00AA0105">
        <w:rPr>
          <w:rFonts w:ascii="Arial" w:hAnsi="Arial" w:cs="Arial"/>
          <w:color w:val="000000" w:themeColor="text1"/>
        </w:rPr>
        <w:t>ations to assist clients with the management of their PBs.</w:t>
      </w:r>
    </w:p>
    <w:p w14:paraId="0B81F969" w14:textId="77777777" w:rsidR="00241186" w:rsidRPr="00AA0105" w:rsidRDefault="00241186" w:rsidP="00143950">
      <w:pPr>
        <w:spacing w:line="264" w:lineRule="auto"/>
        <w:jc w:val="both"/>
        <w:rPr>
          <w:rFonts w:ascii="Arial" w:hAnsi="Arial" w:cs="Arial"/>
          <w:color w:val="000000" w:themeColor="text1"/>
        </w:rPr>
      </w:pPr>
    </w:p>
    <w:p w14:paraId="43D901E2" w14:textId="14E3F2A9" w:rsidR="00A6177E" w:rsidRPr="00AA0105" w:rsidRDefault="007660B2" w:rsidP="007F5DAC">
      <w:pPr>
        <w:spacing w:line="264" w:lineRule="auto"/>
        <w:jc w:val="both"/>
        <w:rPr>
          <w:rFonts w:ascii="Arial" w:hAnsi="Arial" w:cs="Arial"/>
          <w:color w:val="000000" w:themeColor="text1"/>
        </w:rPr>
      </w:pPr>
      <w:r w:rsidRPr="00AA0105">
        <w:rPr>
          <w:rFonts w:ascii="Arial" w:hAnsi="Arial" w:cs="Arial"/>
          <w:color w:val="000000" w:themeColor="text1"/>
        </w:rPr>
        <w:t>Each interview typically lasted between sixty to n</w:t>
      </w:r>
      <w:r w:rsidR="00A50484" w:rsidRPr="00AA0105">
        <w:rPr>
          <w:rFonts w:ascii="Arial" w:hAnsi="Arial" w:cs="Arial"/>
          <w:color w:val="000000" w:themeColor="text1"/>
        </w:rPr>
        <w:t xml:space="preserve">inety minutes and took place on </w:t>
      </w:r>
      <w:proofErr w:type="spellStart"/>
      <w:r w:rsidR="00526C48" w:rsidRPr="00AA0105">
        <w:rPr>
          <w:rFonts w:ascii="Arial" w:hAnsi="Arial" w:cs="Arial"/>
          <w:color w:val="000000" w:themeColor="text1"/>
        </w:rPr>
        <w:t>Checkford’s</w:t>
      </w:r>
      <w:proofErr w:type="spellEnd"/>
      <w:r w:rsidR="00A50484" w:rsidRPr="00AA0105">
        <w:rPr>
          <w:rFonts w:ascii="Arial" w:hAnsi="Arial" w:cs="Arial"/>
          <w:color w:val="000000" w:themeColor="text1"/>
        </w:rPr>
        <w:t xml:space="preserve"> premises. </w:t>
      </w:r>
      <w:r w:rsidRPr="00AA0105">
        <w:rPr>
          <w:rFonts w:ascii="Arial" w:hAnsi="Arial" w:cs="Arial"/>
          <w:color w:val="000000" w:themeColor="text1"/>
        </w:rPr>
        <w:t xml:space="preserve">All interviews were </w:t>
      </w:r>
      <w:r w:rsidRPr="00AA0105">
        <w:rPr>
          <w:rFonts w:ascii="Arial" w:hAnsi="Arial" w:cs="Arial"/>
          <w:noProof/>
          <w:color w:val="000000" w:themeColor="text1"/>
        </w:rPr>
        <w:t>audiotaped</w:t>
      </w:r>
      <w:r w:rsidR="00CB1B13" w:rsidRPr="00AA0105">
        <w:rPr>
          <w:rFonts w:ascii="Arial" w:hAnsi="Arial" w:cs="Arial"/>
          <w:noProof/>
          <w:color w:val="000000" w:themeColor="text1"/>
        </w:rPr>
        <w:t xml:space="preserve"> after consent was granted, </w:t>
      </w:r>
      <w:r w:rsidRPr="00AA0105">
        <w:rPr>
          <w:rFonts w:ascii="Arial" w:hAnsi="Arial" w:cs="Arial"/>
          <w:color w:val="000000" w:themeColor="text1"/>
        </w:rPr>
        <w:t xml:space="preserve">and </w:t>
      </w:r>
      <w:r w:rsidR="00CB1B13" w:rsidRPr="00AA0105">
        <w:rPr>
          <w:rFonts w:ascii="Arial" w:hAnsi="Arial" w:cs="Arial"/>
          <w:color w:val="000000" w:themeColor="text1"/>
        </w:rPr>
        <w:t xml:space="preserve">the </w:t>
      </w:r>
      <w:r w:rsidRPr="00AA0105">
        <w:rPr>
          <w:rFonts w:ascii="Arial" w:hAnsi="Arial" w:cs="Arial"/>
          <w:color w:val="000000" w:themeColor="text1"/>
        </w:rPr>
        <w:t xml:space="preserve">transcriptions </w:t>
      </w:r>
      <w:r w:rsidR="00A50484" w:rsidRPr="00AA0105">
        <w:rPr>
          <w:rFonts w:ascii="Arial" w:hAnsi="Arial" w:cs="Arial"/>
          <w:color w:val="000000" w:themeColor="text1"/>
        </w:rPr>
        <w:t xml:space="preserve">emailed </w:t>
      </w:r>
      <w:r w:rsidRPr="00AA0105">
        <w:rPr>
          <w:rFonts w:ascii="Arial" w:hAnsi="Arial" w:cs="Arial"/>
          <w:color w:val="000000" w:themeColor="text1"/>
        </w:rPr>
        <w:t xml:space="preserve">to interviewees for </w:t>
      </w:r>
      <w:r w:rsidR="001C7EDA" w:rsidRPr="00AA0105">
        <w:rPr>
          <w:rFonts w:ascii="Arial" w:hAnsi="Arial" w:cs="Arial"/>
          <w:color w:val="000000" w:themeColor="text1"/>
        </w:rPr>
        <w:t xml:space="preserve">corrections and </w:t>
      </w:r>
      <w:r w:rsidR="00A6177E" w:rsidRPr="00AA0105">
        <w:rPr>
          <w:rFonts w:ascii="Arial" w:hAnsi="Arial" w:cs="Arial"/>
          <w:color w:val="000000" w:themeColor="text1"/>
        </w:rPr>
        <w:t xml:space="preserve">further </w:t>
      </w:r>
      <w:r w:rsidR="001C7EDA" w:rsidRPr="00AA0105">
        <w:rPr>
          <w:rFonts w:ascii="Arial" w:hAnsi="Arial" w:cs="Arial"/>
          <w:color w:val="000000" w:themeColor="text1"/>
        </w:rPr>
        <w:t>comments</w:t>
      </w:r>
      <w:r w:rsidRPr="00AA0105">
        <w:rPr>
          <w:rFonts w:ascii="Arial" w:hAnsi="Arial" w:cs="Arial"/>
          <w:color w:val="000000" w:themeColor="text1"/>
        </w:rPr>
        <w:t xml:space="preserve">. </w:t>
      </w:r>
      <w:r w:rsidR="00A6177E" w:rsidRPr="00AA0105">
        <w:rPr>
          <w:rFonts w:ascii="Arial" w:hAnsi="Arial" w:cs="Arial"/>
          <w:color w:val="000000" w:themeColor="text1"/>
        </w:rPr>
        <w:t xml:space="preserve">Only a couple of requests were made to amend the transcripts, primarily to improve content accuracy. </w:t>
      </w:r>
      <w:r w:rsidR="00A50484" w:rsidRPr="00AA0105">
        <w:rPr>
          <w:rFonts w:ascii="Arial" w:hAnsi="Arial" w:cs="Arial"/>
          <w:color w:val="000000" w:themeColor="text1"/>
        </w:rPr>
        <w:t xml:space="preserve">The </w:t>
      </w:r>
      <w:r w:rsidRPr="00AA0105">
        <w:rPr>
          <w:rFonts w:ascii="Arial" w:hAnsi="Arial" w:cs="Arial"/>
          <w:color w:val="000000" w:themeColor="text1"/>
        </w:rPr>
        <w:t>interviews</w:t>
      </w:r>
      <w:r w:rsidR="00A50484" w:rsidRPr="00AA0105">
        <w:rPr>
          <w:rFonts w:ascii="Arial" w:hAnsi="Arial" w:cs="Arial"/>
          <w:color w:val="000000" w:themeColor="text1"/>
        </w:rPr>
        <w:t xml:space="preserve"> were conducted using an</w:t>
      </w:r>
      <w:r w:rsidRPr="00AA0105">
        <w:rPr>
          <w:rFonts w:ascii="Arial" w:hAnsi="Arial" w:cs="Arial"/>
          <w:color w:val="000000" w:themeColor="text1"/>
        </w:rPr>
        <w:t xml:space="preserve"> open-ended approach </w:t>
      </w:r>
      <w:r w:rsidR="00A50484" w:rsidRPr="00AA0105">
        <w:rPr>
          <w:rFonts w:ascii="Arial" w:hAnsi="Arial" w:cs="Arial"/>
          <w:color w:val="000000" w:themeColor="text1"/>
        </w:rPr>
        <w:t xml:space="preserve">with </w:t>
      </w:r>
      <w:r w:rsidRPr="00AA0105">
        <w:rPr>
          <w:rFonts w:ascii="Arial" w:hAnsi="Arial" w:cs="Arial"/>
          <w:color w:val="000000" w:themeColor="text1"/>
        </w:rPr>
        <w:t>fluid structure</w:t>
      </w:r>
      <w:r w:rsidR="00A50484" w:rsidRPr="00AA0105">
        <w:rPr>
          <w:rFonts w:ascii="Arial" w:hAnsi="Arial" w:cs="Arial"/>
          <w:color w:val="000000" w:themeColor="text1"/>
        </w:rPr>
        <w:t>s</w:t>
      </w:r>
      <w:r w:rsidRPr="00AA0105">
        <w:rPr>
          <w:rFonts w:ascii="Arial" w:hAnsi="Arial" w:cs="Arial"/>
          <w:color w:val="000000" w:themeColor="text1"/>
        </w:rPr>
        <w:t xml:space="preserve">, allowing for other ‘conversational’ questions to emerge around </w:t>
      </w:r>
      <w:r w:rsidR="00CB1B13" w:rsidRPr="00AA0105">
        <w:rPr>
          <w:rFonts w:ascii="Arial" w:hAnsi="Arial" w:cs="Arial"/>
          <w:color w:val="000000" w:themeColor="text1"/>
        </w:rPr>
        <w:t xml:space="preserve">the </w:t>
      </w:r>
      <w:r w:rsidRPr="00AA0105">
        <w:rPr>
          <w:rFonts w:ascii="Arial" w:hAnsi="Arial" w:cs="Arial"/>
          <w:color w:val="000000" w:themeColor="text1"/>
        </w:rPr>
        <w:t>research</w:t>
      </w:r>
      <w:r w:rsidR="001C7EDA" w:rsidRPr="00AA0105">
        <w:rPr>
          <w:rFonts w:ascii="Arial" w:hAnsi="Arial" w:cs="Arial"/>
          <w:color w:val="000000" w:themeColor="text1"/>
        </w:rPr>
        <w:t xml:space="preserve"> agenda. </w:t>
      </w:r>
      <w:r w:rsidR="00C538CE" w:rsidRPr="00AA0105">
        <w:rPr>
          <w:rFonts w:ascii="Arial" w:hAnsi="Arial" w:cs="Arial"/>
          <w:color w:val="000000" w:themeColor="text1"/>
        </w:rPr>
        <w:t xml:space="preserve">In particular, questions were based on the interviewee’s perceptions of the reform process, their experiences with accounting technologies, professional identity, and observations on the effects of PB on clients, their organisation and the wider institution they operate in. </w:t>
      </w:r>
      <w:r w:rsidR="00CB1B13" w:rsidRPr="00AA0105">
        <w:rPr>
          <w:rFonts w:ascii="Arial" w:hAnsi="Arial" w:cs="Arial"/>
          <w:color w:val="000000" w:themeColor="text1"/>
        </w:rPr>
        <w:t>Th</w:t>
      </w:r>
      <w:r w:rsidR="001C7EDA" w:rsidRPr="00AA0105">
        <w:rPr>
          <w:rFonts w:ascii="Arial" w:hAnsi="Arial" w:cs="Arial"/>
          <w:color w:val="000000" w:themeColor="text1"/>
        </w:rPr>
        <w:t>is</w:t>
      </w:r>
      <w:r w:rsidR="00CB1B13" w:rsidRPr="00AA0105">
        <w:rPr>
          <w:rFonts w:ascii="Arial" w:hAnsi="Arial" w:cs="Arial"/>
          <w:color w:val="000000" w:themeColor="text1"/>
        </w:rPr>
        <w:t xml:space="preserve"> approach ensure</w:t>
      </w:r>
      <w:r w:rsidR="00184D12" w:rsidRPr="00AA0105">
        <w:rPr>
          <w:rFonts w:ascii="Arial" w:hAnsi="Arial" w:cs="Arial"/>
          <w:color w:val="000000" w:themeColor="text1"/>
        </w:rPr>
        <w:t>s</w:t>
      </w:r>
      <w:r w:rsidR="001C7EDA" w:rsidRPr="00AA0105">
        <w:rPr>
          <w:rFonts w:ascii="Arial" w:hAnsi="Arial" w:cs="Arial"/>
          <w:color w:val="000000" w:themeColor="text1"/>
        </w:rPr>
        <w:t xml:space="preserve"> </w:t>
      </w:r>
      <w:r w:rsidRPr="00AA0105">
        <w:rPr>
          <w:rFonts w:ascii="Arial" w:hAnsi="Arial" w:cs="Arial"/>
          <w:color w:val="000000" w:themeColor="text1"/>
        </w:rPr>
        <w:t>questions are directed towards the expertise and experiences of interviewee</w:t>
      </w:r>
      <w:r w:rsidR="00CB1B13" w:rsidRPr="00AA0105">
        <w:rPr>
          <w:rFonts w:ascii="Arial" w:hAnsi="Arial" w:cs="Arial"/>
          <w:color w:val="000000" w:themeColor="text1"/>
        </w:rPr>
        <w:t>s</w:t>
      </w:r>
      <w:r w:rsidR="001C7EDA" w:rsidRPr="00AA0105">
        <w:rPr>
          <w:rFonts w:ascii="Arial" w:hAnsi="Arial" w:cs="Arial"/>
          <w:color w:val="000000" w:themeColor="text1"/>
        </w:rPr>
        <w:t xml:space="preserve">, </w:t>
      </w:r>
      <w:r w:rsidR="00184D12" w:rsidRPr="00AA0105">
        <w:rPr>
          <w:rFonts w:ascii="Arial" w:hAnsi="Arial" w:cs="Arial"/>
          <w:color w:val="000000" w:themeColor="text1"/>
        </w:rPr>
        <w:t xml:space="preserve">drawing on </w:t>
      </w:r>
      <w:r w:rsidRPr="00AA0105">
        <w:rPr>
          <w:rFonts w:ascii="Arial" w:hAnsi="Arial" w:cs="Arial"/>
          <w:color w:val="000000" w:themeColor="text1"/>
        </w:rPr>
        <w:t>the methods</w:t>
      </w:r>
      <w:r w:rsidR="00184D12" w:rsidRPr="00AA0105">
        <w:rPr>
          <w:rFonts w:ascii="Arial" w:hAnsi="Arial" w:cs="Arial"/>
          <w:color w:val="000000" w:themeColor="text1"/>
        </w:rPr>
        <w:t xml:space="preserve"> and findings</w:t>
      </w:r>
      <w:r w:rsidRPr="00AA0105">
        <w:rPr>
          <w:rFonts w:ascii="Arial" w:hAnsi="Arial" w:cs="Arial"/>
          <w:color w:val="000000" w:themeColor="text1"/>
        </w:rPr>
        <w:t xml:space="preserve"> used </w:t>
      </w:r>
      <w:r w:rsidR="00FD16E9" w:rsidRPr="00AA0105">
        <w:rPr>
          <w:rFonts w:ascii="Arial" w:hAnsi="Arial" w:cs="Arial"/>
          <w:color w:val="000000" w:themeColor="text1"/>
        </w:rPr>
        <w:t>in similar studies (Kraus, 2012;</w:t>
      </w:r>
      <w:r w:rsidRPr="00AA0105">
        <w:rPr>
          <w:rFonts w:ascii="Arial" w:hAnsi="Arial" w:cs="Arial"/>
          <w:color w:val="000000" w:themeColor="text1"/>
        </w:rPr>
        <w:t xml:space="preserve"> Irvine and </w:t>
      </w:r>
      <w:proofErr w:type="spellStart"/>
      <w:r w:rsidRPr="00AA0105">
        <w:rPr>
          <w:rFonts w:ascii="Arial" w:hAnsi="Arial" w:cs="Arial"/>
          <w:color w:val="000000" w:themeColor="text1"/>
        </w:rPr>
        <w:t>Gaffikin</w:t>
      </w:r>
      <w:proofErr w:type="spellEnd"/>
      <w:r w:rsidRPr="00AA0105">
        <w:rPr>
          <w:rFonts w:ascii="Arial" w:hAnsi="Arial" w:cs="Arial"/>
          <w:color w:val="000000" w:themeColor="text1"/>
        </w:rPr>
        <w:t xml:space="preserve">, 2006). In view of the exploratory nature of </w:t>
      </w:r>
      <w:r w:rsidR="00CB1B13" w:rsidRPr="00AA0105">
        <w:rPr>
          <w:rFonts w:ascii="Arial" w:hAnsi="Arial" w:cs="Arial"/>
          <w:color w:val="000000" w:themeColor="text1"/>
        </w:rPr>
        <w:t xml:space="preserve">the </w:t>
      </w:r>
      <w:r w:rsidRPr="00AA0105">
        <w:rPr>
          <w:rFonts w:ascii="Arial" w:hAnsi="Arial" w:cs="Arial"/>
          <w:color w:val="000000" w:themeColor="text1"/>
        </w:rPr>
        <w:t>research,</w:t>
      </w:r>
      <w:r w:rsidR="00241186" w:rsidRPr="00AA0105">
        <w:rPr>
          <w:rFonts w:ascii="Arial" w:hAnsi="Arial" w:cs="Arial"/>
          <w:color w:val="000000" w:themeColor="text1"/>
        </w:rPr>
        <w:t xml:space="preserve"> </w:t>
      </w:r>
      <w:r w:rsidRPr="00AA0105">
        <w:rPr>
          <w:rFonts w:ascii="Arial" w:hAnsi="Arial" w:cs="Arial"/>
          <w:color w:val="000000" w:themeColor="text1"/>
        </w:rPr>
        <w:t xml:space="preserve">participants </w:t>
      </w:r>
      <w:r w:rsidR="00CB1B13" w:rsidRPr="00AA0105">
        <w:rPr>
          <w:rFonts w:ascii="Arial" w:hAnsi="Arial" w:cs="Arial"/>
          <w:color w:val="000000" w:themeColor="text1"/>
        </w:rPr>
        <w:t xml:space="preserve">were also asked </w:t>
      </w:r>
      <w:r w:rsidRPr="00AA0105">
        <w:rPr>
          <w:rFonts w:ascii="Arial" w:hAnsi="Arial" w:cs="Arial"/>
          <w:color w:val="000000" w:themeColor="text1"/>
        </w:rPr>
        <w:t xml:space="preserve">to </w:t>
      </w:r>
      <w:r w:rsidR="00CB1B13" w:rsidRPr="00AA0105">
        <w:rPr>
          <w:rFonts w:ascii="Arial" w:hAnsi="Arial" w:cs="Arial"/>
          <w:color w:val="000000" w:themeColor="text1"/>
        </w:rPr>
        <w:t>narrate the organisational changes observed or experienced</w:t>
      </w:r>
      <w:r w:rsidRPr="00AA0105">
        <w:rPr>
          <w:rFonts w:ascii="Arial" w:hAnsi="Arial" w:cs="Arial"/>
          <w:color w:val="000000" w:themeColor="text1"/>
        </w:rPr>
        <w:t xml:space="preserve">. </w:t>
      </w:r>
    </w:p>
    <w:p w14:paraId="3454C55E" w14:textId="77777777" w:rsidR="00E92129" w:rsidRPr="00AA0105" w:rsidRDefault="00E92129" w:rsidP="00A6177E">
      <w:pPr>
        <w:spacing w:line="264" w:lineRule="auto"/>
        <w:jc w:val="both"/>
        <w:rPr>
          <w:rFonts w:ascii="Arial" w:hAnsi="Arial" w:cs="Arial"/>
          <w:color w:val="000000" w:themeColor="text1"/>
        </w:rPr>
      </w:pPr>
    </w:p>
    <w:p w14:paraId="7A866574" w14:textId="0C6EAF3F" w:rsidR="00AC7CB7" w:rsidRPr="00AA0105" w:rsidRDefault="00A6177E" w:rsidP="00102F12">
      <w:pPr>
        <w:spacing w:line="264" w:lineRule="auto"/>
        <w:jc w:val="both"/>
        <w:rPr>
          <w:rFonts w:ascii="Arial" w:hAnsi="Arial" w:cs="Arial"/>
          <w:color w:val="000000" w:themeColor="text1"/>
        </w:rPr>
      </w:pPr>
      <w:r w:rsidRPr="00AA0105">
        <w:rPr>
          <w:rFonts w:ascii="Arial" w:hAnsi="Arial" w:cs="Arial"/>
          <w:color w:val="000000" w:themeColor="text1"/>
        </w:rPr>
        <w:t xml:space="preserve">The subsequent analysis of </w:t>
      </w:r>
      <w:r w:rsidR="00AB2A4C" w:rsidRPr="00AA0105">
        <w:rPr>
          <w:rFonts w:ascii="Arial" w:hAnsi="Arial" w:cs="Arial"/>
          <w:color w:val="000000" w:themeColor="text1"/>
        </w:rPr>
        <w:t>the</w:t>
      </w:r>
      <w:r w:rsidRPr="00AA0105">
        <w:rPr>
          <w:rFonts w:ascii="Arial" w:hAnsi="Arial" w:cs="Arial"/>
          <w:color w:val="000000" w:themeColor="text1"/>
        </w:rPr>
        <w:t xml:space="preserve"> raw data was undertaken in the following sequen</w:t>
      </w:r>
      <w:r w:rsidR="00AB2A4C" w:rsidRPr="00AA0105">
        <w:rPr>
          <w:rFonts w:ascii="Arial" w:hAnsi="Arial" w:cs="Arial"/>
          <w:color w:val="000000" w:themeColor="text1"/>
        </w:rPr>
        <w:t>ce</w:t>
      </w:r>
      <w:r w:rsidRPr="00AA0105">
        <w:rPr>
          <w:rFonts w:ascii="Arial" w:hAnsi="Arial" w:cs="Arial"/>
          <w:color w:val="000000" w:themeColor="text1"/>
        </w:rPr>
        <w:t>.</w:t>
      </w:r>
      <w:r w:rsidR="00AB2A4C" w:rsidRPr="00AA0105">
        <w:rPr>
          <w:rFonts w:ascii="Arial" w:hAnsi="Arial" w:cs="Arial"/>
          <w:color w:val="000000" w:themeColor="text1"/>
        </w:rPr>
        <w:t xml:space="preserve"> First, </w:t>
      </w:r>
      <w:r w:rsidRPr="00AA0105">
        <w:rPr>
          <w:rFonts w:ascii="Arial" w:hAnsi="Arial" w:cs="Arial"/>
          <w:color w:val="000000" w:themeColor="text1"/>
        </w:rPr>
        <w:t xml:space="preserve">the </w:t>
      </w:r>
      <w:r w:rsidR="00E92129" w:rsidRPr="00AA0105">
        <w:rPr>
          <w:rFonts w:ascii="Arial" w:hAnsi="Arial" w:cs="Arial"/>
          <w:color w:val="000000" w:themeColor="text1"/>
        </w:rPr>
        <w:t>data</w:t>
      </w:r>
      <w:r w:rsidRPr="00AA0105">
        <w:rPr>
          <w:rFonts w:ascii="Arial" w:hAnsi="Arial" w:cs="Arial"/>
          <w:color w:val="000000" w:themeColor="text1"/>
        </w:rPr>
        <w:t xml:space="preserve"> </w:t>
      </w:r>
      <w:r w:rsidR="00E92129" w:rsidRPr="00AA0105">
        <w:rPr>
          <w:rFonts w:ascii="Arial" w:hAnsi="Arial" w:cs="Arial"/>
          <w:color w:val="000000" w:themeColor="text1"/>
        </w:rPr>
        <w:t xml:space="preserve">was individually </w:t>
      </w:r>
      <w:r w:rsidRPr="00AA0105">
        <w:rPr>
          <w:rFonts w:ascii="Arial" w:hAnsi="Arial" w:cs="Arial"/>
          <w:color w:val="000000" w:themeColor="text1"/>
        </w:rPr>
        <w:t>analy</w:t>
      </w:r>
      <w:r w:rsidR="00E92129" w:rsidRPr="00AA0105">
        <w:rPr>
          <w:rFonts w:ascii="Arial" w:hAnsi="Arial" w:cs="Arial"/>
          <w:color w:val="000000" w:themeColor="text1"/>
        </w:rPr>
        <w:t>s</w:t>
      </w:r>
      <w:r w:rsidRPr="00AA0105">
        <w:rPr>
          <w:rFonts w:ascii="Arial" w:hAnsi="Arial" w:cs="Arial"/>
          <w:color w:val="000000" w:themeColor="text1"/>
        </w:rPr>
        <w:t xml:space="preserve">ed by </w:t>
      </w:r>
      <w:r w:rsidR="00AB2A4C" w:rsidRPr="00AA0105">
        <w:rPr>
          <w:rFonts w:ascii="Arial" w:hAnsi="Arial" w:cs="Arial"/>
          <w:color w:val="000000" w:themeColor="text1"/>
        </w:rPr>
        <w:t xml:space="preserve">each </w:t>
      </w:r>
      <w:r w:rsidRPr="00AA0105">
        <w:rPr>
          <w:rFonts w:ascii="Arial" w:hAnsi="Arial" w:cs="Arial"/>
          <w:color w:val="000000" w:themeColor="text1"/>
        </w:rPr>
        <w:t xml:space="preserve">author with the purpose of identifying material pertaining to the process of implementation and management of personal budgets. </w:t>
      </w:r>
      <w:r w:rsidR="00AB2A4C" w:rsidRPr="00AA0105">
        <w:rPr>
          <w:rFonts w:ascii="Arial" w:hAnsi="Arial" w:cs="Arial"/>
          <w:color w:val="000000" w:themeColor="text1"/>
        </w:rPr>
        <w:t>Next</w:t>
      </w:r>
      <w:r w:rsidRPr="00AA0105">
        <w:rPr>
          <w:rFonts w:ascii="Arial" w:hAnsi="Arial" w:cs="Arial"/>
          <w:color w:val="000000" w:themeColor="text1"/>
        </w:rPr>
        <w:t xml:space="preserve">, the interview transcripts and notes were </w:t>
      </w:r>
      <w:r w:rsidR="00AB2A4C" w:rsidRPr="00AA0105">
        <w:rPr>
          <w:rFonts w:ascii="Arial" w:hAnsi="Arial" w:cs="Arial"/>
          <w:color w:val="000000" w:themeColor="text1"/>
        </w:rPr>
        <w:t xml:space="preserve">manually </w:t>
      </w:r>
      <w:r w:rsidRPr="00AA0105">
        <w:rPr>
          <w:rFonts w:ascii="Arial" w:hAnsi="Arial" w:cs="Arial"/>
          <w:color w:val="000000" w:themeColor="text1"/>
        </w:rPr>
        <w:t xml:space="preserve">coded to identify both common issues and any particularly noteworthy or unique instances (see Ahrens </w:t>
      </w:r>
      <w:r w:rsidRPr="00AA0105">
        <w:rPr>
          <w:rFonts w:ascii="Arial" w:hAnsi="Arial" w:cs="Arial"/>
          <w:color w:val="000000" w:themeColor="text1"/>
        </w:rPr>
        <w:lastRenderedPageBreak/>
        <w:t xml:space="preserve">and Dent, 1998). </w:t>
      </w:r>
      <w:r w:rsidR="00C538CE" w:rsidRPr="00AA0105">
        <w:rPr>
          <w:rFonts w:ascii="Arial" w:hAnsi="Arial" w:cs="Arial"/>
          <w:color w:val="000000" w:themeColor="text1"/>
        </w:rPr>
        <w:t xml:space="preserve">The separate codes and emerging categorisations produced were then jointly compared and refinements were iteratively proposed until an agreement was reached. This iterative process was repeated during the drafting of the paper until no further insights were generated </w:t>
      </w:r>
      <w:r w:rsidR="00C538CE" w:rsidRPr="00AA0105">
        <w:rPr>
          <w:rFonts w:ascii="Arial" w:hAnsi="Arial" w:cs="Arial"/>
          <w:color w:val="000000" w:themeColor="text1"/>
        </w:rPr>
        <w:fldChar w:fldCharType="begin" w:fldLock="1"/>
      </w:r>
      <w:r w:rsidR="00C538CE" w:rsidRPr="00AA0105">
        <w:rPr>
          <w:rFonts w:ascii="Arial" w:hAnsi="Arial" w:cs="Arial"/>
          <w:color w:val="000000" w:themeColor="text1"/>
        </w:rPr>
        <w:instrText>ADDIN CSL_CITATION {"citationItems":[{"id":"ITEM-1","itemData":{"abstract":"This commentary explores the assumptions, concepts, objectives, labels, and empirical techniques that underpin, guide, and characterize the research approach and methodology of Pierre Bourdieu. To further understand his approach and its applicability in the context of organization studies, Bourdieu's general project is contrasted with historical materialism and his view of power briefly compared to that of Foucault. Furthermore, Bourdieu's concepts of field, capital, habitus, doxa, and symbolic violence, and his understanding of language are linked to current organizational literature and theory. His focus on relational analysis, \"reflex-ivity,\" and what the author refers to as the \"construction of the research object\" are similarly discussed. Finally, there is a consideration of the role of the researcher and a brief discussion of the implications and limitations of a Bourdieun approach.","author":[{"dropping-particle":"","family":"Everett","given":"J.","non-dropping-particle":"","parse-names":false,"suffix":""}],"container-title":"Organizational Research Methods","id":"ITEM-1","issue":"1","issued":{"date-parts":[["2002"]]},"page":"56-80","title":"Organizational Research and the Praxeology of Pierre Bourdieu","type":"article-journal","volume":"5"},"uris":["http://www.mendeley.com/documents/?uuid=fe656aa8-f1f7-340b-8433-025e93cab0da"]}],"mendeley":{"formattedCitation":"(Everett, 2002)","plainTextFormattedCitation":"(Everett, 2002)","previouslyFormattedCitation":"(Everett, 2002)"},"properties":{"noteIndex":0},"schema":"https://github.com/citation-style-language/schema/raw/master/csl-citation.json"}</w:instrText>
      </w:r>
      <w:r w:rsidR="00C538CE" w:rsidRPr="00AA0105">
        <w:rPr>
          <w:rFonts w:ascii="Arial" w:hAnsi="Arial" w:cs="Arial"/>
          <w:color w:val="000000" w:themeColor="text1"/>
        </w:rPr>
        <w:fldChar w:fldCharType="separate"/>
      </w:r>
      <w:r w:rsidR="00C538CE" w:rsidRPr="00AA0105">
        <w:rPr>
          <w:rFonts w:ascii="Arial" w:hAnsi="Arial" w:cs="Arial"/>
          <w:noProof/>
          <w:color w:val="000000" w:themeColor="text1"/>
        </w:rPr>
        <w:t>(Everett, 2002)</w:t>
      </w:r>
      <w:r w:rsidR="00C538CE" w:rsidRPr="00AA0105">
        <w:rPr>
          <w:rFonts w:ascii="Arial" w:hAnsi="Arial" w:cs="Arial"/>
          <w:color w:val="000000" w:themeColor="text1"/>
        </w:rPr>
        <w:fldChar w:fldCharType="end"/>
      </w:r>
      <w:r w:rsidR="00C538CE" w:rsidRPr="00AA0105">
        <w:rPr>
          <w:rFonts w:ascii="Arial" w:hAnsi="Arial" w:cs="Arial"/>
          <w:color w:val="000000" w:themeColor="text1"/>
        </w:rPr>
        <w:t xml:space="preserve">. </w:t>
      </w:r>
      <w:r w:rsidR="00AB2A4C" w:rsidRPr="00AA0105">
        <w:rPr>
          <w:rFonts w:ascii="Arial" w:hAnsi="Arial" w:cs="Arial"/>
          <w:color w:val="000000" w:themeColor="text1"/>
        </w:rPr>
        <w:t xml:space="preserve">Using ideas from </w:t>
      </w:r>
      <w:r w:rsidRPr="00AA0105">
        <w:rPr>
          <w:rFonts w:ascii="Arial" w:hAnsi="Arial" w:cs="Arial"/>
          <w:color w:val="000000" w:themeColor="text1"/>
        </w:rPr>
        <w:t xml:space="preserve">prior research on accounting narratives (e.g. Llewellyn, 1999; Beattie, 2014), </w:t>
      </w:r>
      <w:r w:rsidR="00AB2A4C" w:rsidRPr="00AA0105">
        <w:rPr>
          <w:rFonts w:ascii="Arial" w:hAnsi="Arial" w:cs="Arial"/>
          <w:color w:val="000000" w:themeColor="text1"/>
        </w:rPr>
        <w:t>the</w:t>
      </w:r>
      <w:r w:rsidRPr="00AA0105">
        <w:rPr>
          <w:rFonts w:ascii="Arial" w:hAnsi="Arial" w:cs="Arial"/>
          <w:color w:val="000000" w:themeColor="text1"/>
        </w:rPr>
        <w:t xml:space="preserve"> authors </w:t>
      </w:r>
      <w:r w:rsidR="00C538CE" w:rsidRPr="00AA0105">
        <w:rPr>
          <w:rFonts w:ascii="Arial" w:hAnsi="Arial" w:cs="Arial"/>
          <w:color w:val="000000" w:themeColor="text1"/>
        </w:rPr>
        <w:t xml:space="preserve">then </w:t>
      </w:r>
      <w:r w:rsidRPr="00AA0105">
        <w:rPr>
          <w:rFonts w:ascii="Arial" w:hAnsi="Arial" w:cs="Arial"/>
          <w:color w:val="000000" w:themeColor="text1"/>
        </w:rPr>
        <w:t xml:space="preserve">reorganized </w:t>
      </w:r>
      <w:r w:rsidR="00AB2A4C" w:rsidRPr="00AA0105">
        <w:rPr>
          <w:rFonts w:ascii="Arial" w:hAnsi="Arial" w:cs="Arial"/>
          <w:color w:val="000000" w:themeColor="text1"/>
        </w:rPr>
        <w:t xml:space="preserve">the data and codes </w:t>
      </w:r>
      <w:proofErr w:type="spellStart"/>
      <w:r w:rsidR="00AE28B5" w:rsidRPr="00AA0105">
        <w:rPr>
          <w:rFonts w:ascii="Arial" w:hAnsi="Arial" w:cs="Arial"/>
          <w:color w:val="000000" w:themeColor="text1"/>
        </w:rPr>
        <w:t>accordngly</w:t>
      </w:r>
      <w:proofErr w:type="spellEnd"/>
      <w:r w:rsidRPr="00AA0105">
        <w:rPr>
          <w:rFonts w:ascii="Arial" w:hAnsi="Arial" w:cs="Arial"/>
          <w:color w:val="000000" w:themeColor="text1"/>
        </w:rPr>
        <w:t>.</w:t>
      </w:r>
      <w:r w:rsidR="00C538CE" w:rsidRPr="00AA0105">
        <w:rPr>
          <w:rFonts w:ascii="Arial" w:hAnsi="Arial" w:cs="Arial"/>
          <w:color w:val="000000" w:themeColor="text1"/>
        </w:rPr>
        <w:t xml:space="preserve"> For instance, clear narrative</w:t>
      </w:r>
      <w:r w:rsidR="00AE4439" w:rsidRPr="00AA0105">
        <w:rPr>
          <w:rFonts w:ascii="Arial" w:hAnsi="Arial" w:cs="Arial"/>
          <w:color w:val="000000" w:themeColor="text1"/>
        </w:rPr>
        <w:t>s</w:t>
      </w:r>
      <w:r w:rsidR="00C538CE" w:rsidRPr="00AA0105">
        <w:rPr>
          <w:rFonts w:ascii="Arial" w:hAnsi="Arial" w:cs="Arial"/>
          <w:color w:val="000000" w:themeColor="text1"/>
        </w:rPr>
        <w:t xml:space="preserve"> that emerge from the analysis </w:t>
      </w:r>
      <w:r w:rsidR="00AE4439" w:rsidRPr="00AA0105">
        <w:rPr>
          <w:rFonts w:ascii="Arial" w:hAnsi="Arial" w:cs="Arial"/>
          <w:color w:val="000000" w:themeColor="text1"/>
        </w:rPr>
        <w:t>suggest a</w:t>
      </w:r>
      <w:r w:rsidR="00102F12" w:rsidRPr="00AA0105">
        <w:rPr>
          <w:rFonts w:ascii="Arial" w:hAnsi="Arial" w:cs="Arial"/>
          <w:color w:val="000000" w:themeColor="text1"/>
        </w:rPr>
        <w:t xml:space="preserve"> significant</w:t>
      </w:r>
      <w:r w:rsidR="00C538CE" w:rsidRPr="00AA0105">
        <w:rPr>
          <w:rFonts w:ascii="Arial" w:hAnsi="Arial" w:cs="Arial"/>
          <w:color w:val="000000" w:themeColor="text1"/>
        </w:rPr>
        <w:t xml:space="preserve"> </w:t>
      </w:r>
      <w:r w:rsidR="00102F12" w:rsidRPr="00AA0105">
        <w:rPr>
          <w:rFonts w:ascii="Arial" w:hAnsi="Arial" w:cs="Arial"/>
          <w:color w:val="000000" w:themeColor="text1"/>
        </w:rPr>
        <w:t xml:space="preserve">erosion of </w:t>
      </w:r>
      <w:r w:rsidR="00C538CE" w:rsidRPr="00AA0105">
        <w:rPr>
          <w:rFonts w:ascii="Arial" w:hAnsi="Arial" w:cs="Arial"/>
          <w:color w:val="000000" w:themeColor="text1"/>
        </w:rPr>
        <w:t>autonomy</w:t>
      </w:r>
      <w:r w:rsidR="00102F12" w:rsidRPr="00AA0105">
        <w:rPr>
          <w:rFonts w:ascii="Arial" w:hAnsi="Arial" w:cs="Arial"/>
          <w:color w:val="000000" w:themeColor="text1"/>
        </w:rPr>
        <w:t xml:space="preserve"> </w:t>
      </w:r>
      <w:r w:rsidR="00AE4439" w:rsidRPr="00AA0105">
        <w:rPr>
          <w:rFonts w:ascii="Arial" w:hAnsi="Arial" w:cs="Arial"/>
          <w:color w:val="000000" w:themeColor="text1"/>
        </w:rPr>
        <w:t xml:space="preserve">and expansion of responsibilities </w:t>
      </w:r>
      <w:r w:rsidR="00102F12" w:rsidRPr="00AA0105">
        <w:rPr>
          <w:rFonts w:ascii="Arial" w:hAnsi="Arial" w:cs="Arial"/>
          <w:color w:val="000000" w:themeColor="text1"/>
        </w:rPr>
        <w:t>under PB</w:t>
      </w:r>
      <w:r w:rsidR="00DE06BC" w:rsidRPr="00AA0105">
        <w:rPr>
          <w:rFonts w:ascii="Arial" w:hAnsi="Arial" w:cs="Arial"/>
          <w:color w:val="000000" w:themeColor="text1"/>
        </w:rPr>
        <w:t>,</w:t>
      </w:r>
      <w:r w:rsidR="00C538CE" w:rsidRPr="00AA0105">
        <w:rPr>
          <w:rFonts w:ascii="Arial" w:hAnsi="Arial" w:cs="Arial"/>
          <w:color w:val="000000" w:themeColor="text1"/>
        </w:rPr>
        <w:t xml:space="preserve"> </w:t>
      </w:r>
      <w:r w:rsidR="00102F12" w:rsidRPr="00AA0105">
        <w:rPr>
          <w:rFonts w:ascii="Arial" w:hAnsi="Arial" w:cs="Arial"/>
          <w:color w:val="000000" w:themeColor="text1"/>
        </w:rPr>
        <w:t xml:space="preserve">as austerity began to take hold within </w:t>
      </w:r>
      <w:proofErr w:type="spellStart"/>
      <w:r w:rsidR="00102F12" w:rsidRPr="00AA0105">
        <w:rPr>
          <w:rFonts w:ascii="Arial" w:hAnsi="Arial" w:cs="Arial"/>
          <w:color w:val="000000" w:themeColor="text1"/>
        </w:rPr>
        <w:t>Checkford</w:t>
      </w:r>
      <w:proofErr w:type="spellEnd"/>
      <w:r w:rsidR="00102F12" w:rsidRPr="00AA0105">
        <w:rPr>
          <w:rFonts w:ascii="Arial" w:hAnsi="Arial" w:cs="Arial"/>
          <w:color w:val="000000" w:themeColor="text1"/>
        </w:rPr>
        <w:t xml:space="preserve">. Another narrative suggests ongoing struggles with the individualising effects of accounting and the proliferation of economic values within the organisation, with its attendant effects on subjectivity. </w:t>
      </w:r>
      <w:r w:rsidR="00DE06BC" w:rsidRPr="00AA0105">
        <w:rPr>
          <w:rFonts w:ascii="Arial" w:hAnsi="Arial" w:cs="Arial"/>
          <w:color w:val="000000" w:themeColor="text1"/>
        </w:rPr>
        <w:t>The sense of alienation from the loss of established roles, surveillance and de-professionalisation threats were other themes observed.</w:t>
      </w:r>
    </w:p>
    <w:p w14:paraId="0A12882B" w14:textId="77777777" w:rsidR="00BD0F60" w:rsidRPr="00AA0105" w:rsidRDefault="00BD0F60" w:rsidP="007F5DAC">
      <w:pPr>
        <w:spacing w:line="264" w:lineRule="auto"/>
        <w:jc w:val="both"/>
        <w:rPr>
          <w:rFonts w:ascii="Arial" w:hAnsi="Arial" w:cs="Arial"/>
          <w:color w:val="000000" w:themeColor="text1"/>
        </w:rPr>
      </w:pPr>
    </w:p>
    <w:p w14:paraId="42203ECC" w14:textId="79EC4B84" w:rsidR="0053545E" w:rsidRPr="00AA0105" w:rsidRDefault="0053545E" w:rsidP="00C604B0">
      <w:pPr>
        <w:rPr>
          <w:rFonts w:ascii="Arial" w:hAnsi="Arial" w:cs="Arial"/>
          <w:color w:val="000000" w:themeColor="text1"/>
        </w:rPr>
      </w:pPr>
    </w:p>
    <w:p w14:paraId="2D457D91" w14:textId="70CC77C0" w:rsidR="0037019B" w:rsidRPr="00AA0105" w:rsidRDefault="0037019B" w:rsidP="0053545E">
      <w:pPr>
        <w:rPr>
          <w:rFonts w:ascii="Arial" w:hAnsi="Arial" w:cs="Arial"/>
          <w:color w:val="000000" w:themeColor="text1"/>
        </w:rPr>
      </w:pPr>
      <w:r w:rsidRPr="00AA0105">
        <w:rPr>
          <w:rFonts w:ascii="Arial" w:hAnsi="Arial" w:cs="Arial"/>
          <w:b/>
          <w:color w:val="000000" w:themeColor="text1"/>
        </w:rPr>
        <w:t>5</w:t>
      </w:r>
      <w:r w:rsidR="00A04494" w:rsidRPr="00AA0105">
        <w:rPr>
          <w:rFonts w:ascii="Arial" w:hAnsi="Arial" w:cs="Arial"/>
          <w:b/>
          <w:color w:val="000000" w:themeColor="text1"/>
        </w:rPr>
        <w:t>.</w:t>
      </w:r>
      <w:r w:rsidR="00437968" w:rsidRPr="00AA0105">
        <w:rPr>
          <w:rFonts w:ascii="Arial" w:hAnsi="Arial" w:cs="Arial"/>
          <w:b/>
          <w:color w:val="000000" w:themeColor="text1"/>
        </w:rPr>
        <w:t xml:space="preserve"> Findings</w:t>
      </w:r>
    </w:p>
    <w:p w14:paraId="595CB976" w14:textId="77777777" w:rsidR="00547E69" w:rsidRPr="00AA0105" w:rsidRDefault="00547E69" w:rsidP="007F5DAC">
      <w:pPr>
        <w:spacing w:line="264" w:lineRule="auto"/>
        <w:jc w:val="both"/>
        <w:rPr>
          <w:rFonts w:ascii="Arial" w:hAnsi="Arial" w:cs="Arial"/>
          <w:color w:val="000000" w:themeColor="text1"/>
        </w:rPr>
      </w:pPr>
    </w:p>
    <w:p w14:paraId="5543B7F0" w14:textId="128084FB" w:rsidR="00547E69" w:rsidRPr="00AA0105" w:rsidRDefault="00547E69" w:rsidP="00547E69">
      <w:pPr>
        <w:spacing w:line="264" w:lineRule="auto"/>
        <w:jc w:val="both"/>
        <w:rPr>
          <w:rFonts w:ascii="Arial" w:hAnsi="Arial" w:cs="Arial"/>
          <w:i/>
          <w:color w:val="000000" w:themeColor="text1"/>
        </w:rPr>
      </w:pPr>
      <w:r w:rsidRPr="00AA0105">
        <w:rPr>
          <w:rFonts w:ascii="Arial" w:hAnsi="Arial" w:cs="Arial"/>
          <w:i/>
          <w:color w:val="000000" w:themeColor="text1"/>
        </w:rPr>
        <w:t xml:space="preserve">5.1 </w:t>
      </w:r>
      <w:r w:rsidR="004D7906" w:rsidRPr="00AA0105">
        <w:rPr>
          <w:rFonts w:ascii="Arial" w:hAnsi="Arial" w:cs="Arial"/>
          <w:i/>
          <w:color w:val="000000" w:themeColor="text1"/>
        </w:rPr>
        <w:t>Reconstituting subjectivities</w:t>
      </w:r>
      <w:r w:rsidR="004A5D1D" w:rsidRPr="00AA0105">
        <w:rPr>
          <w:rFonts w:ascii="Arial" w:hAnsi="Arial" w:cs="Arial"/>
          <w:i/>
          <w:color w:val="000000" w:themeColor="text1"/>
        </w:rPr>
        <w:t xml:space="preserve"> to foster entrepreneurship of the self</w:t>
      </w:r>
    </w:p>
    <w:p w14:paraId="21F44463" w14:textId="2504E087" w:rsidR="00547E69" w:rsidRPr="00AA0105" w:rsidRDefault="00DF7406" w:rsidP="00547E69">
      <w:pPr>
        <w:spacing w:line="264" w:lineRule="auto"/>
        <w:jc w:val="both"/>
        <w:rPr>
          <w:rFonts w:ascii="Arial" w:hAnsi="Arial" w:cs="Arial"/>
          <w:color w:val="000000" w:themeColor="text1"/>
        </w:rPr>
      </w:pPr>
      <w:r w:rsidRPr="00AA0105">
        <w:rPr>
          <w:rFonts w:ascii="Arial" w:hAnsi="Arial" w:cs="Arial"/>
          <w:color w:val="000000" w:themeColor="text1"/>
        </w:rPr>
        <w:t xml:space="preserve">As part of the PB pilot, </w:t>
      </w:r>
      <w:proofErr w:type="spellStart"/>
      <w:r w:rsidR="005E600D" w:rsidRPr="00AA0105">
        <w:rPr>
          <w:rFonts w:ascii="Arial" w:hAnsi="Arial" w:cs="Arial"/>
          <w:color w:val="000000" w:themeColor="text1"/>
        </w:rPr>
        <w:t>Checkford</w:t>
      </w:r>
      <w:proofErr w:type="spellEnd"/>
      <w:r w:rsidR="007A188C" w:rsidRPr="00AA0105">
        <w:rPr>
          <w:rFonts w:ascii="Arial" w:hAnsi="Arial" w:cs="Arial"/>
          <w:color w:val="000000" w:themeColor="text1"/>
        </w:rPr>
        <w:t xml:space="preserve"> </w:t>
      </w:r>
      <w:r w:rsidR="00A54D9E" w:rsidRPr="00AA0105">
        <w:rPr>
          <w:rFonts w:ascii="Arial" w:hAnsi="Arial" w:cs="Arial"/>
          <w:color w:val="000000" w:themeColor="text1"/>
        </w:rPr>
        <w:t>began</w:t>
      </w:r>
      <w:r w:rsidR="0060752E" w:rsidRPr="00AA0105">
        <w:rPr>
          <w:rFonts w:ascii="Arial" w:hAnsi="Arial" w:cs="Arial"/>
          <w:color w:val="000000" w:themeColor="text1"/>
        </w:rPr>
        <w:t xml:space="preserve"> to revise </w:t>
      </w:r>
      <w:r w:rsidRPr="00AA0105">
        <w:rPr>
          <w:rFonts w:ascii="Arial" w:hAnsi="Arial" w:cs="Arial"/>
          <w:color w:val="000000" w:themeColor="text1"/>
        </w:rPr>
        <w:t xml:space="preserve">its </w:t>
      </w:r>
      <w:r w:rsidR="005E600D" w:rsidRPr="00AA0105">
        <w:rPr>
          <w:rFonts w:ascii="Arial" w:hAnsi="Arial" w:cs="Arial"/>
          <w:color w:val="000000" w:themeColor="text1"/>
        </w:rPr>
        <w:t xml:space="preserve">gatekeeping </w:t>
      </w:r>
      <w:r w:rsidRPr="00AA0105">
        <w:rPr>
          <w:rFonts w:ascii="Arial" w:hAnsi="Arial" w:cs="Arial"/>
          <w:color w:val="000000" w:themeColor="text1"/>
        </w:rPr>
        <w:t>procedures</w:t>
      </w:r>
      <w:r w:rsidR="0060752E" w:rsidRPr="00AA0105">
        <w:rPr>
          <w:rFonts w:ascii="Arial" w:hAnsi="Arial" w:cs="Arial"/>
          <w:color w:val="000000" w:themeColor="text1"/>
        </w:rPr>
        <w:t xml:space="preserve"> and eventually developed </w:t>
      </w:r>
      <w:r w:rsidR="005E600D" w:rsidRPr="00AA0105">
        <w:rPr>
          <w:rFonts w:ascii="Arial" w:hAnsi="Arial" w:cs="Arial"/>
          <w:color w:val="000000" w:themeColor="text1"/>
        </w:rPr>
        <w:t xml:space="preserve">a </w:t>
      </w:r>
      <w:r w:rsidR="0060752E" w:rsidRPr="00AA0105">
        <w:rPr>
          <w:rFonts w:ascii="Arial" w:hAnsi="Arial" w:cs="Arial"/>
          <w:color w:val="000000" w:themeColor="text1"/>
        </w:rPr>
        <w:t xml:space="preserve">process based on a </w:t>
      </w:r>
      <w:r w:rsidR="00547E69" w:rsidRPr="00AA0105">
        <w:rPr>
          <w:rFonts w:ascii="Arial" w:hAnsi="Arial" w:cs="Arial"/>
          <w:color w:val="000000" w:themeColor="text1"/>
        </w:rPr>
        <w:t xml:space="preserve">Resource Allocation System (RAS) questionnaire. </w:t>
      </w:r>
      <w:r w:rsidRPr="00AA0105">
        <w:rPr>
          <w:rFonts w:ascii="Arial" w:hAnsi="Arial" w:cs="Arial"/>
          <w:color w:val="000000" w:themeColor="text1"/>
        </w:rPr>
        <w:t xml:space="preserve">In this new </w:t>
      </w:r>
      <w:r w:rsidR="00732ABC" w:rsidRPr="00AA0105">
        <w:rPr>
          <w:rFonts w:ascii="Arial" w:hAnsi="Arial" w:cs="Arial"/>
          <w:color w:val="000000" w:themeColor="text1"/>
        </w:rPr>
        <w:t xml:space="preserve">(RAS) </w:t>
      </w:r>
      <w:r w:rsidR="0060752E" w:rsidRPr="00AA0105">
        <w:rPr>
          <w:rFonts w:ascii="Arial" w:hAnsi="Arial" w:cs="Arial"/>
          <w:color w:val="000000" w:themeColor="text1"/>
        </w:rPr>
        <w:t>process</w:t>
      </w:r>
      <w:r w:rsidRPr="00AA0105">
        <w:rPr>
          <w:rFonts w:ascii="Arial" w:hAnsi="Arial" w:cs="Arial"/>
          <w:color w:val="000000" w:themeColor="text1"/>
        </w:rPr>
        <w:t>, e</w:t>
      </w:r>
      <w:r w:rsidR="008D4CB6" w:rsidRPr="00AA0105">
        <w:rPr>
          <w:rFonts w:ascii="Arial" w:hAnsi="Arial" w:cs="Arial"/>
          <w:color w:val="000000" w:themeColor="text1"/>
        </w:rPr>
        <w:t>ligible c</w:t>
      </w:r>
      <w:r w:rsidR="007A188C" w:rsidRPr="00AA0105">
        <w:rPr>
          <w:rFonts w:ascii="Arial" w:hAnsi="Arial" w:cs="Arial"/>
          <w:color w:val="000000" w:themeColor="text1"/>
        </w:rPr>
        <w:t>lients are</w:t>
      </w:r>
      <w:r w:rsidR="00547E69" w:rsidRPr="00AA0105">
        <w:rPr>
          <w:rFonts w:ascii="Arial" w:hAnsi="Arial" w:cs="Arial"/>
          <w:color w:val="000000" w:themeColor="text1"/>
        </w:rPr>
        <w:t xml:space="preserve"> allocated resources </w:t>
      </w:r>
      <w:r w:rsidR="005E600D" w:rsidRPr="00AA0105">
        <w:rPr>
          <w:rFonts w:ascii="Arial" w:hAnsi="Arial" w:cs="Arial"/>
          <w:color w:val="000000" w:themeColor="text1"/>
        </w:rPr>
        <w:t xml:space="preserve">based on their </w:t>
      </w:r>
      <w:r w:rsidRPr="00AA0105">
        <w:rPr>
          <w:rFonts w:ascii="Arial" w:hAnsi="Arial" w:cs="Arial"/>
          <w:color w:val="000000" w:themeColor="text1"/>
        </w:rPr>
        <w:t xml:space="preserve">care needs </w:t>
      </w:r>
      <w:r w:rsidR="00724FCD" w:rsidRPr="00AA0105">
        <w:rPr>
          <w:rFonts w:ascii="Arial" w:hAnsi="Arial" w:cs="Arial"/>
          <w:color w:val="000000" w:themeColor="text1"/>
        </w:rPr>
        <w:t xml:space="preserve">calculated through </w:t>
      </w:r>
      <w:r w:rsidR="00547E69" w:rsidRPr="00AA0105">
        <w:rPr>
          <w:rFonts w:ascii="Arial" w:hAnsi="Arial" w:cs="Arial"/>
          <w:color w:val="000000" w:themeColor="text1"/>
        </w:rPr>
        <w:t>a predetermined formula (</w:t>
      </w:r>
      <w:proofErr w:type="spellStart"/>
      <w:r w:rsidR="00547E69" w:rsidRPr="00AA0105">
        <w:rPr>
          <w:rFonts w:ascii="Arial" w:hAnsi="Arial" w:cs="Arial"/>
          <w:color w:val="000000" w:themeColor="text1"/>
        </w:rPr>
        <w:t>Slasberg</w:t>
      </w:r>
      <w:proofErr w:type="spellEnd"/>
      <w:r w:rsidR="00547E69" w:rsidRPr="00AA0105">
        <w:rPr>
          <w:rFonts w:ascii="Arial" w:hAnsi="Arial" w:cs="Arial"/>
          <w:color w:val="000000" w:themeColor="text1"/>
        </w:rPr>
        <w:t xml:space="preserve"> et al., 2013, p.94). </w:t>
      </w:r>
      <w:r w:rsidR="008D4CB6" w:rsidRPr="00AA0105">
        <w:rPr>
          <w:rFonts w:ascii="Arial" w:hAnsi="Arial" w:cs="Arial"/>
          <w:color w:val="000000" w:themeColor="text1"/>
        </w:rPr>
        <w:t xml:space="preserve">A budget </w:t>
      </w:r>
      <w:r w:rsidR="00006C77" w:rsidRPr="00AA0105">
        <w:rPr>
          <w:rFonts w:ascii="Arial" w:hAnsi="Arial" w:cs="Arial"/>
          <w:color w:val="000000" w:themeColor="text1"/>
        </w:rPr>
        <w:t>outlining</w:t>
      </w:r>
      <w:r w:rsidR="006A069C" w:rsidRPr="00AA0105">
        <w:rPr>
          <w:rFonts w:ascii="Arial" w:hAnsi="Arial" w:cs="Arial"/>
          <w:color w:val="000000" w:themeColor="text1"/>
        </w:rPr>
        <w:t xml:space="preserve"> spending priorities and outcomes </w:t>
      </w:r>
      <w:r w:rsidR="008D4CB6" w:rsidRPr="00AA0105">
        <w:rPr>
          <w:rFonts w:ascii="Arial" w:hAnsi="Arial" w:cs="Arial"/>
          <w:color w:val="000000" w:themeColor="text1"/>
        </w:rPr>
        <w:t xml:space="preserve">is then </w:t>
      </w:r>
      <w:r w:rsidRPr="00AA0105">
        <w:rPr>
          <w:rFonts w:ascii="Arial" w:hAnsi="Arial" w:cs="Arial"/>
          <w:color w:val="000000" w:themeColor="text1"/>
        </w:rPr>
        <w:t xml:space="preserve">drawn up and </w:t>
      </w:r>
      <w:r w:rsidR="008D4CB6" w:rsidRPr="00AA0105">
        <w:rPr>
          <w:rFonts w:ascii="Arial" w:hAnsi="Arial" w:cs="Arial"/>
          <w:color w:val="000000" w:themeColor="text1"/>
        </w:rPr>
        <w:t xml:space="preserve">agreed between </w:t>
      </w:r>
      <w:r w:rsidRPr="00AA0105">
        <w:rPr>
          <w:rFonts w:ascii="Arial" w:hAnsi="Arial" w:cs="Arial"/>
          <w:color w:val="000000" w:themeColor="text1"/>
        </w:rPr>
        <w:t xml:space="preserve">the </w:t>
      </w:r>
      <w:r w:rsidR="008D4CB6" w:rsidRPr="00AA0105">
        <w:rPr>
          <w:rFonts w:ascii="Arial" w:hAnsi="Arial" w:cs="Arial"/>
          <w:color w:val="000000" w:themeColor="text1"/>
        </w:rPr>
        <w:t>client and their supporting social worker</w:t>
      </w:r>
      <w:r w:rsidR="00547E69" w:rsidRPr="00AA0105">
        <w:rPr>
          <w:rFonts w:ascii="Arial" w:hAnsi="Arial" w:cs="Arial"/>
          <w:color w:val="000000" w:themeColor="text1"/>
        </w:rPr>
        <w:t>. Once the budget is formalised, the council would then transfer funds either directly into the client’s bank account, or hold the clients’ funds in a trust</w:t>
      </w:r>
      <w:r w:rsidR="00724FCD" w:rsidRPr="00AA0105">
        <w:rPr>
          <w:rFonts w:ascii="Arial" w:hAnsi="Arial" w:cs="Arial"/>
          <w:color w:val="000000" w:themeColor="text1"/>
        </w:rPr>
        <w:t xml:space="preserve"> (for </w:t>
      </w:r>
      <w:r w:rsidR="0097304F" w:rsidRPr="00AA0105">
        <w:rPr>
          <w:rFonts w:ascii="Arial" w:hAnsi="Arial" w:cs="Arial"/>
          <w:color w:val="000000" w:themeColor="text1"/>
        </w:rPr>
        <w:t>those</w:t>
      </w:r>
      <w:r w:rsidR="00724FCD" w:rsidRPr="00AA0105">
        <w:rPr>
          <w:rFonts w:ascii="Arial" w:hAnsi="Arial" w:cs="Arial"/>
          <w:color w:val="000000" w:themeColor="text1"/>
        </w:rPr>
        <w:t xml:space="preserve"> </w:t>
      </w:r>
      <w:r w:rsidR="006A069C" w:rsidRPr="00AA0105">
        <w:rPr>
          <w:rFonts w:ascii="Arial" w:hAnsi="Arial" w:cs="Arial"/>
          <w:color w:val="000000" w:themeColor="text1"/>
        </w:rPr>
        <w:t>in</w:t>
      </w:r>
      <w:r w:rsidR="00724FCD" w:rsidRPr="00AA0105">
        <w:rPr>
          <w:rFonts w:ascii="Arial" w:hAnsi="Arial" w:cs="Arial"/>
          <w:color w:val="000000" w:themeColor="text1"/>
        </w:rPr>
        <w:t>capable of handling monies)</w:t>
      </w:r>
      <w:r w:rsidR="00547E69" w:rsidRPr="00AA0105">
        <w:rPr>
          <w:rFonts w:ascii="Arial" w:hAnsi="Arial" w:cs="Arial"/>
          <w:color w:val="000000" w:themeColor="text1"/>
        </w:rPr>
        <w:t xml:space="preserve">. </w:t>
      </w:r>
      <w:r w:rsidR="00724FCD" w:rsidRPr="00AA0105">
        <w:rPr>
          <w:rFonts w:ascii="Arial" w:hAnsi="Arial" w:cs="Arial"/>
          <w:color w:val="000000" w:themeColor="text1"/>
        </w:rPr>
        <w:t>C</w:t>
      </w:r>
      <w:r w:rsidR="00547E69" w:rsidRPr="00AA0105">
        <w:rPr>
          <w:rFonts w:ascii="Arial" w:hAnsi="Arial" w:cs="Arial"/>
          <w:color w:val="000000" w:themeColor="text1"/>
        </w:rPr>
        <w:t>lient</w:t>
      </w:r>
      <w:r w:rsidR="00724FCD" w:rsidRPr="00AA0105">
        <w:rPr>
          <w:rFonts w:ascii="Arial" w:hAnsi="Arial" w:cs="Arial"/>
          <w:color w:val="000000" w:themeColor="text1"/>
        </w:rPr>
        <w:t xml:space="preserve">s are </w:t>
      </w:r>
      <w:r w:rsidR="00547E69" w:rsidRPr="00AA0105">
        <w:rPr>
          <w:rFonts w:ascii="Arial" w:hAnsi="Arial" w:cs="Arial"/>
          <w:color w:val="000000" w:themeColor="text1"/>
        </w:rPr>
        <w:t>then free to</w:t>
      </w:r>
      <w:r w:rsidRPr="00AA0105">
        <w:rPr>
          <w:rFonts w:ascii="Arial" w:hAnsi="Arial" w:cs="Arial"/>
          <w:color w:val="000000" w:themeColor="text1"/>
        </w:rPr>
        <w:t xml:space="preserve"> use the</w:t>
      </w:r>
      <w:r w:rsidR="00547E69" w:rsidRPr="00AA0105">
        <w:rPr>
          <w:rFonts w:ascii="Arial" w:hAnsi="Arial" w:cs="Arial"/>
          <w:color w:val="000000" w:themeColor="text1"/>
        </w:rPr>
        <w:t xml:space="preserve"> allocated </w:t>
      </w:r>
      <w:r w:rsidR="00006C77" w:rsidRPr="00AA0105">
        <w:rPr>
          <w:rFonts w:ascii="Arial" w:hAnsi="Arial" w:cs="Arial"/>
          <w:color w:val="000000" w:themeColor="text1"/>
        </w:rPr>
        <w:t>funds</w:t>
      </w:r>
      <w:r w:rsidR="00871DDC" w:rsidRPr="00AA0105">
        <w:rPr>
          <w:rFonts w:ascii="Arial" w:hAnsi="Arial" w:cs="Arial"/>
          <w:color w:val="000000" w:themeColor="text1"/>
        </w:rPr>
        <w:t xml:space="preserve"> within the approved support plan</w:t>
      </w:r>
      <w:r w:rsidR="00006C77" w:rsidRPr="00AA0105">
        <w:rPr>
          <w:rFonts w:ascii="Arial" w:hAnsi="Arial" w:cs="Arial"/>
          <w:color w:val="000000" w:themeColor="text1"/>
        </w:rPr>
        <w:t xml:space="preserve"> </w:t>
      </w:r>
      <w:r w:rsidR="00547E69" w:rsidRPr="00AA0105">
        <w:rPr>
          <w:rFonts w:ascii="Arial" w:hAnsi="Arial" w:cs="Arial"/>
          <w:color w:val="000000" w:themeColor="text1"/>
        </w:rPr>
        <w:t>and may avail themselves of a personal assistant</w:t>
      </w:r>
      <w:r w:rsidR="0060752E" w:rsidRPr="00AA0105">
        <w:rPr>
          <w:rFonts w:ascii="Arial" w:hAnsi="Arial" w:cs="Arial"/>
          <w:color w:val="000000" w:themeColor="text1"/>
        </w:rPr>
        <w:t xml:space="preserve"> for additional help</w:t>
      </w:r>
      <w:r w:rsidR="00547E69" w:rsidRPr="00AA0105">
        <w:rPr>
          <w:rFonts w:ascii="Arial" w:hAnsi="Arial" w:cs="Arial"/>
          <w:color w:val="000000" w:themeColor="text1"/>
        </w:rPr>
        <w:t xml:space="preserve">. </w:t>
      </w:r>
      <w:r w:rsidR="0060752E" w:rsidRPr="00AA0105">
        <w:rPr>
          <w:rFonts w:ascii="Arial" w:hAnsi="Arial" w:cs="Arial"/>
          <w:color w:val="000000" w:themeColor="text1"/>
        </w:rPr>
        <w:t>P</w:t>
      </w:r>
      <w:r w:rsidR="008A73A5" w:rsidRPr="00AA0105">
        <w:rPr>
          <w:rFonts w:ascii="Arial" w:hAnsi="Arial" w:cs="Arial"/>
          <w:color w:val="000000" w:themeColor="text1"/>
        </w:rPr>
        <w:t>ersonal assistants</w:t>
      </w:r>
      <w:r w:rsidR="00547E69" w:rsidRPr="00AA0105">
        <w:rPr>
          <w:rFonts w:ascii="Arial" w:hAnsi="Arial" w:cs="Arial"/>
          <w:color w:val="000000" w:themeColor="text1"/>
        </w:rPr>
        <w:t xml:space="preserve"> can be selected from anyone outside of those with formal social work qualifications and/or experience (e.g., family and friends). </w:t>
      </w:r>
    </w:p>
    <w:p w14:paraId="32F04768" w14:textId="77777777" w:rsidR="00547E69" w:rsidRPr="00AA0105" w:rsidRDefault="00547E69" w:rsidP="00547E69">
      <w:pPr>
        <w:spacing w:line="264" w:lineRule="auto"/>
        <w:jc w:val="both"/>
        <w:rPr>
          <w:rFonts w:ascii="Arial" w:hAnsi="Arial" w:cs="Arial"/>
          <w:color w:val="000000" w:themeColor="text1"/>
        </w:rPr>
      </w:pPr>
    </w:p>
    <w:p w14:paraId="46F03886" w14:textId="1641C30C" w:rsidR="00547E69" w:rsidRPr="00AA0105" w:rsidRDefault="00547E69" w:rsidP="00547E69">
      <w:pPr>
        <w:spacing w:line="264" w:lineRule="auto"/>
        <w:jc w:val="both"/>
        <w:rPr>
          <w:rFonts w:ascii="Arial" w:hAnsi="Arial" w:cs="Arial"/>
          <w:color w:val="000000" w:themeColor="text1"/>
        </w:rPr>
      </w:pPr>
      <w:r w:rsidRPr="00AA0105">
        <w:rPr>
          <w:rFonts w:ascii="Arial" w:hAnsi="Arial" w:cs="Arial"/>
          <w:color w:val="000000" w:themeColor="text1"/>
        </w:rPr>
        <w:t>The pilot syst</w:t>
      </w:r>
      <w:r w:rsidR="00DF7406" w:rsidRPr="00AA0105">
        <w:rPr>
          <w:rFonts w:ascii="Arial" w:hAnsi="Arial" w:cs="Arial"/>
          <w:color w:val="000000" w:themeColor="text1"/>
        </w:rPr>
        <w:t xml:space="preserve">em requires regular assessment </w:t>
      </w:r>
      <w:r w:rsidR="00724FCD" w:rsidRPr="00AA0105">
        <w:rPr>
          <w:rFonts w:ascii="Arial" w:hAnsi="Arial" w:cs="Arial"/>
          <w:color w:val="000000" w:themeColor="text1"/>
        </w:rPr>
        <w:t>and</w:t>
      </w:r>
      <w:r w:rsidRPr="00AA0105">
        <w:rPr>
          <w:rFonts w:ascii="Arial" w:hAnsi="Arial" w:cs="Arial"/>
          <w:color w:val="000000" w:themeColor="text1"/>
        </w:rPr>
        <w:t xml:space="preserve"> social workers are expected to review </w:t>
      </w:r>
      <w:r w:rsidR="008D4CB6" w:rsidRPr="00AA0105">
        <w:rPr>
          <w:rFonts w:ascii="Arial" w:hAnsi="Arial" w:cs="Arial"/>
          <w:color w:val="000000" w:themeColor="text1"/>
        </w:rPr>
        <w:t xml:space="preserve">PB </w:t>
      </w:r>
      <w:r w:rsidRPr="00AA0105">
        <w:rPr>
          <w:rFonts w:ascii="Arial" w:hAnsi="Arial" w:cs="Arial"/>
          <w:color w:val="000000" w:themeColor="text1"/>
        </w:rPr>
        <w:t>outcomes</w:t>
      </w:r>
      <w:r w:rsidR="00DF7406" w:rsidRPr="00AA0105">
        <w:rPr>
          <w:rFonts w:ascii="Arial" w:hAnsi="Arial" w:cs="Arial"/>
          <w:color w:val="000000" w:themeColor="text1"/>
        </w:rPr>
        <w:t xml:space="preserve"> </w:t>
      </w:r>
      <w:r w:rsidR="00006C77" w:rsidRPr="00AA0105">
        <w:rPr>
          <w:rFonts w:ascii="Arial" w:hAnsi="Arial" w:cs="Arial"/>
          <w:color w:val="000000" w:themeColor="text1"/>
        </w:rPr>
        <w:t xml:space="preserve">on an </w:t>
      </w:r>
      <w:r w:rsidR="00DF7406" w:rsidRPr="00AA0105">
        <w:rPr>
          <w:rFonts w:ascii="Arial" w:hAnsi="Arial" w:cs="Arial"/>
          <w:color w:val="000000" w:themeColor="text1"/>
        </w:rPr>
        <w:t>annual</w:t>
      </w:r>
      <w:r w:rsidR="00006C77" w:rsidRPr="00AA0105">
        <w:rPr>
          <w:rFonts w:ascii="Arial" w:hAnsi="Arial" w:cs="Arial"/>
          <w:color w:val="000000" w:themeColor="text1"/>
        </w:rPr>
        <w:t xml:space="preserve"> basis</w:t>
      </w:r>
      <w:r w:rsidRPr="00AA0105">
        <w:rPr>
          <w:rFonts w:ascii="Arial" w:hAnsi="Arial" w:cs="Arial"/>
          <w:color w:val="000000" w:themeColor="text1"/>
        </w:rPr>
        <w:t>. In tandem, social workers are also task</w:t>
      </w:r>
      <w:r w:rsidR="00E24BCB" w:rsidRPr="00AA0105">
        <w:rPr>
          <w:rFonts w:ascii="Arial" w:hAnsi="Arial" w:cs="Arial"/>
          <w:color w:val="000000" w:themeColor="text1"/>
        </w:rPr>
        <w:t>ed</w:t>
      </w:r>
      <w:r w:rsidRPr="00AA0105">
        <w:rPr>
          <w:rFonts w:ascii="Arial" w:hAnsi="Arial" w:cs="Arial"/>
          <w:color w:val="000000" w:themeColor="text1"/>
        </w:rPr>
        <w:t xml:space="preserve"> with </w:t>
      </w:r>
      <w:r w:rsidR="008D4CB6" w:rsidRPr="00AA0105">
        <w:rPr>
          <w:rFonts w:ascii="Arial" w:hAnsi="Arial" w:cs="Arial"/>
          <w:color w:val="000000" w:themeColor="text1"/>
        </w:rPr>
        <w:t>responsibilities</w:t>
      </w:r>
      <w:r w:rsidRPr="00AA0105">
        <w:rPr>
          <w:rFonts w:ascii="Arial" w:hAnsi="Arial" w:cs="Arial"/>
          <w:color w:val="000000" w:themeColor="text1"/>
        </w:rPr>
        <w:t xml:space="preserve"> </w:t>
      </w:r>
      <w:r w:rsidR="00DF7406" w:rsidRPr="00AA0105">
        <w:rPr>
          <w:rFonts w:ascii="Arial" w:hAnsi="Arial" w:cs="Arial"/>
          <w:color w:val="000000" w:themeColor="text1"/>
        </w:rPr>
        <w:t xml:space="preserve">to manage </w:t>
      </w:r>
      <w:r w:rsidR="006A069C" w:rsidRPr="00AA0105">
        <w:rPr>
          <w:rFonts w:ascii="Arial" w:hAnsi="Arial" w:cs="Arial"/>
          <w:color w:val="000000" w:themeColor="text1"/>
        </w:rPr>
        <w:t xml:space="preserve">their </w:t>
      </w:r>
      <w:r w:rsidRPr="00AA0105">
        <w:rPr>
          <w:rFonts w:ascii="Arial" w:hAnsi="Arial" w:cs="Arial"/>
          <w:color w:val="000000" w:themeColor="text1"/>
        </w:rPr>
        <w:t xml:space="preserve">clients’ spending and </w:t>
      </w:r>
      <w:r w:rsidR="00006C77" w:rsidRPr="00AA0105">
        <w:rPr>
          <w:rFonts w:ascii="Arial" w:hAnsi="Arial" w:cs="Arial"/>
          <w:color w:val="000000" w:themeColor="text1"/>
        </w:rPr>
        <w:t xml:space="preserve">to </w:t>
      </w:r>
      <w:r w:rsidR="006A069C" w:rsidRPr="00AA0105">
        <w:rPr>
          <w:rFonts w:ascii="Arial" w:hAnsi="Arial" w:cs="Arial"/>
          <w:color w:val="000000" w:themeColor="text1"/>
        </w:rPr>
        <w:t>explain</w:t>
      </w:r>
      <w:r w:rsidRPr="00AA0105">
        <w:rPr>
          <w:rFonts w:ascii="Arial" w:hAnsi="Arial" w:cs="Arial"/>
          <w:color w:val="000000" w:themeColor="text1"/>
        </w:rPr>
        <w:t xml:space="preserve"> </w:t>
      </w:r>
      <w:r w:rsidR="00DF7406" w:rsidRPr="00AA0105">
        <w:rPr>
          <w:rFonts w:ascii="Arial" w:hAnsi="Arial" w:cs="Arial"/>
          <w:color w:val="000000" w:themeColor="text1"/>
        </w:rPr>
        <w:t xml:space="preserve">any </w:t>
      </w:r>
      <w:r w:rsidRPr="00AA0105">
        <w:rPr>
          <w:rFonts w:ascii="Arial" w:hAnsi="Arial" w:cs="Arial"/>
          <w:color w:val="000000" w:themeColor="text1"/>
        </w:rPr>
        <w:t>budget variance</w:t>
      </w:r>
      <w:r w:rsidR="00E24BCB" w:rsidRPr="00AA0105">
        <w:rPr>
          <w:rFonts w:ascii="Arial" w:hAnsi="Arial" w:cs="Arial"/>
          <w:color w:val="000000" w:themeColor="text1"/>
        </w:rPr>
        <w:t>s</w:t>
      </w:r>
      <w:r w:rsidRPr="00AA0105">
        <w:rPr>
          <w:rFonts w:ascii="Arial" w:hAnsi="Arial" w:cs="Arial"/>
          <w:color w:val="000000" w:themeColor="text1"/>
        </w:rPr>
        <w:t>. As Bracci (2014) and Junne (</w:t>
      </w:r>
      <w:r w:rsidR="00C551C0" w:rsidRPr="00AA0105">
        <w:rPr>
          <w:rFonts w:ascii="Arial" w:hAnsi="Arial" w:cs="Arial"/>
          <w:color w:val="000000" w:themeColor="text1"/>
        </w:rPr>
        <w:t>2018</w:t>
      </w:r>
      <w:r w:rsidRPr="00AA0105">
        <w:rPr>
          <w:rFonts w:ascii="Arial" w:hAnsi="Arial" w:cs="Arial"/>
          <w:color w:val="000000" w:themeColor="text1"/>
        </w:rPr>
        <w:t xml:space="preserve">) </w:t>
      </w:r>
      <w:r w:rsidR="00A54D9E" w:rsidRPr="00AA0105">
        <w:rPr>
          <w:rFonts w:ascii="Arial" w:hAnsi="Arial" w:cs="Arial"/>
          <w:color w:val="000000" w:themeColor="text1"/>
        </w:rPr>
        <w:t>observe</w:t>
      </w:r>
      <w:r w:rsidRPr="00AA0105">
        <w:rPr>
          <w:rFonts w:ascii="Arial" w:hAnsi="Arial" w:cs="Arial"/>
          <w:color w:val="000000" w:themeColor="text1"/>
        </w:rPr>
        <w:t xml:space="preserve">, the shift to the personalisation of care budgets </w:t>
      </w:r>
      <w:r w:rsidR="00DF7406" w:rsidRPr="00AA0105">
        <w:rPr>
          <w:rFonts w:ascii="Arial" w:hAnsi="Arial" w:cs="Arial"/>
          <w:color w:val="000000" w:themeColor="text1"/>
        </w:rPr>
        <w:t>transform</w:t>
      </w:r>
      <w:r w:rsidR="00AE28B5" w:rsidRPr="00AA0105">
        <w:rPr>
          <w:rFonts w:ascii="Arial" w:hAnsi="Arial" w:cs="Arial"/>
          <w:color w:val="000000" w:themeColor="text1"/>
        </w:rPr>
        <w:t xml:space="preserve">s </w:t>
      </w:r>
      <w:r w:rsidRPr="00AA0105">
        <w:rPr>
          <w:rFonts w:ascii="Arial" w:hAnsi="Arial" w:cs="Arial"/>
          <w:color w:val="000000" w:themeColor="text1"/>
        </w:rPr>
        <w:t xml:space="preserve">accountability </w:t>
      </w:r>
      <w:r w:rsidR="006A069C" w:rsidRPr="00AA0105">
        <w:rPr>
          <w:rFonts w:ascii="Arial" w:hAnsi="Arial" w:cs="Arial"/>
          <w:color w:val="000000" w:themeColor="text1"/>
        </w:rPr>
        <w:t>relationships between</w:t>
      </w:r>
      <w:r w:rsidRPr="00AA0105">
        <w:rPr>
          <w:rFonts w:ascii="Arial" w:hAnsi="Arial" w:cs="Arial"/>
          <w:color w:val="000000" w:themeColor="text1"/>
        </w:rPr>
        <w:t xml:space="preserve"> user</w:t>
      </w:r>
      <w:r w:rsidR="006A069C" w:rsidRPr="00AA0105">
        <w:rPr>
          <w:rFonts w:ascii="Arial" w:hAnsi="Arial" w:cs="Arial"/>
          <w:color w:val="000000" w:themeColor="text1"/>
        </w:rPr>
        <w:t>s (clients)</w:t>
      </w:r>
      <w:r w:rsidRPr="00AA0105">
        <w:rPr>
          <w:rFonts w:ascii="Arial" w:hAnsi="Arial" w:cs="Arial"/>
          <w:color w:val="000000" w:themeColor="text1"/>
        </w:rPr>
        <w:t xml:space="preserve"> and the state. Prior to PB, a more inflexible system </w:t>
      </w:r>
      <w:r w:rsidR="00DF6B12" w:rsidRPr="00AA0105">
        <w:rPr>
          <w:rFonts w:ascii="Arial" w:hAnsi="Arial" w:cs="Arial"/>
          <w:color w:val="000000" w:themeColor="text1"/>
        </w:rPr>
        <w:t>under care management operated,</w:t>
      </w:r>
      <w:r w:rsidR="00006C77" w:rsidRPr="00AA0105">
        <w:rPr>
          <w:rFonts w:ascii="Arial" w:hAnsi="Arial" w:cs="Arial"/>
          <w:color w:val="000000" w:themeColor="text1"/>
        </w:rPr>
        <w:t xml:space="preserve"> where the council </w:t>
      </w:r>
      <w:r w:rsidR="00A54D9E" w:rsidRPr="00AA0105">
        <w:rPr>
          <w:rFonts w:ascii="Arial" w:hAnsi="Arial" w:cs="Arial"/>
          <w:color w:val="000000" w:themeColor="text1"/>
        </w:rPr>
        <w:t>decided on</w:t>
      </w:r>
      <w:r w:rsidR="00DF6B12" w:rsidRPr="00AA0105">
        <w:rPr>
          <w:rFonts w:ascii="Arial" w:hAnsi="Arial" w:cs="Arial"/>
          <w:color w:val="000000" w:themeColor="text1"/>
        </w:rPr>
        <w:t xml:space="preserve"> all services provided and budgets allocated</w:t>
      </w:r>
      <w:r w:rsidR="0060752E" w:rsidRPr="00AA0105">
        <w:rPr>
          <w:rFonts w:ascii="Arial" w:hAnsi="Arial" w:cs="Arial"/>
          <w:color w:val="000000" w:themeColor="text1"/>
        </w:rPr>
        <w:t xml:space="preserve"> to clients</w:t>
      </w:r>
      <w:r w:rsidRPr="00AA0105">
        <w:rPr>
          <w:rFonts w:ascii="Arial" w:hAnsi="Arial" w:cs="Arial"/>
          <w:color w:val="000000" w:themeColor="text1"/>
        </w:rPr>
        <w:t xml:space="preserve">. </w:t>
      </w:r>
      <w:r w:rsidR="00DF6B12" w:rsidRPr="00AA0105">
        <w:rPr>
          <w:rFonts w:ascii="Arial" w:hAnsi="Arial" w:cs="Arial"/>
          <w:color w:val="000000" w:themeColor="text1"/>
        </w:rPr>
        <w:t>In contrast, t</w:t>
      </w:r>
      <w:r w:rsidRPr="00AA0105">
        <w:rPr>
          <w:rFonts w:ascii="Arial" w:hAnsi="Arial" w:cs="Arial"/>
          <w:color w:val="000000" w:themeColor="text1"/>
        </w:rPr>
        <w:t xml:space="preserve">he inherent flexibilities afforded by PB </w:t>
      </w:r>
      <w:r w:rsidR="00DF6B12" w:rsidRPr="00AA0105">
        <w:rPr>
          <w:rFonts w:ascii="Arial" w:hAnsi="Arial" w:cs="Arial"/>
          <w:color w:val="000000" w:themeColor="text1"/>
        </w:rPr>
        <w:t>allow</w:t>
      </w:r>
      <w:r w:rsidRPr="00AA0105">
        <w:rPr>
          <w:rFonts w:ascii="Arial" w:hAnsi="Arial" w:cs="Arial"/>
          <w:color w:val="000000" w:themeColor="text1"/>
        </w:rPr>
        <w:t xml:space="preserve"> some social workers </w:t>
      </w:r>
      <w:r w:rsidR="0071313D" w:rsidRPr="00AA0105">
        <w:rPr>
          <w:rFonts w:ascii="Arial" w:hAnsi="Arial" w:cs="Arial"/>
          <w:color w:val="000000" w:themeColor="text1"/>
        </w:rPr>
        <w:t xml:space="preserve">to </w:t>
      </w:r>
      <w:r w:rsidRPr="00AA0105">
        <w:rPr>
          <w:rFonts w:ascii="Arial" w:hAnsi="Arial" w:cs="Arial"/>
          <w:color w:val="000000" w:themeColor="text1"/>
        </w:rPr>
        <w:t xml:space="preserve">re-engage </w:t>
      </w:r>
      <w:r w:rsidR="00724FCD" w:rsidRPr="00AA0105">
        <w:rPr>
          <w:rFonts w:ascii="Arial" w:hAnsi="Arial" w:cs="Arial"/>
          <w:color w:val="000000" w:themeColor="text1"/>
        </w:rPr>
        <w:t>with what they see</w:t>
      </w:r>
      <w:r w:rsidRPr="00AA0105">
        <w:rPr>
          <w:rFonts w:ascii="Arial" w:hAnsi="Arial" w:cs="Arial"/>
          <w:color w:val="000000" w:themeColor="text1"/>
        </w:rPr>
        <w:t xml:space="preserve"> as constituting their core subjectivity</w:t>
      </w:r>
      <w:r w:rsidR="00DF6B12" w:rsidRPr="00AA0105">
        <w:rPr>
          <w:rFonts w:ascii="Arial" w:hAnsi="Arial" w:cs="Arial"/>
          <w:color w:val="000000" w:themeColor="text1"/>
        </w:rPr>
        <w:t>. This means a return to</w:t>
      </w:r>
      <w:r w:rsidRPr="00AA0105">
        <w:rPr>
          <w:rFonts w:ascii="Arial" w:hAnsi="Arial" w:cs="Arial"/>
          <w:color w:val="000000" w:themeColor="text1"/>
        </w:rPr>
        <w:t xml:space="preserve"> </w:t>
      </w:r>
      <w:r w:rsidR="00006C77" w:rsidRPr="00AA0105">
        <w:rPr>
          <w:rFonts w:ascii="Arial" w:hAnsi="Arial" w:cs="Arial"/>
          <w:color w:val="000000" w:themeColor="text1"/>
        </w:rPr>
        <w:t xml:space="preserve">a </w:t>
      </w:r>
      <w:r w:rsidRPr="00AA0105">
        <w:rPr>
          <w:rFonts w:ascii="Arial" w:hAnsi="Arial" w:cs="Arial"/>
          <w:color w:val="000000" w:themeColor="text1"/>
        </w:rPr>
        <w:t>more relational</w:t>
      </w:r>
      <w:r w:rsidR="00EC0C78" w:rsidRPr="00AA0105">
        <w:rPr>
          <w:rFonts w:ascii="Arial" w:hAnsi="Arial" w:cs="Arial"/>
          <w:color w:val="000000" w:themeColor="text1"/>
        </w:rPr>
        <w:t xml:space="preserve"> (e.g., people-changing)</w:t>
      </w:r>
      <w:r w:rsidRPr="00AA0105">
        <w:rPr>
          <w:rFonts w:ascii="Arial" w:hAnsi="Arial" w:cs="Arial"/>
          <w:color w:val="000000" w:themeColor="text1"/>
        </w:rPr>
        <w:t xml:space="preserve"> rather than transactional </w:t>
      </w:r>
      <w:r w:rsidR="00EC0C78" w:rsidRPr="00AA0105">
        <w:rPr>
          <w:rFonts w:ascii="Arial" w:hAnsi="Arial" w:cs="Arial"/>
          <w:color w:val="000000" w:themeColor="text1"/>
        </w:rPr>
        <w:t xml:space="preserve">(people-processing) </w:t>
      </w:r>
      <w:r w:rsidRPr="00AA0105">
        <w:rPr>
          <w:rFonts w:ascii="Arial" w:hAnsi="Arial" w:cs="Arial"/>
          <w:color w:val="000000" w:themeColor="text1"/>
        </w:rPr>
        <w:t>approach</w:t>
      </w:r>
      <w:r w:rsidR="00DF6B12" w:rsidRPr="00AA0105">
        <w:rPr>
          <w:rFonts w:ascii="Arial" w:hAnsi="Arial" w:cs="Arial"/>
          <w:color w:val="000000" w:themeColor="text1"/>
        </w:rPr>
        <w:t xml:space="preserve"> in delivering care</w:t>
      </w:r>
      <w:r w:rsidRPr="00AA0105">
        <w:rPr>
          <w:rFonts w:ascii="Arial" w:hAnsi="Arial" w:cs="Arial"/>
          <w:color w:val="000000" w:themeColor="text1"/>
        </w:rPr>
        <w:t>, as the quotes below illu</w:t>
      </w:r>
      <w:r w:rsidR="00DF6B12" w:rsidRPr="00AA0105">
        <w:rPr>
          <w:rFonts w:ascii="Arial" w:hAnsi="Arial" w:cs="Arial"/>
          <w:color w:val="000000" w:themeColor="text1"/>
        </w:rPr>
        <w:t>minate</w:t>
      </w:r>
      <w:r w:rsidRPr="00AA0105">
        <w:rPr>
          <w:rFonts w:ascii="Arial" w:hAnsi="Arial" w:cs="Arial"/>
          <w:color w:val="000000" w:themeColor="text1"/>
        </w:rPr>
        <w:t>:</w:t>
      </w:r>
    </w:p>
    <w:p w14:paraId="08B53B0F" w14:textId="77777777" w:rsidR="00547E69" w:rsidRPr="00AA0105" w:rsidRDefault="00547E69" w:rsidP="00547E69">
      <w:pPr>
        <w:spacing w:line="264" w:lineRule="auto"/>
        <w:jc w:val="both"/>
        <w:rPr>
          <w:rFonts w:ascii="Arial" w:hAnsi="Arial" w:cs="Arial"/>
          <w:color w:val="000000" w:themeColor="text1"/>
        </w:rPr>
      </w:pPr>
      <w:r w:rsidRPr="00AA0105">
        <w:rPr>
          <w:rFonts w:ascii="Arial" w:hAnsi="Arial" w:cs="Arial"/>
          <w:color w:val="000000" w:themeColor="text1"/>
        </w:rPr>
        <w:t xml:space="preserve"> </w:t>
      </w:r>
    </w:p>
    <w:p w14:paraId="2BA761C7" w14:textId="69B46458" w:rsidR="00547E69" w:rsidRPr="00AA0105" w:rsidRDefault="00547E69" w:rsidP="00547E69">
      <w:pPr>
        <w:spacing w:line="264" w:lineRule="auto"/>
        <w:ind w:left="720"/>
        <w:jc w:val="both"/>
        <w:rPr>
          <w:rFonts w:ascii="Arial" w:hAnsi="Arial" w:cs="Arial"/>
          <w:color w:val="000000" w:themeColor="text1"/>
        </w:rPr>
      </w:pPr>
      <w:r w:rsidRPr="00AA0105">
        <w:rPr>
          <w:rFonts w:ascii="Arial" w:hAnsi="Arial" w:cs="Arial"/>
          <w:color w:val="000000" w:themeColor="text1"/>
        </w:rPr>
        <w:t xml:space="preserve">“social work … has got a very bad name … it’s not a good career to have … But actually, what we were doing [under care management] was not good social work.  I think it’s an opportunity for social work [under PB] to reinvent itself and </w:t>
      </w:r>
      <w:r w:rsidRPr="00AA0105">
        <w:rPr>
          <w:rFonts w:ascii="Arial" w:hAnsi="Arial" w:cs="Arial"/>
          <w:color w:val="000000" w:themeColor="text1"/>
        </w:rPr>
        <w:lastRenderedPageBreak/>
        <w:t>to show what it can be in … enabling people.” (</w:t>
      </w:r>
      <w:r w:rsidR="006F3F68" w:rsidRPr="00AA0105">
        <w:rPr>
          <w:rFonts w:ascii="Arial" w:hAnsi="Arial" w:cs="Arial"/>
          <w:color w:val="000000" w:themeColor="text1"/>
        </w:rPr>
        <w:t xml:space="preserve">Head of </w:t>
      </w:r>
      <w:r w:rsidR="00704685" w:rsidRPr="00AA0105">
        <w:rPr>
          <w:rFonts w:ascii="Arial" w:hAnsi="Arial" w:cs="Arial"/>
          <w:color w:val="000000" w:themeColor="text1"/>
        </w:rPr>
        <w:t>adult social</w:t>
      </w:r>
      <w:r w:rsidR="00FD0CF1" w:rsidRPr="00AA0105">
        <w:rPr>
          <w:rFonts w:ascii="Arial" w:hAnsi="Arial" w:cs="Arial"/>
          <w:color w:val="000000" w:themeColor="text1"/>
        </w:rPr>
        <w:t xml:space="preserve"> care</w:t>
      </w:r>
      <w:r w:rsidRPr="00AA0105">
        <w:rPr>
          <w:rFonts w:ascii="Arial" w:hAnsi="Arial" w:cs="Arial"/>
          <w:color w:val="000000" w:themeColor="text1"/>
        </w:rPr>
        <w:t xml:space="preserve"> A, 2010)  </w:t>
      </w:r>
    </w:p>
    <w:p w14:paraId="4F5ED307" w14:textId="77777777" w:rsidR="00547E69" w:rsidRPr="00AA0105" w:rsidRDefault="00547E69" w:rsidP="00547E69">
      <w:pPr>
        <w:spacing w:line="264" w:lineRule="auto"/>
        <w:jc w:val="both"/>
        <w:rPr>
          <w:rFonts w:ascii="Arial" w:hAnsi="Arial" w:cs="Arial"/>
          <w:color w:val="000000" w:themeColor="text1"/>
        </w:rPr>
      </w:pPr>
    </w:p>
    <w:p w14:paraId="03D2952E" w14:textId="4F73D2E5" w:rsidR="00547E69" w:rsidRPr="00AA0105" w:rsidRDefault="00547E69" w:rsidP="00547E69">
      <w:pPr>
        <w:spacing w:line="264" w:lineRule="auto"/>
        <w:ind w:left="720"/>
        <w:jc w:val="both"/>
        <w:rPr>
          <w:rFonts w:ascii="Arial" w:hAnsi="Arial" w:cs="Arial"/>
          <w:color w:val="000000" w:themeColor="text1"/>
        </w:rPr>
      </w:pPr>
      <w:r w:rsidRPr="00AA0105">
        <w:rPr>
          <w:rFonts w:ascii="Arial" w:hAnsi="Arial" w:cs="Arial"/>
          <w:color w:val="000000" w:themeColor="text1"/>
        </w:rPr>
        <w:t>“it’s good old-fashioned social work. It’s about doing what we came in the job to do, which is to maximise people’s choice and life and go</w:t>
      </w:r>
      <w:r w:rsidR="00006C77" w:rsidRPr="00AA0105">
        <w:rPr>
          <w:rFonts w:ascii="Arial" w:hAnsi="Arial" w:cs="Arial"/>
          <w:color w:val="000000" w:themeColor="text1"/>
        </w:rPr>
        <w:t xml:space="preserve">ing back to the bog basics </w:t>
      </w:r>
      <w:r w:rsidR="00796F8E" w:rsidRPr="00AA0105">
        <w:rPr>
          <w:rFonts w:ascii="Arial" w:hAnsi="Arial" w:cs="Arial"/>
          <w:color w:val="000000" w:themeColor="text1"/>
        </w:rPr>
        <w:t>[sic]</w:t>
      </w:r>
      <w:r w:rsidRPr="00AA0105">
        <w:rPr>
          <w:rFonts w:ascii="Arial" w:hAnsi="Arial" w:cs="Arial"/>
          <w:color w:val="000000" w:themeColor="text1"/>
        </w:rPr>
        <w:t xml:space="preserve"> of social work.” (Social worker C, 2010)</w:t>
      </w:r>
    </w:p>
    <w:p w14:paraId="32F3226A" w14:textId="77777777" w:rsidR="00DF6B12" w:rsidRPr="00AA0105" w:rsidRDefault="00DF6B12" w:rsidP="0068467D">
      <w:pPr>
        <w:spacing w:line="264" w:lineRule="auto"/>
        <w:jc w:val="both"/>
        <w:rPr>
          <w:rFonts w:ascii="Arial" w:hAnsi="Arial" w:cs="Arial"/>
          <w:color w:val="000000" w:themeColor="text1"/>
        </w:rPr>
      </w:pPr>
    </w:p>
    <w:p w14:paraId="7B3FED72" w14:textId="07616CA4" w:rsidR="00547E69" w:rsidRPr="00AA0105" w:rsidRDefault="00377F4F" w:rsidP="0068467D">
      <w:pPr>
        <w:spacing w:line="264" w:lineRule="auto"/>
        <w:jc w:val="both"/>
        <w:rPr>
          <w:rFonts w:ascii="Arial" w:hAnsi="Arial" w:cs="Arial"/>
          <w:color w:val="000000" w:themeColor="text1"/>
        </w:rPr>
      </w:pPr>
      <w:r w:rsidRPr="00AA0105">
        <w:rPr>
          <w:rFonts w:ascii="Arial" w:hAnsi="Arial" w:cs="Arial"/>
          <w:color w:val="000000" w:themeColor="text1"/>
        </w:rPr>
        <w:t>T</w:t>
      </w:r>
      <w:r w:rsidR="00294D31" w:rsidRPr="00AA0105">
        <w:rPr>
          <w:rFonts w:ascii="Arial" w:hAnsi="Arial" w:cs="Arial"/>
          <w:color w:val="000000" w:themeColor="text1"/>
        </w:rPr>
        <w:t>he growing acceptance and usage of</w:t>
      </w:r>
      <w:r w:rsidR="00DF6B12" w:rsidRPr="00AA0105">
        <w:rPr>
          <w:rFonts w:ascii="Arial" w:hAnsi="Arial" w:cs="Arial"/>
          <w:color w:val="000000" w:themeColor="text1"/>
        </w:rPr>
        <w:t xml:space="preserve"> </w:t>
      </w:r>
      <w:r w:rsidR="00547E69" w:rsidRPr="00AA0105">
        <w:rPr>
          <w:rFonts w:ascii="Arial" w:hAnsi="Arial" w:cs="Arial"/>
          <w:color w:val="000000" w:themeColor="text1"/>
        </w:rPr>
        <w:t>RAS</w:t>
      </w:r>
      <w:r w:rsidR="0071313D" w:rsidRPr="00AA0105">
        <w:rPr>
          <w:rFonts w:ascii="Arial" w:hAnsi="Arial" w:cs="Arial"/>
          <w:color w:val="000000" w:themeColor="text1"/>
        </w:rPr>
        <w:t xml:space="preserve"> </w:t>
      </w:r>
      <w:r w:rsidR="00A54D9E" w:rsidRPr="00AA0105">
        <w:rPr>
          <w:rFonts w:ascii="Arial" w:hAnsi="Arial" w:cs="Arial"/>
          <w:color w:val="000000" w:themeColor="text1"/>
        </w:rPr>
        <w:t xml:space="preserve">is an indication </w:t>
      </w:r>
      <w:r w:rsidRPr="00AA0105">
        <w:rPr>
          <w:rFonts w:ascii="Arial" w:hAnsi="Arial" w:cs="Arial"/>
          <w:color w:val="000000" w:themeColor="text1"/>
        </w:rPr>
        <w:t xml:space="preserve">that subjectivities are </w:t>
      </w:r>
      <w:r w:rsidR="00A54D9E" w:rsidRPr="00AA0105">
        <w:rPr>
          <w:rFonts w:ascii="Arial" w:hAnsi="Arial" w:cs="Arial"/>
          <w:color w:val="000000" w:themeColor="text1"/>
        </w:rPr>
        <w:t>realign</w:t>
      </w:r>
      <w:r w:rsidR="00AE28B5" w:rsidRPr="00AA0105">
        <w:rPr>
          <w:rFonts w:ascii="Arial" w:hAnsi="Arial" w:cs="Arial"/>
          <w:color w:val="000000" w:themeColor="text1"/>
        </w:rPr>
        <w:t>ing</w:t>
      </w:r>
      <w:r w:rsidR="00796F8E" w:rsidRPr="00AA0105">
        <w:rPr>
          <w:rFonts w:ascii="Arial" w:hAnsi="Arial" w:cs="Arial"/>
          <w:color w:val="000000" w:themeColor="text1"/>
        </w:rPr>
        <w:t xml:space="preserve"> at </w:t>
      </w:r>
      <w:proofErr w:type="spellStart"/>
      <w:r w:rsidR="00796F8E" w:rsidRPr="00AA0105">
        <w:rPr>
          <w:rFonts w:ascii="Arial" w:hAnsi="Arial" w:cs="Arial"/>
          <w:color w:val="000000" w:themeColor="text1"/>
        </w:rPr>
        <w:t>Checkford</w:t>
      </w:r>
      <w:proofErr w:type="spellEnd"/>
      <w:r w:rsidR="0060752E" w:rsidRPr="00AA0105">
        <w:rPr>
          <w:rFonts w:ascii="Arial" w:hAnsi="Arial" w:cs="Arial"/>
          <w:color w:val="000000" w:themeColor="text1"/>
        </w:rPr>
        <w:t xml:space="preserve">. There is </w:t>
      </w:r>
      <w:r w:rsidR="008D4CB6" w:rsidRPr="00AA0105">
        <w:rPr>
          <w:rFonts w:ascii="Arial" w:hAnsi="Arial" w:cs="Arial"/>
          <w:color w:val="000000" w:themeColor="text1"/>
        </w:rPr>
        <w:t>a</w:t>
      </w:r>
      <w:r w:rsidR="0071313D" w:rsidRPr="00AA0105">
        <w:rPr>
          <w:rFonts w:ascii="Arial" w:hAnsi="Arial" w:cs="Arial"/>
          <w:color w:val="000000" w:themeColor="text1"/>
        </w:rPr>
        <w:t>n</w:t>
      </w:r>
      <w:r w:rsidR="00547E69" w:rsidRPr="00AA0105">
        <w:rPr>
          <w:rFonts w:ascii="Arial" w:hAnsi="Arial" w:cs="Arial"/>
          <w:color w:val="000000" w:themeColor="text1"/>
        </w:rPr>
        <w:t xml:space="preserve"> </w:t>
      </w:r>
      <w:r w:rsidR="0071313D" w:rsidRPr="00AA0105">
        <w:rPr>
          <w:rFonts w:ascii="Arial" w:hAnsi="Arial" w:cs="Arial"/>
          <w:color w:val="000000" w:themeColor="text1"/>
        </w:rPr>
        <w:t>emergent</w:t>
      </w:r>
      <w:r w:rsidR="00547E69" w:rsidRPr="00AA0105">
        <w:rPr>
          <w:rFonts w:ascii="Arial" w:hAnsi="Arial" w:cs="Arial"/>
          <w:color w:val="000000" w:themeColor="text1"/>
        </w:rPr>
        <w:t xml:space="preserve"> appreciation for the vital role that such </w:t>
      </w:r>
      <w:r w:rsidR="0071313D" w:rsidRPr="00AA0105">
        <w:rPr>
          <w:rFonts w:ascii="Arial" w:hAnsi="Arial" w:cs="Arial"/>
          <w:color w:val="000000" w:themeColor="text1"/>
        </w:rPr>
        <w:t xml:space="preserve">accounting </w:t>
      </w:r>
      <w:r w:rsidR="00547E69" w:rsidRPr="00AA0105">
        <w:rPr>
          <w:rFonts w:ascii="Arial" w:hAnsi="Arial" w:cs="Arial"/>
          <w:color w:val="000000" w:themeColor="text1"/>
        </w:rPr>
        <w:t xml:space="preserve">technologies play in enabling the </w:t>
      </w:r>
      <w:r w:rsidR="008D4CB6" w:rsidRPr="00AA0105">
        <w:rPr>
          <w:rFonts w:ascii="Arial" w:hAnsi="Arial" w:cs="Arial"/>
          <w:color w:val="000000" w:themeColor="text1"/>
        </w:rPr>
        <w:t xml:space="preserve">combined </w:t>
      </w:r>
      <w:r w:rsidR="00547E69" w:rsidRPr="00AA0105">
        <w:rPr>
          <w:rFonts w:ascii="Arial" w:hAnsi="Arial" w:cs="Arial"/>
          <w:color w:val="000000" w:themeColor="text1"/>
        </w:rPr>
        <w:t xml:space="preserve">innovation of care delivery </w:t>
      </w:r>
      <w:r w:rsidR="00C551C0" w:rsidRPr="00AA0105">
        <w:rPr>
          <w:rFonts w:ascii="Arial" w:hAnsi="Arial" w:cs="Arial"/>
          <w:color w:val="000000" w:themeColor="text1"/>
        </w:rPr>
        <w:t xml:space="preserve">and </w:t>
      </w:r>
      <w:r w:rsidR="008120C1" w:rsidRPr="00AA0105">
        <w:rPr>
          <w:rFonts w:ascii="Arial" w:hAnsi="Arial" w:cs="Arial"/>
          <w:color w:val="000000" w:themeColor="text1"/>
        </w:rPr>
        <w:t>expenditure</w:t>
      </w:r>
      <w:r w:rsidR="00547E69" w:rsidRPr="00AA0105">
        <w:rPr>
          <w:rFonts w:ascii="Arial" w:hAnsi="Arial" w:cs="Arial"/>
          <w:color w:val="000000" w:themeColor="text1"/>
        </w:rPr>
        <w:t xml:space="preserve"> management</w:t>
      </w:r>
      <w:r w:rsidR="0060752E" w:rsidRPr="00AA0105">
        <w:rPr>
          <w:rFonts w:ascii="Arial" w:hAnsi="Arial" w:cs="Arial"/>
          <w:color w:val="000000" w:themeColor="text1"/>
        </w:rPr>
        <w:t xml:space="preserve">, as </w:t>
      </w:r>
      <w:r w:rsidR="0071313D" w:rsidRPr="00AA0105">
        <w:rPr>
          <w:rFonts w:ascii="Arial" w:hAnsi="Arial" w:cs="Arial"/>
          <w:color w:val="000000" w:themeColor="text1"/>
        </w:rPr>
        <w:t xml:space="preserve">evidenced by </w:t>
      </w:r>
      <w:r w:rsidR="00547E69" w:rsidRPr="00AA0105">
        <w:rPr>
          <w:rFonts w:ascii="Arial" w:hAnsi="Arial" w:cs="Arial"/>
          <w:color w:val="000000" w:themeColor="text1"/>
        </w:rPr>
        <w:t xml:space="preserve">the </w:t>
      </w:r>
      <w:r w:rsidR="0060752E" w:rsidRPr="00AA0105">
        <w:rPr>
          <w:rFonts w:ascii="Arial" w:hAnsi="Arial" w:cs="Arial"/>
          <w:color w:val="000000" w:themeColor="text1"/>
        </w:rPr>
        <w:t>abilities of</w:t>
      </w:r>
      <w:r w:rsidR="008120C1" w:rsidRPr="00AA0105">
        <w:rPr>
          <w:rFonts w:ascii="Arial" w:hAnsi="Arial" w:cs="Arial"/>
          <w:color w:val="000000" w:themeColor="text1"/>
        </w:rPr>
        <w:t xml:space="preserve"> </w:t>
      </w:r>
      <w:r w:rsidR="00547E69" w:rsidRPr="00AA0105">
        <w:rPr>
          <w:rFonts w:ascii="Arial" w:hAnsi="Arial" w:cs="Arial"/>
          <w:color w:val="000000" w:themeColor="text1"/>
        </w:rPr>
        <w:t xml:space="preserve">some clients’ </w:t>
      </w:r>
      <w:r w:rsidR="008120C1" w:rsidRPr="00AA0105">
        <w:rPr>
          <w:rFonts w:ascii="Arial" w:hAnsi="Arial" w:cs="Arial"/>
          <w:color w:val="000000" w:themeColor="text1"/>
        </w:rPr>
        <w:t xml:space="preserve">in managing their </w:t>
      </w:r>
      <w:r w:rsidR="0060752E" w:rsidRPr="00AA0105">
        <w:rPr>
          <w:rFonts w:ascii="Arial" w:hAnsi="Arial" w:cs="Arial"/>
          <w:color w:val="000000" w:themeColor="text1"/>
        </w:rPr>
        <w:t xml:space="preserve">own </w:t>
      </w:r>
      <w:r w:rsidR="008120C1" w:rsidRPr="00AA0105">
        <w:rPr>
          <w:rFonts w:ascii="Arial" w:hAnsi="Arial" w:cs="Arial"/>
          <w:color w:val="000000" w:themeColor="text1"/>
        </w:rPr>
        <w:t>budgets</w:t>
      </w:r>
      <w:r w:rsidR="0068467D" w:rsidRPr="00AA0105">
        <w:rPr>
          <w:rFonts w:ascii="Arial" w:hAnsi="Arial" w:cs="Arial"/>
          <w:color w:val="000000" w:themeColor="text1"/>
        </w:rPr>
        <w:t xml:space="preserve">. </w:t>
      </w:r>
      <w:r w:rsidR="008120C1" w:rsidRPr="00AA0105">
        <w:rPr>
          <w:rFonts w:ascii="Arial" w:hAnsi="Arial" w:cs="Arial"/>
          <w:color w:val="000000" w:themeColor="text1"/>
        </w:rPr>
        <w:t>The</w:t>
      </w:r>
      <w:r w:rsidR="0068467D" w:rsidRPr="00AA0105">
        <w:rPr>
          <w:rFonts w:ascii="Arial" w:hAnsi="Arial" w:cs="Arial"/>
          <w:color w:val="000000" w:themeColor="text1"/>
        </w:rPr>
        <w:t xml:space="preserve"> </w:t>
      </w:r>
      <w:r w:rsidR="0060752E" w:rsidRPr="00AA0105">
        <w:rPr>
          <w:rFonts w:ascii="Arial" w:hAnsi="Arial" w:cs="Arial"/>
          <w:color w:val="000000" w:themeColor="text1"/>
        </w:rPr>
        <w:t xml:space="preserve">former </w:t>
      </w:r>
      <w:r w:rsidR="006F3F68" w:rsidRPr="00AA0105">
        <w:rPr>
          <w:rFonts w:ascii="Arial" w:hAnsi="Arial" w:cs="Arial"/>
          <w:color w:val="000000" w:themeColor="text1"/>
        </w:rPr>
        <w:t xml:space="preserve">Head </w:t>
      </w:r>
      <w:r w:rsidR="0071313D" w:rsidRPr="00AA0105">
        <w:rPr>
          <w:rFonts w:ascii="Arial" w:hAnsi="Arial" w:cs="Arial"/>
          <w:color w:val="000000" w:themeColor="text1"/>
        </w:rPr>
        <w:t>illuminates</w:t>
      </w:r>
      <w:r w:rsidR="0068467D" w:rsidRPr="00AA0105">
        <w:rPr>
          <w:rFonts w:ascii="Arial" w:hAnsi="Arial" w:cs="Arial"/>
          <w:color w:val="000000" w:themeColor="text1"/>
        </w:rPr>
        <w:t xml:space="preserve"> how </w:t>
      </w:r>
      <w:r w:rsidR="00294D31" w:rsidRPr="00AA0105">
        <w:rPr>
          <w:rFonts w:ascii="Arial" w:hAnsi="Arial" w:cs="Arial"/>
          <w:color w:val="000000" w:themeColor="text1"/>
        </w:rPr>
        <w:t xml:space="preserve">astute </w:t>
      </w:r>
      <w:r w:rsidR="00C551C0" w:rsidRPr="00AA0105">
        <w:rPr>
          <w:rFonts w:ascii="Arial" w:hAnsi="Arial" w:cs="Arial"/>
          <w:color w:val="000000" w:themeColor="text1"/>
        </w:rPr>
        <w:t>clients</w:t>
      </w:r>
      <w:r w:rsidR="00796F8E" w:rsidRPr="00AA0105">
        <w:rPr>
          <w:rFonts w:ascii="Arial" w:hAnsi="Arial" w:cs="Arial"/>
          <w:color w:val="000000" w:themeColor="text1"/>
        </w:rPr>
        <w:t>, aided by their social workers,</w:t>
      </w:r>
      <w:r w:rsidR="00C551C0" w:rsidRPr="00AA0105">
        <w:rPr>
          <w:rFonts w:ascii="Arial" w:hAnsi="Arial" w:cs="Arial"/>
          <w:color w:val="000000" w:themeColor="text1"/>
        </w:rPr>
        <w:t xml:space="preserve"> </w:t>
      </w:r>
      <w:r w:rsidR="006371D9" w:rsidRPr="00AA0105">
        <w:rPr>
          <w:rFonts w:ascii="Arial" w:hAnsi="Arial" w:cs="Arial"/>
          <w:color w:val="000000" w:themeColor="text1"/>
        </w:rPr>
        <w:t xml:space="preserve">are able to exploit </w:t>
      </w:r>
      <w:r w:rsidR="00547E69" w:rsidRPr="00AA0105">
        <w:rPr>
          <w:rFonts w:ascii="Arial" w:hAnsi="Arial" w:cs="Arial"/>
          <w:color w:val="000000" w:themeColor="text1"/>
        </w:rPr>
        <w:t xml:space="preserve">PB flexibilities </w:t>
      </w:r>
      <w:r w:rsidR="00732ABC" w:rsidRPr="00AA0105">
        <w:rPr>
          <w:rFonts w:ascii="Arial" w:hAnsi="Arial" w:cs="Arial"/>
          <w:color w:val="000000" w:themeColor="text1"/>
        </w:rPr>
        <w:t xml:space="preserve">by varying </w:t>
      </w:r>
      <w:r w:rsidR="00C551C0" w:rsidRPr="00AA0105">
        <w:rPr>
          <w:rFonts w:ascii="Arial" w:hAnsi="Arial" w:cs="Arial"/>
          <w:color w:val="000000" w:themeColor="text1"/>
        </w:rPr>
        <w:t xml:space="preserve">the frequency </w:t>
      </w:r>
      <w:r w:rsidR="00547E69" w:rsidRPr="00AA0105">
        <w:rPr>
          <w:rFonts w:ascii="Arial" w:hAnsi="Arial" w:cs="Arial"/>
          <w:color w:val="000000" w:themeColor="text1"/>
        </w:rPr>
        <w:t xml:space="preserve">and timing </w:t>
      </w:r>
      <w:r w:rsidR="00C551C0" w:rsidRPr="00AA0105">
        <w:rPr>
          <w:rFonts w:ascii="Arial" w:hAnsi="Arial" w:cs="Arial"/>
          <w:color w:val="000000" w:themeColor="text1"/>
        </w:rPr>
        <w:t xml:space="preserve">of </w:t>
      </w:r>
      <w:r w:rsidR="00547E69" w:rsidRPr="00AA0105">
        <w:rPr>
          <w:rFonts w:ascii="Arial" w:hAnsi="Arial" w:cs="Arial"/>
          <w:noProof/>
          <w:color w:val="000000" w:themeColor="text1"/>
        </w:rPr>
        <w:t>when</w:t>
      </w:r>
      <w:r w:rsidR="0068467D" w:rsidRPr="00AA0105">
        <w:rPr>
          <w:rFonts w:ascii="Arial" w:hAnsi="Arial" w:cs="Arial"/>
          <w:color w:val="000000" w:themeColor="text1"/>
        </w:rPr>
        <w:t xml:space="preserve"> their care is provided</w:t>
      </w:r>
      <w:r w:rsidR="00547E69" w:rsidRPr="00AA0105">
        <w:rPr>
          <w:rFonts w:ascii="Arial" w:hAnsi="Arial" w:cs="Arial"/>
          <w:color w:val="000000" w:themeColor="text1"/>
        </w:rPr>
        <w:t xml:space="preserve">: </w:t>
      </w:r>
    </w:p>
    <w:p w14:paraId="5E85239A" w14:textId="77777777" w:rsidR="00547E69" w:rsidRPr="00AA0105" w:rsidRDefault="00547E69" w:rsidP="00547E69">
      <w:pPr>
        <w:spacing w:line="264" w:lineRule="auto"/>
        <w:jc w:val="both"/>
        <w:rPr>
          <w:rFonts w:ascii="Arial" w:hAnsi="Arial" w:cs="Arial"/>
          <w:color w:val="000000" w:themeColor="text1"/>
        </w:rPr>
      </w:pPr>
    </w:p>
    <w:p w14:paraId="34B3A815" w14:textId="5D40AF97" w:rsidR="00547E69" w:rsidRPr="00AA0105" w:rsidRDefault="00547E69" w:rsidP="00547E69">
      <w:pPr>
        <w:spacing w:line="264" w:lineRule="auto"/>
        <w:ind w:left="720"/>
        <w:jc w:val="both"/>
        <w:rPr>
          <w:rFonts w:ascii="Arial" w:hAnsi="Arial" w:cs="Arial"/>
          <w:color w:val="000000" w:themeColor="text1"/>
        </w:rPr>
      </w:pPr>
      <w:r w:rsidRPr="00AA0105">
        <w:rPr>
          <w:rFonts w:ascii="Arial" w:hAnsi="Arial" w:cs="Arial"/>
          <w:color w:val="000000" w:themeColor="text1"/>
        </w:rPr>
        <w:t>“Some people hold some money in reserve, [saying] “I’ll have a basic level of care when I’m well, and when my health deteriorates … I’ve got some money reserved to increase the amount of support I need. Don't have to come back be re-assessed, it’s already there.” (</w:t>
      </w:r>
      <w:r w:rsidR="006F3F68" w:rsidRPr="00AA0105">
        <w:rPr>
          <w:rFonts w:ascii="Arial" w:hAnsi="Arial" w:cs="Arial"/>
          <w:color w:val="000000" w:themeColor="text1"/>
        </w:rPr>
        <w:t xml:space="preserve">Head of </w:t>
      </w:r>
      <w:r w:rsidR="00704685" w:rsidRPr="00AA0105">
        <w:rPr>
          <w:rFonts w:ascii="Arial" w:hAnsi="Arial" w:cs="Arial"/>
          <w:color w:val="000000" w:themeColor="text1"/>
        </w:rPr>
        <w:t>adult social</w:t>
      </w:r>
      <w:r w:rsidR="00FD0CF1" w:rsidRPr="00AA0105">
        <w:rPr>
          <w:rFonts w:ascii="Arial" w:hAnsi="Arial" w:cs="Arial"/>
          <w:color w:val="000000" w:themeColor="text1"/>
        </w:rPr>
        <w:t xml:space="preserve"> care</w:t>
      </w:r>
      <w:r w:rsidRPr="00AA0105">
        <w:rPr>
          <w:rFonts w:ascii="Arial" w:hAnsi="Arial" w:cs="Arial"/>
          <w:color w:val="000000" w:themeColor="text1"/>
        </w:rPr>
        <w:t xml:space="preserve"> A, 2010) </w:t>
      </w:r>
    </w:p>
    <w:p w14:paraId="6B43FF00" w14:textId="77777777" w:rsidR="00547E69" w:rsidRPr="00AA0105" w:rsidRDefault="00547E69" w:rsidP="00547E69">
      <w:pPr>
        <w:spacing w:line="264" w:lineRule="auto"/>
        <w:jc w:val="both"/>
        <w:rPr>
          <w:rFonts w:ascii="Arial" w:hAnsi="Arial" w:cs="Arial"/>
          <w:color w:val="000000" w:themeColor="text1"/>
        </w:rPr>
      </w:pPr>
    </w:p>
    <w:p w14:paraId="3F538096" w14:textId="53C56E60" w:rsidR="00547E69" w:rsidRPr="00AA0105" w:rsidRDefault="00547E69" w:rsidP="006C0EF9">
      <w:pPr>
        <w:spacing w:line="264" w:lineRule="auto"/>
        <w:jc w:val="both"/>
        <w:rPr>
          <w:rFonts w:ascii="Arial" w:hAnsi="Arial" w:cs="Arial"/>
          <w:color w:val="000000" w:themeColor="text1"/>
        </w:rPr>
      </w:pPr>
      <w:r w:rsidRPr="00AA0105">
        <w:rPr>
          <w:rFonts w:ascii="Arial" w:hAnsi="Arial" w:cs="Arial"/>
          <w:color w:val="000000" w:themeColor="text1"/>
        </w:rPr>
        <w:t xml:space="preserve">In the </w:t>
      </w:r>
      <w:r w:rsidR="00C551C0" w:rsidRPr="00AA0105">
        <w:rPr>
          <w:rFonts w:ascii="Arial" w:hAnsi="Arial" w:cs="Arial"/>
          <w:color w:val="000000" w:themeColor="text1"/>
        </w:rPr>
        <w:t>example</w:t>
      </w:r>
      <w:r w:rsidRPr="00AA0105">
        <w:rPr>
          <w:rFonts w:ascii="Arial" w:hAnsi="Arial" w:cs="Arial"/>
          <w:color w:val="000000" w:themeColor="text1"/>
        </w:rPr>
        <w:t xml:space="preserve"> above, the accumulation of budget surpluses is taken to be something positive and supported</w:t>
      </w:r>
      <w:r w:rsidR="00294D31" w:rsidRPr="00AA0105">
        <w:rPr>
          <w:rFonts w:ascii="Arial" w:hAnsi="Arial" w:cs="Arial"/>
          <w:color w:val="000000" w:themeColor="text1"/>
        </w:rPr>
        <w:t xml:space="preserve"> by the council</w:t>
      </w:r>
      <w:r w:rsidRPr="00AA0105">
        <w:rPr>
          <w:rFonts w:ascii="Arial" w:hAnsi="Arial" w:cs="Arial"/>
          <w:color w:val="000000" w:themeColor="text1"/>
        </w:rPr>
        <w:t>, for two reasons. First</w:t>
      </w:r>
      <w:r w:rsidR="00732ABC" w:rsidRPr="00AA0105">
        <w:rPr>
          <w:rFonts w:ascii="Arial" w:hAnsi="Arial" w:cs="Arial"/>
          <w:color w:val="000000" w:themeColor="text1"/>
        </w:rPr>
        <w:t>ly</w:t>
      </w:r>
      <w:r w:rsidRPr="00AA0105">
        <w:rPr>
          <w:rFonts w:ascii="Arial" w:hAnsi="Arial" w:cs="Arial"/>
          <w:color w:val="000000" w:themeColor="text1"/>
        </w:rPr>
        <w:t xml:space="preserve">, it </w:t>
      </w:r>
      <w:r w:rsidR="0071313D" w:rsidRPr="00AA0105">
        <w:rPr>
          <w:rFonts w:ascii="Arial" w:hAnsi="Arial" w:cs="Arial"/>
          <w:color w:val="000000" w:themeColor="text1"/>
        </w:rPr>
        <w:t xml:space="preserve">represents </w:t>
      </w:r>
      <w:r w:rsidR="006C0EF9" w:rsidRPr="00AA0105">
        <w:rPr>
          <w:rFonts w:ascii="Arial" w:hAnsi="Arial" w:cs="Arial"/>
          <w:color w:val="000000" w:themeColor="text1"/>
        </w:rPr>
        <w:t>a new</w:t>
      </w:r>
      <w:r w:rsidR="0071313D" w:rsidRPr="00AA0105">
        <w:rPr>
          <w:rFonts w:ascii="Arial" w:hAnsi="Arial" w:cs="Arial"/>
          <w:color w:val="000000" w:themeColor="text1"/>
        </w:rPr>
        <w:t xml:space="preserve"> entrepreneurial</w:t>
      </w:r>
      <w:r w:rsidR="006C0EF9" w:rsidRPr="00AA0105">
        <w:rPr>
          <w:rFonts w:ascii="Arial" w:hAnsi="Arial" w:cs="Arial"/>
          <w:color w:val="000000" w:themeColor="text1"/>
        </w:rPr>
        <w:t xml:space="preserve"> </w:t>
      </w:r>
      <w:r w:rsidR="008775CA" w:rsidRPr="00AA0105">
        <w:rPr>
          <w:rFonts w:ascii="Arial" w:hAnsi="Arial" w:cs="Arial"/>
          <w:color w:val="000000" w:themeColor="text1"/>
        </w:rPr>
        <w:t>innovation</w:t>
      </w:r>
      <w:r w:rsidR="003B6263" w:rsidRPr="00AA0105">
        <w:rPr>
          <w:rFonts w:ascii="Arial" w:hAnsi="Arial" w:cs="Arial"/>
          <w:color w:val="000000" w:themeColor="text1"/>
        </w:rPr>
        <w:t xml:space="preserve"> when</w:t>
      </w:r>
      <w:r w:rsidR="0071313D" w:rsidRPr="00AA0105">
        <w:rPr>
          <w:rFonts w:ascii="Arial" w:hAnsi="Arial" w:cs="Arial"/>
          <w:color w:val="000000" w:themeColor="text1"/>
        </w:rPr>
        <w:t xml:space="preserve"> </w:t>
      </w:r>
      <w:r w:rsidR="008120C1" w:rsidRPr="00AA0105">
        <w:rPr>
          <w:rFonts w:ascii="Arial" w:hAnsi="Arial" w:cs="Arial"/>
          <w:color w:val="000000" w:themeColor="text1"/>
        </w:rPr>
        <w:t xml:space="preserve">PB </w:t>
      </w:r>
      <w:r w:rsidR="0071313D" w:rsidRPr="00AA0105">
        <w:rPr>
          <w:rFonts w:ascii="Arial" w:hAnsi="Arial" w:cs="Arial"/>
          <w:color w:val="000000" w:themeColor="text1"/>
        </w:rPr>
        <w:t xml:space="preserve">is used </w:t>
      </w:r>
      <w:r w:rsidR="008120C1" w:rsidRPr="00AA0105">
        <w:rPr>
          <w:rFonts w:ascii="Arial" w:hAnsi="Arial" w:cs="Arial"/>
          <w:color w:val="000000" w:themeColor="text1"/>
        </w:rPr>
        <w:t xml:space="preserve">as a </w:t>
      </w:r>
      <w:r w:rsidR="0071313D" w:rsidRPr="00AA0105">
        <w:rPr>
          <w:rFonts w:ascii="Arial" w:hAnsi="Arial" w:cs="Arial"/>
          <w:color w:val="000000" w:themeColor="text1"/>
        </w:rPr>
        <w:t xml:space="preserve">repository </w:t>
      </w:r>
      <w:r w:rsidR="008775CA" w:rsidRPr="00AA0105">
        <w:rPr>
          <w:rFonts w:ascii="Arial" w:hAnsi="Arial" w:cs="Arial"/>
          <w:color w:val="000000" w:themeColor="text1"/>
        </w:rPr>
        <w:t xml:space="preserve">for future </w:t>
      </w:r>
      <w:r w:rsidR="006C0EF9" w:rsidRPr="00AA0105">
        <w:rPr>
          <w:rFonts w:ascii="Arial" w:hAnsi="Arial" w:cs="Arial"/>
          <w:color w:val="000000" w:themeColor="text1"/>
        </w:rPr>
        <w:t xml:space="preserve">welfare </w:t>
      </w:r>
      <w:r w:rsidR="00100C61" w:rsidRPr="00AA0105">
        <w:rPr>
          <w:rFonts w:ascii="Arial" w:hAnsi="Arial" w:cs="Arial"/>
          <w:color w:val="000000" w:themeColor="text1"/>
        </w:rPr>
        <w:t>entitlements</w:t>
      </w:r>
      <w:r w:rsidR="0068467D" w:rsidRPr="00AA0105">
        <w:rPr>
          <w:rFonts w:ascii="Arial" w:hAnsi="Arial" w:cs="Arial"/>
          <w:color w:val="000000" w:themeColor="text1"/>
        </w:rPr>
        <w:t xml:space="preserve">. </w:t>
      </w:r>
      <w:r w:rsidR="00EC0C78" w:rsidRPr="00AA0105">
        <w:rPr>
          <w:rFonts w:ascii="Arial" w:hAnsi="Arial" w:cs="Arial"/>
          <w:color w:val="000000" w:themeColor="text1"/>
        </w:rPr>
        <w:t xml:space="preserve">In this context, </w:t>
      </w:r>
      <w:r w:rsidR="003B6263" w:rsidRPr="00AA0105">
        <w:rPr>
          <w:rFonts w:ascii="Arial" w:hAnsi="Arial" w:cs="Arial"/>
          <w:color w:val="000000" w:themeColor="text1"/>
        </w:rPr>
        <w:t xml:space="preserve">social workers use PB to foster a morality of </w:t>
      </w:r>
      <w:proofErr w:type="spellStart"/>
      <w:r w:rsidR="003B6263" w:rsidRPr="00AA0105">
        <w:rPr>
          <w:rFonts w:ascii="Arial" w:hAnsi="Arial" w:cs="Arial"/>
          <w:color w:val="000000" w:themeColor="text1"/>
        </w:rPr>
        <w:t>responsibilisation</w:t>
      </w:r>
      <w:proofErr w:type="spellEnd"/>
      <w:r w:rsidR="003B6263" w:rsidRPr="00AA0105">
        <w:rPr>
          <w:rFonts w:ascii="Arial" w:hAnsi="Arial" w:cs="Arial"/>
          <w:color w:val="000000" w:themeColor="text1"/>
        </w:rPr>
        <w:t xml:space="preserve"> by encouraging their clients to be thrifty. </w:t>
      </w:r>
      <w:r w:rsidRPr="00AA0105">
        <w:rPr>
          <w:rFonts w:ascii="Arial" w:hAnsi="Arial" w:cs="Arial"/>
          <w:color w:val="000000" w:themeColor="text1"/>
        </w:rPr>
        <w:t>Second</w:t>
      </w:r>
      <w:r w:rsidR="00E24BCB" w:rsidRPr="00AA0105">
        <w:rPr>
          <w:rFonts w:ascii="Arial" w:hAnsi="Arial" w:cs="Arial"/>
          <w:color w:val="000000" w:themeColor="text1"/>
        </w:rPr>
        <w:t>ly</w:t>
      </w:r>
      <w:r w:rsidRPr="00AA0105">
        <w:rPr>
          <w:rFonts w:ascii="Arial" w:hAnsi="Arial" w:cs="Arial"/>
          <w:color w:val="000000" w:themeColor="text1"/>
        </w:rPr>
        <w:t>, the benefits of flexibilities afforded by PB</w:t>
      </w:r>
      <w:r w:rsidR="00EC0C78" w:rsidRPr="00AA0105">
        <w:rPr>
          <w:rFonts w:ascii="Arial" w:hAnsi="Arial" w:cs="Arial"/>
          <w:color w:val="000000" w:themeColor="text1"/>
        </w:rPr>
        <w:t xml:space="preserve"> </w:t>
      </w:r>
      <w:r w:rsidR="003B6263" w:rsidRPr="00AA0105">
        <w:rPr>
          <w:rFonts w:ascii="Arial" w:hAnsi="Arial" w:cs="Arial"/>
          <w:color w:val="000000" w:themeColor="text1"/>
        </w:rPr>
        <w:t>are also</w:t>
      </w:r>
      <w:r w:rsidR="00EC0C78" w:rsidRPr="00AA0105">
        <w:rPr>
          <w:rFonts w:ascii="Arial" w:hAnsi="Arial" w:cs="Arial"/>
          <w:color w:val="000000" w:themeColor="text1"/>
        </w:rPr>
        <w:t xml:space="preserve"> emphasised</w:t>
      </w:r>
      <w:r w:rsidRPr="00AA0105">
        <w:rPr>
          <w:rFonts w:ascii="Arial" w:hAnsi="Arial" w:cs="Arial"/>
          <w:color w:val="000000" w:themeColor="text1"/>
        </w:rPr>
        <w:t xml:space="preserve">. </w:t>
      </w:r>
      <w:r w:rsidR="006C0EF9" w:rsidRPr="00AA0105">
        <w:rPr>
          <w:rFonts w:ascii="Arial" w:hAnsi="Arial" w:cs="Arial"/>
          <w:color w:val="000000" w:themeColor="text1"/>
        </w:rPr>
        <w:t xml:space="preserve">The increased </w:t>
      </w:r>
      <w:r w:rsidRPr="00AA0105">
        <w:rPr>
          <w:rFonts w:ascii="Arial" w:hAnsi="Arial" w:cs="Arial"/>
          <w:color w:val="000000" w:themeColor="text1"/>
        </w:rPr>
        <w:t>financial autonomy</w:t>
      </w:r>
      <w:r w:rsidR="009F5383" w:rsidRPr="00AA0105">
        <w:rPr>
          <w:rFonts w:ascii="Arial" w:hAnsi="Arial" w:cs="Arial"/>
          <w:color w:val="000000" w:themeColor="text1"/>
        </w:rPr>
        <w:t>, for instance</w:t>
      </w:r>
      <w:r w:rsidR="006C0EF9" w:rsidRPr="00AA0105">
        <w:rPr>
          <w:rFonts w:ascii="Arial" w:hAnsi="Arial" w:cs="Arial"/>
          <w:color w:val="000000" w:themeColor="text1"/>
        </w:rPr>
        <w:t xml:space="preserve">, </w:t>
      </w:r>
      <w:r w:rsidR="009F5383" w:rsidRPr="00AA0105">
        <w:rPr>
          <w:rFonts w:ascii="Arial" w:hAnsi="Arial" w:cs="Arial"/>
          <w:color w:val="000000" w:themeColor="text1"/>
        </w:rPr>
        <w:t>can empower</w:t>
      </w:r>
      <w:r w:rsidR="006C0EF9" w:rsidRPr="00AA0105">
        <w:rPr>
          <w:rFonts w:ascii="Arial" w:hAnsi="Arial" w:cs="Arial"/>
          <w:color w:val="000000" w:themeColor="text1"/>
        </w:rPr>
        <w:t xml:space="preserve"> social workers to</w:t>
      </w:r>
      <w:r w:rsidRPr="00AA0105">
        <w:rPr>
          <w:rFonts w:ascii="Arial" w:hAnsi="Arial" w:cs="Arial"/>
          <w:color w:val="000000" w:themeColor="text1"/>
        </w:rPr>
        <w:t xml:space="preserve"> create bespoke care plans for their clients</w:t>
      </w:r>
      <w:r w:rsidR="009F5383" w:rsidRPr="00AA0105">
        <w:rPr>
          <w:rFonts w:ascii="Arial" w:hAnsi="Arial" w:cs="Arial"/>
          <w:color w:val="000000" w:themeColor="text1"/>
        </w:rPr>
        <w:t xml:space="preserve">, as the social worker below </w:t>
      </w:r>
      <w:r w:rsidR="00732ABC" w:rsidRPr="00AA0105">
        <w:rPr>
          <w:rFonts w:ascii="Arial" w:hAnsi="Arial" w:cs="Arial"/>
          <w:color w:val="000000" w:themeColor="text1"/>
        </w:rPr>
        <w:t>attests</w:t>
      </w:r>
      <w:r w:rsidR="009F5383" w:rsidRPr="00AA0105">
        <w:rPr>
          <w:rFonts w:ascii="Arial" w:hAnsi="Arial" w:cs="Arial"/>
          <w:color w:val="000000" w:themeColor="text1"/>
        </w:rPr>
        <w:t>:</w:t>
      </w:r>
    </w:p>
    <w:p w14:paraId="0178DBAE" w14:textId="77777777" w:rsidR="00547E69" w:rsidRPr="00AA0105" w:rsidRDefault="00547E69" w:rsidP="00547E69">
      <w:pPr>
        <w:spacing w:line="264" w:lineRule="auto"/>
        <w:jc w:val="both"/>
        <w:rPr>
          <w:rFonts w:ascii="Arial" w:hAnsi="Arial" w:cs="Arial"/>
          <w:color w:val="000000" w:themeColor="text1"/>
        </w:rPr>
      </w:pPr>
    </w:p>
    <w:p w14:paraId="149045E1" w14:textId="0D0B2B67" w:rsidR="00547E69" w:rsidRPr="00AA0105" w:rsidRDefault="00547E69" w:rsidP="00547E69">
      <w:pPr>
        <w:spacing w:line="264" w:lineRule="auto"/>
        <w:ind w:left="720"/>
        <w:jc w:val="both"/>
        <w:rPr>
          <w:rFonts w:ascii="Arial" w:hAnsi="Arial" w:cs="Arial"/>
          <w:color w:val="000000" w:themeColor="text1"/>
        </w:rPr>
      </w:pPr>
      <w:r w:rsidRPr="00AA0105">
        <w:rPr>
          <w:rFonts w:ascii="Arial" w:hAnsi="Arial" w:cs="Arial"/>
          <w:color w:val="000000" w:themeColor="text1"/>
        </w:rPr>
        <w:t xml:space="preserve">“[A </w:t>
      </w:r>
      <w:r w:rsidR="009F5383" w:rsidRPr="00AA0105">
        <w:rPr>
          <w:rFonts w:ascii="Arial" w:hAnsi="Arial" w:cs="Arial"/>
          <w:color w:val="000000" w:themeColor="text1"/>
        </w:rPr>
        <w:t>disabled client was receiving</w:t>
      </w:r>
      <w:r w:rsidRPr="00AA0105">
        <w:rPr>
          <w:rFonts w:ascii="Arial" w:hAnsi="Arial" w:cs="Arial"/>
          <w:color w:val="000000" w:themeColor="text1"/>
        </w:rPr>
        <w:t xml:space="preserve">] … </w:t>
      </w:r>
      <w:r w:rsidRPr="00AA0105">
        <w:rPr>
          <w:rFonts w:ascii="Arial" w:hAnsi="Arial" w:cs="Arial"/>
          <w:noProof/>
          <w:color w:val="000000" w:themeColor="text1"/>
        </w:rPr>
        <w:t>twenty-four</w:t>
      </w:r>
      <w:r w:rsidRPr="00AA0105">
        <w:rPr>
          <w:rFonts w:ascii="Arial" w:hAnsi="Arial" w:cs="Arial"/>
          <w:color w:val="000000" w:themeColor="text1"/>
        </w:rPr>
        <w:t xml:space="preserve"> hour care seven days a week … but the in-house service wasn’t meeting his needs, they couldn’t communicate in … British sign language … we brought in a company where … all the staff were predominantly deaf themselves … now from the funding point of view … he got </w:t>
      </w:r>
      <w:r w:rsidRPr="00AA0105">
        <w:rPr>
          <w:rFonts w:ascii="Arial" w:hAnsi="Arial" w:cs="Arial"/>
          <w:noProof/>
          <w:color w:val="000000" w:themeColor="text1"/>
        </w:rPr>
        <w:t>fewer</w:t>
      </w:r>
      <w:r w:rsidRPr="00AA0105">
        <w:rPr>
          <w:rFonts w:ascii="Arial" w:hAnsi="Arial" w:cs="Arial"/>
          <w:color w:val="000000" w:themeColor="text1"/>
        </w:rPr>
        <w:t xml:space="preserve"> hours [of care] because [the external provider] was more expensive than the in-house service but we use them hours more creatively</w:t>
      </w:r>
      <w:r w:rsidR="009F5383" w:rsidRPr="00AA0105">
        <w:rPr>
          <w:rFonts w:ascii="Arial" w:hAnsi="Arial" w:cs="Arial"/>
          <w:color w:val="000000" w:themeColor="text1"/>
        </w:rPr>
        <w:t xml:space="preserve"> </w:t>
      </w:r>
      <w:r w:rsidR="00796F8E" w:rsidRPr="00AA0105">
        <w:rPr>
          <w:rFonts w:ascii="Arial" w:hAnsi="Arial" w:cs="Arial"/>
          <w:color w:val="000000" w:themeColor="text1"/>
        </w:rPr>
        <w:t>[sic]</w:t>
      </w:r>
      <w:r w:rsidRPr="00AA0105">
        <w:rPr>
          <w:rFonts w:ascii="Arial" w:hAnsi="Arial" w:cs="Arial"/>
          <w:color w:val="000000" w:themeColor="text1"/>
        </w:rPr>
        <w:t xml:space="preserve">.” (Social worker B, 2010) </w:t>
      </w:r>
    </w:p>
    <w:p w14:paraId="39426283" w14:textId="77777777" w:rsidR="009F5383" w:rsidRPr="00AA0105" w:rsidRDefault="009F5383" w:rsidP="00547E69">
      <w:pPr>
        <w:spacing w:line="264" w:lineRule="auto"/>
        <w:jc w:val="both"/>
        <w:rPr>
          <w:rFonts w:ascii="Arial" w:hAnsi="Arial" w:cs="Arial"/>
          <w:color w:val="000000" w:themeColor="text1"/>
        </w:rPr>
      </w:pPr>
    </w:p>
    <w:p w14:paraId="04B188A3" w14:textId="2C71A9F2" w:rsidR="00547E69" w:rsidRPr="00AA0105" w:rsidRDefault="009F5383" w:rsidP="00437CD9">
      <w:pPr>
        <w:spacing w:line="264" w:lineRule="auto"/>
        <w:jc w:val="both"/>
        <w:rPr>
          <w:rFonts w:ascii="Arial" w:hAnsi="Arial" w:cs="Arial"/>
          <w:color w:val="000000" w:themeColor="text1"/>
        </w:rPr>
      </w:pPr>
      <w:r w:rsidRPr="00AA0105">
        <w:rPr>
          <w:rFonts w:ascii="Arial" w:hAnsi="Arial" w:cs="Arial"/>
          <w:color w:val="000000" w:themeColor="text1"/>
        </w:rPr>
        <w:t xml:space="preserve">The </w:t>
      </w:r>
      <w:r w:rsidR="00C551C0" w:rsidRPr="00AA0105">
        <w:rPr>
          <w:rFonts w:ascii="Arial" w:hAnsi="Arial" w:cs="Arial"/>
          <w:color w:val="000000" w:themeColor="text1"/>
        </w:rPr>
        <w:t>quote</w:t>
      </w:r>
      <w:r w:rsidRPr="00AA0105">
        <w:rPr>
          <w:rFonts w:ascii="Arial" w:hAnsi="Arial" w:cs="Arial"/>
          <w:color w:val="000000" w:themeColor="text1"/>
        </w:rPr>
        <w:t xml:space="preserve"> above suggests </w:t>
      </w:r>
      <w:r w:rsidR="00814323" w:rsidRPr="00AA0105">
        <w:rPr>
          <w:rFonts w:ascii="Arial" w:hAnsi="Arial" w:cs="Arial"/>
          <w:color w:val="000000" w:themeColor="text1"/>
        </w:rPr>
        <w:t xml:space="preserve">that social workers </w:t>
      </w:r>
      <w:r w:rsidR="00AE28B5" w:rsidRPr="00AA0105">
        <w:rPr>
          <w:rFonts w:ascii="Arial" w:hAnsi="Arial" w:cs="Arial"/>
          <w:color w:val="000000" w:themeColor="text1"/>
        </w:rPr>
        <w:t>understand</w:t>
      </w:r>
      <w:r w:rsidR="00814323" w:rsidRPr="00AA0105">
        <w:rPr>
          <w:rFonts w:ascii="Arial" w:hAnsi="Arial" w:cs="Arial"/>
          <w:color w:val="000000" w:themeColor="text1"/>
        </w:rPr>
        <w:t xml:space="preserve"> </w:t>
      </w:r>
      <w:r w:rsidR="00A54D9E" w:rsidRPr="00AA0105">
        <w:rPr>
          <w:rFonts w:ascii="Arial" w:hAnsi="Arial" w:cs="Arial"/>
          <w:color w:val="000000" w:themeColor="text1"/>
        </w:rPr>
        <w:t xml:space="preserve">that they </w:t>
      </w:r>
      <w:r w:rsidR="00796F8E" w:rsidRPr="00AA0105">
        <w:rPr>
          <w:rFonts w:ascii="Arial" w:hAnsi="Arial" w:cs="Arial"/>
          <w:color w:val="000000" w:themeColor="text1"/>
        </w:rPr>
        <w:t xml:space="preserve">sometimes </w:t>
      </w:r>
      <w:r w:rsidR="00A54D9E" w:rsidRPr="00AA0105">
        <w:rPr>
          <w:rFonts w:ascii="Arial" w:hAnsi="Arial" w:cs="Arial"/>
          <w:color w:val="000000" w:themeColor="text1"/>
        </w:rPr>
        <w:t xml:space="preserve">have to </w:t>
      </w:r>
      <w:r w:rsidR="00814323" w:rsidRPr="00AA0105">
        <w:rPr>
          <w:rFonts w:ascii="Arial" w:hAnsi="Arial" w:cs="Arial"/>
          <w:color w:val="000000" w:themeColor="text1"/>
        </w:rPr>
        <w:t xml:space="preserve">strategically </w:t>
      </w:r>
      <w:r w:rsidR="00547E69" w:rsidRPr="00AA0105">
        <w:rPr>
          <w:rFonts w:ascii="Arial" w:hAnsi="Arial" w:cs="Arial"/>
          <w:color w:val="000000" w:themeColor="text1"/>
        </w:rPr>
        <w:t xml:space="preserve">engage </w:t>
      </w:r>
      <w:r w:rsidR="003B6263" w:rsidRPr="00AA0105">
        <w:rPr>
          <w:rFonts w:ascii="Arial" w:hAnsi="Arial" w:cs="Arial"/>
          <w:color w:val="000000" w:themeColor="text1"/>
        </w:rPr>
        <w:t>in</w:t>
      </w:r>
      <w:r w:rsidR="00814323" w:rsidRPr="00AA0105">
        <w:rPr>
          <w:rFonts w:ascii="Arial" w:hAnsi="Arial" w:cs="Arial"/>
          <w:color w:val="000000" w:themeColor="text1"/>
        </w:rPr>
        <w:t xml:space="preserve"> </w:t>
      </w:r>
      <w:r w:rsidR="00547E69" w:rsidRPr="00AA0105">
        <w:rPr>
          <w:rFonts w:ascii="Arial" w:hAnsi="Arial" w:cs="Arial"/>
          <w:color w:val="000000" w:themeColor="text1"/>
        </w:rPr>
        <w:t>entrepreneurial gamesmanship</w:t>
      </w:r>
      <w:r w:rsidR="00814323" w:rsidRPr="00AA0105">
        <w:rPr>
          <w:rFonts w:ascii="Arial" w:hAnsi="Arial" w:cs="Arial"/>
          <w:color w:val="000000" w:themeColor="text1"/>
        </w:rPr>
        <w:t>, even if they do not wholeheartedly embrace it</w:t>
      </w:r>
      <w:r w:rsidR="00547E69" w:rsidRPr="00AA0105">
        <w:rPr>
          <w:rFonts w:ascii="Arial" w:hAnsi="Arial" w:cs="Arial"/>
          <w:color w:val="000000" w:themeColor="text1"/>
        </w:rPr>
        <w:t xml:space="preserve">. </w:t>
      </w:r>
      <w:r w:rsidR="00437CD9" w:rsidRPr="00AA0105">
        <w:rPr>
          <w:rFonts w:ascii="Arial" w:hAnsi="Arial" w:cs="Arial"/>
          <w:color w:val="000000" w:themeColor="text1"/>
        </w:rPr>
        <w:t>To make the most of their new entitlements and freedoms under PB, clients are</w:t>
      </w:r>
      <w:r w:rsidR="00547E69" w:rsidRPr="00AA0105">
        <w:rPr>
          <w:rFonts w:ascii="Arial" w:hAnsi="Arial" w:cs="Arial"/>
          <w:color w:val="000000" w:themeColor="text1"/>
        </w:rPr>
        <w:t xml:space="preserve"> </w:t>
      </w:r>
      <w:r w:rsidR="003B6263" w:rsidRPr="00AA0105">
        <w:rPr>
          <w:rFonts w:ascii="Arial" w:hAnsi="Arial" w:cs="Arial"/>
          <w:color w:val="000000" w:themeColor="text1"/>
        </w:rPr>
        <w:t>nudged</w:t>
      </w:r>
      <w:r w:rsidR="00547E69" w:rsidRPr="00AA0105">
        <w:rPr>
          <w:rFonts w:ascii="Arial" w:hAnsi="Arial" w:cs="Arial"/>
          <w:color w:val="000000" w:themeColor="text1"/>
        </w:rPr>
        <w:t xml:space="preserve"> </w:t>
      </w:r>
      <w:r w:rsidR="004941A3" w:rsidRPr="00AA0105">
        <w:rPr>
          <w:rFonts w:ascii="Arial" w:hAnsi="Arial" w:cs="Arial"/>
          <w:color w:val="000000" w:themeColor="text1"/>
        </w:rPr>
        <w:t xml:space="preserve">to </w:t>
      </w:r>
      <w:r w:rsidR="00547E69" w:rsidRPr="00AA0105">
        <w:rPr>
          <w:rFonts w:ascii="Arial" w:hAnsi="Arial" w:cs="Arial"/>
          <w:color w:val="000000" w:themeColor="text1"/>
        </w:rPr>
        <w:t>take on a more proactive role</w:t>
      </w:r>
      <w:r w:rsidR="003B6263" w:rsidRPr="00AA0105">
        <w:rPr>
          <w:rFonts w:ascii="Arial" w:hAnsi="Arial" w:cs="Arial"/>
          <w:color w:val="000000" w:themeColor="text1"/>
        </w:rPr>
        <w:t xml:space="preserve"> and to see</w:t>
      </w:r>
      <w:r w:rsidR="004941A3" w:rsidRPr="00AA0105">
        <w:rPr>
          <w:rFonts w:ascii="Arial" w:hAnsi="Arial" w:cs="Arial"/>
          <w:color w:val="000000" w:themeColor="text1"/>
        </w:rPr>
        <w:t xml:space="preserve"> themselves </w:t>
      </w:r>
      <w:r w:rsidR="00E71F27" w:rsidRPr="00AA0105">
        <w:rPr>
          <w:rFonts w:ascii="Arial" w:hAnsi="Arial" w:cs="Arial"/>
          <w:color w:val="000000" w:themeColor="text1"/>
        </w:rPr>
        <w:t>as consumers rather than</w:t>
      </w:r>
      <w:r w:rsidR="00547E69" w:rsidRPr="00AA0105">
        <w:rPr>
          <w:rFonts w:ascii="Arial" w:hAnsi="Arial" w:cs="Arial"/>
          <w:color w:val="000000" w:themeColor="text1"/>
        </w:rPr>
        <w:t xml:space="preserve"> </w:t>
      </w:r>
      <w:r w:rsidR="004941A3" w:rsidRPr="00AA0105">
        <w:rPr>
          <w:rFonts w:ascii="Arial" w:hAnsi="Arial" w:cs="Arial"/>
          <w:color w:val="000000" w:themeColor="text1"/>
        </w:rPr>
        <w:t>welfare</w:t>
      </w:r>
      <w:r w:rsidR="00547E69" w:rsidRPr="00AA0105">
        <w:rPr>
          <w:rFonts w:ascii="Arial" w:hAnsi="Arial" w:cs="Arial"/>
          <w:color w:val="000000" w:themeColor="text1"/>
        </w:rPr>
        <w:t xml:space="preserve"> </w:t>
      </w:r>
      <w:r w:rsidR="00547E69" w:rsidRPr="00AA0105">
        <w:rPr>
          <w:rFonts w:ascii="Arial" w:hAnsi="Arial" w:cs="Arial"/>
          <w:noProof/>
          <w:color w:val="000000" w:themeColor="text1"/>
        </w:rPr>
        <w:t>recipients</w:t>
      </w:r>
      <w:r w:rsidR="00547E69" w:rsidRPr="00AA0105">
        <w:rPr>
          <w:rFonts w:ascii="Arial" w:hAnsi="Arial" w:cs="Arial"/>
          <w:color w:val="000000" w:themeColor="text1"/>
        </w:rPr>
        <w:t>:</w:t>
      </w:r>
    </w:p>
    <w:p w14:paraId="29D38971" w14:textId="77777777" w:rsidR="00547E69" w:rsidRPr="00AA0105" w:rsidRDefault="00547E69" w:rsidP="00547E69">
      <w:pPr>
        <w:spacing w:line="264" w:lineRule="auto"/>
        <w:jc w:val="both"/>
        <w:rPr>
          <w:rFonts w:ascii="Arial" w:hAnsi="Arial" w:cs="Arial"/>
          <w:color w:val="000000" w:themeColor="text1"/>
        </w:rPr>
      </w:pPr>
    </w:p>
    <w:p w14:paraId="334C7EAE" w14:textId="497BA549" w:rsidR="00547E69" w:rsidRPr="00AA0105" w:rsidRDefault="00547E69" w:rsidP="00547E69">
      <w:pPr>
        <w:spacing w:line="264" w:lineRule="auto"/>
        <w:ind w:left="720"/>
        <w:jc w:val="both"/>
        <w:rPr>
          <w:rFonts w:ascii="Arial" w:hAnsi="Arial" w:cs="Arial"/>
          <w:color w:val="000000" w:themeColor="text1"/>
        </w:rPr>
      </w:pPr>
      <w:r w:rsidRPr="00AA0105">
        <w:rPr>
          <w:rFonts w:ascii="Arial" w:hAnsi="Arial" w:cs="Arial"/>
          <w:color w:val="000000" w:themeColor="text1"/>
        </w:rPr>
        <w:t>“[</w:t>
      </w:r>
      <w:r w:rsidR="004941A3" w:rsidRPr="00AA0105">
        <w:rPr>
          <w:rFonts w:ascii="Arial" w:hAnsi="Arial" w:cs="Arial"/>
          <w:color w:val="000000" w:themeColor="text1"/>
        </w:rPr>
        <w:t>The outcomes from PB</w:t>
      </w:r>
      <w:r w:rsidRPr="00AA0105">
        <w:rPr>
          <w:rFonts w:ascii="Arial" w:hAnsi="Arial" w:cs="Arial"/>
          <w:color w:val="000000" w:themeColor="text1"/>
        </w:rPr>
        <w:t xml:space="preserve"> made] </w:t>
      </w:r>
      <w:r w:rsidRPr="00AA0105">
        <w:rPr>
          <w:rFonts w:ascii="Arial" w:hAnsi="Arial" w:cs="Arial"/>
          <w:noProof/>
          <w:color w:val="000000" w:themeColor="text1"/>
        </w:rPr>
        <w:t>me</w:t>
      </w:r>
      <w:r w:rsidRPr="00AA0105">
        <w:rPr>
          <w:rFonts w:ascii="Arial" w:hAnsi="Arial" w:cs="Arial"/>
          <w:color w:val="000000" w:themeColor="text1"/>
        </w:rPr>
        <w:t xml:space="preserve"> change my thoughts and rather than just saying to people [clients] accept what I’m telling you, [clients are telling us that] I want you to help me.” (</w:t>
      </w:r>
      <w:r w:rsidR="006F3F68" w:rsidRPr="00AA0105">
        <w:rPr>
          <w:rFonts w:ascii="Arial" w:hAnsi="Arial" w:cs="Arial"/>
          <w:color w:val="000000" w:themeColor="text1"/>
        </w:rPr>
        <w:t xml:space="preserve">Head of </w:t>
      </w:r>
      <w:r w:rsidR="00704685" w:rsidRPr="00AA0105">
        <w:rPr>
          <w:rFonts w:ascii="Arial" w:hAnsi="Arial" w:cs="Arial"/>
          <w:color w:val="000000" w:themeColor="text1"/>
        </w:rPr>
        <w:t>adult social</w:t>
      </w:r>
      <w:r w:rsidR="00FD0CF1" w:rsidRPr="00AA0105">
        <w:rPr>
          <w:rFonts w:ascii="Arial" w:hAnsi="Arial" w:cs="Arial"/>
          <w:color w:val="000000" w:themeColor="text1"/>
        </w:rPr>
        <w:t xml:space="preserve"> care</w:t>
      </w:r>
      <w:r w:rsidRPr="00AA0105">
        <w:rPr>
          <w:rFonts w:ascii="Arial" w:hAnsi="Arial" w:cs="Arial"/>
          <w:color w:val="000000" w:themeColor="text1"/>
        </w:rPr>
        <w:t xml:space="preserve"> A, 2010)</w:t>
      </w:r>
    </w:p>
    <w:p w14:paraId="18A4AFC1" w14:textId="77777777" w:rsidR="00547E69" w:rsidRPr="00AA0105" w:rsidRDefault="00547E69" w:rsidP="00547E69">
      <w:pPr>
        <w:spacing w:line="264" w:lineRule="auto"/>
        <w:jc w:val="both"/>
        <w:rPr>
          <w:rFonts w:ascii="Arial" w:hAnsi="Arial" w:cs="Arial"/>
          <w:color w:val="000000" w:themeColor="text1"/>
        </w:rPr>
      </w:pPr>
    </w:p>
    <w:p w14:paraId="3EF808BD" w14:textId="4266163C" w:rsidR="00E24BCB" w:rsidRPr="00AA0105" w:rsidRDefault="00547E69" w:rsidP="00547E69">
      <w:pPr>
        <w:spacing w:line="264" w:lineRule="auto"/>
        <w:jc w:val="both"/>
        <w:rPr>
          <w:rFonts w:ascii="Arial" w:hAnsi="Arial" w:cs="Arial"/>
          <w:color w:val="000000" w:themeColor="text1"/>
        </w:rPr>
      </w:pPr>
      <w:r w:rsidRPr="00AA0105">
        <w:rPr>
          <w:rFonts w:ascii="Arial" w:hAnsi="Arial" w:cs="Arial"/>
          <w:color w:val="000000" w:themeColor="text1"/>
        </w:rPr>
        <w:t>Further</w:t>
      </w:r>
      <w:r w:rsidR="00E24BCB" w:rsidRPr="00AA0105">
        <w:rPr>
          <w:rFonts w:ascii="Arial" w:hAnsi="Arial" w:cs="Arial"/>
          <w:color w:val="000000" w:themeColor="text1"/>
        </w:rPr>
        <w:t>more</w:t>
      </w:r>
      <w:r w:rsidRPr="00AA0105">
        <w:rPr>
          <w:rFonts w:ascii="Arial" w:hAnsi="Arial" w:cs="Arial"/>
          <w:color w:val="000000" w:themeColor="text1"/>
        </w:rPr>
        <w:t xml:space="preserve">, PB is not just for </w:t>
      </w:r>
      <w:r w:rsidR="00C551C0" w:rsidRPr="00AA0105">
        <w:rPr>
          <w:rFonts w:ascii="Arial" w:hAnsi="Arial" w:cs="Arial"/>
          <w:color w:val="000000" w:themeColor="text1"/>
        </w:rPr>
        <w:t xml:space="preserve">the </w:t>
      </w:r>
      <w:r w:rsidRPr="00AA0105">
        <w:rPr>
          <w:rFonts w:ascii="Arial" w:hAnsi="Arial" w:cs="Arial"/>
          <w:color w:val="000000" w:themeColor="text1"/>
        </w:rPr>
        <w:t>expediti</w:t>
      </w:r>
      <w:r w:rsidR="00C551C0" w:rsidRPr="00AA0105">
        <w:rPr>
          <w:rFonts w:ascii="Arial" w:hAnsi="Arial" w:cs="Arial"/>
          <w:color w:val="000000" w:themeColor="text1"/>
        </w:rPr>
        <w:t xml:space="preserve">on of </w:t>
      </w:r>
      <w:r w:rsidRPr="00AA0105">
        <w:rPr>
          <w:rFonts w:ascii="Arial" w:hAnsi="Arial" w:cs="Arial"/>
          <w:color w:val="000000" w:themeColor="text1"/>
        </w:rPr>
        <w:t xml:space="preserve">prudent </w:t>
      </w:r>
      <w:r w:rsidR="004941A3" w:rsidRPr="00AA0105">
        <w:rPr>
          <w:rFonts w:ascii="Arial" w:hAnsi="Arial" w:cs="Arial"/>
          <w:color w:val="000000" w:themeColor="text1"/>
        </w:rPr>
        <w:t xml:space="preserve">financial </w:t>
      </w:r>
      <w:r w:rsidRPr="00AA0105">
        <w:rPr>
          <w:rFonts w:ascii="Arial" w:hAnsi="Arial" w:cs="Arial"/>
          <w:color w:val="000000" w:themeColor="text1"/>
        </w:rPr>
        <w:t xml:space="preserve">management and creative use of resources, </w:t>
      </w:r>
      <w:r w:rsidR="006652E6" w:rsidRPr="00AA0105">
        <w:rPr>
          <w:rFonts w:ascii="Arial" w:hAnsi="Arial" w:cs="Arial"/>
          <w:color w:val="000000" w:themeColor="text1"/>
        </w:rPr>
        <w:t xml:space="preserve">nor is its effects on behaviour solely directed at users (clients). PB </w:t>
      </w:r>
      <w:r w:rsidR="00E24BCB" w:rsidRPr="00AA0105">
        <w:rPr>
          <w:rFonts w:ascii="Arial" w:hAnsi="Arial" w:cs="Arial"/>
          <w:color w:val="000000" w:themeColor="text1"/>
        </w:rPr>
        <w:t xml:space="preserve">is also </w:t>
      </w:r>
      <w:r w:rsidR="004941A3" w:rsidRPr="00AA0105">
        <w:rPr>
          <w:rFonts w:ascii="Arial" w:hAnsi="Arial" w:cs="Arial"/>
          <w:color w:val="000000" w:themeColor="text1"/>
        </w:rPr>
        <w:t xml:space="preserve">a technology </w:t>
      </w:r>
      <w:r w:rsidR="006652E6" w:rsidRPr="00AA0105">
        <w:rPr>
          <w:rFonts w:ascii="Arial" w:hAnsi="Arial" w:cs="Arial"/>
          <w:color w:val="000000" w:themeColor="text1"/>
        </w:rPr>
        <w:t xml:space="preserve">design to </w:t>
      </w:r>
      <w:r w:rsidRPr="00AA0105">
        <w:rPr>
          <w:rFonts w:ascii="Arial" w:hAnsi="Arial" w:cs="Arial"/>
          <w:color w:val="000000" w:themeColor="text1"/>
        </w:rPr>
        <w:t>e</w:t>
      </w:r>
      <w:r w:rsidR="00B12DF7" w:rsidRPr="00AA0105">
        <w:rPr>
          <w:rFonts w:ascii="Arial" w:hAnsi="Arial" w:cs="Arial"/>
          <w:color w:val="000000" w:themeColor="text1"/>
        </w:rPr>
        <w:t>ncourag</w:t>
      </w:r>
      <w:r w:rsidR="00AE28B5" w:rsidRPr="00AA0105">
        <w:rPr>
          <w:rFonts w:ascii="Arial" w:hAnsi="Arial" w:cs="Arial"/>
          <w:color w:val="000000" w:themeColor="text1"/>
        </w:rPr>
        <w:t xml:space="preserve">e </w:t>
      </w:r>
      <w:r w:rsidR="004941A3" w:rsidRPr="00AA0105">
        <w:rPr>
          <w:rFonts w:ascii="Arial" w:hAnsi="Arial" w:cs="Arial"/>
          <w:color w:val="000000" w:themeColor="text1"/>
        </w:rPr>
        <w:t xml:space="preserve">social workers to shed </w:t>
      </w:r>
      <w:r w:rsidR="00B12DF7" w:rsidRPr="00AA0105">
        <w:rPr>
          <w:rFonts w:ascii="Arial" w:hAnsi="Arial" w:cs="Arial"/>
          <w:color w:val="000000" w:themeColor="text1"/>
        </w:rPr>
        <w:t xml:space="preserve">any </w:t>
      </w:r>
      <w:r w:rsidR="004941A3" w:rsidRPr="00AA0105">
        <w:rPr>
          <w:rFonts w:ascii="Arial" w:hAnsi="Arial" w:cs="Arial"/>
          <w:color w:val="000000" w:themeColor="text1"/>
        </w:rPr>
        <w:t xml:space="preserve">remaining </w:t>
      </w:r>
      <w:r w:rsidRPr="00AA0105">
        <w:rPr>
          <w:rFonts w:ascii="Arial" w:hAnsi="Arial" w:cs="Arial"/>
          <w:color w:val="000000" w:themeColor="text1"/>
        </w:rPr>
        <w:t>paternalistic approach</w:t>
      </w:r>
      <w:r w:rsidR="004941A3" w:rsidRPr="00AA0105">
        <w:rPr>
          <w:rFonts w:ascii="Arial" w:hAnsi="Arial" w:cs="Arial"/>
          <w:color w:val="000000" w:themeColor="text1"/>
        </w:rPr>
        <w:t>es</w:t>
      </w:r>
      <w:r w:rsidRPr="00AA0105">
        <w:rPr>
          <w:rFonts w:ascii="Arial" w:hAnsi="Arial" w:cs="Arial"/>
          <w:color w:val="000000" w:themeColor="text1"/>
        </w:rPr>
        <w:t xml:space="preserve"> to care delivery. </w:t>
      </w:r>
      <w:r w:rsidR="00C551C0" w:rsidRPr="00AA0105">
        <w:rPr>
          <w:rFonts w:ascii="Arial" w:hAnsi="Arial" w:cs="Arial"/>
          <w:color w:val="000000" w:themeColor="text1"/>
        </w:rPr>
        <w:t xml:space="preserve">The comment </w:t>
      </w:r>
      <w:r w:rsidR="001E6550" w:rsidRPr="00AA0105">
        <w:rPr>
          <w:rFonts w:ascii="Arial" w:hAnsi="Arial" w:cs="Arial"/>
          <w:color w:val="000000" w:themeColor="text1"/>
        </w:rPr>
        <w:t>below suggests that PB</w:t>
      </w:r>
      <w:r w:rsidR="00E24BCB" w:rsidRPr="00AA0105">
        <w:rPr>
          <w:rFonts w:ascii="Arial" w:hAnsi="Arial" w:cs="Arial"/>
          <w:color w:val="000000" w:themeColor="text1"/>
        </w:rPr>
        <w:t xml:space="preserve"> </w:t>
      </w:r>
      <w:r w:rsidRPr="00AA0105">
        <w:rPr>
          <w:rFonts w:ascii="Arial" w:hAnsi="Arial" w:cs="Arial"/>
          <w:color w:val="000000" w:themeColor="text1"/>
        </w:rPr>
        <w:t xml:space="preserve">is </w:t>
      </w:r>
      <w:r w:rsidR="00814323" w:rsidRPr="00AA0105">
        <w:rPr>
          <w:rFonts w:ascii="Arial" w:hAnsi="Arial" w:cs="Arial"/>
          <w:color w:val="000000" w:themeColor="text1"/>
        </w:rPr>
        <w:t xml:space="preserve">transforming social work into </w:t>
      </w:r>
      <w:r w:rsidR="00E24BCB" w:rsidRPr="00AA0105">
        <w:rPr>
          <w:rFonts w:ascii="Arial" w:hAnsi="Arial" w:cs="Arial"/>
          <w:color w:val="000000" w:themeColor="text1"/>
        </w:rPr>
        <w:t>a centrifugal initiative</w:t>
      </w:r>
      <w:r w:rsidR="006652E6" w:rsidRPr="00AA0105">
        <w:rPr>
          <w:rFonts w:ascii="Arial" w:hAnsi="Arial" w:cs="Arial"/>
          <w:color w:val="000000" w:themeColor="text1"/>
        </w:rPr>
        <w:t xml:space="preserve">. PB is seen as </w:t>
      </w:r>
      <w:r w:rsidR="00F877B5" w:rsidRPr="00AA0105">
        <w:rPr>
          <w:rFonts w:ascii="Arial" w:hAnsi="Arial" w:cs="Arial"/>
          <w:color w:val="000000" w:themeColor="text1"/>
        </w:rPr>
        <w:t xml:space="preserve">stimulating the use of new entrepreneurial approaches such as risk management </w:t>
      </w:r>
      <w:r w:rsidR="001E6550" w:rsidRPr="00AA0105">
        <w:rPr>
          <w:rFonts w:ascii="Arial" w:hAnsi="Arial" w:cs="Arial"/>
          <w:color w:val="000000" w:themeColor="text1"/>
        </w:rPr>
        <w:t>(e.g., O’Malley, 1992)</w:t>
      </w:r>
      <w:r w:rsidR="00E24BCB" w:rsidRPr="00AA0105">
        <w:rPr>
          <w:rFonts w:ascii="Arial" w:hAnsi="Arial" w:cs="Arial"/>
          <w:color w:val="000000" w:themeColor="text1"/>
        </w:rPr>
        <w:t>:</w:t>
      </w:r>
      <w:r w:rsidR="0070288F" w:rsidRPr="00AA0105">
        <w:rPr>
          <w:rFonts w:ascii="Arial" w:hAnsi="Arial" w:cs="Arial"/>
          <w:color w:val="000000" w:themeColor="text1"/>
        </w:rPr>
        <w:t xml:space="preserve"> </w:t>
      </w:r>
    </w:p>
    <w:p w14:paraId="3F9DBCC3" w14:textId="5479A2DB" w:rsidR="00753C23" w:rsidRPr="00AA0105" w:rsidRDefault="00753C23" w:rsidP="00C6360C">
      <w:pPr>
        <w:spacing w:line="264" w:lineRule="auto"/>
        <w:jc w:val="both"/>
        <w:rPr>
          <w:rFonts w:ascii="Arial" w:hAnsi="Arial" w:cs="Arial"/>
          <w:color w:val="000000" w:themeColor="text1"/>
        </w:rPr>
      </w:pPr>
    </w:p>
    <w:p w14:paraId="73FB7A6F" w14:textId="256E3943" w:rsidR="00F77300" w:rsidRPr="00AA0105" w:rsidRDefault="00F10B0C" w:rsidP="00F77300">
      <w:pPr>
        <w:spacing w:line="264" w:lineRule="auto"/>
        <w:ind w:left="720"/>
        <w:jc w:val="both"/>
        <w:rPr>
          <w:rFonts w:ascii="Arial" w:hAnsi="Arial" w:cs="Arial"/>
          <w:color w:val="000000" w:themeColor="text1"/>
        </w:rPr>
      </w:pPr>
      <w:r w:rsidRPr="00AA0105">
        <w:rPr>
          <w:rFonts w:ascii="Arial" w:hAnsi="Arial" w:cs="Arial"/>
          <w:color w:val="000000" w:themeColor="text1"/>
        </w:rPr>
        <w:t>“</w:t>
      </w:r>
      <w:r w:rsidR="00F77300" w:rsidRPr="00AA0105">
        <w:rPr>
          <w:rFonts w:ascii="Arial" w:hAnsi="Arial" w:cs="Arial"/>
          <w:color w:val="000000" w:themeColor="text1"/>
        </w:rPr>
        <w:t>So … we’re trying to … think about how we’d manage risk differently … unde</w:t>
      </w:r>
      <w:r w:rsidR="006A44E0" w:rsidRPr="00AA0105">
        <w:rPr>
          <w:rFonts w:ascii="Arial" w:hAnsi="Arial" w:cs="Arial"/>
          <w:color w:val="000000" w:themeColor="text1"/>
        </w:rPr>
        <w:t xml:space="preserve">r the old </w:t>
      </w:r>
      <w:r w:rsidR="006A44E0" w:rsidRPr="00AA0105">
        <w:rPr>
          <w:rFonts w:ascii="Arial" w:hAnsi="Arial" w:cs="Arial"/>
          <w:noProof/>
          <w:color w:val="000000" w:themeColor="text1"/>
        </w:rPr>
        <w:t>system</w:t>
      </w:r>
      <w:r w:rsidR="006A44E0" w:rsidRPr="00AA0105">
        <w:rPr>
          <w:rFonts w:ascii="Arial" w:hAnsi="Arial" w:cs="Arial"/>
          <w:color w:val="000000" w:themeColor="text1"/>
        </w:rPr>
        <w:t xml:space="preserve"> when </w:t>
      </w:r>
      <w:r w:rsidR="00F77300" w:rsidRPr="00AA0105">
        <w:rPr>
          <w:rFonts w:ascii="Arial" w:hAnsi="Arial" w:cs="Arial"/>
          <w:color w:val="000000" w:themeColor="text1"/>
        </w:rPr>
        <w:t xml:space="preserve">we place people in day services or residential homes, we actually didn’t think about the risks until it went wrong … </w:t>
      </w:r>
      <w:r w:rsidR="00C551C0" w:rsidRPr="00AA0105">
        <w:rPr>
          <w:rFonts w:ascii="Arial" w:hAnsi="Arial" w:cs="Arial"/>
          <w:color w:val="000000" w:themeColor="text1"/>
        </w:rPr>
        <w:t>[Under PB]</w:t>
      </w:r>
      <w:r w:rsidR="00E83045" w:rsidRPr="00AA0105">
        <w:rPr>
          <w:rFonts w:ascii="Arial" w:hAnsi="Arial" w:cs="Arial"/>
          <w:color w:val="000000" w:themeColor="text1"/>
        </w:rPr>
        <w:t>, we think about the risk from</w:t>
      </w:r>
      <w:r w:rsidR="00F77300" w:rsidRPr="00AA0105">
        <w:rPr>
          <w:rFonts w:ascii="Arial" w:hAnsi="Arial" w:cs="Arial"/>
          <w:color w:val="000000" w:themeColor="text1"/>
        </w:rPr>
        <w:t xml:space="preserve"> the very beginning, we’re much more proactive about the risks.</w:t>
      </w:r>
      <w:r w:rsidRPr="00AA0105">
        <w:rPr>
          <w:rFonts w:ascii="Arial" w:hAnsi="Arial" w:cs="Arial"/>
          <w:color w:val="000000" w:themeColor="text1"/>
        </w:rPr>
        <w:t>”</w:t>
      </w:r>
      <w:r w:rsidR="00F77300" w:rsidRPr="00AA0105">
        <w:rPr>
          <w:rFonts w:ascii="Arial" w:hAnsi="Arial" w:cs="Arial"/>
          <w:color w:val="000000" w:themeColor="text1"/>
        </w:rPr>
        <w:t xml:space="preserve">  </w:t>
      </w:r>
      <w:r w:rsidR="001E6550" w:rsidRPr="00AA0105">
        <w:rPr>
          <w:rFonts w:ascii="Arial" w:hAnsi="Arial" w:cs="Arial"/>
          <w:color w:val="000000" w:themeColor="text1"/>
        </w:rPr>
        <w:t>(Social worker E, 2010)</w:t>
      </w:r>
    </w:p>
    <w:p w14:paraId="6BFB72F4" w14:textId="77777777" w:rsidR="00C6360C" w:rsidRPr="00AA0105" w:rsidRDefault="00C6360C" w:rsidP="00C6360C">
      <w:pPr>
        <w:spacing w:line="264" w:lineRule="auto"/>
        <w:jc w:val="both"/>
        <w:rPr>
          <w:rFonts w:ascii="Arial" w:hAnsi="Arial" w:cs="Arial"/>
          <w:color w:val="000000" w:themeColor="text1"/>
        </w:rPr>
      </w:pPr>
    </w:p>
    <w:p w14:paraId="6EE7FD7E" w14:textId="5CAC2E1F" w:rsidR="0070288F" w:rsidRPr="00AA0105" w:rsidRDefault="0070288F" w:rsidP="00E466B5">
      <w:pPr>
        <w:spacing w:line="264" w:lineRule="auto"/>
        <w:jc w:val="both"/>
        <w:rPr>
          <w:rFonts w:ascii="Arial" w:hAnsi="Arial" w:cs="Arial"/>
          <w:color w:val="000000" w:themeColor="text1"/>
        </w:rPr>
      </w:pPr>
      <w:r w:rsidRPr="00AA0105">
        <w:rPr>
          <w:rFonts w:ascii="Arial" w:hAnsi="Arial" w:cs="Arial"/>
          <w:color w:val="000000" w:themeColor="text1"/>
        </w:rPr>
        <w:t xml:space="preserve">Rather than subjecting individuals to disciplinary enclosures, </w:t>
      </w:r>
      <w:r w:rsidR="001E6550" w:rsidRPr="00AA0105">
        <w:rPr>
          <w:rFonts w:ascii="Arial" w:hAnsi="Arial" w:cs="Arial"/>
          <w:color w:val="000000" w:themeColor="text1"/>
        </w:rPr>
        <w:t>transformation</w:t>
      </w:r>
      <w:r w:rsidR="00437CD9" w:rsidRPr="00AA0105">
        <w:rPr>
          <w:rFonts w:ascii="Arial" w:hAnsi="Arial" w:cs="Arial"/>
          <w:color w:val="000000" w:themeColor="text1"/>
        </w:rPr>
        <w:t>s under PB</w:t>
      </w:r>
      <w:r w:rsidR="001E6550" w:rsidRPr="00AA0105">
        <w:rPr>
          <w:rFonts w:ascii="Arial" w:hAnsi="Arial" w:cs="Arial"/>
          <w:color w:val="000000" w:themeColor="text1"/>
        </w:rPr>
        <w:t xml:space="preserve"> represent a</w:t>
      </w:r>
      <w:r w:rsidR="00437CD9" w:rsidRPr="00AA0105">
        <w:rPr>
          <w:rFonts w:ascii="Arial" w:hAnsi="Arial" w:cs="Arial"/>
          <w:color w:val="000000" w:themeColor="text1"/>
        </w:rPr>
        <w:t>n abatement</w:t>
      </w:r>
      <w:r w:rsidR="001E6550" w:rsidRPr="00AA0105">
        <w:rPr>
          <w:rFonts w:ascii="Arial" w:hAnsi="Arial" w:cs="Arial"/>
          <w:color w:val="000000" w:themeColor="text1"/>
        </w:rPr>
        <w:t xml:space="preserve"> of standardising (normalising) approaches to service delivery </w:t>
      </w:r>
      <w:r w:rsidR="00463616" w:rsidRPr="00AA0105">
        <w:rPr>
          <w:rFonts w:ascii="Arial" w:hAnsi="Arial" w:cs="Arial"/>
          <w:color w:val="000000" w:themeColor="text1"/>
        </w:rPr>
        <w:t xml:space="preserve">previously practiced </w:t>
      </w:r>
      <w:r w:rsidR="001E6550" w:rsidRPr="00AA0105">
        <w:rPr>
          <w:rFonts w:ascii="Arial" w:hAnsi="Arial" w:cs="Arial"/>
          <w:color w:val="000000" w:themeColor="text1"/>
        </w:rPr>
        <w:t>under care management</w:t>
      </w:r>
      <w:r w:rsidRPr="00AA0105">
        <w:rPr>
          <w:rFonts w:ascii="Arial" w:hAnsi="Arial" w:cs="Arial"/>
          <w:color w:val="000000" w:themeColor="text1"/>
        </w:rPr>
        <w:t>. As the focus on risk require</w:t>
      </w:r>
      <w:r w:rsidR="00437CD9" w:rsidRPr="00AA0105">
        <w:rPr>
          <w:rFonts w:ascii="Arial" w:hAnsi="Arial" w:cs="Arial"/>
          <w:color w:val="000000" w:themeColor="text1"/>
        </w:rPr>
        <w:t>s</w:t>
      </w:r>
      <w:r w:rsidRPr="00AA0105">
        <w:rPr>
          <w:rFonts w:ascii="Arial" w:hAnsi="Arial" w:cs="Arial"/>
          <w:color w:val="000000" w:themeColor="text1"/>
        </w:rPr>
        <w:t xml:space="preserve"> </w:t>
      </w:r>
      <w:r w:rsidR="00463616" w:rsidRPr="00AA0105">
        <w:rPr>
          <w:rFonts w:ascii="Arial" w:hAnsi="Arial" w:cs="Arial"/>
          <w:color w:val="000000" w:themeColor="text1"/>
        </w:rPr>
        <w:t xml:space="preserve">social workers to </w:t>
      </w:r>
      <w:r w:rsidR="008775CA" w:rsidRPr="00AA0105">
        <w:rPr>
          <w:rFonts w:ascii="Arial" w:hAnsi="Arial" w:cs="Arial"/>
          <w:color w:val="000000" w:themeColor="text1"/>
        </w:rPr>
        <w:t xml:space="preserve">engage </w:t>
      </w:r>
      <w:r w:rsidR="00463616" w:rsidRPr="00AA0105">
        <w:rPr>
          <w:rFonts w:ascii="Arial" w:hAnsi="Arial" w:cs="Arial"/>
          <w:color w:val="000000" w:themeColor="text1"/>
        </w:rPr>
        <w:t xml:space="preserve">more fully with </w:t>
      </w:r>
      <w:r w:rsidRPr="00AA0105">
        <w:rPr>
          <w:rFonts w:ascii="Arial" w:hAnsi="Arial" w:cs="Arial"/>
          <w:color w:val="000000" w:themeColor="text1"/>
        </w:rPr>
        <w:t xml:space="preserve">their clients, this </w:t>
      </w:r>
      <w:r w:rsidR="00463616" w:rsidRPr="00AA0105">
        <w:rPr>
          <w:rFonts w:ascii="Arial" w:hAnsi="Arial" w:cs="Arial"/>
          <w:color w:val="000000" w:themeColor="text1"/>
        </w:rPr>
        <w:t xml:space="preserve">change </w:t>
      </w:r>
      <w:r w:rsidRPr="00AA0105">
        <w:rPr>
          <w:rFonts w:ascii="Arial" w:hAnsi="Arial" w:cs="Arial"/>
          <w:color w:val="000000" w:themeColor="text1"/>
        </w:rPr>
        <w:t xml:space="preserve">can be construed as </w:t>
      </w:r>
      <w:r w:rsidR="00AE6E79" w:rsidRPr="00AA0105">
        <w:rPr>
          <w:rFonts w:ascii="Arial" w:hAnsi="Arial" w:cs="Arial"/>
          <w:color w:val="000000" w:themeColor="text1"/>
        </w:rPr>
        <w:t xml:space="preserve">privileging individual </w:t>
      </w:r>
      <w:proofErr w:type="spellStart"/>
      <w:r w:rsidR="00AE6E79" w:rsidRPr="00AA0105">
        <w:rPr>
          <w:rFonts w:ascii="Arial" w:hAnsi="Arial" w:cs="Arial"/>
          <w:color w:val="000000" w:themeColor="text1"/>
        </w:rPr>
        <w:t>responsibilisation</w:t>
      </w:r>
      <w:proofErr w:type="spellEnd"/>
      <w:r w:rsidR="00AE6E79" w:rsidRPr="00AA0105">
        <w:rPr>
          <w:rFonts w:ascii="Arial" w:hAnsi="Arial" w:cs="Arial"/>
          <w:color w:val="000000" w:themeColor="text1"/>
        </w:rPr>
        <w:t xml:space="preserve"> under neoliberalism. </w:t>
      </w:r>
      <w:r w:rsidR="008775CA" w:rsidRPr="00AA0105">
        <w:rPr>
          <w:rFonts w:ascii="Arial" w:hAnsi="Arial" w:cs="Arial"/>
          <w:color w:val="000000" w:themeColor="text1"/>
        </w:rPr>
        <w:t>The change</w:t>
      </w:r>
      <w:r w:rsidR="00AE6E79" w:rsidRPr="00AA0105">
        <w:rPr>
          <w:rFonts w:ascii="Arial" w:hAnsi="Arial" w:cs="Arial"/>
          <w:color w:val="000000" w:themeColor="text1"/>
        </w:rPr>
        <w:t xml:space="preserve"> also represent</w:t>
      </w:r>
      <w:r w:rsidR="00A54D9E" w:rsidRPr="00AA0105">
        <w:rPr>
          <w:rFonts w:ascii="Arial" w:hAnsi="Arial" w:cs="Arial"/>
          <w:color w:val="000000" w:themeColor="text1"/>
        </w:rPr>
        <w:t>s</w:t>
      </w:r>
      <w:r w:rsidR="00AE6E79" w:rsidRPr="00AA0105">
        <w:rPr>
          <w:rFonts w:ascii="Arial" w:hAnsi="Arial" w:cs="Arial"/>
          <w:color w:val="000000" w:themeColor="text1"/>
        </w:rPr>
        <w:t xml:space="preserve"> a return </w:t>
      </w:r>
      <w:r w:rsidRPr="00AA0105">
        <w:rPr>
          <w:rFonts w:ascii="Arial" w:hAnsi="Arial" w:cs="Arial"/>
          <w:color w:val="000000" w:themeColor="text1"/>
        </w:rPr>
        <w:t xml:space="preserve">to </w:t>
      </w:r>
      <w:r w:rsidR="00AE6E79" w:rsidRPr="00AA0105">
        <w:rPr>
          <w:rFonts w:ascii="Arial" w:hAnsi="Arial" w:cs="Arial"/>
          <w:color w:val="000000" w:themeColor="text1"/>
        </w:rPr>
        <w:t>more traditional</w:t>
      </w:r>
      <w:r w:rsidR="008775CA" w:rsidRPr="00AA0105">
        <w:rPr>
          <w:rFonts w:ascii="Arial" w:hAnsi="Arial" w:cs="Arial"/>
          <w:color w:val="000000" w:themeColor="text1"/>
        </w:rPr>
        <w:t xml:space="preserve"> social work </w:t>
      </w:r>
      <w:r w:rsidR="00AE6E79" w:rsidRPr="00AA0105">
        <w:rPr>
          <w:rFonts w:ascii="Arial" w:hAnsi="Arial" w:cs="Arial"/>
          <w:color w:val="000000" w:themeColor="text1"/>
        </w:rPr>
        <w:t xml:space="preserve">based on professional </w:t>
      </w:r>
      <w:r w:rsidR="00FB373C" w:rsidRPr="00AA0105">
        <w:rPr>
          <w:rFonts w:ascii="Arial" w:hAnsi="Arial" w:cs="Arial"/>
          <w:color w:val="000000" w:themeColor="text1"/>
        </w:rPr>
        <w:t xml:space="preserve">autonomy </w:t>
      </w:r>
      <w:r w:rsidR="001E6550" w:rsidRPr="00AA0105">
        <w:rPr>
          <w:rFonts w:ascii="Arial" w:hAnsi="Arial" w:cs="Arial"/>
          <w:color w:val="000000" w:themeColor="text1"/>
        </w:rPr>
        <w:fldChar w:fldCharType="begin" w:fldLock="1"/>
      </w:r>
      <w:r w:rsidR="00704B1C" w:rsidRPr="00AA0105">
        <w:rPr>
          <w:rFonts w:ascii="Arial" w:hAnsi="Arial" w:cs="Arial"/>
          <w:color w:val="000000" w:themeColor="text1"/>
        </w:rPr>
        <w:instrText>ADDIN CSL_CITATION {"citationItems":[{"id":"ITEM-1","itemData":{"ISSN":"0890-8389","abstract":"This paper will consider the nature of accounting in schools, particularly that which has been introduced by Local Management of Schools (LMS). It will argue that while some accounting has always been carried out in schools LMS has introduced accounting of a very different nature. The main task which has been introduced is that of budgeting. The paper seeks to introduce the distinction between accounting in two spheres, the 'public' and the 'private', as a way of analysing both the accounting tasks and the attitude to those tasks of personnel involved in their implementation. The paper concludes that LMS is introducing accounting in the 'public' sphere and that schools are not used to this, although they have been involved in accounting in the 'private' sphere for some time. It will argue that while schools have had to operate with accounting in the 'public' sphere they have, in the context of the school, chosen approaches which move least from the 'private' orientation with which they are familiar. In their interactions with a wider environment school personnel have been far more open to using accounting information as a tool of rhetoric and have moved more towards the 'public' sphere.","author":[{"dropping-particle":"","family":"Broadbent","given":"Jane","non-dropping-particle":"","parse-names":false,"suffix":""},{"dropping-particle":"","family":"Laughlin","given":"Richard","non-dropping-particle":"","parse-names":false,"suffix":""},{"dropping-particle":"","family":"Willig-Atherton","given":"Heidrun","non-dropping-particle":"","parse-names":false,"suffix":""}],"container-title":"British Accounting Review","id":"ITEM-1","issue":"3","issued":{"date-parts":[["1994"]]},"page":"255-279","title":"Financial controls and schools: Accouniting in 'public' and 'private' spheres","type":"article-journal","volume":"26"},"uris":["http://www.mendeley.com/documents/?uuid=29244bdb-55f3-4d29-ab6e-a9dbc0cd9dfb"]},{"id":"ITEM-2","itemData":{"DOI":"10.1016/S0361-3682(96)00036-0","ISBN":"0361-3682","ISSN":"03613682","abstract":"“Where does it stop on costs?“-this paper offers some responses to this question on the appropriate boundaries for costing expertise. The question was posed by a contracts officer within a social services department. The context for the question was an empirical research study in which front line welfare professionals were asked to comment, first, on costing information which could, possibly, assist in making “value for money” assessments and, second, on the contracting regime within which such costing infor- mation assumes a potentially highlighted significance. At the first stage of the study welfare professionals were found to be engaged in boundary-work to prevent the encroachment of costs on care activities. “Costing” and “caring” were being managed as “disengaged domains” through the boundary work of obfuscation, “realitydelining” and marginalization. Consequent upon the initial study the social services departments were re-visited two years later. By this time it was apparent that boundary-work had allowed some engagement between costing and caring. The paper argues that processes of alignment between costing and caring and the reconstitution of organizational tasks (including the creation of care “man- agers”) have allowed social work professionals to accept some costing work-work which had previously been defined as “the other”. The major themes of this paper are: the exploration of the responses of operational social services personnel to their new financial roles, and the interpretation of change in the social services context through the ideas of boundary-work. These themes are developed through a con- sideration of the ambiguous tasks of welfare-professionals and the consequent indeterminacy of resour- cing decisions. The paper concludes that the limits of applicability of costing are yet to be set in the domain of the social services. c 1998 Elsevier Science Ltd. Au rights reserved.","author":[{"dropping-particle":"","family":"Llewellyn","given":"Sue","non-dropping-particle":"","parse-names":false,"suffix":""}],"container-title":"Accounting, Organizations and Society","id":"ITEM-2","issue":"1","issued":{"date-parts":[["1998"]]},"page":"23-47","title":"Boundary work: Costing and caring in the social services","type":"article-journal","volume":"23"},"uris":["http://www.mendeley.com/documents/?uuid=ccf82a9a-9e92-44c0-b2dc-b6dd7eb60de3"]}],"mendeley":{"formattedCitation":"(Broadbent, Laughlin, &amp; Willig-Atherton, 1994; Llewellyn, 1998)","manualFormatting":"(Broadbent, Laughlin and Willig-Atherton, 1994; Llewellyn, 1998a)","plainTextFormattedCitation":"(Broadbent, Laughlin, &amp; Willig-Atherton, 1994; Llewellyn, 1998)","previouslyFormattedCitation":"(Broadbent, Laughlin, &amp; Willig-Atherton, 1994; Llewellyn, 1998)"},"properties":{"noteIndex":0},"schema":"https://github.com/citation-style-language/schema/raw/master/csl-citation.json"}</w:instrText>
      </w:r>
      <w:r w:rsidR="001E6550" w:rsidRPr="00AA0105">
        <w:rPr>
          <w:rFonts w:ascii="Arial" w:hAnsi="Arial" w:cs="Arial"/>
          <w:color w:val="000000" w:themeColor="text1"/>
        </w:rPr>
        <w:fldChar w:fldCharType="separate"/>
      </w:r>
      <w:r w:rsidRPr="00AA0105">
        <w:rPr>
          <w:rFonts w:ascii="Arial" w:hAnsi="Arial" w:cs="Arial"/>
          <w:noProof/>
          <w:color w:val="000000" w:themeColor="text1"/>
        </w:rPr>
        <w:t>(Broadbent</w:t>
      </w:r>
      <w:r w:rsidR="00D2273A" w:rsidRPr="00AA0105">
        <w:rPr>
          <w:rFonts w:ascii="Arial" w:hAnsi="Arial" w:cs="Arial"/>
          <w:noProof/>
          <w:color w:val="000000" w:themeColor="text1"/>
        </w:rPr>
        <w:t xml:space="preserve"> et al.</w:t>
      </w:r>
      <w:r w:rsidR="001E6550" w:rsidRPr="00AA0105">
        <w:rPr>
          <w:rFonts w:ascii="Arial" w:hAnsi="Arial" w:cs="Arial"/>
          <w:noProof/>
          <w:color w:val="000000" w:themeColor="text1"/>
        </w:rPr>
        <w:t>, 1994; Llewellyn, 1998a)</w:t>
      </w:r>
      <w:r w:rsidR="001E6550" w:rsidRPr="00AA0105">
        <w:rPr>
          <w:rFonts w:ascii="Arial" w:hAnsi="Arial" w:cs="Arial"/>
          <w:color w:val="000000" w:themeColor="text1"/>
        </w:rPr>
        <w:fldChar w:fldCharType="end"/>
      </w:r>
      <w:r w:rsidR="00E466B5" w:rsidRPr="00AA0105">
        <w:rPr>
          <w:rFonts w:ascii="Arial" w:hAnsi="Arial" w:cs="Arial"/>
          <w:color w:val="000000" w:themeColor="text1"/>
        </w:rPr>
        <w:t xml:space="preserve">. </w:t>
      </w:r>
    </w:p>
    <w:p w14:paraId="4A67153F" w14:textId="77777777" w:rsidR="0070288F" w:rsidRPr="00AA0105" w:rsidRDefault="0070288F" w:rsidP="00E466B5">
      <w:pPr>
        <w:spacing w:line="264" w:lineRule="auto"/>
        <w:jc w:val="both"/>
        <w:rPr>
          <w:rFonts w:ascii="Arial" w:hAnsi="Arial" w:cs="Arial"/>
          <w:color w:val="000000" w:themeColor="text1"/>
        </w:rPr>
      </w:pPr>
    </w:p>
    <w:p w14:paraId="4FD6B5DF" w14:textId="616FE61E" w:rsidR="00E466B5" w:rsidRPr="00AA0105" w:rsidRDefault="00E466B5" w:rsidP="00E466B5">
      <w:pPr>
        <w:spacing w:line="264" w:lineRule="auto"/>
        <w:jc w:val="both"/>
        <w:rPr>
          <w:rFonts w:ascii="Arial" w:hAnsi="Arial" w:cs="Arial"/>
          <w:color w:val="000000" w:themeColor="text1"/>
        </w:rPr>
      </w:pPr>
      <w:r w:rsidRPr="00AA0105">
        <w:rPr>
          <w:rFonts w:ascii="Arial" w:hAnsi="Arial" w:cs="Arial"/>
          <w:color w:val="000000" w:themeColor="text1"/>
        </w:rPr>
        <w:t>There is a</w:t>
      </w:r>
      <w:r w:rsidR="00463616" w:rsidRPr="00AA0105">
        <w:rPr>
          <w:rFonts w:ascii="Arial" w:hAnsi="Arial" w:cs="Arial"/>
          <w:color w:val="000000" w:themeColor="text1"/>
        </w:rPr>
        <w:t xml:space="preserve"> nascent</w:t>
      </w:r>
      <w:r w:rsidRPr="00AA0105">
        <w:rPr>
          <w:rFonts w:ascii="Arial" w:hAnsi="Arial" w:cs="Arial"/>
          <w:color w:val="000000" w:themeColor="text1"/>
        </w:rPr>
        <w:t xml:space="preserve"> view that </w:t>
      </w:r>
      <w:r w:rsidR="006652E6" w:rsidRPr="00AA0105">
        <w:rPr>
          <w:rFonts w:ascii="Arial" w:hAnsi="Arial" w:cs="Arial"/>
          <w:color w:val="000000" w:themeColor="text1"/>
        </w:rPr>
        <w:t xml:space="preserve">the </w:t>
      </w:r>
      <w:r w:rsidRPr="00AA0105">
        <w:rPr>
          <w:rFonts w:ascii="Arial" w:hAnsi="Arial" w:cs="Arial"/>
          <w:color w:val="000000" w:themeColor="text1"/>
        </w:rPr>
        <w:t xml:space="preserve">PB </w:t>
      </w:r>
      <w:r w:rsidR="006652E6" w:rsidRPr="00AA0105">
        <w:rPr>
          <w:rFonts w:ascii="Arial" w:hAnsi="Arial" w:cs="Arial"/>
          <w:color w:val="000000" w:themeColor="text1"/>
        </w:rPr>
        <w:t xml:space="preserve">pilot </w:t>
      </w:r>
      <w:r w:rsidRPr="00AA0105">
        <w:rPr>
          <w:rFonts w:ascii="Arial" w:hAnsi="Arial" w:cs="Arial"/>
          <w:color w:val="000000" w:themeColor="text1"/>
        </w:rPr>
        <w:t xml:space="preserve">is beginning to realise its emancipatory </w:t>
      </w:r>
      <w:r w:rsidRPr="00AA0105">
        <w:rPr>
          <w:rFonts w:ascii="Arial" w:hAnsi="Arial" w:cs="Arial"/>
          <w:noProof/>
          <w:color w:val="000000" w:themeColor="text1"/>
        </w:rPr>
        <w:t>potential</w:t>
      </w:r>
      <w:r w:rsidRPr="00AA0105">
        <w:rPr>
          <w:rFonts w:ascii="Arial" w:hAnsi="Arial" w:cs="Arial"/>
          <w:color w:val="000000" w:themeColor="text1"/>
        </w:rPr>
        <w:t xml:space="preserve"> to free social work from the constraints of comp</w:t>
      </w:r>
      <w:r w:rsidR="00972194" w:rsidRPr="00AA0105">
        <w:rPr>
          <w:rFonts w:ascii="Arial" w:hAnsi="Arial" w:cs="Arial"/>
          <w:color w:val="000000" w:themeColor="text1"/>
        </w:rPr>
        <w:t>liance work and/or the prioritis</w:t>
      </w:r>
      <w:r w:rsidRPr="00AA0105">
        <w:rPr>
          <w:rFonts w:ascii="Arial" w:hAnsi="Arial" w:cs="Arial"/>
          <w:color w:val="000000" w:themeColor="text1"/>
        </w:rPr>
        <w:t>ation of cost containment</w:t>
      </w:r>
      <w:r w:rsidR="00E4280C" w:rsidRPr="00AA0105">
        <w:rPr>
          <w:rFonts w:ascii="Arial" w:hAnsi="Arial" w:cs="Arial"/>
          <w:color w:val="000000" w:themeColor="text1"/>
        </w:rPr>
        <w:t>.</w:t>
      </w:r>
      <w:r w:rsidRPr="00AA0105">
        <w:rPr>
          <w:rFonts w:ascii="Arial" w:hAnsi="Arial" w:cs="Arial"/>
          <w:color w:val="000000" w:themeColor="text1"/>
        </w:rPr>
        <w:t xml:space="preserve"> This outcome is by no means uni</w:t>
      </w:r>
      <w:r w:rsidR="00BC0D98" w:rsidRPr="00AA0105">
        <w:rPr>
          <w:rFonts w:ascii="Arial" w:hAnsi="Arial" w:cs="Arial"/>
          <w:color w:val="000000" w:themeColor="text1"/>
        </w:rPr>
        <w:t xml:space="preserve">versally </w:t>
      </w:r>
      <w:r w:rsidR="0072217E" w:rsidRPr="00AA0105">
        <w:rPr>
          <w:rFonts w:ascii="Arial" w:hAnsi="Arial" w:cs="Arial"/>
          <w:color w:val="000000" w:themeColor="text1"/>
        </w:rPr>
        <w:t>acknowledged</w:t>
      </w:r>
      <w:r w:rsidRPr="00AA0105">
        <w:rPr>
          <w:rFonts w:ascii="Arial" w:hAnsi="Arial" w:cs="Arial"/>
          <w:color w:val="000000" w:themeColor="text1"/>
        </w:rPr>
        <w:t xml:space="preserve"> however</w:t>
      </w:r>
      <w:r w:rsidR="00BC0D98" w:rsidRPr="00AA0105">
        <w:rPr>
          <w:rFonts w:ascii="Arial" w:hAnsi="Arial" w:cs="Arial"/>
          <w:color w:val="000000" w:themeColor="text1"/>
        </w:rPr>
        <w:t>. N</w:t>
      </w:r>
      <w:r w:rsidRPr="00AA0105">
        <w:rPr>
          <w:rFonts w:ascii="Arial" w:hAnsi="Arial" w:cs="Arial"/>
          <w:color w:val="000000" w:themeColor="text1"/>
        </w:rPr>
        <w:t>ot all social workers have sufficient experience, motivation and/or commercial nous to take advantage of the increased autonomy afforded</w:t>
      </w:r>
      <w:r w:rsidR="00463616" w:rsidRPr="00AA0105">
        <w:rPr>
          <w:rFonts w:ascii="Arial" w:hAnsi="Arial" w:cs="Arial"/>
          <w:color w:val="000000" w:themeColor="text1"/>
        </w:rPr>
        <w:t>. Th</w:t>
      </w:r>
      <w:r w:rsidR="006652E6" w:rsidRPr="00AA0105">
        <w:rPr>
          <w:rFonts w:ascii="Arial" w:hAnsi="Arial" w:cs="Arial"/>
          <w:color w:val="000000" w:themeColor="text1"/>
        </w:rPr>
        <w:t>e outcomes observed</w:t>
      </w:r>
      <w:r w:rsidR="00463616" w:rsidRPr="00AA0105">
        <w:rPr>
          <w:rFonts w:ascii="Arial" w:hAnsi="Arial" w:cs="Arial"/>
          <w:color w:val="000000" w:themeColor="text1"/>
        </w:rPr>
        <w:t xml:space="preserve"> </w:t>
      </w:r>
      <w:r w:rsidR="00EB4445" w:rsidRPr="00AA0105">
        <w:rPr>
          <w:rFonts w:ascii="Arial" w:hAnsi="Arial" w:cs="Arial"/>
          <w:color w:val="000000" w:themeColor="text1"/>
        </w:rPr>
        <w:t xml:space="preserve">can, as Foucault </w:t>
      </w:r>
      <w:r w:rsidR="0072217E" w:rsidRPr="00AA0105">
        <w:rPr>
          <w:rFonts w:ascii="Arial" w:hAnsi="Arial" w:cs="Arial"/>
          <w:color w:val="000000" w:themeColor="text1"/>
        </w:rPr>
        <w:t>argues</w:t>
      </w:r>
      <w:r w:rsidR="00EB4445" w:rsidRPr="00AA0105">
        <w:rPr>
          <w:rFonts w:ascii="Arial" w:hAnsi="Arial" w:cs="Arial"/>
          <w:color w:val="000000" w:themeColor="text1"/>
        </w:rPr>
        <w:t xml:space="preserve"> (in Hamann, 2009, p.43; </w:t>
      </w:r>
      <w:proofErr w:type="spellStart"/>
      <w:r w:rsidR="00EB4445" w:rsidRPr="00AA0105">
        <w:rPr>
          <w:rFonts w:ascii="Arial" w:hAnsi="Arial" w:cs="Arial"/>
          <w:color w:val="000000" w:themeColor="text1"/>
        </w:rPr>
        <w:t>Wiedner</w:t>
      </w:r>
      <w:proofErr w:type="spellEnd"/>
      <w:r w:rsidR="00EB4445" w:rsidRPr="00AA0105">
        <w:rPr>
          <w:rFonts w:ascii="Arial" w:hAnsi="Arial" w:cs="Arial"/>
          <w:color w:val="000000" w:themeColor="text1"/>
        </w:rPr>
        <w:t xml:space="preserve">, 2009, p.405), </w:t>
      </w:r>
      <w:r w:rsidR="00BC0D98" w:rsidRPr="00AA0105">
        <w:rPr>
          <w:rFonts w:ascii="Arial" w:hAnsi="Arial" w:cs="Arial"/>
          <w:color w:val="000000" w:themeColor="text1"/>
        </w:rPr>
        <w:t>exacerbate inequalit</w:t>
      </w:r>
      <w:r w:rsidR="00BC2A68" w:rsidRPr="00AA0105">
        <w:rPr>
          <w:rFonts w:ascii="Arial" w:hAnsi="Arial" w:cs="Arial"/>
          <w:color w:val="000000" w:themeColor="text1"/>
        </w:rPr>
        <w:t>ies rather than reduce them</w:t>
      </w:r>
      <w:r w:rsidRPr="00AA0105">
        <w:rPr>
          <w:rFonts w:ascii="Arial" w:hAnsi="Arial" w:cs="Arial"/>
          <w:color w:val="000000" w:themeColor="text1"/>
        </w:rPr>
        <w:t xml:space="preserve">. For instance, variations in </w:t>
      </w:r>
      <w:r w:rsidR="00100C61" w:rsidRPr="00AA0105">
        <w:rPr>
          <w:rFonts w:ascii="Arial" w:hAnsi="Arial" w:cs="Arial"/>
          <w:color w:val="000000" w:themeColor="text1"/>
        </w:rPr>
        <w:t>the entrepreneurial capabilit</w:t>
      </w:r>
      <w:r w:rsidR="00EB4445" w:rsidRPr="00AA0105">
        <w:rPr>
          <w:rFonts w:ascii="Arial" w:hAnsi="Arial" w:cs="Arial"/>
          <w:color w:val="000000" w:themeColor="text1"/>
        </w:rPr>
        <w:t>ies</w:t>
      </w:r>
      <w:r w:rsidRPr="00AA0105">
        <w:rPr>
          <w:rFonts w:ascii="Arial" w:hAnsi="Arial" w:cs="Arial"/>
          <w:color w:val="000000" w:themeColor="text1"/>
        </w:rPr>
        <w:t xml:space="preserve"> of social workers </w:t>
      </w:r>
      <w:r w:rsidR="00EA10E7" w:rsidRPr="00AA0105">
        <w:rPr>
          <w:rFonts w:ascii="Arial" w:hAnsi="Arial" w:cs="Arial"/>
          <w:color w:val="000000" w:themeColor="text1"/>
        </w:rPr>
        <w:t xml:space="preserve">can </w:t>
      </w:r>
      <w:r w:rsidRPr="00AA0105">
        <w:rPr>
          <w:rFonts w:ascii="Arial" w:hAnsi="Arial" w:cs="Arial"/>
          <w:color w:val="000000" w:themeColor="text1"/>
        </w:rPr>
        <w:t>increase the risk of un</w:t>
      </w:r>
      <w:r w:rsidR="006652E6" w:rsidRPr="00AA0105">
        <w:rPr>
          <w:rFonts w:ascii="Arial" w:hAnsi="Arial" w:cs="Arial"/>
          <w:color w:val="000000" w:themeColor="text1"/>
        </w:rPr>
        <w:t xml:space="preserve">equal </w:t>
      </w:r>
      <w:r w:rsidRPr="00AA0105">
        <w:rPr>
          <w:rFonts w:ascii="Arial" w:hAnsi="Arial" w:cs="Arial"/>
          <w:color w:val="000000" w:themeColor="text1"/>
        </w:rPr>
        <w:t>access to services, as the following quote demonstrates:</w:t>
      </w:r>
    </w:p>
    <w:p w14:paraId="7B0C1C1A" w14:textId="77777777" w:rsidR="00E466B5" w:rsidRPr="00AA0105" w:rsidRDefault="00E466B5" w:rsidP="00E466B5">
      <w:pPr>
        <w:spacing w:line="264" w:lineRule="auto"/>
        <w:jc w:val="both"/>
        <w:rPr>
          <w:rFonts w:ascii="Arial" w:hAnsi="Arial" w:cs="Arial"/>
          <w:color w:val="000000" w:themeColor="text1"/>
        </w:rPr>
      </w:pPr>
    </w:p>
    <w:p w14:paraId="1A9F0776" w14:textId="77777777" w:rsidR="00E466B5" w:rsidRPr="00AA0105" w:rsidRDefault="00E466B5" w:rsidP="00E466B5">
      <w:pPr>
        <w:spacing w:line="264" w:lineRule="auto"/>
        <w:ind w:left="720"/>
        <w:jc w:val="both"/>
        <w:rPr>
          <w:rFonts w:ascii="Arial" w:hAnsi="Arial" w:cs="Arial"/>
          <w:color w:val="000000" w:themeColor="text1"/>
        </w:rPr>
      </w:pPr>
      <w:r w:rsidRPr="00AA0105">
        <w:rPr>
          <w:rFonts w:ascii="Arial" w:hAnsi="Arial" w:cs="Arial"/>
          <w:color w:val="000000" w:themeColor="text1"/>
        </w:rPr>
        <w:t>“where it might fall down is if somebody has had a huge amount of support service under the traditional scheme before [PB] and they’re then given an amount of money that might not buy them the same.  If they’re [social workers] not as creative as we were … people [clients] can become quite upset and think they’re losing out.” (Social worker B, 2010)</w:t>
      </w:r>
    </w:p>
    <w:p w14:paraId="5AD22CFF" w14:textId="77777777" w:rsidR="001E6550" w:rsidRPr="00AA0105" w:rsidRDefault="001E6550" w:rsidP="00C6360C">
      <w:pPr>
        <w:spacing w:line="264" w:lineRule="auto"/>
        <w:jc w:val="both"/>
        <w:rPr>
          <w:rFonts w:ascii="Arial" w:hAnsi="Arial" w:cs="Arial"/>
          <w:color w:val="000000" w:themeColor="text1"/>
        </w:rPr>
      </w:pPr>
    </w:p>
    <w:p w14:paraId="126F13F7" w14:textId="7AD0B884" w:rsidR="00BC4751" w:rsidRPr="00AA0105" w:rsidRDefault="00C6360C" w:rsidP="00586799">
      <w:pPr>
        <w:spacing w:line="264" w:lineRule="auto"/>
        <w:jc w:val="both"/>
        <w:rPr>
          <w:rFonts w:ascii="Arial" w:hAnsi="Arial" w:cs="Arial"/>
          <w:color w:val="000000" w:themeColor="text1"/>
        </w:rPr>
      </w:pPr>
      <w:r w:rsidRPr="00AA0105">
        <w:rPr>
          <w:rFonts w:ascii="Arial" w:hAnsi="Arial" w:cs="Arial"/>
          <w:color w:val="000000" w:themeColor="text1"/>
        </w:rPr>
        <w:t xml:space="preserve">In summary, the </w:t>
      </w:r>
      <w:r w:rsidR="008775CA" w:rsidRPr="00AA0105">
        <w:rPr>
          <w:rFonts w:ascii="Arial" w:hAnsi="Arial" w:cs="Arial"/>
          <w:color w:val="000000" w:themeColor="text1"/>
        </w:rPr>
        <w:t>pilot</w:t>
      </w:r>
      <w:r w:rsidR="007F3460" w:rsidRPr="00AA0105">
        <w:rPr>
          <w:rFonts w:ascii="Arial" w:hAnsi="Arial" w:cs="Arial"/>
          <w:color w:val="000000" w:themeColor="text1"/>
        </w:rPr>
        <w:t xml:space="preserve"> </w:t>
      </w:r>
      <w:r w:rsidR="00871DDC" w:rsidRPr="00AA0105">
        <w:rPr>
          <w:rFonts w:ascii="Arial" w:hAnsi="Arial" w:cs="Arial"/>
          <w:color w:val="000000" w:themeColor="text1"/>
        </w:rPr>
        <w:t xml:space="preserve">implementation </w:t>
      </w:r>
      <w:r w:rsidR="007F3460" w:rsidRPr="00AA0105">
        <w:rPr>
          <w:rFonts w:ascii="Arial" w:hAnsi="Arial" w:cs="Arial"/>
          <w:color w:val="000000" w:themeColor="text1"/>
        </w:rPr>
        <w:t xml:space="preserve">of PB </w:t>
      </w:r>
      <w:r w:rsidRPr="00AA0105">
        <w:rPr>
          <w:rFonts w:ascii="Arial" w:hAnsi="Arial" w:cs="Arial"/>
          <w:color w:val="000000" w:themeColor="text1"/>
        </w:rPr>
        <w:t xml:space="preserve">at </w:t>
      </w:r>
      <w:r w:rsidRPr="00AA0105">
        <w:rPr>
          <w:rFonts w:ascii="Arial" w:hAnsi="Arial" w:cs="Arial"/>
          <w:noProof/>
          <w:color w:val="000000" w:themeColor="text1"/>
        </w:rPr>
        <w:t>Checkford</w:t>
      </w:r>
      <w:r w:rsidRPr="00AA0105">
        <w:rPr>
          <w:rFonts w:ascii="Arial" w:hAnsi="Arial" w:cs="Arial"/>
          <w:color w:val="000000" w:themeColor="text1"/>
        </w:rPr>
        <w:t xml:space="preserve"> </w:t>
      </w:r>
      <w:r w:rsidR="00E466B5" w:rsidRPr="00AA0105">
        <w:rPr>
          <w:rFonts w:ascii="Arial" w:hAnsi="Arial" w:cs="Arial"/>
          <w:color w:val="000000" w:themeColor="text1"/>
        </w:rPr>
        <w:t>manage</w:t>
      </w:r>
      <w:r w:rsidR="00675BE7">
        <w:rPr>
          <w:rFonts w:ascii="Arial" w:hAnsi="Arial" w:cs="Arial"/>
          <w:color w:val="000000" w:themeColor="text1"/>
        </w:rPr>
        <w:t>s</w:t>
      </w:r>
      <w:bookmarkStart w:id="0" w:name="_GoBack"/>
      <w:bookmarkEnd w:id="0"/>
      <w:r w:rsidR="00BC4751" w:rsidRPr="00AA0105">
        <w:rPr>
          <w:rFonts w:ascii="Arial" w:hAnsi="Arial" w:cs="Arial"/>
          <w:color w:val="000000" w:themeColor="text1"/>
        </w:rPr>
        <w:t xml:space="preserve">, </w:t>
      </w:r>
      <w:r w:rsidR="006652E6" w:rsidRPr="00AA0105">
        <w:rPr>
          <w:rFonts w:ascii="Arial" w:hAnsi="Arial" w:cs="Arial"/>
          <w:color w:val="000000" w:themeColor="text1"/>
        </w:rPr>
        <w:t>to</w:t>
      </w:r>
      <w:r w:rsidR="00EA10E7" w:rsidRPr="00AA0105">
        <w:rPr>
          <w:rFonts w:ascii="Arial" w:hAnsi="Arial" w:cs="Arial"/>
          <w:color w:val="000000" w:themeColor="text1"/>
        </w:rPr>
        <w:t xml:space="preserve"> </w:t>
      </w:r>
      <w:r w:rsidR="00EB4445" w:rsidRPr="00AA0105">
        <w:rPr>
          <w:rFonts w:ascii="Arial" w:hAnsi="Arial" w:cs="Arial"/>
          <w:color w:val="000000" w:themeColor="text1"/>
        </w:rPr>
        <w:t>some</w:t>
      </w:r>
      <w:r w:rsidR="00EA10E7" w:rsidRPr="00AA0105">
        <w:rPr>
          <w:rFonts w:ascii="Arial" w:hAnsi="Arial" w:cs="Arial"/>
          <w:color w:val="000000" w:themeColor="text1"/>
        </w:rPr>
        <w:t xml:space="preserve"> </w:t>
      </w:r>
      <w:r w:rsidR="00EB4445" w:rsidRPr="00AA0105">
        <w:rPr>
          <w:rFonts w:ascii="Arial" w:hAnsi="Arial" w:cs="Arial"/>
          <w:color w:val="000000" w:themeColor="text1"/>
        </w:rPr>
        <w:t>degree</w:t>
      </w:r>
      <w:r w:rsidR="00EA10E7" w:rsidRPr="00AA0105">
        <w:rPr>
          <w:rFonts w:ascii="Arial" w:hAnsi="Arial" w:cs="Arial"/>
          <w:color w:val="000000" w:themeColor="text1"/>
        </w:rPr>
        <w:t>,</w:t>
      </w:r>
      <w:r w:rsidR="00BC4751" w:rsidRPr="00AA0105">
        <w:rPr>
          <w:rFonts w:ascii="Arial" w:hAnsi="Arial" w:cs="Arial"/>
          <w:color w:val="000000" w:themeColor="text1"/>
        </w:rPr>
        <w:t xml:space="preserve"> </w:t>
      </w:r>
      <w:r w:rsidR="00EA10E7" w:rsidRPr="00AA0105">
        <w:rPr>
          <w:rFonts w:ascii="Arial" w:hAnsi="Arial" w:cs="Arial"/>
          <w:color w:val="000000" w:themeColor="text1"/>
        </w:rPr>
        <w:t xml:space="preserve">transform </w:t>
      </w:r>
      <w:r w:rsidR="00FD0CF1" w:rsidRPr="00AA0105">
        <w:rPr>
          <w:rFonts w:ascii="Arial" w:hAnsi="Arial" w:cs="Arial"/>
          <w:color w:val="000000" w:themeColor="text1"/>
        </w:rPr>
        <w:t>adult social care</w:t>
      </w:r>
      <w:r w:rsidR="00972194" w:rsidRPr="00AA0105">
        <w:rPr>
          <w:rFonts w:ascii="Arial" w:hAnsi="Arial" w:cs="Arial"/>
          <w:color w:val="000000" w:themeColor="text1"/>
        </w:rPr>
        <w:t xml:space="preserve"> </w:t>
      </w:r>
      <w:r w:rsidRPr="00AA0105">
        <w:rPr>
          <w:rFonts w:ascii="Arial" w:hAnsi="Arial" w:cs="Arial"/>
          <w:color w:val="000000" w:themeColor="text1"/>
        </w:rPr>
        <w:t>in</w:t>
      </w:r>
      <w:r w:rsidR="00EB4445" w:rsidRPr="00AA0105">
        <w:rPr>
          <w:rFonts w:ascii="Arial" w:hAnsi="Arial" w:cs="Arial"/>
          <w:color w:val="000000" w:themeColor="text1"/>
        </w:rPr>
        <w:t>to</w:t>
      </w:r>
      <w:r w:rsidRPr="00AA0105">
        <w:rPr>
          <w:rFonts w:ascii="Arial" w:hAnsi="Arial" w:cs="Arial"/>
          <w:color w:val="000000" w:themeColor="text1"/>
        </w:rPr>
        <w:t xml:space="preserve"> the image of </w:t>
      </w:r>
      <w:r w:rsidR="000C3C2A" w:rsidRPr="00AA0105">
        <w:rPr>
          <w:rFonts w:ascii="Arial" w:hAnsi="Arial" w:cs="Arial"/>
          <w:color w:val="000000" w:themeColor="text1"/>
        </w:rPr>
        <w:t xml:space="preserve">both its emancipatory and </w:t>
      </w:r>
      <w:r w:rsidRPr="00AA0105">
        <w:rPr>
          <w:rFonts w:ascii="Arial" w:hAnsi="Arial" w:cs="Arial"/>
          <w:color w:val="000000" w:themeColor="text1"/>
        </w:rPr>
        <w:t>neoliberal ideals.</w:t>
      </w:r>
      <w:r w:rsidR="00586799" w:rsidRPr="00AA0105">
        <w:rPr>
          <w:rFonts w:ascii="Arial" w:hAnsi="Arial" w:cs="Arial"/>
          <w:color w:val="000000" w:themeColor="text1"/>
        </w:rPr>
        <w:t xml:space="preserve"> </w:t>
      </w:r>
      <w:r w:rsidRPr="00AA0105">
        <w:rPr>
          <w:rFonts w:ascii="Arial" w:hAnsi="Arial" w:cs="Arial"/>
          <w:color w:val="000000" w:themeColor="text1"/>
        </w:rPr>
        <w:t xml:space="preserve">Social workers are being </w:t>
      </w:r>
      <w:r w:rsidR="00EA10E7" w:rsidRPr="00AA0105">
        <w:rPr>
          <w:rFonts w:ascii="Arial" w:hAnsi="Arial" w:cs="Arial"/>
          <w:color w:val="000000" w:themeColor="text1"/>
        </w:rPr>
        <w:t>encouraged to nurture entrepreneurial spirit</w:t>
      </w:r>
      <w:r w:rsidR="00EB4445" w:rsidRPr="00AA0105">
        <w:rPr>
          <w:rFonts w:ascii="Arial" w:hAnsi="Arial" w:cs="Arial"/>
          <w:color w:val="000000" w:themeColor="text1"/>
        </w:rPr>
        <w:t>s</w:t>
      </w:r>
      <w:r w:rsidR="00586799" w:rsidRPr="00AA0105">
        <w:rPr>
          <w:rFonts w:ascii="Arial" w:hAnsi="Arial" w:cs="Arial"/>
          <w:color w:val="000000" w:themeColor="text1"/>
        </w:rPr>
        <w:t xml:space="preserve"> as they</w:t>
      </w:r>
      <w:r w:rsidR="00EA10E7" w:rsidRPr="00AA0105">
        <w:rPr>
          <w:rFonts w:ascii="Arial" w:hAnsi="Arial" w:cs="Arial"/>
          <w:color w:val="000000" w:themeColor="text1"/>
        </w:rPr>
        <w:t xml:space="preserve"> reacquaint </w:t>
      </w:r>
      <w:r w:rsidR="00586799" w:rsidRPr="00AA0105">
        <w:rPr>
          <w:rFonts w:ascii="Arial" w:hAnsi="Arial" w:cs="Arial"/>
          <w:color w:val="000000" w:themeColor="text1"/>
        </w:rPr>
        <w:t xml:space="preserve">themselves </w:t>
      </w:r>
      <w:r w:rsidR="00EA10E7" w:rsidRPr="00AA0105">
        <w:rPr>
          <w:rFonts w:ascii="Arial" w:hAnsi="Arial" w:cs="Arial"/>
          <w:color w:val="000000" w:themeColor="text1"/>
        </w:rPr>
        <w:t xml:space="preserve">with </w:t>
      </w:r>
      <w:r w:rsidR="008775CA" w:rsidRPr="00AA0105">
        <w:rPr>
          <w:rFonts w:ascii="Arial" w:hAnsi="Arial" w:cs="Arial"/>
          <w:color w:val="000000" w:themeColor="text1"/>
        </w:rPr>
        <w:t>newly revived</w:t>
      </w:r>
      <w:r w:rsidR="00F124DD" w:rsidRPr="00AA0105">
        <w:rPr>
          <w:rFonts w:ascii="Arial" w:hAnsi="Arial" w:cs="Arial"/>
          <w:color w:val="000000" w:themeColor="text1"/>
        </w:rPr>
        <w:t xml:space="preserve"> opportunit</w:t>
      </w:r>
      <w:r w:rsidR="008775CA" w:rsidRPr="00AA0105">
        <w:rPr>
          <w:rFonts w:ascii="Arial" w:hAnsi="Arial" w:cs="Arial"/>
          <w:color w:val="000000" w:themeColor="text1"/>
        </w:rPr>
        <w:t>ies</w:t>
      </w:r>
      <w:r w:rsidR="00F124DD" w:rsidRPr="00AA0105">
        <w:rPr>
          <w:rFonts w:ascii="Arial" w:hAnsi="Arial" w:cs="Arial"/>
          <w:color w:val="000000" w:themeColor="text1"/>
        </w:rPr>
        <w:t xml:space="preserve"> to exercise </w:t>
      </w:r>
      <w:r w:rsidR="00EA10E7" w:rsidRPr="00AA0105">
        <w:rPr>
          <w:rFonts w:ascii="Arial" w:hAnsi="Arial" w:cs="Arial"/>
          <w:color w:val="000000" w:themeColor="text1"/>
        </w:rPr>
        <w:t xml:space="preserve">professional </w:t>
      </w:r>
      <w:r w:rsidR="00EB4445" w:rsidRPr="00AA0105">
        <w:rPr>
          <w:rFonts w:ascii="Arial" w:hAnsi="Arial" w:cs="Arial"/>
          <w:color w:val="000000" w:themeColor="text1"/>
        </w:rPr>
        <w:t>autonomy</w:t>
      </w:r>
      <w:r w:rsidR="00EA10E7" w:rsidRPr="00AA0105">
        <w:rPr>
          <w:rFonts w:ascii="Arial" w:hAnsi="Arial" w:cs="Arial"/>
          <w:color w:val="000000" w:themeColor="text1"/>
        </w:rPr>
        <w:t>.</w:t>
      </w:r>
      <w:r w:rsidR="00F124DD" w:rsidRPr="00AA0105">
        <w:rPr>
          <w:rFonts w:ascii="Arial" w:hAnsi="Arial" w:cs="Arial"/>
          <w:color w:val="000000" w:themeColor="text1"/>
        </w:rPr>
        <w:t xml:space="preserve"> There is evidence to suggest that</w:t>
      </w:r>
      <w:r w:rsidR="00EA10E7" w:rsidRPr="00AA0105">
        <w:rPr>
          <w:rFonts w:ascii="Arial" w:hAnsi="Arial" w:cs="Arial"/>
          <w:color w:val="000000" w:themeColor="text1"/>
        </w:rPr>
        <w:t xml:space="preserve"> </w:t>
      </w:r>
      <w:r w:rsidR="00F124DD" w:rsidRPr="00AA0105">
        <w:rPr>
          <w:rFonts w:ascii="Arial" w:hAnsi="Arial" w:cs="Arial"/>
          <w:color w:val="000000" w:themeColor="text1"/>
        </w:rPr>
        <w:t xml:space="preserve">some </w:t>
      </w:r>
      <w:r w:rsidR="00EB4445" w:rsidRPr="00AA0105">
        <w:rPr>
          <w:rFonts w:ascii="Arial" w:hAnsi="Arial" w:cs="Arial"/>
          <w:color w:val="000000" w:themeColor="text1"/>
        </w:rPr>
        <w:t xml:space="preserve">of them </w:t>
      </w:r>
      <w:r w:rsidR="00F124DD" w:rsidRPr="00AA0105">
        <w:rPr>
          <w:rFonts w:ascii="Arial" w:hAnsi="Arial" w:cs="Arial"/>
          <w:color w:val="000000" w:themeColor="text1"/>
        </w:rPr>
        <w:t xml:space="preserve">have become </w:t>
      </w:r>
      <w:r w:rsidR="00E466B5" w:rsidRPr="00AA0105">
        <w:rPr>
          <w:rFonts w:ascii="Arial" w:hAnsi="Arial" w:cs="Arial"/>
          <w:color w:val="000000" w:themeColor="text1"/>
        </w:rPr>
        <w:t>more entrepreneurial</w:t>
      </w:r>
      <w:r w:rsidRPr="00AA0105">
        <w:rPr>
          <w:rFonts w:ascii="Arial" w:hAnsi="Arial" w:cs="Arial"/>
          <w:color w:val="000000" w:themeColor="text1"/>
        </w:rPr>
        <w:t>,</w:t>
      </w:r>
      <w:r w:rsidR="00F124DD" w:rsidRPr="00AA0105">
        <w:rPr>
          <w:rFonts w:ascii="Arial" w:hAnsi="Arial" w:cs="Arial"/>
          <w:color w:val="000000" w:themeColor="text1"/>
        </w:rPr>
        <w:t xml:space="preserve"> </w:t>
      </w:r>
      <w:r w:rsidR="00586799" w:rsidRPr="00AA0105">
        <w:rPr>
          <w:rFonts w:ascii="Arial" w:hAnsi="Arial" w:cs="Arial"/>
          <w:color w:val="000000" w:themeColor="text1"/>
        </w:rPr>
        <w:t xml:space="preserve">acting </w:t>
      </w:r>
      <w:r w:rsidR="00F124DD" w:rsidRPr="00AA0105">
        <w:rPr>
          <w:rFonts w:ascii="Arial" w:hAnsi="Arial" w:cs="Arial"/>
          <w:color w:val="000000" w:themeColor="text1"/>
        </w:rPr>
        <w:t>as</w:t>
      </w:r>
      <w:r w:rsidR="006A44E0" w:rsidRPr="00AA0105">
        <w:rPr>
          <w:rFonts w:ascii="Arial" w:hAnsi="Arial" w:cs="Arial"/>
          <w:color w:val="000000" w:themeColor="text1"/>
        </w:rPr>
        <w:t xml:space="preserve"> </w:t>
      </w:r>
      <w:r w:rsidR="00E4280C" w:rsidRPr="00AA0105">
        <w:rPr>
          <w:rFonts w:ascii="Arial" w:hAnsi="Arial" w:cs="Arial"/>
          <w:color w:val="000000" w:themeColor="text1"/>
        </w:rPr>
        <w:t>shrewd</w:t>
      </w:r>
      <w:r w:rsidRPr="00AA0105">
        <w:rPr>
          <w:rFonts w:ascii="Arial" w:hAnsi="Arial" w:cs="Arial"/>
          <w:color w:val="000000" w:themeColor="text1"/>
        </w:rPr>
        <w:t xml:space="preserve"> budget managers</w:t>
      </w:r>
      <w:r w:rsidR="00E4280C" w:rsidRPr="00AA0105">
        <w:rPr>
          <w:rFonts w:ascii="Arial" w:hAnsi="Arial" w:cs="Arial"/>
          <w:color w:val="000000" w:themeColor="text1"/>
        </w:rPr>
        <w:t xml:space="preserve"> on</w:t>
      </w:r>
      <w:r w:rsidR="00F124DD" w:rsidRPr="00AA0105">
        <w:rPr>
          <w:rFonts w:ascii="Arial" w:hAnsi="Arial" w:cs="Arial"/>
          <w:color w:val="000000" w:themeColor="text1"/>
        </w:rPr>
        <w:t xml:space="preserve"> </w:t>
      </w:r>
      <w:r w:rsidR="00E4280C" w:rsidRPr="00AA0105">
        <w:rPr>
          <w:rFonts w:ascii="Arial" w:hAnsi="Arial" w:cs="Arial"/>
          <w:color w:val="000000" w:themeColor="text1"/>
        </w:rPr>
        <w:t>behalf of</w:t>
      </w:r>
      <w:r w:rsidR="006A44E0" w:rsidRPr="00AA0105">
        <w:rPr>
          <w:rFonts w:ascii="Arial" w:hAnsi="Arial" w:cs="Arial"/>
          <w:color w:val="000000" w:themeColor="text1"/>
        </w:rPr>
        <w:t xml:space="preserve"> their clients</w:t>
      </w:r>
      <w:r w:rsidR="00586799" w:rsidRPr="00AA0105">
        <w:rPr>
          <w:rFonts w:ascii="Arial" w:hAnsi="Arial" w:cs="Arial"/>
          <w:color w:val="000000" w:themeColor="text1"/>
        </w:rPr>
        <w:t xml:space="preserve"> and </w:t>
      </w:r>
      <w:r w:rsidR="00EB4445" w:rsidRPr="00AA0105">
        <w:rPr>
          <w:rFonts w:ascii="Arial" w:hAnsi="Arial" w:cs="Arial"/>
          <w:color w:val="000000" w:themeColor="text1"/>
        </w:rPr>
        <w:t>able to make the most from</w:t>
      </w:r>
      <w:r w:rsidR="008775CA" w:rsidRPr="00AA0105">
        <w:rPr>
          <w:rFonts w:ascii="Arial" w:hAnsi="Arial" w:cs="Arial"/>
          <w:color w:val="000000" w:themeColor="text1"/>
        </w:rPr>
        <w:t xml:space="preserve"> the</w:t>
      </w:r>
      <w:r w:rsidR="0072217E" w:rsidRPr="00AA0105">
        <w:rPr>
          <w:rFonts w:ascii="Arial" w:hAnsi="Arial" w:cs="Arial"/>
          <w:color w:val="000000" w:themeColor="text1"/>
        </w:rPr>
        <w:t>ir</w:t>
      </w:r>
      <w:r w:rsidR="00586799" w:rsidRPr="00AA0105">
        <w:rPr>
          <w:rFonts w:ascii="Arial" w:hAnsi="Arial" w:cs="Arial"/>
          <w:color w:val="000000" w:themeColor="text1"/>
        </w:rPr>
        <w:t xml:space="preserve"> new financial freedoms</w:t>
      </w:r>
      <w:r w:rsidRPr="00AA0105">
        <w:rPr>
          <w:rFonts w:ascii="Arial" w:hAnsi="Arial" w:cs="Arial"/>
          <w:color w:val="000000" w:themeColor="text1"/>
        </w:rPr>
        <w:t xml:space="preserve">. </w:t>
      </w:r>
    </w:p>
    <w:p w14:paraId="0676B2D1" w14:textId="77777777" w:rsidR="00BC4751" w:rsidRPr="00AA0105" w:rsidRDefault="00BC4751" w:rsidP="00586799">
      <w:pPr>
        <w:spacing w:line="264" w:lineRule="auto"/>
        <w:jc w:val="both"/>
        <w:rPr>
          <w:rFonts w:ascii="Arial" w:hAnsi="Arial" w:cs="Arial"/>
          <w:color w:val="000000" w:themeColor="text1"/>
        </w:rPr>
      </w:pPr>
    </w:p>
    <w:p w14:paraId="69C89D45" w14:textId="78045932" w:rsidR="00972194" w:rsidRPr="00AA0105" w:rsidRDefault="00D6218F" w:rsidP="00586799">
      <w:pPr>
        <w:spacing w:line="264" w:lineRule="auto"/>
        <w:jc w:val="both"/>
        <w:rPr>
          <w:rFonts w:ascii="Arial" w:hAnsi="Arial" w:cs="Arial"/>
          <w:color w:val="000000" w:themeColor="text1"/>
        </w:rPr>
      </w:pPr>
      <w:r w:rsidRPr="00AA0105">
        <w:rPr>
          <w:rFonts w:ascii="Arial" w:hAnsi="Arial" w:cs="Arial"/>
          <w:color w:val="000000" w:themeColor="text1"/>
        </w:rPr>
        <w:t>Whilst t</w:t>
      </w:r>
      <w:r w:rsidR="00E83045" w:rsidRPr="00AA0105">
        <w:rPr>
          <w:rFonts w:ascii="Arial" w:hAnsi="Arial" w:cs="Arial"/>
          <w:color w:val="000000" w:themeColor="text1"/>
        </w:rPr>
        <w:t>here is an understanding that cost</w:t>
      </w:r>
      <w:r w:rsidR="00EB4445" w:rsidRPr="00AA0105">
        <w:rPr>
          <w:rFonts w:ascii="Arial" w:hAnsi="Arial" w:cs="Arial"/>
          <w:color w:val="000000" w:themeColor="text1"/>
        </w:rPr>
        <w:t xml:space="preserve"> savings</w:t>
      </w:r>
      <w:r w:rsidR="00E83045" w:rsidRPr="00AA0105">
        <w:rPr>
          <w:rFonts w:ascii="Arial" w:hAnsi="Arial" w:cs="Arial"/>
          <w:color w:val="000000" w:themeColor="text1"/>
        </w:rPr>
        <w:t xml:space="preserve"> are an important consideration </w:t>
      </w:r>
      <w:r w:rsidR="00EB4445" w:rsidRPr="00AA0105">
        <w:rPr>
          <w:rFonts w:ascii="Arial" w:hAnsi="Arial" w:cs="Arial"/>
          <w:color w:val="000000" w:themeColor="text1"/>
        </w:rPr>
        <w:t>for</w:t>
      </w:r>
      <w:r w:rsidR="00E83045" w:rsidRPr="00AA0105">
        <w:rPr>
          <w:rFonts w:ascii="Arial" w:hAnsi="Arial" w:cs="Arial"/>
          <w:color w:val="000000" w:themeColor="text1"/>
        </w:rPr>
        <w:t xml:space="preserve"> PB, </w:t>
      </w:r>
      <w:r w:rsidRPr="00AA0105">
        <w:rPr>
          <w:rFonts w:ascii="Arial" w:hAnsi="Arial" w:cs="Arial"/>
          <w:color w:val="000000" w:themeColor="text1"/>
        </w:rPr>
        <w:t xml:space="preserve">they are </w:t>
      </w:r>
      <w:r w:rsidR="00E83045" w:rsidRPr="00AA0105">
        <w:rPr>
          <w:rFonts w:ascii="Arial" w:hAnsi="Arial" w:cs="Arial"/>
          <w:color w:val="000000" w:themeColor="text1"/>
        </w:rPr>
        <w:t xml:space="preserve">not </w:t>
      </w:r>
      <w:r w:rsidR="00075B8B" w:rsidRPr="00AA0105">
        <w:rPr>
          <w:rFonts w:ascii="Arial" w:hAnsi="Arial" w:cs="Arial"/>
          <w:color w:val="000000" w:themeColor="text1"/>
        </w:rPr>
        <w:t>a</w:t>
      </w:r>
      <w:r w:rsidR="00E83045" w:rsidRPr="00AA0105">
        <w:rPr>
          <w:rFonts w:ascii="Arial" w:hAnsi="Arial" w:cs="Arial"/>
          <w:color w:val="000000" w:themeColor="text1"/>
        </w:rPr>
        <w:t xml:space="preserve"> dominant feature</w:t>
      </w:r>
      <w:r w:rsidR="00586799" w:rsidRPr="00AA0105">
        <w:rPr>
          <w:rFonts w:ascii="Arial" w:hAnsi="Arial" w:cs="Arial"/>
          <w:color w:val="000000" w:themeColor="text1"/>
        </w:rPr>
        <w:t xml:space="preserve"> at this point in time</w:t>
      </w:r>
      <w:r w:rsidR="00BC4751" w:rsidRPr="00AA0105">
        <w:rPr>
          <w:rFonts w:ascii="Arial" w:hAnsi="Arial" w:cs="Arial"/>
          <w:color w:val="000000" w:themeColor="text1"/>
        </w:rPr>
        <w:t>. O</w:t>
      </w:r>
      <w:r w:rsidR="00AC2798" w:rsidRPr="00AA0105">
        <w:rPr>
          <w:rFonts w:ascii="Arial" w:hAnsi="Arial" w:cs="Arial"/>
          <w:color w:val="000000" w:themeColor="text1"/>
        </w:rPr>
        <w:t xml:space="preserve">ther considerations such as flexibility in care planning </w:t>
      </w:r>
      <w:r w:rsidR="00075B8B" w:rsidRPr="00AA0105">
        <w:rPr>
          <w:rFonts w:ascii="Arial" w:hAnsi="Arial" w:cs="Arial"/>
          <w:noProof/>
          <w:color w:val="000000" w:themeColor="text1"/>
        </w:rPr>
        <w:t>also need</w:t>
      </w:r>
      <w:r w:rsidR="0072217E" w:rsidRPr="00AA0105">
        <w:rPr>
          <w:rFonts w:ascii="Arial" w:hAnsi="Arial" w:cs="Arial"/>
          <w:noProof/>
          <w:color w:val="000000" w:themeColor="text1"/>
        </w:rPr>
        <w:t>s</w:t>
      </w:r>
      <w:r w:rsidR="00075B8B" w:rsidRPr="00AA0105">
        <w:rPr>
          <w:rFonts w:ascii="Arial" w:hAnsi="Arial" w:cs="Arial"/>
          <w:noProof/>
          <w:color w:val="000000" w:themeColor="text1"/>
        </w:rPr>
        <w:t xml:space="preserve"> to be </w:t>
      </w:r>
      <w:r w:rsidR="00AE28B5" w:rsidRPr="00AA0105">
        <w:rPr>
          <w:rFonts w:ascii="Arial" w:hAnsi="Arial" w:cs="Arial"/>
          <w:noProof/>
          <w:color w:val="000000" w:themeColor="text1"/>
        </w:rPr>
        <w:t>considered</w:t>
      </w:r>
      <w:r w:rsidR="00E83045" w:rsidRPr="00AA0105">
        <w:rPr>
          <w:rFonts w:ascii="Arial" w:hAnsi="Arial" w:cs="Arial"/>
          <w:color w:val="000000" w:themeColor="text1"/>
        </w:rPr>
        <w:t xml:space="preserve">. </w:t>
      </w:r>
      <w:r w:rsidR="00C6360C" w:rsidRPr="00AA0105">
        <w:rPr>
          <w:rFonts w:ascii="Arial" w:hAnsi="Arial" w:cs="Arial"/>
          <w:color w:val="000000" w:themeColor="text1"/>
        </w:rPr>
        <w:t xml:space="preserve">In addition, clients are </w:t>
      </w:r>
      <w:r w:rsidR="00075B8B" w:rsidRPr="00AA0105">
        <w:rPr>
          <w:rFonts w:ascii="Arial" w:hAnsi="Arial" w:cs="Arial"/>
          <w:color w:val="000000" w:themeColor="text1"/>
        </w:rPr>
        <w:t xml:space="preserve">being spurred to </w:t>
      </w:r>
      <w:r w:rsidR="00BC4751" w:rsidRPr="00AA0105">
        <w:rPr>
          <w:rFonts w:ascii="Arial" w:hAnsi="Arial" w:cs="Arial"/>
          <w:color w:val="000000" w:themeColor="text1"/>
        </w:rPr>
        <w:t xml:space="preserve">behave </w:t>
      </w:r>
      <w:r w:rsidR="00E466B5" w:rsidRPr="00AA0105">
        <w:rPr>
          <w:rFonts w:ascii="Arial" w:hAnsi="Arial" w:cs="Arial"/>
          <w:color w:val="000000" w:themeColor="text1"/>
        </w:rPr>
        <w:t xml:space="preserve">like </w:t>
      </w:r>
      <w:r w:rsidR="00C6360C" w:rsidRPr="00AA0105">
        <w:rPr>
          <w:rFonts w:ascii="Arial" w:hAnsi="Arial" w:cs="Arial"/>
          <w:color w:val="000000" w:themeColor="text1"/>
        </w:rPr>
        <w:t>consumers (</w:t>
      </w:r>
      <w:r w:rsidR="00BC4751" w:rsidRPr="00AA0105">
        <w:rPr>
          <w:rFonts w:ascii="Arial" w:hAnsi="Arial" w:cs="Arial"/>
          <w:color w:val="000000" w:themeColor="text1"/>
        </w:rPr>
        <w:t xml:space="preserve">e.g., </w:t>
      </w:r>
      <w:r w:rsidR="00C6360C" w:rsidRPr="00AA0105">
        <w:rPr>
          <w:rFonts w:ascii="Arial" w:hAnsi="Arial" w:cs="Arial"/>
          <w:color w:val="000000" w:themeColor="text1"/>
        </w:rPr>
        <w:t xml:space="preserve">Du Gay, 1996) </w:t>
      </w:r>
      <w:r w:rsidR="00E466B5" w:rsidRPr="00AA0105">
        <w:rPr>
          <w:rFonts w:ascii="Arial" w:hAnsi="Arial" w:cs="Arial"/>
          <w:color w:val="000000" w:themeColor="text1"/>
        </w:rPr>
        <w:t>and</w:t>
      </w:r>
      <w:r w:rsidR="00C6360C" w:rsidRPr="00AA0105">
        <w:rPr>
          <w:rFonts w:ascii="Arial" w:hAnsi="Arial" w:cs="Arial"/>
          <w:color w:val="000000" w:themeColor="text1"/>
        </w:rPr>
        <w:t xml:space="preserve"> </w:t>
      </w:r>
      <w:r w:rsidR="00AC2798" w:rsidRPr="00AA0105">
        <w:rPr>
          <w:rFonts w:ascii="Arial" w:hAnsi="Arial" w:cs="Arial"/>
          <w:color w:val="000000" w:themeColor="text1"/>
        </w:rPr>
        <w:t>shop around for the best care their PB can afford</w:t>
      </w:r>
      <w:r w:rsidR="00C6360C" w:rsidRPr="00AA0105">
        <w:rPr>
          <w:rFonts w:ascii="Arial" w:hAnsi="Arial" w:cs="Arial"/>
          <w:color w:val="000000" w:themeColor="text1"/>
        </w:rPr>
        <w:t xml:space="preserve">. </w:t>
      </w:r>
      <w:r w:rsidR="00E466B5" w:rsidRPr="00AA0105">
        <w:rPr>
          <w:rFonts w:ascii="Arial" w:hAnsi="Arial" w:cs="Arial"/>
          <w:color w:val="000000" w:themeColor="text1"/>
        </w:rPr>
        <w:t xml:space="preserve">This brief </w:t>
      </w:r>
      <w:r w:rsidR="00F124DD" w:rsidRPr="00AA0105">
        <w:rPr>
          <w:rFonts w:ascii="Arial" w:hAnsi="Arial" w:cs="Arial"/>
          <w:color w:val="000000" w:themeColor="text1"/>
        </w:rPr>
        <w:t xml:space="preserve">formative </w:t>
      </w:r>
      <w:r w:rsidR="00E466B5" w:rsidRPr="00AA0105">
        <w:rPr>
          <w:rFonts w:ascii="Arial" w:hAnsi="Arial" w:cs="Arial"/>
          <w:color w:val="000000" w:themeColor="text1"/>
        </w:rPr>
        <w:t xml:space="preserve">period </w:t>
      </w:r>
      <w:r w:rsidR="008775CA" w:rsidRPr="00AA0105">
        <w:rPr>
          <w:rFonts w:ascii="Arial" w:hAnsi="Arial" w:cs="Arial"/>
          <w:color w:val="000000" w:themeColor="text1"/>
        </w:rPr>
        <w:t>provides</w:t>
      </w:r>
      <w:r w:rsidR="00E466B5" w:rsidRPr="00AA0105">
        <w:rPr>
          <w:rFonts w:ascii="Arial" w:hAnsi="Arial" w:cs="Arial"/>
          <w:color w:val="000000" w:themeColor="text1"/>
        </w:rPr>
        <w:t xml:space="preserve"> a glimpse </w:t>
      </w:r>
      <w:r w:rsidR="008775CA" w:rsidRPr="00AA0105">
        <w:rPr>
          <w:rFonts w:ascii="Arial" w:hAnsi="Arial" w:cs="Arial"/>
          <w:color w:val="000000" w:themeColor="text1"/>
        </w:rPr>
        <w:t>into</w:t>
      </w:r>
      <w:r w:rsidR="00E466B5" w:rsidRPr="00AA0105">
        <w:rPr>
          <w:rFonts w:ascii="Arial" w:hAnsi="Arial" w:cs="Arial"/>
          <w:color w:val="000000" w:themeColor="text1"/>
        </w:rPr>
        <w:t xml:space="preserve"> PB’s emancipatory possibilities</w:t>
      </w:r>
      <w:r w:rsidR="00FF214D" w:rsidRPr="00AA0105">
        <w:rPr>
          <w:rFonts w:ascii="Arial" w:hAnsi="Arial" w:cs="Arial"/>
          <w:color w:val="000000" w:themeColor="text1"/>
        </w:rPr>
        <w:t xml:space="preserve"> as well as emerging issues such as </w:t>
      </w:r>
      <w:r w:rsidR="00AE28B5" w:rsidRPr="00AA0105">
        <w:rPr>
          <w:rFonts w:ascii="Arial" w:hAnsi="Arial" w:cs="Arial"/>
          <w:color w:val="000000" w:themeColor="text1"/>
        </w:rPr>
        <w:t>heterogeneous</w:t>
      </w:r>
      <w:r w:rsidR="00FF214D" w:rsidRPr="00AA0105">
        <w:rPr>
          <w:rFonts w:ascii="Arial" w:hAnsi="Arial" w:cs="Arial"/>
          <w:color w:val="000000" w:themeColor="text1"/>
        </w:rPr>
        <w:t xml:space="preserve"> client experiences</w:t>
      </w:r>
      <w:r w:rsidR="00BC4751" w:rsidRPr="00AA0105">
        <w:rPr>
          <w:rFonts w:ascii="Arial" w:hAnsi="Arial" w:cs="Arial"/>
          <w:color w:val="000000" w:themeColor="text1"/>
        </w:rPr>
        <w:t xml:space="preserve">. It also illuminates </w:t>
      </w:r>
      <w:r w:rsidR="00F124DD" w:rsidRPr="00AA0105">
        <w:rPr>
          <w:rFonts w:ascii="Arial" w:hAnsi="Arial" w:cs="Arial"/>
          <w:color w:val="000000" w:themeColor="text1"/>
        </w:rPr>
        <w:t xml:space="preserve">how </w:t>
      </w:r>
      <w:r w:rsidR="00586799" w:rsidRPr="00AA0105">
        <w:rPr>
          <w:rFonts w:ascii="Arial" w:hAnsi="Arial" w:cs="Arial"/>
          <w:color w:val="000000" w:themeColor="text1"/>
        </w:rPr>
        <w:t xml:space="preserve">some </w:t>
      </w:r>
      <w:r w:rsidR="00F124DD" w:rsidRPr="00AA0105">
        <w:rPr>
          <w:rFonts w:ascii="Arial" w:hAnsi="Arial" w:cs="Arial"/>
          <w:color w:val="000000" w:themeColor="text1"/>
        </w:rPr>
        <w:t xml:space="preserve">social workers </w:t>
      </w:r>
      <w:r w:rsidR="00BC4751" w:rsidRPr="00AA0105">
        <w:rPr>
          <w:rFonts w:ascii="Arial" w:hAnsi="Arial" w:cs="Arial"/>
          <w:color w:val="000000" w:themeColor="text1"/>
        </w:rPr>
        <w:t>come to appreciate</w:t>
      </w:r>
      <w:r w:rsidR="00F124DD" w:rsidRPr="00AA0105">
        <w:rPr>
          <w:rFonts w:ascii="Arial" w:hAnsi="Arial" w:cs="Arial"/>
          <w:color w:val="000000" w:themeColor="text1"/>
        </w:rPr>
        <w:t xml:space="preserve"> </w:t>
      </w:r>
      <w:r w:rsidR="00BC4751" w:rsidRPr="00AA0105">
        <w:rPr>
          <w:rFonts w:ascii="Arial" w:hAnsi="Arial" w:cs="Arial"/>
          <w:color w:val="000000" w:themeColor="text1"/>
        </w:rPr>
        <w:t xml:space="preserve">the benefits of personalised budgeting </w:t>
      </w:r>
      <w:r w:rsidR="00F124DD" w:rsidRPr="00AA0105">
        <w:rPr>
          <w:rFonts w:ascii="Arial" w:hAnsi="Arial" w:cs="Arial"/>
          <w:color w:val="000000" w:themeColor="text1"/>
        </w:rPr>
        <w:t>as</w:t>
      </w:r>
      <w:r w:rsidR="00586799" w:rsidRPr="00AA0105">
        <w:rPr>
          <w:rFonts w:ascii="Arial" w:hAnsi="Arial" w:cs="Arial"/>
          <w:color w:val="000000" w:themeColor="text1"/>
        </w:rPr>
        <w:t xml:space="preserve"> </w:t>
      </w:r>
      <w:r w:rsidR="00BC4751" w:rsidRPr="00AA0105">
        <w:rPr>
          <w:rFonts w:ascii="Arial" w:hAnsi="Arial" w:cs="Arial"/>
          <w:color w:val="000000" w:themeColor="text1"/>
        </w:rPr>
        <w:t xml:space="preserve">part </w:t>
      </w:r>
      <w:r w:rsidR="00EB4445" w:rsidRPr="00AA0105">
        <w:rPr>
          <w:rFonts w:ascii="Arial" w:hAnsi="Arial" w:cs="Arial"/>
          <w:color w:val="000000" w:themeColor="text1"/>
        </w:rPr>
        <w:t>of</w:t>
      </w:r>
      <w:r w:rsidR="00586799" w:rsidRPr="00AA0105">
        <w:rPr>
          <w:rFonts w:ascii="Arial" w:hAnsi="Arial" w:cs="Arial"/>
          <w:color w:val="000000" w:themeColor="text1"/>
        </w:rPr>
        <w:t xml:space="preserve"> their professional</w:t>
      </w:r>
      <w:r w:rsidR="00F124DD" w:rsidRPr="00AA0105">
        <w:rPr>
          <w:rFonts w:ascii="Arial" w:hAnsi="Arial" w:cs="Arial"/>
          <w:color w:val="000000" w:themeColor="text1"/>
        </w:rPr>
        <w:t xml:space="preserve"> toolkit</w:t>
      </w:r>
      <w:r w:rsidR="00586799" w:rsidRPr="00AA0105">
        <w:rPr>
          <w:rFonts w:ascii="Arial" w:hAnsi="Arial" w:cs="Arial"/>
          <w:color w:val="000000" w:themeColor="text1"/>
        </w:rPr>
        <w:t>. Th</w:t>
      </w:r>
      <w:r w:rsidR="00BC4751" w:rsidRPr="00AA0105">
        <w:rPr>
          <w:rFonts w:ascii="Arial" w:hAnsi="Arial" w:cs="Arial"/>
          <w:color w:val="000000" w:themeColor="text1"/>
        </w:rPr>
        <w:t xml:space="preserve">e wider embrace of accounting technologies as a necessary element to their work </w:t>
      </w:r>
      <w:r w:rsidR="00EB4445" w:rsidRPr="00AA0105">
        <w:rPr>
          <w:rFonts w:ascii="Arial" w:hAnsi="Arial" w:cs="Arial"/>
          <w:color w:val="000000" w:themeColor="text1"/>
        </w:rPr>
        <w:t>is</w:t>
      </w:r>
      <w:r w:rsidR="00586799" w:rsidRPr="00AA0105">
        <w:rPr>
          <w:rFonts w:ascii="Arial" w:hAnsi="Arial" w:cs="Arial"/>
          <w:color w:val="000000" w:themeColor="text1"/>
        </w:rPr>
        <w:t xml:space="preserve"> in marked contrast to </w:t>
      </w:r>
      <w:r w:rsidR="008B2C16" w:rsidRPr="00AA0105">
        <w:rPr>
          <w:rFonts w:ascii="Arial" w:hAnsi="Arial" w:cs="Arial"/>
          <w:color w:val="000000" w:themeColor="text1"/>
        </w:rPr>
        <w:t xml:space="preserve">the findings of </w:t>
      </w:r>
      <w:r w:rsidR="005E22D7" w:rsidRPr="00AA0105">
        <w:rPr>
          <w:rFonts w:ascii="Arial" w:hAnsi="Arial" w:cs="Arial"/>
          <w:color w:val="000000" w:themeColor="text1"/>
        </w:rPr>
        <w:t xml:space="preserve">prior </w:t>
      </w:r>
      <w:r w:rsidR="00830F02" w:rsidRPr="00AA0105">
        <w:rPr>
          <w:rFonts w:ascii="Arial" w:hAnsi="Arial" w:cs="Arial"/>
          <w:color w:val="000000" w:themeColor="text1"/>
        </w:rPr>
        <w:t xml:space="preserve">research </w:t>
      </w:r>
      <w:r w:rsidR="00586799" w:rsidRPr="00AA0105">
        <w:rPr>
          <w:rFonts w:ascii="Arial" w:hAnsi="Arial" w:cs="Arial"/>
          <w:color w:val="000000" w:themeColor="text1"/>
        </w:rPr>
        <w:t>(Llewellyn, 1998a)</w:t>
      </w:r>
      <w:r w:rsidR="00BC4751" w:rsidRPr="00AA0105">
        <w:rPr>
          <w:rFonts w:ascii="Arial" w:hAnsi="Arial" w:cs="Arial"/>
          <w:color w:val="000000" w:themeColor="text1"/>
        </w:rPr>
        <w:t>.</w:t>
      </w:r>
      <w:r w:rsidR="008B2C16" w:rsidRPr="00AA0105">
        <w:rPr>
          <w:rFonts w:ascii="Arial" w:hAnsi="Arial" w:cs="Arial"/>
          <w:color w:val="000000" w:themeColor="text1"/>
        </w:rPr>
        <w:t xml:space="preserve"> The encroachment of accounting then </w:t>
      </w:r>
      <w:r w:rsidR="00586799" w:rsidRPr="00AA0105">
        <w:rPr>
          <w:rFonts w:ascii="Arial" w:hAnsi="Arial" w:cs="Arial"/>
          <w:color w:val="000000" w:themeColor="text1"/>
        </w:rPr>
        <w:t xml:space="preserve">was seen as a </w:t>
      </w:r>
      <w:r w:rsidR="008B2C16" w:rsidRPr="00AA0105">
        <w:rPr>
          <w:rFonts w:ascii="Arial" w:hAnsi="Arial" w:cs="Arial"/>
          <w:color w:val="000000" w:themeColor="text1"/>
        </w:rPr>
        <w:t xml:space="preserve">threat to the </w:t>
      </w:r>
      <w:r w:rsidR="00586799" w:rsidRPr="00AA0105">
        <w:rPr>
          <w:rFonts w:ascii="Arial" w:hAnsi="Arial" w:cs="Arial"/>
          <w:color w:val="000000" w:themeColor="text1"/>
        </w:rPr>
        <w:t>professional identity</w:t>
      </w:r>
      <w:r w:rsidR="008B2C16" w:rsidRPr="00AA0105">
        <w:rPr>
          <w:rFonts w:ascii="Arial" w:hAnsi="Arial" w:cs="Arial"/>
          <w:color w:val="000000" w:themeColor="text1"/>
        </w:rPr>
        <w:t xml:space="preserve"> of a social worker</w:t>
      </w:r>
      <w:r w:rsidR="00830F02" w:rsidRPr="00AA0105">
        <w:rPr>
          <w:rFonts w:ascii="Arial" w:hAnsi="Arial" w:cs="Arial"/>
          <w:color w:val="000000" w:themeColor="text1"/>
        </w:rPr>
        <w:t xml:space="preserve"> (cf. Rogowski, 2011)</w:t>
      </w:r>
      <w:r w:rsidR="00586799" w:rsidRPr="00AA0105">
        <w:rPr>
          <w:rFonts w:ascii="Arial" w:hAnsi="Arial" w:cs="Arial"/>
          <w:color w:val="000000" w:themeColor="text1"/>
        </w:rPr>
        <w:t>.</w:t>
      </w:r>
    </w:p>
    <w:p w14:paraId="1F63B84D" w14:textId="77777777" w:rsidR="00C6360C" w:rsidRPr="00AA0105" w:rsidRDefault="00C6360C" w:rsidP="007F5DAC">
      <w:pPr>
        <w:spacing w:line="264" w:lineRule="auto"/>
        <w:jc w:val="both"/>
        <w:rPr>
          <w:rFonts w:ascii="Arial" w:hAnsi="Arial" w:cs="Arial"/>
          <w:color w:val="000000" w:themeColor="text1"/>
        </w:rPr>
      </w:pPr>
    </w:p>
    <w:p w14:paraId="11141375" w14:textId="7BEB59B1" w:rsidR="00D0072B" w:rsidRPr="00AA0105" w:rsidRDefault="00D0072B" w:rsidP="007F5DAC">
      <w:pPr>
        <w:spacing w:line="264" w:lineRule="auto"/>
        <w:jc w:val="both"/>
        <w:rPr>
          <w:rFonts w:ascii="Arial" w:hAnsi="Arial" w:cs="Arial"/>
          <w:i/>
          <w:color w:val="000000" w:themeColor="text1"/>
        </w:rPr>
      </w:pPr>
      <w:r w:rsidRPr="00AA0105">
        <w:rPr>
          <w:rFonts w:ascii="Arial" w:hAnsi="Arial" w:cs="Arial"/>
          <w:i/>
          <w:color w:val="000000" w:themeColor="text1"/>
        </w:rPr>
        <w:t xml:space="preserve">5.2 </w:t>
      </w:r>
      <w:r w:rsidR="008F12E9" w:rsidRPr="00AA0105">
        <w:rPr>
          <w:rFonts w:ascii="Arial" w:hAnsi="Arial" w:cs="Arial"/>
          <w:i/>
          <w:color w:val="000000" w:themeColor="text1"/>
        </w:rPr>
        <w:t>A</w:t>
      </w:r>
      <w:r w:rsidR="00AE62CF" w:rsidRPr="00AA0105">
        <w:rPr>
          <w:rFonts w:ascii="Arial" w:hAnsi="Arial" w:cs="Arial"/>
          <w:i/>
          <w:color w:val="000000" w:themeColor="text1"/>
        </w:rPr>
        <w:t>usterity</w:t>
      </w:r>
      <w:r w:rsidR="008F12E9" w:rsidRPr="00AA0105">
        <w:rPr>
          <w:rFonts w:ascii="Arial" w:hAnsi="Arial" w:cs="Arial"/>
          <w:i/>
          <w:color w:val="000000" w:themeColor="text1"/>
        </w:rPr>
        <w:t xml:space="preserve">, new moralities and </w:t>
      </w:r>
      <w:r w:rsidR="00AA58C1" w:rsidRPr="00AA0105">
        <w:rPr>
          <w:rFonts w:ascii="Arial" w:hAnsi="Arial" w:cs="Arial"/>
          <w:i/>
          <w:color w:val="000000" w:themeColor="text1"/>
        </w:rPr>
        <w:t>threats to subjectivities</w:t>
      </w:r>
    </w:p>
    <w:p w14:paraId="5E2BD17A" w14:textId="3015D78F" w:rsidR="00972194" w:rsidRPr="00AA0105" w:rsidRDefault="00E466B5" w:rsidP="007F5F21">
      <w:pPr>
        <w:spacing w:line="264" w:lineRule="auto"/>
        <w:jc w:val="both"/>
        <w:rPr>
          <w:rFonts w:ascii="Arial" w:hAnsi="Arial" w:cs="Arial"/>
          <w:color w:val="000000" w:themeColor="text1"/>
        </w:rPr>
      </w:pPr>
      <w:r w:rsidRPr="00AA0105">
        <w:rPr>
          <w:rFonts w:ascii="Arial" w:hAnsi="Arial" w:cs="Arial"/>
          <w:color w:val="000000" w:themeColor="text1"/>
        </w:rPr>
        <w:t>T</w:t>
      </w:r>
      <w:r w:rsidR="007F5F21" w:rsidRPr="00AA0105">
        <w:rPr>
          <w:rFonts w:ascii="Arial" w:hAnsi="Arial" w:cs="Arial"/>
          <w:color w:val="000000" w:themeColor="text1"/>
        </w:rPr>
        <w:t xml:space="preserve">he 2011 budget of the </w:t>
      </w:r>
      <w:r w:rsidR="00830F02" w:rsidRPr="00AA0105">
        <w:rPr>
          <w:rFonts w:ascii="Arial" w:hAnsi="Arial" w:cs="Arial"/>
          <w:color w:val="000000" w:themeColor="text1"/>
        </w:rPr>
        <w:t xml:space="preserve">(now former) UK </w:t>
      </w:r>
      <w:r w:rsidR="007F5F21" w:rsidRPr="00AA0105">
        <w:rPr>
          <w:rFonts w:ascii="Arial" w:hAnsi="Arial" w:cs="Arial"/>
          <w:color w:val="000000" w:themeColor="text1"/>
        </w:rPr>
        <w:t xml:space="preserve">coalition government paved </w:t>
      </w:r>
      <w:r w:rsidR="00307CF6" w:rsidRPr="00AA0105">
        <w:rPr>
          <w:rFonts w:ascii="Arial" w:hAnsi="Arial" w:cs="Arial"/>
          <w:color w:val="000000" w:themeColor="text1"/>
        </w:rPr>
        <w:t xml:space="preserve">the </w:t>
      </w:r>
      <w:r w:rsidR="007F5F21" w:rsidRPr="00AA0105">
        <w:rPr>
          <w:rFonts w:ascii="Arial" w:hAnsi="Arial" w:cs="Arial"/>
          <w:color w:val="000000" w:themeColor="text1"/>
        </w:rPr>
        <w:t xml:space="preserve">way for new austerity policies. </w:t>
      </w:r>
      <w:r w:rsidR="00830F02" w:rsidRPr="00AA0105">
        <w:rPr>
          <w:rFonts w:ascii="Arial" w:hAnsi="Arial" w:cs="Arial"/>
          <w:color w:val="000000" w:themeColor="text1"/>
        </w:rPr>
        <w:t>Significant c</w:t>
      </w:r>
      <w:r w:rsidR="007F5F21" w:rsidRPr="00AA0105">
        <w:rPr>
          <w:rFonts w:ascii="Arial" w:hAnsi="Arial" w:cs="Arial"/>
          <w:color w:val="000000" w:themeColor="text1"/>
        </w:rPr>
        <w:t xml:space="preserve">uts in spending </w:t>
      </w:r>
      <w:r w:rsidR="00972194" w:rsidRPr="00AA0105">
        <w:rPr>
          <w:rFonts w:ascii="Arial" w:hAnsi="Arial" w:cs="Arial"/>
          <w:color w:val="000000" w:themeColor="text1"/>
        </w:rPr>
        <w:t xml:space="preserve">on social </w:t>
      </w:r>
      <w:r w:rsidR="00830F02" w:rsidRPr="00AA0105">
        <w:rPr>
          <w:rFonts w:ascii="Arial" w:hAnsi="Arial" w:cs="Arial"/>
          <w:color w:val="000000" w:themeColor="text1"/>
        </w:rPr>
        <w:t>care</w:t>
      </w:r>
      <w:r w:rsidR="00972194" w:rsidRPr="00AA0105">
        <w:rPr>
          <w:rFonts w:ascii="Arial" w:hAnsi="Arial" w:cs="Arial"/>
          <w:color w:val="000000" w:themeColor="text1"/>
        </w:rPr>
        <w:t xml:space="preserve"> was </w:t>
      </w:r>
      <w:r w:rsidR="007F5F21" w:rsidRPr="00AA0105">
        <w:rPr>
          <w:rFonts w:ascii="Arial" w:hAnsi="Arial" w:cs="Arial"/>
          <w:color w:val="000000" w:themeColor="text1"/>
        </w:rPr>
        <w:t xml:space="preserve">introduced, which consequently increased the number of </w:t>
      </w:r>
      <w:r w:rsidR="0076131F" w:rsidRPr="00AA0105">
        <w:rPr>
          <w:rFonts w:ascii="Arial" w:hAnsi="Arial" w:cs="Arial"/>
          <w:color w:val="000000" w:themeColor="text1"/>
        </w:rPr>
        <w:t>clients</w:t>
      </w:r>
      <w:r w:rsidR="007F5F21" w:rsidRPr="00AA0105">
        <w:rPr>
          <w:rFonts w:ascii="Arial" w:hAnsi="Arial" w:cs="Arial"/>
          <w:color w:val="000000" w:themeColor="text1"/>
        </w:rPr>
        <w:t xml:space="preserve"> who were required to </w:t>
      </w:r>
      <w:r w:rsidR="00CE68DE" w:rsidRPr="00AA0105">
        <w:rPr>
          <w:rFonts w:ascii="Arial" w:hAnsi="Arial" w:cs="Arial"/>
          <w:color w:val="000000" w:themeColor="text1"/>
        </w:rPr>
        <w:t xml:space="preserve">make out of pocket </w:t>
      </w:r>
      <w:r w:rsidR="0076131F" w:rsidRPr="00AA0105">
        <w:rPr>
          <w:rFonts w:ascii="Arial" w:hAnsi="Arial" w:cs="Arial"/>
          <w:color w:val="000000" w:themeColor="text1"/>
        </w:rPr>
        <w:t>contribut</w:t>
      </w:r>
      <w:r w:rsidR="00CE68DE" w:rsidRPr="00AA0105">
        <w:rPr>
          <w:rFonts w:ascii="Arial" w:hAnsi="Arial" w:cs="Arial"/>
          <w:color w:val="000000" w:themeColor="text1"/>
        </w:rPr>
        <w:t>ions</w:t>
      </w:r>
      <w:r w:rsidR="0076131F" w:rsidRPr="00AA0105">
        <w:rPr>
          <w:rFonts w:ascii="Arial" w:hAnsi="Arial" w:cs="Arial"/>
          <w:color w:val="000000" w:themeColor="text1"/>
        </w:rPr>
        <w:t xml:space="preserve"> </w:t>
      </w:r>
      <w:r w:rsidR="00FF214D" w:rsidRPr="00AA0105">
        <w:rPr>
          <w:rFonts w:ascii="Arial" w:hAnsi="Arial" w:cs="Arial"/>
          <w:color w:val="000000" w:themeColor="text1"/>
        </w:rPr>
        <w:t>for</w:t>
      </w:r>
      <w:r w:rsidR="007F5F21" w:rsidRPr="00AA0105">
        <w:rPr>
          <w:rFonts w:ascii="Arial" w:hAnsi="Arial" w:cs="Arial"/>
          <w:color w:val="000000" w:themeColor="text1"/>
        </w:rPr>
        <w:t xml:space="preserve"> their own care</w:t>
      </w:r>
      <w:r w:rsidR="004A3290" w:rsidRPr="00AA0105">
        <w:rPr>
          <w:rFonts w:ascii="Arial" w:hAnsi="Arial" w:cs="Arial"/>
          <w:color w:val="000000" w:themeColor="text1"/>
        </w:rPr>
        <w:t xml:space="preserve"> </w:t>
      </w:r>
      <w:r w:rsidR="004A3290" w:rsidRPr="00AA0105">
        <w:rPr>
          <w:rFonts w:ascii="Arial" w:hAnsi="Arial" w:cs="Arial"/>
          <w:color w:val="000000" w:themeColor="text1"/>
        </w:rPr>
        <w:fldChar w:fldCharType="begin" w:fldLock="1"/>
      </w:r>
      <w:r w:rsidR="004A3290" w:rsidRPr="00AA0105">
        <w:rPr>
          <w:rFonts w:ascii="Arial" w:hAnsi="Arial" w:cs="Arial"/>
          <w:color w:val="000000" w:themeColor="text1"/>
        </w:rPr>
        <w:instrText>ADDIN CSL_CITATION {"citationItems":[{"id":"ITEM-1","itemData":{"author":[{"dropping-particle":"","family":"O'Hara","given":"M.","non-dropping-particle":"","parse-names":false,"suffix":""}],"id":"ITEM-1","issued":{"date-parts":[["2014"]]},"publisher":"Policy Press","publisher-place":"London","title":"Austerity Bites: a Journey to the Sharp End of Cuts in the UK","type":"book"},"uris":["http://www.mendeley.com/documents/?uuid=a1153335-2d41-4859-972c-28d70f73a2c7"]}],"mendeley":{"formattedCitation":"(O’Hara, 2014)","plainTextFormattedCitation":"(O’Hara, 2014)","previouslyFormattedCitation":"(O’Hara, 2014)"},"properties":{"noteIndex":0},"schema":"https://github.com/citation-style-language/schema/raw/master/csl-citation.json"}</w:instrText>
      </w:r>
      <w:r w:rsidR="004A3290" w:rsidRPr="00AA0105">
        <w:rPr>
          <w:rFonts w:ascii="Arial" w:hAnsi="Arial" w:cs="Arial"/>
          <w:color w:val="000000" w:themeColor="text1"/>
        </w:rPr>
        <w:fldChar w:fldCharType="separate"/>
      </w:r>
      <w:r w:rsidR="004A3290" w:rsidRPr="00AA0105">
        <w:rPr>
          <w:rFonts w:ascii="Arial" w:hAnsi="Arial" w:cs="Arial"/>
          <w:noProof/>
          <w:color w:val="000000" w:themeColor="text1"/>
        </w:rPr>
        <w:t>(O’Hara, 2014)</w:t>
      </w:r>
      <w:r w:rsidR="004A3290" w:rsidRPr="00AA0105">
        <w:rPr>
          <w:rFonts w:ascii="Arial" w:hAnsi="Arial" w:cs="Arial"/>
          <w:color w:val="000000" w:themeColor="text1"/>
        </w:rPr>
        <w:fldChar w:fldCharType="end"/>
      </w:r>
      <w:r w:rsidR="007F5F21" w:rsidRPr="00AA0105">
        <w:rPr>
          <w:rFonts w:ascii="Arial" w:hAnsi="Arial" w:cs="Arial"/>
          <w:color w:val="000000" w:themeColor="text1"/>
        </w:rPr>
        <w:t xml:space="preserve">. However, the policy of </w:t>
      </w:r>
      <w:r w:rsidR="00CE68DE" w:rsidRPr="00AA0105">
        <w:rPr>
          <w:rFonts w:ascii="Arial" w:hAnsi="Arial" w:cs="Arial"/>
          <w:color w:val="000000" w:themeColor="text1"/>
        </w:rPr>
        <w:t xml:space="preserve">implementing PB in </w:t>
      </w:r>
      <w:r w:rsidR="00FD0CF1" w:rsidRPr="00AA0105">
        <w:rPr>
          <w:rFonts w:ascii="Arial" w:hAnsi="Arial" w:cs="Arial"/>
          <w:color w:val="000000" w:themeColor="text1"/>
        </w:rPr>
        <w:t>adult social care</w:t>
      </w:r>
      <w:r w:rsidR="007F5F21" w:rsidRPr="00AA0105">
        <w:rPr>
          <w:rFonts w:ascii="Arial" w:hAnsi="Arial" w:cs="Arial"/>
          <w:color w:val="000000" w:themeColor="text1"/>
        </w:rPr>
        <w:t xml:space="preserve"> survived </w:t>
      </w:r>
      <w:r w:rsidR="0072217E" w:rsidRPr="00AA0105">
        <w:rPr>
          <w:rFonts w:ascii="Arial" w:hAnsi="Arial" w:cs="Arial"/>
          <w:color w:val="000000" w:themeColor="text1"/>
        </w:rPr>
        <w:t>an</w:t>
      </w:r>
      <w:r w:rsidR="007F5F21" w:rsidRPr="00AA0105">
        <w:rPr>
          <w:rFonts w:ascii="Arial" w:hAnsi="Arial" w:cs="Arial"/>
          <w:color w:val="000000" w:themeColor="text1"/>
        </w:rPr>
        <w:t xml:space="preserve"> </w:t>
      </w:r>
      <w:r w:rsidR="00E4280C" w:rsidRPr="00AA0105">
        <w:rPr>
          <w:rFonts w:ascii="Arial" w:hAnsi="Arial" w:cs="Arial"/>
          <w:color w:val="000000" w:themeColor="text1"/>
        </w:rPr>
        <w:t xml:space="preserve">initial </w:t>
      </w:r>
      <w:r w:rsidR="007F5F21" w:rsidRPr="00AA0105">
        <w:rPr>
          <w:rFonts w:ascii="Arial" w:hAnsi="Arial" w:cs="Arial"/>
          <w:color w:val="000000" w:themeColor="text1"/>
        </w:rPr>
        <w:t xml:space="preserve">cull of policies </w:t>
      </w:r>
      <w:r w:rsidR="00972194" w:rsidRPr="00AA0105">
        <w:rPr>
          <w:rFonts w:ascii="Arial" w:hAnsi="Arial" w:cs="Arial"/>
          <w:color w:val="000000" w:themeColor="text1"/>
        </w:rPr>
        <w:t xml:space="preserve">through the efforts of proactive </w:t>
      </w:r>
      <w:r w:rsidR="007F5F21" w:rsidRPr="00AA0105">
        <w:rPr>
          <w:rFonts w:ascii="Arial" w:hAnsi="Arial" w:cs="Arial"/>
          <w:color w:val="000000" w:themeColor="text1"/>
        </w:rPr>
        <w:t>community engag</w:t>
      </w:r>
      <w:r w:rsidR="00E24BCB" w:rsidRPr="00AA0105">
        <w:rPr>
          <w:rFonts w:ascii="Arial" w:hAnsi="Arial" w:cs="Arial"/>
          <w:color w:val="000000" w:themeColor="text1"/>
        </w:rPr>
        <w:t xml:space="preserve">ement and an increased role from </w:t>
      </w:r>
      <w:r w:rsidR="00972194" w:rsidRPr="00AA0105">
        <w:rPr>
          <w:rFonts w:ascii="Arial" w:hAnsi="Arial" w:cs="Arial"/>
          <w:color w:val="000000" w:themeColor="text1"/>
        </w:rPr>
        <w:t>the voluntary and third sector.</w:t>
      </w:r>
    </w:p>
    <w:p w14:paraId="76793D8A" w14:textId="77777777" w:rsidR="007F5F21" w:rsidRPr="00AA0105" w:rsidRDefault="007F5F21" w:rsidP="007F5F21">
      <w:pPr>
        <w:spacing w:line="264" w:lineRule="auto"/>
        <w:jc w:val="both"/>
        <w:rPr>
          <w:rFonts w:ascii="Arial" w:hAnsi="Arial" w:cs="Arial"/>
          <w:color w:val="000000" w:themeColor="text1"/>
        </w:rPr>
      </w:pPr>
    </w:p>
    <w:p w14:paraId="243AD850" w14:textId="12E646E6" w:rsidR="007F5F21" w:rsidRPr="00AA0105" w:rsidRDefault="0076131F" w:rsidP="007F5F21">
      <w:pPr>
        <w:spacing w:line="264" w:lineRule="auto"/>
        <w:jc w:val="both"/>
        <w:rPr>
          <w:rFonts w:ascii="Arial" w:hAnsi="Arial" w:cs="Arial"/>
          <w:color w:val="000000" w:themeColor="text1"/>
        </w:rPr>
      </w:pPr>
      <w:r w:rsidRPr="00AA0105">
        <w:rPr>
          <w:rFonts w:ascii="Arial" w:hAnsi="Arial" w:cs="Arial"/>
          <w:color w:val="000000" w:themeColor="text1"/>
        </w:rPr>
        <w:t>This respite did not last</w:t>
      </w:r>
      <w:r w:rsidR="00307CF6" w:rsidRPr="00AA0105">
        <w:rPr>
          <w:rFonts w:ascii="Arial" w:hAnsi="Arial" w:cs="Arial"/>
          <w:color w:val="000000" w:themeColor="text1"/>
        </w:rPr>
        <w:t xml:space="preserve"> </w:t>
      </w:r>
      <w:r w:rsidR="00830F02" w:rsidRPr="00AA0105">
        <w:rPr>
          <w:rFonts w:ascii="Arial" w:hAnsi="Arial" w:cs="Arial"/>
          <w:color w:val="000000" w:themeColor="text1"/>
        </w:rPr>
        <w:t xml:space="preserve">long </w:t>
      </w:r>
      <w:r w:rsidR="00307CF6" w:rsidRPr="00AA0105">
        <w:rPr>
          <w:rFonts w:ascii="Arial" w:hAnsi="Arial" w:cs="Arial"/>
          <w:color w:val="000000" w:themeColor="text1"/>
        </w:rPr>
        <w:t>however</w:t>
      </w:r>
      <w:r w:rsidRPr="00AA0105">
        <w:rPr>
          <w:rFonts w:ascii="Arial" w:hAnsi="Arial" w:cs="Arial"/>
          <w:color w:val="000000" w:themeColor="text1"/>
        </w:rPr>
        <w:t xml:space="preserve">, as </w:t>
      </w:r>
      <w:proofErr w:type="spellStart"/>
      <w:r w:rsidR="00830F02" w:rsidRPr="00AA0105">
        <w:rPr>
          <w:rFonts w:ascii="Arial" w:hAnsi="Arial" w:cs="Arial"/>
          <w:color w:val="000000" w:themeColor="text1"/>
        </w:rPr>
        <w:t>Checkford</w:t>
      </w:r>
      <w:proofErr w:type="spellEnd"/>
      <w:r w:rsidR="00830F02" w:rsidRPr="00AA0105">
        <w:rPr>
          <w:rFonts w:ascii="Arial" w:hAnsi="Arial" w:cs="Arial"/>
          <w:color w:val="000000" w:themeColor="text1"/>
        </w:rPr>
        <w:t xml:space="preserve"> started to</w:t>
      </w:r>
      <w:r w:rsidRPr="00AA0105">
        <w:rPr>
          <w:rFonts w:ascii="Arial" w:hAnsi="Arial" w:cs="Arial"/>
          <w:color w:val="000000" w:themeColor="text1"/>
        </w:rPr>
        <w:t xml:space="preserve"> </w:t>
      </w:r>
      <w:r w:rsidR="00307CF6" w:rsidRPr="00AA0105">
        <w:rPr>
          <w:rFonts w:ascii="Arial" w:hAnsi="Arial" w:cs="Arial"/>
          <w:color w:val="000000" w:themeColor="text1"/>
        </w:rPr>
        <w:t>struggle</w:t>
      </w:r>
      <w:r w:rsidR="007F5F21" w:rsidRPr="00AA0105">
        <w:rPr>
          <w:rFonts w:ascii="Arial" w:hAnsi="Arial" w:cs="Arial"/>
          <w:color w:val="000000" w:themeColor="text1"/>
        </w:rPr>
        <w:t xml:space="preserve"> </w:t>
      </w:r>
      <w:r w:rsidR="00972194" w:rsidRPr="00AA0105">
        <w:rPr>
          <w:rFonts w:ascii="Arial" w:hAnsi="Arial" w:cs="Arial"/>
          <w:color w:val="000000" w:themeColor="text1"/>
        </w:rPr>
        <w:t>with its</w:t>
      </w:r>
      <w:r w:rsidR="005E22D7" w:rsidRPr="00AA0105">
        <w:rPr>
          <w:rFonts w:ascii="Arial" w:hAnsi="Arial" w:cs="Arial"/>
          <w:color w:val="000000" w:themeColor="text1"/>
        </w:rPr>
        <w:t xml:space="preserve"> reduced</w:t>
      </w:r>
      <w:r w:rsidR="00972194" w:rsidRPr="00AA0105">
        <w:rPr>
          <w:rFonts w:ascii="Arial" w:hAnsi="Arial" w:cs="Arial"/>
          <w:color w:val="000000" w:themeColor="text1"/>
        </w:rPr>
        <w:t xml:space="preserve"> </w:t>
      </w:r>
      <w:r w:rsidR="007F5F21" w:rsidRPr="00AA0105">
        <w:rPr>
          <w:rFonts w:ascii="Arial" w:hAnsi="Arial" w:cs="Arial"/>
          <w:color w:val="000000" w:themeColor="text1"/>
        </w:rPr>
        <w:t xml:space="preserve">budget and </w:t>
      </w:r>
      <w:r w:rsidR="00CE68DE" w:rsidRPr="00AA0105">
        <w:rPr>
          <w:rFonts w:ascii="Arial" w:hAnsi="Arial" w:cs="Arial"/>
          <w:color w:val="000000" w:themeColor="text1"/>
        </w:rPr>
        <w:t xml:space="preserve">fall in </w:t>
      </w:r>
      <w:r w:rsidR="007F5F21" w:rsidRPr="00AA0105">
        <w:rPr>
          <w:rFonts w:ascii="Arial" w:hAnsi="Arial" w:cs="Arial"/>
          <w:color w:val="000000" w:themeColor="text1"/>
        </w:rPr>
        <w:t>servi</w:t>
      </w:r>
      <w:r w:rsidR="002134B9" w:rsidRPr="00AA0105">
        <w:rPr>
          <w:rFonts w:ascii="Arial" w:hAnsi="Arial" w:cs="Arial"/>
          <w:color w:val="000000" w:themeColor="text1"/>
        </w:rPr>
        <w:t>ce delivery performance. Th</w:t>
      </w:r>
      <w:r w:rsidR="00307CF6" w:rsidRPr="00AA0105">
        <w:rPr>
          <w:rFonts w:ascii="Arial" w:hAnsi="Arial" w:cs="Arial"/>
          <w:color w:val="000000" w:themeColor="text1"/>
        </w:rPr>
        <w:t xml:space="preserve">e </w:t>
      </w:r>
      <w:r w:rsidR="005E22D7" w:rsidRPr="00AA0105">
        <w:rPr>
          <w:rFonts w:ascii="Arial" w:hAnsi="Arial" w:cs="Arial"/>
          <w:color w:val="000000" w:themeColor="text1"/>
        </w:rPr>
        <w:t>diminution</w:t>
      </w:r>
      <w:r w:rsidR="00307CF6" w:rsidRPr="00AA0105">
        <w:rPr>
          <w:rFonts w:ascii="Arial" w:hAnsi="Arial" w:cs="Arial"/>
          <w:color w:val="000000" w:themeColor="text1"/>
        </w:rPr>
        <w:t xml:space="preserve"> in resourc</w:t>
      </w:r>
      <w:r w:rsidR="0072217E" w:rsidRPr="00AA0105">
        <w:rPr>
          <w:rFonts w:ascii="Arial" w:hAnsi="Arial" w:cs="Arial"/>
          <w:color w:val="000000" w:themeColor="text1"/>
        </w:rPr>
        <w:t>es</w:t>
      </w:r>
      <w:r w:rsidR="00307CF6" w:rsidRPr="00AA0105">
        <w:rPr>
          <w:rFonts w:ascii="Arial" w:hAnsi="Arial" w:cs="Arial"/>
          <w:color w:val="000000" w:themeColor="text1"/>
        </w:rPr>
        <w:t xml:space="preserve"> </w:t>
      </w:r>
      <w:r w:rsidR="002134B9" w:rsidRPr="00AA0105">
        <w:rPr>
          <w:rFonts w:ascii="Arial" w:hAnsi="Arial" w:cs="Arial"/>
          <w:color w:val="000000" w:themeColor="text1"/>
        </w:rPr>
        <w:t>was</w:t>
      </w:r>
      <w:r w:rsidR="007F5F21" w:rsidRPr="00AA0105">
        <w:rPr>
          <w:rFonts w:ascii="Arial" w:hAnsi="Arial" w:cs="Arial"/>
          <w:color w:val="000000" w:themeColor="text1"/>
        </w:rPr>
        <w:t xml:space="preserve"> </w:t>
      </w:r>
      <w:r w:rsidR="00307CF6" w:rsidRPr="00AA0105">
        <w:rPr>
          <w:rFonts w:ascii="Arial" w:hAnsi="Arial" w:cs="Arial"/>
          <w:color w:val="000000" w:themeColor="text1"/>
        </w:rPr>
        <w:t xml:space="preserve">further </w:t>
      </w:r>
      <w:r w:rsidR="007F5F21" w:rsidRPr="00AA0105">
        <w:rPr>
          <w:rFonts w:ascii="Arial" w:hAnsi="Arial" w:cs="Arial"/>
          <w:color w:val="000000" w:themeColor="text1"/>
        </w:rPr>
        <w:t xml:space="preserve">compounded by </w:t>
      </w:r>
      <w:r w:rsidR="005605D7" w:rsidRPr="00AA0105">
        <w:rPr>
          <w:rFonts w:ascii="Arial" w:hAnsi="Arial" w:cs="Arial"/>
          <w:color w:val="000000" w:themeColor="text1"/>
        </w:rPr>
        <w:t>a</w:t>
      </w:r>
      <w:r w:rsidR="007F5F21" w:rsidRPr="00AA0105">
        <w:rPr>
          <w:rFonts w:ascii="Arial" w:hAnsi="Arial" w:cs="Arial"/>
          <w:color w:val="000000" w:themeColor="text1"/>
        </w:rPr>
        <w:t xml:space="preserve"> perception that the PB </w:t>
      </w:r>
      <w:r w:rsidR="003A173C" w:rsidRPr="00AA0105">
        <w:rPr>
          <w:rFonts w:ascii="Arial" w:hAnsi="Arial" w:cs="Arial"/>
          <w:color w:val="000000" w:themeColor="text1"/>
        </w:rPr>
        <w:t>programme</w:t>
      </w:r>
      <w:r w:rsidR="007F5F21" w:rsidRPr="00AA0105">
        <w:rPr>
          <w:rFonts w:ascii="Arial" w:hAnsi="Arial" w:cs="Arial"/>
          <w:color w:val="000000" w:themeColor="text1"/>
        </w:rPr>
        <w:t xml:space="preserve"> </w:t>
      </w:r>
      <w:r w:rsidR="00830F02" w:rsidRPr="00AA0105">
        <w:rPr>
          <w:rFonts w:ascii="Arial" w:hAnsi="Arial" w:cs="Arial"/>
          <w:color w:val="000000" w:themeColor="text1"/>
        </w:rPr>
        <w:t>lack</w:t>
      </w:r>
      <w:r w:rsidR="00AE28B5" w:rsidRPr="00AA0105">
        <w:rPr>
          <w:rFonts w:ascii="Arial" w:hAnsi="Arial" w:cs="Arial"/>
          <w:color w:val="000000" w:themeColor="text1"/>
        </w:rPr>
        <w:t>s</w:t>
      </w:r>
      <w:r w:rsidR="00830F02" w:rsidRPr="00AA0105">
        <w:rPr>
          <w:rFonts w:ascii="Arial" w:hAnsi="Arial" w:cs="Arial"/>
          <w:color w:val="000000" w:themeColor="text1"/>
        </w:rPr>
        <w:t xml:space="preserve"> a robust accountability mechanism to account for </w:t>
      </w:r>
      <w:r w:rsidR="0072217E" w:rsidRPr="00AA0105">
        <w:rPr>
          <w:rFonts w:ascii="Arial" w:hAnsi="Arial" w:cs="Arial"/>
          <w:color w:val="000000" w:themeColor="text1"/>
        </w:rPr>
        <w:t xml:space="preserve">its own </w:t>
      </w:r>
      <w:r w:rsidR="00830F02" w:rsidRPr="00AA0105">
        <w:rPr>
          <w:rFonts w:ascii="Arial" w:hAnsi="Arial" w:cs="Arial"/>
          <w:color w:val="000000" w:themeColor="text1"/>
        </w:rPr>
        <w:t>spending</w:t>
      </w:r>
      <w:r w:rsidR="007F5F21" w:rsidRPr="00AA0105">
        <w:rPr>
          <w:rFonts w:ascii="Arial" w:hAnsi="Arial" w:cs="Arial"/>
          <w:color w:val="000000" w:themeColor="text1"/>
        </w:rPr>
        <w:t>. As a result, councillors and the senior management team</w:t>
      </w:r>
      <w:r w:rsidR="00307CF6" w:rsidRPr="00AA0105">
        <w:rPr>
          <w:rFonts w:ascii="Arial" w:hAnsi="Arial" w:cs="Arial"/>
          <w:color w:val="000000" w:themeColor="text1"/>
        </w:rPr>
        <w:t xml:space="preserve"> </w:t>
      </w:r>
      <w:r w:rsidR="00CE68DE" w:rsidRPr="00AA0105">
        <w:rPr>
          <w:rFonts w:ascii="Arial" w:hAnsi="Arial" w:cs="Arial"/>
          <w:color w:val="000000" w:themeColor="text1"/>
        </w:rPr>
        <w:t xml:space="preserve">decided </w:t>
      </w:r>
      <w:r w:rsidR="00307CF6" w:rsidRPr="00AA0105">
        <w:rPr>
          <w:rFonts w:ascii="Arial" w:hAnsi="Arial" w:cs="Arial"/>
          <w:color w:val="000000" w:themeColor="text1"/>
        </w:rPr>
        <w:t>to</w:t>
      </w:r>
      <w:r w:rsidR="007F5F21" w:rsidRPr="00AA0105">
        <w:rPr>
          <w:rFonts w:ascii="Arial" w:hAnsi="Arial" w:cs="Arial"/>
          <w:color w:val="000000" w:themeColor="text1"/>
        </w:rPr>
        <w:t xml:space="preserve"> </w:t>
      </w:r>
      <w:r w:rsidR="00307CF6" w:rsidRPr="00AA0105">
        <w:rPr>
          <w:rFonts w:ascii="Arial" w:hAnsi="Arial" w:cs="Arial"/>
          <w:color w:val="000000" w:themeColor="text1"/>
        </w:rPr>
        <w:t>impose</w:t>
      </w:r>
      <w:r w:rsidRPr="00AA0105">
        <w:rPr>
          <w:rFonts w:ascii="Arial" w:hAnsi="Arial" w:cs="Arial"/>
          <w:color w:val="000000" w:themeColor="text1"/>
        </w:rPr>
        <w:t xml:space="preserve"> </w:t>
      </w:r>
      <w:r w:rsidR="007F5F21" w:rsidRPr="00AA0105">
        <w:rPr>
          <w:rFonts w:ascii="Arial" w:hAnsi="Arial" w:cs="Arial"/>
          <w:color w:val="000000" w:themeColor="text1"/>
        </w:rPr>
        <w:t xml:space="preserve">a tighter grip on costs and outputs, putting </w:t>
      </w:r>
      <w:r w:rsidR="00FF214D" w:rsidRPr="00AA0105">
        <w:rPr>
          <w:rFonts w:ascii="Arial" w:hAnsi="Arial" w:cs="Arial"/>
          <w:color w:val="000000" w:themeColor="text1"/>
        </w:rPr>
        <w:t>the care provision</w:t>
      </w:r>
      <w:r w:rsidR="007F5F21" w:rsidRPr="00AA0105">
        <w:rPr>
          <w:rFonts w:ascii="Arial" w:hAnsi="Arial" w:cs="Arial"/>
          <w:color w:val="000000" w:themeColor="text1"/>
        </w:rPr>
        <w:t xml:space="preserve"> under more pressure. This </w:t>
      </w:r>
      <w:r w:rsidR="00FF214D" w:rsidRPr="00AA0105">
        <w:rPr>
          <w:rFonts w:ascii="Arial" w:hAnsi="Arial" w:cs="Arial"/>
          <w:color w:val="000000" w:themeColor="text1"/>
        </w:rPr>
        <w:t>wa</w:t>
      </w:r>
      <w:r w:rsidR="007F5F21" w:rsidRPr="00AA0105">
        <w:rPr>
          <w:rFonts w:ascii="Arial" w:hAnsi="Arial" w:cs="Arial"/>
          <w:color w:val="000000" w:themeColor="text1"/>
        </w:rPr>
        <w:t xml:space="preserve">s made clear in </w:t>
      </w:r>
      <w:proofErr w:type="spellStart"/>
      <w:r w:rsidR="007F5F21" w:rsidRPr="00AA0105">
        <w:rPr>
          <w:rFonts w:ascii="Arial" w:hAnsi="Arial" w:cs="Arial"/>
          <w:color w:val="000000" w:themeColor="text1"/>
        </w:rPr>
        <w:t>Checkford’s</w:t>
      </w:r>
      <w:proofErr w:type="spellEnd"/>
      <w:r w:rsidR="007F5F21" w:rsidRPr="00AA0105">
        <w:rPr>
          <w:rFonts w:ascii="Arial" w:hAnsi="Arial" w:cs="Arial"/>
          <w:color w:val="000000" w:themeColor="text1"/>
        </w:rPr>
        <w:t xml:space="preserve"> 2012-13 budget consultation process, which called for a review of the way in which clients are supported, with </w:t>
      </w:r>
      <w:r w:rsidR="00523239" w:rsidRPr="00AA0105">
        <w:rPr>
          <w:rFonts w:ascii="Arial" w:hAnsi="Arial" w:cs="Arial"/>
          <w:color w:val="000000" w:themeColor="text1"/>
        </w:rPr>
        <w:t>a</w:t>
      </w:r>
      <w:r w:rsidR="007F5F21" w:rsidRPr="00AA0105">
        <w:rPr>
          <w:rFonts w:ascii="Arial" w:hAnsi="Arial" w:cs="Arial"/>
          <w:color w:val="000000" w:themeColor="text1"/>
        </w:rPr>
        <w:t xml:space="preserve"> new focus on increasing the ‘efficiency’ of PB</w:t>
      </w:r>
      <w:r w:rsidR="00E4280C" w:rsidRPr="00AA0105">
        <w:rPr>
          <w:rFonts w:ascii="Arial" w:hAnsi="Arial" w:cs="Arial"/>
          <w:color w:val="000000" w:themeColor="text1"/>
        </w:rPr>
        <w:t>/IB</w:t>
      </w:r>
      <w:r w:rsidR="00523239" w:rsidRPr="00AA0105">
        <w:rPr>
          <w:rFonts w:ascii="Arial" w:hAnsi="Arial" w:cs="Arial"/>
          <w:color w:val="000000" w:themeColor="text1"/>
        </w:rPr>
        <w:t xml:space="preserve"> </w:t>
      </w:r>
      <w:r w:rsidR="003A173C" w:rsidRPr="00AA0105">
        <w:rPr>
          <w:rFonts w:ascii="Arial" w:hAnsi="Arial" w:cs="Arial"/>
          <w:color w:val="000000" w:themeColor="text1"/>
        </w:rPr>
        <w:t>programme</w:t>
      </w:r>
      <w:r w:rsidR="007F5F21" w:rsidRPr="00AA0105">
        <w:rPr>
          <w:rFonts w:ascii="Arial" w:hAnsi="Arial" w:cs="Arial"/>
          <w:color w:val="000000" w:themeColor="text1"/>
        </w:rPr>
        <w:t>s. In the proposal below, targets for such efficiency savings approximated the annual salary of a newly qualified social worker:</w:t>
      </w:r>
    </w:p>
    <w:p w14:paraId="2FBF9D36" w14:textId="77777777" w:rsidR="00D0072B" w:rsidRPr="00AA0105" w:rsidRDefault="00D0072B" w:rsidP="007F5F21">
      <w:pPr>
        <w:spacing w:line="264" w:lineRule="auto"/>
        <w:jc w:val="both"/>
        <w:rPr>
          <w:rFonts w:ascii="Arial" w:hAnsi="Arial" w:cs="Arial"/>
          <w:color w:val="000000" w:themeColor="text1"/>
        </w:rPr>
      </w:pPr>
    </w:p>
    <w:p w14:paraId="00892E3D" w14:textId="0A4758AF" w:rsidR="007F5F21" w:rsidRPr="00AA0105" w:rsidRDefault="007F5F21" w:rsidP="00D0072B">
      <w:pPr>
        <w:spacing w:line="264" w:lineRule="auto"/>
        <w:ind w:left="720"/>
        <w:jc w:val="both"/>
        <w:rPr>
          <w:rFonts w:ascii="Arial" w:hAnsi="Arial" w:cs="Arial"/>
          <w:color w:val="000000" w:themeColor="text1"/>
        </w:rPr>
      </w:pPr>
      <w:r w:rsidRPr="00AA0105">
        <w:rPr>
          <w:rFonts w:ascii="Arial" w:hAnsi="Arial" w:cs="Arial"/>
          <w:color w:val="000000" w:themeColor="text1"/>
        </w:rPr>
        <w:t>“The Government requires that all social care service users should have their own individual budgets by 2013 … This will enable us to cut one post, saving £17,000” (</w:t>
      </w:r>
      <w:proofErr w:type="spellStart"/>
      <w:r w:rsidRPr="00AA0105">
        <w:rPr>
          <w:rFonts w:ascii="Arial" w:hAnsi="Arial" w:cs="Arial"/>
          <w:color w:val="000000" w:themeColor="text1"/>
        </w:rPr>
        <w:t>Checkford</w:t>
      </w:r>
      <w:proofErr w:type="spellEnd"/>
      <w:r w:rsidRPr="00AA0105">
        <w:rPr>
          <w:rFonts w:ascii="Arial" w:hAnsi="Arial" w:cs="Arial"/>
          <w:color w:val="000000" w:themeColor="text1"/>
        </w:rPr>
        <w:t xml:space="preserve">, </w:t>
      </w:r>
      <w:r w:rsidR="0072217E" w:rsidRPr="00AA0105">
        <w:rPr>
          <w:rFonts w:ascii="Arial" w:hAnsi="Arial" w:cs="Arial"/>
          <w:color w:val="000000" w:themeColor="text1"/>
        </w:rPr>
        <w:t xml:space="preserve">2012-13 </w:t>
      </w:r>
      <w:r w:rsidRPr="00AA0105">
        <w:rPr>
          <w:rFonts w:ascii="Arial" w:hAnsi="Arial" w:cs="Arial"/>
          <w:color w:val="000000" w:themeColor="text1"/>
        </w:rPr>
        <w:t>Budget Consultation</w:t>
      </w:r>
      <w:r w:rsidR="0072217E" w:rsidRPr="00AA0105">
        <w:rPr>
          <w:rFonts w:ascii="Arial" w:hAnsi="Arial" w:cs="Arial"/>
          <w:color w:val="000000" w:themeColor="text1"/>
        </w:rPr>
        <w:t xml:space="preserve"> document</w:t>
      </w:r>
      <w:r w:rsidRPr="00AA0105">
        <w:rPr>
          <w:rFonts w:ascii="Arial" w:hAnsi="Arial" w:cs="Arial"/>
          <w:color w:val="000000" w:themeColor="text1"/>
        </w:rPr>
        <w:t>).</w:t>
      </w:r>
    </w:p>
    <w:p w14:paraId="29BF7DFA" w14:textId="77777777" w:rsidR="007F5F21" w:rsidRPr="00AA0105" w:rsidRDefault="007F5F21" w:rsidP="007F5F21">
      <w:pPr>
        <w:spacing w:line="264" w:lineRule="auto"/>
        <w:jc w:val="both"/>
        <w:rPr>
          <w:rFonts w:ascii="Arial" w:hAnsi="Arial" w:cs="Arial"/>
          <w:color w:val="000000" w:themeColor="text1"/>
        </w:rPr>
      </w:pPr>
    </w:p>
    <w:p w14:paraId="4EB269A9" w14:textId="50CFDD1A" w:rsidR="00B37C82" w:rsidRPr="00AA0105" w:rsidRDefault="007F5F21" w:rsidP="007F5F21">
      <w:pPr>
        <w:spacing w:line="264" w:lineRule="auto"/>
        <w:jc w:val="both"/>
        <w:rPr>
          <w:rFonts w:ascii="Arial" w:hAnsi="Arial" w:cs="Arial"/>
          <w:color w:val="000000" w:themeColor="text1"/>
        </w:rPr>
      </w:pPr>
      <w:r w:rsidRPr="00AA0105">
        <w:rPr>
          <w:rFonts w:ascii="Arial" w:hAnsi="Arial" w:cs="Arial"/>
          <w:color w:val="000000" w:themeColor="text1"/>
        </w:rPr>
        <w:t xml:space="preserve">The scale of the task as a result of </w:t>
      </w:r>
      <w:r w:rsidR="00C604B0" w:rsidRPr="00AA0105">
        <w:rPr>
          <w:rFonts w:ascii="Arial" w:hAnsi="Arial" w:cs="Arial"/>
          <w:color w:val="000000" w:themeColor="text1"/>
        </w:rPr>
        <w:t xml:space="preserve">austerity </w:t>
      </w:r>
      <w:r w:rsidRPr="00AA0105">
        <w:rPr>
          <w:rFonts w:ascii="Arial" w:hAnsi="Arial" w:cs="Arial"/>
          <w:color w:val="000000" w:themeColor="text1"/>
        </w:rPr>
        <w:t xml:space="preserve">on </w:t>
      </w:r>
      <w:r w:rsidR="00523239" w:rsidRPr="00AA0105">
        <w:rPr>
          <w:rFonts w:ascii="Arial" w:hAnsi="Arial" w:cs="Arial"/>
          <w:color w:val="000000" w:themeColor="text1"/>
        </w:rPr>
        <w:t xml:space="preserve">the council’s </w:t>
      </w:r>
      <w:r w:rsidR="00CE68DE" w:rsidRPr="00AA0105">
        <w:rPr>
          <w:rFonts w:ascii="Arial" w:hAnsi="Arial" w:cs="Arial"/>
          <w:color w:val="000000" w:themeColor="text1"/>
        </w:rPr>
        <w:t xml:space="preserve">provision for </w:t>
      </w:r>
      <w:r w:rsidR="00FD0CF1" w:rsidRPr="00AA0105">
        <w:rPr>
          <w:rFonts w:ascii="Arial" w:hAnsi="Arial" w:cs="Arial"/>
          <w:color w:val="000000" w:themeColor="text1"/>
        </w:rPr>
        <w:t>adult social care</w:t>
      </w:r>
      <w:r w:rsidRPr="00AA0105">
        <w:rPr>
          <w:rFonts w:ascii="Arial" w:hAnsi="Arial" w:cs="Arial"/>
          <w:color w:val="000000" w:themeColor="text1"/>
        </w:rPr>
        <w:t xml:space="preserve"> </w:t>
      </w:r>
      <w:r w:rsidR="0072217E" w:rsidRPr="00AA0105">
        <w:rPr>
          <w:rFonts w:ascii="Arial" w:hAnsi="Arial" w:cs="Arial"/>
          <w:color w:val="000000" w:themeColor="text1"/>
        </w:rPr>
        <w:t>i</w:t>
      </w:r>
      <w:r w:rsidRPr="00AA0105">
        <w:rPr>
          <w:rFonts w:ascii="Arial" w:hAnsi="Arial" w:cs="Arial"/>
          <w:color w:val="000000" w:themeColor="text1"/>
        </w:rPr>
        <w:t xml:space="preserve">s stark. </w:t>
      </w:r>
      <w:r w:rsidR="00523239" w:rsidRPr="00AA0105">
        <w:rPr>
          <w:rFonts w:ascii="Arial" w:hAnsi="Arial" w:cs="Arial"/>
          <w:color w:val="000000" w:themeColor="text1"/>
        </w:rPr>
        <w:t>Like many other councils in England (</w:t>
      </w:r>
      <w:proofErr w:type="spellStart"/>
      <w:r w:rsidR="00523239" w:rsidRPr="00AA0105">
        <w:rPr>
          <w:rFonts w:ascii="Arial" w:hAnsi="Arial" w:cs="Arial"/>
          <w:color w:val="000000" w:themeColor="text1"/>
        </w:rPr>
        <w:t>Lymbery</w:t>
      </w:r>
      <w:proofErr w:type="spellEnd"/>
      <w:r w:rsidR="00523239" w:rsidRPr="00AA0105">
        <w:rPr>
          <w:rFonts w:ascii="Arial" w:hAnsi="Arial" w:cs="Arial"/>
          <w:color w:val="000000" w:themeColor="text1"/>
        </w:rPr>
        <w:t xml:space="preserve">, 2012), </w:t>
      </w:r>
      <w:proofErr w:type="spellStart"/>
      <w:r w:rsidR="00523239" w:rsidRPr="00AA0105">
        <w:rPr>
          <w:rFonts w:ascii="Arial" w:hAnsi="Arial" w:cs="Arial"/>
          <w:color w:val="000000" w:themeColor="text1"/>
        </w:rPr>
        <w:t>Checkford</w:t>
      </w:r>
      <w:proofErr w:type="spellEnd"/>
      <w:r w:rsidR="00523239" w:rsidRPr="00AA0105">
        <w:rPr>
          <w:rFonts w:ascii="Arial" w:hAnsi="Arial" w:cs="Arial"/>
          <w:color w:val="000000" w:themeColor="text1"/>
        </w:rPr>
        <w:t xml:space="preserve"> </w:t>
      </w:r>
      <w:r w:rsidR="00972194" w:rsidRPr="00AA0105">
        <w:rPr>
          <w:rFonts w:ascii="Arial" w:hAnsi="Arial" w:cs="Arial"/>
          <w:color w:val="000000" w:themeColor="text1"/>
        </w:rPr>
        <w:t>h</w:t>
      </w:r>
      <w:r w:rsidR="001059EA" w:rsidRPr="00AA0105">
        <w:rPr>
          <w:rFonts w:ascii="Arial" w:hAnsi="Arial" w:cs="Arial"/>
          <w:color w:val="000000" w:themeColor="text1"/>
        </w:rPr>
        <w:t>a</w:t>
      </w:r>
      <w:r w:rsidR="0072217E" w:rsidRPr="00AA0105">
        <w:rPr>
          <w:rFonts w:ascii="Arial" w:hAnsi="Arial" w:cs="Arial"/>
          <w:color w:val="000000" w:themeColor="text1"/>
        </w:rPr>
        <w:t>s</w:t>
      </w:r>
      <w:r w:rsidR="004339C7" w:rsidRPr="00AA0105">
        <w:rPr>
          <w:rFonts w:ascii="Arial" w:hAnsi="Arial" w:cs="Arial"/>
          <w:color w:val="000000" w:themeColor="text1"/>
        </w:rPr>
        <w:t xml:space="preserve"> </w:t>
      </w:r>
      <w:r w:rsidRPr="00AA0105">
        <w:rPr>
          <w:rFonts w:ascii="Arial" w:hAnsi="Arial" w:cs="Arial"/>
          <w:color w:val="000000" w:themeColor="text1"/>
        </w:rPr>
        <w:t xml:space="preserve">to cope with increasing demands for care </w:t>
      </w:r>
      <w:r w:rsidR="0072217E" w:rsidRPr="00AA0105">
        <w:rPr>
          <w:rFonts w:ascii="Arial" w:hAnsi="Arial" w:cs="Arial"/>
          <w:color w:val="000000" w:themeColor="text1"/>
        </w:rPr>
        <w:t xml:space="preserve">resulting from </w:t>
      </w:r>
      <w:r w:rsidRPr="00AA0105">
        <w:rPr>
          <w:rFonts w:ascii="Arial" w:hAnsi="Arial" w:cs="Arial"/>
          <w:color w:val="000000" w:themeColor="text1"/>
        </w:rPr>
        <w:t>unfavourable demographic shifts</w:t>
      </w:r>
      <w:r w:rsidR="004339C7" w:rsidRPr="00AA0105">
        <w:rPr>
          <w:rFonts w:ascii="Arial" w:hAnsi="Arial" w:cs="Arial"/>
          <w:color w:val="000000" w:themeColor="text1"/>
        </w:rPr>
        <w:t xml:space="preserve"> </w:t>
      </w:r>
      <w:r w:rsidR="00E24BCB" w:rsidRPr="00AA0105">
        <w:rPr>
          <w:rFonts w:ascii="Arial" w:hAnsi="Arial" w:cs="Arial"/>
          <w:color w:val="000000" w:themeColor="text1"/>
        </w:rPr>
        <w:t xml:space="preserve">coupled </w:t>
      </w:r>
      <w:r w:rsidR="004339C7" w:rsidRPr="00AA0105">
        <w:rPr>
          <w:rFonts w:ascii="Arial" w:hAnsi="Arial" w:cs="Arial"/>
          <w:color w:val="000000" w:themeColor="text1"/>
        </w:rPr>
        <w:t xml:space="preserve">with </w:t>
      </w:r>
      <w:r w:rsidR="00072735" w:rsidRPr="00AA0105">
        <w:rPr>
          <w:rFonts w:ascii="Arial" w:hAnsi="Arial" w:cs="Arial"/>
          <w:color w:val="000000" w:themeColor="text1"/>
        </w:rPr>
        <w:t xml:space="preserve">reduced </w:t>
      </w:r>
      <w:r w:rsidR="004339C7" w:rsidRPr="00AA0105">
        <w:rPr>
          <w:rFonts w:ascii="Arial" w:hAnsi="Arial" w:cs="Arial"/>
          <w:color w:val="000000" w:themeColor="text1"/>
        </w:rPr>
        <w:t xml:space="preserve">funding from </w:t>
      </w:r>
      <w:r w:rsidR="004339C7" w:rsidRPr="00AA0105">
        <w:rPr>
          <w:rFonts w:ascii="Arial" w:hAnsi="Arial" w:cs="Arial"/>
          <w:noProof/>
          <w:color w:val="000000" w:themeColor="text1"/>
        </w:rPr>
        <w:t>c</w:t>
      </w:r>
      <w:r w:rsidRPr="00AA0105">
        <w:rPr>
          <w:rFonts w:ascii="Arial" w:hAnsi="Arial" w:cs="Arial"/>
          <w:noProof/>
          <w:color w:val="000000" w:themeColor="text1"/>
        </w:rPr>
        <w:t>entral</w:t>
      </w:r>
      <w:r w:rsidRPr="00AA0105">
        <w:rPr>
          <w:rFonts w:ascii="Arial" w:hAnsi="Arial" w:cs="Arial"/>
          <w:color w:val="000000" w:themeColor="text1"/>
        </w:rPr>
        <w:t xml:space="preserve"> government</w:t>
      </w:r>
      <w:r w:rsidR="004339C7" w:rsidRPr="00AA0105">
        <w:rPr>
          <w:rFonts w:ascii="Arial" w:hAnsi="Arial" w:cs="Arial"/>
          <w:color w:val="000000" w:themeColor="text1"/>
        </w:rPr>
        <w:t>.</w:t>
      </w:r>
      <w:r w:rsidR="00AE62CF" w:rsidRPr="00AA0105">
        <w:rPr>
          <w:rFonts w:ascii="Arial" w:hAnsi="Arial" w:cs="Arial"/>
          <w:color w:val="000000" w:themeColor="text1"/>
        </w:rPr>
        <w:t xml:space="preserve"> </w:t>
      </w:r>
      <w:r w:rsidR="00C41909" w:rsidRPr="00AA0105">
        <w:rPr>
          <w:rFonts w:ascii="Arial" w:hAnsi="Arial" w:cs="Arial"/>
          <w:color w:val="000000" w:themeColor="text1"/>
        </w:rPr>
        <w:t>B</w:t>
      </w:r>
      <w:r w:rsidRPr="00AA0105">
        <w:rPr>
          <w:rFonts w:ascii="Arial" w:hAnsi="Arial" w:cs="Arial"/>
          <w:color w:val="000000" w:themeColor="text1"/>
        </w:rPr>
        <w:t>udgetary pressures from austerity ha</w:t>
      </w:r>
      <w:r w:rsidR="002134B9" w:rsidRPr="00AA0105">
        <w:rPr>
          <w:rFonts w:ascii="Arial" w:hAnsi="Arial" w:cs="Arial"/>
          <w:color w:val="000000" w:themeColor="text1"/>
        </w:rPr>
        <w:t xml:space="preserve">ve become a central </w:t>
      </w:r>
      <w:r w:rsidR="00C41909" w:rsidRPr="00AA0105">
        <w:rPr>
          <w:rFonts w:ascii="Arial" w:hAnsi="Arial" w:cs="Arial"/>
          <w:color w:val="000000" w:themeColor="text1"/>
        </w:rPr>
        <w:t>leitmotif for</w:t>
      </w:r>
      <w:r w:rsidRPr="00AA0105">
        <w:rPr>
          <w:rFonts w:ascii="Arial" w:hAnsi="Arial" w:cs="Arial"/>
          <w:color w:val="000000" w:themeColor="text1"/>
        </w:rPr>
        <w:t xml:space="preserve"> further reform of </w:t>
      </w:r>
      <w:r w:rsidR="00FD0CF1" w:rsidRPr="00AA0105">
        <w:rPr>
          <w:rFonts w:ascii="Arial" w:hAnsi="Arial" w:cs="Arial"/>
          <w:color w:val="000000" w:themeColor="text1"/>
        </w:rPr>
        <w:t>adult social care</w:t>
      </w:r>
      <w:r w:rsidRPr="00AA0105">
        <w:rPr>
          <w:rFonts w:ascii="Arial" w:hAnsi="Arial" w:cs="Arial"/>
          <w:color w:val="000000" w:themeColor="text1"/>
        </w:rPr>
        <w:t xml:space="preserve"> provision </w:t>
      </w:r>
      <w:r w:rsidR="00C41909" w:rsidRPr="00AA0105">
        <w:rPr>
          <w:rFonts w:ascii="Arial" w:hAnsi="Arial" w:cs="Arial"/>
          <w:color w:val="000000" w:themeColor="text1"/>
        </w:rPr>
        <w:t>at</w:t>
      </w:r>
      <w:r w:rsidRPr="00AA0105">
        <w:rPr>
          <w:rFonts w:ascii="Arial" w:hAnsi="Arial" w:cs="Arial"/>
          <w:color w:val="000000" w:themeColor="text1"/>
        </w:rPr>
        <w:t xml:space="preserve"> </w:t>
      </w:r>
      <w:r w:rsidR="002261F7" w:rsidRPr="00AA0105">
        <w:rPr>
          <w:rFonts w:ascii="Arial" w:hAnsi="Arial" w:cs="Arial"/>
          <w:noProof/>
          <w:color w:val="000000" w:themeColor="text1"/>
        </w:rPr>
        <w:t>the council</w:t>
      </w:r>
      <w:r w:rsidRPr="00AA0105">
        <w:rPr>
          <w:rFonts w:ascii="Arial" w:hAnsi="Arial" w:cs="Arial"/>
          <w:color w:val="000000" w:themeColor="text1"/>
        </w:rPr>
        <w:t>. There is now a</w:t>
      </w:r>
      <w:r w:rsidR="00072735" w:rsidRPr="00AA0105">
        <w:rPr>
          <w:rFonts w:ascii="Arial" w:hAnsi="Arial" w:cs="Arial"/>
          <w:color w:val="000000" w:themeColor="text1"/>
        </w:rPr>
        <w:t xml:space="preserve"> revised</w:t>
      </w:r>
      <w:r w:rsidR="002261F7" w:rsidRPr="00AA0105">
        <w:rPr>
          <w:rFonts w:ascii="Arial" w:hAnsi="Arial" w:cs="Arial"/>
          <w:color w:val="000000" w:themeColor="text1"/>
        </w:rPr>
        <w:t xml:space="preserve"> expectation that </w:t>
      </w:r>
      <w:r w:rsidRPr="00AA0105">
        <w:rPr>
          <w:rFonts w:ascii="Arial" w:hAnsi="Arial" w:cs="Arial"/>
          <w:color w:val="000000" w:themeColor="text1"/>
        </w:rPr>
        <w:t xml:space="preserve">PB </w:t>
      </w:r>
      <w:r w:rsidR="00072735" w:rsidRPr="00AA0105">
        <w:rPr>
          <w:rFonts w:ascii="Arial" w:hAnsi="Arial" w:cs="Arial"/>
          <w:color w:val="000000" w:themeColor="text1"/>
        </w:rPr>
        <w:t xml:space="preserve">should be </w:t>
      </w:r>
      <w:r w:rsidR="002261F7" w:rsidRPr="00AA0105">
        <w:rPr>
          <w:rFonts w:ascii="Arial" w:hAnsi="Arial" w:cs="Arial"/>
          <w:color w:val="000000" w:themeColor="text1"/>
        </w:rPr>
        <w:t xml:space="preserve">used </w:t>
      </w:r>
      <w:r w:rsidR="00072735" w:rsidRPr="00AA0105">
        <w:rPr>
          <w:rFonts w:ascii="Arial" w:hAnsi="Arial" w:cs="Arial"/>
          <w:color w:val="000000" w:themeColor="text1"/>
        </w:rPr>
        <w:t xml:space="preserve">instead </w:t>
      </w:r>
      <w:r w:rsidR="002261F7" w:rsidRPr="00AA0105">
        <w:rPr>
          <w:rFonts w:ascii="Arial" w:hAnsi="Arial" w:cs="Arial"/>
          <w:color w:val="000000" w:themeColor="text1"/>
        </w:rPr>
        <w:t xml:space="preserve">to </w:t>
      </w:r>
      <w:r w:rsidRPr="00AA0105">
        <w:rPr>
          <w:rFonts w:ascii="Arial" w:hAnsi="Arial" w:cs="Arial"/>
          <w:color w:val="000000" w:themeColor="text1"/>
        </w:rPr>
        <w:t>deliver additional cost savings</w:t>
      </w:r>
      <w:r w:rsidR="00852410" w:rsidRPr="00AA0105">
        <w:rPr>
          <w:rFonts w:ascii="Arial" w:hAnsi="Arial" w:cs="Arial"/>
          <w:color w:val="000000" w:themeColor="text1"/>
        </w:rPr>
        <w:t xml:space="preserve"> to offset reductions elsewhere</w:t>
      </w:r>
      <w:r w:rsidR="00B37C82" w:rsidRPr="00AA0105">
        <w:rPr>
          <w:rFonts w:ascii="Arial" w:hAnsi="Arial" w:cs="Arial"/>
          <w:color w:val="000000" w:themeColor="text1"/>
        </w:rPr>
        <w:t xml:space="preserve">, as suggested </w:t>
      </w:r>
      <w:r w:rsidR="00072735" w:rsidRPr="00AA0105">
        <w:rPr>
          <w:rFonts w:ascii="Arial" w:hAnsi="Arial" w:cs="Arial"/>
          <w:color w:val="000000" w:themeColor="text1"/>
        </w:rPr>
        <w:t xml:space="preserve">by the </w:t>
      </w:r>
      <w:r w:rsidR="00C5736C" w:rsidRPr="00AA0105">
        <w:rPr>
          <w:rFonts w:ascii="Arial" w:hAnsi="Arial" w:cs="Arial"/>
          <w:color w:val="000000" w:themeColor="text1"/>
        </w:rPr>
        <w:t xml:space="preserve">(new) </w:t>
      </w:r>
      <w:r w:rsidR="006F3F68" w:rsidRPr="00AA0105">
        <w:rPr>
          <w:rFonts w:ascii="Arial" w:hAnsi="Arial" w:cs="Arial"/>
          <w:color w:val="000000" w:themeColor="text1"/>
        </w:rPr>
        <w:t xml:space="preserve">Head of </w:t>
      </w:r>
      <w:r w:rsidR="00704685" w:rsidRPr="00AA0105">
        <w:rPr>
          <w:rFonts w:ascii="Arial" w:hAnsi="Arial" w:cs="Arial"/>
          <w:color w:val="000000" w:themeColor="text1"/>
        </w:rPr>
        <w:t>adult social</w:t>
      </w:r>
      <w:r w:rsidR="00072735" w:rsidRPr="00AA0105">
        <w:rPr>
          <w:rFonts w:ascii="Arial" w:hAnsi="Arial" w:cs="Arial"/>
          <w:color w:val="000000" w:themeColor="text1"/>
        </w:rPr>
        <w:t xml:space="preserve"> care</w:t>
      </w:r>
      <w:r w:rsidR="00B37C82" w:rsidRPr="00AA0105">
        <w:rPr>
          <w:rFonts w:ascii="Arial" w:hAnsi="Arial" w:cs="Arial"/>
          <w:color w:val="000000" w:themeColor="text1"/>
        </w:rPr>
        <w:t>:</w:t>
      </w:r>
    </w:p>
    <w:p w14:paraId="5B89B8CE" w14:textId="77777777" w:rsidR="002134B9" w:rsidRPr="00AA0105" w:rsidRDefault="002134B9" w:rsidP="007F5F21">
      <w:pPr>
        <w:spacing w:line="264" w:lineRule="auto"/>
        <w:jc w:val="both"/>
        <w:rPr>
          <w:rFonts w:ascii="Arial" w:hAnsi="Arial" w:cs="Arial"/>
          <w:color w:val="000000" w:themeColor="text1"/>
        </w:rPr>
      </w:pPr>
    </w:p>
    <w:p w14:paraId="7646B085" w14:textId="3182DD60" w:rsidR="007F5F21" w:rsidRPr="00AA0105" w:rsidRDefault="007F5F21" w:rsidP="002134B9">
      <w:pPr>
        <w:spacing w:line="264" w:lineRule="auto"/>
        <w:ind w:left="720"/>
        <w:jc w:val="both"/>
        <w:rPr>
          <w:rFonts w:ascii="Arial" w:hAnsi="Arial" w:cs="Arial"/>
          <w:color w:val="000000" w:themeColor="text1"/>
        </w:rPr>
      </w:pPr>
      <w:r w:rsidRPr="00AA0105">
        <w:rPr>
          <w:rFonts w:ascii="Arial" w:hAnsi="Arial" w:cs="Arial"/>
          <w:color w:val="000000" w:themeColor="text1"/>
        </w:rPr>
        <w:lastRenderedPageBreak/>
        <w:t>“I won’t lie, [</w:t>
      </w:r>
      <w:proofErr w:type="spellStart"/>
      <w:r w:rsidRPr="00AA0105">
        <w:rPr>
          <w:rFonts w:ascii="Arial" w:hAnsi="Arial" w:cs="Arial"/>
          <w:color w:val="000000" w:themeColor="text1"/>
        </w:rPr>
        <w:t>Checkford</w:t>
      </w:r>
      <w:proofErr w:type="spellEnd"/>
      <w:r w:rsidRPr="00AA0105">
        <w:rPr>
          <w:rFonts w:ascii="Arial" w:hAnsi="Arial" w:cs="Arial"/>
          <w:color w:val="000000" w:themeColor="text1"/>
        </w:rPr>
        <w:t xml:space="preserve">] … is really facing tough times in terms of efficiencies but I think that’s why we have to look at doing things differently … We had to find a way of reducing reliance on traditional services … in times of </w:t>
      </w:r>
      <w:r w:rsidRPr="00AA0105">
        <w:rPr>
          <w:rFonts w:ascii="Arial" w:hAnsi="Arial" w:cs="Arial"/>
          <w:noProof/>
          <w:color w:val="000000" w:themeColor="text1"/>
        </w:rPr>
        <w:t>austerity</w:t>
      </w:r>
      <w:r w:rsidR="006B1B4F" w:rsidRPr="00AA0105">
        <w:rPr>
          <w:rFonts w:ascii="Arial" w:hAnsi="Arial" w:cs="Arial"/>
          <w:noProof/>
          <w:color w:val="000000" w:themeColor="text1"/>
        </w:rPr>
        <w:t>,</w:t>
      </w:r>
      <w:r w:rsidRPr="00AA0105">
        <w:rPr>
          <w:rFonts w:ascii="Arial" w:hAnsi="Arial" w:cs="Arial"/>
          <w:color w:val="000000" w:themeColor="text1"/>
        </w:rPr>
        <w:t xml:space="preserve"> people are being pushed more to think outside of the box … it might aid the </w:t>
      </w:r>
      <w:r w:rsidR="00DC1C66" w:rsidRPr="00AA0105">
        <w:rPr>
          <w:rFonts w:ascii="Arial" w:hAnsi="Arial" w:cs="Arial"/>
          <w:color w:val="000000" w:themeColor="text1"/>
        </w:rPr>
        <w:t>personalis</w:t>
      </w:r>
      <w:r w:rsidRPr="00AA0105">
        <w:rPr>
          <w:rFonts w:ascii="Arial" w:hAnsi="Arial" w:cs="Arial"/>
          <w:color w:val="000000" w:themeColor="text1"/>
        </w:rPr>
        <w:t>ation agenda” (</w:t>
      </w:r>
      <w:r w:rsidR="006F3F68" w:rsidRPr="00AA0105">
        <w:rPr>
          <w:rFonts w:ascii="Arial" w:hAnsi="Arial" w:cs="Arial"/>
          <w:color w:val="000000" w:themeColor="text1"/>
        </w:rPr>
        <w:t xml:space="preserve">Head of </w:t>
      </w:r>
      <w:r w:rsidR="00704685" w:rsidRPr="00AA0105">
        <w:rPr>
          <w:rFonts w:ascii="Arial" w:hAnsi="Arial" w:cs="Arial"/>
          <w:color w:val="000000" w:themeColor="text1"/>
        </w:rPr>
        <w:t>adult social</w:t>
      </w:r>
      <w:r w:rsidR="00FD0CF1" w:rsidRPr="00AA0105">
        <w:rPr>
          <w:rFonts w:ascii="Arial" w:hAnsi="Arial" w:cs="Arial"/>
          <w:color w:val="000000" w:themeColor="text1"/>
        </w:rPr>
        <w:t xml:space="preserve"> care</w:t>
      </w:r>
      <w:r w:rsidRPr="00AA0105">
        <w:rPr>
          <w:rFonts w:ascii="Arial" w:hAnsi="Arial" w:cs="Arial"/>
          <w:color w:val="000000" w:themeColor="text1"/>
        </w:rPr>
        <w:t xml:space="preserve"> </w:t>
      </w:r>
      <w:r w:rsidR="00704685" w:rsidRPr="00AA0105">
        <w:rPr>
          <w:rFonts w:ascii="Arial" w:hAnsi="Arial" w:cs="Arial"/>
          <w:color w:val="000000" w:themeColor="text1"/>
        </w:rPr>
        <w:t>C</w:t>
      </w:r>
      <w:r w:rsidRPr="00AA0105">
        <w:rPr>
          <w:rFonts w:ascii="Arial" w:hAnsi="Arial" w:cs="Arial"/>
          <w:color w:val="000000" w:themeColor="text1"/>
        </w:rPr>
        <w:t>, 2014).</w:t>
      </w:r>
    </w:p>
    <w:p w14:paraId="13B6C3B2" w14:textId="77777777" w:rsidR="00EF06F4" w:rsidRPr="00AA0105" w:rsidRDefault="00EF06F4" w:rsidP="007F5F21">
      <w:pPr>
        <w:spacing w:line="264" w:lineRule="auto"/>
        <w:jc w:val="both"/>
        <w:rPr>
          <w:rFonts w:ascii="Arial" w:hAnsi="Arial" w:cs="Arial"/>
          <w:color w:val="000000" w:themeColor="text1"/>
        </w:rPr>
      </w:pPr>
    </w:p>
    <w:p w14:paraId="6670EAB3" w14:textId="6822A23C" w:rsidR="009A1095" w:rsidRPr="00AA0105" w:rsidRDefault="009A1095" w:rsidP="007F5F21">
      <w:pPr>
        <w:spacing w:line="264" w:lineRule="auto"/>
        <w:jc w:val="both"/>
        <w:rPr>
          <w:rFonts w:ascii="Arial" w:hAnsi="Arial" w:cs="Arial"/>
          <w:color w:val="000000" w:themeColor="text1"/>
        </w:rPr>
      </w:pPr>
      <w:r w:rsidRPr="00AA0105">
        <w:rPr>
          <w:rFonts w:ascii="Arial" w:hAnsi="Arial" w:cs="Arial"/>
          <w:color w:val="000000" w:themeColor="text1"/>
        </w:rPr>
        <w:t xml:space="preserve">It is pertinent to note that </w:t>
      </w:r>
      <w:r w:rsidR="00C5736C" w:rsidRPr="00AA0105">
        <w:rPr>
          <w:rFonts w:ascii="Arial" w:hAnsi="Arial" w:cs="Arial"/>
          <w:color w:val="000000" w:themeColor="text1"/>
        </w:rPr>
        <w:t xml:space="preserve">the </w:t>
      </w:r>
      <w:r w:rsidR="00417DC7" w:rsidRPr="00AA0105">
        <w:rPr>
          <w:rFonts w:ascii="Arial" w:hAnsi="Arial" w:cs="Arial"/>
          <w:color w:val="000000" w:themeColor="text1"/>
        </w:rPr>
        <w:t xml:space="preserve">PB </w:t>
      </w:r>
      <w:r w:rsidR="00C5736C" w:rsidRPr="00AA0105">
        <w:rPr>
          <w:rFonts w:ascii="Arial" w:hAnsi="Arial" w:cs="Arial"/>
          <w:color w:val="000000" w:themeColor="text1"/>
        </w:rPr>
        <w:t xml:space="preserve">pilot </w:t>
      </w:r>
      <w:r w:rsidR="0072217E" w:rsidRPr="00AA0105">
        <w:rPr>
          <w:rFonts w:ascii="Arial" w:hAnsi="Arial" w:cs="Arial"/>
          <w:color w:val="000000" w:themeColor="text1"/>
        </w:rPr>
        <w:t xml:space="preserve">has </w:t>
      </w:r>
      <w:r w:rsidR="00417DC7" w:rsidRPr="00AA0105">
        <w:rPr>
          <w:rFonts w:ascii="Arial" w:hAnsi="Arial" w:cs="Arial"/>
          <w:color w:val="000000" w:themeColor="text1"/>
        </w:rPr>
        <w:t>led to the development of an accounting infrastructure capable not only of fostering</w:t>
      </w:r>
      <w:r w:rsidR="00E3378D" w:rsidRPr="00AA0105">
        <w:rPr>
          <w:rFonts w:ascii="Arial" w:hAnsi="Arial" w:cs="Arial"/>
          <w:color w:val="000000" w:themeColor="text1"/>
        </w:rPr>
        <w:t xml:space="preserve"> </w:t>
      </w:r>
      <w:r w:rsidR="007F5F21" w:rsidRPr="00AA0105">
        <w:rPr>
          <w:rFonts w:ascii="Arial" w:hAnsi="Arial" w:cs="Arial"/>
          <w:color w:val="000000" w:themeColor="text1"/>
        </w:rPr>
        <w:t xml:space="preserve">entrepreneurial </w:t>
      </w:r>
      <w:r w:rsidR="007F5F21" w:rsidRPr="00AA0105">
        <w:rPr>
          <w:rFonts w:ascii="Arial" w:hAnsi="Arial" w:cs="Arial"/>
          <w:noProof/>
          <w:color w:val="000000" w:themeColor="text1"/>
        </w:rPr>
        <w:t>spirit</w:t>
      </w:r>
      <w:r w:rsidR="00E3378D" w:rsidRPr="00AA0105">
        <w:rPr>
          <w:rFonts w:ascii="Arial" w:hAnsi="Arial" w:cs="Arial"/>
          <w:noProof/>
          <w:color w:val="000000" w:themeColor="text1"/>
        </w:rPr>
        <w:t>s</w:t>
      </w:r>
      <w:r w:rsidR="00C54740" w:rsidRPr="00AA0105">
        <w:rPr>
          <w:rFonts w:ascii="Arial" w:hAnsi="Arial" w:cs="Arial"/>
          <w:noProof/>
          <w:color w:val="000000" w:themeColor="text1"/>
        </w:rPr>
        <w:t xml:space="preserve"> amongst social workers and clients</w:t>
      </w:r>
      <w:r w:rsidRPr="00AA0105">
        <w:rPr>
          <w:rFonts w:ascii="Arial" w:hAnsi="Arial" w:cs="Arial"/>
          <w:noProof/>
          <w:color w:val="000000" w:themeColor="text1"/>
        </w:rPr>
        <w:t>,</w:t>
      </w:r>
      <w:r w:rsidR="007F5F21" w:rsidRPr="00AA0105">
        <w:rPr>
          <w:rFonts w:ascii="Arial" w:hAnsi="Arial" w:cs="Arial"/>
          <w:color w:val="000000" w:themeColor="text1"/>
        </w:rPr>
        <w:t xml:space="preserve"> but </w:t>
      </w:r>
      <w:r w:rsidR="005E22D7" w:rsidRPr="00AA0105">
        <w:rPr>
          <w:rFonts w:ascii="Arial" w:hAnsi="Arial" w:cs="Arial"/>
          <w:color w:val="000000" w:themeColor="text1"/>
        </w:rPr>
        <w:t xml:space="preserve">to </w:t>
      </w:r>
      <w:r w:rsidR="007F5F21" w:rsidRPr="00AA0105">
        <w:rPr>
          <w:rFonts w:ascii="Arial" w:hAnsi="Arial" w:cs="Arial"/>
          <w:color w:val="000000" w:themeColor="text1"/>
        </w:rPr>
        <w:t xml:space="preserve">also render </w:t>
      </w:r>
      <w:r w:rsidR="00C54740" w:rsidRPr="00AA0105">
        <w:rPr>
          <w:rFonts w:ascii="Arial" w:hAnsi="Arial" w:cs="Arial"/>
          <w:color w:val="000000" w:themeColor="text1"/>
        </w:rPr>
        <w:t>them</w:t>
      </w:r>
      <w:r w:rsidRPr="00AA0105">
        <w:rPr>
          <w:rFonts w:ascii="Arial" w:hAnsi="Arial" w:cs="Arial"/>
          <w:color w:val="000000" w:themeColor="text1"/>
        </w:rPr>
        <w:t xml:space="preserve"> </w:t>
      </w:r>
      <w:r w:rsidR="007F5F21" w:rsidRPr="00AA0105">
        <w:rPr>
          <w:rFonts w:ascii="Arial" w:hAnsi="Arial" w:cs="Arial"/>
          <w:color w:val="000000" w:themeColor="text1"/>
        </w:rPr>
        <w:t xml:space="preserve">more </w:t>
      </w:r>
      <w:r w:rsidR="00AE62CF" w:rsidRPr="00AA0105">
        <w:rPr>
          <w:rFonts w:ascii="Arial" w:hAnsi="Arial" w:cs="Arial"/>
          <w:color w:val="000000" w:themeColor="text1"/>
        </w:rPr>
        <w:t>governable</w:t>
      </w:r>
      <w:r w:rsidRPr="00AA0105">
        <w:rPr>
          <w:rFonts w:ascii="Arial" w:hAnsi="Arial" w:cs="Arial"/>
          <w:color w:val="000000" w:themeColor="text1"/>
        </w:rPr>
        <w:t xml:space="preserve"> through calculation</w:t>
      </w:r>
      <w:r w:rsidR="007F5F21" w:rsidRPr="00AA0105">
        <w:rPr>
          <w:rFonts w:ascii="Arial" w:hAnsi="Arial" w:cs="Arial"/>
          <w:color w:val="000000" w:themeColor="text1"/>
        </w:rPr>
        <w:t xml:space="preserve">. </w:t>
      </w:r>
      <w:r w:rsidR="00417DC7" w:rsidRPr="00AA0105">
        <w:rPr>
          <w:rFonts w:ascii="Arial" w:hAnsi="Arial" w:cs="Arial"/>
          <w:color w:val="000000" w:themeColor="text1"/>
        </w:rPr>
        <w:t>As a result, i</w:t>
      </w:r>
      <w:r w:rsidR="00724149" w:rsidRPr="00AA0105">
        <w:rPr>
          <w:rFonts w:ascii="Arial" w:hAnsi="Arial" w:cs="Arial"/>
          <w:color w:val="000000" w:themeColor="text1"/>
        </w:rPr>
        <w:t>ndividual i</w:t>
      </w:r>
      <w:r w:rsidR="007F5F21" w:rsidRPr="00AA0105">
        <w:rPr>
          <w:rFonts w:ascii="Arial" w:hAnsi="Arial" w:cs="Arial"/>
          <w:color w:val="000000" w:themeColor="text1"/>
        </w:rPr>
        <w:t xml:space="preserve">nefficiencies </w:t>
      </w:r>
      <w:r w:rsidR="00417DC7" w:rsidRPr="00AA0105">
        <w:rPr>
          <w:rFonts w:ascii="Arial" w:hAnsi="Arial" w:cs="Arial"/>
          <w:color w:val="000000" w:themeColor="text1"/>
        </w:rPr>
        <w:t xml:space="preserve">have been made </w:t>
      </w:r>
      <w:r w:rsidR="00AE62CF" w:rsidRPr="00AA0105">
        <w:rPr>
          <w:rFonts w:ascii="Arial" w:hAnsi="Arial" w:cs="Arial"/>
          <w:color w:val="000000" w:themeColor="text1"/>
        </w:rPr>
        <w:t>more visible</w:t>
      </w:r>
      <w:r w:rsidR="007F5F21" w:rsidRPr="00AA0105">
        <w:rPr>
          <w:rFonts w:ascii="Arial" w:hAnsi="Arial" w:cs="Arial"/>
          <w:color w:val="000000" w:themeColor="text1"/>
        </w:rPr>
        <w:t xml:space="preserve">. For </w:t>
      </w:r>
      <w:r w:rsidR="00AE62CF" w:rsidRPr="00AA0105">
        <w:rPr>
          <w:rFonts w:ascii="Arial" w:hAnsi="Arial" w:cs="Arial"/>
          <w:color w:val="000000" w:themeColor="text1"/>
        </w:rPr>
        <w:t>example</w:t>
      </w:r>
      <w:r w:rsidRPr="00AA0105">
        <w:rPr>
          <w:rFonts w:ascii="Arial" w:hAnsi="Arial" w:cs="Arial"/>
          <w:color w:val="000000" w:themeColor="text1"/>
        </w:rPr>
        <w:t>, a senior manager quoted below suggested that</w:t>
      </w:r>
      <w:r w:rsidR="007F5F21" w:rsidRPr="00AA0105">
        <w:rPr>
          <w:rFonts w:ascii="Arial" w:hAnsi="Arial" w:cs="Arial"/>
          <w:color w:val="000000" w:themeColor="text1"/>
        </w:rPr>
        <w:t xml:space="preserve"> the council</w:t>
      </w:r>
      <w:r w:rsidRPr="00AA0105">
        <w:rPr>
          <w:rFonts w:ascii="Arial" w:hAnsi="Arial" w:cs="Arial"/>
          <w:color w:val="000000" w:themeColor="text1"/>
        </w:rPr>
        <w:t xml:space="preserve">’s inability </w:t>
      </w:r>
      <w:r w:rsidR="007F5F21" w:rsidRPr="00AA0105">
        <w:rPr>
          <w:rFonts w:ascii="Arial" w:hAnsi="Arial" w:cs="Arial"/>
          <w:color w:val="000000" w:themeColor="text1"/>
        </w:rPr>
        <w:t>to</w:t>
      </w:r>
      <w:r w:rsidRPr="00AA0105">
        <w:rPr>
          <w:rFonts w:ascii="Arial" w:hAnsi="Arial" w:cs="Arial"/>
          <w:color w:val="000000" w:themeColor="text1"/>
        </w:rPr>
        <w:t xml:space="preserve"> meet its </w:t>
      </w:r>
      <w:r w:rsidR="007F5F21" w:rsidRPr="00AA0105">
        <w:rPr>
          <w:rFonts w:ascii="Arial" w:hAnsi="Arial" w:cs="Arial"/>
          <w:color w:val="000000" w:themeColor="text1"/>
        </w:rPr>
        <w:t>target of assessing all PB p</w:t>
      </w:r>
      <w:r w:rsidRPr="00AA0105">
        <w:rPr>
          <w:rFonts w:ascii="Arial" w:hAnsi="Arial" w:cs="Arial"/>
          <w:color w:val="000000" w:themeColor="text1"/>
        </w:rPr>
        <w:t>lans</w:t>
      </w:r>
      <w:r w:rsidR="007F5F21" w:rsidRPr="00AA0105">
        <w:rPr>
          <w:rFonts w:ascii="Arial" w:hAnsi="Arial" w:cs="Arial"/>
          <w:color w:val="000000" w:themeColor="text1"/>
        </w:rPr>
        <w:t xml:space="preserve"> was exacerbated by the</w:t>
      </w:r>
      <w:r w:rsidR="00C41909" w:rsidRPr="00AA0105">
        <w:rPr>
          <w:rFonts w:ascii="Arial" w:hAnsi="Arial" w:cs="Arial"/>
          <w:color w:val="000000" w:themeColor="text1"/>
        </w:rPr>
        <w:t xml:space="preserve"> inadequacies of </w:t>
      </w:r>
      <w:r w:rsidR="00417DC7" w:rsidRPr="00AA0105">
        <w:rPr>
          <w:rFonts w:ascii="Arial" w:hAnsi="Arial" w:cs="Arial"/>
          <w:color w:val="000000" w:themeColor="text1"/>
        </w:rPr>
        <w:t xml:space="preserve">specific </w:t>
      </w:r>
      <w:r w:rsidRPr="00AA0105">
        <w:rPr>
          <w:rFonts w:ascii="Arial" w:hAnsi="Arial" w:cs="Arial"/>
          <w:color w:val="000000" w:themeColor="text1"/>
        </w:rPr>
        <w:t>individual</w:t>
      </w:r>
      <w:r w:rsidR="00417DC7" w:rsidRPr="00AA0105">
        <w:rPr>
          <w:rFonts w:ascii="Arial" w:hAnsi="Arial" w:cs="Arial"/>
          <w:color w:val="000000" w:themeColor="text1"/>
        </w:rPr>
        <w:t>s</w:t>
      </w:r>
      <w:r w:rsidRPr="00AA0105">
        <w:rPr>
          <w:rFonts w:ascii="Arial" w:hAnsi="Arial" w:cs="Arial"/>
          <w:color w:val="000000" w:themeColor="text1"/>
        </w:rPr>
        <w:t xml:space="preserve"> responsible for </w:t>
      </w:r>
      <w:r w:rsidR="00417DC7" w:rsidRPr="00AA0105">
        <w:rPr>
          <w:rFonts w:ascii="Arial" w:hAnsi="Arial" w:cs="Arial"/>
          <w:color w:val="000000" w:themeColor="text1"/>
        </w:rPr>
        <w:t xml:space="preserve">carrying out </w:t>
      </w:r>
      <w:r w:rsidRPr="00AA0105">
        <w:rPr>
          <w:rFonts w:ascii="Arial" w:hAnsi="Arial" w:cs="Arial"/>
          <w:color w:val="000000" w:themeColor="text1"/>
        </w:rPr>
        <w:t>reviews</w:t>
      </w:r>
      <w:r w:rsidR="00417DC7" w:rsidRPr="00AA0105">
        <w:rPr>
          <w:rFonts w:ascii="Arial" w:hAnsi="Arial" w:cs="Arial"/>
          <w:color w:val="000000" w:themeColor="text1"/>
        </w:rPr>
        <w:t>:</w:t>
      </w:r>
    </w:p>
    <w:p w14:paraId="49DD2AA0" w14:textId="77777777" w:rsidR="002134B9" w:rsidRPr="00AA0105" w:rsidRDefault="002134B9" w:rsidP="007F5F21">
      <w:pPr>
        <w:spacing w:line="264" w:lineRule="auto"/>
        <w:jc w:val="both"/>
        <w:rPr>
          <w:rFonts w:ascii="Arial" w:hAnsi="Arial" w:cs="Arial"/>
          <w:color w:val="000000" w:themeColor="text1"/>
        </w:rPr>
      </w:pPr>
    </w:p>
    <w:p w14:paraId="4C593BDC" w14:textId="0272A5E1" w:rsidR="007F5F21" w:rsidRPr="00AA0105" w:rsidRDefault="007F5F21" w:rsidP="002134B9">
      <w:pPr>
        <w:spacing w:line="264" w:lineRule="auto"/>
        <w:ind w:left="720"/>
        <w:jc w:val="both"/>
        <w:rPr>
          <w:rFonts w:ascii="Arial" w:hAnsi="Arial" w:cs="Arial"/>
          <w:color w:val="000000" w:themeColor="text1"/>
        </w:rPr>
      </w:pPr>
      <w:r w:rsidRPr="00AA0105">
        <w:rPr>
          <w:rFonts w:ascii="Arial" w:hAnsi="Arial" w:cs="Arial"/>
          <w:color w:val="000000" w:themeColor="text1"/>
        </w:rPr>
        <w:t xml:space="preserve">“What was missing from the whole process … was the lack of accountability, risk enablement and auditing … People </w:t>
      </w:r>
      <w:r w:rsidR="00050277" w:rsidRPr="00AA0105">
        <w:rPr>
          <w:rFonts w:ascii="Arial" w:hAnsi="Arial" w:cs="Arial"/>
          <w:color w:val="000000" w:themeColor="text1"/>
        </w:rPr>
        <w:t xml:space="preserve">[clients] </w:t>
      </w:r>
      <w:r w:rsidRPr="00AA0105">
        <w:rPr>
          <w:rFonts w:ascii="Arial" w:hAnsi="Arial" w:cs="Arial"/>
          <w:color w:val="000000" w:themeColor="text1"/>
        </w:rPr>
        <w:t xml:space="preserve">were reviewed annually but social workers weren't savvy … about … auditing the books” (Social worker L, 2014).    </w:t>
      </w:r>
    </w:p>
    <w:p w14:paraId="18FA8BDF" w14:textId="77777777" w:rsidR="00B655FC" w:rsidRPr="00AA0105" w:rsidRDefault="00B655FC" w:rsidP="00AC7AAD">
      <w:pPr>
        <w:spacing w:line="264" w:lineRule="auto"/>
        <w:jc w:val="both"/>
        <w:rPr>
          <w:rFonts w:ascii="Arial" w:hAnsi="Arial" w:cs="Arial"/>
          <w:color w:val="000000" w:themeColor="text1"/>
        </w:rPr>
      </w:pPr>
    </w:p>
    <w:p w14:paraId="1D346461" w14:textId="696F1985" w:rsidR="007F5F21" w:rsidRPr="00AA0105" w:rsidRDefault="00C5736C" w:rsidP="00AC7AAD">
      <w:pPr>
        <w:spacing w:line="264" w:lineRule="auto"/>
        <w:jc w:val="both"/>
        <w:rPr>
          <w:rFonts w:ascii="Arial" w:hAnsi="Arial" w:cs="Arial"/>
          <w:color w:val="000000" w:themeColor="text1"/>
        </w:rPr>
      </w:pPr>
      <w:r w:rsidRPr="00AA0105">
        <w:rPr>
          <w:rFonts w:ascii="Arial" w:hAnsi="Arial" w:cs="Arial"/>
          <w:color w:val="000000" w:themeColor="text1"/>
        </w:rPr>
        <w:t xml:space="preserve">Within </w:t>
      </w:r>
      <w:proofErr w:type="spellStart"/>
      <w:r w:rsidRPr="00AA0105">
        <w:rPr>
          <w:rFonts w:ascii="Arial" w:hAnsi="Arial" w:cs="Arial"/>
          <w:color w:val="000000" w:themeColor="text1"/>
        </w:rPr>
        <w:t>Checkford</w:t>
      </w:r>
      <w:proofErr w:type="spellEnd"/>
      <w:r w:rsidRPr="00AA0105">
        <w:rPr>
          <w:rFonts w:ascii="Arial" w:hAnsi="Arial" w:cs="Arial"/>
          <w:color w:val="000000" w:themeColor="text1"/>
        </w:rPr>
        <w:t>,</w:t>
      </w:r>
      <w:r w:rsidR="00B37C82" w:rsidRPr="00AA0105">
        <w:rPr>
          <w:rFonts w:ascii="Arial" w:hAnsi="Arial" w:cs="Arial"/>
          <w:color w:val="000000" w:themeColor="text1"/>
        </w:rPr>
        <w:t xml:space="preserve"> there is now a</w:t>
      </w:r>
      <w:r w:rsidRPr="00AA0105">
        <w:rPr>
          <w:rFonts w:ascii="Arial" w:hAnsi="Arial" w:cs="Arial"/>
          <w:color w:val="000000" w:themeColor="text1"/>
        </w:rPr>
        <w:t xml:space="preserve"> </w:t>
      </w:r>
      <w:r w:rsidR="00B37C82" w:rsidRPr="00AA0105">
        <w:rPr>
          <w:rFonts w:ascii="Arial" w:hAnsi="Arial" w:cs="Arial"/>
          <w:color w:val="000000" w:themeColor="text1"/>
        </w:rPr>
        <w:t>greater emphasis on using PB for financial audit and control</w:t>
      </w:r>
      <w:r w:rsidRPr="00AA0105">
        <w:rPr>
          <w:rFonts w:ascii="Arial" w:hAnsi="Arial" w:cs="Arial"/>
          <w:color w:val="000000" w:themeColor="text1"/>
        </w:rPr>
        <w:t>. S</w:t>
      </w:r>
      <w:r w:rsidR="00777E27" w:rsidRPr="00AA0105">
        <w:rPr>
          <w:rFonts w:ascii="Arial" w:hAnsi="Arial" w:cs="Arial"/>
          <w:color w:val="000000" w:themeColor="text1"/>
        </w:rPr>
        <w:t xml:space="preserve">ocial workers </w:t>
      </w:r>
      <w:r w:rsidRPr="00AA0105">
        <w:rPr>
          <w:rFonts w:ascii="Arial" w:hAnsi="Arial" w:cs="Arial"/>
          <w:color w:val="000000" w:themeColor="text1"/>
        </w:rPr>
        <w:t xml:space="preserve">are having </w:t>
      </w:r>
      <w:r w:rsidR="00B655FC" w:rsidRPr="00AA0105">
        <w:rPr>
          <w:rFonts w:ascii="Arial" w:hAnsi="Arial" w:cs="Arial"/>
          <w:color w:val="000000" w:themeColor="text1"/>
        </w:rPr>
        <w:t xml:space="preserve">to readjust </w:t>
      </w:r>
      <w:r w:rsidR="0065716F" w:rsidRPr="00AA0105">
        <w:rPr>
          <w:rFonts w:ascii="Arial" w:hAnsi="Arial" w:cs="Arial"/>
          <w:color w:val="000000" w:themeColor="text1"/>
        </w:rPr>
        <w:t>once again to a new way of working</w:t>
      </w:r>
      <w:r w:rsidR="00B37C82" w:rsidRPr="00AA0105">
        <w:rPr>
          <w:rFonts w:ascii="Arial" w:hAnsi="Arial" w:cs="Arial"/>
          <w:color w:val="000000" w:themeColor="text1"/>
        </w:rPr>
        <w:t xml:space="preserve">. Furthermore, </w:t>
      </w:r>
      <w:r w:rsidR="00C41909" w:rsidRPr="00AA0105">
        <w:rPr>
          <w:rFonts w:ascii="Arial" w:hAnsi="Arial" w:cs="Arial"/>
          <w:color w:val="000000" w:themeColor="text1"/>
        </w:rPr>
        <w:t xml:space="preserve">austerity </w:t>
      </w:r>
      <w:r w:rsidR="00B655FC" w:rsidRPr="00AA0105">
        <w:rPr>
          <w:rFonts w:ascii="Arial" w:hAnsi="Arial" w:cs="Arial"/>
          <w:color w:val="000000" w:themeColor="text1"/>
        </w:rPr>
        <w:t xml:space="preserve">has </w:t>
      </w:r>
      <w:r w:rsidR="00C41909" w:rsidRPr="00AA0105">
        <w:rPr>
          <w:rFonts w:ascii="Arial" w:hAnsi="Arial" w:cs="Arial"/>
          <w:color w:val="000000" w:themeColor="text1"/>
        </w:rPr>
        <w:t xml:space="preserve">significantly </w:t>
      </w:r>
      <w:r w:rsidR="00B655FC" w:rsidRPr="00AA0105">
        <w:rPr>
          <w:rFonts w:ascii="Arial" w:hAnsi="Arial" w:cs="Arial"/>
          <w:color w:val="000000" w:themeColor="text1"/>
        </w:rPr>
        <w:t>shifted</w:t>
      </w:r>
      <w:r w:rsidR="00AC7AAD" w:rsidRPr="00AA0105">
        <w:rPr>
          <w:rFonts w:ascii="Arial" w:hAnsi="Arial" w:cs="Arial"/>
          <w:color w:val="000000" w:themeColor="text1"/>
        </w:rPr>
        <w:t xml:space="preserve"> </w:t>
      </w:r>
      <w:r w:rsidR="00C41909" w:rsidRPr="00AA0105">
        <w:rPr>
          <w:rFonts w:ascii="Arial" w:hAnsi="Arial" w:cs="Arial"/>
          <w:color w:val="000000" w:themeColor="text1"/>
        </w:rPr>
        <w:t xml:space="preserve">the norms by which </w:t>
      </w:r>
      <w:r w:rsidR="00B655FC" w:rsidRPr="00AA0105">
        <w:rPr>
          <w:rFonts w:ascii="Arial" w:hAnsi="Arial" w:cs="Arial"/>
          <w:color w:val="000000" w:themeColor="text1"/>
        </w:rPr>
        <w:t>more imaginative uses of</w:t>
      </w:r>
      <w:r w:rsidR="00C41909" w:rsidRPr="00AA0105">
        <w:rPr>
          <w:rFonts w:ascii="Arial" w:hAnsi="Arial" w:cs="Arial"/>
          <w:color w:val="000000" w:themeColor="text1"/>
        </w:rPr>
        <w:t xml:space="preserve"> care plans are </w:t>
      </w:r>
      <w:r w:rsidR="00C54740" w:rsidRPr="00AA0105">
        <w:rPr>
          <w:rFonts w:ascii="Arial" w:hAnsi="Arial" w:cs="Arial"/>
          <w:color w:val="000000" w:themeColor="text1"/>
        </w:rPr>
        <w:t xml:space="preserve">acceptable or </w:t>
      </w:r>
      <w:r w:rsidR="00C41909" w:rsidRPr="00AA0105">
        <w:rPr>
          <w:rFonts w:ascii="Arial" w:hAnsi="Arial" w:cs="Arial"/>
          <w:color w:val="000000" w:themeColor="text1"/>
        </w:rPr>
        <w:t>tolerated</w:t>
      </w:r>
      <w:r w:rsidR="00B655FC" w:rsidRPr="00AA0105">
        <w:rPr>
          <w:rFonts w:ascii="Arial" w:hAnsi="Arial" w:cs="Arial"/>
          <w:color w:val="000000" w:themeColor="text1"/>
        </w:rPr>
        <w:t>. T</w:t>
      </w:r>
      <w:r w:rsidR="00AC7AAD" w:rsidRPr="00AA0105">
        <w:rPr>
          <w:rFonts w:ascii="Arial" w:hAnsi="Arial" w:cs="Arial"/>
          <w:color w:val="000000" w:themeColor="text1"/>
        </w:rPr>
        <w:t>here is a</w:t>
      </w:r>
      <w:r w:rsidR="00194812" w:rsidRPr="00AA0105">
        <w:rPr>
          <w:rFonts w:ascii="Arial" w:hAnsi="Arial" w:cs="Arial"/>
          <w:color w:val="000000" w:themeColor="text1"/>
        </w:rPr>
        <w:t>n emergent</w:t>
      </w:r>
      <w:r w:rsidR="00AC7AAD" w:rsidRPr="00AA0105">
        <w:rPr>
          <w:rFonts w:ascii="Arial" w:hAnsi="Arial" w:cs="Arial"/>
          <w:color w:val="000000" w:themeColor="text1"/>
        </w:rPr>
        <w:t xml:space="preserve"> feeling</w:t>
      </w:r>
      <w:r w:rsidR="00B655FC" w:rsidRPr="00AA0105">
        <w:rPr>
          <w:rFonts w:ascii="Arial" w:hAnsi="Arial" w:cs="Arial"/>
          <w:color w:val="000000" w:themeColor="text1"/>
        </w:rPr>
        <w:t xml:space="preserve"> amongst senior management</w:t>
      </w:r>
      <w:r w:rsidR="00AC7AAD" w:rsidRPr="00AA0105">
        <w:rPr>
          <w:rFonts w:ascii="Arial" w:hAnsi="Arial" w:cs="Arial"/>
          <w:color w:val="000000" w:themeColor="text1"/>
        </w:rPr>
        <w:t xml:space="preserve"> </w:t>
      </w:r>
      <w:r w:rsidR="007F5F21" w:rsidRPr="00AA0105">
        <w:rPr>
          <w:rFonts w:ascii="Arial" w:hAnsi="Arial" w:cs="Arial"/>
          <w:color w:val="000000" w:themeColor="text1"/>
        </w:rPr>
        <w:t xml:space="preserve">that some </w:t>
      </w:r>
      <w:r w:rsidR="00AC7AAD" w:rsidRPr="00AA0105">
        <w:rPr>
          <w:rFonts w:ascii="Arial" w:hAnsi="Arial" w:cs="Arial"/>
          <w:color w:val="000000" w:themeColor="text1"/>
        </w:rPr>
        <w:t xml:space="preserve">individuals </w:t>
      </w:r>
      <w:r w:rsidR="007F5F21" w:rsidRPr="00AA0105">
        <w:rPr>
          <w:rFonts w:ascii="Arial" w:hAnsi="Arial" w:cs="Arial"/>
          <w:color w:val="000000" w:themeColor="text1"/>
        </w:rPr>
        <w:t>have</w:t>
      </w:r>
      <w:r w:rsidR="0071266E" w:rsidRPr="00AA0105">
        <w:rPr>
          <w:rFonts w:ascii="Arial" w:hAnsi="Arial" w:cs="Arial"/>
          <w:color w:val="000000" w:themeColor="text1"/>
        </w:rPr>
        <w:t xml:space="preserve"> </w:t>
      </w:r>
      <w:r w:rsidR="00AC7AAD" w:rsidRPr="00AA0105">
        <w:rPr>
          <w:rFonts w:ascii="Arial" w:hAnsi="Arial" w:cs="Arial"/>
          <w:color w:val="000000" w:themeColor="text1"/>
        </w:rPr>
        <w:t xml:space="preserve">taken their new </w:t>
      </w:r>
      <w:r w:rsidR="00C54740" w:rsidRPr="00AA0105">
        <w:rPr>
          <w:rFonts w:ascii="Arial" w:hAnsi="Arial" w:cs="Arial"/>
          <w:color w:val="000000" w:themeColor="text1"/>
        </w:rPr>
        <w:t xml:space="preserve">financial </w:t>
      </w:r>
      <w:r w:rsidR="00AC7AAD" w:rsidRPr="00AA0105">
        <w:rPr>
          <w:rFonts w:ascii="Arial" w:hAnsi="Arial" w:cs="Arial"/>
          <w:color w:val="000000" w:themeColor="text1"/>
        </w:rPr>
        <w:t xml:space="preserve">freedoms </w:t>
      </w:r>
      <w:r w:rsidR="00B655FC" w:rsidRPr="00AA0105">
        <w:rPr>
          <w:rFonts w:ascii="Arial" w:hAnsi="Arial" w:cs="Arial"/>
          <w:color w:val="000000" w:themeColor="text1"/>
        </w:rPr>
        <w:t xml:space="preserve">under PB </w:t>
      </w:r>
      <w:r w:rsidR="00AC7AAD" w:rsidRPr="00AA0105">
        <w:rPr>
          <w:rFonts w:ascii="Arial" w:hAnsi="Arial" w:cs="Arial"/>
          <w:color w:val="000000" w:themeColor="text1"/>
        </w:rPr>
        <w:t xml:space="preserve">a step too far. </w:t>
      </w:r>
      <w:r w:rsidR="00B655FC" w:rsidRPr="00AA0105">
        <w:rPr>
          <w:rFonts w:ascii="Arial" w:hAnsi="Arial" w:cs="Arial"/>
          <w:color w:val="000000" w:themeColor="text1"/>
        </w:rPr>
        <w:t>For instance, t</w:t>
      </w:r>
      <w:r w:rsidR="00852410" w:rsidRPr="00AA0105">
        <w:rPr>
          <w:rFonts w:ascii="Arial" w:hAnsi="Arial" w:cs="Arial"/>
          <w:color w:val="000000" w:themeColor="text1"/>
        </w:rPr>
        <w:t>he</w:t>
      </w:r>
      <w:r w:rsidR="00ED7009" w:rsidRPr="00AA0105">
        <w:rPr>
          <w:rFonts w:ascii="Arial" w:hAnsi="Arial" w:cs="Arial"/>
          <w:color w:val="000000" w:themeColor="text1"/>
        </w:rPr>
        <w:t xml:space="preserve"> </w:t>
      </w:r>
      <w:r w:rsidR="0065716F" w:rsidRPr="00AA0105">
        <w:rPr>
          <w:rFonts w:ascii="Arial" w:hAnsi="Arial" w:cs="Arial"/>
          <w:color w:val="000000" w:themeColor="text1"/>
        </w:rPr>
        <w:t>exercise</w:t>
      </w:r>
      <w:r w:rsidR="00ED7009" w:rsidRPr="00AA0105">
        <w:rPr>
          <w:rFonts w:ascii="Arial" w:hAnsi="Arial" w:cs="Arial"/>
          <w:color w:val="000000" w:themeColor="text1"/>
        </w:rPr>
        <w:t xml:space="preserve"> </w:t>
      </w:r>
      <w:r w:rsidR="001A41F0" w:rsidRPr="00AA0105">
        <w:rPr>
          <w:rFonts w:ascii="Arial" w:hAnsi="Arial" w:cs="Arial"/>
          <w:color w:val="000000" w:themeColor="text1"/>
        </w:rPr>
        <w:t xml:space="preserve">of </w:t>
      </w:r>
      <w:r w:rsidR="0065716F" w:rsidRPr="00AA0105">
        <w:rPr>
          <w:rFonts w:ascii="Arial" w:hAnsi="Arial" w:cs="Arial"/>
          <w:color w:val="000000" w:themeColor="text1"/>
        </w:rPr>
        <w:t>(injudicious) professional autonomy</w:t>
      </w:r>
      <w:r w:rsidR="007F5F21" w:rsidRPr="00AA0105">
        <w:rPr>
          <w:rFonts w:ascii="Arial" w:hAnsi="Arial" w:cs="Arial"/>
          <w:color w:val="000000" w:themeColor="text1"/>
        </w:rPr>
        <w:t xml:space="preserve"> at the expense of </w:t>
      </w:r>
      <w:r w:rsidR="0065716F" w:rsidRPr="00AA0105">
        <w:rPr>
          <w:rFonts w:ascii="Arial" w:hAnsi="Arial" w:cs="Arial"/>
          <w:color w:val="000000" w:themeColor="text1"/>
        </w:rPr>
        <w:t>(</w:t>
      </w:r>
      <w:r w:rsidR="007022A6" w:rsidRPr="00AA0105">
        <w:rPr>
          <w:rFonts w:ascii="Arial" w:hAnsi="Arial" w:cs="Arial"/>
          <w:color w:val="000000" w:themeColor="text1"/>
        </w:rPr>
        <w:t>revised</w:t>
      </w:r>
      <w:r w:rsidR="0065716F" w:rsidRPr="00AA0105">
        <w:rPr>
          <w:rFonts w:ascii="Arial" w:hAnsi="Arial" w:cs="Arial"/>
          <w:color w:val="000000" w:themeColor="text1"/>
        </w:rPr>
        <w:t xml:space="preserve">) </w:t>
      </w:r>
      <w:r w:rsidR="007F5F21" w:rsidRPr="00AA0105">
        <w:rPr>
          <w:rFonts w:ascii="Arial" w:hAnsi="Arial" w:cs="Arial"/>
          <w:color w:val="000000" w:themeColor="text1"/>
        </w:rPr>
        <w:t>responsibilities to prudently manage the council’s financial resources</w:t>
      </w:r>
      <w:r w:rsidR="00852410" w:rsidRPr="00AA0105">
        <w:rPr>
          <w:rFonts w:ascii="Arial" w:hAnsi="Arial" w:cs="Arial"/>
          <w:color w:val="000000" w:themeColor="text1"/>
        </w:rPr>
        <w:t xml:space="preserve"> is being critiqued</w:t>
      </w:r>
      <w:r w:rsidR="00B37C82" w:rsidRPr="00AA0105">
        <w:rPr>
          <w:rFonts w:ascii="Arial" w:hAnsi="Arial" w:cs="Arial"/>
          <w:color w:val="000000" w:themeColor="text1"/>
        </w:rPr>
        <w:t>:</w:t>
      </w:r>
      <w:r w:rsidR="007F5F21" w:rsidRPr="00AA0105">
        <w:rPr>
          <w:rFonts w:ascii="Arial" w:hAnsi="Arial" w:cs="Arial"/>
          <w:color w:val="000000" w:themeColor="text1"/>
        </w:rPr>
        <w:t xml:space="preserve">  </w:t>
      </w:r>
    </w:p>
    <w:p w14:paraId="45CC3F28" w14:textId="77777777" w:rsidR="002134B9" w:rsidRPr="00AA0105" w:rsidRDefault="002134B9" w:rsidP="002134B9">
      <w:pPr>
        <w:spacing w:line="264" w:lineRule="auto"/>
        <w:ind w:firstLine="720"/>
        <w:jc w:val="both"/>
        <w:rPr>
          <w:rFonts w:ascii="Arial" w:hAnsi="Arial" w:cs="Arial"/>
          <w:color w:val="000000" w:themeColor="text1"/>
        </w:rPr>
      </w:pPr>
    </w:p>
    <w:p w14:paraId="7DFBA2D8" w14:textId="361E838D" w:rsidR="007F5F21" w:rsidRPr="00AA0105" w:rsidRDefault="007F5F21" w:rsidP="002134B9">
      <w:pPr>
        <w:spacing w:line="264" w:lineRule="auto"/>
        <w:ind w:left="720"/>
        <w:jc w:val="both"/>
        <w:rPr>
          <w:rFonts w:ascii="Arial" w:hAnsi="Arial" w:cs="Arial"/>
          <w:color w:val="000000" w:themeColor="text1"/>
        </w:rPr>
      </w:pPr>
      <w:r w:rsidRPr="00AA0105">
        <w:rPr>
          <w:rFonts w:ascii="Arial" w:hAnsi="Arial" w:cs="Arial"/>
          <w:color w:val="000000" w:themeColor="text1"/>
        </w:rPr>
        <w:t xml:space="preserve">“some people are so … entrenched in the </w:t>
      </w:r>
      <w:r w:rsidR="00DC1C66" w:rsidRPr="00AA0105">
        <w:rPr>
          <w:rFonts w:ascii="Arial" w:hAnsi="Arial" w:cs="Arial"/>
          <w:color w:val="000000" w:themeColor="text1"/>
        </w:rPr>
        <w:t>personalis</w:t>
      </w:r>
      <w:r w:rsidRPr="00AA0105">
        <w:rPr>
          <w:rFonts w:ascii="Arial" w:hAnsi="Arial" w:cs="Arial"/>
          <w:color w:val="000000" w:themeColor="text1"/>
        </w:rPr>
        <w:t>ation agenda … that they will always see … the family and the service user's point of view … as the budget cuts have hit … social workers [should realise</w:t>
      </w:r>
      <w:r w:rsidR="0017410B" w:rsidRPr="00AA0105">
        <w:rPr>
          <w:rFonts w:ascii="Arial" w:hAnsi="Arial" w:cs="Arial"/>
          <w:color w:val="000000" w:themeColor="text1"/>
        </w:rPr>
        <w:t xml:space="preserve"> their </w:t>
      </w:r>
      <w:r w:rsidR="00C54740" w:rsidRPr="00AA0105">
        <w:rPr>
          <w:rFonts w:ascii="Arial" w:hAnsi="Arial" w:cs="Arial"/>
          <w:color w:val="000000" w:themeColor="text1"/>
        </w:rPr>
        <w:t>revised</w:t>
      </w:r>
      <w:r w:rsidR="0017410B" w:rsidRPr="00AA0105">
        <w:rPr>
          <w:rFonts w:ascii="Arial" w:hAnsi="Arial" w:cs="Arial"/>
          <w:color w:val="000000" w:themeColor="text1"/>
        </w:rPr>
        <w:t>]</w:t>
      </w:r>
      <w:r w:rsidRPr="00AA0105">
        <w:rPr>
          <w:rFonts w:ascii="Arial" w:hAnsi="Arial" w:cs="Arial"/>
          <w:color w:val="000000" w:themeColor="text1"/>
        </w:rPr>
        <w:t xml:space="preserve"> accountability within the whole process, because not only are they assessing an individual, but at the end of the day they are an agent of the local authority.” (Social Worker M, 2014)</w:t>
      </w:r>
    </w:p>
    <w:p w14:paraId="39A32EDB" w14:textId="77777777" w:rsidR="007F5F21" w:rsidRPr="00AA0105" w:rsidRDefault="007F5F21" w:rsidP="007F5F21">
      <w:pPr>
        <w:spacing w:line="264" w:lineRule="auto"/>
        <w:jc w:val="both"/>
        <w:rPr>
          <w:rFonts w:ascii="Arial" w:hAnsi="Arial" w:cs="Arial"/>
          <w:color w:val="000000" w:themeColor="text1"/>
        </w:rPr>
      </w:pPr>
    </w:p>
    <w:p w14:paraId="44496119" w14:textId="246D7883" w:rsidR="007F5F21" w:rsidRPr="00AA0105" w:rsidRDefault="007F5F21" w:rsidP="007F5F21">
      <w:pPr>
        <w:spacing w:line="264" w:lineRule="auto"/>
        <w:jc w:val="both"/>
        <w:rPr>
          <w:rFonts w:ascii="Arial" w:hAnsi="Arial" w:cs="Arial"/>
          <w:color w:val="000000" w:themeColor="text1"/>
        </w:rPr>
      </w:pPr>
      <w:r w:rsidRPr="00AA0105">
        <w:rPr>
          <w:rFonts w:ascii="Arial" w:hAnsi="Arial" w:cs="Arial"/>
          <w:color w:val="000000" w:themeColor="text1"/>
        </w:rPr>
        <w:t xml:space="preserve">The interviewee </w:t>
      </w:r>
      <w:r w:rsidR="00852410" w:rsidRPr="00AA0105">
        <w:rPr>
          <w:rFonts w:ascii="Arial" w:hAnsi="Arial" w:cs="Arial"/>
          <w:color w:val="000000" w:themeColor="text1"/>
        </w:rPr>
        <w:t>above believe</w:t>
      </w:r>
      <w:r w:rsidR="00B37C82" w:rsidRPr="00AA0105">
        <w:rPr>
          <w:rFonts w:ascii="Arial" w:hAnsi="Arial" w:cs="Arial"/>
          <w:color w:val="000000" w:themeColor="text1"/>
        </w:rPr>
        <w:t>s</w:t>
      </w:r>
      <w:r w:rsidR="003D278B" w:rsidRPr="00AA0105">
        <w:rPr>
          <w:rFonts w:ascii="Arial" w:hAnsi="Arial" w:cs="Arial"/>
          <w:color w:val="000000" w:themeColor="text1"/>
        </w:rPr>
        <w:t xml:space="preserve"> that clients</w:t>
      </w:r>
      <w:r w:rsidR="00B655FC" w:rsidRPr="00AA0105">
        <w:rPr>
          <w:rFonts w:ascii="Arial" w:hAnsi="Arial" w:cs="Arial"/>
          <w:color w:val="000000" w:themeColor="text1"/>
        </w:rPr>
        <w:t xml:space="preserve"> and their social workers</w:t>
      </w:r>
      <w:r w:rsidR="003D278B" w:rsidRPr="00AA0105">
        <w:rPr>
          <w:rFonts w:ascii="Arial" w:hAnsi="Arial" w:cs="Arial"/>
          <w:color w:val="000000" w:themeColor="text1"/>
        </w:rPr>
        <w:t xml:space="preserve"> </w:t>
      </w:r>
      <w:r w:rsidR="00C54740" w:rsidRPr="00AA0105">
        <w:rPr>
          <w:rFonts w:ascii="Arial" w:hAnsi="Arial" w:cs="Arial"/>
          <w:color w:val="000000" w:themeColor="text1"/>
        </w:rPr>
        <w:t xml:space="preserve">have </w:t>
      </w:r>
      <w:r w:rsidR="0065716F" w:rsidRPr="00AA0105">
        <w:rPr>
          <w:rFonts w:ascii="Arial" w:hAnsi="Arial" w:cs="Arial"/>
          <w:color w:val="000000" w:themeColor="text1"/>
        </w:rPr>
        <w:t>had</w:t>
      </w:r>
      <w:r w:rsidR="003D278B" w:rsidRPr="00AA0105">
        <w:rPr>
          <w:rFonts w:ascii="Arial" w:hAnsi="Arial" w:cs="Arial"/>
          <w:color w:val="000000" w:themeColor="text1"/>
        </w:rPr>
        <w:t xml:space="preserve"> too much </w:t>
      </w:r>
      <w:r w:rsidR="0065716F" w:rsidRPr="00AA0105">
        <w:rPr>
          <w:rFonts w:ascii="Arial" w:hAnsi="Arial" w:cs="Arial"/>
          <w:color w:val="000000" w:themeColor="text1"/>
        </w:rPr>
        <w:t>discretion</w:t>
      </w:r>
      <w:r w:rsidR="003D278B" w:rsidRPr="00AA0105">
        <w:rPr>
          <w:rFonts w:ascii="Arial" w:hAnsi="Arial" w:cs="Arial"/>
          <w:color w:val="000000" w:themeColor="text1"/>
        </w:rPr>
        <w:t xml:space="preserve"> </w:t>
      </w:r>
      <w:r w:rsidR="00ED7009" w:rsidRPr="00AA0105">
        <w:rPr>
          <w:rFonts w:ascii="Arial" w:hAnsi="Arial" w:cs="Arial"/>
          <w:color w:val="000000" w:themeColor="text1"/>
        </w:rPr>
        <w:t>over spending</w:t>
      </w:r>
      <w:r w:rsidRPr="00AA0105">
        <w:rPr>
          <w:rFonts w:ascii="Arial" w:hAnsi="Arial" w:cs="Arial"/>
          <w:color w:val="000000" w:themeColor="text1"/>
        </w:rPr>
        <w:t xml:space="preserve"> without </w:t>
      </w:r>
      <w:r w:rsidR="003D278B" w:rsidRPr="00AA0105">
        <w:rPr>
          <w:rFonts w:ascii="Arial" w:hAnsi="Arial" w:cs="Arial"/>
          <w:color w:val="000000" w:themeColor="text1"/>
        </w:rPr>
        <w:t>adequate</w:t>
      </w:r>
      <w:r w:rsidR="00194812" w:rsidRPr="00AA0105">
        <w:rPr>
          <w:rFonts w:ascii="Arial" w:hAnsi="Arial" w:cs="Arial"/>
          <w:color w:val="000000" w:themeColor="text1"/>
        </w:rPr>
        <w:t xml:space="preserve"> evidence that such choices a</w:t>
      </w:r>
      <w:r w:rsidRPr="00AA0105">
        <w:rPr>
          <w:rFonts w:ascii="Arial" w:hAnsi="Arial" w:cs="Arial"/>
          <w:color w:val="000000" w:themeColor="text1"/>
        </w:rPr>
        <w:t xml:space="preserve">re ‘appropriate’ and </w:t>
      </w:r>
      <w:r w:rsidR="00ED7009" w:rsidRPr="00AA0105">
        <w:rPr>
          <w:rFonts w:ascii="Arial" w:hAnsi="Arial" w:cs="Arial"/>
          <w:color w:val="000000" w:themeColor="text1"/>
        </w:rPr>
        <w:t xml:space="preserve">represent </w:t>
      </w:r>
      <w:r w:rsidRPr="00AA0105">
        <w:rPr>
          <w:rFonts w:ascii="Arial" w:hAnsi="Arial" w:cs="Arial"/>
          <w:color w:val="000000" w:themeColor="text1"/>
        </w:rPr>
        <w:t xml:space="preserve">value for money. </w:t>
      </w:r>
      <w:r w:rsidR="001367CC" w:rsidRPr="00AA0105">
        <w:rPr>
          <w:rFonts w:ascii="Arial" w:hAnsi="Arial" w:cs="Arial"/>
          <w:color w:val="000000" w:themeColor="text1"/>
        </w:rPr>
        <w:t xml:space="preserve">An increasing sensitivity to </w:t>
      </w:r>
      <w:r w:rsidR="00B37C82" w:rsidRPr="00AA0105">
        <w:rPr>
          <w:rFonts w:ascii="Arial" w:hAnsi="Arial" w:cs="Arial"/>
          <w:color w:val="000000" w:themeColor="text1"/>
        </w:rPr>
        <w:t>inappropriate use</w:t>
      </w:r>
      <w:r w:rsidR="001367CC" w:rsidRPr="00AA0105">
        <w:rPr>
          <w:rFonts w:ascii="Arial" w:hAnsi="Arial" w:cs="Arial"/>
          <w:color w:val="000000" w:themeColor="text1"/>
        </w:rPr>
        <w:t>s</w:t>
      </w:r>
      <w:r w:rsidR="00B37C82" w:rsidRPr="00AA0105">
        <w:rPr>
          <w:rFonts w:ascii="Arial" w:hAnsi="Arial" w:cs="Arial"/>
          <w:color w:val="000000" w:themeColor="text1"/>
        </w:rPr>
        <w:t xml:space="preserve"> of PB was also </w:t>
      </w:r>
      <w:r w:rsidR="001367CC" w:rsidRPr="00AA0105">
        <w:rPr>
          <w:rFonts w:ascii="Arial" w:hAnsi="Arial" w:cs="Arial"/>
          <w:color w:val="000000" w:themeColor="text1"/>
        </w:rPr>
        <w:t xml:space="preserve">discussed </w:t>
      </w:r>
      <w:r w:rsidR="00B37C82" w:rsidRPr="00AA0105">
        <w:rPr>
          <w:rFonts w:ascii="Arial" w:hAnsi="Arial" w:cs="Arial"/>
          <w:color w:val="000000" w:themeColor="text1"/>
        </w:rPr>
        <w:t xml:space="preserve">by </w:t>
      </w:r>
      <w:r w:rsidR="00ED7009" w:rsidRPr="00AA0105">
        <w:rPr>
          <w:rFonts w:ascii="Arial" w:hAnsi="Arial" w:cs="Arial"/>
          <w:color w:val="000000" w:themeColor="text1"/>
        </w:rPr>
        <w:t>a</w:t>
      </w:r>
      <w:r w:rsidR="00852410" w:rsidRPr="00AA0105">
        <w:rPr>
          <w:rFonts w:ascii="Arial" w:hAnsi="Arial" w:cs="Arial"/>
          <w:color w:val="000000" w:themeColor="text1"/>
        </w:rPr>
        <w:t>nother manager</w:t>
      </w:r>
      <w:r w:rsidR="001367CC" w:rsidRPr="00AA0105">
        <w:rPr>
          <w:rFonts w:ascii="Arial" w:hAnsi="Arial" w:cs="Arial"/>
          <w:color w:val="000000" w:themeColor="text1"/>
        </w:rPr>
        <w:t xml:space="preserve">. This individual </w:t>
      </w:r>
      <w:r w:rsidR="0035613C" w:rsidRPr="00AA0105">
        <w:rPr>
          <w:rFonts w:ascii="Arial" w:hAnsi="Arial" w:cs="Arial"/>
          <w:color w:val="000000" w:themeColor="text1"/>
        </w:rPr>
        <w:t>describes</w:t>
      </w:r>
      <w:r w:rsidR="00B37C82" w:rsidRPr="00AA0105">
        <w:rPr>
          <w:rFonts w:ascii="Arial" w:hAnsi="Arial" w:cs="Arial"/>
          <w:color w:val="000000" w:themeColor="text1"/>
        </w:rPr>
        <w:t xml:space="preserve"> how </w:t>
      </w:r>
      <w:r w:rsidR="001367CC" w:rsidRPr="00AA0105">
        <w:rPr>
          <w:rFonts w:ascii="Arial" w:hAnsi="Arial" w:cs="Arial"/>
          <w:color w:val="000000" w:themeColor="text1"/>
        </w:rPr>
        <w:t xml:space="preserve">the social worker of </w:t>
      </w:r>
      <w:r w:rsidRPr="00AA0105">
        <w:rPr>
          <w:rFonts w:ascii="Arial" w:hAnsi="Arial" w:cs="Arial"/>
          <w:color w:val="000000" w:themeColor="text1"/>
        </w:rPr>
        <w:t xml:space="preserve">a </w:t>
      </w:r>
      <w:r w:rsidR="00E034B3" w:rsidRPr="00AA0105">
        <w:rPr>
          <w:rFonts w:ascii="Arial" w:hAnsi="Arial" w:cs="Arial"/>
          <w:color w:val="000000" w:themeColor="text1"/>
        </w:rPr>
        <w:t xml:space="preserve">severely disabled </w:t>
      </w:r>
      <w:r w:rsidRPr="00AA0105">
        <w:rPr>
          <w:rFonts w:ascii="Arial" w:hAnsi="Arial" w:cs="Arial"/>
          <w:color w:val="000000" w:themeColor="text1"/>
        </w:rPr>
        <w:t xml:space="preserve">client </w:t>
      </w:r>
      <w:r w:rsidR="001367CC" w:rsidRPr="00AA0105">
        <w:rPr>
          <w:rFonts w:ascii="Arial" w:hAnsi="Arial" w:cs="Arial"/>
          <w:color w:val="000000" w:themeColor="text1"/>
        </w:rPr>
        <w:t xml:space="preserve">allowed </w:t>
      </w:r>
      <w:r w:rsidR="0072217E" w:rsidRPr="00AA0105">
        <w:rPr>
          <w:rFonts w:ascii="Arial" w:hAnsi="Arial" w:cs="Arial"/>
          <w:color w:val="000000" w:themeColor="text1"/>
        </w:rPr>
        <w:t xml:space="preserve">the client </w:t>
      </w:r>
      <w:r w:rsidR="001367CC" w:rsidRPr="00AA0105">
        <w:rPr>
          <w:rFonts w:ascii="Arial" w:hAnsi="Arial" w:cs="Arial"/>
          <w:color w:val="000000" w:themeColor="text1"/>
        </w:rPr>
        <w:t xml:space="preserve">to use his PB to pay for </w:t>
      </w:r>
      <w:r w:rsidRPr="00AA0105">
        <w:rPr>
          <w:rFonts w:ascii="Arial" w:hAnsi="Arial" w:cs="Arial"/>
          <w:color w:val="000000" w:themeColor="text1"/>
        </w:rPr>
        <w:t>a season ticket for a sporting event</w:t>
      </w:r>
      <w:r w:rsidR="001367CC" w:rsidRPr="00AA0105">
        <w:rPr>
          <w:rFonts w:ascii="Arial" w:hAnsi="Arial" w:cs="Arial"/>
          <w:color w:val="000000" w:themeColor="text1"/>
        </w:rPr>
        <w:t xml:space="preserve">. The rationale for doing so was to </w:t>
      </w:r>
      <w:r w:rsidRPr="00AA0105">
        <w:rPr>
          <w:rFonts w:ascii="Arial" w:hAnsi="Arial" w:cs="Arial"/>
          <w:color w:val="000000" w:themeColor="text1"/>
        </w:rPr>
        <w:t>relieve his personal assistant, who also happens to be his wife</w:t>
      </w:r>
      <w:r w:rsidR="00E034B3" w:rsidRPr="00AA0105">
        <w:rPr>
          <w:rFonts w:ascii="Arial" w:hAnsi="Arial" w:cs="Arial"/>
          <w:color w:val="000000" w:themeColor="text1"/>
        </w:rPr>
        <w:t>, from his round the clock care</w:t>
      </w:r>
      <w:r w:rsidRPr="00AA0105">
        <w:rPr>
          <w:rFonts w:ascii="Arial" w:hAnsi="Arial" w:cs="Arial"/>
          <w:color w:val="000000" w:themeColor="text1"/>
        </w:rPr>
        <w:t>.</w:t>
      </w:r>
    </w:p>
    <w:p w14:paraId="42E30DB1" w14:textId="77777777" w:rsidR="00716CE4" w:rsidRPr="00AA0105" w:rsidRDefault="00716CE4" w:rsidP="007F5F21">
      <w:pPr>
        <w:spacing w:line="264" w:lineRule="auto"/>
        <w:jc w:val="both"/>
        <w:rPr>
          <w:rFonts w:ascii="Arial" w:hAnsi="Arial" w:cs="Arial"/>
          <w:color w:val="000000" w:themeColor="text1"/>
        </w:rPr>
      </w:pPr>
    </w:p>
    <w:p w14:paraId="4E1ED83E" w14:textId="2AB34C26" w:rsidR="007F5F21" w:rsidRPr="00AA0105" w:rsidRDefault="007F5F21" w:rsidP="00716CE4">
      <w:pPr>
        <w:spacing w:line="264" w:lineRule="auto"/>
        <w:ind w:left="720"/>
        <w:jc w:val="both"/>
        <w:rPr>
          <w:rFonts w:ascii="Arial" w:hAnsi="Arial" w:cs="Arial"/>
          <w:color w:val="000000" w:themeColor="text1"/>
        </w:rPr>
      </w:pPr>
      <w:r w:rsidRPr="00AA0105">
        <w:rPr>
          <w:rFonts w:ascii="Arial" w:hAnsi="Arial" w:cs="Arial"/>
          <w:color w:val="000000" w:themeColor="text1"/>
        </w:rPr>
        <w:t>“We had a gentleman who had his … ticket paid for out of his</w:t>
      </w:r>
      <w:r w:rsidR="0017410B" w:rsidRPr="00AA0105">
        <w:rPr>
          <w:rFonts w:ascii="Arial" w:hAnsi="Arial" w:cs="Arial"/>
          <w:color w:val="000000" w:themeColor="text1"/>
        </w:rPr>
        <w:t xml:space="preserve"> [PB]</w:t>
      </w:r>
      <w:r w:rsidRPr="00AA0105">
        <w:rPr>
          <w:rFonts w:ascii="Arial" w:hAnsi="Arial" w:cs="Arial"/>
          <w:color w:val="000000" w:themeColor="text1"/>
        </w:rPr>
        <w:t xml:space="preserve">, and we had to remove that 'cause [sic] that’s not something acceptable” (Social worker N, 2014). </w:t>
      </w:r>
    </w:p>
    <w:p w14:paraId="425FBDD6" w14:textId="77777777" w:rsidR="00ED7009" w:rsidRPr="00AA0105" w:rsidRDefault="00ED7009" w:rsidP="007F5F21">
      <w:pPr>
        <w:spacing w:line="264" w:lineRule="auto"/>
        <w:jc w:val="both"/>
        <w:rPr>
          <w:rFonts w:ascii="Arial" w:hAnsi="Arial" w:cs="Arial"/>
          <w:color w:val="000000" w:themeColor="text1"/>
        </w:rPr>
      </w:pPr>
    </w:p>
    <w:p w14:paraId="4B576C76" w14:textId="738507D8" w:rsidR="00CF6409" w:rsidRPr="00AA0105" w:rsidRDefault="007F5F21" w:rsidP="007F5F21">
      <w:pPr>
        <w:spacing w:line="264" w:lineRule="auto"/>
        <w:jc w:val="both"/>
        <w:rPr>
          <w:rFonts w:ascii="Arial" w:hAnsi="Arial" w:cs="Arial"/>
          <w:color w:val="000000" w:themeColor="text1"/>
        </w:rPr>
      </w:pPr>
      <w:proofErr w:type="spellStart"/>
      <w:r w:rsidRPr="00AA0105">
        <w:rPr>
          <w:rFonts w:ascii="Arial" w:hAnsi="Arial" w:cs="Arial"/>
          <w:color w:val="000000" w:themeColor="text1"/>
        </w:rPr>
        <w:t>Checkford’s</w:t>
      </w:r>
      <w:proofErr w:type="spellEnd"/>
      <w:r w:rsidRPr="00AA0105">
        <w:rPr>
          <w:rFonts w:ascii="Arial" w:hAnsi="Arial" w:cs="Arial"/>
          <w:color w:val="000000" w:themeColor="text1"/>
        </w:rPr>
        <w:t xml:space="preserve"> senior management </w:t>
      </w:r>
      <w:r w:rsidR="00852410" w:rsidRPr="00AA0105">
        <w:rPr>
          <w:rFonts w:ascii="Arial" w:hAnsi="Arial" w:cs="Arial"/>
          <w:color w:val="000000" w:themeColor="text1"/>
        </w:rPr>
        <w:t xml:space="preserve">considers such uses of PB </w:t>
      </w:r>
      <w:r w:rsidR="00A13FE4" w:rsidRPr="00AA0105">
        <w:rPr>
          <w:rFonts w:ascii="Arial" w:hAnsi="Arial" w:cs="Arial"/>
          <w:color w:val="000000" w:themeColor="text1"/>
        </w:rPr>
        <w:t>to be</w:t>
      </w:r>
      <w:r w:rsidR="0017410B" w:rsidRPr="00AA0105">
        <w:rPr>
          <w:rFonts w:ascii="Arial" w:hAnsi="Arial" w:cs="Arial"/>
          <w:color w:val="000000" w:themeColor="text1"/>
        </w:rPr>
        <w:t xml:space="preserve"> inappropriate</w:t>
      </w:r>
      <w:r w:rsidR="00852410" w:rsidRPr="00AA0105">
        <w:rPr>
          <w:rFonts w:ascii="Arial" w:hAnsi="Arial" w:cs="Arial"/>
          <w:color w:val="000000" w:themeColor="text1"/>
        </w:rPr>
        <w:t>,</w:t>
      </w:r>
      <w:r w:rsidR="0017410B" w:rsidRPr="00AA0105">
        <w:rPr>
          <w:rFonts w:ascii="Arial" w:hAnsi="Arial" w:cs="Arial"/>
          <w:color w:val="000000" w:themeColor="text1"/>
        </w:rPr>
        <w:t xml:space="preserve"> </w:t>
      </w:r>
      <w:r w:rsidR="00C54740" w:rsidRPr="00AA0105">
        <w:rPr>
          <w:rFonts w:ascii="Arial" w:hAnsi="Arial" w:cs="Arial"/>
          <w:color w:val="000000" w:themeColor="text1"/>
        </w:rPr>
        <w:t>arguing that</w:t>
      </w:r>
      <w:r w:rsidR="0017410B" w:rsidRPr="00AA0105">
        <w:rPr>
          <w:rFonts w:ascii="Arial" w:hAnsi="Arial" w:cs="Arial"/>
          <w:color w:val="000000" w:themeColor="text1"/>
        </w:rPr>
        <w:t xml:space="preserve"> </w:t>
      </w:r>
      <w:r w:rsidRPr="00AA0105">
        <w:rPr>
          <w:rFonts w:ascii="Arial" w:hAnsi="Arial" w:cs="Arial"/>
          <w:color w:val="000000" w:themeColor="text1"/>
        </w:rPr>
        <w:t xml:space="preserve">the council cannot be expected to fund untested (and unusual) treatments when basic public services are being cut back elsewhere. </w:t>
      </w:r>
      <w:r w:rsidR="00A36A63" w:rsidRPr="00AA0105">
        <w:rPr>
          <w:rFonts w:ascii="Arial" w:hAnsi="Arial" w:cs="Arial"/>
          <w:color w:val="000000" w:themeColor="text1"/>
        </w:rPr>
        <w:t xml:space="preserve">The discomfort arising from </w:t>
      </w:r>
      <w:r w:rsidR="00A13FE4" w:rsidRPr="00AA0105">
        <w:rPr>
          <w:rFonts w:ascii="Arial" w:hAnsi="Arial" w:cs="Arial"/>
          <w:color w:val="000000" w:themeColor="text1"/>
        </w:rPr>
        <w:t xml:space="preserve">a </w:t>
      </w:r>
      <w:r w:rsidR="00A36A63" w:rsidRPr="00AA0105">
        <w:rPr>
          <w:rFonts w:ascii="Arial" w:hAnsi="Arial" w:cs="Arial"/>
          <w:color w:val="000000" w:themeColor="text1"/>
        </w:rPr>
        <w:t xml:space="preserve">perception of PB ‘abuses’ and the moral debates it </w:t>
      </w:r>
      <w:r w:rsidR="00A13FE4" w:rsidRPr="00AA0105">
        <w:rPr>
          <w:rFonts w:ascii="Arial" w:hAnsi="Arial" w:cs="Arial"/>
          <w:color w:val="000000" w:themeColor="text1"/>
        </w:rPr>
        <w:t xml:space="preserve">arouses </w:t>
      </w:r>
      <w:r w:rsidR="00A36A63" w:rsidRPr="00AA0105">
        <w:rPr>
          <w:rFonts w:ascii="Arial" w:hAnsi="Arial" w:cs="Arial"/>
          <w:color w:val="000000" w:themeColor="text1"/>
        </w:rPr>
        <w:t xml:space="preserve">is by no means unique to </w:t>
      </w:r>
      <w:r w:rsidR="00A36A63" w:rsidRPr="00AA0105">
        <w:rPr>
          <w:rFonts w:ascii="Arial" w:hAnsi="Arial" w:cs="Arial"/>
          <w:noProof/>
          <w:color w:val="000000" w:themeColor="text1"/>
        </w:rPr>
        <w:t>Checkford</w:t>
      </w:r>
      <w:r w:rsidR="00A36A63" w:rsidRPr="00AA0105">
        <w:rPr>
          <w:rFonts w:ascii="Arial" w:hAnsi="Arial" w:cs="Arial"/>
          <w:color w:val="000000" w:themeColor="text1"/>
        </w:rPr>
        <w:t xml:space="preserve">. Parallel lessons can also be drawn from Germany, where sporting activities (horse riding) </w:t>
      </w:r>
      <w:r w:rsidR="00A13FE4" w:rsidRPr="00AA0105">
        <w:rPr>
          <w:rFonts w:ascii="Arial" w:hAnsi="Arial" w:cs="Arial"/>
          <w:color w:val="000000" w:themeColor="text1"/>
        </w:rPr>
        <w:t>are considered an in</w:t>
      </w:r>
      <w:r w:rsidR="00C54740" w:rsidRPr="00AA0105">
        <w:rPr>
          <w:rFonts w:ascii="Arial" w:hAnsi="Arial" w:cs="Arial"/>
          <w:color w:val="000000" w:themeColor="text1"/>
        </w:rPr>
        <w:t xml:space="preserve">appropriate </w:t>
      </w:r>
      <w:r w:rsidR="001367CC" w:rsidRPr="00AA0105">
        <w:rPr>
          <w:rFonts w:ascii="Arial" w:hAnsi="Arial" w:cs="Arial"/>
          <w:color w:val="000000" w:themeColor="text1"/>
        </w:rPr>
        <w:t>use of PB</w:t>
      </w:r>
      <w:r w:rsidR="00A36A63" w:rsidRPr="00AA0105">
        <w:rPr>
          <w:rFonts w:ascii="Arial" w:hAnsi="Arial" w:cs="Arial"/>
          <w:color w:val="000000" w:themeColor="text1"/>
        </w:rPr>
        <w:t xml:space="preserve"> (Junne and Huber, 2014; Junne, 2018).</w:t>
      </w:r>
    </w:p>
    <w:p w14:paraId="123D3E38" w14:textId="77777777" w:rsidR="00BF5A77" w:rsidRPr="00AA0105" w:rsidRDefault="00BF5A77" w:rsidP="007F5F21">
      <w:pPr>
        <w:spacing w:line="264" w:lineRule="auto"/>
        <w:jc w:val="both"/>
        <w:rPr>
          <w:rFonts w:ascii="Arial" w:hAnsi="Arial" w:cs="Arial"/>
          <w:color w:val="000000" w:themeColor="text1"/>
        </w:rPr>
      </w:pPr>
    </w:p>
    <w:p w14:paraId="357F50B3" w14:textId="616232A1" w:rsidR="00031842" w:rsidRPr="00AA0105" w:rsidRDefault="001367CC" w:rsidP="004422BF">
      <w:pPr>
        <w:spacing w:line="264" w:lineRule="auto"/>
        <w:jc w:val="both"/>
        <w:rPr>
          <w:rFonts w:ascii="Arial" w:hAnsi="Arial" w:cs="Arial"/>
          <w:color w:val="000000" w:themeColor="text1"/>
        </w:rPr>
      </w:pPr>
      <w:r w:rsidRPr="00AA0105">
        <w:rPr>
          <w:rFonts w:ascii="Arial" w:hAnsi="Arial" w:cs="Arial"/>
          <w:color w:val="000000" w:themeColor="text1"/>
        </w:rPr>
        <w:t xml:space="preserve">In summary, </w:t>
      </w:r>
      <w:proofErr w:type="spellStart"/>
      <w:r w:rsidR="00A13FE4" w:rsidRPr="00AA0105">
        <w:rPr>
          <w:rFonts w:ascii="Arial" w:hAnsi="Arial" w:cs="Arial"/>
          <w:color w:val="000000" w:themeColor="text1"/>
        </w:rPr>
        <w:t>Checkford’s</w:t>
      </w:r>
      <w:proofErr w:type="spellEnd"/>
      <w:r w:rsidR="00A13FE4" w:rsidRPr="00AA0105">
        <w:rPr>
          <w:rFonts w:ascii="Arial" w:hAnsi="Arial" w:cs="Arial"/>
          <w:color w:val="000000" w:themeColor="text1"/>
        </w:rPr>
        <w:t xml:space="preserve"> </w:t>
      </w:r>
      <w:r w:rsidRPr="00AA0105">
        <w:rPr>
          <w:rFonts w:ascii="Arial" w:hAnsi="Arial" w:cs="Arial"/>
          <w:color w:val="000000" w:themeColor="text1"/>
        </w:rPr>
        <w:t>m</w:t>
      </w:r>
      <w:r w:rsidR="00C54740" w:rsidRPr="00AA0105">
        <w:rPr>
          <w:rFonts w:ascii="Arial" w:hAnsi="Arial" w:cs="Arial"/>
          <w:color w:val="000000" w:themeColor="text1"/>
        </w:rPr>
        <w:t xml:space="preserve">anagers </w:t>
      </w:r>
      <w:r w:rsidR="00A13FE4" w:rsidRPr="00AA0105">
        <w:rPr>
          <w:rFonts w:ascii="Arial" w:hAnsi="Arial" w:cs="Arial"/>
          <w:color w:val="000000" w:themeColor="text1"/>
        </w:rPr>
        <w:t>face</w:t>
      </w:r>
      <w:r w:rsidR="007206D9" w:rsidRPr="00AA0105">
        <w:rPr>
          <w:rFonts w:ascii="Arial" w:hAnsi="Arial" w:cs="Arial"/>
          <w:color w:val="000000" w:themeColor="text1"/>
        </w:rPr>
        <w:t xml:space="preserve"> </w:t>
      </w:r>
      <w:r w:rsidRPr="00AA0105">
        <w:rPr>
          <w:rFonts w:ascii="Arial" w:hAnsi="Arial" w:cs="Arial"/>
          <w:color w:val="000000" w:themeColor="text1"/>
        </w:rPr>
        <w:t xml:space="preserve">a new climate of </w:t>
      </w:r>
      <w:r w:rsidR="00F73EEA" w:rsidRPr="00AA0105">
        <w:rPr>
          <w:rFonts w:ascii="Arial" w:hAnsi="Arial" w:cs="Arial"/>
          <w:color w:val="000000" w:themeColor="text1"/>
        </w:rPr>
        <w:t xml:space="preserve">austerity </w:t>
      </w:r>
      <w:r w:rsidR="00A13FE4" w:rsidRPr="00AA0105">
        <w:rPr>
          <w:rFonts w:ascii="Arial" w:hAnsi="Arial" w:cs="Arial"/>
          <w:color w:val="000000" w:themeColor="text1"/>
        </w:rPr>
        <w:t xml:space="preserve">shortly </w:t>
      </w:r>
      <w:r w:rsidRPr="00AA0105">
        <w:rPr>
          <w:rFonts w:ascii="Arial" w:hAnsi="Arial" w:cs="Arial"/>
          <w:color w:val="000000" w:themeColor="text1"/>
        </w:rPr>
        <w:t xml:space="preserve">after </w:t>
      </w:r>
      <w:r w:rsidR="00A13FE4" w:rsidRPr="00AA0105">
        <w:rPr>
          <w:rFonts w:ascii="Arial" w:hAnsi="Arial" w:cs="Arial"/>
          <w:color w:val="000000" w:themeColor="text1"/>
        </w:rPr>
        <w:t xml:space="preserve">launching the </w:t>
      </w:r>
      <w:r w:rsidRPr="00AA0105">
        <w:rPr>
          <w:rFonts w:ascii="Arial" w:hAnsi="Arial" w:cs="Arial"/>
          <w:color w:val="000000" w:themeColor="text1"/>
        </w:rPr>
        <w:t>PB</w:t>
      </w:r>
      <w:r w:rsidR="00A13FE4" w:rsidRPr="00AA0105">
        <w:rPr>
          <w:rFonts w:ascii="Arial" w:hAnsi="Arial" w:cs="Arial"/>
          <w:color w:val="000000" w:themeColor="text1"/>
        </w:rPr>
        <w:t xml:space="preserve"> pilot</w:t>
      </w:r>
      <w:r w:rsidRPr="00AA0105">
        <w:rPr>
          <w:rFonts w:ascii="Arial" w:hAnsi="Arial" w:cs="Arial"/>
          <w:color w:val="000000" w:themeColor="text1"/>
        </w:rPr>
        <w:t>.</w:t>
      </w:r>
      <w:r w:rsidR="00440D3F" w:rsidRPr="00AA0105">
        <w:rPr>
          <w:rFonts w:ascii="Arial" w:hAnsi="Arial" w:cs="Arial"/>
          <w:color w:val="000000" w:themeColor="text1"/>
        </w:rPr>
        <w:t xml:space="preserve"> They reacted</w:t>
      </w:r>
      <w:r w:rsidRPr="00AA0105">
        <w:rPr>
          <w:rFonts w:ascii="Arial" w:hAnsi="Arial" w:cs="Arial"/>
          <w:color w:val="000000" w:themeColor="text1"/>
        </w:rPr>
        <w:t xml:space="preserve"> </w:t>
      </w:r>
      <w:r w:rsidR="007206D9" w:rsidRPr="00AA0105">
        <w:rPr>
          <w:rFonts w:ascii="Arial" w:hAnsi="Arial" w:cs="Arial"/>
          <w:color w:val="000000" w:themeColor="text1"/>
        </w:rPr>
        <w:t xml:space="preserve">to </w:t>
      </w:r>
      <w:r w:rsidR="00A13FE4" w:rsidRPr="00AA0105">
        <w:rPr>
          <w:rFonts w:ascii="Arial" w:hAnsi="Arial" w:cs="Arial"/>
          <w:color w:val="000000" w:themeColor="text1"/>
        </w:rPr>
        <w:t>their</w:t>
      </w:r>
      <w:r w:rsidR="007206D9" w:rsidRPr="00AA0105">
        <w:rPr>
          <w:rFonts w:ascii="Arial" w:hAnsi="Arial" w:cs="Arial"/>
          <w:color w:val="000000" w:themeColor="text1"/>
        </w:rPr>
        <w:t xml:space="preserve"> rapid change in fortunes </w:t>
      </w:r>
      <w:r w:rsidR="00F73EEA" w:rsidRPr="00AA0105">
        <w:rPr>
          <w:rFonts w:ascii="Arial" w:hAnsi="Arial" w:cs="Arial"/>
          <w:color w:val="000000" w:themeColor="text1"/>
        </w:rPr>
        <w:t>by narrowing the meaning of entrepreneurship and the freedom to experiment with PB</w:t>
      </w:r>
      <w:r w:rsidR="00440D3F" w:rsidRPr="00AA0105">
        <w:rPr>
          <w:rFonts w:ascii="Arial" w:hAnsi="Arial" w:cs="Arial"/>
          <w:color w:val="000000" w:themeColor="text1"/>
        </w:rPr>
        <w:t xml:space="preserve">, </w:t>
      </w:r>
      <w:r w:rsidR="00A13FE4" w:rsidRPr="00AA0105">
        <w:rPr>
          <w:rFonts w:ascii="Arial" w:hAnsi="Arial" w:cs="Arial"/>
          <w:color w:val="000000" w:themeColor="text1"/>
        </w:rPr>
        <w:t xml:space="preserve">ushering </w:t>
      </w:r>
      <w:r w:rsidR="007206D9" w:rsidRPr="00AA0105">
        <w:rPr>
          <w:rFonts w:ascii="Arial" w:hAnsi="Arial" w:cs="Arial"/>
          <w:color w:val="000000" w:themeColor="text1"/>
        </w:rPr>
        <w:t xml:space="preserve">in </w:t>
      </w:r>
      <w:r w:rsidR="00F73EEA" w:rsidRPr="00AA0105">
        <w:rPr>
          <w:rFonts w:ascii="Arial" w:hAnsi="Arial" w:cs="Arial"/>
          <w:color w:val="000000" w:themeColor="text1"/>
        </w:rPr>
        <w:t xml:space="preserve">a </w:t>
      </w:r>
      <w:r w:rsidR="000B27BF" w:rsidRPr="00AA0105">
        <w:rPr>
          <w:rFonts w:ascii="Arial" w:hAnsi="Arial" w:cs="Arial"/>
          <w:color w:val="000000" w:themeColor="text1"/>
        </w:rPr>
        <w:t xml:space="preserve">new </w:t>
      </w:r>
      <w:r w:rsidR="00F73EEA" w:rsidRPr="00AA0105">
        <w:rPr>
          <w:rFonts w:ascii="Arial" w:hAnsi="Arial" w:cs="Arial"/>
          <w:color w:val="000000" w:themeColor="text1"/>
        </w:rPr>
        <w:t xml:space="preserve">moral </w:t>
      </w:r>
      <w:r w:rsidR="00BF5A77" w:rsidRPr="00AA0105">
        <w:rPr>
          <w:rFonts w:ascii="Arial" w:hAnsi="Arial" w:cs="Arial"/>
          <w:color w:val="000000" w:themeColor="text1"/>
        </w:rPr>
        <w:t xml:space="preserve">code </w:t>
      </w:r>
      <w:r w:rsidR="00F73EEA" w:rsidRPr="00AA0105">
        <w:rPr>
          <w:rFonts w:ascii="Arial" w:hAnsi="Arial" w:cs="Arial"/>
          <w:color w:val="000000" w:themeColor="text1"/>
        </w:rPr>
        <w:t>of appropriateness</w:t>
      </w:r>
      <w:r w:rsidR="000B27BF" w:rsidRPr="00AA0105">
        <w:rPr>
          <w:rFonts w:ascii="Arial" w:hAnsi="Arial" w:cs="Arial"/>
          <w:color w:val="000000" w:themeColor="text1"/>
        </w:rPr>
        <w:t xml:space="preserve"> to redefine </w:t>
      </w:r>
      <w:proofErr w:type="spellStart"/>
      <w:r w:rsidR="000B27BF" w:rsidRPr="00AA0105">
        <w:rPr>
          <w:rFonts w:ascii="Arial" w:hAnsi="Arial" w:cs="Arial"/>
          <w:color w:val="000000" w:themeColor="text1"/>
        </w:rPr>
        <w:t>responsibilisation</w:t>
      </w:r>
      <w:proofErr w:type="spellEnd"/>
      <w:r w:rsidR="00F73EEA" w:rsidRPr="00AA0105">
        <w:rPr>
          <w:rFonts w:ascii="Arial" w:hAnsi="Arial" w:cs="Arial"/>
          <w:color w:val="000000" w:themeColor="text1"/>
        </w:rPr>
        <w:t xml:space="preserve">. </w:t>
      </w:r>
      <w:r w:rsidR="004422BF" w:rsidRPr="00AA0105">
        <w:rPr>
          <w:rFonts w:ascii="Arial" w:hAnsi="Arial" w:cs="Arial"/>
          <w:color w:val="000000" w:themeColor="text1"/>
        </w:rPr>
        <w:t xml:space="preserve">The system of control built around individual autonomy </w:t>
      </w:r>
      <w:r w:rsidR="000B27BF" w:rsidRPr="00AA0105">
        <w:rPr>
          <w:rFonts w:ascii="Arial" w:hAnsi="Arial" w:cs="Arial"/>
          <w:color w:val="000000" w:themeColor="text1"/>
        </w:rPr>
        <w:t>has been</w:t>
      </w:r>
      <w:r w:rsidR="004422BF" w:rsidRPr="00AA0105">
        <w:rPr>
          <w:rFonts w:ascii="Arial" w:hAnsi="Arial" w:cs="Arial"/>
          <w:color w:val="000000" w:themeColor="text1"/>
        </w:rPr>
        <w:t xml:space="preserve"> pared back and replaced by a </w:t>
      </w:r>
      <w:r w:rsidR="00A13FE4" w:rsidRPr="00AA0105">
        <w:rPr>
          <w:rFonts w:ascii="Arial" w:hAnsi="Arial" w:cs="Arial"/>
          <w:color w:val="000000" w:themeColor="text1"/>
        </w:rPr>
        <w:t xml:space="preserve">return to a more </w:t>
      </w:r>
      <w:r w:rsidR="004422BF" w:rsidRPr="00AA0105">
        <w:rPr>
          <w:rFonts w:ascii="Arial" w:hAnsi="Arial" w:cs="Arial"/>
          <w:color w:val="000000" w:themeColor="text1"/>
        </w:rPr>
        <w:t xml:space="preserve">disciplinary </w:t>
      </w:r>
      <w:r w:rsidR="007206D9" w:rsidRPr="00AA0105">
        <w:rPr>
          <w:rFonts w:ascii="Arial" w:hAnsi="Arial" w:cs="Arial"/>
          <w:color w:val="000000" w:themeColor="text1"/>
        </w:rPr>
        <w:t xml:space="preserve">mode of </w:t>
      </w:r>
      <w:r w:rsidR="00A13FE4" w:rsidRPr="00AA0105">
        <w:rPr>
          <w:rFonts w:ascii="Arial" w:hAnsi="Arial" w:cs="Arial"/>
          <w:color w:val="000000" w:themeColor="text1"/>
        </w:rPr>
        <w:t>governing</w:t>
      </w:r>
      <w:r w:rsidR="004422BF" w:rsidRPr="00AA0105">
        <w:rPr>
          <w:rFonts w:ascii="Arial" w:hAnsi="Arial" w:cs="Arial"/>
          <w:color w:val="000000" w:themeColor="text1"/>
        </w:rPr>
        <w:t xml:space="preserve">. This transition and its effects on subjectivities is </w:t>
      </w:r>
      <w:r w:rsidR="00623F1F" w:rsidRPr="00AA0105">
        <w:rPr>
          <w:rFonts w:ascii="Arial" w:hAnsi="Arial" w:cs="Arial"/>
          <w:color w:val="000000" w:themeColor="text1"/>
        </w:rPr>
        <w:t>described next</w:t>
      </w:r>
      <w:r w:rsidR="00031842" w:rsidRPr="00AA0105">
        <w:rPr>
          <w:rFonts w:ascii="Arial" w:hAnsi="Arial" w:cs="Arial"/>
          <w:color w:val="000000" w:themeColor="text1"/>
        </w:rPr>
        <w:t>.</w:t>
      </w:r>
      <w:r w:rsidR="000D4AB6" w:rsidRPr="00AA0105">
        <w:rPr>
          <w:rFonts w:ascii="Arial" w:hAnsi="Arial" w:cs="Arial"/>
          <w:color w:val="000000" w:themeColor="text1"/>
        </w:rPr>
        <w:t xml:space="preserve"> </w:t>
      </w:r>
    </w:p>
    <w:p w14:paraId="6BCB760D" w14:textId="4607B8C1" w:rsidR="007F5F21" w:rsidRPr="00AA0105" w:rsidRDefault="00511438" w:rsidP="007F5F21">
      <w:pPr>
        <w:spacing w:line="264" w:lineRule="auto"/>
        <w:jc w:val="both"/>
        <w:rPr>
          <w:rFonts w:ascii="Arial" w:hAnsi="Arial" w:cs="Arial"/>
          <w:color w:val="000000" w:themeColor="text1"/>
        </w:rPr>
      </w:pPr>
      <w:r w:rsidRPr="00AA0105">
        <w:rPr>
          <w:rFonts w:ascii="Arial" w:hAnsi="Arial" w:cs="Arial"/>
          <w:color w:val="000000" w:themeColor="text1"/>
        </w:rPr>
        <w:t xml:space="preserve"> </w:t>
      </w:r>
    </w:p>
    <w:p w14:paraId="3FF43072" w14:textId="264D6693" w:rsidR="00CF6409" w:rsidRPr="00AA0105" w:rsidRDefault="00ED7019" w:rsidP="007F5F21">
      <w:pPr>
        <w:spacing w:line="264" w:lineRule="auto"/>
        <w:jc w:val="both"/>
        <w:rPr>
          <w:rFonts w:ascii="Arial" w:hAnsi="Arial" w:cs="Arial"/>
          <w:i/>
          <w:color w:val="000000" w:themeColor="text1"/>
        </w:rPr>
      </w:pPr>
      <w:r w:rsidRPr="00AA0105">
        <w:rPr>
          <w:rFonts w:ascii="Arial" w:hAnsi="Arial" w:cs="Arial"/>
          <w:i/>
          <w:color w:val="000000" w:themeColor="text1"/>
        </w:rPr>
        <w:t xml:space="preserve">5.3 </w:t>
      </w:r>
      <w:r w:rsidR="00AA58C1" w:rsidRPr="00AA0105">
        <w:rPr>
          <w:rFonts w:ascii="Arial" w:hAnsi="Arial" w:cs="Arial"/>
          <w:i/>
          <w:color w:val="000000" w:themeColor="text1"/>
        </w:rPr>
        <w:t>Internal threats to subjectivities</w:t>
      </w:r>
    </w:p>
    <w:p w14:paraId="0516843E" w14:textId="759CCD59" w:rsidR="00E961CA" w:rsidRPr="00AA0105" w:rsidRDefault="00E961CA" w:rsidP="00E961CA">
      <w:pPr>
        <w:spacing w:line="264" w:lineRule="auto"/>
        <w:jc w:val="both"/>
        <w:rPr>
          <w:rFonts w:ascii="Arial" w:hAnsi="Arial" w:cs="Arial"/>
          <w:color w:val="000000" w:themeColor="text1"/>
        </w:rPr>
      </w:pPr>
      <w:r w:rsidRPr="00AA0105">
        <w:rPr>
          <w:rFonts w:ascii="Arial" w:hAnsi="Arial" w:cs="Arial"/>
          <w:color w:val="000000" w:themeColor="text1"/>
        </w:rPr>
        <w:t xml:space="preserve">In 2012, </w:t>
      </w:r>
      <w:r w:rsidRPr="00AA0105">
        <w:rPr>
          <w:rFonts w:ascii="Arial" w:hAnsi="Arial" w:cs="Arial"/>
          <w:noProof/>
          <w:color w:val="000000" w:themeColor="text1"/>
        </w:rPr>
        <w:t>Checkford</w:t>
      </w:r>
      <w:r w:rsidRPr="00AA0105">
        <w:rPr>
          <w:rFonts w:ascii="Arial" w:hAnsi="Arial" w:cs="Arial"/>
          <w:color w:val="000000" w:themeColor="text1"/>
        </w:rPr>
        <w:t xml:space="preserve"> initiated </w:t>
      </w:r>
      <w:r w:rsidR="00623F1F" w:rsidRPr="00AA0105">
        <w:rPr>
          <w:rFonts w:ascii="Arial" w:hAnsi="Arial" w:cs="Arial"/>
          <w:color w:val="000000" w:themeColor="text1"/>
        </w:rPr>
        <w:t>a new wave of</w:t>
      </w:r>
      <w:r w:rsidR="009E0FD8" w:rsidRPr="00AA0105">
        <w:rPr>
          <w:rFonts w:ascii="Arial" w:hAnsi="Arial" w:cs="Arial"/>
          <w:color w:val="000000" w:themeColor="text1"/>
        </w:rPr>
        <w:t xml:space="preserve"> </w:t>
      </w:r>
      <w:r w:rsidR="00F45B2A" w:rsidRPr="00AA0105">
        <w:rPr>
          <w:rFonts w:ascii="Arial" w:hAnsi="Arial" w:cs="Arial"/>
          <w:color w:val="000000" w:themeColor="text1"/>
        </w:rPr>
        <w:t xml:space="preserve">accounting based </w:t>
      </w:r>
      <w:r w:rsidR="00EB0791" w:rsidRPr="00AA0105">
        <w:rPr>
          <w:rFonts w:ascii="Arial" w:hAnsi="Arial" w:cs="Arial"/>
          <w:color w:val="000000" w:themeColor="text1"/>
        </w:rPr>
        <w:t>organis</w:t>
      </w:r>
      <w:r w:rsidRPr="00AA0105">
        <w:rPr>
          <w:rFonts w:ascii="Arial" w:hAnsi="Arial" w:cs="Arial"/>
          <w:color w:val="000000" w:themeColor="text1"/>
        </w:rPr>
        <w:t xml:space="preserve">ational changes to deal with austerity. </w:t>
      </w:r>
      <w:r w:rsidR="00623F1F" w:rsidRPr="00AA0105">
        <w:rPr>
          <w:rFonts w:ascii="Arial" w:hAnsi="Arial" w:cs="Arial"/>
          <w:color w:val="000000" w:themeColor="text1"/>
        </w:rPr>
        <w:t xml:space="preserve">The council’s </w:t>
      </w:r>
      <w:r w:rsidRPr="00AA0105">
        <w:rPr>
          <w:rFonts w:ascii="Arial" w:hAnsi="Arial" w:cs="Arial"/>
          <w:color w:val="000000" w:themeColor="text1"/>
        </w:rPr>
        <w:t>senior management was given a new mandate to eliminate the entire backlog of unevaluated PB support plans and</w:t>
      </w:r>
      <w:r w:rsidR="00623F1F" w:rsidRPr="00AA0105">
        <w:rPr>
          <w:rFonts w:ascii="Arial" w:hAnsi="Arial" w:cs="Arial"/>
          <w:color w:val="000000" w:themeColor="text1"/>
        </w:rPr>
        <w:t xml:space="preserve"> </w:t>
      </w:r>
      <w:r w:rsidR="00F45B2A" w:rsidRPr="00AA0105">
        <w:rPr>
          <w:rFonts w:ascii="Arial" w:hAnsi="Arial" w:cs="Arial"/>
          <w:color w:val="000000" w:themeColor="text1"/>
        </w:rPr>
        <w:t xml:space="preserve">to </w:t>
      </w:r>
      <w:r w:rsidR="00B3473B" w:rsidRPr="00AA0105">
        <w:rPr>
          <w:rFonts w:ascii="Arial" w:hAnsi="Arial" w:cs="Arial"/>
          <w:color w:val="000000" w:themeColor="text1"/>
        </w:rPr>
        <w:t xml:space="preserve">put in place </w:t>
      </w:r>
      <w:r w:rsidR="00623F1F" w:rsidRPr="00AA0105">
        <w:rPr>
          <w:rFonts w:ascii="Arial" w:hAnsi="Arial" w:cs="Arial"/>
          <w:color w:val="000000" w:themeColor="text1"/>
        </w:rPr>
        <w:t>more</w:t>
      </w:r>
      <w:r w:rsidRPr="00AA0105">
        <w:rPr>
          <w:rFonts w:ascii="Arial" w:hAnsi="Arial" w:cs="Arial"/>
          <w:color w:val="000000" w:themeColor="text1"/>
        </w:rPr>
        <w:t xml:space="preserve"> </w:t>
      </w:r>
      <w:r w:rsidR="00B3473B" w:rsidRPr="00AA0105">
        <w:rPr>
          <w:rFonts w:ascii="Arial" w:hAnsi="Arial" w:cs="Arial"/>
          <w:color w:val="000000" w:themeColor="text1"/>
        </w:rPr>
        <w:t>frequent</w:t>
      </w:r>
      <w:r w:rsidRPr="00AA0105">
        <w:rPr>
          <w:rFonts w:ascii="Arial" w:hAnsi="Arial" w:cs="Arial"/>
          <w:color w:val="000000" w:themeColor="text1"/>
        </w:rPr>
        <w:t xml:space="preserve"> reviews. </w:t>
      </w:r>
      <w:r w:rsidR="00F45B2A" w:rsidRPr="00AA0105">
        <w:rPr>
          <w:rFonts w:ascii="Arial" w:hAnsi="Arial" w:cs="Arial"/>
          <w:color w:val="000000" w:themeColor="text1"/>
        </w:rPr>
        <w:t>They started by reasserting their authority over t</w:t>
      </w:r>
      <w:r w:rsidRPr="00AA0105">
        <w:rPr>
          <w:rFonts w:ascii="Arial" w:hAnsi="Arial" w:cs="Arial"/>
          <w:color w:val="000000" w:themeColor="text1"/>
        </w:rPr>
        <w:t>he annual review process</w:t>
      </w:r>
      <w:r w:rsidR="00F45B2A" w:rsidRPr="00AA0105">
        <w:rPr>
          <w:rFonts w:ascii="Arial" w:hAnsi="Arial" w:cs="Arial"/>
          <w:color w:val="000000" w:themeColor="text1"/>
        </w:rPr>
        <w:t>,</w:t>
      </w:r>
      <w:r w:rsidR="009F5F1C" w:rsidRPr="00AA0105">
        <w:rPr>
          <w:rFonts w:ascii="Arial" w:hAnsi="Arial" w:cs="Arial"/>
          <w:color w:val="000000" w:themeColor="text1"/>
        </w:rPr>
        <w:t xml:space="preserve"> </w:t>
      </w:r>
      <w:r w:rsidR="00F45B2A" w:rsidRPr="00AA0105">
        <w:rPr>
          <w:rFonts w:ascii="Arial" w:hAnsi="Arial" w:cs="Arial"/>
          <w:color w:val="000000" w:themeColor="text1"/>
        </w:rPr>
        <w:t>formerly the joint responsibility of frontline social workers and their clients</w:t>
      </w:r>
      <w:r w:rsidR="009F5F1C" w:rsidRPr="00AA0105">
        <w:rPr>
          <w:rFonts w:ascii="Arial" w:hAnsi="Arial" w:cs="Arial"/>
          <w:color w:val="000000" w:themeColor="text1"/>
        </w:rPr>
        <w:t xml:space="preserve">. </w:t>
      </w:r>
      <w:r w:rsidRPr="00AA0105">
        <w:rPr>
          <w:rFonts w:ascii="Arial" w:hAnsi="Arial" w:cs="Arial"/>
          <w:color w:val="000000" w:themeColor="text1"/>
        </w:rPr>
        <w:t xml:space="preserve">Figure 1 </w:t>
      </w:r>
      <w:r w:rsidR="00623F1F" w:rsidRPr="00AA0105">
        <w:rPr>
          <w:rFonts w:ascii="Arial" w:hAnsi="Arial" w:cs="Arial"/>
          <w:color w:val="000000" w:themeColor="text1"/>
        </w:rPr>
        <w:t xml:space="preserve">synthesises the major </w:t>
      </w:r>
      <w:r w:rsidRPr="00AA0105">
        <w:rPr>
          <w:rFonts w:ascii="Arial" w:hAnsi="Arial" w:cs="Arial"/>
          <w:color w:val="000000" w:themeColor="text1"/>
        </w:rPr>
        <w:t>changes</w:t>
      </w:r>
      <w:r w:rsidR="00623F1F" w:rsidRPr="00AA0105">
        <w:rPr>
          <w:rFonts w:ascii="Arial" w:hAnsi="Arial" w:cs="Arial"/>
          <w:color w:val="000000" w:themeColor="text1"/>
        </w:rPr>
        <w:t xml:space="preserve"> introduced</w:t>
      </w:r>
      <w:r w:rsidRPr="00AA0105">
        <w:rPr>
          <w:rFonts w:ascii="Arial" w:hAnsi="Arial" w:cs="Arial"/>
          <w:color w:val="000000" w:themeColor="text1"/>
        </w:rPr>
        <w:t xml:space="preserve">, with the original </w:t>
      </w:r>
      <w:r w:rsidR="00F45B2A" w:rsidRPr="00AA0105">
        <w:rPr>
          <w:rFonts w:ascii="Arial" w:hAnsi="Arial" w:cs="Arial"/>
          <w:color w:val="000000" w:themeColor="text1"/>
        </w:rPr>
        <w:t xml:space="preserve">(pre-austerity) </w:t>
      </w:r>
      <w:r w:rsidRPr="00AA0105">
        <w:rPr>
          <w:rFonts w:ascii="Arial" w:hAnsi="Arial" w:cs="Arial"/>
          <w:color w:val="000000" w:themeColor="text1"/>
        </w:rPr>
        <w:t xml:space="preserve">PB pilot </w:t>
      </w:r>
      <w:r w:rsidR="005C056D" w:rsidRPr="00AA0105">
        <w:rPr>
          <w:rFonts w:ascii="Arial" w:hAnsi="Arial" w:cs="Arial"/>
          <w:color w:val="000000" w:themeColor="text1"/>
        </w:rPr>
        <w:t>in Figure 1a and</w:t>
      </w:r>
      <w:r w:rsidR="008748DC" w:rsidRPr="00AA0105">
        <w:rPr>
          <w:rFonts w:ascii="Arial" w:hAnsi="Arial" w:cs="Arial"/>
          <w:color w:val="000000" w:themeColor="text1"/>
        </w:rPr>
        <w:t xml:space="preserve"> </w:t>
      </w:r>
      <w:r w:rsidR="00F45B2A" w:rsidRPr="00AA0105">
        <w:rPr>
          <w:rFonts w:ascii="Arial" w:hAnsi="Arial" w:cs="Arial"/>
          <w:color w:val="000000" w:themeColor="text1"/>
        </w:rPr>
        <w:t xml:space="preserve">the </w:t>
      </w:r>
      <w:r w:rsidR="008748DC" w:rsidRPr="00AA0105">
        <w:rPr>
          <w:rFonts w:ascii="Arial" w:hAnsi="Arial" w:cs="Arial"/>
          <w:color w:val="000000" w:themeColor="text1"/>
        </w:rPr>
        <w:t>revis</w:t>
      </w:r>
      <w:r w:rsidRPr="00AA0105">
        <w:rPr>
          <w:rFonts w:ascii="Arial" w:hAnsi="Arial" w:cs="Arial"/>
          <w:color w:val="000000" w:themeColor="text1"/>
        </w:rPr>
        <w:t>ed system in Figure 1b.</w:t>
      </w:r>
    </w:p>
    <w:p w14:paraId="4BDC02C8" w14:textId="77777777" w:rsidR="00E961CA" w:rsidRPr="00AA0105" w:rsidRDefault="00E961CA" w:rsidP="00E961CA">
      <w:pPr>
        <w:spacing w:line="264" w:lineRule="auto"/>
        <w:jc w:val="both"/>
        <w:rPr>
          <w:rFonts w:ascii="Arial" w:hAnsi="Arial" w:cs="Arial"/>
          <w:color w:val="000000" w:themeColor="text1"/>
        </w:rPr>
      </w:pPr>
    </w:p>
    <w:p w14:paraId="52639EB4" w14:textId="0F1F2314" w:rsidR="00E961CA" w:rsidRPr="00AA0105" w:rsidRDefault="00E961CA" w:rsidP="00E961CA">
      <w:pPr>
        <w:spacing w:line="264" w:lineRule="auto"/>
        <w:jc w:val="center"/>
        <w:rPr>
          <w:rFonts w:ascii="Arial" w:hAnsi="Arial" w:cs="Arial"/>
          <w:color w:val="000000" w:themeColor="text1"/>
        </w:rPr>
      </w:pPr>
      <w:r w:rsidRPr="00AA0105">
        <w:rPr>
          <w:rFonts w:ascii="Arial" w:hAnsi="Arial" w:cs="Arial"/>
          <w:color w:val="000000" w:themeColor="text1"/>
        </w:rPr>
        <w:t>INSERT FIGURE 1 ABOUT HERE</w:t>
      </w:r>
      <w:r w:rsidR="005C056D" w:rsidRPr="00AA0105">
        <w:rPr>
          <w:rFonts w:ascii="Arial" w:hAnsi="Arial" w:cs="Arial"/>
          <w:color w:val="000000" w:themeColor="text1"/>
        </w:rPr>
        <w:t xml:space="preserve"> </w:t>
      </w:r>
    </w:p>
    <w:p w14:paraId="52CC3662" w14:textId="77777777" w:rsidR="00E961CA" w:rsidRPr="00AA0105" w:rsidRDefault="00E961CA" w:rsidP="00E961CA">
      <w:pPr>
        <w:spacing w:line="264" w:lineRule="auto"/>
        <w:jc w:val="both"/>
        <w:rPr>
          <w:rFonts w:ascii="Arial" w:hAnsi="Arial" w:cs="Arial"/>
          <w:color w:val="000000" w:themeColor="text1"/>
        </w:rPr>
      </w:pPr>
    </w:p>
    <w:p w14:paraId="7F4F2304" w14:textId="0C6F301D" w:rsidR="00E961CA" w:rsidRPr="00AA0105" w:rsidRDefault="00E6516F" w:rsidP="00E961CA">
      <w:pPr>
        <w:spacing w:line="264" w:lineRule="auto"/>
        <w:jc w:val="both"/>
        <w:rPr>
          <w:rFonts w:ascii="Arial" w:hAnsi="Arial" w:cs="Arial"/>
          <w:color w:val="000000" w:themeColor="text1"/>
        </w:rPr>
      </w:pPr>
      <w:r w:rsidRPr="00AA0105">
        <w:rPr>
          <w:rFonts w:ascii="Arial" w:hAnsi="Arial" w:cs="Arial"/>
          <w:color w:val="000000" w:themeColor="text1"/>
        </w:rPr>
        <w:t>T</w:t>
      </w:r>
      <w:r w:rsidR="00E961CA" w:rsidRPr="00AA0105">
        <w:rPr>
          <w:rFonts w:ascii="Arial" w:hAnsi="Arial" w:cs="Arial"/>
          <w:color w:val="000000" w:themeColor="text1"/>
        </w:rPr>
        <w:t>he revised budget process</w:t>
      </w:r>
      <w:r w:rsidRPr="00AA0105">
        <w:rPr>
          <w:rFonts w:ascii="Arial" w:hAnsi="Arial" w:cs="Arial"/>
          <w:color w:val="000000" w:themeColor="text1"/>
        </w:rPr>
        <w:t xml:space="preserve"> </w:t>
      </w:r>
      <w:r w:rsidR="00E961CA" w:rsidRPr="00AA0105">
        <w:rPr>
          <w:rFonts w:ascii="Arial" w:hAnsi="Arial" w:cs="Arial"/>
          <w:color w:val="000000" w:themeColor="text1"/>
        </w:rPr>
        <w:t>re</w:t>
      </w:r>
      <w:r w:rsidR="00623F1F" w:rsidRPr="00AA0105">
        <w:rPr>
          <w:rFonts w:ascii="Arial" w:hAnsi="Arial" w:cs="Arial"/>
          <w:color w:val="000000" w:themeColor="text1"/>
        </w:rPr>
        <w:t>calibrat</w:t>
      </w:r>
      <w:r w:rsidRPr="00AA0105">
        <w:rPr>
          <w:rFonts w:ascii="Arial" w:hAnsi="Arial" w:cs="Arial"/>
          <w:color w:val="000000" w:themeColor="text1"/>
        </w:rPr>
        <w:t>e</w:t>
      </w:r>
      <w:r w:rsidR="000B27BF" w:rsidRPr="00AA0105">
        <w:rPr>
          <w:rFonts w:ascii="Arial" w:hAnsi="Arial" w:cs="Arial"/>
          <w:color w:val="000000" w:themeColor="text1"/>
        </w:rPr>
        <w:t>d</w:t>
      </w:r>
      <w:r w:rsidR="00623F1F" w:rsidRPr="00AA0105">
        <w:rPr>
          <w:rFonts w:ascii="Arial" w:hAnsi="Arial" w:cs="Arial"/>
          <w:color w:val="000000" w:themeColor="text1"/>
        </w:rPr>
        <w:t xml:space="preserve"> </w:t>
      </w:r>
      <w:r w:rsidR="00E961CA" w:rsidRPr="00AA0105">
        <w:rPr>
          <w:rFonts w:ascii="Arial" w:hAnsi="Arial" w:cs="Arial"/>
          <w:color w:val="000000" w:themeColor="text1"/>
        </w:rPr>
        <w:t xml:space="preserve">the eligibility </w:t>
      </w:r>
      <w:r w:rsidR="00C33264" w:rsidRPr="00AA0105">
        <w:rPr>
          <w:rFonts w:ascii="Arial" w:hAnsi="Arial" w:cs="Arial"/>
          <w:color w:val="000000" w:themeColor="text1"/>
        </w:rPr>
        <w:t>criteria that determine</w:t>
      </w:r>
      <w:r w:rsidR="00E961CA" w:rsidRPr="00AA0105">
        <w:rPr>
          <w:rFonts w:ascii="Arial" w:hAnsi="Arial" w:cs="Arial"/>
          <w:color w:val="000000" w:themeColor="text1"/>
        </w:rPr>
        <w:t xml:space="preserve"> the contribution</w:t>
      </w:r>
      <w:r w:rsidRPr="00AA0105">
        <w:rPr>
          <w:rFonts w:ascii="Arial" w:hAnsi="Arial" w:cs="Arial"/>
          <w:color w:val="000000" w:themeColor="text1"/>
        </w:rPr>
        <w:t xml:space="preserve">s </w:t>
      </w:r>
      <w:r w:rsidR="00E961CA" w:rsidRPr="00AA0105">
        <w:rPr>
          <w:rFonts w:ascii="Arial" w:hAnsi="Arial" w:cs="Arial"/>
          <w:color w:val="000000" w:themeColor="text1"/>
        </w:rPr>
        <w:t xml:space="preserve">clients </w:t>
      </w:r>
      <w:r w:rsidR="00B3473B" w:rsidRPr="00AA0105">
        <w:rPr>
          <w:rFonts w:ascii="Arial" w:hAnsi="Arial" w:cs="Arial"/>
          <w:color w:val="000000" w:themeColor="text1"/>
        </w:rPr>
        <w:t xml:space="preserve">have to </w:t>
      </w:r>
      <w:r w:rsidR="00E961CA" w:rsidRPr="00AA0105">
        <w:rPr>
          <w:rFonts w:ascii="Arial" w:hAnsi="Arial" w:cs="Arial"/>
          <w:color w:val="000000" w:themeColor="text1"/>
        </w:rPr>
        <w:t xml:space="preserve">make towards their own care. This </w:t>
      </w:r>
      <w:r w:rsidR="009D54FC" w:rsidRPr="00AA0105">
        <w:rPr>
          <w:rFonts w:ascii="Arial" w:hAnsi="Arial" w:cs="Arial"/>
          <w:color w:val="000000" w:themeColor="text1"/>
        </w:rPr>
        <w:t xml:space="preserve">development </w:t>
      </w:r>
      <w:r w:rsidR="00E961CA" w:rsidRPr="00AA0105">
        <w:rPr>
          <w:rFonts w:ascii="Arial" w:hAnsi="Arial" w:cs="Arial"/>
          <w:color w:val="000000" w:themeColor="text1"/>
        </w:rPr>
        <w:t xml:space="preserve">constitutes a significant tightening of existing gatekeeping </w:t>
      </w:r>
      <w:r w:rsidR="009D54FC" w:rsidRPr="00AA0105">
        <w:rPr>
          <w:rFonts w:ascii="Arial" w:hAnsi="Arial" w:cs="Arial"/>
          <w:color w:val="000000" w:themeColor="text1"/>
        </w:rPr>
        <w:t>thresholds</w:t>
      </w:r>
      <w:r w:rsidR="00FE40EE" w:rsidRPr="00AA0105">
        <w:rPr>
          <w:rFonts w:ascii="Arial" w:hAnsi="Arial" w:cs="Arial"/>
          <w:color w:val="000000" w:themeColor="text1"/>
        </w:rPr>
        <w:t xml:space="preserve"> to</w:t>
      </w:r>
      <w:r w:rsidR="009D54FC" w:rsidRPr="00AA0105">
        <w:rPr>
          <w:rFonts w:ascii="Arial" w:hAnsi="Arial" w:cs="Arial"/>
          <w:color w:val="000000" w:themeColor="text1"/>
        </w:rPr>
        <w:t xml:space="preserve"> deal with </w:t>
      </w:r>
      <w:r w:rsidR="009D54FC" w:rsidRPr="00AA0105">
        <w:rPr>
          <w:rFonts w:ascii="Arial" w:hAnsi="Arial" w:cs="Arial"/>
          <w:noProof/>
          <w:color w:val="000000" w:themeColor="text1"/>
        </w:rPr>
        <w:t>excess</w:t>
      </w:r>
      <w:r w:rsidR="00C33264" w:rsidRPr="00AA0105">
        <w:rPr>
          <w:rFonts w:ascii="Arial" w:hAnsi="Arial" w:cs="Arial"/>
          <w:color w:val="000000" w:themeColor="text1"/>
        </w:rPr>
        <w:t xml:space="preserve"> demands on</w:t>
      </w:r>
      <w:r w:rsidR="009D54FC" w:rsidRPr="00AA0105">
        <w:rPr>
          <w:rFonts w:ascii="Arial" w:hAnsi="Arial" w:cs="Arial"/>
          <w:color w:val="000000" w:themeColor="text1"/>
        </w:rPr>
        <w:t xml:space="preserve"> </w:t>
      </w:r>
      <w:r w:rsidR="000B27BF" w:rsidRPr="00AA0105">
        <w:rPr>
          <w:rFonts w:ascii="Arial" w:hAnsi="Arial" w:cs="Arial"/>
          <w:color w:val="000000" w:themeColor="text1"/>
        </w:rPr>
        <w:t>diminishing</w:t>
      </w:r>
      <w:r w:rsidR="009D54FC" w:rsidRPr="00AA0105">
        <w:rPr>
          <w:rFonts w:ascii="Arial" w:hAnsi="Arial" w:cs="Arial"/>
          <w:color w:val="000000" w:themeColor="text1"/>
        </w:rPr>
        <w:t xml:space="preserve"> financial resources</w:t>
      </w:r>
      <w:r w:rsidR="00E961CA" w:rsidRPr="00AA0105">
        <w:rPr>
          <w:rFonts w:ascii="Arial" w:hAnsi="Arial" w:cs="Arial"/>
          <w:color w:val="000000" w:themeColor="text1"/>
        </w:rPr>
        <w:t xml:space="preserve">. </w:t>
      </w:r>
      <w:r w:rsidRPr="00AA0105">
        <w:rPr>
          <w:rFonts w:ascii="Arial" w:hAnsi="Arial" w:cs="Arial"/>
          <w:color w:val="000000" w:themeColor="text1"/>
        </w:rPr>
        <w:t xml:space="preserve">In addition, </w:t>
      </w:r>
      <w:r w:rsidR="00663F62" w:rsidRPr="00AA0105">
        <w:rPr>
          <w:rFonts w:ascii="Arial" w:hAnsi="Arial" w:cs="Arial"/>
          <w:color w:val="000000" w:themeColor="text1"/>
        </w:rPr>
        <w:t xml:space="preserve">(unfavourable) budget </w:t>
      </w:r>
      <w:r w:rsidR="00E961CA" w:rsidRPr="00AA0105">
        <w:rPr>
          <w:rFonts w:ascii="Arial" w:hAnsi="Arial" w:cs="Arial"/>
          <w:color w:val="000000" w:themeColor="text1"/>
        </w:rPr>
        <w:t>variance</w:t>
      </w:r>
      <w:r w:rsidR="00663F62" w:rsidRPr="00AA0105">
        <w:rPr>
          <w:rFonts w:ascii="Arial" w:hAnsi="Arial" w:cs="Arial"/>
          <w:color w:val="000000" w:themeColor="text1"/>
        </w:rPr>
        <w:t>s</w:t>
      </w:r>
      <w:r w:rsidR="00B3473B" w:rsidRPr="00AA0105">
        <w:rPr>
          <w:rFonts w:ascii="Arial" w:hAnsi="Arial" w:cs="Arial"/>
          <w:color w:val="000000" w:themeColor="text1"/>
        </w:rPr>
        <w:t xml:space="preserve"> </w:t>
      </w:r>
      <w:r w:rsidR="00663F62" w:rsidRPr="00AA0105">
        <w:rPr>
          <w:rFonts w:ascii="Arial" w:hAnsi="Arial" w:cs="Arial"/>
          <w:color w:val="000000" w:themeColor="text1"/>
        </w:rPr>
        <w:t>are</w:t>
      </w:r>
      <w:r w:rsidR="00B3473B" w:rsidRPr="00AA0105">
        <w:rPr>
          <w:rFonts w:ascii="Arial" w:hAnsi="Arial" w:cs="Arial"/>
          <w:color w:val="000000" w:themeColor="text1"/>
        </w:rPr>
        <w:t xml:space="preserve"> </w:t>
      </w:r>
      <w:r w:rsidR="000B27BF" w:rsidRPr="00AA0105">
        <w:rPr>
          <w:rFonts w:ascii="Arial" w:hAnsi="Arial" w:cs="Arial"/>
          <w:color w:val="000000" w:themeColor="text1"/>
        </w:rPr>
        <w:t xml:space="preserve">also </w:t>
      </w:r>
      <w:r w:rsidR="00B3473B" w:rsidRPr="00AA0105">
        <w:rPr>
          <w:rFonts w:ascii="Arial" w:hAnsi="Arial" w:cs="Arial"/>
          <w:color w:val="000000" w:themeColor="text1"/>
        </w:rPr>
        <w:t xml:space="preserve">attracting more scrutiny, because it now functions </w:t>
      </w:r>
      <w:r w:rsidRPr="00AA0105">
        <w:rPr>
          <w:rFonts w:ascii="Arial" w:hAnsi="Arial" w:cs="Arial"/>
          <w:color w:val="000000" w:themeColor="text1"/>
        </w:rPr>
        <w:t>as</w:t>
      </w:r>
      <w:r w:rsidR="008D5075" w:rsidRPr="00AA0105">
        <w:rPr>
          <w:rFonts w:ascii="Arial" w:hAnsi="Arial" w:cs="Arial"/>
          <w:color w:val="000000" w:themeColor="text1"/>
        </w:rPr>
        <w:t xml:space="preserve"> </w:t>
      </w:r>
      <w:r w:rsidR="00E961CA" w:rsidRPr="00AA0105">
        <w:rPr>
          <w:rFonts w:ascii="Arial" w:hAnsi="Arial" w:cs="Arial"/>
          <w:color w:val="000000" w:themeColor="text1"/>
        </w:rPr>
        <w:t>an early warning system</w:t>
      </w:r>
      <w:r w:rsidR="009D54FC" w:rsidRPr="00AA0105">
        <w:rPr>
          <w:rFonts w:ascii="Arial" w:hAnsi="Arial" w:cs="Arial"/>
          <w:color w:val="000000" w:themeColor="text1"/>
        </w:rPr>
        <w:t xml:space="preserve"> </w:t>
      </w:r>
      <w:r w:rsidR="00F45B2A" w:rsidRPr="00AA0105">
        <w:rPr>
          <w:rFonts w:ascii="Arial" w:hAnsi="Arial" w:cs="Arial"/>
          <w:color w:val="000000" w:themeColor="text1"/>
        </w:rPr>
        <w:t xml:space="preserve">to </w:t>
      </w:r>
      <w:r w:rsidR="00E961CA" w:rsidRPr="00AA0105">
        <w:rPr>
          <w:rFonts w:ascii="Arial" w:hAnsi="Arial" w:cs="Arial"/>
          <w:color w:val="000000" w:themeColor="text1"/>
        </w:rPr>
        <w:t>the accumulation of adverse financial out</w:t>
      </w:r>
      <w:r w:rsidR="00B3473B" w:rsidRPr="00AA0105">
        <w:rPr>
          <w:rFonts w:ascii="Arial" w:hAnsi="Arial" w:cs="Arial"/>
          <w:color w:val="000000" w:themeColor="text1"/>
        </w:rPr>
        <w:t>-turns</w:t>
      </w:r>
      <w:r w:rsidR="00E961CA" w:rsidRPr="00AA0105">
        <w:rPr>
          <w:rFonts w:ascii="Arial" w:hAnsi="Arial" w:cs="Arial"/>
          <w:color w:val="000000" w:themeColor="text1"/>
        </w:rPr>
        <w:t xml:space="preserve">. </w:t>
      </w:r>
    </w:p>
    <w:p w14:paraId="4C3F2DEC" w14:textId="77777777" w:rsidR="006C26B7" w:rsidRPr="00AA0105" w:rsidRDefault="006C26B7" w:rsidP="006C26B7">
      <w:pPr>
        <w:spacing w:line="264" w:lineRule="auto"/>
        <w:jc w:val="both"/>
        <w:rPr>
          <w:rFonts w:ascii="Arial" w:hAnsi="Arial" w:cs="Arial"/>
          <w:color w:val="000000" w:themeColor="text1"/>
        </w:rPr>
      </w:pPr>
    </w:p>
    <w:p w14:paraId="4161CCBB" w14:textId="0D929D42" w:rsidR="009B2008" w:rsidRPr="00AA0105" w:rsidRDefault="009B2008" w:rsidP="006C26B7">
      <w:pPr>
        <w:spacing w:line="264" w:lineRule="auto"/>
        <w:jc w:val="both"/>
        <w:rPr>
          <w:rFonts w:ascii="Arial" w:hAnsi="Arial" w:cs="Arial"/>
          <w:color w:val="000000" w:themeColor="text1"/>
        </w:rPr>
      </w:pPr>
      <w:r w:rsidRPr="00AA0105">
        <w:rPr>
          <w:rFonts w:ascii="Arial" w:hAnsi="Arial" w:cs="Arial"/>
          <w:color w:val="000000" w:themeColor="text1"/>
        </w:rPr>
        <w:t>Changes in responsibilities for</w:t>
      </w:r>
      <w:r w:rsidR="006C26B7" w:rsidRPr="00AA0105">
        <w:rPr>
          <w:rFonts w:ascii="Arial" w:hAnsi="Arial" w:cs="Arial"/>
          <w:color w:val="000000" w:themeColor="text1"/>
        </w:rPr>
        <w:t xml:space="preserve"> annual reviews</w:t>
      </w:r>
      <w:r w:rsidRPr="00AA0105">
        <w:rPr>
          <w:rFonts w:ascii="Arial" w:hAnsi="Arial" w:cs="Arial"/>
          <w:color w:val="000000" w:themeColor="text1"/>
        </w:rPr>
        <w:t xml:space="preserve"> at </w:t>
      </w:r>
      <w:proofErr w:type="spellStart"/>
      <w:r w:rsidRPr="00AA0105">
        <w:rPr>
          <w:rFonts w:ascii="Arial" w:hAnsi="Arial" w:cs="Arial"/>
          <w:color w:val="000000" w:themeColor="text1"/>
        </w:rPr>
        <w:t>Checkford</w:t>
      </w:r>
      <w:proofErr w:type="spellEnd"/>
      <w:r w:rsidR="006C26B7" w:rsidRPr="00AA0105">
        <w:rPr>
          <w:rFonts w:ascii="Arial" w:hAnsi="Arial" w:cs="Arial"/>
          <w:color w:val="000000" w:themeColor="text1"/>
        </w:rPr>
        <w:t xml:space="preserve"> </w:t>
      </w:r>
      <w:r w:rsidR="00E6516F" w:rsidRPr="00AA0105">
        <w:rPr>
          <w:rFonts w:ascii="Arial" w:hAnsi="Arial" w:cs="Arial"/>
          <w:color w:val="000000" w:themeColor="text1"/>
        </w:rPr>
        <w:t>i</w:t>
      </w:r>
      <w:r w:rsidR="006C26B7" w:rsidRPr="00AA0105">
        <w:rPr>
          <w:rFonts w:ascii="Arial" w:hAnsi="Arial" w:cs="Arial"/>
          <w:color w:val="000000" w:themeColor="text1"/>
        </w:rPr>
        <w:t>s justified</w:t>
      </w:r>
      <w:r w:rsidR="00E6516F" w:rsidRPr="00AA0105">
        <w:rPr>
          <w:rFonts w:ascii="Arial" w:hAnsi="Arial" w:cs="Arial"/>
          <w:color w:val="000000" w:themeColor="text1"/>
        </w:rPr>
        <w:t xml:space="preserve"> on the basis that </w:t>
      </w:r>
      <w:r w:rsidR="00B30B0E" w:rsidRPr="00AA0105">
        <w:rPr>
          <w:rFonts w:ascii="Arial" w:hAnsi="Arial" w:cs="Arial"/>
          <w:color w:val="000000" w:themeColor="text1"/>
        </w:rPr>
        <w:t xml:space="preserve">the composition of </w:t>
      </w:r>
      <w:r w:rsidRPr="00AA0105">
        <w:rPr>
          <w:rFonts w:ascii="Arial" w:hAnsi="Arial" w:cs="Arial"/>
          <w:color w:val="000000" w:themeColor="text1"/>
        </w:rPr>
        <w:t xml:space="preserve">existing </w:t>
      </w:r>
      <w:r w:rsidR="00E6516F" w:rsidRPr="00AA0105">
        <w:rPr>
          <w:rFonts w:ascii="Arial" w:hAnsi="Arial" w:cs="Arial"/>
          <w:color w:val="000000" w:themeColor="text1"/>
        </w:rPr>
        <w:t xml:space="preserve">review teams are </w:t>
      </w:r>
      <w:r w:rsidR="00B2173C" w:rsidRPr="00AA0105">
        <w:rPr>
          <w:rFonts w:ascii="Arial" w:hAnsi="Arial" w:cs="Arial"/>
          <w:color w:val="000000" w:themeColor="text1"/>
        </w:rPr>
        <w:t xml:space="preserve">deemed </w:t>
      </w:r>
      <w:r w:rsidR="00E6516F" w:rsidRPr="00AA0105">
        <w:rPr>
          <w:rFonts w:ascii="Arial" w:hAnsi="Arial" w:cs="Arial"/>
          <w:color w:val="000000" w:themeColor="text1"/>
        </w:rPr>
        <w:t xml:space="preserve">too inexperienced </w:t>
      </w:r>
      <w:r w:rsidRPr="00AA0105">
        <w:rPr>
          <w:rFonts w:ascii="Arial" w:hAnsi="Arial" w:cs="Arial"/>
          <w:color w:val="000000" w:themeColor="text1"/>
        </w:rPr>
        <w:t>for the role</w:t>
      </w:r>
      <w:r w:rsidR="00E6516F" w:rsidRPr="00AA0105">
        <w:rPr>
          <w:rFonts w:ascii="Arial" w:hAnsi="Arial" w:cs="Arial"/>
          <w:color w:val="000000" w:themeColor="text1"/>
        </w:rPr>
        <w:t xml:space="preserve">. </w:t>
      </w:r>
      <w:r w:rsidR="006C26B7" w:rsidRPr="00AA0105">
        <w:rPr>
          <w:rFonts w:ascii="Arial" w:hAnsi="Arial" w:cs="Arial"/>
          <w:color w:val="000000" w:themeColor="text1"/>
        </w:rPr>
        <w:t xml:space="preserve">Under the </w:t>
      </w:r>
      <w:r w:rsidR="008D5075" w:rsidRPr="00AA0105">
        <w:rPr>
          <w:rFonts w:ascii="Arial" w:hAnsi="Arial" w:cs="Arial"/>
          <w:color w:val="000000" w:themeColor="text1"/>
        </w:rPr>
        <w:t>revised system</w:t>
      </w:r>
      <w:r w:rsidR="006C26B7" w:rsidRPr="00AA0105">
        <w:rPr>
          <w:rFonts w:ascii="Arial" w:hAnsi="Arial" w:cs="Arial"/>
          <w:color w:val="000000" w:themeColor="text1"/>
        </w:rPr>
        <w:t xml:space="preserve">, </w:t>
      </w:r>
      <w:r w:rsidR="00B30B0E" w:rsidRPr="00AA0105">
        <w:rPr>
          <w:rFonts w:ascii="Arial" w:hAnsi="Arial" w:cs="Arial"/>
          <w:color w:val="000000" w:themeColor="text1"/>
        </w:rPr>
        <w:t>a</w:t>
      </w:r>
      <w:r w:rsidR="006C26B7" w:rsidRPr="00AA0105">
        <w:rPr>
          <w:rFonts w:ascii="Arial" w:hAnsi="Arial" w:cs="Arial"/>
          <w:color w:val="000000" w:themeColor="text1"/>
        </w:rPr>
        <w:t xml:space="preserve"> </w:t>
      </w:r>
      <w:r w:rsidRPr="00AA0105">
        <w:rPr>
          <w:rFonts w:ascii="Arial" w:hAnsi="Arial" w:cs="Arial"/>
          <w:color w:val="000000" w:themeColor="text1"/>
        </w:rPr>
        <w:t xml:space="preserve">newly appointed </w:t>
      </w:r>
      <w:r w:rsidR="00036D09" w:rsidRPr="00AA0105">
        <w:rPr>
          <w:rFonts w:ascii="Arial" w:hAnsi="Arial" w:cs="Arial"/>
          <w:color w:val="000000" w:themeColor="text1"/>
        </w:rPr>
        <w:t xml:space="preserve">annual review committee </w:t>
      </w:r>
      <w:r w:rsidR="00B30B0E" w:rsidRPr="00AA0105">
        <w:rPr>
          <w:rFonts w:ascii="Arial" w:hAnsi="Arial" w:cs="Arial"/>
          <w:color w:val="000000" w:themeColor="text1"/>
        </w:rPr>
        <w:t>is</w:t>
      </w:r>
      <w:r w:rsidR="006C26B7" w:rsidRPr="00AA0105">
        <w:rPr>
          <w:rFonts w:ascii="Arial" w:hAnsi="Arial" w:cs="Arial"/>
          <w:color w:val="000000" w:themeColor="text1"/>
        </w:rPr>
        <w:t xml:space="preserve"> now </w:t>
      </w:r>
      <w:r w:rsidR="003D2FC8" w:rsidRPr="00AA0105">
        <w:rPr>
          <w:rFonts w:ascii="Arial" w:hAnsi="Arial" w:cs="Arial"/>
          <w:color w:val="000000" w:themeColor="text1"/>
        </w:rPr>
        <w:t xml:space="preserve">tasked with </w:t>
      </w:r>
      <w:r w:rsidR="006C26B7" w:rsidRPr="00AA0105">
        <w:rPr>
          <w:rFonts w:ascii="Arial" w:hAnsi="Arial" w:cs="Arial"/>
          <w:color w:val="000000" w:themeColor="text1"/>
        </w:rPr>
        <w:t>achieving ‘hard’ performance targets such as timely reviews</w:t>
      </w:r>
      <w:r w:rsidRPr="00AA0105">
        <w:rPr>
          <w:rFonts w:ascii="Arial" w:hAnsi="Arial" w:cs="Arial"/>
          <w:color w:val="000000" w:themeColor="text1"/>
        </w:rPr>
        <w:t xml:space="preserve"> and </w:t>
      </w:r>
      <w:r w:rsidR="006C26B7" w:rsidRPr="00AA0105">
        <w:rPr>
          <w:rFonts w:ascii="Arial" w:hAnsi="Arial" w:cs="Arial"/>
          <w:color w:val="000000" w:themeColor="text1"/>
        </w:rPr>
        <w:t xml:space="preserve">financial savings, </w:t>
      </w:r>
      <w:r w:rsidRPr="00AA0105">
        <w:rPr>
          <w:rFonts w:ascii="Arial" w:hAnsi="Arial" w:cs="Arial"/>
          <w:color w:val="000000" w:themeColor="text1"/>
        </w:rPr>
        <w:t xml:space="preserve">as </w:t>
      </w:r>
      <w:r w:rsidR="003D2FC8" w:rsidRPr="00AA0105">
        <w:rPr>
          <w:rFonts w:ascii="Arial" w:hAnsi="Arial" w:cs="Arial"/>
          <w:color w:val="000000" w:themeColor="text1"/>
        </w:rPr>
        <w:t>a</w:t>
      </w:r>
      <w:r w:rsidRPr="00AA0105">
        <w:rPr>
          <w:rFonts w:ascii="Arial" w:hAnsi="Arial" w:cs="Arial"/>
          <w:color w:val="000000" w:themeColor="text1"/>
        </w:rPr>
        <w:t xml:space="preserve"> </w:t>
      </w:r>
      <w:r w:rsidR="003D2FC8" w:rsidRPr="00AA0105">
        <w:rPr>
          <w:rFonts w:ascii="Arial" w:hAnsi="Arial" w:cs="Arial"/>
          <w:color w:val="000000" w:themeColor="text1"/>
        </w:rPr>
        <w:t xml:space="preserve">committee member </w:t>
      </w:r>
      <w:r w:rsidRPr="00AA0105">
        <w:rPr>
          <w:rFonts w:ascii="Arial" w:hAnsi="Arial" w:cs="Arial"/>
          <w:color w:val="000000" w:themeColor="text1"/>
        </w:rPr>
        <w:t>explains:</w:t>
      </w:r>
    </w:p>
    <w:p w14:paraId="046560B8" w14:textId="77777777" w:rsidR="006C26B7" w:rsidRPr="00AA0105" w:rsidRDefault="006C26B7" w:rsidP="006C26B7">
      <w:pPr>
        <w:spacing w:line="264" w:lineRule="auto"/>
        <w:jc w:val="both"/>
        <w:rPr>
          <w:rFonts w:ascii="Arial" w:hAnsi="Arial" w:cs="Arial"/>
          <w:color w:val="000000" w:themeColor="text1"/>
        </w:rPr>
      </w:pPr>
    </w:p>
    <w:p w14:paraId="403C2E56" w14:textId="53982820" w:rsidR="006C26B7" w:rsidRPr="00AA0105" w:rsidRDefault="006C26B7" w:rsidP="006C26B7">
      <w:pPr>
        <w:spacing w:line="264" w:lineRule="auto"/>
        <w:ind w:left="720"/>
        <w:jc w:val="both"/>
        <w:rPr>
          <w:rFonts w:ascii="Arial" w:hAnsi="Arial" w:cs="Arial"/>
          <w:color w:val="000000" w:themeColor="text1"/>
        </w:rPr>
      </w:pPr>
      <w:r w:rsidRPr="00AA0105">
        <w:rPr>
          <w:rFonts w:ascii="Arial" w:hAnsi="Arial" w:cs="Arial"/>
          <w:color w:val="000000" w:themeColor="text1"/>
        </w:rPr>
        <w:t xml:space="preserve">“My savings target is monetary; … because my staff are all on </w:t>
      </w:r>
      <w:r w:rsidRPr="00AA0105">
        <w:rPr>
          <w:rFonts w:ascii="Arial" w:hAnsi="Arial" w:cs="Arial"/>
          <w:noProof/>
          <w:color w:val="000000" w:themeColor="text1"/>
        </w:rPr>
        <w:t>fixed</w:t>
      </w:r>
      <w:r w:rsidR="006B1B4F" w:rsidRPr="00AA0105">
        <w:rPr>
          <w:rFonts w:ascii="Arial" w:hAnsi="Arial" w:cs="Arial"/>
          <w:noProof/>
          <w:color w:val="000000" w:themeColor="text1"/>
        </w:rPr>
        <w:t>-</w:t>
      </w:r>
      <w:r w:rsidRPr="00AA0105">
        <w:rPr>
          <w:rFonts w:ascii="Arial" w:hAnsi="Arial" w:cs="Arial"/>
          <w:noProof/>
          <w:color w:val="000000" w:themeColor="text1"/>
        </w:rPr>
        <w:t>term</w:t>
      </w:r>
      <w:r w:rsidR="00101278" w:rsidRPr="00AA0105">
        <w:rPr>
          <w:rFonts w:ascii="Arial" w:hAnsi="Arial" w:cs="Arial"/>
          <w:color w:val="000000" w:themeColor="text1"/>
        </w:rPr>
        <w:t xml:space="preserve"> contracts</w:t>
      </w:r>
      <w:r w:rsidRPr="00AA0105">
        <w:rPr>
          <w:rFonts w:ascii="Arial" w:hAnsi="Arial" w:cs="Arial"/>
          <w:color w:val="000000" w:themeColor="text1"/>
        </w:rPr>
        <w:t xml:space="preserve"> … we have to mak</w:t>
      </w:r>
      <w:r w:rsidR="00101278" w:rsidRPr="00AA0105">
        <w:rPr>
          <w:rFonts w:ascii="Arial" w:hAnsi="Arial" w:cs="Arial"/>
          <w:color w:val="000000" w:themeColor="text1"/>
        </w:rPr>
        <w:t>e their wages and then savings</w:t>
      </w:r>
      <w:r w:rsidRPr="00AA0105">
        <w:rPr>
          <w:rFonts w:ascii="Arial" w:hAnsi="Arial" w:cs="Arial"/>
          <w:color w:val="000000" w:themeColor="text1"/>
        </w:rPr>
        <w:t xml:space="preserve"> … it was </w:t>
      </w:r>
      <w:r w:rsidRPr="00AA0105">
        <w:rPr>
          <w:rFonts w:ascii="Arial" w:hAnsi="Arial" w:cs="Arial"/>
          <w:noProof/>
          <w:color w:val="000000" w:themeColor="text1"/>
        </w:rPr>
        <w:t>three</w:t>
      </w:r>
      <w:r w:rsidR="006B1B4F" w:rsidRPr="00AA0105">
        <w:rPr>
          <w:rFonts w:ascii="Arial" w:hAnsi="Arial" w:cs="Arial"/>
          <w:noProof/>
          <w:color w:val="000000" w:themeColor="text1"/>
        </w:rPr>
        <w:t>-</w:t>
      </w:r>
      <w:r w:rsidRPr="00AA0105">
        <w:rPr>
          <w:rFonts w:ascii="Arial" w:hAnsi="Arial" w:cs="Arial"/>
          <w:noProof/>
          <w:color w:val="000000" w:themeColor="text1"/>
        </w:rPr>
        <w:t>quarters</w:t>
      </w:r>
      <w:r w:rsidRPr="00AA0105">
        <w:rPr>
          <w:rFonts w:ascii="Arial" w:hAnsi="Arial" w:cs="Arial"/>
          <w:color w:val="000000" w:themeColor="text1"/>
        </w:rPr>
        <w:t xml:space="preserve"> of a million pounds for this year … I’m on 80%, so I’m quite confident, I’ve got another six months left to do 20%” (Social worker N, 2014).</w:t>
      </w:r>
    </w:p>
    <w:p w14:paraId="5CC143A6" w14:textId="77777777" w:rsidR="006C26B7" w:rsidRPr="00AA0105" w:rsidRDefault="006C26B7" w:rsidP="006C26B7">
      <w:pPr>
        <w:spacing w:line="264" w:lineRule="auto"/>
        <w:jc w:val="both"/>
        <w:rPr>
          <w:rFonts w:ascii="Arial" w:hAnsi="Arial" w:cs="Arial"/>
          <w:color w:val="000000" w:themeColor="text1"/>
        </w:rPr>
      </w:pPr>
    </w:p>
    <w:p w14:paraId="21AC7DC8" w14:textId="63F17490" w:rsidR="006C26B7" w:rsidRPr="00AA0105" w:rsidRDefault="006C26B7" w:rsidP="009B2008">
      <w:pPr>
        <w:spacing w:line="264" w:lineRule="auto"/>
        <w:jc w:val="both"/>
        <w:rPr>
          <w:rFonts w:ascii="Arial" w:hAnsi="Arial" w:cs="Arial"/>
          <w:color w:val="000000" w:themeColor="text1"/>
        </w:rPr>
      </w:pPr>
      <w:r w:rsidRPr="00AA0105">
        <w:rPr>
          <w:rFonts w:ascii="Arial" w:hAnsi="Arial" w:cs="Arial"/>
          <w:color w:val="000000" w:themeColor="text1"/>
        </w:rPr>
        <w:lastRenderedPageBreak/>
        <w:t xml:space="preserve">The </w:t>
      </w:r>
      <w:r w:rsidR="009B2008" w:rsidRPr="00AA0105">
        <w:rPr>
          <w:rFonts w:ascii="Arial" w:hAnsi="Arial" w:cs="Arial"/>
          <w:color w:val="000000" w:themeColor="text1"/>
        </w:rPr>
        <w:t xml:space="preserve">broad </w:t>
      </w:r>
      <w:r w:rsidRPr="00AA0105">
        <w:rPr>
          <w:rFonts w:ascii="Arial" w:hAnsi="Arial" w:cs="Arial"/>
          <w:color w:val="000000" w:themeColor="text1"/>
        </w:rPr>
        <w:t>implication of the re</w:t>
      </w:r>
      <w:r w:rsidR="00EB0791" w:rsidRPr="00AA0105">
        <w:rPr>
          <w:rFonts w:ascii="Arial" w:hAnsi="Arial" w:cs="Arial"/>
          <w:color w:val="000000" w:themeColor="text1"/>
        </w:rPr>
        <w:t>organis</w:t>
      </w:r>
      <w:r w:rsidRPr="00AA0105">
        <w:rPr>
          <w:rFonts w:ascii="Arial" w:hAnsi="Arial" w:cs="Arial"/>
          <w:color w:val="000000" w:themeColor="text1"/>
        </w:rPr>
        <w:t>ation describ</w:t>
      </w:r>
      <w:r w:rsidR="008D5075" w:rsidRPr="00AA0105">
        <w:rPr>
          <w:rFonts w:ascii="Arial" w:hAnsi="Arial" w:cs="Arial"/>
          <w:color w:val="000000" w:themeColor="text1"/>
        </w:rPr>
        <w:t xml:space="preserve">ed in Figure 1 </w:t>
      </w:r>
      <w:r w:rsidR="009B2008" w:rsidRPr="00AA0105">
        <w:rPr>
          <w:rFonts w:ascii="Arial" w:hAnsi="Arial" w:cs="Arial"/>
          <w:color w:val="000000" w:themeColor="text1"/>
        </w:rPr>
        <w:t>suggests that the council is erecting new disciplinary enclosures</w:t>
      </w:r>
      <w:r w:rsidR="00AE28B5" w:rsidRPr="00AA0105">
        <w:rPr>
          <w:rFonts w:ascii="Arial" w:hAnsi="Arial" w:cs="Arial"/>
          <w:color w:val="000000" w:themeColor="text1"/>
        </w:rPr>
        <w:t xml:space="preserve">. </w:t>
      </w:r>
      <w:r w:rsidR="009C2AB5" w:rsidRPr="00AA0105">
        <w:rPr>
          <w:rFonts w:ascii="Arial" w:hAnsi="Arial" w:cs="Arial"/>
          <w:color w:val="000000" w:themeColor="text1"/>
        </w:rPr>
        <w:t>PB is reconfigured to realign information flows from the frontline (see reconfigured connecting lines in Figure 1b). The changes are said to enhance s</w:t>
      </w:r>
      <w:r w:rsidRPr="00AA0105">
        <w:rPr>
          <w:rFonts w:ascii="Arial" w:hAnsi="Arial" w:cs="Arial"/>
          <w:color w:val="000000" w:themeColor="text1"/>
        </w:rPr>
        <w:t xml:space="preserve">enior management’s </w:t>
      </w:r>
      <w:r w:rsidR="000B27BF" w:rsidRPr="00AA0105">
        <w:rPr>
          <w:rFonts w:ascii="Arial" w:hAnsi="Arial" w:cs="Arial"/>
          <w:color w:val="000000" w:themeColor="text1"/>
        </w:rPr>
        <w:t xml:space="preserve">capacity for </w:t>
      </w:r>
      <w:r w:rsidR="00C51567" w:rsidRPr="00AA0105">
        <w:rPr>
          <w:rFonts w:ascii="Arial" w:hAnsi="Arial" w:cs="Arial"/>
          <w:color w:val="000000" w:themeColor="text1"/>
        </w:rPr>
        <w:t xml:space="preserve">surveillance </w:t>
      </w:r>
      <w:r w:rsidR="009C2AB5" w:rsidRPr="00AA0105">
        <w:rPr>
          <w:rFonts w:ascii="Arial" w:hAnsi="Arial" w:cs="Arial"/>
          <w:color w:val="000000" w:themeColor="text1"/>
        </w:rPr>
        <w:t xml:space="preserve">and reduce frontline </w:t>
      </w:r>
      <w:r w:rsidR="000B27BF" w:rsidRPr="00AA0105">
        <w:rPr>
          <w:rFonts w:ascii="Arial" w:hAnsi="Arial" w:cs="Arial"/>
          <w:color w:val="000000" w:themeColor="text1"/>
        </w:rPr>
        <w:t>practitioners’</w:t>
      </w:r>
      <w:r w:rsidR="009C2AB5" w:rsidRPr="00AA0105">
        <w:rPr>
          <w:rFonts w:ascii="Arial" w:hAnsi="Arial" w:cs="Arial"/>
          <w:color w:val="000000" w:themeColor="text1"/>
        </w:rPr>
        <w:t xml:space="preserve"> opportunities to exercise their </w:t>
      </w:r>
      <w:r w:rsidR="0065716F" w:rsidRPr="00AA0105">
        <w:rPr>
          <w:rFonts w:ascii="Arial" w:hAnsi="Arial" w:cs="Arial"/>
          <w:color w:val="000000" w:themeColor="text1"/>
        </w:rPr>
        <w:t>professional autonomy</w:t>
      </w:r>
      <w:r w:rsidRPr="00AA0105">
        <w:rPr>
          <w:rFonts w:ascii="Arial" w:hAnsi="Arial" w:cs="Arial"/>
          <w:color w:val="000000" w:themeColor="text1"/>
        </w:rPr>
        <w:t xml:space="preserve">. </w:t>
      </w:r>
    </w:p>
    <w:p w14:paraId="0C7C5187" w14:textId="77777777" w:rsidR="00E961CA" w:rsidRPr="00AA0105" w:rsidRDefault="00E961CA" w:rsidP="00E961CA">
      <w:pPr>
        <w:spacing w:line="264" w:lineRule="auto"/>
        <w:jc w:val="both"/>
        <w:rPr>
          <w:rFonts w:ascii="Arial" w:hAnsi="Arial" w:cs="Arial"/>
          <w:color w:val="000000" w:themeColor="text1"/>
        </w:rPr>
      </w:pPr>
    </w:p>
    <w:p w14:paraId="17DB4EF3" w14:textId="238ECEA4" w:rsidR="00F63F7C" w:rsidRPr="00AA0105" w:rsidRDefault="006C26B7" w:rsidP="00F63F7C">
      <w:pPr>
        <w:spacing w:line="264" w:lineRule="auto"/>
        <w:jc w:val="both"/>
        <w:rPr>
          <w:rFonts w:ascii="Arial" w:hAnsi="Arial" w:cs="Arial"/>
          <w:color w:val="000000" w:themeColor="text1"/>
        </w:rPr>
      </w:pPr>
      <w:r w:rsidRPr="00AA0105">
        <w:rPr>
          <w:rFonts w:ascii="Arial" w:hAnsi="Arial" w:cs="Arial"/>
          <w:color w:val="000000" w:themeColor="text1"/>
        </w:rPr>
        <w:t>In addition</w:t>
      </w:r>
      <w:r w:rsidR="00A266F0" w:rsidRPr="00AA0105">
        <w:rPr>
          <w:rFonts w:ascii="Arial" w:hAnsi="Arial" w:cs="Arial"/>
          <w:color w:val="000000" w:themeColor="text1"/>
        </w:rPr>
        <w:t xml:space="preserve">, </w:t>
      </w:r>
      <w:r w:rsidR="00A5047E" w:rsidRPr="00AA0105">
        <w:rPr>
          <w:rFonts w:ascii="Arial" w:hAnsi="Arial" w:cs="Arial"/>
          <w:color w:val="000000" w:themeColor="text1"/>
        </w:rPr>
        <w:t xml:space="preserve">the </w:t>
      </w:r>
      <w:r w:rsidR="00E961CA" w:rsidRPr="00AA0105">
        <w:rPr>
          <w:rFonts w:ascii="Arial" w:hAnsi="Arial" w:cs="Arial"/>
          <w:color w:val="000000" w:themeColor="text1"/>
        </w:rPr>
        <w:t xml:space="preserve">new audit </w:t>
      </w:r>
      <w:r w:rsidR="00CE31DA" w:rsidRPr="00AA0105">
        <w:rPr>
          <w:rFonts w:ascii="Arial" w:hAnsi="Arial" w:cs="Arial"/>
          <w:color w:val="000000" w:themeColor="text1"/>
        </w:rPr>
        <w:t xml:space="preserve">requirements </w:t>
      </w:r>
      <w:r w:rsidR="00E961CA" w:rsidRPr="00AA0105">
        <w:rPr>
          <w:rFonts w:ascii="Arial" w:hAnsi="Arial" w:cs="Arial"/>
          <w:color w:val="000000" w:themeColor="text1"/>
        </w:rPr>
        <w:t>not only</w:t>
      </w:r>
      <w:r w:rsidR="00A5047E" w:rsidRPr="00AA0105">
        <w:rPr>
          <w:rFonts w:ascii="Arial" w:hAnsi="Arial" w:cs="Arial"/>
          <w:color w:val="000000" w:themeColor="text1"/>
        </w:rPr>
        <w:t xml:space="preserve"> </w:t>
      </w:r>
      <w:r w:rsidR="0097304F" w:rsidRPr="00AA0105">
        <w:rPr>
          <w:rFonts w:ascii="Arial" w:hAnsi="Arial" w:cs="Arial"/>
          <w:color w:val="000000" w:themeColor="text1"/>
        </w:rPr>
        <w:t>facilitate</w:t>
      </w:r>
      <w:r w:rsidR="00CE31DA" w:rsidRPr="00AA0105">
        <w:rPr>
          <w:rFonts w:ascii="Arial" w:hAnsi="Arial" w:cs="Arial"/>
          <w:color w:val="000000" w:themeColor="text1"/>
        </w:rPr>
        <w:t xml:space="preserve"> </w:t>
      </w:r>
      <w:r w:rsidRPr="00AA0105">
        <w:rPr>
          <w:rFonts w:ascii="Arial" w:hAnsi="Arial" w:cs="Arial"/>
          <w:color w:val="000000" w:themeColor="text1"/>
        </w:rPr>
        <w:t>senior management’s</w:t>
      </w:r>
      <w:r w:rsidR="00E961CA" w:rsidRPr="00AA0105">
        <w:rPr>
          <w:rFonts w:ascii="Arial" w:hAnsi="Arial" w:cs="Arial"/>
          <w:color w:val="000000" w:themeColor="text1"/>
        </w:rPr>
        <w:t xml:space="preserve"> </w:t>
      </w:r>
      <w:r w:rsidR="00A5047E" w:rsidRPr="00AA0105">
        <w:rPr>
          <w:rFonts w:ascii="Arial" w:hAnsi="Arial" w:cs="Arial"/>
          <w:color w:val="000000" w:themeColor="text1"/>
        </w:rPr>
        <w:t xml:space="preserve">ability to act </w:t>
      </w:r>
      <w:r w:rsidR="00CE31DA" w:rsidRPr="00AA0105">
        <w:rPr>
          <w:rFonts w:ascii="Arial" w:hAnsi="Arial" w:cs="Arial"/>
          <w:color w:val="000000" w:themeColor="text1"/>
        </w:rPr>
        <w:t>at</w:t>
      </w:r>
      <w:r w:rsidR="00A5047E" w:rsidRPr="00AA0105">
        <w:rPr>
          <w:rFonts w:ascii="Arial" w:hAnsi="Arial" w:cs="Arial"/>
          <w:color w:val="000000" w:themeColor="text1"/>
        </w:rPr>
        <w:t xml:space="preserve"> a distance, but </w:t>
      </w:r>
      <w:r w:rsidR="009C2AB5" w:rsidRPr="00AA0105">
        <w:rPr>
          <w:rFonts w:ascii="Arial" w:hAnsi="Arial" w:cs="Arial"/>
          <w:color w:val="000000" w:themeColor="text1"/>
        </w:rPr>
        <w:t xml:space="preserve">also exert </w:t>
      </w:r>
      <w:r w:rsidR="00406047" w:rsidRPr="00AA0105">
        <w:rPr>
          <w:rFonts w:ascii="Arial" w:hAnsi="Arial" w:cs="Arial"/>
          <w:color w:val="000000" w:themeColor="text1"/>
        </w:rPr>
        <w:t xml:space="preserve">coercive </w:t>
      </w:r>
      <w:r w:rsidR="009C2AB5" w:rsidRPr="00AA0105">
        <w:rPr>
          <w:rFonts w:ascii="Arial" w:hAnsi="Arial" w:cs="Arial"/>
          <w:color w:val="000000" w:themeColor="text1"/>
        </w:rPr>
        <w:t xml:space="preserve">pressure on </w:t>
      </w:r>
      <w:r w:rsidR="00F63F7C" w:rsidRPr="00AA0105">
        <w:rPr>
          <w:rFonts w:ascii="Arial" w:hAnsi="Arial" w:cs="Arial"/>
          <w:color w:val="000000" w:themeColor="text1"/>
        </w:rPr>
        <w:t>social workers</w:t>
      </w:r>
      <w:r w:rsidR="009C2AB5" w:rsidRPr="00AA0105">
        <w:rPr>
          <w:rFonts w:ascii="Arial" w:hAnsi="Arial" w:cs="Arial"/>
          <w:color w:val="000000" w:themeColor="text1"/>
        </w:rPr>
        <w:t xml:space="preserve">’ </w:t>
      </w:r>
      <w:r w:rsidR="00C51567" w:rsidRPr="00AA0105">
        <w:rPr>
          <w:rFonts w:ascii="Arial" w:hAnsi="Arial" w:cs="Arial"/>
          <w:color w:val="000000" w:themeColor="text1"/>
        </w:rPr>
        <w:t>subjectivities</w:t>
      </w:r>
      <w:r w:rsidR="00406047" w:rsidRPr="00AA0105">
        <w:rPr>
          <w:rFonts w:ascii="Arial" w:hAnsi="Arial" w:cs="Arial"/>
          <w:color w:val="000000" w:themeColor="text1"/>
        </w:rPr>
        <w:t xml:space="preserve">. The aim is to turn client-facing social workers </w:t>
      </w:r>
      <w:r w:rsidR="00C51567" w:rsidRPr="00AA0105">
        <w:rPr>
          <w:rFonts w:ascii="Arial" w:hAnsi="Arial" w:cs="Arial"/>
          <w:color w:val="000000" w:themeColor="text1"/>
        </w:rPr>
        <w:t xml:space="preserve">into </w:t>
      </w:r>
      <w:r w:rsidR="00F63F7C" w:rsidRPr="00AA0105">
        <w:rPr>
          <w:rFonts w:ascii="Arial" w:hAnsi="Arial" w:cs="Arial"/>
          <w:color w:val="000000" w:themeColor="text1"/>
        </w:rPr>
        <w:t>moral guardians</w:t>
      </w:r>
      <w:r w:rsidR="000F0597" w:rsidRPr="00AA0105">
        <w:rPr>
          <w:rFonts w:ascii="Arial" w:hAnsi="Arial" w:cs="Arial"/>
          <w:color w:val="000000" w:themeColor="text1"/>
        </w:rPr>
        <w:t xml:space="preserve"> of the public purse</w:t>
      </w:r>
      <w:r w:rsidR="00A5047E" w:rsidRPr="00AA0105">
        <w:rPr>
          <w:rFonts w:ascii="Arial" w:hAnsi="Arial" w:cs="Arial"/>
          <w:color w:val="000000" w:themeColor="text1"/>
        </w:rPr>
        <w:t xml:space="preserve"> through norma</w:t>
      </w:r>
      <w:r w:rsidR="005C534E" w:rsidRPr="00AA0105">
        <w:rPr>
          <w:rFonts w:ascii="Arial" w:hAnsi="Arial" w:cs="Arial"/>
          <w:color w:val="000000" w:themeColor="text1"/>
        </w:rPr>
        <w:t>lising processes of peer reviews and</w:t>
      </w:r>
      <w:r w:rsidR="00800DF0" w:rsidRPr="00AA0105">
        <w:rPr>
          <w:rFonts w:ascii="Arial" w:hAnsi="Arial" w:cs="Arial"/>
          <w:color w:val="000000" w:themeColor="text1"/>
        </w:rPr>
        <w:t xml:space="preserve"> a morality of appropriateness. </w:t>
      </w:r>
      <w:r w:rsidR="005C534E" w:rsidRPr="00AA0105">
        <w:rPr>
          <w:rFonts w:ascii="Arial" w:hAnsi="Arial" w:cs="Arial"/>
          <w:color w:val="000000" w:themeColor="text1"/>
        </w:rPr>
        <w:t>T</w:t>
      </w:r>
      <w:r w:rsidR="00F63F7C" w:rsidRPr="00AA0105">
        <w:rPr>
          <w:rFonts w:ascii="Arial" w:hAnsi="Arial" w:cs="Arial"/>
          <w:color w:val="000000" w:themeColor="text1"/>
        </w:rPr>
        <w:t>he following quote by a social worker with manage</w:t>
      </w:r>
      <w:r w:rsidR="00406047" w:rsidRPr="00AA0105">
        <w:rPr>
          <w:rFonts w:ascii="Arial" w:hAnsi="Arial" w:cs="Arial"/>
          <w:color w:val="000000" w:themeColor="text1"/>
        </w:rPr>
        <w:t xml:space="preserve">rial </w:t>
      </w:r>
      <w:r w:rsidR="00F63F7C" w:rsidRPr="00AA0105">
        <w:rPr>
          <w:rFonts w:ascii="Arial" w:hAnsi="Arial" w:cs="Arial"/>
          <w:color w:val="000000" w:themeColor="text1"/>
        </w:rPr>
        <w:t>responsibilities attest</w:t>
      </w:r>
      <w:r w:rsidR="00C51567" w:rsidRPr="00AA0105">
        <w:rPr>
          <w:rFonts w:ascii="Arial" w:hAnsi="Arial" w:cs="Arial"/>
          <w:color w:val="000000" w:themeColor="text1"/>
        </w:rPr>
        <w:t>s</w:t>
      </w:r>
      <w:r w:rsidR="005C534E" w:rsidRPr="00AA0105">
        <w:rPr>
          <w:rFonts w:ascii="Arial" w:hAnsi="Arial" w:cs="Arial"/>
          <w:color w:val="000000" w:themeColor="text1"/>
        </w:rPr>
        <w:t xml:space="preserve"> to the </w:t>
      </w:r>
      <w:r w:rsidR="00CE31DA" w:rsidRPr="00AA0105">
        <w:rPr>
          <w:rFonts w:ascii="Arial" w:hAnsi="Arial" w:cs="Arial"/>
          <w:color w:val="000000" w:themeColor="text1"/>
        </w:rPr>
        <w:t xml:space="preserve">newly </w:t>
      </w:r>
      <w:r w:rsidR="000B27BF" w:rsidRPr="00AA0105">
        <w:rPr>
          <w:rFonts w:ascii="Arial" w:hAnsi="Arial" w:cs="Arial"/>
          <w:color w:val="000000" w:themeColor="text1"/>
        </w:rPr>
        <w:t>constructed</w:t>
      </w:r>
      <w:r w:rsidR="00CE31DA" w:rsidRPr="00AA0105">
        <w:rPr>
          <w:rFonts w:ascii="Arial" w:hAnsi="Arial" w:cs="Arial"/>
          <w:color w:val="000000" w:themeColor="text1"/>
        </w:rPr>
        <w:t xml:space="preserve"> </w:t>
      </w:r>
      <w:r w:rsidR="00B252D6" w:rsidRPr="00AA0105">
        <w:rPr>
          <w:rFonts w:ascii="Arial" w:hAnsi="Arial" w:cs="Arial"/>
          <w:color w:val="000000" w:themeColor="text1"/>
        </w:rPr>
        <w:t xml:space="preserve">disciplinary </w:t>
      </w:r>
      <w:r w:rsidR="00CE31DA" w:rsidRPr="00AA0105">
        <w:rPr>
          <w:rFonts w:ascii="Arial" w:hAnsi="Arial" w:cs="Arial"/>
          <w:color w:val="000000" w:themeColor="text1"/>
        </w:rPr>
        <w:t xml:space="preserve">enclosures </w:t>
      </w:r>
      <w:r w:rsidR="005C534E" w:rsidRPr="00AA0105">
        <w:rPr>
          <w:rFonts w:ascii="Arial" w:hAnsi="Arial" w:cs="Arial"/>
          <w:color w:val="000000" w:themeColor="text1"/>
        </w:rPr>
        <w:t xml:space="preserve">of </w:t>
      </w:r>
      <w:r w:rsidR="00406047" w:rsidRPr="00AA0105">
        <w:rPr>
          <w:rFonts w:ascii="Arial" w:hAnsi="Arial" w:cs="Arial"/>
          <w:color w:val="000000" w:themeColor="text1"/>
        </w:rPr>
        <w:t>the</w:t>
      </w:r>
      <w:r w:rsidR="005C534E" w:rsidRPr="00AA0105">
        <w:rPr>
          <w:rFonts w:ascii="Arial" w:hAnsi="Arial" w:cs="Arial"/>
          <w:color w:val="000000" w:themeColor="text1"/>
        </w:rPr>
        <w:t xml:space="preserve"> redesigned PB programme:</w:t>
      </w:r>
      <w:r w:rsidR="00F63F7C" w:rsidRPr="00AA0105">
        <w:rPr>
          <w:rFonts w:ascii="Arial" w:hAnsi="Arial" w:cs="Arial"/>
          <w:color w:val="000000" w:themeColor="text1"/>
        </w:rPr>
        <w:t xml:space="preserve"> </w:t>
      </w:r>
    </w:p>
    <w:p w14:paraId="537071E1" w14:textId="77777777" w:rsidR="00F63F7C" w:rsidRPr="00AA0105" w:rsidRDefault="00F63F7C" w:rsidP="00F63F7C">
      <w:pPr>
        <w:spacing w:line="264" w:lineRule="auto"/>
        <w:jc w:val="both"/>
        <w:rPr>
          <w:rFonts w:ascii="Arial" w:hAnsi="Arial" w:cs="Arial"/>
          <w:color w:val="000000" w:themeColor="text1"/>
        </w:rPr>
      </w:pPr>
    </w:p>
    <w:p w14:paraId="42EAB1D2" w14:textId="77777777" w:rsidR="00F63F7C" w:rsidRPr="00AA0105" w:rsidRDefault="00F63F7C" w:rsidP="00F63F7C">
      <w:pPr>
        <w:spacing w:line="264" w:lineRule="auto"/>
        <w:ind w:left="720"/>
        <w:jc w:val="both"/>
        <w:rPr>
          <w:rFonts w:ascii="Arial" w:hAnsi="Arial" w:cs="Arial"/>
          <w:color w:val="000000" w:themeColor="text1"/>
        </w:rPr>
      </w:pPr>
      <w:r w:rsidRPr="00AA0105">
        <w:rPr>
          <w:rFonts w:ascii="Arial" w:hAnsi="Arial" w:cs="Arial"/>
          <w:color w:val="000000" w:themeColor="text1"/>
        </w:rPr>
        <w:t>“Audit … have the ability to send us through the computer system a workflow where someone might be having an issue with their individual budget … if there's in the audit some questionable use” (Social worker K, 2014).</w:t>
      </w:r>
    </w:p>
    <w:p w14:paraId="6991E5F4" w14:textId="77777777" w:rsidR="00F63F7C" w:rsidRPr="00AA0105" w:rsidRDefault="00F63F7C" w:rsidP="00F63F7C">
      <w:pPr>
        <w:spacing w:line="264" w:lineRule="auto"/>
        <w:ind w:left="720"/>
        <w:jc w:val="both"/>
        <w:rPr>
          <w:rFonts w:ascii="Arial" w:hAnsi="Arial" w:cs="Arial"/>
          <w:color w:val="000000" w:themeColor="text1"/>
        </w:rPr>
      </w:pPr>
    </w:p>
    <w:p w14:paraId="3FFF35DA" w14:textId="5A1A5863" w:rsidR="00800DF0" w:rsidRPr="00AA0105" w:rsidRDefault="00B252D6" w:rsidP="00F63F7C">
      <w:pPr>
        <w:spacing w:line="264" w:lineRule="auto"/>
        <w:jc w:val="both"/>
        <w:rPr>
          <w:rFonts w:ascii="Arial" w:hAnsi="Arial" w:cs="Arial"/>
          <w:color w:val="000000" w:themeColor="text1"/>
        </w:rPr>
      </w:pPr>
      <w:r w:rsidRPr="00AA0105">
        <w:rPr>
          <w:rFonts w:ascii="Arial" w:hAnsi="Arial" w:cs="Arial"/>
          <w:color w:val="000000" w:themeColor="text1"/>
        </w:rPr>
        <w:t xml:space="preserve">As a consequence, </w:t>
      </w:r>
      <w:r w:rsidR="006C26B7" w:rsidRPr="00AA0105">
        <w:rPr>
          <w:rFonts w:ascii="Arial" w:hAnsi="Arial" w:cs="Arial"/>
          <w:color w:val="000000" w:themeColor="text1"/>
        </w:rPr>
        <w:t xml:space="preserve">social workers’ ability to </w:t>
      </w:r>
      <w:r w:rsidR="00AE28B5" w:rsidRPr="00AA0105">
        <w:rPr>
          <w:rFonts w:ascii="Arial" w:hAnsi="Arial" w:cs="Arial"/>
          <w:color w:val="000000" w:themeColor="text1"/>
        </w:rPr>
        <w:t xml:space="preserve">jointly develop PB </w:t>
      </w:r>
      <w:r w:rsidR="00EF06F4" w:rsidRPr="00AA0105">
        <w:rPr>
          <w:rFonts w:ascii="Arial" w:hAnsi="Arial" w:cs="Arial"/>
          <w:color w:val="000000" w:themeColor="text1"/>
        </w:rPr>
        <w:t xml:space="preserve">with their clients </w:t>
      </w:r>
      <w:r w:rsidRPr="00AA0105">
        <w:rPr>
          <w:rFonts w:ascii="Arial" w:hAnsi="Arial" w:cs="Arial"/>
          <w:color w:val="000000" w:themeColor="text1"/>
        </w:rPr>
        <w:t>is being curtailed</w:t>
      </w:r>
      <w:r w:rsidR="006C26B7" w:rsidRPr="00AA0105">
        <w:rPr>
          <w:rFonts w:ascii="Arial" w:hAnsi="Arial" w:cs="Arial"/>
          <w:color w:val="000000" w:themeColor="text1"/>
        </w:rPr>
        <w:t xml:space="preserve">. </w:t>
      </w:r>
      <w:r w:rsidR="00800DF0" w:rsidRPr="00AA0105">
        <w:rPr>
          <w:rFonts w:ascii="Arial" w:hAnsi="Arial" w:cs="Arial"/>
          <w:color w:val="000000" w:themeColor="text1"/>
        </w:rPr>
        <w:t xml:space="preserve">Some social workers perceive these added responsibilities as not </w:t>
      </w:r>
      <w:r w:rsidR="00800DF0" w:rsidRPr="00AA0105">
        <w:rPr>
          <w:rFonts w:ascii="Arial" w:hAnsi="Arial" w:cs="Arial"/>
          <w:noProof/>
          <w:color w:val="000000" w:themeColor="text1"/>
        </w:rPr>
        <w:t>in-keeping</w:t>
      </w:r>
      <w:r w:rsidR="00800DF0" w:rsidRPr="00AA0105">
        <w:rPr>
          <w:rFonts w:ascii="Arial" w:hAnsi="Arial" w:cs="Arial"/>
          <w:color w:val="000000" w:themeColor="text1"/>
        </w:rPr>
        <w:t xml:space="preserve"> with the emancipatory potential that they still cling on (or continue to aspire) to. </w:t>
      </w:r>
    </w:p>
    <w:p w14:paraId="712D550F" w14:textId="77777777" w:rsidR="00800DF0" w:rsidRPr="00AA0105" w:rsidRDefault="00800DF0" w:rsidP="00F63F7C">
      <w:pPr>
        <w:spacing w:line="264" w:lineRule="auto"/>
        <w:jc w:val="both"/>
        <w:rPr>
          <w:rFonts w:ascii="Arial" w:hAnsi="Arial" w:cs="Arial"/>
          <w:color w:val="000000" w:themeColor="text1"/>
        </w:rPr>
      </w:pPr>
    </w:p>
    <w:p w14:paraId="22680525" w14:textId="694C3128" w:rsidR="00F63F7C" w:rsidRPr="00AA0105" w:rsidRDefault="00406047" w:rsidP="00406047">
      <w:pPr>
        <w:spacing w:line="264" w:lineRule="auto"/>
        <w:jc w:val="both"/>
        <w:rPr>
          <w:rFonts w:ascii="Arial" w:hAnsi="Arial" w:cs="Arial"/>
          <w:color w:val="000000" w:themeColor="text1"/>
        </w:rPr>
      </w:pPr>
      <w:r w:rsidRPr="00AA0105">
        <w:rPr>
          <w:rFonts w:ascii="Arial" w:hAnsi="Arial" w:cs="Arial"/>
          <w:color w:val="000000" w:themeColor="text1"/>
        </w:rPr>
        <w:t xml:space="preserve">The senior management team defended the changes made, arguing that the introduction of </w:t>
      </w:r>
      <w:r w:rsidR="00871DDC" w:rsidRPr="00AA0105">
        <w:rPr>
          <w:rFonts w:ascii="Arial" w:hAnsi="Arial" w:cs="Arial"/>
          <w:color w:val="000000" w:themeColor="text1"/>
        </w:rPr>
        <w:t>a centralised review process</w:t>
      </w:r>
      <w:r w:rsidR="00AC0432" w:rsidRPr="00AA0105">
        <w:rPr>
          <w:rFonts w:ascii="Arial" w:hAnsi="Arial" w:cs="Arial"/>
          <w:color w:val="000000" w:themeColor="text1"/>
        </w:rPr>
        <w:t xml:space="preserve"> </w:t>
      </w:r>
      <w:r w:rsidRPr="00AA0105">
        <w:rPr>
          <w:rFonts w:ascii="Arial" w:hAnsi="Arial" w:cs="Arial"/>
          <w:color w:val="000000" w:themeColor="text1"/>
        </w:rPr>
        <w:t xml:space="preserve">would avoid </w:t>
      </w:r>
      <w:r w:rsidR="00871DDC" w:rsidRPr="00AA0105">
        <w:rPr>
          <w:rFonts w:ascii="Arial" w:hAnsi="Arial" w:cs="Arial"/>
          <w:color w:val="000000" w:themeColor="text1"/>
        </w:rPr>
        <w:t xml:space="preserve">the </w:t>
      </w:r>
      <w:r w:rsidR="00EF06F4" w:rsidRPr="00AA0105">
        <w:rPr>
          <w:rFonts w:ascii="Arial" w:hAnsi="Arial" w:cs="Arial"/>
          <w:color w:val="000000" w:themeColor="text1"/>
        </w:rPr>
        <w:t xml:space="preserve">attachment </w:t>
      </w:r>
      <w:r w:rsidR="00871DDC" w:rsidRPr="00AA0105">
        <w:rPr>
          <w:rFonts w:ascii="Arial" w:hAnsi="Arial" w:cs="Arial"/>
          <w:color w:val="000000" w:themeColor="text1"/>
        </w:rPr>
        <w:t xml:space="preserve">of ‘emotional labour’ </w:t>
      </w:r>
      <w:r w:rsidR="00871DDC" w:rsidRPr="00AA0105">
        <w:rPr>
          <w:rFonts w:ascii="Arial" w:hAnsi="Arial" w:cs="Arial"/>
          <w:color w:val="000000" w:themeColor="text1"/>
        </w:rPr>
        <w:fldChar w:fldCharType="begin" w:fldLock="1"/>
      </w:r>
      <w:r w:rsidR="00266735" w:rsidRPr="00AA0105">
        <w:rPr>
          <w:rFonts w:ascii="Arial" w:hAnsi="Arial" w:cs="Arial"/>
          <w:color w:val="000000" w:themeColor="text1"/>
        </w:rPr>
        <w:instrText>ADDIN CSL_CITATION {"citationItems":[{"id":"ITEM-1","itemData":{"author":[{"dropping-particle":"","family":"Langan","given":"G.","non-dropping-particle":"","parse-names":false,"suffix":""},{"dropping-particle":"","family":"Clarke","given":"J.","non-dropping-particle":"","parse-names":false,"suffix":""}],"container-title":"Managing social policy","id":"ITEM-1","issued":{"date-parts":[["1994"]]},"publisher":"Sage Publications","publisher-place":"London","title":"Managing in the mixed economy of care","type":"chapter"},"uris":["http://www.mendeley.com/documents/?uuid=896cc29c-290c-4845-949f-75825bbe6117"]}],"mendeley":{"formattedCitation":"(Langan &amp; Clarke, 1994)","plainTextFormattedCitation":"(Langan &amp; Clarke, 1994)","previouslyFormattedCitation":"(Langan &amp; Clarke, 1994)"},"properties":{"noteIndex":0},"schema":"https://github.com/citation-style-language/schema/raw/master/csl-citation.json"}</w:instrText>
      </w:r>
      <w:r w:rsidR="00871DDC" w:rsidRPr="00AA0105">
        <w:rPr>
          <w:rFonts w:ascii="Arial" w:hAnsi="Arial" w:cs="Arial"/>
          <w:color w:val="000000" w:themeColor="text1"/>
        </w:rPr>
        <w:fldChar w:fldCharType="separate"/>
      </w:r>
      <w:r w:rsidR="00871DDC" w:rsidRPr="00AA0105">
        <w:rPr>
          <w:rFonts w:ascii="Arial" w:hAnsi="Arial" w:cs="Arial"/>
          <w:noProof/>
          <w:color w:val="000000" w:themeColor="text1"/>
        </w:rPr>
        <w:t xml:space="preserve">(Langan </w:t>
      </w:r>
      <w:r w:rsidR="000B27BF" w:rsidRPr="00AA0105">
        <w:rPr>
          <w:rFonts w:ascii="Arial" w:hAnsi="Arial" w:cs="Arial"/>
          <w:noProof/>
          <w:color w:val="000000" w:themeColor="text1"/>
        </w:rPr>
        <w:t>and</w:t>
      </w:r>
      <w:r w:rsidR="00871DDC" w:rsidRPr="00AA0105">
        <w:rPr>
          <w:rFonts w:ascii="Arial" w:hAnsi="Arial" w:cs="Arial"/>
          <w:noProof/>
          <w:color w:val="000000" w:themeColor="text1"/>
        </w:rPr>
        <w:t xml:space="preserve"> Clarke, 1994)</w:t>
      </w:r>
      <w:r w:rsidR="00871DDC" w:rsidRPr="00AA0105">
        <w:rPr>
          <w:rFonts w:ascii="Arial" w:hAnsi="Arial" w:cs="Arial"/>
          <w:color w:val="000000" w:themeColor="text1"/>
        </w:rPr>
        <w:fldChar w:fldCharType="end"/>
      </w:r>
      <w:r w:rsidR="00871DDC" w:rsidRPr="00AA0105">
        <w:rPr>
          <w:rFonts w:ascii="Arial" w:hAnsi="Arial" w:cs="Arial"/>
          <w:color w:val="000000" w:themeColor="text1"/>
        </w:rPr>
        <w:t xml:space="preserve"> experienced by frontline social workers. </w:t>
      </w:r>
      <w:r w:rsidR="00AC0432" w:rsidRPr="00AA0105">
        <w:rPr>
          <w:rFonts w:ascii="Arial" w:hAnsi="Arial" w:cs="Arial"/>
          <w:color w:val="000000" w:themeColor="text1"/>
        </w:rPr>
        <w:t xml:space="preserve">These new audit demands, however, can be corrosive to the building of trust between all parties (e.g., Rose, 1993). </w:t>
      </w:r>
      <w:r w:rsidR="00871DDC" w:rsidRPr="00AA0105">
        <w:rPr>
          <w:rFonts w:ascii="Arial" w:hAnsi="Arial" w:cs="Arial"/>
          <w:color w:val="000000" w:themeColor="text1"/>
        </w:rPr>
        <w:t>As a consequence, s</w:t>
      </w:r>
      <w:r w:rsidR="00B252D6" w:rsidRPr="00AA0105">
        <w:rPr>
          <w:rFonts w:ascii="Arial" w:hAnsi="Arial" w:cs="Arial"/>
          <w:color w:val="000000" w:themeColor="text1"/>
        </w:rPr>
        <w:t xml:space="preserve">ome </w:t>
      </w:r>
      <w:r w:rsidR="00083088" w:rsidRPr="00AA0105">
        <w:rPr>
          <w:rFonts w:ascii="Arial" w:hAnsi="Arial" w:cs="Arial"/>
          <w:color w:val="000000" w:themeColor="text1"/>
        </w:rPr>
        <w:t>do not wish to</w:t>
      </w:r>
      <w:r w:rsidR="006E7280" w:rsidRPr="00AA0105">
        <w:rPr>
          <w:rFonts w:ascii="Arial" w:hAnsi="Arial" w:cs="Arial"/>
          <w:color w:val="000000" w:themeColor="text1"/>
        </w:rPr>
        <w:t xml:space="preserve"> </w:t>
      </w:r>
      <w:r w:rsidR="00AE28B5" w:rsidRPr="00AA0105">
        <w:rPr>
          <w:rFonts w:ascii="Arial" w:hAnsi="Arial" w:cs="Arial"/>
          <w:color w:val="000000" w:themeColor="text1"/>
        </w:rPr>
        <w:t xml:space="preserve">be a part of </w:t>
      </w:r>
      <w:r w:rsidR="00B252D6" w:rsidRPr="00AA0105">
        <w:rPr>
          <w:rFonts w:ascii="Arial" w:hAnsi="Arial" w:cs="Arial"/>
          <w:color w:val="000000" w:themeColor="text1"/>
        </w:rPr>
        <w:t>a system that prioritises economic needs</w:t>
      </w:r>
      <w:r w:rsidR="00C51567" w:rsidRPr="00AA0105">
        <w:rPr>
          <w:rFonts w:ascii="Arial" w:hAnsi="Arial" w:cs="Arial"/>
          <w:color w:val="000000" w:themeColor="text1"/>
        </w:rPr>
        <w:t xml:space="preserve"> </w:t>
      </w:r>
      <w:r w:rsidR="00F14609" w:rsidRPr="00AA0105">
        <w:rPr>
          <w:rFonts w:ascii="Arial" w:hAnsi="Arial" w:cs="Arial"/>
          <w:color w:val="000000" w:themeColor="text1"/>
        </w:rPr>
        <w:t xml:space="preserve">and </w:t>
      </w:r>
      <w:r w:rsidR="00B252D6" w:rsidRPr="00AA0105">
        <w:rPr>
          <w:rFonts w:ascii="Arial" w:hAnsi="Arial" w:cs="Arial"/>
          <w:color w:val="000000" w:themeColor="text1"/>
        </w:rPr>
        <w:t xml:space="preserve">where </w:t>
      </w:r>
      <w:r w:rsidR="00AE28B5" w:rsidRPr="00AA0105">
        <w:rPr>
          <w:rFonts w:ascii="Arial" w:hAnsi="Arial" w:cs="Arial"/>
          <w:color w:val="000000" w:themeColor="text1"/>
        </w:rPr>
        <w:t xml:space="preserve">social workers operate </w:t>
      </w:r>
      <w:r w:rsidR="00B252D6" w:rsidRPr="00AA0105">
        <w:rPr>
          <w:rFonts w:ascii="Arial" w:hAnsi="Arial" w:cs="Arial"/>
          <w:color w:val="000000" w:themeColor="text1"/>
        </w:rPr>
        <w:t xml:space="preserve">primarily </w:t>
      </w:r>
      <w:r w:rsidR="00083088" w:rsidRPr="00AA0105">
        <w:rPr>
          <w:rFonts w:ascii="Arial" w:hAnsi="Arial" w:cs="Arial"/>
          <w:color w:val="000000" w:themeColor="text1"/>
        </w:rPr>
        <w:t>as ‘people-processors’</w:t>
      </w:r>
      <w:r w:rsidR="00F63F7C" w:rsidRPr="00AA0105">
        <w:rPr>
          <w:rFonts w:ascii="Arial" w:hAnsi="Arial" w:cs="Arial"/>
          <w:color w:val="000000" w:themeColor="text1"/>
        </w:rPr>
        <w:t>:</w:t>
      </w:r>
    </w:p>
    <w:p w14:paraId="0B9A31B7" w14:textId="77777777" w:rsidR="00F63F7C" w:rsidRPr="00AA0105" w:rsidRDefault="00F63F7C" w:rsidP="00F63F7C">
      <w:pPr>
        <w:spacing w:line="264" w:lineRule="auto"/>
        <w:jc w:val="both"/>
        <w:rPr>
          <w:rFonts w:ascii="Arial" w:hAnsi="Arial" w:cs="Arial"/>
          <w:color w:val="000000" w:themeColor="text1"/>
        </w:rPr>
      </w:pPr>
    </w:p>
    <w:p w14:paraId="3571E1B8" w14:textId="2CC8F2E2" w:rsidR="00F63F7C" w:rsidRPr="00AA0105" w:rsidRDefault="00F63F7C" w:rsidP="00F63F7C">
      <w:pPr>
        <w:spacing w:line="264" w:lineRule="auto"/>
        <w:ind w:left="720"/>
        <w:jc w:val="both"/>
        <w:rPr>
          <w:rFonts w:ascii="Arial" w:hAnsi="Arial" w:cs="Arial"/>
          <w:color w:val="000000" w:themeColor="text1"/>
        </w:rPr>
      </w:pPr>
      <w:r w:rsidRPr="00AA0105">
        <w:rPr>
          <w:rFonts w:ascii="Arial" w:hAnsi="Arial" w:cs="Arial"/>
          <w:color w:val="000000" w:themeColor="text1"/>
        </w:rPr>
        <w:t>“Our values don't fit in line with [</w:t>
      </w:r>
      <w:proofErr w:type="spellStart"/>
      <w:r w:rsidRPr="00AA0105">
        <w:rPr>
          <w:rFonts w:ascii="Arial" w:hAnsi="Arial" w:cs="Arial"/>
          <w:color w:val="000000" w:themeColor="text1"/>
        </w:rPr>
        <w:t>Checkford’s</w:t>
      </w:r>
      <w:proofErr w:type="spellEnd"/>
      <w:r w:rsidRPr="00AA0105">
        <w:rPr>
          <w:rFonts w:ascii="Arial" w:hAnsi="Arial" w:cs="Arial"/>
          <w:color w:val="000000" w:themeColor="text1"/>
        </w:rPr>
        <w:t xml:space="preserve">] </w:t>
      </w:r>
      <w:r w:rsidR="00EB0791" w:rsidRPr="00AA0105">
        <w:rPr>
          <w:rFonts w:ascii="Arial" w:hAnsi="Arial" w:cs="Arial"/>
          <w:color w:val="000000" w:themeColor="text1"/>
        </w:rPr>
        <w:t>organis</w:t>
      </w:r>
      <w:r w:rsidRPr="00AA0105">
        <w:rPr>
          <w:rFonts w:ascii="Arial" w:hAnsi="Arial" w:cs="Arial"/>
          <w:color w:val="000000" w:themeColor="text1"/>
        </w:rPr>
        <w:t>ational processes … as social workers, we're not there to do things [i.e., dispense care in a routin</w:t>
      </w:r>
      <w:r w:rsidR="00375423" w:rsidRPr="00AA0105">
        <w:rPr>
          <w:rFonts w:ascii="Arial" w:hAnsi="Arial" w:cs="Arial"/>
          <w:color w:val="000000" w:themeColor="text1"/>
        </w:rPr>
        <w:t>ise</w:t>
      </w:r>
      <w:r w:rsidRPr="00AA0105">
        <w:rPr>
          <w:rFonts w:ascii="Arial" w:hAnsi="Arial" w:cs="Arial"/>
          <w:color w:val="000000" w:themeColor="text1"/>
        </w:rPr>
        <w:t xml:space="preserve">d manner] to people … for </w:t>
      </w:r>
      <w:r w:rsidR="00DC1C66" w:rsidRPr="00AA0105">
        <w:rPr>
          <w:rFonts w:ascii="Arial" w:hAnsi="Arial" w:cs="Arial"/>
          <w:color w:val="000000" w:themeColor="text1"/>
        </w:rPr>
        <w:t>personalis</w:t>
      </w:r>
      <w:r w:rsidRPr="00AA0105">
        <w:rPr>
          <w:rFonts w:ascii="Arial" w:hAnsi="Arial" w:cs="Arial"/>
          <w:color w:val="000000" w:themeColor="text1"/>
        </w:rPr>
        <w:t>ation [to work]</w:t>
      </w:r>
      <w:r w:rsidR="00472A59" w:rsidRPr="00AA0105">
        <w:rPr>
          <w:rFonts w:ascii="Arial" w:hAnsi="Arial" w:cs="Arial"/>
          <w:color w:val="000000" w:themeColor="text1"/>
        </w:rPr>
        <w:t>,</w:t>
      </w:r>
      <w:r w:rsidRPr="00AA0105">
        <w:rPr>
          <w:rFonts w:ascii="Arial" w:hAnsi="Arial" w:cs="Arial"/>
          <w:color w:val="000000" w:themeColor="text1"/>
        </w:rPr>
        <w:t xml:space="preserve"> it should be truly person-centred, but my experiences </w:t>
      </w:r>
      <w:r w:rsidR="006E7280" w:rsidRPr="00AA0105">
        <w:rPr>
          <w:rFonts w:ascii="Arial" w:hAnsi="Arial" w:cs="Arial"/>
          <w:color w:val="000000" w:themeColor="text1"/>
        </w:rPr>
        <w:t>[at the council]</w:t>
      </w:r>
      <w:r w:rsidRPr="00AA0105">
        <w:rPr>
          <w:rFonts w:ascii="Arial" w:hAnsi="Arial" w:cs="Arial"/>
          <w:color w:val="000000" w:themeColor="text1"/>
        </w:rPr>
        <w:t xml:space="preserve"> was about being a pen-pusher.” (Social worker M, 2014)</w:t>
      </w:r>
    </w:p>
    <w:p w14:paraId="73236606" w14:textId="77777777" w:rsidR="00F63F7C" w:rsidRPr="00AA0105" w:rsidRDefault="00F63F7C" w:rsidP="00E961CA">
      <w:pPr>
        <w:spacing w:line="264" w:lineRule="auto"/>
        <w:jc w:val="both"/>
        <w:rPr>
          <w:rFonts w:ascii="Arial" w:hAnsi="Arial" w:cs="Arial"/>
          <w:color w:val="000000" w:themeColor="text1"/>
        </w:rPr>
      </w:pPr>
    </w:p>
    <w:p w14:paraId="70BB8885" w14:textId="77777777" w:rsidR="00E27B37" w:rsidRPr="00AA0105" w:rsidRDefault="00AC0432" w:rsidP="00941B73">
      <w:pPr>
        <w:spacing w:line="264" w:lineRule="auto"/>
        <w:jc w:val="both"/>
        <w:rPr>
          <w:rFonts w:ascii="Arial" w:hAnsi="Arial" w:cs="Arial"/>
          <w:color w:val="000000" w:themeColor="text1"/>
        </w:rPr>
      </w:pPr>
      <w:r w:rsidRPr="00AA0105">
        <w:rPr>
          <w:rFonts w:ascii="Arial" w:hAnsi="Arial" w:cs="Arial"/>
          <w:color w:val="000000" w:themeColor="text1"/>
        </w:rPr>
        <w:t xml:space="preserve">Senior management’s trust in social workers and clients to prudently manage their budget allocations have </w:t>
      </w:r>
      <w:r w:rsidR="000B27BF" w:rsidRPr="00AA0105">
        <w:rPr>
          <w:rFonts w:ascii="Arial" w:hAnsi="Arial" w:cs="Arial"/>
          <w:color w:val="000000" w:themeColor="text1"/>
        </w:rPr>
        <w:t xml:space="preserve">also </w:t>
      </w:r>
      <w:r w:rsidRPr="00AA0105">
        <w:rPr>
          <w:rFonts w:ascii="Arial" w:hAnsi="Arial" w:cs="Arial"/>
          <w:color w:val="000000" w:themeColor="text1"/>
        </w:rPr>
        <w:t xml:space="preserve">been put aside as acute, shorter-term financial imperatives take precedence. </w:t>
      </w:r>
      <w:r w:rsidR="000B27BF" w:rsidRPr="00AA0105">
        <w:rPr>
          <w:rFonts w:ascii="Arial" w:hAnsi="Arial" w:cs="Arial"/>
          <w:color w:val="000000" w:themeColor="text1"/>
        </w:rPr>
        <w:t>T</w:t>
      </w:r>
      <w:r w:rsidRPr="00AA0105">
        <w:rPr>
          <w:rFonts w:ascii="Arial" w:hAnsi="Arial" w:cs="Arial"/>
          <w:color w:val="000000" w:themeColor="text1"/>
        </w:rPr>
        <w:t xml:space="preserve">he ability </w:t>
      </w:r>
      <w:r w:rsidR="00E27B37" w:rsidRPr="00AA0105">
        <w:rPr>
          <w:rFonts w:ascii="Arial" w:hAnsi="Arial" w:cs="Arial"/>
          <w:color w:val="000000" w:themeColor="text1"/>
        </w:rPr>
        <w:t xml:space="preserve">of clients </w:t>
      </w:r>
      <w:r w:rsidRPr="00AA0105">
        <w:rPr>
          <w:rFonts w:ascii="Arial" w:hAnsi="Arial" w:cs="Arial"/>
          <w:color w:val="000000" w:themeColor="text1"/>
        </w:rPr>
        <w:t xml:space="preserve">to </w:t>
      </w:r>
      <w:r w:rsidR="00E27B37" w:rsidRPr="00AA0105">
        <w:rPr>
          <w:rFonts w:ascii="Arial" w:hAnsi="Arial" w:cs="Arial"/>
          <w:color w:val="000000" w:themeColor="text1"/>
        </w:rPr>
        <w:t>accumulate</w:t>
      </w:r>
      <w:r w:rsidRPr="00AA0105">
        <w:rPr>
          <w:rFonts w:ascii="Arial" w:hAnsi="Arial" w:cs="Arial"/>
          <w:color w:val="000000" w:themeColor="text1"/>
        </w:rPr>
        <w:t xml:space="preserve"> budgetary surpluses for future use </w:t>
      </w:r>
      <w:r w:rsidR="000B27BF" w:rsidRPr="00AA0105">
        <w:rPr>
          <w:rFonts w:ascii="Arial" w:hAnsi="Arial" w:cs="Arial"/>
          <w:color w:val="000000" w:themeColor="text1"/>
        </w:rPr>
        <w:t>has now been</w:t>
      </w:r>
      <w:r w:rsidRPr="00AA0105">
        <w:rPr>
          <w:rFonts w:ascii="Arial" w:hAnsi="Arial" w:cs="Arial"/>
          <w:color w:val="000000" w:themeColor="text1"/>
        </w:rPr>
        <w:t xml:space="preserve"> rationalised as an unaffordable luxury. Under the revised PB system, such surpluses </w:t>
      </w:r>
      <w:r w:rsidR="00EF06F4" w:rsidRPr="00AA0105">
        <w:rPr>
          <w:rFonts w:ascii="Arial" w:hAnsi="Arial" w:cs="Arial"/>
          <w:color w:val="000000" w:themeColor="text1"/>
        </w:rPr>
        <w:t>are</w:t>
      </w:r>
      <w:r w:rsidRPr="00AA0105">
        <w:rPr>
          <w:rFonts w:ascii="Arial" w:hAnsi="Arial" w:cs="Arial"/>
          <w:color w:val="000000" w:themeColor="text1"/>
        </w:rPr>
        <w:t xml:space="preserve"> expropriated</w:t>
      </w:r>
      <w:r w:rsidR="00C66AD9" w:rsidRPr="00AA0105">
        <w:rPr>
          <w:rFonts w:ascii="Arial" w:hAnsi="Arial" w:cs="Arial"/>
          <w:color w:val="000000" w:themeColor="text1"/>
        </w:rPr>
        <w:t xml:space="preserve"> and </w:t>
      </w:r>
      <w:r w:rsidRPr="00AA0105">
        <w:rPr>
          <w:rFonts w:ascii="Arial" w:hAnsi="Arial" w:cs="Arial"/>
          <w:color w:val="000000" w:themeColor="text1"/>
        </w:rPr>
        <w:t>redefined as a collective resource</w:t>
      </w:r>
      <w:r w:rsidR="00C66AD9" w:rsidRPr="00AA0105">
        <w:rPr>
          <w:rFonts w:ascii="Arial" w:hAnsi="Arial" w:cs="Arial"/>
          <w:color w:val="000000" w:themeColor="text1"/>
        </w:rPr>
        <w:t xml:space="preserve">, which </w:t>
      </w:r>
      <w:r w:rsidR="00EF06F4" w:rsidRPr="00AA0105">
        <w:rPr>
          <w:rFonts w:ascii="Arial" w:hAnsi="Arial" w:cs="Arial"/>
          <w:color w:val="000000" w:themeColor="text1"/>
        </w:rPr>
        <w:t>is</w:t>
      </w:r>
      <w:r w:rsidR="000B27BF" w:rsidRPr="00AA0105">
        <w:rPr>
          <w:rFonts w:ascii="Arial" w:hAnsi="Arial" w:cs="Arial"/>
          <w:color w:val="000000" w:themeColor="text1"/>
        </w:rPr>
        <w:t xml:space="preserve"> </w:t>
      </w:r>
      <w:r w:rsidR="00C66AD9" w:rsidRPr="00AA0105">
        <w:rPr>
          <w:rFonts w:ascii="Arial" w:hAnsi="Arial" w:cs="Arial"/>
          <w:color w:val="000000" w:themeColor="text1"/>
        </w:rPr>
        <w:t xml:space="preserve">then </w:t>
      </w:r>
      <w:r w:rsidRPr="00AA0105">
        <w:rPr>
          <w:rFonts w:ascii="Arial" w:hAnsi="Arial" w:cs="Arial"/>
          <w:color w:val="000000" w:themeColor="text1"/>
        </w:rPr>
        <w:t>use</w:t>
      </w:r>
      <w:r w:rsidR="00EF06F4" w:rsidRPr="00AA0105">
        <w:rPr>
          <w:rFonts w:ascii="Arial" w:hAnsi="Arial" w:cs="Arial"/>
          <w:color w:val="000000" w:themeColor="text1"/>
        </w:rPr>
        <w:t>d</w:t>
      </w:r>
      <w:r w:rsidRPr="00AA0105">
        <w:rPr>
          <w:rFonts w:ascii="Arial" w:hAnsi="Arial" w:cs="Arial"/>
          <w:color w:val="000000" w:themeColor="text1"/>
        </w:rPr>
        <w:t xml:space="preserve"> to </w:t>
      </w:r>
      <w:r w:rsidR="000B27BF" w:rsidRPr="00AA0105">
        <w:rPr>
          <w:rFonts w:ascii="Arial" w:hAnsi="Arial" w:cs="Arial"/>
          <w:color w:val="000000" w:themeColor="text1"/>
        </w:rPr>
        <w:t>mitigate</w:t>
      </w:r>
      <w:r w:rsidR="00C66AD9" w:rsidRPr="00AA0105">
        <w:rPr>
          <w:rFonts w:ascii="Arial" w:hAnsi="Arial" w:cs="Arial"/>
          <w:color w:val="000000" w:themeColor="text1"/>
        </w:rPr>
        <w:t xml:space="preserve"> the effects of</w:t>
      </w:r>
      <w:r w:rsidRPr="00AA0105">
        <w:rPr>
          <w:rFonts w:ascii="Arial" w:hAnsi="Arial" w:cs="Arial"/>
          <w:color w:val="000000" w:themeColor="text1"/>
        </w:rPr>
        <w:t xml:space="preserve"> austerity. </w:t>
      </w:r>
    </w:p>
    <w:p w14:paraId="4636B37A" w14:textId="77777777" w:rsidR="00E27B37" w:rsidRPr="00AA0105" w:rsidRDefault="00E27B37" w:rsidP="00941B73">
      <w:pPr>
        <w:spacing w:line="264" w:lineRule="auto"/>
        <w:jc w:val="both"/>
        <w:rPr>
          <w:rFonts w:ascii="Arial" w:hAnsi="Arial" w:cs="Arial"/>
          <w:color w:val="000000" w:themeColor="text1"/>
        </w:rPr>
      </w:pPr>
    </w:p>
    <w:p w14:paraId="76EE74B5" w14:textId="794ED7D0" w:rsidR="00FE0BDC" w:rsidRPr="00AA0105" w:rsidRDefault="00EF06F4" w:rsidP="00941B73">
      <w:pPr>
        <w:spacing w:line="264" w:lineRule="auto"/>
        <w:jc w:val="both"/>
        <w:rPr>
          <w:rFonts w:ascii="Arial" w:hAnsi="Arial" w:cs="Arial"/>
          <w:color w:val="000000" w:themeColor="text1"/>
        </w:rPr>
      </w:pPr>
      <w:r w:rsidRPr="00AA0105">
        <w:rPr>
          <w:rFonts w:ascii="Arial" w:hAnsi="Arial" w:cs="Arial"/>
          <w:color w:val="000000" w:themeColor="text1"/>
        </w:rPr>
        <w:t>A consequence of the revised system is</w:t>
      </w:r>
      <w:r w:rsidR="00E27B37" w:rsidRPr="00AA0105">
        <w:rPr>
          <w:rFonts w:ascii="Arial" w:hAnsi="Arial" w:cs="Arial"/>
          <w:color w:val="000000" w:themeColor="text1"/>
        </w:rPr>
        <w:t xml:space="preserve"> to implicitly privilege financial and moral enclosures over the exercise of professional autonomy. The ascription of </w:t>
      </w:r>
      <w:r w:rsidRPr="00AA0105">
        <w:rPr>
          <w:rFonts w:ascii="Arial" w:hAnsi="Arial" w:cs="Arial"/>
          <w:color w:val="000000" w:themeColor="text1"/>
        </w:rPr>
        <w:t xml:space="preserve">additional </w:t>
      </w:r>
      <w:r w:rsidR="00E961CA" w:rsidRPr="00AA0105">
        <w:rPr>
          <w:rFonts w:ascii="Arial" w:hAnsi="Arial" w:cs="Arial"/>
          <w:color w:val="000000" w:themeColor="text1"/>
        </w:rPr>
        <w:t xml:space="preserve">responsibilities and blame </w:t>
      </w:r>
      <w:r w:rsidR="005A41D4" w:rsidRPr="00AA0105">
        <w:rPr>
          <w:rFonts w:ascii="Arial" w:hAnsi="Arial" w:cs="Arial"/>
          <w:color w:val="000000" w:themeColor="text1"/>
        </w:rPr>
        <w:t>on</w:t>
      </w:r>
      <w:r w:rsidR="00E961CA" w:rsidRPr="00AA0105">
        <w:rPr>
          <w:rFonts w:ascii="Arial" w:hAnsi="Arial" w:cs="Arial"/>
          <w:color w:val="000000" w:themeColor="text1"/>
        </w:rPr>
        <w:t>to individuals</w:t>
      </w:r>
      <w:r w:rsidR="00E27B37" w:rsidRPr="00AA0105">
        <w:rPr>
          <w:rFonts w:ascii="Arial" w:hAnsi="Arial" w:cs="Arial"/>
          <w:color w:val="000000" w:themeColor="text1"/>
        </w:rPr>
        <w:t xml:space="preserve"> suggest that adult </w:t>
      </w:r>
      <w:r w:rsidRPr="00AA0105">
        <w:rPr>
          <w:rFonts w:ascii="Arial" w:hAnsi="Arial" w:cs="Arial"/>
          <w:color w:val="000000" w:themeColor="text1"/>
        </w:rPr>
        <w:t xml:space="preserve">social care is </w:t>
      </w:r>
      <w:r w:rsidR="005A41D4" w:rsidRPr="00AA0105">
        <w:rPr>
          <w:rFonts w:ascii="Arial" w:hAnsi="Arial" w:cs="Arial"/>
          <w:color w:val="000000" w:themeColor="text1"/>
        </w:rPr>
        <w:t xml:space="preserve">moving </w:t>
      </w:r>
      <w:r w:rsidR="005A41D4" w:rsidRPr="00AA0105">
        <w:rPr>
          <w:rFonts w:ascii="Arial" w:hAnsi="Arial" w:cs="Arial"/>
          <w:color w:val="000000" w:themeColor="text1"/>
        </w:rPr>
        <w:lastRenderedPageBreak/>
        <w:t xml:space="preserve">away from being </w:t>
      </w:r>
      <w:r w:rsidR="00E27B37" w:rsidRPr="00AA0105">
        <w:rPr>
          <w:rFonts w:ascii="Arial" w:hAnsi="Arial" w:cs="Arial"/>
          <w:color w:val="000000" w:themeColor="text1"/>
        </w:rPr>
        <w:t xml:space="preserve">seen as </w:t>
      </w:r>
      <w:r w:rsidR="00982967" w:rsidRPr="00AA0105">
        <w:rPr>
          <w:rFonts w:ascii="Arial" w:hAnsi="Arial" w:cs="Arial"/>
          <w:color w:val="000000" w:themeColor="text1"/>
        </w:rPr>
        <w:t>a collective obligation</w:t>
      </w:r>
      <w:r w:rsidR="005D0917" w:rsidRPr="00AA0105">
        <w:rPr>
          <w:rFonts w:ascii="Arial" w:hAnsi="Arial" w:cs="Arial"/>
          <w:color w:val="000000" w:themeColor="text1"/>
        </w:rPr>
        <w:t xml:space="preserve"> of the </w:t>
      </w:r>
      <w:r w:rsidR="00E27B37" w:rsidRPr="00AA0105">
        <w:rPr>
          <w:rFonts w:ascii="Arial" w:hAnsi="Arial" w:cs="Arial"/>
          <w:color w:val="000000" w:themeColor="text1"/>
        </w:rPr>
        <w:t>council</w:t>
      </w:r>
      <w:r w:rsidR="00E961CA" w:rsidRPr="00AA0105">
        <w:rPr>
          <w:rFonts w:ascii="Arial" w:hAnsi="Arial" w:cs="Arial"/>
          <w:color w:val="000000" w:themeColor="text1"/>
        </w:rPr>
        <w:t xml:space="preserve">. </w:t>
      </w:r>
      <w:r w:rsidR="00941B73" w:rsidRPr="00AA0105">
        <w:rPr>
          <w:rFonts w:ascii="Arial" w:hAnsi="Arial" w:cs="Arial"/>
          <w:color w:val="000000" w:themeColor="text1"/>
        </w:rPr>
        <w:t xml:space="preserve">Some </w:t>
      </w:r>
      <w:r w:rsidR="00E27B37" w:rsidRPr="00AA0105">
        <w:rPr>
          <w:rFonts w:ascii="Arial" w:hAnsi="Arial" w:cs="Arial"/>
          <w:color w:val="000000" w:themeColor="text1"/>
        </w:rPr>
        <w:t>social workers</w:t>
      </w:r>
      <w:r w:rsidR="00941B73" w:rsidRPr="00AA0105">
        <w:rPr>
          <w:rFonts w:ascii="Arial" w:hAnsi="Arial" w:cs="Arial"/>
          <w:color w:val="000000" w:themeColor="text1"/>
        </w:rPr>
        <w:t xml:space="preserve"> are disappointed with the council’s approach to austerity</w:t>
      </w:r>
      <w:r w:rsidR="00800DF0" w:rsidRPr="00AA0105">
        <w:rPr>
          <w:rFonts w:ascii="Arial" w:hAnsi="Arial" w:cs="Arial"/>
          <w:color w:val="000000" w:themeColor="text1"/>
        </w:rPr>
        <w:t>,</w:t>
      </w:r>
      <w:r w:rsidR="00941B73" w:rsidRPr="00AA0105">
        <w:rPr>
          <w:rFonts w:ascii="Arial" w:hAnsi="Arial" w:cs="Arial"/>
          <w:color w:val="000000" w:themeColor="text1"/>
        </w:rPr>
        <w:t xml:space="preserve"> </w:t>
      </w:r>
      <w:r w:rsidR="00CA0F2C" w:rsidRPr="00AA0105">
        <w:rPr>
          <w:rFonts w:ascii="Arial" w:hAnsi="Arial" w:cs="Arial"/>
          <w:color w:val="000000" w:themeColor="text1"/>
        </w:rPr>
        <w:t>as</w:t>
      </w:r>
      <w:r w:rsidR="00941B73" w:rsidRPr="00AA0105">
        <w:rPr>
          <w:rFonts w:ascii="Arial" w:hAnsi="Arial" w:cs="Arial"/>
          <w:color w:val="000000" w:themeColor="text1"/>
        </w:rPr>
        <w:t xml:space="preserve"> </w:t>
      </w:r>
      <w:r w:rsidR="00E27B37" w:rsidRPr="00AA0105">
        <w:rPr>
          <w:rFonts w:ascii="Arial" w:hAnsi="Arial" w:cs="Arial"/>
          <w:color w:val="000000" w:themeColor="text1"/>
        </w:rPr>
        <w:t>their</w:t>
      </w:r>
      <w:r w:rsidR="00941B73" w:rsidRPr="00AA0105">
        <w:rPr>
          <w:rFonts w:ascii="Arial" w:hAnsi="Arial" w:cs="Arial"/>
          <w:color w:val="000000" w:themeColor="text1"/>
        </w:rPr>
        <w:t xml:space="preserve"> subjectivities</w:t>
      </w:r>
      <w:r w:rsidR="00CA0F2C" w:rsidRPr="00AA0105">
        <w:rPr>
          <w:rFonts w:ascii="Arial" w:hAnsi="Arial" w:cs="Arial"/>
          <w:color w:val="000000" w:themeColor="text1"/>
        </w:rPr>
        <w:t xml:space="preserve"> are</w:t>
      </w:r>
      <w:r w:rsidR="00E27B37" w:rsidRPr="00AA0105">
        <w:rPr>
          <w:rFonts w:ascii="Arial" w:hAnsi="Arial" w:cs="Arial"/>
          <w:color w:val="000000" w:themeColor="text1"/>
        </w:rPr>
        <w:t xml:space="preserve"> being</w:t>
      </w:r>
      <w:r w:rsidR="00CA0F2C" w:rsidRPr="00AA0105">
        <w:rPr>
          <w:rFonts w:ascii="Arial" w:hAnsi="Arial" w:cs="Arial"/>
          <w:color w:val="000000" w:themeColor="text1"/>
        </w:rPr>
        <w:t xml:space="preserve"> rec</w:t>
      </w:r>
      <w:r w:rsidR="00F14609" w:rsidRPr="00AA0105">
        <w:rPr>
          <w:rFonts w:ascii="Arial" w:hAnsi="Arial" w:cs="Arial"/>
          <w:color w:val="000000" w:themeColor="text1"/>
        </w:rPr>
        <w:t>onstituted</w:t>
      </w:r>
      <w:r w:rsidR="00CA0F2C" w:rsidRPr="00AA0105">
        <w:rPr>
          <w:rFonts w:ascii="Arial" w:hAnsi="Arial" w:cs="Arial"/>
          <w:color w:val="000000" w:themeColor="text1"/>
        </w:rPr>
        <w:t xml:space="preserve"> by </w:t>
      </w:r>
      <w:r w:rsidR="00AA58C1" w:rsidRPr="00AA0105">
        <w:rPr>
          <w:rFonts w:ascii="Arial" w:hAnsi="Arial" w:cs="Arial"/>
          <w:color w:val="000000" w:themeColor="text1"/>
        </w:rPr>
        <w:t>a</w:t>
      </w:r>
      <w:r w:rsidR="00CA0F2C" w:rsidRPr="00AA0105">
        <w:rPr>
          <w:rFonts w:ascii="Arial" w:hAnsi="Arial" w:cs="Arial"/>
          <w:color w:val="000000" w:themeColor="text1"/>
        </w:rPr>
        <w:t xml:space="preserve"> narrowing focus on cost management</w:t>
      </w:r>
      <w:r w:rsidR="00AA58C1" w:rsidRPr="00AA0105">
        <w:rPr>
          <w:rFonts w:ascii="Arial" w:hAnsi="Arial" w:cs="Arial"/>
          <w:color w:val="000000" w:themeColor="text1"/>
        </w:rPr>
        <w:t>, to the detriment of other considerations</w:t>
      </w:r>
      <w:r w:rsidR="00FE0BDC" w:rsidRPr="00AA0105">
        <w:rPr>
          <w:rFonts w:ascii="Arial" w:hAnsi="Arial" w:cs="Arial"/>
          <w:color w:val="000000" w:themeColor="text1"/>
        </w:rPr>
        <w:t>:</w:t>
      </w:r>
    </w:p>
    <w:p w14:paraId="357A7717" w14:textId="77777777" w:rsidR="00E23CC1" w:rsidRPr="00AA0105" w:rsidRDefault="00E23CC1" w:rsidP="00E23CC1">
      <w:pPr>
        <w:spacing w:line="264" w:lineRule="auto"/>
        <w:jc w:val="both"/>
        <w:rPr>
          <w:rFonts w:ascii="Arial" w:hAnsi="Arial" w:cs="Arial"/>
          <w:color w:val="000000" w:themeColor="text1"/>
        </w:rPr>
      </w:pPr>
    </w:p>
    <w:p w14:paraId="36378A91" w14:textId="77777777" w:rsidR="00E23CC1" w:rsidRPr="00AA0105" w:rsidRDefault="00E23CC1" w:rsidP="00E23CC1">
      <w:pPr>
        <w:spacing w:line="264" w:lineRule="auto"/>
        <w:ind w:left="720"/>
        <w:jc w:val="both"/>
        <w:rPr>
          <w:rFonts w:ascii="Arial" w:hAnsi="Arial" w:cs="Arial"/>
          <w:color w:val="000000" w:themeColor="text1"/>
        </w:rPr>
      </w:pPr>
      <w:r w:rsidRPr="00AA0105">
        <w:rPr>
          <w:rFonts w:ascii="Arial" w:hAnsi="Arial" w:cs="Arial"/>
          <w:color w:val="000000" w:themeColor="text1"/>
        </w:rPr>
        <w:t>“I think with senior practitioners … it's all business and I think they're not getting back to core values.” (Social worker L, 2014)</w:t>
      </w:r>
    </w:p>
    <w:p w14:paraId="51B72DA2" w14:textId="424BD136" w:rsidR="00E23CC1" w:rsidRPr="00AA0105" w:rsidRDefault="00E23CC1" w:rsidP="00E961CA">
      <w:pPr>
        <w:spacing w:line="264" w:lineRule="auto"/>
        <w:jc w:val="both"/>
        <w:rPr>
          <w:rFonts w:ascii="Arial" w:hAnsi="Arial" w:cs="Arial"/>
          <w:color w:val="000000" w:themeColor="text1"/>
        </w:rPr>
      </w:pPr>
    </w:p>
    <w:p w14:paraId="48815CFB" w14:textId="550F830C" w:rsidR="00941B73" w:rsidRPr="00AA0105" w:rsidRDefault="002950D5" w:rsidP="00E961CA">
      <w:pPr>
        <w:spacing w:line="264" w:lineRule="auto"/>
        <w:jc w:val="both"/>
        <w:rPr>
          <w:rFonts w:ascii="Arial" w:hAnsi="Arial" w:cs="Arial"/>
          <w:color w:val="000000" w:themeColor="text1"/>
        </w:rPr>
      </w:pPr>
      <w:r w:rsidRPr="00AA0105">
        <w:rPr>
          <w:rFonts w:ascii="Arial" w:hAnsi="Arial" w:cs="Arial"/>
          <w:color w:val="000000" w:themeColor="text1"/>
        </w:rPr>
        <w:t xml:space="preserve">The many changes made reaffirms a fear that </w:t>
      </w:r>
      <w:r w:rsidR="0001693B" w:rsidRPr="00AA0105">
        <w:rPr>
          <w:rFonts w:ascii="Arial" w:hAnsi="Arial" w:cs="Arial"/>
          <w:color w:val="000000" w:themeColor="text1"/>
        </w:rPr>
        <w:t xml:space="preserve">neoliberal reforms like PB </w:t>
      </w:r>
      <w:r w:rsidRPr="00AA0105">
        <w:rPr>
          <w:rFonts w:ascii="Arial" w:hAnsi="Arial" w:cs="Arial"/>
          <w:color w:val="000000" w:themeColor="text1"/>
        </w:rPr>
        <w:t xml:space="preserve">risk relapsing back to the previous regime of care management, where client needs were centrally determined </w:t>
      </w:r>
      <w:r w:rsidR="00AE28B5" w:rsidRPr="00AA0105">
        <w:rPr>
          <w:rFonts w:ascii="Arial" w:hAnsi="Arial" w:cs="Arial"/>
          <w:color w:val="000000" w:themeColor="text1"/>
        </w:rPr>
        <w:t xml:space="preserve">and provisioned </w:t>
      </w:r>
      <w:r w:rsidRPr="00AA0105">
        <w:rPr>
          <w:rFonts w:ascii="Arial" w:hAnsi="Arial" w:cs="Arial"/>
          <w:color w:val="000000" w:themeColor="text1"/>
        </w:rPr>
        <w:t xml:space="preserve">(Brookes et al., 2015). </w:t>
      </w:r>
      <w:r w:rsidR="00C66AD9" w:rsidRPr="00AA0105">
        <w:rPr>
          <w:rFonts w:ascii="Arial" w:hAnsi="Arial" w:cs="Arial"/>
          <w:color w:val="000000" w:themeColor="text1"/>
        </w:rPr>
        <w:t>Further</w:t>
      </w:r>
      <w:r w:rsidR="00AE28B5" w:rsidRPr="00AA0105">
        <w:rPr>
          <w:rFonts w:ascii="Arial" w:hAnsi="Arial" w:cs="Arial"/>
          <w:color w:val="000000" w:themeColor="text1"/>
        </w:rPr>
        <w:t>more</w:t>
      </w:r>
      <w:r w:rsidR="00AA58C1" w:rsidRPr="00AA0105">
        <w:rPr>
          <w:rFonts w:ascii="Arial" w:hAnsi="Arial" w:cs="Arial"/>
          <w:color w:val="000000" w:themeColor="text1"/>
        </w:rPr>
        <w:t xml:space="preserve">, the subjectivities of social workers are also threatened by a growing </w:t>
      </w:r>
      <w:r w:rsidR="00CA0F2C" w:rsidRPr="00AA0105">
        <w:rPr>
          <w:rFonts w:ascii="Arial" w:hAnsi="Arial" w:cs="Arial"/>
          <w:color w:val="000000" w:themeColor="text1"/>
        </w:rPr>
        <w:t xml:space="preserve">reliance on external partners to </w:t>
      </w:r>
      <w:r w:rsidR="005A41D4" w:rsidRPr="00AA0105">
        <w:rPr>
          <w:rFonts w:ascii="Arial" w:hAnsi="Arial" w:cs="Arial"/>
          <w:color w:val="000000" w:themeColor="text1"/>
        </w:rPr>
        <w:t xml:space="preserve">takeover </w:t>
      </w:r>
      <w:r w:rsidR="00CA0F2C" w:rsidRPr="00AA0105">
        <w:rPr>
          <w:rFonts w:ascii="Arial" w:hAnsi="Arial" w:cs="Arial"/>
          <w:color w:val="000000" w:themeColor="text1"/>
        </w:rPr>
        <w:t>some care functions</w:t>
      </w:r>
      <w:r w:rsidR="00AA58C1" w:rsidRPr="00AA0105">
        <w:rPr>
          <w:rFonts w:ascii="Arial" w:hAnsi="Arial" w:cs="Arial"/>
          <w:color w:val="000000" w:themeColor="text1"/>
        </w:rPr>
        <w:t>, a theme</w:t>
      </w:r>
      <w:r w:rsidR="00CA0F2C" w:rsidRPr="00AA0105">
        <w:rPr>
          <w:rFonts w:ascii="Arial" w:hAnsi="Arial" w:cs="Arial"/>
          <w:color w:val="000000" w:themeColor="text1"/>
        </w:rPr>
        <w:t xml:space="preserve"> explored next.</w:t>
      </w:r>
      <w:r w:rsidR="00956339" w:rsidRPr="00AA0105">
        <w:rPr>
          <w:rFonts w:ascii="Arial" w:hAnsi="Arial" w:cs="Arial"/>
          <w:color w:val="000000" w:themeColor="text1"/>
        </w:rPr>
        <w:t xml:space="preserve"> </w:t>
      </w:r>
    </w:p>
    <w:p w14:paraId="7857CDB8" w14:textId="50459796" w:rsidR="00E729B5" w:rsidRPr="00AA0105" w:rsidRDefault="00E729B5" w:rsidP="00E729B5">
      <w:pPr>
        <w:rPr>
          <w:rFonts w:ascii="Arial" w:hAnsi="Arial" w:cs="Arial"/>
          <w:color w:val="000000" w:themeColor="text1"/>
        </w:rPr>
      </w:pPr>
    </w:p>
    <w:p w14:paraId="34F77EC5" w14:textId="0264EF52" w:rsidR="00CF6409" w:rsidRPr="00AA0105" w:rsidRDefault="00CF6409" w:rsidP="007F5F21">
      <w:pPr>
        <w:spacing w:line="264" w:lineRule="auto"/>
        <w:jc w:val="both"/>
        <w:rPr>
          <w:rFonts w:ascii="Arial" w:hAnsi="Arial" w:cs="Arial"/>
          <w:i/>
          <w:color w:val="000000" w:themeColor="text1"/>
        </w:rPr>
      </w:pPr>
      <w:r w:rsidRPr="00AA0105">
        <w:rPr>
          <w:rFonts w:ascii="Arial" w:hAnsi="Arial" w:cs="Arial"/>
          <w:i/>
          <w:color w:val="000000" w:themeColor="text1"/>
        </w:rPr>
        <w:t xml:space="preserve">5.4 </w:t>
      </w:r>
      <w:r w:rsidR="00AA58C1" w:rsidRPr="00AA0105">
        <w:rPr>
          <w:rFonts w:ascii="Arial" w:hAnsi="Arial" w:cs="Arial"/>
          <w:i/>
          <w:color w:val="000000" w:themeColor="text1"/>
        </w:rPr>
        <w:t>External threats to subjectivities</w:t>
      </w:r>
    </w:p>
    <w:p w14:paraId="2C2EA9C7" w14:textId="30C5EDED" w:rsidR="00BB77D3" w:rsidRPr="00AA0105" w:rsidRDefault="00E729B5" w:rsidP="0001693B">
      <w:pPr>
        <w:spacing w:line="264" w:lineRule="auto"/>
        <w:jc w:val="both"/>
        <w:rPr>
          <w:rFonts w:ascii="Arial" w:hAnsi="Arial" w:cs="Arial"/>
          <w:color w:val="000000" w:themeColor="text1"/>
        </w:rPr>
      </w:pPr>
      <w:r w:rsidRPr="00AA0105">
        <w:rPr>
          <w:rFonts w:ascii="Arial" w:hAnsi="Arial" w:cs="Arial"/>
          <w:color w:val="000000" w:themeColor="text1"/>
        </w:rPr>
        <w:t xml:space="preserve">From the outset, </w:t>
      </w:r>
      <w:r w:rsidR="0001693B" w:rsidRPr="00AA0105">
        <w:rPr>
          <w:rFonts w:ascii="Arial" w:hAnsi="Arial" w:cs="Arial"/>
          <w:color w:val="000000" w:themeColor="text1"/>
        </w:rPr>
        <w:t>PB</w:t>
      </w:r>
      <w:r w:rsidRPr="00AA0105">
        <w:rPr>
          <w:rFonts w:ascii="Arial" w:hAnsi="Arial" w:cs="Arial"/>
          <w:color w:val="000000" w:themeColor="text1"/>
        </w:rPr>
        <w:t xml:space="preserve"> </w:t>
      </w:r>
      <w:r w:rsidR="000F7F01" w:rsidRPr="00AA0105">
        <w:rPr>
          <w:rFonts w:ascii="Arial" w:hAnsi="Arial" w:cs="Arial"/>
          <w:color w:val="000000" w:themeColor="text1"/>
        </w:rPr>
        <w:t xml:space="preserve">is </w:t>
      </w:r>
      <w:r w:rsidR="0001693B" w:rsidRPr="00AA0105">
        <w:rPr>
          <w:rFonts w:ascii="Arial" w:hAnsi="Arial" w:cs="Arial"/>
          <w:color w:val="000000" w:themeColor="text1"/>
        </w:rPr>
        <w:t>design</w:t>
      </w:r>
      <w:r w:rsidR="00AE28B5" w:rsidRPr="00AA0105">
        <w:rPr>
          <w:rFonts w:ascii="Arial" w:hAnsi="Arial" w:cs="Arial"/>
          <w:color w:val="000000" w:themeColor="text1"/>
        </w:rPr>
        <w:t>ed</w:t>
      </w:r>
      <w:r w:rsidR="0001693B" w:rsidRPr="00AA0105">
        <w:rPr>
          <w:rFonts w:ascii="Arial" w:hAnsi="Arial" w:cs="Arial"/>
          <w:color w:val="000000" w:themeColor="text1"/>
        </w:rPr>
        <w:t xml:space="preserve"> </w:t>
      </w:r>
      <w:r w:rsidR="000F7F01" w:rsidRPr="00AA0105">
        <w:rPr>
          <w:rFonts w:ascii="Arial" w:hAnsi="Arial" w:cs="Arial"/>
          <w:color w:val="000000" w:themeColor="text1"/>
        </w:rPr>
        <w:t xml:space="preserve">to increase the </w:t>
      </w:r>
      <w:r w:rsidR="00FE0BDC" w:rsidRPr="00AA0105">
        <w:rPr>
          <w:rFonts w:ascii="Arial" w:hAnsi="Arial" w:cs="Arial"/>
          <w:color w:val="000000" w:themeColor="text1"/>
        </w:rPr>
        <w:t xml:space="preserve">contribution of </w:t>
      </w:r>
      <w:r w:rsidR="000F7F01" w:rsidRPr="00AA0105">
        <w:rPr>
          <w:rFonts w:ascii="Arial" w:hAnsi="Arial" w:cs="Arial"/>
          <w:color w:val="000000" w:themeColor="text1"/>
        </w:rPr>
        <w:t>external sources of labour and capital</w:t>
      </w:r>
      <w:r w:rsidR="00FE0BDC" w:rsidRPr="00AA0105">
        <w:rPr>
          <w:rFonts w:ascii="Arial" w:hAnsi="Arial" w:cs="Arial"/>
          <w:color w:val="000000" w:themeColor="text1"/>
        </w:rPr>
        <w:t xml:space="preserve"> in social work</w:t>
      </w:r>
      <w:r w:rsidRPr="00AA0105">
        <w:rPr>
          <w:rFonts w:ascii="Arial" w:hAnsi="Arial" w:cs="Arial"/>
          <w:color w:val="000000" w:themeColor="text1"/>
        </w:rPr>
        <w:t xml:space="preserve">. </w:t>
      </w:r>
      <w:r w:rsidR="00AA58C1" w:rsidRPr="00AA0105">
        <w:rPr>
          <w:rFonts w:ascii="Arial" w:hAnsi="Arial" w:cs="Arial"/>
          <w:color w:val="000000" w:themeColor="text1"/>
        </w:rPr>
        <w:t xml:space="preserve">This is said </w:t>
      </w:r>
      <w:r w:rsidR="0001693B" w:rsidRPr="00AA0105">
        <w:rPr>
          <w:rFonts w:ascii="Arial" w:hAnsi="Arial" w:cs="Arial"/>
          <w:color w:val="000000" w:themeColor="text1"/>
        </w:rPr>
        <w:t xml:space="preserve">not only </w:t>
      </w:r>
      <w:r w:rsidR="00AA58C1" w:rsidRPr="00AA0105">
        <w:rPr>
          <w:rFonts w:ascii="Arial" w:hAnsi="Arial" w:cs="Arial"/>
          <w:color w:val="000000" w:themeColor="text1"/>
        </w:rPr>
        <w:t>to reflect innovation in service delivery</w:t>
      </w:r>
      <w:r w:rsidR="0001693B" w:rsidRPr="00AA0105">
        <w:rPr>
          <w:rFonts w:ascii="Arial" w:hAnsi="Arial" w:cs="Arial"/>
          <w:color w:val="000000" w:themeColor="text1"/>
        </w:rPr>
        <w:t>,</w:t>
      </w:r>
      <w:r w:rsidR="00AA58C1" w:rsidRPr="00AA0105">
        <w:rPr>
          <w:rFonts w:ascii="Arial" w:hAnsi="Arial" w:cs="Arial"/>
          <w:color w:val="000000" w:themeColor="text1"/>
        </w:rPr>
        <w:t xml:space="preserve"> but </w:t>
      </w:r>
      <w:r w:rsidR="005D0917" w:rsidRPr="00AA0105">
        <w:rPr>
          <w:rFonts w:ascii="Arial" w:hAnsi="Arial" w:cs="Arial"/>
          <w:color w:val="000000" w:themeColor="text1"/>
        </w:rPr>
        <w:t xml:space="preserve">also </w:t>
      </w:r>
      <w:r w:rsidR="00AA58C1" w:rsidRPr="00AA0105">
        <w:rPr>
          <w:rFonts w:ascii="Arial" w:hAnsi="Arial" w:cs="Arial"/>
          <w:color w:val="000000" w:themeColor="text1"/>
        </w:rPr>
        <w:t xml:space="preserve">bring in different </w:t>
      </w:r>
      <w:r w:rsidR="005D0917" w:rsidRPr="00AA0105">
        <w:rPr>
          <w:rFonts w:ascii="Arial" w:hAnsi="Arial" w:cs="Arial"/>
          <w:color w:val="000000" w:themeColor="text1"/>
        </w:rPr>
        <w:t>ways of working and skill sets</w:t>
      </w:r>
      <w:r w:rsidR="00AA58C1" w:rsidRPr="00AA0105">
        <w:rPr>
          <w:rFonts w:ascii="Arial" w:hAnsi="Arial" w:cs="Arial"/>
          <w:color w:val="000000" w:themeColor="text1"/>
        </w:rPr>
        <w:t xml:space="preserve">. </w:t>
      </w:r>
      <w:r w:rsidR="0001693B" w:rsidRPr="00AA0105">
        <w:rPr>
          <w:rFonts w:ascii="Arial" w:hAnsi="Arial" w:cs="Arial"/>
          <w:color w:val="000000" w:themeColor="text1"/>
        </w:rPr>
        <w:t>However</w:t>
      </w:r>
      <w:r w:rsidR="00FE0BDC" w:rsidRPr="00AA0105">
        <w:rPr>
          <w:rFonts w:ascii="Arial" w:hAnsi="Arial" w:cs="Arial"/>
          <w:color w:val="000000" w:themeColor="text1"/>
        </w:rPr>
        <w:t xml:space="preserve">, </w:t>
      </w:r>
      <w:r w:rsidR="00C878F1" w:rsidRPr="00AA0105">
        <w:rPr>
          <w:rFonts w:ascii="Arial" w:hAnsi="Arial" w:cs="Arial"/>
          <w:color w:val="000000" w:themeColor="text1"/>
        </w:rPr>
        <w:t>s</w:t>
      </w:r>
      <w:r w:rsidR="008D750D" w:rsidRPr="00AA0105">
        <w:rPr>
          <w:rFonts w:ascii="Arial" w:hAnsi="Arial" w:cs="Arial"/>
          <w:color w:val="000000" w:themeColor="text1"/>
        </w:rPr>
        <w:t xml:space="preserve">ome </w:t>
      </w:r>
      <w:r w:rsidR="00FE0BDC" w:rsidRPr="00AA0105">
        <w:rPr>
          <w:rFonts w:ascii="Arial" w:hAnsi="Arial" w:cs="Arial"/>
          <w:color w:val="000000" w:themeColor="text1"/>
        </w:rPr>
        <w:t xml:space="preserve">social workers </w:t>
      </w:r>
      <w:r w:rsidR="0001693B" w:rsidRPr="00AA0105">
        <w:rPr>
          <w:rFonts w:ascii="Arial" w:hAnsi="Arial" w:cs="Arial"/>
          <w:color w:val="000000" w:themeColor="text1"/>
        </w:rPr>
        <w:t xml:space="preserve">perceive the expanding recruitment of </w:t>
      </w:r>
      <w:r w:rsidR="0006546F" w:rsidRPr="00AA0105">
        <w:rPr>
          <w:rFonts w:ascii="Arial" w:hAnsi="Arial" w:cs="Arial"/>
          <w:color w:val="000000" w:themeColor="text1"/>
        </w:rPr>
        <w:t xml:space="preserve">external </w:t>
      </w:r>
      <w:r w:rsidR="0001693B" w:rsidRPr="00AA0105">
        <w:rPr>
          <w:rFonts w:ascii="Arial" w:hAnsi="Arial" w:cs="Arial"/>
          <w:color w:val="000000" w:themeColor="text1"/>
        </w:rPr>
        <w:t xml:space="preserve">labour, such as </w:t>
      </w:r>
      <w:r w:rsidR="005D0917" w:rsidRPr="00AA0105">
        <w:rPr>
          <w:rFonts w:ascii="Arial" w:hAnsi="Arial" w:cs="Arial"/>
          <w:color w:val="000000" w:themeColor="text1"/>
        </w:rPr>
        <w:t>personal assistants</w:t>
      </w:r>
      <w:r w:rsidR="0001693B" w:rsidRPr="00AA0105">
        <w:rPr>
          <w:rFonts w:ascii="Arial" w:hAnsi="Arial" w:cs="Arial"/>
          <w:color w:val="000000" w:themeColor="text1"/>
        </w:rPr>
        <w:t>,</w:t>
      </w:r>
      <w:r w:rsidR="008D750D" w:rsidRPr="00AA0105">
        <w:rPr>
          <w:rFonts w:ascii="Arial" w:hAnsi="Arial" w:cs="Arial"/>
          <w:color w:val="000000" w:themeColor="text1"/>
        </w:rPr>
        <w:t xml:space="preserve"> </w:t>
      </w:r>
      <w:r w:rsidR="0001693B" w:rsidRPr="00AA0105">
        <w:rPr>
          <w:rFonts w:ascii="Arial" w:hAnsi="Arial" w:cs="Arial"/>
          <w:color w:val="000000" w:themeColor="text1"/>
        </w:rPr>
        <w:t xml:space="preserve">as </w:t>
      </w:r>
      <w:r w:rsidR="008D750D" w:rsidRPr="00AA0105">
        <w:rPr>
          <w:rFonts w:ascii="Arial" w:hAnsi="Arial" w:cs="Arial"/>
          <w:color w:val="000000" w:themeColor="text1"/>
        </w:rPr>
        <w:t xml:space="preserve">a </w:t>
      </w:r>
      <w:r w:rsidR="0001693B" w:rsidRPr="00AA0105">
        <w:rPr>
          <w:rFonts w:ascii="Arial" w:hAnsi="Arial" w:cs="Arial"/>
          <w:color w:val="000000" w:themeColor="text1"/>
        </w:rPr>
        <w:t xml:space="preserve">potential </w:t>
      </w:r>
      <w:r w:rsidR="008D750D" w:rsidRPr="00AA0105">
        <w:rPr>
          <w:rFonts w:ascii="Arial" w:hAnsi="Arial" w:cs="Arial"/>
          <w:color w:val="000000" w:themeColor="text1"/>
        </w:rPr>
        <w:t>threat</w:t>
      </w:r>
      <w:r w:rsidR="004D7906" w:rsidRPr="00AA0105">
        <w:rPr>
          <w:rFonts w:ascii="Arial" w:hAnsi="Arial" w:cs="Arial"/>
          <w:color w:val="000000" w:themeColor="text1"/>
        </w:rPr>
        <w:t xml:space="preserve"> to their </w:t>
      </w:r>
      <w:r w:rsidR="005A41D4" w:rsidRPr="00AA0105">
        <w:rPr>
          <w:rFonts w:ascii="Arial" w:hAnsi="Arial" w:cs="Arial"/>
          <w:color w:val="000000" w:themeColor="text1"/>
        </w:rPr>
        <w:t>subjectivities</w:t>
      </w:r>
      <w:r w:rsidR="0001693B" w:rsidRPr="00AA0105">
        <w:rPr>
          <w:rFonts w:ascii="Arial" w:hAnsi="Arial" w:cs="Arial"/>
          <w:color w:val="000000" w:themeColor="text1"/>
        </w:rPr>
        <w:t xml:space="preserve">. </w:t>
      </w:r>
      <w:r w:rsidR="00BB77D3" w:rsidRPr="00AA0105">
        <w:rPr>
          <w:rFonts w:ascii="Arial" w:hAnsi="Arial" w:cs="Arial"/>
          <w:color w:val="000000" w:themeColor="text1"/>
        </w:rPr>
        <w:t xml:space="preserve">The concerns are over the dilution of their </w:t>
      </w:r>
      <w:r w:rsidR="0006546F" w:rsidRPr="00AA0105">
        <w:rPr>
          <w:rFonts w:ascii="Arial" w:hAnsi="Arial" w:cs="Arial"/>
          <w:color w:val="000000" w:themeColor="text1"/>
        </w:rPr>
        <w:t xml:space="preserve">professional </w:t>
      </w:r>
      <w:r w:rsidR="00BB77D3" w:rsidRPr="00AA0105">
        <w:rPr>
          <w:rFonts w:ascii="Arial" w:hAnsi="Arial" w:cs="Arial"/>
          <w:color w:val="000000" w:themeColor="text1"/>
        </w:rPr>
        <w:t xml:space="preserve">responsibilities for frontline </w:t>
      </w:r>
      <w:r w:rsidR="00AE28B5" w:rsidRPr="00AA0105">
        <w:rPr>
          <w:rFonts w:ascii="Arial" w:hAnsi="Arial" w:cs="Arial"/>
          <w:color w:val="000000" w:themeColor="text1"/>
        </w:rPr>
        <w:t>care</w:t>
      </w:r>
      <w:r w:rsidR="00BB77D3" w:rsidRPr="00AA0105">
        <w:rPr>
          <w:rFonts w:ascii="Arial" w:hAnsi="Arial" w:cs="Arial"/>
          <w:color w:val="000000" w:themeColor="text1"/>
        </w:rPr>
        <w:t xml:space="preserve"> as </w:t>
      </w:r>
      <w:r w:rsidR="00AE28B5" w:rsidRPr="00AA0105">
        <w:rPr>
          <w:rFonts w:ascii="Arial" w:hAnsi="Arial" w:cs="Arial"/>
          <w:color w:val="000000" w:themeColor="text1"/>
        </w:rPr>
        <w:t>they (</w:t>
      </w:r>
      <w:r w:rsidR="0006546F" w:rsidRPr="00AA0105">
        <w:rPr>
          <w:rFonts w:ascii="Arial" w:hAnsi="Arial" w:cs="Arial"/>
          <w:color w:val="000000" w:themeColor="text1"/>
        </w:rPr>
        <w:t>social workers</w:t>
      </w:r>
      <w:r w:rsidR="00AE28B5" w:rsidRPr="00AA0105">
        <w:rPr>
          <w:rFonts w:ascii="Arial" w:hAnsi="Arial" w:cs="Arial"/>
          <w:color w:val="000000" w:themeColor="text1"/>
        </w:rPr>
        <w:t>)</w:t>
      </w:r>
      <w:r w:rsidR="0006546F" w:rsidRPr="00AA0105">
        <w:rPr>
          <w:rFonts w:ascii="Arial" w:hAnsi="Arial" w:cs="Arial"/>
          <w:color w:val="000000" w:themeColor="text1"/>
        </w:rPr>
        <w:t xml:space="preserve"> </w:t>
      </w:r>
      <w:r w:rsidR="00BB77D3" w:rsidRPr="00AA0105">
        <w:rPr>
          <w:rFonts w:ascii="Arial" w:hAnsi="Arial" w:cs="Arial"/>
          <w:color w:val="000000" w:themeColor="text1"/>
        </w:rPr>
        <w:t>are ushered to take on more managerial responsibilities.</w:t>
      </w:r>
    </w:p>
    <w:p w14:paraId="34DD207F" w14:textId="77777777" w:rsidR="0001693B" w:rsidRPr="00AA0105" w:rsidRDefault="0001693B" w:rsidP="0001693B">
      <w:pPr>
        <w:spacing w:line="264" w:lineRule="auto"/>
        <w:jc w:val="both"/>
        <w:rPr>
          <w:rFonts w:ascii="Arial" w:hAnsi="Arial" w:cs="Arial"/>
          <w:color w:val="000000" w:themeColor="text1"/>
        </w:rPr>
      </w:pPr>
    </w:p>
    <w:p w14:paraId="16B4E0CF" w14:textId="28A9236C" w:rsidR="00FE0BDC" w:rsidRPr="00AA0105" w:rsidRDefault="00BB77D3" w:rsidP="0001693B">
      <w:pPr>
        <w:spacing w:line="264" w:lineRule="auto"/>
        <w:jc w:val="both"/>
        <w:rPr>
          <w:rFonts w:ascii="Arial" w:hAnsi="Arial" w:cs="Arial"/>
          <w:color w:val="000000" w:themeColor="text1"/>
        </w:rPr>
      </w:pPr>
      <w:r w:rsidRPr="00AA0105">
        <w:rPr>
          <w:rFonts w:ascii="Arial" w:hAnsi="Arial" w:cs="Arial"/>
          <w:color w:val="000000" w:themeColor="text1"/>
        </w:rPr>
        <w:t>For instance, p</w:t>
      </w:r>
      <w:r w:rsidR="00D2273A" w:rsidRPr="00AA0105">
        <w:rPr>
          <w:rFonts w:ascii="Arial" w:hAnsi="Arial" w:cs="Arial"/>
          <w:color w:val="000000" w:themeColor="text1"/>
        </w:rPr>
        <w:t>ersonal assistants</w:t>
      </w:r>
      <w:r w:rsidR="00C878F1" w:rsidRPr="00AA0105">
        <w:rPr>
          <w:rFonts w:ascii="Arial" w:hAnsi="Arial" w:cs="Arial"/>
          <w:color w:val="000000" w:themeColor="text1"/>
        </w:rPr>
        <w:t xml:space="preserve"> </w:t>
      </w:r>
      <w:r w:rsidR="0001693B" w:rsidRPr="00AA0105">
        <w:rPr>
          <w:rFonts w:ascii="Arial" w:hAnsi="Arial" w:cs="Arial"/>
          <w:color w:val="000000" w:themeColor="text1"/>
        </w:rPr>
        <w:t xml:space="preserve">are </w:t>
      </w:r>
      <w:r w:rsidR="0006546F" w:rsidRPr="00AA0105">
        <w:rPr>
          <w:rFonts w:ascii="Arial" w:hAnsi="Arial" w:cs="Arial"/>
          <w:color w:val="000000" w:themeColor="text1"/>
        </w:rPr>
        <w:t xml:space="preserve">being handed more of </w:t>
      </w:r>
      <w:r w:rsidR="0001693B" w:rsidRPr="00AA0105">
        <w:rPr>
          <w:rFonts w:ascii="Arial" w:hAnsi="Arial" w:cs="Arial"/>
          <w:color w:val="000000" w:themeColor="text1"/>
        </w:rPr>
        <w:t xml:space="preserve">the face-to-face interactions with clients </w:t>
      </w:r>
      <w:r w:rsidR="00FE0BDC" w:rsidRPr="00AA0105">
        <w:rPr>
          <w:rFonts w:ascii="Arial" w:hAnsi="Arial" w:cs="Arial"/>
          <w:color w:val="000000" w:themeColor="text1"/>
        </w:rPr>
        <w:t xml:space="preserve">that </w:t>
      </w:r>
      <w:r w:rsidR="00493B9B" w:rsidRPr="00AA0105">
        <w:rPr>
          <w:rFonts w:ascii="Arial" w:hAnsi="Arial" w:cs="Arial"/>
          <w:color w:val="000000" w:themeColor="text1"/>
        </w:rPr>
        <w:t xml:space="preserve">used to be </w:t>
      </w:r>
      <w:r w:rsidR="0001693B" w:rsidRPr="00AA0105">
        <w:rPr>
          <w:rFonts w:ascii="Arial" w:hAnsi="Arial" w:cs="Arial"/>
          <w:color w:val="000000" w:themeColor="text1"/>
        </w:rPr>
        <w:t xml:space="preserve">the </w:t>
      </w:r>
      <w:r w:rsidR="00493B9B" w:rsidRPr="00AA0105">
        <w:rPr>
          <w:rFonts w:ascii="Arial" w:hAnsi="Arial" w:cs="Arial"/>
          <w:color w:val="000000" w:themeColor="text1"/>
        </w:rPr>
        <w:t>prerogative</w:t>
      </w:r>
      <w:r w:rsidR="0001693B" w:rsidRPr="00AA0105">
        <w:rPr>
          <w:rFonts w:ascii="Arial" w:hAnsi="Arial" w:cs="Arial"/>
          <w:color w:val="000000" w:themeColor="text1"/>
        </w:rPr>
        <w:t xml:space="preserve"> of social workers</w:t>
      </w:r>
      <w:r w:rsidR="00493B9B" w:rsidRPr="00AA0105">
        <w:rPr>
          <w:rFonts w:ascii="Arial" w:hAnsi="Arial" w:cs="Arial"/>
          <w:color w:val="000000" w:themeColor="text1"/>
        </w:rPr>
        <w:t xml:space="preserve">. </w:t>
      </w:r>
      <w:r w:rsidR="0006546F" w:rsidRPr="00AA0105">
        <w:rPr>
          <w:rFonts w:ascii="Arial" w:hAnsi="Arial" w:cs="Arial"/>
          <w:color w:val="000000" w:themeColor="text1"/>
        </w:rPr>
        <w:t xml:space="preserve">But social workers claim that </w:t>
      </w:r>
      <w:r w:rsidR="008A73A5" w:rsidRPr="00AA0105">
        <w:rPr>
          <w:rFonts w:ascii="Arial" w:hAnsi="Arial" w:cs="Arial"/>
          <w:color w:val="000000" w:themeColor="text1"/>
        </w:rPr>
        <w:t>personal assistants</w:t>
      </w:r>
      <w:r w:rsidR="00493B9B" w:rsidRPr="00AA0105">
        <w:rPr>
          <w:rFonts w:ascii="Arial" w:hAnsi="Arial" w:cs="Arial"/>
          <w:color w:val="000000" w:themeColor="text1"/>
        </w:rPr>
        <w:t xml:space="preserve"> do not face the same level of scrutiny</w:t>
      </w:r>
      <w:r w:rsidR="005A41D4" w:rsidRPr="00AA0105">
        <w:rPr>
          <w:rFonts w:ascii="Arial" w:hAnsi="Arial" w:cs="Arial"/>
          <w:color w:val="000000" w:themeColor="text1"/>
        </w:rPr>
        <w:t xml:space="preserve"> as they </w:t>
      </w:r>
      <w:r w:rsidR="00AE28B5" w:rsidRPr="00AA0105">
        <w:rPr>
          <w:rFonts w:ascii="Arial" w:hAnsi="Arial" w:cs="Arial"/>
          <w:color w:val="000000" w:themeColor="text1"/>
        </w:rPr>
        <w:t xml:space="preserve">themselves </w:t>
      </w:r>
      <w:r w:rsidR="005A41D4" w:rsidRPr="00AA0105">
        <w:rPr>
          <w:rFonts w:ascii="Arial" w:hAnsi="Arial" w:cs="Arial"/>
          <w:color w:val="000000" w:themeColor="text1"/>
        </w:rPr>
        <w:t>are subjected to</w:t>
      </w:r>
      <w:r w:rsidR="0006546F" w:rsidRPr="00AA0105">
        <w:rPr>
          <w:rFonts w:ascii="Arial" w:hAnsi="Arial" w:cs="Arial"/>
          <w:color w:val="000000" w:themeColor="text1"/>
        </w:rPr>
        <w:t xml:space="preserve">. In addition, </w:t>
      </w:r>
      <w:r w:rsidR="005A41D4" w:rsidRPr="00AA0105">
        <w:rPr>
          <w:rFonts w:ascii="Arial" w:hAnsi="Arial" w:cs="Arial"/>
          <w:color w:val="000000" w:themeColor="text1"/>
        </w:rPr>
        <w:t>personal assistants</w:t>
      </w:r>
      <w:r w:rsidR="0006546F" w:rsidRPr="00AA0105">
        <w:rPr>
          <w:rFonts w:ascii="Arial" w:hAnsi="Arial" w:cs="Arial"/>
          <w:color w:val="000000" w:themeColor="text1"/>
        </w:rPr>
        <w:t xml:space="preserve"> are also not </w:t>
      </w:r>
      <w:r w:rsidR="00C878F1" w:rsidRPr="00AA0105">
        <w:rPr>
          <w:rFonts w:ascii="Arial" w:hAnsi="Arial" w:cs="Arial"/>
          <w:color w:val="000000" w:themeColor="text1"/>
        </w:rPr>
        <w:t xml:space="preserve">expected to have similar levels of qualifications and </w:t>
      </w:r>
      <w:r w:rsidR="000E56A9" w:rsidRPr="00AA0105">
        <w:rPr>
          <w:rFonts w:ascii="Arial" w:hAnsi="Arial" w:cs="Arial"/>
          <w:color w:val="000000" w:themeColor="text1"/>
        </w:rPr>
        <w:t xml:space="preserve">work </w:t>
      </w:r>
      <w:r w:rsidR="00C878F1" w:rsidRPr="00AA0105">
        <w:rPr>
          <w:rFonts w:ascii="Arial" w:hAnsi="Arial" w:cs="Arial"/>
          <w:color w:val="000000" w:themeColor="text1"/>
        </w:rPr>
        <w:t>training</w:t>
      </w:r>
      <w:r w:rsidR="0006546F" w:rsidRPr="00AA0105">
        <w:rPr>
          <w:rFonts w:ascii="Arial" w:hAnsi="Arial" w:cs="Arial"/>
          <w:color w:val="000000" w:themeColor="text1"/>
        </w:rPr>
        <w:t xml:space="preserve"> </w:t>
      </w:r>
      <w:r w:rsidR="00493B9B" w:rsidRPr="00AA0105">
        <w:rPr>
          <w:rFonts w:ascii="Arial" w:hAnsi="Arial" w:cs="Arial"/>
          <w:color w:val="000000" w:themeColor="text1"/>
        </w:rPr>
        <w:t>compared with professional</w:t>
      </w:r>
      <w:r w:rsidR="0001693B" w:rsidRPr="00AA0105">
        <w:rPr>
          <w:rFonts w:ascii="Arial" w:hAnsi="Arial" w:cs="Arial"/>
          <w:color w:val="000000" w:themeColor="text1"/>
        </w:rPr>
        <w:t>ly qualified</w:t>
      </w:r>
      <w:r w:rsidR="00493B9B" w:rsidRPr="00AA0105">
        <w:rPr>
          <w:rFonts w:ascii="Arial" w:hAnsi="Arial" w:cs="Arial"/>
          <w:color w:val="000000" w:themeColor="text1"/>
        </w:rPr>
        <w:t xml:space="preserve"> social workers</w:t>
      </w:r>
      <w:r w:rsidR="00C878F1" w:rsidRPr="00AA0105">
        <w:rPr>
          <w:rFonts w:ascii="Arial" w:hAnsi="Arial" w:cs="Arial"/>
          <w:color w:val="000000" w:themeColor="text1"/>
        </w:rPr>
        <w:t xml:space="preserve">, as the </w:t>
      </w:r>
      <w:r w:rsidR="0006546F" w:rsidRPr="00AA0105">
        <w:rPr>
          <w:rFonts w:ascii="Arial" w:hAnsi="Arial" w:cs="Arial"/>
          <w:color w:val="000000" w:themeColor="text1"/>
        </w:rPr>
        <w:t>quote</w:t>
      </w:r>
      <w:r w:rsidR="00C878F1" w:rsidRPr="00AA0105">
        <w:rPr>
          <w:rFonts w:ascii="Arial" w:hAnsi="Arial" w:cs="Arial"/>
          <w:color w:val="000000" w:themeColor="text1"/>
        </w:rPr>
        <w:t xml:space="preserve"> </w:t>
      </w:r>
      <w:r w:rsidR="005A41D4" w:rsidRPr="00AA0105">
        <w:rPr>
          <w:rFonts w:ascii="Arial" w:hAnsi="Arial" w:cs="Arial"/>
          <w:color w:val="000000" w:themeColor="text1"/>
        </w:rPr>
        <w:t xml:space="preserve">below </w:t>
      </w:r>
      <w:r w:rsidR="0006546F" w:rsidRPr="00AA0105">
        <w:rPr>
          <w:rFonts w:ascii="Arial" w:hAnsi="Arial" w:cs="Arial"/>
          <w:color w:val="000000" w:themeColor="text1"/>
        </w:rPr>
        <w:t>attest</w:t>
      </w:r>
      <w:r w:rsidR="00C878F1" w:rsidRPr="00AA0105">
        <w:rPr>
          <w:rFonts w:ascii="Arial" w:hAnsi="Arial" w:cs="Arial"/>
          <w:color w:val="000000" w:themeColor="text1"/>
        </w:rPr>
        <w:t>s:</w:t>
      </w:r>
    </w:p>
    <w:p w14:paraId="7E6A3535" w14:textId="77777777" w:rsidR="00E729B5" w:rsidRPr="00AA0105" w:rsidRDefault="00E729B5" w:rsidP="00E41410">
      <w:pPr>
        <w:spacing w:line="264" w:lineRule="auto"/>
        <w:jc w:val="both"/>
        <w:rPr>
          <w:rFonts w:ascii="Arial" w:hAnsi="Arial" w:cs="Arial"/>
          <w:color w:val="000000" w:themeColor="text1"/>
        </w:rPr>
      </w:pPr>
    </w:p>
    <w:p w14:paraId="29126997" w14:textId="621D8669" w:rsidR="00AF6CB2" w:rsidRPr="00AA0105" w:rsidRDefault="00CA2607" w:rsidP="00E41410">
      <w:pPr>
        <w:spacing w:line="264" w:lineRule="auto"/>
        <w:ind w:left="720"/>
        <w:jc w:val="both"/>
        <w:rPr>
          <w:rFonts w:ascii="Arial" w:hAnsi="Arial" w:cs="Arial"/>
          <w:color w:val="000000" w:themeColor="text1"/>
        </w:rPr>
      </w:pPr>
      <w:r w:rsidRPr="00AA0105">
        <w:rPr>
          <w:rFonts w:ascii="Arial" w:hAnsi="Arial" w:cs="Arial"/>
          <w:color w:val="000000" w:themeColor="text1"/>
        </w:rPr>
        <w:t>“</w:t>
      </w:r>
      <w:r w:rsidR="00AF6CB2" w:rsidRPr="00AA0105">
        <w:rPr>
          <w:rFonts w:ascii="Arial" w:hAnsi="Arial" w:cs="Arial"/>
          <w:color w:val="000000" w:themeColor="text1"/>
        </w:rPr>
        <w:t>there's not a lot of monitoring</w:t>
      </w:r>
      <w:r w:rsidRPr="00AA0105">
        <w:rPr>
          <w:rFonts w:ascii="Arial" w:hAnsi="Arial" w:cs="Arial"/>
          <w:color w:val="000000" w:themeColor="text1"/>
        </w:rPr>
        <w:t xml:space="preserve"> [of what </w:t>
      </w:r>
      <w:r w:rsidR="008A73A5" w:rsidRPr="00AA0105">
        <w:rPr>
          <w:rFonts w:ascii="Arial" w:hAnsi="Arial" w:cs="Arial"/>
          <w:color w:val="000000" w:themeColor="text1"/>
        </w:rPr>
        <w:t>personal assistants or PAs</w:t>
      </w:r>
      <w:r w:rsidRPr="00AA0105">
        <w:rPr>
          <w:rFonts w:ascii="Arial" w:hAnsi="Arial" w:cs="Arial"/>
          <w:color w:val="000000" w:themeColor="text1"/>
        </w:rPr>
        <w:t xml:space="preserve"> do].</w:t>
      </w:r>
      <w:r w:rsidR="00AF6CB2" w:rsidRPr="00AA0105">
        <w:rPr>
          <w:rFonts w:ascii="Arial" w:hAnsi="Arial" w:cs="Arial"/>
          <w:color w:val="000000" w:themeColor="text1"/>
        </w:rPr>
        <w:t xml:space="preserve"> Because what we see with a lot of P</w:t>
      </w:r>
      <w:r w:rsidR="008A73A5" w:rsidRPr="00AA0105">
        <w:rPr>
          <w:rFonts w:ascii="Arial" w:hAnsi="Arial" w:cs="Arial"/>
          <w:color w:val="000000" w:themeColor="text1"/>
        </w:rPr>
        <w:t>A</w:t>
      </w:r>
      <w:r w:rsidR="00AF6CB2" w:rsidRPr="00AA0105">
        <w:rPr>
          <w:rFonts w:ascii="Arial" w:hAnsi="Arial" w:cs="Arial"/>
          <w:color w:val="000000" w:themeColor="text1"/>
        </w:rPr>
        <w:t>s</w:t>
      </w:r>
      <w:r w:rsidR="008A73A5" w:rsidRPr="00AA0105">
        <w:rPr>
          <w:rFonts w:ascii="Arial" w:hAnsi="Arial" w:cs="Arial"/>
          <w:color w:val="000000" w:themeColor="text1"/>
        </w:rPr>
        <w:t xml:space="preserve"> [sic]</w:t>
      </w:r>
      <w:r w:rsidR="00AF6CB2" w:rsidRPr="00AA0105">
        <w:rPr>
          <w:rFonts w:ascii="Arial" w:hAnsi="Arial" w:cs="Arial"/>
          <w:color w:val="000000" w:themeColor="text1"/>
        </w:rPr>
        <w:t>, they go in with all these great intentions</w:t>
      </w:r>
      <w:r w:rsidR="000E56A9" w:rsidRPr="00AA0105">
        <w:rPr>
          <w:rFonts w:ascii="Arial" w:hAnsi="Arial" w:cs="Arial"/>
          <w:color w:val="000000" w:themeColor="text1"/>
        </w:rPr>
        <w:t xml:space="preserve"> [but] </w:t>
      </w:r>
      <w:r w:rsidR="00AF6CB2" w:rsidRPr="00AA0105">
        <w:rPr>
          <w:rFonts w:ascii="Arial" w:hAnsi="Arial" w:cs="Arial"/>
          <w:color w:val="000000" w:themeColor="text1"/>
        </w:rPr>
        <w:t xml:space="preserve">it's not enabling though, so the people </w:t>
      </w:r>
      <w:r w:rsidRPr="00AA0105">
        <w:rPr>
          <w:rFonts w:ascii="Arial" w:hAnsi="Arial" w:cs="Arial"/>
          <w:color w:val="000000" w:themeColor="text1"/>
        </w:rPr>
        <w:t xml:space="preserve">[clients] </w:t>
      </w:r>
      <w:r w:rsidR="00AF6CB2" w:rsidRPr="00AA0105">
        <w:rPr>
          <w:rFonts w:ascii="Arial" w:hAnsi="Arial" w:cs="Arial"/>
          <w:color w:val="000000" w:themeColor="text1"/>
        </w:rPr>
        <w:t>ar</w:t>
      </w:r>
      <w:r w:rsidRPr="00AA0105">
        <w:rPr>
          <w:rFonts w:ascii="Arial" w:hAnsi="Arial" w:cs="Arial"/>
          <w:color w:val="000000" w:themeColor="text1"/>
        </w:rPr>
        <w:t xml:space="preserve">e just getting stuck in a rut … </w:t>
      </w:r>
      <w:r w:rsidR="00AF6CB2" w:rsidRPr="00AA0105">
        <w:rPr>
          <w:rFonts w:ascii="Arial" w:hAnsi="Arial" w:cs="Arial"/>
          <w:color w:val="000000" w:themeColor="text1"/>
        </w:rPr>
        <w:t>PAs are given quite a lot of power</w:t>
      </w:r>
      <w:r w:rsidR="00946A25" w:rsidRPr="00AA0105">
        <w:rPr>
          <w:rFonts w:ascii="Arial" w:hAnsi="Arial" w:cs="Arial"/>
          <w:color w:val="000000" w:themeColor="text1"/>
        </w:rPr>
        <w:t xml:space="preserve"> </w:t>
      </w:r>
      <w:r w:rsidR="00AF6CB2" w:rsidRPr="00AA0105">
        <w:rPr>
          <w:rFonts w:ascii="Arial" w:hAnsi="Arial" w:cs="Arial"/>
          <w:color w:val="000000" w:themeColor="text1"/>
        </w:rPr>
        <w:t>... we re</w:t>
      </w:r>
      <w:r w:rsidRPr="00AA0105">
        <w:rPr>
          <w:rFonts w:ascii="Arial" w:hAnsi="Arial" w:cs="Arial"/>
          <w:color w:val="000000" w:themeColor="text1"/>
        </w:rPr>
        <w:t xml:space="preserve">ally want to get PAs trained up” (Social worker M, 2014)  </w:t>
      </w:r>
    </w:p>
    <w:p w14:paraId="16C1CEA0" w14:textId="77777777" w:rsidR="00CA6BFB" w:rsidRPr="00AA0105" w:rsidRDefault="00CA6BFB" w:rsidP="00E41410">
      <w:pPr>
        <w:jc w:val="both"/>
        <w:rPr>
          <w:rFonts w:ascii="Arial" w:hAnsi="Arial" w:cs="Arial"/>
          <w:color w:val="000000" w:themeColor="text1"/>
        </w:rPr>
      </w:pPr>
    </w:p>
    <w:p w14:paraId="6EC82015" w14:textId="1E48B7B6" w:rsidR="009F22FE" w:rsidRPr="00AA0105" w:rsidRDefault="00C878F1" w:rsidP="00946A25">
      <w:pPr>
        <w:jc w:val="both"/>
        <w:rPr>
          <w:rFonts w:ascii="Arial" w:hAnsi="Arial" w:cs="Arial"/>
          <w:color w:val="000000" w:themeColor="text1"/>
        </w:rPr>
      </w:pPr>
      <w:r w:rsidRPr="00AA0105">
        <w:rPr>
          <w:rFonts w:ascii="Arial" w:hAnsi="Arial" w:cs="Arial"/>
          <w:color w:val="000000" w:themeColor="text1"/>
        </w:rPr>
        <w:t>S</w:t>
      </w:r>
      <w:r w:rsidR="00736B91" w:rsidRPr="00AA0105">
        <w:rPr>
          <w:rFonts w:ascii="Arial" w:hAnsi="Arial" w:cs="Arial"/>
          <w:color w:val="000000" w:themeColor="text1"/>
        </w:rPr>
        <w:t>ocial workers also face</w:t>
      </w:r>
      <w:r w:rsidR="004D7906" w:rsidRPr="00AA0105">
        <w:rPr>
          <w:rFonts w:ascii="Arial" w:hAnsi="Arial" w:cs="Arial"/>
          <w:color w:val="000000" w:themeColor="text1"/>
        </w:rPr>
        <w:t xml:space="preserve"> numerous other</w:t>
      </w:r>
      <w:r w:rsidR="00736B91" w:rsidRPr="00AA0105">
        <w:rPr>
          <w:rFonts w:ascii="Arial" w:hAnsi="Arial" w:cs="Arial"/>
          <w:color w:val="000000" w:themeColor="text1"/>
        </w:rPr>
        <w:t xml:space="preserve"> threats</w:t>
      </w:r>
      <w:r w:rsidR="00746214" w:rsidRPr="00AA0105">
        <w:rPr>
          <w:rFonts w:ascii="Arial" w:hAnsi="Arial" w:cs="Arial"/>
          <w:color w:val="000000" w:themeColor="text1"/>
        </w:rPr>
        <w:t xml:space="preserve"> to their subjectivities</w:t>
      </w:r>
      <w:r w:rsidR="004D7906" w:rsidRPr="00AA0105">
        <w:rPr>
          <w:rFonts w:ascii="Arial" w:hAnsi="Arial" w:cs="Arial"/>
          <w:color w:val="000000" w:themeColor="text1"/>
        </w:rPr>
        <w:t>, especially from senior management (</w:t>
      </w:r>
      <w:r w:rsidR="00493B9B" w:rsidRPr="00AA0105">
        <w:rPr>
          <w:rFonts w:ascii="Arial" w:hAnsi="Arial" w:cs="Arial"/>
          <w:color w:val="000000" w:themeColor="text1"/>
        </w:rPr>
        <w:t xml:space="preserve">who </w:t>
      </w:r>
      <w:r w:rsidR="005D0917" w:rsidRPr="00AA0105">
        <w:rPr>
          <w:rFonts w:ascii="Arial" w:hAnsi="Arial" w:cs="Arial"/>
          <w:color w:val="000000" w:themeColor="text1"/>
        </w:rPr>
        <w:t xml:space="preserve">often </w:t>
      </w:r>
      <w:r w:rsidR="005A41D4" w:rsidRPr="00AA0105">
        <w:rPr>
          <w:rFonts w:ascii="Arial" w:hAnsi="Arial" w:cs="Arial"/>
          <w:color w:val="000000" w:themeColor="text1"/>
        </w:rPr>
        <w:t xml:space="preserve">professionally qualified social workers </w:t>
      </w:r>
      <w:r w:rsidR="005D0917" w:rsidRPr="00AA0105">
        <w:rPr>
          <w:rFonts w:ascii="Arial" w:hAnsi="Arial" w:cs="Arial"/>
          <w:color w:val="000000" w:themeColor="text1"/>
        </w:rPr>
        <w:t>themselves</w:t>
      </w:r>
      <w:r w:rsidR="004D7906" w:rsidRPr="00AA0105">
        <w:rPr>
          <w:rFonts w:ascii="Arial" w:hAnsi="Arial" w:cs="Arial"/>
          <w:color w:val="000000" w:themeColor="text1"/>
        </w:rPr>
        <w:t xml:space="preserve">) intent on moving </w:t>
      </w:r>
      <w:r w:rsidR="00493B9B" w:rsidRPr="00AA0105">
        <w:rPr>
          <w:rFonts w:ascii="Arial" w:hAnsi="Arial" w:cs="Arial"/>
          <w:color w:val="000000" w:themeColor="text1"/>
        </w:rPr>
        <w:t xml:space="preserve">the council </w:t>
      </w:r>
      <w:r w:rsidR="004D7906" w:rsidRPr="00AA0105">
        <w:rPr>
          <w:rFonts w:ascii="Arial" w:hAnsi="Arial" w:cs="Arial"/>
          <w:color w:val="000000" w:themeColor="text1"/>
        </w:rPr>
        <w:t xml:space="preserve">towards a more </w:t>
      </w:r>
      <w:r w:rsidR="00D2273A" w:rsidRPr="00AA0105">
        <w:rPr>
          <w:rFonts w:ascii="Arial" w:hAnsi="Arial" w:cs="Arial"/>
          <w:color w:val="000000" w:themeColor="text1"/>
        </w:rPr>
        <w:t>corporatized</w:t>
      </w:r>
      <w:r w:rsidR="004D7906" w:rsidRPr="00AA0105">
        <w:rPr>
          <w:rFonts w:ascii="Arial" w:hAnsi="Arial" w:cs="Arial"/>
          <w:color w:val="000000" w:themeColor="text1"/>
        </w:rPr>
        <w:t xml:space="preserve"> mode of operation</w:t>
      </w:r>
      <w:r w:rsidR="00746214" w:rsidRPr="00AA0105">
        <w:rPr>
          <w:rFonts w:ascii="Arial" w:hAnsi="Arial" w:cs="Arial"/>
          <w:color w:val="000000" w:themeColor="text1"/>
        </w:rPr>
        <w:t xml:space="preserve"> and increas</w:t>
      </w:r>
      <w:r w:rsidR="00493B9B" w:rsidRPr="00AA0105">
        <w:rPr>
          <w:rFonts w:ascii="Arial" w:hAnsi="Arial" w:cs="Arial"/>
          <w:color w:val="000000" w:themeColor="text1"/>
        </w:rPr>
        <w:t>ing</w:t>
      </w:r>
      <w:r w:rsidR="00746214" w:rsidRPr="00AA0105">
        <w:rPr>
          <w:rFonts w:ascii="Arial" w:hAnsi="Arial" w:cs="Arial"/>
          <w:color w:val="000000" w:themeColor="text1"/>
        </w:rPr>
        <w:t xml:space="preserve"> </w:t>
      </w:r>
      <w:r w:rsidR="00487DEB" w:rsidRPr="00AA0105">
        <w:rPr>
          <w:rFonts w:ascii="Arial" w:hAnsi="Arial" w:cs="Arial"/>
          <w:color w:val="000000" w:themeColor="text1"/>
        </w:rPr>
        <w:t xml:space="preserve">reliance </w:t>
      </w:r>
      <w:r w:rsidR="00736B91" w:rsidRPr="00AA0105">
        <w:rPr>
          <w:rFonts w:ascii="Arial" w:hAnsi="Arial" w:cs="Arial"/>
          <w:color w:val="000000" w:themeColor="text1"/>
        </w:rPr>
        <w:t xml:space="preserve">on external </w:t>
      </w:r>
      <w:r w:rsidRPr="00AA0105">
        <w:rPr>
          <w:rFonts w:ascii="Arial" w:hAnsi="Arial" w:cs="Arial"/>
          <w:color w:val="000000" w:themeColor="text1"/>
        </w:rPr>
        <w:t>partners for funding</w:t>
      </w:r>
      <w:r w:rsidR="00746214" w:rsidRPr="00AA0105">
        <w:rPr>
          <w:rFonts w:ascii="Arial" w:hAnsi="Arial" w:cs="Arial"/>
          <w:color w:val="000000" w:themeColor="text1"/>
        </w:rPr>
        <w:t xml:space="preserve"> to cope with austerity.</w:t>
      </w:r>
    </w:p>
    <w:p w14:paraId="06829BAF" w14:textId="77777777" w:rsidR="009F22FE" w:rsidRPr="00AA0105" w:rsidRDefault="009F22FE" w:rsidP="00E41410">
      <w:pPr>
        <w:jc w:val="both"/>
        <w:rPr>
          <w:rFonts w:ascii="Arial" w:hAnsi="Arial" w:cs="Arial"/>
          <w:color w:val="000000" w:themeColor="text1"/>
        </w:rPr>
      </w:pPr>
    </w:p>
    <w:p w14:paraId="1A2C7C93" w14:textId="1D134DE5" w:rsidR="009F22FE" w:rsidRPr="00AA0105" w:rsidRDefault="009F22FE" w:rsidP="009F22FE">
      <w:pPr>
        <w:spacing w:line="264" w:lineRule="auto"/>
        <w:ind w:left="720"/>
        <w:jc w:val="both"/>
        <w:rPr>
          <w:rFonts w:ascii="Arial" w:hAnsi="Arial" w:cs="Arial"/>
          <w:color w:val="000000" w:themeColor="text1"/>
        </w:rPr>
      </w:pPr>
      <w:r w:rsidRPr="00AA0105">
        <w:rPr>
          <w:rFonts w:ascii="Arial" w:hAnsi="Arial" w:cs="Arial"/>
          <w:color w:val="000000" w:themeColor="text1"/>
        </w:rPr>
        <w:t>“</w:t>
      </w:r>
      <w:r w:rsidRPr="00AA0105">
        <w:rPr>
          <w:rFonts w:ascii="Arial" w:hAnsi="Arial" w:cs="Arial"/>
          <w:noProof/>
          <w:color w:val="000000" w:themeColor="text1"/>
        </w:rPr>
        <w:t>We</w:t>
      </w:r>
      <w:r w:rsidRPr="00AA0105">
        <w:rPr>
          <w:rFonts w:ascii="Arial" w:hAnsi="Arial" w:cs="Arial"/>
          <w:color w:val="000000" w:themeColor="text1"/>
        </w:rPr>
        <w:t xml:space="preserve"> know we are a </w:t>
      </w:r>
      <w:r w:rsidR="0097304F" w:rsidRPr="00AA0105">
        <w:rPr>
          <w:rFonts w:ascii="Arial" w:hAnsi="Arial" w:cs="Arial"/>
          <w:color w:val="000000" w:themeColor="text1"/>
        </w:rPr>
        <w:t>business;</w:t>
      </w:r>
      <w:r w:rsidRPr="00AA0105">
        <w:rPr>
          <w:rFonts w:ascii="Arial" w:hAnsi="Arial" w:cs="Arial"/>
          <w:color w:val="000000" w:themeColor="text1"/>
        </w:rPr>
        <w:t xml:space="preserve"> we operate as a business and I think that’s a good foundation to manage what we’ve got to do</w:t>
      </w:r>
      <w:r w:rsidR="00B62069" w:rsidRPr="00AA0105">
        <w:rPr>
          <w:rFonts w:ascii="Arial" w:hAnsi="Arial" w:cs="Arial"/>
          <w:color w:val="000000" w:themeColor="text1"/>
        </w:rPr>
        <w:t xml:space="preserve"> [to manage austerity]</w:t>
      </w:r>
      <w:r w:rsidRPr="00AA0105">
        <w:rPr>
          <w:rFonts w:ascii="Arial" w:hAnsi="Arial" w:cs="Arial"/>
          <w:color w:val="000000" w:themeColor="text1"/>
        </w:rPr>
        <w:t>.” (</w:t>
      </w:r>
      <w:r w:rsidR="006F3F68" w:rsidRPr="00AA0105">
        <w:rPr>
          <w:rFonts w:ascii="Arial" w:hAnsi="Arial" w:cs="Arial"/>
          <w:color w:val="000000" w:themeColor="text1"/>
        </w:rPr>
        <w:t>Head of adult</w:t>
      </w:r>
      <w:r w:rsidR="00704685" w:rsidRPr="00AA0105">
        <w:rPr>
          <w:rFonts w:ascii="Arial" w:hAnsi="Arial" w:cs="Arial"/>
          <w:color w:val="000000" w:themeColor="text1"/>
        </w:rPr>
        <w:t xml:space="preserve"> </w:t>
      </w:r>
      <w:r w:rsidR="00FD0CF1" w:rsidRPr="00AA0105">
        <w:rPr>
          <w:rFonts w:ascii="Arial" w:hAnsi="Arial" w:cs="Arial"/>
          <w:color w:val="000000" w:themeColor="text1"/>
        </w:rPr>
        <w:t>social care</w:t>
      </w:r>
      <w:r w:rsidRPr="00AA0105">
        <w:rPr>
          <w:rFonts w:ascii="Arial" w:hAnsi="Arial" w:cs="Arial"/>
          <w:color w:val="000000" w:themeColor="text1"/>
        </w:rPr>
        <w:t xml:space="preserve"> </w:t>
      </w:r>
      <w:r w:rsidR="0097304F" w:rsidRPr="00AA0105">
        <w:rPr>
          <w:rFonts w:ascii="Arial" w:hAnsi="Arial" w:cs="Arial"/>
          <w:color w:val="000000" w:themeColor="text1"/>
        </w:rPr>
        <w:t>C</w:t>
      </w:r>
      <w:r w:rsidRPr="00AA0105">
        <w:rPr>
          <w:rFonts w:ascii="Arial" w:hAnsi="Arial" w:cs="Arial"/>
          <w:color w:val="000000" w:themeColor="text1"/>
        </w:rPr>
        <w:t>, 2014)</w:t>
      </w:r>
    </w:p>
    <w:p w14:paraId="2AB9C99C" w14:textId="77777777" w:rsidR="00FC2837" w:rsidRPr="00AA0105" w:rsidRDefault="00FC2837" w:rsidP="00E41410">
      <w:pPr>
        <w:jc w:val="both"/>
        <w:rPr>
          <w:rFonts w:ascii="Arial" w:hAnsi="Arial" w:cs="Arial"/>
          <w:color w:val="000000" w:themeColor="text1"/>
        </w:rPr>
      </w:pPr>
    </w:p>
    <w:p w14:paraId="2DA05798" w14:textId="18B2BFDB" w:rsidR="00E70AA0" w:rsidRPr="00AA0105" w:rsidRDefault="000E56A9" w:rsidP="006708F4">
      <w:pPr>
        <w:spacing w:line="264" w:lineRule="auto"/>
        <w:jc w:val="both"/>
        <w:rPr>
          <w:rFonts w:ascii="Arial" w:hAnsi="Arial" w:cs="Arial"/>
          <w:color w:val="000000" w:themeColor="text1"/>
        </w:rPr>
      </w:pPr>
      <w:r w:rsidRPr="00AA0105">
        <w:rPr>
          <w:rFonts w:ascii="Arial" w:hAnsi="Arial" w:cs="Arial"/>
          <w:color w:val="000000" w:themeColor="text1"/>
        </w:rPr>
        <w:lastRenderedPageBreak/>
        <w:t xml:space="preserve">To support </w:t>
      </w:r>
      <w:r w:rsidR="009F22FE" w:rsidRPr="00AA0105">
        <w:rPr>
          <w:rFonts w:ascii="Arial" w:hAnsi="Arial" w:cs="Arial"/>
          <w:color w:val="000000" w:themeColor="text1"/>
        </w:rPr>
        <w:t xml:space="preserve">this shift, </w:t>
      </w:r>
      <w:r w:rsidR="00746214" w:rsidRPr="00AA0105">
        <w:rPr>
          <w:rFonts w:ascii="Arial" w:hAnsi="Arial" w:cs="Arial"/>
          <w:color w:val="000000" w:themeColor="text1"/>
        </w:rPr>
        <w:t>senior managers have</w:t>
      </w:r>
      <w:r w:rsidRPr="00AA0105">
        <w:rPr>
          <w:rFonts w:ascii="Arial" w:hAnsi="Arial" w:cs="Arial"/>
          <w:color w:val="000000" w:themeColor="text1"/>
        </w:rPr>
        <w:t xml:space="preserve"> started to recruit </w:t>
      </w:r>
      <w:r w:rsidR="009F22FE" w:rsidRPr="00AA0105">
        <w:rPr>
          <w:rFonts w:ascii="Arial" w:hAnsi="Arial" w:cs="Arial"/>
          <w:color w:val="000000" w:themeColor="text1"/>
        </w:rPr>
        <w:t>i</w:t>
      </w:r>
      <w:r w:rsidR="00F64B83" w:rsidRPr="00AA0105">
        <w:rPr>
          <w:rFonts w:ascii="Arial" w:hAnsi="Arial" w:cs="Arial"/>
          <w:color w:val="000000" w:themeColor="text1"/>
        </w:rPr>
        <w:t xml:space="preserve">ndividuals </w:t>
      </w:r>
      <w:r w:rsidR="006708F4" w:rsidRPr="00AA0105">
        <w:rPr>
          <w:rFonts w:ascii="Arial" w:hAnsi="Arial" w:cs="Arial"/>
          <w:color w:val="000000" w:themeColor="text1"/>
        </w:rPr>
        <w:t>from the</w:t>
      </w:r>
      <w:r w:rsidR="00D83B49" w:rsidRPr="00AA0105">
        <w:rPr>
          <w:rFonts w:ascii="Arial" w:hAnsi="Arial" w:cs="Arial"/>
          <w:color w:val="000000" w:themeColor="text1"/>
        </w:rPr>
        <w:t xml:space="preserve"> private sector</w:t>
      </w:r>
      <w:r w:rsidR="0006546F" w:rsidRPr="00AA0105">
        <w:rPr>
          <w:rFonts w:ascii="Arial" w:hAnsi="Arial" w:cs="Arial"/>
          <w:color w:val="000000" w:themeColor="text1"/>
        </w:rPr>
        <w:t xml:space="preserve">. These personnel </w:t>
      </w:r>
      <w:r w:rsidR="00F64B83" w:rsidRPr="00AA0105">
        <w:rPr>
          <w:rFonts w:ascii="Arial" w:hAnsi="Arial" w:cs="Arial"/>
          <w:color w:val="000000" w:themeColor="text1"/>
        </w:rPr>
        <w:t>are</w:t>
      </w:r>
      <w:r w:rsidR="00DB078D" w:rsidRPr="00AA0105">
        <w:rPr>
          <w:rFonts w:ascii="Arial" w:hAnsi="Arial" w:cs="Arial"/>
          <w:color w:val="000000" w:themeColor="text1"/>
        </w:rPr>
        <w:t xml:space="preserve"> </w:t>
      </w:r>
      <w:r w:rsidR="00CA6BFB" w:rsidRPr="00AA0105">
        <w:rPr>
          <w:rFonts w:ascii="Arial" w:hAnsi="Arial" w:cs="Arial"/>
          <w:color w:val="000000" w:themeColor="text1"/>
        </w:rPr>
        <w:t xml:space="preserve">perceived </w:t>
      </w:r>
      <w:r w:rsidR="00194677" w:rsidRPr="00AA0105">
        <w:rPr>
          <w:rFonts w:ascii="Arial" w:hAnsi="Arial" w:cs="Arial"/>
          <w:color w:val="000000" w:themeColor="text1"/>
        </w:rPr>
        <w:t xml:space="preserve">as </w:t>
      </w:r>
      <w:r w:rsidR="006708F4" w:rsidRPr="00AA0105">
        <w:rPr>
          <w:rFonts w:ascii="Arial" w:hAnsi="Arial" w:cs="Arial"/>
          <w:color w:val="000000" w:themeColor="text1"/>
        </w:rPr>
        <w:t xml:space="preserve">being </w:t>
      </w:r>
      <w:r w:rsidR="00F374B1" w:rsidRPr="00AA0105">
        <w:rPr>
          <w:rFonts w:ascii="Arial" w:hAnsi="Arial" w:cs="Arial"/>
          <w:color w:val="000000" w:themeColor="text1"/>
        </w:rPr>
        <w:t>more attuned to commercial opportunities</w:t>
      </w:r>
      <w:r w:rsidR="00746214" w:rsidRPr="00AA0105">
        <w:rPr>
          <w:rFonts w:ascii="Arial" w:hAnsi="Arial" w:cs="Arial"/>
          <w:color w:val="000000" w:themeColor="text1"/>
        </w:rPr>
        <w:t xml:space="preserve"> and less resistant to </w:t>
      </w:r>
      <w:r w:rsidR="0006546F" w:rsidRPr="00AA0105">
        <w:rPr>
          <w:rFonts w:ascii="Arial" w:hAnsi="Arial" w:cs="Arial"/>
          <w:color w:val="000000" w:themeColor="text1"/>
        </w:rPr>
        <w:t xml:space="preserve">organisational </w:t>
      </w:r>
      <w:r w:rsidR="00746214" w:rsidRPr="00AA0105">
        <w:rPr>
          <w:rFonts w:ascii="Arial" w:hAnsi="Arial" w:cs="Arial"/>
          <w:color w:val="000000" w:themeColor="text1"/>
        </w:rPr>
        <w:t>change</w:t>
      </w:r>
      <w:r w:rsidR="009F22FE" w:rsidRPr="00AA0105">
        <w:rPr>
          <w:rFonts w:ascii="Arial" w:hAnsi="Arial" w:cs="Arial"/>
          <w:color w:val="000000" w:themeColor="text1"/>
        </w:rPr>
        <w:t xml:space="preserve">. </w:t>
      </w:r>
      <w:r w:rsidR="006708F4" w:rsidRPr="00AA0105">
        <w:rPr>
          <w:rFonts w:ascii="Arial" w:hAnsi="Arial" w:cs="Arial"/>
          <w:color w:val="000000" w:themeColor="text1"/>
        </w:rPr>
        <w:t>The</w:t>
      </w:r>
      <w:r w:rsidR="0006546F" w:rsidRPr="00AA0105">
        <w:rPr>
          <w:rFonts w:ascii="Arial" w:hAnsi="Arial" w:cs="Arial"/>
          <w:color w:val="000000" w:themeColor="text1"/>
        </w:rPr>
        <w:t xml:space="preserve">y </w:t>
      </w:r>
      <w:r w:rsidR="005D0917" w:rsidRPr="00AA0105">
        <w:rPr>
          <w:rFonts w:ascii="Arial" w:hAnsi="Arial" w:cs="Arial"/>
          <w:color w:val="000000" w:themeColor="text1"/>
        </w:rPr>
        <w:t xml:space="preserve">also </w:t>
      </w:r>
      <w:r w:rsidR="006708F4" w:rsidRPr="00AA0105">
        <w:rPr>
          <w:rFonts w:ascii="Arial" w:hAnsi="Arial" w:cs="Arial"/>
          <w:color w:val="000000" w:themeColor="text1"/>
        </w:rPr>
        <w:t xml:space="preserve">help fill the </w:t>
      </w:r>
      <w:r w:rsidR="00746214" w:rsidRPr="00AA0105">
        <w:rPr>
          <w:rFonts w:ascii="Arial" w:hAnsi="Arial" w:cs="Arial"/>
          <w:color w:val="000000" w:themeColor="text1"/>
        </w:rPr>
        <w:t xml:space="preserve">skills and motivation gap </w:t>
      </w:r>
      <w:r w:rsidR="006708F4" w:rsidRPr="00AA0105">
        <w:rPr>
          <w:rFonts w:ascii="Arial" w:hAnsi="Arial" w:cs="Arial"/>
          <w:color w:val="000000" w:themeColor="text1"/>
        </w:rPr>
        <w:t xml:space="preserve">left by </w:t>
      </w:r>
      <w:r w:rsidR="00E70AA0" w:rsidRPr="00AA0105">
        <w:rPr>
          <w:rFonts w:ascii="Arial" w:hAnsi="Arial" w:cs="Arial"/>
          <w:color w:val="000000" w:themeColor="text1"/>
        </w:rPr>
        <w:t>social workers</w:t>
      </w:r>
      <w:r w:rsidR="006708F4" w:rsidRPr="00AA0105">
        <w:rPr>
          <w:rFonts w:ascii="Arial" w:hAnsi="Arial" w:cs="Arial"/>
          <w:color w:val="000000" w:themeColor="text1"/>
        </w:rPr>
        <w:t>.</w:t>
      </w:r>
      <w:r w:rsidR="00E70AA0" w:rsidRPr="00AA0105">
        <w:rPr>
          <w:rFonts w:ascii="Arial" w:hAnsi="Arial" w:cs="Arial"/>
          <w:color w:val="000000" w:themeColor="text1"/>
        </w:rPr>
        <w:t xml:space="preserve"> </w:t>
      </w:r>
      <w:r w:rsidR="00B62069" w:rsidRPr="00AA0105">
        <w:rPr>
          <w:rFonts w:ascii="Arial" w:hAnsi="Arial" w:cs="Arial"/>
          <w:color w:val="000000" w:themeColor="text1"/>
        </w:rPr>
        <w:t xml:space="preserve">The quote below illustrates </w:t>
      </w:r>
      <w:r w:rsidR="00746214" w:rsidRPr="00AA0105">
        <w:rPr>
          <w:rFonts w:ascii="Arial" w:hAnsi="Arial" w:cs="Arial"/>
          <w:color w:val="000000" w:themeColor="text1"/>
        </w:rPr>
        <w:t xml:space="preserve">some of the new entrepreneurial initiatives developed by a </w:t>
      </w:r>
      <w:r w:rsidR="00493B9B" w:rsidRPr="00AA0105">
        <w:rPr>
          <w:rFonts w:ascii="Arial" w:hAnsi="Arial" w:cs="Arial"/>
          <w:color w:val="000000" w:themeColor="text1"/>
        </w:rPr>
        <w:t>recent</w:t>
      </w:r>
      <w:r w:rsidR="00746214" w:rsidRPr="00AA0105">
        <w:rPr>
          <w:rFonts w:ascii="Arial" w:hAnsi="Arial" w:cs="Arial"/>
          <w:color w:val="000000" w:themeColor="text1"/>
        </w:rPr>
        <w:t xml:space="preserve"> </w:t>
      </w:r>
      <w:r w:rsidR="0006546F" w:rsidRPr="00AA0105">
        <w:rPr>
          <w:rFonts w:ascii="Arial" w:hAnsi="Arial" w:cs="Arial"/>
          <w:color w:val="000000" w:themeColor="text1"/>
        </w:rPr>
        <w:t xml:space="preserve">private sector </w:t>
      </w:r>
      <w:r w:rsidR="00746214" w:rsidRPr="00AA0105">
        <w:rPr>
          <w:rFonts w:ascii="Arial" w:hAnsi="Arial" w:cs="Arial"/>
          <w:color w:val="000000" w:themeColor="text1"/>
        </w:rPr>
        <w:t>recruit</w:t>
      </w:r>
      <w:r w:rsidR="0006546F" w:rsidRPr="00AA0105">
        <w:rPr>
          <w:rFonts w:ascii="Arial" w:hAnsi="Arial" w:cs="Arial"/>
          <w:color w:val="000000" w:themeColor="text1"/>
        </w:rPr>
        <w:t xml:space="preserve">, </w:t>
      </w:r>
      <w:r w:rsidR="00746214" w:rsidRPr="00AA0105">
        <w:rPr>
          <w:rFonts w:ascii="Arial" w:hAnsi="Arial" w:cs="Arial"/>
          <w:color w:val="000000" w:themeColor="text1"/>
        </w:rPr>
        <w:t xml:space="preserve">who runs the </w:t>
      </w:r>
      <w:r w:rsidR="006708F4" w:rsidRPr="00AA0105">
        <w:rPr>
          <w:rFonts w:ascii="Arial" w:hAnsi="Arial" w:cs="Arial"/>
          <w:color w:val="000000" w:themeColor="text1"/>
        </w:rPr>
        <w:t>council’s Centre for Independent Living (CIL</w:t>
      </w:r>
      <w:r w:rsidR="00493B9B" w:rsidRPr="00AA0105">
        <w:rPr>
          <w:rFonts w:ascii="Arial" w:hAnsi="Arial" w:cs="Arial"/>
          <w:color w:val="000000" w:themeColor="text1"/>
        </w:rPr>
        <w:t>)</w:t>
      </w:r>
      <w:r w:rsidR="006708F4" w:rsidRPr="00AA0105">
        <w:rPr>
          <w:rFonts w:ascii="Arial" w:hAnsi="Arial" w:cs="Arial"/>
          <w:color w:val="000000" w:themeColor="text1"/>
        </w:rPr>
        <w:t>:</w:t>
      </w:r>
      <w:r w:rsidR="00E70AA0" w:rsidRPr="00AA0105">
        <w:rPr>
          <w:rFonts w:ascii="Arial" w:hAnsi="Arial" w:cs="Arial"/>
          <w:color w:val="000000" w:themeColor="text1"/>
        </w:rPr>
        <w:t xml:space="preserve"> </w:t>
      </w:r>
    </w:p>
    <w:p w14:paraId="7B4D1F95" w14:textId="77777777" w:rsidR="00E70AA0" w:rsidRPr="00AA0105" w:rsidRDefault="00E70AA0" w:rsidP="00E70AA0">
      <w:pPr>
        <w:spacing w:line="264" w:lineRule="auto"/>
        <w:jc w:val="both"/>
        <w:rPr>
          <w:rFonts w:ascii="Arial" w:hAnsi="Arial" w:cs="Arial"/>
          <w:color w:val="000000" w:themeColor="text1"/>
        </w:rPr>
      </w:pPr>
    </w:p>
    <w:p w14:paraId="58C18E44" w14:textId="31F1ABA2" w:rsidR="00E70AA0" w:rsidRPr="00AA0105" w:rsidRDefault="00E70AA0" w:rsidP="00E70AA0">
      <w:pPr>
        <w:spacing w:line="264" w:lineRule="auto"/>
        <w:ind w:left="720"/>
        <w:jc w:val="both"/>
        <w:rPr>
          <w:rFonts w:ascii="Arial" w:hAnsi="Arial" w:cs="Arial"/>
          <w:color w:val="000000" w:themeColor="text1"/>
        </w:rPr>
      </w:pPr>
      <w:r w:rsidRPr="00AA0105">
        <w:rPr>
          <w:rFonts w:ascii="Arial" w:hAnsi="Arial" w:cs="Arial"/>
          <w:color w:val="000000" w:themeColor="text1"/>
        </w:rPr>
        <w:t xml:space="preserve">“[I] find alternative ways of supporting people … those groups might be doing … confidence building, … networking and socialising, trying to reduce isolation and loneliness … if there isn’t something on offer [at CIL], we look at then creating a group to support that need … from the preventative angle of how we can … increase people’s self-reliance, but in a way of reducing reliance on traditional services </w:t>
      </w:r>
      <w:r w:rsidR="00796F8E" w:rsidRPr="00AA0105">
        <w:rPr>
          <w:rFonts w:ascii="Arial" w:hAnsi="Arial" w:cs="Arial"/>
          <w:color w:val="000000" w:themeColor="text1"/>
        </w:rPr>
        <w:t>[sic]</w:t>
      </w:r>
      <w:r w:rsidRPr="00AA0105">
        <w:rPr>
          <w:rFonts w:ascii="Arial" w:hAnsi="Arial" w:cs="Arial"/>
          <w:color w:val="000000" w:themeColor="text1"/>
        </w:rPr>
        <w:t>.” (CIL manager P, 2014)</w:t>
      </w:r>
    </w:p>
    <w:p w14:paraId="7AF1E9B9" w14:textId="77777777" w:rsidR="00E70AA0" w:rsidRPr="00AA0105" w:rsidRDefault="00E70AA0" w:rsidP="00E41410">
      <w:pPr>
        <w:jc w:val="both"/>
        <w:rPr>
          <w:rFonts w:ascii="Arial" w:hAnsi="Arial" w:cs="Arial"/>
          <w:color w:val="000000" w:themeColor="text1"/>
        </w:rPr>
      </w:pPr>
    </w:p>
    <w:p w14:paraId="0068ECE0" w14:textId="2C94D4AD" w:rsidR="00F374B1" w:rsidRPr="00AA0105" w:rsidRDefault="006708F4" w:rsidP="00E41410">
      <w:pPr>
        <w:jc w:val="both"/>
        <w:rPr>
          <w:rFonts w:ascii="Arial" w:hAnsi="Arial" w:cs="Arial"/>
          <w:color w:val="000000" w:themeColor="text1"/>
        </w:rPr>
      </w:pPr>
      <w:r w:rsidRPr="00AA0105">
        <w:rPr>
          <w:rFonts w:ascii="Arial" w:hAnsi="Arial" w:cs="Arial"/>
          <w:color w:val="000000" w:themeColor="text1"/>
        </w:rPr>
        <w:t xml:space="preserve">However, despite the </w:t>
      </w:r>
      <w:r w:rsidR="0064429F" w:rsidRPr="00AA0105">
        <w:rPr>
          <w:rFonts w:ascii="Arial" w:hAnsi="Arial" w:cs="Arial"/>
          <w:color w:val="000000" w:themeColor="text1"/>
        </w:rPr>
        <w:t xml:space="preserve">significant upheaval </w:t>
      </w:r>
      <w:r w:rsidR="005A41D4" w:rsidRPr="00AA0105">
        <w:rPr>
          <w:rFonts w:ascii="Arial" w:hAnsi="Arial" w:cs="Arial"/>
          <w:color w:val="000000" w:themeColor="text1"/>
        </w:rPr>
        <w:t xml:space="preserve">caused by </w:t>
      </w:r>
      <w:r w:rsidR="00D2273A" w:rsidRPr="00AA0105">
        <w:rPr>
          <w:rFonts w:ascii="Arial" w:hAnsi="Arial" w:cs="Arial"/>
          <w:color w:val="000000" w:themeColor="text1"/>
        </w:rPr>
        <w:t>corporatiz</w:t>
      </w:r>
      <w:r w:rsidRPr="00AA0105">
        <w:rPr>
          <w:rFonts w:ascii="Arial" w:hAnsi="Arial" w:cs="Arial"/>
          <w:color w:val="000000" w:themeColor="text1"/>
        </w:rPr>
        <w:t>ation</w:t>
      </w:r>
      <w:r w:rsidR="004358EB" w:rsidRPr="00AA0105">
        <w:rPr>
          <w:rFonts w:ascii="Arial" w:hAnsi="Arial" w:cs="Arial"/>
          <w:color w:val="000000" w:themeColor="text1"/>
        </w:rPr>
        <w:t xml:space="preserve"> and</w:t>
      </w:r>
      <w:r w:rsidR="005A41D4" w:rsidRPr="00AA0105">
        <w:rPr>
          <w:rFonts w:ascii="Arial" w:hAnsi="Arial" w:cs="Arial"/>
          <w:color w:val="000000" w:themeColor="text1"/>
        </w:rPr>
        <w:t xml:space="preserve"> the</w:t>
      </w:r>
      <w:r w:rsidR="004358EB" w:rsidRPr="00AA0105">
        <w:rPr>
          <w:rFonts w:ascii="Arial" w:hAnsi="Arial" w:cs="Arial"/>
          <w:color w:val="000000" w:themeColor="text1"/>
        </w:rPr>
        <w:t xml:space="preserve"> reorganisation </w:t>
      </w:r>
      <w:r w:rsidR="0064429F" w:rsidRPr="00AA0105">
        <w:rPr>
          <w:rFonts w:ascii="Arial" w:hAnsi="Arial" w:cs="Arial"/>
          <w:color w:val="000000" w:themeColor="text1"/>
        </w:rPr>
        <w:t>of the PB system</w:t>
      </w:r>
      <w:r w:rsidRPr="00AA0105">
        <w:rPr>
          <w:rFonts w:ascii="Arial" w:hAnsi="Arial" w:cs="Arial"/>
          <w:color w:val="000000" w:themeColor="text1"/>
        </w:rPr>
        <w:t xml:space="preserve">, </w:t>
      </w:r>
      <w:r w:rsidR="0064429F" w:rsidRPr="00AA0105">
        <w:rPr>
          <w:rFonts w:ascii="Arial" w:hAnsi="Arial" w:cs="Arial"/>
          <w:color w:val="000000" w:themeColor="text1"/>
        </w:rPr>
        <w:t>the</w:t>
      </w:r>
      <w:r w:rsidR="005A41D4" w:rsidRPr="00AA0105">
        <w:rPr>
          <w:rFonts w:ascii="Arial" w:hAnsi="Arial" w:cs="Arial"/>
          <w:color w:val="000000" w:themeColor="text1"/>
        </w:rPr>
        <w:t>re is a palpable</w:t>
      </w:r>
      <w:r w:rsidR="0064429F" w:rsidRPr="00AA0105">
        <w:rPr>
          <w:rFonts w:ascii="Arial" w:hAnsi="Arial" w:cs="Arial"/>
          <w:color w:val="000000" w:themeColor="text1"/>
        </w:rPr>
        <w:t xml:space="preserve"> fear </w:t>
      </w:r>
      <w:r w:rsidR="00E70AA0" w:rsidRPr="00AA0105">
        <w:rPr>
          <w:rFonts w:ascii="Arial" w:hAnsi="Arial" w:cs="Arial"/>
          <w:color w:val="000000" w:themeColor="text1"/>
        </w:rPr>
        <w:t>that the</w:t>
      </w:r>
      <w:r w:rsidR="005A41D4" w:rsidRPr="00AA0105">
        <w:rPr>
          <w:rFonts w:ascii="Arial" w:hAnsi="Arial" w:cs="Arial"/>
          <w:color w:val="000000" w:themeColor="text1"/>
        </w:rPr>
        <w:t xml:space="preserve"> council </w:t>
      </w:r>
      <w:r w:rsidR="00D449BA" w:rsidRPr="00AA0105">
        <w:rPr>
          <w:rFonts w:ascii="Arial" w:hAnsi="Arial" w:cs="Arial"/>
          <w:color w:val="000000" w:themeColor="text1"/>
        </w:rPr>
        <w:t>may still not make their</w:t>
      </w:r>
      <w:r w:rsidR="00746214" w:rsidRPr="00AA0105">
        <w:rPr>
          <w:rFonts w:ascii="Arial" w:hAnsi="Arial" w:cs="Arial"/>
          <w:color w:val="000000" w:themeColor="text1"/>
        </w:rPr>
        <w:t xml:space="preserve"> </w:t>
      </w:r>
      <w:r w:rsidR="005A41D4" w:rsidRPr="00AA0105">
        <w:rPr>
          <w:rFonts w:ascii="Arial" w:hAnsi="Arial" w:cs="Arial"/>
          <w:color w:val="000000" w:themeColor="text1"/>
        </w:rPr>
        <w:t>austerity-driven targets</w:t>
      </w:r>
      <w:r w:rsidR="00D449BA" w:rsidRPr="00AA0105">
        <w:rPr>
          <w:rFonts w:ascii="Arial" w:hAnsi="Arial" w:cs="Arial"/>
          <w:color w:val="000000" w:themeColor="text1"/>
        </w:rPr>
        <w:t xml:space="preserve"> for cuts</w:t>
      </w:r>
      <w:r w:rsidR="005D0917" w:rsidRPr="00AA0105">
        <w:rPr>
          <w:rFonts w:ascii="Arial" w:hAnsi="Arial" w:cs="Arial"/>
          <w:color w:val="000000" w:themeColor="text1"/>
        </w:rPr>
        <w:t xml:space="preserve">. </w:t>
      </w:r>
      <w:proofErr w:type="spellStart"/>
      <w:r w:rsidR="005D0917" w:rsidRPr="00AA0105">
        <w:rPr>
          <w:rFonts w:ascii="Arial" w:hAnsi="Arial" w:cs="Arial"/>
          <w:color w:val="000000" w:themeColor="text1"/>
        </w:rPr>
        <w:t>Checkford’s</w:t>
      </w:r>
      <w:proofErr w:type="spellEnd"/>
      <w:r w:rsidR="005D0917" w:rsidRPr="00AA0105">
        <w:rPr>
          <w:rFonts w:ascii="Arial" w:hAnsi="Arial" w:cs="Arial"/>
          <w:color w:val="000000" w:themeColor="text1"/>
        </w:rPr>
        <w:t xml:space="preserve"> councillor (an elected politician) makes plain</w:t>
      </w:r>
      <w:r w:rsidR="00746214" w:rsidRPr="00AA0105">
        <w:rPr>
          <w:rFonts w:ascii="Arial" w:hAnsi="Arial" w:cs="Arial"/>
          <w:color w:val="000000" w:themeColor="text1"/>
        </w:rPr>
        <w:t xml:space="preserve"> that the</w:t>
      </w:r>
      <w:r w:rsidR="00E70AA0" w:rsidRPr="00AA0105">
        <w:rPr>
          <w:rFonts w:ascii="Arial" w:hAnsi="Arial" w:cs="Arial"/>
          <w:color w:val="000000" w:themeColor="text1"/>
        </w:rPr>
        <w:t xml:space="preserve"> council may need</w:t>
      </w:r>
      <w:r w:rsidR="009F22FE" w:rsidRPr="00AA0105">
        <w:rPr>
          <w:rFonts w:ascii="Arial" w:hAnsi="Arial" w:cs="Arial"/>
          <w:color w:val="000000" w:themeColor="text1"/>
        </w:rPr>
        <w:t xml:space="preserve"> to </w:t>
      </w:r>
      <w:r w:rsidRPr="00AA0105">
        <w:rPr>
          <w:rFonts w:ascii="Arial" w:hAnsi="Arial" w:cs="Arial"/>
          <w:color w:val="000000" w:themeColor="text1"/>
        </w:rPr>
        <w:t xml:space="preserve">further </w:t>
      </w:r>
      <w:r w:rsidR="009F22FE" w:rsidRPr="00AA0105">
        <w:rPr>
          <w:rFonts w:ascii="Arial" w:hAnsi="Arial" w:cs="Arial"/>
          <w:color w:val="000000" w:themeColor="text1"/>
        </w:rPr>
        <w:t>reduce services provide</w:t>
      </w:r>
      <w:r w:rsidR="00E70AA0" w:rsidRPr="00AA0105">
        <w:rPr>
          <w:rFonts w:ascii="Arial" w:hAnsi="Arial" w:cs="Arial"/>
          <w:color w:val="000000" w:themeColor="text1"/>
        </w:rPr>
        <w:t xml:space="preserve">d down to </w:t>
      </w:r>
      <w:r w:rsidR="004358EB" w:rsidRPr="00AA0105">
        <w:rPr>
          <w:rFonts w:ascii="Arial" w:hAnsi="Arial" w:cs="Arial"/>
          <w:color w:val="000000" w:themeColor="text1"/>
        </w:rPr>
        <w:t>the</w:t>
      </w:r>
      <w:r w:rsidR="0064429F" w:rsidRPr="00AA0105">
        <w:rPr>
          <w:rFonts w:ascii="Arial" w:hAnsi="Arial" w:cs="Arial"/>
          <w:color w:val="000000" w:themeColor="text1"/>
        </w:rPr>
        <w:t xml:space="preserve"> bare</w:t>
      </w:r>
      <w:r w:rsidR="00E70AA0" w:rsidRPr="00AA0105">
        <w:rPr>
          <w:rFonts w:ascii="Arial" w:hAnsi="Arial" w:cs="Arial"/>
          <w:color w:val="000000" w:themeColor="text1"/>
        </w:rPr>
        <w:t xml:space="preserve"> legal minimum</w:t>
      </w:r>
      <w:r w:rsidR="009F22FE" w:rsidRPr="00AA0105">
        <w:rPr>
          <w:rFonts w:ascii="Arial" w:hAnsi="Arial" w:cs="Arial"/>
          <w:color w:val="000000" w:themeColor="text1"/>
        </w:rPr>
        <w:t>:</w:t>
      </w:r>
    </w:p>
    <w:p w14:paraId="1FD6BC7B" w14:textId="77777777" w:rsidR="00F374B1" w:rsidRPr="00AA0105" w:rsidRDefault="00F374B1" w:rsidP="00E41410">
      <w:pPr>
        <w:spacing w:line="264" w:lineRule="auto"/>
        <w:jc w:val="both"/>
        <w:rPr>
          <w:rFonts w:ascii="Arial" w:hAnsi="Arial" w:cs="Arial"/>
          <w:color w:val="000000" w:themeColor="text1"/>
        </w:rPr>
      </w:pPr>
    </w:p>
    <w:p w14:paraId="0C58BF96" w14:textId="3B25D1CF" w:rsidR="00F374B1" w:rsidRPr="00AA0105" w:rsidRDefault="00F374B1" w:rsidP="00E41410">
      <w:pPr>
        <w:spacing w:line="264" w:lineRule="auto"/>
        <w:ind w:left="720"/>
        <w:jc w:val="both"/>
        <w:rPr>
          <w:rFonts w:ascii="Arial" w:hAnsi="Arial" w:cs="Arial"/>
          <w:color w:val="000000" w:themeColor="text1"/>
        </w:rPr>
      </w:pPr>
      <w:r w:rsidRPr="00AA0105">
        <w:rPr>
          <w:rFonts w:ascii="Arial" w:hAnsi="Arial" w:cs="Arial"/>
          <w:color w:val="000000" w:themeColor="text1"/>
        </w:rPr>
        <w:t>“</w:t>
      </w:r>
      <w:r w:rsidR="00D83B49" w:rsidRPr="00AA0105">
        <w:rPr>
          <w:rFonts w:ascii="Arial" w:hAnsi="Arial" w:cs="Arial"/>
          <w:color w:val="000000" w:themeColor="text1"/>
        </w:rPr>
        <w:t>we've already had cut</w:t>
      </w:r>
      <w:r w:rsidRPr="00AA0105">
        <w:rPr>
          <w:rFonts w:ascii="Arial" w:hAnsi="Arial" w:cs="Arial"/>
          <w:color w:val="000000" w:themeColor="text1"/>
        </w:rPr>
        <w:t xml:space="preserve"> [£140 million] and a further [£60 million</w:t>
      </w:r>
      <w:r w:rsidR="00D83B49" w:rsidRPr="00AA0105">
        <w:rPr>
          <w:rFonts w:ascii="Arial" w:hAnsi="Arial" w:cs="Arial"/>
          <w:color w:val="000000" w:themeColor="text1"/>
        </w:rPr>
        <w:t>]</w:t>
      </w:r>
      <w:r w:rsidRPr="00AA0105">
        <w:rPr>
          <w:rFonts w:ascii="Arial" w:hAnsi="Arial" w:cs="Arial"/>
          <w:color w:val="000000" w:themeColor="text1"/>
        </w:rPr>
        <w:t xml:space="preserve"> but who knows beyond 2017. </w:t>
      </w:r>
      <w:r w:rsidR="00D83B49" w:rsidRPr="00AA0105">
        <w:rPr>
          <w:rFonts w:ascii="Arial" w:hAnsi="Arial" w:cs="Arial"/>
          <w:color w:val="000000" w:themeColor="text1"/>
        </w:rPr>
        <w:t xml:space="preserve">[We] </w:t>
      </w:r>
      <w:r w:rsidRPr="00AA0105">
        <w:rPr>
          <w:rFonts w:ascii="Arial" w:hAnsi="Arial" w:cs="Arial"/>
          <w:color w:val="000000" w:themeColor="text1"/>
        </w:rPr>
        <w:t>just keep constantly having to look for new ways of doing things [such as by] looking more to the voluntary sector … there was also a fear that we might come to a point where we would only provide statutory services and everything else would be farmed out to private companies” (Councillor S, 2014; numbers rounded for anonymity)</w:t>
      </w:r>
    </w:p>
    <w:p w14:paraId="1749BBFD" w14:textId="77777777" w:rsidR="00634236" w:rsidRPr="00AA0105" w:rsidRDefault="00634236" w:rsidP="00E41410">
      <w:pPr>
        <w:spacing w:line="264" w:lineRule="auto"/>
        <w:jc w:val="both"/>
        <w:rPr>
          <w:rFonts w:ascii="Arial" w:hAnsi="Arial" w:cs="Arial"/>
          <w:color w:val="000000" w:themeColor="text1"/>
        </w:rPr>
      </w:pPr>
    </w:p>
    <w:p w14:paraId="66455CB8" w14:textId="54F3B502" w:rsidR="00115E76" w:rsidRPr="00AA0105" w:rsidRDefault="00871DDC" w:rsidP="00E41410">
      <w:pPr>
        <w:spacing w:line="264" w:lineRule="auto"/>
        <w:jc w:val="both"/>
        <w:rPr>
          <w:rFonts w:ascii="Arial" w:hAnsi="Arial" w:cs="Arial"/>
          <w:color w:val="000000" w:themeColor="text1"/>
        </w:rPr>
      </w:pPr>
      <w:r w:rsidRPr="00AA0105">
        <w:rPr>
          <w:rFonts w:ascii="Arial" w:hAnsi="Arial" w:cs="Arial"/>
          <w:color w:val="000000" w:themeColor="text1"/>
        </w:rPr>
        <w:t xml:space="preserve">The </w:t>
      </w:r>
      <w:r w:rsidR="008A73A5" w:rsidRPr="00AA0105">
        <w:rPr>
          <w:rFonts w:ascii="Arial" w:hAnsi="Arial" w:cs="Arial"/>
          <w:color w:val="000000" w:themeColor="text1"/>
        </w:rPr>
        <w:t>expanding roles of personal assistants</w:t>
      </w:r>
      <w:r w:rsidR="00266735" w:rsidRPr="00AA0105">
        <w:rPr>
          <w:rFonts w:ascii="Arial" w:hAnsi="Arial" w:cs="Arial"/>
          <w:color w:val="000000" w:themeColor="text1"/>
        </w:rPr>
        <w:t xml:space="preserve"> and </w:t>
      </w:r>
      <w:r w:rsidR="00634236" w:rsidRPr="00AA0105">
        <w:rPr>
          <w:rFonts w:ascii="Arial" w:hAnsi="Arial" w:cs="Arial"/>
          <w:color w:val="000000" w:themeColor="text1"/>
        </w:rPr>
        <w:t>business-oriented</w:t>
      </w:r>
      <w:r w:rsidR="00266735" w:rsidRPr="00AA0105">
        <w:rPr>
          <w:rFonts w:ascii="Arial" w:hAnsi="Arial" w:cs="Arial"/>
          <w:color w:val="000000" w:themeColor="text1"/>
        </w:rPr>
        <w:t xml:space="preserve"> managers appear as way of </w:t>
      </w:r>
      <w:r w:rsidR="0064429F" w:rsidRPr="00AA0105">
        <w:rPr>
          <w:rFonts w:ascii="Arial" w:hAnsi="Arial" w:cs="Arial"/>
          <w:color w:val="000000" w:themeColor="text1"/>
        </w:rPr>
        <w:t xml:space="preserve">tapping external resources as the provision of adult social care at </w:t>
      </w:r>
      <w:proofErr w:type="spellStart"/>
      <w:r w:rsidR="0064429F" w:rsidRPr="00AA0105">
        <w:rPr>
          <w:rFonts w:ascii="Arial" w:hAnsi="Arial" w:cs="Arial"/>
          <w:color w:val="000000" w:themeColor="text1"/>
        </w:rPr>
        <w:t>Checkford</w:t>
      </w:r>
      <w:proofErr w:type="spellEnd"/>
      <w:r w:rsidR="0064429F" w:rsidRPr="00AA0105">
        <w:rPr>
          <w:rFonts w:ascii="Arial" w:hAnsi="Arial" w:cs="Arial"/>
          <w:color w:val="000000" w:themeColor="text1"/>
        </w:rPr>
        <w:t xml:space="preserve"> is significantly reoriented. </w:t>
      </w:r>
      <w:r w:rsidR="00AA2E78" w:rsidRPr="00AA0105">
        <w:rPr>
          <w:rFonts w:ascii="Arial" w:hAnsi="Arial" w:cs="Arial"/>
          <w:color w:val="000000" w:themeColor="text1"/>
        </w:rPr>
        <w:t>T</w:t>
      </w:r>
      <w:r w:rsidR="00115E76" w:rsidRPr="00AA0105">
        <w:rPr>
          <w:rFonts w:ascii="Arial" w:hAnsi="Arial" w:cs="Arial"/>
          <w:color w:val="000000" w:themeColor="text1"/>
        </w:rPr>
        <w:t xml:space="preserve">he need to contain costs suggest that it is no longer possible for </w:t>
      </w:r>
      <w:r w:rsidR="00AE28B5" w:rsidRPr="00AA0105">
        <w:rPr>
          <w:rFonts w:ascii="Arial" w:hAnsi="Arial" w:cs="Arial"/>
          <w:color w:val="000000" w:themeColor="text1"/>
        </w:rPr>
        <w:t>the council</w:t>
      </w:r>
      <w:r w:rsidR="00115E76" w:rsidRPr="00AA0105">
        <w:rPr>
          <w:rFonts w:ascii="Arial" w:hAnsi="Arial" w:cs="Arial"/>
          <w:color w:val="000000" w:themeColor="text1"/>
        </w:rPr>
        <w:t xml:space="preserve"> to meet the demand for more imaginative approaches from </w:t>
      </w:r>
      <w:r w:rsidR="0064429F" w:rsidRPr="00AA0105">
        <w:rPr>
          <w:rFonts w:ascii="Arial" w:hAnsi="Arial" w:cs="Arial"/>
          <w:color w:val="000000" w:themeColor="text1"/>
        </w:rPr>
        <w:t xml:space="preserve">tweaking </w:t>
      </w:r>
      <w:r w:rsidR="00115E76" w:rsidRPr="00AA0105">
        <w:rPr>
          <w:rFonts w:ascii="Arial" w:hAnsi="Arial" w:cs="Arial"/>
          <w:color w:val="000000" w:themeColor="text1"/>
        </w:rPr>
        <w:t>PB alone. The increased reliance on external sources for</w:t>
      </w:r>
      <w:r w:rsidR="0064429F" w:rsidRPr="00AA0105">
        <w:rPr>
          <w:rFonts w:ascii="Arial" w:hAnsi="Arial" w:cs="Arial"/>
          <w:color w:val="000000" w:themeColor="text1"/>
        </w:rPr>
        <w:t xml:space="preserve"> capital and labour is transforming </w:t>
      </w:r>
      <w:r w:rsidR="00115E76" w:rsidRPr="00AA0105">
        <w:rPr>
          <w:rFonts w:ascii="Arial" w:hAnsi="Arial" w:cs="Arial"/>
          <w:color w:val="000000" w:themeColor="text1"/>
        </w:rPr>
        <w:t>subjectivities</w:t>
      </w:r>
      <w:r w:rsidR="0064429F" w:rsidRPr="00AA0105">
        <w:rPr>
          <w:rFonts w:ascii="Arial" w:hAnsi="Arial" w:cs="Arial"/>
          <w:color w:val="000000" w:themeColor="text1"/>
        </w:rPr>
        <w:t>. Social workers are now</w:t>
      </w:r>
      <w:r w:rsidR="00115E76" w:rsidRPr="00AA0105">
        <w:rPr>
          <w:rFonts w:ascii="Arial" w:hAnsi="Arial" w:cs="Arial"/>
          <w:color w:val="000000" w:themeColor="text1"/>
        </w:rPr>
        <w:t xml:space="preserve"> primarily responsible for </w:t>
      </w:r>
      <w:r w:rsidR="0064429F" w:rsidRPr="00AA0105">
        <w:rPr>
          <w:rFonts w:ascii="Arial" w:hAnsi="Arial" w:cs="Arial"/>
          <w:color w:val="000000" w:themeColor="text1"/>
        </w:rPr>
        <w:t xml:space="preserve">the management and </w:t>
      </w:r>
      <w:r w:rsidR="00115E76" w:rsidRPr="00AA0105">
        <w:rPr>
          <w:rFonts w:ascii="Arial" w:hAnsi="Arial" w:cs="Arial"/>
          <w:color w:val="000000" w:themeColor="text1"/>
        </w:rPr>
        <w:t xml:space="preserve">scrutiny </w:t>
      </w:r>
      <w:r w:rsidR="00AA2E78" w:rsidRPr="00AA0105">
        <w:rPr>
          <w:rFonts w:ascii="Arial" w:hAnsi="Arial" w:cs="Arial"/>
          <w:color w:val="000000" w:themeColor="text1"/>
        </w:rPr>
        <w:t xml:space="preserve">of </w:t>
      </w:r>
      <w:r w:rsidR="00115E76" w:rsidRPr="00AA0105">
        <w:rPr>
          <w:rFonts w:ascii="Arial" w:hAnsi="Arial" w:cs="Arial"/>
          <w:color w:val="000000" w:themeColor="text1"/>
        </w:rPr>
        <w:t xml:space="preserve">external partners, while senior managers grapple with the </w:t>
      </w:r>
      <w:r w:rsidR="0064429F" w:rsidRPr="00AA0105">
        <w:rPr>
          <w:rFonts w:ascii="Arial" w:hAnsi="Arial" w:cs="Arial"/>
          <w:color w:val="000000" w:themeColor="text1"/>
        </w:rPr>
        <w:t xml:space="preserve">complexities from the </w:t>
      </w:r>
      <w:r w:rsidR="00115E76" w:rsidRPr="00AA0105">
        <w:rPr>
          <w:rFonts w:ascii="Arial" w:hAnsi="Arial" w:cs="Arial"/>
          <w:color w:val="000000" w:themeColor="text1"/>
        </w:rPr>
        <w:t xml:space="preserve">shift to </w:t>
      </w:r>
      <w:r w:rsidR="00D2273A" w:rsidRPr="00AA0105">
        <w:rPr>
          <w:rFonts w:ascii="Arial" w:hAnsi="Arial" w:cs="Arial"/>
          <w:color w:val="000000" w:themeColor="text1"/>
        </w:rPr>
        <w:t>corporatiz</w:t>
      </w:r>
      <w:r w:rsidR="00115E76" w:rsidRPr="00AA0105">
        <w:rPr>
          <w:rFonts w:ascii="Arial" w:hAnsi="Arial" w:cs="Arial"/>
          <w:color w:val="000000" w:themeColor="text1"/>
        </w:rPr>
        <w:t xml:space="preserve">ation. </w:t>
      </w:r>
    </w:p>
    <w:p w14:paraId="7D909F03" w14:textId="3DA8C2B1" w:rsidR="00266735" w:rsidRPr="00AA0105" w:rsidRDefault="00266735" w:rsidP="00E41410">
      <w:pPr>
        <w:spacing w:line="264" w:lineRule="auto"/>
        <w:jc w:val="both"/>
        <w:rPr>
          <w:rFonts w:ascii="Arial" w:hAnsi="Arial" w:cs="Arial"/>
          <w:color w:val="000000" w:themeColor="text1"/>
        </w:rPr>
      </w:pPr>
    </w:p>
    <w:p w14:paraId="0E41CD55" w14:textId="77777777" w:rsidR="00115E76" w:rsidRPr="00AA0105" w:rsidRDefault="00115E76" w:rsidP="00E41410">
      <w:pPr>
        <w:spacing w:line="264" w:lineRule="auto"/>
        <w:jc w:val="both"/>
        <w:rPr>
          <w:rFonts w:ascii="Arial" w:hAnsi="Arial" w:cs="Arial"/>
          <w:color w:val="000000" w:themeColor="text1"/>
        </w:rPr>
      </w:pPr>
    </w:p>
    <w:p w14:paraId="3EBF8970" w14:textId="3001CF5E" w:rsidR="004358EB" w:rsidRPr="00AA0105" w:rsidRDefault="004358EB" w:rsidP="000F7F01">
      <w:pPr>
        <w:spacing w:line="264" w:lineRule="auto"/>
        <w:jc w:val="both"/>
        <w:rPr>
          <w:rFonts w:ascii="Arial" w:hAnsi="Arial" w:cs="Arial"/>
          <w:b/>
          <w:bCs/>
          <w:color w:val="000000" w:themeColor="text1"/>
        </w:rPr>
      </w:pPr>
      <w:r w:rsidRPr="00AA0105">
        <w:rPr>
          <w:rFonts w:ascii="Arial" w:hAnsi="Arial" w:cs="Arial"/>
          <w:b/>
          <w:bCs/>
          <w:color w:val="000000" w:themeColor="text1"/>
        </w:rPr>
        <w:t>6. Discussion</w:t>
      </w:r>
    </w:p>
    <w:p w14:paraId="2CBCBA45" w14:textId="77777777" w:rsidR="000327DD" w:rsidRPr="00AA0105" w:rsidRDefault="000327DD" w:rsidP="000327DD">
      <w:pPr>
        <w:spacing w:line="264" w:lineRule="auto"/>
        <w:jc w:val="both"/>
        <w:rPr>
          <w:rFonts w:ascii="Arial" w:hAnsi="Arial" w:cs="Arial"/>
          <w:color w:val="000000" w:themeColor="text1"/>
        </w:rPr>
      </w:pPr>
    </w:p>
    <w:p w14:paraId="43F9CA68" w14:textId="07EAA6D3" w:rsidR="00654602" w:rsidRPr="00AA0105" w:rsidRDefault="00891C19" w:rsidP="007F6F6E">
      <w:pPr>
        <w:spacing w:line="264" w:lineRule="auto"/>
        <w:jc w:val="both"/>
        <w:rPr>
          <w:rFonts w:ascii="Arial" w:hAnsi="Arial" w:cs="Arial"/>
          <w:color w:val="000000" w:themeColor="text1"/>
        </w:rPr>
      </w:pPr>
      <w:r w:rsidRPr="00AA0105">
        <w:rPr>
          <w:rFonts w:ascii="Arial" w:hAnsi="Arial" w:cs="Arial"/>
          <w:color w:val="000000" w:themeColor="text1"/>
        </w:rPr>
        <w:t>At</w:t>
      </w:r>
      <w:r w:rsidR="007F6F6E" w:rsidRPr="00AA0105">
        <w:rPr>
          <w:rFonts w:ascii="Arial" w:hAnsi="Arial" w:cs="Arial"/>
          <w:color w:val="000000" w:themeColor="text1"/>
        </w:rPr>
        <w:t xml:space="preserve"> </w:t>
      </w:r>
      <w:proofErr w:type="spellStart"/>
      <w:r w:rsidR="007F6F6E" w:rsidRPr="00AA0105">
        <w:rPr>
          <w:rFonts w:ascii="Arial" w:hAnsi="Arial" w:cs="Arial"/>
          <w:color w:val="000000" w:themeColor="text1"/>
        </w:rPr>
        <w:t>Checkford</w:t>
      </w:r>
      <w:proofErr w:type="spellEnd"/>
      <w:r w:rsidR="007F6F6E" w:rsidRPr="00AA0105">
        <w:rPr>
          <w:rFonts w:ascii="Arial" w:hAnsi="Arial" w:cs="Arial"/>
          <w:color w:val="000000" w:themeColor="text1"/>
        </w:rPr>
        <w:t xml:space="preserve">, </w:t>
      </w:r>
      <w:r w:rsidR="000327DD" w:rsidRPr="00AA0105">
        <w:rPr>
          <w:rFonts w:ascii="Arial" w:hAnsi="Arial" w:cs="Arial"/>
          <w:color w:val="000000" w:themeColor="text1"/>
        </w:rPr>
        <w:t>PB was originally conceive</w:t>
      </w:r>
      <w:r w:rsidR="00D449BA" w:rsidRPr="00AA0105">
        <w:rPr>
          <w:rFonts w:ascii="Arial" w:hAnsi="Arial" w:cs="Arial"/>
          <w:color w:val="000000" w:themeColor="text1"/>
        </w:rPr>
        <w:t>d</w:t>
      </w:r>
      <w:r w:rsidR="000327DD" w:rsidRPr="00AA0105">
        <w:rPr>
          <w:rFonts w:ascii="Arial" w:hAnsi="Arial" w:cs="Arial"/>
          <w:color w:val="000000" w:themeColor="text1"/>
        </w:rPr>
        <w:t xml:space="preserve"> as an instrument of </w:t>
      </w:r>
      <w:r w:rsidR="00407C76" w:rsidRPr="00AA0105">
        <w:rPr>
          <w:rFonts w:ascii="Arial" w:hAnsi="Arial" w:cs="Arial"/>
          <w:color w:val="000000" w:themeColor="text1"/>
        </w:rPr>
        <w:t>biop</w:t>
      </w:r>
      <w:r w:rsidR="000327DD" w:rsidRPr="00AA0105">
        <w:rPr>
          <w:rFonts w:ascii="Arial" w:hAnsi="Arial" w:cs="Arial"/>
          <w:color w:val="000000" w:themeColor="text1"/>
        </w:rPr>
        <w:t>olitical control</w:t>
      </w:r>
      <w:r w:rsidR="00822658" w:rsidRPr="00AA0105">
        <w:rPr>
          <w:rFonts w:ascii="Arial" w:hAnsi="Arial" w:cs="Arial"/>
          <w:color w:val="000000" w:themeColor="text1"/>
        </w:rPr>
        <w:t>. This is</w:t>
      </w:r>
      <w:r w:rsidR="000327DD" w:rsidRPr="00AA0105">
        <w:rPr>
          <w:rFonts w:ascii="Arial" w:hAnsi="Arial" w:cs="Arial"/>
          <w:color w:val="000000" w:themeColor="text1"/>
        </w:rPr>
        <w:t xml:space="preserve"> a system design</w:t>
      </w:r>
      <w:r w:rsidR="008471A3" w:rsidRPr="00AA0105">
        <w:rPr>
          <w:rFonts w:ascii="Arial" w:hAnsi="Arial" w:cs="Arial"/>
          <w:color w:val="000000" w:themeColor="text1"/>
        </w:rPr>
        <w:t>ed</w:t>
      </w:r>
      <w:r w:rsidR="000327DD" w:rsidRPr="00AA0105">
        <w:rPr>
          <w:rFonts w:ascii="Arial" w:hAnsi="Arial" w:cs="Arial"/>
          <w:color w:val="000000" w:themeColor="text1"/>
        </w:rPr>
        <w:t xml:space="preserve"> to generate productive and self-regulating subjectivities through the inculcation of entrepreneurial spirits and individual </w:t>
      </w:r>
      <w:proofErr w:type="spellStart"/>
      <w:r w:rsidR="000327DD" w:rsidRPr="00AA0105">
        <w:rPr>
          <w:rFonts w:ascii="Arial" w:hAnsi="Arial" w:cs="Arial"/>
          <w:color w:val="000000" w:themeColor="text1"/>
        </w:rPr>
        <w:t>respons</w:t>
      </w:r>
      <w:r w:rsidR="00852E57" w:rsidRPr="00AA0105">
        <w:rPr>
          <w:rFonts w:ascii="Arial" w:hAnsi="Arial" w:cs="Arial"/>
          <w:color w:val="000000" w:themeColor="text1"/>
        </w:rPr>
        <w:t>i</w:t>
      </w:r>
      <w:r w:rsidR="000327DD" w:rsidRPr="00AA0105">
        <w:rPr>
          <w:rFonts w:ascii="Arial" w:hAnsi="Arial" w:cs="Arial"/>
          <w:color w:val="000000" w:themeColor="text1"/>
        </w:rPr>
        <w:t>bilisation</w:t>
      </w:r>
      <w:proofErr w:type="spellEnd"/>
      <w:r w:rsidR="000327DD" w:rsidRPr="00AA0105">
        <w:rPr>
          <w:rFonts w:ascii="Arial" w:hAnsi="Arial" w:cs="Arial"/>
          <w:color w:val="000000" w:themeColor="text1"/>
        </w:rPr>
        <w:t xml:space="preserve">. </w:t>
      </w:r>
      <w:r w:rsidR="007F6F6E" w:rsidRPr="00AA0105">
        <w:rPr>
          <w:rFonts w:ascii="Arial" w:hAnsi="Arial" w:cs="Arial"/>
          <w:color w:val="000000" w:themeColor="text1"/>
        </w:rPr>
        <w:t xml:space="preserve">The original (pre-austerity) PB </w:t>
      </w:r>
      <w:r w:rsidR="00AE6CBF" w:rsidRPr="00AA0105">
        <w:rPr>
          <w:rFonts w:ascii="Arial" w:hAnsi="Arial" w:cs="Arial"/>
          <w:color w:val="000000" w:themeColor="text1"/>
        </w:rPr>
        <w:t xml:space="preserve">pilot </w:t>
      </w:r>
      <w:r w:rsidR="000332DD" w:rsidRPr="00AA0105">
        <w:rPr>
          <w:rFonts w:ascii="Arial" w:hAnsi="Arial" w:cs="Arial"/>
          <w:color w:val="000000" w:themeColor="text1"/>
        </w:rPr>
        <w:t xml:space="preserve">nurtured an environment that </w:t>
      </w:r>
      <w:r w:rsidR="005348CF" w:rsidRPr="00AA0105">
        <w:rPr>
          <w:rFonts w:ascii="Arial" w:hAnsi="Arial" w:cs="Arial"/>
          <w:color w:val="000000" w:themeColor="text1"/>
        </w:rPr>
        <w:t xml:space="preserve">encourage </w:t>
      </w:r>
      <w:r w:rsidR="00852E57" w:rsidRPr="00AA0105">
        <w:rPr>
          <w:rFonts w:ascii="Arial" w:hAnsi="Arial" w:cs="Arial"/>
          <w:color w:val="000000" w:themeColor="text1"/>
        </w:rPr>
        <w:t xml:space="preserve">social workers and </w:t>
      </w:r>
      <w:r w:rsidR="000954B1" w:rsidRPr="00AA0105">
        <w:rPr>
          <w:rFonts w:ascii="Arial" w:hAnsi="Arial" w:cs="Arial"/>
          <w:color w:val="000000" w:themeColor="text1"/>
        </w:rPr>
        <w:t>more-</w:t>
      </w:r>
      <w:r w:rsidR="00654602" w:rsidRPr="00AA0105">
        <w:rPr>
          <w:rFonts w:ascii="Arial" w:hAnsi="Arial" w:cs="Arial"/>
          <w:color w:val="000000" w:themeColor="text1"/>
        </w:rPr>
        <w:t>able</w:t>
      </w:r>
      <w:r w:rsidR="000954B1" w:rsidRPr="00AA0105">
        <w:rPr>
          <w:rFonts w:ascii="Arial" w:hAnsi="Arial" w:cs="Arial"/>
          <w:color w:val="000000" w:themeColor="text1"/>
        </w:rPr>
        <w:t>d</w:t>
      </w:r>
      <w:r w:rsidR="000332DD" w:rsidRPr="00AA0105">
        <w:rPr>
          <w:rFonts w:ascii="Arial" w:hAnsi="Arial" w:cs="Arial"/>
          <w:color w:val="000000" w:themeColor="text1"/>
        </w:rPr>
        <w:t xml:space="preserve"> clients</w:t>
      </w:r>
      <w:r w:rsidR="00654602" w:rsidRPr="00AA0105">
        <w:rPr>
          <w:rFonts w:ascii="Arial" w:hAnsi="Arial" w:cs="Arial"/>
          <w:color w:val="000000" w:themeColor="text1"/>
        </w:rPr>
        <w:t xml:space="preserve"> to ‘think out of the box’</w:t>
      </w:r>
      <w:r w:rsidR="000332DD" w:rsidRPr="00AA0105">
        <w:rPr>
          <w:rFonts w:ascii="Arial" w:hAnsi="Arial" w:cs="Arial"/>
          <w:color w:val="000000" w:themeColor="text1"/>
        </w:rPr>
        <w:t xml:space="preserve">. </w:t>
      </w:r>
      <w:r w:rsidR="00654602" w:rsidRPr="00AA0105">
        <w:rPr>
          <w:rFonts w:ascii="Arial" w:hAnsi="Arial" w:cs="Arial"/>
          <w:color w:val="000000" w:themeColor="text1"/>
        </w:rPr>
        <w:t xml:space="preserve">In this regard, </w:t>
      </w:r>
      <w:r w:rsidR="008F2C5C" w:rsidRPr="00AA0105">
        <w:rPr>
          <w:rFonts w:ascii="Arial" w:hAnsi="Arial" w:cs="Arial"/>
          <w:color w:val="000000" w:themeColor="text1"/>
        </w:rPr>
        <w:t xml:space="preserve">the accounting infrastructure </w:t>
      </w:r>
      <w:r w:rsidR="000954B1" w:rsidRPr="00AA0105">
        <w:rPr>
          <w:rFonts w:ascii="Arial" w:hAnsi="Arial" w:cs="Arial"/>
          <w:color w:val="000000" w:themeColor="text1"/>
        </w:rPr>
        <w:t xml:space="preserve">around PB </w:t>
      </w:r>
      <w:r w:rsidR="003119B2" w:rsidRPr="00AA0105">
        <w:rPr>
          <w:rFonts w:ascii="Arial" w:hAnsi="Arial" w:cs="Arial"/>
          <w:color w:val="000000" w:themeColor="text1"/>
        </w:rPr>
        <w:t xml:space="preserve">has </w:t>
      </w:r>
      <w:r w:rsidR="007F6F6E" w:rsidRPr="00AA0105">
        <w:rPr>
          <w:rFonts w:ascii="Arial" w:hAnsi="Arial" w:cs="Arial"/>
          <w:color w:val="000000" w:themeColor="text1"/>
        </w:rPr>
        <w:t xml:space="preserve">demonstrated </w:t>
      </w:r>
      <w:r w:rsidR="000954B1" w:rsidRPr="00AA0105">
        <w:rPr>
          <w:rFonts w:ascii="Arial" w:hAnsi="Arial" w:cs="Arial"/>
          <w:color w:val="000000" w:themeColor="text1"/>
        </w:rPr>
        <w:t>a</w:t>
      </w:r>
      <w:r w:rsidR="008471A3" w:rsidRPr="00AA0105">
        <w:rPr>
          <w:rFonts w:ascii="Arial" w:hAnsi="Arial" w:cs="Arial"/>
          <w:color w:val="000000" w:themeColor="text1"/>
        </w:rPr>
        <w:t xml:space="preserve"> potential to </w:t>
      </w:r>
      <w:r w:rsidR="007F6F6E" w:rsidRPr="00AA0105">
        <w:rPr>
          <w:rFonts w:ascii="Arial" w:hAnsi="Arial" w:cs="Arial"/>
          <w:color w:val="000000" w:themeColor="text1"/>
        </w:rPr>
        <w:t xml:space="preserve">deliver emancipatory outcomes. </w:t>
      </w:r>
      <w:r w:rsidR="003119B2" w:rsidRPr="00AA0105">
        <w:rPr>
          <w:rFonts w:ascii="Arial" w:hAnsi="Arial" w:cs="Arial"/>
          <w:color w:val="000000" w:themeColor="text1"/>
        </w:rPr>
        <w:t xml:space="preserve">Social </w:t>
      </w:r>
      <w:r w:rsidR="003119B2" w:rsidRPr="00AA0105">
        <w:rPr>
          <w:rFonts w:ascii="Arial" w:hAnsi="Arial" w:cs="Arial"/>
          <w:color w:val="000000" w:themeColor="text1"/>
        </w:rPr>
        <w:lastRenderedPageBreak/>
        <w:t>workers</w:t>
      </w:r>
      <w:r w:rsidR="003F0633" w:rsidRPr="00AA0105">
        <w:rPr>
          <w:rFonts w:ascii="Arial" w:hAnsi="Arial" w:cs="Arial"/>
          <w:color w:val="000000" w:themeColor="text1"/>
        </w:rPr>
        <w:t xml:space="preserve"> </w:t>
      </w:r>
      <w:r w:rsidR="00D449BA" w:rsidRPr="00AA0105">
        <w:rPr>
          <w:rFonts w:ascii="Arial" w:hAnsi="Arial" w:cs="Arial"/>
          <w:color w:val="000000" w:themeColor="text1"/>
        </w:rPr>
        <w:t>accept</w:t>
      </w:r>
      <w:r w:rsidR="00AE28B5" w:rsidRPr="00AA0105">
        <w:rPr>
          <w:rFonts w:ascii="Arial" w:hAnsi="Arial" w:cs="Arial"/>
          <w:color w:val="000000" w:themeColor="text1"/>
        </w:rPr>
        <w:t>ed</w:t>
      </w:r>
      <w:r w:rsidR="00D449BA" w:rsidRPr="00AA0105">
        <w:rPr>
          <w:rFonts w:ascii="Arial" w:hAnsi="Arial" w:cs="Arial"/>
          <w:color w:val="000000" w:themeColor="text1"/>
        </w:rPr>
        <w:t xml:space="preserve"> the need for PB as it brought </w:t>
      </w:r>
      <w:r w:rsidR="008471A3" w:rsidRPr="00AA0105">
        <w:rPr>
          <w:rFonts w:ascii="Arial" w:hAnsi="Arial" w:cs="Arial"/>
          <w:color w:val="000000" w:themeColor="text1"/>
        </w:rPr>
        <w:t xml:space="preserve">opportunities </w:t>
      </w:r>
      <w:r w:rsidR="003F0633" w:rsidRPr="00AA0105">
        <w:rPr>
          <w:rFonts w:ascii="Arial" w:hAnsi="Arial" w:cs="Arial"/>
          <w:color w:val="000000" w:themeColor="text1"/>
        </w:rPr>
        <w:t xml:space="preserve">to innovate service delivery and </w:t>
      </w:r>
      <w:r w:rsidR="003119B2" w:rsidRPr="00AA0105">
        <w:rPr>
          <w:rFonts w:ascii="Arial" w:hAnsi="Arial" w:cs="Arial"/>
          <w:color w:val="000000" w:themeColor="text1"/>
        </w:rPr>
        <w:t xml:space="preserve">to </w:t>
      </w:r>
      <w:r w:rsidR="008F2C5C" w:rsidRPr="00AA0105">
        <w:rPr>
          <w:rFonts w:ascii="Arial" w:hAnsi="Arial" w:cs="Arial"/>
          <w:color w:val="000000" w:themeColor="text1"/>
        </w:rPr>
        <w:t xml:space="preserve">rekindle their </w:t>
      </w:r>
      <w:r w:rsidR="0065716F" w:rsidRPr="00AA0105">
        <w:rPr>
          <w:rFonts w:ascii="Arial" w:hAnsi="Arial" w:cs="Arial"/>
          <w:color w:val="000000" w:themeColor="text1"/>
        </w:rPr>
        <w:t>professional autonomy</w:t>
      </w:r>
      <w:r w:rsidR="003F0633" w:rsidRPr="00AA0105">
        <w:rPr>
          <w:rFonts w:ascii="Arial" w:hAnsi="Arial" w:cs="Arial"/>
          <w:color w:val="000000" w:themeColor="text1"/>
        </w:rPr>
        <w:t>.</w:t>
      </w:r>
    </w:p>
    <w:p w14:paraId="217EB262" w14:textId="148E1E50" w:rsidR="008F2C5C" w:rsidRPr="00AA0105" w:rsidRDefault="008F2C5C" w:rsidP="007F6F6E">
      <w:pPr>
        <w:spacing w:line="264" w:lineRule="auto"/>
        <w:jc w:val="both"/>
        <w:rPr>
          <w:rFonts w:ascii="Arial" w:hAnsi="Arial" w:cs="Arial"/>
          <w:color w:val="000000" w:themeColor="text1"/>
        </w:rPr>
      </w:pPr>
    </w:p>
    <w:p w14:paraId="1254113C" w14:textId="129E5EA1" w:rsidR="00CF0344" w:rsidRPr="00AA0105" w:rsidRDefault="008F2C5C" w:rsidP="00CF0344">
      <w:pPr>
        <w:spacing w:line="264" w:lineRule="auto"/>
        <w:jc w:val="both"/>
        <w:rPr>
          <w:rFonts w:ascii="Arial" w:hAnsi="Arial" w:cs="Arial"/>
          <w:noProof/>
          <w:color w:val="000000" w:themeColor="text1"/>
        </w:rPr>
      </w:pPr>
      <w:r w:rsidRPr="00AA0105">
        <w:rPr>
          <w:rFonts w:ascii="Arial" w:hAnsi="Arial" w:cs="Arial"/>
          <w:color w:val="000000" w:themeColor="text1"/>
        </w:rPr>
        <w:t>D</w:t>
      </w:r>
      <w:r w:rsidR="00852E57" w:rsidRPr="00AA0105">
        <w:rPr>
          <w:rFonts w:ascii="Arial" w:hAnsi="Arial" w:cs="Arial"/>
          <w:color w:val="000000" w:themeColor="text1"/>
        </w:rPr>
        <w:t>uring the</w:t>
      </w:r>
      <w:r w:rsidR="008471A3" w:rsidRPr="00AA0105">
        <w:rPr>
          <w:rFonts w:ascii="Arial" w:hAnsi="Arial" w:cs="Arial"/>
          <w:color w:val="000000" w:themeColor="text1"/>
        </w:rPr>
        <w:t xml:space="preserve"> </w:t>
      </w:r>
      <w:r w:rsidRPr="00AA0105">
        <w:rPr>
          <w:rFonts w:ascii="Arial" w:hAnsi="Arial" w:cs="Arial"/>
          <w:color w:val="000000" w:themeColor="text1"/>
        </w:rPr>
        <w:t>pilot</w:t>
      </w:r>
      <w:r w:rsidR="00852E57" w:rsidRPr="00AA0105">
        <w:rPr>
          <w:rFonts w:ascii="Arial" w:hAnsi="Arial" w:cs="Arial"/>
          <w:color w:val="000000" w:themeColor="text1"/>
        </w:rPr>
        <w:t xml:space="preserve">, </w:t>
      </w:r>
      <w:r w:rsidR="00AE28B5" w:rsidRPr="00AA0105">
        <w:rPr>
          <w:rFonts w:ascii="Arial" w:hAnsi="Arial" w:cs="Arial"/>
          <w:color w:val="000000" w:themeColor="text1"/>
        </w:rPr>
        <w:t xml:space="preserve">the share of gains from PB </w:t>
      </w:r>
      <w:r w:rsidRPr="00AA0105">
        <w:rPr>
          <w:rFonts w:ascii="Arial" w:hAnsi="Arial" w:cs="Arial"/>
          <w:noProof/>
          <w:color w:val="000000" w:themeColor="text1"/>
        </w:rPr>
        <w:t>we</w:t>
      </w:r>
      <w:r w:rsidR="00F23AA1" w:rsidRPr="00AA0105">
        <w:rPr>
          <w:rFonts w:ascii="Arial" w:hAnsi="Arial" w:cs="Arial"/>
          <w:noProof/>
          <w:color w:val="000000" w:themeColor="text1"/>
        </w:rPr>
        <w:t>re</w:t>
      </w:r>
      <w:r w:rsidR="00F23AA1" w:rsidRPr="00AA0105">
        <w:rPr>
          <w:rFonts w:ascii="Arial" w:hAnsi="Arial" w:cs="Arial"/>
          <w:color w:val="000000" w:themeColor="text1"/>
        </w:rPr>
        <w:t xml:space="preserve"> distributed between </w:t>
      </w:r>
      <w:r w:rsidR="003119B2" w:rsidRPr="00AA0105">
        <w:rPr>
          <w:rFonts w:ascii="Arial" w:hAnsi="Arial" w:cs="Arial"/>
          <w:color w:val="000000" w:themeColor="text1"/>
        </w:rPr>
        <w:t xml:space="preserve">the </w:t>
      </w:r>
      <w:r w:rsidR="00F23AA1" w:rsidRPr="00AA0105">
        <w:rPr>
          <w:rFonts w:ascii="Arial" w:hAnsi="Arial" w:cs="Arial"/>
          <w:color w:val="000000" w:themeColor="text1"/>
        </w:rPr>
        <w:t xml:space="preserve">‘entrepreneurs’ (social workers and clients) and the council. </w:t>
      </w:r>
      <w:r w:rsidR="008471A3" w:rsidRPr="00AA0105">
        <w:rPr>
          <w:rFonts w:ascii="Arial" w:hAnsi="Arial" w:cs="Arial"/>
          <w:color w:val="000000" w:themeColor="text1"/>
        </w:rPr>
        <w:t>S</w:t>
      </w:r>
      <w:r w:rsidR="003119B2" w:rsidRPr="00AA0105">
        <w:rPr>
          <w:rFonts w:ascii="Arial" w:hAnsi="Arial" w:cs="Arial"/>
          <w:color w:val="000000" w:themeColor="text1"/>
        </w:rPr>
        <w:t>ome c</w:t>
      </w:r>
      <w:r w:rsidR="00F23AA1" w:rsidRPr="00AA0105">
        <w:rPr>
          <w:rFonts w:ascii="Arial" w:hAnsi="Arial" w:cs="Arial"/>
          <w:color w:val="000000" w:themeColor="text1"/>
        </w:rPr>
        <w:t>lients receive</w:t>
      </w:r>
      <w:r w:rsidR="008471A3" w:rsidRPr="00AA0105">
        <w:rPr>
          <w:rFonts w:ascii="Arial" w:hAnsi="Arial" w:cs="Arial"/>
          <w:color w:val="000000" w:themeColor="text1"/>
        </w:rPr>
        <w:t>d</w:t>
      </w:r>
      <w:r w:rsidR="00F23AA1" w:rsidRPr="00AA0105">
        <w:rPr>
          <w:rFonts w:ascii="Arial" w:hAnsi="Arial" w:cs="Arial"/>
          <w:color w:val="000000" w:themeColor="text1"/>
        </w:rPr>
        <w:t xml:space="preserve"> more bespoke care and improved </w:t>
      </w:r>
      <w:r w:rsidR="00F23AA1" w:rsidRPr="00AA0105">
        <w:rPr>
          <w:rFonts w:ascii="Arial" w:hAnsi="Arial" w:cs="Arial"/>
          <w:noProof/>
          <w:color w:val="000000" w:themeColor="text1"/>
        </w:rPr>
        <w:t>wellbeing</w:t>
      </w:r>
      <w:r w:rsidR="00747590" w:rsidRPr="00AA0105">
        <w:rPr>
          <w:rFonts w:ascii="Arial" w:hAnsi="Arial" w:cs="Arial"/>
          <w:color w:val="000000" w:themeColor="text1"/>
        </w:rPr>
        <w:t xml:space="preserve">. </w:t>
      </w:r>
      <w:r w:rsidR="008471A3" w:rsidRPr="00AA0105">
        <w:rPr>
          <w:rFonts w:ascii="Arial" w:hAnsi="Arial" w:cs="Arial"/>
          <w:color w:val="000000" w:themeColor="text1"/>
        </w:rPr>
        <w:t xml:space="preserve">Furthermore, </w:t>
      </w:r>
      <w:r w:rsidR="003119B2" w:rsidRPr="00AA0105">
        <w:rPr>
          <w:rFonts w:ascii="Arial" w:hAnsi="Arial" w:cs="Arial"/>
          <w:color w:val="000000" w:themeColor="text1"/>
        </w:rPr>
        <w:t xml:space="preserve">experienced practitioners </w:t>
      </w:r>
      <w:r w:rsidR="008471A3" w:rsidRPr="00AA0105">
        <w:rPr>
          <w:rFonts w:ascii="Arial" w:hAnsi="Arial" w:cs="Arial"/>
          <w:color w:val="000000" w:themeColor="text1"/>
        </w:rPr>
        <w:t xml:space="preserve">working at the frontline </w:t>
      </w:r>
      <w:r w:rsidR="00747590" w:rsidRPr="00AA0105">
        <w:rPr>
          <w:rFonts w:ascii="Arial" w:hAnsi="Arial" w:cs="Arial"/>
          <w:color w:val="000000" w:themeColor="text1"/>
        </w:rPr>
        <w:t>g</w:t>
      </w:r>
      <w:r w:rsidR="003119B2" w:rsidRPr="00AA0105">
        <w:rPr>
          <w:rFonts w:ascii="Arial" w:hAnsi="Arial" w:cs="Arial"/>
          <w:color w:val="000000" w:themeColor="text1"/>
        </w:rPr>
        <w:t>o</w:t>
      </w:r>
      <w:r w:rsidR="00747590" w:rsidRPr="00AA0105">
        <w:rPr>
          <w:rFonts w:ascii="Arial" w:hAnsi="Arial" w:cs="Arial"/>
          <w:color w:val="000000" w:themeColor="text1"/>
        </w:rPr>
        <w:t xml:space="preserve">t to </w:t>
      </w:r>
      <w:r w:rsidR="008471A3" w:rsidRPr="00AA0105">
        <w:rPr>
          <w:rFonts w:ascii="Arial" w:hAnsi="Arial" w:cs="Arial"/>
          <w:color w:val="000000" w:themeColor="text1"/>
        </w:rPr>
        <w:t>practice</w:t>
      </w:r>
      <w:r w:rsidR="00DC3F88" w:rsidRPr="00AA0105">
        <w:rPr>
          <w:rFonts w:ascii="Arial" w:hAnsi="Arial" w:cs="Arial"/>
          <w:color w:val="000000" w:themeColor="text1"/>
        </w:rPr>
        <w:t xml:space="preserve"> </w:t>
      </w:r>
      <w:r w:rsidR="00CF0344" w:rsidRPr="00AA0105">
        <w:rPr>
          <w:rFonts w:ascii="Arial" w:hAnsi="Arial" w:cs="Arial"/>
          <w:color w:val="000000" w:themeColor="text1"/>
        </w:rPr>
        <w:t>‘</w:t>
      </w:r>
      <w:r w:rsidR="00852E57" w:rsidRPr="00AA0105">
        <w:rPr>
          <w:rFonts w:ascii="Arial" w:hAnsi="Arial" w:cs="Arial"/>
          <w:color w:val="000000" w:themeColor="text1"/>
        </w:rPr>
        <w:t>good old-fashioned</w:t>
      </w:r>
      <w:r w:rsidR="00CF0344" w:rsidRPr="00AA0105">
        <w:rPr>
          <w:rFonts w:ascii="Arial" w:hAnsi="Arial" w:cs="Arial"/>
          <w:color w:val="000000" w:themeColor="text1"/>
        </w:rPr>
        <w:t>’</w:t>
      </w:r>
      <w:r w:rsidR="00852E57" w:rsidRPr="00AA0105">
        <w:rPr>
          <w:rFonts w:ascii="Arial" w:hAnsi="Arial" w:cs="Arial"/>
          <w:color w:val="000000" w:themeColor="text1"/>
        </w:rPr>
        <w:t xml:space="preserve"> </w:t>
      </w:r>
      <w:r w:rsidR="003119B2" w:rsidRPr="00AA0105">
        <w:rPr>
          <w:rFonts w:ascii="Arial" w:hAnsi="Arial" w:cs="Arial"/>
          <w:color w:val="000000" w:themeColor="text1"/>
        </w:rPr>
        <w:t xml:space="preserve">social work. As a result of the greater provision of individualised care, </w:t>
      </w:r>
      <w:r w:rsidR="00F23AA1" w:rsidRPr="00AA0105">
        <w:rPr>
          <w:rFonts w:ascii="Arial" w:hAnsi="Arial" w:cs="Arial"/>
          <w:color w:val="000000" w:themeColor="text1"/>
        </w:rPr>
        <w:t xml:space="preserve">the council </w:t>
      </w:r>
      <w:r w:rsidR="00E1196A" w:rsidRPr="00AA0105">
        <w:rPr>
          <w:rFonts w:ascii="Arial" w:hAnsi="Arial" w:cs="Arial"/>
          <w:color w:val="000000" w:themeColor="text1"/>
        </w:rPr>
        <w:t>i</w:t>
      </w:r>
      <w:r w:rsidR="00F23AA1" w:rsidRPr="00AA0105">
        <w:rPr>
          <w:rFonts w:ascii="Arial" w:hAnsi="Arial" w:cs="Arial"/>
          <w:color w:val="000000" w:themeColor="text1"/>
        </w:rPr>
        <w:t xml:space="preserve">s said to </w:t>
      </w:r>
      <w:r w:rsidR="00D449BA" w:rsidRPr="00AA0105">
        <w:rPr>
          <w:rFonts w:ascii="Arial" w:hAnsi="Arial" w:cs="Arial"/>
          <w:color w:val="000000" w:themeColor="text1"/>
        </w:rPr>
        <w:t xml:space="preserve">have </w:t>
      </w:r>
      <w:r w:rsidR="00F23AA1" w:rsidRPr="00AA0105">
        <w:rPr>
          <w:rFonts w:ascii="Arial" w:hAnsi="Arial" w:cs="Arial"/>
          <w:color w:val="000000" w:themeColor="text1"/>
        </w:rPr>
        <w:t>benefit</w:t>
      </w:r>
      <w:r w:rsidR="00D449BA" w:rsidRPr="00AA0105">
        <w:rPr>
          <w:rFonts w:ascii="Arial" w:hAnsi="Arial" w:cs="Arial"/>
          <w:color w:val="000000" w:themeColor="text1"/>
        </w:rPr>
        <w:t>ed</w:t>
      </w:r>
      <w:r w:rsidR="00F23AA1" w:rsidRPr="00AA0105">
        <w:rPr>
          <w:rFonts w:ascii="Arial" w:hAnsi="Arial" w:cs="Arial"/>
          <w:color w:val="000000" w:themeColor="text1"/>
        </w:rPr>
        <w:t xml:space="preserve"> from falling demand for certain expensive but un</w:t>
      </w:r>
      <w:r w:rsidR="00E1196A" w:rsidRPr="00AA0105">
        <w:rPr>
          <w:rFonts w:ascii="Arial" w:hAnsi="Arial" w:cs="Arial"/>
          <w:color w:val="000000" w:themeColor="text1"/>
        </w:rPr>
        <w:t>loved</w:t>
      </w:r>
      <w:r w:rsidR="00F23AA1" w:rsidRPr="00AA0105">
        <w:rPr>
          <w:rFonts w:ascii="Arial" w:hAnsi="Arial" w:cs="Arial"/>
          <w:color w:val="000000" w:themeColor="text1"/>
        </w:rPr>
        <w:t xml:space="preserve"> services</w:t>
      </w:r>
      <w:r w:rsidR="00747590" w:rsidRPr="00AA0105">
        <w:rPr>
          <w:rFonts w:ascii="Arial" w:hAnsi="Arial" w:cs="Arial"/>
          <w:color w:val="000000" w:themeColor="text1"/>
        </w:rPr>
        <w:t xml:space="preserve"> that are centrally pro</w:t>
      </w:r>
      <w:r w:rsidR="00D449BA" w:rsidRPr="00AA0105">
        <w:rPr>
          <w:rFonts w:ascii="Arial" w:hAnsi="Arial" w:cs="Arial"/>
          <w:color w:val="000000" w:themeColor="text1"/>
        </w:rPr>
        <w:t xml:space="preserve">vided, such as </w:t>
      </w:r>
      <w:r w:rsidR="00F23AA1" w:rsidRPr="00AA0105">
        <w:rPr>
          <w:rFonts w:ascii="Arial" w:hAnsi="Arial" w:cs="Arial"/>
          <w:noProof/>
          <w:color w:val="000000" w:themeColor="text1"/>
        </w:rPr>
        <w:t>day centres</w:t>
      </w:r>
      <w:r w:rsidR="00F23AA1" w:rsidRPr="00AA0105">
        <w:rPr>
          <w:rFonts w:ascii="Arial" w:hAnsi="Arial" w:cs="Arial"/>
          <w:color w:val="000000" w:themeColor="text1"/>
        </w:rPr>
        <w:t xml:space="preserve">. </w:t>
      </w:r>
      <w:r w:rsidR="00CF0344" w:rsidRPr="00AA0105">
        <w:rPr>
          <w:rFonts w:ascii="Arial" w:hAnsi="Arial" w:cs="Arial"/>
          <w:color w:val="000000" w:themeColor="text1"/>
        </w:rPr>
        <w:t xml:space="preserve">These outcomes complement the findings of other studies examining the role of PB in transforming the subjectivities of </w:t>
      </w:r>
      <w:r w:rsidR="000954B1" w:rsidRPr="00AA0105">
        <w:rPr>
          <w:rFonts w:ascii="Arial" w:hAnsi="Arial" w:cs="Arial"/>
          <w:color w:val="000000" w:themeColor="text1"/>
        </w:rPr>
        <w:t>user</w:t>
      </w:r>
      <w:r w:rsidR="00CF0344" w:rsidRPr="00AA0105">
        <w:rPr>
          <w:rFonts w:ascii="Arial" w:hAnsi="Arial" w:cs="Arial"/>
          <w:color w:val="000000" w:themeColor="text1"/>
        </w:rPr>
        <w:t>s (</w:t>
      </w:r>
      <w:proofErr w:type="spellStart"/>
      <w:r w:rsidR="00CF0344" w:rsidRPr="00AA0105">
        <w:rPr>
          <w:rFonts w:ascii="Arial" w:hAnsi="Arial" w:cs="Arial"/>
          <w:noProof/>
          <w:color w:val="000000" w:themeColor="text1"/>
        </w:rPr>
        <w:t>Junne</w:t>
      </w:r>
      <w:proofErr w:type="spellEnd"/>
      <w:r w:rsidR="00CF0344" w:rsidRPr="00AA0105">
        <w:rPr>
          <w:rFonts w:ascii="Arial" w:hAnsi="Arial" w:cs="Arial"/>
          <w:noProof/>
          <w:color w:val="000000" w:themeColor="text1"/>
        </w:rPr>
        <w:t xml:space="preserve"> and Huber, 2014; Junne, 2018)</w:t>
      </w:r>
      <w:r w:rsidR="00A96B3B" w:rsidRPr="00AA0105">
        <w:rPr>
          <w:rFonts w:ascii="Arial" w:hAnsi="Arial" w:cs="Arial"/>
          <w:noProof/>
          <w:color w:val="000000" w:themeColor="text1"/>
        </w:rPr>
        <w:t xml:space="preserve">. </w:t>
      </w:r>
      <w:r w:rsidR="00471657" w:rsidRPr="00AA0105">
        <w:rPr>
          <w:rFonts w:ascii="Arial" w:hAnsi="Arial" w:cs="Arial"/>
          <w:noProof/>
          <w:color w:val="000000" w:themeColor="text1"/>
        </w:rPr>
        <w:t>It can therefore be inferred</w:t>
      </w:r>
      <w:r w:rsidR="00D449BA" w:rsidRPr="00AA0105">
        <w:rPr>
          <w:rFonts w:ascii="Arial" w:hAnsi="Arial" w:cs="Arial"/>
          <w:noProof/>
          <w:color w:val="000000" w:themeColor="text1"/>
        </w:rPr>
        <w:t xml:space="preserve"> that </w:t>
      </w:r>
      <w:r w:rsidR="00C404F5" w:rsidRPr="00AA0105">
        <w:rPr>
          <w:rFonts w:ascii="Arial" w:hAnsi="Arial" w:cs="Arial"/>
          <w:color w:val="000000" w:themeColor="text1"/>
        </w:rPr>
        <w:t xml:space="preserve">not all neoliberal innovations </w:t>
      </w:r>
      <w:r w:rsidR="00D449BA" w:rsidRPr="00AA0105">
        <w:rPr>
          <w:rFonts w:ascii="Arial" w:hAnsi="Arial" w:cs="Arial"/>
          <w:color w:val="000000" w:themeColor="text1"/>
        </w:rPr>
        <w:t xml:space="preserve">(such as the PB pilot) </w:t>
      </w:r>
      <w:r w:rsidR="00C404F5" w:rsidRPr="00AA0105">
        <w:rPr>
          <w:rFonts w:ascii="Arial" w:hAnsi="Arial" w:cs="Arial"/>
          <w:color w:val="000000" w:themeColor="text1"/>
        </w:rPr>
        <w:t>are unambiguously ‘bad’ (Burchell, 1993, p.280).</w:t>
      </w:r>
    </w:p>
    <w:p w14:paraId="15CE47C0" w14:textId="2FE19E3C" w:rsidR="00711292" w:rsidRPr="00AA0105" w:rsidRDefault="00711292" w:rsidP="004F4646">
      <w:pPr>
        <w:spacing w:line="264" w:lineRule="auto"/>
        <w:jc w:val="both"/>
        <w:rPr>
          <w:rFonts w:ascii="Arial" w:hAnsi="Arial" w:cs="Arial"/>
          <w:color w:val="000000" w:themeColor="text1"/>
        </w:rPr>
      </w:pPr>
    </w:p>
    <w:p w14:paraId="59325D86" w14:textId="1A37EF31" w:rsidR="00E82FAE" w:rsidRPr="00AA0105" w:rsidRDefault="00A046B9" w:rsidP="004F4646">
      <w:pPr>
        <w:spacing w:line="264" w:lineRule="auto"/>
        <w:jc w:val="both"/>
        <w:rPr>
          <w:rFonts w:ascii="Arial" w:hAnsi="Arial" w:cs="Arial"/>
          <w:color w:val="000000" w:themeColor="text1"/>
        </w:rPr>
      </w:pPr>
      <w:r w:rsidRPr="00AA0105">
        <w:rPr>
          <w:rFonts w:ascii="Arial" w:hAnsi="Arial" w:cs="Arial"/>
          <w:color w:val="000000" w:themeColor="text1"/>
        </w:rPr>
        <w:t xml:space="preserve">However, </w:t>
      </w:r>
      <w:r w:rsidR="00C506EA" w:rsidRPr="00AA0105">
        <w:rPr>
          <w:rFonts w:ascii="Arial" w:hAnsi="Arial" w:cs="Arial"/>
          <w:color w:val="000000" w:themeColor="text1"/>
        </w:rPr>
        <w:t xml:space="preserve">the </w:t>
      </w:r>
      <w:r w:rsidR="00B1311D" w:rsidRPr="00AA0105">
        <w:rPr>
          <w:rFonts w:ascii="Arial" w:hAnsi="Arial" w:cs="Arial"/>
          <w:color w:val="000000" w:themeColor="text1"/>
        </w:rPr>
        <w:t xml:space="preserve">advent of austerity heralded a </w:t>
      </w:r>
      <w:r w:rsidRPr="00AA0105">
        <w:rPr>
          <w:rFonts w:ascii="Arial" w:hAnsi="Arial" w:cs="Arial"/>
          <w:color w:val="000000" w:themeColor="text1"/>
        </w:rPr>
        <w:t xml:space="preserve">more disciplinarian </w:t>
      </w:r>
      <w:r w:rsidR="00C506EA" w:rsidRPr="00AA0105">
        <w:rPr>
          <w:rFonts w:ascii="Arial" w:hAnsi="Arial" w:cs="Arial"/>
          <w:color w:val="000000" w:themeColor="text1"/>
        </w:rPr>
        <w:t>approach</w:t>
      </w:r>
      <w:r w:rsidR="00A96B3B" w:rsidRPr="00AA0105">
        <w:rPr>
          <w:rFonts w:ascii="Arial" w:hAnsi="Arial" w:cs="Arial"/>
          <w:color w:val="000000" w:themeColor="text1"/>
        </w:rPr>
        <w:t xml:space="preserve"> at </w:t>
      </w:r>
      <w:proofErr w:type="spellStart"/>
      <w:r w:rsidR="00A96B3B" w:rsidRPr="00AA0105">
        <w:rPr>
          <w:rFonts w:ascii="Arial" w:hAnsi="Arial" w:cs="Arial"/>
          <w:color w:val="000000" w:themeColor="text1"/>
        </w:rPr>
        <w:t>Checkford</w:t>
      </w:r>
      <w:proofErr w:type="spellEnd"/>
      <w:r w:rsidR="00254C9D" w:rsidRPr="00AA0105">
        <w:rPr>
          <w:rFonts w:ascii="Arial" w:hAnsi="Arial" w:cs="Arial"/>
          <w:color w:val="000000" w:themeColor="text1"/>
        </w:rPr>
        <w:t xml:space="preserve">. </w:t>
      </w:r>
      <w:r w:rsidR="004D2FFA" w:rsidRPr="00AA0105">
        <w:rPr>
          <w:rFonts w:ascii="Arial" w:hAnsi="Arial" w:cs="Arial"/>
          <w:color w:val="000000" w:themeColor="text1"/>
        </w:rPr>
        <w:t xml:space="preserve">The establishment of </w:t>
      </w:r>
      <w:r w:rsidR="00C506EA" w:rsidRPr="00AA0105">
        <w:rPr>
          <w:rFonts w:ascii="Arial" w:hAnsi="Arial" w:cs="Arial"/>
          <w:color w:val="000000" w:themeColor="text1"/>
        </w:rPr>
        <w:t>a</w:t>
      </w:r>
      <w:r w:rsidR="004F4646" w:rsidRPr="00AA0105">
        <w:rPr>
          <w:rFonts w:ascii="Arial" w:hAnsi="Arial" w:cs="Arial"/>
          <w:color w:val="000000" w:themeColor="text1"/>
        </w:rPr>
        <w:t xml:space="preserve"> morality of appropriateness </w:t>
      </w:r>
      <w:r w:rsidR="0028762C" w:rsidRPr="00AA0105">
        <w:rPr>
          <w:rFonts w:ascii="Arial" w:hAnsi="Arial" w:cs="Arial"/>
          <w:color w:val="000000" w:themeColor="text1"/>
        </w:rPr>
        <w:t>i</w:t>
      </w:r>
      <w:r w:rsidR="004F4646" w:rsidRPr="00AA0105">
        <w:rPr>
          <w:rFonts w:ascii="Arial" w:hAnsi="Arial" w:cs="Arial"/>
          <w:color w:val="000000" w:themeColor="text1"/>
        </w:rPr>
        <w:t xml:space="preserve">s </w:t>
      </w:r>
      <w:r w:rsidR="004D2FFA" w:rsidRPr="00AA0105">
        <w:rPr>
          <w:rFonts w:ascii="Arial" w:hAnsi="Arial" w:cs="Arial"/>
          <w:color w:val="000000" w:themeColor="text1"/>
        </w:rPr>
        <w:t xml:space="preserve">used </w:t>
      </w:r>
      <w:r w:rsidR="004F4646" w:rsidRPr="00AA0105">
        <w:rPr>
          <w:rFonts w:ascii="Arial" w:hAnsi="Arial" w:cs="Arial"/>
          <w:color w:val="000000" w:themeColor="text1"/>
        </w:rPr>
        <w:t xml:space="preserve">to justify </w:t>
      </w:r>
      <w:r w:rsidR="00FD0CF1" w:rsidRPr="00AA0105">
        <w:rPr>
          <w:rFonts w:ascii="Arial" w:hAnsi="Arial" w:cs="Arial"/>
          <w:color w:val="000000" w:themeColor="text1"/>
        </w:rPr>
        <w:t xml:space="preserve">the council’s </w:t>
      </w:r>
      <w:r w:rsidR="004F4646" w:rsidRPr="00AA0105">
        <w:rPr>
          <w:rFonts w:ascii="Arial" w:hAnsi="Arial" w:cs="Arial"/>
          <w:color w:val="000000" w:themeColor="text1"/>
        </w:rPr>
        <w:t>sequestration of entrepreneurial gains generated by PB</w:t>
      </w:r>
      <w:r w:rsidR="008E2DE9" w:rsidRPr="00AA0105">
        <w:rPr>
          <w:rFonts w:ascii="Arial" w:hAnsi="Arial" w:cs="Arial"/>
          <w:color w:val="000000" w:themeColor="text1"/>
        </w:rPr>
        <w:t xml:space="preserve">. </w:t>
      </w:r>
      <w:r w:rsidR="00E82FAE" w:rsidRPr="00AA0105">
        <w:rPr>
          <w:rFonts w:ascii="Arial" w:hAnsi="Arial" w:cs="Arial"/>
          <w:color w:val="000000" w:themeColor="text1"/>
        </w:rPr>
        <w:t>Senior managers</w:t>
      </w:r>
      <w:r w:rsidR="008E2DE9" w:rsidRPr="00AA0105">
        <w:rPr>
          <w:rFonts w:ascii="Arial" w:hAnsi="Arial" w:cs="Arial"/>
          <w:color w:val="000000" w:themeColor="text1"/>
        </w:rPr>
        <w:t xml:space="preserve"> argue that </w:t>
      </w:r>
      <w:r w:rsidR="00E82FAE" w:rsidRPr="00AA0105">
        <w:rPr>
          <w:rFonts w:ascii="Arial" w:hAnsi="Arial" w:cs="Arial"/>
          <w:color w:val="000000" w:themeColor="text1"/>
        </w:rPr>
        <w:t>the council</w:t>
      </w:r>
      <w:r w:rsidR="004F4646" w:rsidRPr="00AA0105">
        <w:rPr>
          <w:rFonts w:ascii="Arial" w:hAnsi="Arial" w:cs="Arial"/>
          <w:color w:val="000000" w:themeColor="text1"/>
        </w:rPr>
        <w:t xml:space="preserve"> need</w:t>
      </w:r>
      <w:r w:rsidR="00AE28B5" w:rsidRPr="00AA0105">
        <w:rPr>
          <w:rFonts w:ascii="Arial" w:hAnsi="Arial" w:cs="Arial"/>
          <w:color w:val="000000" w:themeColor="text1"/>
        </w:rPr>
        <w:t>s</w:t>
      </w:r>
      <w:r w:rsidR="004F4646" w:rsidRPr="00AA0105">
        <w:rPr>
          <w:rFonts w:ascii="Arial" w:hAnsi="Arial" w:cs="Arial"/>
          <w:color w:val="000000" w:themeColor="text1"/>
        </w:rPr>
        <w:t xml:space="preserve"> </w:t>
      </w:r>
      <w:r w:rsidR="008E2DE9" w:rsidRPr="00AA0105">
        <w:rPr>
          <w:rFonts w:ascii="Arial" w:hAnsi="Arial" w:cs="Arial"/>
          <w:color w:val="000000" w:themeColor="text1"/>
        </w:rPr>
        <w:t>to withhold a larger share of</w:t>
      </w:r>
      <w:r w:rsidR="004F4646" w:rsidRPr="00AA0105">
        <w:rPr>
          <w:rFonts w:ascii="Arial" w:hAnsi="Arial" w:cs="Arial"/>
          <w:color w:val="000000" w:themeColor="text1"/>
        </w:rPr>
        <w:t xml:space="preserve"> resources to </w:t>
      </w:r>
      <w:r w:rsidR="008E2DE9" w:rsidRPr="00AA0105">
        <w:rPr>
          <w:rFonts w:ascii="Arial" w:hAnsi="Arial" w:cs="Arial"/>
          <w:color w:val="000000" w:themeColor="text1"/>
        </w:rPr>
        <w:t xml:space="preserve">stave off financial </w:t>
      </w:r>
      <w:r w:rsidR="00607AF9" w:rsidRPr="00AA0105">
        <w:rPr>
          <w:rFonts w:ascii="Arial" w:hAnsi="Arial" w:cs="Arial"/>
          <w:color w:val="000000" w:themeColor="text1"/>
        </w:rPr>
        <w:t>trouble</w:t>
      </w:r>
      <w:r w:rsidR="004F4646" w:rsidRPr="00AA0105">
        <w:rPr>
          <w:rFonts w:ascii="Arial" w:hAnsi="Arial" w:cs="Arial"/>
          <w:color w:val="000000" w:themeColor="text1"/>
        </w:rPr>
        <w:t xml:space="preserve">. </w:t>
      </w:r>
      <w:r w:rsidR="00DC3F88" w:rsidRPr="00AA0105">
        <w:rPr>
          <w:rFonts w:ascii="Arial" w:hAnsi="Arial" w:cs="Arial"/>
          <w:color w:val="000000" w:themeColor="text1"/>
        </w:rPr>
        <w:t>S</w:t>
      </w:r>
      <w:r w:rsidR="004F4646" w:rsidRPr="00AA0105">
        <w:rPr>
          <w:rFonts w:ascii="Arial" w:hAnsi="Arial" w:cs="Arial"/>
          <w:color w:val="000000" w:themeColor="text1"/>
        </w:rPr>
        <w:t xml:space="preserve">ocial workers (and </w:t>
      </w:r>
      <w:r w:rsidR="0028762C" w:rsidRPr="00AA0105">
        <w:rPr>
          <w:rFonts w:ascii="Arial" w:hAnsi="Arial" w:cs="Arial"/>
          <w:color w:val="000000" w:themeColor="text1"/>
        </w:rPr>
        <w:t xml:space="preserve">their </w:t>
      </w:r>
      <w:r w:rsidR="004F4646" w:rsidRPr="00AA0105">
        <w:rPr>
          <w:rFonts w:ascii="Arial" w:hAnsi="Arial" w:cs="Arial"/>
          <w:color w:val="000000" w:themeColor="text1"/>
        </w:rPr>
        <w:t xml:space="preserve">clients) </w:t>
      </w:r>
      <w:r w:rsidR="00291C0E" w:rsidRPr="00AA0105">
        <w:rPr>
          <w:rFonts w:ascii="Arial" w:hAnsi="Arial" w:cs="Arial"/>
          <w:color w:val="000000" w:themeColor="text1"/>
        </w:rPr>
        <w:t>are</w:t>
      </w:r>
      <w:r w:rsidR="00DC3F88" w:rsidRPr="00AA0105">
        <w:rPr>
          <w:rFonts w:ascii="Arial" w:hAnsi="Arial" w:cs="Arial"/>
          <w:color w:val="000000" w:themeColor="text1"/>
        </w:rPr>
        <w:t xml:space="preserve"> coerced into assisting the council by agreeing to an agenda of revised budget allocations and new restrictions on their autonomy within the PB scheme. </w:t>
      </w:r>
      <w:r w:rsidR="00AE6CBF" w:rsidRPr="00AA0105">
        <w:rPr>
          <w:rFonts w:ascii="Arial" w:hAnsi="Arial" w:cs="Arial"/>
          <w:color w:val="000000" w:themeColor="text1"/>
        </w:rPr>
        <w:t>In this regard, i</w:t>
      </w:r>
      <w:r w:rsidR="00E82FAE" w:rsidRPr="00AA0105">
        <w:rPr>
          <w:rFonts w:ascii="Arial" w:hAnsi="Arial" w:cs="Arial"/>
          <w:color w:val="000000" w:themeColor="text1"/>
        </w:rPr>
        <w:t>ndividuals are made to serve as an agent of others whilst masquerading as an entrepreneur of the self (Du Gay, 1996)</w:t>
      </w:r>
      <w:r w:rsidR="00E45330" w:rsidRPr="00AA0105">
        <w:rPr>
          <w:rFonts w:ascii="Arial" w:hAnsi="Arial" w:cs="Arial"/>
          <w:color w:val="000000" w:themeColor="text1"/>
        </w:rPr>
        <w:t xml:space="preserve">. </w:t>
      </w:r>
      <w:r w:rsidR="00FA5C50" w:rsidRPr="00AA0105">
        <w:rPr>
          <w:rFonts w:ascii="Arial" w:hAnsi="Arial" w:cs="Arial"/>
          <w:color w:val="000000" w:themeColor="text1"/>
        </w:rPr>
        <w:t xml:space="preserve">This has the effect of altering </w:t>
      </w:r>
      <w:r w:rsidR="004E2E51" w:rsidRPr="00AA0105">
        <w:rPr>
          <w:rFonts w:ascii="Arial" w:hAnsi="Arial" w:cs="Arial"/>
          <w:color w:val="000000" w:themeColor="text1"/>
        </w:rPr>
        <w:t>the original emancipatory conception</w:t>
      </w:r>
      <w:r w:rsidR="00FA5C50" w:rsidRPr="00AA0105">
        <w:rPr>
          <w:rFonts w:ascii="Arial" w:hAnsi="Arial" w:cs="Arial"/>
          <w:color w:val="000000" w:themeColor="text1"/>
        </w:rPr>
        <w:t xml:space="preserve"> of subjectivity as </w:t>
      </w:r>
      <w:r w:rsidR="004E2E51" w:rsidRPr="00AA0105">
        <w:rPr>
          <w:rFonts w:ascii="Arial" w:hAnsi="Arial" w:cs="Arial"/>
          <w:color w:val="000000" w:themeColor="text1"/>
        </w:rPr>
        <w:t>defined by Duffy et al. (2010)</w:t>
      </w:r>
      <w:r w:rsidR="00FA5C50" w:rsidRPr="00AA0105">
        <w:rPr>
          <w:rFonts w:ascii="Arial" w:hAnsi="Arial" w:cs="Arial"/>
          <w:color w:val="000000" w:themeColor="text1"/>
        </w:rPr>
        <w:t xml:space="preserve">. </w:t>
      </w:r>
      <w:r w:rsidR="00747590" w:rsidRPr="00AA0105">
        <w:rPr>
          <w:rFonts w:ascii="Arial" w:hAnsi="Arial" w:cs="Arial"/>
          <w:color w:val="000000" w:themeColor="text1"/>
        </w:rPr>
        <w:t>The use of such</w:t>
      </w:r>
      <w:r w:rsidR="00947B57" w:rsidRPr="00AA0105">
        <w:rPr>
          <w:rFonts w:ascii="Arial" w:hAnsi="Arial" w:cs="Arial"/>
          <w:color w:val="000000" w:themeColor="text1"/>
        </w:rPr>
        <w:t xml:space="preserve"> </w:t>
      </w:r>
      <w:r w:rsidR="004E2E51" w:rsidRPr="00AA0105">
        <w:rPr>
          <w:rFonts w:ascii="Arial" w:hAnsi="Arial" w:cs="Arial"/>
          <w:color w:val="000000" w:themeColor="text1"/>
        </w:rPr>
        <w:t>manoeuvr</w:t>
      </w:r>
      <w:r w:rsidR="00747590" w:rsidRPr="00AA0105">
        <w:rPr>
          <w:rFonts w:ascii="Arial" w:hAnsi="Arial" w:cs="Arial"/>
          <w:color w:val="000000" w:themeColor="text1"/>
        </w:rPr>
        <w:t xml:space="preserve">es </w:t>
      </w:r>
      <w:r w:rsidRPr="00AA0105">
        <w:rPr>
          <w:rFonts w:ascii="Arial" w:hAnsi="Arial" w:cs="Arial"/>
          <w:color w:val="000000" w:themeColor="text1"/>
        </w:rPr>
        <w:t>to</w:t>
      </w:r>
      <w:r w:rsidR="009E39CC" w:rsidRPr="00AA0105">
        <w:rPr>
          <w:rFonts w:ascii="Arial" w:hAnsi="Arial" w:cs="Arial"/>
          <w:color w:val="000000" w:themeColor="text1"/>
        </w:rPr>
        <w:t xml:space="preserve"> conscript social workers </w:t>
      </w:r>
      <w:r w:rsidR="00AE6CBF" w:rsidRPr="00AA0105">
        <w:rPr>
          <w:rFonts w:ascii="Arial" w:hAnsi="Arial" w:cs="Arial"/>
          <w:color w:val="000000" w:themeColor="text1"/>
        </w:rPr>
        <w:t xml:space="preserve">(and clients) </w:t>
      </w:r>
      <w:r w:rsidR="009E39CC" w:rsidRPr="00AA0105">
        <w:rPr>
          <w:rFonts w:ascii="Arial" w:hAnsi="Arial" w:cs="Arial"/>
          <w:color w:val="000000" w:themeColor="text1"/>
        </w:rPr>
        <w:t xml:space="preserve">to </w:t>
      </w:r>
      <w:r w:rsidRPr="00AA0105">
        <w:rPr>
          <w:rFonts w:ascii="Arial" w:hAnsi="Arial" w:cs="Arial"/>
          <w:color w:val="000000" w:themeColor="text1"/>
        </w:rPr>
        <w:t xml:space="preserve">the council’s </w:t>
      </w:r>
      <w:r w:rsidR="00747590" w:rsidRPr="00AA0105">
        <w:rPr>
          <w:rFonts w:ascii="Arial" w:hAnsi="Arial" w:cs="Arial"/>
          <w:color w:val="000000" w:themeColor="text1"/>
        </w:rPr>
        <w:t xml:space="preserve">austerity </w:t>
      </w:r>
      <w:r w:rsidRPr="00AA0105">
        <w:rPr>
          <w:rFonts w:ascii="Arial" w:hAnsi="Arial" w:cs="Arial"/>
          <w:color w:val="000000" w:themeColor="text1"/>
        </w:rPr>
        <w:t>cause</w:t>
      </w:r>
      <w:r w:rsidR="009E39CC" w:rsidRPr="00AA0105">
        <w:rPr>
          <w:rFonts w:ascii="Arial" w:hAnsi="Arial" w:cs="Arial"/>
          <w:color w:val="000000" w:themeColor="text1"/>
        </w:rPr>
        <w:t xml:space="preserve"> </w:t>
      </w:r>
      <w:r w:rsidR="004F4646" w:rsidRPr="00AA0105">
        <w:rPr>
          <w:rFonts w:ascii="Arial" w:hAnsi="Arial" w:cs="Arial"/>
          <w:color w:val="000000" w:themeColor="text1"/>
        </w:rPr>
        <w:t>reaffirms Du Gay’s (1996</w:t>
      </w:r>
      <w:r w:rsidR="00747590" w:rsidRPr="00AA0105">
        <w:rPr>
          <w:rFonts w:ascii="Arial" w:hAnsi="Arial" w:cs="Arial"/>
          <w:color w:val="000000" w:themeColor="text1"/>
        </w:rPr>
        <w:t>, p.183</w:t>
      </w:r>
      <w:r w:rsidR="004F4646" w:rsidRPr="00AA0105">
        <w:rPr>
          <w:rFonts w:ascii="Arial" w:hAnsi="Arial" w:cs="Arial"/>
          <w:color w:val="000000" w:themeColor="text1"/>
        </w:rPr>
        <w:t xml:space="preserve">) aphorism that once an individual is committed to an entrepreneurial treadmill, </w:t>
      </w:r>
      <w:r w:rsidR="00747590" w:rsidRPr="00AA0105">
        <w:rPr>
          <w:rFonts w:ascii="Arial" w:hAnsi="Arial" w:cs="Arial"/>
          <w:color w:val="000000" w:themeColor="text1"/>
        </w:rPr>
        <w:t xml:space="preserve">they </w:t>
      </w:r>
      <w:r w:rsidR="004F4646" w:rsidRPr="00AA0105">
        <w:rPr>
          <w:rFonts w:ascii="Arial" w:hAnsi="Arial" w:cs="Arial"/>
          <w:color w:val="000000" w:themeColor="text1"/>
        </w:rPr>
        <w:t>“cannot hand the autonomy back”</w:t>
      </w:r>
      <w:r w:rsidR="00747590" w:rsidRPr="00AA0105">
        <w:rPr>
          <w:rFonts w:ascii="Arial" w:hAnsi="Arial" w:cs="Arial"/>
          <w:color w:val="000000" w:themeColor="text1"/>
        </w:rPr>
        <w:t>.</w:t>
      </w:r>
    </w:p>
    <w:p w14:paraId="47883546" w14:textId="77777777" w:rsidR="00E82FAE" w:rsidRPr="00AA0105" w:rsidRDefault="00E82FAE" w:rsidP="00924E32">
      <w:pPr>
        <w:spacing w:line="264" w:lineRule="auto"/>
        <w:jc w:val="both"/>
        <w:rPr>
          <w:rFonts w:ascii="Arial" w:hAnsi="Arial" w:cs="Arial"/>
          <w:color w:val="000000" w:themeColor="text1"/>
        </w:rPr>
      </w:pPr>
    </w:p>
    <w:p w14:paraId="0F4592E1" w14:textId="40A1BF99" w:rsidR="00FF599F" w:rsidRPr="00AA0105" w:rsidRDefault="004D2FFA" w:rsidP="00FF599F">
      <w:pPr>
        <w:spacing w:line="264" w:lineRule="auto"/>
        <w:jc w:val="both"/>
        <w:rPr>
          <w:rFonts w:ascii="Arial" w:hAnsi="Arial" w:cs="Arial"/>
          <w:color w:val="000000" w:themeColor="text1"/>
        </w:rPr>
      </w:pPr>
      <w:r w:rsidRPr="00AA0105">
        <w:rPr>
          <w:rFonts w:ascii="Arial" w:hAnsi="Arial" w:cs="Arial"/>
          <w:color w:val="000000" w:themeColor="text1"/>
        </w:rPr>
        <w:t>I</w:t>
      </w:r>
      <w:r w:rsidR="0029100E" w:rsidRPr="00AA0105">
        <w:rPr>
          <w:rFonts w:ascii="Arial" w:hAnsi="Arial" w:cs="Arial"/>
          <w:color w:val="000000" w:themeColor="text1"/>
        </w:rPr>
        <w:t xml:space="preserve">n addition to </w:t>
      </w:r>
      <w:r w:rsidR="00527D72" w:rsidRPr="00AA0105">
        <w:rPr>
          <w:rFonts w:ascii="Arial" w:hAnsi="Arial" w:cs="Arial"/>
          <w:color w:val="000000" w:themeColor="text1"/>
        </w:rPr>
        <w:t xml:space="preserve">the impact of a new </w:t>
      </w:r>
      <w:r w:rsidR="0029100E" w:rsidRPr="00AA0105">
        <w:rPr>
          <w:rFonts w:ascii="Arial" w:hAnsi="Arial" w:cs="Arial"/>
          <w:color w:val="000000" w:themeColor="text1"/>
        </w:rPr>
        <w:t>morality</w:t>
      </w:r>
      <w:r w:rsidR="00DC3F88" w:rsidRPr="00AA0105">
        <w:rPr>
          <w:rFonts w:ascii="Arial" w:hAnsi="Arial" w:cs="Arial"/>
          <w:color w:val="000000" w:themeColor="text1"/>
        </w:rPr>
        <w:t>,</w:t>
      </w:r>
      <w:r w:rsidR="00527D72" w:rsidRPr="00AA0105">
        <w:rPr>
          <w:rFonts w:ascii="Arial" w:hAnsi="Arial" w:cs="Arial"/>
          <w:color w:val="000000" w:themeColor="text1"/>
        </w:rPr>
        <w:t xml:space="preserve"> social workers</w:t>
      </w:r>
      <w:r w:rsidR="00DC3F88" w:rsidRPr="00AA0105">
        <w:rPr>
          <w:rFonts w:ascii="Arial" w:hAnsi="Arial" w:cs="Arial"/>
          <w:color w:val="000000" w:themeColor="text1"/>
        </w:rPr>
        <w:t xml:space="preserve"> </w:t>
      </w:r>
      <w:r w:rsidR="00527D72" w:rsidRPr="00AA0105">
        <w:rPr>
          <w:rFonts w:ascii="Arial" w:hAnsi="Arial" w:cs="Arial"/>
          <w:color w:val="000000" w:themeColor="text1"/>
        </w:rPr>
        <w:t xml:space="preserve">are </w:t>
      </w:r>
      <w:r w:rsidR="00FF599F" w:rsidRPr="00AA0105">
        <w:rPr>
          <w:rFonts w:ascii="Arial" w:hAnsi="Arial" w:cs="Arial"/>
          <w:color w:val="000000" w:themeColor="text1"/>
        </w:rPr>
        <w:t>also</w:t>
      </w:r>
      <w:r w:rsidR="0034069D" w:rsidRPr="00AA0105">
        <w:rPr>
          <w:rFonts w:ascii="Arial" w:hAnsi="Arial" w:cs="Arial"/>
          <w:color w:val="000000" w:themeColor="text1"/>
        </w:rPr>
        <w:t xml:space="preserve"> </w:t>
      </w:r>
      <w:r w:rsidR="00FF599F" w:rsidRPr="00AA0105">
        <w:rPr>
          <w:rFonts w:ascii="Arial" w:hAnsi="Arial" w:cs="Arial"/>
          <w:color w:val="000000" w:themeColor="text1"/>
        </w:rPr>
        <w:t xml:space="preserve">affected </w:t>
      </w:r>
      <w:r w:rsidRPr="00AA0105">
        <w:rPr>
          <w:rFonts w:ascii="Arial" w:hAnsi="Arial" w:cs="Arial"/>
          <w:color w:val="000000" w:themeColor="text1"/>
        </w:rPr>
        <w:t xml:space="preserve">by </w:t>
      </w:r>
      <w:r w:rsidR="00527D72" w:rsidRPr="00AA0105">
        <w:rPr>
          <w:rFonts w:ascii="Arial" w:hAnsi="Arial" w:cs="Arial"/>
          <w:color w:val="000000" w:themeColor="text1"/>
        </w:rPr>
        <w:t>change</w:t>
      </w:r>
      <w:r w:rsidR="00291C0E" w:rsidRPr="00AA0105">
        <w:rPr>
          <w:rFonts w:ascii="Arial" w:hAnsi="Arial" w:cs="Arial"/>
          <w:color w:val="000000" w:themeColor="text1"/>
        </w:rPr>
        <w:t>s</w:t>
      </w:r>
      <w:r w:rsidR="00527D72" w:rsidRPr="00AA0105">
        <w:rPr>
          <w:rFonts w:ascii="Arial" w:hAnsi="Arial" w:cs="Arial"/>
          <w:color w:val="000000" w:themeColor="text1"/>
        </w:rPr>
        <w:t xml:space="preserve"> </w:t>
      </w:r>
      <w:r w:rsidR="00471657" w:rsidRPr="00AA0105">
        <w:rPr>
          <w:rFonts w:ascii="Arial" w:hAnsi="Arial" w:cs="Arial"/>
          <w:color w:val="000000" w:themeColor="text1"/>
        </w:rPr>
        <w:t>in their</w:t>
      </w:r>
      <w:r w:rsidR="00254C9D" w:rsidRPr="00AA0105">
        <w:rPr>
          <w:rFonts w:ascii="Arial" w:hAnsi="Arial" w:cs="Arial"/>
          <w:color w:val="000000" w:themeColor="text1"/>
        </w:rPr>
        <w:t xml:space="preserve"> responsibilities</w:t>
      </w:r>
      <w:r w:rsidR="00527D72" w:rsidRPr="00AA0105">
        <w:rPr>
          <w:rFonts w:ascii="Arial" w:hAnsi="Arial" w:cs="Arial"/>
          <w:color w:val="000000" w:themeColor="text1"/>
        </w:rPr>
        <w:t xml:space="preserve">. The </w:t>
      </w:r>
      <w:r w:rsidR="00747590" w:rsidRPr="00AA0105">
        <w:rPr>
          <w:rFonts w:ascii="Arial" w:hAnsi="Arial" w:cs="Arial"/>
          <w:color w:val="000000" w:themeColor="text1"/>
        </w:rPr>
        <w:t>transition</w:t>
      </w:r>
      <w:r w:rsidR="00531AA9" w:rsidRPr="00AA0105">
        <w:rPr>
          <w:rFonts w:ascii="Arial" w:hAnsi="Arial" w:cs="Arial"/>
          <w:color w:val="000000" w:themeColor="text1"/>
        </w:rPr>
        <w:t xml:space="preserve"> </w:t>
      </w:r>
      <w:r w:rsidR="00254C9D" w:rsidRPr="00AA0105">
        <w:rPr>
          <w:rFonts w:ascii="Arial" w:hAnsi="Arial" w:cs="Arial"/>
          <w:color w:val="000000" w:themeColor="text1"/>
        </w:rPr>
        <w:t xml:space="preserve">from </w:t>
      </w:r>
      <w:r w:rsidR="00527D72" w:rsidRPr="00AA0105">
        <w:rPr>
          <w:rFonts w:ascii="Arial" w:hAnsi="Arial" w:cs="Arial"/>
          <w:color w:val="000000" w:themeColor="text1"/>
        </w:rPr>
        <w:t xml:space="preserve">a role that requires </w:t>
      </w:r>
      <w:r w:rsidR="00924E32" w:rsidRPr="00AA0105">
        <w:rPr>
          <w:rFonts w:ascii="Arial" w:hAnsi="Arial" w:cs="Arial"/>
          <w:color w:val="000000" w:themeColor="text1"/>
        </w:rPr>
        <w:t>emotional labour</w:t>
      </w:r>
      <w:r w:rsidR="000F1BE7" w:rsidRPr="00AA0105">
        <w:rPr>
          <w:rFonts w:ascii="Arial" w:hAnsi="Arial" w:cs="Arial"/>
          <w:color w:val="000000" w:themeColor="text1"/>
        </w:rPr>
        <w:t xml:space="preserve"> (</w:t>
      </w:r>
      <w:proofErr w:type="spellStart"/>
      <w:r w:rsidR="000F1BE7" w:rsidRPr="00AA0105">
        <w:rPr>
          <w:rFonts w:ascii="Arial" w:hAnsi="Arial" w:cs="Arial"/>
          <w:color w:val="000000" w:themeColor="text1"/>
        </w:rPr>
        <w:t>Langan</w:t>
      </w:r>
      <w:proofErr w:type="spellEnd"/>
      <w:r w:rsidR="000F1BE7" w:rsidRPr="00AA0105">
        <w:rPr>
          <w:rFonts w:ascii="Arial" w:hAnsi="Arial" w:cs="Arial"/>
          <w:color w:val="000000" w:themeColor="text1"/>
        </w:rPr>
        <w:t xml:space="preserve"> and Clarke, 1994)</w:t>
      </w:r>
      <w:r w:rsidR="00924E32" w:rsidRPr="00AA0105">
        <w:rPr>
          <w:rFonts w:ascii="Arial" w:hAnsi="Arial" w:cs="Arial"/>
          <w:color w:val="000000" w:themeColor="text1"/>
        </w:rPr>
        <w:t xml:space="preserve"> to </w:t>
      </w:r>
      <w:r w:rsidR="00527D72" w:rsidRPr="00AA0105">
        <w:rPr>
          <w:rFonts w:ascii="Arial" w:hAnsi="Arial" w:cs="Arial"/>
          <w:color w:val="000000" w:themeColor="text1"/>
        </w:rPr>
        <w:t xml:space="preserve">one </w:t>
      </w:r>
      <w:r w:rsidR="00D24173" w:rsidRPr="00AA0105">
        <w:rPr>
          <w:rFonts w:ascii="Arial" w:hAnsi="Arial" w:cs="Arial"/>
          <w:color w:val="000000" w:themeColor="text1"/>
        </w:rPr>
        <w:t xml:space="preserve">that involves </w:t>
      </w:r>
      <w:r w:rsidR="00FA5C50" w:rsidRPr="00AA0105">
        <w:rPr>
          <w:rFonts w:ascii="Arial" w:hAnsi="Arial" w:cs="Arial"/>
          <w:color w:val="000000" w:themeColor="text1"/>
        </w:rPr>
        <w:t xml:space="preserve">managerial </w:t>
      </w:r>
      <w:r w:rsidR="009F4E75" w:rsidRPr="00AA0105">
        <w:rPr>
          <w:rFonts w:ascii="Arial" w:hAnsi="Arial" w:cs="Arial"/>
          <w:color w:val="000000" w:themeColor="text1"/>
        </w:rPr>
        <w:t>surveillance</w:t>
      </w:r>
      <w:r w:rsidR="00527D72" w:rsidRPr="00AA0105">
        <w:rPr>
          <w:rFonts w:ascii="Arial" w:hAnsi="Arial" w:cs="Arial"/>
          <w:color w:val="000000" w:themeColor="text1"/>
        </w:rPr>
        <w:t xml:space="preserve"> </w:t>
      </w:r>
      <w:r w:rsidR="00373204" w:rsidRPr="00AA0105">
        <w:rPr>
          <w:rFonts w:ascii="Arial" w:hAnsi="Arial" w:cs="Arial"/>
          <w:color w:val="000000" w:themeColor="text1"/>
        </w:rPr>
        <w:t xml:space="preserve">has the effect of </w:t>
      </w:r>
      <w:r w:rsidR="00947B57" w:rsidRPr="00AA0105">
        <w:rPr>
          <w:rFonts w:ascii="Arial" w:hAnsi="Arial" w:cs="Arial"/>
          <w:color w:val="000000" w:themeColor="text1"/>
        </w:rPr>
        <w:t xml:space="preserve">creating distance between </w:t>
      </w:r>
      <w:r w:rsidR="00527D72" w:rsidRPr="00AA0105">
        <w:rPr>
          <w:rFonts w:ascii="Arial" w:hAnsi="Arial" w:cs="Arial"/>
          <w:color w:val="000000" w:themeColor="text1"/>
        </w:rPr>
        <w:t xml:space="preserve">social workers </w:t>
      </w:r>
      <w:r w:rsidR="00947B57" w:rsidRPr="00AA0105">
        <w:rPr>
          <w:rFonts w:ascii="Arial" w:hAnsi="Arial" w:cs="Arial"/>
          <w:color w:val="000000" w:themeColor="text1"/>
        </w:rPr>
        <w:t>and their clients</w:t>
      </w:r>
      <w:r w:rsidR="00527D72" w:rsidRPr="00AA0105">
        <w:rPr>
          <w:rFonts w:ascii="Arial" w:hAnsi="Arial" w:cs="Arial"/>
          <w:color w:val="000000" w:themeColor="text1"/>
        </w:rPr>
        <w:t>. The effect is to diminish professional autonomy</w:t>
      </w:r>
      <w:r w:rsidR="00D24173" w:rsidRPr="00AA0105">
        <w:rPr>
          <w:rFonts w:ascii="Arial" w:hAnsi="Arial" w:cs="Arial"/>
          <w:color w:val="000000" w:themeColor="text1"/>
        </w:rPr>
        <w:t>,</w:t>
      </w:r>
      <w:r w:rsidR="000954B1" w:rsidRPr="00AA0105">
        <w:rPr>
          <w:rFonts w:ascii="Arial" w:hAnsi="Arial" w:cs="Arial"/>
          <w:color w:val="000000" w:themeColor="text1"/>
        </w:rPr>
        <w:t xml:space="preserve"> replac</w:t>
      </w:r>
      <w:r w:rsidR="00AE28B5" w:rsidRPr="00AA0105">
        <w:rPr>
          <w:rFonts w:ascii="Arial" w:hAnsi="Arial" w:cs="Arial"/>
          <w:color w:val="000000" w:themeColor="text1"/>
        </w:rPr>
        <w:t xml:space="preserve">ing it </w:t>
      </w:r>
      <w:r w:rsidR="000954B1" w:rsidRPr="00AA0105">
        <w:rPr>
          <w:rFonts w:ascii="Arial" w:hAnsi="Arial" w:cs="Arial"/>
          <w:color w:val="000000" w:themeColor="text1"/>
        </w:rPr>
        <w:t xml:space="preserve">with </w:t>
      </w:r>
      <w:r w:rsidR="00527D72" w:rsidRPr="00AA0105">
        <w:rPr>
          <w:rFonts w:ascii="Arial" w:hAnsi="Arial" w:cs="Arial"/>
          <w:color w:val="000000" w:themeColor="text1"/>
        </w:rPr>
        <w:t>an</w:t>
      </w:r>
      <w:r w:rsidR="00373204" w:rsidRPr="00AA0105">
        <w:rPr>
          <w:rFonts w:ascii="Arial" w:hAnsi="Arial" w:cs="Arial"/>
          <w:color w:val="000000" w:themeColor="text1"/>
        </w:rPr>
        <w:t xml:space="preserve"> economically-</w:t>
      </w:r>
      <w:r w:rsidR="00747590" w:rsidRPr="00AA0105">
        <w:rPr>
          <w:rFonts w:ascii="Arial" w:hAnsi="Arial" w:cs="Arial"/>
          <w:color w:val="000000" w:themeColor="text1"/>
        </w:rPr>
        <w:t>oriented</w:t>
      </w:r>
      <w:r w:rsidR="00373204" w:rsidRPr="00AA0105">
        <w:rPr>
          <w:rFonts w:ascii="Arial" w:hAnsi="Arial" w:cs="Arial"/>
          <w:color w:val="000000" w:themeColor="text1"/>
        </w:rPr>
        <w:t xml:space="preserve"> </w:t>
      </w:r>
      <w:r w:rsidR="00527D72" w:rsidRPr="00AA0105">
        <w:rPr>
          <w:rFonts w:ascii="Arial" w:hAnsi="Arial" w:cs="Arial"/>
          <w:color w:val="000000" w:themeColor="text1"/>
        </w:rPr>
        <w:t xml:space="preserve">delivery </w:t>
      </w:r>
      <w:r w:rsidR="00223AE8" w:rsidRPr="00AA0105">
        <w:rPr>
          <w:rFonts w:ascii="Arial" w:hAnsi="Arial" w:cs="Arial"/>
          <w:color w:val="000000" w:themeColor="text1"/>
        </w:rPr>
        <w:t xml:space="preserve">of </w:t>
      </w:r>
      <w:r w:rsidR="00527D72" w:rsidRPr="00AA0105">
        <w:rPr>
          <w:rFonts w:ascii="Arial" w:hAnsi="Arial" w:cs="Arial"/>
          <w:color w:val="000000" w:themeColor="text1"/>
        </w:rPr>
        <w:t xml:space="preserve">adult social </w:t>
      </w:r>
      <w:r w:rsidR="00373204" w:rsidRPr="00AA0105">
        <w:rPr>
          <w:rFonts w:ascii="Arial" w:hAnsi="Arial" w:cs="Arial"/>
          <w:color w:val="000000" w:themeColor="text1"/>
        </w:rPr>
        <w:t>care</w:t>
      </w:r>
      <w:r w:rsidR="00527D72" w:rsidRPr="00AA0105">
        <w:rPr>
          <w:rFonts w:ascii="Arial" w:hAnsi="Arial" w:cs="Arial"/>
          <w:color w:val="000000" w:themeColor="text1"/>
        </w:rPr>
        <w:t>.</w:t>
      </w:r>
      <w:r w:rsidR="00EE2DDE" w:rsidRPr="00AA0105">
        <w:rPr>
          <w:rFonts w:ascii="Arial" w:hAnsi="Arial" w:cs="Arial"/>
          <w:color w:val="000000" w:themeColor="text1"/>
        </w:rPr>
        <w:t xml:space="preserve"> This becomes clear with the expansion of external labour and </w:t>
      </w:r>
      <w:r w:rsidR="00471657" w:rsidRPr="00AA0105">
        <w:rPr>
          <w:rFonts w:ascii="Arial" w:hAnsi="Arial" w:cs="Arial"/>
          <w:color w:val="000000" w:themeColor="text1"/>
        </w:rPr>
        <w:t xml:space="preserve">the drive </w:t>
      </w:r>
      <w:r w:rsidR="00EE2DDE" w:rsidRPr="00AA0105">
        <w:rPr>
          <w:rFonts w:ascii="Arial" w:hAnsi="Arial" w:cs="Arial"/>
          <w:color w:val="000000" w:themeColor="text1"/>
        </w:rPr>
        <w:t xml:space="preserve">towards managerialism. For instance, externally appointed </w:t>
      </w:r>
      <w:r w:rsidR="003F3042" w:rsidRPr="00AA0105">
        <w:rPr>
          <w:rFonts w:ascii="Arial" w:hAnsi="Arial" w:cs="Arial"/>
          <w:color w:val="000000" w:themeColor="text1"/>
        </w:rPr>
        <w:t>staff</w:t>
      </w:r>
      <w:r w:rsidR="00EE2DDE" w:rsidRPr="00AA0105">
        <w:rPr>
          <w:rFonts w:ascii="Arial" w:hAnsi="Arial" w:cs="Arial"/>
          <w:color w:val="000000" w:themeColor="text1"/>
        </w:rPr>
        <w:t xml:space="preserve"> </w:t>
      </w:r>
      <w:r w:rsidR="00223AE8" w:rsidRPr="00AA0105">
        <w:rPr>
          <w:rFonts w:ascii="Arial" w:hAnsi="Arial" w:cs="Arial"/>
          <w:color w:val="000000" w:themeColor="text1"/>
        </w:rPr>
        <w:t>(</w:t>
      </w:r>
      <w:r w:rsidR="00EE2DDE" w:rsidRPr="00AA0105">
        <w:rPr>
          <w:rFonts w:ascii="Arial" w:hAnsi="Arial" w:cs="Arial"/>
          <w:color w:val="000000" w:themeColor="text1"/>
        </w:rPr>
        <w:t xml:space="preserve">such as </w:t>
      </w:r>
      <w:r w:rsidR="00FF599F" w:rsidRPr="00AA0105">
        <w:rPr>
          <w:rFonts w:ascii="Arial" w:hAnsi="Arial" w:cs="Arial"/>
          <w:color w:val="000000" w:themeColor="text1"/>
        </w:rPr>
        <w:t>the CIL manager</w:t>
      </w:r>
      <w:r w:rsidR="00223AE8" w:rsidRPr="00AA0105">
        <w:rPr>
          <w:rFonts w:ascii="Arial" w:hAnsi="Arial" w:cs="Arial"/>
          <w:color w:val="000000" w:themeColor="text1"/>
        </w:rPr>
        <w:t>)</w:t>
      </w:r>
      <w:r w:rsidR="00EE2DDE" w:rsidRPr="00AA0105">
        <w:rPr>
          <w:rFonts w:ascii="Arial" w:hAnsi="Arial" w:cs="Arial"/>
          <w:color w:val="000000" w:themeColor="text1"/>
        </w:rPr>
        <w:t xml:space="preserve"> are not only perceived as </w:t>
      </w:r>
      <w:r w:rsidR="00D24173" w:rsidRPr="00AA0105">
        <w:rPr>
          <w:rFonts w:ascii="Arial" w:hAnsi="Arial" w:cs="Arial"/>
          <w:color w:val="000000" w:themeColor="text1"/>
        </w:rPr>
        <w:t xml:space="preserve">being </w:t>
      </w:r>
      <w:r w:rsidR="00EE2DDE" w:rsidRPr="00AA0105">
        <w:rPr>
          <w:rFonts w:ascii="Arial" w:hAnsi="Arial" w:cs="Arial"/>
          <w:color w:val="000000" w:themeColor="text1"/>
        </w:rPr>
        <w:t xml:space="preserve">more entrepreneurial compared to social workers, but also </w:t>
      </w:r>
      <w:r w:rsidR="00FF599F" w:rsidRPr="00AA0105">
        <w:rPr>
          <w:rFonts w:ascii="Arial" w:hAnsi="Arial" w:cs="Arial"/>
          <w:color w:val="000000" w:themeColor="text1"/>
        </w:rPr>
        <w:t>less ideologically wedded to notions of professional</w:t>
      </w:r>
      <w:r w:rsidR="00EE2DDE" w:rsidRPr="00AA0105">
        <w:rPr>
          <w:rFonts w:ascii="Arial" w:hAnsi="Arial" w:cs="Arial"/>
          <w:color w:val="000000" w:themeColor="text1"/>
        </w:rPr>
        <w:t xml:space="preserve"> </w:t>
      </w:r>
      <w:r w:rsidR="00FF599F" w:rsidRPr="00AA0105">
        <w:rPr>
          <w:rFonts w:ascii="Arial" w:hAnsi="Arial" w:cs="Arial"/>
          <w:color w:val="000000" w:themeColor="text1"/>
        </w:rPr>
        <w:t>autonomy. The</w:t>
      </w:r>
      <w:r w:rsidR="00843CF2" w:rsidRPr="00AA0105">
        <w:rPr>
          <w:rFonts w:ascii="Arial" w:hAnsi="Arial" w:cs="Arial"/>
          <w:color w:val="000000" w:themeColor="text1"/>
        </w:rPr>
        <w:t>ir</w:t>
      </w:r>
      <w:r w:rsidR="00FF599F" w:rsidRPr="00AA0105">
        <w:rPr>
          <w:rFonts w:ascii="Arial" w:hAnsi="Arial" w:cs="Arial"/>
          <w:color w:val="000000" w:themeColor="text1"/>
        </w:rPr>
        <w:t xml:space="preserve"> </w:t>
      </w:r>
      <w:r w:rsidR="00EE2DDE" w:rsidRPr="00AA0105">
        <w:rPr>
          <w:rFonts w:ascii="Arial" w:hAnsi="Arial" w:cs="Arial"/>
          <w:color w:val="000000" w:themeColor="text1"/>
        </w:rPr>
        <w:t>presence is</w:t>
      </w:r>
      <w:r w:rsidR="002535C5" w:rsidRPr="00AA0105">
        <w:rPr>
          <w:rFonts w:ascii="Arial" w:hAnsi="Arial" w:cs="Arial"/>
          <w:color w:val="000000" w:themeColor="text1"/>
        </w:rPr>
        <w:t xml:space="preserve"> </w:t>
      </w:r>
      <w:r w:rsidR="00FF599F" w:rsidRPr="00AA0105">
        <w:rPr>
          <w:rFonts w:ascii="Arial" w:hAnsi="Arial" w:cs="Arial"/>
          <w:color w:val="000000" w:themeColor="text1"/>
        </w:rPr>
        <w:t xml:space="preserve">expanding as the council becomes more reliant on charitable benevolence to fund adult social care at a time when the state is withdrawing its financial support. </w:t>
      </w:r>
    </w:p>
    <w:p w14:paraId="7B208AB7" w14:textId="77777777" w:rsidR="00FF599F" w:rsidRPr="00AA0105" w:rsidRDefault="00FF599F" w:rsidP="00FF599F">
      <w:pPr>
        <w:spacing w:line="264" w:lineRule="auto"/>
        <w:jc w:val="both"/>
        <w:rPr>
          <w:rFonts w:ascii="Arial" w:hAnsi="Arial" w:cs="Arial"/>
          <w:color w:val="000000" w:themeColor="text1"/>
        </w:rPr>
      </w:pPr>
    </w:p>
    <w:p w14:paraId="6514398B" w14:textId="31247AD4" w:rsidR="0093114C" w:rsidRPr="00AA0105" w:rsidRDefault="00FF599F" w:rsidP="000A36E5">
      <w:pPr>
        <w:spacing w:line="264" w:lineRule="auto"/>
        <w:jc w:val="both"/>
        <w:rPr>
          <w:rFonts w:ascii="Arial" w:hAnsi="Arial" w:cs="Arial"/>
          <w:color w:val="000000" w:themeColor="text1"/>
        </w:rPr>
      </w:pPr>
      <w:r w:rsidRPr="00AA0105">
        <w:rPr>
          <w:rFonts w:ascii="Arial" w:hAnsi="Arial" w:cs="Arial"/>
          <w:color w:val="000000" w:themeColor="text1"/>
        </w:rPr>
        <w:t xml:space="preserve">Meanwhile, </w:t>
      </w:r>
      <w:r w:rsidR="00223AE8" w:rsidRPr="00AA0105">
        <w:rPr>
          <w:rFonts w:ascii="Arial" w:hAnsi="Arial" w:cs="Arial"/>
          <w:color w:val="000000" w:themeColor="text1"/>
        </w:rPr>
        <w:t xml:space="preserve">the subjectivities of </w:t>
      </w:r>
      <w:r w:rsidRPr="00AA0105">
        <w:rPr>
          <w:rFonts w:ascii="Arial" w:hAnsi="Arial" w:cs="Arial"/>
          <w:color w:val="000000" w:themeColor="text1"/>
        </w:rPr>
        <w:t xml:space="preserve">social workers </w:t>
      </w:r>
      <w:r w:rsidR="00EE2DDE" w:rsidRPr="00AA0105">
        <w:rPr>
          <w:rFonts w:ascii="Arial" w:hAnsi="Arial" w:cs="Arial"/>
          <w:color w:val="000000" w:themeColor="text1"/>
        </w:rPr>
        <w:t xml:space="preserve">who </w:t>
      </w:r>
      <w:r w:rsidR="00223AE8" w:rsidRPr="00AA0105">
        <w:rPr>
          <w:rFonts w:ascii="Arial" w:hAnsi="Arial" w:cs="Arial"/>
          <w:color w:val="000000" w:themeColor="text1"/>
        </w:rPr>
        <w:t xml:space="preserve">decide to </w:t>
      </w:r>
      <w:r w:rsidR="00EE2DDE" w:rsidRPr="00AA0105">
        <w:rPr>
          <w:rFonts w:ascii="Arial" w:hAnsi="Arial" w:cs="Arial"/>
          <w:color w:val="000000" w:themeColor="text1"/>
        </w:rPr>
        <w:t xml:space="preserve">take on </w:t>
      </w:r>
      <w:r w:rsidRPr="00AA0105">
        <w:rPr>
          <w:rFonts w:ascii="Arial" w:hAnsi="Arial" w:cs="Arial"/>
          <w:color w:val="000000" w:themeColor="text1"/>
        </w:rPr>
        <w:t>manage</w:t>
      </w:r>
      <w:r w:rsidR="00223AE8" w:rsidRPr="00AA0105">
        <w:rPr>
          <w:rFonts w:ascii="Arial" w:hAnsi="Arial" w:cs="Arial"/>
          <w:color w:val="000000" w:themeColor="text1"/>
        </w:rPr>
        <w:t>rial</w:t>
      </w:r>
      <w:r w:rsidRPr="00AA0105">
        <w:rPr>
          <w:rFonts w:ascii="Arial" w:hAnsi="Arial" w:cs="Arial"/>
          <w:color w:val="000000" w:themeColor="text1"/>
        </w:rPr>
        <w:t xml:space="preserve"> </w:t>
      </w:r>
      <w:r w:rsidR="00223AE8" w:rsidRPr="00AA0105">
        <w:rPr>
          <w:rFonts w:ascii="Arial" w:hAnsi="Arial" w:cs="Arial"/>
          <w:color w:val="000000" w:themeColor="text1"/>
        </w:rPr>
        <w:t xml:space="preserve">roles are being reshaped by the burden of responsibility for the council’s </w:t>
      </w:r>
      <w:r w:rsidR="00EE2DDE" w:rsidRPr="00AA0105">
        <w:rPr>
          <w:rFonts w:ascii="Arial" w:hAnsi="Arial" w:cs="Arial"/>
          <w:color w:val="000000" w:themeColor="text1"/>
        </w:rPr>
        <w:t>financial survival.</w:t>
      </w:r>
      <w:r w:rsidR="00223AE8" w:rsidRPr="00AA0105">
        <w:rPr>
          <w:rFonts w:ascii="Arial" w:hAnsi="Arial" w:cs="Arial"/>
          <w:color w:val="000000" w:themeColor="text1"/>
        </w:rPr>
        <w:t xml:space="preserve"> </w:t>
      </w:r>
      <w:r w:rsidR="00EE2DDE" w:rsidRPr="00AA0105">
        <w:rPr>
          <w:rFonts w:ascii="Arial" w:hAnsi="Arial" w:cs="Arial"/>
          <w:color w:val="000000" w:themeColor="text1"/>
        </w:rPr>
        <w:t xml:space="preserve">Interestingly, this transformation of subjectivity can come about </w:t>
      </w:r>
      <w:r w:rsidRPr="00AA0105">
        <w:rPr>
          <w:rFonts w:ascii="Arial" w:hAnsi="Arial" w:cs="Arial"/>
          <w:color w:val="000000" w:themeColor="text1"/>
        </w:rPr>
        <w:t xml:space="preserve">without the need for them to “internalise specific neoliberal values … provided she accepts that this is the reality in which she finds herself and acts accordingly” (Weidner, 2009, p.406). </w:t>
      </w:r>
      <w:r w:rsidR="000350A8" w:rsidRPr="00AA0105">
        <w:rPr>
          <w:rFonts w:ascii="Arial" w:hAnsi="Arial" w:cs="Arial"/>
          <w:color w:val="000000" w:themeColor="text1"/>
        </w:rPr>
        <w:t>This implies that subjectivity does not always have to align with professional identity.</w:t>
      </w:r>
      <w:r w:rsidR="0093114C" w:rsidRPr="00AA0105">
        <w:rPr>
          <w:rFonts w:ascii="Arial" w:hAnsi="Arial" w:cs="Arial"/>
          <w:color w:val="000000" w:themeColor="text1"/>
        </w:rPr>
        <w:t xml:space="preserve"> </w:t>
      </w:r>
      <w:r w:rsidR="000350A8" w:rsidRPr="00AA0105">
        <w:rPr>
          <w:rFonts w:ascii="Arial" w:hAnsi="Arial" w:cs="Arial"/>
          <w:color w:val="000000" w:themeColor="text1"/>
        </w:rPr>
        <w:t>T</w:t>
      </w:r>
      <w:r w:rsidR="00EE2DDE" w:rsidRPr="00AA0105">
        <w:rPr>
          <w:rFonts w:ascii="Arial" w:hAnsi="Arial" w:cs="Arial"/>
          <w:color w:val="000000" w:themeColor="text1"/>
        </w:rPr>
        <w:t xml:space="preserve">he </w:t>
      </w:r>
      <w:r w:rsidR="000350A8" w:rsidRPr="00AA0105">
        <w:rPr>
          <w:rFonts w:ascii="Arial" w:hAnsi="Arial" w:cs="Arial"/>
          <w:color w:val="000000" w:themeColor="text1"/>
        </w:rPr>
        <w:lastRenderedPageBreak/>
        <w:t xml:space="preserve">dire economic </w:t>
      </w:r>
      <w:r w:rsidR="000954B1" w:rsidRPr="00AA0105">
        <w:rPr>
          <w:rFonts w:ascii="Arial" w:hAnsi="Arial" w:cs="Arial"/>
          <w:color w:val="000000" w:themeColor="text1"/>
        </w:rPr>
        <w:t>environment</w:t>
      </w:r>
      <w:r w:rsidR="00EE2DDE" w:rsidRPr="00AA0105">
        <w:rPr>
          <w:rFonts w:ascii="Arial" w:hAnsi="Arial" w:cs="Arial"/>
          <w:color w:val="000000" w:themeColor="text1"/>
        </w:rPr>
        <w:t xml:space="preserve"> in which managers </w:t>
      </w:r>
      <w:r w:rsidR="000954B1" w:rsidRPr="00AA0105">
        <w:rPr>
          <w:rFonts w:ascii="Arial" w:hAnsi="Arial" w:cs="Arial"/>
          <w:color w:val="000000" w:themeColor="text1"/>
        </w:rPr>
        <w:t>face</w:t>
      </w:r>
      <w:r w:rsidR="0093114C" w:rsidRPr="00AA0105">
        <w:rPr>
          <w:rFonts w:ascii="Arial" w:hAnsi="Arial" w:cs="Arial"/>
          <w:color w:val="000000" w:themeColor="text1"/>
        </w:rPr>
        <w:t xml:space="preserve"> </w:t>
      </w:r>
      <w:r w:rsidR="002535C5" w:rsidRPr="00AA0105">
        <w:rPr>
          <w:rFonts w:ascii="Arial" w:hAnsi="Arial" w:cs="Arial"/>
          <w:color w:val="000000" w:themeColor="text1"/>
        </w:rPr>
        <w:t>define</w:t>
      </w:r>
      <w:r w:rsidR="000350A8" w:rsidRPr="00AA0105">
        <w:rPr>
          <w:rFonts w:ascii="Arial" w:hAnsi="Arial" w:cs="Arial"/>
          <w:color w:val="000000" w:themeColor="text1"/>
        </w:rPr>
        <w:t>s</w:t>
      </w:r>
      <w:r w:rsidR="002535C5" w:rsidRPr="00AA0105">
        <w:rPr>
          <w:rFonts w:ascii="Arial" w:hAnsi="Arial" w:cs="Arial"/>
          <w:color w:val="000000" w:themeColor="text1"/>
        </w:rPr>
        <w:t xml:space="preserve"> the boundary of possibilities, </w:t>
      </w:r>
      <w:r w:rsidRPr="00AA0105">
        <w:rPr>
          <w:rFonts w:ascii="Arial" w:hAnsi="Arial" w:cs="Arial"/>
          <w:color w:val="000000" w:themeColor="text1"/>
        </w:rPr>
        <w:t>“convincing the subject that this is the way the game is currently played” (Weidner, 2009, p.406</w:t>
      </w:r>
      <w:r w:rsidR="00843CF2" w:rsidRPr="00AA0105">
        <w:rPr>
          <w:rFonts w:ascii="Arial" w:hAnsi="Arial" w:cs="Arial"/>
          <w:color w:val="000000" w:themeColor="text1"/>
        </w:rPr>
        <w:t>)</w:t>
      </w:r>
      <w:r w:rsidRPr="00AA0105">
        <w:rPr>
          <w:rFonts w:ascii="Arial" w:hAnsi="Arial" w:cs="Arial"/>
          <w:color w:val="000000" w:themeColor="text1"/>
        </w:rPr>
        <w:t xml:space="preserve">. </w:t>
      </w:r>
      <w:r w:rsidR="000350A8" w:rsidRPr="00AA0105">
        <w:rPr>
          <w:rFonts w:ascii="Arial" w:hAnsi="Arial" w:cs="Arial"/>
          <w:color w:val="000000" w:themeColor="text1"/>
        </w:rPr>
        <w:t xml:space="preserve">Social workers </w:t>
      </w:r>
      <w:r w:rsidR="00291C0E" w:rsidRPr="00AA0105">
        <w:rPr>
          <w:rFonts w:ascii="Arial" w:hAnsi="Arial" w:cs="Arial"/>
          <w:color w:val="000000" w:themeColor="text1"/>
        </w:rPr>
        <w:t xml:space="preserve">who </w:t>
      </w:r>
      <w:r w:rsidR="0093114C" w:rsidRPr="00AA0105">
        <w:rPr>
          <w:rFonts w:ascii="Arial" w:hAnsi="Arial" w:cs="Arial"/>
          <w:color w:val="000000" w:themeColor="text1"/>
        </w:rPr>
        <w:t>tak</w:t>
      </w:r>
      <w:r w:rsidR="00291C0E" w:rsidRPr="00AA0105">
        <w:rPr>
          <w:rFonts w:ascii="Arial" w:hAnsi="Arial" w:cs="Arial"/>
          <w:color w:val="000000" w:themeColor="text1"/>
        </w:rPr>
        <w:t>e</w:t>
      </w:r>
      <w:r w:rsidR="0093114C" w:rsidRPr="00AA0105">
        <w:rPr>
          <w:rFonts w:ascii="Arial" w:hAnsi="Arial" w:cs="Arial"/>
          <w:color w:val="000000" w:themeColor="text1"/>
        </w:rPr>
        <w:t xml:space="preserve"> </w:t>
      </w:r>
      <w:r w:rsidR="000350A8" w:rsidRPr="00AA0105">
        <w:rPr>
          <w:rFonts w:ascii="Arial" w:hAnsi="Arial" w:cs="Arial"/>
          <w:color w:val="000000" w:themeColor="text1"/>
        </w:rPr>
        <w:t>on managerial roles may, in their hearts, still identify as professionals</w:t>
      </w:r>
      <w:r w:rsidR="0093114C" w:rsidRPr="00AA0105">
        <w:rPr>
          <w:rFonts w:ascii="Arial" w:hAnsi="Arial" w:cs="Arial"/>
          <w:color w:val="000000" w:themeColor="text1"/>
        </w:rPr>
        <w:t xml:space="preserve"> who yearn for </w:t>
      </w:r>
      <w:r w:rsidR="008B3C93" w:rsidRPr="00AA0105">
        <w:rPr>
          <w:rFonts w:ascii="Arial" w:hAnsi="Arial" w:cs="Arial"/>
          <w:color w:val="000000" w:themeColor="text1"/>
        </w:rPr>
        <w:t xml:space="preserve">(lost) </w:t>
      </w:r>
      <w:r w:rsidR="0093114C" w:rsidRPr="00AA0105">
        <w:rPr>
          <w:rFonts w:ascii="Arial" w:hAnsi="Arial" w:cs="Arial"/>
          <w:color w:val="000000" w:themeColor="text1"/>
        </w:rPr>
        <w:t>autonomy</w:t>
      </w:r>
      <w:r w:rsidR="000350A8" w:rsidRPr="00AA0105">
        <w:rPr>
          <w:rFonts w:ascii="Arial" w:hAnsi="Arial" w:cs="Arial"/>
          <w:color w:val="000000" w:themeColor="text1"/>
        </w:rPr>
        <w:t xml:space="preserve">. However, </w:t>
      </w:r>
      <w:r w:rsidR="0059202A" w:rsidRPr="00AA0105">
        <w:rPr>
          <w:rFonts w:ascii="Arial" w:hAnsi="Arial" w:cs="Arial"/>
          <w:color w:val="000000" w:themeColor="text1"/>
        </w:rPr>
        <w:t>i</w:t>
      </w:r>
      <w:r w:rsidR="000350A8" w:rsidRPr="00AA0105">
        <w:rPr>
          <w:rFonts w:ascii="Arial" w:hAnsi="Arial" w:cs="Arial"/>
          <w:color w:val="000000" w:themeColor="text1"/>
        </w:rPr>
        <w:t xml:space="preserve">t may be </w:t>
      </w:r>
      <w:r w:rsidR="00291C0E" w:rsidRPr="00AA0105">
        <w:rPr>
          <w:rFonts w:ascii="Arial" w:hAnsi="Arial" w:cs="Arial"/>
          <w:color w:val="000000" w:themeColor="text1"/>
        </w:rPr>
        <w:t>the lesser</w:t>
      </w:r>
      <w:r w:rsidR="0059202A" w:rsidRPr="00AA0105">
        <w:rPr>
          <w:rFonts w:ascii="Arial" w:hAnsi="Arial" w:cs="Arial"/>
          <w:color w:val="000000" w:themeColor="text1"/>
        </w:rPr>
        <w:t xml:space="preserve"> of tw</w:t>
      </w:r>
      <w:r w:rsidR="00AE28B5" w:rsidRPr="00AA0105">
        <w:rPr>
          <w:rFonts w:ascii="Arial" w:hAnsi="Arial" w:cs="Arial"/>
          <w:color w:val="000000" w:themeColor="text1"/>
        </w:rPr>
        <w:t>in</w:t>
      </w:r>
      <w:r w:rsidR="00291C0E" w:rsidRPr="00AA0105">
        <w:rPr>
          <w:rFonts w:ascii="Arial" w:hAnsi="Arial" w:cs="Arial"/>
          <w:color w:val="000000" w:themeColor="text1"/>
        </w:rPr>
        <w:t xml:space="preserve"> evil</w:t>
      </w:r>
      <w:r w:rsidR="0059202A" w:rsidRPr="00AA0105">
        <w:rPr>
          <w:rFonts w:ascii="Arial" w:hAnsi="Arial" w:cs="Arial"/>
          <w:color w:val="000000" w:themeColor="text1"/>
        </w:rPr>
        <w:t>s</w:t>
      </w:r>
      <w:r w:rsidR="00291C0E" w:rsidRPr="00AA0105">
        <w:rPr>
          <w:rFonts w:ascii="Arial" w:hAnsi="Arial" w:cs="Arial"/>
          <w:color w:val="000000" w:themeColor="text1"/>
        </w:rPr>
        <w:t xml:space="preserve"> </w:t>
      </w:r>
      <w:r w:rsidR="00AE28B5" w:rsidRPr="00AA0105">
        <w:rPr>
          <w:rFonts w:ascii="Arial" w:hAnsi="Arial" w:cs="Arial"/>
          <w:color w:val="000000" w:themeColor="text1"/>
        </w:rPr>
        <w:t xml:space="preserve">if they </w:t>
      </w:r>
      <w:r w:rsidR="0093114C" w:rsidRPr="00AA0105">
        <w:rPr>
          <w:rFonts w:ascii="Arial" w:hAnsi="Arial" w:cs="Arial"/>
          <w:color w:val="000000" w:themeColor="text1"/>
        </w:rPr>
        <w:t xml:space="preserve">take on managerial roles </w:t>
      </w:r>
      <w:r w:rsidR="0059202A" w:rsidRPr="00AA0105">
        <w:rPr>
          <w:rFonts w:ascii="Arial" w:hAnsi="Arial" w:cs="Arial"/>
          <w:color w:val="000000" w:themeColor="text1"/>
        </w:rPr>
        <w:t xml:space="preserve">rather </w:t>
      </w:r>
      <w:r w:rsidR="0093114C" w:rsidRPr="00AA0105">
        <w:rPr>
          <w:rFonts w:ascii="Arial" w:hAnsi="Arial" w:cs="Arial"/>
          <w:color w:val="000000" w:themeColor="text1"/>
        </w:rPr>
        <w:t>than</w:t>
      </w:r>
      <w:r w:rsidR="0059202A" w:rsidRPr="00AA0105">
        <w:rPr>
          <w:rFonts w:ascii="Arial" w:hAnsi="Arial" w:cs="Arial"/>
          <w:color w:val="000000" w:themeColor="text1"/>
        </w:rPr>
        <w:t xml:space="preserve"> </w:t>
      </w:r>
      <w:r w:rsidR="0093114C" w:rsidRPr="00AA0105">
        <w:rPr>
          <w:rFonts w:ascii="Arial" w:hAnsi="Arial" w:cs="Arial"/>
          <w:color w:val="000000" w:themeColor="text1"/>
        </w:rPr>
        <w:t>allow externals to become managers and key decision makers</w:t>
      </w:r>
      <w:r w:rsidR="0059202A" w:rsidRPr="00AA0105">
        <w:rPr>
          <w:rFonts w:ascii="Arial" w:hAnsi="Arial" w:cs="Arial"/>
          <w:color w:val="000000" w:themeColor="text1"/>
        </w:rPr>
        <w:t xml:space="preserve">, even if </w:t>
      </w:r>
      <w:r w:rsidR="00AE28B5" w:rsidRPr="00AA0105">
        <w:rPr>
          <w:rFonts w:ascii="Arial" w:hAnsi="Arial" w:cs="Arial"/>
          <w:color w:val="000000" w:themeColor="text1"/>
        </w:rPr>
        <w:t xml:space="preserve">such a decision causes consternation amongst </w:t>
      </w:r>
      <w:r w:rsidR="0059202A" w:rsidRPr="00AA0105">
        <w:rPr>
          <w:rFonts w:ascii="Arial" w:hAnsi="Arial" w:cs="Arial"/>
          <w:color w:val="000000" w:themeColor="text1"/>
        </w:rPr>
        <w:t>fellow professionals (Rogowski, 2011)</w:t>
      </w:r>
      <w:r w:rsidR="0093114C" w:rsidRPr="00AA0105">
        <w:rPr>
          <w:rFonts w:ascii="Arial" w:hAnsi="Arial" w:cs="Arial"/>
          <w:color w:val="000000" w:themeColor="text1"/>
        </w:rPr>
        <w:t>.</w:t>
      </w:r>
    </w:p>
    <w:p w14:paraId="38CFB6A8" w14:textId="77777777" w:rsidR="000350A8" w:rsidRPr="00AA0105" w:rsidRDefault="000350A8" w:rsidP="000A36E5">
      <w:pPr>
        <w:spacing w:line="264" w:lineRule="auto"/>
        <w:jc w:val="both"/>
        <w:rPr>
          <w:rFonts w:ascii="Arial" w:hAnsi="Arial" w:cs="Arial"/>
          <w:color w:val="000000" w:themeColor="text1"/>
        </w:rPr>
      </w:pPr>
    </w:p>
    <w:p w14:paraId="50738357" w14:textId="7E1C5B2A" w:rsidR="00843CF2" w:rsidRPr="00AA0105" w:rsidRDefault="0093114C" w:rsidP="00764F6E">
      <w:pPr>
        <w:spacing w:line="264" w:lineRule="auto"/>
        <w:jc w:val="both"/>
        <w:rPr>
          <w:rFonts w:ascii="Arial" w:hAnsi="Arial" w:cs="Arial"/>
          <w:color w:val="000000" w:themeColor="text1"/>
        </w:rPr>
      </w:pPr>
      <w:r w:rsidRPr="00AA0105">
        <w:rPr>
          <w:rFonts w:ascii="Arial" w:hAnsi="Arial" w:cs="Arial"/>
          <w:color w:val="000000" w:themeColor="text1"/>
        </w:rPr>
        <w:t>I</w:t>
      </w:r>
      <w:r w:rsidR="008B3C93" w:rsidRPr="00AA0105">
        <w:rPr>
          <w:rFonts w:ascii="Arial" w:hAnsi="Arial" w:cs="Arial"/>
          <w:color w:val="000000" w:themeColor="text1"/>
        </w:rPr>
        <w:t xml:space="preserve">t is in this context that </w:t>
      </w:r>
      <w:r w:rsidRPr="00AA0105">
        <w:rPr>
          <w:rFonts w:ascii="Arial" w:hAnsi="Arial" w:cs="Arial"/>
          <w:color w:val="000000" w:themeColor="text1"/>
        </w:rPr>
        <w:t>a</w:t>
      </w:r>
      <w:r w:rsidR="00DF71D7" w:rsidRPr="00AA0105">
        <w:rPr>
          <w:rFonts w:ascii="Arial" w:hAnsi="Arial" w:cs="Arial"/>
          <w:color w:val="000000" w:themeColor="text1"/>
        </w:rPr>
        <w:t xml:space="preserve">ccounting </w:t>
      </w:r>
      <w:r w:rsidR="008B3C93" w:rsidRPr="00AA0105">
        <w:rPr>
          <w:rFonts w:ascii="Arial" w:hAnsi="Arial" w:cs="Arial"/>
          <w:color w:val="000000" w:themeColor="text1"/>
        </w:rPr>
        <w:t xml:space="preserve">is said to </w:t>
      </w:r>
      <w:r w:rsidR="00DF71D7" w:rsidRPr="00AA0105">
        <w:rPr>
          <w:rFonts w:ascii="Arial" w:hAnsi="Arial" w:cs="Arial"/>
          <w:color w:val="000000" w:themeColor="text1"/>
        </w:rPr>
        <w:t xml:space="preserve">play an important </w:t>
      </w:r>
      <w:r w:rsidR="00843CF2" w:rsidRPr="00AA0105">
        <w:rPr>
          <w:rFonts w:ascii="Arial" w:hAnsi="Arial" w:cs="Arial"/>
          <w:color w:val="000000" w:themeColor="text1"/>
        </w:rPr>
        <w:t>part</w:t>
      </w:r>
      <w:r w:rsidR="00DF71D7" w:rsidRPr="00AA0105">
        <w:rPr>
          <w:rFonts w:ascii="Arial" w:hAnsi="Arial" w:cs="Arial"/>
          <w:color w:val="000000" w:themeColor="text1"/>
        </w:rPr>
        <w:t xml:space="preserve"> in </w:t>
      </w:r>
      <w:r w:rsidR="00843CF2" w:rsidRPr="00AA0105">
        <w:rPr>
          <w:rFonts w:ascii="Arial" w:hAnsi="Arial" w:cs="Arial"/>
          <w:color w:val="000000" w:themeColor="text1"/>
        </w:rPr>
        <w:t>enrolling</w:t>
      </w:r>
      <w:r w:rsidR="00DF71D7" w:rsidRPr="00AA0105">
        <w:rPr>
          <w:rFonts w:ascii="Arial" w:hAnsi="Arial" w:cs="Arial"/>
          <w:color w:val="000000" w:themeColor="text1"/>
        </w:rPr>
        <w:t xml:space="preserve"> individuals </w:t>
      </w:r>
      <w:r w:rsidR="00D848A5" w:rsidRPr="00AA0105">
        <w:rPr>
          <w:rFonts w:ascii="Arial" w:hAnsi="Arial" w:cs="Arial"/>
          <w:color w:val="000000" w:themeColor="text1"/>
        </w:rPr>
        <w:t>to ‘collude with power’ (Cooper, 2015, p.18)</w:t>
      </w:r>
      <w:r w:rsidR="008B3C93" w:rsidRPr="00AA0105">
        <w:rPr>
          <w:rFonts w:ascii="Arial" w:hAnsi="Arial" w:cs="Arial"/>
          <w:color w:val="000000" w:themeColor="text1"/>
        </w:rPr>
        <w:t>. S</w:t>
      </w:r>
      <w:r w:rsidRPr="00AA0105">
        <w:rPr>
          <w:rFonts w:ascii="Arial" w:hAnsi="Arial" w:cs="Arial"/>
          <w:color w:val="000000" w:themeColor="text1"/>
        </w:rPr>
        <w:t>ocial workers are made to take on board managerial subjectivities for pragmatic reasons, even if they do not necessarily identify with it at a professional</w:t>
      </w:r>
      <w:r w:rsidR="008B3C93" w:rsidRPr="00AA0105">
        <w:rPr>
          <w:rFonts w:ascii="Arial" w:hAnsi="Arial" w:cs="Arial"/>
          <w:color w:val="000000" w:themeColor="text1"/>
        </w:rPr>
        <w:t xml:space="preserve"> and/or emotional</w:t>
      </w:r>
      <w:r w:rsidRPr="00AA0105">
        <w:rPr>
          <w:rFonts w:ascii="Arial" w:hAnsi="Arial" w:cs="Arial"/>
          <w:color w:val="000000" w:themeColor="text1"/>
        </w:rPr>
        <w:t xml:space="preserve"> level. </w:t>
      </w:r>
      <w:r w:rsidR="00291C0E" w:rsidRPr="00AA0105">
        <w:rPr>
          <w:rFonts w:ascii="Arial" w:hAnsi="Arial" w:cs="Arial"/>
          <w:color w:val="000000" w:themeColor="text1"/>
        </w:rPr>
        <w:t xml:space="preserve">As the construction of autonomy in PB </w:t>
      </w:r>
      <w:r w:rsidR="00821557" w:rsidRPr="00AA0105">
        <w:rPr>
          <w:rFonts w:ascii="Arial" w:hAnsi="Arial" w:cs="Arial"/>
          <w:color w:val="000000" w:themeColor="text1"/>
        </w:rPr>
        <w:t>conflates</w:t>
      </w:r>
      <w:r w:rsidR="00291C0E" w:rsidRPr="00AA0105">
        <w:rPr>
          <w:rFonts w:ascii="Arial" w:hAnsi="Arial" w:cs="Arial"/>
          <w:color w:val="000000" w:themeColor="text1"/>
        </w:rPr>
        <w:t xml:space="preserve"> emancipatory (Duffy, 2007</w:t>
      </w:r>
      <w:r w:rsidR="00821557" w:rsidRPr="00AA0105">
        <w:rPr>
          <w:rFonts w:ascii="Arial" w:hAnsi="Arial" w:cs="Arial"/>
          <w:color w:val="000000" w:themeColor="text1"/>
        </w:rPr>
        <w:t xml:space="preserve">) </w:t>
      </w:r>
      <w:r w:rsidR="00291C0E" w:rsidRPr="00AA0105">
        <w:rPr>
          <w:rFonts w:ascii="Arial" w:hAnsi="Arial" w:cs="Arial"/>
          <w:color w:val="000000" w:themeColor="text1"/>
        </w:rPr>
        <w:t xml:space="preserve">with </w:t>
      </w:r>
      <w:r w:rsidR="00821557" w:rsidRPr="00AA0105">
        <w:rPr>
          <w:rFonts w:ascii="Arial" w:hAnsi="Arial" w:cs="Arial"/>
          <w:color w:val="000000" w:themeColor="text1"/>
        </w:rPr>
        <w:t>neoliberal (Needham, 2016) ideals, managers are able to exploit the ambiguity by using accounting to redirect the flow of centrifugal to centripetal power</w:t>
      </w:r>
      <w:r w:rsidR="002720D5" w:rsidRPr="00AA0105">
        <w:rPr>
          <w:rFonts w:ascii="Arial" w:hAnsi="Arial" w:cs="Arial"/>
          <w:color w:val="000000" w:themeColor="text1"/>
        </w:rPr>
        <w:t xml:space="preserve"> (Munro, 2012)</w:t>
      </w:r>
      <w:r w:rsidRPr="00AA0105">
        <w:rPr>
          <w:rFonts w:ascii="Arial" w:hAnsi="Arial" w:cs="Arial"/>
          <w:color w:val="000000" w:themeColor="text1"/>
        </w:rPr>
        <w:t>.</w:t>
      </w:r>
      <w:r w:rsidR="002720D5" w:rsidRPr="00AA0105">
        <w:rPr>
          <w:rFonts w:ascii="Arial" w:hAnsi="Arial" w:cs="Arial"/>
          <w:color w:val="000000" w:themeColor="text1"/>
        </w:rPr>
        <w:t xml:space="preserve"> </w:t>
      </w:r>
      <w:r w:rsidR="009A2010" w:rsidRPr="00AA0105">
        <w:rPr>
          <w:rFonts w:ascii="Arial" w:hAnsi="Arial" w:cs="Arial"/>
          <w:color w:val="000000" w:themeColor="text1"/>
        </w:rPr>
        <w:t xml:space="preserve">The ease in which PB can be </w:t>
      </w:r>
      <w:r w:rsidR="00D24173" w:rsidRPr="00AA0105">
        <w:rPr>
          <w:rFonts w:ascii="Arial" w:hAnsi="Arial" w:cs="Arial"/>
          <w:color w:val="000000" w:themeColor="text1"/>
        </w:rPr>
        <w:t xml:space="preserve">diverted to </w:t>
      </w:r>
      <w:r w:rsidR="009A2010" w:rsidRPr="00AA0105">
        <w:rPr>
          <w:rFonts w:ascii="Arial" w:hAnsi="Arial" w:cs="Arial"/>
          <w:color w:val="000000" w:themeColor="text1"/>
        </w:rPr>
        <w:t xml:space="preserve">alternative uses in adult social care can be credited to the creation of an accounting </w:t>
      </w:r>
      <w:r w:rsidR="00857B53" w:rsidRPr="00AA0105">
        <w:rPr>
          <w:rFonts w:ascii="Arial" w:hAnsi="Arial" w:cs="Arial"/>
          <w:color w:val="000000" w:themeColor="text1"/>
        </w:rPr>
        <w:t xml:space="preserve">infrastructure or </w:t>
      </w:r>
      <w:r w:rsidR="009A2010" w:rsidRPr="00AA0105">
        <w:rPr>
          <w:rFonts w:ascii="Arial" w:hAnsi="Arial" w:cs="Arial"/>
          <w:color w:val="000000" w:themeColor="text1"/>
        </w:rPr>
        <w:t xml:space="preserve">‘bottom line’ </w:t>
      </w:r>
      <w:r w:rsidR="009A2010" w:rsidRPr="00AA0105">
        <w:rPr>
          <w:rFonts w:ascii="Arial" w:hAnsi="Arial" w:cs="Arial"/>
          <w:color w:val="000000" w:themeColor="text1"/>
        </w:rPr>
        <w:fldChar w:fldCharType="begin" w:fldLock="1"/>
      </w:r>
      <w:r w:rsidR="009A2010" w:rsidRPr="00AA0105">
        <w:rPr>
          <w:rFonts w:ascii="Arial" w:hAnsi="Arial" w:cs="Arial"/>
          <w:color w:val="000000" w:themeColor="text1"/>
        </w:rPr>
        <w:instrText>ADDIN CSL_CITATION {"citationItems":[{"id":"ITEM-1","itemData":{"author":[{"dropping-particle":"","family":"Beresford","given":"P .","non-dropping-particle":"","parse-names":false,"suffix":""},{"dropping-particle":"","family":"Fleming","given":"J.","non-dropping-particle":"","parse-names":false,"suffix":""},{"dropping-particle":"","family":"Glynn","given":"M.","non-dropping-particle":"","parse-names":false,"suffix":""},{"dropping-particle":"","family":"Bewley","given":"C.","non-dropping-particle":"","parse-names":false,"suffix":""},{"dropping-particle":"","family":"Croft","given":"S.","non-dropping-particle":"","parse-names":false,"suffix":""},{"dropping-particle":"","family":"Branfield","given":"F.","non-dropping-particle":"","parse-names":false,"suffix":""},{"dropping-particle":"","family":"Postle","given":"K.","non-dropping-particle":"","parse-names":false,"suffix":""}],"id":"ITEM-1","issued":{"date-parts":[["2011"]]},"publisher":"Policy Press","publisher-place":"Bristol","title":"Supporting People: Towards a Person-centred Approach","type":"book"},"uris":["http://www.mendeley.com/documents/?uuid=e9b508c7-5c9f-4d31-8708-bd9ea292de46"]},{"id":"ITEM-2","itemData":{"ISBN":"178046522X","abstract":"Social care increasingly uses cash based modes of support and strategies to personalise services. Support for this shift was initiated by the disabled peoples' movement, both in the UK and globally. The authors focus on the impact of change for front-line workers and reassess the progress of personalisation during a time of widespread austerity. Front cover; Title page; Contents; Series Editors' Introduction; Glossary; Introduction; Changing Definitions and Values in New Cultures of Care; From Pilot to Mainstream; Reflections on the Transformational Impact of Self-directed Support on Support Roles; Personalisation in an Age of Austerity; Discussion and Conclusions; References; Further Reading; Index; Back cover.","author":[{"dropping-particle":"","family":"Pearson","given":"Charlotte.","non-dropping-particle":"","parse-names":false,"suffix":""},{"dropping-particle":"","family":"Ridley","given":"Julie.","non-dropping-particle":"","parse-names":false,"suffix":""},{"dropping-particle":"","family":"Hunter","given":"Susan.","non-dropping-particle":"","parse-names":false,"suffix":""}],"id":"ITEM-2","issued":{"date-parts":[["2014"]]},"number-of-pages":"112","publisher":"Dunedin Academic Press","title":"Self-Directed Support : Personalisation, choice and control.","type":"book"},"uris":["http://www.mendeley.com/documents/?uuid=733f2b11-55f4-3eaa-bb5d-dff343c1c11b"]}],"mendeley":{"formattedCitation":"(Beresford et al., 2011; Pearson, Ridley, &amp; Hunter, 2014)","manualFormatting":"(e.g., Beresford et al., 2011; Pearson et al., 2014)","plainTextFormattedCitation":"(Beresford et al., 2011; Pearson, Ridley, &amp; Hunter, 2014)","previouslyFormattedCitation":"(Beresford et al., 2011; Pearson, Ridley, &amp; Hunter, 2014)"},"properties":{"noteIndex":0},"schema":"https://github.com/citation-style-language/schema/raw/master/csl-citation.json"}</w:instrText>
      </w:r>
      <w:r w:rsidR="009A2010" w:rsidRPr="00AA0105">
        <w:rPr>
          <w:rFonts w:ascii="Arial" w:hAnsi="Arial" w:cs="Arial"/>
          <w:color w:val="000000" w:themeColor="text1"/>
        </w:rPr>
        <w:fldChar w:fldCharType="separate"/>
      </w:r>
      <w:r w:rsidR="009A2010" w:rsidRPr="00AA0105">
        <w:rPr>
          <w:rFonts w:ascii="Arial" w:hAnsi="Arial" w:cs="Arial"/>
          <w:noProof/>
          <w:color w:val="000000" w:themeColor="text1"/>
        </w:rPr>
        <w:t>(e.g., Beresford et al., 2011; Pearson et al., 2014)</w:t>
      </w:r>
      <w:r w:rsidR="009A2010" w:rsidRPr="00AA0105">
        <w:rPr>
          <w:rFonts w:ascii="Arial" w:hAnsi="Arial" w:cs="Arial"/>
          <w:color w:val="000000" w:themeColor="text1"/>
        </w:rPr>
        <w:fldChar w:fldCharType="end"/>
      </w:r>
      <w:r w:rsidR="009A2010" w:rsidRPr="00AA0105">
        <w:rPr>
          <w:rFonts w:ascii="Arial" w:hAnsi="Arial" w:cs="Arial"/>
          <w:color w:val="000000" w:themeColor="text1"/>
        </w:rPr>
        <w:t xml:space="preserve">. </w:t>
      </w:r>
      <w:r w:rsidR="00857B53" w:rsidRPr="00AA0105">
        <w:rPr>
          <w:rFonts w:ascii="Arial" w:hAnsi="Arial" w:cs="Arial"/>
          <w:color w:val="000000" w:themeColor="text1"/>
        </w:rPr>
        <w:t>This</w:t>
      </w:r>
      <w:r w:rsidR="00471657" w:rsidRPr="00AA0105">
        <w:rPr>
          <w:rFonts w:ascii="Arial" w:hAnsi="Arial" w:cs="Arial"/>
          <w:color w:val="000000" w:themeColor="text1"/>
        </w:rPr>
        <w:t xml:space="preserve"> finding</w:t>
      </w:r>
      <w:r w:rsidR="00857B53" w:rsidRPr="00AA0105">
        <w:rPr>
          <w:rFonts w:ascii="Arial" w:hAnsi="Arial" w:cs="Arial"/>
          <w:color w:val="000000" w:themeColor="text1"/>
        </w:rPr>
        <w:t xml:space="preserve"> is not unlike </w:t>
      </w:r>
      <w:r w:rsidR="00F22AE0" w:rsidRPr="00AA0105">
        <w:rPr>
          <w:rFonts w:ascii="Arial" w:hAnsi="Arial" w:cs="Arial"/>
          <w:color w:val="000000" w:themeColor="text1"/>
        </w:rPr>
        <w:t xml:space="preserve">those from </w:t>
      </w:r>
      <w:r w:rsidR="00857B53" w:rsidRPr="00AA0105">
        <w:rPr>
          <w:rFonts w:ascii="Arial" w:hAnsi="Arial" w:cs="Arial"/>
          <w:color w:val="000000" w:themeColor="text1"/>
        </w:rPr>
        <w:t xml:space="preserve">studies examining the role of neoliberal reforms on subjectivities (Cooper, 2015; </w:t>
      </w:r>
      <w:proofErr w:type="spellStart"/>
      <w:r w:rsidR="00857B53" w:rsidRPr="00AA0105">
        <w:rPr>
          <w:rFonts w:ascii="Arial" w:hAnsi="Arial" w:cs="Arial"/>
          <w:color w:val="000000" w:themeColor="text1"/>
        </w:rPr>
        <w:t>Moisander</w:t>
      </w:r>
      <w:proofErr w:type="spellEnd"/>
      <w:r w:rsidR="00857B53" w:rsidRPr="00AA0105">
        <w:rPr>
          <w:rFonts w:ascii="Arial" w:hAnsi="Arial" w:cs="Arial"/>
          <w:color w:val="000000" w:themeColor="text1"/>
        </w:rPr>
        <w:t xml:space="preserve"> et al., 2018; </w:t>
      </w:r>
      <w:proofErr w:type="spellStart"/>
      <w:r w:rsidR="00857B53" w:rsidRPr="00AA0105">
        <w:rPr>
          <w:rFonts w:ascii="Arial" w:hAnsi="Arial" w:cs="Arial"/>
          <w:color w:val="000000" w:themeColor="text1"/>
        </w:rPr>
        <w:t>Alawattage</w:t>
      </w:r>
      <w:proofErr w:type="spellEnd"/>
      <w:r w:rsidR="00857B53" w:rsidRPr="00AA0105">
        <w:rPr>
          <w:rFonts w:ascii="Arial" w:hAnsi="Arial" w:cs="Arial"/>
          <w:color w:val="000000" w:themeColor="text1"/>
        </w:rPr>
        <w:t xml:space="preserve"> et al., 2019). </w:t>
      </w:r>
      <w:r w:rsidR="00DF71D7" w:rsidRPr="00AA0105">
        <w:rPr>
          <w:rFonts w:ascii="Arial" w:hAnsi="Arial" w:cs="Arial"/>
          <w:color w:val="000000" w:themeColor="text1"/>
        </w:rPr>
        <w:t xml:space="preserve">Individuals therefore do not become entrepreneurs of the self in the real sense, but </w:t>
      </w:r>
      <w:r w:rsidR="00843CF2" w:rsidRPr="00AA0105">
        <w:rPr>
          <w:rFonts w:ascii="Arial" w:hAnsi="Arial" w:cs="Arial"/>
          <w:color w:val="000000" w:themeColor="text1"/>
        </w:rPr>
        <w:t xml:space="preserve">remain as </w:t>
      </w:r>
      <w:r w:rsidR="00DF71D7" w:rsidRPr="00AA0105">
        <w:rPr>
          <w:rFonts w:ascii="Arial" w:hAnsi="Arial" w:cs="Arial"/>
          <w:color w:val="000000" w:themeColor="text1"/>
        </w:rPr>
        <w:t>‘perpetual entrepreneurs-in-waiting’ (</w:t>
      </w:r>
      <w:proofErr w:type="spellStart"/>
      <w:r w:rsidR="00DF71D7" w:rsidRPr="00AA0105">
        <w:rPr>
          <w:rFonts w:ascii="Arial" w:hAnsi="Arial" w:cs="Arial"/>
          <w:color w:val="000000" w:themeColor="text1"/>
        </w:rPr>
        <w:t>Alawattage</w:t>
      </w:r>
      <w:proofErr w:type="spellEnd"/>
      <w:r w:rsidR="00DF71D7" w:rsidRPr="00AA0105">
        <w:rPr>
          <w:rFonts w:ascii="Arial" w:hAnsi="Arial" w:cs="Arial"/>
          <w:color w:val="000000" w:themeColor="text1"/>
        </w:rPr>
        <w:t xml:space="preserve"> et al., 2019, p.18). </w:t>
      </w:r>
      <w:r w:rsidR="000A36E5" w:rsidRPr="00AA0105">
        <w:rPr>
          <w:rFonts w:ascii="Arial" w:hAnsi="Arial" w:cs="Arial"/>
          <w:color w:val="000000" w:themeColor="text1"/>
        </w:rPr>
        <w:t>Once locked</w:t>
      </w:r>
      <w:r w:rsidR="00D848A5" w:rsidRPr="00AA0105">
        <w:rPr>
          <w:rFonts w:ascii="Arial" w:hAnsi="Arial" w:cs="Arial"/>
          <w:color w:val="000000" w:themeColor="text1"/>
        </w:rPr>
        <w:t>-in</w:t>
      </w:r>
      <w:r w:rsidR="000A36E5" w:rsidRPr="00AA0105">
        <w:rPr>
          <w:rFonts w:ascii="Arial" w:hAnsi="Arial" w:cs="Arial"/>
          <w:color w:val="000000" w:themeColor="text1"/>
        </w:rPr>
        <w:t xml:space="preserve"> by </w:t>
      </w:r>
      <w:r w:rsidR="00455F9C" w:rsidRPr="00AA0105">
        <w:rPr>
          <w:rFonts w:ascii="Arial" w:hAnsi="Arial" w:cs="Arial"/>
          <w:color w:val="000000" w:themeColor="text1"/>
        </w:rPr>
        <w:t xml:space="preserve">a neoliberal accounting </w:t>
      </w:r>
      <w:r w:rsidR="009A2010" w:rsidRPr="00AA0105">
        <w:rPr>
          <w:rFonts w:ascii="Arial" w:hAnsi="Arial" w:cs="Arial"/>
          <w:color w:val="000000" w:themeColor="text1"/>
        </w:rPr>
        <w:t>system of control</w:t>
      </w:r>
      <w:r w:rsidR="000A36E5" w:rsidRPr="00AA0105">
        <w:rPr>
          <w:rFonts w:ascii="Arial" w:hAnsi="Arial" w:cs="Arial"/>
          <w:color w:val="000000" w:themeColor="text1"/>
        </w:rPr>
        <w:t xml:space="preserve">, social workers </w:t>
      </w:r>
      <w:r w:rsidR="00455F9C" w:rsidRPr="00AA0105">
        <w:rPr>
          <w:rFonts w:ascii="Arial" w:hAnsi="Arial" w:cs="Arial"/>
          <w:color w:val="000000" w:themeColor="text1"/>
        </w:rPr>
        <w:t xml:space="preserve">would </w:t>
      </w:r>
      <w:r w:rsidR="000A36E5" w:rsidRPr="00AA0105">
        <w:rPr>
          <w:rFonts w:ascii="Arial" w:hAnsi="Arial" w:cs="Arial"/>
          <w:color w:val="000000" w:themeColor="text1"/>
        </w:rPr>
        <w:t xml:space="preserve">find it difficult to </w:t>
      </w:r>
      <w:r w:rsidR="00764F6E" w:rsidRPr="00AA0105">
        <w:rPr>
          <w:rFonts w:ascii="Arial" w:hAnsi="Arial" w:cs="Arial"/>
          <w:color w:val="000000" w:themeColor="text1"/>
        </w:rPr>
        <w:t>effectively resist</w:t>
      </w:r>
      <w:r w:rsidR="000A36E5" w:rsidRPr="00AA0105">
        <w:rPr>
          <w:rFonts w:ascii="Arial" w:hAnsi="Arial" w:cs="Arial"/>
          <w:color w:val="000000" w:themeColor="text1"/>
        </w:rPr>
        <w:t xml:space="preserve"> its coercive </w:t>
      </w:r>
      <w:r w:rsidR="00455F9C" w:rsidRPr="00AA0105">
        <w:rPr>
          <w:rFonts w:ascii="Arial" w:hAnsi="Arial" w:cs="Arial"/>
          <w:color w:val="000000" w:themeColor="text1"/>
        </w:rPr>
        <w:t xml:space="preserve">abilities (cf. </w:t>
      </w:r>
      <w:proofErr w:type="spellStart"/>
      <w:r w:rsidR="00455F9C" w:rsidRPr="00AA0105">
        <w:rPr>
          <w:rFonts w:ascii="Arial" w:hAnsi="Arial" w:cs="Arial"/>
          <w:color w:val="000000" w:themeColor="text1"/>
        </w:rPr>
        <w:t>McNay</w:t>
      </w:r>
      <w:proofErr w:type="spellEnd"/>
      <w:r w:rsidR="00455F9C" w:rsidRPr="00AA0105">
        <w:rPr>
          <w:rFonts w:ascii="Arial" w:hAnsi="Arial" w:cs="Arial"/>
          <w:color w:val="000000" w:themeColor="text1"/>
        </w:rPr>
        <w:t>, 2009).</w:t>
      </w:r>
    </w:p>
    <w:p w14:paraId="636AE7E5" w14:textId="77777777" w:rsidR="00843CF2" w:rsidRPr="00AA0105" w:rsidRDefault="00843CF2" w:rsidP="00764F6E">
      <w:pPr>
        <w:spacing w:line="264" w:lineRule="auto"/>
        <w:jc w:val="both"/>
        <w:rPr>
          <w:rFonts w:ascii="Arial" w:hAnsi="Arial" w:cs="Arial"/>
          <w:color w:val="000000" w:themeColor="text1"/>
        </w:rPr>
      </w:pPr>
    </w:p>
    <w:p w14:paraId="0EEC2EB6" w14:textId="77777777" w:rsidR="00C908C3" w:rsidRPr="00AA0105" w:rsidRDefault="00C908C3" w:rsidP="00C908C3">
      <w:pPr>
        <w:spacing w:line="264" w:lineRule="auto"/>
        <w:jc w:val="both"/>
        <w:rPr>
          <w:rFonts w:ascii="Arial" w:hAnsi="Arial" w:cs="Arial"/>
          <w:color w:val="000000" w:themeColor="text1"/>
        </w:rPr>
      </w:pPr>
    </w:p>
    <w:p w14:paraId="547D359B" w14:textId="7BDA1E8B" w:rsidR="007F5F21" w:rsidRPr="00AA0105" w:rsidRDefault="00C506EA" w:rsidP="00E84C51">
      <w:pPr>
        <w:rPr>
          <w:rFonts w:ascii="Arial" w:hAnsi="Arial" w:cs="Arial"/>
          <w:color w:val="000000" w:themeColor="text1"/>
        </w:rPr>
      </w:pPr>
      <w:r w:rsidRPr="00AA0105">
        <w:rPr>
          <w:rFonts w:ascii="Arial" w:hAnsi="Arial" w:cs="Arial"/>
          <w:b/>
          <w:color w:val="000000" w:themeColor="text1"/>
        </w:rPr>
        <w:t>7</w:t>
      </w:r>
      <w:r w:rsidR="00A04494" w:rsidRPr="00AA0105">
        <w:rPr>
          <w:rFonts w:ascii="Arial" w:hAnsi="Arial" w:cs="Arial"/>
          <w:b/>
          <w:color w:val="000000" w:themeColor="text1"/>
        </w:rPr>
        <w:t>.</w:t>
      </w:r>
      <w:r w:rsidR="00FB0FA5" w:rsidRPr="00AA0105">
        <w:rPr>
          <w:rFonts w:ascii="Arial" w:hAnsi="Arial" w:cs="Arial"/>
          <w:b/>
          <w:color w:val="000000" w:themeColor="text1"/>
        </w:rPr>
        <w:t xml:space="preserve"> </w:t>
      </w:r>
      <w:r w:rsidR="004358EB" w:rsidRPr="00AA0105">
        <w:rPr>
          <w:rFonts w:ascii="Arial" w:hAnsi="Arial" w:cs="Arial"/>
          <w:b/>
          <w:color w:val="000000" w:themeColor="text1"/>
        </w:rPr>
        <w:t>C</w:t>
      </w:r>
      <w:r w:rsidR="005B6910" w:rsidRPr="00AA0105">
        <w:rPr>
          <w:rFonts w:ascii="Arial" w:hAnsi="Arial" w:cs="Arial"/>
          <w:b/>
          <w:color w:val="000000" w:themeColor="text1"/>
        </w:rPr>
        <w:t>onclusion</w:t>
      </w:r>
      <w:r w:rsidR="003F0633" w:rsidRPr="00AA0105">
        <w:rPr>
          <w:rFonts w:ascii="Arial" w:hAnsi="Arial" w:cs="Arial"/>
          <w:b/>
          <w:color w:val="000000" w:themeColor="text1"/>
        </w:rPr>
        <w:t>s</w:t>
      </w:r>
    </w:p>
    <w:p w14:paraId="2D405322" w14:textId="77AAB53C" w:rsidR="00B77628" w:rsidRPr="00AA0105" w:rsidRDefault="00B77628" w:rsidP="007F5DAC">
      <w:pPr>
        <w:spacing w:line="264" w:lineRule="auto"/>
        <w:jc w:val="both"/>
        <w:rPr>
          <w:rFonts w:ascii="Arial" w:hAnsi="Arial" w:cs="Arial"/>
          <w:color w:val="000000" w:themeColor="text1"/>
        </w:rPr>
      </w:pPr>
    </w:p>
    <w:p w14:paraId="3959254A" w14:textId="6BBEEE22" w:rsidR="003C328B" w:rsidRPr="00AA0105" w:rsidRDefault="003C6CA1" w:rsidP="00B254D3">
      <w:pPr>
        <w:spacing w:line="264" w:lineRule="auto"/>
        <w:jc w:val="both"/>
        <w:rPr>
          <w:rFonts w:ascii="Arial" w:hAnsi="Arial" w:cs="Arial"/>
          <w:color w:val="000000" w:themeColor="text1"/>
        </w:rPr>
      </w:pPr>
      <w:r w:rsidRPr="00AA0105">
        <w:rPr>
          <w:rFonts w:ascii="Arial" w:hAnsi="Arial" w:cs="Arial"/>
          <w:color w:val="000000" w:themeColor="text1"/>
        </w:rPr>
        <w:t>This study examines</w:t>
      </w:r>
      <w:r w:rsidR="00E74234" w:rsidRPr="00AA0105">
        <w:rPr>
          <w:rFonts w:ascii="Arial" w:hAnsi="Arial" w:cs="Arial"/>
          <w:color w:val="000000" w:themeColor="text1"/>
        </w:rPr>
        <w:t>, through the case of PB in England,</w:t>
      </w:r>
      <w:r w:rsidRPr="00AA0105">
        <w:rPr>
          <w:rFonts w:ascii="Arial" w:hAnsi="Arial" w:cs="Arial"/>
          <w:color w:val="000000" w:themeColor="text1"/>
        </w:rPr>
        <w:t xml:space="preserve"> the role </w:t>
      </w:r>
      <w:r w:rsidR="004163E5" w:rsidRPr="00AA0105">
        <w:rPr>
          <w:rFonts w:ascii="Arial" w:hAnsi="Arial" w:cs="Arial"/>
          <w:color w:val="000000" w:themeColor="text1"/>
        </w:rPr>
        <w:t xml:space="preserve">of </w:t>
      </w:r>
      <w:r w:rsidRPr="00AA0105">
        <w:rPr>
          <w:rFonts w:ascii="Arial" w:hAnsi="Arial" w:cs="Arial"/>
          <w:color w:val="000000" w:themeColor="text1"/>
        </w:rPr>
        <w:t>accounting in transforming the subjectivities of social workers</w:t>
      </w:r>
      <w:r w:rsidR="00116F97" w:rsidRPr="00AA0105">
        <w:rPr>
          <w:rFonts w:ascii="Arial" w:hAnsi="Arial" w:cs="Arial"/>
          <w:color w:val="000000" w:themeColor="text1"/>
        </w:rPr>
        <w:t xml:space="preserve"> through a Foucauldian lens</w:t>
      </w:r>
      <w:r w:rsidRPr="00AA0105">
        <w:rPr>
          <w:rFonts w:ascii="Arial" w:hAnsi="Arial" w:cs="Arial"/>
          <w:color w:val="000000" w:themeColor="text1"/>
        </w:rPr>
        <w:t xml:space="preserve">. </w:t>
      </w:r>
      <w:r w:rsidR="003C328B" w:rsidRPr="00AA0105">
        <w:rPr>
          <w:rFonts w:ascii="Arial" w:hAnsi="Arial" w:cs="Arial"/>
          <w:color w:val="000000" w:themeColor="text1"/>
        </w:rPr>
        <w:t xml:space="preserve">In so doing, it addresses calls for more critical analyses on the efficacy of neoliberal </w:t>
      </w:r>
      <w:r w:rsidR="00DB2C28" w:rsidRPr="00AA0105">
        <w:rPr>
          <w:rFonts w:ascii="Arial" w:hAnsi="Arial" w:cs="Arial"/>
          <w:color w:val="000000" w:themeColor="text1"/>
        </w:rPr>
        <w:t xml:space="preserve">reforms in transforming </w:t>
      </w:r>
      <w:r w:rsidR="003C328B" w:rsidRPr="00AA0105">
        <w:rPr>
          <w:rFonts w:ascii="Arial" w:hAnsi="Arial" w:cs="Arial"/>
          <w:color w:val="000000" w:themeColor="text1"/>
        </w:rPr>
        <w:t>subjectivities (</w:t>
      </w:r>
      <w:proofErr w:type="spellStart"/>
      <w:r w:rsidR="003C328B" w:rsidRPr="00AA0105">
        <w:rPr>
          <w:rFonts w:ascii="Arial" w:hAnsi="Arial" w:cs="Arial"/>
          <w:color w:val="000000" w:themeColor="text1"/>
        </w:rPr>
        <w:t>Wiedner</w:t>
      </w:r>
      <w:proofErr w:type="spellEnd"/>
      <w:r w:rsidR="003C328B" w:rsidRPr="00AA0105">
        <w:rPr>
          <w:rFonts w:ascii="Arial" w:hAnsi="Arial" w:cs="Arial"/>
          <w:color w:val="000000" w:themeColor="text1"/>
        </w:rPr>
        <w:t>, 2009; Cooper, 2015) and contributes to the literature in a number of ways.</w:t>
      </w:r>
    </w:p>
    <w:p w14:paraId="74B5D3B7" w14:textId="7E88090A" w:rsidR="00E74234" w:rsidRPr="00AA0105" w:rsidRDefault="00E74234" w:rsidP="00B254D3">
      <w:pPr>
        <w:spacing w:line="264" w:lineRule="auto"/>
        <w:jc w:val="both"/>
        <w:rPr>
          <w:rFonts w:ascii="Arial" w:hAnsi="Arial" w:cs="Arial"/>
          <w:color w:val="000000" w:themeColor="text1"/>
        </w:rPr>
      </w:pPr>
    </w:p>
    <w:p w14:paraId="3707F833" w14:textId="73B0FB0C" w:rsidR="00E1535F" w:rsidRPr="00AA0105" w:rsidRDefault="003C328B" w:rsidP="00E74FD9">
      <w:pPr>
        <w:spacing w:line="264" w:lineRule="auto"/>
        <w:jc w:val="both"/>
        <w:rPr>
          <w:rFonts w:ascii="Arial" w:hAnsi="Arial" w:cs="Arial"/>
          <w:color w:val="000000" w:themeColor="text1"/>
        </w:rPr>
      </w:pPr>
      <w:r w:rsidRPr="00AA0105">
        <w:rPr>
          <w:rFonts w:ascii="Arial" w:hAnsi="Arial" w:cs="Arial"/>
          <w:color w:val="000000" w:themeColor="text1"/>
        </w:rPr>
        <w:t>First</w:t>
      </w:r>
      <w:r w:rsidR="009854C5" w:rsidRPr="00AA0105">
        <w:rPr>
          <w:rFonts w:ascii="Arial" w:hAnsi="Arial" w:cs="Arial"/>
          <w:color w:val="000000" w:themeColor="text1"/>
        </w:rPr>
        <w:t>ly</w:t>
      </w:r>
      <w:r w:rsidRPr="00AA0105">
        <w:rPr>
          <w:rFonts w:ascii="Arial" w:hAnsi="Arial" w:cs="Arial"/>
          <w:color w:val="000000" w:themeColor="text1"/>
        </w:rPr>
        <w:t>,</w:t>
      </w:r>
      <w:r w:rsidR="00455F9C" w:rsidRPr="00AA0105">
        <w:rPr>
          <w:rFonts w:ascii="Arial" w:hAnsi="Arial" w:cs="Arial"/>
          <w:color w:val="000000" w:themeColor="text1"/>
        </w:rPr>
        <w:t xml:space="preserve"> </w:t>
      </w:r>
      <w:r w:rsidR="000C6678" w:rsidRPr="00AA0105">
        <w:rPr>
          <w:rFonts w:ascii="Arial" w:hAnsi="Arial" w:cs="Arial"/>
          <w:color w:val="000000" w:themeColor="text1"/>
        </w:rPr>
        <w:t xml:space="preserve">the </w:t>
      </w:r>
      <w:r w:rsidR="00C06558" w:rsidRPr="00AA0105">
        <w:rPr>
          <w:rFonts w:ascii="Arial" w:hAnsi="Arial" w:cs="Arial"/>
          <w:color w:val="000000" w:themeColor="text1"/>
        </w:rPr>
        <w:t>study</w:t>
      </w:r>
      <w:r w:rsidR="000C6678" w:rsidRPr="00AA0105">
        <w:rPr>
          <w:rFonts w:ascii="Arial" w:hAnsi="Arial" w:cs="Arial"/>
          <w:color w:val="000000" w:themeColor="text1"/>
        </w:rPr>
        <w:t xml:space="preserve"> support</w:t>
      </w:r>
      <w:r w:rsidR="00C06558" w:rsidRPr="00AA0105">
        <w:rPr>
          <w:rFonts w:ascii="Arial" w:hAnsi="Arial" w:cs="Arial"/>
          <w:color w:val="000000" w:themeColor="text1"/>
        </w:rPr>
        <w:t>s</w:t>
      </w:r>
      <w:r w:rsidR="000C6678" w:rsidRPr="00AA0105">
        <w:rPr>
          <w:rFonts w:ascii="Arial" w:hAnsi="Arial" w:cs="Arial"/>
          <w:color w:val="000000" w:themeColor="text1"/>
        </w:rPr>
        <w:t xml:space="preserve"> </w:t>
      </w:r>
      <w:r w:rsidR="00C06558" w:rsidRPr="00AA0105">
        <w:rPr>
          <w:rFonts w:ascii="Arial" w:hAnsi="Arial" w:cs="Arial"/>
          <w:color w:val="000000" w:themeColor="text1"/>
        </w:rPr>
        <w:t>a general</w:t>
      </w:r>
      <w:r w:rsidR="000C6678" w:rsidRPr="00AA0105">
        <w:rPr>
          <w:rFonts w:ascii="Arial" w:hAnsi="Arial" w:cs="Arial"/>
          <w:color w:val="000000" w:themeColor="text1"/>
        </w:rPr>
        <w:t xml:space="preserve"> observation </w:t>
      </w:r>
      <w:r w:rsidR="00455F9C" w:rsidRPr="00AA0105">
        <w:rPr>
          <w:rFonts w:ascii="Arial" w:hAnsi="Arial" w:cs="Arial"/>
          <w:color w:val="000000" w:themeColor="text1"/>
        </w:rPr>
        <w:t xml:space="preserve">that </w:t>
      </w:r>
      <w:r w:rsidR="000C6678" w:rsidRPr="00AA0105">
        <w:rPr>
          <w:rFonts w:ascii="Arial" w:hAnsi="Arial" w:cs="Arial"/>
          <w:color w:val="000000" w:themeColor="text1"/>
        </w:rPr>
        <w:t xml:space="preserve">neoliberal </w:t>
      </w:r>
      <w:r w:rsidR="00455F9C" w:rsidRPr="00AA0105">
        <w:rPr>
          <w:rFonts w:ascii="Arial" w:hAnsi="Arial" w:cs="Arial"/>
          <w:color w:val="000000" w:themeColor="text1"/>
        </w:rPr>
        <w:t>construction</w:t>
      </w:r>
      <w:r w:rsidR="00C06558" w:rsidRPr="00AA0105">
        <w:rPr>
          <w:rFonts w:ascii="Arial" w:hAnsi="Arial" w:cs="Arial"/>
          <w:color w:val="000000" w:themeColor="text1"/>
        </w:rPr>
        <w:t>s</w:t>
      </w:r>
      <w:r w:rsidR="00455F9C" w:rsidRPr="00AA0105">
        <w:rPr>
          <w:rFonts w:ascii="Arial" w:hAnsi="Arial" w:cs="Arial"/>
          <w:color w:val="000000" w:themeColor="text1"/>
        </w:rPr>
        <w:t xml:space="preserve"> of</w:t>
      </w:r>
      <w:r w:rsidR="000C6678" w:rsidRPr="00AA0105">
        <w:rPr>
          <w:rFonts w:ascii="Arial" w:hAnsi="Arial" w:cs="Arial"/>
          <w:color w:val="000000" w:themeColor="text1"/>
        </w:rPr>
        <w:t xml:space="preserve"> </w:t>
      </w:r>
      <w:r w:rsidR="00455F9C" w:rsidRPr="00AA0105">
        <w:rPr>
          <w:rFonts w:ascii="Arial" w:hAnsi="Arial" w:cs="Arial"/>
          <w:color w:val="000000" w:themeColor="text1"/>
        </w:rPr>
        <w:t>entrepreneur</w:t>
      </w:r>
      <w:r w:rsidR="000C6678" w:rsidRPr="00AA0105">
        <w:rPr>
          <w:rFonts w:ascii="Arial" w:hAnsi="Arial" w:cs="Arial"/>
          <w:color w:val="000000" w:themeColor="text1"/>
        </w:rPr>
        <w:t xml:space="preserve">ial subjectivities </w:t>
      </w:r>
      <w:r w:rsidR="00C06558" w:rsidRPr="00AA0105">
        <w:rPr>
          <w:rFonts w:ascii="Arial" w:hAnsi="Arial" w:cs="Arial"/>
          <w:color w:val="000000" w:themeColor="text1"/>
        </w:rPr>
        <w:t>encompasses</w:t>
      </w:r>
      <w:r w:rsidR="000C6678" w:rsidRPr="00AA0105">
        <w:rPr>
          <w:rFonts w:ascii="Arial" w:hAnsi="Arial" w:cs="Arial"/>
          <w:color w:val="000000" w:themeColor="text1"/>
        </w:rPr>
        <w:t xml:space="preserve"> </w:t>
      </w:r>
      <w:r w:rsidR="00F22AE0" w:rsidRPr="00AA0105">
        <w:rPr>
          <w:rFonts w:ascii="Arial" w:hAnsi="Arial" w:cs="Arial"/>
          <w:color w:val="000000" w:themeColor="text1"/>
        </w:rPr>
        <w:t xml:space="preserve">the </w:t>
      </w:r>
      <w:r w:rsidR="000C6678" w:rsidRPr="00AA0105">
        <w:rPr>
          <w:rFonts w:ascii="Arial" w:hAnsi="Arial" w:cs="Arial"/>
          <w:color w:val="000000" w:themeColor="text1"/>
        </w:rPr>
        <w:t xml:space="preserve">contradictory concepts of autonomy and control </w:t>
      </w:r>
      <w:r w:rsidR="00455F9C" w:rsidRPr="00AA0105">
        <w:rPr>
          <w:rFonts w:ascii="Arial" w:hAnsi="Arial" w:cs="Arial"/>
          <w:color w:val="000000" w:themeColor="text1"/>
        </w:rPr>
        <w:t>(</w:t>
      </w:r>
      <w:r w:rsidR="0059202A" w:rsidRPr="00AA0105">
        <w:rPr>
          <w:rFonts w:ascii="Arial" w:hAnsi="Arial" w:cs="Arial"/>
          <w:color w:val="000000" w:themeColor="text1"/>
        </w:rPr>
        <w:t xml:space="preserve">e.g., </w:t>
      </w:r>
      <w:r w:rsidR="00C06558" w:rsidRPr="00AA0105">
        <w:rPr>
          <w:rFonts w:ascii="Arial" w:hAnsi="Arial" w:cs="Arial"/>
          <w:color w:val="000000" w:themeColor="text1"/>
        </w:rPr>
        <w:t xml:space="preserve">Foucault, 2008; </w:t>
      </w:r>
      <w:r w:rsidR="00455F9C" w:rsidRPr="00AA0105">
        <w:rPr>
          <w:rFonts w:ascii="Arial" w:hAnsi="Arial" w:cs="Arial"/>
          <w:color w:val="000000" w:themeColor="text1"/>
        </w:rPr>
        <w:t xml:space="preserve">Cooper, 2015). </w:t>
      </w:r>
      <w:r w:rsidR="000C6678" w:rsidRPr="00AA0105">
        <w:rPr>
          <w:rFonts w:ascii="Arial" w:hAnsi="Arial" w:cs="Arial"/>
          <w:color w:val="000000" w:themeColor="text1"/>
        </w:rPr>
        <w:t>Under PB, a</w:t>
      </w:r>
      <w:r w:rsidR="00455F9C" w:rsidRPr="00AA0105">
        <w:rPr>
          <w:rFonts w:ascii="Arial" w:hAnsi="Arial" w:cs="Arial"/>
          <w:color w:val="000000" w:themeColor="text1"/>
        </w:rPr>
        <w:t>ccounting play</w:t>
      </w:r>
      <w:r w:rsidR="000C6678" w:rsidRPr="00AA0105">
        <w:rPr>
          <w:rFonts w:ascii="Arial" w:hAnsi="Arial" w:cs="Arial"/>
          <w:color w:val="000000" w:themeColor="text1"/>
        </w:rPr>
        <w:t>s</w:t>
      </w:r>
      <w:r w:rsidR="00455F9C" w:rsidRPr="00AA0105">
        <w:rPr>
          <w:rFonts w:ascii="Arial" w:hAnsi="Arial" w:cs="Arial"/>
          <w:color w:val="000000" w:themeColor="text1"/>
        </w:rPr>
        <w:t xml:space="preserve"> a crucial role</w:t>
      </w:r>
      <w:r w:rsidR="000C6678" w:rsidRPr="00AA0105">
        <w:rPr>
          <w:rFonts w:ascii="Arial" w:hAnsi="Arial" w:cs="Arial"/>
          <w:color w:val="000000" w:themeColor="text1"/>
        </w:rPr>
        <w:t xml:space="preserve"> in instilling and privileging </w:t>
      </w:r>
      <w:r w:rsidR="00455F9C" w:rsidRPr="00AA0105">
        <w:rPr>
          <w:rFonts w:ascii="Arial" w:hAnsi="Arial" w:cs="Arial"/>
          <w:color w:val="000000" w:themeColor="text1"/>
        </w:rPr>
        <w:t>economic rationalit</w:t>
      </w:r>
      <w:r w:rsidR="000C6678" w:rsidRPr="00AA0105">
        <w:rPr>
          <w:rFonts w:ascii="Arial" w:hAnsi="Arial" w:cs="Arial"/>
          <w:color w:val="000000" w:themeColor="text1"/>
        </w:rPr>
        <w:t xml:space="preserve">y </w:t>
      </w:r>
      <w:r w:rsidR="00C06558" w:rsidRPr="00AA0105">
        <w:rPr>
          <w:rFonts w:ascii="Arial" w:hAnsi="Arial" w:cs="Arial"/>
          <w:color w:val="000000" w:themeColor="text1"/>
        </w:rPr>
        <w:t>in</w:t>
      </w:r>
      <w:r w:rsidR="000C6678" w:rsidRPr="00AA0105">
        <w:rPr>
          <w:rFonts w:ascii="Arial" w:hAnsi="Arial" w:cs="Arial"/>
          <w:color w:val="000000" w:themeColor="text1"/>
        </w:rPr>
        <w:t xml:space="preserve"> </w:t>
      </w:r>
      <w:r w:rsidR="00C06558" w:rsidRPr="00AA0105">
        <w:rPr>
          <w:rFonts w:ascii="Arial" w:hAnsi="Arial" w:cs="Arial"/>
          <w:color w:val="000000" w:themeColor="text1"/>
        </w:rPr>
        <w:t>adult social care</w:t>
      </w:r>
      <w:r w:rsidR="00455F9C" w:rsidRPr="00AA0105">
        <w:rPr>
          <w:rFonts w:ascii="Arial" w:hAnsi="Arial" w:cs="Arial"/>
          <w:color w:val="000000" w:themeColor="text1"/>
        </w:rPr>
        <w:t>. The findings illustrate</w:t>
      </w:r>
      <w:r w:rsidR="00C06558" w:rsidRPr="00AA0105">
        <w:rPr>
          <w:rFonts w:ascii="Arial" w:hAnsi="Arial" w:cs="Arial"/>
          <w:color w:val="000000" w:themeColor="text1"/>
        </w:rPr>
        <w:t xml:space="preserve"> </w:t>
      </w:r>
      <w:r w:rsidR="0059202A" w:rsidRPr="00AA0105">
        <w:rPr>
          <w:rFonts w:ascii="Arial" w:hAnsi="Arial" w:cs="Arial"/>
          <w:color w:val="000000" w:themeColor="text1"/>
        </w:rPr>
        <w:t xml:space="preserve">at a processual level </w:t>
      </w:r>
      <w:r w:rsidR="008C39B5" w:rsidRPr="00AA0105">
        <w:rPr>
          <w:rFonts w:ascii="Arial" w:hAnsi="Arial" w:cs="Arial"/>
          <w:color w:val="000000" w:themeColor="text1"/>
        </w:rPr>
        <w:t>how accounting reshape</w:t>
      </w:r>
      <w:r w:rsidR="00C06558" w:rsidRPr="00AA0105">
        <w:rPr>
          <w:rFonts w:ascii="Arial" w:hAnsi="Arial" w:cs="Arial"/>
          <w:color w:val="000000" w:themeColor="text1"/>
        </w:rPr>
        <w:t>s</w:t>
      </w:r>
      <w:r w:rsidR="008C39B5" w:rsidRPr="00AA0105">
        <w:rPr>
          <w:rFonts w:ascii="Arial" w:hAnsi="Arial" w:cs="Arial"/>
          <w:color w:val="000000" w:themeColor="text1"/>
        </w:rPr>
        <w:t xml:space="preserve"> the subjectivities of</w:t>
      </w:r>
      <w:r w:rsidR="003B1EED" w:rsidRPr="00AA0105">
        <w:rPr>
          <w:rFonts w:ascii="Arial" w:hAnsi="Arial" w:cs="Arial"/>
          <w:color w:val="000000" w:themeColor="text1"/>
        </w:rPr>
        <w:t xml:space="preserve"> intermediaries responsible for the frontline implementation of neoliberal reforms, such as social workers. </w:t>
      </w:r>
      <w:r w:rsidR="008C39B5" w:rsidRPr="00AA0105">
        <w:rPr>
          <w:rFonts w:ascii="Arial" w:hAnsi="Arial" w:cs="Arial"/>
          <w:color w:val="000000" w:themeColor="text1"/>
        </w:rPr>
        <w:t xml:space="preserve">Prior studies have not examined the role of accounting on the subjectivities of social workers but have focused elsewhere, either on the targets of reforms </w:t>
      </w:r>
      <w:r w:rsidR="00EE6E7A" w:rsidRPr="00AA0105">
        <w:rPr>
          <w:rFonts w:ascii="Arial" w:hAnsi="Arial" w:cs="Arial"/>
          <w:color w:val="000000" w:themeColor="text1"/>
        </w:rPr>
        <w:t xml:space="preserve">such as </w:t>
      </w:r>
      <w:r w:rsidR="008C39B5" w:rsidRPr="00AA0105">
        <w:rPr>
          <w:rFonts w:ascii="Arial" w:hAnsi="Arial" w:cs="Arial"/>
          <w:color w:val="000000" w:themeColor="text1"/>
        </w:rPr>
        <w:t>PB</w:t>
      </w:r>
      <w:r w:rsidR="0059202A" w:rsidRPr="00AA0105">
        <w:rPr>
          <w:rFonts w:ascii="Arial" w:hAnsi="Arial" w:cs="Arial"/>
          <w:color w:val="000000" w:themeColor="text1"/>
        </w:rPr>
        <w:t xml:space="preserve"> users</w:t>
      </w:r>
      <w:r w:rsidR="00EE6E7A" w:rsidRPr="00AA0105">
        <w:rPr>
          <w:rFonts w:ascii="Arial" w:hAnsi="Arial" w:cs="Arial"/>
          <w:color w:val="000000" w:themeColor="text1"/>
        </w:rPr>
        <w:t xml:space="preserve"> (</w:t>
      </w:r>
      <w:proofErr w:type="spellStart"/>
      <w:r w:rsidR="00455F9C" w:rsidRPr="00AA0105">
        <w:rPr>
          <w:rFonts w:ascii="Arial" w:hAnsi="Arial" w:cs="Arial"/>
          <w:color w:val="000000" w:themeColor="text1"/>
        </w:rPr>
        <w:t>Junne</w:t>
      </w:r>
      <w:proofErr w:type="spellEnd"/>
      <w:r w:rsidR="00455F9C" w:rsidRPr="00AA0105">
        <w:rPr>
          <w:rFonts w:ascii="Arial" w:hAnsi="Arial" w:cs="Arial"/>
          <w:color w:val="000000" w:themeColor="text1"/>
        </w:rPr>
        <w:t xml:space="preserve"> and Huber, 2014; </w:t>
      </w:r>
      <w:proofErr w:type="spellStart"/>
      <w:r w:rsidR="00455F9C" w:rsidRPr="00AA0105">
        <w:rPr>
          <w:rFonts w:ascii="Arial" w:hAnsi="Arial" w:cs="Arial"/>
          <w:color w:val="000000" w:themeColor="text1"/>
        </w:rPr>
        <w:t>Junne</w:t>
      </w:r>
      <w:proofErr w:type="spellEnd"/>
      <w:r w:rsidR="00455F9C" w:rsidRPr="00AA0105">
        <w:rPr>
          <w:rFonts w:ascii="Arial" w:hAnsi="Arial" w:cs="Arial"/>
          <w:color w:val="000000" w:themeColor="text1"/>
        </w:rPr>
        <w:t>, 2018</w:t>
      </w:r>
      <w:r w:rsidR="008C39B5" w:rsidRPr="00AA0105">
        <w:rPr>
          <w:rFonts w:ascii="Arial" w:hAnsi="Arial" w:cs="Arial"/>
          <w:color w:val="000000" w:themeColor="text1"/>
        </w:rPr>
        <w:t xml:space="preserve">) or at </w:t>
      </w:r>
      <w:r w:rsidR="00EE6E7A" w:rsidRPr="00AA0105">
        <w:rPr>
          <w:rFonts w:ascii="Arial" w:hAnsi="Arial" w:cs="Arial"/>
          <w:color w:val="000000" w:themeColor="text1"/>
        </w:rPr>
        <w:t>a</w:t>
      </w:r>
      <w:r w:rsidR="008C39B5" w:rsidRPr="00AA0105">
        <w:rPr>
          <w:rFonts w:ascii="Arial" w:hAnsi="Arial" w:cs="Arial"/>
          <w:color w:val="000000" w:themeColor="text1"/>
        </w:rPr>
        <w:t xml:space="preserve"> broad</w:t>
      </w:r>
      <w:r w:rsidR="00455F9C" w:rsidRPr="00AA0105">
        <w:rPr>
          <w:rFonts w:ascii="Arial" w:hAnsi="Arial" w:cs="Arial"/>
          <w:color w:val="000000" w:themeColor="text1"/>
        </w:rPr>
        <w:t>er</w:t>
      </w:r>
      <w:r w:rsidR="008C39B5" w:rsidRPr="00AA0105">
        <w:rPr>
          <w:rFonts w:ascii="Arial" w:hAnsi="Arial" w:cs="Arial"/>
          <w:color w:val="000000" w:themeColor="text1"/>
        </w:rPr>
        <w:t xml:space="preserve"> </w:t>
      </w:r>
      <w:r w:rsidR="00EE6E7A" w:rsidRPr="00AA0105">
        <w:rPr>
          <w:rFonts w:ascii="Arial" w:hAnsi="Arial" w:cs="Arial"/>
          <w:color w:val="000000" w:themeColor="text1"/>
        </w:rPr>
        <w:t xml:space="preserve">level on policy implications </w:t>
      </w:r>
      <w:r w:rsidR="00455F9C" w:rsidRPr="00AA0105">
        <w:rPr>
          <w:rFonts w:ascii="Arial" w:hAnsi="Arial" w:cs="Arial"/>
          <w:color w:val="000000" w:themeColor="text1"/>
        </w:rPr>
        <w:t>(Needham, 2016)</w:t>
      </w:r>
      <w:r w:rsidR="008C39B5" w:rsidRPr="00AA0105">
        <w:rPr>
          <w:rFonts w:ascii="Arial" w:hAnsi="Arial" w:cs="Arial"/>
          <w:color w:val="000000" w:themeColor="text1"/>
        </w:rPr>
        <w:t>.</w:t>
      </w:r>
      <w:r w:rsidR="00E1535F" w:rsidRPr="00AA0105">
        <w:rPr>
          <w:rFonts w:ascii="Arial" w:hAnsi="Arial" w:cs="Arial"/>
          <w:color w:val="000000" w:themeColor="text1"/>
        </w:rPr>
        <w:t xml:space="preserve"> In addition, t</w:t>
      </w:r>
      <w:r w:rsidR="00DB2C28" w:rsidRPr="00AA0105">
        <w:rPr>
          <w:rFonts w:ascii="Arial" w:hAnsi="Arial" w:cs="Arial"/>
          <w:color w:val="000000" w:themeColor="text1"/>
        </w:rPr>
        <w:t xml:space="preserve">he </w:t>
      </w:r>
      <w:r w:rsidRPr="00AA0105">
        <w:rPr>
          <w:rFonts w:ascii="Arial" w:hAnsi="Arial" w:cs="Arial"/>
          <w:color w:val="000000" w:themeColor="text1"/>
        </w:rPr>
        <w:t>social work</w:t>
      </w:r>
      <w:r w:rsidR="00DB2C28" w:rsidRPr="00AA0105">
        <w:rPr>
          <w:rFonts w:ascii="Arial" w:hAnsi="Arial" w:cs="Arial"/>
          <w:color w:val="000000" w:themeColor="text1"/>
        </w:rPr>
        <w:t xml:space="preserve"> literature itself</w:t>
      </w:r>
      <w:r w:rsidRPr="00AA0105">
        <w:rPr>
          <w:rFonts w:ascii="Arial" w:hAnsi="Arial" w:cs="Arial"/>
          <w:color w:val="000000" w:themeColor="text1"/>
        </w:rPr>
        <w:t xml:space="preserve"> </w:t>
      </w:r>
      <w:r w:rsidR="00E1535F" w:rsidRPr="00AA0105">
        <w:rPr>
          <w:rFonts w:ascii="Arial" w:hAnsi="Arial" w:cs="Arial"/>
          <w:color w:val="000000" w:themeColor="text1"/>
        </w:rPr>
        <w:t xml:space="preserve">(Wilberforce et al., 2011; </w:t>
      </w:r>
      <w:proofErr w:type="spellStart"/>
      <w:r w:rsidR="00E1535F" w:rsidRPr="00AA0105">
        <w:rPr>
          <w:rFonts w:ascii="Arial" w:hAnsi="Arial" w:cs="Arial"/>
          <w:color w:val="000000" w:themeColor="text1"/>
        </w:rPr>
        <w:t>Slasberg</w:t>
      </w:r>
      <w:proofErr w:type="spellEnd"/>
      <w:r w:rsidR="00E1535F" w:rsidRPr="00AA0105">
        <w:rPr>
          <w:rFonts w:ascii="Arial" w:hAnsi="Arial" w:cs="Arial"/>
          <w:color w:val="000000" w:themeColor="text1"/>
        </w:rPr>
        <w:t xml:space="preserve"> et al., 2012a; 2012b; 2013) </w:t>
      </w:r>
      <w:r w:rsidRPr="00AA0105">
        <w:rPr>
          <w:rFonts w:ascii="Arial" w:hAnsi="Arial" w:cs="Arial"/>
          <w:color w:val="000000" w:themeColor="text1"/>
        </w:rPr>
        <w:t>do</w:t>
      </w:r>
      <w:r w:rsidR="00DB2C28" w:rsidRPr="00AA0105">
        <w:rPr>
          <w:rFonts w:ascii="Arial" w:hAnsi="Arial" w:cs="Arial"/>
          <w:color w:val="000000" w:themeColor="text1"/>
        </w:rPr>
        <w:t>es</w:t>
      </w:r>
      <w:r w:rsidRPr="00AA0105">
        <w:rPr>
          <w:rFonts w:ascii="Arial" w:hAnsi="Arial" w:cs="Arial"/>
          <w:color w:val="000000" w:themeColor="text1"/>
        </w:rPr>
        <w:t xml:space="preserve"> not explicitly examine the mechanisms by which accounting technologies influence</w:t>
      </w:r>
      <w:r w:rsidR="003B1EED" w:rsidRPr="00AA0105">
        <w:rPr>
          <w:rFonts w:ascii="Arial" w:hAnsi="Arial" w:cs="Arial"/>
          <w:color w:val="000000" w:themeColor="text1"/>
        </w:rPr>
        <w:t xml:space="preserve"> or transform</w:t>
      </w:r>
      <w:r w:rsidRPr="00AA0105">
        <w:rPr>
          <w:rFonts w:ascii="Arial" w:hAnsi="Arial" w:cs="Arial"/>
          <w:color w:val="000000" w:themeColor="text1"/>
        </w:rPr>
        <w:t xml:space="preserve"> subjectivities. </w:t>
      </w:r>
      <w:r w:rsidR="004521C8" w:rsidRPr="00AA0105">
        <w:rPr>
          <w:rFonts w:ascii="Arial" w:hAnsi="Arial" w:cs="Arial"/>
          <w:color w:val="000000" w:themeColor="text1"/>
        </w:rPr>
        <w:t>Th</w:t>
      </w:r>
      <w:r w:rsidR="003B1EED" w:rsidRPr="00AA0105">
        <w:rPr>
          <w:rFonts w:ascii="Arial" w:hAnsi="Arial" w:cs="Arial"/>
          <w:color w:val="000000" w:themeColor="text1"/>
        </w:rPr>
        <w:t xml:space="preserve">is study therefore </w:t>
      </w:r>
      <w:r w:rsidR="009854C5" w:rsidRPr="00AA0105">
        <w:rPr>
          <w:rFonts w:ascii="Arial" w:hAnsi="Arial" w:cs="Arial"/>
          <w:color w:val="000000" w:themeColor="text1"/>
        </w:rPr>
        <w:t>complete</w:t>
      </w:r>
      <w:r w:rsidR="003B1EED" w:rsidRPr="00AA0105">
        <w:rPr>
          <w:rFonts w:ascii="Arial" w:hAnsi="Arial" w:cs="Arial"/>
          <w:color w:val="000000" w:themeColor="text1"/>
        </w:rPr>
        <w:t>s</w:t>
      </w:r>
      <w:r w:rsidR="00E74FD9" w:rsidRPr="00AA0105">
        <w:rPr>
          <w:rFonts w:ascii="Arial" w:hAnsi="Arial" w:cs="Arial"/>
          <w:color w:val="000000" w:themeColor="text1"/>
        </w:rPr>
        <w:t xml:space="preserve"> the </w:t>
      </w:r>
      <w:r w:rsidR="004521C8" w:rsidRPr="00AA0105">
        <w:rPr>
          <w:rFonts w:ascii="Arial" w:hAnsi="Arial" w:cs="Arial"/>
          <w:color w:val="000000" w:themeColor="text1"/>
        </w:rPr>
        <w:t>missing link</w:t>
      </w:r>
      <w:r w:rsidR="00E74FD9" w:rsidRPr="00AA0105">
        <w:rPr>
          <w:rFonts w:ascii="Arial" w:hAnsi="Arial" w:cs="Arial"/>
          <w:color w:val="000000" w:themeColor="text1"/>
        </w:rPr>
        <w:t xml:space="preserve"> between the two, </w:t>
      </w:r>
      <w:r w:rsidR="00E74FD9" w:rsidRPr="00AA0105">
        <w:rPr>
          <w:rFonts w:ascii="Arial" w:hAnsi="Arial" w:cs="Arial"/>
          <w:color w:val="000000" w:themeColor="text1"/>
        </w:rPr>
        <w:lastRenderedPageBreak/>
        <w:t xml:space="preserve">demonstrating </w:t>
      </w:r>
      <w:r w:rsidR="00375C92" w:rsidRPr="00AA0105">
        <w:rPr>
          <w:rFonts w:ascii="Arial" w:hAnsi="Arial" w:cs="Arial"/>
          <w:color w:val="000000" w:themeColor="text1"/>
        </w:rPr>
        <w:t xml:space="preserve">the interactions between </w:t>
      </w:r>
      <w:r w:rsidR="00E74FD9" w:rsidRPr="00AA0105">
        <w:rPr>
          <w:rFonts w:ascii="Arial" w:hAnsi="Arial" w:cs="Arial"/>
          <w:color w:val="000000" w:themeColor="text1"/>
        </w:rPr>
        <w:t xml:space="preserve">accounting and social workers in translating </w:t>
      </w:r>
      <w:r w:rsidR="003B1EED" w:rsidRPr="00AA0105">
        <w:rPr>
          <w:rFonts w:ascii="Arial" w:hAnsi="Arial" w:cs="Arial"/>
          <w:color w:val="000000" w:themeColor="text1"/>
        </w:rPr>
        <w:t>broad</w:t>
      </w:r>
      <w:r w:rsidR="00E74FD9" w:rsidRPr="00AA0105">
        <w:rPr>
          <w:rFonts w:ascii="Arial" w:hAnsi="Arial" w:cs="Arial"/>
          <w:color w:val="000000" w:themeColor="text1"/>
        </w:rPr>
        <w:t xml:space="preserve"> policies into</w:t>
      </w:r>
      <w:r w:rsidR="003B1EED" w:rsidRPr="00AA0105">
        <w:rPr>
          <w:rFonts w:ascii="Arial" w:hAnsi="Arial" w:cs="Arial"/>
          <w:color w:val="000000" w:themeColor="text1"/>
        </w:rPr>
        <w:t xml:space="preserve"> specific</w:t>
      </w:r>
      <w:r w:rsidR="00E74FD9" w:rsidRPr="00AA0105">
        <w:rPr>
          <w:rFonts w:ascii="Arial" w:hAnsi="Arial" w:cs="Arial"/>
          <w:color w:val="000000" w:themeColor="text1"/>
        </w:rPr>
        <w:t xml:space="preserve"> frontline </w:t>
      </w:r>
      <w:r w:rsidR="00375C92" w:rsidRPr="00AA0105">
        <w:rPr>
          <w:rFonts w:ascii="Arial" w:hAnsi="Arial" w:cs="Arial"/>
          <w:color w:val="000000" w:themeColor="text1"/>
        </w:rPr>
        <w:t xml:space="preserve">service </w:t>
      </w:r>
      <w:r w:rsidR="00E74FD9" w:rsidRPr="00AA0105">
        <w:rPr>
          <w:rFonts w:ascii="Arial" w:hAnsi="Arial" w:cs="Arial"/>
          <w:color w:val="000000" w:themeColor="text1"/>
        </w:rPr>
        <w:t xml:space="preserve">provision. </w:t>
      </w:r>
      <w:r w:rsidR="00552CF7" w:rsidRPr="00AA0105">
        <w:rPr>
          <w:rFonts w:ascii="Arial" w:hAnsi="Arial" w:cs="Arial"/>
          <w:color w:val="000000" w:themeColor="text1"/>
        </w:rPr>
        <w:t xml:space="preserve">Without the acquiescence of social workers acting as </w:t>
      </w:r>
      <w:r w:rsidR="003B1EED" w:rsidRPr="00AA0105">
        <w:rPr>
          <w:rFonts w:ascii="Arial" w:hAnsi="Arial" w:cs="Arial"/>
          <w:color w:val="000000" w:themeColor="text1"/>
        </w:rPr>
        <w:t xml:space="preserve">intermediaries </w:t>
      </w:r>
      <w:r w:rsidR="00552CF7" w:rsidRPr="00AA0105">
        <w:rPr>
          <w:rFonts w:ascii="Arial" w:hAnsi="Arial" w:cs="Arial"/>
          <w:color w:val="000000" w:themeColor="text1"/>
        </w:rPr>
        <w:t xml:space="preserve">or translators of government policy at the frontline, it would not be possible to implement neoliberal </w:t>
      </w:r>
      <w:r w:rsidR="00EE6E7A" w:rsidRPr="00AA0105">
        <w:rPr>
          <w:rFonts w:ascii="Arial" w:hAnsi="Arial" w:cs="Arial"/>
          <w:color w:val="000000" w:themeColor="text1"/>
        </w:rPr>
        <w:t xml:space="preserve">programmes </w:t>
      </w:r>
      <w:r w:rsidR="00552CF7" w:rsidRPr="00AA0105">
        <w:rPr>
          <w:rFonts w:ascii="Arial" w:hAnsi="Arial" w:cs="Arial"/>
          <w:color w:val="000000" w:themeColor="text1"/>
        </w:rPr>
        <w:t xml:space="preserve">such as PB. </w:t>
      </w:r>
      <w:r w:rsidR="00E74FD9" w:rsidRPr="00AA0105">
        <w:rPr>
          <w:rFonts w:ascii="Arial" w:hAnsi="Arial" w:cs="Arial"/>
          <w:color w:val="000000" w:themeColor="text1"/>
        </w:rPr>
        <w:t>I</w:t>
      </w:r>
      <w:r w:rsidR="00BB46B1" w:rsidRPr="00AA0105">
        <w:rPr>
          <w:rFonts w:ascii="Arial" w:hAnsi="Arial" w:cs="Arial"/>
          <w:color w:val="000000" w:themeColor="text1"/>
        </w:rPr>
        <w:t>n this regard, th</w:t>
      </w:r>
      <w:r w:rsidR="00EE6E7A" w:rsidRPr="00AA0105">
        <w:rPr>
          <w:rFonts w:ascii="Arial" w:hAnsi="Arial" w:cs="Arial"/>
          <w:color w:val="000000" w:themeColor="text1"/>
        </w:rPr>
        <w:t>e</w:t>
      </w:r>
      <w:r w:rsidR="00BB46B1" w:rsidRPr="00AA0105">
        <w:rPr>
          <w:rFonts w:ascii="Arial" w:hAnsi="Arial" w:cs="Arial"/>
          <w:color w:val="000000" w:themeColor="text1"/>
        </w:rPr>
        <w:t xml:space="preserve"> study</w:t>
      </w:r>
      <w:r w:rsidR="00EE6E7A" w:rsidRPr="00AA0105">
        <w:rPr>
          <w:rFonts w:ascii="Arial" w:hAnsi="Arial" w:cs="Arial"/>
          <w:color w:val="000000" w:themeColor="text1"/>
        </w:rPr>
        <w:t xml:space="preserve"> illuminates </w:t>
      </w:r>
      <w:r w:rsidR="00D673EA" w:rsidRPr="00AA0105">
        <w:rPr>
          <w:rFonts w:ascii="Arial" w:hAnsi="Arial" w:cs="Arial"/>
          <w:color w:val="000000" w:themeColor="text1"/>
        </w:rPr>
        <w:t>how accounting harnesses an individual’s autonomy and responsibility to nurture ‘productive’ relationships between citizens and the state.</w:t>
      </w:r>
      <w:r w:rsidR="00E1535F" w:rsidRPr="00AA0105">
        <w:rPr>
          <w:rFonts w:ascii="Arial" w:hAnsi="Arial" w:cs="Arial"/>
          <w:color w:val="000000" w:themeColor="text1"/>
        </w:rPr>
        <w:t xml:space="preserve"> </w:t>
      </w:r>
    </w:p>
    <w:p w14:paraId="6F293B6F" w14:textId="77777777" w:rsidR="009854C5" w:rsidRPr="00AA0105" w:rsidRDefault="009854C5" w:rsidP="00E74FD9">
      <w:pPr>
        <w:spacing w:line="264" w:lineRule="auto"/>
        <w:jc w:val="both"/>
        <w:rPr>
          <w:rFonts w:ascii="Arial" w:hAnsi="Arial" w:cs="Arial"/>
          <w:color w:val="000000" w:themeColor="text1"/>
        </w:rPr>
      </w:pPr>
    </w:p>
    <w:p w14:paraId="6E06EE92" w14:textId="679BEBC0" w:rsidR="00F0130E" w:rsidRPr="00AA0105" w:rsidRDefault="00AE6CD6" w:rsidP="00F0130E">
      <w:pPr>
        <w:spacing w:line="264" w:lineRule="auto"/>
        <w:jc w:val="both"/>
        <w:rPr>
          <w:rFonts w:ascii="Arial" w:hAnsi="Arial" w:cs="Arial"/>
          <w:color w:val="000000" w:themeColor="text1"/>
        </w:rPr>
      </w:pPr>
      <w:r w:rsidRPr="00AA0105">
        <w:rPr>
          <w:rFonts w:ascii="Arial" w:hAnsi="Arial" w:cs="Arial"/>
          <w:color w:val="000000" w:themeColor="text1"/>
        </w:rPr>
        <w:t>Next</w:t>
      </w:r>
      <w:r w:rsidR="009854C5" w:rsidRPr="00AA0105">
        <w:rPr>
          <w:rFonts w:ascii="Arial" w:hAnsi="Arial" w:cs="Arial"/>
          <w:color w:val="000000" w:themeColor="text1"/>
        </w:rPr>
        <w:t xml:space="preserve">, </w:t>
      </w:r>
      <w:r w:rsidR="00656EE7" w:rsidRPr="00AA0105">
        <w:rPr>
          <w:rFonts w:ascii="Arial" w:hAnsi="Arial" w:cs="Arial"/>
          <w:color w:val="000000" w:themeColor="text1"/>
        </w:rPr>
        <w:t xml:space="preserve">in tandem with </w:t>
      </w:r>
      <w:r w:rsidR="00EE6E7A" w:rsidRPr="00AA0105">
        <w:rPr>
          <w:rFonts w:ascii="Arial" w:hAnsi="Arial" w:cs="Arial"/>
          <w:color w:val="000000" w:themeColor="text1"/>
        </w:rPr>
        <w:t>other papers that examine subjectivities in adult social care (</w:t>
      </w:r>
      <w:r w:rsidR="00656EE7" w:rsidRPr="00AA0105">
        <w:rPr>
          <w:rFonts w:ascii="Arial" w:hAnsi="Arial" w:cs="Arial"/>
          <w:color w:val="000000" w:themeColor="text1"/>
        </w:rPr>
        <w:t>Llewellyn</w:t>
      </w:r>
      <w:r w:rsidR="00EE6E7A" w:rsidRPr="00AA0105">
        <w:rPr>
          <w:rFonts w:ascii="Arial" w:hAnsi="Arial" w:cs="Arial"/>
          <w:color w:val="000000" w:themeColor="text1"/>
        </w:rPr>
        <w:t xml:space="preserve">, </w:t>
      </w:r>
      <w:r w:rsidR="00656EE7" w:rsidRPr="00AA0105">
        <w:rPr>
          <w:rFonts w:ascii="Arial" w:hAnsi="Arial" w:cs="Arial"/>
          <w:color w:val="000000" w:themeColor="text1"/>
        </w:rPr>
        <w:t>1998a; 1998b</w:t>
      </w:r>
      <w:r w:rsidR="00EE6E7A" w:rsidRPr="00AA0105">
        <w:rPr>
          <w:rFonts w:ascii="Arial" w:hAnsi="Arial" w:cs="Arial"/>
          <w:color w:val="000000" w:themeColor="text1"/>
        </w:rPr>
        <w:t xml:space="preserve">; </w:t>
      </w:r>
      <w:proofErr w:type="spellStart"/>
      <w:r w:rsidR="00656EE7" w:rsidRPr="00AA0105">
        <w:rPr>
          <w:rFonts w:ascii="Arial" w:hAnsi="Arial" w:cs="Arial"/>
          <w:color w:val="000000" w:themeColor="text1"/>
        </w:rPr>
        <w:t>Junne</w:t>
      </w:r>
      <w:proofErr w:type="spellEnd"/>
      <w:r w:rsidR="00EE6E7A" w:rsidRPr="00AA0105">
        <w:rPr>
          <w:rFonts w:ascii="Arial" w:hAnsi="Arial" w:cs="Arial"/>
          <w:color w:val="000000" w:themeColor="text1"/>
        </w:rPr>
        <w:t xml:space="preserve">, </w:t>
      </w:r>
      <w:r w:rsidR="00656EE7" w:rsidRPr="00AA0105">
        <w:rPr>
          <w:rFonts w:ascii="Arial" w:hAnsi="Arial" w:cs="Arial"/>
          <w:color w:val="000000" w:themeColor="text1"/>
        </w:rPr>
        <w:t>2018), this study provides insights into the way in which accounting enables economic values to pe</w:t>
      </w:r>
      <w:r w:rsidR="00EE6E7A" w:rsidRPr="00AA0105">
        <w:rPr>
          <w:rFonts w:ascii="Arial" w:hAnsi="Arial" w:cs="Arial"/>
          <w:color w:val="000000" w:themeColor="text1"/>
        </w:rPr>
        <w:t xml:space="preserve">rmeate </w:t>
      </w:r>
      <w:r w:rsidR="00656EE7" w:rsidRPr="00AA0105">
        <w:rPr>
          <w:rFonts w:ascii="Arial" w:hAnsi="Arial" w:cs="Arial"/>
          <w:color w:val="000000" w:themeColor="text1"/>
        </w:rPr>
        <w:t xml:space="preserve">the working routines of social workers under neoliberalism. It shows how PB moulds the subjectivities of social workers by exploiting its vulnerabilities. For example, </w:t>
      </w:r>
      <w:r w:rsidR="00EE6E7A" w:rsidRPr="00AA0105">
        <w:rPr>
          <w:rFonts w:ascii="Arial" w:hAnsi="Arial" w:cs="Arial"/>
          <w:color w:val="000000" w:themeColor="text1"/>
        </w:rPr>
        <w:t xml:space="preserve">the coercive use of PB </w:t>
      </w:r>
      <w:r w:rsidR="00F0349B" w:rsidRPr="00AA0105">
        <w:rPr>
          <w:rFonts w:ascii="Arial" w:hAnsi="Arial" w:cs="Arial"/>
          <w:color w:val="000000" w:themeColor="text1"/>
        </w:rPr>
        <w:t xml:space="preserve">has undermined the fluidity of social worker’s subjectivities, which was seen as a </w:t>
      </w:r>
      <w:r w:rsidR="009854C5" w:rsidRPr="00AA0105">
        <w:rPr>
          <w:rFonts w:ascii="Arial" w:hAnsi="Arial" w:cs="Arial"/>
          <w:color w:val="000000" w:themeColor="text1"/>
        </w:rPr>
        <w:t>necessary trait of the profession (Parton, 1994)</w:t>
      </w:r>
      <w:r w:rsidR="00F0349B" w:rsidRPr="00AA0105">
        <w:rPr>
          <w:rFonts w:ascii="Arial" w:hAnsi="Arial" w:cs="Arial"/>
          <w:color w:val="000000" w:themeColor="text1"/>
        </w:rPr>
        <w:t xml:space="preserve">. </w:t>
      </w:r>
      <w:r w:rsidR="00BD626F" w:rsidRPr="00AA0105">
        <w:rPr>
          <w:rFonts w:ascii="Arial" w:hAnsi="Arial" w:cs="Arial"/>
          <w:color w:val="000000" w:themeColor="text1"/>
        </w:rPr>
        <w:t xml:space="preserve">The use of </w:t>
      </w:r>
      <w:r w:rsidRPr="00AA0105">
        <w:rPr>
          <w:rFonts w:ascii="Arial" w:hAnsi="Arial" w:cs="Arial"/>
          <w:color w:val="000000" w:themeColor="text1"/>
        </w:rPr>
        <w:t xml:space="preserve">a </w:t>
      </w:r>
      <w:r w:rsidR="00BD626F" w:rsidRPr="00AA0105">
        <w:rPr>
          <w:rFonts w:ascii="Arial" w:hAnsi="Arial" w:cs="Arial"/>
          <w:color w:val="000000" w:themeColor="text1"/>
        </w:rPr>
        <w:t>morality</w:t>
      </w:r>
      <w:r w:rsidRPr="00AA0105">
        <w:rPr>
          <w:rFonts w:ascii="Arial" w:hAnsi="Arial" w:cs="Arial"/>
          <w:color w:val="000000" w:themeColor="text1"/>
        </w:rPr>
        <w:t xml:space="preserve"> of appropriateness</w:t>
      </w:r>
      <w:r w:rsidR="00BD626F" w:rsidRPr="00AA0105">
        <w:rPr>
          <w:rFonts w:ascii="Arial" w:hAnsi="Arial" w:cs="Arial"/>
          <w:color w:val="000000" w:themeColor="text1"/>
        </w:rPr>
        <w:t xml:space="preserve"> </w:t>
      </w:r>
      <w:r w:rsidR="00F0349B" w:rsidRPr="00AA0105">
        <w:rPr>
          <w:rFonts w:ascii="Arial" w:hAnsi="Arial" w:cs="Arial"/>
          <w:color w:val="000000" w:themeColor="text1"/>
        </w:rPr>
        <w:t xml:space="preserve">under PB has </w:t>
      </w:r>
      <w:r w:rsidR="00BD626F" w:rsidRPr="00AA0105">
        <w:rPr>
          <w:rFonts w:ascii="Arial" w:hAnsi="Arial" w:cs="Arial"/>
          <w:color w:val="000000" w:themeColor="text1"/>
        </w:rPr>
        <w:t>narrow</w:t>
      </w:r>
      <w:r w:rsidR="00F0349B" w:rsidRPr="00AA0105">
        <w:rPr>
          <w:rFonts w:ascii="Arial" w:hAnsi="Arial" w:cs="Arial"/>
          <w:color w:val="000000" w:themeColor="text1"/>
        </w:rPr>
        <w:t>ed</w:t>
      </w:r>
      <w:r w:rsidR="00BD626F" w:rsidRPr="00AA0105">
        <w:rPr>
          <w:rFonts w:ascii="Arial" w:hAnsi="Arial" w:cs="Arial"/>
          <w:color w:val="000000" w:themeColor="text1"/>
        </w:rPr>
        <w:t xml:space="preserve"> discourse into </w:t>
      </w:r>
      <w:r w:rsidR="004F7C28" w:rsidRPr="00AA0105">
        <w:rPr>
          <w:rFonts w:ascii="Arial" w:hAnsi="Arial" w:cs="Arial"/>
          <w:color w:val="000000" w:themeColor="text1"/>
        </w:rPr>
        <w:t xml:space="preserve">one that </w:t>
      </w:r>
      <w:r w:rsidR="00F0130E" w:rsidRPr="00AA0105">
        <w:rPr>
          <w:rFonts w:ascii="Arial" w:hAnsi="Arial" w:cs="Arial"/>
          <w:color w:val="000000" w:themeColor="text1"/>
        </w:rPr>
        <w:t>risks ‘transmogrifying’ (to paraphrase Cooper, 2015) all social work considerations into economic calculus.</w:t>
      </w:r>
    </w:p>
    <w:p w14:paraId="366BA16A" w14:textId="77777777" w:rsidR="00F0130E" w:rsidRPr="00AA0105" w:rsidRDefault="00F0130E" w:rsidP="00F0130E">
      <w:pPr>
        <w:spacing w:line="264" w:lineRule="auto"/>
        <w:jc w:val="both"/>
        <w:rPr>
          <w:rFonts w:ascii="Arial" w:hAnsi="Arial" w:cs="Arial"/>
          <w:color w:val="000000" w:themeColor="text1"/>
        </w:rPr>
      </w:pPr>
    </w:p>
    <w:p w14:paraId="42987F35" w14:textId="77777777" w:rsidR="00F0349B" w:rsidRPr="00AA0105" w:rsidRDefault="00F0349B" w:rsidP="00E74FD9">
      <w:pPr>
        <w:spacing w:line="264" w:lineRule="auto"/>
        <w:jc w:val="both"/>
        <w:rPr>
          <w:rFonts w:ascii="Arial" w:hAnsi="Arial" w:cs="Arial"/>
          <w:color w:val="000000" w:themeColor="text1"/>
        </w:rPr>
      </w:pPr>
      <w:r w:rsidRPr="00AA0105">
        <w:rPr>
          <w:rFonts w:ascii="Arial" w:hAnsi="Arial" w:cs="Arial"/>
          <w:color w:val="000000" w:themeColor="text1"/>
        </w:rPr>
        <w:t xml:space="preserve">The austerity agenda has increased the level of managerialism, which not only limits professional autonomy, but also significantly realigns the roles of social workers across the organisational hierarchy. </w:t>
      </w:r>
      <w:r w:rsidR="004F7C28" w:rsidRPr="00AA0105">
        <w:rPr>
          <w:rFonts w:ascii="Arial" w:hAnsi="Arial" w:cs="Arial"/>
          <w:color w:val="000000" w:themeColor="text1"/>
        </w:rPr>
        <w:t>Resistance to such developments were dealt with through new forms of accounting-based surveillance</w:t>
      </w:r>
      <w:r w:rsidRPr="00AA0105">
        <w:rPr>
          <w:rFonts w:ascii="Arial" w:hAnsi="Arial" w:cs="Arial"/>
          <w:color w:val="000000" w:themeColor="text1"/>
        </w:rPr>
        <w:t xml:space="preserve">, corporatization and outsourcing. </w:t>
      </w:r>
    </w:p>
    <w:p w14:paraId="63979274" w14:textId="7044838E" w:rsidR="00375C92" w:rsidRPr="00AA0105" w:rsidRDefault="004F7C28" w:rsidP="00E74FD9">
      <w:pPr>
        <w:spacing w:line="264" w:lineRule="auto"/>
        <w:jc w:val="both"/>
        <w:rPr>
          <w:rFonts w:ascii="Arial" w:hAnsi="Arial" w:cs="Arial"/>
          <w:color w:val="000000" w:themeColor="text1"/>
        </w:rPr>
      </w:pPr>
      <w:r w:rsidRPr="00AA0105">
        <w:rPr>
          <w:rFonts w:ascii="Arial" w:hAnsi="Arial" w:cs="Arial"/>
          <w:color w:val="000000" w:themeColor="text1"/>
        </w:rPr>
        <w:t>These changes have</w:t>
      </w:r>
      <w:r w:rsidR="004163E5" w:rsidRPr="00AA0105">
        <w:rPr>
          <w:rFonts w:ascii="Arial" w:hAnsi="Arial" w:cs="Arial"/>
          <w:color w:val="000000" w:themeColor="text1"/>
        </w:rPr>
        <w:t xml:space="preserve"> had</w:t>
      </w:r>
      <w:r w:rsidRPr="00AA0105">
        <w:rPr>
          <w:rFonts w:ascii="Arial" w:hAnsi="Arial" w:cs="Arial"/>
          <w:color w:val="000000" w:themeColor="text1"/>
        </w:rPr>
        <w:t xml:space="preserve"> the manifest effect of tipping the balance</w:t>
      </w:r>
      <w:r w:rsidR="004163E5" w:rsidRPr="00AA0105">
        <w:rPr>
          <w:rFonts w:ascii="Arial" w:hAnsi="Arial" w:cs="Arial"/>
          <w:color w:val="000000" w:themeColor="text1"/>
        </w:rPr>
        <w:t xml:space="preserve"> from subjectivity-as-subjectivation (how individuals govern themselves based on their own understanding of the truth) to subjectivity-as-subjectification (the governing of others through processes of power-knowledge). </w:t>
      </w:r>
      <w:r w:rsidR="00AE6CD6" w:rsidRPr="00AA0105">
        <w:rPr>
          <w:rFonts w:ascii="Arial" w:hAnsi="Arial" w:cs="Arial"/>
          <w:color w:val="000000" w:themeColor="text1"/>
        </w:rPr>
        <w:t>There</w:t>
      </w:r>
      <w:r w:rsidRPr="00AA0105">
        <w:rPr>
          <w:rFonts w:ascii="Arial" w:hAnsi="Arial" w:cs="Arial"/>
          <w:color w:val="000000" w:themeColor="text1"/>
        </w:rPr>
        <w:t xml:space="preserve"> </w:t>
      </w:r>
      <w:r w:rsidR="00AE6CD6" w:rsidRPr="00AA0105">
        <w:rPr>
          <w:rFonts w:ascii="Arial" w:hAnsi="Arial" w:cs="Arial"/>
          <w:color w:val="000000" w:themeColor="text1"/>
        </w:rPr>
        <w:t xml:space="preserve">is some </w:t>
      </w:r>
      <w:r w:rsidR="00AB1271" w:rsidRPr="00AA0105">
        <w:rPr>
          <w:rFonts w:ascii="Arial" w:hAnsi="Arial" w:cs="Arial"/>
          <w:color w:val="000000" w:themeColor="text1"/>
        </w:rPr>
        <w:t xml:space="preserve">evidence here to </w:t>
      </w:r>
      <w:r w:rsidR="00AE6CD6" w:rsidRPr="00AA0105">
        <w:rPr>
          <w:rFonts w:ascii="Arial" w:hAnsi="Arial" w:cs="Arial"/>
          <w:color w:val="000000" w:themeColor="text1"/>
        </w:rPr>
        <w:t>support the ‘Trojan horse’ critique raised by Needham (2016), who suggests that neoliberal reforms do little for emancipation</w:t>
      </w:r>
      <w:r w:rsidR="003B1EED" w:rsidRPr="00AA0105">
        <w:rPr>
          <w:rFonts w:ascii="Arial" w:hAnsi="Arial" w:cs="Arial"/>
          <w:color w:val="000000" w:themeColor="text1"/>
        </w:rPr>
        <w:t>. Instead, such reforms</w:t>
      </w:r>
      <w:r w:rsidR="00AE6CD6" w:rsidRPr="00AA0105">
        <w:rPr>
          <w:rFonts w:ascii="Arial" w:hAnsi="Arial" w:cs="Arial"/>
          <w:color w:val="000000" w:themeColor="text1"/>
        </w:rPr>
        <w:t xml:space="preserve"> mask an ideological stance to reduce the state’s responsibility to provide welfare</w:t>
      </w:r>
      <w:r w:rsidR="003B1EED" w:rsidRPr="00AA0105">
        <w:rPr>
          <w:rFonts w:ascii="Arial" w:hAnsi="Arial" w:cs="Arial"/>
          <w:color w:val="000000" w:themeColor="text1"/>
        </w:rPr>
        <w:t xml:space="preserve"> </w:t>
      </w:r>
      <w:r w:rsidR="00AB1271" w:rsidRPr="00AA0105">
        <w:rPr>
          <w:rFonts w:ascii="Arial" w:hAnsi="Arial" w:cs="Arial"/>
          <w:color w:val="000000" w:themeColor="text1"/>
        </w:rPr>
        <w:t>for</w:t>
      </w:r>
      <w:r w:rsidR="003B1EED" w:rsidRPr="00AA0105">
        <w:rPr>
          <w:rFonts w:ascii="Arial" w:hAnsi="Arial" w:cs="Arial"/>
          <w:color w:val="000000" w:themeColor="text1"/>
        </w:rPr>
        <w:t xml:space="preserve"> its citizens</w:t>
      </w:r>
      <w:r w:rsidR="00AE6CD6" w:rsidRPr="00AA0105">
        <w:rPr>
          <w:rFonts w:ascii="Arial" w:hAnsi="Arial" w:cs="Arial"/>
          <w:color w:val="000000" w:themeColor="text1"/>
        </w:rPr>
        <w:t xml:space="preserve"> (cf. Cooper, 2015). </w:t>
      </w:r>
      <w:r w:rsidR="00BD626F" w:rsidRPr="00AA0105">
        <w:rPr>
          <w:rFonts w:ascii="Arial" w:hAnsi="Arial" w:cs="Arial"/>
          <w:color w:val="000000" w:themeColor="text1"/>
        </w:rPr>
        <w:t xml:space="preserve"> </w:t>
      </w:r>
    </w:p>
    <w:p w14:paraId="5395DC9C" w14:textId="77777777" w:rsidR="00566064" w:rsidRPr="00AA0105" w:rsidRDefault="00566064" w:rsidP="00E32AB8">
      <w:pPr>
        <w:spacing w:line="264" w:lineRule="auto"/>
        <w:jc w:val="both"/>
        <w:rPr>
          <w:rFonts w:ascii="Arial" w:hAnsi="Arial" w:cs="Arial"/>
          <w:color w:val="000000" w:themeColor="text1"/>
        </w:rPr>
      </w:pPr>
    </w:p>
    <w:p w14:paraId="525EB857" w14:textId="41394069" w:rsidR="00747FBA" w:rsidRPr="00AA0105" w:rsidRDefault="0077506B" w:rsidP="0077506B">
      <w:pPr>
        <w:spacing w:line="264" w:lineRule="auto"/>
        <w:jc w:val="both"/>
        <w:rPr>
          <w:rFonts w:ascii="Arial" w:hAnsi="Arial" w:cs="Arial"/>
          <w:color w:val="000000" w:themeColor="text1"/>
        </w:rPr>
      </w:pPr>
      <w:r w:rsidRPr="00AA0105">
        <w:rPr>
          <w:rFonts w:ascii="Arial" w:hAnsi="Arial" w:cs="Arial"/>
          <w:color w:val="000000" w:themeColor="text1"/>
        </w:rPr>
        <w:t>These findings have important p</w:t>
      </w:r>
      <w:r w:rsidR="00F22AE0" w:rsidRPr="00AA0105">
        <w:rPr>
          <w:rFonts w:ascii="Arial" w:hAnsi="Arial" w:cs="Arial"/>
          <w:color w:val="000000" w:themeColor="text1"/>
        </w:rPr>
        <w:t xml:space="preserve">ractical </w:t>
      </w:r>
      <w:r w:rsidRPr="00AA0105">
        <w:rPr>
          <w:rFonts w:ascii="Arial" w:hAnsi="Arial" w:cs="Arial"/>
          <w:color w:val="000000" w:themeColor="text1"/>
        </w:rPr>
        <w:t>implications that concerns the future viability of adult social care. PB appears to</w:t>
      </w:r>
      <w:r w:rsidR="00220ADA" w:rsidRPr="00AA0105">
        <w:rPr>
          <w:rFonts w:ascii="Arial" w:hAnsi="Arial" w:cs="Arial"/>
          <w:color w:val="000000" w:themeColor="text1"/>
        </w:rPr>
        <w:t xml:space="preserve"> </w:t>
      </w:r>
      <w:r w:rsidR="008B0A85" w:rsidRPr="00AA0105">
        <w:rPr>
          <w:rFonts w:ascii="Arial" w:hAnsi="Arial" w:cs="Arial"/>
          <w:color w:val="000000" w:themeColor="text1"/>
        </w:rPr>
        <w:t xml:space="preserve">facilitate the subordination of </w:t>
      </w:r>
      <w:r w:rsidR="00E32AB8" w:rsidRPr="00AA0105">
        <w:rPr>
          <w:rFonts w:ascii="Arial" w:hAnsi="Arial" w:cs="Arial"/>
          <w:color w:val="000000" w:themeColor="text1"/>
        </w:rPr>
        <w:t>care decisions to shorter-term political and economic pressures</w:t>
      </w:r>
      <w:r w:rsidR="008B0A85" w:rsidRPr="00AA0105">
        <w:rPr>
          <w:rFonts w:ascii="Arial" w:hAnsi="Arial" w:cs="Arial"/>
          <w:color w:val="000000" w:themeColor="text1"/>
        </w:rPr>
        <w:t>,</w:t>
      </w:r>
      <w:r w:rsidR="00E32AB8" w:rsidRPr="00AA0105">
        <w:rPr>
          <w:rFonts w:ascii="Arial" w:hAnsi="Arial" w:cs="Arial"/>
          <w:color w:val="000000" w:themeColor="text1"/>
        </w:rPr>
        <w:t xml:space="preserve"> at the expense of harder to quantify and longer-term benefits</w:t>
      </w:r>
      <w:r w:rsidR="001E6B80" w:rsidRPr="00AA0105">
        <w:rPr>
          <w:rFonts w:ascii="Arial" w:hAnsi="Arial" w:cs="Arial"/>
          <w:color w:val="000000" w:themeColor="text1"/>
        </w:rPr>
        <w:t xml:space="preserve">. </w:t>
      </w:r>
      <w:r w:rsidR="001A0B42" w:rsidRPr="00AA0105">
        <w:rPr>
          <w:rFonts w:ascii="Arial" w:hAnsi="Arial" w:cs="Arial"/>
          <w:color w:val="000000" w:themeColor="text1"/>
        </w:rPr>
        <w:fldChar w:fldCharType="begin" w:fldLock="1"/>
      </w:r>
      <w:r w:rsidR="00266AC0" w:rsidRPr="00AA0105">
        <w:rPr>
          <w:rFonts w:ascii="Arial" w:hAnsi="Arial" w:cs="Arial"/>
          <w:color w:val="000000" w:themeColor="text1"/>
        </w:rPr>
        <w:instrText>ADDIN CSL_CITATION {"citationItems":[{"id":"ITEM-1","itemData":{"author":[{"dropping-particle":"","family":"Pollitt","given":"","non-dropping-particle":"","parse-names":false,"suffix":""}],"container-title":"Financial Accountability &amp; Management","id":"ITEM-1","issue":"4","issued":{"date-parts":[["2016"]]},"page":"429-447","title":"Managerialism Redux ?","type":"article-journal","volume":"32"},"uris":["http://www.mendeley.com/documents/?uuid=142258ba-9b59-4199-889a-bb9992e13830"]}],"mendeley":{"formattedCitation":"(Pollitt, 2016)","manualFormatting":"Pollitt (2016)","plainTextFormattedCitation":"(Pollitt, 2016)","previouslyFormattedCitation":"(Pollitt, 2016)"},"properties":{"noteIndex":0},"schema":"https://github.com/citation-style-language/schema/raw/master/csl-citation.json"}</w:instrText>
      </w:r>
      <w:r w:rsidR="001A0B42" w:rsidRPr="00AA0105">
        <w:rPr>
          <w:rFonts w:ascii="Arial" w:hAnsi="Arial" w:cs="Arial"/>
          <w:color w:val="000000" w:themeColor="text1"/>
        </w:rPr>
        <w:fldChar w:fldCharType="separate"/>
      </w:r>
      <w:r w:rsidR="001A0B42" w:rsidRPr="00AA0105">
        <w:rPr>
          <w:rFonts w:ascii="Arial" w:hAnsi="Arial" w:cs="Arial"/>
          <w:noProof/>
          <w:color w:val="000000" w:themeColor="text1"/>
        </w:rPr>
        <w:t>Pollitt (2016)</w:t>
      </w:r>
      <w:r w:rsidR="001A0B42" w:rsidRPr="00AA0105">
        <w:rPr>
          <w:rFonts w:ascii="Arial" w:hAnsi="Arial" w:cs="Arial"/>
          <w:color w:val="000000" w:themeColor="text1"/>
        </w:rPr>
        <w:fldChar w:fldCharType="end"/>
      </w:r>
      <w:r w:rsidR="00E32AB8" w:rsidRPr="00AA0105">
        <w:rPr>
          <w:rFonts w:ascii="Arial" w:hAnsi="Arial" w:cs="Arial"/>
          <w:color w:val="000000" w:themeColor="text1"/>
        </w:rPr>
        <w:t xml:space="preserve"> argues that any </w:t>
      </w:r>
      <w:r w:rsidR="003A7A56" w:rsidRPr="00AA0105">
        <w:rPr>
          <w:rFonts w:ascii="Arial" w:hAnsi="Arial" w:cs="Arial"/>
          <w:color w:val="000000" w:themeColor="text1"/>
        </w:rPr>
        <w:t>efficiency</w:t>
      </w:r>
      <w:r w:rsidR="00E32AB8" w:rsidRPr="00AA0105">
        <w:rPr>
          <w:rFonts w:ascii="Arial" w:hAnsi="Arial" w:cs="Arial"/>
          <w:color w:val="000000" w:themeColor="text1"/>
        </w:rPr>
        <w:t xml:space="preserve"> gained </w:t>
      </w:r>
      <w:r w:rsidR="008B0A85" w:rsidRPr="00AA0105">
        <w:rPr>
          <w:rFonts w:ascii="Arial" w:hAnsi="Arial" w:cs="Arial"/>
          <w:color w:val="000000" w:themeColor="text1"/>
        </w:rPr>
        <w:t>by</w:t>
      </w:r>
      <w:r w:rsidR="00563693" w:rsidRPr="00AA0105">
        <w:rPr>
          <w:rFonts w:ascii="Arial" w:hAnsi="Arial" w:cs="Arial"/>
          <w:color w:val="000000" w:themeColor="text1"/>
        </w:rPr>
        <w:t xml:space="preserve"> </w:t>
      </w:r>
      <w:r w:rsidR="00E32AB8" w:rsidRPr="00AA0105">
        <w:rPr>
          <w:rFonts w:ascii="Arial" w:hAnsi="Arial" w:cs="Arial"/>
          <w:color w:val="000000" w:themeColor="text1"/>
        </w:rPr>
        <w:t>increasing managerial</w:t>
      </w:r>
      <w:r w:rsidR="00184C39" w:rsidRPr="00AA0105">
        <w:rPr>
          <w:rFonts w:ascii="Arial" w:hAnsi="Arial" w:cs="Arial"/>
          <w:color w:val="000000" w:themeColor="text1"/>
        </w:rPr>
        <w:t>ist</w:t>
      </w:r>
      <w:r w:rsidR="00E32AB8" w:rsidRPr="00AA0105">
        <w:rPr>
          <w:rFonts w:ascii="Arial" w:hAnsi="Arial" w:cs="Arial"/>
          <w:color w:val="000000" w:themeColor="text1"/>
        </w:rPr>
        <w:t xml:space="preserve"> intervention alone </w:t>
      </w:r>
      <w:r w:rsidR="00563693" w:rsidRPr="00AA0105">
        <w:rPr>
          <w:rFonts w:ascii="Arial" w:hAnsi="Arial" w:cs="Arial"/>
          <w:color w:val="000000" w:themeColor="text1"/>
        </w:rPr>
        <w:t>is</w:t>
      </w:r>
      <w:r w:rsidR="00E32AB8" w:rsidRPr="00AA0105">
        <w:rPr>
          <w:rFonts w:ascii="Arial" w:hAnsi="Arial" w:cs="Arial"/>
          <w:color w:val="000000" w:themeColor="text1"/>
        </w:rPr>
        <w:t xml:space="preserve"> </w:t>
      </w:r>
      <w:r w:rsidR="00220ADA" w:rsidRPr="00AA0105">
        <w:rPr>
          <w:rFonts w:ascii="Arial" w:hAnsi="Arial" w:cs="Arial"/>
          <w:color w:val="000000" w:themeColor="text1"/>
        </w:rPr>
        <w:t xml:space="preserve">typically </w:t>
      </w:r>
      <w:r w:rsidR="00E32AB8" w:rsidRPr="00AA0105">
        <w:rPr>
          <w:rFonts w:ascii="Arial" w:hAnsi="Arial" w:cs="Arial"/>
          <w:color w:val="000000" w:themeColor="text1"/>
        </w:rPr>
        <w:t xml:space="preserve">unable to </w:t>
      </w:r>
      <w:r w:rsidR="00184C39" w:rsidRPr="00AA0105">
        <w:rPr>
          <w:rFonts w:ascii="Arial" w:hAnsi="Arial" w:cs="Arial"/>
          <w:color w:val="000000" w:themeColor="text1"/>
        </w:rPr>
        <w:t>recompense</w:t>
      </w:r>
      <w:r w:rsidR="00E32AB8" w:rsidRPr="00AA0105">
        <w:rPr>
          <w:rFonts w:ascii="Arial" w:hAnsi="Arial" w:cs="Arial"/>
          <w:color w:val="000000" w:themeColor="text1"/>
        </w:rPr>
        <w:t xml:space="preserve"> for the magnitude of cuts to public services from austerity. </w:t>
      </w:r>
      <w:r w:rsidR="006B1B4F" w:rsidRPr="00AA0105">
        <w:rPr>
          <w:rFonts w:ascii="Arial" w:hAnsi="Arial" w:cs="Arial"/>
          <w:noProof/>
          <w:color w:val="000000" w:themeColor="text1"/>
        </w:rPr>
        <w:t>Policy-</w:t>
      </w:r>
      <w:r w:rsidR="00E32AB8" w:rsidRPr="00AA0105">
        <w:rPr>
          <w:rFonts w:ascii="Arial" w:hAnsi="Arial" w:cs="Arial"/>
          <w:noProof/>
          <w:color w:val="000000" w:themeColor="text1"/>
        </w:rPr>
        <w:t>makers</w:t>
      </w:r>
      <w:r w:rsidR="00E32AB8" w:rsidRPr="00AA0105">
        <w:rPr>
          <w:rFonts w:ascii="Arial" w:hAnsi="Arial" w:cs="Arial"/>
          <w:color w:val="000000" w:themeColor="text1"/>
        </w:rPr>
        <w:t xml:space="preserve"> should take heed, ensuring that </w:t>
      </w:r>
      <w:r w:rsidR="008B0A85" w:rsidRPr="00AA0105">
        <w:rPr>
          <w:rFonts w:ascii="Arial" w:hAnsi="Arial" w:cs="Arial"/>
          <w:color w:val="000000" w:themeColor="text1"/>
        </w:rPr>
        <w:t xml:space="preserve">adult </w:t>
      </w:r>
      <w:r w:rsidR="00E32AB8" w:rsidRPr="00AA0105">
        <w:rPr>
          <w:rFonts w:ascii="Arial" w:hAnsi="Arial" w:cs="Arial"/>
          <w:color w:val="000000" w:themeColor="text1"/>
        </w:rPr>
        <w:t xml:space="preserve">social </w:t>
      </w:r>
      <w:r w:rsidR="008B0A85" w:rsidRPr="00AA0105">
        <w:rPr>
          <w:rFonts w:ascii="Arial" w:hAnsi="Arial" w:cs="Arial"/>
          <w:color w:val="000000" w:themeColor="text1"/>
        </w:rPr>
        <w:t>care</w:t>
      </w:r>
      <w:r w:rsidR="00316512" w:rsidRPr="00AA0105">
        <w:rPr>
          <w:rFonts w:ascii="Arial" w:hAnsi="Arial" w:cs="Arial"/>
          <w:color w:val="000000" w:themeColor="text1"/>
        </w:rPr>
        <w:t xml:space="preserve"> </w:t>
      </w:r>
      <w:r w:rsidR="00E32AB8" w:rsidRPr="00AA0105">
        <w:rPr>
          <w:rFonts w:ascii="Arial" w:hAnsi="Arial" w:cs="Arial"/>
          <w:color w:val="000000" w:themeColor="text1"/>
        </w:rPr>
        <w:t xml:space="preserve">is </w:t>
      </w:r>
      <w:r w:rsidR="00184C39" w:rsidRPr="00AA0105">
        <w:rPr>
          <w:rFonts w:ascii="Arial" w:hAnsi="Arial" w:cs="Arial"/>
          <w:color w:val="000000" w:themeColor="text1"/>
        </w:rPr>
        <w:t>properly</w:t>
      </w:r>
      <w:r w:rsidR="00E32AB8" w:rsidRPr="00AA0105">
        <w:rPr>
          <w:rFonts w:ascii="Arial" w:hAnsi="Arial" w:cs="Arial"/>
          <w:color w:val="000000" w:themeColor="text1"/>
        </w:rPr>
        <w:t xml:space="preserve"> funded to allow PB to </w:t>
      </w:r>
      <w:r w:rsidR="00786307" w:rsidRPr="00AA0105">
        <w:rPr>
          <w:rFonts w:ascii="Arial" w:hAnsi="Arial" w:cs="Arial"/>
          <w:color w:val="000000" w:themeColor="text1"/>
        </w:rPr>
        <w:t xml:space="preserve">meet its </w:t>
      </w:r>
      <w:r w:rsidR="00E32AB8" w:rsidRPr="00AA0105">
        <w:rPr>
          <w:rFonts w:ascii="Arial" w:hAnsi="Arial" w:cs="Arial"/>
          <w:color w:val="000000" w:themeColor="text1"/>
        </w:rPr>
        <w:t>emancipatory goals and not</w:t>
      </w:r>
      <w:r w:rsidR="00786307" w:rsidRPr="00AA0105">
        <w:rPr>
          <w:rFonts w:ascii="Arial" w:hAnsi="Arial" w:cs="Arial"/>
          <w:color w:val="000000" w:themeColor="text1"/>
        </w:rPr>
        <w:t xml:space="preserve"> regress into a </w:t>
      </w:r>
      <w:r w:rsidR="00E32AB8" w:rsidRPr="00AA0105">
        <w:rPr>
          <w:rFonts w:ascii="Arial" w:hAnsi="Arial" w:cs="Arial"/>
          <w:color w:val="000000" w:themeColor="text1"/>
        </w:rPr>
        <w:t xml:space="preserve">system </w:t>
      </w:r>
      <w:r w:rsidR="00786307" w:rsidRPr="00AA0105">
        <w:rPr>
          <w:rFonts w:ascii="Arial" w:hAnsi="Arial" w:cs="Arial"/>
          <w:color w:val="000000" w:themeColor="text1"/>
        </w:rPr>
        <w:t>for</w:t>
      </w:r>
      <w:r w:rsidR="00E32AB8" w:rsidRPr="00AA0105">
        <w:rPr>
          <w:rFonts w:ascii="Arial" w:hAnsi="Arial" w:cs="Arial"/>
          <w:color w:val="000000" w:themeColor="text1"/>
        </w:rPr>
        <w:t xml:space="preserve"> disciplinar</w:t>
      </w:r>
      <w:r w:rsidR="00C8716A" w:rsidRPr="00AA0105">
        <w:rPr>
          <w:rFonts w:ascii="Arial" w:hAnsi="Arial" w:cs="Arial"/>
          <w:color w:val="000000" w:themeColor="text1"/>
        </w:rPr>
        <w:t>y</w:t>
      </w:r>
      <w:r w:rsidR="00E32AB8" w:rsidRPr="00AA0105">
        <w:rPr>
          <w:rFonts w:ascii="Arial" w:hAnsi="Arial" w:cs="Arial"/>
          <w:color w:val="000000" w:themeColor="text1"/>
        </w:rPr>
        <w:t xml:space="preserve"> </w:t>
      </w:r>
      <w:r w:rsidR="00316512" w:rsidRPr="00AA0105">
        <w:rPr>
          <w:rFonts w:ascii="Arial" w:hAnsi="Arial" w:cs="Arial"/>
          <w:color w:val="000000" w:themeColor="text1"/>
        </w:rPr>
        <w:t>subjugation</w:t>
      </w:r>
      <w:r w:rsidR="00E32AB8" w:rsidRPr="00AA0105">
        <w:rPr>
          <w:rFonts w:ascii="Arial" w:hAnsi="Arial" w:cs="Arial"/>
          <w:color w:val="000000" w:themeColor="text1"/>
        </w:rPr>
        <w:t xml:space="preserve">. </w:t>
      </w:r>
      <w:r w:rsidRPr="00AA0105">
        <w:rPr>
          <w:rFonts w:ascii="Arial" w:hAnsi="Arial" w:cs="Arial"/>
          <w:color w:val="000000" w:themeColor="text1"/>
        </w:rPr>
        <w:t>Another implication is the existential threat that neoliberal accounting reforms pose to the subjectivities of the social work profession</w:t>
      </w:r>
      <w:r w:rsidR="00E17646" w:rsidRPr="00AA0105">
        <w:rPr>
          <w:rFonts w:ascii="Arial" w:hAnsi="Arial" w:cs="Arial"/>
          <w:color w:val="000000" w:themeColor="text1"/>
        </w:rPr>
        <w:t xml:space="preserve">. </w:t>
      </w:r>
    </w:p>
    <w:p w14:paraId="2E53CBBE" w14:textId="77777777" w:rsidR="00747FBA" w:rsidRPr="00AA0105" w:rsidRDefault="00747FBA" w:rsidP="00E32AB8">
      <w:pPr>
        <w:spacing w:line="264" w:lineRule="auto"/>
        <w:jc w:val="both"/>
        <w:rPr>
          <w:rFonts w:ascii="Arial" w:hAnsi="Arial" w:cs="Arial"/>
          <w:color w:val="000000" w:themeColor="text1"/>
        </w:rPr>
      </w:pPr>
    </w:p>
    <w:p w14:paraId="08FE9640" w14:textId="221438BA" w:rsidR="00464C78" w:rsidRPr="00AA0105" w:rsidRDefault="00E32AB8" w:rsidP="00464C78">
      <w:pPr>
        <w:spacing w:line="264" w:lineRule="auto"/>
        <w:jc w:val="both"/>
        <w:rPr>
          <w:rFonts w:ascii="Arial" w:hAnsi="Arial" w:cs="Arial"/>
          <w:color w:val="000000" w:themeColor="text1"/>
        </w:rPr>
      </w:pPr>
      <w:r w:rsidRPr="00AA0105">
        <w:rPr>
          <w:rFonts w:ascii="Arial" w:hAnsi="Arial" w:cs="Arial"/>
          <w:color w:val="000000" w:themeColor="text1"/>
        </w:rPr>
        <w:t xml:space="preserve">Finally, an acknowledgement of the </w:t>
      </w:r>
      <w:r w:rsidR="00316512" w:rsidRPr="00AA0105">
        <w:rPr>
          <w:rFonts w:ascii="Arial" w:hAnsi="Arial" w:cs="Arial"/>
          <w:color w:val="000000" w:themeColor="text1"/>
        </w:rPr>
        <w:t>study</w:t>
      </w:r>
      <w:r w:rsidRPr="00AA0105">
        <w:rPr>
          <w:rFonts w:ascii="Arial" w:hAnsi="Arial" w:cs="Arial"/>
          <w:color w:val="000000" w:themeColor="text1"/>
        </w:rPr>
        <w:t xml:space="preserve">’s </w:t>
      </w:r>
      <w:r w:rsidR="00194677" w:rsidRPr="00AA0105">
        <w:rPr>
          <w:rFonts w:ascii="Arial" w:hAnsi="Arial" w:cs="Arial"/>
          <w:color w:val="000000" w:themeColor="text1"/>
        </w:rPr>
        <w:t xml:space="preserve">limitations </w:t>
      </w:r>
      <w:r w:rsidR="00A767F5" w:rsidRPr="00AA0105">
        <w:rPr>
          <w:rFonts w:ascii="Arial" w:hAnsi="Arial" w:cs="Arial"/>
          <w:color w:val="000000" w:themeColor="text1"/>
        </w:rPr>
        <w:t xml:space="preserve">and </w:t>
      </w:r>
      <w:r w:rsidRPr="00AA0105">
        <w:rPr>
          <w:rFonts w:ascii="Arial" w:hAnsi="Arial" w:cs="Arial"/>
          <w:color w:val="000000" w:themeColor="text1"/>
        </w:rPr>
        <w:t>suggestions for future research</w:t>
      </w:r>
      <w:r w:rsidR="00A767F5" w:rsidRPr="00AA0105">
        <w:rPr>
          <w:rFonts w:ascii="Arial" w:hAnsi="Arial" w:cs="Arial"/>
          <w:color w:val="000000" w:themeColor="text1"/>
        </w:rPr>
        <w:t xml:space="preserve"> is provided</w:t>
      </w:r>
      <w:r w:rsidRPr="00AA0105">
        <w:rPr>
          <w:rFonts w:ascii="Arial" w:hAnsi="Arial" w:cs="Arial"/>
          <w:color w:val="000000" w:themeColor="text1"/>
        </w:rPr>
        <w:t xml:space="preserve">. </w:t>
      </w:r>
      <w:r w:rsidR="001E6B80" w:rsidRPr="00AA0105">
        <w:rPr>
          <w:rFonts w:ascii="Arial" w:hAnsi="Arial" w:cs="Arial"/>
          <w:color w:val="000000" w:themeColor="text1"/>
        </w:rPr>
        <w:t xml:space="preserve">The current study only </w:t>
      </w:r>
      <w:r w:rsidR="003C0ECC" w:rsidRPr="00AA0105">
        <w:rPr>
          <w:rFonts w:ascii="Arial" w:hAnsi="Arial" w:cs="Arial"/>
          <w:color w:val="000000" w:themeColor="text1"/>
        </w:rPr>
        <w:t>examines</w:t>
      </w:r>
      <w:r w:rsidR="001E6B80" w:rsidRPr="00AA0105">
        <w:rPr>
          <w:rFonts w:ascii="Arial" w:hAnsi="Arial" w:cs="Arial"/>
          <w:color w:val="000000" w:themeColor="text1"/>
        </w:rPr>
        <w:t xml:space="preserve"> the changing fortunes of PB </w:t>
      </w:r>
      <w:r w:rsidR="00536DEB" w:rsidRPr="00AA0105">
        <w:rPr>
          <w:rFonts w:ascii="Arial" w:hAnsi="Arial" w:cs="Arial"/>
          <w:color w:val="000000" w:themeColor="text1"/>
        </w:rPr>
        <w:t>at</w:t>
      </w:r>
      <w:r w:rsidR="001E6B80" w:rsidRPr="00AA0105">
        <w:rPr>
          <w:rFonts w:ascii="Arial" w:hAnsi="Arial" w:cs="Arial"/>
          <w:color w:val="000000" w:themeColor="text1"/>
        </w:rPr>
        <w:t xml:space="preserve"> </w:t>
      </w:r>
      <w:r w:rsidR="00A767F5" w:rsidRPr="00AA0105">
        <w:rPr>
          <w:rFonts w:ascii="Arial" w:hAnsi="Arial" w:cs="Arial"/>
          <w:color w:val="000000" w:themeColor="text1"/>
        </w:rPr>
        <w:t>a single</w:t>
      </w:r>
      <w:r w:rsidR="001E6B80" w:rsidRPr="00AA0105">
        <w:rPr>
          <w:rFonts w:ascii="Arial" w:hAnsi="Arial" w:cs="Arial"/>
          <w:color w:val="000000" w:themeColor="text1"/>
        </w:rPr>
        <w:t xml:space="preserve"> council during austerity. Future studies </w:t>
      </w:r>
      <w:r w:rsidR="00AB1271" w:rsidRPr="00AA0105">
        <w:rPr>
          <w:rFonts w:ascii="Arial" w:hAnsi="Arial" w:cs="Arial"/>
          <w:color w:val="000000" w:themeColor="text1"/>
        </w:rPr>
        <w:t>sh</w:t>
      </w:r>
      <w:r w:rsidR="001E6B80" w:rsidRPr="00AA0105">
        <w:rPr>
          <w:rFonts w:ascii="Arial" w:hAnsi="Arial" w:cs="Arial"/>
          <w:color w:val="000000" w:themeColor="text1"/>
        </w:rPr>
        <w:t xml:space="preserve">ould analyse </w:t>
      </w:r>
      <w:r w:rsidR="00A767F5" w:rsidRPr="00AA0105">
        <w:rPr>
          <w:rFonts w:ascii="Arial" w:hAnsi="Arial" w:cs="Arial"/>
          <w:color w:val="000000" w:themeColor="text1"/>
        </w:rPr>
        <w:t xml:space="preserve">the evolvement of </w:t>
      </w:r>
      <w:r w:rsidR="001E6B80" w:rsidRPr="00AA0105">
        <w:rPr>
          <w:rFonts w:ascii="Arial" w:hAnsi="Arial" w:cs="Arial"/>
          <w:color w:val="000000" w:themeColor="text1"/>
        </w:rPr>
        <w:t>PB</w:t>
      </w:r>
      <w:r w:rsidR="00A767F5" w:rsidRPr="00AA0105">
        <w:rPr>
          <w:rFonts w:ascii="Arial" w:hAnsi="Arial" w:cs="Arial"/>
          <w:color w:val="000000" w:themeColor="text1"/>
        </w:rPr>
        <w:t xml:space="preserve"> over </w:t>
      </w:r>
      <w:r w:rsidR="001E6B80" w:rsidRPr="00AA0105">
        <w:rPr>
          <w:rFonts w:ascii="Arial" w:hAnsi="Arial" w:cs="Arial"/>
          <w:color w:val="000000" w:themeColor="text1"/>
        </w:rPr>
        <w:t>longer time spans</w:t>
      </w:r>
      <w:r w:rsidR="00A767F5" w:rsidRPr="00AA0105">
        <w:rPr>
          <w:rFonts w:ascii="Arial" w:hAnsi="Arial" w:cs="Arial"/>
          <w:color w:val="000000" w:themeColor="text1"/>
        </w:rPr>
        <w:t xml:space="preserve"> and using larger samples</w:t>
      </w:r>
      <w:r w:rsidR="00DE40EB" w:rsidRPr="00AA0105">
        <w:rPr>
          <w:rFonts w:ascii="Arial" w:hAnsi="Arial" w:cs="Arial"/>
          <w:color w:val="000000" w:themeColor="text1"/>
        </w:rPr>
        <w:t>. Further</w:t>
      </w:r>
      <w:r w:rsidR="00A767F5" w:rsidRPr="00AA0105">
        <w:rPr>
          <w:rFonts w:ascii="Arial" w:hAnsi="Arial" w:cs="Arial"/>
          <w:color w:val="000000" w:themeColor="text1"/>
        </w:rPr>
        <w:t>more</w:t>
      </w:r>
      <w:r w:rsidR="00DE40EB" w:rsidRPr="00AA0105">
        <w:rPr>
          <w:rFonts w:ascii="Arial" w:hAnsi="Arial" w:cs="Arial"/>
          <w:color w:val="000000" w:themeColor="text1"/>
        </w:rPr>
        <w:t>,</w:t>
      </w:r>
      <w:r w:rsidRPr="00AA0105">
        <w:rPr>
          <w:rFonts w:ascii="Arial" w:hAnsi="Arial" w:cs="Arial"/>
          <w:color w:val="000000" w:themeColor="text1"/>
        </w:rPr>
        <w:t xml:space="preserve"> </w:t>
      </w:r>
      <w:r w:rsidR="008B0A85" w:rsidRPr="00AA0105">
        <w:rPr>
          <w:rFonts w:ascii="Arial" w:hAnsi="Arial" w:cs="Arial"/>
          <w:color w:val="000000" w:themeColor="text1"/>
        </w:rPr>
        <w:t xml:space="preserve">this </w:t>
      </w:r>
      <w:r w:rsidR="00AB1271" w:rsidRPr="00AA0105">
        <w:rPr>
          <w:rFonts w:ascii="Arial" w:hAnsi="Arial" w:cs="Arial"/>
          <w:color w:val="000000" w:themeColor="text1"/>
        </w:rPr>
        <w:t xml:space="preserve">study </w:t>
      </w:r>
      <w:r w:rsidR="003C0ECC" w:rsidRPr="00AA0105">
        <w:rPr>
          <w:rFonts w:ascii="Arial" w:hAnsi="Arial" w:cs="Arial"/>
          <w:color w:val="000000" w:themeColor="text1"/>
        </w:rPr>
        <w:t xml:space="preserve">is primarily concerned with </w:t>
      </w:r>
      <w:r w:rsidRPr="00AA0105">
        <w:rPr>
          <w:rFonts w:ascii="Arial" w:hAnsi="Arial" w:cs="Arial"/>
          <w:color w:val="000000" w:themeColor="text1"/>
        </w:rPr>
        <w:t>intra-</w:t>
      </w:r>
      <w:r w:rsidR="00EB0791" w:rsidRPr="00AA0105">
        <w:rPr>
          <w:rFonts w:ascii="Arial" w:hAnsi="Arial" w:cs="Arial"/>
          <w:color w:val="000000" w:themeColor="text1"/>
        </w:rPr>
        <w:t>organis</w:t>
      </w:r>
      <w:r w:rsidRPr="00AA0105">
        <w:rPr>
          <w:rFonts w:ascii="Arial" w:hAnsi="Arial" w:cs="Arial"/>
          <w:color w:val="000000" w:themeColor="text1"/>
        </w:rPr>
        <w:t>ational dynamics</w:t>
      </w:r>
      <w:r w:rsidR="00A767F5" w:rsidRPr="00AA0105">
        <w:rPr>
          <w:rFonts w:ascii="Arial" w:hAnsi="Arial" w:cs="Arial"/>
          <w:color w:val="000000" w:themeColor="text1"/>
        </w:rPr>
        <w:t xml:space="preserve"> </w:t>
      </w:r>
      <w:r w:rsidR="00F22AE0" w:rsidRPr="00AA0105">
        <w:rPr>
          <w:rFonts w:ascii="Arial" w:hAnsi="Arial" w:cs="Arial"/>
          <w:color w:val="000000" w:themeColor="text1"/>
        </w:rPr>
        <w:t>of</w:t>
      </w:r>
      <w:r w:rsidR="00A767F5" w:rsidRPr="00AA0105">
        <w:rPr>
          <w:rFonts w:ascii="Arial" w:hAnsi="Arial" w:cs="Arial"/>
          <w:color w:val="000000" w:themeColor="text1"/>
        </w:rPr>
        <w:t xml:space="preserve"> </w:t>
      </w:r>
      <w:r w:rsidR="00AB1271" w:rsidRPr="00AA0105">
        <w:rPr>
          <w:rFonts w:ascii="Arial" w:hAnsi="Arial" w:cs="Arial"/>
          <w:color w:val="000000" w:themeColor="text1"/>
        </w:rPr>
        <w:t xml:space="preserve">a neoliberal </w:t>
      </w:r>
      <w:r w:rsidR="00F22AE0" w:rsidRPr="00AA0105">
        <w:rPr>
          <w:rFonts w:ascii="Arial" w:hAnsi="Arial" w:cs="Arial"/>
          <w:color w:val="000000" w:themeColor="text1"/>
        </w:rPr>
        <w:t xml:space="preserve">reform </w:t>
      </w:r>
      <w:r w:rsidR="00AB1271" w:rsidRPr="00AA0105">
        <w:rPr>
          <w:rFonts w:ascii="Arial" w:hAnsi="Arial" w:cs="Arial"/>
          <w:color w:val="000000" w:themeColor="text1"/>
        </w:rPr>
        <w:t xml:space="preserve">programme. It </w:t>
      </w:r>
      <w:r w:rsidR="00A767F5" w:rsidRPr="00AA0105">
        <w:rPr>
          <w:rFonts w:ascii="Arial" w:hAnsi="Arial" w:cs="Arial"/>
          <w:color w:val="000000" w:themeColor="text1"/>
        </w:rPr>
        <w:t xml:space="preserve">therefore </w:t>
      </w:r>
      <w:r w:rsidR="0039622A" w:rsidRPr="00AA0105">
        <w:rPr>
          <w:rFonts w:ascii="Arial" w:hAnsi="Arial" w:cs="Arial"/>
          <w:color w:val="000000" w:themeColor="text1"/>
        </w:rPr>
        <w:t xml:space="preserve">only </w:t>
      </w:r>
      <w:r w:rsidR="008B0A85" w:rsidRPr="00AA0105">
        <w:rPr>
          <w:rFonts w:ascii="Arial" w:hAnsi="Arial" w:cs="Arial"/>
          <w:color w:val="000000" w:themeColor="text1"/>
        </w:rPr>
        <w:t>provide</w:t>
      </w:r>
      <w:r w:rsidR="00A767F5" w:rsidRPr="00AA0105">
        <w:rPr>
          <w:rFonts w:ascii="Arial" w:hAnsi="Arial" w:cs="Arial"/>
          <w:color w:val="000000" w:themeColor="text1"/>
        </w:rPr>
        <w:t>s</w:t>
      </w:r>
      <w:r w:rsidR="008B0A85" w:rsidRPr="00AA0105">
        <w:rPr>
          <w:rFonts w:ascii="Arial" w:hAnsi="Arial" w:cs="Arial"/>
          <w:color w:val="000000" w:themeColor="text1"/>
        </w:rPr>
        <w:t xml:space="preserve"> </w:t>
      </w:r>
      <w:r w:rsidR="00316512" w:rsidRPr="00AA0105">
        <w:rPr>
          <w:rFonts w:ascii="Arial" w:hAnsi="Arial" w:cs="Arial"/>
          <w:color w:val="000000" w:themeColor="text1"/>
        </w:rPr>
        <w:t>cursory consideration</w:t>
      </w:r>
      <w:r w:rsidR="003C0ECC" w:rsidRPr="00AA0105">
        <w:rPr>
          <w:rFonts w:ascii="Arial" w:hAnsi="Arial" w:cs="Arial"/>
          <w:color w:val="000000" w:themeColor="text1"/>
        </w:rPr>
        <w:t>s</w:t>
      </w:r>
      <w:r w:rsidR="00316512" w:rsidRPr="00AA0105">
        <w:rPr>
          <w:rFonts w:ascii="Arial" w:hAnsi="Arial" w:cs="Arial"/>
          <w:color w:val="000000" w:themeColor="text1"/>
        </w:rPr>
        <w:t xml:space="preserve"> o</w:t>
      </w:r>
      <w:r w:rsidR="00A767F5" w:rsidRPr="00AA0105">
        <w:rPr>
          <w:rFonts w:ascii="Arial" w:hAnsi="Arial" w:cs="Arial"/>
          <w:color w:val="000000" w:themeColor="text1"/>
        </w:rPr>
        <w:t xml:space="preserve">n important, related topics such as </w:t>
      </w:r>
      <w:r w:rsidRPr="00AA0105">
        <w:rPr>
          <w:rFonts w:ascii="Arial" w:hAnsi="Arial" w:cs="Arial"/>
          <w:color w:val="000000" w:themeColor="text1"/>
        </w:rPr>
        <w:lastRenderedPageBreak/>
        <w:t>inter-</w:t>
      </w:r>
      <w:r w:rsidR="00EB0791" w:rsidRPr="00AA0105">
        <w:rPr>
          <w:rFonts w:ascii="Arial" w:hAnsi="Arial" w:cs="Arial"/>
          <w:color w:val="000000" w:themeColor="text1"/>
        </w:rPr>
        <w:t>organis</w:t>
      </w:r>
      <w:r w:rsidRPr="00AA0105">
        <w:rPr>
          <w:rFonts w:ascii="Arial" w:hAnsi="Arial" w:cs="Arial"/>
          <w:color w:val="000000" w:themeColor="text1"/>
        </w:rPr>
        <w:t>ational or boundary-spanning issues</w:t>
      </w:r>
      <w:r w:rsidR="0039622A" w:rsidRPr="00AA0105">
        <w:rPr>
          <w:rFonts w:ascii="Arial" w:hAnsi="Arial" w:cs="Arial"/>
          <w:color w:val="000000" w:themeColor="text1"/>
        </w:rPr>
        <w:t xml:space="preserve"> such as </w:t>
      </w:r>
      <w:r w:rsidR="00AB1271" w:rsidRPr="00AA0105">
        <w:rPr>
          <w:rFonts w:ascii="Arial" w:hAnsi="Arial" w:cs="Arial"/>
          <w:color w:val="000000" w:themeColor="text1"/>
        </w:rPr>
        <w:t>outsourcing</w:t>
      </w:r>
      <w:r w:rsidRPr="00AA0105">
        <w:rPr>
          <w:rFonts w:ascii="Arial" w:hAnsi="Arial" w:cs="Arial"/>
          <w:color w:val="000000" w:themeColor="text1"/>
        </w:rPr>
        <w:t xml:space="preserve">. </w:t>
      </w:r>
      <w:r w:rsidR="00A767F5" w:rsidRPr="00AA0105">
        <w:rPr>
          <w:rFonts w:ascii="Arial" w:hAnsi="Arial" w:cs="Arial"/>
          <w:color w:val="000000" w:themeColor="text1"/>
        </w:rPr>
        <w:t>With the advent of corporatization, f</w:t>
      </w:r>
      <w:r w:rsidRPr="00AA0105">
        <w:rPr>
          <w:rFonts w:ascii="Arial" w:hAnsi="Arial" w:cs="Arial"/>
          <w:color w:val="000000" w:themeColor="text1"/>
        </w:rPr>
        <w:t xml:space="preserve">uture research </w:t>
      </w:r>
      <w:r w:rsidR="00AB1271" w:rsidRPr="00AA0105">
        <w:rPr>
          <w:rFonts w:ascii="Arial" w:hAnsi="Arial" w:cs="Arial"/>
          <w:color w:val="000000" w:themeColor="text1"/>
        </w:rPr>
        <w:t>c</w:t>
      </w:r>
      <w:r w:rsidRPr="00AA0105">
        <w:rPr>
          <w:rFonts w:ascii="Arial" w:hAnsi="Arial" w:cs="Arial"/>
          <w:color w:val="000000" w:themeColor="text1"/>
        </w:rPr>
        <w:t>ould</w:t>
      </w:r>
      <w:r w:rsidR="00AB1271" w:rsidRPr="00AA0105">
        <w:rPr>
          <w:rFonts w:ascii="Arial" w:hAnsi="Arial" w:cs="Arial"/>
          <w:color w:val="000000" w:themeColor="text1"/>
        </w:rPr>
        <w:t xml:space="preserve"> also</w:t>
      </w:r>
      <w:r w:rsidRPr="00AA0105">
        <w:rPr>
          <w:rFonts w:ascii="Arial" w:hAnsi="Arial" w:cs="Arial"/>
          <w:color w:val="000000" w:themeColor="text1"/>
        </w:rPr>
        <w:t xml:space="preserve"> </w:t>
      </w:r>
      <w:r w:rsidR="00316512" w:rsidRPr="00AA0105">
        <w:rPr>
          <w:rFonts w:ascii="Arial" w:hAnsi="Arial" w:cs="Arial"/>
          <w:color w:val="000000" w:themeColor="text1"/>
        </w:rPr>
        <w:t xml:space="preserve">examine </w:t>
      </w:r>
      <w:r w:rsidRPr="00AA0105">
        <w:rPr>
          <w:rFonts w:ascii="Arial" w:hAnsi="Arial" w:cs="Arial"/>
          <w:color w:val="000000" w:themeColor="text1"/>
        </w:rPr>
        <w:t xml:space="preserve">subjectivities </w:t>
      </w:r>
      <w:r w:rsidR="00316512" w:rsidRPr="00AA0105">
        <w:rPr>
          <w:rFonts w:ascii="Arial" w:hAnsi="Arial" w:cs="Arial"/>
          <w:color w:val="000000" w:themeColor="text1"/>
        </w:rPr>
        <w:t>with</w:t>
      </w:r>
      <w:r w:rsidRPr="00AA0105">
        <w:rPr>
          <w:rFonts w:ascii="Arial" w:hAnsi="Arial" w:cs="Arial"/>
          <w:color w:val="000000" w:themeColor="text1"/>
        </w:rPr>
        <w:t>in the wider eco-system</w:t>
      </w:r>
      <w:r w:rsidR="00C8716A" w:rsidRPr="00AA0105">
        <w:rPr>
          <w:rFonts w:ascii="Arial" w:hAnsi="Arial" w:cs="Arial"/>
          <w:color w:val="000000" w:themeColor="text1"/>
        </w:rPr>
        <w:t xml:space="preserve"> of </w:t>
      </w:r>
      <w:r w:rsidR="00FD0CF1" w:rsidRPr="00AA0105">
        <w:rPr>
          <w:rFonts w:ascii="Arial" w:hAnsi="Arial" w:cs="Arial"/>
          <w:color w:val="000000" w:themeColor="text1"/>
        </w:rPr>
        <w:t>adult social care</w:t>
      </w:r>
      <w:r w:rsidR="00316512" w:rsidRPr="00AA0105">
        <w:rPr>
          <w:rFonts w:ascii="Arial" w:hAnsi="Arial" w:cs="Arial"/>
          <w:color w:val="000000" w:themeColor="text1"/>
        </w:rPr>
        <w:t xml:space="preserve">, drawing more attention towards </w:t>
      </w:r>
      <w:r w:rsidR="00C8716A" w:rsidRPr="00AA0105">
        <w:rPr>
          <w:rFonts w:ascii="Arial" w:hAnsi="Arial" w:cs="Arial"/>
          <w:color w:val="000000" w:themeColor="text1"/>
        </w:rPr>
        <w:t xml:space="preserve">those operating on the periphery such as </w:t>
      </w:r>
      <w:r w:rsidRPr="00AA0105">
        <w:rPr>
          <w:rFonts w:ascii="Arial" w:hAnsi="Arial" w:cs="Arial"/>
          <w:color w:val="000000" w:themeColor="text1"/>
        </w:rPr>
        <w:t>personal assistants, brokers</w:t>
      </w:r>
      <w:r w:rsidR="00A767F5" w:rsidRPr="00AA0105">
        <w:rPr>
          <w:rFonts w:ascii="Arial" w:hAnsi="Arial" w:cs="Arial"/>
          <w:color w:val="000000" w:themeColor="text1"/>
        </w:rPr>
        <w:t xml:space="preserve">, and those involved in new forms of financing care, </w:t>
      </w:r>
      <w:r w:rsidR="00DE40EB" w:rsidRPr="00AA0105">
        <w:rPr>
          <w:rFonts w:ascii="Arial" w:hAnsi="Arial" w:cs="Arial"/>
          <w:color w:val="000000" w:themeColor="text1"/>
        </w:rPr>
        <w:t xml:space="preserve">as suggested by </w:t>
      </w:r>
      <w:r w:rsidR="00D268C6" w:rsidRPr="00AA0105">
        <w:rPr>
          <w:rFonts w:ascii="Arial" w:hAnsi="Arial" w:cs="Arial"/>
          <w:color w:val="000000" w:themeColor="text1"/>
        </w:rPr>
        <w:t xml:space="preserve">Brookes et al. </w:t>
      </w:r>
      <w:r w:rsidR="00DE40EB" w:rsidRPr="00AA0105">
        <w:rPr>
          <w:rFonts w:ascii="Arial" w:hAnsi="Arial" w:cs="Arial"/>
          <w:color w:val="000000" w:themeColor="text1"/>
        </w:rPr>
        <w:t>(</w:t>
      </w:r>
      <w:r w:rsidR="00D268C6" w:rsidRPr="00AA0105">
        <w:rPr>
          <w:rFonts w:ascii="Arial" w:hAnsi="Arial" w:cs="Arial"/>
          <w:color w:val="000000" w:themeColor="text1"/>
        </w:rPr>
        <w:t>2015)</w:t>
      </w:r>
      <w:r w:rsidR="00CE647A" w:rsidRPr="00AA0105">
        <w:rPr>
          <w:rFonts w:ascii="Arial" w:hAnsi="Arial" w:cs="Arial"/>
          <w:color w:val="000000" w:themeColor="text1"/>
        </w:rPr>
        <w:t>.</w:t>
      </w:r>
    </w:p>
    <w:p w14:paraId="0F1BF77C" w14:textId="3CE253A8" w:rsidR="00634236" w:rsidRPr="00AA0105" w:rsidRDefault="00634236" w:rsidP="0039622A">
      <w:pPr>
        <w:rPr>
          <w:rFonts w:ascii="Arial" w:hAnsi="Arial" w:cs="Arial"/>
          <w:color w:val="000000" w:themeColor="text1"/>
        </w:rPr>
      </w:pPr>
    </w:p>
    <w:p w14:paraId="7C45DC1C" w14:textId="1F1A269E" w:rsidR="00FF214D" w:rsidRPr="00AA0105" w:rsidRDefault="00FF214D" w:rsidP="00E635F2">
      <w:pPr>
        <w:rPr>
          <w:rFonts w:ascii="Arial" w:hAnsi="Arial" w:cs="Arial"/>
          <w:color w:val="000000" w:themeColor="text1"/>
        </w:rPr>
      </w:pPr>
    </w:p>
    <w:p w14:paraId="49484C65" w14:textId="77777777" w:rsidR="00FF214D" w:rsidRPr="00AA0105" w:rsidRDefault="00FF214D" w:rsidP="00E635F2">
      <w:pPr>
        <w:rPr>
          <w:rFonts w:ascii="Arial" w:hAnsi="Arial" w:cs="Arial"/>
          <w:color w:val="000000" w:themeColor="text1"/>
        </w:rPr>
      </w:pPr>
    </w:p>
    <w:p w14:paraId="43189A65" w14:textId="77777777" w:rsidR="00E635F2" w:rsidRPr="00AA0105" w:rsidRDefault="00E635F2" w:rsidP="00E635F2">
      <w:pPr>
        <w:spacing w:line="264" w:lineRule="auto"/>
        <w:jc w:val="both"/>
        <w:outlineLvl w:val="0"/>
        <w:rPr>
          <w:rFonts w:ascii="Arial" w:hAnsi="Arial" w:cs="Arial"/>
          <w:b/>
          <w:color w:val="000000" w:themeColor="text1"/>
        </w:rPr>
      </w:pPr>
      <w:r w:rsidRPr="00AA0105">
        <w:rPr>
          <w:rFonts w:ascii="Arial" w:hAnsi="Arial" w:cs="Arial"/>
          <w:b/>
          <w:color w:val="000000" w:themeColor="text1"/>
        </w:rPr>
        <w:t xml:space="preserve">References </w:t>
      </w:r>
    </w:p>
    <w:p w14:paraId="21E7FE44" w14:textId="77777777" w:rsidR="00E635F2" w:rsidRPr="00AA0105" w:rsidRDefault="00E635F2" w:rsidP="00E635F2">
      <w:pPr>
        <w:widowControl w:val="0"/>
        <w:autoSpaceDE w:val="0"/>
        <w:autoSpaceDN w:val="0"/>
        <w:adjustRightInd w:val="0"/>
        <w:ind w:left="720" w:hanging="720"/>
        <w:jc w:val="both"/>
        <w:rPr>
          <w:rFonts w:ascii="Arial" w:hAnsi="Arial" w:cs="Arial"/>
          <w:noProof/>
          <w:color w:val="000000" w:themeColor="text1"/>
        </w:rPr>
      </w:pPr>
    </w:p>
    <w:p w14:paraId="540C6456" w14:textId="2109660E" w:rsidR="005866A9" w:rsidRPr="00AA0105" w:rsidRDefault="005866A9" w:rsidP="00F13C7E">
      <w:pPr>
        <w:widowControl w:val="0"/>
        <w:autoSpaceDE w:val="0"/>
        <w:autoSpaceDN w:val="0"/>
        <w:adjustRightInd w:val="0"/>
        <w:spacing w:line="264" w:lineRule="auto"/>
        <w:ind w:left="720" w:hanging="720"/>
        <w:jc w:val="both"/>
        <w:rPr>
          <w:rFonts w:ascii="Arial" w:hAnsi="Arial" w:cs="Arial"/>
          <w:noProof/>
          <w:color w:val="000000" w:themeColor="text1"/>
        </w:rPr>
      </w:pPr>
      <w:r w:rsidRPr="00AA0105">
        <w:rPr>
          <w:rFonts w:ascii="Arial" w:hAnsi="Arial" w:cs="Arial"/>
          <w:noProof/>
          <w:color w:val="000000" w:themeColor="text1"/>
        </w:rPr>
        <w:t>Ahrens, T. and Dent, J. (1998), “Accounting and organisations: realising the richness of field study research”, Journal of Management Accounting Research, 10</w:t>
      </w:r>
      <w:r w:rsidR="00A6177E" w:rsidRPr="00AA0105">
        <w:rPr>
          <w:rFonts w:ascii="Arial" w:hAnsi="Arial" w:cs="Arial"/>
          <w:noProof/>
          <w:color w:val="000000" w:themeColor="text1"/>
        </w:rPr>
        <w:t>(1)</w:t>
      </w:r>
      <w:r w:rsidRPr="00AA0105">
        <w:rPr>
          <w:rFonts w:ascii="Arial" w:hAnsi="Arial" w:cs="Arial"/>
          <w:noProof/>
          <w:color w:val="000000" w:themeColor="text1"/>
        </w:rPr>
        <w:t>, 1-39.</w:t>
      </w:r>
    </w:p>
    <w:p w14:paraId="478B010E" w14:textId="4112450C" w:rsidR="00A6177E" w:rsidRPr="00AA0105" w:rsidRDefault="00A6177E" w:rsidP="00F13C7E">
      <w:pPr>
        <w:widowControl w:val="0"/>
        <w:autoSpaceDE w:val="0"/>
        <w:autoSpaceDN w:val="0"/>
        <w:adjustRightInd w:val="0"/>
        <w:spacing w:line="264" w:lineRule="auto"/>
        <w:ind w:left="720" w:hanging="720"/>
        <w:jc w:val="both"/>
        <w:rPr>
          <w:rFonts w:ascii="Arial" w:hAnsi="Arial" w:cs="Arial"/>
          <w:noProof/>
          <w:color w:val="000000" w:themeColor="text1"/>
        </w:rPr>
      </w:pPr>
      <w:r w:rsidRPr="00AA0105">
        <w:rPr>
          <w:rFonts w:ascii="Arial" w:hAnsi="Arial" w:cs="Arial"/>
          <w:noProof/>
          <w:color w:val="000000" w:themeColor="text1"/>
        </w:rPr>
        <w:t xml:space="preserve">Alawattage, C., Graham, C., and Wickramasinghe, D. (2019). Microaccountability and biopolitics: Microfinance in a Sri Lankan village. Accounting, Organisations and Society, 72, 38-60. </w:t>
      </w:r>
      <w:hyperlink r:id="rId7" w:tgtFrame="_blank" w:tooltip="Persistent link using digital object identifier" w:history="1">
        <w:r w:rsidR="004C318F" w:rsidRPr="00AA0105">
          <w:rPr>
            <w:rStyle w:val="Hyperlink"/>
            <w:rFonts w:ascii="Arial" w:hAnsi="Arial" w:cs="Arial"/>
            <w:noProof/>
          </w:rPr>
          <w:t>https://doi.org/10.1016/j.aos.2018.05.008</w:t>
        </w:r>
      </w:hyperlink>
    </w:p>
    <w:p w14:paraId="1EF774C6" w14:textId="77777777" w:rsidR="00F13C7E" w:rsidRPr="00AA0105" w:rsidRDefault="005866A9" w:rsidP="00F13C7E">
      <w:pPr>
        <w:widowControl w:val="0"/>
        <w:autoSpaceDE w:val="0"/>
        <w:autoSpaceDN w:val="0"/>
        <w:adjustRightInd w:val="0"/>
        <w:spacing w:line="264" w:lineRule="auto"/>
        <w:ind w:left="720" w:hanging="720"/>
        <w:jc w:val="both"/>
        <w:rPr>
          <w:rFonts w:ascii="Arial" w:hAnsi="Arial" w:cs="Arial"/>
          <w:noProof/>
          <w:color w:val="000000" w:themeColor="text1"/>
        </w:rPr>
      </w:pPr>
      <w:r w:rsidRPr="00AA0105">
        <w:rPr>
          <w:rFonts w:ascii="Arial" w:hAnsi="Arial" w:cs="Arial"/>
          <w:noProof/>
          <w:color w:val="000000" w:themeColor="text1"/>
        </w:rPr>
        <w:t>Beattie, V. (2014), “Accounting narratives and the narrative turn in accounting research: issues, theory, methodology, methods and a research framework”, British Accounting Review, 46</w:t>
      </w:r>
      <w:r w:rsidR="00A6177E" w:rsidRPr="00AA0105">
        <w:rPr>
          <w:rFonts w:ascii="Arial" w:hAnsi="Arial" w:cs="Arial"/>
          <w:noProof/>
          <w:color w:val="000000" w:themeColor="text1"/>
        </w:rPr>
        <w:t>(</w:t>
      </w:r>
      <w:r w:rsidRPr="00AA0105">
        <w:rPr>
          <w:rFonts w:ascii="Arial" w:hAnsi="Arial" w:cs="Arial"/>
          <w:noProof/>
          <w:color w:val="000000" w:themeColor="text1"/>
        </w:rPr>
        <w:t>2</w:t>
      </w:r>
      <w:r w:rsidR="00A6177E" w:rsidRPr="00AA0105">
        <w:rPr>
          <w:rFonts w:ascii="Arial" w:hAnsi="Arial" w:cs="Arial"/>
          <w:noProof/>
          <w:color w:val="000000" w:themeColor="text1"/>
        </w:rPr>
        <w:t>)</w:t>
      </w:r>
      <w:r w:rsidRPr="00AA0105">
        <w:rPr>
          <w:rFonts w:ascii="Arial" w:hAnsi="Arial" w:cs="Arial"/>
          <w:noProof/>
          <w:color w:val="000000" w:themeColor="text1"/>
        </w:rPr>
        <w:t>, 111-134.</w:t>
      </w:r>
    </w:p>
    <w:p w14:paraId="3CD08443" w14:textId="49ACA2A0" w:rsidR="00F13C7E" w:rsidRPr="00AA0105" w:rsidRDefault="00F13C7E" w:rsidP="00F13C7E">
      <w:pPr>
        <w:widowControl w:val="0"/>
        <w:autoSpaceDE w:val="0"/>
        <w:autoSpaceDN w:val="0"/>
        <w:adjustRightInd w:val="0"/>
        <w:spacing w:line="264" w:lineRule="auto"/>
        <w:ind w:left="720" w:hanging="720"/>
        <w:jc w:val="both"/>
        <w:rPr>
          <w:rFonts w:ascii="Arial" w:hAnsi="Arial" w:cs="Arial"/>
          <w:noProof/>
          <w:color w:val="000000" w:themeColor="text1"/>
        </w:rPr>
      </w:pPr>
      <w:r w:rsidRPr="00AA0105">
        <w:rPr>
          <w:rFonts w:ascii="Arial" w:hAnsi="Arial" w:cs="Arial"/>
          <w:noProof/>
          <w:color w:val="000000" w:themeColor="text1"/>
        </w:rPr>
        <w:t xml:space="preserve">  </w:t>
      </w:r>
      <w:r w:rsidRPr="00AA0105">
        <w:rPr>
          <w:rFonts w:ascii="Arial" w:hAnsi="Arial" w:cs="Arial"/>
          <w:noProof/>
          <w:color w:val="000000" w:themeColor="text1"/>
        </w:rPr>
        <w:tab/>
      </w:r>
      <w:hyperlink r:id="rId8" w:history="1">
        <w:r w:rsidRPr="00AA0105">
          <w:rPr>
            <w:rStyle w:val="Hyperlink"/>
            <w:rFonts w:ascii="Arial" w:hAnsi="Arial" w:cs="Arial"/>
            <w:noProof/>
          </w:rPr>
          <w:t>http://dx.doi.org/10.1016/j.bar.2014.05.001</w:t>
        </w:r>
      </w:hyperlink>
    </w:p>
    <w:p w14:paraId="599432BB" w14:textId="5D7CD241"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Arnold, P. J. (1998). The limits of postmodernism in accounting history: The Decatur experience. Accounting, Organisations and Society, 23(7), 665–684. </w:t>
      </w:r>
      <w:hyperlink r:id="rId9" w:history="1">
        <w:r w:rsidRPr="00AA0105">
          <w:rPr>
            <w:rStyle w:val="Hyperlink"/>
            <w:rFonts w:ascii="Arial" w:hAnsi="Arial" w:cs="Arial"/>
          </w:rPr>
          <w:t>https://doi.org/10.1016/S0361-3682(97)00021-4</w:t>
        </w:r>
      </w:hyperlink>
      <w:r w:rsidRPr="00AA0105">
        <w:rPr>
          <w:rFonts w:ascii="Arial" w:hAnsi="Arial" w:cs="Arial"/>
          <w:color w:val="000000" w:themeColor="text1"/>
        </w:rPr>
        <w:t xml:space="preserve"> </w:t>
      </w:r>
    </w:p>
    <w:p w14:paraId="256B0607" w14:textId="7A11844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Baxter, K., Glendinning, C., and Greener, I. (2011). The implications of personal budgets for the home care market. Public Money and Management, 31(2), 91–98. </w:t>
      </w:r>
      <w:hyperlink r:id="rId10" w:history="1">
        <w:r w:rsidR="00B02D8A" w:rsidRPr="00AA0105">
          <w:rPr>
            <w:rStyle w:val="Hyperlink"/>
            <w:rFonts w:ascii="Arial" w:hAnsi="Arial" w:cs="Arial"/>
          </w:rPr>
          <w:t>https://doi.org/10.1080/09540962.2011.560702</w:t>
        </w:r>
      </w:hyperlink>
      <w:r w:rsidR="00B02D8A" w:rsidRPr="00AA0105">
        <w:rPr>
          <w:rFonts w:ascii="Arial" w:hAnsi="Arial" w:cs="Arial"/>
          <w:color w:val="000000" w:themeColor="text1"/>
        </w:rPr>
        <w:t xml:space="preserve"> </w:t>
      </w:r>
    </w:p>
    <w:p w14:paraId="15D30912" w14:textId="7777777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Beresford, P., Fleming, J., Glynn, M., Bewley, C., Croft, S., </w:t>
      </w:r>
      <w:proofErr w:type="spellStart"/>
      <w:r w:rsidRPr="00AA0105">
        <w:rPr>
          <w:rFonts w:ascii="Arial" w:hAnsi="Arial" w:cs="Arial"/>
          <w:color w:val="000000" w:themeColor="text1"/>
        </w:rPr>
        <w:t>Branfield</w:t>
      </w:r>
      <w:proofErr w:type="spellEnd"/>
      <w:r w:rsidRPr="00AA0105">
        <w:rPr>
          <w:rFonts w:ascii="Arial" w:hAnsi="Arial" w:cs="Arial"/>
          <w:color w:val="000000" w:themeColor="text1"/>
        </w:rPr>
        <w:t xml:space="preserve">, F., and </w:t>
      </w:r>
      <w:proofErr w:type="spellStart"/>
      <w:r w:rsidRPr="00AA0105">
        <w:rPr>
          <w:rFonts w:ascii="Arial" w:hAnsi="Arial" w:cs="Arial"/>
          <w:color w:val="000000" w:themeColor="text1"/>
        </w:rPr>
        <w:t>Postle</w:t>
      </w:r>
      <w:proofErr w:type="spellEnd"/>
      <w:r w:rsidRPr="00AA0105">
        <w:rPr>
          <w:rFonts w:ascii="Arial" w:hAnsi="Arial" w:cs="Arial"/>
          <w:color w:val="000000" w:themeColor="text1"/>
        </w:rPr>
        <w:t>, K. (2011). Supporting People: Towards a Person-centred Approach. Bristol: Policy Press.</w:t>
      </w:r>
    </w:p>
    <w:p w14:paraId="5C0FB8CD" w14:textId="77777777"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Bevir</w:t>
      </w:r>
      <w:proofErr w:type="spellEnd"/>
      <w:r w:rsidRPr="00AA0105">
        <w:rPr>
          <w:rFonts w:ascii="Arial" w:hAnsi="Arial" w:cs="Arial"/>
          <w:color w:val="000000" w:themeColor="text1"/>
        </w:rPr>
        <w:t>, M. (Ed.), Governmentality after neoliberalism. Abingdon: Routledge.</w:t>
      </w:r>
    </w:p>
    <w:p w14:paraId="62317254" w14:textId="6160CE3D"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Bracci</w:t>
      </w:r>
      <w:proofErr w:type="spellEnd"/>
      <w:r w:rsidRPr="00AA0105">
        <w:rPr>
          <w:rFonts w:ascii="Arial" w:hAnsi="Arial" w:cs="Arial"/>
          <w:color w:val="000000" w:themeColor="text1"/>
        </w:rPr>
        <w:t>, E. (2014). Accountability and governance in social care: the impact of personalisation. Qualitative Research in Accounting and Management, 11(2), 111–128.</w:t>
      </w:r>
      <w:r w:rsidR="00B02D8A" w:rsidRPr="00AA0105">
        <w:rPr>
          <w:rFonts w:ascii="Arial" w:hAnsi="Arial" w:cs="Arial"/>
          <w:color w:val="000000" w:themeColor="text1"/>
        </w:rPr>
        <w:t xml:space="preserve"> </w:t>
      </w:r>
      <w:hyperlink r:id="rId11" w:history="1">
        <w:r w:rsidR="00B02D8A" w:rsidRPr="00AA0105">
          <w:rPr>
            <w:rStyle w:val="Hyperlink"/>
            <w:rFonts w:ascii="Arial" w:hAnsi="Arial" w:cs="Arial"/>
          </w:rPr>
          <w:t>https://doi.org/10.1108/QRAM-04-2014-0033</w:t>
        </w:r>
      </w:hyperlink>
      <w:r w:rsidR="00B02D8A" w:rsidRPr="00AA0105">
        <w:rPr>
          <w:rFonts w:ascii="Arial" w:hAnsi="Arial" w:cs="Arial"/>
          <w:color w:val="000000" w:themeColor="text1"/>
        </w:rPr>
        <w:t xml:space="preserve"> </w:t>
      </w:r>
    </w:p>
    <w:p w14:paraId="1DFBE2E6" w14:textId="43F19505"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Bracci</w:t>
      </w:r>
      <w:proofErr w:type="spellEnd"/>
      <w:r w:rsidRPr="00AA0105">
        <w:rPr>
          <w:rFonts w:ascii="Arial" w:hAnsi="Arial" w:cs="Arial"/>
          <w:color w:val="000000" w:themeColor="text1"/>
        </w:rPr>
        <w:t xml:space="preserve">, E., Humphrey, C., Moll, J., &amp; </w:t>
      </w:r>
      <w:proofErr w:type="spellStart"/>
      <w:r w:rsidRPr="00AA0105">
        <w:rPr>
          <w:rFonts w:ascii="Arial" w:hAnsi="Arial" w:cs="Arial"/>
          <w:color w:val="000000" w:themeColor="text1"/>
        </w:rPr>
        <w:t>Steccolini</w:t>
      </w:r>
      <w:proofErr w:type="spellEnd"/>
      <w:r w:rsidRPr="00AA0105">
        <w:rPr>
          <w:rFonts w:ascii="Arial" w:hAnsi="Arial" w:cs="Arial"/>
          <w:color w:val="000000" w:themeColor="text1"/>
        </w:rPr>
        <w:t xml:space="preserve">, I. (2015). Public sector accounting, accountability and austerity: more than balancing the books? Accounting, Auditing &amp; Accountability Journal, 28(6), 878–908. </w:t>
      </w:r>
      <w:hyperlink r:id="rId12" w:history="1">
        <w:r w:rsidR="00B02D8A" w:rsidRPr="00AA0105">
          <w:rPr>
            <w:rStyle w:val="Hyperlink"/>
            <w:rFonts w:ascii="Arial" w:hAnsi="Arial" w:cs="Arial"/>
          </w:rPr>
          <w:t>https://doi.org/10.1108/AAAJ-06-2015-2090</w:t>
        </w:r>
      </w:hyperlink>
      <w:r w:rsidR="00B02D8A" w:rsidRPr="00AA0105">
        <w:rPr>
          <w:rFonts w:ascii="Arial" w:hAnsi="Arial" w:cs="Arial"/>
          <w:color w:val="000000" w:themeColor="text1"/>
        </w:rPr>
        <w:t xml:space="preserve"> </w:t>
      </w:r>
    </w:p>
    <w:p w14:paraId="633C57FC" w14:textId="4CB53CF3"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Bracci</w:t>
      </w:r>
      <w:proofErr w:type="spellEnd"/>
      <w:r w:rsidRPr="00AA0105">
        <w:rPr>
          <w:rFonts w:ascii="Arial" w:hAnsi="Arial" w:cs="Arial"/>
          <w:color w:val="000000" w:themeColor="text1"/>
        </w:rPr>
        <w:t xml:space="preserve">, E., &amp; Llewellyn, S. (2012). Accounting and accountability in an Italian social care provider: Contrasting people-changing with people-processing approaches. Accounting, Auditing &amp; Accountability Journal, 25(5), 806–834. </w:t>
      </w:r>
      <w:hyperlink r:id="rId13" w:history="1">
        <w:r w:rsidR="00B02D8A" w:rsidRPr="00AA0105">
          <w:rPr>
            <w:rStyle w:val="Hyperlink"/>
            <w:rFonts w:ascii="Arial" w:hAnsi="Arial" w:cs="Arial"/>
          </w:rPr>
          <w:t>https://doi.org/10.1108/09513571211234268</w:t>
        </w:r>
      </w:hyperlink>
      <w:r w:rsidR="00B02D8A" w:rsidRPr="00AA0105">
        <w:rPr>
          <w:rFonts w:ascii="Arial" w:hAnsi="Arial" w:cs="Arial"/>
          <w:color w:val="000000" w:themeColor="text1"/>
        </w:rPr>
        <w:t xml:space="preserve"> </w:t>
      </w:r>
    </w:p>
    <w:p w14:paraId="1D0854DC" w14:textId="5838FFDE"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Broadbent, J., Laughlin, R., &amp; </w:t>
      </w:r>
      <w:proofErr w:type="spellStart"/>
      <w:r w:rsidRPr="00AA0105">
        <w:rPr>
          <w:rFonts w:ascii="Arial" w:hAnsi="Arial" w:cs="Arial"/>
          <w:color w:val="000000" w:themeColor="text1"/>
        </w:rPr>
        <w:t>Willig</w:t>
      </w:r>
      <w:proofErr w:type="spellEnd"/>
      <w:r w:rsidRPr="00AA0105">
        <w:rPr>
          <w:rFonts w:ascii="Arial" w:hAnsi="Arial" w:cs="Arial"/>
          <w:color w:val="000000" w:themeColor="text1"/>
        </w:rPr>
        <w:t xml:space="preserve">-Atherton, H. (1994). Financial controls and schools: </w:t>
      </w:r>
      <w:proofErr w:type="spellStart"/>
      <w:r w:rsidRPr="00AA0105">
        <w:rPr>
          <w:rFonts w:ascii="Arial" w:hAnsi="Arial" w:cs="Arial"/>
          <w:color w:val="000000" w:themeColor="text1"/>
        </w:rPr>
        <w:t>Accouniting</w:t>
      </w:r>
      <w:proofErr w:type="spellEnd"/>
      <w:r w:rsidRPr="00AA0105">
        <w:rPr>
          <w:rFonts w:ascii="Arial" w:hAnsi="Arial" w:cs="Arial"/>
          <w:color w:val="000000" w:themeColor="text1"/>
        </w:rPr>
        <w:t xml:space="preserve"> in “public” and “private” spheres. British Accounting Review, 26(3), 255–279.</w:t>
      </w:r>
      <w:r w:rsidR="00B02D8A" w:rsidRPr="00AA0105">
        <w:rPr>
          <w:rFonts w:ascii="Arial" w:hAnsi="Arial" w:cs="Arial"/>
          <w:color w:val="000000" w:themeColor="text1"/>
        </w:rPr>
        <w:t xml:space="preserve"> </w:t>
      </w:r>
      <w:hyperlink r:id="rId14" w:history="1">
        <w:r w:rsidR="00B02D8A" w:rsidRPr="00AA0105">
          <w:rPr>
            <w:rStyle w:val="Hyperlink"/>
            <w:rFonts w:ascii="Arial" w:hAnsi="Arial" w:cs="Arial"/>
          </w:rPr>
          <w:t>https://doi.org/10.1006/bare.1994.1017</w:t>
        </w:r>
      </w:hyperlink>
      <w:r w:rsidR="00B02D8A" w:rsidRPr="00AA0105">
        <w:rPr>
          <w:rFonts w:ascii="Arial" w:hAnsi="Arial" w:cs="Arial"/>
          <w:color w:val="000000" w:themeColor="text1"/>
        </w:rPr>
        <w:t xml:space="preserve"> </w:t>
      </w:r>
    </w:p>
    <w:p w14:paraId="63AC4E7E" w14:textId="29CA7791"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lastRenderedPageBreak/>
        <w:t xml:space="preserve">Brookes, N., Callaghan, L., </w:t>
      </w:r>
      <w:proofErr w:type="spellStart"/>
      <w:r w:rsidRPr="00AA0105">
        <w:rPr>
          <w:rFonts w:ascii="Arial" w:hAnsi="Arial" w:cs="Arial"/>
          <w:color w:val="000000" w:themeColor="text1"/>
        </w:rPr>
        <w:t>Netten</w:t>
      </w:r>
      <w:proofErr w:type="spellEnd"/>
      <w:r w:rsidRPr="00AA0105">
        <w:rPr>
          <w:rFonts w:ascii="Arial" w:hAnsi="Arial" w:cs="Arial"/>
          <w:color w:val="000000" w:themeColor="text1"/>
        </w:rPr>
        <w:t xml:space="preserve">, A., and Fox, D. (2015). Personalisation and Innovation in a Cold Financial Climate. British Journal of Social Work, 45(1), 86–103. </w:t>
      </w:r>
      <w:hyperlink r:id="rId15" w:history="1">
        <w:r w:rsidR="00EA514F" w:rsidRPr="00AA0105">
          <w:rPr>
            <w:rStyle w:val="Hyperlink"/>
            <w:rFonts w:ascii="Arial" w:hAnsi="Arial" w:cs="Arial"/>
          </w:rPr>
          <w:t>https://doi.org/10.1093/bjsw/bct102</w:t>
        </w:r>
      </w:hyperlink>
    </w:p>
    <w:p w14:paraId="644C180E" w14:textId="49B0A2B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Burchell, G. (1993). Liberal government and techniques of the self. Economy and Society, 22(3), 267–282. </w:t>
      </w:r>
      <w:hyperlink r:id="rId16" w:history="1">
        <w:r w:rsidR="00EA514F" w:rsidRPr="00AA0105">
          <w:rPr>
            <w:rStyle w:val="Hyperlink"/>
            <w:rFonts w:ascii="Arial" w:hAnsi="Arial" w:cs="Arial"/>
          </w:rPr>
          <w:t>https://doi.org/10.1080/03085149300000018</w:t>
        </w:r>
      </w:hyperlink>
      <w:r w:rsidR="00EA514F" w:rsidRPr="00AA0105">
        <w:rPr>
          <w:rFonts w:ascii="Arial" w:hAnsi="Arial" w:cs="Arial"/>
          <w:color w:val="000000" w:themeColor="text1"/>
        </w:rPr>
        <w:t xml:space="preserve">  </w:t>
      </w:r>
    </w:p>
    <w:p w14:paraId="5643BA95" w14:textId="0702398A"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Cooper, C. (2015). Entrepreneurs of the self: The development of management control since 1976. Accounting, Organisations and Society, 47, 14–24.</w:t>
      </w:r>
      <w:r w:rsidR="00EA514F" w:rsidRPr="00AA0105">
        <w:rPr>
          <w:rFonts w:ascii="Arial" w:hAnsi="Arial" w:cs="Arial"/>
          <w:color w:val="000000" w:themeColor="text1"/>
        </w:rPr>
        <w:t xml:space="preserve"> </w:t>
      </w:r>
      <w:hyperlink r:id="rId17" w:history="1">
        <w:r w:rsidR="00EA514F" w:rsidRPr="00AA0105">
          <w:rPr>
            <w:rStyle w:val="Hyperlink"/>
            <w:rFonts w:ascii="Arial" w:hAnsi="Arial" w:cs="Arial"/>
          </w:rPr>
          <w:t>http://dx.doi.org/10.1016/j.aos.2015.10.004</w:t>
        </w:r>
      </w:hyperlink>
      <w:r w:rsidR="00EA514F" w:rsidRPr="00AA0105">
        <w:rPr>
          <w:rFonts w:ascii="Arial" w:hAnsi="Arial" w:cs="Arial"/>
          <w:color w:val="000000" w:themeColor="text1"/>
        </w:rPr>
        <w:t xml:space="preserve"> </w:t>
      </w:r>
      <w:r w:rsidRPr="00AA0105">
        <w:rPr>
          <w:rFonts w:ascii="Arial" w:hAnsi="Arial" w:cs="Arial"/>
          <w:color w:val="000000" w:themeColor="text1"/>
        </w:rPr>
        <w:t xml:space="preserve"> </w:t>
      </w:r>
    </w:p>
    <w:p w14:paraId="0EB3F2D3" w14:textId="2A5A71FC" w:rsidR="00D46A57" w:rsidRDefault="00D46A57" w:rsidP="00F13C7E">
      <w:pPr>
        <w:spacing w:line="264" w:lineRule="auto"/>
        <w:ind w:left="720" w:hanging="720"/>
        <w:rPr>
          <w:rFonts w:ascii="Arial" w:hAnsi="Arial" w:cs="Arial"/>
          <w:color w:val="000000" w:themeColor="text1"/>
        </w:rPr>
      </w:pPr>
      <w:r w:rsidRPr="00D46A57">
        <w:rPr>
          <w:rFonts w:ascii="Arial" w:hAnsi="Arial" w:cs="Arial"/>
          <w:color w:val="000000" w:themeColor="text1"/>
        </w:rPr>
        <w:t>Cummins, I. (2018). Poverty, inequality and social work: The impact of neoliberalism and austerity policy on welfare provision, Bristol: Policy Press.</w:t>
      </w:r>
    </w:p>
    <w:p w14:paraId="09E7A5BC" w14:textId="6F078631" w:rsidR="00D46A57" w:rsidRDefault="00D46A57" w:rsidP="00F13C7E">
      <w:pPr>
        <w:spacing w:line="264" w:lineRule="auto"/>
        <w:ind w:left="720" w:hanging="720"/>
        <w:rPr>
          <w:rFonts w:ascii="Arial" w:hAnsi="Arial" w:cs="Arial"/>
          <w:color w:val="000000" w:themeColor="text1"/>
        </w:rPr>
      </w:pPr>
      <w:r w:rsidRPr="00D46A57">
        <w:rPr>
          <w:rFonts w:ascii="Arial" w:hAnsi="Arial" w:cs="Arial"/>
          <w:color w:val="000000" w:themeColor="text1"/>
        </w:rPr>
        <w:t>Dean, M. (1999). Governmentality: Power and Rule in Modern Society. London: Sage.</w:t>
      </w:r>
    </w:p>
    <w:p w14:paraId="7F59DCBD" w14:textId="6A3EE51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Deleuze, G. (1992). Postscript on the Societies of Control. October, 59</w:t>
      </w:r>
      <w:r w:rsidR="00EA514F" w:rsidRPr="00AA0105">
        <w:rPr>
          <w:rFonts w:ascii="Arial" w:hAnsi="Arial" w:cs="Arial"/>
          <w:color w:val="000000" w:themeColor="text1"/>
        </w:rPr>
        <w:t xml:space="preserve"> </w:t>
      </w:r>
      <w:r w:rsidRPr="00AA0105">
        <w:rPr>
          <w:rFonts w:ascii="Arial" w:hAnsi="Arial" w:cs="Arial"/>
          <w:color w:val="000000" w:themeColor="text1"/>
        </w:rPr>
        <w:t xml:space="preserve">(Winter), 3–7. </w:t>
      </w:r>
    </w:p>
    <w:p w14:paraId="35762D1B" w14:textId="7777777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Du Gay, P. (1996). Organizing identity: entrepreneurial governance and public management. In S. Hall &amp; P. Du Gay (Eds.), Questions of cultural identity (Sage Publications, pp. 151–169). London. </w:t>
      </w:r>
    </w:p>
    <w:p w14:paraId="11AD34C3" w14:textId="2F8DC0A4"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Duffy, S. (2007). The Economics of Self-Directed Support. Journal of Integrated Care, 15(2), 26–37. </w:t>
      </w:r>
      <w:hyperlink r:id="rId18" w:history="1">
        <w:r w:rsidR="00B02D8A" w:rsidRPr="00AA0105">
          <w:rPr>
            <w:rStyle w:val="Hyperlink"/>
            <w:rFonts w:ascii="Arial" w:hAnsi="Arial" w:cs="Arial"/>
          </w:rPr>
          <w:t>https://doi.org/10.1108/14769018200700012</w:t>
        </w:r>
      </w:hyperlink>
      <w:r w:rsidR="00B02D8A" w:rsidRPr="00AA0105">
        <w:rPr>
          <w:rFonts w:ascii="Arial" w:hAnsi="Arial" w:cs="Arial"/>
          <w:color w:val="000000" w:themeColor="text1"/>
        </w:rPr>
        <w:t xml:space="preserve"> </w:t>
      </w:r>
    </w:p>
    <w:p w14:paraId="3CCDC90C" w14:textId="6BB5223E"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Duffy, S., Waters, J., &amp; Glasby, J. (2010). Personalisation and adult social care: future options for the reform of public services. Policy and Politics, 38(4), 493–507.</w:t>
      </w:r>
      <w:r w:rsidR="00EA514F" w:rsidRPr="00AA0105">
        <w:rPr>
          <w:rFonts w:ascii="Arial" w:hAnsi="Arial" w:cs="Arial"/>
          <w:color w:val="000000" w:themeColor="text1"/>
        </w:rPr>
        <w:t xml:space="preserve"> </w:t>
      </w:r>
      <w:hyperlink r:id="rId19" w:history="1">
        <w:r w:rsidR="00EA514F" w:rsidRPr="00AA0105">
          <w:rPr>
            <w:rStyle w:val="Hyperlink"/>
            <w:rFonts w:ascii="Arial" w:hAnsi="Arial" w:cs="Arial"/>
          </w:rPr>
          <w:t>https://doi.org/10.1332/030557310X539306</w:t>
        </w:r>
      </w:hyperlink>
      <w:r w:rsidR="00EA514F" w:rsidRPr="00AA0105">
        <w:rPr>
          <w:rFonts w:ascii="Arial" w:hAnsi="Arial" w:cs="Arial"/>
          <w:color w:val="000000" w:themeColor="text1"/>
        </w:rPr>
        <w:t xml:space="preserve">  </w:t>
      </w:r>
    </w:p>
    <w:p w14:paraId="3DA6B1A5" w14:textId="40298A0F"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Ellis, K. (2011). ‘Street-level Bureaucracy’ Revisited: The Changing Face of Frontline Discretion in Adult Social Care in England. Social Policy &amp; Administration, 45(3), 221–244. </w:t>
      </w:r>
      <w:hyperlink r:id="rId20" w:history="1">
        <w:r w:rsidR="00EA514F" w:rsidRPr="00AA0105">
          <w:rPr>
            <w:rStyle w:val="Hyperlink"/>
            <w:rFonts w:ascii="Arial" w:hAnsi="Arial" w:cs="Arial"/>
          </w:rPr>
          <w:t>https://doi.org/10.1111/j.1467-9515.2011.00766.x</w:t>
        </w:r>
      </w:hyperlink>
      <w:r w:rsidR="00EA514F" w:rsidRPr="00AA0105">
        <w:rPr>
          <w:rFonts w:ascii="Arial" w:hAnsi="Arial" w:cs="Arial"/>
          <w:color w:val="000000" w:themeColor="text1"/>
        </w:rPr>
        <w:t xml:space="preserve"> </w:t>
      </w:r>
    </w:p>
    <w:p w14:paraId="3EF9CA14" w14:textId="7D096ABB"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Everett, J. (2002). Organizational Research and the Praxeology of Pierre Bourdieu. Organizational Research Methods, 5(1), 56–80. </w:t>
      </w:r>
      <w:hyperlink r:id="rId21" w:history="1">
        <w:r w:rsidR="001E6CBD" w:rsidRPr="00AA0105">
          <w:rPr>
            <w:rStyle w:val="Hyperlink"/>
            <w:rFonts w:ascii="Arial" w:hAnsi="Arial" w:cs="Arial"/>
          </w:rPr>
          <w:t>https://doi.org/10.1177/1094428102051005</w:t>
        </w:r>
      </w:hyperlink>
      <w:r w:rsidR="001E6CBD" w:rsidRPr="00AA0105">
        <w:rPr>
          <w:rFonts w:ascii="Arial" w:hAnsi="Arial" w:cs="Arial"/>
          <w:color w:val="000000" w:themeColor="text1"/>
        </w:rPr>
        <w:t xml:space="preserve"> </w:t>
      </w:r>
    </w:p>
    <w:p w14:paraId="0FCA3184" w14:textId="29AA7382"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Ferguson, I. (2007). Increasing User Choice or Privatizing Risk? The Antinomies of Personalization. British Journal of Social Work, 37(3), 387–403. </w:t>
      </w:r>
      <w:hyperlink r:id="rId22" w:history="1">
        <w:r w:rsidR="00B02D8A" w:rsidRPr="00AA0105">
          <w:rPr>
            <w:rStyle w:val="Hyperlink"/>
            <w:rFonts w:ascii="Arial" w:hAnsi="Arial" w:cs="Arial"/>
          </w:rPr>
          <w:t>https://doi.org/10.1093/bjsw/bcm016</w:t>
        </w:r>
      </w:hyperlink>
      <w:r w:rsidR="00B02D8A" w:rsidRPr="00AA0105">
        <w:rPr>
          <w:rFonts w:ascii="Arial" w:hAnsi="Arial" w:cs="Arial"/>
          <w:color w:val="000000" w:themeColor="text1"/>
        </w:rPr>
        <w:t xml:space="preserve"> </w:t>
      </w:r>
    </w:p>
    <w:p w14:paraId="5ADA5D08" w14:textId="7777777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Foucault, M. (2008). The Birth of Biopolitics. London: Palgrave Macmillan.</w:t>
      </w:r>
    </w:p>
    <w:p w14:paraId="062FF212" w14:textId="7777777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Glasby, J., &amp; </w:t>
      </w:r>
      <w:proofErr w:type="spellStart"/>
      <w:r w:rsidRPr="00AA0105">
        <w:rPr>
          <w:rFonts w:ascii="Arial" w:hAnsi="Arial" w:cs="Arial"/>
          <w:color w:val="000000" w:themeColor="text1"/>
        </w:rPr>
        <w:t>Llittlechild</w:t>
      </w:r>
      <w:proofErr w:type="spellEnd"/>
      <w:r w:rsidRPr="00AA0105">
        <w:rPr>
          <w:rFonts w:ascii="Arial" w:hAnsi="Arial" w:cs="Arial"/>
          <w:color w:val="000000" w:themeColor="text1"/>
        </w:rPr>
        <w:t>, R. (2016). Direct payments and personal budgets: Putting personalisation into practice. Bristol: Policy Press.</w:t>
      </w:r>
    </w:p>
    <w:p w14:paraId="7866612C" w14:textId="7777777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Hamann, T. H. (2009). Neoliberalism, governmentality, and ethics. Foucault Studies, 6, 37–59.</w:t>
      </w:r>
    </w:p>
    <w:p w14:paraId="53350D0D" w14:textId="3E130441"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Hoskin, K. W., &amp; </w:t>
      </w:r>
      <w:proofErr w:type="spellStart"/>
      <w:r w:rsidRPr="00AA0105">
        <w:rPr>
          <w:rFonts w:ascii="Arial" w:hAnsi="Arial" w:cs="Arial"/>
          <w:color w:val="000000" w:themeColor="text1"/>
        </w:rPr>
        <w:t>Macve</w:t>
      </w:r>
      <w:proofErr w:type="spellEnd"/>
      <w:r w:rsidRPr="00AA0105">
        <w:rPr>
          <w:rFonts w:ascii="Arial" w:hAnsi="Arial" w:cs="Arial"/>
          <w:color w:val="000000" w:themeColor="text1"/>
        </w:rPr>
        <w:t xml:space="preserve">, R. H. (1986). Accounting and the examination: A genealogy of disciplinary power. Accounting, Organizations and Society, 11(2), 105–136. </w:t>
      </w:r>
      <w:hyperlink r:id="rId23" w:history="1">
        <w:r w:rsidR="00B02D8A" w:rsidRPr="00AA0105">
          <w:rPr>
            <w:rStyle w:val="Hyperlink"/>
            <w:rFonts w:ascii="Arial" w:hAnsi="Arial" w:cs="Arial"/>
          </w:rPr>
          <w:t>https://doi.org/10.1016/0361-3682(86)90027-9</w:t>
        </w:r>
      </w:hyperlink>
      <w:r w:rsidR="00B02D8A" w:rsidRPr="00AA0105">
        <w:rPr>
          <w:rFonts w:ascii="Arial" w:hAnsi="Arial" w:cs="Arial"/>
          <w:color w:val="000000" w:themeColor="text1"/>
        </w:rPr>
        <w:t xml:space="preserve"> </w:t>
      </w:r>
    </w:p>
    <w:p w14:paraId="354289FC" w14:textId="48C103BC"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Hyndman, N., &amp; Lapsley, I. (2016). New Public Management: The Story Continues. Financial Accountability &amp; Management, 32(4), 385–408. </w:t>
      </w:r>
      <w:hyperlink r:id="rId24" w:history="1">
        <w:r w:rsidR="00B02D8A" w:rsidRPr="00AA0105">
          <w:rPr>
            <w:rStyle w:val="Hyperlink"/>
            <w:rFonts w:ascii="Arial" w:hAnsi="Arial" w:cs="Arial"/>
          </w:rPr>
          <w:t>https://doi.org/10.1111/faam.12100</w:t>
        </w:r>
      </w:hyperlink>
      <w:r w:rsidR="00B02D8A" w:rsidRPr="00AA0105">
        <w:rPr>
          <w:rFonts w:ascii="Arial" w:hAnsi="Arial" w:cs="Arial"/>
          <w:color w:val="000000" w:themeColor="text1"/>
        </w:rPr>
        <w:t xml:space="preserve"> </w:t>
      </w:r>
    </w:p>
    <w:p w14:paraId="54B44F5A" w14:textId="3EABE5A9"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Irvine, H., and </w:t>
      </w:r>
      <w:proofErr w:type="spellStart"/>
      <w:r w:rsidRPr="00AA0105">
        <w:rPr>
          <w:rFonts w:ascii="Arial" w:hAnsi="Arial" w:cs="Arial"/>
          <w:color w:val="000000" w:themeColor="text1"/>
        </w:rPr>
        <w:t>Gaffikin</w:t>
      </w:r>
      <w:proofErr w:type="spellEnd"/>
      <w:r w:rsidRPr="00AA0105">
        <w:rPr>
          <w:rFonts w:ascii="Arial" w:hAnsi="Arial" w:cs="Arial"/>
          <w:color w:val="000000" w:themeColor="text1"/>
        </w:rPr>
        <w:t>, M. (2006). Methodological insights – getting in, getting on, getting out: reflections on a qualitative research project. Accounting, Auditing and Accountability Journal, 1</w:t>
      </w:r>
      <w:r w:rsidR="00EA514F" w:rsidRPr="00AA0105">
        <w:rPr>
          <w:rFonts w:ascii="Arial" w:hAnsi="Arial" w:cs="Arial"/>
          <w:color w:val="000000" w:themeColor="text1"/>
        </w:rPr>
        <w:t>9</w:t>
      </w:r>
      <w:r w:rsidRPr="00AA0105">
        <w:rPr>
          <w:rFonts w:ascii="Arial" w:hAnsi="Arial" w:cs="Arial"/>
          <w:color w:val="000000" w:themeColor="text1"/>
        </w:rPr>
        <w:t>(1), 115–145.</w:t>
      </w:r>
      <w:r w:rsidR="00EA514F" w:rsidRPr="00AA0105">
        <w:rPr>
          <w:rFonts w:ascii="Arial" w:hAnsi="Arial" w:cs="Arial"/>
          <w:color w:val="000000" w:themeColor="text1"/>
        </w:rPr>
        <w:t xml:space="preserve"> </w:t>
      </w:r>
      <w:hyperlink r:id="rId25" w:history="1">
        <w:r w:rsidR="00EA514F" w:rsidRPr="00AA0105">
          <w:rPr>
            <w:rStyle w:val="Hyperlink"/>
            <w:rFonts w:ascii="Arial" w:hAnsi="Arial" w:cs="Arial"/>
          </w:rPr>
          <w:t>https://doi.org/10.1108/09513570610651920</w:t>
        </w:r>
      </w:hyperlink>
      <w:r w:rsidR="00EA514F" w:rsidRPr="00AA0105">
        <w:rPr>
          <w:rFonts w:ascii="Arial" w:hAnsi="Arial" w:cs="Arial"/>
          <w:color w:val="000000" w:themeColor="text1"/>
        </w:rPr>
        <w:t xml:space="preserve"> </w:t>
      </w:r>
    </w:p>
    <w:p w14:paraId="2455227D" w14:textId="0167C18C"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lastRenderedPageBreak/>
        <w:t>Junne</w:t>
      </w:r>
      <w:proofErr w:type="spellEnd"/>
      <w:r w:rsidRPr="00AA0105">
        <w:rPr>
          <w:rFonts w:ascii="Arial" w:hAnsi="Arial" w:cs="Arial"/>
          <w:color w:val="000000" w:themeColor="text1"/>
        </w:rPr>
        <w:t xml:space="preserve">, J. (2018). Enabling accountability: An analysis of personal budgets for disabled people. Critical Perspectives on Accounting (forthcoming) </w:t>
      </w:r>
      <w:hyperlink r:id="rId26" w:history="1">
        <w:r w:rsidR="00B02D8A" w:rsidRPr="00AA0105">
          <w:rPr>
            <w:rStyle w:val="Hyperlink"/>
            <w:rFonts w:ascii="Arial" w:hAnsi="Arial" w:cs="Arial"/>
          </w:rPr>
          <w:t>http://doi.org/10.1016/j.cpa.2018.01.001</w:t>
        </w:r>
      </w:hyperlink>
      <w:r w:rsidR="00B02D8A" w:rsidRPr="00AA0105">
        <w:rPr>
          <w:rFonts w:ascii="Arial" w:hAnsi="Arial" w:cs="Arial"/>
          <w:color w:val="000000" w:themeColor="text1"/>
        </w:rPr>
        <w:t xml:space="preserve"> </w:t>
      </w:r>
    </w:p>
    <w:p w14:paraId="7118D360" w14:textId="15931F8D"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Junne</w:t>
      </w:r>
      <w:proofErr w:type="spellEnd"/>
      <w:r w:rsidRPr="00AA0105">
        <w:rPr>
          <w:rFonts w:ascii="Arial" w:hAnsi="Arial" w:cs="Arial"/>
          <w:color w:val="000000" w:themeColor="text1"/>
        </w:rPr>
        <w:t>, J., and Huber, C. (2014). The risk of users’ choice: exploring the case of direct payments in German social care. Health, Risk and Society, 16(7–8), 631–648.</w:t>
      </w:r>
      <w:r w:rsidR="00B614AF" w:rsidRPr="00AA0105">
        <w:rPr>
          <w:rFonts w:ascii="Arial" w:hAnsi="Arial" w:cs="Arial"/>
          <w:color w:val="000000" w:themeColor="text1"/>
        </w:rPr>
        <w:t xml:space="preserve"> </w:t>
      </w:r>
      <w:hyperlink r:id="rId27" w:history="1">
        <w:r w:rsidR="00B614AF" w:rsidRPr="00AA0105">
          <w:rPr>
            <w:rStyle w:val="Hyperlink"/>
            <w:rFonts w:ascii="Arial" w:hAnsi="Arial" w:cs="Arial"/>
          </w:rPr>
          <w:t>http://dx.doi.org/10.1080/13698575.2014.973836</w:t>
        </w:r>
      </w:hyperlink>
      <w:r w:rsidR="00B614AF" w:rsidRPr="00AA0105">
        <w:rPr>
          <w:rFonts w:ascii="Arial" w:hAnsi="Arial" w:cs="Arial"/>
          <w:color w:val="000000" w:themeColor="text1"/>
        </w:rPr>
        <w:t xml:space="preserve"> </w:t>
      </w:r>
    </w:p>
    <w:p w14:paraId="6071EC08" w14:textId="4B55009D"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Kraus, K. (2012). Heterogeneous </w:t>
      </w:r>
      <w:proofErr w:type="spellStart"/>
      <w:r w:rsidRPr="00AA0105">
        <w:rPr>
          <w:rFonts w:ascii="Arial" w:hAnsi="Arial" w:cs="Arial"/>
          <w:color w:val="000000" w:themeColor="text1"/>
        </w:rPr>
        <w:t>accountingisation</w:t>
      </w:r>
      <w:proofErr w:type="spellEnd"/>
      <w:r w:rsidRPr="00AA0105">
        <w:rPr>
          <w:rFonts w:ascii="Arial" w:hAnsi="Arial" w:cs="Arial"/>
          <w:color w:val="000000" w:themeColor="text1"/>
        </w:rPr>
        <w:t>. Accounting and inter-organisational cooperation in home care services. Accounting, Auditing and Accountability Journal, 25(7), 1080–1112.</w:t>
      </w:r>
      <w:r w:rsidR="00B614AF" w:rsidRPr="00AA0105">
        <w:rPr>
          <w:rFonts w:ascii="Arial" w:hAnsi="Arial" w:cs="Arial"/>
          <w:color w:val="000000" w:themeColor="text1"/>
        </w:rPr>
        <w:t xml:space="preserve"> </w:t>
      </w:r>
      <w:hyperlink r:id="rId28" w:history="1">
        <w:r w:rsidR="00B614AF" w:rsidRPr="00AA0105">
          <w:rPr>
            <w:rStyle w:val="Hyperlink"/>
            <w:rFonts w:ascii="Arial" w:hAnsi="Arial" w:cs="Arial"/>
          </w:rPr>
          <w:t>https://doi.org/10.1108/09513571211263202</w:t>
        </w:r>
      </w:hyperlink>
      <w:r w:rsidR="00B614AF" w:rsidRPr="00AA0105">
        <w:rPr>
          <w:rFonts w:ascii="Arial" w:hAnsi="Arial" w:cs="Arial"/>
          <w:color w:val="000000" w:themeColor="text1"/>
        </w:rPr>
        <w:t xml:space="preserve">   </w:t>
      </w:r>
    </w:p>
    <w:p w14:paraId="0D78C6F3" w14:textId="25531D4C"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Kurunmäki</w:t>
      </w:r>
      <w:proofErr w:type="spellEnd"/>
      <w:r w:rsidRPr="00AA0105">
        <w:rPr>
          <w:rFonts w:ascii="Arial" w:hAnsi="Arial" w:cs="Arial"/>
          <w:color w:val="000000" w:themeColor="text1"/>
        </w:rPr>
        <w:t xml:space="preserve">, L., Lapsley, I., &amp; Melia, K. (2003). </w:t>
      </w:r>
      <w:proofErr w:type="spellStart"/>
      <w:r w:rsidRPr="00AA0105">
        <w:rPr>
          <w:rFonts w:ascii="Arial" w:hAnsi="Arial" w:cs="Arial"/>
          <w:color w:val="000000" w:themeColor="text1"/>
        </w:rPr>
        <w:t>Accountingization</w:t>
      </w:r>
      <w:proofErr w:type="spellEnd"/>
      <w:r w:rsidRPr="00AA0105">
        <w:rPr>
          <w:rFonts w:ascii="Arial" w:hAnsi="Arial" w:cs="Arial"/>
          <w:color w:val="000000" w:themeColor="text1"/>
        </w:rPr>
        <w:t xml:space="preserve"> v. legitimation: a comparative study of the use of accounting information in intensive care. Management Accounting Research, 14(2), 112–139. </w:t>
      </w:r>
      <w:hyperlink r:id="rId29" w:history="1">
        <w:r w:rsidR="00B02D8A" w:rsidRPr="00AA0105">
          <w:rPr>
            <w:rStyle w:val="Hyperlink"/>
            <w:rFonts w:ascii="Arial" w:hAnsi="Arial" w:cs="Arial"/>
          </w:rPr>
          <w:t>https://doi.org/10.1016/S1044-5005(03)00019-2</w:t>
        </w:r>
      </w:hyperlink>
      <w:r w:rsidR="00B02D8A" w:rsidRPr="00AA0105">
        <w:rPr>
          <w:rFonts w:ascii="Arial" w:hAnsi="Arial" w:cs="Arial"/>
          <w:color w:val="000000" w:themeColor="text1"/>
        </w:rPr>
        <w:t xml:space="preserve"> </w:t>
      </w:r>
    </w:p>
    <w:p w14:paraId="6D751C29" w14:textId="77777777"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Langan</w:t>
      </w:r>
      <w:proofErr w:type="spellEnd"/>
      <w:r w:rsidRPr="00AA0105">
        <w:rPr>
          <w:rFonts w:ascii="Arial" w:hAnsi="Arial" w:cs="Arial"/>
          <w:color w:val="000000" w:themeColor="text1"/>
        </w:rPr>
        <w:t>, G., &amp; Clarke, J. (1994). Managing in the mixed economy of care. In Managing social policy. London: Sage Publications.</w:t>
      </w:r>
    </w:p>
    <w:p w14:paraId="40C64077" w14:textId="7777777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Leadbeater, C. (2004). Personalisation through Participation: A New Script for Public Services. (Demos, Ed.). London.</w:t>
      </w:r>
    </w:p>
    <w:p w14:paraId="10A3DA8B" w14:textId="19D13E46"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Lemke, T. (2001). “The birth of bio-politics”: Michel Foucault’s lecture at the Collège de France on neo-liberal governmentality. Economy and Society, 30(2), 190–207. </w:t>
      </w:r>
      <w:hyperlink r:id="rId30" w:history="1">
        <w:r w:rsidR="00B614AF" w:rsidRPr="00AA0105">
          <w:rPr>
            <w:rStyle w:val="Hyperlink"/>
            <w:rFonts w:ascii="Arial" w:hAnsi="Arial" w:cs="Arial"/>
          </w:rPr>
          <w:t>https://doi.org/10.1080/03085140120042271</w:t>
        </w:r>
      </w:hyperlink>
      <w:r w:rsidR="00B614AF" w:rsidRPr="00AA0105">
        <w:rPr>
          <w:rFonts w:ascii="Arial" w:hAnsi="Arial" w:cs="Arial"/>
          <w:color w:val="000000" w:themeColor="text1"/>
        </w:rPr>
        <w:t xml:space="preserve"> </w:t>
      </w:r>
    </w:p>
    <w:p w14:paraId="7903BAA5" w14:textId="2F5EF695"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Llewellyn, S. (1998a). Boundary work: Costing and caring in the social services. Accounting, Organisations and Society, 23(1), 23–47. </w:t>
      </w:r>
      <w:hyperlink r:id="rId31" w:history="1">
        <w:r w:rsidR="00B614AF" w:rsidRPr="00AA0105">
          <w:rPr>
            <w:rStyle w:val="Hyperlink"/>
            <w:rFonts w:ascii="Arial" w:hAnsi="Arial" w:cs="Arial"/>
          </w:rPr>
          <w:t>https://doi.org/10.1016/S0361-3682(96)00036-0</w:t>
        </w:r>
      </w:hyperlink>
      <w:r w:rsidR="00B614AF" w:rsidRPr="00AA0105">
        <w:rPr>
          <w:rFonts w:ascii="Arial" w:hAnsi="Arial" w:cs="Arial"/>
          <w:color w:val="000000" w:themeColor="text1"/>
        </w:rPr>
        <w:t xml:space="preserve"> </w:t>
      </w:r>
    </w:p>
    <w:p w14:paraId="1F1C35F8" w14:textId="2373630F"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Llewellyn, S. (1998b). Pushing budgets down the line: ascribing financial responsibility in the UK social services. Accounting, Auditing and Accountability Journal, 11(3), 292–308. </w:t>
      </w:r>
      <w:hyperlink r:id="rId32" w:history="1">
        <w:r w:rsidR="00B614AF" w:rsidRPr="00AA0105">
          <w:rPr>
            <w:rStyle w:val="Hyperlink"/>
            <w:rFonts w:ascii="Arial" w:hAnsi="Arial" w:cs="Arial"/>
          </w:rPr>
          <w:t>https://doi.org/10.1108/09513579810224518</w:t>
        </w:r>
      </w:hyperlink>
      <w:r w:rsidR="00B614AF" w:rsidRPr="00AA0105">
        <w:rPr>
          <w:rFonts w:ascii="Arial" w:hAnsi="Arial" w:cs="Arial"/>
          <w:color w:val="000000" w:themeColor="text1"/>
        </w:rPr>
        <w:t xml:space="preserve"> </w:t>
      </w:r>
    </w:p>
    <w:p w14:paraId="184F1F79" w14:textId="3C3ACD6D"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Llewellyn, S. (1999), “Narratives in accounting and management research”, Accounting, Auditing and Accountability Journal, 12(2), pp. 220-237.</w:t>
      </w:r>
      <w:r w:rsidR="00B614AF" w:rsidRPr="00AA0105">
        <w:rPr>
          <w:rFonts w:ascii="Arial" w:hAnsi="Arial" w:cs="Arial"/>
          <w:color w:val="000000" w:themeColor="text1"/>
        </w:rPr>
        <w:t xml:space="preserve"> </w:t>
      </w:r>
      <w:hyperlink r:id="rId33" w:history="1">
        <w:r w:rsidR="00B614AF" w:rsidRPr="00AA0105">
          <w:rPr>
            <w:rStyle w:val="Hyperlink"/>
            <w:rFonts w:ascii="Arial" w:hAnsi="Arial" w:cs="Arial"/>
          </w:rPr>
          <w:t>https://doi.org/10.1108/09513579910270129</w:t>
        </w:r>
      </w:hyperlink>
      <w:r w:rsidR="00B614AF" w:rsidRPr="00AA0105">
        <w:rPr>
          <w:rFonts w:ascii="Arial" w:hAnsi="Arial" w:cs="Arial"/>
          <w:color w:val="000000" w:themeColor="text1"/>
        </w:rPr>
        <w:t xml:space="preserve"> </w:t>
      </w:r>
    </w:p>
    <w:p w14:paraId="2E771729" w14:textId="070F8BBD"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Lymbery</w:t>
      </w:r>
      <w:proofErr w:type="spellEnd"/>
      <w:r w:rsidRPr="00AA0105">
        <w:rPr>
          <w:rFonts w:ascii="Arial" w:hAnsi="Arial" w:cs="Arial"/>
          <w:color w:val="000000" w:themeColor="text1"/>
        </w:rPr>
        <w:t xml:space="preserve">, M. (2012). Social Work and Personalisation. British Journal of Social Work, 42(4), 783–792. </w:t>
      </w:r>
      <w:hyperlink r:id="rId34" w:history="1">
        <w:r w:rsidR="00B614AF" w:rsidRPr="00AA0105">
          <w:rPr>
            <w:rStyle w:val="Hyperlink"/>
            <w:rFonts w:ascii="Arial" w:hAnsi="Arial" w:cs="Arial"/>
          </w:rPr>
          <w:t>https://doi.org/10.1093/bjsw/bcs027</w:t>
        </w:r>
      </w:hyperlink>
      <w:r w:rsidR="00B614AF" w:rsidRPr="00AA0105">
        <w:rPr>
          <w:rFonts w:ascii="Arial" w:hAnsi="Arial" w:cs="Arial"/>
          <w:color w:val="000000" w:themeColor="text1"/>
        </w:rPr>
        <w:t xml:space="preserve"> </w:t>
      </w:r>
    </w:p>
    <w:p w14:paraId="29C04E32" w14:textId="1398D94D"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McNay</w:t>
      </w:r>
      <w:proofErr w:type="spellEnd"/>
      <w:r w:rsidRPr="00AA0105">
        <w:rPr>
          <w:rFonts w:ascii="Arial" w:hAnsi="Arial" w:cs="Arial"/>
          <w:color w:val="000000" w:themeColor="text1"/>
        </w:rPr>
        <w:t>, L. (2009). Self as Enterprise: Dilemmas of Control and Resistance in Foucault’s The Birth of Biopolitics. Theory, Culture and Society, 26(6), 55–77.</w:t>
      </w:r>
      <w:r w:rsidR="00B614AF" w:rsidRPr="00AA0105">
        <w:rPr>
          <w:rFonts w:ascii="Arial" w:hAnsi="Arial" w:cs="Arial"/>
          <w:color w:val="000000" w:themeColor="text1"/>
        </w:rPr>
        <w:t xml:space="preserve"> </w:t>
      </w:r>
      <w:hyperlink r:id="rId35" w:history="1">
        <w:r w:rsidR="00B614AF" w:rsidRPr="00AA0105">
          <w:rPr>
            <w:rStyle w:val="Hyperlink"/>
            <w:rFonts w:ascii="Arial" w:hAnsi="Arial" w:cs="Arial"/>
          </w:rPr>
          <w:t>https://doi.org/10.1177/0263276409347697</w:t>
        </w:r>
      </w:hyperlink>
      <w:r w:rsidR="00B614AF" w:rsidRPr="00AA0105">
        <w:rPr>
          <w:rFonts w:ascii="Arial" w:hAnsi="Arial" w:cs="Arial"/>
          <w:color w:val="000000" w:themeColor="text1"/>
        </w:rPr>
        <w:t xml:space="preserve"> </w:t>
      </w:r>
    </w:p>
    <w:p w14:paraId="5184A6E2" w14:textId="77777777"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Milchman</w:t>
      </w:r>
      <w:proofErr w:type="spellEnd"/>
      <w:r w:rsidRPr="00AA0105">
        <w:rPr>
          <w:rFonts w:ascii="Arial" w:hAnsi="Arial" w:cs="Arial"/>
          <w:color w:val="000000" w:themeColor="text1"/>
        </w:rPr>
        <w:t xml:space="preserve">, A. and Rosenberg, A. (2009). The Final Foucault: Government of Others and Government of Oneself. Newcastle upon Tyne: Cambridge Scholars Publishing. </w:t>
      </w:r>
    </w:p>
    <w:p w14:paraId="69031A52" w14:textId="69D51525"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Miller, P. (1992). Accounting and objectivity: the invention of calculating selves and calculable spaces. Annals of Scholarship, 9(1/2), 61–86.</w:t>
      </w:r>
      <w:r w:rsidR="00B614AF" w:rsidRPr="00AA0105">
        <w:rPr>
          <w:rFonts w:ascii="Arial" w:hAnsi="Arial" w:cs="Arial"/>
          <w:color w:val="000000" w:themeColor="text1"/>
        </w:rPr>
        <w:t xml:space="preserve"> </w:t>
      </w:r>
    </w:p>
    <w:p w14:paraId="37159D0C" w14:textId="134ACB74"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Miller, P., &amp; O’Leary, T. (1987). Accounting and the construction of the governable person. Accounting, Organizations and Society, 12(3), 235–265. </w:t>
      </w:r>
      <w:hyperlink r:id="rId36" w:history="1">
        <w:r w:rsidR="00B02D8A" w:rsidRPr="00AA0105">
          <w:rPr>
            <w:rStyle w:val="Hyperlink"/>
            <w:rFonts w:ascii="Arial" w:hAnsi="Arial" w:cs="Arial"/>
          </w:rPr>
          <w:t>https://doi.org/10.1016/0361-3682(87)90039-0</w:t>
        </w:r>
      </w:hyperlink>
      <w:r w:rsidR="00B02D8A" w:rsidRPr="00AA0105">
        <w:rPr>
          <w:rFonts w:ascii="Arial" w:hAnsi="Arial" w:cs="Arial"/>
          <w:color w:val="000000" w:themeColor="text1"/>
        </w:rPr>
        <w:t xml:space="preserve"> </w:t>
      </w:r>
    </w:p>
    <w:p w14:paraId="5336A65B" w14:textId="6E283DF2"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lastRenderedPageBreak/>
        <w:t xml:space="preserve">Miller, P., &amp; O’Leary, T. (1994). Accounting, “economic citizenship” and the spatial reordering of manufacture. Accounting, Organizations and Society, 19(1), 15–43. </w:t>
      </w:r>
      <w:hyperlink r:id="rId37" w:history="1">
        <w:r w:rsidR="00B02D8A" w:rsidRPr="00AA0105">
          <w:rPr>
            <w:rStyle w:val="Hyperlink"/>
            <w:rFonts w:ascii="Arial" w:hAnsi="Arial" w:cs="Arial"/>
          </w:rPr>
          <w:t>https://doi.org/10.1016/0361-3682(94)90011-6</w:t>
        </w:r>
      </w:hyperlink>
      <w:r w:rsidR="00B02D8A" w:rsidRPr="00AA0105">
        <w:rPr>
          <w:rFonts w:ascii="Arial" w:hAnsi="Arial" w:cs="Arial"/>
          <w:color w:val="000000" w:themeColor="text1"/>
        </w:rPr>
        <w:t xml:space="preserve"> </w:t>
      </w:r>
    </w:p>
    <w:p w14:paraId="5A9863A5" w14:textId="77777777" w:rsidR="00385BC4" w:rsidRDefault="00F13C7E" w:rsidP="00385BC4">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Miller, P., &amp; Rose, N. (1990). Governing economic life. Economy and Society, 19(1), 1–31. </w:t>
      </w:r>
      <w:hyperlink r:id="rId38" w:history="1">
        <w:r w:rsidR="00B02D8A" w:rsidRPr="00AA0105">
          <w:rPr>
            <w:rStyle w:val="Hyperlink"/>
            <w:rFonts w:ascii="Arial" w:hAnsi="Arial" w:cs="Arial"/>
          </w:rPr>
          <w:t>https://doi.org/10.1080/03085149000000001</w:t>
        </w:r>
      </w:hyperlink>
      <w:r w:rsidR="00B02D8A" w:rsidRPr="00AA0105">
        <w:rPr>
          <w:rFonts w:ascii="Arial" w:hAnsi="Arial" w:cs="Arial"/>
          <w:color w:val="000000" w:themeColor="text1"/>
        </w:rPr>
        <w:t xml:space="preserve"> </w:t>
      </w:r>
    </w:p>
    <w:p w14:paraId="74FA87BE" w14:textId="1798C3B3" w:rsidR="00F13C7E" w:rsidRPr="00AA0105" w:rsidRDefault="00F13C7E" w:rsidP="00385BC4">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Moisander</w:t>
      </w:r>
      <w:proofErr w:type="spellEnd"/>
      <w:r w:rsidRPr="00AA0105">
        <w:rPr>
          <w:rFonts w:ascii="Arial" w:hAnsi="Arial" w:cs="Arial"/>
          <w:color w:val="000000" w:themeColor="text1"/>
        </w:rPr>
        <w:t xml:space="preserve">, J., </w:t>
      </w:r>
      <w:proofErr w:type="spellStart"/>
      <w:r w:rsidRPr="00AA0105">
        <w:rPr>
          <w:rFonts w:ascii="Arial" w:hAnsi="Arial" w:cs="Arial"/>
          <w:color w:val="000000" w:themeColor="text1"/>
        </w:rPr>
        <w:t>Groß</w:t>
      </w:r>
      <w:proofErr w:type="spellEnd"/>
      <w:r w:rsidRPr="00AA0105">
        <w:rPr>
          <w:rFonts w:ascii="Arial" w:hAnsi="Arial" w:cs="Arial"/>
          <w:color w:val="000000" w:themeColor="text1"/>
        </w:rPr>
        <w:t xml:space="preserve">, C. and </w:t>
      </w:r>
      <w:proofErr w:type="spellStart"/>
      <w:r w:rsidRPr="00AA0105">
        <w:rPr>
          <w:rFonts w:ascii="Arial" w:hAnsi="Arial" w:cs="Arial"/>
          <w:color w:val="000000" w:themeColor="text1"/>
        </w:rPr>
        <w:t>Eräranta</w:t>
      </w:r>
      <w:proofErr w:type="spellEnd"/>
      <w:r w:rsidRPr="00AA0105">
        <w:rPr>
          <w:rFonts w:ascii="Arial" w:hAnsi="Arial" w:cs="Arial"/>
          <w:color w:val="000000" w:themeColor="text1"/>
        </w:rPr>
        <w:t>, K. (2018). Mechanisms of biopower and neoliberal governmentality in precarious work: Mobilizing the dependent self-employed as independent business owners. Human Relations, 71(3), 375–398.</w:t>
      </w:r>
      <w:r w:rsidR="00AA0105" w:rsidRPr="00AA0105">
        <w:rPr>
          <w:rFonts w:ascii="Arial" w:hAnsi="Arial" w:cs="Arial"/>
          <w:color w:val="000000" w:themeColor="text1"/>
        </w:rPr>
        <w:t xml:space="preserve"> </w:t>
      </w:r>
      <w:hyperlink r:id="rId39" w:history="1">
        <w:r w:rsidR="00AA0105" w:rsidRPr="00AA0105">
          <w:rPr>
            <w:rStyle w:val="Hyperlink"/>
            <w:rFonts w:ascii="Arial" w:hAnsi="Arial" w:cs="Arial"/>
          </w:rPr>
          <w:t>https://doi.org/10.1177/0018726717718918</w:t>
        </w:r>
      </w:hyperlink>
      <w:r w:rsidR="00AA0105" w:rsidRPr="00AA0105">
        <w:rPr>
          <w:rFonts w:ascii="Arial" w:hAnsi="Arial" w:cs="Arial"/>
          <w:color w:val="000000" w:themeColor="text1"/>
        </w:rPr>
        <w:t xml:space="preserve"> </w:t>
      </w:r>
    </w:p>
    <w:p w14:paraId="4A3676BD" w14:textId="23257D8E"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Munro, I. (2012). The Management of Circulations: Biopolitical Variations after Foucault. International Journal of Management Reviews, 14(3), 345–362. </w:t>
      </w:r>
      <w:hyperlink r:id="rId40" w:history="1">
        <w:r w:rsidR="000679B5" w:rsidRPr="00AA0105">
          <w:rPr>
            <w:rStyle w:val="Hyperlink"/>
            <w:rFonts w:ascii="Arial" w:hAnsi="Arial" w:cs="Arial"/>
          </w:rPr>
          <w:t>https://doi.org/10.1111/j.1468-2370.2011.00320.x</w:t>
        </w:r>
      </w:hyperlink>
      <w:r w:rsidR="000679B5" w:rsidRPr="00AA0105">
        <w:rPr>
          <w:rFonts w:ascii="Arial" w:hAnsi="Arial" w:cs="Arial"/>
          <w:color w:val="000000" w:themeColor="text1"/>
        </w:rPr>
        <w:t xml:space="preserve"> </w:t>
      </w:r>
      <w:r w:rsidR="00AA0105" w:rsidRPr="00AA0105">
        <w:rPr>
          <w:rFonts w:ascii="Arial" w:hAnsi="Arial" w:cs="Arial"/>
          <w:color w:val="000000" w:themeColor="text1"/>
        </w:rPr>
        <w:t xml:space="preserve"> </w:t>
      </w:r>
    </w:p>
    <w:p w14:paraId="26760E19" w14:textId="77777777"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Nealon, J. (2009), "Foucault's Deleuze; or, On the Incorporeality of Transformation in Foucault", book chapter in Binkley, S. and </w:t>
      </w:r>
      <w:proofErr w:type="spellStart"/>
      <w:r w:rsidRPr="00AA0105">
        <w:rPr>
          <w:rFonts w:ascii="Arial" w:hAnsi="Arial" w:cs="Arial"/>
          <w:color w:val="000000" w:themeColor="text1"/>
        </w:rPr>
        <w:t>Capetillo</w:t>
      </w:r>
      <w:proofErr w:type="spellEnd"/>
      <w:r w:rsidRPr="00AA0105">
        <w:rPr>
          <w:rFonts w:ascii="Arial" w:hAnsi="Arial" w:cs="Arial"/>
          <w:color w:val="000000" w:themeColor="text1"/>
        </w:rPr>
        <w:t xml:space="preserve">, J. (eds.) A Foucault for the 21st Century: Governmentality, Biopolitics and Discipline in the New Millennium, Newcastle upon Tyne: Cambridge Scholars Publishing.  </w:t>
      </w:r>
    </w:p>
    <w:p w14:paraId="1A079BF8" w14:textId="2A4619C9"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Needham, C. (2016). Social welfare policy: Fantasy and assemblage in a personalised welfare state. In M. </w:t>
      </w:r>
      <w:proofErr w:type="spellStart"/>
      <w:r w:rsidRPr="00AA0105">
        <w:rPr>
          <w:rFonts w:ascii="Arial" w:hAnsi="Arial" w:cs="Arial"/>
          <w:color w:val="000000" w:themeColor="text1"/>
        </w:rPr>
        <w:t>Bevir</w:t>
      </w:r>
      <w:proofErr w:type="spellEnd"/>
      <w:r w:rsidRPr="00AA0105">
        <w:rPr>
          <w:rFonts w:ascii="Arial" w:hAnsi="Arial" w:cs="Arial"/>
          <w:color w:val="000000" w:themeColor="text1"/>
        </w:rPr>
        <w:t xml:space="preserve"> (Ed.), Governmentality after neoliberalism (pp. 92–110). Abingdon, UK: Routledge. </w:t>
      </w:r>
      <w:hyperlink r:id="rId41" w:history="1">
        <w:r w:rsidR="00B02D8A" w:rsidRPr="00AA0105">
          <w:rPr>
            <w:rStyle w:val="Hyperlink"/>
            <w:rFonts w:ascii="Arial" w:hAnsi="Arial" w:cs="Arial"/>
          </w:rPr>
          <w:t>https://doi.org/10.4324/9781315685083-6</w:t>
        </w:r>
      </w:hyperlink>
      <w:r w:rsidR="00B02D8A" w:rsidRPr="00AA0105">
        <w:rPr>
          <w:rFonts w:ascii="Arial" w:hAnsi="Arial" w:cs="Arial"/>
          <w:color w:val="000000" w:themeColor="text1"/>
        </w:rPr>
        <w:t xml:space="preserve"> </w:t>
      </w:r>
    </w:p>
    <w:p w14:paraId="30F72620" w14:textId="6A7D71D3"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Neu, D., Ocampo Gomez, E., Graham, C., &amp; </w:t>
      </w:r>
      <w:proofErr w:type="spellStart"/>
      <w:r w:rsidRPr="00AA0105">
        <w:rPr>
          <w:rFonts w:ascii="Arial" w:hAnsi="Arial" w:cs="Arial"/>
          <w:color w:val="000000" w:themeColor="text1"/>
        </w:rPr>
        <w:t>Heincke</w:t>
      </w:r>
      <w:proofErr w:type="spellEnd"/>
      <w:r w:rsidRPr="00AA0105">
        <w:rPr>
          <w:rFonts w:ascii="Arial" w:hAnsi="Arial" w:cs="Arial"/>
          <w:color w:val="000000" w:themeColor="text1"/>
        </w:rPr>
        <w:t xml:space="preserve">, M. (2006). “Informing” technologies and the World Bank. Accounting, Organizations and Society, 31(7), 635–662. </w:t>
      </w:r>
      <w:hyperlink r:id="rId42" w:history="1">
        <w:r w:rsidR="00B02D8A" w:rsidRPr="00AA0105">
          <w:rPr>
            <w:rStyle w:val="Hyperlink"/>
            <w:rFonts w:ascii="Arial" w:hAnsi="Arial" w:cs="Arial"/>
          </w:rPr>
          <w:t>https://doi.org/10.1016/j.aos.2005.07.002</w:t>
        </w:r>
      </w:hyperlink>
      <w:r w:rsidR="00B02D8A" w:rsidRPr="00AA0105">
        <w:rPr>
          <w:rFonts w:ascii="Arial" w:hAnsi="Arial" w:cs="Arial"/>
          <w:color w:val="000000" w:themeColor="text1"/>
        </w:rPr>
        <w:t xml:space="preserve"> </w:t>
      </w:r>
    </w:p>
    <w:p w14:paraId="147E79D6" w14:textId="38261AA0"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O’Hara, M. (2014). Austerity Bites: </w:t>
      </w:r>
      <w:r w:rsidR="000679B5" w:rsidRPr="00AA0105">
        <w:rPr>
          <w:rFonts w:ascii="Arial" w:hAnsi="Arial" w:cs="Arial"/>
          <w:color w:val="000000" w:themeColor="text1"/>
        </w:rPr>
        <w:t>A</w:t>
      </w:r>
      <w:r w:rsidRPr="00AA0105">
        <w:rPr>
          <w:rFonts w:ascii="Arial" w:hAnsi="Arial" w:cs="Arial"/>
          <w:color w:val="000000" w:themeColor="text1"/>
        </w:rPr>
        <w:t xml:space="preserve"> Journey to the Sharp End of Cuts in the UK. London: Policy Press.</w:t>
      </w:r>
    </w:p>
    <w:p w14:paraId="5314C2E9" w14:textId="42BF1DFC"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O’Malley, P. (1992). Risk, power and crime prevention. Economy and Society, 21(3), 252–275. </w:t>
      </w:r>
      <w:hyperlink r:id="rId43" w:history="1">
        <w:r w:rsidR="000679B5" w:rsidRPr="00AA0105">
          <w:rPr>
            <w:rStyle w:val="Hyperlink"/>
            <w:rFonts w:ascii="Arial" w:hAnsi="Arial" w:cs="Arial"/>
          </w:rPr>
          <w:t>https://doi.org/10.1080/03085149200000013</w:t>
        </w:r>
      </w:hyperlink>
      <w:r w:rsidR="000679B5" w:rsidRPr="00AA0105">
        <w:rPr>
          <w:rFonts w:ascii="Arial" w:hAnsi="Arial" w:cs="Arial"/>
          <w:color w:val="000000" w:themeColor="text1"/>
        </w:rPr>
        <w:t xml:space="preserve"> </w:t>
      </w:r>
    </w:p>
    <w:p w14:paraId="5E863903" w14:textId="737A2043"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Parton, N. (1994). ‘Problematics of Government’, (Post) Modernity and Social Work. The British Journal of Social Work, 24(1), 9–32. </w:t>
      </w:r>
      <w:hyperlink r:id="rId44" w:history="1">
        <w:r w:rsidR="00B02D8A" w:rsidRPr="00AA0105">
          <w:rPr>
            <w:rStyle w:val="Hyperlink"/>
            <w:rFonts w:ascii="Arial" w:hAnsi="Arial" w:cs="Arial"/>
          </w:rPr>
          <w:t>https://doi.org/10.1093/oxfordjournals.bjsw.a056043</w:t>
        </w:r>
      </w:hyperlink>
      <w:r w:rsidR="00B02D8A" w:rsidRPr="00AA0105">
        <w:rPr>
          <w:rFonts w:ascii="Arial" w:hAnsi="Arial" w:cs="Arial"/>
          <w:color w:val="000000" w:themeColor="text1"/>
        </w:rPr>
        <w:t xml:space="preserve"> </w:t>
      </w:r>
    </w:p>
    <w:p w14:paraId="5E461628" w14:textId="30F72B3E"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Pearson, C., Ridley, J., &amp; Hunter, S. (2014). Self-Directed </w:t>
      </w:r>
      <w:r w:rsidR="000679B5" w:rsidRPr="00AA0105">
        <w:rPr>
          <w:rFonts w:ascii="Arial" w:hAnsi="Arial" w:cs="Arial"/>
          <w:color w:val="000000" w:themeColor="text1"/>
        </w:rPr>
        <w:t>Support:</w:t>
      </w:r>
      <w:r w:rsidRPr="00AA0105">
        <w:rPr>
          <w:rFonts w:ascii="Arial" w:hAnsi="Arial" w:cs="Arial"/>
          <w:color w:val="000000" w:themeColor="text1"/>
        </w:rPr>
        <w:t xml:space="preserve"> Personalisation, choice and control. Dunedin Academic Press.</w:t>
      </w:r>
    </w:p>
    <w:p w14:paraId="41CCF637" w14:textId="3B4BCF81"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Pollitt. (2016). Managerialism </w:t>
      </w:r>
      <w:r w:rsidR="000679B5" w:rsidRPr="00AA0105">
        <w:rPr>
          <w:rFonts w:ascii="Arial" w:hAnsi="Arial" w:cs="Arial"/>
          <w:color w:val="000000" w:themeColor="text1"/>
        </w:rPr>
        <w:t>Redux?</w:t>
      </w:r>
      <w:r w:rsidRPr="00AA0105">
        <w:rPr>
          <w:rFonts w:ascii="Arial" w:hAnsi="Arial" w:cs="Arial"/>
          <w:color w:val="000000" w:themeColor="text1"/>
        </w:rPr>
        <w:t xml:space="preserve"> Financial Accountability &amp; Management, 32(4), 429–447.</w:t>
      </w:r>
      <w:r w:rsidR="000679B5" w:rsidRPr="00AA0105">
        <w:rPr>
          <w:rFonts w:ascii="Arial" w:hAnsi="Arial" w:cs="Arial"/>
          <w:color w:val="000000" w:themeColor="text1"/>
        </w:rPr>
        <w:t xml:space="preserve"> </w:t>
      </w:r>
      <w:hyperlink r:id="rId45" w:history="1">
        <w:r w:rsidR="000679B5" w:rsidRPr="00AA0105">
          <w:rPr>
            <w:rStyle w:val="Hyperlink"/>
            <w:rFonts w:ascii="Arial" w:hAnsi="Arial" w:cs="Arial"/>
          </w:rPr>
          <w:t>https://doi.org/10.1111/faam.12094</w:t>
        </w:r>
      </w:hyperlink>
      <w:r w:rsidR="000679B5" w:rsidRPr="00AA0105">
        <w:rPr>
          <w:rFonts w:ascii="Arial" w:hAnsi="Arial" w:cs="Arial"/>
          <w:color w:val="000000" w:themeColor="text1"/>
        </w:rPr>
        <w:t xml:space="preserve"> </w:t>
      </w:r>
    </w:p>
    <w:p w14:paraId="6F0E7538" w14:textId="55D3A389"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Rogowski, S. (2011). Managers, Managerialism and Social Work with Children and Families: The Deformation of a Profession? Practice, 23(3), 157–167. </w:t>
      </w:r>
      <w:hyperlink r:id="rId46" w:history="1">
        <w:r w:rsidR="00B02D8A" w:rsidRPr="00AA0105">
          <w:rPr>
            <w:rStyle w:val="Hyperlink"/>
            <w:rFonts w:ascii="Arial" w:hAnsi="Arial" w:cs="Arial"/>
          </w:rPr>
          <w:t>https://doi.org/10.1080/09503153.2011.569970</w:t>
        </w:r>
      </w:hyperlink>
      <w:r w:rsidR="00B02D8A" w:rsidRPr="00AA0105">
        <w:rPr>
          <w:rFonts w:ascii="Arial" w:hAnsi="Arial" w:cs="Arial"/>
          <w:color w:val="000000" w:themeColor="text1"/>
        </w:rPr>
        <w:t xml:space="preserve"> </w:t>
      </w:r>
    </w:p>
    <w:p w14:paraId="18B3CC00" w14:textId="3D4DD423"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Rose, N. (1993). Government, authority and expertise in advanced liberalism. Economy and Society, 22(3), 283–299. </w:t>
      </w:r>
      <w:hyperlink r:id="rId47" w:history="1">
        <w:r w:rsidR="00B02D8A" w:rsidRPr="00AA0105">
          <w:rPr>
            <w:rStyle w:val="Hyperlink"/>
            <w:rFonts w:ascii="Arial" w:hAnsi="Arial" w:cs="Arial"/>
          </w:rPr>
          <w:t>https://doi.org/10.1080/03085149300000019</w:t>
        </w:r>
      </w:hyperlink>
      <w:r w:rsidR="00B02D8A" w:rsidRPr="00AA0105">
        <w:rPr>
          <w:rFonts w:ascii="Arial" w:hAnsi="Arial" w:cs="Arial"/>
          <w:color w:val="000000" w:themeColor="text1"/>
        </w:rPr>
        <w:t xml:space="preserve"> </w:t>
      </w:r>
    </w:p>
    <w:p w14:paraId="44A5C9C8" w14:textId="46CDAE90"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Rose, N., &amp; Miller, P. (1992). Political power beyond the State: problematics of government. The British Journal of Sociology, 43(2), 173–205.</w:t>
      </w:r>
      <w:r w:rsidR="000679B5" w:rsidRPr="00AA0105">
        <w:rPr>
          <w:rFonts w:ascii="Arial" w:hAnsi="Arial" w:cs="Arial"/>
          <w:color w:val="000000" w:themeColor="text1"/>
        </w:rPr>
        <w:t xml:space="preserve"> </w:t>
      </w:r>
      <w:hyperlink r:id="rId48" w:history="1">
        <w:r w:rsidR="000679B5" w:rsidRPr="00AA0105">
          <w:rPr>
            <w:rStyle w:val="Hyperlink"/>
            <w:rFonts w:ascii="Arial" w:hAnsi="Arial" w:cs="Arial"/>
          </w:rPr>
          <w:t>https://doi.org/10.2307/591464</w:t>
        </w:r>
      </w:hyperlink>
      <w:r w:rsidR="000679B5" w:rsidRPr="00AA0105">
        <w:rPr>
          <w:rFonts w:ascii="Arial" w:hAnsi="Arial" w:cs="Arial"/>
          <w:color w:val="000000" w:themeColor="text1"/>
        </w:rPr>
        <w:t xml:space="preserve">  </w:t>
      </w:r>
    </w:p>
    <w:p w14:paraId="273AD6D3" w14:textId="4F825898"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Scourfield, P. (2007). Social care and the modern citizen: Client, consumer, service user, manager and entrepreneur. British Journal of Social Work, 37(1), 107–122.</w:t>
      </w:r>
      <w:r w:rsidR="000679B5" w:rsidRPr="00AA0105">
        <w:rPr>
          <w:rFonts w:ascii="Arial" w:hAnsi="Arial" w:cs="Arial"/>
          <w:color w:val="000000" w:themeColor="text1"/>
        </w:rPr>
        <w:t xml:space="preserve"> </w:t>
      </w:r>
      <w:hyperlink r:id="rId49" w:history="1">
        <w:r w:rsidR="00AA0105" w:rsidRPr="00AA0105">
          <w:rPr>
            <w:rStyle w:val="Hyperlink"/>
            <w:rFonts w:ascii="Arial" w:hAnsi="Arial" w:cs="Arial"/>
          </w:rPr>
          <w:t>https://doi.org/10.1093/bjsw/bch346</w:t>
        </w:r>
      </w:hyperlink>
      <w:r w:rsidR="000679B5" w:rsidRPr="00AA0105">
        <w:rPr>
          <w:rFonts w:ascii="Arial" w:hAnsi="Arial" w:cs="Arial"/>
          <w:color w:val="000000" w:themeColor="text1"/>
        </w:rPr>
        <w:t xml:space="preserve"> </w:t>
      </w:r>
    </w:p>
    <w:p w14:paraId="175015FA" w14:textId="58640050"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lastRenderedPageBreak/>
        <w:t>Slasberg</w:t>
      </w:r>
      <w:proofErr w:type="spellEnd"/>
      <w:r w:rsidRPr="00AA0105">
        <w:rPr>
          <w:rFonts w:ascii="Arial" w:hAnsi="Arial" w:cs="Arial"/>
          <w:color w:val="000000" w:themeColor="text1"/>
        </w:rPr>
        <w:t xml:space="preserve">, C., Beresford, P., &amp; Schofield, P. (2012a). Can personal budgets really deliver better outcome for all at no cost? Reviewing the evidence, costs and quality. Disability and Society, 27(7), 1029–1034. </w:t>
      </w:r>
      <w:hyperlink r:id="rId50" w:history="1">
        <w:r w:rsidR="00B02D8A" w:rsidRPr="00AA0105">
          <w:rPr>
            <w:rStyle w:val="Hyperlink"/>
            <w:rFonts w:ascii="Arial" w:hAnsi="Arial" w:cs="Arial"/>
          </w:rPr>
          <w:t>https://doi.org/10.1080/09687599.2012.736671</w:t>
        </w:r>
      </w:hyperlink>
      <w:r w:rsidR="00B02D8A" w:rsidRPr="00AA0105">
        <w:rPr>
          <w:rFonts w:ascii="Arial" w:hAnsi="Arial" w:cs="Arial"/>
          <w:color w:val="000000" w:themeColor="text1"/>
        </w:rPr>
        <w:t xml:space="preserve"> </w:t>
      </w:r>
    </w:p>
    <w:p w14:paraId="7667C992" w14:textId="77777777"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Slasberg</w:t>
      </w:r>
      <w:proofErr w:type="spellEnd"/>
      <w:r w:rsidRPr="00AA0105">
        <w:rPr>
          <w:rFonts w:ascii="Arial" w:hAnsi="Arial" w:cs="Arial"/>
          <w:color w:val="000000" w:themeColor="text1"/>
        </w:rPr>
        <w:t xml:space="preserve">, C., Beresford, P., &amp; Schofield, P. (2012b). How </w:t>
      </w:r>
      <w:proofErr w:type="spellStart"/>
      <w:proofErr w:type="gramStart"/>
      <w:r w:rsidRPr="00AA0105">
        <w:rPr>
          <w:rFonts w:ascii="Arial" w:hAnsi="Arial" w:cs="Arial"/>
          <w:color w:val="000000" w:themeColor="text1"/>
        </w:rPr>
        <w:t>self directed</w:t>
      </w:r>
      <w:proofErr w:type="spellEnd"/>
      <w:proofErr w:type="gramEnd"/>
      <w:r w:rsidRPr="00AA0105">
        <w:rPr>
          <w:rFonts w:ascii="Arial" w:hAnsi="Arial" w:cs="Arial"/>
          <w:color w:val="000000" w:themeColor="text1"/>
        </w:rPr>
        <w:t xml:space="preserve"> support is failing to deliver personal budgets and personalisation. Research, Policy and Planning, 29(3), 161–177.</w:t>
      </w:r>
    </w:p>
    <w:p w14:paraId="06ACD742" w14:textId="77777777"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Slasberg</w:t>
      </w:r>
      <w:proofErr w:type="spellEnd"/>
      <w:r w:rsidRPr="00AA0105">
        <w:rPr>
          <w:rFonts w:ascii="Arial" w:hAnsi="Arial" w:cs="Arial"/>
          <w:color w:val="000000" w:themeColor="text1"/>
        </w:rPr>
        <w:t>, C., Beresford, P., &amp; Schofield, P. (2013). The increasing evidence of how self-directed support is failing to deliver personal budgets and personalisation. Research, Policy and Planning, 30(2), 91–105.</w:t>
      </w:r>
    </w:p>
    <w:p w14:paraId="2FCAC423" w14:textId="7E66BEFA"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Smith, N. A., Phillips, D., Simpson, P., </w:t>
      </w:r>
      <w:proofErr w:type="spellStart"/>
      <w:r w:rsidRPr="00AA0105">
        <w:rPr>
          <w:rFonts w:ascii="Arial" w:hAnsi="Arial" w:cs="Arial"/>
          <w:color w:val="000000" w:themeColor="text1"/>
        </w:rPr>
        <w:t>Eiser</w:t>
      </w:r>
      <w:proofErr w:type="spellEnd"/>
      <w:r w:rsidRPr="00AA0105">
        <w:rPr>
          <w:rFonts w:ascii="Arial" w:hAnsi="Arial" w:cs="Arial"/>
          <w:color w:val="000000" w:themeColor="text1"/>
        </w:rPr>
        <w:t xml:space="preserve">, D., &amp; </w:t>
      </w:r>
      <w:proofErr w:type="spellStart"/>
      <w:r w:rsidRPr="00AA0105">
        <w:rPr>
          <w:rFonts w:ascii="Arial" w:hAnsi="Arial" w:cs="Arial"/>
          <w:color w:val="000000" w:themeColor="text1"/>
        </w:rPr>
        <w:t>Trickey</w:t>
      </w:r>
      <w:proofErr w:type="spellEnd"/>
      <w:r w:rsidRPr="00AA0105">
        <w:rPr>
          <w:rFonts w:ascii="Arial" w:hAnsi="Arial" w:cs="Arial"/>
          <w:color w:val="000000" w:themeColor="text1"/>
        </w:rPr>
        <w:t xml:space="preserve">, M. (2016). A time of revolution? British local government finance in the 2010s. London: The Institute for Fiscal Studies. Retrieved from </w:t>
      </w:r>
      <w:hyperlink r:id="rId51" w:history="1">
        <w:r w:rsidR="00AA0105" w:rsidRPr="00AA0105">
          <w:rPr>
            <w:rStyle w:val="Hyperlink"/>
            <w:rFonts w:ascii="Arial" w:hAnsi="Arial" w:cs="Arial"/>
          </w:rPr>
          <w:t>https://www.ifs.org.uk/uploads/publications/comms/R121.pdf</w:t>
        </w:r>
      </w:hyperlink>
      <w:r w:rsidR="00AA0105" w:rsidRPr="00AA0105">
        <w:rPr>
          <w:rFonts w:ascii="Arial" w:hAnsi="Arial" w:cs="Arial"/>
          <w:color w:val="000000" w:themeColor="text1"/>
        </w:rPr>
        <w:t xml:space="preserve"> </w:t>
      </w:r>
    </w:p>
    <w:p w14:paraId="10D33F4B" w14:textId="49B0B4AE" w:rsidR="00F13C7E" w:rsidRPr="00AA0105" w:rsidRDefault="00F13C7E" w:rsidP="00F13C7E">
      <w:pPr>
        <w:spacing w:line="264" w:lineRule="auto"/>
        <w:ind w:left="720" w:hanging="720"/>
        <w:rPr>
          <w:rFonts w:ascii="Arial" w:hAnsi="Arial" w:cs="Arial"/>
          <w:color w:val="000000" w:themeColor="text1"/>
        </w:rPr>
      </w:pPr>
      <w:proofErr w:type="spellStart"/>
      <w:r w:rsidRPr="00AA0105">
        <w:rPr>
          <w:rFonts w:ascii="Arial" w:hAnsi="Arial" w:cs="Arial"/>
          <w:color w:val="000000" w:themeColor="text1"/>
        </w:rPr>
        <w:t>Wiedner</w:t>
      </w:r>
      <w:proofErr w:type="spellEnd"/>
      <w:r w:rsidRPr="00AA0105">
        <w:rPr>
          <w:rFonts w:ascii="Arial" w:hAnsi="Arial" w:cs="Arial"/>
          <w:color w:val="000000" w:themeColor="text1"/>
        </w:rPr>
        <w:t xml:space="preserve">, J.R. (2009), Governmentality, Capitalism, and Subjectivity. Global Society, 23(4), 387-411. </w:t>
      </w:r>
      <w:hyperlink r:id="rId52" w:history="1">
        <w:r w:rsidR="00AA0105" w:rsidRPr="00AA0105">
          <w:rPr>
            <w:rStyle w:val="Hyperlink"/>
            <w:rFonts w:ascii="Arial" w:hAnsi="Arial" w:cs="Arial"/>
          </w:rPr>
          <w:t>https://doi.org/10.1080/13600820903198719</w:t>
        </w:r>
      </w:hyperlink>
      <w:r w:rsidR="00AA0105" w:rsidRPr="00AA0105">
        <w:rPr>
          <w:rFonts w:ascii="Arial" w:hAnsi="Arial" w:cs="Arial"/>
          <w:color w:val="000000" w:themeColor="text1"/>
        </w:rPr>
        <w:t xml:space="preserve"> </w:t>
      </w:r>
    </w:p>
    <w:p w14:paraId="132FEC27" w14:textId="54EEDCAF" w:rsidR="00F13C7E" w:rsidRPr="00AA0105" w:rsidRDefault="00F13C7E" w:rsidP="00F13C7E">
      <w:pPr>
        <w:spacing w:line="264" w:lineRule="auto"/>
        <w:ind w:left="720" w:hanging="720"/>
        <w:rPr>
          <w:rFonts w:ascii="Arial" w:hAnsi="Arial" w:cs="Arial"/>
          <w:color w:val="000000" w:themeColor="text1"/>
        </w:rPr>
      </w:pPr>
      <w:r w:rsidRPr="00AA0105">
        <w:rPr>
          <w:rFonts w:ascii="Arial" w:hAnsi="Arial" w:cs="Arial"/>
          <w:color w:val="000000" w:themeColor="text1"/>
        </w:rPr>
        <w:t xml:space="preserve">Wilberforce, M., Glendinning, C., Challis, D., Fernandez, J.-L., Jacobs, S., Jones, K., … Stevens, M. (2011). Implementing Consumer Choice in Long-term Care: The Impact of Individual Budgets on Social Care Providers in England. Social Policy &amp; Administration, no-no. </w:t>
      </w:r>
      <w:hyperlink r:id="rId53" w:history="1">
        <w:r w:rsidR="00B02D8A" w:rsidRPr="00AA0105">
          <w:rPr>
            <w:rStyle w:val="Hyperlink"/>
            <w:rFonts w:ascii="Arial" w:hAnsi="Arial" w:cs="Arial"/>
          </w:rPr>
          <w:t>https://doi.org/10.1111/j.1467-9515.2011.00788.x</w:t>
        </w:r>
      </w:hyperlink>
      <w:r w:rsidR="00B02D8A" w:rsidRPr="00AA0105">
        <w:rPr>
          <w:rFonts w:ascii="Arial" w:hAnsi="Arial" w:cs="Arial"/>
          <w:color w:val="000000" w:themeColor="text1"/>
        </w:rPr>
        <w:t xml:space="preserve"> </w:t>
      </w:r>
    </w:p>
    <w:p w14:paraId="1F2D17C6" w14:textId="77777777" w:rsidR="00E635F2" w:rsidRPr="00AA0105" w:rsidRDefault="00E635F2" w:rsidP="00E635F2">
      <w:pPr>
        <w:rPr>
          <w:rFonts w:ascii="Arial" w:hAnsi="Arial" w:cs="Arial"/>
          <w:color w:val="000000" w:themeColor="text1"/>
        </w:rPr>
      </w:pPr>
    </w:p>
    <w:p w14:paraId="3881DD5B" w14:textId="1A644CF8" w:rsidR="00293CF1" w:rsidRPr="00385BC4" w:rsidRDefault="00293CF1" w:rsidP="00293CF1">
      <w:pPr>
        <w:rPr>
          <w:rFonts w:ascii="Arial" w:hAnsi="Arial" w:cs="Arial"/>
          <w:color w:val="000000" w:themeColor="text1"/>
        </w:rPr>
      </w:pPr>
    </w:p>
    <w:p w14:paraId="6915B99B" w14:textId="77777777" w:rsidR="00293CF1" w:rsidRPr="00AA0105" w:rsidRDefault="00293CF1" w:rsidP="00293CF1">
      <w:pPr>
        <w:pStyle w:val="Caption"/>
        <w:spacing w:after="0"/>
        <w:jc w:val="both"/>
        <w:outlineLvl w:val="0"/>
        <w:rPr>
          <w:rFonts w:ascii="Arial" w:hAnsi="Arial" w:cs="Arial"/>
          <w:b/>
          <w:i w:val="0"/>
          <w:color w:val="auto"/>
          <w:sz w:val="24"/>
          <w:szCs w:val="24"/>
        </w:rPr>
      </w:pPr>
      <w:r w:rsidRPr="00AA0105">
        <w:rPr>
          <w:rFonts w:ascii="Arial" w:hAnsi="Arial" w:cs="Arial"/>
          <w:b/>
          <w:i w:val="0"/>
          <w:color w:val="auto"/>
          <w:sz w:val="24"/>
          <w:szCs w:val="24"/>
        </w:rPr>
        <w:t>Table 1: Interviews conducted in 2010 and 2014</w:t>
      </w:r>
    </w:p>
    <w:p w14:paraId="017E6F71" w14:textId="77777777" w:rsidR="00293CF1" w:rsidRPr="00AA0105" w:rsidRDefault="00293CF1" w:rsidP="00293CF1">
      <w:pPr>
        <w:rPr>
          <w:rFonts w:ascii="Arial" w:hAnsi="Arial" w:cs="Arial"/>
        </w:rPr>
      </w:pPr>
    </w:p>
    <w:tbl>
      <w:tblPr>
        <w:tblStyle w:val="TableGrid"/>
        <w:tblW w:w="0" w:type="auto"/>
        <w:tblLook w:val="04A0" w:firstRow="1" w:lastRow="0" w:firstColumn="1" w:lastColumn="0" w:noHBand="0" w:noVBand="1"/>
      </w:tblPr>
      <w:tblGrid>
        <w:gridCol w:w="5382"/>
        <w:gridCol w:w="1843"/>
        <w:gridCol w:w="1701"/>
      </w:tblGrid>
      <w:tr w:rsidR="00293CF1" w:rsidRPr="00AA0105" w14:paraId="2C62027E" w14:textId="77777777" w:rsidTr="00B02D8A">
        <w:tc>
          <w:tcPr>
            <w:tcW w:w="5382" w:type="dxa"/>
          </w:tcPr>
          <w:p w14:paraId="6A85E664" w14:textId="77777777" w:rsidR="00293CF1" w:rsidRPr="00AA0105" w:rsidRDefault="00293CF1" w:rsidP="00293CF1">
            <w:pPr>
              <w:jc w:val="center"/>
              <w:rPr>
                <w:rFonts w:ascii="Arial" w:hAnsi="Arial" w:cs="Arial"/>
                <w:b/>
                <w:color w:val="000000" w:themeColor="text1"/>
              </w:rPr>
            </w:pPr>
            <w:r w:rsidRPr="00AA0105">
              <w:rPr>
                <w:rFonts w:ascii="Arial" w:hAnsi="Arial" w:cs="Arial"/>
                <w:b/>
                <w:color w:val="000000" w:themeColor="text1"/>
              </w:rPr>
              <w:t>Interviewee</w:t>
            </w:r>
          </w:p>
        </w:tc>
        <w:tc>
          <w:tcPr>
            <w:tcW w:w="1843" w:type="dxa"/>
          </w:tcPr>
          <w:p w14:paraId="2DE467D7" w14:textId="77777777" w:rsidR="00293CF1" w:rsidRPr="00AA0105" w:rsidRDefault="00293CF1" w:rsidP="00293CF1">
            <w:pPr>
              <w:jc w:val="center"/>
              <w:rPr>
                <w:rFonts w:ascii="Arial" w:hAnsi="Arial" w:cs="Arial"/>
                <w:b/>
                <w:color w:val="000000" w:themeColor="text1"/>
              </w:rPr>
            </w:pPr>
            <w:r w:rsidRPr="00AA0105">
              <w:rPr>
                <w:rFonts w:ascii="Arial" w:hAnsi="Arial" w:cs="Arial"/>
                <w:b/>
                <w:color w:val="000000" w:themeColor="text1"/>
              </w:rPr>
              <w:t>2010 phase</w:t>
            </w:r>
          </w:p>
        </w:tc>
        <w:tc>
          <w:tcPr>
            <w:tcW w:w="1701" w:type="dxa"/>
          </w:tcPr>
          <w:p w14:paraId="2E707C6C" w14:textId="77777777" w:rsidR="00293CF1" w:rsidRPr="00AA0105" w:rsidRDefault="00293CF1" w:rsidP="00293CF1">
            <w:pPr>
              <w:jc w:val="center"/>
              <w:rPr>
                <w:rFonts w:ascii="Arial" w:hAnsi="Arial" w:cs="Arial"/>
                <w:b/>
                <w:color w:val="000000" w:themeColor="text1"/>
              </w:rPr>
            </w:pPr>
            <w:r w:rsidRPr="00AA0105">
              <w:rPr>
                <w:rFonts w:ascii="Arial" w:hAnsi="Arial" w:cs="Arial"/>
                <w:b/>
                <w:color w:val="000000" w:themeColor="text1"/>
              </w:rPr>
              <w:t>2014 phase</w:t>
            </w:r>
          </w:p>
        </w:tc>
      </w:tr>
      <w:tr w:rsidR="00293CF1" w:rsidRPr="00AA0105" w14:paraId="7E7C9ACB" w14:textId="77777777" w:rsidTr="00B02D8A">
        <w:tc>
          <w:tcPr>
            <w:tcW w:w="5382" w:type="dxa"/>
          </w:tcPr>
          <w:p w14:paraId="47066BA6" w14:textId="77777777" w:rsidR="00293CF1" w:rsidRPr="00AA0105" w:rsidRDefault="00293CF1" w:rsidP="00293CF1">
            <w:pPr>
              <w:jc w:val="both"/>
              <w:rPr>
                <w:rFonts w:ascii="Arial" w:hAnsi="Arial" w:cs="Arial"/>
                <w:color w:val="000000" w:themeColor="text1"/>
              </w:rPr>
            </w:pPr>
            <w:r w:rsidRPr="00AA0105">
              <w:rPr>
                <w:rFonts w:ascii="Arial" w:hAnsi="Arial" w:cs="Arial"/>
                <w:color w:val="000000" w:themeColor="text1"/>
              </w:rPr>
              <w:t>Head of adult services (adult social care)</w:t>
            </w:r>
          </w:p>
          <w:p w14:paraId="5C5C8AE8" w14:textId="77777777" w:rsidR="00293CF1" w:rsidRPr="00AA0105" w:rsidRDefault="00293CF1" w:rsidP="00293CF1">
            <w:pPr>
              <w:jc w:val="both"/>
              <w:rPr>
                <w:rFonts w:ascii="Arial" w:hAnsi="Arial" w:cs="Arial"/>
                <w:color w:val="000000" w:themeColor="text1"/>
              </w:rPr>
            </w:pPr>
          </w:p>
        </w:tc>
        <w:tc>
          <w:tcPr>
            <w:tcW w:w="1843" w:type="dxa"/>
          </w:tcPr>
          <w:p w14:paraId="6549CAAF"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A</w:t>
            </w:r>
          </w:p>
        </w:tc>
        <w:tc>
          <w:tcPr>
            <w:tcW w:w="1701" w:type="dxa"/>
          </w:tcPr>
          <w:p w14:paraId="5AF184B3"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 xml:space="preserve">C </w:t>
            </w:r>
          </w:p>
        </w:tc>
      </w:tr>
      <w:tr w:rsidR="00293CF1" w:rsidRPr="00AA0105" w14:paraId="4CB50F4F" w14:textId="77777777" w:rsidTr="00B02D8A">
        <w:tc>
          <w:tcPr>
            <w:tcW w:w="5382" w:type="dxa"/>
          </w:tcPr>
          <w:p w14:paraId="0D4B60CD" w14:textId="77777777" w:rsidR="00293CF1" w:rsidRPr="00AA0105" w:rsidRDefault="00293CF1" w:rsidP="00293CF1">
            <w:pPr>
              <w:jc w:val="both"/>
              <w:rPr>
                <w:rFonts w:ascii="Arial" w:hAnsi="Arial" w:cs="Arial"/>
                <w:color w:val="000000" w:themeColor="text1"/>
              </w:rPr>
            </w:pPr>
            <w:r w:rsidRPr="00AA0105">
              <w:rPr>
                <w:rFonts w:ascii="Arial" w:hAnsi="Arial" w:cs="Arial"/>
                <w:color w:val="000000" w:themeColor="text1"/>
              </w:rPr>
              <w:t>Social workers</w:t>
            </w:r>
          </w:p>
          <w:p w14:paraId="1FCD401D" w14:textId="77777777" w:rsidR="00293CF1" w:rsidRPr="00AA0105" w:rsidRDefault="00293CF1" w:rsidP="00293CF1">
            <w:pPr>
              <w:jc w:val="both"/>
              <w:rPr>
                <w:rFonts w:ascii="Arial" w:hAnsi="Arial" w:cs="Arial"/>
                <w:color w:val="000000" w:themeColor="text1"/>
              </w:rPr>
            </w:pPr>
          </w:p>
        </w:tc>
        <w:tc>
          <w:tcPr>
            <w:tcW w:w="1843" w:type="dxa"/>
          </w:tcPr>
          <w:p w14:paraId="20214F63"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B, C, D, E</w:t>
            </w:r>
          </w:p>
        </w:tc>
        <w:tc>
          <w:tcPr>
            <w:tcW w:w="1701" w:type="dxa"/>
          </w:tcPr>
          <w:p w14:paraId="38EF3AF1"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K, L, M, N</w:t>
            </w:r>
          </w:p>
        </w:tc>
      </w:tr>
      <w:tr w:rsidR="00293CF1" w:rsidRPr="00AA0105" w14:paraId="7161BC30" w14:textId="77777777" w:rsidTr="00B02D8A">
        <w:tc>
          <w:tcPr>
            <w:tcW w:w="5382" w:type="dxa"/>
          </w:tcPr>
          <w:p w14:paraId="591928C8" w14:textId="77777777" w:rsidR="00293CF1" w:rsidRPr="00AA0105" w:rsidRDefault="00293CF1" w:rsidP="00293CF1">
            <w:pPr>
              <w:jc w:val="both"/>
              <w:rPr>
                <w:rFonts w:ascii="Arial" w:hAnsi="Arial" w:cs="Arial"/>
                <w:color w:val="000000" w:themeColor="text1"/>
              </w:rPr>
            </w:pPr>
            <w:r w:rsidRPr="00AA0105">
              <w:rPr>
                <w:rFonts w:ascii="Arial" w:hAnsi="Arial" w:cs="Arial"/>
                <w:color w:val="000000" w:themeColor="text1"/>
              </w:rPr>
              <w:t>Manager of Centre for Independent Living (CIL)</w:t>
            </w:r>
          </w:p>
          <w:p w14:paraId="353E6DC1" w14:textId="77777777" w:rsidR="00293CF1" w:rsidRPr="00AA0105" w:rsidRDefault="00293CF1" w:rsidP="00293CF1">
            <w:pPr>
              <w:jc w:val="both"/>
              <w:rPr>
                <w:rFonts w:ascii="Arial" w:hAnsi="Arial" w:cs="Arial"/>
                <w:color w:val="000000" w:themeColor="text1"/>
              </w:rPr>
            </w:pPr>
          </w:p>
        </w:tc>
        <w:tc>
          <w:tcPr>
            <w:tcW w:w="1843" w:type="dxa"/>
          </w:tcPr>
          <w:p w14:paraId="37054A93"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F</w:t>
            </w:r>
          </w:p>
        </w:tc>
        <w:tc>
          <w:tcPr>
            <w:tcW w:w="1701" w:type="dxa"/>
          </w:tcPr>
          <w:p w14:paraId="610AAB7D"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P</w:t>
            </w:r>
          </w:p>
        </w:tc>
      </w:tr>
      <w:tr w:rsidR="00293CF1" w:rsidRPr="00AA0105" w14:paraId="53068856" w14:textId="77777777" w:rsidTr="00B02D8A">
        <w:tc>
          <w:tcPr>
            <w:tcW w:w="5382" w:type="dxa"/>
          </w:tcPr>
          <w:p w14:paraId="4D7D7F36" w14:textId="77777777" w:rsidR="00293CF1" w:rsidRPr="00AA0105" w:rsidRDefault="00293CF1" w:rsidP="00293CF1">
            <w:pPr>
              <w:jc w:val="both"/>
              <w:rPr>
                <w:rFonts w:ascii="Arial" w:hAnsi="Arial" w:cs="Arial"/>
                <w:color w:val="000000" w:themeColor="text1"/>
              </w:rPr>
            </w:pPr>
            <w:r w:rsidRPr="00AA0105">
              <w:rPr>
                <w:rFonts w:ascii="Arial" w:hAnsi="Arial" w:cs="Arial"/>
                <w:color w:val="000000" w:themeColor="text1"/>
              </w:rPr>
              <w:t>PB user / client</w:t>
            </w:r>
          </w:p>
          <w:p w14:paraId="62862B88" w14:textId="77777777" w:rsidR="00293CF1" w:rsidRPr="00AA0105" w:rsidRDefault="00293CF1" w:rsidP="00293CF1">
            <w:pPr>
              <w:jc w:val="both"/>
              <w:rPr>
                <w:rFonts w:ascii="Arial" w:hAnsi="Arial" w:cs="Arial"/>
                <w:color w:val="000000" w:themeColor="text1"/>
              </w:rPr>
            </w:pPr>
          </w:p>
        </w:tc>
        <w:tc>
          <w:tcPr>
            <w:tcW w:w="1843" w:type="dxa"/>
          </w:tcPr>
          <w:p w14:paraId="5040F658"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G</w:t>
            </w:r>
          </w:p>
        </w:tc>
        <w:tc>
          <w:tcPr>
            <w:tcW w:w="1701" w:type="dxa"/>
          </w:tcPr>
          <w:p w14:paraId="6737640F"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Q</w:t>
            </w:r>
          </w:p>
        </w:tc>
      </w:tr>
      <w:tr w:rsidR="00293CF1" w:rsidRPr="00AA0105" w14:paraId="1D11D3BD" w14:textId="77777777" w:rsidTr="00B02D8A">
        <w:tc>
          <w:tcPr>
            <w:tcW w:w="5382" w:type="dxa"/>
          </w:tcPr>
          <w:p w14:paraId="3CA932DE" w14:textId="77777777" w:rsidR="00293CF1" w:rsidRPr="00AA0105" w:rsidRDefault="00293CF1" w:rsidP="00293CF1">
            <w:pPr>
              <w:jc w:val="both"/>
              <w:rPr>
                <w:rFonts w:ascii="Arial" w:hAnsi="Arial" w:cs="Arial"/>
                <w:color w:val="000000" w:themeColor="text1"/>
              </w:rPr>
            </w:pPr>
            <w:r w:rsidRPr="00AA0105">
              <w:rPr>
                <w:rFonts w:ascii="Arial" w:hAnsi="Arial" w:cs="Arial"/>
                <w:color w:val="000000" w:themeColor="text1"/>
              </w:rPr>
              <w:t>Personal Assistant or carer of client</w:t>
            </w:r>
          </w:p>
          <w:p w14:paraId="42115081" w14:textId="77777777" w:rsidR="00293CF1" w:rsidRPr="00AA0105" w:rsidRDefault="00293CF1" w:rsidP="00293CF1">
            <w:pPr>
              <w:jc w:val="both"/>
              <w:rPr>
                <w:rFonts w:ascii="Arial" w:hAnsi="Arial" w:cs="Arial"/>
                <w:color w:val="000000" w:themeColor="text1"/>
              </w:rPr>
            </w:pPr>
          </w:p>
        </w:tc>
        <w:tc>
          <w:tcPr>
            <w:tcW w:w="1843" w:type="dxa"/>
          </w:tcPr>
          <w:p w14:paraId="2D4A473F"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H</w:t>
            </w:r>
          </w:p>
        </w:tc>
        <w:tc>
          <w:tcPr>
            <w:tcW w:w="1701" w:type="dxa"/>
          </w:tcPr>
          <w:p w14:paraId="159C0252"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R</w:t>
            </w:r>
          </w:p>
        </w:tc>
      </w:tr>
      <w:tr w:rsidR="00293CF1" w:rsidRPr="00AA0105" w14:paraId="155BDF68" w14:textId="77777777" w:rsidTr="00B02D8A">
        <w:tc>
          <w:tcPr>
            <w:tcW w:w="5382" w:type="dxa"/>
          </w:tcPr>
          <w:p w14:paraId="4FF4CC3B" w14:textId="77777777" w:rsidR="00293CF1" w:rsidRPr="00AA0105" w:rsidRDefault="00293CF1" w:rsidP="00293CF1">
            <w:pPr>
              <w:jc w:val="both"/>
              <w:rPr>
                <w:rFonts w:ascii="Arial" w:hAnsi="Arial" w:cs="Arial"/>
                <w:color w:val="000000" w:themeColor="text1"/>
              </w:rPr>
            </w:pPr>
            <w:r w:rsidRPr="00AA0105">
              <w:rPr>
                <w:rFonts w:ascii="Arial" w:hAnsi="Arial" w:cs="Arial"/>
                <w:color w:val="000000" w:themeColor="text1"/>
              </w:rPr>
              <w:t>Councillor (locally elected politician)</w:t>
            </w:r>
          </w:p>
          <w:p w14:paraId="7D4BD3B7" w14:textId="77777777" w:rsidR="00293CF1" w:rsidRPr="00AA0105" w:rsidRDefault="00293CF1" w:rsidP="00293CF1">
            <w:pPr>
              <w:jc w:val="both"/>
              <w:rPr>
                <w:rFonts w:ascii="Arial" w:hAnsi="Arial" w:cs="Arial"/>
                <w:color w:val="000000" w:themeColor="text1"/>
              </w:rPr>
            </w:pPr>
          </w:p>
        </w:tc>
        <w:tc>
          <w:tcPr>
            <w:tcW w:w="1843" w:type="dxa"/>
          </w:tcPr>
          <w:p w14:paraId="6105FCFA"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None</w:t>
            </w:r>
          </w:p>
        </w:tc>
        <w:tc>
          <w:tcPr>
            <w:tcW w:w="1701" w:type="dxa"/>
          </w:tcPr>
          <w:p w14:paraId="3DC6F96F" w14:textId="77777777" w:rsidR="00293CF1" w:rsidRPr="00AA0105" w:rsidRDefault="00293CF1" w:rsidP="00293CF1">
            <w:pPr>
              <w:rPr>
                <w:rFonts w:ascii="Arial" w:hAnsi="Arial" w:cs="Arial"/>
                <w:color w:val="000000" w:themeColor="text1"/>
              </w:rPr>
            </w:pPr>
            <w:r w:rsidRPr="00AA0105">
              <w:rPr>
                <w:rFonts w:ascii="Arial" w:hAnsi="Arial" w:cs="Arial"/>
                <w:color w:val="000000" w:themeColor="text1"/>
              </w:rPr>
              <w:t>S</w:t>
            </w:r>
          </w:p>
        </w:tc>
      </w:tr>
    </w:tbl>
    <w:p w14:paraId="00966896" w14:textId="77777777" w:rsidR="00293CF1" w:rsidRPr="00AA0105" w:rsidRDefault="00293CF1" w:rsidP="00293CF1">
      <w:pPr>
        <w:jc w:val="both"/>
        <w:rPr>
          <w:rFonts w:ascii="Arial" w:hAnsi="Arial" w:cs="Arial"/>
          <w:color w:val="000000" w:themeColor="text1"/>
        </w:rPr>
      </w:pPr>
    </w:p>
    <w:p w14:paraId="2536E0C4" w14:textId="77777777" w:rsidR="00293CF1" w:rsidRPr="00AA0105" w:rsidRDefault="00293CF1" w:rsidP="00293CF1">
      <w:pPr>
        <w:jc w:val="both"/>
        <w:rPr>
          <w:rFonts w:ascii="Arial" w:hAnsi="Arial" w:cs="Arial"/>
          <w:color w:val="000000" w:themeColor="text1"/>
        </w:rPr>
      </w:pPr>
      <w:r w:rsidRPr="00AA0105">
        <w:rPr>
          <w:rFonts w:ascii="Arial" w:hAnsi="Arial" w:cs="Arial"/>
          <w:color w:val="000000" w:themeColor="text1"/>
        </w:rPr>
        <w:t xml:space="preserve">Note: Each letter denotes a different individual. Individual C was promoted to become Head of adult services after A left the council sometime after our 2010 interview. </w:t>
      </w:r>
    </w:p>
    <w:p w14:paraId="4559815E" w14:textId="77777777" w:rsidR="00293CF1" w:rsidRPr="00AA0105" w:rsidRDefault="00293CF1" w:rsidP="00293CF1">
      <w:pPr>
        <w:jc w:val="both"/>
        <w:rPr>
          <w:rFonts w:ascii="Arial" w:hAnsi="Arial" w:cs="Arial"/>
        </w:rPr>
      </w:pPr>
    </w:p>
    <w:p w14:paraId="4E82B741" w14:textId="14E974ED" w:rsidR="00385BC4" w:rsidRDefault="00385BC4">
      <w:pPr>
        <w:rPr>
          <w:rFonts w:ascii="Arial" w:hAnsi="Arial" w:cs="Arial"/>
        </w:rPr>
      </w:pPr>
      <w:r>
        <w:rPr>
          <w:rFonts w:ascii="Arial" w:hAnsi="Arial" w:cs="Arial"/>
        </w:rPr>
        <w:br w:type="page"/>
      </w:r>
    </w:p>
    <w:p w14:paraId="5B376FBA" w14:textId="77777777" w:rsidR="00293CF1" w:rsidRPr="00AA0105" w:rsidRDefault="00293CF1" w:rsidP="00293CF1">
      <w:pPr>
        <w:rPr>
          <w:rFonts w:ascii="Arial" w:hAnsi="Arial" w:cs="Arial"/>
        </w:rPr>
      </w:pPr>
    </w:p>
    <w:p w14:paraId="07BD1CCC" w14:textId="4D575312" w:rsidR="00293CF1" w:rsidRPr="00AA0105" w:rsidRDefault="00293CF1" w:rsidP="00293CF1">
      <w:pPr>
        <w:pStyle w:val="Caption"/>
        <w:spacing w:after="0"/>
        <w:jc w:val="both"/>
        <w:outlineLvl w:val="0"/>
        <w:rPr>
          <w:rFonts w:ascii="Arial" w:hAnsi="Arial" w:cs="Arial"/>
          <w:b/>
          <w:i w:val="0"/>
          <w:color w:val="auto"/>
          <w:sz w:val="24"/>
          <w:szCs w:val="24"/>
        </w:rPr>
      </w:pPr>
      <w:r w:rsidRPr="00AA0105">
        <w:rPr>
          <w:rFonts w:ascii="Arial" w:hAnsi="Arial" w:cs="Arial"/>
          <w:b/>
          <w:i w:val="0"/>
          <w:color w:val="auto"/>
          <w:sz w:val="24"/>
          <w:szCs w:val="24"/>
        </w:rPr>
        <w:t xml:space="preserve">Figure </w:t>
      </w:r>
      <w:r w:rsidRPr="00AA0105">
        <w:rPr>
          <w:rFonts w:ascii="Arial" w:hAnsi="Arial" w:cs="Arial"/>
          <w:b/>
          <w:i w:val="0"/>
          <w:color w:val="auto"/>
          <w:sz w:val="24"/>
          <w:szCs w:val="24"/>
        </w:rPr>
        <w:fldChar w:fldCharType="begin"/>
      </w:r>
      <w:r w:rsidRPr="00AA0105">
        <w:rPr>
          <w:rFonts w:ascii="Arial" w:hAnsi="Arial" w:cs="Arial"/>
          <w:b/>
          <w:i w:val="0"/>
          <w:color w:val="auto"/>
          <w:sz w:val="24"/>
          <w:szCs w:val="24"/>
        </w:rPr>
        <w:instrText xml:space="preserve"> SEQ Figure \* ARABIC </w:instrText>
      </w:r>
      <w:r w:rsidRPr="00AA0105">
        <w:rPr>
          <w:rFonts w:ascii="Arial" w:hAnsi="Arial" w:cs="Arial"/>
          <w:b/>
          <w:i w:val="0"/>
          <w:color w:val="auto"/>
          <w:sz w:val="24"/>
          <w:szCs w:val="24"/>
        </w:rPr>
        <w:fldChar w:fldCharType="separate"/>
      </w:r>
      <w:r w:rsidR="00154DBB">
        <w:rPr>
          <w:rFonts w:ascii="Arial" w:hAnsi="Arial" w:cs="Arial"/>
          <w:b/>
          <w:i w:val="0"/>
          <w:noProof/>
          <w:color w:val="auto"/>
          <w:sz w:val="24"/>
          <w:szCs w:val="24"/>
        </w:rPr>
        <w:t>1</w:t>
      </w:r>
      <w:r w:rsidRPr="00AA0105">
        <w:rPr>
          <w:rFonts w:ascii="Arial" w:hAnsi="Arial" w:cs="Arial"/>
          <w:b/>
          <w:i w:val="0"/>
          <w:noProof/>
          <w:color w:val="auto"/>
          <w:sz w:val="24"/>
          <w:szCs w:val="24"/>
        </w:rPr>
        <w:fldChar w:fldCharType="end"/>
      </w:r>
      <w:r w:rsidRPr="00AA0105">
        <w:rPr>
          <w:rFonts w:ascii="Arial" w:hAnsi="Arial" w:cs="Arial"/>
          <w:b/>
          <w:i w:val="0"/>
          <w:noProof/>
          <w:color w:val="auto"/>
          <w:sz w:val="24"/>
          <w:szCs w:val="24"/>
        </w:rPr>
        <w:t>:</w:t>
      </w:r>
      <w:r w:rsidRPr="00AA0105">
        <w:rPr>
          <w:rFonts w:ascii="Arial" w:hAnsi="Arial" w:cs="Arial"/>
          <w:b/>
          <w:i w:val="0"/>
          <w:color w:val="auto"/>
          <w:sz w:val="24"/>
          <w:szCs w:val="24"/>
        </w:rPr>
        <w:t xml:space="preserve"> Original and revised lines of PB accountability and control at </w:t>
      </w:r>
      <w:proofErr w:type="spellStart"/>
      <w:r w:rsidRPr="00AA0105">
        <w:rPr>
          <w:rFonts w:ascii="Arial" w:hAnsi="Arial" w:cs="Arial"/>
          <w:b/>
          <w:i w:val="0"/>
          <w:color w:val="auto"/>
          <w:sz w:val="24"/>
          <w:szCs w:val="24"/>
        </w:rPr>
        <w:t>Checkford</w:t>
      </w:r>
      <w:proofErr w:type="spellEnd"/>
      <w:r w:rsidRPr="00AA0105">
        <w:rPr>
          <w:rFonts w:ascii="Arial" w:hAnsi="Arial" w:cs="Arial"/>
          <w:b/>
          <w:i w:val="0"/>
          <w:color w:val="auto"/>
          <w:sz w:val="24"/>
          <w:szCs w:val="24"/>
        </w:rPr>
        <w:t xml:space="preserve"> </w:t>
      </w:r>
    </w:p>
    <w:p w14:paraId="7D066BF6" w14:textId="60E38EBB" w:rsidR="00293CF1" w:rsidRPr="00AA0105" w:rsidRDefault="00293CF1" w:rsidP="00293C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93CF1" w:rsidRPr="00AA0105" w14:paraId="200873ED" w14:textId="77777777" w:rsidTr="00B02D8A">
        <w:tc>
          <w:tcPr>
            <w:tcW w:w="9020" w:type="dxa"/>
          </w:tcPr>
          <w:p w14:paraId="7A68C2DC" w14:textId="19354AE8" w:rsidR="00293CF1" w:rsidRPr="00AA0105" w:rsidRDefault="00293CF1" w:rsidP="00293CF1">
            <w:pPr>
              <w:jc w:val="both"/>
              <w:rPr>
                <w:rFonts w:ascii="Arial" w:hAnsi="Arial" w:cs="Arial"/>
                <w:i/>
              </w:rPr>
            </w:pPr>
            <w:r w:rsidRPr="00AA0105">
              <w:rPr>
                <w:rFonts w:ascii="Arial" w:hAnsi="Arial" w:cs="Arial"/>
                <w:i/>
              </w:rPr>
              <w:t xml:space="preserve">Figure 1a: Original PB pilot programme </w:t>
            </w:r>
          </w:p>
        </w:tc>
      </w:tr>
      <w:tr w:rsidR="00293CF1" w:rsidRPr="00AA0105" w14:paraId="0E39F86F" w14:textId="77777777" w:rsidTr="00B02D8A">
        <w:tc>
          <w:tcPr>
            <w:tcW w:w="9020" w:type="dxa"/>
          </w:tcPr>
          <w:p w14:paraId="7F540444" w14:textId="2C8762D3" w:rsidR="00293CF1" w:rsidRPr="00AA0105" w:rsidRDefault="00385BC4" w:rsidP="00293CF1">
            <w:pPr>
              <w:jc w:val="both"/>
              <w:rPr>
                <w:rFonts w:ascii="Arial" w:hAnsi="Arial" w:cs="Arial"/>
              </w:rPr>
            </w:pPr>
            <w:r w:rsidRPr="00AA0105">
              <w:rPr>
                <w:rFonts w:ascii="Arial" w:hAnsi="Arial" w:cs="Arial"/>
                <w:i/>
                <w:noProof/>
                <w:lang w:val="en-US"/>
              </w:rPr>
              <w:drawing>
                <wp:anchor distT="0" distB="0" distL="114300" distR="114300" simplePos="0" relativeHeight="251659264" behindDoc="0" locked="0" layoutInCell="1" allowOverlap="1" wp14:anchorId="3F12F9C6" wp14:editId="712D8155">
                  <wp:simplePos x="0" y="0"/>
                  <wp:positionH relativeFrom="column">
                    <wp:posOffset>-71120</wp:posOffset>
                  </wp:positionH>
                  <wp:positionV relativeFrom="paragraph">
                    <wp:posOffset>15875</wp:posOffset>
                  </wp:positionV>
                  <wp:extent cx="5715000" cy="2187402"/>
                  <wp:effectExtent l="0" t="0" r="0" b="3810"/>
                  <wp:wrapNone/>
                  <wp:docPr id="12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0" cy="2187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4953F" w14:textId="77777777" w:rsidR="00293CF1" w:rsidRPr="00AA0105" w:rsidRDefault="00293CF1" w:rsidP="00293CF1">
            <w:pPr>
              <w:jc w:val="both"/>
              <w:rPr>
                <w:rFonts w:ascii="Arial" w:hAnsi="Arial" w:cs="Arial"/>
              </w:rPr>
            </w:pPr>
          </w:p>
          <w:p w14:paraId="5D4E6521" w14:textId="77777777" w:rsidR="00293CF1" w:rsidRPr="00AA0105" w:rsidRDefault="00293CF1" w:rsidP="00293CF1">
            <w:pPr>
              <w:jc w:val="both"/>
              <w:rPr>
                <w:rFonts w:ascii="Arial" w:hAnsi="Arial" w:cs="Arial"/>
              </w:rPr>
            </w:pPr>
          </w:p>
          <w:p w14:paraId="238A9BA0" w14:textId="77777777" w:rsidR="00293CF1" w:rsidRPr="00AA0105" w:rsidRDefault="00293CF1" w:rsidP="00293CF1">
            <w:pPr>
              <w:jc w:val="both"/>
              <w:rPr>
                <w:rFonts w:ascii="Arial" w:hAnsi="Arial" w:cs="Arial"/>
              </w:rPr>
            </w:pPr>
          </w:p>
          <w:p w14:paraId="17810D8A" w14:textId="77777777" w:rsidR="00293CF1" w:rsidRPr="00AA0105" w:rsidRDefault="00293CF1" w:rsidP="00293CF1">
            <w:pPr>
              <w:jc w:val="both"/>
              <w:rPr>
                <w:rFonts w:ascii="Arial" w:hAnsi="Arial" w:cs="Arial"/>
              </w:rPr>
            </w:pPr>
          </w:p>
          <w:p w14:paraId="4CF11464" w14:textId="77777777" w:rsidR="00293CF1" w:rsidRPr="00AA0105" w:rsidRDefault="00293CF1" w:rsidP="00293CF1">
            <w:pPr>
              <w:jc w:val="both"/>
              <w:rPr>
                <w:rFonts w:ascii="Arial" w:hAnsi="Arial" w:cs="Arial"/>
              </w:rPr>
            </w:pPr>
          </w:p>
          <w:p w14:paraId="57A80F14" w14:textId="77777777" w:rsidR="00293CF1" w:rsidRPr="00AA0105" w:rsidRDefault="00293CF1" w:rsidP="00293CF1">
            <w:pPr>
              <w:jc w:val="both"/>
              <w:rPr>
                <w:rFonts w:ascii="Arial" w:hAnsi="Arial" w:cs="Arial"/>
              </w:rPr>
            </w:pPr>
          </w:p>
          <w:p w14:paraId="6557486E" w14:textId="77777777" w:rsidR="00293CF1" w:rsidRPr="00AA0105" w:rsidRDefault="00293CF1" w:rsidP="00293CF1">
            <w:pPr>
              <w:jc w:val="both"/>
              <w:rPr>
                <w:rFonts w:ascii="Arial" w:hAnsi="Arial" w:cs="Arial"/>
              </w:rPr>
            </w:pPr>
          </w:p>
          <w:p w14:paraId="60829FD1" w14:textId="77777777" w:rsidR="00293CF1" w:rsidRPr="00AA0105" w:rsidRDefault="00293CF1" w:rsidP="00293CF1">
            <w:pPr>
              <w:jc w:val="both"/>
              <w:rPr>
                <w:rFonts w:ascii="Arial" w:hAnsi="Arial" w:cs="Arial"/>
              </w:rPr>
            </w:pPr>
          </w:p>
        </w:tc>
      </w:tr>
      <w:tr w:rsidR="00293CF1" w:rsidRPr="00AA0105" w14:paraId="504F14A9" w14:textId="77777777" w:rsidTr="00B02D8A">
        <w:tc>
          <w:tcPr>
            <w:tcW w:w="9020" w:type="dxa"/>
          </w:tcPr>
          <w:p w14:paraId="60FC7631" w14:textId="34613699" w:rsidR="00293CF1" w:rsidRPr="00AA0105" w:rsidRDefault="00293CF1" w:rsidP="00293CF1">
            <w:pPr>
              <w:jc w:val="both"/>
              <w:rPr>
                <w:rFonts w:ascii="Arial" w:hAnsi="Arial" w:cs="Arial"/>
                <w:i/>
              </w:rPr>
            </w:pPr>
            <w:r w:rsidRPr="00AA0105">
              <w:rPr>
                <w:rFonts w:ascii="Arial" w:hAnsi="Arial" w:cs="Arial"/>
                <w:i/>
              </w:rPr>
              <w:t xml:space="preserve">Figure 1b: Revised PB programme </w:t>
            </w:r>
          </w:p>
        </w:tc>
      </w:tr>
      <w:tr w:rsidR="00293CF1" w:rsidRPr="00AA0105" w14:paraId="1F1ABCE0" w14:textId="77777777" w:rsidTr="00385BC4">
        <w:trPr>
          <w:trHeight w:val="4935"/>
        </w:trPr>
        <w:tc>
          <w:tcPr>
            <w:tcW w:w="9020" w:type="dxa"/>
          </w:tcPr>
          <w:p w14:paraId="04D86F97" w14:textId="77777777" w:rsidR="00293CF1" w:rsidRPr="00AA0105" w:rsidRDefault="00293CF1" w:rsidP="00293CF1">
            <w:pPr>
              <w:jc w:val="both"/>
              <w:rPr>
                <w:rFonts w:ascii="Arial" w:hAnsi="Arial" w:cs="Arial"/>
              </w:rPr>
            </w:pPr>
          </w:p>
          <w:p w14:paraId="7E3D9F4F" w14:textId="77777777" w:rsidR="00293CF1" w:rsidRPr="00AA0105" w:rsidRDefault="00293CF1" w:rsidP="00293CF1">
            <w:pPr>
              <w:jc w:val="both"/>
              <w:rPr>
                <w:rFonts w:ascii="Arial" w:hAnsi="Arial" w:cs="Arial"/>
              </w:rPr>
            </w:pPr>
          </w:p>
          <w:p w14:paraId="1D15A764" w14:textId="77777777" w:rsidR="00293CF1" w:rsidRPr="00AA0105" w:rsidRDefault="00293CF1" w:rsidP="00293CF1">
            <w:pPr>
              <w:jc w:val="both"/>
              <w:rPr>
                <w:rFonts w:ascii="Arial" w:hAnsi="Arial" w:cs="Arial"/>
              </w:rPr>
            </w:pPr>
          </w:p>
          <w:p w14:paraId="62C36D62" w14:textId="77777777" w:rsidR="00293CF1" w:rsidRPr="00AA0105" w:rsidRDefault="00293CF1" w:rsidP="00293CF1">
            <w:pPr>
              <w:jc w:val="both"/>
              <w:rPr>
                <w:rFonts w:ascii="Arial" w:hAnsi="Arial" w:cs="Arial"/>
              </w:rPr>
            </w:pPr>
          </w:p>
          <w:p w14:paraId="7E48426E" w14:textId="37A6578C" w:rsidR="00293CF1" w:rsidRPr="00AA0105" w:rsidRDefault="00385BC4" w:rsidP="00293CF1">
            <w:pPr>
              <w:jc w:val="both"/>
              <w:rPr>
                <w:rFonts w:ascii="Arial" w:hAnsi="Arial" w:cs="Arial"/>
              </w:rPr>
            </w:pPr>
            <w:r w:rsidRPr="00AA0105">
              <w:rPr>
                <w:rFonts w:ascii="Arial" w:hAnsi="Arial" w:cs="Arial"/>
                <w:i/>
                <w:noProof/>
                <w:lang w:val="en-US"/>
              </w:rPr>
              <w:drawing>
                <wp:anchor distT="0" distB="0" distL="114300" distR="114300" simplePos="0" relativeHeight="251660288" behindDoc="0" locked="0" layoutInCell="1" allowOverlap="1" wp14:anchorId="1A540F60" wp14:editId="751637D4">
                  <wp:simplePos x="0" y="0"/>
                  <wp:positionH relativeFrom="column">
                    <wp:posOffset>-70485</wp:posOffset>
                  </wp:positionH>
                  <wp:positionV relativeFrom="paragraph">
                    <wp:posOffset>195580</wp:posOffset>
                  </wp:positionV>
                  <wp:extent cx="5716905" cy="2152650"/>
                  <wp:effectExtent l="0" t="0" r="0" b="6350"/>
                  <wp:wrapNone/>
                  <wp:docPr id="184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690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98380" w14:textId="768717BB" w:rsidR="00293CF1" w:rsidRPr="00AA0105" w:rsidRDefault="00293CF1" w:rsidP="00293CF1">
            <w:pPr>
              <w:jc w:val="both"/>
              <w:rPr>
                <w:rFonts w:ascii="Arial" w:hAnsi="Arial" w:cs="Arial"/>
              </w:rPr>
            </w:pPr>
          </w:p>
          <w:p w14:paraId="14A6A3FD" w14:textId="61A065C3" w:rsidR="00293CF1" w:rsidRPr="00AA0105" w:rsidRDefault="00293CF1" w:rsidP="00293CF1">
            <w:pPr>
              <w:jc w:val="both"/>
              <w:rPr>
                <w:rFonts w:ascii="Arial" w:hAnsi="Arial" w:cs="Arial"/>
              </w:rPr>
            </w:pPr>
          </w:p>
          <w:p w14:paraId="57EDD642" w14:textId="6C337191" w:rsidR="00293CF1" w:rsidRPr="00AA0105" w:rsidRDefault="00293CF1" w:rsidP="00293CF1">
            <w:pPr>
              <w:jc w:val="both"/>
              <w:rPr>
                <w:rFonts w:ascii="Arial" w:hAnsi="Arial" w:cs="Arial"/>
              </w:rPr>
            </w:pPr>
          </w:p>
          <w:p w14:paraId="5A418867" w14:textId="0F228C21" w:rsidR="00293CF1" w:rsidRPr="00AA0105" w:rsidRDefault="00293CF1" w:rsidP="00293CF1">
            <w:pPr>
              <w:jc w:val="both"/>
              <w:rPr>
                <w:rFonts w:ascii="Arial" w:hAnsi="Arial" w:cs="Arial"/>
              </w:rPr>
            </w:pPr>
          </w:p>
        </w:tc>
      </w:tr>
    </w:tbl>
    <w:p w14:paraId="5FCC8E9A" w14:textId="295D571F" w:rsidR="00293CF1" w:rsidRPr="00AA0105" w:rsidRDefault="00293CF1" w:rsidP="00293CF1">
      <w:pPr>
        <w:rPr>
          <w:rFonts w:ascii="Arial" w:hAnsi="Arial" w:cs="Arial"/>
        </w:rPr>
      </w:pPr>
    </w:p>
    <w:p w14:paraId="458790BF" w14:textId="76220082" w:rsidR="00293CF1" w:rsidRPr="00AA0105" w:rsidRDefault="00293CF1" w:rsidP="00293CF1">
      <w:pPr>
        <w:rPr>
          <w:rFonts w:ascii="Arial" w:hAnsi="Arial" w:cs="Arial"/>
          <w:color w:val="70AD47" w:themeColor="accent6"/>
        </w:rPr>
      </w:pPr>
    </w:p>
    <w:p w14:paraId="7CC8D151" w14:textId="7A73C3B1" w:rsidR="00293CF1" w:rsidRPr="00AA0105" w:rsidRDefault="00293CF1" w:rsidP="00293CF1">
      <w:pPr>
        <w:rPr>
          <w:rFonts w:ascii="Arial" w:hAnsi="Arial" w:cs="Arial"/>
        </w:rPr>
      </w:pPr>
    </w:p>
    <w:p w14:paraId="669283FB" w14:textId="4531700F" w:rsidR="00E635F2" w:rsidRPr="00AA0105" w:rsidRDefault="00E635F2" w:rsidP="00293CF1">
      <w:pPr>
        <w:rPr>
          <w:rFonts w:ascii="Arial" w:hAnsi="Arial" w:cs="Arial"/>
          <w:color w:val="000000" w:themeColor="text1"/>
        </w:rPr>
      </w:pPr>
    </w:p>
    <w:p w14:paraId="73EC0457" w14:textId="0B272CF1" w:rsidR="00F66024" w:rsidRPr="00AA0105" w:rsidRDefault="00F66024" w:rsidP="00293CF1">
      <w:pPr>
        <w:rPr>
          <w:rFonts w:ascii="Arial" w:hAnsi="Arial" w:cs="Arial"/>
          <w:color w:val="000000" w:themeColor="text1"/>
        </w:rPr>
      </w:pPr>
    </w:p>
    <w:sectPr w:rsidR="00F66024" w:rsidRPr="00AA0105" w:rsidSect="00DF1C85">
      <w:footerReference w:type="default" r:id="rId5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96F2" w14:textId="77777777" w:rsidR="0067407A" w:rsidRDefault="0067407A" w:rsidP="00411554">
      <w:r>
        <w:separator/>
      </w:r>
    </w:p>
  </w:endnote>
  <w:endnote w:type="continuationSeparator" w:id="0">
    <w:p w14:paraId="137E3226" w14:textId="77777777" w:rsidR="0067407A" w:rsidRDefault="0067407A" w:rsidP="0041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625373"/>
      <w:docPartObj>
        <w:docPartGallery w:val="Page Numbers (Bottom of Page)"/>
        <w:docPartUnique/>
      </w:docPartObj>
    </w:sdtPr>
    <w:sdtEndPr>
      <w:rPr>
        <w:rFonts w:ascii="Arial" w:hAnsi="Arial"/>
        <w:sz w:val="20"/>
        <w:szCs w:val="20"/>
      </w:rPr>
    </w:sdtEndPr>
    <w:sdtContent>
      <w:p w14:paraId="779C01ED" w14:textId="04A6D76E" w:rsidR="00D46A57" w:rsidRPr="00E27E42" w:rsidRDefault="00D46A57">
        <w:pPr>
          <w:pStyle w:val="Footer"/>
          <w:jc w:val="center"/>
          <w:rPr>
            <w:rFonts w:ascii="Arial" w:hAnsi="Arial"/>
            <w:sz w:val="20"/>
            <w:szCs w:val="20"/>
          </w:rPr>
        </w:pPr>
        <w:r w:rsidRPr="00E27E42">
          <w:rPr>
            <w:rFonts w:ascii="Arial" w:hAnsi="Arial"/>
            <w:sz w:val="20"/>
            <w:szCs w:val="20"/>
          </w:rPr>
          <w:fldChar w:fldCharType="begin"/>
        </w:r>
        <w:r w:rsidRPr="00E27E42">
          <w:rPr>
            <w:rFonts w:ascii="Arial" w:hAnsi="Arial"/>
            <w:sz w:val="20"/>
            <w:szCs w:val="20"/>
          </w:rPr>
          <w:instrText>PAGE   \* MERGEFORMAT</w:instrText>
        </w:r>
        <w:r w:rsidRPr="00E27E42">
          <w:rPr>
            <w:rFonts w:ascii="Arial" w:hAnsi="Arial"/>
            <w:sz w:val="20"/>
            <w:szCs w:val="20"/>
          </w:rPr>
          <w:fldChar w:fldCharType="separate"/>
        </w:r>
        <w:r w:rsidRPr="004761DD">
          <w:rPr>
            <w:rFonts w:ascii="Arial" w:hAnsi="Arial"/>
            <w:noProof/>
            <w:sz w:val="20"/>
            <w:szCs w:val="20"/>
            <w:lang w:val="it-IT"/>
          </w:rPr>
          <w:t>21</w:t>
        </w:r>
        <w:r w:rsidRPr="00E27E42">
          <w:rPr>
            <w:rFonts w:ascii="Arial" w:hAnsi="Arial"/>
            <w:sz w:val="20"/>
            <w:szCs w:val="20"/>
          </w:rPr>
          <w:fldChar w:fldCharType="end"/>
        </w:r>
      </w:p>
    </w:sdtContent>
  </w:sdt>
  <w:p w14:paraId="3CA69DDB" w14:textId="77777777" w:rsidR="00D46A57" w:rsidRDefault="00D4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CB8F" w14:textId="77777777" w:rsidR="0067407A" w:rsidRDefault="0067407A" w:rsidP="00411554">
      <w:r>
        <w:separator/>
      </w:r>
    </w:p>
  </w:footnote>
  <w:footnote w:type="continuationSeparator" w:id="0">
    <w:p w14:paraId="4D0AD63D" w14:textId="77777777" w:rsidR="0067407A" w:rsidRDefault="0067407A" w:rsidP="00411554">
      <w:r>
        <w:continuationSeparator/>
      </w:r>
    </w:p>
  </w:footnote>
  <w:footnote w:id="1">
    <w:p w14:paraId="404806BD" w14:textId="6AB1D24E" w:rsidR="00D46A57" w:rsidRPr="008451B6" w:rsidRDefault="00D46A57">
      <w:pPr>
        <w:pStyle w:val="FootnoteText"/>
        <w:rPr>
          <w:rFonts w:ascii="Arial" w:hAnsi="Arial" w:cs="Arial"/>
        </w:rPr>
      </w:pPr>
      <w:r w:rsidRPr="008451B6">
        <w:rPr>
          <w:rStyle w:val="FootnoteReference"/>
          <w:rFonts w:ascii="Arial" w:hAnsi="Arial" w:cs="Arial"/>
        </w:rPr>
        <w:footnoteRef/>
      </w:r>
      <w:r w:rsidRPr="008451B6">
        <w:rPr>
          <w:rFonts w:ascii="Arial" w:hAnsi="Arial" w:cs="Arial"/>
        </w:rPr>
        <w:t xml:space="preserve"> </w:t>
      </w:r>
      <w:r>
        <w:rPr>
          <w:rFonts w:ascii="Arial" w:hAnsi="Arial" w:cs="Arial"/>
        </w:rPr>
        <w:t>Not to be confused with Individual Budgets (IB), which is similar to PB with the exception that IB can be used to cover both health and social care, whereas PB can only be used for social care.</w:t>
      </w:r>
    </w:p>
  </w:footnote>
  <w:footnote w:id="2">
    <w:p w14:paraId="38E1E4E6" w14:textId="6B6DDEE9" w:rsidR="00D46A57" w:rsidRPr="00AE4439" w:rsidRDefault="00D46A57">
      <w:pPr>
        <w:pStyle w:val="FootnoteText"/>
        <w:rPr>
          <w:rFonts w:ascii="Arial" w:hAnsi="Arial" w:cs="Arial"/>
        </w:rPr>
      </w:pPr>
      <w:r w:rsidRPr="00AE4439">
        <w:rPr>
          <w:rStyle w:val="FootnoteReference"/>
          <w:rFonts w:ascii="Arial" w:hAnsi="Arial" w:cs="Arial"/>
        </w:rPr>
        <w:footnoteRef/>
      </w:r>
      <w:r w:rsidRPr="00AE4439">
        <w:rPr>
          <w:rFonts w:ascii="Arial" w:hAnsi="Arial" w:cs="Arial"/>
        </w:rPr>
        <w:t xml:space="preserve"> The </w:t>
      </w:r>
      <w:r>
        <w:rPr>
          <w:rFonts w:ascii="Arial" w:hAnsi="Arial" w:cs="Arial"/>
        </w:rPr>
        <w:t>inspectorate</w:t>
      </w:r>
      <w:r w:rsidRPr="00AE4439">
        <w:rPr>
          <w:rFonts w:ascii="Arial" w:hAnsi="Arial" w:cs="Arial"/>
        </w:rPr>
        <w:t xml:space="preserve"> is now reorganised as the Commission for Social Care Inspection, a non-departmental public body.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NzaytDQzszAzMDVV0lEKTi0uzszPAymwqAUAFD/taCwAAAA="/>
  </w:docVars>
  <w:rsids>
    <w:rsidRoot w:val="00411554"/>
    <w:rsid w:val="0000353B"/>
    <w:rsid w:val="0000358A"/>
    <w:rsid w:val="00003980"/>
    <w:rsid w:val="00006C77"/>
    <w:rsid w:val="000131C3"/>
    <w:rsid w:val="0001693B"/>
    <w:rsid w:val="000251F6"/>
    <w:rsid w:val="00025465"/>
    <w:rsid w:val="0002609A"/>
    <w:rsid w:val="000308A0"/>
    <w:rsid w:val="000309FC"/>
    <w:rsid w:val="00031842"/>
    <w:rsid w:val="00031FEE"/>
    <w:rsid w:val="000327DD"/>
    <w:rsid w:val="000332DD"/>
    <w:rsid w:val="000350A8"/>
    <w:rsid w:val="000359A1"/>
    <w:rsid w:val="00035EE6"/>
    <w:rsid w:val="0003657F"/>
    <w:rsid w:val="00036CEA"/>
    <w:rsid w:val="00036D09"/>
    <w:rsid w:val="000404D0"/>
    <w:rsid w:val="0004053D"/>
    <w:rsid w:val="00042CF7"/>
    <w:rsid w:val="00043BD8"/>
    <w:rsid w:val="00043C6A"/>
    <w:rsid w:val="00047D6A"/>
    <w:rsid w:val="00050277"/>
    <w:rsid w:val="000515D1"/>
    <w:rsid w:val="00051D8E"/>
    <w:rsid w:val="00054BB0"/>
    <w:rsid w:val="00055055"/>
    <w:rsid w:val="0005519F"/>
    <w:rsid w:val="0006546F"/>
    <w:rsid w:val="00066485"/>
    <w:rsid w:val="000679B5"/>
    <w:rsid w:val="00072298"/>
    <w:rsid w:val="00072735"/>
    <w:rsid w:val="00074ADD"/>
    <w:rsid w:val="00075B8B"/>
    <w:rsid w:val="00076E19"/>
    <w:rsid w:val="00082098"/>
    <w:rsid w:val="00083088"/>
    <w:rsid w:val="0008573F"/>
    <w:rsid w:val="00085A80"/>
    <w:rsid w:val="00087FEC"/>
    <w:rsid w:val="00090ECA"/>
    <w:rsid w:val="00091D2B"/>
    <w:rsid w:val="000954B1"/>
    <w:rsid w:val="00097B47"/>
    <w:rsid w:val="000A03BA"/>
    <w:rsid w:val="000A36DC"/>
    <w:rsid w:val="000A36E5"/>
    <w:rsid w:val="000A4DDD"/>
    <w:rsid w:val="000A4F5C"/>
    <w:rsid w:val="000A59D3"/>
    <w:rsid w:val="000A6D04"/>
    <w:rsid w:val="000B1666"/>
    <w:rsid w:val="000B27BF"/>
    <w:rsid w:val="000B3C8D"/>
    <w:rsid w:val="000B4891"/>
    <w:rsid w:val="000B6B00"/>
    <w:rsid w:val="000C01F1"/>
    <w:rsid w:val="000C0476"/>
    <w:rsid w:val="000C16E2"/>
    <w:rsid w:val="000C3C2A"/>
    <w:rsid w:val="000C6036"/>
    <w:rsid w:val="000C6678"/>
    <w:rsid w:val="000C7C58"/>
    <w:rsid w:val="000D1583"/>
    <w:rsid w:val="000D15E7"/>
    <w:rsid w:val="000D2C8B"/>
    <w:rsid w:val="000D3CE9"/>
    <w:rsid w:val="000D4AB6"/>
    <w:rsid w:val="000D68AA"/>
    <w:rsid w:val="000D72DE"/>
    <w:rsid w:val="000D75CB"/>
    <w:rsid w:val="000E49FB"/>
    <w:rsid w:val="000E56A9"/>
    <w:rsid w:val="000F031C"/>
    <w:rsid w:val="000F0597"/>
    <w:rsid w:val="000F1BE7"/>
    <w:rsid w:val="000F386A"/>
    <w:rsid w:val="000F4202"/>
    <w:rsid w:val="000F5F2D"/>
    <w:rsid w:val="000F7F01"/>
    <w:rsid w:val="00100C61"/>
    <w:rsid w:val="00101278"/>
    <w:rsid w:val="001026F5"/>
    <w:rsid w:val="00102F12"/>
    <w:rsid w:val="001059EA"/>
    <w:rsid w:val="001071D3"/>
    <w:rsid w:val="00111D5B"/>
    <w:rsid w:val="00111ECE"/>
    <w:rsid w:val="00111FF0"/>
    <w:rsid w:val="00114B35"/>
    <w:rsid w:val="00115094"/>
    <w:rsid w:val="00115E76"/>
    <w:rsid w:val="00115FE6"/>
    <w:rsid w:val="00116AD4"/>
    <w:rsid w:val="00116F97"/>
    <w:rsid w:val="00122BF8"/>
    <w:rsid w:val="0012611C"/>
    <w:rsid w:val="00126E9B"/>
    <w:rsid w:val="001273F3"/>
    <w:rsid w:val="00127AB9"/>
    <w:rsid w:val="00127EB9"/>
    <w:rsid w:val="001309A4"/>
    <w:rsid w:val="00131407"/>
    <w:rsid w:val="00131D5A"/>
    <w:rsid w:val="00133804"/>
    <w:rsid w:val="001342AC"/>
    <w:rsid w:val="00136626"/>
    <w:rsid w:val="001367CC"/>
    <w:rsid w:val="00137A86"/>
    <w:rsid w:val="00141ED1"/>
    <w:rsid w:val="00142A9F"/>
    <w:rsid w:val="001430B4"/>
    <w:rsid w:val="00143950"/>
    <w:rsid w:val="00144276"/>
    <w:rsid w:val="00153D50"/>
    <w:rsid w:val="00153DBD"/>
    <w:rsid w:val="00153FC6"/>
    <w:rsid w:val="001542A3"/>
    <w:rsid w:val="00154997"/>
    <w:rsid w:val="00154DBB"/>
    <w:rsid w:val="00156D28"/>
    <w:rsid w:val="001611DB"/>
    <w:rsid w:val="001624A3"/>
    <w:rsid w:val="0017410B"/>
    <w:rsid w:val="00177A1D"/>
    <w:rsid w:val="00177C91"/>
    <w:rsid w:val="00184C39"/>
    <w:rsid w:val="00184D12"/>
    <w:rsid w:val="00184FBB"/>
    <w:rsid w:val="00187B7A"/>
    <w:rsid w:val="00194677"/>
    <w:rsid w:val="00194812"/>
    <w:rsid w:val="001956FF"/>
    <w:rsid w:val="001977A2"/>
    <w:rsid w:val="001A0B42"/>
    <w:rsid w:val="001A1D75"/>
    <w:rsid w:val="001A41F0"/>
    <w:rsid w:val="001A4665"/>
    <w:rsid w:val="001A49D1"/>
    <w:rsid w:val="001A5546"/>
    <w:rsid w:val="001A740F"/>
    <w:rsid w:val="001B0F1C"/>
    <w:rsid w:val="001B13AF"/>
    <w:rsid w:val="001B204D"/>
    <w:rsid w:val="001B2098"/>
    <w:rsid w:val="001B353C"/>
    <w:rsid w:val="001B3F16"/>
    <w:rsid w:val="001B7779"/>
    <w:rsid w:val="001C15DC"/>
    <w:rsid w:val="001C1830"/>
    <w:rsid w:val="001C25FC"/>
    <w:rsid w:val="001C4103"/>
    <w:rsid w:val="001C56C5"/>
    <w:rsid w:val="001C6A57"/>
    <w:rsid w:val="001C7EDA"/>
    <w:rsid w:val="001C7EE6"/>
    <w:rsid w:val="001D1257"/>
    <w:rsid w:val="001D1FEF"/>
    <w:rsid w:val="001D20C9"/>
    <w:rsid w:val="001D24F2"/>
    <w:rsid w:val="001D3032"/>
    <w:rsid w:val="001E0797"/>
    <w:rsid w:val="001E5608"/>
    <w:rsid w:val="001E5CE4"/>
    <w:rsid w:val="001E6550"/>
    <w:rsid w:val="001E6B80"/>
    <w:rsid w:val="001E6CBD"/>
    <w:rsid w:val="001E6D2F"/>
    <w:rsid w:val="001E7D47"/>
    <w:rsid w:val="001F1029"/>
    <w:rsid w:val="001F1C86"/>
    <w:rsid w:val="001F4683"/>
    <w:rsid w:val="001F55B6"/>
    <w:rsid w:val="001F6208"/>
    <w:rsid w:val="0020042F"/>
    <w:rsid w:val="00200AD6"/>
    <w:rsid w:val="00203225"/>
    <w:rsid w:val="00203B03"/>
    <w:rsid w:val="0020473A"/>
    <w:rsid w:val="002073BB"/>
    <w:rsid w:val="002134B9"/>
    <w:rsid w:val="00213A20"/>
    <w:rsid w:val="002149DB"/>
    <w:rsid w:val="00215316"/>
    <w:rsid w:val="00220ADA"/>
    <w:rsid w:val="00221255"/>
    <w:rsid w:val="002224E9"/>
    <w:rsid w:val="00223AE8"/>
    <w:rsid w:val="002244DA"/>
    <w:rsid w:val="002261F7"/>
    <w:rsid w:val="002264B8"/>
    <w:rsid w:val="00230379"/>
    <w:rsid w:val="002303CB"/>
    <w:rsid w:val="00230925"/>
    <w:rsid w:val="00230A89"/>
    <w:rsid w:val="0023227B"/>
    <w:rsid w:val="00234DEC"/>
    <w:rsid w:val="00236446"/>
    <w:rsid w:val="00240130"/>
    <w:rsid w:val="0024022E"/>
    <w:rsid w:val="00241186"/>
    <w:rsid w:val="00242679"/>
    <w:rsid w:val="002438DC"/>
    <w:rsid w:val="0024495C"/>
    <w:rsid w:val="00246207"/>
    <w:rsid w:val="00252B09"/>
    <w:rsid w:val="002535C5"/>
    <w:rsid w:val="002545D0"/>
    <w:rsid w:val="00254C9D"/>
    <w:rsid w:val="00255D98"/>
    <w:rsid w:val="00257922"/>
    <w:rsid w:val="00260C6E"/>
    <w:rsid w:val="00261E4A"/>
    <w:rsid w:val="00262854"/>
    <w:rsid w:val="0026468B"/>
    <w:rsid w:val="00266735"/>
    <w:rsid w:val="00266AC0"/>
    <w:rsid w:val="00271E94"/>
    <w:rsid w:val="002720D5"/>
    <w:rsid w:val="0027292A"/>
    <w:rsid w:val="00272AA2"/>
    <w:rsid w:val="0027358D"/>
    <w:rsid w:val="0027406E"/>
    <w:rsid w:val="00277C51"/>
    <w:rsid w:val="0028340F"/>
    <w:rsid w:val="002837A2"/>
    <w:rsid w:val="00284E97"/>
    <w:rsid w:val="00285ED0"/>
    <w:rsid w:val="002866FC"/>
    <w:rsid w:val="0028762C"/>
    <w:rsid w:val="00287A14"/>
    <w:rsid w:val="0029100E"/>
    <w:rsid w:val="00291C0E"/>
    <w:rsid w:val="0029280A"/>
    <w:rsid w:val="0029346D"/>
    <w:rsid w:val="00293CF1"/>
    <w:rsid w:val="00294687"/>
    <w:rsid w:val="00294D31"/>
    <w:rsid w:val="002950D5"/>
    <w:rsid w:val="00295380"/>
    <w:rsid w:val="002A24C2"/>
    <w:rsid w:val="002A2D81"/>
    <w:rsid w:val="002A4332"/>
    <w:rsid w:val="002A4504"/>
    <w:rsid w:val="002A52F7"/>
    <w:rsid w:val="002A5307"/>
    <w:rsid w:val="002A62E9"/>
    <w:rsid w:val="002A7C5A"/>
    <w:rsid w:val="002B14C5"/>
    <w:rsid w:val="002B357C"/>
    <w:rsid w:val="002B4B14"/>
    <w:rsid w:val="002B5F43"/>
    <w:rsid w:val="002B6BDD"/>
    <w:rsid w:val="002B6F31"/>
    <w:rsid w:val="002C0080"/>
    <w:rsid w:val="002D13A8"/>
    <w:rsid w:val="002D3EE0"/>
    <w:rsid w:val="002D462A"/>
    <w:rsid w:val="002D4A06"/>
    <w:rsid w:val="002D6982"/>
    <w:rsid w:val="002E00BA"/>
    <w:rsid w:val="002E0A28"/>
    <w:rsid w:val="002E5A92"/>
    <w:rsid w:val="002F21DD"/>
    <w:rsid w:val="002F229C"/>
    <w:rsid w:val="002F4A29"/>
    <w:rsid w:val="002F5D62"/>
    <w:rsid w:val="002F6229"/>
    <w:rsid w:val="002F7922"/>
    <w:rsid w:val="002F7FF4"/>
    <w:rsid w:val="00300089"/>
    <w:rsid w:val="003009EF"/>
    <w:rsid w:val="00300CA1"/>
    <w:rsid w:val="003015CC"/>
    <w:rsid w:val="003042BC"/>
    <w:rsid w:val="00305207"/>
    <w:rsid w:val="00307BFA"/>
    <w:rsid w:val="00307CF6"/>
    <w:rsid w:val="0031084F"/>
    <w:rsid w:val="00311713"/>
    <w:rsid w:val="003119B2"/>
    <w:rsid w:val="00311AF0"/>
    <w:rsid w:val="00312D6C"/>
    <w:rsid w:val="0031420B"/>
    <w:rsid w:val="00316209"/>
    <w:rsid w:val="00316512"/>
    <w:rsid w:val="003201E7"/>
    <w:rsid w:val="00322C14"/>
    <w:rsid w:val="00322F94"/>
    <w:rsid w:val="00323BF1"/>
    <w:rsid w:val="00326ED4"/>
    <w:rsid w:val="003301C9"/>
    <w:rsid w:val="003306C9"/>
    <w:rsid w:val="0033372C"/>
    <w:rsid w:val="0033538C"/>
    <w:rsid w:val="00335652"/>
    <w:rsid w:val="0033687F"/>
    <w:rsid w:val="0034069D"/>
    <w:rsid w:val="00347FEC"/>
    <w:rsid w:val="00350DFB"/>
    <w:rsid w:val="0035613C"/>
    <w:rsid w:val="00364DBC"/>
    <w:rsid w:val="00365D91"/>
    <w:rsid w:val="0037019B"/>
    <w:rsid w:val="00370BD3"/>
    <w:rsid w:val="00370F93"/>
    <w:rsid w:val="0037164A"/>
    <w:rsid w:val="00372129"/>
    <w:rsid w:val="0037241C"/>
    <w:rsid w:val="0037297D"/>
    <w:rsid w:val="00373204"/>
    <w:rsid w:val="00375423"/>
    <w:rsid w:val="00375C92"/>
    <w:rsid w:val="00376B03"/>
    <w:rsid w:val="00377F4F"/>
    <w:rsid w:val="00380FE5"/>
    <w:rsid w:val="003845E3"/>
    <w:rsid w:val="00385BC4"/>
    <w:rsid w:val="00387657"/>
    <w:rsid w:val="003905CA"/>
    <w:rsid w:val="003932BB"/>
    <w:rsid w:val="003949EA"/>
    <w:rsid w:val="0039622A"/>
    <w:rsid w:val="003A173C"/>
    <w:rsid w:val="003A20B4"/>
    <w:rsid w:val="003A2CD0"/>
    <w:rsid w:val="003A7A56"/>
    <w:rsid w:val="003B10E1"/>
    <w:rsid w:val="003B132E"/>
    <w:rsid w:val="003B1EED"/>
    <w:rsid w:val="003B5F3C"/>
    <w:rsid w:val="003B6263"/>
    <w:rsid w:val="003C0DEB"/>
    <w:rsid w:val="003C0ECC"/>
    <w:rsid w:val="003C13B0"/>
    <w:rsid w:val="003C1578"/>
    <w:rsid w:val="003C1818"/>
    <w:rsid w:val="003C328B"/>
    <w:rsid w:val="003C3AA6"/>
    <w:rsid w:val="003C5024"/>
    <w:rsid w:val="003C5671"/>
    <w:rsid w:val="003C6CA1"/>
    <w:rsid w:val="003D25FA"/>
    <w:rsid w:val="003D278B"/>
    <w:rsid w:val="003D2FC8"/>
    <w:rsid w:val="003D2FF5"/>
    <w:rsid w:val="003D4390"/>
    <w:rsid w:val="003D559A"/>
    <w:rsid w:val="003D700B"/>
    <w:rsid w:val="003E3F43"/>
    <w:rsid w:val="003E4155"/>
    <w:rsid w:val="003E49D6"/>
    <w:rsid w:val="003E6DFB"/>
    <w:rsid w:val="003F0633"/>
    <w:rsid w:val="003F275E"/>
    <w:rsid w:val="003F3042"/>
    <w:rsid w:val="003F307C"/>
    <w:rsid w:val="003F47E6"/>
    <w:rsid w:val="003F51EB"/>
    <w:rsid w:val="003F53BB"/>
    <w:rsid w:val="003F636B"/>
    <w:rsid w:val="003F6EC2"/>
    <w:rsid w:val="003F75CD"/>
    <w:rsid w:val="003F7824"/>
    <w:rsid w:val="003F7F5C"/>
    <w:rsid w:val="00400586"/>
    <w:rsid w:val="00403F69"/>
    <w:rsid w:val="0040401C"/>
    <w:rsid w:val="00405D51"/>
    <w:rsid w:val="00406047"/>
    <w:rsid w:val="004069ED"/>
    <w:rsid w:val="0040706A"/>
    <w:rsid w:val="004072B8"/>
    <w:rsid w:val="004074DB"/>
    <w:rsid w:val="00407C76"/>
    <w:rsid w:val="004108DF"/>
    <w:rsid w:val="00411554"/>
    <w:rsid w:val="0041205C"/>
    <w:rsid w:val="00412C9F"/>
    <w:rsid w:val="00414190"/>
    <w:rsid w:val="00414917"/>
    <w:rsid w:val="00415763"/>
    <w:rsid w:val="004163E5"/>
    <w:rsid w:val="0041711C"/>
    <w:rsid w:val="00417DC7"/>
    <w:rsid w:val="00417EA4"/>
    <w:rsid w:val="0042289B"/>
    <w:rsid w:val="00424E54"/>
    <w:rsid w:val="0043064B"/>
    <w:rsid w:val="00431944"/>
    <w:rsid w:val="004339C7"/>
    <w:rsid w:val="00435682"/>
    <w:rsid w:val="004358EB"/>
    <w:rsid w:val="00436931"/>
    <w:rsid w:val="00437585"/>
    <w:rsid w:val="00437772"/>
    <w:rsid w:val="00437904"/>
    <w:rsid w:val="00437968"/>
    <w:rsid w:val="00437CD9"/>
    <w:rsid w:val="00440D3F"/>
    <w:rsid w:val="0044224F"/>
    <w:rsid w:val="004422BF"/>
    <w:rsid w:val="00442BBD"/>
    <w:rsid w:val="0044387B"/>
    <w:rsid w:val="00444B5B"/>
    <w:rsid w:val="00445040"/>
    <w:rsid w:val="00445549"/>
    <w:rsid w:val="00445637"/>
    <w:rsid w:val="00445DF4"/>
    <w:rsid w:val="00446FE2"/>
    <w:rsid w:val="004521C8"/>
    <w:rsid w:val="0045266A"/>
    <w:rsid w:val="00452AB3"/>
    <w:rsid w:val="004534FC"/>
    <w:rsid w:val="0045420B"/>
    <w:rsid w:val="00455F9C"/>
    <w:rsid w:val="00456532"/>
    <w:rsid w:val="00462731"/>
    <w:rsid w:val="00462789"/>
    <w:rsid w:val="00462BFE"/>
    <w:rsid w:val="004635BB"/>
    <w:rsid w:val="00463616"/>
    <w:rsid w:val="00463952"/>
    <w:rsid w:val="00464C78"/>
    <w:rsid w:val="004655AB"/>
    <w:rsid w:val="00465AAC"/>
    <w:rsid w:val="00467B20"/>
    <w:rsid w:val="00467DB1"/>
    <w:rsid w:val="00471657"/>
    <w:rsid w:val="00472A59"/>
    <w:rsid w:val="00473D6F"/>
    <w:rsid w:val="004761DD"/>
    <w:rsid w:val="00477A4F"/>
    <w:rsid w:val="00480113"/>
    <w:rsid w:val="00484448"/>
    <w:rsid w:val="00485498"/>
    <w:rsid w:val="00485C4A"/>
    <w:rsid w:val="00486362"/>
    <w:rsid w:val="00487482"/>
    <w:rsid w:val="00487DEB"/>
    <w:rsid w:val="00490E42"/>
    <w:rsid w:val="0049209C"/>
    <w:rsid w:val="0049263D"/>
    <w:rsid w:val="00493B9B"/>
    <w:rsid w:val="004941A3"/>
    <w:rsid w:val="00495164"/>
    <w:rsid w:val="004955BE"/>
    <w:rsid w:val="004955F1"/>
    <w:rsid w:val="00497C4E"/>
    <w:rsid w:val="00497D34"/>
    <w:rsid w:val="004A09F3"/>
    <w:rsid w:val="004A3290"/>
    <w:rsid w:val="004A3B14"/>
    <w:rsid w:val="004A47A2"/>
    <w:rsid w:val="004A5D1D"/>
    <w:rsid w:val="004B221D"/>
    <w:rsid w:val="004B45E1"/>
    <w:rsid w:val="004B61D0"/>
    <w:rsid w:val="004C318F"/>
    <w:rsid w:val="004C568C"/>
    <w:rsid w:val="004C6A63"/>
    <w:rsid w:val="004C7389"/>
    <w:rsid w:val="004D05CA"/>
    <w:rsid w:val="004D0C6A"/>
    <w:rsid w:val="004D2BE3"/>
    <w:rsid w:val="004D2FFA"/>
    <w:rsid w:val="004D37B0"/>
    <w:rsid w:val="004D53CC"/>
    <w:rsid w:val="004D66E8"/>
    <w:rsid w:val="004D7906"/>
    <w:rsid w:val="004E2E51"/>
    <w:rsid w:val="004E3833"/>
    <w:rsid w:val="004E49D4"/>
    <w:rsid w:val="004E5B03"/>
    <w:rsid w:val="004F17BE"/>
    <w:rsid w:val="004F23C5"/>
    <w:rsid w:val="004F2FA0"/>
    <w:rsid w:val="004F4646"/>
    <w:rsid w:val="004F4E0A"/>
    <w:rsid w:val="004F6C7C"/>
    <w:rsid w:val="004F7C28"/>
    <w:rsid w:val="005017B4"/>
    <w:rsid w:val="00503160"/>
    <w:rsid w:val="00503346"/>
    <w:rsid w:val="00503A2D"/>
    <w:rsid w:val="00503BE5"/>
    <w:rsid w:val="0050497E"/>
    <w:rsid w:val="00504E91"/>
    <w:rsid w:val="00505E6B"/>
    <w:rsid w:val="00506918"/>
    <w:rsid w:val="00511438"/>
    <w:rsid w:val="005121D3"/>
    <w:rsid w:val="00512B76"/>
    <w:rsid w:val="00513BBA"/>
    <w:rsid w:val="00516555"/>
    <w:rsid w:val="0052124A"/>
    <w:rsid w:val="00523239"/>
    <w:rsid w:val="00526045"/>
    <w:rsid w:val="00526195"/>
    <w:rsid w:val="00526C48"/>
    <w:rsid w:val="00526EA3"/>
    <w:rsid w:val="00527D72"/>
    <w:rsid w:val="00531AA9"/>
    <w:rsid w:val="00531E57"/>
    <w:rsid w:val="005348CF"/>
    <w:rsid w:val="0053545E"/>
    <w:rsid w:val="0053635D"/>
    <w:rsid w:val="00536D24"/>
    <w:rsid w:val="00536DEB"/>
    <w:rsid w:val="00537F6A"/>
    <w:rsid w:val="00541210"/>
    <w:rsid w:val="005422B0"/>
    <w:rsid w:val="00542316"/>
    <w:rsid w:val="00545927"/>
    <w:rsid w:val="00546A03"/>
    <w:rsid w:val="00547119"/>
    <w:rsid w:val="00547A8A"/>
    <w:rsid w:val="00547E69"/>
    <w:rsid w:val="00550730"/>
    <w:rsid w:val="00551246"/>
    <w:rsid w:val="00551317"/>
    <w:rsid w:val="00552559"/>
    <w:rsid w:val="00552CF7"/>
    <w:rsid w:val="005532D6"/>
    <w:rsid w:val="005547F7"/>
    <w:rsid w:val="0056001B"/>
    <w:rsid w:val="00560161"/>
    <w:rsid w:val="005605D7"/>
    <w:rsid w:val="0056064A"/>
    <w:rsid w:val="0056121B"/>
    <w:rsid w:val="00562619"/>
    <w:rsid w:val="00563693"/>
    <w:rsid w:val="00566064"/>
    <w:rsid w:val="00570713"/>
    <w:rsid w:val="005755CC"/>
    <w:rsid w:val="00576A7E"/>
    <w:rsid w:val="0058006C"/>
    <w:rsid w:val="00581BC1"/>
    <w:rsid w:val="00581C7B"/>
    <w:rsid w:val="00582205"/>
    <w:rsid w:val="005827F0"/>
    <w:rsid w:val="00583280"/>
    <w:rsid w:val="00583A84"/>
    <w:rsid w:val="005866A9"/>
    <w:rsid w:val="00586799"/>
    <w:rsid w:val="0059202A"/>
    <w:rsid w:val="00593D6E"/>
    <w:rsid w:val="00593EFD"/>
    <w:rsid w:val="00594B6E"/>
    <w:rsid w:val="00595E25"/>
    <w:rsid w:val="005979B6"/>
    <w:rsid w:val="005A0CFC"/>
    <w:rsid w:val="005A1CB3"/>
    <w:rsid w:val="005A3BB0"/>
    <w:rsid w:val="005A41D4"/>
    <w:rsid w:val="005B490B"/>
    <w:rsid w:val="005B6910"/>
    <w:rsid w:val="005B6FE0"/>
    <w:rsid w:val="005C056D"/>
    <w:rsid w:val="005C1A54"/>
    <w:rsid w:val="005C534E"/>
    <w:rsid w:val="005C5AD8"/>
    <w:rsid w:val="005C6501"/>
    <w:rsid w:val="005C6C1C"/>
    <w:rsid w:val="005D0917"/>
    <w:rsid w:val="005D0CD9"/>
    <w:rsid w:val="005D0E49"/>
    <w:rsid w:val="005D62B4"/>
    <w:rsid w:val="005D6E16"/>
    <w:rsid w:val="005E065D"/>
    <w:rsid w:val="005E1090"/>
    <w:rsid w:val="005E22D7"/>
    <w:rsid w:val="005E3CE0"/>
    <w:rsid w:val="005E600D"/>
    <w:rsid w:val="005F0F05"/>
    <w:rsid w:val="005F270B"/>
    <w:rsid w:val="005F4AAB"/>
    <w:rsid w:val="005F7813"/>
    <w:rsid w:val="0060416C"/>
    <w:rsid w:val="00605244"/>
    <w:rsid w:val="0060752E"/>
    <w:rsid w:val="00607AF9"/>
    <w:rsid w:val="00615E1F"/>
    <w:rsid w:val="00615EB0"/>
    <w:rsid w:val="006163F4"/>
    <w:rsid w:val="00617E10"/>
    <w:rsid w:val="00621122"/>
    <w:rsid w:val="006229D2"/>
    <w:rsid w:val="00623F1F"/>
    <w:rsid w:val="00624557"/>
    <w:rsid w:val="00624B59"/>
    <w:rsid w:val="006260A2"/>
    <w:rsid w:val="00634236"/>
    <w:rsid w:val="00635638"/>
    <w:rsid w:val="006363ED"/>
    <w:rsid w:val="006371D9"/>
    <w:rsid w:val="00637913"/>
    <w:rsid w:val="00642A1B"/>
    <w:rsid w:val="0064429F"/>
    <w:rsid w:val="00644428"/>
    <w:rsid w:val="00644D5C"/>
    <w:rsid w:val="00646DCA"/>
    <w:rsid w:val="0065285F"/>
    <w:rsid w:val="00652BDE"/>
    <w:rsid w:val="0065333A"/>
    <w:rsid w:val="00653D0C"/>
    <w:rsid w:val="00653EB2"/>
    <w:rsid w:val="00654602"/>
    <w:rsid w:val="00654973"/>
    <w:rsid w:val="00655F40"/>
    <w:rsid w:val="00656317"/>
    <w:rsid w:val="00656EE7"/>
    <w:rsid w:val="0065716F"/>
    <w:rsid w:val="00660FA0"/>
    <w:rsid w:val="00663F62"/>
    <w:rsid w:val="00665090"/>
    <w:rsid w:val="006652E6"/>
    <w:rsid w:val="006706F3"/>
    <w:rsid w:val="006708F4"/>
    <w:rsid w:val="0067099C"/>
    <w:rsid w:val="00671282"/>
    <w:rsid w:val="00671888"/>
    <w:rsid w:val="00672855"/>
    <w:rsid w:val="00673E7B"/>
    <w:rsid w:val="0067407A"/>
    <w:rsid w:val="00675BE7"/>
    <w:rsid w:val="00676388"/>
    <w:rsid w:val="00676800"/>
    <w:rsid w:val="00680CA0"/>
    <w:rsid w:val="0068467D"/>
    <w:rsid w:val="00684687"/>
    <w:rsid w:val="00687018"/>
    <w:rsid w:val="006901B0"/>
    <w:rsid w:val="00691EF9"/>
    <w:rsid w:val="006930FD"/>
    <w:rsid w:val="006A00E2"/>
    <w:rsid w:val="006A069C"/>
    <w:rsid w:val="006A36DC"/>
    <w:rsid w:val="006A44E0"/>
    <w:rsid w:val="006A48F3"/>
    <w:rsid w:val="006A49A7"/>
    <w:rsid w:val="006A51F1"/>
    <w:rsid w:val="006A756B"/>
    <w:rsid w:val="006B043F"/>
    <w:rsid w:val="006B0C6E"/>
    <w:rsid w:val="006B1644"/>
    <w:rsid w:val="006B1B4F"/>
    <w:rsid w:val="006B1EBA"/>
    <w:rsid w:val="006B40B0"/>
    <w:rsid w:val="006B5782"/>
    <w:rsid w:val="006B6EE7"/>
    <w:rsid w:val="006B71F5"/>
    <w:rsid w:val="006B7E1C"/>
    <w:rsid w:val="006C0EF9"/>
    <w:rsid w:val="006C1E11"/>
    <w:rsid w:val="006C26B7"/>
    <w:rsid w:val="006C39E3"/>
    <w:rsid w:val="006C784F"/>
    <w:rsid w:val="006D11FD"/>
    <w:rsid w:val="006D2CEF"/>
    <w:rsid w:val="006D3AB9"/>
    <w:rsid w:val="006D7FD4"/>
    <w:rsid w:val="006E0FE9"/>
    <w:rsid w:val="006E23E6"/>
    <w:rsid w:val="006E3AFA"/>
    <w:rsid w:val="006E6600"/>
    <w:rsid w:val="006E7280"/>
    <w:rsid w:val="006F3801"/>
    <w:rsid w:val="006F3F68"/>
    <w:rsid w:val="006F5ED1"/>
    <w:rsid w:val="00701279"/>
    <w:rsid w:val="007022A6"/>
    <w:rsid w:val="0070288F"/>
    <w:rsid w:val="007044A3"/>
    <w:rsid w:val="00704685"/>
    <w:rsid w:val="00704B1C"/>
    <w:rsid w:val="007058FB"/>
    <w:rsid w:val="007060D0"/>
    <w:rsid w:val="00707EEE"/>
    <w:rsid w:val="00711292"/>
    <w:rsid w:val="00711C1A"/>
    <w:rsid w:val="0071266E"/>
    <w:rsid w:val="0071313D"/>
    <w:rsid w:val="00713C7C"/>
    <w:rsid w:val="00716CE4"/>
    <w:rsid w:val="007176B1"/>
    <w:rsid w:val="00717FBF"/>
    <w:rsid w:val="007206D9"/>
    <w:rsid w:val="0072217E"/>
    <w:rsid w:val="00723A4F"/>
    <w:rsid w:val="00723FFC"/>
    <w:rsid w:val="00724149"/>
    <w:rsid w:val="0072449E"/>
    <w:rsid w:val="007246B2"/>
    <w:rsid w:val="00724FCD"/>
    <w:rsid w:val="00725B2B"/>
    <w:rsid w:val="00730AAF"/>
    <w:rsid w:val="00732ABC"/>
    <w:rsid w:val="00736B74"/>
    <w:rsid w:val="00736B91"/>
    <w:rsid w:val="00737806"/>
    <w:rsid w:val="007416BF"/>
    <w:rsid w:val="00743291"/>
    <w:rsid w:val="00746214"/>
    <w:rsid w:val="00747590"/>
    <w:rsid w:val="00747FBA"/>
    <w:rsid w:val="007504D3"/>
    <w:rsid w:val="007511C5"/>
    <w:rsid w:val="00753C23"/>
    <w:rsid w:val="007545F6"/>
    <w:rsid w:val="007546FE"/>
    <w:rsid w:val="00754853"/>
    <w:rsid w:val="0076131F"/>
    <w:rsid w:val="00764D0D"/>
    <w:rsid w:val="00764F6E"/>
    <w:rsid w:val="007660B2"/>
    <w:rsid w:val="007665C5"/>
    <w:rsid w:val="0076660A"/>
    <w:rsid w:val="00767156"/>
    <w:rsid w:val="0076730A"/>
    <w:rsid w:val="0076737E"/>
    <w:rsid w:val="00770396"/>
    <w:rsid w:val="0077171A"/>
    <w:rsid w:val="0077506B"/>
    <w:rsid w:val="00777E27"/>
    <w:rsid w:val="00784191"/>
    <w:rsid w:val="0078469A"/>
    <w:rsid w:val="00786307"/>
    <w:rsid w:val="00790F46"/>
    <w:rsid w:val="007919D0"/>
    <w:rsid w:val="00793E86"/>
    <w:rsid w:val="00796A8F"/>
    <w:rsid w:val="00796F8E"/>
    <w:rsid w:val="007A188C"/>
    <w:rsid w:val="007A381C"/>
    <w:rsid w:val="007A38DE"/>
    <w:rsid w:val="007A7BE9"/>
    <w:rsid w:val="007B1594"/>
    <w:rsid w:val="007B60D2"/>
    <w:rsid w:val="007C415B"/>
    <w:rsid w:val="007C5BDF"/>
    <w:rsid w:val="007C6974"/>
    <w:rsid w:val="007C6975"/>
    <w:rsid w:val="007D0A7A"/>
    <w:rsid w:val="007D36F0"/>
    <w:rsid w:val="007E2040"/>
    <w:rsid w:val="007E3FCE"/>
    <w:rsid w:val="007E495A"/>
    <w:rsid w:val="007F082B"/>
    <w:rsid w:val="007F3460"/>
    <w:rsid w:val="007F34C8"/>
    <w:rsid w:val="007F36B2"/>
    <w:rsid w:val="007F5DAC"/>
    <w:rsid w:val="007F5F21"/>
    <w:rsid w:val="007F6F6E"/>
    <w:rsid w:val="007F7A49"/>
    <w:rsid w:val="008001B9"/>
    <w:rsid w:val="00800DF0"/>
    <w:rsid w:val="00801B24"/>
    <w:rsid w:val="00801D25"/>
    <w:rsid w:val="00804B30"/>
    <w:rsid w:val="00807799"/>
    <w:rsid w:val="008120C1"/>
    <w:rsid w:val="00813B79"/>
    <w:rsid w:val="00814323"/>
    <w:rsid w:val="00815D70"/>
    <w:rsid w:val="008160DE"/>
    <w:rsid w:val="00816156"/>
    <w:rsid w:val="00816388"/>
    <w:rsid w:val="00821557"/>
    <w:rsid w:val="00822658"/>
    <w:rsid w:val="00822C2C"/>
    <w:rsid w:val="00824883"/>
    <w:rsid w:val="00826110"/>
    <w:rsid w:val="00826C9B"/>
    <w:rsid w:val="008274D5"/>
    <w:rsid w:val="00830145"/>
    <w:rsid w:val="00830F02"/>
    <w:rsid w:val="00830FDB"/>
    <w:rsid w:val="008336D2"/>
    <w:rsid w:val="00835CF5"/>
    <w:rsid w:val="008376A4"/>
    <w:rsid w:val="00841343"/>
    <w:rsid w:val="00842C01"/>
    <w:rsid w:val="008435F1"/>
    <w:rsid w:val="00843CF2"/>
    <w:rsid w:val="00844755"/>
    <w:rsid w:val="008451B6"/>
    <w:rsid w:val="008471A3"/>
    <w:rsid w:val="0084750D"/>
    <w:rsid w:val="0085047C"/>
    <w:rsid w:val="0085068D"/>
    <w:rsid w:val="0085182D"/>
    <w:rsid w:val="00852410"/>
    <w:rsid w:val="008525B5"/>
    <w:rsid w:val="00852E57"/>
    <w:rsid w:val="00853187"/>
    <w:rsid w:val="00853E45"/>
    <w:rsid w:val="0085559E"/>
    <w:rsid w:val="00856370"/>
    <w:rsid w:val="00856770"/>
    <w:rsid w:val="00857B53"/>
    <w:rsid w:val="00861CBB"/>
    <w:rsid w:val="00863A3D"/>
    <w:rsid w:val="008642EF"/>
    <w:rsid w:val="008646B9"/>
    <w:rsid w:val="008675CD"/>
    <w:rsid w:val="00867FF2"/>
    <w:rsid w:val="00870BA8"/>
    <w:rsid w:val="00871B72"/>
    <w:rsid w:val="00871DDC"/>
    <w:rsid w:val="008723A0"/>
    <w:rsid w:val="00873286"/>
    <w:rsid w:val="00873CA3"/>
    <w:rsid w:val="008748DC"/>
    <w:rsid w:val="00874A84"/>
    <w:rsid w:val="00876052"/>
    <w:rsid w:val="00876B07"/>
    <w:rsid w:val="008775CA"/>
    <w:rsid w:val="00877B03"/>
    <w:rsid w:val="0088056E"/>
    <w:rsid w:val="00883BD0"/>
    <w:rsid w:val="00887206"/>
    <w:rsid w:val="00887E7C"/>
    <w:rsid w:val="00891C19"/>
    <w:rsid w:val="00893F63"/>
    <w:rsid w:val="00895135"/>
    <w:rsid w:val="0089527B"/>
    <w:rsid w:val="00897622"/>
    <w:rsid w:val="008A5414"/>
    <w:rsid w:val="008A56A9"/>
    <w:rsid w:val="008A6996"/>
    <w:rsid w:val="008A6FF9"/>
    <w:rsid w:val="008A73A5"/>
    <w:rsid w:val="008A782F"/>
    <w:rsid w:val="008A7D44"/>
    <w:rsid w:val="008B055D"/>
    <w:rsid w:val="008B0A85"/>
    <w:rsid w:val="008B296C"/>
    <w:rsid w:val="008B2C16"/>
    <w:rsid w:val="008B3C93"/>
    <w:rsid w:val="008C2875"/>
    <w:rsid w:val="008C39B5"/>
    <w:rsid w:val="008D1D4D"/>
    <w:rsid w:val="008D2CB5"/>
    <w:rsid w:val="008D4CB6"/>
    <w:rsid w:val="008D5075"/>
    <w:rsid w:val="008D750D"/>
    <w:rsid w:val="008D7C2D"/>
    <w:rsid w:val="008E0050"/>
    <w:rsid w:val="008E2111"/>
    <w:rsid w:val="008E2DE9"/>
    <w:rsid w:val="008E5370"/>
    <w:rsid w:val="008E5F10"/>
    <w:rsid w:val="008E74D7"/>
    <w:rsid w:val="008F12E9"/>
    <w:rsid w:val="008F2C5C"/>
    <w:rsid w:val="008F37B7"/>
    <w:rsid w:val="008F3B1E"/>
    <w:rsid w:val="008F3D78"/>
    <w:rsid w:val="008F4161"/>
    <w:rsid w:val="008F7078"/>
    <w:rsid w:val="00901022"/>
    <w:rsid w:val="00903348"/>
    <w:rsid w:val="0090376D"/>
    <w:rsid w:val="009039AB"/>
    <w:rsid w:val="00903CF2"/>
    <w:rsid w:val="00904996"/>
    <w:rsid w:val="00905551"/>
    <w:rsid w:val="00906041"/>
    <w:rsid w:val="009074B5"/>
    <w:rsid w:val="009114F4"/>
    <w:rsid w:val="00912272"/>
    <w:rsid w:val="00916D65"/>
    <w:rsid w:val="00916F25"/>
    <w:rsid w:val="009205F8"/>
    <w:rsid w:val="00924E32"/>
    <w:rsid w:val="00925562"/>
    <w:rsid w:val="0093072B"/>
    <w:rsid w:val="0093114C"/>
    <w:rsid w:val="009335A3"/>
    <w:rsid w:val="00934192"/>
    <w:rsid w:val="0093537D"/>
    <w:rsid w:val="00940062"/>
    <w:rsid w:val="00941B73"/>
    <w:rsid w:val="00941D9A"/>
    <w:rsid w:val="00944946"/>
    <w:rsid w:val="00946A25"/>
    <w:rsid w:val="00947B57"/>
    <w:rsid w:val="00947D88"/>
    <w:rsid w:val="00950305"/>
    <w:rsid w:val="00950D01"/>
    <w:rsid w:val="00950E53"/>
    <w:rsid w:val="00950F59"/>
    <w:rsid w:val="00952C9E"/>
    <w:rsid w:val="00956339"/>
    <w:rsid w:val="009604E4"/>
    <w:rsid w:val="00965738"/>
    <w:rsid w:val="00965AA6"/>
    <w:rsid w:val="00970787"/>
    <w:rsid w:val="00971BCC"/>
    <w:rsid w:val="00972194"/>
    <w:rsid w:val="0097304F"/>
    <w:rsid w:val="00975F54"/>
    <w:rsid w:val="00976D05"/>
    <w:rsid w:val="0098103B"/>
    <w:rsid w:val="009827EB"/>
    <w:rsid w:val="00982967"/>
    <w:rsid w:val="00984019"/>
    <w:rsid w:val="00985352"/>
    <w:rsid w:val="009854C5"/>
    <w:rsid w:val="009907AB"/>
    <w:rsid w:val="009978C2"/>
    <w:rsid w:val="00997CD7"/>
    <w:rsid w:val="009A0561"/>
    <w:rsid w:val="009A1095"/>
    <w:rsid w:val="009A2010"/>
    <w:rsid w:val="009A2AEC"/>
    <w:rsid w:val="009A4561"/>
    <w:rsid w:val="009A648D"/>
    <w:rsid w:val="009A7B74"/>
    <w:rsid w:val="009B2008"/>
    <w:rsid w:val="009B3979"/>
    <w:rsid w:val="009C0C08"/>
    <w:rsid w:val="009C1546"/>
    <w:rsid w:val="009C2AB5"/>
    <w:rsid w:val="009C2B5D"/>
    <w:rsid w:val="009C451E"/>
    <w:rsid w:val="009D191E"/>
    <w:rsid w:val="009D27EF"/>
    <w:rsid w:val="009D2C3C"/>
    <w:rsid w:val="009D3051"/>
    <w:rsid w:val="009D41FC"/>
    <w:rsid w:val="009D54FC"/>
    <w:rsid w:val="009D5A0D"/>
    <w:rsid w:val="009D715C"/>
    <w:rsid w:val="009D7833"/>
    <w:rsid w:val="009D7C0F"/>
    <w:rsid w:val="009E06A4"/>
    <w:rsid w:val="009E0ECD"/>
    <w:rsid w:val="009E0FD8"/>
    <w:rsid w:val="009E18E1"/>
    <w:rsid w:val="009E1CEB"/>
    <w:rsid w:val="009E3290"/>
    <w:rsid w:val="009E39CC"/>
    <w:rsid w:val="009E51B0"/>
    <w:rsid w:val="009E54A0"/>
    <w:rsid w:val="009F108C"/>
    <w:rsid w:val="009F22FE"/>
    <w:rsid w:val="009F4E75"/>
    <w:rsid w:val="009F5383"/>
    <w:rsid w:val="009F5424"/>
    <w:rsid w:val="009F5F1C"/>
    <w:rsid w:val="009F63E4"/>
    <w:rsid w:val="009F77E3"/>
    <w:rsid w:val="00A0238C"/>
    <w:rsid w:val="00A03494"/>
    <w:rsid w:val="00A0410E"/>
    <w:rsid w:val="00A04494"/>
    <w:rsid w:val="00A046B9"/>
    <w:rsid w:val="00A05DE6"/>
    <w:rsid w:val="00A072DA"/>
    <w:rsid w:val="00A12DE7"/>
    <w:rsid w:val="00A13A79"/>
    <w:rsid w:val="00A13FE4"/>
    <w:rsid w:val="00A20675"/>
    <w:rsid w:val="00A21547"/>
    <w:rsid w:val="00A25128"/>
    <w:rsid w:val="00A266F0"/>
    <w:rsid w:val="00A26EB4"/>
    <w:rsid w:val="00A338DE"/>
    <w:rsid w:val="00A3460D"/>
    <w:rsid w:val="00A34B2A"/>
    <w:rsid w:val="00A352F2"/>
    <w:rsid w:val="00A356AD"/>
    <w:rsid w:val="00A35825"/>
    <w:rsid w:val="00A36A41"/>
    <w:rsid w:val="00A36A63"/>
    <w:rsid w:val="00A37112"/>
    <w:rsid w:val="00A427C9"/>
    <w:rsid w:val="00A42DD4"/>
    <w:rsid w:val="00A466D5"/>
    <w:rsid w:val="00A5047E"/>
    <w:rsid w:val="00A50484"/>
    <w:rsid w:val="00A52362"/>
    <w:rsid w:val="00A52495"/>
    <w:rsid w:val="00A53258"/>
    <w:rsid w:val="00A545D9"/>
    <w:rsid w:val="00A54D9E"/>
    <w:rsid w:val="00A56B56"/>
    <w:rsid w:val="00A60B9B"/>
    <w:rsid w:val="00A6177E"/>
    <w:rsid w:val="00A61A32"/>
    <w:rsid w:val="00A634A3"/>
    <w:rsid w:val="00A665A1"/>
    <w:rsid w:val="00A67FB1"/>
    <w:rsid w:val="00A71071"/>
    <w:rsid w:val="00A7363C"/>
    <w:rsid w:val="00A7605C"/>
    <w:rsid w:val="00A763EE"/>
    <w:rsid w:val="00A767F5"/>
    <w:rsid w:val="00A76DEB"/>
    <w:rsid w:val="00A77320"/>
    <w:rsid w:val="00A82C0C"/>
    <w:rsid w:val="00A84451"/>
    <w:rsid w:val="00A84C39"/>
    <w:rsid w:val="00A85657"/>
    <w:rsid w:val="00A915B0"/>
    <w:rsid w:val="00A9184B"/>
    <w:rsid w:val="00A929B6"/>
    <w:rsid w:val="00A92DBE"/>
    <w:rsid w:val="00A93E89"/>
    <w:rsid w:val="00A96A51"/>
    <w:rsid w:val="00A96B3B"/>
    <w:rsid w:val="00A979E6"/>
    <w:rsid w:val="00AA0105"/>
    <w:rsid w:val="00AA2E78"/>
    <w:rsid w:val="00AA58C1"/>
    <w:rsid w:val="00AA6465"/>
    <w:rsid w:val="00AA7590"/>
    <w:rsid w:val="00AB0814"/>
    <w:rsid w:val="00AB1271"/>
    <w:rsid w:val="00AB2A4C"/>
    <w:rsid w:val="00AB3B80"/>
    <w:rsid w:val="00AB5D35"/>
    <w:rsid w:val="00AB71E7"/>
    <w:rsid w:val="00AC0432"/>
    <w:rsid w:val="00AC0AD0"/>
    <w:rsid w:val="00AC2798"/>
    <w:rsid w:val="00AC4A4F"/>
    <w:rsid w:val="00AC7AAD"/>
    <w:rsid w:val="00AC7CB7"/>
    <w:rsid w:val="00AC7DEB"/>
    <w:rsid w:val="00AD07E9"/>
    <w:rsid w:val="00AD2B0E"/>
    <w:rsid w:val="00AD2F2B"/>
    <w:rsid w:val="00AD3E40"/>
    <w:rsid w:val="00AD52CB"/>
    <w:rsid w:val="00AD59BD"/>
    <w:rsid w:val="00AD7E68"/>
    <w:rsid w:val="00AE00D9"/>
    <w:rsid w:val="00AE28B5"/>
    <w:rsid w:val="00AE41C2"/>
    <w:rsid w:val="00AE4439"/>
    <w:rsid w:val="00AE62CF"/>
    <w:rsid w:val="00AE6CBF"/>
    <w:rsid w:val="00AE6CD6"/>
    <w:rsid w:val="00AE6DFF"/>
    <w:rsid w:val="00AE6E79"/>
    <w:rsid w:val="00AE7735"/>
    <w:rsid w:val="00AF078C"/>
    <w:rsid w:val="00AF090D"/>
    <w:rsid w:val="00AF1016"/>
    <w:rsid w:val="00AF191B"/>
    <w:rsid w:val="00AF6CB2"/>
    <w:rsid w:val="00AF6FD0"/>
    <w:rsid w:val="00B00F31"/>
    <w:rsid w:val="00B022EC"/>
    <w:rsid w:val="00B02D8A"/>
    <w:rsid w:val="00B061A5"/>
    <w:rsid w:val="00B11BBB"/>
    <w:rsid w:val="00B12A95"/>
    <w:rsid w:val="00B12AA5"/>
    <w:rsid w:val="00B12DF7"/>
    <w:rsid w:val="00B1311D"/>
    <w:rsid w:val="00B13D54"/>
    <w:rsid w:val="00B15303"/>
    <w:rsid w:val="00B1584A"/>
    <w:rsid w:val="00B168B1"/>
    <w:rsid w:val="00B21592"/>
    <w:rsid w:val="00B2173C"/>
    <w:rsid w:val="00B23CBD"/>
    <w:rsid w:val="00B252D6"/>
    <w:rsid w:val="00B254D3"/>
    <w:rsid w:val="00B264C2"/>
    <w:rsid w:val="00B269CB"/>
    <w:rsid w:val="00B26EE5"/>
    <w:rsid w:val="00B30B0E"/>
    <w:rsid w:val="00B31126"/>
    <w:rsid w:val="00B3395F"/>
    <w:rsid w:val="00B33965"/>
    <w:rsid w:val="00B34159"/>
    <w:rsid w:val="00B3473B"/>
    <w:rsid w:val="00B353E1"/>
    <w:rsid w:val="00B3727C"/>
    <w:rsid w:val="00B37BBB"/>
    <w:rsid w:val="00B37C82"/>
    <w:rsid w:val="00B423D1"/>
    <w:rsid w:val="00B42C9F"/>
    <w:rsid w:val="00B42D86"/>
    <w:rsid w:val="00B430C1"/>
    <w:rsid w:val="00B438E9"/>
    <w:rsid w:val="00B46BE8"/>
    <w:rsid w:val="00B47526"/>
    <w:rsid w:val="00B5142A"/>
    <w:rsid w:val="00B52F79"/>
    <w:rsid w:val="00B54153"/>
    <w:rsid w:val="00B60603"/>
    <w:rsid w:val="00B60ADA"/>
    <w:rsid w:val="00B614AF"/>
    <w:rsid w:val="00B61F8F"/>
    <w:rsid w:val="00B62069"/>
    <w:rsid w:val="00B6246B"/>
    <w:rsid w:val="00B62770"/>
    <w:rsid w:val="00B62DEE"/>
    <w:rsid w:val="00B655FC"/>
    <w:rsid w:val="00B673A8"/>
    <w:rsid w:val="00B67469"/>
    <w:rsid w:val="00B72341"/>
    <w:rsid w:val="00B723B1"/>
    <w:rsid w:val="00B72CAC"/>
    <w:rsid w:val="00B75568"/>
    <w:rsid w:val="00B75EE2"/>
    <w:rsid w:val="00B77628"/>
    <w:rsid w:val="00B834D7"/>
    <w:rsid w:val="00B85232"/>
    <w:rsid w:val="00B86723"/>
    <w:rsid w:val="00B90771"/>
    <w:rsid w:val="00B913F8"/>
    <w:rsid w:val="00B9386D"/>
    <w:rsid w:val="00B9468A"/>
    <w:rsid w:val="00B94F86"/>
    <w:rsid w:val="00B967A6"/>
    <w:rsid w:val="00B9734A"/>
    <w:rsid w:val="00B97F22"/>
    <w:rsid w:val="00BA26AE"/>
    <w:rsid w:val="00BA61D7"/>
    <w:rsid w:val="00BB3C41"/>
    <w:rsid w:val="00BB46B1"/>
    <w:rsid w:val="00BB4972"/>
    <w:rsid w:val="00BB6ED8"/>
    <w:rsid w:val="00BB77D3"/>
    <w:rsid w:val="00BC0397"/>
    <w:rsid w:val="00BC0D98"/>
    <w:rsid w:val="00BC2084"/>
    <w:rsid w:val="00BC2A68"/>
    <w:rsid w:val="00BC3235"/>
    <w:rsid w:val="00BC4751"/>
    <w:rsid w:val="00BC6FD1"/>
    <w:rsid w:val="00BC70D8"/>
    <w:rsid w:val="00BC73CB"/>
    <w:rsid w:val="00BD0F60"/>
    <w:rsid w:val="00BD3DC4"/>
    <w:rsid w:val="00BD626F"/>
    <w:rsid w:val="00BD6F7E"/>
    <w:rsid w:val="00BE2062"/>
    <w:rsid w:val="00BE2126"/>
    <w:rsid w:val="00BE427A"/>
    <w:rsid w:val="00BE4CFD"/>
    <w:rsid w:val="00BF219A"/>
    <w:rsid w:val="00BF32D2"/>
    <w:rsid w:val="00BF4986"/>
    <w:rsid w:val="00BF4DE6"/>
    <w:rsid w:val="00BF5A77"/>
    <w:rsid w:val="00BF7B90"/>
    <w:rsid w:val="00C01BF6"/>
    <w:rsid w:val="00C06558"/>
    <w:rsid w:val="00C10794"/>
    <w:rsid w:val="00C10B7A"/>
    <w:rsid w:val="00C11833"/>
    <w:rsid w:val="00C15405"/>
    <w:rsid w:val="00C169BD"/>
    <w:rsid w:val="00C208D2"/>
    <w:rsid w:val="00C2115B"/>
    <w:rsid w:val="00C223C8"/>
    <w:rsid w:val="00C22B3F"/>
    <w:rsid w:val="00C3108D"/>
    <w:rsid w:val="00C328D0"/>
    <w:rsid w:val="00C33098"/>
    <w:rsid w:val="00C33264"/>
    <w:rsid w:val="00C33AF1"/>
    <w:rsid w:val="00C33C1D"/>
    <w:rsid w:val="00C340A0"/>
    <w:rsid w:val="00C35834"/>
    <w:rsid w:val="00C35DD9"/>
    <w:rsid w:val="00C40335"/>
    <w:rsid w:val="00C404F5"/>
    <w:rsid w:val="00C417BF"/>
    <w:rsid w:val="00C41909"/>
    <w:rsid w:val="00C43BE5"/>
    <w:rsid w:val="00C45D42"/>
    <w:rsid w:val="00C4733E"/>
    <w:rsid w:val="00C47814"/>
    <w:rsid w:val="00C506EA"/>
    <w:rsid w:val="00C51567"/>
    <w:rsid w:val="00C51C7E"/>
    <w:rsid w:val="00C538CE"/>
    <w:rsid w:val="00C53DEA"/>
    <w:rsid w:val="00C54740"/>
    <w:rsid w:val="00C551C0"/>
    <w:rsid w:val="00C55B41"/>
    <w:rsid w:val="00C5736C"/>
    <w:rsid w:val="00C5763F"/>
    <w:rsid w:val="00C57F2B"/>
    <w:rsid w:val="00C604B0"/>
    <w:rsid w:val="00C6360C"/>
    <w:rsid w:val="00C6384F"/>
    <w:rsid w:val="00C642DA"/>
    <w:rsid w:val="00C65E2E"/>
    <w:rsid w:val="00C66AD9"/>
    <w:rsid w:val="00C70026"/>
    <w:rsid w:val="00C81723"/>
    <w:rsid w:val="00C82919"/>
    <w:rsid w:val="00C82DF6"/>
    <w:rsid w:val="00C85928"/>
    <w:rsid w:val="00C8716A"/>
    <w:rsid w:val="00C878F1"/>
    <w:rsid w:val="00C90423"/>
    <w:rsid w:val="00C908C3"/>
    <w:rsid w:val="00C922BA"/>
    <w:rsid w:val="00C94CF0"/>
    <w:rsid w:val="00C956D3"/>
    <w:rsid w:val="00C95DDD"/>
    <w:rsid w:val="00C96282"/>
    <w:rsid w:val="00C96B71"/>
    <w:rsid w:val="00C97643"/>
    <w:rsid w:val="00C978EF"/>
    <w:rsid w:val="00C97F3C"/>
    <w:rsid w:val="00CA0F2C"/>
    <w:rsid w:val="00CA2607"/>
    <w:rsid w:val="00CA2A68"/>
    <w:rsid w:val="00CA2D1F"/>
    <w:rsid w:val="00CA5010"/>
    <w:rsid w:val="00CA540D"/>
    <w:rsid w:val="00CA5D76"/>
    <w:rsid w:val="00CA6BFB"/>
    <w:rsid w:val="00CB027B"/>
    <w:rsid w:val="00CB1B13"/>
    <w:rsid w:val="00CB2A03"/>
    <w:rsid w:val="00CB4293"/>
    <w:rsid w:val="00CB5A0C"/>
    <w:rsid w:val="00CB6216"/>
    <w:rsid w:val="00CB7B73"/>
    <w:rsid w:val="00CC04E0"/>
    <w:rsid w:val="00CC0DBB"/>
    <w:rsid w:val="00CC439A"/>
    <w:rsid w:val="00CC4680"/>
    <w:rsid w:val="00CC4AED"/>
    <w:rsid w:val="00CC7DBB"/>
    <w:rsid w:val="00CD1E7A"/>
    <w:rsid w:val="00CD2A57"/>
    <w:rsid w:val="00CD54C4"/>
    <w:rsid w:val="00CD6B89"/>
    <w:rsid w:val="00CE01E8"/>
    <w:rsid w:val="00CE2A43"/>
    <w:rsid w:val="00CE31DA"/>
    <w:rsid w:val="00CE3422"/>
    <w:rsid w:val="00CE4854"/>
    <w:rsid w:val="00CE4B61"/>
    <w:rsid w:val="00CE647A"/>
    <w:rsid w:val="00CE664C"/>
    <w:rsid w:val="00CE68DE"/>
    <w:rsid w:val="00CE69BA"/>
    <w:rsid w:val="00CF0344"/>
    <w:rsid w:val="00CF2CAA"/>
    <w:rsid w:val="00CF3E5D"/>
    <w:rsid w:val="00CF6409"/>
    <w:rsid w:val="00D00266"/>
    <w:rsid w:val="00D0072B"/>
    <w:rsid w:val="00D00982"/>
    <w:rsid w:val="00D02F93"/>
    <w:rsid w:val="00D03C9F"/>
    <w:rsid w:val="00D063CA"/>
    <w:rsid w:val="00D142C3"/>
    <w:rsid w:val="00D2273A"/>
    <w:rsid w:val="00D24173"/>
    <w:rsid w:val="00D2498D"/>
    <w:rsid w:val="00D24A81"/>
    <w:rsid w:val="00D268C6"/>
    <w:rsid w:val="00D26B68"/>
    <w:rsid w:val="00D30756"/>
    <w:rsid w:val="00D30B17"/>
    <w:rsid w:val="00D3442F"/>
    <w:rsid w:val="00D36625"/>
    <w:rsid w:val="00D43AC5"/>
    <w:rsid w:val="00D449BA"/>
    <w:rsid w:val="00D46A57"/>
    <w:rsid w:val="00D47104"/>
    <w:rsid w:val="00D5710B"/>
    <w:rsid w:val="00D57259"/>
    <w:rsid w:val="00D5725E"/>
    <w:rsid w:val="00D602A5"/>
    <w:rsid w:val="00D613A0"/>
    <w:rsid w:val="00D61794"/>
    <w:rsid w:val="00D6218F"/>
    <w:rsid w:val="00D63011"/>
    <w:rsid w:val="00D64F58"/>
    <w:rsid w:val="00D65EE4"/>
    <w:rsid w:val="00D6735D"/>
    <w:rsid w:val="00D673EA"/>
    <w:rsid w:val="00D67F06"/>
    <w:rsid w:val="00D7435B"/>
    <w:rsid w:val="00D7581E"/>
    <w:rsid w:val="00D77370"/>
    <w:rsid w:val="00D777C5"/>
    <w:rsid w:val="00D815D5"/>
    <w:rsid w:val="00D827B0"/>
    <w:rsid w:val="00D83B49"/>
    <w:rsid w:val="00D84638"/>
    <w:rsid w:val="00D848A5"/>
    <w:rsid w:val="00D84B39"/>
    <w:rsid w:val="00D858AB"/>
    <w:rsid w:val="00D86E30"/>
    <w:rsid w:val="00D9213D"/>
    <w:rsid w:val="00D92DAB"/>
    <w:rsid w:val="00D9705E"/>
    <w:rsid w:val="00DA3322"/>
    <w:rsid w:val="00DA3D9D"/>
    <w:rsid w:val="00DB078D"/>
    <w:rsid w:val="00DB1FA9"/>
    <w:rsid w:val="00DB2C28"/>
    <w:rsid w:val="00DB39AE"/>
    <w:rsid w:val="00DB70F5"/>
    <w:rsid w:val="00DC1C66"/>
    <w:rsid w:val="00DC1CE7"/>
    <w:rsid w:val="00DC2D4E"/>
    <w:rsid w:val="00DC3F88"/>
    <w:rsid w:val="00DC671E"/>
    <w:rsid w:val="00DC74FF"/>
    <w:rsid w:val="00DD04E5"/>
    <w:rsid w:val="00DD1CCC"/>
    <w:rsid w:val="00DD211B"/>
    <w:rsid w:val="00DD493C"/>
    <w:rsid w:val="00DD556F"/>
    <w:rsid w:val="00DD69F9"/>
    <w:rsid w:val="00DE06BC"/>
    <w:rsid w:val="00DE0BAE"/>
    <w:rsid w:val="00DE287B"/>
    <w:rsid w:val="00DE3A70"/>
    <w:rsid w:val="00DE3EBA"/>
    <w:rsid w:val="00DE40EB"/>
    <w:rsid w:val="00DE4A09"/>
    <w:rsid w:val="00DE4FE7"/>
    <w:rsid w:val="00DF1C85"/>
    <w:rsid w:val="00DF319D"/>
    <w:rsid w:val="00DF3D69"/>
    <w:rsid w:val="00DF4BC4"/>
    <w:rsid w:val="00DF52D2"/>
    <w:rsid w:val="00DF58BF"/>
    <w:rsid w:val="00DF6B12"/>
    <w:rsid w:val="00DF71D7"/>
    <w:rsid w:val="00DF7406"/>
    <w:rsid w:val="00E007DD"/>
    <w:rsid w:val="00E034B3"/>
    <w:rsid w:val="00E04FEA"/>
    <w:rsid w:val="00E05DEA"/>
    <w:rsid w:val="00E06A38"/>
    <w:rsid w:val="00E10A2E"/>
    <w:rsid w:val="00E1196A"/>
    <w:rsid w:val="00E1419C"/>
    <w:rsid w:val="00E14514"/>
    <w:rsid w:val="00E1535F"/>
    <w:rsid w:val="00E15B99"/>
    <w:rsid w:val="00E15CB7"/>
    <w:rsid w:val="00E17646"/>
    <w:rsid w:val="00E20031"/>
    <w:rsid w:val="00E213D0"/>
    <w:rsid w:val="00E22524"/>
    <w:rsid w:val="00E23CC1"/>
    <w:rsid w:val="00E24BCB"/>
    <w:rsid w:val="00E25BFD"/>
    <w:rsid w:val="00E27B37"/>
    <w:rsid w:val="00E27E42"/>
    <w:rsid w:val="00E3018D"/>
    <w:rsid w:val="00E31632"/>
    <w:rsid w:val="00E3184E"/>
    <w:rsid w:val="00E32AB8"/>
    <w:rsid w:val="00E33409"/>
    <w:rsid w:val="00E3378D"/>
    <w:rsid w:val="00E35DF8"/>
    <w:rsid w:val="00E40498"/>
    <w:rsid w:val="00E41410"/>
    <w:rsid w:val="00E4169A"/>
    <w:rsid w:val="00E4280C"/>
    <w:rsid w:val="00E43F2B"/>
    <w:rsid w:val="00E45330"/>
    <w:rsid w:val="00E45704"/>
    <w:rsid w:val="00E466B5"/>
    <w:rsid w:val="00E467A0"/>
    <w:rsid w:val="00E53720"/>
    <w:rsid w:val="00E54288"/>
    <w:rsid w:val="00E60997"/>
    <w:rsid w:val="00E635F2"/>
    <w:rsid w:val="00E63AFC"/>
    <w:rsid w:val="00E641C5"/>
    <w:rsid w:val="00E6516F"/>
    <w:rsid w:val="00E70AA0"/>
    <w:rsid w:val="00E71F27"/>
    <w:rsid w:val="00E729B5"/>
    <w:rsid w:val="00E72C7F"/>
    <w:rsid w:val="00E74234"/>
    <w:rsid w:val="00E749EE"/>
    <w:rsid w:val="00E74FD9"/>
    <w:rsid w:val="00E76071"/>
    <w:rsid w:val="00E82FAE"/>
    <w:rsid w:val="00E83045"/>
    <w:rsid w:val="00E83353"/>
    <w:rsid w:val="00E83765"/>
    <w:rsid w:val="00E84C51"/>
    <w:rsid w:val="00E87503"/>
    <w:rsid w:val="00E90A8D"/>
    <w:rsid w:val="00E92129"/>
    <w:rsid w:val="00E93ED8"/>
    <w:rsid w:val="00E958B6"/>
    <w:rsid w:val="00E961CA"/>
    <w:rsid w:val="00E9687B"/>
    <w:rsid w:val="00EA10E7"/>
    <w:rsid w:val="00EA3108"/>
    <w:rsid w:val="00EA31F0"/>
    <w:rsid w:val="00EA3C78"/>
    <w:rsid w:val="00EA514F"/>
    <w:rsid w:val="00EB0791"/>
    <w:rsid w:val="00EB0B87"/>
    <w:rsid w:val="00EB3AA9"/>
    <w:rsid w:val="00EB4445"/>
    <w:rsid w:val="00EB512A"/>
    <w:rsid w:val="00EB67DF"/>
    <w:rsid w:val="00EB67E6"/>
    <w:rsid w:val="00EB7198"/>
    <w:rsid w:val="00EB7D6D"/>
    <w:rsid w:val="00EC0B2B"/>
    <w:rsid w:val="00EC0C78"/>
    <w:rsid w:val="00EC21E6"/>
    <w:rsid w:val="00EC2A68"/>
    <w:rsid w:val="00EC3213"/>
    <w:rsid w:val="00EC48CA"/>
    <w:rsid w:val="00EC496D"/>
    <w:rsid w:val="00EC4AE7"/>
    <w:rsid w:val="00EC5F61"/>
    <w:rsid w:val="00EC6119"/>
    <w:rsid w:val="00EC7DBE"/>
    <w:rsid w:val="00ED2646"/>
    <w:rsid w:val="00ED446E"/>
    <w:rsid w:val="00ED5BD3"/>
    <w:rsid w:val="00ED7009"/>
    <w:rsid w:val="00ED7019"/>
    <w:rsid w:val="00EE1971"/>
    <w:rsid w:val="00EE2DDE"/>
    <w:rsid w:val="00EE44AC"/>
    <w:rsid w:val="00EE6E7A"/>
    <w:rsid w:val="00EE7522"/>
    <w:rsid w:val="00EF06F4"/>
    <w:rsid w:val="00EF4A58"/>
    <w:rsid w:val="00EF756E"/>
    <w:rsid w:val="00F01215"/>
    <w:rsid w:val="00F0130E"/>
    <w:rsid w:val="00F02045"/>
    <w:rsid w:val="00F0349B"/>
    <w:rsid w:val="00F03594"/>
    <w:rsid w:val="00F07C3D"/>
    <w:rsid w:val="00F10B0C"/>
    <w:rsid w:val="00F10CA3"/>
    <w:rsid w:val="00F11D67"/>
    <w:rsid w:val="00F124DD"/>
    <w:rsid w:val="00F127B0"/>
    <w:rsid w:val="00F12DF7"/>
    <w:rsid w:val="00F13C7E"/>
    <w:rsid w:val="00F14609"/>
    <w:rsid w:val="00F15151"/>
    <w:rsid w:val="00F15230"/>
    <w:rsid w:val="00F202AF"/>
    <w:rsid w:val="00F2205F"/>
    <w:rsid w:val="00F22AE0"/>
    <w:rsid w:val="00F23AA1"/>
    <w:rsid w:val="00F26569"/>
    <w:rsid w:val="00F307EC"/>
    <w:rsid w:val="00F31E8C"/>
    <w:rsid w:val="00F35124"/>
    <w:rsid w:val="00F3597E"/>
    <w:rsid w:val="00F366BC"/>
    <w:rsid w:val="00F36789"/>
    <w:rsid w:val="00F369E9"/>
    <w:rsid w:val="00F374B1"/>
    <w:rsid w:val="00F37D86"/>
    <w:rsid w:val="00F416D9"/>
    <w:rsid w:val="00F416DE"/>
    <w:rsid w:val="00F41EEB"/>
    <w:rsid w:val="00F42F24"/>
    <w:rsid w:val="00F45B2A"/>
    <w:rsid w:val="00F503C8"/>
    <w:rsid w:val="00F5136D"/>
    <w:rsid w:val="00F52F2D"/>
    <w:rsid w:val="00F54F59"/>
    <w:rsid w:val="00F562A0"/>
    <w:rsid w:val="00F56956"/>
    <w:rsid w:val="00F602BB"/>
    <w:rsid w:val="00F61FDD"/>
    <w:rsid w:val="00F63F7C"/>
    <w:rsid w:val="00F64AE8"/>
    <w:rsid w:val="00F64B83"/>
    <w:rsid w:val="00F66024"/>
    <w:rsid w:val="00F661FF"/>
    <w:rsid w:val="00F7312C"/>
    <w:rsid w:val="00F73EEA"/>
    <w:rsid w:val="00F760F8"/>
    <w:rsid w:val="00F7711B"/>
    <w:rsid w:val="00F77184"/>
    <w:rsid w:val="00F77300"/>
    <w:rsid w:val="00F80687"/>
    <w:rsid w:val="00F84040"/>
    <w:rsid w:val="00F84AEF"/>
    <w:rsid w:val="00F877B5"/>
    <w:rsid w:val="00F92CF4"/>
    <w:rsid w:val="00F935D8"/>
    <w:rsid w:val="00F956B4"/>
    <w:rsid w:val="00FA094C"/>
    <w:rsid w:val="00FA5C50"/>
    <w:rsid w:val="00FA7B75"/>
    <w:rsid w:val="00FB0FA5"/>
    <w:rsid w:val="00FB13FA"/>
    <w:rsid w:val="00FB183D"/>
    <w:rsid w:val="00FB227D"/>
    <w:rsid w:val="00FB373C"/>
    <w:rsid w:val="00FB3F3B"/>
    <w:rsid w:val="00FB5546"/>
    <w:rsid w:val="00FB6F14"/>
    <w:rsid w:val="00FC0688"/>
    <w:rsid w:val="00FC110A"/>
    <w:rsid w:val="00FC26DA"/>
    <w:rsid w:val="00FC2837"/>
    <w:rsid w:val="00FC53C2"/>
    <w:rsid w:val="00FC6457"/>
    <w:rsid w:val="00FD0CF1"/>
    <w:rsid w:val="00FD16E9"/>
    <w:rsid w:val="00FD307A"/>
    <w:rsid w:val="00FE0418"/>
    <w:rsid w:val="00FE0BDC"/>
    <w:rsid w:val="00FE146F"/>
    <w:rsid w:val="00FE40EE"/>
    <w:rsid w:val="00FE5BFE"/>
    <w:rsid w:val="00FE63EC"/>
    <w:rsid w:val="00FE69A0"/>
    <w:rsid w:val="00FF1C6E"/>
    <w:rsid w:val="00FF214D"/>
    <w:rsid w:val="00FF599F"/>
    <w:rsid w:val="00FF7738"/>
    <w:rsid w:val="00FF7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101D9"/>
  <w15:docId w15:val="{5ED7E0AB-DD39-E34C-AE07-241EEBB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54"/>
    <w:pPr>
      <w:tabs>
        <w:tab w:val="center" w:pos="4513"/>
        <w:tab w:val="right" w:pos="9026"/>
      </w:tabs>
    </w:pPr>
  </w:style>
  <w:style w:type="character" w:customStyle="1" w:styleId="HeaderChar">
    <w:name w:val="Header Char"/>
    <w:basedOn w:val="DefaultParagraphFont"/>
    <w:link w:val="Header"/>
    <w:uiPriority w:val="99"/>
    <w:rsid w:val="00411554"/>
  </w:style>
  <w:style w:type="paragraph" w:styleId="Footer">
    <w:name w:val="footer"/>
    <w:basedOn w:val="Normal"/>
    <w:link w:val="FooterChar"/>
    <w:uiPriority w:val="99"/>
    <w:unhideWhenUsed/>
    <w:rsid w:val="00411554"/>
    <w:pPr>
      <w:tabs>
        <w:tab w:val="center" w:pos="4513"/>
        <w:tab w:val="right" w:pos="9026"/>
      </w:tabs>
    </w:pPr>
  </w:style>
  <w:style w:type="character" w:customStyle="1" w:styleId="FooterChar">
    <w:name w:val="Footer Char"/>
    <w:basedOn w:val="DefaultParagraphFont"/>
    <w:link w:val="Footer"/>
    <w:uiPriority w:val="99"/>
    <w:rsid w:val="00411554"/>
  </w:style>
  <w:style w:type="paragraph" w:styleId="ListParagraph">
    <w:name w:val="List Paragraph"/>
    <w:basedOn w:val="Normal"/>
    <w:uiPriority w:val="34"/>
    <w:qFormat/>
    <w:rsid w:val="001B7779"/>
    <w:pPr>
      <w:ind w:left="720"/>
      <w:contextualSpacing/>
    </w:pPr>
  </w:style>
  <w:style w:type="paragraph" w:styleId="DocumentMap">
    <w:name w:val="Document Map"/>
    <w:basedOn w:val="Normal"/>
    <w:link w:val="DocumentMapChar"/>
    <w:uiPriority w:val="99"/>
    <w:semiHidden/>
    <w:unhideWhenUsed/>
    <w:rsid w:val="00CB7B73"/>
    <w:rPr>
      <w:rFonts w:ascii="Times New Roman" w:hAnsi="Times New Roman" w:cs="Times New Roman"/>
    </w:rPr>
  </w:style>
  <w:style w:type="character" w:customStyle="1" w:styleId="DocumentMapChar">
    <w:name w:val="Document Map Char"/>
    <w:basedOn w:val="DefaultParagraphFont"/>
    <w:link w:val="DocumentMap"/>
    <w:uiPriority w:val="99"/>
    <w:semiHidden/>
    <w:rsid w:val="00CB7B73"/>
    <w:rPr>
      <w:rFonts w:ascii="Times New Roman" w:hAnsi="Times New Roman" w:cs="Times New Roman"/>
    </w:rPr>
  </w:style>
  <w:style w:type="paragraph" w:styleId="BalloonText">
    <w:name w:val="Balloon Text"/>
    <w:basedOn w:val="Normal"/>
    <w:link w:val="BalloonTextChar"/>
    <w:uiPriority w:val="99"/>
    <w:semiHidden/>
    <w:unhideWhenUsed/>
    <w:rsid w:val="0057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5CC"/>
    <w:rPr>
      <w:rFonts w:ascii="Segoe UI" w:hAnsi="Segoe UI" w:cs="Segoe UI"/>
      <w:sz w:val="18"/>
      <w:szCs w:val="18"/>
    </w:rPr>
  </w:style>
  <w:style w:type="character" w:styleId="CommentReference">
    <w:name w:val="annotation reference"/>
    <w:basedOn w:val="DefaultParagraphFont"/>
    <w:uiPriority w:val="99"/>
    <w:semiHidden/>
    <w:unhideWhenUsed/>
    <w:rsid w:val="007058FB"/>
    <w:rPr>
      <w:sz w:val="16"/>
      <w:szCs w:val="16"/>
    </w:rPr>
  </w:style>
  <w:style w:type="paragraph" w:styleId="CommentText">
    <w:name w:val="annotation text"/>
    <w:basedOn w:val="Normal"/>
    <w:link w:val="CommentTextChar"/>
    <w:uiPriority w:val="99"/>
    <w:semiHidden/>
    <w:unhideWhenUsed/>
    <w:rsid w:val="007058FB"/>
    <w:rPr>
      <w:sz w:val="20"/>
      <w:szCs w:val="20"/>
    </w:rPr>
  </w:style>
  <w:style w:type="character" w:customStyle="1" w:styleId="CommentTextChar">
    <w:name w:val="Comment Text Char"/>
    <w:basedOn w:val="DefaultParagraphFont"/>
    <w:link w:val="CommentText"/>
    <w:uiPriority w:val="99"/>
    <w:semiHidden/>
    <w:rsid w:val="007058FB"/>
    <w:rPr>
      <w:sz w:val="20"/>
      <w:szCs w:val="20"/>
    </w:rPr>
  </w:style>
  <w:style w:type="paragraph" w:styleId="CommentSubject">
    <w:name w:val="annotation subject"/>
    <w:basedOn w:val="CommentText"/>
    <w:next w:val="CommentText"/>
    <w:link w:val="CommentSubjectChar"/>
    <w:uiPriority w:val="99"/>
    <w:semiHidden/>
    <w:unhideWhenUsed/>
    <w:rsid w:val="007058FB"/>
    <w:rPr>
      <w:b/>
      <w:bCs/>
    </w:rPr>
  </w:style>
  <w:style w:type="character" w:customStyle="1" w:styleId="CommentSubjectChar">
    <w:name w:val="Comment Subject Char"/>
    <w:basedOn w:val="CommentTextChar"/>
    <w:link w:val="CommentSubject"/>
    <w:uiPriority w:val="99"/>
    <w:semiHidden/>
    <w:rsid w:val="007058FB"/>
    <w:rPr>
      <w:b/>
      <w:bCs/>
      <w:sz w:val="20"/>
      <w:szCs w:val="20"/>
    </w:rPr>
  </w:style>
  <w:style w:type="paragraph" w:styleId="NormalWeb">
    <w:name w:val="Normal (Web)"/>
    <w:basedOn w:val="Normal"/>
    <w:uiPriority w:val="99"/>
    <w:semiHidden/>
    <w:unhideWhenUsed/>
    <w:rsid w:val="00594B6E"/>
    <w:rPr>
      <w:rFonts w:ascii="Times New Roman" w:hAnsi="Times New Roman" w:cs="Times New Roman"/>
    </w:rPr>
  </w:style>
  <w:style w:type="paragraph" w:styleId="FootnoteText">
    <w:name w:val="footnote text"/>
    <w:basedOn w:val="Normal"/>
    <w:link w:val="FootnoteTextChar"/>
    <w:uiPriority w:val="99"/>
    <w:semiHidden/>
    <w:unhideWhenUsed/>
    <w:rsid w:val="008451B6"/>
    <w:rPr>
      <w:sz w:val="20"/>
      <w:szCs w:val="20"/>
    </w:rPr>
  </w:style>
  <w:style w:type="character" w:customStyle="1" w:styleId="FootnoteTextChar">
    <w:name w:val="Footnote Text Char"/>
    <w:basedOn w:val="DefaultParagraphFont"/>
    <w:link w:val="FootnoteText"/>
    <w:uiPriority w:val="99"/>
    <w:semiHidden/>
    <w:rsid w:val="008451B6"/>
    <w:rPr>
      <w:sz w:val="20"/>
      <w:szCs w:val="20"/>
    </w:rPr>
  </w:style>
  <w:style w:type="character" w:styleId="FootnoteReference">
    <w:name w:val="footnote reference"/>
    <w:basedOn w:val="DefaultParagraphFont"/>
    <w:uiPriority w:val="99"/>
    <w:semiHidden/>
    <w:unhideWhenUsed/>
    <w:rsid w:val="008451B6"/>
    <w:rPr>
      <w:vertAlign w:val="superscript"/>
    </w:rPr>
  </w:style>
  <w:style w:type="table" w:styleId="TableGrid">
    <w:name w:val="Table Grid"/>
    <w:basedOn w:val="TableNormal"/>
    <w:uiPriority w:val="59"/>
    <w:rsid w:val="00293CF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3CF1"/>
    <w:pPr>
      <w:spacing w:after="200"/>
    </w:pPr>
    <w:rPr>
      <w:rFonts w:eastAsiaTheme="minorEastAsia"/>
      <w:i/>
      <w:iCs/>
      <w:color w:val="44546A" w:themeColor="text2"/>
      <w:sz w:val="18"/>
      <w:szCs w:val="18"/>
    </w:rPr>
  </w:style>
  <w:style w:type="character" w:styleId="Hyperlink">
    <w:name w:val="Hyperlink"/>
    <w:basedOn w:val="DefaultParagraphFont"/>
    <w:uiPriority w:val="99"/>
    <w:unhideWhenUsed/>
    <w:rsid w:val="004C318F"/>
    <w:rPr>
      <w:color w:val="0563C1" w:themeColor="hyperlink"/>
      <w:u w:val="single"/>
    </w:rPr>
  </w:style>
  <w:style w:type="character" w:styleId="UnresolvedMention">
    <w:name w:val="Unresolved Mention"/>
    <w:basedOn w:val="DefaultParagraphFont"/>
    <w:uiPriority w:val="99"/>
    <w:semiHidden/>
    <w:unhideWhenUsed/>
    <w:rsid w:val="004C3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0584">
      <w:bodyDiv w:val="1"/>
      <w:marLeft w:val="0"/>
      <w:marRight w:val="0"/>
      <w:marTop w:val="0"/>
      <w:marBottom w:val="0"/>
      <w:divBdr>
        <w:top w:val="none" w:sz="0" w:space="0" w:color="auto"/>
        <w:left w:val="none" w:sz="0" w:space="0" w:color="auto"/>
        <w:bottom w:val="none" w:sz="0" w:space="0" w:color="auto"/>
        <w:right w:val="none" w:sz="0" w:space="0" w:color="auto"/>
      </w:divBdr>
      <w:divsChild>
        <w:div w:id="1126120381">
          <w:marLeft w:val="0"/>
          <w:marRight w:val="0"/>
          <w:marTop w:val="0"/>
          <w:marBottom w:val="0"/>
          <w:divBdr>
            <w:top w:val="none" w:sz="0" w:space="0" w:color="auto"/>
            <w:left w:val="none" w:sz="0" w:space="0" w:color="auto"/>
            <w:bottom w:val="none" w:sz="0" w:space="0" w:color="auto"/>
            <w:right w:val="none" w:sz="0" w:space="0" w:color="auto"/>
          </w:divBdr>
          <w:divsChild>
            <w:div w:id="1481769595">
              <w:marLeft w:val="0"/>
              <w:marRight w:val="0"/>
              <w:marTop w:val="0"/>
              <w:marBottom w:val="0"/>
              <w:divBdr>
                <w:top w:val="none" w:sz="0" w:space="0" w:color="auto"/>
                <w:left w:val="none" w:sz="0" w:space="0" w:color="auto"/>
                <w:bottom w:val="none" w:sz="0" w:space="0" w:color="auto"/>
                <w:right w:val="none" w:sz="0" w:space="0" w:color="auto"/>
              </w:divBdr>
              <w:divsChild>
                <w:div w:id="5419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168">
      <w:bodyDiv w:val="1"/>
      <w:marLeft w:val="0"/>
      <w:marRight w:val="0"/>
      <w:marTop w:val="0"/>
      <w:marBottom w:val="0"/>
      <w:divBdr>
        <w:top w:val="none" w:sz="0" w:space="0" w:color="auto"/>
        <w:left w:val="none" w:sz="0" w:space="0" w:color="auto"/>
        <w:bottom w:val="none" w:sz="0" w:space="0" w:color="auto"/>
        <w:right w:val="none" w:sz="0" w:space="0" w:color="auto"/>
      </w:divBdr>
      <w:divsChild>
        <w:div w:id="1291668190">
          <w:marLeft w:val="0"/>
          <w:marRight w:val="0"/>
          <w:marTop w:val="0"/>
          <w:marBottom w:val="0"/>
          <w:divBdr>
            <w:top w:val="none" w:sz="0" w:space="0" w:color="auto"/>
            <w:left w:val="none" w:sz="0" w:space="0" w:color="auto"/>
            <w:bottom w:val="none" w:sz="0" w:space="0" w:color="auto"/>
            <w:right w:val="none" w:sz="0" w:space="0" w:color="auto"/>
          </w:divBdr>
          <w:divsChild>
            <w:div w:id="1074624075">
              <w:marLeft w:val="0"/>
              <w:marRight w:val="0"/>
              <w:marTop w:val="0"/>
              <w:marBottom w:val="0"/>
              <w:divBdr>
                <w:top w:val="none" w:sz="0" w:space="0" w:color="auto"/>
                <w:left w:val="none" w:sz="0" w:space="0" w:color="auto"/>
                <w:bottom w:val="none" w:sz="0" w:space="0" w:color="auto"/>
                <w:right w:val="none" w:sz="0" w:space="0" w:color="auto"/>
              </w:divBdr>
              <w:divsChild>
                <w:div w:id="1548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09513571211234268" TargetMode="External"/><Relationship Id="rId18" Type="http://schemas.openxmlformats.org/officeDocument/2006/relationships/hyperlink" Target="https://doi.org/10.1108/14769018200700012" TargetMode="External"/><Relationship Id="rId26" Type="http://schemas.openxmlformats.org/officeDocument/2006/relationships/hyperlink" Target="http://doi.org/10.1016/j.cpa.2018.01.001" TargetMode="External"/><Relationship Id="rId39" Type="http://schemas.openxmlformats.org/officeDocument/2006/relationships/hyperlink" Target="https://doi.org/10.1177/0018726717718918" TargetMode="External"/><Relationship Id="rId21" Type="http://schemas.openxmlformats.org/officeDocument/2006/relationships/hyperlink" Target="https://doi.org/10.1177/1094428102051005" TargetMode="External"/><Relationship Id="rId34" Type="http://schemas.openxmlformats.org/officeDocument/2006/relationships/hyperlink" Target="https://doi.org/10.1093/bjsw/bcs027" TargetMode="External"/><Relationship Id="rId42" Type="http://schemas.openxmlformats.org/officeDocument/2006/relationships/hyperlink" Target="https://doi.org/10.1016/j.aos.2005.07.002" TargetMode="External"/><Relationship Id="rId47" Type="http://schemas.openxmlformats.org/officeDocument/2006/relationships/hyperlink" Target="https://doi.org/10.1080/03085149300000019" TargetMode="External"/><Relationship Id="rId50" Type="http://schemas.openxmlformats.org/officeDocument/2006/relationships/hyperlink" Target="https://doi.org/10.1080/09687599.2012.736671" TargetMode="External"/><Relationship Id="rId55" Type="http://schemas.openxmlformats.org/officeDocument/2006/relationships/image" Target="media/image2.jpeg"/><Relationship Id="rId7" Type="http://schemas.openxmlformats.org/officeDocument/2006/relationships/hyperlink" Target="https://doi-org.libproxy.york.ac.uk/10.1016/j.aos.2018.05.008" TargetMode="External"/><Relationship Id="rId2" Type="http://schemas.openxmlformats.org/officeDocument/2006/relationships/styles" Target="styles.xml"/><Relationship Id="rId16" Type="http://schemas.openxmlformats.org/officeDocument/2006/relationships/hyperlink" Target="https://doi.org/10.1080/03085149300000018" TargetMode="External"/><Relationship Id="rId29" Type="http://schemas.openxmlformats.org/officeDocument/2006/relationships/hyperlink" Target="https://doi.org/10.1016/S1044-5005(03)00019-2" TargetMode="External"/><Relationship Id="rId11" Type="http://schemas.openxmlformats.org/officeDocument/2006/relationships/hyperlink" Target="https://doi.org/10.1108/QRAM-04-2014-0033" TargetMode="External"/><Relationship Id="rId24" Type="http://schemas.openxmlformats.org/officeDocument/2006/relationships/hyperlink" Target="https://doi.org/10.1111/faam.12100" TargetMode="External"/><Relationship Id="rId32" Type="http://schemas.openxmlformats.org/officeDocument/2006/relationships/hyperlink" Target="https://doi.org/10.1108/09513579810224518" TargetMode="External"/><Relationship Id="rId37" Type="http://schemas.openxmlformats.org/officeDocument/2006/relationships/hyperlink" Target="https://doi.org/10.1016/0361-3682(94)90011-6" TargetMode="External"/><Relationship Id="rId40" Type="http://schemas.openxmlformats.org/officeDocument/2006/relationships/hyperlink" Target="https://doi.org/10.1111/j.1468-2370.2011.00320.x" TargetMode="External"/><Relationship Id="rId45" Type="http://schemas.openxmlformats.org/officeDocument/2006/relationships/hyperlink" Target="https://doi.org/10.1111/faam.12094" TargetMode="External"/><Relationship Id="rId53" Type="http://schemas.openxmlformats.org/officeDocument/2006/relationships/hyperlink" Target="https://doi.org/10.1111/j.1467-9515.2011.00788.x"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doi.org/10.1332/030557310X539306" TargetMode="External"/><Relationship Id="rId4" Type="http://schemas.openxmlformats.org/officeDocument/2006/relationships/webSettings" Target="webSettings.xml"/><Relationship Id="rId9" Type="http://schemas.openxmlformats.org/officeDocument/2006/relationships/hyperlink" Target="https://doi.org/10.1016/S0361-3682(97)00021-4" TargetMode="External"/><Relationship Id="rId14" Type="http://schemas.openxmlformats.org/officeDocument/2006/relationships/hyperlink" Target="https://doi.org/10.1006/bare.1994.1017" TargetMode="External"/><Relationship Id="rId22" Type="http://schemas.openxmlformats.org/officeDocument/2006/relationships/hyperlink" Target="https://doi.org/10.1093/bjsw/bcm016" TargetMode="External"/><Relationship Id="rId27" Type="http://schemas.openxmlformats.org/officeDocument/2006/relationships/hyperlink" Target="http://dx.doi.org/10.1080/13698575.2014.973836" TargetMode="External"/><Relationship Id="rId30" Type="http://schemas.openxmlformats.org/officeDocument/2006/relationships/hyperlink" Target="https://doi.org/10.1080/03085140120042271" TargetMode="External"/><Relationship Id="rId35" Type="http://schemas.openxmlformats.org/officeDocument/2006/relationships/hyperlink" Target="https://doi.org/10.1177/0263276409347697" TargetMode="External"/><Relationship Id="rId43" Type="http://schemas.openxmlformats.org/officeDocument/2006/relationships/hyperlink" Target="https://doi.org/10.1080/03085149200000013" TargetMode="External"/><Relationship Id="rId48" Type="http://schemas.openxmlformats.org/officeDocument/2006/relationships/hyperlink" Target="https://doi.org/10.2307/591464" TargetMode="External"/><Relationship Id="rId56" Type="http://schemas.openxmlformats.org/officeDocument/2006/relationships/footer" Target="footer1.xml"/><Relationship Id="rId8" Type="http://schemas.openxmlformats.org/officeDocument/2006/relationships/hyperlink" Target="http://dx.doi.org/10.1016/j.bar.2014.05.001" TargetMode="External"/><Relationship Id="rId51" Type="http://schemas.openxmlformats.org/officeDocument/2006/relationships/hyperlink" Target="https://www.ifs.org.uk/uploads/publications/comms/R121.pdf" TargetMode="External"/><Relationship Id="rId3" Type="http://schemas.openxmlformats.org/officeDocument/2006/relationships/settings" Target="settings.xml"/><Relationship Id="rId12" Type="http://schemas.openxmlformats.org/officeDocument/2006/relationships/hyperlink" Target="https://doi.org/10.1108/AAAJ-06-2015-2090" TargetMode="External"/><Relationship Id="rId17" Type="http://schemas.openxmlformats.org/officeDocument/2006/relationships/hyperlink" Target="http://dx.doi.org/10.1016/j.aos.2015.10.004" TargetMode="External"/><Relationship Id="rId25" Type="http://schemas.openxmlformats.org/officeDocument/2006/relationships/hyperlink" Target="https://doi.org/10.1108/09513570610651920" TargetMode="External"/><Relationship Id="rId33" Type="http://schemas.openxmlformats.org/officeDocument/2006/relationships/hyperlink" Target="https://doi.org/10.1108/09513579910270129" TargetMode="External"/><Relationship Id="rId38" Type="http://schemas.openxmlformats.org/officeDocument/2006/relationships/hyperlink" Target="https://doi.org/10.1080/03085149000000001" TargetMode="External"/><Relationship Id="rId46" Type="http://schemas.openxmlformats.org/officeDocument/2006/relationships/hyperlink" Target="https://doi.org/10.1080/09503153.2011.569970" TargetMode="External"/><Relationship Id="rId20" Type="http://schemas.openxmlformats.org/officeDocument/2006/relationships/hyperlink" Target="https://doi.org/10.1111/j.1467-9515.2011.00766.x" TargetMode="External"/><Relationship Id="rId41" Type="http://schemas.openxmlformats.org/officeDocument/2006/relationships/hyperlink" Target="https://doi.org/10.4324/9781315685083-6"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093/bjsw/bct102" TargetMode="External"/><Relationship Id="rId23" Type="http://schemas.openxmlformats.org/officeDocument/2006/relationships/hyperlink" Target="https://doi.org/10.1016/0361-3682(86)90027-9" TargetMode="External"/><Relationship Id="rId28" Type="http://schemas.openxmlformats.org/officeDocument/2006/relationships/hyperlink" Target="https://doi.org/10.1108/09513571211263202" TargetMode="External"/><Relationship Id="rId36" Type="http://schemas.openxmlformats.org/officeDocument/2006/relationships/hyperlink" Target="https://doi.org/10.1016/0361-3682(87)90039-0" TargetMode="External"/><Relationship Id="rId49" Type="http://schemas.openxmlformats.org/officeDocument/2006/relationships/hyperlink" Target="https://doi.org/10.1093/bjsw/bch346" TargetMode="External"/><Relationship Id="rId57" Type="http://schemas.openxmlformats.org/officeDocument/2006/relationships/fontTable" Target="fontTable.xml"/><Relationship Id="rId10" Type="http://schemas.openxmlformats.org/officeDocument/2006/relationships/hyperlink" Target="https://doi.org/10.1080/09540962.2011.560702" TargetMode="External"/><Relationship Id="rId31" Type="http://schemas.openxmlformats.org/officeDocument/2006/relationships/hyperlink" Target="https://doi.org/10.1016/S0361-3682(96)00036-0" TargetMode="External"/><Relationship Id="rId44" Type="http://schemas.openxmlformats.org/officeDocument/2006/relationships/hyperlink" Target="https://doi.org/10.1093/oxfordjournals.bjsw.a056043" TargetMode="External"/><Relationship Id="rId52" Type="http://schemas.openxmlformats.org/officeDocument/2006/relationships/hyperlink" Target="https://doi.org/10.1080/13600820903198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C5AD-A386-A942-A0F0-AAE3D4E2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20574</Words>
  <Characters>120155</Characters>
  <Application>Microsoft Office Word</Application>
  <DocSecurity>0</DocSecurity>
  <Lines>2184</Lines>
  <Paragraphs>443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Neoliberalism, accounting and the transformation of subjectivities in social work</vt:lpstr>
      <vt:lpstr>Neoliberalism, accounting and the transformation of subjectivities in social work</vt:lpstr>
    </vt:vector>
  </TitlesOfParts>
  <Manager/>
  <Company>Financial Accountability and Management</Company>
  <LinksUpToDate>false</LinksUpToDate>
  <CharactersWithSpaces>140286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Neoliberalism, accounting and the transformation of subjectivities in social work</dc:title>
  <dc:subject>A study on the implementation of personal budgets</dc:subject>
  <dc:creator>Danny Chow and Enrico Bracci</dc:creator>
  <cp:keywords/>
  <dc:description/>
  <cp:lastModifiedBy>Danny Chow</cp:lastModifiedBy>
  <cp:revision>3</cp:revision>
  <cp:lastPrinted>2020-01-31T10:58:00Z</cp:lastPrinted>
  <dcterms:created xsi:type="dcterms:W3CDTF">2020-01-31T10:58:00Z</dcterms:created>
  <dcterms:modified xsi:type="dcterms:W3CDTF">2020-01-31T11:13:00Z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http://www.zotero.org/styles/accounting-organizations-and-society</vt:lpwstr>
  </property>
  <property fmtid="{D5CDD505-2E9C-101B-9397-08002B2CF9AE}" pid="3" name="Mendeley Recent Style Name 0_1">
    <vt:lpwstr>Accounting, Organizations and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http://www.zotero.org/styles/the-british-accounting-review</vt:lpwstr>
  </property>
  <property fmtid="{D5CDD505-2E9C-101B-9397-08002B2CF9AE}" pid="21" name="Mendeley Recent Style Name 9_1">
    <vt:lpwstr>The British Accounting Review</vt:lpwstr>
  </property>
  <property fmtid="{D5CDD505-2E9C-101B-9397-08002B2CF9AE}" pid="22" name="Mendeley Document_1">
    <vt:lpwstr>True</vt:lpwstr>
  </property>
  <property fmtid="{D5CDD505-2E9C-101B-9397-08002B2CF9AE}" pid="23" name="Mendeley Unique User Id_1">
    <vt:lpwstr>897ccf98-78c9-3ea3-a8b1-2a33d7f04c65</vt:lpwstr>
  </property>
  <property fmtid="{D5CDD505-2E9C-101B-9397-08002B2CF9AE}" pid="24" name="Mendeley Citation Style_1">
    <vt:lpwstr>http://www.zotero.org/styles/the-british-accounting-review</vt:lpwstr>
  </property>
</Properties>
</file>