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C0E47" w14:textId="77777777" w:rsidR="00F62C8B" w:rsidRPr="00270DD5" w:rsidRDefault="000F3A41" w:rsidP="004C531E">
      <w:pPr>
        <w:pStyle w:val="RSCM01ReceivedAccepted"/>
      </w:pPr>
      <w:r w:rsidRPr="00270DD5">
        <w:rPr>
          <w:lang w:val="en-AU" w:eastAsia="en-AU"/>
        </w:rPr>
        <mc:AlternateContent>
          <mc:Choice Requires="wps">
            <w:drawing>
              <wp:anchor distT="180340" distB="0" distL="114300" distR="114300" simplePos="0" relativeHeight="251661312" behindDoc="1" locked="1" layoutInCell="0" allowOverlap="0" wp14:anchorId="35877FF6" wp14:editId="2A44CED2">
                <wp:simplePos x="0" y="0"/>
                <wp:positionH relativeFrom="column">
                  <wp:posOffset>22860</wp:posOffset>
                </wp:positionH>
                <wp:positionV relativeFrom="margin">
                  <wp:posOffset>6254750</wp:posOffset>
                </wp:positionV>
                <wp:extent cx="3158490" cy="1214120"/>
                <wp:effectExtent l="0" t="0" r="3810" b="508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214120"/>
                        </a:xfrm>
                        <a:prstGeom prst="rect">
                          <a:avLst/>
                        </a:prstGeom>
                        <a:solidFill>
                          <a:srgbClr val="FFFFFF"/>
                        </a:solidFill>
                        <a:ln w="9525">
                          <a:noFill/>
                          <a:miter lim="800000"/>
                          <a:headEnd/>
                          <a:tailEnd/>
                        </a:ln>
                      </wps:spPr>
                      <wps:txbx>
                        <w:txbxContent>
                          <w:p w14:paraId="69E8B19B" w14:textId="77777777" w:rsidR="00676608" w:rsidRPr="00C405FD" w:rsidRDefault="00676608" w:rsidP="00C405FD">
                            <w:pPr>
                              <w:pStyle w:val="RSCF01FootnoteAuthorAddress"/>
                            </w:pPr>
                            <w:r>
                              <w:t>Curtin Institute for Functional Molecules and Interfaces (CIFMI) and School of Molecular and Life Sciences (MLS), Curtin University, Bentley, Perth WA, 6102, Australia.</w:t>
                            </w:r>
                          </w:p>
                          <w:p w14:paraId="1EF2742F" w14:textId="77777777" w:rsidR="00676608" w:rsidRPr="00C405FD" w:rsidRDefault="00676608" w:rsidP="00C405FD">
                            <w:pPr>
                              <w:pStyle w:val="RSCF01FootnoteAuthorAddress"/>
                            </w:pPr>
                            <w:r w:rsidRPr="006361CE">
                              <w:t>Centre for Microscopy, Characterisation and Analysis (CMCA), M310, University of Western Australia, 35 Stirling Highway, Perth, WA 6009, Australia.</w:t>
                            </w:r>
                          </w:p>
                          <w:p w14:paraId="565FDFA0" w14:textId="77777777" w:rsidR="00676608" w:rsidRPr="00C405FD" w:rsidRDefault="00676608" w:rsidP="00C405FD">
                            <w:pPr>
                              <w:pStyle w:val="RSCF01FootnoteAuthorAddress"/>
                            </w:pPr>
                            <w:r w:rsidRPr="00DA6324">
                              <w:t>Department of Chemistry, University of York, Heslington, York, YO10 5DD, UK</w:t>
                            </w:r>
                            <w:r w:rsidRPr="00C405FD">
                              <w:t>.</w:t>
                            </w:r>
                          </w:p>
                          <w:p w14:paraId="3712F1F0" w14:textId="77777777" w:rsidR="00676608" w:rsidRPr="00241ACD" w:rsidRDefault="00676608" w:rsidP="00241ACD">
                            <w:pPr>
                              <w:pStyle w:val="RSCF02FootnotestoTitleAuthors"/>
                            </w:pPr>
                            <w:r w:rsidRPr="00AB1483">
                              <w:t>Electronic Supplementary Information (ESI) available:</w:t>
                            </w:r>
                            <w:r>
                              <w:t xml:space="preserve"> </w:t>
                            </w:r>
                            <w:r w:rsidRPr="00891BD8">
                              <w:t xml:space="preserve">Full computational data; </w:t>
                            </w:r>
                            <w:r w:rsidRPr="00891BD8">
                              <w:rPr>
                                <w:vertAlign w:val="superscript"/>
                              </w:rPr>
                              <w:t>1</w:t>
                            </w:r>
                            <w:r w:rsidRPr="00891BD8">
                              <w:t xml:space="preserve">H, </w:t>
                            </w:r>
                            <w:r w:rsidRPr="00891BD8">
                              <w:rPr>
                                <w:vertAlign w:val="superscript"/>
                              </w:rPr>
                              <w:t>13</w:t>
                            </w:r>
                            <w:r w:rsidRPr="00891BD8">
                              <w:t xml:space="preserve">C, </w:t>
                            </w:r>
                            <w:r w:rsidRPr="00891BD8">
                              <w:rPr>
                                <w:vertAlign w:val="superscript"/>
                              </w:rPr>
                              <w:t>19</w:t>
                            </w:r>
                            <w:r w:rsidRPr="00891BD8">
                              <w:t>F, COSY, H2BC, HMBC, HSQC, NOESY NMR spectra; fu</w:t>
                            </w:r>
                            <w:r>
                              <w:t>l</w:t>
                            </w:r>
                            <w:r w:rsidRPr="00891BD8">
                              <w:t>l crystallographic data</w:t>
                            </w:r>
                            <w:r>
                              <w:t xml:space="preserve">; shape analysis; kinetic data and rate constants for polymers with targeted </w:t>
                            </w:r>
                            <w:r w:rsidRPr="00570D68">
                              <w:rPr>
                                <w:i/>
                              </w:rPr>
                              <w:t>M</w:t>
                            </w:r>
                            <w:r w:rsidRPr="00570D68">
                              <w:rPr>
                                <w:vertAlign w:val="subscript"/>
                              </w:rPr>
                              <w:t>n</w:t>
                            </w:r>
                            <w:r>
                              <w:t xml:space="preserve"> of 5k</w:t>
                            </w:r>
                            <w:r w:rsidRPr="00891BD8">
                              <w:t>.  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5877FF6" id="_x0000_t202" coordsize="21600,21600" o:spt="202" path="m,l,21600r21600,l21600,xe">
                <v:stroke joinstyle="miter"/>
                <v:path gradientshapeok="t" o:connecttype="rect"/>
              </v:shapetype>
              <v:shape id="Text Box 2" o:spid="_x0000_s1026" type="#_x0000_t202" style="position:absolute;margin-left:1.8pt;margin-top:492.5pt;width:248.7pt;height:95.6pt;z-index:-251655168;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" o:allowincell="f" o:allowoverlap="f" stroked="f">
                <o:lock v:ext="edit" aspectratio="t"/>
                <v:textbox inset="0,1mm,0,1mm">
                  <w:txbxContent>
                    <w:p w14:paraId="69E8B19B" w14:textId="77777777" w:rsidR="00676608" w:rsidRPr="00C405FD" w:rsidRDefault="00676608" w:rsidP="00C405FD">
                      <w:pPr>
                        <w:pStyle w:val="RSCF01FootnoteAuthorAddress"/>
                      </w:pPr>
                      <w:r>
                        <w:t>Curtin Institute for Functional Molecules and Interfaces (CIFMI) and School of Molecular and Life Sciences (MLS), Curtin University, Bentley, Perth WA, 6102, Australia.</w:t>
                      </w:r>
                    </w:p>
                    <w:p w14:paraId="1EF2742F" w14:textId="77777777" w:rsidR="00676608" w:rsidRPr="00C405FD" w:rsidRDefault="00676608" w:rsidP="00C405FD">
                      <w:pPr>
                        <w:pStyle w:val="RSCF01FootnoteAuthorAddress"/>
                      </w:pPr>
                      <w:r w:rsidRPr="006361CE">
                        <w:t>Centre for Microscopy, Characterisation and Analysis (CMCA), M310, University of Western Australia, 35 Stirling Highway, Perth, WA 6009, Australia.</w:t>
                      </w:r>
                    </w:p>
                    <w:p w14:paraId="565FDFA0" w14:textId="77777777" w:rsidR="00676608" w:rsidRPr="00C405FD" w:rsidRDefault="00676608" w:rsidP="00C405FD">
                      <w:pPr>
                        <w:pStyle w:val="RSCF01FootnoteAuthorAddress"/>
                      </w:pPr>
                      <w:r w:rsidRPr="00DA6324">
                        <w:t>Department of Chemistry, University of York, Heslington, York, YO10 5DD, UK</w:t>
                      </w:r>
                      <w:r w:rsidRPr="00C405FD">
                        <w:t>.</w:t>
                      </w:r>
                    </w:p>
                    <w:p w14:paraId="3712F1F0" w14:textId="77777777" w:rsidR="00676608" w:rsidRPr="00241ACD" w:rsidRDefault="00676608" w:rsidP="00241ACD">
                      <w:pPr>
                        <w:pStyle w:val="RSCF02FootnotestoTitleAuthors"/>
                      </w:pPr>
                      <w:r w:rsidRPr="00AB1483">
                        <w:t>Electronic Supplementary Information (ESI) available:</w:t>
                      </w:r>
                      <w:r>
                        <w:t xml:space="preserve"> </w:t>
                      </w:r>
                      <w:r w:rsidRPr="00891BD8">
                        <w:t xml:space="preserve">Full computational data; </w:t>
                      </w:r>
                      <w:r w:rsidRPr="00891BD8">
                        <w:rPr>
                          <w:vertAlign w:val="superscript"/>
                        </w:rPr>
                        <w:t>1</w:t>
                      </w:r>
                      <w:r w:rsidRPr="00891BD8">
                        <w:t xml:space="preserve">H, </w:t>
                      </w:r>
                      <w:r w:rsidRPr="00891BD8">
                        <w:rPr>
                          <w:vertAlign w:val="superscript"/>
                        </w:rPr>
                        <w:t>13</w:t>
                      </w:r>
                      <w:r w:rsidRPr="00891BD8">
                        <w:t xml:space="preserve">C, </w:t>
                      </w:r>
                      <w:r w:rsidRPr="00891BD8">
                        <w:rPr>
                          <w:vertAlign w:val="superscript"/>
                        </w:rPr>
                        <w:t>19</w:t>
                      </w:r>
                      <w:r w:rsidRPr="00891BD8">
                        <w:t>F, COSY, H2BC, HMBC, HSQC, NOESY NMR spectra; fu</w:t>
                      </w:r>
                      <w:r>
                        <w:t>l</w:t>
                      </w:r>
                      <w:r w:rsidRPr="00891BD8">
                        <w:t>l crystallographic data</w:t>
                      </w:r>
                      <w:r>
                        <w:t xml:space="preserve">; shape analysis; kinetic data and rate constants for polymers with targeted </w:t>
                      </w:r>
                      <w:r w:rsidRPr="00570D68">
                        <w:rPr>
                          <w:i/>
                        </w:rPr>
                        <w:t>M</w:t>
                      </w:r>
                      <w:r w:rsidRPr="00570D68">
                        <w:rPr>
                          <w:vertAlign w:val="subscript"/>
                        </w:rPr>
                        <w:t>n</w:t>
                      </w:r>
                      <w:r>
                        <w:t xml:space="preserve"> of 5k</w:t>
                      </w:r>
                      <w:r w:rsidRPr="00891BD8">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1B7CAE29" w14:textId="77777777" w:rsidR="00F62C8B" w:rsidRPr="00270DD5" w:rsidRDefault="00F62C8B" w:rsidP="004C531E">
      <w:pPr>
        <w:pStyle w:val="RSCM01ReceivedAccepted"/>
      </w:pPr>
      <w:r w:rsidRPr="00270DD5">
        <w:t>Accepted 00th January 20</w:t>
      </w:r>
      <w:r w:rsidR="00F15F90" w:rsidRPr="00270DD5">
        <w:t>xx</w:t>
      </w:r>
    </w:p>
    <w:p w14:paraId="193211D2" w14:textId="77777777" w:rsidR="00F62C8B" w:rsidRPr="00794787" w:rsidRDefault="00F62C8B" w:rsidP="004C531E">
      <w:pPr>
        <w:pStyle w:val="RSCM02DOI"/>
      </w:pPr>
      <w:r w:rsidRPr="00794787">
        <w:t>DOI: 10.1039/x0xx00000x</w:t>
      </w:r>
    </w:p>
    <w:p w14:paraId="30E25E3C" w14:textId="77777777" w:rsidR="00A9649E" w:rsidRPr="00794787" w:rsidRDefault="00A9649E" w:rsidP="004C531E">
      <w:pPr>
        <w:pStyle w:val="RSCM03Website"/>
      </w:pPr>
    </w:p>
    <w:p w14:paraId="7745FF6E" w14:textId="10D33683" w:rsidR="004414A5" w:rsidRPr="00C32EDF" w:rsidRDefault="00F62C8B" w:rsidP="00C32EDF">
      <w:pPr>
        <w:pStyle w:val="RSCH01PaperTitle"/>
      </w:pPr>
      <w:r w:rsidRPr="004414A5">
        <w:br w:type="column"/>
      </w:r>
      <w:r w:rsidR="00D66A79">
        <w:t>A (2-(</w:t>
      </w:r>
      <w:r w:rsidR="00D66A79" w:rsidRPr="006B5FBF">
        <w:rPr>
          <w:noProof/>
        </w:rPr>
        <w:t>Naphthalen</w:t>
      </w:r>
      <w:r w:rsidR="00D66A79">
        <w:t>-2-</w:t>
      </w:r>
      <w:r w:rsidR="00D66A79" w:rsidRPr="006B5FBF">
        <w:rPr>
          <w:noProof/>
        </w:rPr>
        <w:t>yl</w:t>
      </w:r>
      <w:proofErr w:type="gramStart"/>
      <w:r w:rsidR="00D66A79">
        <w:t>)phenyl</w:t>
      </w:r>
      <w:proofErr w:type="gramEnd"/>
      <w:r w:rsidR="00D66A79">
        <w:t>)rhodium(I) Complex formed by a</w:t>
      </w:r>
      <w:r w:rsidR="00064299">
        <w:t xml:space="preserve"> Proposed</w:t>
      </w:r>
      <w:r w:rsidR="00D66A79">
        <w:t xml:space="preserve"> Intramolecular 1,4-</w:t>
      </w:r>
      <w:r w:rsidR="00D66A79">
        <w:rPr>
          <w:i/>
        </w:rPr>
        <w:t>O</w:t>
      </w:r>
      <w:r w:rsidR="00D66A79" w:rsidRPr="00FE06B1">
        <w:rPr>
          <w:i/>
        </w:rPr>
        <w:t>rtho</w:t>
      </w:r>
      <w:r w:rsidR="00D66A79">
        <w:t>-to-</w:t>
      </w:r>
      <w:r w:rsidR="00D66A79">
        <w:rPr>
          <w:i/>
        </w:rPr>
        <w:t>O</w:t>
      </w:r>
      <w:r w:rsidR="00D66A79" w:rsidRPr="00FE06B1">
        <w:rPr>
          <w:i/>
        </w:rPr>
        <w:t>rtho</w:t>
      </w:r>
      <w:r w:rsidR="00D66A79">
        <w:t xml:space="preserve">’ Rh Metal-atom Migration and its Efficacy as an Initiator in the Controlled Stereospecific </w:t>
      </w:r>
      <w:r w:rsidR="005839C8">
        <w:t>Polymerisation</w:t>
      </w:r>
      <w:r w:rsidR="00D66A79">
        <w:t xml:space="preserve"> of Phenylacetylene</w:t>
      </w:r>
    </w:p>
    <w:p w14:paraId="536524C8" w14:textId="77777777" w:rsidR="008125A0" w:rsidRPr="008125A0" w:rsidRDefault="00175377" w:rsidP="008125A0">
      <w:pPr>
        <w:pStyle w:val="RSCB01ARTAbstract"/>
        <w:rPr>
          <w:rFonts w:cs="Times New Roman"/>
          <w:sz w:val="20"/>
          <w:vertAlign w:val="superscript"/>
        </w:rPr>
      </w:pPr>
      <w:r>
        <w:rPr>
          <w:rFonts w:cs="Times New Roman"/>
          <w:sz w:val="20"/>
        </w:rPr>
        <w:t>Nicholas Sheng Loong Tan</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sidR="00486D0D">
        <w:rPr>
          <w:rFonts w:cs="Times New Roman"/>
          <w:sz w:val="20"/>
        </w:rPr>
        <w:t>Gareth L. Nealon,</w:t>
      </w:r>
      <w:r w:rsidR="00543DFD">
        <w:rPr>
          <w:rFonts w:cs="Times New Roman"/>
          <w:sz w:val="20"/>
        </w:rPr>
        <w:t>*</w:t>
      </w:r>
      <w:r w:rsidR="00486D0D" w:rsidRPr="008125A0">
        <w:rPr>
          <w:rFonts w:cs="Times New Roman"/>
          <w:sz w:val="20"/>
          <w:vertAlign w:val="superscript"/>
        </w:rPr>
        <w:t>b</w:t>
      </w:r>
      <w:r w:rsidR="00486D0D">
        <w:rPr>
          <w:rFonts w:cs="Times New Roman"/>
          <w:sz w:val="20"/>
        </w:rPr>
        <w:t xml:space="preserve"> </w:t>
      </w:r>
      <w:r w:rsidR="008948A0">
        <w:rPr>
          <w:rFonts w:cs="Times New Roman"/>
          <w:sz w:val="20"/>
        </w:rPr>
        <w:t>Jason M. Lynam,*</w:t>
      </w:r>
      <w:r w:rsidR="008948A0">
        <w:rPr>
          <w:rFonts w:cs="Times New Roman"/>
          <w:sz w:val="20"/>
          <w:vertAlign w:val="superscript"/>
        </w:rPr>
        <w:t>c</w:t>
      </w:r>
      <w:r w:rsidR="00056B8D">
        <w:rPr>
          <w:rFonts w:cs="Times New Roman"/>
          <w:sz w:val="20"/>
        </w:rPr>
        <w:t xml:space="preserve"> </w:t>
      </w:r>
      <w:r>
        <w:rPr>
          <w:rFonts w:cs="Times New Roman"/>
          <w:sz w:val="20"/>
        </w:rPr>
        <w:t>Alexandre N. Sobolev,</w:t>
      </w:r>
      <w:r w:rsidR="008125A0" w:rsidRPr="008125A0">
        <w:rPr>
          <w:rFonts w:cs="Times New Roman"/>
          <w:sz w:val="20"/>
          <w:vertAlign w:val="superscript"/>
        </w:rPr>
        <w:t>b</w:t>
      </w:r>
      <w:r>
        <w:rPr>
          <w:rFonts w:cs="Times New Roman"/>
          <w:sz w:val="20"/>
        </w:rPr>
        <w:t xml:space="preserve"> Mark I. Ogden,</w:t>
      </w:r>
      <w:r>
        <w:rPr>
          <w:rFonts w:cs="Times New Roman"/>
          <w:sz w:val="20"/>
          <w:vertAlign w:val="superscript"/>
        </w:rPr>
        <w:t>a</w:t>
      </w:r>
      <w:r>
        <w:rPr>
          <w:rFonts w:cs="Times New Roman"/>
          <w:sz w:val="20"/>
        </w:rPr>
        <w:t xml:space="preserve"> Massimiliano Massi</w:t>
      </w:r>
      <w:r>
        <w:rPr>
          <w:rFonts w:cs="Times New Roman"/>
          <w:sz w:val="20"/>
          <w:vertAlign w:val="superscript"/>
        </w:rPr>
        <w:t>a</w:t>
      </w:r>
      <w:r>
        <w:rPr>
          <w:rFonts w:cs="Times New Roman"/>
          <w:sz w:val="20"/>
        </w:rPr>
        <w:t xml:space="preserve"> and Andrew B. Lowe</w:t>
      </w:r>
      <w:r w:rsidRPr="008125A0">
        <w:rPr>
          <w:rFonts w:cs="Times New Roman"/>
          <w:sz w:val="20"/>
        </w:rPr>
        <w:t>*</w:t>
      </w:r>
      <w:r>
        <w:rPr>
          <w:rFonts w:cs="Times New Roman"/>
          <w:sz w:val="20"/>
          <w:vertAlign w:val="superscript"/>
        </w:rPr>
        <w:t>a</w:t>
      </w:r>
    </w:p>
    <w:p w14:paraId="6A40F661" w14:textId="23E16981" w:rsidR="00FA2DA2" w:rsidRPr="00FA2DA2" w:rsidRDefault="00175377"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 xml:space="preserve">The synthesis of a novel Rh(I)-aryl complex </w:t>
      </w:r>
      <w:r w:rsidRPr="00805577">
        <w:t xml:space="preserve">is </w:t>
      </w:r>
      <w:r>
        <w:t xml:space="preserve">detailed </w:t>
      </w:r>
      <w:r w:rsidRPr="00805577">
        <w:t>and</w:t>
      </w:r>
      <w:r>
        <w:t xml:space="preserve"> its ability to serve as an initiator in the stereospecific </w:t>
      </w:r>
      <w:r w:rsidR="005839C8">
        <w:t>polymerisation</w:t>
      </w:r>
      <w:r>
        <w:t xml:space="preserve"> of phenylacetylene </w:t>
      </w:r>
      <w:r w:rsidR="00C27DC9">
        <w:t>evaluated</w:t>
      </w:r>
      <w:r>
        <w:t>.  Targeting the Rh(I) species, (2-</w:t>
      </w:r>
      <w:r w:rsidRPr="00805577">
        <w:t>phenylnaphthalen</w:t>
      </w:r>
      <w:r>
        <w:t>-1-</w:t>
      </w:r>
      <w:r w:rsidRPr="00805577">
        <w:t>yl</w:t>
      </w:r>
      <w:r w:rsidR="00A02B31">
        <w:t>)rhodium(I)(2,5-norbornadiene)</w:t>
      </w:r>
      <w:r w:rsidR="00A02B31">
        <w:rPr>
          <w:i/>
        </w:rPr>
        <w:t>tris</w:t>
      </w:r>
      <w:r w:rsidR="00A02B31">
        <w:t>(</w:t>
      </w:r>
      <w:r w:rsidRPr="00E03794">
        <w:rPr>
          <w:i/>
        </w:rPr>
        <w:t>para</w:t>
      </w:r>
      <w:r>
        <w:t>-</w:t>
      </w:r>
      <w:r w:rsidRPr="00805577">
        <w:t>fluorophenylphosphine</w:t>
      </w:r>
      <w:r>
        <w:t>), Rh(nbd)P(4-FC</w:t>
      </w:r>
      <w:r w:rsidRPr="004715EA">
        <w:rPr>
          <w:vertAlign w:val="subscript"/>
        </w:rPr>
        <w:t>6</w:t>
      </w:r>
      <w:r>
        <w:t>H</w:t>
      </w:r>
      <w:r w:rsidRPr="004715EA">
        <w:rPr>
          <w:vertAlign w:val="subscript"/>
        </w:rPr>
        <w:t>4</w:t>
      </w:r>
      <w:r>
        <w:t>)</w:t>
      </w:r>
      <w:r w:rsidRPr="004715EA">
        <w:rPr>
          <w:vertAlign w:val="subscript"/>
        </w:rPr>
        <w:t>3</w:t>
      </w:r>
      <w:r>
        <w:t>(2-PhNapth), following recrystallization we obtained the isomeric (2-(naphthalen-2-</w:t>
      </w:r>
      <w:r w:rsidRPr="00805577">
        <w:t>yl</w:t>
      </w:r>
      <w:r>
        <w:t xml:space="preserve">)phenyl)rhodium(I) </w:t>
      </w:r>
      <w:bookmarkStart w:id="0" w:name="OLE_LINK2"/>
      <w:r>
        <w:t>complex</w:t>
      </w:r>
      <w:r w:rsidR="00A509FE">
        <w:t>,</w:t>
      </w:r>
      <w:r w:rsidRPr="00E03794">
        <w:t xml:space="preserve"> </w:t>
      </w:r>
      <w:r>
        <w:t>Rh(nbd)P(4-FC</w:t>
      </w:r>
      <w:r w:rsidRPr="004715EA">
        <w:rPr>
          <w:vertAlign w:val="subscript"/>
        </w:rPr>
        <w:t>6</w:t>
      </w:r>
      <w:r>
        <w:t>H</w:t>
      </w:r>
      <w:r w:rsidRPr="004715EA">
        <w:rPr>
          <w:vertAlign w:val="subscript"/>
        </w:rPr>
        <w:t>4</w:t>
      </w:r>
      <w:r>
        <w:t>)</w:t>
      </w:r>
      <w:r w:rsidRPr="004715EA">
        <w:rPr>
          <w:vertAlign w:val="subscript"/>
        </w:rPr>
        <w:t>3</w:t>
      </w:r>
      <w:r>
        <w:t>(2-</w:t>
      </w:r>
      <w:r w:rsidRPr="00805577">
        <w:t>NapthPh</w:t>
      </w:r>
      <w:r>
        <w:t>)</w:t>
      </w:r>
      <w:bookmarkEnd w:id="0"/>
      <w:r w:rsidR="00A509FE">
        <w:t>,</w:t>
      </w:r>
      <w:r w:rsidR="00B40457">
        <w:t xml:space="preserve"> as determined by X-ray crystal structure analysis</w:t>
      </w:r>
      <w:r>
        <w:t xml:space="preserve">. The isolation of the latter species </w:t>
      </w:r>
      <w:r w:rsidR="00B40457">
        <w:t>was</w:t>
      </w:r>
      <w:r>
        <w:t xml:space="preserve"> proposed to occur from the target (2-PhNapth) derivative via an intramolecular 1,4-Rh atom migration. This supposition was supported by density functional theory (DFT) calculations that indicated the isolated (2-NapthPh) derivative has lower energy (-19 kJ mol</w:t>
      </w:r>
      <w:r w:rsidRPr="00E03794">
        <w:rPr>
          <w:vertAlign w:val="superscript"/>
        </w:rPr>
        <w:t>-1</w:t>
      </w:r>
      <w:r>
        <w:t xml:space="preserve">) than the targeted complex. </w:t>
      </w:r>
      <w:r w:rsidRPr="008D35BE">
        <w:t xml:space="preserve">The structure of the </w:t>
      </w:r>
      <w:r w:rsidR="00A509FE">
        <w:t>isolated</w:t>
      </w:r>
      <w:r w:rsidRPr="008D35BE">
        <w:t xml:space="preserve"> (2-NapthPh) species was </w:t>
      </w:r>
      <w:r w:rsidR="00B40457">
        <w:t>confirmed</w:t>
      </w:r>
      <w:r w:rsidRPr="008D35BE">
        <w:t xml:space="preserve"> </w:t>
      </w:r>
      <w:r w:rsidR="00B40457">
        <w:t>by multinuclear</w:t>
      </w:r>
      <w:r w:rsidR="00917981" w:rsidRPr="008D35BE">
        <w:t xml:space="preserve"> NMR spectroscopy</w:t>
      </w:r>
      <w:r w:rsidR="00B40457">
        <w:t xml:space="preserve"> including 2D </w:t>
      </w:r>
      <w:r w:rsidR="00B40457" w:rsidRPr="00B40457">
        <w:rPr>
          <w:vertAlign w:val="superscript"/>
        </w:rPr>
        <w:t>31</w:t>
      </w:r>
      <w:r w:rsidR="00B40457">
        <w:t>P-</w:t>
      </w:r>
      <w:r w:rsidR="00B40457" w:rsidRPr="00B40457">
        <w:rPr>
          <w:vertAlign w:val="superscript"/>
        </w:rPr>
        <w:t>103</w:t>
      </w:r>
      <w:r w:rsidR="00B40457">
        <w:t>Rh{</w:t>
      </w:r>
      <w:r w:rsidR="00B40457" w:rsidRPr="00B40457">
        <w:rPr>
          <w:vertAlign w:val="superscript"/>
        </w:rPr>
        <w:t>1</w:t>
      </w:r>
      <w:r w:rsidR="00B40457">
        <w:t xml:space="preserve">H, </w:t>
      </w:r>
      <w:r w:rsidR="00B40457" w:rsidRPr="00B40457">
        <w:rPr>
          <w:vertAlign w:val="superscript"/>
        </w:rPr>
        <w:t>103</w:t>
      </w:r>
      <w:r w:rsidR="00D10F18">
        <w:t xml:space="preserve">Rh}, </w:t>
      </w:r>
      <w:r w:rsidR="00B40457">
        <w:t>heteronuclear multiple-quantum correlation (HMQC) experiments; however</w:t>
      </w:r>
      <w:r w:rsidR="00D10F18">
        <w:t>,</w:t>
      </w:r>
      <w:r w:rsidR="00B40457">
        <w:t xml:space="preserve"> NMR analysis in</w:t>
      </w:r>
      <w:r w:rsidR="0009640D">
        <w:t>dicat</w:t>
      </w:r>
      <w:r w:rsidR="00B40457">
        <w:t xml:space="preserve">ed the presence of a </w:t>
      </w:r>
      <w:r w:rsidR="00A509FE" w:rsidRPr="00A509FE">
        <w:t>second, minor</w:t>
      </w:r>
      <w:r w:rsidR="00B40457" w:rsidRPr="00A509FE">
        <w:t xml:space="preserve"> species in solution</w:t>
      </w:r>
      <w:r w:rsidR="00C27DC9" w:rsidRPr="00A509FE">
        <w:t xml:space="preserve"> in a</w:t>
      </w:r>
      <w:r w:rsidR="00A509FE" w:rsidRPr="00A509FE">
        <w:t>n approximate</w:t>
      </w:r>
      <w:r w:rsidR="00224B87">
        <w:t xml:space="preserve"> 1:4 ratio with the 2-NapthPh complex</w:t>
      </w:r>
      <w:r w:rsidR="00BC6857" w:rsidRPr="00A509FE">
        <w:t xml:space="preserve">. </w:t>
      </w:r>
      <w:r w:rsidR="00BC6857" w:rsidRPr="00224B87">
        <w:t>Th</w:t>
      </w:r>
      <w:r w:rsidR="00A509FE" w:rsidRPr="00224B87">
        <w:t>e minor species</w:t>
      </w:r>
      <w:r w:rsidR="00BC6857" w:rsidRPr="00224B87">
        <w:t xml:space="preserve"> was identified as a second structural isomer</w:t>
      </w:r>
      <w:r w:rsidR="00A509FE" w:rsidRPr="00224B87">
        <w:t>, the 3-phenylnaphthyl derivative,</w:t>
      </w:r>
      <w:r w:rsidR="00BC6857" w:rsidRPr="00224B87">
        <w:t xml:space="preserve"> </w:t>
      </w:r>
      <w:r w:rsidR="00A725B7" w:rsidRPr="00224B87">
        <w:t xml:space="preserve">proposed to be </w:t>
      </w:r>
      <w:r w:rsidR="00BC6857" w:rsidRPr="00224B87">
        <w:t xml:space="preserve">formed under a dynamic equilibrium with </w:t>
      </w:r>
      <w:r w:rsidR="00A509FE" w:rsidRPr="00224B87">
        <w:t xml:space="preserve">the </w:t>
      </w:r>
      <w:r w:rsidR="00BC6857" w:rsidRPr="00224B87">
        <w:t>2-NapthPh</w:t>
      </w:r>
      <w:r w:rsidR="00A509FE" w:rsidRPr="00224B87">
        <w:t xml:space="preserve"> derivative</w:t>
      </w:r>
      <w:r w:rsidR="00BC6857" w:rsidRPr="00224B87">
        <w:t xml:space="preserve"> via a second 1,4-Rh atom migration</w:t>
      </w:r>
      <w:r w:rsidRPr="00D43595">
        <w:rPr>
          <w:color w:val="000000" w:themeColor="text1"/>
        </w:rPr>
        <w:t>.</w:t>
      </w:r>
      <w:r w:rsidR="00BC6857" w:rsidRPr="00D43595">
        <w:rPr>
          <w:color w:val="000000" w:themeColor="text1"/>
        </w:rPr>
        <w:t xml:space="preserve"> DFT calculations</w:t>
      </w:r>
      <w:r w:rsidR="0009640D" w:rsidRPr="00D43595">
        <w:rPr>
          <w:color w:val="000000" w:themeColor="text1"/>
        </w:rPr>
        <w:t xml:space="preserve"> </w:t>
      </w:r>
      <w:r w:rsidR="00BB7D6E">
        <w:t>indicate that this 1,4-migration proceeds through a low-energy pathway involved in the oxidative addition of a C-H bond to Rh followed by a reductive elimination</w:t>
      </w:r>
      <w:r w:rsidR="00D43595">
        <w:t xml:space="preserve"> with</w:t>
      </w:r>
      <w:r w:rsidR="00BB7D6E">
        <w:t xml:space="preserve"> </w:t>
      </w:r>
      <w:r w:rsidR="00D43595">
        <w:t>t</w:t>
      </w:r>
      <w:r w:rsidR="00BB7D6E">
        <w:t xml:space="preserve">he </w:t>
      </w:r>
      <w:r w:rsidR="00D43595">
        <w:t xml:space="preserve">distribution </w:t>
      </w:r>
      <w:r w:rsidR="00BB7D6E">
        <w:t xml:space="preserve">of the products being thermodynamically controlled. </w:t>
      </w:r>
      <w:r w:rsidR="0009640D">
        <w:t>The recrystallized</w:t>
      </w:r>
      <w:r>
        <w:t xml:space="preserve"> Rh(nbd)P(4-FC</w:t>
      </w:r>
      <w:r w:rsidRPr="004715EA">
        <w:rPr>
          <w:vertAlign w:val="subscript"/>
        </w:rPr>
        <w:t>6</w:t>
      </w:r>
      <w:r>
        <w:t>H</w:t>
      </w:r>
      <w:r w:rsidRPr="004715EA">
        <w:rPr>
          <w:vertAlign w:val="subscript"/>
        </w:rPr>
        <w:t>4</w:t>
      </w:r>
      <w:r>
        <w:t>)</w:t>
      </w:r>
      <w:r w:rsidRPr="004715EA">
        <w:rPr>
          <w:vertAlign w:val="subscript"/>
        </w:rPr>
        <w:t>3</w:t>
      </w:r>
      <w:r>
        <w:t xml:space="preserve">(2-NapthPh) </w:t>
      </w:r>
      <w:r w:rsidR="00420427">
        <w:t xml:space="preserve">complex </w:t>
      </w:r>
      <w:r w:rsidRPr="00805577">
        <w:t>was</w:t>
      </w:r>
      <w:r w:rsidR="0009640D">
        <w:t xml:space="preserve"> </w:t>
      </w:r>
      <w:r w:rsidR="00C27DC9">
        <w:t xml:space="preserve">subsequently </w:t>
      </w:r>
      <w:r w:rsidRPr="00805577">
        <w:t>evaluated</w:t>
      </w:r>
      <w:r w:rsidR="0009640D">
        <w:t xml:space="preserve"> as an initiator in the </w:t>
      </w:r>
      <w:r w:rsidR="005839C8">
        <w:t>polymerisation</w:t>
      </w:r>
      <w:r w:rsidR="00D10F18">
        <w:t xml:space="preserve"> of phenylacetylene (PA); g</w:t>
      </w:r>
      <w:r>
        <w:t xml:space="preserve">ratifyingly, the Rh(I) species was an active initiating species with the </w:t>
      </w:r>
      <w:r w:rsidRPr="00B50E73">
        <w:t xml:space="preserve">pseudo-first-order kinetic and molecular weight evolution vs time plots both </w:t>
      </w:r>
      <w:r w:rsidRPr="00805577">
        <w:t>linear implying</w:t>
      </w:r>
      <w:r w:rsidRPr="00B50E73">
        <w:t xml:space="preserve"> a controlled </w:t>
      </w:r>
      <w:r w:rsidR="005839C8">
        <w:t>polymerisation</w:t>
      </w:r>
      <w:r w:rsidRPr="00B50E73">
        <w:t xml:space="preserve"> while yielding (co)polymers with low dispersities (</w:t>
      </w:r>
      <w:r w:rsidRPr="00B50E73">
        <w:rPr>
          <w:i/>
        </w:rPr>
        <w:t>Ð</w:t>
      </w:r>
      <w:r w:rsidRPr="00B50E73">
        <w:t xml:space="preserve"> </w:t>
      </w:r>
      <w:r>
        <w:rPr>
          <w:i/>
        </w:rPr>
        <w:t>= M</w:t>
      </w:r>
      <w:r w:rsidRPr="009419E0">
        <w:rPr>
          <w:vertAlign w:val="subscript"/>
        </w:rPr>
        <w:t>w</w:t>
      </w:r>
      <w:r>
        <w:rPr>
          <w:i/>
        </w:rPr>
        <w:t>/M</w:t>
      </w:r>
      <w:r w:rsidRPr="009419E0">
        <w:rPr>
          <w:vertAlign w:val="subscript"/>
        </w:rPr>
        <w:t>n</w:t>
      </w:r>
      <w:r>
        <w:rPr>
          <w:i/>
        </w:rPr>
        <w:t xml:space="preserve"> </w:t>
      </w:r>
      <w:r w:rsidRPr="00B50E73">
        <w:t>typically ≤ 1.</w:t>
      </w:r>
      <w:r>
        <w:t>25</w:t>
      </w:r>
      <w:r w:rsidRPr="00B50E73">
        <w:t xml:space="preserve">) and high </w:t>
      </w:r>
      <w:r w:rsidRPr="00B50E73">
        <w:rPr>
          <w:i/>
        </w:rPr>
        <w:t>cis-transoidal</w:t>
      </w:r>
      <w:r w:rsidRPr="00B50E73">
        <w:t xml:space="preserve"> stereoregularity</w:t>
      </w:r>
      <w:r w:rsidR="007B4503">
        <w:t xml:space="preserve"> (&gt; 9</w:t>
      </w:r>
      <w:r w:rsidR="00611DC4">
        <w:t>5</w:t>
      </w:r>
      <w:r w:rsidR="00A6442A">
        <w:t xml:space="preserve"> </w:t>
      </w:r>
      <w:r w:rsidR="0009640D">
        <w:t>%)</w:t>
      </w:r>
      <w:r w:rsidRPr="00B50E73">
        <w:t>.</w:t>
      </w:r>
      <w:r>
        <w:t xml:space="preserve"> </w:t>
      </w:r>
      <w:r w:rsidRPr="00C27DC9">
        <w:t xml:space="preserve">Typical initiation efficiencies, while not quantitative </w:t>
      </w:r>
      <w:r w:rsidR="00C27DC9">
        <w:t>(</w:t>
      </w:r>
      <w:r w:rsidRPr="00C27DC9">
        <w:t>as judged by size exclusion chromatography</w:t>
      </w:r>
      <w:r w:rsidR="00C27DC9">
        <w:t>)</w:t>
      </w:r>
      <w:r w:rsidRPr="00C27DC9">
        <w:t>, were</w:t>
      </w:r>
      <w:r w:rsidR="0009640D" w:rsidRPr="00C27DC9">
        <w:t xml:space="preserve"> nonetheless</w:t>
      </w:r>
      <w:r w:rsidRPr="00C27DC9">
        <w:t xml:space="preserve"> high at ca. 0.8. </w:t>
      </w:r>
      <w:r w:rsidR="00B36994" w:rsidRPr="00C27DC9">
        <w:t xml:space="preserve"> The presence of the minor </w:t>
      </w:r>
      <w:r w:rsidR="00A509FE">
        <w:t xml:space="preserve">3-phenylnaphthyl </w:t>
      </w:r>
      <w:r w:rsidR="00B36994" w:rsidRPr="00C27DC9">
        <w:t xml:space="preserve">species when in solution is </w:t>
      </w:r>
      <w:r w:rsidR="00A509FE">
        <w:t>proposed to be the cause of</w:t>
      </w:r>
      <w:r w:rsidR="00B36994" w:rsidRPr="00C27DC9">
        <w:t xml:space="preserve"> the observed non-quantitative initiation.</w:t>
      </w:r>
    </w:p>
    <w:p w14:paraId="5938CC64" w14:textId="77777777" w:rsidR="00FA2DA2" w:rsidRDefault="00FA2DA2" w:rsidP="00FA2DA2">
      <w:pPr>
        <w:pStyle w:val="RSCB04AHeadingSection"/>
      </w:pPr>
      <w:r w:rsidRPr="00017239">
        <w:t>Introduction</w:t>
      </w:r>
    </w:p>
    <w:p w14:paraId="7305FA68" w14:textId="77777777" w:rsidR="00DA6324" w:rsidRDefault="002F6DFC" w:rsidP="002F6DFC">
      <w:pPr>
        <w:pStyle w:val="RSCB02ArticleText"/>
      </w:pPr>
      <w:r>
        <w:t>Poly(phenylacetylene)s (PPAs) are an important subset of conjugated materials with application in areas as diverse as antistatic coatings, corrosion protection, gas sensing, electrochromic displays, electrocatalysis and as artificial muscles.</w:t>
      </w:r>
      <w:r w:rsidR="00F41941">
        <w:fldChar w:fldCharType="begin"/>
      </w:r>
      <w:r w:rsidR="002036CB">
        <w:instrText xml:space="preserve"> ADDIN EN.CITE &lt;EndNote&gt;&lt;Cite&gt;&lt;Author&gt;Inzelt&lt;/Author&gt;&lt;Year&gt;2012&lt;/Year&gt;&lt;RecNum&gt;23&lt;/RecNum&gt;&lt;DisplayText&gt;&lt;style face="superscript"&gt;1&lt;/style&gt;&lt;/DisplayText&gt;&lt;record&gt;&lt;rec-number&gt;23&lt;/rec-number&gt;&lt;foreign-keys&gt;&lt;key app="EN" db-id="52tevfr9itv5t2eewfr50fda900pw5rvr9tz" timestamp="1543293051"&gt;23&lt;/key&gt;&lt;/foreign-keys&gt;&lt;ref-type name="Book"&gt;6&lt;/ref-type&gt;&lt;contributors&gt;&lt;authors&gt;&lt;author&gt;G. Inzelt&lt;/author&gt;&lt;/authors&gt;&lt;secondary-authors&gt;&lt;author&gt;F. Scholz&lt;/author&gt;&lt;/secondary-authors&gt;&lt;/contributors&gt;&lt;titles&gt;&lt;title&gt;Conducting Polymers: A New Era in Electrochemistry&lt;/title&gt;&lt;secondary-title&gt;Monographs in Electrochemistry&lt;/secondary-title&gt;&lt;/titles&gt;&lt;edition&gt;2&lt;/edition&gt;&lt;dates&gt;&lt;year&gt;2012&lt;/year&gt;&lt;/dates&gt;&lt;pub-location&gt;Berlin&lt;/pub-location&gt;&lt;publisher&gt;Springer&lt;/publisher&gt;&lt;urls&gt;&lt;/urls&gt;&lt;/record&gt;&lt;/Cite&gt;&lt;/EndNote&gt;</w:instrText>
      </w:r>
      <w:r w:rsidR="00F41941">
        <w:fldChar w:fldCharType="separate"/>
      </w:r>
      <w:r w:rsidR="002036CB" w:rsidRPr="002036CB">
        <w:rPr>
          <w:noProof/>
          <w:vertAlign w:val="superscript"/>
        </w:rPr>
        <w:t>1</w:t>
      </w:r>
      <w:r w:rsidR="00F41941">
        <w:fldChar w:fldCharType="end"/>
      </w:r>
      <w:r w:rsidR="0067500C">
        <w:t xml:space="preserve"> PPAs have long attracted attention in the academic community due to their impressive oxidative stability, solubi</w:t>
      </w:r>
      <w:r w:rsidR="00CD6FB4">
        <w:t>lity in common organic solvents</w:t>
      </w:r>
      <w:r w:rsidR="0067500C">
        <w:t xml:space="preserve"> and ease of processing.</w:t>
      </w:r>
    </w:p>
    <w:p w14:paraId="47645F11" w14:textId="37579182" w:rsidR="008015CD" w:rsidRDefault="00412378" w:rsidP="008015CD">
      <w:pPr>
        <w:pStyle w:val="RSCB02ArticleText"/>
        <w:ind w:firstLine="284"/>
      </w:pPr>
      <w:r>
        <w:t>There is a significant volume of literature detailing the (co)</w:t>
      </w:r>
      <w:r w:rsidR="005839C8">
        <w:t>polymerisation</w:t>
      </w:r>
      <w:r>
        <w:t xml:space="preserve"> of phenylacetylene (PA), and a wide array of functional derivatives thereof, most commonly via the application of Rh complexes in conjunction with an appropriate co-catalyst.</w:t>
      </w:r>
      <w:r w:rsidR="00AC1022">
        <w:fldChar w:fldCharType="begin">
          <w:fldData xml:space="preserve">PEVuZE5vdGU+PENpdGU+PEF1dGhvcj5NYXN1ZGE8L0F1dGhvcj48WWVhcj4yMDE3PC9ZZWFyPjxS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</w:fldData>
        </w:fldChar>
      </w:r>
      <w:r w:rsidR="002036CB">
        <w:instrText xml:space="preserve"> ADDIN EN.CITE </w:instrText>
      </w:r>
      <w:r w:rsidR="002036CB">
        <w:fldChar w:fldCharType="begin">
          <w:fldData xml:space="preserve">PEVuZE5vdGU+PENpdGU+PEF1dGhvcj5NYXN1ZGE8L0F1dGhvcj48WWVhcj4yMDE3PC9ZZWFyPjxS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</w:fldData>
        </w:fldChar>
      </w:r>
      <w:r w:rsidR="002036CB">
        <w:instrText xml:space="preserve"> ADDIN EN.CITE.DATA </w:instrText>
      </w:r>
      <w:r w:rsidR="002036CB">
        <w:fldChar w:fldCharType="end"/>
      </w:r>
      <w:r w:rsidR="00AC1022">
        <w:fldChar w:fldCharType="separate"/>
      </w:r>
      <w:r w:rsidR="002036CB" w:rsidRPr="002036CB">
        <w:rPr>
          <w:noProof/>
          <w:vertAlign w:val="superscript"/>
        </w:rPr>
        <w:t>2-6</w:t>
      </w:r>
      <w:r w:rsidR="00AC1022">
        <w:fldChar w:fldCharType="end"/>
      </w:r>
      <w:r w:rsidR="00D93BC9" w:rsidRPr="00D93BC9">
        <w:t xml:space="preserve"> </w:t>
      </w:r>
      <w:r w:rsidR="00D93BC9">
        <w:t>Rh species are particularly attractive in this application given their general low oxophilicity</w:t>
      </w:r>
      <w:r w:rsidR="00CD6FB4">
        <w:t>,</w:t>
      </w:r>
      <w:r w:rsidR="00D93BC9">
        <w:t xml:space="preserve"> high functional group tolerance and</w:t>
      </w:r>
      <w:r w:rsidR="002D11EC">
        <w:t xml:space="preserve"> high activity at ambient temperatures</w:t>
      </w:r>
      <w:r w:rsidR="00D93BC9">
        <w:t xml:space="preserve"> thus facilitating </w:t>
      </w:r>
      <w:r w:rsidR="002D11EC">
        <w:t xml:space="preserve">ready </w:t>
      </w:r>
      <w:r w:rsidR="00D93BC9">
        <w:t xml:space="preserve">access to a large number of </w:t>
      </w:r>
      <w:r w:rsidR="00D93BC9" w:rsidRPr="00805577">
        <w:rPr>
          <w:noProof/>
        </w:rPr>
        <w:t>interesting</w:t>
      </w:r>
      <w:r w:rsidR="00D93BC9">
        <w:t xml:space="preserve"> materials</w:t>
      </w:r>
      <w:r w:rsidR="002D11EC">
        <w:t xml:space="preserve"> under facile conditions</w:t>
      </w:r>
      <w:r w:rsidR="00D93BC9">
        <w:t xml:space="preserve">. However, </w:t>
      </w:r>
      <w:r w:rsidR="002D11EC">
        <w:t xml:space="preserve">while readily executed, </w:t>
      </w:r>
      <w:r w:rsidR="00D93BC9">
        <w:t>(co)</w:t>
      </w:r>
      <w:r w:rsidR="005839C8">
        <w:rPr>
          <w:noProof/>
        </w:rPr>
        <w:t>polymerisation</w:t>
      </w:r>
      <w:r w:rsidR="00D93BC9" w:rsidRPr="00805577">
        <w:rPr>
          <w:noProof/>
        </w:rPr>
        <w:t>s</w:t>
      </w:r>
      <w:r w:rsidR="00D93BC9">
        <w:t xml:space="preserve"> initiated with catalysts such as [Rh(nbd)Cl]</w:t>
      </w:r>
      <w:r w:rsidR="00D93BC9" w:rsidRPr="009B153B">
        <w:rPr>
          <w:vertAlign w:val="subscript"/>
        </w:rPr>
        <w:t>2</w:t>
      </w:r>
      <w:r w:rsidR="00D93BC9">
        <w:t xml:space="preserve"> (nbd: 2,5-norbornadiene)</w:t>
      </w:r>
      <w:r w:rsidR="002D11EC">
        <w:t>, typically in combination with a</w:t>
      </w:r>
      <w:r w:rsidR="00536989">
        <w:t>n amine</w:t>
      </w:r>
      <w:r w:rsidR="002D11EC">
        <w:t xml:space="preserve"> co-catalyst, </w:t>
      </w:r>
      <w:r w:rsidR="00D93BC9">
        <w:t xml:space="preserve"> proceed in a non-controlled fashion, with low initiation efficiencies, yielding (co)polymers with broad molecular weight distributions, limited topology and</w:t>
      </w:r>
      <w:r w:rsidR="004A6F45">
        <w:t xml:space="preserve"> of basic architecture</w:t>
      </w:r>
      <w:r w:rsidR="00D93BC9">
        <w:t>.</w:t>
      </w:r>
      <w:r w:rsidR="008015CD">
        <w:tab/>
      </w:r>
    </w:p>
    <w:p w14:paraId="709FEF9B" w14:textId="604C1F31" w:rsidR="00832157" w:rsidRDefault="004A6F45" w:rsidP="008015CD">
      <w:pPr>
        <w:pStyle w:val="RSCB02ArticleText"/>
        <w:ind w:firstLine="284"/>
      </w:pPr>
      <w:r>
        <w:t xml:space="preserve">In </w:t>
      </w:r>
      <w:r w:rsidR="008E2437">
        <w:t>contrast to the extensive literature describing the non-controlled (co)</w:t>
      </w:r>
      <w:r w:rsidR="005839C8">
        <w:t>polymerisation</w:t>
      </w:r>
      <w:r w:rsidR="008E2437">
        <w:t xml:space="preserve"> of PAs there is a paucity of reports describing the </w:t>
      </w:r>
      <w:r w:rsidR="008E2437">
        <w:rPr>
          <w:i/>
        </w:rPr>
        <w:t>controlled</w:t>
      </w:r>
      <w:r w:rsidR="008E2437">
        <w:t xml:space="preserve"> (co)</w:t>
      </w:r>
      <w:r w:rsidR="005839C8">
        <w:t>polymerisation</w:t>
      </w:r>
      <w:r w:rsidR="008E2437">
        <w:t xml:space="preserve"> of this monomer class,</w:t>
      </w:r>
      <w:r w:rsidR="00AB0BF9">
        <w:fldChar w:fldCharType="begin"/>
      </w:r>
      <w:r w:rsidR="002036CB">
        <w:instrText xml:space="preserve"> ADDIN EN.CITE &lt;EndNote&gt;&lt;Cite&gt;&lt;Author&gt;Sanda&lt;/Author&gt;&lt;Year&gt;2015&lt;/Year&gt;&lt;RecNum&gt;7&lt;/RecNum&gt;&lt;DisplayText&gt;&lt;style face="superscript"&gt;7&lt;/style&gt;&lt;/DisplayText&gt;&lt;record&gt;&lt;rec-number&gt;7&lt;/rec-number&gt;&lt;foreign-keys&gt;&lt;key app="EN" db-id="52tevfr9itv5t2eewfr50fda900pw5rvr9tz" timestamp="1543203064"&gt;7&lt;/key&gt;&lt;/foreign-keys&gt;&lt;ref-type name="Journal Article"&gt;17&lt;/ref-type&gt;&lt;contributors&gt;&lt;authors&gt;&lt;author&gt;Sanda, Fumio&lt;/author&gt;&lt;author&gt;Shiotsuki, Masashi&lt;/author&gt;&lt;author&gt;Masuda, Toshio&lt;/author&gt;&lt;/authors&gt;&lt;/contributors&gt;&lt;titles&gt;&lt;title&gt;Controlled Polymerization of Phenylacetylenes Using Well-Defined Rhodium Catalysts&lt;/title&gt;&lt;secondary-title&gt;Macromol. Symp.&lt;/secondary-title&gt;&lt;/titles&gt;&lt;periodical&gt;&lt;full-title&gt;Macromol. Symp.&lt;/full-title&gt;&lt;/periodical&gt;&lt;pages&gt;67-75&lt;/pages&gt;&lt;volume&gt;350&lt;/volume&gt;&lt;dates&gt;&lt;year&gt;2015&lt;/year&gt;&lt;/dates&gt;&lt;urls&gt;&lt;/urls&gt;&lt;/record&gt;&lt;/Cite&gt;&lt;/EndNote&gt;</w:instrText>
      </w:r>
      <w:r w:rsidR="00AB0BF9">
        <w:fldChar w:fldCharType="separate"/>
      </w:r>
      <w:r w:rsidR="002036CB" w:rsidRPr="002036CB">
        <w:rPr>
          <w:noProof/>
          <w:vertAlign w:val="superscript"/>
        </w:rPr>
        <w:t>7</w:t>
      </w:r>
      <w:r w:rsidR="00AB0BF9">
        <w:fldChar w:fldCharType="end"/>
      </w:r>
      <w:r w:rsidR="008E2437">
        <w:t xml:space="preserve"> and especially with readily isolable, distinct </w:t>
      </w:r>
      <w:r w:rsidR="008E2437">
        <w:lastRenderedPageBreak/>
        <w:t>initiating complexes.</w:t>
      </w:r>
      <w:r w:rsidR="00AD6D77">
        <w:t xml:space="preserve"> At present, the best developed, or examined, </w:t>
      </w:r>
      <w:proofErr w:type="gramStart"/>
      <w:r w:rsidR="00AD6D77">
        <w:t>Rh(</w:t>
      </w:r>
      <w:proofErr w:type="gramEnd"/>
      <w:r w:rsidR="00AD6D77">
        <w:t xml:space="preserve">I) species that serve as initiators in this target application are those reported by Masuda and co-workers, Figure 1 </w:t>
      </w:r>
      <w:r w:rsidR="00AD6D77" w:rsidRPr="00AB0BF9">
        <w:rPr>
          <w:rFonts w:ascii="Times New Roman" w:hAnsi="Times New Roman"/>
          <w:b/>
        </w:rPr>
        <w:t>I</w:t>
      </w:r>
      <w:r w:rsidR="00AD6D77">
        <w:t xml:space="preserve"> for example.</w:t>
      </w:r>
      <w:r w:rsidR="00AB0BF9">
        <w:fldChar w:fldCharType="begin">
          <w:fldData xml:space="preserve">PEVuZE5vdGU+PENpdGU+PEF1dGhvcj5TYW5kYTwvQXV0aG9yPjxZZWFyPjIwMTU8L1llYXI+PFJl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</w:fldData>
        </w:fldChar>
      </w:r>
      <w:r w:rsidR="002036CB">
        <w:instrText xml:space="preserve"> ADDIN EN.CITE </w:instrText>
      </w:r>
      <w:r w:rsidR="002036CB">
        <w:fldChar w:fldCharType="begin">
          <w:fldData xml:space="preserve">PEVuZE5vdGU+PENpdGU+PEF1dGhvcj5TYW5kYTwvQXV0aG9yPjxZZWFyPjIwMTU8L1llYXI+PFJl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</w:fldData>
        </w:fldChar>
      </w:r>
      <w:r w:rsidR="002036CB">
        <w:instrText xml:space="preserve"> ADDIN EN.CITE.DATA </w:instrText>
      </w:r>
      <w:r w:rsidR="002036CB">
        <w:fldChar w:fldCharType="end"/>
      </w:r>
      <w:r w:rsidR="00AB0BF9">
        <w:fldChar w:fldCharType="separate"/>
      </w:r>
      <w:r w:rsidR="002036CB" w:rsidRPr="002036CB">
        <w:rPr>
          <w:noProof/>
          <w:vertAlign w:val="superscript"/>
        </w:rPr>
        <w:t>7-10</w:t>
      </w:r>
      <w:r w:rsidR="00AB0BF9">
        <w:fldChar w:fldCharType="end"/>
      </w:r>
      <w:r w:rsidR="00AD6D77">
        <w:t xml:space="preserve"> The common structural feature in these complexes is the presence of a –CPh=CPh</w:t>
      </w:r>
      <w:r w:rsidR="00AD6D77" w:rsidRPr="0060094F">
        <w:rPr>
          <w:vertAlign w:val="subscript"/>
        </w:rPr>
        <w:t>2</w:t>
      </w:r>
      <w:r w:rsidR="00AD6D77">
        <w:t xml:space="preserve"> ligand that serves as the initiating fragment (more specifically, such complexes are examples of </w:t>
      </w:r>
      <w:proofErr w:type="gramStart"/>
      <w:r w:rsidR="00AD6D77">
        <w:t>Rh(</w:t>
      </w:r>
      <w:proofErr w:type="gramEnd"/>
      <w:r w:rsidR="00AD6D77">
        <w:t>I)-</w:t>
      </w:r>
      <w:r w:rsidR="00AD6D77">
        <w:rPr>
          <w:i/>
        </w:rPr>
        <w:t>vinyl</w:t>
      </w:r>
      <w:r w:rsidR="00AD6D77">
        <w:t xml:space="preserve"> species with additional triarylphosphine and diene ligands with the latter most commonly, but not exclusively, being nbd). Under suitable conditions, Masuda-type species initiate the </w:t>
      </w:r>
      <w:r w:rsidR="005839C8">
        <w:t>polymerisation</w:t>
      </w:r>
      <w:r w:rsidR="0060094F">
        <w:t xml:space="preserve"> of PA essentially quantitatively (as determined by size exclusion chromatography, SEC), with (co)</w:t>
      </w:r>
      <w:r w:rsidR="005839C8">
        <w:t>polymerisation</w:t>
      </w:r>
      <w:r w:rsidR="0060094F">
        <w:t xml:space="preserve"> proceeding by a head-to-tail 2</w:t>
      </w:r>
      <w:proofErr w:type="gramStart"/>
      <w:r w:rsidR="0060094F">
        <w:t>,1</w:t>
      </w:r>
      <w:proofErr w:type="gramEnd"/>
      <w:r w:rsidR="0060094F">
        <w:t xml:space="preserve">-insertion pathway yielding highly stereoregular </w:t>
      </w:r>
      <w:r w:rsidR="0060094F">
        <w:rPr>
          <w:i/>
        </w:rPr>
        <w:t>cis-transoidal</w:t>
      </w:r>
      <w:r w:rsidR="0060094F">
        <w:t xml:space="preserve"> polymers with low dispersities (</w:t>
      </w:r>
      <w:r w:rsidR="0060094F">
        <w:rPr>
          <w:i/>
        </w:rPr>
        <w:t>Ð</w:t>
      </w:r>
      <w:r w:rsidR="0060094F">
        <w:t xml:space="preserve"> = </w:t>
      </w:r>
      <w:r w:rsidR="0060094F" w:rsidRPr="0060094F">
        <w:rPr>
          <w:i/>
        </w:rPr>
        <w:t>M</w:t>
      </w:r>
      <w:r w:rsidR="0060094F" w:rsidRPr="0060094F">
        <w:rPr>
          <w:vertAlign w:val="subscript"/>
        </w:rPr>
        <w:t>w</w:t>
      </w:r>
      <w:r w:rsidR="0060094F">
        <w:t>/</w:t>
      </w:r>
      <w:r w:rsidR="0060094F" w:rsidRPr="0060094F">
        <w:rPr>
          <w:i/>
        </w:rPr>
        <w:t>M</w:t>
      </w:r>
      <w:r w:rsidR="0060094F" w:rsidRPr="0060094F">
        <w:rPr>
          <w:vertAlign w:val="subscript"/>
        </w:rPr>
        <w:t>n</w:t>
      </w:r>
      <w:r w:rsidR="0060094F">
        <w:t>).</w:t>
      </w:r>
      <w:r w:rsidR="001010B9">
        <w:fldChar w:fldCharType="begin">
          <w:fldData xml:space="preserve">PEVuZE5vdGU+PENpdGU+PEF1dGhvcj5LdW1hemF3YTwvQXV0aG9yPjxZZWFyPjIwMTI8L1llYXI+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</w:fldData>
        </w:fldChar>
      </w:r>
      <w:r w:rsidR="002036CB">
        <w:instrText xml:space="preserve"> ADDIN EN.CITE </w:instrText>
      </w:r>
      <w:r w:rsidR="002036CB">
        <w:fldChar w:fldCharType="begin">
          <w:fldData xml:space="preserve">PEVuZE5vdGU+PENpdGU+PEF1dGhvcj5LdW1hemF3YTwvQXV0aG9yPjxZZWFyPjIwMTI8L1llYXI+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</w:fldData>
        </w:fldChar>
      </w:r>
      <w:r w:rsidR="002036CB">
        <w:instrText xml:space="preserve"> ADDIN EN.CITE.DATA </w:instrText>
      </w:r>
      <w:r w:rsidR="002036CB">
        <w:fldChar w:fldCharType="end"/>
      </w:r>
      <w:r w:rsidR="001010B9">
        <w:fldChar w:fldCharType="separate"/>
      </w:r>
      <w:r w:rsidR="002036CB" w:rsidRPr="002036CB">
        <w:rPr>
          <w:noProof/>
          <w:vertAlign w:val="superscript"/>
        </w:rPr>
        <w:t>11-13</w:t>
      </w:r>
      <w:r w:rsidR="001010B9">
        <w:fldChar w:fldCharType="end"/>
      </w:r>
      <w:r w:rsidR="0060094F">
        <w:t xml:space="preserve"> For example, Miyake, Misumi and Masuda</w:t>
      </w:r>
      <w:r w:rsidR="00564930">
        <w:fldChar w:fldCharType="begin"/>
      </w:r>
      <w:r w:rsidR="002036CB">
        <w:instrText xml:space="preserve"> ADDIN EN.CITE &lt;EndNote&gt;&lt;Cite&gt;&lt;Author&gt;Miyake&lt;/Author&gt;&lt;Year&gt;2000&lt;/Year&gt;&lt;RecNum&gt;4&lt;/RecNum&gt;&lt;DisplayText&gt;&lt;style face="superscript"&gt;8&lt;/style&gt;&lt;/DisplayText&gt;&lt;record&gt;&lt;rec-number&gt;4&lt;/rec-number&gt;&lt;foreign-keys&gt;&lt;key app="EN" db-id="52tevfr9itv5t2eewfr50fda900pw5rvr9tz" timestamp="1543202658"&gt;4&lt;/key&gt;&lt;/foreign-keys&gt;&lt;ref-type name="Journal Article"&gt;17&lt;/ref-type&gt;&lt;contributors&gt;&lt;authors&gt;&lt;author&gt;Miyake, Michihiro&lt;/author&gt;&lt;author&gt;Misumi, Yohihiko&lt;/author&gt;&lt;author&gt;Masuda, Toshio&lt;/author&gt;&lt;/authors&gt;&lt;/contributors&gt;&lt;titles&gt;&lt;title&gt;&lt;style face="normal" font="default" size="100%"&gt;Living Polymerization of Phenylacetylene by Isolated Rhodium Complexes, Rh[C(C&lt;/style&gt;&lt;style face="subscript" font="default" size="100%"&gt;6&lt;/style&gt;&lt;style face="normal" font="default" size="100%"&gt;H&lt;/style&gt;&lt;style face="subscript" font="default" size="100%"&gt;5&lt;/style&gt;&lt;style face="normal" font="default" size="100%"&gt;)=C(C&lt;/style&gt;&lt;style face="subscript" font="default" size="100%"&gt;6&lt;/style&gt;&lt;style face="normal" font="default" size="100%"&gt;H&lt;/style&gt;&lt;style face="subscript" font="default" size="100%"&gt;5&lt;/style&gt;&lt;style face="normal" font="default" size="100%"&gt;)&lt;/style&gt;&lt;style face="subscript" font="default" size="100%"&gt;2&lt;/style&gt;&lt;style face="normal" font="default" size="100%"&gt;](nbd)(4-XC&lt;/style&gt;&lt;style face="subscript" font="default" size="100%"&gt;6&lt;/style&gt;&lt;style face="normal" font="default" size="100%"&gt;H&lt;/style&gt;&lt;style face="subscript" font="default" size="100%"&gt;4&lt;/style&gt;&lt;style face="normal" font="default" size="100%"&gt;)&lt;/style&gt;&lt;style face="subscript" font="default" size="100%"&gt;3&lt;/style&gt;&lt;style face="normal" font="default" size="100%"&gt;P (X = F, Cl)&lt;/style&gt;&lt;/title&gt;&lt;secondary-title&gt;Macromolecules&lt;/secondary-title&gt;&lt;/titles&gt;&lt;periodical&gt;&lt;full-title&gt;Macromolecules&lt;/full-title&gt;&lt;/periodical&gt;&lt;pages&gt;6636-6639&lt;/pages&gt;&lt;volume&gt;33&lt;/volume&gt;&lt;dates&gt;&lt;year&gt;2000&lt;/year&gt;&lt;/dates&gt;&lt;urls&gt;&lt;/urls&gt;&lt;/record&gt;&lt;/Cite&gt;&lt;/EndNote&gt;</w:instrText>
      </w:r>
      <w:r w:rsidR="00564930">
        <w:fldChar w:fldCharType="separate"/>
      </w:r>
      <w:r w:rsidR="002036CB" w:rsidRPr="002036CB">
        <w:rPr>
          <w:noProof/>
          <w:vertAlign w:val="superscript"/>
        </w:rPr>
        <w:t>8</w:t>
      </w:r>
      <w:r w:rsidR="00564930">
        <w:fldChar w:fldCharType="end"/>
      </w:r>
      <w:r w:rsidR="0060094F">
        <w:t xml:space="preserve"> desc</w:t>
      </w:r>
      <w:r w:rsidR="00536989">
        <w:t xml:space="preserve">ribed the synthesis </w:t>
      </w:r>
      <w:r w:rsidR="00B85207">
        <w:t>and activity of two isolated Rh(I)-vinyl complexes, namely [Rh(CPh=CPh</w:t>
      </w:r>
      <w:r w:rsidR="00B85207" w:rsidRPr="00B85207">
        <w:rPr>
          <w:vertAlign w:val="subscript"/>
        </w:rPr>
        <w:t>2</w:t>
      </w:r>
      <w:r w:rsidR="00B85207">
        <w:t>)(nbd)P(4-XC</w:t>
      </w:r>
      <w:r w:rsidR="00B85207" w:rsidRPr="00B85207">
        <w:rPr>
          <w:vertAlign w:val="subscript"/>
        </w:rPr>
        <w:t>6</w:t>
      </w:r>
      <w:r w:rsidR="00B85207">
        <w:t>H</w:t>
      </w:r>
      <w:r w:rsidR="00B85207" w:rsidRPr="00B85207">
        <w:rPr>
          <w:vertAlign w:val="subscript"/>
        </w:rPr>
        <w:t>4</w:t>
      </w:r>
      <w:r w:rsidR="00B85207">
        <w:t>)</w:t>
      </w:r>
      <w:r w:rsidR="00B85207" w:rsidRPr="00B85207">
        <w:rPr>
          <w:vertAlign w:val="subscript"/>
        </w:rPr>
        <w:t>3</w:t>
      </w:r>
      <w:r w:rsidR="00B85207">
        <w:t>] (X = F or Cl). Both species mediated the (co)</w:t>
      </w:r>
      <w:r w:rsidR="005839C8">
        <w:t>polymerisation</w:t>
      </w:r>
      <w:r w:rsidR="00B85207">
        <w:t xml:space="preserve"> of PA, under a range of experimental conditions, in a controlled manner with essentially quantitative initiation yielding polymers with reported </w:t>
      </w:r>
      <w:r w:rsidR="00B85207">
        <w:rPr>
          <w:i/>
        </w:rPr>
        <w:t>Ð</w:t>
      </w:r>
      <w:r w:rsidR="00B85207">
        <w:t xml:space="preserve">s as low as 1.05. The only additional requirement for effective control was the addition of at least five equivalents of free phosphine, </w:t>
      </w:r>
      <w:proofErr w:type="gramStart"/>
      <w:r w:rsidR="00B85207">
        <w:t>P(</w:t>
      </w:r>
      <w:proofErr w:type="gramEnd"/>
      <w:r w:rsidR="00B85207">
        <w:t>4-FC</w:t>
      </w:r>
      <w:r w:rsidR="00B85207" w:rsidRPr="00B85207">
        <w:rPr>
          <w:vertAlign w:val="subscript"/>
        </w:rPr>
        <w:t>6</w:t>
      </w:r>
      <w:r w:rsidR="00B85207">
        <w:t>H</w:t>
      </w:r>
      <w:r w:rsidR="00B85207" w:rsidRPr="00B85207">
        <w:rPr>
          <w:vertAlign w:val="subscript"/>
        </w:rPr>
        <w:t>4</w:t>
      </w:r>
      <w:r w:rsidR="00B85207">
        <w:t>)</w:t>
      </w:r>
      <w:r w:rsidR="00B85207" w:rsidRPr="00B85207">
        <w:rPr>
          <w:vertAlign w:val="subscript"/>
        </w:rPr>
        <w:t>3</w:t>
      </w:r>
      <w:r w:rsidR="00B85207">
        <w:t xml:space="preserve"> in the case of  [Rh(CPh=CPh</w:t>
      </w:r>
      <w:r w:rsidR="00B85207" w:rsidRPr="00B85207">
        <w:rPr>
          <w:vertAlign w:val="subscript"/>
        </w:rPr>
        <w:t>2</w:t>
      </w:r>
      <w:r w:rsidR="00B85207">
        <w:t>)(nbd)P(4-FC</w:t>
      </w:r>
      <w:r w:rsidR="00B85207" w:rsidRPr="00B85207">
        <w:rPr>
          <w:vertAlign w:val="subscript"/>
        </w:rPr>
        <w:t>6</w:t>
      </w:r>
      <w:r w:rsidR="00B85207">
        <w:t>H</w:t>
      </w:r>
      <w:r w:rsidR="00B85207" w:rsidRPr="00B85207">
        <w:rPr>
          <w:vertAlign w:val="subscript"/>
        </w:rPr>
        <w:t>4</w:t>
      </w:r>
      <w:r w:rsidR="00B85207">
        <w:t>)</w:t>
      </w:r>
      <w:r w:rsidR="00B85207" w:rsidRPr="00B85207">
        <w:rPr>
          <w:vertAlign w:val="subscript"/>
        </w:rPr>
        <w:t>3</w:t>
      </w:r>
      <w:r w:rsidR="00B85207">
        <w:t xml:space="preserve">] for example, as a rate modifier. In the absence of added </w:t>
      </w:r>
      <w:r w:rsidR="00C664A5">
        <w:t xml:space="preserve">free </w:t>
      </w:r>
      <w:r w:rsidR="00B85207">
        <w:t xml:space="preserve">phosphine, </w:t>
      </w:r>
      <w:r w:rsidR="005839C8">
        <w:t>polymerisation</w:t>
      </w:r>
      <w:r w:rsidR="00B85207">
        <w:t xml:space="preserve"> yielded a polymer with a broad molecular weight distribution, i.e. </w:t>
      </w:r>
      <w:r w:rsidR="00B85207">
        <w:rPr>
          <w:i/>
        </w:rPr>
        <w:t>Ð</w:t>
      </w:r>
      <w:r w:rsidR="00B85207">
        <w:t xml:space="preserve"> = </w:t>
      </w:r>
      <w:r w:rsidR="00B85207">
        <w:rPr>
          <w:noProof/>
        </w:rPr>
        <w:t xml:space="preserve">ca. </w:t>
      </w:r>
      <w:r w:rsidR="00B85207">
        <w:t>1.50.</w:t>
      </w:r>
    </w:p>
    <w:p w14:paraId="42B804BF" w14:textId="77777777" w:rsidR="003E3CC8" w:rsidRDefault="00AF2FB6" w:rsidP="003E3CC8">
      <w:pPr>
        <w:pStyle w:val="TAMainText"/>
        <w:rPr>
          <w:b/>
        </w:rPr>
      </w:pPr>
      <w:r>
        <w:rPr>
          <w:noProof/>
          <w:lang w:val="en-AU" w:eastAsia="en-AU"/>
        </w:rPr>
        <w:object w:dxaOrig="1440" w:dyaOrig="1440" w14:anchorId="2BC75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 style="position:absolute;left:0;text-align:left;margin-left:-.35pt;margin-top:11.1pt;width:247.65pt;height:71.15pt;z-index:251662336;mso-wrap-edited:f;mso-width-percent:0;mso-height-percent:0;mso-position-horizontal-relative:text;mso-position-vertical-relative:text;mso-width-percent:0;mso-height-percent:0">
            <v:imagedata r:id="rId14" o:title=""/>
            <w10:wrap type="square"/>
          </v:shape>
          <o:OLEObject Type="Embed" ProgID="ChemDraw.Document.6.0" ShapeID="_x0000_s1034" DrawAspect="Content" ObjectID="_1628669514" r:id="rId15"/>
        </w:object>
      </w:r>
    </w:p>
    <w:p w14:paraId="289ADB8B" w14:textId="77777777" w:rsidR="003E3CC8" w:rsidRDefault="003E3CC8" w:rsidP="003E3CC8">
      <w:pPr>
        <w:pStyle w:val="RSCI04CaptiontoFigureSchemeChart"/>
      </w:pPr>
      <w:r w:rsidRPr="0087441E">
        <w:t xml:space="preserve">Figure 1. </w:t>
      </w:r>
      <w:r>
        <w:t xml:space="preserve">Examples of a Masuda </w:t>
      </w:r>
      <w:r w:rsidRPr="00144DCE">
        <w:rPr>
          <w:noProof/>
        </w:rPr>
        <w:t>triphenylvinyl</w:t>
      </w:r>
      <w:r>
        <w:t xml:space="preserve"> </w:t>
      </w:r>
      <w:proofErr w:type="gramStart"/>
      <w:r>
        <w:t>Rh(</w:t>
      </w:r>
      <w:proofErr w:type="gramEnd"/>
      <w:r>
        <w:t>I) derivative (</w:t>
      </w:r>
      <w:r w:rsidRPr="008C2E7E">
        <w:rPr>
          <w:b/>
        </w:rPr>
        <w:t>I</w:t>
      </w:r>
      <w:r>
        <w:t xml:space="preserve">), a Tan </w:t>
      </w:r>
      <w:r w:rsidRPr="008C2E7E">
        <w:rPr>
          <w:rFonts w:ascii="Symbol" w:hAnsi="Symbol"/>
        </w:rPr>
        <w:t></w:t>
      </w:r>
      <w:r>
        <w:t>-</w:t>
      </w:r>
      <w:r w:rsidRPr="00ED5A91">
        <w:rPr>
          <w:noProof/>
        </w:rPr>
        <w:t>phenylvinylfluorenyl</w:t>
      </w:r>
      <w:r>
        <w:t xml:space="preserve"> derivative (</w:t>
      </w:r>
      <w:r w:rsidRPr="008C2E7E">
        <w:rPr>
          <w:b/>
        </w:rPr>
        <w:t>II</w:t>
      </w:r>
      <w:r>
        <w:t xml:space="preserve">) and a targeted </w:t>
      </w:r>
      <w:r>
        <w:rPr>
          <w:noProof/>
        </w:rPr>
        <w:t>2-</w:t>
      </w:r>
      <w:r w:rsidRPr="00144DCE">
        <w:rPr>
          <w:noProof/>
        </w:rPr>
        <w:t>phenylnaphthyl</w:t>
      </w:r>
      <w:r>
        <w:t xml:space="preserve"> Rh(I) species (</w:t>
      </w:r>
      <w:r w:rsidRPr="008C2E7E">
        <w:rPr>
          <w:b/>
        </w:rPr>
        <w:t>III</w:t>
      </w:r>
      <w:r>
        <w:t>).</w:t>
      </w:r>
    </w:p>
    <w:p w14:paraId="57E53A43" w14:textId="67778124" w:rsidR="008015CD" w:rsidRDefault="003E3CC8" w:rsidP="00D10F18">
      <w:pPr>
        <w:pStyle w:val="RSCB02ArticleText"/>
        <w:ind w:firstLine="284"/>
      </w:pPr>
      <w:r>
        <w:t xml:space="preserve">Intrigued by the limited number of isolated </w:t>
      </w:r>
      <w:proofErr w:type="gramStart"/>
      <w:r>
        <w:t>Rh(</w:t>
      </w:r>
      <w:proofErr w:type="gramEnd"/>
      <w:r>
        <w:t xml:space="preserve">I) complexes detailed to mediate the controlled </w:t>
      </w:r>
      <w:r w:rsidR="005839C8">
        <w:t>polymerisation</w:t>
      </w:r>
      <w:r>
        <w:t xml:space="preserve"> of PA, and simple substituted derivatives, we recently</w:t>
      </w:r>
      <w:r w:rsidR="00E9635B">
        <w:t xml:space="preserve"> initiated a program of research focussing on the synthesis and evaluation, as </w:t>
      </w:r>
      <w:r w:rsidR="005839C8">
        <w:t>polymerisation</w:t>
      </w:r>
      <w:r w:rsidR="00E9635B">
        <w:t xml:space="preserve"> initiators, of new Rh(I) complexes. In our first disclosure, we</w:t>
      </w:r>
      <w:r w:rsidR="00E9635B" w:rsidRPr="00E9635B">
        <w:rPr>
          <w:noProof/>
        </w:rPr>
        <w:t xml:space="preserve"> </w:t>
      </w:r>
      <w:r w:rsidR="00E9635B" w:rsidRPr="00150943">
        <w:rPr>
          <w:noProof/>
        </w:rPr>
        <w:t xml:space="preserve">reported the </w:t>
      </w:r>
      <w:r w:rsidR="00E9635B">
        <w:rPr>
          <w:noProof/>
        </w:rPr>
        <w:t>preparation</w:t>
      </w:r>
      <w:r w:rsidR="00E9635B" w:rsidRPr="00150943">
        <w:rPr>
          <w:noProof/>
        </w:rPr>
        <w:t xml:space="preserve"> of three new Rh(I)-</w:t>
      </w:r>
      <w:r w:rsidR="00E9635B" w:rsidRPr="00150943">
        <w:rPr>
          <w:rFonts w:ascii="Symbol" w:hAnsi="Symbol"/>
          <w:noProof/>
        </w:rPr>
        <w:t></w:t>
      </w:r>
      <w:r w:rsidR="00E9635B" w:rsidRPr="00150943">
        <w:rPr>
          <w:noProof/>
        </w:rPr>
        <w:t>-phenylvinylfluorenyl complexes based on the Masu</w:t>
      </w:r>
      <w:r w:rsidR="00E9635B">
        <w:rPr>
          <w:noProof/>
        </w:rPr>
        <w:t>da structural motif,</w:t>
      </w:r>
      <w:r w:rsidR="00E9635B" w:rsidRPr="00150943">
        <w:rPr>
          <w:noProof/>
        </w:rPr>
        <w:t xml:space="preserve"> see Figure 1 </w:t>
      </w:r>
      <w:r w:rsidR="00E9635B" w:rsidRPr="00564930">
        <w:rPr>
          <w:rFonts w:ascii="Times New Roman" w:hAnsi="Times New Roman"/>
          <w:b/>
          <w:noProof/>
        </w:rPr>
        <w:t>II</w:t>
      </w:r>
      <w:r w:rsidR="00E9635B">
        <w:rPr>
          <w:b/>
          <w:noProof/>
        </w:rPr>
        <w:t xml:space="preserve"> </w:t>
      </w:r>
      <w:r w:rsidR="00E9635B" w:rsidRPr="00E9635B">
        <w:rPr>
          <w:noProof/>
        </w:rPr>
        <w:t>for a representative example.</w:t>
      </w:r>
      <w:r w:rsidR="00564930">
        <w:rPr>
          <w:noProof/>
        </w:rPr>
        <w:fldChar w:fldCharType="begin"/>
      </w:r>
      <w:r w:rsidR="00F96123">
        <w:rPr>
          <w:noProof/>
        </w:rPr>
        <w:instrText xml:space="preserve"> ADDIN EN.CITE &lt;EndNote&gt;&lt;Cite&gt;&lt;Author&gt;Tan&lt;/Author&gt;&lt;Year&gt;2019&lt;/Year&gt;&lt;RecNum&gt;1&lt;/RecNum&gt;&lt;DisplayText&gt;&lt;style face="superscript"&gt;14&lt;/style&gt;&lt;/DisplayText&gt;&lt;record&gt;&lt;rec-number&gt;1&lt;/rec-number&gt;&lt;foreign-keys&gt;&lt;key app="EN" db-id="52tevfr9itv5t2eewfr50fda900pw5rvr9tz" timestamp="1543201777"&gt;1&lt;/key&gt;&lt;/foreign-keys&gt;&lt;ref-type name="Journal Article"&gt;17&lt;/ref-type&gt;&lt;contributors&gt;&lt;authors&gt;&lt;author&gt;Tan, Nicholas Sheng Long&lt;/author&gt;&lt;author&gt;Simpson, Peter V.&lt;/author&gt;&lt;author&gt;Nealon, Gareth L.&lt;/author&gt;&lt;author&gt;Sobolev, Alexandre N.&lt;/author&gt;&lt;author&gt;Raiteri, Paolo&lt;/author&gt;&lt;author&gt;Massi, Massimiliano&lt;/author&gt;&lt;author&gt;Ogden,. Mark I.&lt;/author&gt;&lt;author&gt;Lowe, Andrew B.&lt;/author&gt;&lt;/authors&gt;&lt;/contributors&gt;&lt;titles&gt;&lt;title&gt;&lt;style face="normal" font="default" size="100%"&gt;Rh(I)-&lt;/style&gt;&lt;style face="normal" font="Symbol" charset="2" size="100%"&gt;a&lt;/style&gt;&lt;style face="normal" font="default" size="100%"&gt;-Phenylvinylfluorenyl Complexes: Synthesis, Characterization and Evaluation as Initiators in the Stereospecific Polymerization of Phenylacetylene&lt;/style&gt;&lt;/title&gt;&lt;secondary-title&gt;Eur. J. Inorg. Chem.&lt;/secondary-title&gt;&lt;/titles&gt;&lt;periodical&gt;&lt;full-title&gt;Eur. J. Inorg. Chem.&lt;/full-title&gt;&lt;/periodical&gt;&lt;pages&gt;592-601&lt;/pages&gt;&lt;dates&gt;&lt;year&gt;2019&lt;/year&gt;&lt;/dates&gt;&lt;urls&gt;&lt;/urls&gt;&lt;/record&gt;&lt;/Cite&gt;&lt;/EndNote&gt;</w:instrText>
      </w:r>
      <w:r w:rsidR="00564930">
        <w:rPr>
          <w:noProof/>
        </w:rPr>
        <w:fldChar w:fldCharType="separate"/>
      </w:r>
      <w:r w:rsidR="002036CB" w:rsidRPr="002036CB">
        <w:rPr>
          <w:noProof/>
          <w:vertAlign w:val="superscript"/>
        </w:rPr>
        <w:t>14</w:t>
      </w:r>
      <w:r w:rsidR="00564930">
        <w:rPr>
          <w:noProof/>
        </w:rPr>
        <w:fldChar w:fldCharType="end"/>
      </w:r>
      <w:r w:rsidR="00E9635B" w:rsidRPr="00150943">
        <w:rPr>
          <w:noProof/>
        </w:rPr>
        <w:t xml:space="preserve"> Interestingly, while structurally similar and meeting the general substitution criteria on the vinyl ligand reported for effective initiating species</w:t>
      </w:r>
      <w:r w:rsidR="009650CC">
        <w:rPr>
          <w:noProof/>
        </w:rPr>
        <w:fldChar w:fldCharType="begin"/>
      </w:r>
      <w:r w:rsidR="002036CB">
        <w:rPr>
          <w:noProof/>
        </w:rPr>
        <w:instrText xml:space="preserve"> ADDIN EN.CITE &lt;EndNote&gt;&lt;Cite&gt;&lt;Author&gt;Misumi&lt;/Author&gt;&lt;Year&gt;2000&lt;/Year&gt;&lt;RecNum&gt;2&lt;/RecNum&gt;&lt;DisplayText&gt;&lt;style face="superscript"&gt;15&lt;/style&gt;&lt;/DisplayText&gt;&lt;record&gt;&lt;rec-number&gt;2&lt;/rec-number&gt;&lt;foreign-keys&gt;&lt;key app="EN" db-id="52tevfr9itv5t2eewfr50fda900pw5rvr9tz" timestamp="1543201974"&gt;2&lt;/key&gt;&lt;/foreign-keys&gt;&lt;ref-type name="Journal Article"&gt;17&lt;/ref-type&gt;&lt;contributors&gt;&lt;authors&gt;&lt;author&gt;Misumi, Yohihiko&lt;/author&gt;&lt;author&gt;Kanki, Keiji&lt;/author&gt;&lt;author&gt;Miyake, Michihiro&lt;/author&gt;&lt;author&gt;Masuda, Toshio&lt;/author&gt;&lt;/authors&gt;&lt;/contributors&gt;&lt;titles&gt;&lt;title&gt;Living Polymerization of Phenylacetylene by Rhodium-Based Ternary Catalysts, (Diene)Rh(I) Complex/Vinyllithium/Phosphorous Ligand. Effect of Catalyst Components&lt;/title&gt;&lt;secondary-title&gt;Macromol. Chem. Phys.&lt;/secondary-title&gt;&lt;/titles&gt;&lt;periodical&gt;&lt;full-title&gt;Macromol. Chem. Phys.&lt;/full-title&gt;&lt;/periodical&gt;&lt;pages&gt;2239-2244&lt;/pages&gt;&lt;volume&gt;201&lt;/volume&gt;&lt;dates&gt;&lt;year&gt;2000&lt;/year&gt;&lt;/dates&gt;&lt;urls&gt;&lt;/urls&gt;&lt;/record&gt;&lt;/Cite&gt;&lt;/EndNote&gt;</w:instrText>
      </w:r>
      <w:r w:rsidR="009650CC">
        <w:rPr>
          <w:noProof/>
        </w:rPr>
        <w:fldChar w:fldCharType="separate"/>
      </w:r>
      <w:r w:rsidR="002036CB" w:rsidRPr="002036CB">
        <w:rPr>
          <w:noProof/>
          <w:vertAlign w:val="superscript"/>
        </w:rPr>
        <w:t>15</w:t>
      </w:r>
      <w:r w:rsidR="009650CC">
        <w:rPr>
          <w:noProof/>
        </w:rPr>
        <w:fldChar w:fldCharType="end"/>
      </w:r>
      <w:r w:rsidR="00E9635B" w:rsidRPr="00E9635B">
        <w:rPr>
          <w:noProof/>
        </w:rPr>
        <w:t xml:space="preserve"> </w:t>
      </w:r>
      <w:r w:rsidR="00E9635B" w:rsidRPr="00150943">
        <w:rPr>
          <w:noProof/>
        </w:rPr>
        <w:t xml:space="preserve">these complexes exhibited low initiation efficiencies </w:t>
      </w:r>
      <w:r w:rsidR="00037306">
        <w:rPr>
          <w:noProof/>
        </w:rPr>
        <w:t xml:space="preserve">(IEs) </w:t>
      </w:r>
      <w:r w:rsidR="00E9635B" w:rsidRPr="00150943">
        <w:rPr>
          <w:noProof/>
        </w:rPr>
        <w:t>(as judged by SEC)</w:t>
      </w:r>
      <w:r w:rsidR="00E9635B">
        <w:rPr>
          <w:noProof/>
        </w:rPr>
        <w:t xml:space="preserve"> spanning the range 0.16 to 0.56 depending on </w:t>
      </w:r>
      <w:r w:rsidR="005839C8">
        <w:rPr>
          <w:noProof/>
        </w:rPr>
        <w:t>polymerisation</w:t>
      </w:r>
      <w:r w:rsidR="00E9635B">
        <w:rPr>
          <w:noProof/>
        </w:rPr>
        <w:t xml:space="preserve"> conditions.</w:t>
      </w:r>
      <w:r w:rsidR="000B2CC5">
        <w:rPr>
          <w:noProof/>
        </w:rPr>
        <w:t xml:space="preserve"> These preliminary results suggested that a detailed understanding of the ligand environment, </w:t>
      </w:r>
      <w:r w:rsidR="00A02B31">
        <w:rPr>
          <w:noProof/>
        </w:rPr>
        <w:t>particularly of the initiating fragment,</w:t>
      </w:r>
      <w:r w:rsidR="000B2CC5">
        <w:rPr>
          <w:noProof/>
        </w:rPr>
        <w:t xml:space="preserve"> </w:t>
      </w:r>
      <w:r w:rsidR="00A02B31">
        <w:rPr>
          <w:noProof/>
        </w:rPr>
        <w:t>in the mediation of PA polymerisation remains elusive</w:t>
      </w:r>
      <w:r w:rsidR="000B2CC5">
        <w:rPr>
          <w:noProof/>
        </w:rPr>
        <w:t>.</w:t>
      </w:r>
      <w:r w:rsidR="000D7ECD">
        <w:rPr>
          <w:noProof/>
        </w:rPr>
        <w:t xml:space="preserve"> However, while initiation was </w:t>
      </w:r>
      <w:r w:rsidR="00037306">
        <w:rPr>
          <w:noProof/>
        </w:rPr>
        <w:t>non-</w:t>
      </w:r>
      <w:r w:rsidR="000D7ECD">
        <w:rPr>
          <w:noProof/>
        </w:rPr>
        <w:t xml:space="preserve"> quantitative, (co)</w:t>
      </w:r>
      <w:r w:rsidR="005839C8">
        <w:rPr>
          <w:noProof/>
        </w:rPr>
        <w:t>polymerisation</w:t>
      </w:r>
      <w:r w:rsidR="000D7ECD">
        <w:rPr>
          <w:noProof/>
        </w:rPr>
        <w:t xml:space="preserve"> with the fluorenyl-functionalized catalysts did yield highly stereoregular </w:t>
      </w:r>
      <w:r w:rsidR="000D7ECD">
        <w:rPr>
          <w:i/>
          <w:noProof/>
        </w:rPr>
        <w:t>cis-transoidal</w:t>
      </w:r>
      <w:r w:rsidR="000D7ECD">
        <w:rPr>
          <w:noProof/>
        </w:rPr>
        <w:t xml:space="preserve"> PPAs with SEC </w:t>
      </w:r>
      <w:r w:rsidR="000D7ECD">
        <w:rPr>
          <w:noProof/>
        </w:rPr>
        <w:t xml:space="preserve">measured </w:t>
      </w:r>
      <w:r w:rsidR="000D7ECD">
        <w:rPr>
          <w:i/>
        </w:rPr>
        <w:t>Ð</w:t>
      </w:r>
      <w:r w:rsidR="000D7ECD">
        <w:t>s as low as 1.03.</w:t>
      </w:r>
      <w:r w:rsidR="008015CD">
        <w:t xml:space="preserve"> </w:t>
      </w:r>
      <w:r w:rsidR="0015441C">
        <w:t>The observed difference in activity</w:t>
      </w:r>
      <w:r w:rsidR="004C24FB">
        <w:t xml:space="preserve">, or </w:t>
      </w:r>
      <w:r w:rsidR="00037306">
        <w:t>IE</w:t>
      </w:r>
      <w:r w:rsidR="004C24FB">
        <w:t>,</w:t>
      </w:r>
      <w:r w:rsidR="0015441C">
        <w:t xml:space="preserve"> between </w:t>
      </w:r>
      <w:r w:rsidR="0015441C" w:rsidRPr="0015441C">
        <w:rPr>
          <w:rFonts w:ascii="Times New Roman" w:hAnsi="Times New Roman"/>
          <w:b/>
        </w:rPr>
        <w:t>I</w:t>
      </w:r>
      <w:r w:rsidR="0015441C">
        <w:t xml:space="preserve"> and </w:t>
      </w:r>
      <w:r w:rsidR="0015441C" w:rsidRPr="0015441C">
        <w:rPr>
          <w:rFonts w:ascii="Times New Roman" w:hAnsi="Times New Roman"/>
          <w:b/>
        </w:rPr>
        <w:t>II</w:t>
      </w:r>
      <w:r w:rsidR="0015441C">
        <w:t xml:space="preserve"> was hypothesized to be due to the conformationally locked nature of the fluorenyl group on the </w:t>
      </w:r>
      <w:r w:rsidR="0015441C" w:rsidRPr="0015441C">
        <w:rPr>
          <w:rFonts w:ascii="Symbol" w:hAnsi="Symbol"/>
        </w:rPr>
        <w:t></w:t>
      </w:r>
      <w:r w:rsidR="0015441C">
        <w:t>-vinyl carbon</w:t>
      </w:r>
      <w:r w:rsidR="004C24FB">
        <w:t>. Specifically, we proposed that the fluorenyl group inhibited the effective co-ordination of incoming monomer.</w:t>
      </w:r>
      <w:r w:rsidR="002F5FB4">
        <w:t xml:space="preserve">  To test this proposition we targeted complex </w:t>
      </w:r>
      <w:r w:rsidR="002F5FB4" w:rsidRPr="002F5FB4">
        <w:rPr>
          <w:rFonts w:ascii="Times New Roman" w:hAnsi="Times New Roman"/>
          <w:b/>
        </w:rPr>
        <w:t>III</w:t>
      </w:r>
      <w:r w:rsidR="002F5FB4">
        <w:t xml:space="preserve">, Figure 1, a 2-phenylnaphthyl </w:t>
      </w:r>
      <w:proofErr w:type="gramStart"/>
      <w:r w:rsidR="002F5FB4">
        <w:t>Rh(</w:t>
      </w:r>
      <w:proofErr w:type="gramEnd"/>
      <w:r w:rsidR="002F5FB4">
        <w:t xml:space="preserve">I) derivative in which the phenyl group on the </w:t>
      </w:r>
      <w:r w:rsidR="002F5FB4" w:rsidRPr="002F5FB4">
        <w:rPr>
          <w:rFonts w:ascii="Symbol" w:hAnsi="Symbol"/>
        </w:rPr>
        <w:t></w:t>
      </w:r>
      <w:r w:rsidR="002F5FB4">
        <w:t>-vinyl carbon (recognizing that the vinyl bond is part of the aromatic naphthyl group</w:t>
      </w:r>
      <w:r w:rsidR="00570D68">
        <w:t>,</w:t>
      </w:r>
      <w:r w:rsidR="00037306">
        <w:t xml:space="preserve"> and this is technically a Rh(I)-aryl complex)</w:t>
      </w:r>
      <w:r w:rsidR="002F5FB4">
        <w:t xml:space="preserve">) is able to freely rotate and thus part of the initiating fragment is similar to </w:t>
      </w:r>
      <w:r w:rsidR="002F5FB4" w:rsidRPr="002F5FB4">
        <w:rPr>
          <w:rFonts w:ascii="Times New Roman" w:hAnsi="Times New Roman"/>
          <w:b/>
        </w:rPr>
        <w:t>I</w:t>
      </w:r>
      <w:r w:rsidR="002F5FB4">
        <w:t>.</w:t>
      </w:r>
    </w:p>
    <w:p w14:paraId="0FF90338" w14:textId="670DBFC5" w:rsidR="00757449" w:rsidRPr="00037306" w:rsidRDefault="00757449" w:rsidP="008015CD">
      <w:pPr>
        <w:pStyle w:val="RSCB02ArticleText"/>
        <w:ind w:firstLine="284"/>
        <w:rPr>
          <w:color w:val="FF0000"/>
        </w:rPr>
      </w:pPr>
      <w:r>
        <w:t xml:space="preserve">Herein we detail our results regarding the attempted synthesis of </w:t>
      </w:r>
      <w:r w:rsidRPr="00757449">
        <w:rPr>
          <w:rFonts w:ascii="Times New Roman" w:hAnsi="Times New Roman"/>
          <w:b/>
        </w:rPr>
        <w:t>III</w:t>
      </w:r>
      <w:r>
        <w:t>, a mechanistic rationale for the isolation</w:t>
      </w:r>
      <w:r w:rsidR="001C3853">
        <w:t>, via recrystallization</w:t>
      </w:r>
      <w:r>
        <w:t xml:space="preserve"> of (</w:t>
      </w:r>
      <w:r w:rsidRPr="00757449">
        <w:rPr>
          <w:b/>
        </w:rPr>
        <w:t>2</w:t>
      </w:r>
      <w:r>
        <w:t>), vide infra, an isomeric 2-naphthylphenylrhodium(I)-aryl derivative</w:t>
      </w:r>
      <w:r w:rsidR="001C3853">
        <w:t xml:space="preserve"> and the presence of a third structural isomer, a 3-phenylnaphthyl derivative formed in solution from (</w:t>
      </w:r>
      <w:r w:rsidR="001C3853" w:rsidRPr="001C3853">
        <w:rPr>
          <w:b/>
        </w:rPr>
        <w:t>2</w:t>
      </w:r>
      <w:r w:rsidR="001C3853">
        <w:t>) via a second</w:t>
      </w:r>
      <w:r w:rsidR="008948A0">
        <w:rPr>
          <w:color w:val="FF0000"/>
        </w:rPr>
        <w:t xml:space="preserve"> </w:t>
      </w:r>
      <w:r w:rsidR="001C3853" w:rsidRPr="001C3853">
        <w:t>Rh atom migration.</w:t>
      </w:r>
      <w:r w:rsidRPr="001C3853">
        <w:t xml:space="preserve">  </w:t>
      </w:r>
      <w:r w:rsidR="001C3853">
        <w:t>Finally, we detail</w:t>
      </w:r>
      <w:r>
        <w:t xml:space="preserve"> the efficacy of (</w:t>
      </w:r>
      <w:r w:rsidRPr="00757449">
        <w:rPr>
          <w:b/>
        </w:rPr>
        <w:t>2</w:t>
      </w:r>
      <w:r>
        <w:t xml:space="preserve">) as an initiating species in the controlled, stereospecific </w:t>
      </w:r>
      <w:r w:rsidR="005839C8">
        <w:t>polymerisation</w:t>
      </w:r>
      <w:r>
        <w:t xml:space="preserve"> of PA. This represents, to the best of our knowledge, the first example in which a Rh(I)-</w:t>
      </w:r>
      <w:r w:rsidRPr="00037306">
        <w:t>aryl</w:t>
      </w:r>
      <w:r>
        <w:t xml:space="preserve"> complex </w:t>
      </w:r>
      <w:r w:rsidR="0063582F">
        <w:t xml:space="preserve">of this type </w:t>
      </w:r>
      <w:r>
        <w:t>has been</w:t>
      </w:r>
      <w:r w:rsidR="0063582F">
        <w:t xml:space="preserve"> evaluated as a </w:t>
      </w:r>
      <w:r w:rsidR="005839C8">
        <w:t>polymerisation</w:t>
      </w:r>
      <w:r w:rsidR="0063582F">
        <w:t xml:space="preserve"> initiator</w:t>
      </w:r>
      <w:r w:rsidR="00B3374E">
        <w:t xml:space="preserve"> </w:t>
      </w:r>
      <w:r w:rsidR="00037306">
        <w:t xml:space="preserve">for PA although similar Rh(I)-aryl species are known to mediate the controlled </w:t>
      </w:r>
      <w:r w:rsidR="005839C8">
        <w:t>polymerisation</w:t>
      </w:r>
      <w:r w:rsidR="00037306">
        <w:t xml:space="preserve"> of bulky aryl isocyanides.</w:t>
      </w:r>
      <w:r w:rsidR="00037306">
        <w:fldChar w:fldCharType="begin"/>
      </w:r>
      <w:r w:rsidR="00560DEE">
        <w:instrText xml:space="preserve"> ADDIN EN.CITE &lt;EndNote&gt;&lt;Cite&gt;&lt;Author&gt;Onitsuka&lt;/Author&gt;&lt;Year&gt;2006&lt;/Year&gt;&lt;RecNum&gt;59&lt;/RecNum&gt;&lt;DisplayText&gt;&lt;style face="superscript"&gt;16, 17&lt;/style&gt;&lt;/DisplayText&gt;&lt;record&gt;&lt;rec-number&gt;59&lt;/rec-number&gt;&lt;foreign-keys&gt;&lt;key app="EN" db-id="52tevfr9itv5t2eewfr50fda900pw5rvr9tz" timestamp="1554171450"&gt;59&lt;/key&gt;&lt;/foreign-keys&gt;&lt;ref-type name="Journal Article"&gt;17&lt;/ref-type&gt;&lt;contributors&gt;&lt;authors&gt;&lt;author&gt;Onitsuka, Kiyotaka&lt;/author&gt;&lt;author&gt;Mori, Tomoko&lt;/author&gt;&lt;author&gt;Yamamoto, Mari&lt;/author&gt;&lt;author&gt;Takei, Fumie&lt;/author&gt;&lt;author&gt;Takahashi, Shigetoshi&lt;/author&gt;&lt;/authors&gt;&lt;/contributors&gt;&lt;titles&gt;&lt;title&gt;Helical Sense Selective Polymerization of Bulky Aryl Isocyanide Possessing Chiral Ester or Amide Groups Initiated by Arylrhodium Complexes&lt;/title&gt;&lt;secondary-title&gt;Macromolecules&lt;/secondary-title&gt;&lt;/titles&gt;&lt;periodical&gt;&lt;full-title&gt;Macromolecules&lt;/full-title&gt;&lt;/periodical&gt;&lt;pages&gt;7224-7231&lt;/pages&gt;&lt;volume&gt;39&lt;/volume&gt;&lt;dates&gt;&lt;year&gt;2006&lt;/year&gt;&lt;/dates&gt;&lt;urls&gt;&lt;/urls&gt;&lt;/record&gt;&lt;/Cite&gt;&lt;Cite&gt;&lt;Author&gt;Onitsuka&lt;/Author&gt;&lt;Year&gt;2006&lt;/Year&gt;&lt;RecNum&gt;58&lt;/RecNum&gt;&lt;record&gt;&lt;rec-number&gt;58&lt;/rec-number&gt;&lt;foreign-keys&gt;&lt;key app="EN" db-id="52tevfr9itv5t2eewfr50fda900pw5rvr9tz" timestamp="1554171347"&gt;58&lt;/key&gt;&lt;/foreign-keys&gt;&lt;ref-type name="Journal Article"&gt;17&lt;/ref-type&gt;&lt;contributors&gt;&lt;authors&gt;&lt;author&gt;Onitsuka, Kiyotaka&lt;/author&gt;&lt;author&gt;Yamamoto, Mari&lt;/author&gt;&lt;author&gt;Mori, Tomoko&lt;/author&gt;&lt;author&gt;Takei, Fumie&lt;/author&gt;&lt;author&gt;Takahashi, Shigetoshi&lt;/author&gt;&lt;/authors&gt;&lt;/contributors&gt;&lt;titles&gt;&lt;title&gt;Living Polymerization of Bulky Aryl Isocyanide with Arylrhodium Complexes&lt;/title&gt;&lt;secondary-title&gt;Organometallics&lt;/secondary-title&gt;&lt;/titles&gt;&lt;periodical&gt;&lt;full-title&gt;Organometallics&lt;/full-title&gt;&lt;/periodical&gt;&lt;pages&gt;1270-1278&lt;/pages&gt;&lt;volume&gt;25&lt;/volume&gt;&lt;dates&gt;&lt;year&gt;2006&lt;/year&gt;&lt;/dates&gt;&lt;urls&gt;&lt;/urls&gt;&lt;/record&gt;&lt;/Cite&gt;&lt;/EndNote&gt;</w:instrText>
      </w:r>
      <w:r w:rsidR="00037306">
        <w:fldChar w:fldCharType="separate"/>
      </w:r>
      <w:r w:rsidR="00560DEE" w:rsidRPr="00560DEE">
        <w:rPr>
          <w:noProof/>
          <w:vertAlign w:val="superscript"/>
        </w:rPr>
        <w:t>16, 17</w:t>
      </w:r>
      <w:r w:rsidR="00037306">
        <w:fldChar w:fldCharType="end"/>
      </w:r>
    </w:p>
    <w:p w14:paraId="5EFD3DE1" w14:textId="77777777" w:rsidR="002F73BE" w:rsidRDefault="002F73BE" w:rsidP="00FA2DA2">
      <w:pPr>
        <w:pStyle w:val="RSCB04AHeadingSection"/>
      </w:pPr>
      <w:r>
        <w:t>Experimental</w:t>
      </w:r>
    </w:p>
    <w:p w14:paraId="343BC5F8" w14:textId="77777777" w:rsidR="00DA6324" w:rsidRDefault="00DA6324" w:rsidP="00DA6324">
      <w:pPr>
        <w:pStyle w:val="RSCB06BHeadingSub-Section"/>
      </w:pPr>
      <w:r>
        <w:t>Materials</w:t>
      </w:r>
    </w:p>
    <w:p w14:paraId="74267DC7" w14:textId="77777777" w:rsidR="00412378" w:rsidRPr="008015CD" w:rsidRDefault="00D61E12" w:rsidP="00D61E12">
      <w:pPr>
        <w:pStyle w:val="RSCB02ArticleText"/>
        <w:rPr>
          <w:rStyle w:val="TAMainTextChar"/>
          <w:rFonts w:asciiTheme="minorHAnsi" w:hAnsiTheme="minorHAnsi"/>
          <w:bCs w:val="0"/>
          <w:sz w:val="18"/>
          <w:szCs w:val="18"/>
        </w:rPr>
      </w:pPr>
      <w:r>
        <w:rPr>
          <w:i/>
        </w:rPr>
        <w:t>n</w:t>
      </w:r>
      <w:r>
        <w:t>-Butyllithium (</w:t>
      </w:r>
      <w:r>
        <w:rPr>
          <w:i/>
        </w:rPr>
        <w:t>n</w:t>
      </w:r>
      <w:r>
        <w:t>-BuLi, 1.6 M solution in hexane, Sigma-Aldrich), 1-bromo-2-phenylnaphthalene (C</w:t>
      </w:r>
      <w:r w:rsidRPr="009E06EE">
        <w:rPr>
          <w:vertAlign w:val="subscript"/>
        </w:rPr>
        <w:t>6</w:t>
      </w:r>
      <w:r>
        <w:t>H</w:t>
      </w:r>
      <w:r w:rsidRPr="009E06EE">
        <w:rPr>
          <w:vertAlign w:val="subscript"/>
        </w:rPr>
        <w:t>5</w:t>
      </w:r>
      <w:r>
        <w:t>(C</w:t>
      </w:r>
      <w:r w:rsidRPr="009E06EE">
        <w:rPr>
          <w:vertAlign w:val="subscript"/>
        </w:rPr>
        <w:t>10</w:t>
      </w:r>
      <w:r>
        <w:t>H</w:t>
      </w:r>
      <w:r w:rsidRPr="009E06EE">
        <w:rPr>
          <w:vertAlign w:val="subscript"/>
        </w:rPr>
        <w:t>6</w:t>
      </w:r>
      <w:r>
        <w:t>Br)</w:t>
      </w:r>
      <w:r w:rsidR="00D10F18">
        <w:t>)</w:t>
      </w:r>
      <w:r>
        <w:t xml:space="preserve"> (98 % Tokyo Chemical Industry),  [Rh(nbd)Cl]</w:t>
      </w:r>
      <w:r w:rsidRPr="00760208">
        <w:rPr>
          <w:vertAlign w:val="subscript"/>
        </w:rPr>
        <w:t>2</w:t>
      </w:r>
      <w:r>
        <w:t xml:space="preserve"> (nbd = 2,5-norbornadiene, 98 %, Strem Chemicals), and tris(</w:t>
      </w:r>
      <w:r>
        <w:rPr>
          <w:i/>
        </w:rPr>
        <w:t>para</w:t>
      </w:r>
      <w:r>
        <w:t>-fluorophenyl)phosphine (P(4-FC</w:t>
      </w:r>
      <w:r w:rsidRPr="00DE48D9">
        <w:rPr>
          <w:vertAlign w:val="subscript"/>
        </w:rPr>
        <w:t>6</w:t>
      </w:r>
      <w:r w:rsidRPr="00D61E12">
        <w:t>H4)</w:t>
      </w:r>
      <w:r w:rsidRPr="00D61E12">
        <w:rPr>
          <w:vertAlign w:val="subscript"/>
        </w:rPr>
        <w:t>3</w:t>
      </w:r>
      <w:r w:rsidRPr="00D61E12">
        <w:t>, 98 %, Sigma-Aldrich) were used as received. Phenylacetylene (CH≡CPh, 98 %, Sigma-Aldrich) was purified by passage over a column of basic alumina and then stored in a fridge until needed.</w:t>
      </w:r>
    </w:p>
    <w:p w14:paraId="03B42E76" w14:textId="77777777" w:rsidR="00D61E12" w:rsidRDefault="00D61E12" w:rsidP="008015CD">
      <w:pPr>
        <w:pStyle w:val="RSCB02ArticleText"/>
        <w:ind w:firstLine="284"/>
        <w:rPr>
          <w:rStyle w:val="TAMainTextChar"/>
          <w:rFonts w:asciiTheme="minorHAnsi" w:hAnsiTheme="minorHAnsi"/>
          <w:bCs w:val="0"/>
          <w:sz w:val="18"/>
          <w:szCs w:val="18"/>
        </w:rPr>
      </w:pPr>
      <w:r w:rsidRPr="00D61E12">
        <w:rPr>
          <w:rStyle w:val="TAMainTextChar"/>
          <w:rFonts w:asciiTheme="minorHAnsi" w:hAnsiTheme="minorHAnsi"/>
          <w:bCs w:val="0"/>
          <w:sz w:val="18"/>
          <w:szCs w:val="18"/>
        </w:rPr>
        <w:t>THF, diethyl ether and CH</w:t>
      </w:r>
      <w:r w:rsidRPr="00D61E12">
        <w:rPr>
          <w:rStyle w:val="TAMainTextChar"/>
          <w:rFonts w:asciiTheme="minorHAnsi" w:hAnsiTheme="minorHAnsi"/>
          <w:bCs w:val="0"/>
          <w:sz w:val="18"/>
          <w:szCs w:val="18"/>
          <w:vertAlign w:val="subscript"/>
        </w:rPr>
        <w:t>2</w:t>
      </w:r>
      <w:r w:rsidRPr="00D61E12">
        <w:rPr>
          <w:rStyle w:val="TAMainTextChar"/>
          <w:rFonts w:asciiTheme="minorHAnsi" w:hAnsiTheme="minorHAnsi"/>
          <w:bCs w:val="0"/>
          <w:sz w:val="18"/>
          <w:szCs w:val="18"/>
        </w:rPr>
        <w:t>Cl</w:t>
      </w:r>
      <w:r w:rsidRPr="00D61E12">
        <w:rPr>
          <w:vertAlign w:val="subscript"/>
        </w:rPr>
        <w:t xml:space="preserve">2 </w:t>
      </w:r>
      <w:r w:rsidRPr="00D61E12">
        <w:rPr>
          <w:rStyle w:val="TAMainTextChar"/>
          <w:rFonts w:asciiTheme="minorHAnsi" w:hAnsiTheme="minorHAnsi"/>
          <w:bCs w:val="0"/>
          <w:sz w:val="18"/>
          <w:szCs w:val="18"/>
        </w:rPr>
        <w:t>were dried using a PureSolv MD5 solvent purification system (Innovative Technology, Inc.), collected, degassed via the freeze-pump-thaw technique and stored under dry nitrogen until needed. Toluene (99.8 %, Sigma-Aldrich) was degassed via the freeze-pump-thaw technique and stored under dry nitrogen until needed.</w:t>
      </w:r>
      <w:r>
        <w:rPr>
          <w:rStyle w:val="TAMainTextChar"/>
          <w:rFonts w:asciiTheme="minorHAnsi" w:hAnsiTheme="minorHAnsi"/>
          <w:bCs w:val="0"/>
          <w:sz w:val="18"/>
          <w:szCs w:val="18"/>
        </w:rPr>
        <w:t xml:space="preserve"> </w:t>
      </w:r>
      <w:r w:rsidRPr="00D61E12">
        <w:rPr>
          <w:rStyle w:val="TAMainTextChar"/>
          <w:rFonts w:asciiTheme="minorHAnsi" w:hAnsiTheme="minorHAnsi"/>
          <w:bCs w:val="0"/>
          <w:sz w:val="18"/>
          <w:szCs w:val="18"/>
        </w:rPr>
        <w:t xml:space="preserve">All glassware was pre-dried in an oven at </w:t>
      </w:r>
      <w:r w:rsidR="00D10F18">
        <w:rPr>
          <w:rStyle w:val="TAMainTextChar"/>
          <w:rFonts w:asciiTheme="minorHAnsi" w:hAnsiTheme="minorHAnsi"/>
          <w:bCs w:val="0"/>
          <w:sz w:val="18"/>
          <w:szCs w:val="18"/>
        </w:rPr>
        <w:t>12</w:t>
      </w:r>
      <w:r w:rsidRPr="00D61E12">
        <w:rPr>
          <w:rStyle w:val="TAMainTextChar"/>
          <w:rFonts w:asciiTheme="minorHAnsi" w:hAnsiTheme="minorHAnsi"/>
          <w:bCs w:val="0"/>
          <w:sz w:val="18"/>
          <w:szCs w:val="18"/>
        </w:rPr>
        <w:t>0 °C and then flame dried under vacuum before use. All reactions were performed using standard Schlenk line techniques.</w:t>
      </w:r>
    </w:p>
    <w:p w14:paraId="32671F63" w14:textId="77777777" w:rsidR="008737E1" w:rsidRDefault="008737E1" w:rsidP="00D61E12">
      <w:pPr>
        <w:pStyle w:val="RSCB02ArticleText"/>
        <w:rPr>
          <w:rStyle w:val="TAMainTextChar"/>
          <w:rFonts w:asciiTheme="minorHAnsi" w:hAnsiTheme="minorHAnsi"/>
          <w:bCs w:val="0"/>
          <w:sz w:val="18"/>
          <w:szCs w:val="18"/>
        </w:rPr>
      </w:pPr>
    </w:p>
    <w:p w14:paraId="392BED7C" w14:textId="77777777" w:rsidR="008737E1" w:rsidRPr="007E56B2" w:rsidRDefault="008737E1" w:rsidP="007E56B2">
      <w:pPr>
        <w:pStyle w:val="RSCB06BHeadingSub-Section"/>
        <w:rPr>
          <w:rStyle w:val="TAMainTextChar"/>
          <w:rFonts w:asciiTheme="minorHAnsi" w:hAnsiTheme="minorHAnsi" w:cstheme="minorBidi"/>
          <w:bCs w:val="0"/>
          <w:sz w:val="18"/>
          <w:szCs w:val="22"/>
        </w:rPr>
      </w:pPr>
      <w:r w:rsidRPr="007E56B2">
        <w:rPr>
          <w:rStyle w:val="TAMainTextChar"/>
          <w:rFonts w:asciiTheme="minorHAnsi" w:hAnsiTheme="minorHAnsi" w:cstheme="minorBidi"/>
          <w:bCs w:val="0"/>
          <w:sz w:val="18"/>
          <w:szCs w:val="22"/>
        </w:rPr>
        <w:t xml:space="preserve">Synthesis of </w:t>
      </w:r>
      <w:proofErr w:type="gramStart"/>
      <w:r w:rsidRPr="007E56B2">
        <w:rPr>
          <w:rStyle w:val="TAMainTextChar"/>
          <w:rFonts w:asciiTheme="minorHAnsi" w:hAnsiTheme="minorHAnsi" w:cstheme="minorBidi"/>
          <w:bCs w:val="0"/>
          <w:sz w:val="18"/>
          <w:szCs w:val="22"/>
        </w:rPr>
        <w:t>Rh(</w:t>
      </w:r>
      <w:proofErr w:type="gramEnd"/>
      <w:r w:rsidRPr="007E56B2">
        <w:rPr>
          <w:rStyle w:val="TAMainTextChar"/>
          <w:rFonts w:asciiTheme="minorHAnsi" w:hAnsiTheme="minorHAnsi" w:cstheme="minorBidi"/>
          <w:bCs w:val="0"/>
          <w:sz w:val="18"/>
          <w:szCs w:val="22"/>
        </w:rPr>
        <w:t>nbd)P(4-FC</w:t>
      </w:r>
      <w:r w:rsidRPr="007E56B2">
        <w:rPr>
          <w:rStyle w:val="TAMainTextChar"/>
          <w:rFonts w:asciiTheme="minorHAnsi" w:hAnsiTheme="minorHAnsi" w:cstheme="minorBidi"/>
          <w:bCs w:val="0"/>
          <w:sz w:val="18"/>
          <w:szCs w:val="22"/>
          <w:vertAlign w:val="subscript"/>
        </w:rPr>
        <w:t>6</w:t>
      </w:r>
      <w:r w:rsidRPr="007E56B2">
        <w:rPr>
          <w:rStyle w:val="TAMainTextChar"/>
          <w:rFonts w:asciiTheme="minorHAnsi" w:hAnsiTheme="minorHAnsi" w:cstheme="minorBidi"/>
          <w:bCs w:val="0"/>
          <w:sz w:val="18"/>
          <w:szCs w:val="22"/>
        </w:rPr>
        <w:t>H</w:t>
      </w:r>
      <w:r w:rsidRPr="007E56B2">
        <w:rPr>
          <w:rStyle w:val="TAMainTextChar"/>
          <w:rFonts w:asciiTheme="minorHAnsi" w:hAnsiTheme="minorHAnsi" w:cstheme="minorBidi"/>
          <w:bCs w:val="0"/>
          <w:sz w:val="18"/>
          <w:szCs w:val="22"/>
          <w:vertAlign w:val="subscript"/>
        </w:rPr>
        <w:t>4</w:t>
      </w:r>
      <w:r w:rsidRPr="007E56B2">
        <w:rPr>
          <w:rStyle w:val="TAMainTextChar"/>
          <w:rFonts w:asciiTheme="minorHAnsi" w:hAnsiTheme="minorHAnsi" w:cstheme="minorBidi"/>
          <w:bCs w:val="0"/>
          <w:sz w:val="18"/>
          <w:szCs w:val="22"/>
        </w:rPr>
        <w:t>)</w:t>
      </w:r>
      <w:r w:rsidRPr="007E56B2">
        <w:rPr>
          <w:rStyle w:val="TAMainTextChar"/>
          <w:rFonts w:asciiTheme="minorHAnsi" w:hAnsiTheme="minorHAnsi" w:cstheme="minorBidi"/>
          <w:bCs w:val="0"/>
          <w:sz w:val="18"/>
          <w:szCs w:val="22"/>
          <w:vertAlign w:val="subscript"/>
        </w:rPr>
        <w:t>3</w:t>
      </w:r>
      <w:r w:rsidRPr="007E56B2">
        <w:rPr>
          <w:rStyle w:val="TAMainTextChar"/>
          <w:rFonts w:asciiTheme="minorHAnsi" w:hAnsiTheme="minorHAnsi" w:cstheme="minorBidi"/>
          <w:bCs w:val="0"/>
          <w:sz w:val="18"/>
          <w:szCs w:val="22"/>
        </w:rPr>
        <w:t>(2-NapthPh) (2)</w:t>
      </w:r>
    </w:p>
    <w:p w14:paraId="654283B0" w14:textId="77777777" w:rsidR="008737E1" w:rsidRDefault="00D825EC" w:rsidP="00D825EC">
      <w:pPr>
        <w:pStyle w:val="RSCB02ArticleText"/>
        <w:rPr>
          <w:rStyle w:val="TAMainTextChar"/>
          <w:rFonts w:asciiTheme="minorHAnsi" w:hAnsiTheme="minorHAnsi"/>
          <w:bCs w:val="0"/>
          <w:sz w:val="18"/>
          <w:szCs w:val="18"/>
        </w:rPr>
      </w:pPr>
      <w:r w:rsidRPr="00D825EC">
        <w:rPr>
          <w:rStyle w:val="TAMainTextChar"/>
          <w:rFonts w:asciiTheme="minorHAnsi" w:hAnsiTheme="minorHAnsi"/>
          <w:bCs w:val="0"/>
          <w:sz w:val="18"/>
          <w:szCs w:val="18"/>
        </w:rPr>
        <w:t>Rh(nbd)P(4-FC</w:t>
      </w:r>
      <w:r w:rsidRPr="00D825EC">
        <w:rPr>
          <w:rStyle w:val="TAMainTextChar"/>
          <w:rFonts w:asciiTheme="minorHAnsi" w:hAnsiTheme="minorHAnsi"/>
          <w:bCs w:val="0"/>
          <w:sz w:val="18"/>
          <w:szCs w:val="18"/>
          <w:vertAlign w:val="subscript"/>
        </w:rPr>
        <w:t>6</w:t>
      </w:r>
      <w:r w:rsidRPr="00D825EC">
        <w:rPr>
          <w:rStyle w:val="TAMainTextChar"/>
          <w:rFonts w:asciiTheme="minorHAnsi" w:hAnsiTheme="minorHAnsi"/>
          <w:bCs w:val="0"/>
          <w:sz w:val="18"/>
          <w:szCs w:val="18"/>
        </w:rPr>
        <w:t>H</w:t>
      </w:r>
      <w:r w:rsidRPr="00D825EC">
        <w:rPr>
          <w:rStyle w:val="TAMainTextChar"/>
          <w:rFonts w:asciiTheme="minorHAnsi" w:hAnsiTheme="minorHAnsi"/>
          <w:bCs w:val="0"/>
          <w:sz w:val="18"/>
          <w:szCs w:val="18"/>
          <w:vertAlign w:val="subscript"/>
        </w:rPr>
        <w:t>4</w:t>
      </w:r>
      <w:r w:rsidRPr="00D825EC">
        <w:rPr>
          <w:rStyle w:val="TAMainTextChar"/>
          <w:rFonts w:asciiTheme="minorHAnsi" w:hAnsiTheme="minorHAnsi"/>
          <w:bCs w:val="0"/>
          <w:sz w:val="18"/>
          <w:szCs w:val="18"/>
        </w:rPr>
        <w:t>)</w:t>
      </w:r>
      <w:r w:rsidRPr="00D825EC">
        <w:rPr>
          <w:rStyle w:val="TAMainTextChar"/>
          <w:rFonts w:asciiTheme="minorHAnsi" w:hAnsiTheme="minorHAnsi"/>
          <w:bCs w:val="0"/>
          <w:sz w:val="18"/>
          <w:szCs w:val="18"/>
          <w:vertAlign w:val="subscript"/>
        </w:rPr>
        <w:t>3</w:t>
      </w:r>
      <w:r w:rsidRPr="00D825EC">
        <w:rPr>
          <w:rStyle w:val="TAMainTextChar"/>
          <w:rFonts w:asciiTheme="minorHAnsi" w:hAnsiTheme="minorHAnsi"/>
          <w:bCs w:val="0"/>
          <w:sz w:val="18"/>
          <w:szCs w:val="18"/>
        </w:rPr>
        <w:t>(2-NapthPh) (</w:t>
      </w:r>
      <w:r w:rsidRPr="00D825EC">
        <w:rPr>
          <w:rStyle w:val="TAMainTextChar"/>
          <w:rFonts w:asciiTheme="minorHAnsi" w:hAnsiTheme="minorHAnsi"/>
          <w:b/>
          <w:bCs w:val="0"/>
          <w:sz w:val="18"/>
          <w:szCs w:val="18"/>
        </w:rPr>
        <w:t>2</w:t>
      </w:r>
      <w:r w:rsidRPr="00D825EC">
        <w:rPr>
          <w:rStyle w:val="TAMainTextChar"/>
          <w:rFonts w:asciiTheme="minorHAnsi" w:hAnsiTheme="minorHAnsi"/>
          <w:bCs w:val="0"/>
          <w:sz w:val="18"/>
          <w:szCs w:val="18"/>
        </w:rPr>
        <w:t>), was prepared following the procedure we recently reported for the preparation of Rh(I)-</w:t>
      </w:r>
      <w:r w:rsidRPr="00D825EC">
        <w:rPr>
          <w:rStyle w:val="TAMainTextChar"/>
          <w:rFonts w:ascii="Symbol" w:hAnsi="Symbol"/>
          <w:bCs w:val="0"/>
          <w:sz w:val="18"/>
          <w:szCs w:val="18"/>
        </w:rPr>
        <w:t></w:t>
      </w:r>
      <w:r w:rsidRPr="00D825EC">
        <w:rPr>
          <w:rStyle w:val="TAMainTextChar"/>
          <w:rFonts w:asciiTheme="minorHAnsi" w:hAnsiTheme="minorHAnsi"/>
          <w:bCs w:val="0"/>
          <w:sz w:val="18"/>
          <w:szCs w:val="18"/>
        </w:rPr>
        <w:t>-phenylvinylfluorenyl derivatives</w:t>
      </w:r>
      <w:r>
        <w:rPr>
          <w:rStyle w:val="TAMainTextChar"/>
          <w:rFonts w:asciiTheme="minorHAnsi" w:hAnsiTheme="minorHAnsi"/>
          <w:bCs w:val="0"/>
          <w:sz w:val="18"/>
          <w:szCs w:val="18"/>
        </w:rPr>
        <w:t>.</w:t>
      </w:r>
      <w:r w:rsidR="00703A60">
        <w:rPr>
          <w:rStyle w:val="TAMainTextChar"/>
          <w:rFonts w:asciiTheme="minorHAnsi" w:hAnsiTheme="minorHAnsi"/>
          <w:bCs w:val="0"/>
          <w:sz w:val="18"/>
          <w:szCs w:val="18"/>
        </w:rPr>
        <w:fldChar w:fldCharType="begin"/>
      </w:r>
      <w:r w:rsidR="00F96123">
        <w:rPr>
          <w:rStyle w:val="TAMainTextChar"/>
          <w:rFonts w:asciiTheme="minorHAnsi" w:hAnsiTheme="minorHAnsi"/>
          <w:bCs w:val="0"/>
          <w:sz w:val="18"/>
          <w:szCs w:val="18"/>
        </w:rPr>
        <w:instrText xml:space="preserve"> ADDIN EN.CITE &lt;EndNote&gt;&lt;Cite&gt;&lt;Author&gt;Tan&lt;/Author&gt;&lt;Year&gt;2019&lt;/Year&gt;&lt;RecNum&gt;1&lt;/RecNum&gt;&lt;DisplayText&gt;&lt;style face="superscript"&gt;14&lt;/style&gt;&lt;/DisplayText&gt;&lt;record&gt;&lt;rec-number&gt;1&lt;/rec-number&gt;&lt;foreign-keys&gt;&lt;key app="EN" db-id="52tevfr9itv5t2eewfr50fda900pw5rvr9tz" timestamp="1543201777"&gt;1&lt;/key&gt;&lt;/foreign-keys&gt;&lt;ref-type name="Journal Article"&gt;17&lt;/ref-type&gt;&lt;contributors&gt;&lt;authors&gt;&lt;author&gt;Tan, Nicholas Sheng Long&lt;/author&gt;&lt;author&gt;Simpson, Peter V.&lt;/author&gt;&lt;author&gt;Nealon, Gareth L.&lt;/author&gt;&lt;author&gt;Sobolev, Alexandre N.&lt;/author&gt;&lt;author&gt;Raiteri, Paolo&lt;/author&gt;&lt;author&gt;Massi, Massimiliano&lt;/author&gt;&lt;author&gt;Ogden,. Mark I.&lt;/author&gt;&lt;author&gt;Lowe, Andrew B.&lt;/author&gt;&lt;/authors&gt;&lt;/contributors&gt;&lt;titles&gt;&lt;title&gt;&lt;style face="normal" font="default" size="100%"&gt;Rh(I)-&lt;/style&gt;&lt;style face="normal" font="Symbol" charset="2" size="100%"&gt;a&lt;/style&gt;&lt;style face="normal" font="default" size="100%"&gt;-Phenylvinylfluorenyl Complexes: Synthesis, Characterization and Evaluation as Initiators in the Stereospecific Polymerization of Phenylacetylene&lt;/style&gt;&lt;/title&gt;&lt;secondary-title&gt;Eur. J. Inorg. Chem.&lt;/secondary-title&gt;&lt;/titles&gt;&lt;periodical&gt;&lt;full-title&gt;Eur. J. Inorg. Chem.&lt;/full-title&gt;&lt;/periodical&gt;&lt;pages&gt;592-601&lt;/pages&gt;&lt;dates&gt;&lt;year&gt;2019&lt;/year&gt;&lt;/dates&gt;&lt;urls&gt;&lt;/urls&gt;&lt;/record&gt;&lt;/Cite&gt;&lt;/EndNote&gt;</w:instrText>
      </w:r>
      <w:r w:rsidR="00703A60">
        <w:rPr>
          <w:rStyle w:val="TAMainTextChar"/>
          <w:rFonts w:asciiTheme="minorHAnsi" w:hAnsiTheme="minorHAnsi"/>
          <w:bCs w:val="0"/>
          <w:sz w:val="18"/>
          <w:szCs w:val="18"/>
        </w:rPr>
        <w:fldChar w:fldCharType="separate"/>
      </w:r>
      <w:r w:rsidR="002036CB" w:rsidRPr="002036CB">
        <w:rPr>
          <w:rStyle w:val="TAMainTextChar"/>
          <w:rFonts w:asciiTheme="minorHAnsi" w:hAnsiTheme="minorHAnsi"/>
          <w:bCs w:val="0"/>
          <w:noProof/>
          <w:sz w:val="18"/>
          <w:szCs w:val="18"/>
          <w:vertAlign w:val="superscript"/>
        </w:rPr>
        <w:t>14</w:t>
      </w:r>
      <w:r w:rsidR="00703A60">
        <w:rPr>
          <w:rStyle w:val="TAMainTextChar"/>
          <w:rFonts w:asciiTheme="minorHAnsi" w:hAnsiTheme="minorHAnsi"/>
          <w:bCs w:val="0"/>
          <w:sz w:val="18"/>
          <w:szCs w:val="18"/>
        </w:rPr>
        <w:fldChar w:fldCharType="end"/>
      </w:r>
    </w:p>
    <w:p w14:paraId="43C2E861" w14:textId="77777777" w:rsidR="00D825EC" w:rsidRDefault="00D825EC" w:rsidP="008015CD">
      <w:pPr>
        <w:pStyle w:val="RSCB02ArticleText"/>
        <w:ind w:firstLine="284"/>
      </w:pPr>
      <w:r>
        <w:t xml:space="preserve">To a </w:t>
      </w:r>
      <w:r w:rsidRPr="00150943">
        <w:rPr>
          <w:noProof/>
        </w:rPr>
        <w:t>round</w:t>
      </w:r>
      <w:r>
        <w:rPr>
          <w:noProof/>
        </w:rPr>
        <w:t>-</w:t>
      </w:r>
      <w:r w:rsidRPr="00150943">
        <w:rPr>
          <w:noProof/>
        </w:rPr>
        <w:t>bottomed</w:t>
      </w:r>
      <w:r>
        <w:t xml:space="preserve"> flask equipped with a Teflon-coated magnetic </w:t>
      </w:r>
      <w:r w:rsidRPr="00150943">
        <w:rPr>
          <w:noProof/>
        </w:rPr>
        <w:t>stir</w:t>
      </w:r>
      <w:r>
        <w:rPr>
          <w:noProof/>
        </w:rPr>
        <w:t xml:space="preserve"> </w:t>
      </w:r>
      <w:r w:rsidRPr="00150943">
        <w:rPr>
          <w:noProof/>
        </w:rPr>
        <w:t>bar</w:t>
      </w:r>
      <w:r>
        <w:t xml:space="preserve"> was added 1-bromo-2-phenylnaphthalene (293 mg, 1.03 mmol) and diethyl ether (20.0 mL) under a dry nitrogen atmosphere.  The flask </w:t>
      </w:r>
      <w:r w:rsidRPr="00150943">
        <w:rPr>
          <w:noProof/>
        </w:rPr>
        <w:t>was cooled</w:t>
      </w:r>
      <w:r>
        <w:t xml:space="preserve"> to 0 °C, </w:t>
      </w:r>
      <w:r w:rsidRPr="00150943">
        <w:rPr>
          <w:noProof/>
        </w:rPr>
        <w:t>and</w:t>
      </w:r>
      <w:r>
        <w:t xml:space="preserve"> </w:t>
      </w:r>
      <w:r w:rsidRPr="009E06EE">
        <w:rPr>
          <w:i/>
        </w:rPr>
        <w:t>n</w:t>
      </w:r>
      <w:r>
        <w:t xml:space="preserve">-BuLi (1.6 M solution in hexane, 1.25 mL, 2.0 mmol) was cannula </w:t>
      </w:r>
      <w:r>
        <w:lastRenderedPageBreak/>
        <w:t>transferred and the mixture allowed to react for 30 min yielding C</w:t>
      </w:r>
      <w:r w:rsidRPr="009E06EE">
        <w:rPr>
          <w:vertAlign w:val="subscript"/>
        </w:rPr>
        <w:t>6</w:t>
      </w:r>
      <w:r>
        <w:t>H</w:t>
      </w:r>
      <w:r w:rsidRPr="009E06EE">
        <w:rPr>
          <w:vertAlign w:val="subscript"/>
        </w:rPr>
        <w:t>5</w:t>
      </w:r>
      <w:r>
        <w:t>(C</w:t>
      </w:r>
      <w:r w:rsidRPr="009E06EE">
        <w:rPr>
          <w:vertAlign w:val="subscript"/>
        </w:rPr>
        <w:t>10</w:t>
      </w:r>
      <w:r>
        <w:t>H</w:t>
      </w:r>
      <w:r w:rsidRPr="009E06EE">
        <w:rPr>
          <w:vertAlign w:val="subscript"/>
        </w:rPr>
        <w:t>6</w:t>
      </w:r>
      <w:r>
        <w:t>Li).</w:t>
      </w:r>
    </w:p>
    <w:p w14:paraId="2759AB3B" w14:textId="77777777" w:rsidR="00D825EC" w:rsidRDefault="00D825EC" w:rsidP="008015CD">
      <w:pPr>
        <w:pStyle w:val="RSCB02ArticleText"/>
        <w:ind w:firstLine="284"/>
      </w:pPr>
      <w:r>
        <w:t xml:space="preserve">To a separate </w:t>
      </w:r>
      <w:r w:rsidRPr="00150943">
        <w:rPr>
          <w:noProof/>
        </w:rPr>
        <w:t>round</w:t>
      </w:r>
      <w:r>
        <w:rPr>
          <w:noProof/>
        </w:rPr>
        <w:t>-</w:t>
      </w:r>
      <w:r w:rsidRPr="00150943">
        <w:rPr>
          <w:noProof/>
        </w:rPr>
        <w:t>bottomed</w:t>
      </w:r>
      <w:r>
        <w:t xml:space="preserve"> flask equipped with a magnetic stir-bar containing dry toluene (15.0 mL) was added [Rh(nbd)Cl]</w:t>
      </w:r>
      <w:r w:rsidRPr="004270E8">
        <w:rPr>
          <w:vertAlign w:val="subscript"/>
        </w:rPr>
        <w:t>2</w:t>
      </w:r>
      <w:r>
        <w:t xml:space="preserve"> (210 mg, 0.45 mmol) and P(4-FC</w:t>
      </w:r>
      <w:r w:rsidRPr="004270E8">
        <w:rPr>
          <w:vertAlign w:val="subscript"/>
        </w:rPr>
        <w:t>6</w:t>
      </w:r>
      <w:r>
        <w:t>H</w:t>
      </w:r>
      <w:r w:rsidRPr="004270E8">
        <w:rPr>
          <w:vertAlign w:val="subscript"/>
        </w:rPr>
        <w:t>4</w:t>
      </w:r>
      <w:r>
        <w:t>)</w:t>
      </w:r>
      <w:r w:rsidRPr="004270E8">
        <w:rPr>
          <w:vertAlign w:val="subscript"/>
        </w:rPr>
        <w:t>3</w:t>
      </w:r>
      <w:r>
        <w:t xml:space="preserve"> (411 mg, 1.30 mmol). The mixture was then stirred vigorously for 15 min at ambient temperature yielding the intermediate Rh species, </w:t>
      </w:r>
      <w:bookmarkStart w:id="1" w:name="OLE_LINK1"/>
      <w:proofErr w:type="gramStart"/>
      <w:r>
        <w:t>Rh(</w:t>
      </w:r>
      <w:proofErr w:type="gramEnd"/>
      <w:r>
        <w:t>nbd)P(4-FC</w:t>
      </w:r>
      <w:r w:rsidRPr="006150A1">
        <w:rPr>
          <w:vertAlign w:val="subscript"/>
        </w:rPr>
        <w:t>6</w:t>
      </w:r>
      <w:r>
        <w:t>H</w:t>
      </w:r>
      <w:r w:rsidRPr="006150A1">
        <w:rPr>
          <w:vertAlign w:val="subscript"/>
        </w:rPr>
        <w:t>4</w:t>
      </w:r>
      <w:r>
        <w:t>)</w:t>
      </w:r>
      <w:r w:rsidRPr="006150A1">
        <w:rPr>
          <w:vertAlign w:val="subscript"/>
        </w:rPr>
        <w:t>3</w:t>
      </w:r>
      <w:r>
        <w:t>Cl.</w:t>
      </w:r>
      <w:bookmarkEnd w:id="1"/>
    </w:p>
    <w:p w14:paraId="360AAFAE" w14:textId="6A657C0A" w:rsidR="00D825EC" w:rsidRPr="009A10B2" w:rsidRDefault="00AF2FB6" w:rsidP="008015CD">
      <w:pPr>
        <w:pStyle w:val="RSCB02ArticleText"/>
        <w:ind w:firstLine="284"/>
        <w:rPr>
          <w:color w:val="FF0000"/>
        </w:rPr>
      </w:pPr>
      <w:r>
        <w:rPr>
          <w:noProof/>
        </w:rPr>
        <w:object w:dxaOrig="1440" w:dyaOrig="1440" w14:anchorId="60E2600A">
          <v:shape id="_x0000_s1033" type="#_x0000_t75" alt="" style="position:absolute;left:0;text-align:left;margin-left:30.8pt;margin-top:163.7pt;width:165.25pt;height:143.8pt;z-index:251692032;mso-wrap-edited:f;mso-width-percent:0;mso-height-percent:0;mso-position-horizontal-relative:text;mso-position-vertical-relative:text;mso-width-percent:0;mso-height-percent:0" o:allowoverlap="f">
            <v:imagedata r:id="rId16" o:title=""/>
            <w10:wrap type="topAndBottom"/>
          </v:shape>
          <o:OLEObject Type="Embed" ProgID="ChemDraw.Document.6.0" ShapeID="_x0000_s1033" DrawAspect="Content" ObjectID="_1628669515" r:id="rId17"/>
        </w:object>
      </w:r>
      <w:r w:rsidR="00D825EC">
        <w:t xml:space="preserve">The lithiated species, </w:t>
      </w:r>
      <w:proofErr w:type="gramStart"/>
      <w:r w:rsidR="00D825EC">
        <w:t>C</w:t>
      </w:r>
      <w:r w:rsidR="00D825EC" w:rsidRPr="006150A1">
        <w:rPr>
          <w:vertAlign w:val="subscript"/>
        </w:rPr>
        <w:t>6</w:t>
      </w:r>
      <w:r w:rsidR="00D825EC">
        <w:t>H</w:t>
      </w:r>
      <w:r w:rsidR="00D825EC" w:rsidRPr="006150A1">
        <w:rPr>
          <w:vertAlign w:val="subscript"/>
        </w:rPr>
        <w:t>5</w:t>
      </w:r>
      <w:r w:rsidR="00D825EC">
        <w:t>(</w:t>
      </w:r>
      <w:proofErr w:type="gramEnd"/>
      <w:r w:rsidR="00D825EC">
        <w:t>C</w:t>
      </w:r>
      <w:r w:rsidR="00D825EC" w:rsidRPr="006150A1">
        <w:rPr>
          <w:vertAlign w:val="subscript"/>
        </w:rPr>
        <w:t>10</w:t>
      </w:r>
      <w:r w:rsidR="00D825EC">
        <w:t>H</w:t>
      </w:r>
      <w:r w:rsidR="00D825EC" w:rsidRPr="006150A1">
        <w:rPr>
          <w:vertAlign w:val="subscript"/>
        </w:rPr>
        <w:t>6</w:t>
      </w:r>
      <w:r w:rsidR="00D825EC">
        <w:t>Li), was added, via cannula, to the solution containing</w:t>
      </w:r>
      <w:r w:rsidR="00D825EC" w:rsidRPr="006150A1">
        <w:t xml:space="preserve"> </w:t>
      </w:r>
      <w:r w:rsidR="00D825EC">
        <w:t>Rh(nbd)P(4-FC</w:t>
      </w:r>
      <w:r w:rsidR="00D825EC" w:rsidRPr="006150A1">
        <w:rPr>
          <w:vertAlign w:val="subscript"/>
        </w:rPr>
        <w:t>6</w:t>
      </w:r>
      <w:r w:rsidR="00D825EC">
        <w:t>H</w:t>
      </w:r>
      <w:r w:rsidR="00D825EC" w:rsidRPr="006150A1">
        <w:rPr>
          <w:vertAlign w:val="subscript"/>
        </w:rPr>
        <w:t>4</w:t>
      </w:r>
      <w:r w:rsidR="00D825EC">
        <w:t>)</w:t>
      </w:r>
      <w:r w:rsidR="00D825EC" w:rsidRPr="006150A1">
        <w:rPr>
          <w:vertAlign w:val="subscript"/>
        </w:rPr>
        <w:t>3</w:t>
      </w:r>
      <w:r w:rsidR="00D825EC">
        <w:t>Cl and allowed to stir at ambient temperature overnight. Subsequently, the reaction solution was cannula transferred and filtered through a short plug of neutral activated alumina 90, under an inert atmosphere, to give a clear orange solution. Solvents were concentrated under high vacuum on a Schlenk line yielding a dark viscous liquid. To the residue was added CH</w:t>
      </w:r>
      <w:r w:rsidR="00D825EC" w:rsidRPr="00726481">
        <w:rPr>
          <w:vertAlign w:val="subscript"/>
        </w:rPr>
        <w:t>2</w:t>
      </w:r>
      <w:r w:rsidR="00D825EC">
        <w:t>Cl</w:t>
      </w:r>
      <w:r w:rsidR="00D825EC" w:rsidRPr="00726481">
        <w:rPr>
          <w:vertAlign w:val="subscript"/>
        </w:rPr>
        <w:t>2</w:t>
      </w:r>
      <w:r w:rsidR="00D825EC">
        <w:t xml:space="preserve"> (2.5 mL) and the </w:t>
      </w:r>
      <w:proofErr w:type="gramStart"/>
      <w:r w:rsidR="00D825EC">
        <w:t>Rh(</w:t>
      </w:r>
      <w:proofErr w:type="gramEnd"/>
      <w:r w:rsidR="00D825EC">
        <w:t>I) complex, (</w:t>
      </w:r>
      <w:r w:rsidR="00D825EC">
        <w:rPr>
          <w:b/>
        </w:rPr>
        <w:t>2</w:t>
      </w:r>
      <w:r w:rsidR="00D825EC">
        <w:t>), the 2-naphthylphenyl structural isomer was isolated by recrystallization from CH</w:t>
      </w:r>
      <w:r w:rsidR="00D825EC" w:rsidRPr="00726481">
        <w:rPr>
          <w:vertAlign w:val="subscript"/>
        </w:rPr>
        <w:t>2</w:t>
      </w:r>
      <w:r w:rsidR="00D825EC">
        <w:t>Cl</w:t>
      </w:r>
      <w:r w:rsidR="00D825EC" w:rsidRPr="00726481">
        <w:rPr>
          <w:vertAlign w:val="subscript"/>
        </w:rPr>
        <w:t>2</w:t>
      </w:r>
      <w:r w:rsidR="00D825EC">
        <w:t xml:space="preserve">/methanol via a solvent layering technique. </w:t>
      </w:r>
      <w:r w:rsidR="001013C6" w:rsidRPr="001013C6">
        <w:t>Y</w:t>
      </w:r>
      <w:r w:rsidR="001013C6">
        <w:t>ield: 64%.</w:t>
      </w:r>
      <w:r w:rsidR="00694532">
        <w:t xml:space="preserve"> </w:t>
      </w:r>
      <w:r w:rsidR="009A10B2" w:rsidRPr="009A10B2">
        <w:rPr>
          <w:color w:val="FF0000"/>
        </w:rPr>
        <w:t>CH elemental analysis</w:t>
      </w:r>
      <w:r w:rsidR="009A10B2">
        <w:rPr>
          <w:color w:val="FF0000"/>
        </w:rPr>
        <w:t>: %</w:t>
      </w:r>
      <w:proofErr w:type="spellStart"/>
      <w:r w:rsidR="009A10B2">
        <w:rPr>
          <w:color w:val="FF0000"/>
        </w:rPr>
        <w:t>C</w:t>
      </w:r>
      <w:r w:rsidR="009A10B2" w:rsidRPr="009A10B2">
        <w:rPr>
          <w:color w:val="FF0000"/>
          <w:vertAlign w:val="subscript"/>
        </w:rPr>
        <w:t>theor</w:t>
      </w:r>
      <w:proofErr w:type="spellEnd"/>
      <w:r w:rsidR="009A10B2">
        <w:rPr>
          <w:color w:val="FF0000"/>
        </w:rPr>
        <w:t>: 68.92, %</w:t>
      </w:r>
      <w:proofErr w:type="spellStart"/>
      <w:r w:rsidR="009A10B2">
        <w:rPr>
          <w:color w:val="FF0000"/>
        </w:rPr>
        <w:t>C</w:t>
      </w:r>
      <w:r w:rsidR="009A10B2" w:rsidRPr="009A10B2">
        <w:rPr>
          <w:color w:val="FF0000"/>
          <w:vertAlign w:val="subscript"/>
        </w:rPr>
        <w:t>found</w:t>
      </w:r>
      <w:proofErr w:type="spellEnd"/>
      <w:r w:rsidR="009A10B2">
        <w:rPr>
          <w:color w:val="FF0000"/>
        </w:rPr>
        <w:t>: 68.20; %</w:t>
      </w:r>
      <w:proofErr w:type="spellStart"/>
      <w:r w:rsidR="009A10B2">
        <w:rPr>
          <w:color w:val="FF0000"/>
        </w:rPr>
        <w:t>H</w:t>
      </w:r>
      <w:r w:rsidR="009A10B2" w:rsidRPr="009A10B2">
        <w:rPr>
          <w:color w:val="FF0000"/>
          <w:vertAlign w:val="subscript"/>
        </w:rPr>
        <w:t>theor</w:t>
      </w:r>
      <w:proofErr w:type="spellEnd"/>
      <w:r w:rsidR="009A10B2">
        <w:rPr>
          <w:color w:val="FF0000"/>
        </w:rPr>
        <w:t>: 4.37, %</w:t>
      </w:r>
      <w:proofErr w:type="spellStart"/>
      <w:r w:rsidR="009A10B2">
        <w:rPr>
          <w:color w:val="FF0000"/>
        </w:rPr>
        <w:t>H</w:t>
      </w:r>
      <w:r w:rsidR="009A10B2" w:rsidRPr="009A10B2">
        <w:rPr>
          <w:color w:val="FF0000"/>
          <w:vertAlign w:val="subscript"/>
        </w:rPr>
        <w:t>found</w:t>
      </w:r>
      <w:proofErr w:type="spellEnd"/>
      <w:r w:rsidR="009A10B2">
        <w:rPr>
          <w:color w:val="FF0000"/>
        </w:rPr>
        <w:t>: 4.33.</w:t>
      </w:r>
    </w:p>
    <w:p w14:paraId="5302775C" w14:textId="77777777" w:rsidR="009D7CD4" w:rsidRDefault="009D7CD4" w:rsidP="008015CD">
      <w:pPr>
        <w:pStyle w:val="RSCB02ArticleText"/>
        <w:ind w:firstLine="284"/>
      </w:pPr>
    </w:p>
    <w:p w14:paraId="20A9D366" w14:textId="32301F40" w:rsidR="00694532" w:rsidRPr="0084756F" w:rsidRDefault="00594C3E" w:rsidP="0084756F">
      <w:pPr>
        <w:pStyle w:val="RSCB02ArticleText"/>
      </w:pPr>
      <w:r w:rsidRPr="00594C3E">
        <w:rPr>
          <w:vertAlign w:val="superscript"/>
        </w:rPr>
        <w:t>1</w:t>
      </w:r>
      <w:r>
        <w:t>H NMR (600 MHz, CD</w:t>
      </w:r>
      <w:r w:rsidRPr="00594C3E">
        <w:rPr>
          <w:vertAlign w:val="subscript"/>
        </w:rPr>
        <w:t>2</w:t>
      </w:r>
      <w:r>
        <w:t>Cl</w:t>
      </w:r>
      <w:r w:rsidRPr="00594C3E">
        <w:rPr>
          <w:vertAlign w:val="subscript"/>
        </w:rPr>
        <w:t>2</w:t>
      </w:r>
      <w:r>
        <w:t xml:space="preserve">), </w:t>
      </w:r>
      <w:r w:rsidRPr="00594C3E">
        <w:rPr>
          <w:rFonts w:ascii="Symbol" w:hAnsi="Symbol"/>
        </w:rPr>
        <w:t></w:t>
      </w:r>
      <w:r>
        <w:t xml:space="preserve"> (ppm): 9.</w:t>
      </w:r>
      <w:r w:rsidR="002B2A8C">
        <w:t>14 (s, 1H, H</w:t>
      </w:r>
      <w:r w:rsidR="002B2A8C" w:rsidRPr="002B2A8C">
        <w:rPr>
          <w:vertAlign w:val="subscript"/>
        </w:rPr>
        <w:t>i</w:t>
      </w:r>
      <w:r w:rsidR="002B2A8C">
        <w:t xml:space="preserve">), 8.06 (d, </w:t>
      </w:r>
      <w:r w:rsidR="002B2A8C">
        <w:rPr>
          <w:i/>
        </w:rPr>
        <w:t xml:space="preserve">J </w:t>
      </w:r>
      <w:r w:rsidR="002B2A8C">
        <w:t xml:space="preserve">= 8.2 Hz, 1H, </w:t>
      </w:r>
      <w:proofErr w:type="spellStart"/>
      <w:r w:rsidR="002B2A8C">
        <w:t>H</w:t>
      </w:r>
      <w:r w:rsidR="002B2A8C" w:rsidRPr="002B2A8C">
        <w:rPr>
          <w:vertAlign w:val="subscript"/>
        </w:rPr>
        <w:t>k</w:t>
      </w:r>
      <w:proofErr w:type="spellEnd"/>
      <w:r w:rsidR="002B2A8C">
        <w:t>),</w:t>
      </w:r>
      <w:r w:rsidR="00816B10">
        <w:t xml:space="preserve"> 7.89 (d, </w:t>
      </w:r>
      <w:r w:rsidR="00816B10">
        <w:rPr>
          <w:i/>
        </w:rPr>
        <w:t>J</w:t>
      </w:r>
      <w:r w:rsidR="00816B10">
        <w:t xml:space="preserve"> = 8.1 Hz, 1H, </w:t>
      </w:r>
      <w:proofErr w:type="spellStart"/>
      <w:r w:rsidR="00816B10">
        <w:t>H</w:t>
      </w:r>
      <w:r w:rsidR="00816B10" w:rsidRPr="00816B10">
        <w:rPr>
          <w:vertAlign w:val="subscript"/>
        </w:rPr>
        <w:t>n</w:t>
      </w:r>
      <w:proofErr w:type="spellEnd"/>
      <w:r w:rsidR="00816B10">
        <w:t xml:space="preserve">), 7.60 (d, </w:t>
      </w:r>
      <w:r w:rsidR="00816B10">
        <w:rPr>
          <w:i/>
        </w:rPr>
        <w:t>J</w:t>
      </w:r>
      <w:r w:rsidR="00816B10">
        <w:t xml:space="preserve"> = 8.3 Hz, 1H, H</w:t>
      </w:r>
      <w:r w:rsidR="00816B10" w:rsidRPr="00816B10">
        <w:rPr>
          <w:vertAlign w:val="subscript"/>
        </w:rPr>
        <w:t>p</w:t>
      </w:r>
      <w:r w:rsidR="00816B10">
        <w:t xml:space="preserve">), </w:t>
      </w:r>
      <w:r w:rsidR="001E7CBB">
        <w:t>7.59 (m, 1H, H</w:t>
      </w:r>
      <w:r w:rsidR="001E7CBB" w:rsidRPr="001E7CBB">
        <w:rPr>
          <w:vertAlign w:val="subscript"/>
        </w:rPr>
        <w:t>l</w:t>
      </w:r>
      <w:r w:rsidR="001E7CBB">
        <w:t xml:space="preserve">), 7.54 (ddd, </w:t>
      </w:r>
      <w:r w:rsidR="001E7CBB">
        <w:rPr>
          <w:i/>
        </w:rPr>
        <w:t>J</w:t>
      </w:r>
      <w:r w:rsidR="001E7CBB">
        <w:t xml:space="preserve"> = 8.1, 6.8m 1.3 Hz, 1H, H</w:t>
      </w:r>
      <w:r w:rsidR="001E7CBB" w:rsidRPr="001E7CBB">
        <w:rPr>
          <w:vertAlign w:val="subscript"/>
        </w:rPr>
        <w:t>m</w:t>
      </w:r>
      <w:r w:rsidR="001E7CBB">
        <w:t>),</w:t>
      </w:r>
      <w:r w:rsidR="00581816">
        <w:t xml:space="preserve"> 7.25 (dt, </w:t>
      </w:r>
      <w:r w:rsidR="00581816">
        <w:rPr>
          <w:i/>
        </w:rPr>
        <w:t>J</w:t>
      </w:r>
      <w:r w:rsidR="00581816">
        <w:t xml:space="preserve"> = 7.2, 1.6 Hz, 1H, </w:t>
      </w:r>
      <w:proofErr w:type="spellStart"/>
      <w:r w:rsidR="00581816">
        <w:t>H</w:t>
      </w:r>
      <w:r w:rsidR="00581816" w:rsidRPr="00581816">
        <w:rPr>
          <w:vertAlign w:val="subscript"/>
        </w:rPr>
        <w:t>v</w:t>
      </w:r>
      <w:proofErr w:type="spellEnd"/>
      <w:r w:rsidR="00581816">
        <w:t>),</w:t>
      </w:r>
      <w:r w:rsidR="00AF2F63">
        <w:t xml:space="preserve"> 7.06 (dd, </w:t>
      </w:r>
      <w:r w:rsidR="00AF2F63">
        <w:rPr>
          <w:i/>
        </w:rPr>
        <w:t>J</w:t>
      </w:r>
      <w:r w:rsidR="00AF2F63">
        <w:t xml:space="preserve"> = 7.4, 1.4 Hz, 1H, H</w:t>
      </w:r>
      <w:r w:rsidR="00AF2F63" w:rsidRPr="00AF2F63">
        <w:rPr>
          <w:vertAlign w:val="subscript"/>
        </w:rPr>
        <w:t>s</w:t>
      </w:r>
      <w:r w:rsidR="00AF2F63">
        <w:t>),</w:t>
      </w:r>
      <w:r w:rsidR="006B6896">
        <w:t xml:space="preserve"> 6.99 (dd, </w:t>
      </w:r>
      <w:r w:rsidR="006B6896">
        <w:rPr>
          <w:i/>
        </w:rPr>
        <w:t>J</w:t>
      </w:r>
      <w:r w:rsidR="006B6896">
        <w:t xml:space="preserve"> = 8.3, 1.8 Hz, 1H, </w:t>
      </w:r>
      <w:proofErr w:type="spellStart"/>
      <w:r w:rsidR="006B6896">
        <w:t>H</w:t>
      </w:r>
      <w:r w:rsidR="006B6896" w:rsidRPr="006B6896">
        <w:rPr>
          <w:vertAlign w:val="subscript"/>
        </w:rPr>
        <w:t>q</w:t>
      </w:r>
      <w:proofErr w:type="spellEnd"/>
      <w:r w:rsidR="006B6896">
        <w:t>),</w:t>
      </w:r>
      <w:r w:rsidR="00CF0B1C">
        <w:t xml:space="preserve"> 6.88 (m, 1H, </w:t>
      </w:r>
      <w:proofErr w:type="spellStart"/>
      <w:r w:rsidR="00CF0B1C">
        <w:t>H</w:t>
      </w:r>
      <w:r w:rsidR="00CF0B1C" w:rsidRPr="00CF0B1C">
        <w:rPr>
          <w:vertAlign w:val="subscript"/>
        </w:rPr>
        <w:t>t</w:t>
      </w:r>
      <w:proofErr w:type="spellEnd"/>
      <w:r w:rsidR="00CF0B1C">
        <w:t xml:space="preserve">), 6.84 (td, </w:t>
      </w:r>
      <w:r w:rsidR="00CF0B1C">
        <w:rPr>
          <w:i/>
        </w:rPr>
        <w:t>J</w:t>
      </w:r>
      <w:r w:rsidR="00CF0B1C">
        <w:t xml:space="preserve"> = 7.2, 1.4 Hz, 1H, H</w:t>
      </w:r>
      <w:r w:rsidR="00CF0B1C" w:rsidRPr="00CF0B1C">
        <w:rPr>
          <w:vertAlign w:val="subscript"/>
        </w:rPr>
        <w:t>u</w:t>
      </w:r>
      <w:r w:rsidR="00CF0B1C">
        <w:t>),</w:t>
      </w:r>
      <w:r w:rsidR="000C2059">
        <w:t xml:space="preserve"> 6.74 (m, 6H, H</w:t>
      </w:r>
      <w:r w:rsidR="000C2059" w:rsidRPr="000C2059">
        <w:rPr>
          <w:vertAlign w:val="subscript"/>
        </w:rPr>
        <w:t>y</w:t>
      </w:r>
      <w:r w:rsidR="000C2059">
        <w:t>), 4.97-4.94 (m, 1H, H</w:t>
      </w:r>
      <w:r w:rsidR="000C2059" w:rsidRPr="000C2059">
        <w:rPr>
          <w:vertAlign w:val="subscript"/>
        </w:rPr>
        <w:t>g</w:t>
      </w:r>
      <w:r w:rsidR="000C2059">
        <w:t>),</w:t>
      </w:r>
      <w:r w:rsidR="006367BD">
        <w:t xml:space="preserve"> 6.60 (m, 6H, H</w:t>
      </w:r>
      <w:r w:rsidR="006367BD" w:rsidRPr="006367BD">
        <w:rPr>
          <w:vertAlign w:val="subscript"/>
        </w:rPr>
        <w:t>x</w:t>
      </w:r>
      <w:r w:rsidR="006367BD">
        <w:t xml:space="preserve">), 4.13 (dt, </w:t>
      </w:r>
      <w:r w:rsidR="006367BD">
        <w:rPr>
          <w:i/>
        </w:rPr>
        <w:t>J</w:t>
      </w:r>
      <w:r w:rsidR="006367BD">
        <w:t xml:space="preserve"> = 7.5, 3.8 Hz, 1H, H</w:t>
      </w:r>
      <w:r w:rsidR="006367BD" w:rsidRPr="006367BD">
        <w:rPr>
          <w:vertAlign w:val="subscript"/>
        </w:rPr>
        <w:t>f</w:t>
      </w:r>
      <w:r w:rsidR="006367BD">
        <w:t>),</w:t>
      </w:r>
      <w:r w:rsidR="00576BFD">
        <w:t xml:space="preserve"> 4.04 (s, 1H, H</w:t>
      </w:r>
      <w:r w:rsidR="00576BFD" w:rsidRPr="00576BFD">
        <w:rPr>
          <w:vertAlign w:val="subscript"/>
        </w:rPr>
        <w:t>d</w:t>
      </w:r>
      <w:r w:rsidR="00576BFD">
        <w:t>), 3.83 (s, 1H, H</w:t>
      </w:r>
      <w:r w:rsidR="00576BFD" w:rsidRPr="00576BFD">
        <w:rPr>
          <w:vertAlign w:val="subscript"/>
        </w:rPr>
        <w:t>b</w:t>
      </w:r>
      <w:r w:rsidR="00576BFD">
        <w:t>), 3.55 (m, 1H, H</w:t>
      </w:r>
      <w:r w:rsidR="00576BFD" w:rsidRPr="00576BFD">
        <w:rPr>
          <w:vertAlign w:val="subscript"/>
        </w:rPr>
        <w:t>a</w:t>
      </w:r>
      <w:r w:rsidR="00576BFD">
        <w:t>), 3.54 (m, 1H, H</w:t>
      </w:r>
      <w:r w:rsidR="00576BFD" w:rsidRPr="00576BFD">
        <w:rPr>
          <w:vertAlign w:val="subscript"/>
        </w:rPr>
        <w:t>e</w:t>
      </w:r>
      <w:r w:rsidR="00576BFD">
        <w:t xml:space="preserve">), 1.60 (dt, </w:t>
      </w:r>
      <w:r w:rsidR="00576BFD">
        <w:rPr>
          <w:i/>
        </w:rPr>
        <w:t>J</w:t>
      </w:r>
      <w:r w:rsidR="00576BFD">
        <w:t xml:space="preserve"> = 8.1, 1.7 Hz, 1H, </w:t>
      </w:r>
      <w:proofErr w:type="spellStart"/>
      <w:r w:rsidR="00576BFD">
        <w:t>H</w:t>
      </w:r>
      <w:r w:rsidR="00576BFD" w:rsidRPr="00576BFD">
        <w:rPr>
          <w:vertAlign w:val="subscript"/>
        </w:rPr>
        <w:t>c</w:t>
      </w:r>
      <w:proofErr w:type="spellEnd"/>
      <w:r w:rsidR="00576BFD" w:rsidRPr="00576BFD">
        <w:rPr>
          <w:vertAlign w:val="subscript"/>
        </w:rPr>
        <w:t>’</w:t>
      </w:r>
      <w:r w:rsidR="00576BFD">
        <w:t xml:space="preserve">), 1.35-.132 (m, 1H, </w:t>
      </w:r>
      <w:proofErr w:type="spellStart"/>
      <w:r w:rsidR="00576BFD">
        <w:t>H</w:t>
      </w:r>
      <w:r w:rsidR="00576BFD" w:rsidRPr="00576BFD">
        <w:rPr>
          <w:vertAlign w:val="subscript"/>
        </w:rPr>
        <w:t>c</w:t>
      </w:r>
      <w:proofErr w:type="spellEnd"/>
      <w:r w:rsidR="00576BFD">
        <w:t xml:space="preserve">); </w:t>
      </w:r>
      <w:r w:rsidR="00B728B6" w:rsidRPr="00B728B6">
        <w:rPr>
          <w:vertAlign w:val="superscript"/>
        </w:rPr>
        <w:t>13</w:t>
      </w:r>
      <w:r w:rsidR="00B728B6">
        <w:t>C NMR (151 MHz, CD</w:t>
      </w:r>
      <w:r w:rsidR="00B728B6" w:rsidRPr="00B728B6">
        <w:rPr>
          <w:vertAlign w:val="subscript"/>
        </w:rPr>
        <w:t>2</w:t>
      </w:r>
      <w:r w:rsidR="00B728B6">
        <w:t>Cl</w:t>
      </w:r>
      <w:r w:rsidR="00B728B6" w:rsidRPr="00B728B6">
        <w:rPr>
          <w:vertAlign w:val="subscript"/>
        </w:rPr>
        <w:t>2</w:t>
      </w:r>
      <w:r w:rsidR="00B728B6">
        <w:t xml:space="preserve">), </w:t>
      </w:r>
      <w:r w:rsidR="00B728B6" w:rsidRPr="00B728B6">
        <w:rPr>
          <w:rFonts w:ascii="Symbol" w:hAnsi="Symbol"/>
        </w:rPr>
        <w:t></w:t>
      </w:r>
      <w:r w:rsidR="00B728B6">
        <w:t xml:space="preserve"> (ppm): </w:t>
      </w:r>
      <w:r w:rsidR="00A02B31">
        <w:t>172.3</w:t>
      </w:r>
      <w:r w:rsidR="008064C6">
        <w:t xml:space="preserve"> (dd, </w:t>
      </w:r>
      <w:r w:rsidR="008064C6">
        <w:rPr>
          <w:i/>
        </w:rPr>
        <w:t>J</w:t>
      </w:r>
      <w:r w:rsidR="008064C6">
        <w:t xml:space="preserve"> = 33.5, 13.2 Hz, </w:t>
      </w:r>
      <w:proofErr w:type="spellStart"/>
      <w:r w:rsidR="008064C6">
        <w:t>C</w:t>
      </w:r>
      <w:r w:rsidR="008064C6" w:rsidRPr="008064C6">
        <w:rPr>
          <w:vertAlign w:val="subscript"/>
        </w:rPr>
        <w:t>w</w:t>
      </w:r>
      <w:proofErr w:type="spellEnd"/>
      <w:r w:rsidR="00A02B31">
        <w:t>), 163.4</w:t>
      </w:r>
      <w:r w:rsidR="008064C6">
        <w:t xml:space="preserve"> (dd, </w:t>
      </w:r>
      <w:r w:rsidR="008064C6">
        <w:rPr>
          <w:i/>
        </w:rPr>
        <w:t>J</w:t>
      </w:r>
      <w:r w:rsidR="00A02B31">
        <w:t xml:space="preserve"> =249.5, 1.9 Hz, C-F), 147.2</w:t>
      </w:r>
      <w:r w:rsidR="008064C6">
        <w:t xml:space="preserve"> (dd, </w:t>
      </w:r>
      <w:r w:rsidR="008064C6">
        <w:rPr>
          <w:i/>
        </w:rPr>
        <w:t>J</w:t>
      </w:r>
      <w:r w:rsidR="008064C6">
        <w:t xml:space="preserve"> = 3.0, 1.9 Hz, C</w:t>
      </w:r>
      <w:r w:rsidR="008064C6" w:rsidRPr="008064C6">
        <w:rPr>
          <w:vertAlign w:val="subscript"/>
        </w:rPr>
        <w:t>r</w:t>
      </w:r>
      <w:r w:rsidR="008064C6">
        <w:t>),</w:t>
      </w:r>
      <w:r w:rsidR="00A02B31">
        <w:t xml:space="preserve"> 145.9</w:t>
      </w:r>
      <w:r w:rsidR="001B075A">
        <w:t xml:space="preserve"> (d, </w:t>
      </w:r>
      <w:r w:rsidR="001B075A">
        <w:rPr>
          <w:i/>
        </w:rPr>
        <w:t>J</w:t>
      </w:r>
      <w:r w:rsidR="001B075A">
        <w:t xml:space="preserve"> = 2.2 Hz, C</w:t>
      </w:r>
      <w:r w:rsidR="001B075A" w:rsidRPr="001B075A">
        <w:rPr>
          <w:vertAlign w:val="subscript"/>
        </w:rPr>
        <w:t>h</w:t>
      </w:r>
      <w:r w:rsidR="001B075A">
        <w:t>),</w:t>
      </w:r>
      <w:r w:rsidR="00A02B31">
        <w:t xml:space="preserve"> 136.2</w:t>
      </w:r>
      <w:r w:rsidR="00F32A48">
        <w:t xml:space="preserve"> (dd, </w:t>
      </w:r>
      <w:r w:rsidR="00F32A48">
        <w:rPr>
          <w:i/>
        </w:rPr>
        <w:t>J</w:t>
      </w:r>
      <w:r w:rsidR="00F32A48">
        <w:t xml:space="preserve"> = 2.4, 1.8 Hz, </w:t>
      </w:r>
      <w:proofErr w:type="spellStart"/>
      <w:r w:rsidR="00F32A48">
        <w:t>C</w:t>
      </w:r>
      <w:r w:rsidR="00F32A48" w:rsidRPr="00F32A48">
        <w:rPr>
          <w:vertAlign w:val="subscript"/>
        </w:rPr>
        <w:t>v</w:t>
      </w:r>
      <w:proofErr w:type="spellEnd"/>
      <w:r w:rsidR="00F32A48">
        <w:t>),</w:t>
      </w:r>
      <w:r w:rsidR="00CC7C90">
        <w:t xml:space="preserve"> 135.</w:t>
      </w:r>
      <w:r w:rsidR="00A02B31">
        <w:t>8</w:t>
      </w:r>
      <w:r w:rsidR="00CC7C90">
        <w:t xml:space="preserve"> 9 (dd, </w:t>
      </w:r>
      <w:r w:rsidR="00CC7C90">
        <w:rPr>
          <w:i/>
        </w:rPr>
        <w:t>J</w:t>
      </w:r>
      <w:r w:rsidR="00CC7C90">
        <w:t xml:space="preserve"> = 14.2, 8.1 Hz, </w:t>
      </w:r>
      <w:proofErr w:type="spellStart"/>
      <w:r w:rsidR="00CC7C90">
        <w:t>C</w:t>
      </w:r>
      <w:r w:rsidR="00CC7C90" w:rsidRPr="00CC7C90">
        <w:rPr>
          <w:vertAlign w:val="subscript"/>
        </w:rPr>
        <w:t>x</w:t>
      </w:r>
      <w:proofErr w:type="spellEnd"/>
      <w:r w:rsidR="00A02B31">
        <w:t>), 135.0</w:t>
      </w:r>
      <w:r w:rsidR="00CC7C90">
        <w:t xml:space="preserve"> (</w:t>
      </w:r>
      <w:proofErr w:type="spellStart"/>
      <w:r w:rsidR="00CC7C90">
        <w:t>C</w:t>
      </w:r>
      <w:r w:rsidR="00CC7C90" w:rsidRPr="00CC7C90">
        <w:rPr>
          <w:vertAlign w:val="subscript"/>
        </w:rPr>
        <w:t>j</w:t>
      </w:r>
      <w:proofErr w:type="spellEnd"/>
      <w:r w:rsidR="00CC7C90">
        <w:t>), 133.22 (C</w:t>
      </w:r>
      <w:r w:rsidR="00CC7C90" w:rsidRPr="00CC7C90">
        <w:rPr>
          <w:vertAlign w:val="subscript"/>
        </w:rPr>
        <w:t>o</w:t>
      </w:r>
      <w:r w:rsidR="00A02B31">
        <w:t>), 130.1</w:t>
      </w:r>
      <w:r w:rsidR="00CC7C90">
        <w:t xml:space="preserve"> (dd, </w:t>
      </w:r>
      <w:r w:rsidR="00CC7C90">
        <w:rPr>
          <w:i/>
        </w:rPr>
        <w:t>J</w:t>
      </w:r>
      <w:r w:rsidR="00CC7C90">
        <w:t xml:space="preserve"> = 35.3, 3.2</w:t>
      </w:r>
      <w:r w:rsidR="00A02B31">
        <w:t xml:space="preserve"> Hz, C-P), 128.6</w:t>
      </w:r>
      <w:r w:rsidR="00CC7C90">
        <w:t xml:space="preserve"> (</w:t>
      </w:r>
      <w:r w:rsidR="00537396">
        <w:t>C</w:t>
      </w:r>
      <w:r w:rsidR="00537396" w:rsidRPr="00537396">
        <w:rPr>
          <w:vertAlign w:val="subscript"/>
        </w:rPr>
        <w:t>k</w:t>
      </w:r>
      <w:r w:rsidR="00A02B31">
        <w:t>), 128.1</w:t>
      </w:r>
      <w:r w:rsidR="00537396">
        <w:t xml:space="preserve"> (C</w:t>
      </w:r>
      <w:r w:rsidR="00537396" w:rsidRPr="00537396">
        <w:rPr>
          <w:vertAlign w:val="subscript"/>
        </w:rPr>
        <w:t>n</w:t>
      </w:r>
      <w:r w:rsidR="00A02B31">
        <w:t>), 127.9</w:t>
      </w:r>
      <w:r w:rsidR="00537396">
        <w:t xml:space="preserve"> (C</w:t>
      </w:r>
      <w:r w:rsidR="00537396" w:rsidRPr="00537396">
        <w:rPr>
          <w:vertAlign w:val="subscript"/>
        </w:rPr>
        <w:t>p</w:t>
      </w:r>
      <w:r w:rsidR="00537396">
        <w:t>),</w:t>
      </w:r>
      <w:r w:rsidR="003B172D">
        <w:t xml:space="preserve"> 127.</w:t>
      </w:r>
      <w:r w:rsidR="00A02B31">
        <w:t>6</w:t>
      </w:r>
      <w:r w:rsidR="003B172D">
        <w:t xml:space="preserve"> (C</w:t>
      </w:r>
      <w:r w:rsidR="003B172D" w:rsidRPr="003B172D">
        <w:rPr>
          <w:vertAlign w:val="subscript"/>
        </w:rPr>
        <w:t>s</w:t>
      </w:r>
      <w:r w:rsidR="00A02B31">
        <w:t>), 126.</w:t>
      </w:r>
      <w:r w:rsidR="003B172D">
        <w:t>4 (C</w:t>
      </w:r>
      <w:r w:rsidR="003B172D" w:rsidRPr="003B172D">
        <w:rPr>
          <w:vertAlign w:val="subscript"/>
        </w:rPr>
        <w:t>l</w:t>
      </w:r>
      <w:r w:rsidR="003B172D">
        <w:t>), 125.7 (C</w:t>
      </w:r>
      <w:r w:rsidR="003B172D" w:rsidRPr="003B172D">
        <w:rPr>
          <w:vertAlign w:val="subscript"/>
        </w:rPr>
        <w:t>m</w:t>
      </w:r>
      <w:r w:rsidR="00A02B31">
        <w:t>), 125.2</w:t>
      </w:r>
      <w:r w:rsidR="003B172D">
        <w:t xml:space="preserve"> (d, </w:t>
      </w:r>
      <w:r w:rsidR="003B172D">
        <w:rPr>
          <w:i/>
        </w:rPr>
        <w:t>J</w:t>
      </w:r>
      <w:r w:rsidR="003B172D">
        <w:t xml:space="preserve"> = 1.7 Hz, C</w:t>
      </w:r>
      <w:r w:rsidR="003B172D" w:rsidRPr="003B172D">
        <w:rPr>
          <w:vertAlign w:val="subscript"/>
        </w:rPr>
        <w:t>u</w:t>
      </w:r>
      <w:r w:rsidR="003B172D">
        <w:t>),</w:t>
      </w:r>
      <w:r w:rsidR="00A02B31">
        <w:t xml:space="preserve"> 124.7</w:t>
      </w:r>
      <w:r w:rsidR="008022F9">
        <w:t xml:space="preserve"> (</w:t>
      </w:r>
      <w:proofErr w:type="spellStart"/>
      <w:r w:rsidR="008022F9">
        <w:t>C</w:t>
      </w:r>
      <w:r w:rsidR="008022F9" w:rsidRPr="008022F9">
        <w:rPr>
          <w:vertAlign w:val="subscript"/>
        </w:rPr>
        <w:t>q</w:t>
      </w:r>
      <w:proofErr w:type="spellEnd"/>
      <w:r w:rsidR="00A02B31">
        <w:t>), 122.</w:t>
      </w:r>
      <w:r w:rsidR="008022F9">
        <w:t>2 (C</w:t>
      </w:r>
      <w:r w:rsidR="008022F9" w:rsidRPr="008022F9">
        <w:rPr>
          <w:vertAlign w:val="subscript"/>
        </w:rPr>
        <w:t>t</w:t>
      </w:r>
      <w:r w:rsidR="008022F9">
        <w:t>), 116.</w:t>
      </w:r>
      <w:r w:rsidR="00A02B31">
        <w:t>2</w:t>
      </w:r>
      <w:r w:rsidR="008022F9">
        <w:t xml:space="preserve"> (d, </w:t>
      </w:r>
      <w:r w:rsidR="008022F9">
        <w:rPr>
          <w:i/>
        </w:rPr>
        <w:t>J</w:t>
      </w:r>
      <w:r w:rsidR="008022F9">
        <w:t xml:space="preserve"> = 1.4 Hz, C</w:t>
      </w:r>
      <w:r w:rsidR="008022F9" w:rsidRPr="008022F9">
        <w:rPr>
          <w:vertAlign w:val="subscript"/>
        </w:rPr>
        <w:t>i</w:t>
      </w:r>
      <w:r w:rsidR="008022F9">
        <w:t>),</w:t>
      </w:r>
      <w:r w:rsidR="00A02B31">
        <w:t xml:space="preserve"> 115.2</w:t>
      </w:r>
      <w:r w:rsidR="00A01267">
        <w:t xml:space="preserve"> (dd, </w:t>
      </w:r>
      <w:r w:rsidR="00A01267">
        <w:rPr>
          <w:i/>
        </w:rPr>
        <w:t>J</w:t>
      </w:r>
      <w:r w:rsidR="00A01267">
        <w:t xml:space="preserve"> = 20.9, 10.2 Hz, C</w:t>
      </w:r>
      <w:r w:rsidR="00A01267" w:rsidRPr="00A01267">
        <w:rPr>
          <w:vertAlign w:val="subscript"/>
        </w:rPr>
        <w:t>y</w:t>
      </w:r>
      <w:r w:rsidR="00A01267">
        <w:t>),</w:t>
      </w:r>
      <w:r w:rsidR="00965800">
        <w:t xml:space="preserve"> 75.4 (dd, </w:t>
      </w:r>
      <w:r w:rsidR="00965800">
        <w:rPr>
          <w:i/>
        </w:rPr>
        <w:t>J</w:t>
      </w:r>
      <w:r w:rsidR="00EB5BB5">
        <w:t xml:space="preserve"> </w:t>
      </w:r>
      <w:r w:rsidR="00965800">
        <w:t>= 5.3, 3.2 Hz, C</w:t>
      </w:r>
      <w:r w:rsidR="00965800" w:rsidRPr="00965800">
        <w:rPr>
          <w:vertAlign w:val="subscript"/>
        </w:rPr>
        <w:t>e</w:t>
      </w:r>
      <w:r w:rsidR="00965800">
        <w:t>),</w:t>
      </w:r>
      <w:r w:rsidR="00A02B31">
        <w:t xml:space="preserve"> 75.0</w:t>
      </w:r>
      <w:r w:rsidR="00EB5BB5">
        <w:t xml:space="preserve"> (dd, </w:t>
      </w:r>
      <w:r w:rsidR="00EB5BB5">
        <w:rPr>
          <w:i/>
        </w:rPr>
        <w:t>J</w:t>
      </w:r>
      <w:r w:rsidR="00EB5BB5">
        <w:t xml:space="preserve"> = 5.7, 1.4 Hz, C</w:t>
      </w:r>
      <w:r w:rsidR="00EB5BB5" w:rsidRPr="00EB5BB5">
        <w:rPr>
          <w:vertAlign w:val="subscript"/>
        </w:rPr>
        <w:t>a</w:t>
      </w:r>
      <w:r w:rsidR="00EB5BB5">
        <w:t>)</w:t>
      </w:r>
      <w:r w:rsidR="00A37094">
        <w:t>, 72.</w:t>
      </w:r>
      <w:r w:rsidR="00A02B31">
        <w:t>4</w:t>
      </w:r>
      <w:r w:rsidR="00A37094">
        <w:t xml:space="preserve"> (dd, </w:t>
      </w:r>
      <w:r w:rsidR="00A37094">
        <w:rPr>
          <w:i/>
        </w:rPr>
        <w:t>J</w:t>
      </w:r>
      <w:r w:rsidR="00A37094">
        <w:t xml:space="preserve"> = 15.1, 1.4 Hz, C</w:t>
      </w:r>
      <w:r w:rsidR="00A37094" w:rsidRPr="00A37094">
        <w:rPr>
          <w:vertAlign w:val="subscript"/>
        </w:rPr>
        <w:t>g</w:t>
      </w:r>
      <w:r w:rsidR="00A37094">
        <w:t>),</w:t>
      </w:r>
      <w:r w:rsidR="00292A50">
        <w:t xml:space="preserve"> 64.9 (t, </w:t>
      </w:r>
      <w:r w:rsidR="00292A50">
        <w:rPr>
          <w:i/>
        </w:rPr>
        <w:t>J</w:t>
      </w:r>
      <w:r w:rsidR="00292A50">
        <w:t xml:space="preserve"> = 4.7 Hz, C</w:t>
      </w:r>
      <w:r w:rsidR="00292A50" w:rsidRPr="00292A50">
        <w:rPr>
          <w:vertAlign w:val="subscript"/>
        </w:rPr>
        <w:t>c</w:t>
      </w:r>
      <w:r w:rsidR="00A02B31">
        <w:t>), 55.5</w:t>
      </w:r>
      <w:r w:rsidR="00292A50">
        <w:t xml:space="preserve"> (dd, </w:t>
      </w:r>
      <w:r w:rsidR="00292A50">
        <w:rPr>
          <w:i/>
        </w:rPr>
        <w:t>J</w:t>
      </w:r>
      <w:r w:rsidR="00292A50">
        <w:t xml:space="preserve"> = 19.1, 6.9 Hz, </w:t>
      </w:r>
      <w:proofErr w:type="spellStart"/>
      <w:r w:rsidR="00292A50">
        <w:t>C</w:t>
      </w:r>
      <w:r w:rsidR="00292A50" w:rsidRPr="00292A50">
        <w:rPr>
          <w:vertAlign w:val="subscript"/>
        </w:rPr>
        <w:t>f</w:t>
      </w:r>
      <w:proofErr w:type="spellEnd"/>
      <w:r w:rsidR="00A02B31">
        <w:t>), 51.5</w:t>
      </w:r>
      <w:r w:rsidR="00292A50">
        <w:t xml:space="preserve"> (d, </w:t>
      </w:r>
      <w:r w:rsidR="00292A50">
        <w:rPr>
          <w:i/>
        </w:rPr>
        <w:t>J</w:t>
      </w:r>
      <w:r w:rsidR="00292A50">
        <w:t xml:space="preserve"> = 3.3 Hz, </w:t>
      </w:r>
      <w:proofErr w:type="spellStart"/>
      <w:r w:rsidR="00292A50">
        <w:t>C</w:t>
      </w:r>
      <w:r w:rsidR="00292A50" w:rsidRPr="00292A50">
        <w:rPr>
          <w:vertAlign w:val="subscript"/>
        </w:rPr>
        <w:t>b</w:t>
      </w:r>
      <w:proofErr w:type="spellEnd"/>
      <w:r w:rsidR="00A02B31">
        <w:t>), 51.1</w:t>
      </w:r>
      <w:r w:rsidR="00292A50">
        <w:t xml:space="preserve"> (d, </w:t>
      </w:r>
      <w:r w:rsidR="00292A50">
        <w:rPr>
          <w:i/>
        </w:rPr>
        <w:t>J</w:t>
      </w:r>
      <w:r w:rsidR="00292A50">
        <w:t xml:space="preserve"> = 3.9 Hz, C</w:t>
      </w:r>
      <w:r w:rsidR="00292A50" w:rsidRPr="00292A50">
        <w:rPr>
          <w:vertAlign w:val="subscript"/>
        </w:rPr>
        <w:t>d</w:t>
      </w:r>
      <w:r w:rsidR="00292A50">
        <w:t>);</w:t>
      </w:r>
      <w:r w:rsidR="002559A6">
        <w:t xml:space="preserve"> </w:t>
      </w:r>
      <w:r w:rsidR="002559A6" w:rsidRPr="0084756F">
        <w:rPr>
          <w:vertAlign w:val="superscript"/>
        </w:rPr>
        <w:t>19</w:t>
      </w:r>
      <w:r w:rsidR="002559A6">
        <w:t>F NMR (565 MHz, CD</w:t>
      </w:r>
      <w:r w:rsidR="002559A6" w:rsidRPr="0084756F">
        <w:rPr>
          <w:vertAlign w:val="subscript"/>
        </w:rPr>
        <w:t>2</w:t>
      </w:r>
      <w:r w:rsidR="002559A6">
        <w:t>Cl</w:t>
      </w:r>
      <w:r w:rsidR="002559A6" w:rsidRPr="0084756F">
        <w:rPr>
          <w:vertAlign w:val="subscript"/>
        </w:rPr>
        <w:t>2</w:t>
      </w:r>
      <w:r w:rsidR="002559A6">
        <w:t>)</w:t>
      </w:r>
      <w:r w:rsidR="0084756F">
        <w:t xml:space="preserve">, </w:t>
      </w:r>
      <w:r w:rsidR="0084756F" w:rsidRPr="00B728B6">
        <w:rPr>
          <w:rFonts w:ascii="Symbol" w:hAnsi="Symbol"/>
        </w:rPr>
        <w:t></w:t>
      </w:r>
      <w:r w:rsidR="00A02B31">
        <w:t xml:space="preserve"> (ppm): -112.4</w:t>
      </w:r>
      <w:r w:rsidR="0084756F">
        <w:t xml:space="preserve"> (m); </w:t>
      </w:r>
      <w:r w:rsidR="0084756F" w:rsidRPr="0084756F">
        <w:rPr>
          <w:vertAlign w:val="superscript"/>
        </w:rPr>
        <w:t>31</w:t>
      </w:r>
      <w:r w:rsidR="0084756F">
        <w:t>P{</w:t>
      </w:r>
      <w:r w:rsidR="0084756F" w:rsidRPr="0084756F">
        <w:rPr>
          <w:vertAlign w:val="superscript"/>
        </w:rPr>
        <w:t>1</w:t>
      </w:r>
      <w:r w:rsidR="0084756F">
        <w:t>H} NMR (243 MHz, CD</w:t>
      </w:r>
      <w:r w:rsidR="0084756F" w:rsidRPr="0084756F">
        <w:rPr>
          <w:vertAlign w:val="subscript"/>
        </w:rPr>
        <w:t>2</w:t>
      </w:r>
      <w:r w:rsidR="0084756F">
        <w:t>Cl</w:t>
      </w:r>
      <w:r w:rsidR="0084756F" w:rsidRPr="0084756F">
        <w:rPr>
          <w:vertAlign w:val="subscript"/>
        </w:rPr>
        <w:t>2</w:t>
      </w:r>
      <w:r w:rsidR="0084756F">
        <w:t>),</w:t>
      </w:r>
      <w:r w:rsidR="0084756F" w:rsidRPr="0084756F">
        <w:rPr>
          <w:rFonts w:ascii="Symbol" w:hAnsi="Symbol"/>
        </w:rPr>
        <w:t></w:t>
      </w:r>
      <w:r w:rsidR="0084756F" w:rsidRPr="00B728B6">
        <w:rPr>
          <w:rFonts w:ascii="Symbol" w:hAnsi="Symbol"/>
        </w:rPr>
        <w:t></w:t>
      </w:r>
      <w:r w:rsidR="0084756F">
        <w:t xml:space="preserve"> (ppm): 24.</w:t>
      </w:r>
      <w:r w:rsidR="00A02B31">
        <w:t>4</w:t>
      </w:r>
      <w:r w:rsidR="0084756F">
        <w:t xml:space="preserve"> (</w:t>
      </w:r>
      <w:proofErr w:type="spellStart"/>
      <w:r w:rsidR="0084756F">
        <w:t>dq</w:t>
      </w:r>
      <w:proofErr w:type="spellEnd"/>
      <w:r w:rsidR="0084756F">
        <w:t xml:space="preserve">, </w:t>
      </w:r>
      <w:r w:rsidR="0084756F">
        <w:rPr>
          <w:i/>
        </w:rPr>
        <w:t>J</w:t>
      </w:r>
      <w:r w:rsidR="0084756F" w:rsidRPr="0084756F">
        <w:rPr>
          <w:vertAlign w:val="subscript"/>
        </w:rPr>
        <w:t xml:space="preserve">P-Rh </w:t>
      </w:r>
      <w:r w:rsidR="0084756F">
        <w:t xml:space="preserve">= 189.9, </w:t>
      </w:r>
      <w:r w:rsidR="0084756F">
        <w:rPr>
          <w:i/>
        </w:rPr>
        <w:t>J</w:t>
      </w:r>
      <w:r w:rsidR="0084756F" w:rsidRPr="0084756F">
        <w:rPr>
          <w:vertAlign w:val="subscript"/>
        </w:rPr>
        <w:t xml:space="preserve">P-F </w:t>
      </w:r>
      <w:r w:rsidR="0084756F">
        <w:t xml:space="preserve">= 3.3 Hz); </w:t>
      </w:r>
      <w:r w:rsidR="0084756F" w:rsidRPr="0084756F">
        <w:rPr>
          <w:vertAlign w:val="superscript"/>
        </w:rPr>
        <w:t>103</w:t>
      </w:r>
      <w:r w:rsidR="0084756F">
        <w:t>Rh NMR (19.</w:t>
      </w:r>
      <w:r w:rsidR="00E7264D">
        <w:t>1</w:t>
      </w:r>
      <w:r w:rsidR="0084756F">
        <w:t xml:space="preserve"> MHz, </w:t>
      </w:r>
      <w:r w:rsidR="0084756F" w:rsidRPr="0084756F">
        <w:rPr>
          <w:i/>
        </w:rPr>
        <w:t>d</w:t>
      </w:r>
      <w:r w:rsidR="0084756F" w:rsidRPr="0084756F">
        <w:rPr>
          <w:i/>
          <w:vertAlign w:val="subscript"/>
        </w:rPr>
        <w:t>8</w:t>
      </w:r>
      <w:r w:rsidR="0084756F">
        <w:t xml:space="preserve">-toluene), </w:t>
      </w:r>
      <w:r w:rsidR="0084756F" w:rsidRPr="00B728B6">
        <w:rPr>
          <w:rFonts w:ascii="Symbol" w:hAnsi="Symbol"/>
        </w:rPr>
        <w:t></w:t>
      </w:r>
      <w:r w:rsidR="0084756F">
        <w:t xml:space="preserve"> (ppm): -7688 (547 ppm </w:t>
      </w:r>
      <w:r w:rsidR="00D10F18">
        <w:t>if referenced to</w:t>
      </w:r>
      <w:r w:rsidR="0084756F">
        <w:t xml:space="preserve"> Rh metal).</w:t>
      </w:r>
    </w:p>
    <w:p w14:paraId="1435BBE5" w14:textId="3D21343E" w:rsidR="007E56B2" w:rsidRDefault="007E56B2" w:rsidP="007E56B2">
      <w:pPr>
        <w:pStyle w:val="RSCB06BHeadingSub-Section"/>
        <w:rPr>
          <w:rStyle w:val="TAMainTextChar"/>
          <w:rFonts w:asciiTheme="minorHAnsi" w:hAnsiTheme="minorHAnsi" w:cstheme="minorBidi"/>
          <w:bCs w:val="0"/>
          <w:sz w:val="18"/>
          <w:szCs w:val="22"/>
        </w:rPr>
      </w:pPr>
      <w:r>
        <w:rPr>
          <w:rStyle w:val="TAMainTextChar"/>
          <w:rFonts w:asciiTheme="minorHAnsi" w:hAnsiTheme="minorHAnsi" w:cstheme="minorBidi"/>
          <w:bCs w:val="0"/>
          <w:sz w:val="18"/>
          <w:szCs w:val="22"/>
        </w:rPr>
        <w:t>Computational Chemistry</w:t>
      </w:r>
    </w:p>
    <w:p w14:paraId="6C760798" w14:textId="77777777" w:rsidR="007E56B2" w:rsidRDefault="007E56B2" w:rsidP="007E56B2">
      <w:pPr>
        <w:pStyle w:val="RSCB02ArticleText"/>
      </w:pPr>
      <w:r w:rsidRPr="006230F6">
        <w:t>All calculations were performed using the TURBOMOLE V6.4 package using the resolution of identity (RI) approximation</w:t>
      </w:r>
      <w:r>
        <w:t>.</w:t>
      </w:r>
      <w:r w:rsidR="00883B76">
        <w:fldChar w:fldCharType="begin">
          <w:fldData xml:space="preserve">PEVuZE5vdGU+PENpdGU+PEF1dGhvcj5Dc8Ohc3rDoXI8L0F1dGhvcj48WWVhcj4xOTg0PC9ZZWFy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</w:fldData>
        </w:fldChar>
      </w:r>
      <w:r w:rsidR="00560DEE">
        <w:instrText xml:space="preserve"> ADDIN EN.CITE </w:instrText>
      </w:r>
      <w:r w:rsidR="00560DEE">
        <w:fldChar w:fldCharType="begin">
          <w:fldData xml:space="preserve">PEVuZE5vdGU+PENpdGU+PEF1dGhvcj5Dc8Ohc3rDoXI8L0F1dGhvcj48WWVhcj4xOTg0PC9ZZWFy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</w:fldData>
        </w:fldChar>
      </w:r>
      <w:r w:rsidR="00560DEE">
        <w:instrText xml:space="preserve"> ADDIN EN.CITE.DATA </w:instrText>
      </w:r>
      <w:r w:rsidR="00560DEE">
        <w:fldChar w:fldCharType="end"/>
      </w:r>
      <w:r w:rsidR="00883B76">
        <w:fldChar w:fldCharType="separate"/>
      </w:r>
      <w:r w:rsidR="00560DEE" w:rsidRPr="00560DEE">
        <w:rPr>
          <w:noProof/>
          <w:vertAlign w:val="superscript"/>
        </w:rPr>
        <w:t>18-25</w:t>
      </w:r>
      <w:r w:rsidR="00883B76">
        <w:fldChar w:fldCharType="end"/>
      </w:r>
    </w:p>
    <w:p w14:paraId="070E5665" w14:textId="77777777" w:rsidR="007E56B2" w:rsidRPr="007E56B2" w:rsidRDefault="007E56B2" w:rsidP="008015CD">
      <w:pPr>
        <w:pStyle w:val="RSCB02ArticleText"/>
        <w:ind w:firstLine="284"/>
        <w:rPr>
          <w:rStyle w:val="TAMainTextChar"/>
          <w:rFonts w:asciiTheme="minorHAnsi" w:hAnsiTheme="minorHAnsi"/>
          <w:bCs w:val="0"/>
          <w:sz w:val="18"/>
          <w:szCs w:val="18"/>
        </w:rPr>
      </w:pPr>
      <w:r w:rsidRPr="00912CB9">
        <w:t xml:space="preserve">Initial </w:t>
      </w:r>
      <w:r w:rsidRPr="00150943">
        <w:rPr>
          <w:noProof/>
        </w:rPr>
        <w:t>optimizations</w:t>
      </w:r>
      <w:r w:rsidRPr="00912CB9">
        <w:t xml:space="preserve"> were performed at the (RI-</w:t>
      </w:r>
      <w:proofErr w:type="gramStart"/>
      <w:r w:rsidRPr="00912CB9">
        <w:t>)BP86</w:t>
      </w:r>
      <w:proofErr w:type="gramEnd"/>
      <w:r w:rsidRPr="00912CB9">
        <w:t xml:space="preserve">/SV(P) level, followed by frequency calculations at the same level. Transition states were located by initially performing a constrained </w:t>
      </w:r>
      <w:r w:rsidRPr="00150943">
        <w:rPr>
          <w:noProof/>
        </w:rPr>
        <w:t>minimization</w:t>
      </w:r>
      <w:r w:rsidRPr="00912CB9">
        <w:t xml:space="preserve"> (by freezing internal coordinates that change most during the reaction) of a structure close to the anticipated transition state. </w:t>
      </w:r>
      <w:r w:rsidRPr="00282BEC">
        <w:rPr>
          <w:noProof/>
        </w:rPr>
        <w:t>This</w:t>
      </w:r>
      <w:r w:rsidRPr="00912CB9">
        <w:t xml:space="preserve"> was followed by a frequency calculation to identify the transition vector to follow during a subsequent transition state </w:t>
      </w:r>
      <w:r w:rsidRPr="00150943">
        <w:rPr>
          <w:noProof/>
        </w:rPr>
        <w:t>optimization</w:t>
      </w:r>
      <w:r w:rsidRPr="00912CB9">
        <w:t xml:space="preserve">. A final frequency calculation </w:t>
      </w:r>
      <w:r w:rsidRPr="00282BEC">
        <w:rPr>
          <w:noProof/>
        </w:rPr>
        <w:t>was then performed</w:t>
      </w:r>
      <w:r w:rsidRPr="00912CB9">
        <w:t xml:space="preserve"> on the </w:t>
      </w:r>
      <w:r w:rsidRPr="00282BEC">
        <w:rPr>
          <w:noProof/>
        </w:rPr>
        <w:t>optimized</w:t>
      </w:r>
      <w:r w:rsidRPr="00912CB9">
        <w:t xml:space="preserve"> transition-state structure. All minima were confirmed as such by the absence of imaginary frequencies</w:t>
      </w:r>
      <w:r w:rsidR="00570D68">
        <w:t>,</w:t>
      </w:r>
      <w:r w:rsidRPr="00912CB9">
        <w:t xml:space="preserve"> </w:t>
      </w:r>
      <w:r w:rsidRPr="00282BEC">
        <w:rPr>
          <w:noProof/>
        </w:rPr>
        <w:t>and</w:t>
      </w:r>
      <w:r w:rsidRPr="00912CB9">
        <w:t xml:space="preserve"> all transition states </w:t>
      </w:r>
      <w:r w:rsidRPr="00282BEC">
        <w:rPr>
          <w:noProof/>
        </w:rPr>
        <w:t>were identified</w:t>
      </w:r>
      <w:r w:rsidRPr="00912CB9">
        <w:t xml:space="preserve"> by the presence of only one imaginary frequency.</w:t>
      </w:r>
      <w:r w:rsidRPr="00912CB9">
        <w:rPr>
          <w:rFonts w:ascii="Times New Roman" w:hAnsi="Times New Roman"/>
        </w:rPr>
        <w:t xml:space="preserve"> </w:t>
      </w:r>
      <w:r w:rsidRPr="00912CB9">
        <w:t xml:space="preserve">Dynamic Reaction Coordinate analysis confirmed that transition states </w:t>
      </w:r>
      <w:r w:rsidRPr="00282BEC">
        <w:rPr>
          <w:noProof/>
        </w:rPr>
        <w:t>were connected</w:t>
      </w:r>
      <w:r w:rsidRPr="00912CB9">
        <w:t xml:space="preserve"> to the appropriate minima. Single-point calculations on the (RI-</w:t>
      </w:r>
      <w:proofErr w:type="gramStart"/>
      <w:r w:rsidRPr="00912CB9">
        <w:t>)BP86</w:t>
      </w:r>
      <w:proofErr w:type="gramEnd"/>
      <w:r w:rsidRPr="00912CB9">
        <w:t xml:space="preserve">/SV(P) </w:t>
      </w:r>
      <w:r w:rsidRPr="00282BEC">
        <w:rPr>
          <w:noProof/>
        </w:rPr>
        <w:t>optimized</w:t>
      </w:r>
      <w:r w:rsidRPr="00912CB9">
        <w:t xml:space="preserve"> geometries were performed using the hybrid PBE0 functional and the flexible def2-TZVPP basis set. The (RI-)PBE0/def2-TZVPP SCF energies </w:t>
      </w:r>
      <w:r w:rsidRPr="00282BEC">
        <w:rPr>
          <w:noProof/>
        </w:rPr>
        <w:t>were corrected</w:t>
      </w:r>
      <w:r w:rsidRPr="00912CB9">
        <w:t xml:space="preserve"> for their zero-point energies, thermal energies and entropies (obtained from the (RI-)BP86/SV(P)-level frequency calculations). A 28 electron quasi-relativistic ECP replaced the core electrons of Rh. No symmetry constraints </w:t>
      </w:r>
      <w:r w:rsidRPr="00282BEC">
        <w:rPr>
          <w:noProof/>
        </w:rPr>
        <w:t>were applied</w:t>
      </w:r>
      <w:r w:rsidRPr="00912CB9">
        <w:t xml:space="preserve"> during </w:t>
      </w:r>
      <w:r w:rsidRPr="00282BEC">
        <w:rPr>
          <w:noProof/>
        </w:rPr>
        <w:t>optimizations</w:t>
      </w:r>
      <w:r w:rsidRPr="00912CB9">
        <w:t xml:space="preserve">. Solvent corrections </w:t>
      </w:r>
      <w:r w:rsidRPr="00282BEC">
        <w:rPr>
          <w:noProof/>
        </w:rPr>
        <w:t>were applied</w:t>
      </w:r>
      <w:r w:rsidRPr="00912CB9">
        <w:t xml:space="preserve"> with the COSMO dielectric continuum model</w:t>
      </w:r>
      <w:r>
        <w:fldChar w:fldCharType="begin"/>
      </w:r>
      <w:r w:rsidR="00560DEE">
        <w:instrText xml:space="preserve"> ADDIN EN.CITE &lt;EndNote&gt;&lt;Cite&gt;&lt;Author&gt;Klamt&lt;/Author&gt;&lt;Year&gt;1993&lt;/Year&gt;&lt;RecNum&gt;51&lt;/RecNum&gt;&lt;DisplayText&gt;&lt;style face="superscript"&gt;26&lt;/style&gt;&lt;/DisplayText&gt;&lt;record&gt;&lt;rec-number&gt;51&lt;/rec-number&gt;&lt;foreign-keys&gt;&lt;key app="EN" db-id="52tevfr9itv5t2eewfr50fda900pw5rvr9tz" timestamp="1552359443"&gt;51&lt;/key&gt;&lt;/foreign-keys&gt;&lt;ref-type name="Journal Article"&gt;17&lt;/ref-type&gt;&lt;contributors&gt;&lt;authors&gt;&lt;author&gt;Klamt, A.&lt;/author&gt;&lt;author&gt;Schuurmann, G. &lt;/author&gt;&lt;/authors&gt;&lt;/contributors&gt;&lt;titles&gt;&lt;title&gt;COSMO: a new approach to dielectric screening in solvents with explicit expressions for the screening energy and its gradient&lt;/title&gt;&lt;secondary-title&gt;J. Chem. Soc., Perk. Trans. 2&lt;/secondary-title&gt;&lt;/titles&gt;&lt;periodical&gt;&lt;full-title&gt;J. Chem. Soc., Perk. Trans. 2&lt;/full-title&gt;&lt;/periodical&gt;&lt;pages&gt;799-805&lt;/pages&gt;&lt;dates&gt;&lt;year&gt;1993&lt;/year&gt;&lt;/dates&gt;&lt;urls&gt;&lt;/urls&gt;&lt;/record&gt;&lt;/Cite&gt;&lt;/EndNote&gt;</w:instrText>
      </w:r>
      <w:r>
        <w:fldChar w:fldCharType="separate"/>
      </w:r>
      <w:r w:rsidR="00560DEE" w:rsidRPr="00560DEE">
        <w:rPr>
          <w:noProof/>
          <w:vertAlign w:val="superscript"/>
        </w:rPr>
        <w:t>26</w:t>
      </w:r>
      <w:r>
        <w:fldChar w:fldCharType="end"/>
      </w:r>
      <w:r>
        <w:t xml:space="preserve"> </w:t>
      </w:r>
      <w:r w:rsidRPr="00912CB9">
        <w:t>and dispersion effects modelled with Grimme’s D3 method</w:t>
      </w:r>
      <w:r>
        <w:t>.</w:t>
      </w:r>
      <w:r w:rsidR="002C4228">
        <w:fldChar w:fldCharType="begin"/>
      </w:r>
      <w:r w:rsidR="00560DEE">
        <w:instrText xml:space="preserve"> ADDIN EN.CITE &lt;EndNote&gt;&lt;Cite&gt;&lt;Author&gt;Grimme&lt;/Author&gt;&lt;Year&gt;2010&lt;/Year&gt;&lt;RecNum&gt;52&lt;/RecNum&gt;&lt;DisplayText&gt;&lt;style face="superscript"&gt;27, 28&lt;/style&gt;&lt;/DisplayText&gt;&lt;record&gt;&lt;rec-number&gt;52&lt;/rec-number&gt;&lt;foreign-keys&gt;&lt;key app="EN" db-id="52tevfr9itv5t2eewfr50fda900pw5rvr9tz" timestamp="1552359610"&gt;52&lt;/key&gt;&lt;/foreign-keys&gt;&lt;ref-type name="Journal Article"&gt;17&lt;/ref-type&gt;&lt;contributors&gt;&lt;authors&gt;&lt;author&gt;Grimme, S.&lt;/author&gt;&lt;author&gt;Antony, J.&lt;/author&gt;&lt;author&gt;Ehrlich, S.&lt;/author&gt;&lt;author&gt;Krieg, H. A. &lt;/author&gt;&lt;/authors&gt;&lt;/contributors&gt;&lt;titles&gt;&lt;title&gt;A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urls&gt;&lt;/urls&gt;&lt;/record&gt;&lt;/Cite&gt;&lt;Cite&gt;&lt;Author&gt;Grimme&lt;/Author&gt;&lt;Year&gt;2011&lt;/Year&gt;&lt;RecNum&gt;53&lt;/RecNum&gt;&lt;record&gt;&lt;rec-number&gt;53&lt;/rec-number&gt;&lt;foreign-keys&gt;&lt;key app="EN" db-id="52tevfr9itv5t2eewfr50fda900pw5rvr9tz" timestamp="1552359752"&gt;53&lt;/key&gt;&lt;/foreign-keys&gt;&lt;ref-type name="Journal Article"&gt;17&lt;/ref-type&gt;&lt;contributors&gt;&lt;authors&gt;&lt;author&gt;Grimme, S.&lt;/author&gt;&lt;author&gt;Ehrlich, S.&lt;/author&gt;&lt;author&gt;Goerigk, L.&lt;/author&gt;&lt;/authors&gt;&lt;/contributors&gt;&lt;titles&gt;&lt;title&gt;Effect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Chem.&lt;/full-title&gt;&lt;/periodical&gt;&lt;pages&gt;1456-1465&lt;/pages&gt;&lt;volume&gt;32&lt;/volume&gt;&lt;dates&gt;&lt;year&gt;2011&lt;/year&gt;&lt;/dates&gt;&lt;urls&gt;&lt;/urls&gt;&lt;/record&gt;&lt;/Cite&gt;&lt;/EndNote&gt;</w:instrText>
      </w:r>
      <w:r w:rsidR="002C4228">
        <w:fldChar w:fldCharType="separate"/>
      </w:r>
      <w:r w:rsidR="00560DEE" w:rsidRPr="00560DEE">
        <w:rPr>
          <w:noProof/>
          <w:vertAlign w:val="superscript"/>
        </w:rPr>
        <w:t>27, 28</w:t>
      </w:r>
      <w:r w:rsidR="002C4228">
        <w:fldChar w:fldCharType="end"/>
      </w:r>
    </w:p>
    <w:p w14:paraId="4C15240D" w14:textId="77777777" w:rsidR="00E16508" w:rsidRDefault="00E16508" w:rsidP="007E56B2">
      <w:pPr>
        <w:pStyle w:val="RSCB06BHeadingSub-Section"/>
      </w:pPr>
    </w:p>
    <w:p w14:paraId="6214EBE0" w14:textId="5A2E5EFA" w:rsidR="007E56B2" w:rsidRDefault="005839C8" w:rsidP="007E56B2">
      <w:pPr>
        <w:pStyle w:val="RSCB06BHeadingSub-Section"/>
      </w:pPr>
      <w:r>
        <w:t>Polymerisation</w:t>
      </w:r>
      <w:r w:rsidR="007E56B2">
        <w:t xml:space="preserve"> Kinetics</w:t>
      </w:r>
    </w:p>
    <w:p w14:paraId="57A9D274" w14:textId="3630A533" w:rsidR="007E56B2" w:rsidRDefault="007E56B2" w:rsidP="007E56B2">
      <w:pPr>
        <w:pStyle w:val="RSCB02ArticleText"/>
        <w:rPr>
          <w:rStyle w:val="TAMainTextChar"/>
          <w:rFonts w:asciiTheme="minorHAnsi" w:hAnsiTheme="minorHAnsi"/>
          <w:bCs w:val="0"/>
          <w:sz w:val="18"/>
          <w:szCs w:val="18"/>
        </w:rPr>
      </w:pPr>
      <w:r w:rsidRPr="007E56B2">
        <w:rPr>
          <w:rStyle w:val="TAMainTextChar"/>
          <w:rFonts w:asciiTheme="minorHAnsi" w:hAnsiTheme="minorHAnsi"/>
          <w:bCs w:val="0"/>
          <w:sz w:val="18"/>
          <w:szCs w:val="18"/>
        </w:rPr>
        <w:t>All (co)</w:t>
      </w:r>
      <w:r w:rsidR="005839C8">
        <w:rPr>
          <w:rStyle w:val="TAMainTextChar"/>
          <w:rFonts w:asciiTheme="minorHAnsi" w:hAnsiTheme="minorHAnsi"/>
          <w:bCs w:val="0"/>
          <w:sz w:val="18"/>
          <w:szCs w:val="18"/>
        </w:rPr>
        <w:t>polymerisation</w:t>
      </w:r>
      <w:r w:rsidRPr="007E56B2">
        <w:rPr>
          <w:rStyle w:val="TAMainTextChar"/>
          <w:rFonts w:asciiTheme="minorHAnsi" w:hAnsiTheme="minorHAnsi"/>
          <w:bCs w:val="0"/>
          <w:sz w:val="18"/>
          <w:szCs w:val="18"/>
        </w:rPr>
        <w:t xml:space="preserve">s were carried out under a dry nitrogen atmosphere in glassware pre-dried in an oven set at </w:t>
      </w:r>
      <w:r w:rsidR="001013C6">
        <w:rPr>
          <w:rStyle w:val="TAMainTextChar"/>
          <w:rFonts w:asciiTheme="minorHAnsi" w:hAnsiTheme="minorHAnsi"/>
          <w:bCs w:val="0"/>
          <w:sz w:val="18"/>
          <w:szCs w:val="18"/>
        </w:rPr>
        <w:t>120</w:t>
      </w:r>
      <w:r w:rsidRPr="007E56B2">
        <w:rPr>
          <w:rStyle w:val="TAMainTextChar"/>
          <w:rFonts w:asciiTheme="minorHAnsi" w:hAnsiTheme="minorHAnsi"/>
          <w:bCs w:val="0"/>
          <w:sz w:val="18"/>
          <w:szCs w:val="18"/>
        </w:rPr>
        <w:t xml:space="preserve"> °C. Below is given a typical procedure for the homo</w:t>
      </w:r>
      <w:r w:rsidR="005839C8">
        <w:rPr>
          <w:rStyle w:val="TAMainTextChar"/>
          <w:rFonts w:asciiTheme="minorHAnsi" w:hAnsiTheme="minorHAnsi"/>
          <w:bCs w:val="0"/>
          <w:sz w:val="18"/>
          <w:szCs w:val="18"/>
        </w:rPr>
        <w:t>polymerisation</w:t>
      </w:r>
      <w:r w:rsidRPr="007E56B2">
        <w:rPr>
          <w:rStyle w:val="TAMainTextChar"/>
          <w:rFonts w:asciiTheme="minorHAnsi" w:hAnsiTheme="minorHAnsi"/>
          <w:bCs w:val="0"/>
          <w:sz w:val="18"/>
          <w:szCs w:val="18"/>
        </w:rPr>
        <w:t xml:space="preserve"> of phenylacetylene with (</w:t>
      </w:r>
      <w:r w:rsidRPr="007E56B2">
        <w:rPr>
          <w:rStyle w:val="TAMainTextChar"/>
          <w:rFonts w:asciiTheme="minorHAnsi" w:hAnsiTheme="minorHAnsi"/>
          <w:b/>
          <w:bCs w:val="0"/>
          <w:sz w:val="18"/>
          <w:szCs w:val="18"/>
        </w:rPr>
        <w:t>2</w:t>
      </w:r>
      <w:r w:rsidRPr="007E56B2">
        <w:rPr>
          <w:rStyle w:val="TAMainTextChar"/>
          <w:rFonts w:asciiTheme="minorHAnsi" w:hAnsiTheme="minorHAnsi"/>
          <w:bCs w:val="0"/>
          <w:sz w:val="18"/>
          <w:szCs w:val="18"/>
        </w:rPr>
        <w:t>):</w:t>
      </w:r>
    </w:p>
    <w:p w14:paraId="28FBA36E" w14:textId="222DA4D0" w:rsidR="007E56B2" w:rsidRDefault="007E56B2" w:rsidP="008015CD">
      <w:pPr>
        <w:pStyle w:val="RSCB02ArticleText"/>
        <w:ind w:firstLine="284"/>
        <w:rPr>
          <w:rStyle w:val="TAMainTextChar"/>
          <w:rFonts w:asciiTheme="minorHAnsi" w:hAnsiTheme="minorHAnsi"/>
          <w:bCs w:val="0"/>
          <w:sz w:val="18"/>
          <w:szCs w:val="18"/>
        </w:rPr>
      </w:pPr>
      <w:r w:rsidRPr="007E56B2">
        <w:rPr>
          <w:rStyle w:val="TAMainTextChar"/>
          <w:rFonts w:asciiTheme="minorHAnsi" w:hAnsiTheme="minorHAnsi"/>
          <w:bCs w:val="0"/>
          <w:sz w:val="18"/>
          <w:szCs w:val="18"/>
        </w:rPr>
        <w:t>A solution of phenylacetylene (0.184 g, 1.80 mmol) in toluene (2.5 mL) was added to a solution of (</w:t>
      </w:r>
      <w:r w:rsidRPr="00D10F18">
        <w:rPr>
          <w:rStyle w:val="TAMainTextChar"/>
          <w:rFonts w:asciiTheme="minorHAnsi" w:hAnsiTheme="minorHAnsi"/>
          <w:b/>
          <w:bCs w:val="0"/>
          <w:sz w:val="18"/>
          <w:szCs w:val="18"/>
        </w:rPr>
        <w:t>2</w:t>
      </w:r>
      <w:r w:rsidRPr="007E56B2">
        <w:rPr>
          <w:rStyle w:val="TAMainTextChar"/>
          <w:rFonts w:asciiTheme="minorHAnsi" w:hAnsiTheme="minorHAnsi"/>
          <w:bCs w:val="0"/>
          <w:sz w:val="18"/>
          <w:szCs w:val="18"/>
        </w:rPr>
        <w:t>) (0.015 g, 0.02 mmol) and free phosphine (</w:t>
      </w:r>
      <w:proofErr w:type="gramStart"/>
      <w:r w:rsidRPr="007E56B2">
        <w:rPr>
          <w:rStyle w:val="TAMainTextChar"/>
          <w:rFonts w:asciiTheme="minorHAnsi" w:hAnsiTheme="minorHAnsi"/>
          <w:bCs w:val="0"/>
          <w:sz w:val="18"/>
          <w:szCs w:val="18"/>
        </w:rPr>
        <w:t>P(</w:t>
      </w:r>
      <w:proofErr w:type="gramEnd"/>
      <w:r w:rsidRPr="007E56B2">
        <w:rPr>
          <w:rStyle w:val="TAMainTextChar"/>
          <w:rFonts w:asciiTheme="minorHAnsi" w:hAnsiTheme="minorHAnsi"/>
          <w:bCs w:val="0"/>
          <w:sz w:val="18"/>
          <w:szCs w:val="18"/>
        </w:rPr>
        <w:t>4-FC</w:t>
      </w:r>
      <w:r w:rsidRPr="007E56B2">
        <w:rPr>
          <w:rStyle w:val="TAMainTextChar"/>
          <w:rFonts w:asciiTheme="minorHAnsi" w:hAnsiTheme="minorHAnsi"/>
          <w:bCs w:val="0"/>
          <w:sz w:val="18"/>
          <w:szCs w:val="18"/>
          <w:vertAlign w:val="subscript"/>
        </w:rPr>
        <w:t>6</w:t>
      </w:r>
      <w:r w:rsidRPr="007E56B2">
        <w:rPr>
          <w:rStyle w:val="TAMainTextChar"/>
          <w:rFonts w:asciiTheme="minorHAnsi" w:hAnsiTheme="minorHAnsi"/>
          <w:bCs w:val="0"/>
          <w:sz w:val="18"/>
          <w:szCs w:val="18"/>
        </w:rPr>
        <w:t>H</w:t>
      </w:r>
      <w:r w:rsidRPr="007E56B2">
        <w:rPr>
          <w:rStyle w:val="TAMainTextChar"/>
          <w:rFonts w:asciiTheme="minorHAnsi" w:hAnsiTheme="minorHAnsi"/>
          <w:bCs w:val="0"/>
          <w:sz w:val="18"/>
          <w:szCs w:val="18"/>
          <w:vertAlign w:val="subscript"/>
        </w:rPr>
        <w:t>4</w:t>
      </w:r>
      <w:r w:rsidRPr="007E56B2">
        <w:rPr>
          <w:rStyle w:val="TAMainTextChar"/>
          <w:rFonts w:asciiTheme="minorHAnsi" w:hAnsiTheme="minorHAnsi"/>
          <w:bCs w:val="0"/>
          <w:sz w:val="18"/>
          <w:szCs w:val="18"/>
        </w:rPr>
        <w:t>)</w:t>
      </w:r>
      <w:r w:rsidRPr="007E56B2">
        <w:rPr>
          <w:rStyle w:val="TAMainTextChar"/>
          <w:rFonts w:asciiTheme="minorHAnsi" w:hAnsiTheme="minorHAnsi"/>
          <w:bCs w:val="0"/>
          <w:sz w:val="18"/>
          <w:szCs w:val="18"/>
          <w:vertAlign w:val="subscript"/>
        </w:rPr>
        <w:t>3</w:t>
      </w:r>
      <w:r w:rsidRPr="007E56B2">
        <w:rPr>
          <w:rStyle w:val="TAMainTextChar"/>
          <w:rFonts w:asciiTheme="minorHAnsi" w:hAnsiTheme="minorHAnsi"/>
          <w:bCs w:val="0"/>
          <w:sz w:val="18"/>
          <w:szCs w:val="18"/>
        </w:rPr>
        <w:t>) (0.031 g, 0.10 mmol) dissolved in toluene (2.5 mL) in a Schlenk flask equipped with a magnetic stir bar. The flask was</w:t>
      </w:r>
      <w:r w:rsidR="007D29DA">
        <w:rPr>
          <w:rStyle w:val="TAMainTextChar"/>
          <w:rFonts w:asciiTheme="minorHAnsi" w:hAnsiTheme="minorHAnsi"/>
          <w:bCs w:val="0"/>
          <w:sz w:val="18"/>
          <w:szCs w:val="18"/>
        </w:rPr>
        <w:t xml:space="preserve"> then</w:t>
      </w:r>
      <w:r w:rsidRPr="007E56B2">
        <w:rPr>
          <w:rStyle w:val="TAMainTextChar"/>
          <w:rFonts w:asciiTheme="minorHAnsi" w:hAnsiTheme="minorHAnsi"/>
          <w:bCs w:val="0"/>
          <w:sz w:val="18"/>
          <w:szCs w:val="18"/>
        </w:rPr>
        <w:t xml:space="preserve"> immersed in a pre-heated oil bath set at 30 °C and </w:t>
      </w:r>
      <w:r w:rsidR="005839C8">
        <w:rPr>
          <w:rStyle w:val="TAMainTextChar"/>
          <w:rFonts w:asciiTheme="minorHAnsi" w:hAnsiTheme="minorHAnsi"/>
          <w:bCs w:val="0"/>
          <w:sz w:val="18"/>
          <w:szCs w:val="18"/>
        </w:rPr>
        <w:t>polymerisation</w:t>
      </w:r>
      <w:r w:rsidR="007D29DA">
        <w:rPr>
          <w:rStyle w:val="TAMainTextChar"/>
          <w:rFonts w:asciiTheme="minorHAnsi" w:hAnsiTheme="minorHAnsi"/>
          <w:bCs w:val="0"/>
          <w:sz w:val="18"/>
          <w:szCs w:val="18"/>
        </w:rPr>
        <w:t xml:space="preserve"> allowed to proceed</w:t>
      </w:r>
      <w:r w:rsidRPr="007E56B2">
        <w:rPr>
          <w:rStyle w:val="TAMainTextChar"/>
          <w:rFonts w:asciiTheme="minorHAnsi" w:hAnsiTheme="minorHAnsi"/>
          <w:bCs w:val="0"/>
          <w:sz w:val="18"/>
          <w:szCs w:val="18"/>
        </w:rPr>
        <w:t xml:space="preserve"> for 90 min. An aliquot (0.1 mL) was withdrawn every 5-10 min and was added to </w:t>
      </w:r>
      <w:r w:rsidR="00A94046">
        <w:rPr>
          <w:rStyle w:val="TAMainTextChar"/>
          <w:rFonts w:asciiTheme="minorHAnsi" w:hAnsiTheme="minorHAnsi"/>
          <w:bCs w:val="0"/>
          <w:sz w:val="18"/>
          <w:szCs w:val="18"/>
        </w:rPr>
        <w:t>a vial of deuterated chloroform</w:t>
      </w:r>
      <w:r w:rsidRPr="007E56B2">
        <w:rPr>
          <w:rStyle w:val="TAMainTextChar"/>
          <w:rFonts w:asciiTheme="minorHAnsi" w:hAnsiTheme="minorHAnsi"/>
          <w:bCs w:val="0"/>
          <w:sz w:val="18"/>
          <w:szCs w:val="18"/>
        </w:rPr>
        <w:t xml:space="preserve"> (0.5 mL) containing a small volume of acetic acid (2.0 μL). After 90 min the </w:t>
      </w:r>
      <w:r w:rsidR="005839C8">
        <w:rPr>
          <w:rStyle w:val="TAMainTextChar"/>
          <w:rFonts w:asciiTheme="minorHAnsi" w:hAnsiTheme="minorHAnsi"/>
          <w:bCs w:val="0"/>
          <w:sz w:val="18"/>
          <w:szCs w:val="18"/>
        </w:rPr>
        <w:t>polymerisation</w:t>
      </w:r>
      <w:r w:rsidRPr="007E56B2">
        <w:rPr>
          <w:rStyle w:val="TAMainTextChar"/>
          <w:rFonts w:asciiTheme="minorHAnsi" w:hAnsiTheme="minorHAnsi"/>
          <w:bCs w:val="0"/>
          <w:sz w:val="18"/>
          <w:szCs w:val="18"/>
        </w:rPr>
        <w:t xml:space="preserve"> was terminated by the addition of acetic acid. The final polymer was isolated by precipitation into a large volume of methanol, isolated by gravity filtration and dried to constant weight in a vacuum oven at 40 °C overnight. Monomer conversions were determined by </w:t>
      </w:r>
      <w:r w:rsidRPr="007E56B2">
        <w:rPr>
          <w:rStyle w:val="TAMainTextChar"/>
          <w:rFonts w:asciiTheme="minorHAnsi" w:hAnsiTheme="minorHAnsi"/>
          <w:bCs w:val="0"/>
          <w:sz w:val="18"/>
          <w:szCs w:val="18"/>
          <w:vertAlign w:val="superscript"/>
        </w:rPr>
        <w:t>1</w:t>
      </w:r>
      <w:r w:rsidRPr="007E56B2">
        <w:rPr>
          <w:rStyle w:val="TAMainTextChar"/>
          <w:rFonts w:asciiTheme="minorHAnsi" w:hAnsiTheme="minorHAnsi"/>
          <w:bCs w:val="0"/>
          <w:sz w:val="18"/>
          <w:szCs w:val="18"/>
        </w:rPr>
        <w:t>H NMR spectroscopy</w:t>
      </w:r>
      <w:r w:rsidR="00570D68">
        <w:rPr>
          <w:rStyle w:val="TAMainTextChar"/>
          <w:rFonts w:asciiTheme="minorHAnsi" w:hAnsiTheme="minorHAnsi"/>
          <w:bCs w:val="0"/>
          <w:sz w:val="18"/>
          <w:szCs w:val="18"/>
        </w:rPr>
        <w:t>,</w:t>
      </w:r>
      <w:r w:rsidRPr="007E56B2">
        <w:rPr>
          <w:rStyle w:val="TAMainTextChar"/>
          <w:rFonts w:asciiTheme="minorHAnsi" w:hAnsiTheme="minorHAnsi"/>
          <w:bCs w:val="0"/>
          <w:sz w:val="18"/>
          <w:szCs w:val="18"/>
        </w:rPr>
        <w:t xml:space="preserve"> and molecular weights and dispersity</w:t>
      </w:r>
      <w:r>
        <w:rPr>
          <w:rStyle w:val="TAMainTextChar"/>
          <w:rFonts w:asciiTheme="minorHAnsi" w:hAnsiTheme="minorHAnsi"/>
          <w:bCs w:val="0"/>
          <w:sz w:val="18"/>
          <w:szCs w:val="18"/>
        </w:rPr>
        <w:t xml:space="preserve"> were determined</w:t>
      </w:r>
      <w:r w:rsidRPr="007E56B2">
        <w:rPr>
          <w:rStyle w:val="TAMainTextChar"/>
          <w:rFonts w:asciiTheme="minorHAnsi" w:hAnsiTheme="minorHAnsi"/>
          <w:bCs w:val="0"/>
          <w:sz w:val="18"/>
          <w:szCs w:val="18"/>
        </w:rPr>
        <w:t xml:space="preserve"> by siz</w:t>
      </w:r>
      <w:r>
        <w:rPr>
          <w:rStyle w:val="TAMainTextChar"/>
          <w:rFonts w:asciiTheme="minorHAnsi" w:hAnsiTheme="minorHAnsi"/>
          <w:bCs w:val="0"/>
          <w:sz w:val="18"/>
          <w:szCs w:val="18"/>
        </w:rPr>
        <w:t>e exclusion chromatography</w:t>
      </w:r>
      <w:r w:rsidRPr="007E56B2">
        <w:rPr>
          <w:rStyle w:val="TAMainTextChar"/>
          <w:rFonts w:asciiTheme="minorHAnsi" w:hAnsiTheme="minorHAnsi"/>
          <w:bCs w:val="0"/>
          <w:sz w:val="18"/>
          <w:szCs w:val="18"/>
        </w:rPr>
        <w:t>.</w:t>
      </w:r>
    </w:p>
    <w:p w14:paraId="58B96D07" w14:textId="77777777" w:rsidR="007E56B2" w:rsidRDefault="007E56B2" w:rsidP="007E56B2">
      <w:pPr>
        <w:pStyle w:val="RSCB02ArticleText"/>
        <w:rPr>
          <w:rStyle w:val="TAMainTextChar"/>
          <w:rFonts w:asciiTheme="minorHAnsi" w:hAnsiTheme="minorHAnsi"/>
          <w:bCs w:val="0"/>
          <w:sz w:val="18"/>
          <w:szCs w:val="18"/>
        </w:rPr>
      </w:pPr>
    </w:p>
    <w:p w14:paraId="5C989CFA" w14:textId="77777777" w:rsidR="007E56B2" w:rsidRDefault="007E56B2" w:rsidP="007E56B2">
      <w:pPr>
        <w:pStyle w:val="RSCB06BHeadingSub-Section"/>
        <w:rPr>
          <w:rStyle w:val="TAMainTextChar"/>
          <w:rFonts w:asciiTheme="minorHAnsi" w:hAnsiTheme="minorHAnsi" w:cstheme="minorBidi"/>
          <w:bCs w:val="0"/>
          <w:sz w:val="18"/>
          <w:szCs w:val="22"/>
        </w:rPr>
      </w:pPr>
      <w:r>
        <w:rPr>
          <w:rStyle w:val="TAMainTextChar"/>
          <w:rFonts w:asciiTheme="minorHAnsi" w:hAnsiTheme="minorHAnsi" w:cstheme="minorBidi"/>
          <w:bCs w:val="0"/>
          <w:sz w:val="18"/>
          <w:szCs w:val="22"/>
        </w:rPr>
        <w:t>NMR Measurements</w:t>
      </w:r>
    </w:p>
    <w:p w14:paraId="65CB1130" w14:textId="77777777" w:rsidR="00521FED" w:rsidRPr="00D51777" w:rsidRDefault="008D35BE" w:rsidP="00D51777">
      <w:pPr>
        <w:pStyle w:val="RSCB02ArticleText"/>
        <w:rPr>
          <w:rStyle w:val="TAMainTextChar"/>
          <w:rFonts w:asciiTheme="minorHAnsi" w:hAnsiTheme="minorHAnsi"/>
          <w:bCs w:val="0"/>
          <w:sz w:val="18"/>
          <w:szCs w:val="18"/>
        </w:rPr>
      </w:pPr>
      <w:r w:rsidRPr="00D51777">
        <w:rPr>
          <w:rStyle w:val="TAMainTextChar"/>
          <w:rFonts w:asciiTheme="minorHAnsi" w:hAnsiTheme="minorHAnsi"/>
          <w:bCs w:val="0"/>
          <w:sz w:val="18"/>
          <w:szCs w:val="18"/>
        </w:rPr>
        <w:t xml:space="preserve">NMR spectra were recorded at 298K on a Bruker Avance IIIHD (600 MHz for </w:t>
      </w:r>
      <w:r w:rsidRPr="00D51777">
        <w:rPr>
          <w:rStyle w:val="TAMainTextChar"/>
          <w:rFonts w:asciiTheme="minorHAnsi" w:hAnsiTheme="minorHAnsi"/>
          <w:bCs w:val="0"/>
          <w:sz w:val="18"/>
          <w:szCs w:val="18"/>
          <w:vertAlign w:val="superscript"/>
        </w:rPr>
        <w:t>1</w:t>
      </w:r>
      <w:r w:rsidRPr="00D51777">
        <w:rPr>
          <w:rStyle w:val="TAMainTextChar"/>
          <w:rFonts w:asciiTheme="minorHAnsi" w:hAnsiTheme="minorHAnsi"/>
          <w:bCs w:val="0"/>
          <w:sz w:val="18"/>
          <w:szCs w:val="18"/>
        </w:rPr>
        <w:t xml:space="preserve">H). The data were processed with Bruker’s TopSpin 3.5 or MestReNova software packages. </w:t>
      </w:r>
      <w:r w:rsidRPr="00D51777">
        <w:rPr>
          <w:rStyle w:val="TAMainTextChar"/>
          <w:rFonts w:asciiTheme="minorHAnsi" w:hAnsiTheme="minorHAnsi"/>
          <w:bCs w:val="0"/>
          <w:sz w:val="18"/>
          <w:szCs w:val="18"/>
          <w:vertAlign w:val="superscript"/>
        </w:rPr>
        <w:t>1</w:t>
      </w:r>
      <w:r w:rsidRPr="00D51777">
        <w:rPr>
          <w:rStyle w:val="TAMainTextChar"/>
          <w:rFonts w:asciiTheme="minorHAnsi" w:hAnsiTheme="minorHAnsi"/>
          <w:bCs w:val="0"/>
          <w:sz w:val="18"/>
          <w:szCs w:val="18"/>
        </w:rPr>
        <w:t xml:space="preserve">H, </w:t>
      </w:r>
      <w:r w:rsidRPr="00D51777">
        <w:rPr>
          <w:rStyle w:val="TAMainTextChar"/>
          <w:rFonts w:asciiTheme="minorHAnsi" w:hAnsiTheme="minorHAnsi"/>
          <w:bCs w:val="0"/>
          <w:sz w:val="18"/>
          <w:szCs w:val="18"/>
          <w:vertAlign w:val="superscript"/>
        </w:rPr>
        <w:t>13</w:t>
      </w:r>
      <w:r w:rsidRPr="00D51777">
        <w:rPr>
          <w:rStyle w:val="TAMainTextChar"/>
          <w:rFonts w:asciiTheme="minorHAnsi" w:hAnsiTheme="minorHAnsi"/>
          <w:bCs w:val="0"/>
          <w:sz w:val="18"/>
          <w:szCs w:val="18"/>
        </w:rPr>
        <w:t xml:space="preserve">C, </w:t>
      </w:r>
      <w:r w:rsidRPr="00D51777">
        <w:rPr>
          <w:rStyle w:val="TAMainTextChar"/>
          <w:rFonts w:asciiTheme="minorHAnsi" w:hAnsiTheme="minorHAnsi"/>
          <w:bCs w:val="0"/>
          <w:sz w:val="18"/>
          <w:szCs w:val="18"/>
          <w:vertAlign w:val="superscript"/>
        </w:rPr>
        <w:t>19</w:t>
      </w:r>
      <w:r w:rsidRPr="00D51777">
        <w:rPr>
          <w:rStyle w:val="TAMainTextChar"/>
          <w:rFonts w:asciiTheme="minorHAnsi" w:hAnsiTheme="minorHAnsi"/>
          <w:bCs w:val="0"/>
          <w:sz w:val="18"/>
          <w:szCs w:val="18"/>
        </w:rPr>
        <w:t xml:space="preserve">F, and </w:t>
      </w:r>
      <w:r w:rsidRPr="00D51777">
        <w:rPr>
          <w:rStyle w:val="TAMainTextChar"/>
          <w:rFonts w:asciiTheme="minorHAnsi" w:hAnsiTheme="minorHAnsi"/>
          <w:bCs w:val="0"/>
          <w:sz w:val="18"/>
          <w:szCs w:val="18"/>
          <w:vertAlign w:val="superscript"/>
        </w:rPr>
        <w:t>31</w:t>
      </w:r>
      <w:r w:rsidRPr="00D51777">
        <w:rPr>
          <w:rStyle w:val="TAMainTextChar"/>
          <w:rFonts w:asciiTheme="minorHAnsi" w:hAnsiTheme="minorHAnsi"/>
          <w:bCs w:val="0"/>
          <w:sz w:val="18"/>
          <w:szCs w:val="18"/>
        </w:rPr>
        <w:t xml:space="preserve">P spectra were collected on a commercial broadband probe, </w:t>
      </w:r>
      <w:r w:rsidRPr="00D51777">
        <w:rPr>
          <w:rStyle w:val="TAMainTextChar"/>
          <w:rFonts w:asciiTheme="minorHAnsi" w:hAnsiTheme="minorHAnsi"/>
          <w:bCs w:val="0"/>
          <w:sz w:val="18"/>
          <w:szCs w:val="18"/>
        </w:rPr>
        <w:lastRenderedPageBreak/>
        <w:t xml:space="preserve">whereas the </w:t>
      </w:r>
      <w:r w:rsidRPr="00D51777">
        <w:rPr>
          <w:rStyle w:val="TAMainTextChar"/>
          <w:rFonts w:asciiTheme="minorHAnsi" w:hAnsiTheme="minorHAnsi"/>
          <w:bCs w:val="0"/>
          <w:sz w:val="18"/>
          <w:szCs w:val="18"/>
          <w:vertAlign w:val="superscript"/>
        </w:rPr>
        <w:t>103</w:t>
      </w:r>
      <w:r w:rsidRPr="00D51777">
        <w:rPr>
          <w:rStyle w:val="TAMainTextChar"/>
          <w:rFonts w:asciiTheme="minorHAnsi" w:hAnsiTheme="minorHAnsi"/>
          <w:bCs w:val="0"/>
          <w:sz w:val="18"/>
          <w:szCs w:val="18"/>
        </w:rPr>
        <w:t xml:space="preserve">Rh NMR was acquired at 19.1 MHz using a commercial 5 mm triple resonance broadband probe (doubly tuned </w:t>
      </w:r>
      <w:r w:rsidRPr="00D51777">
        <w:rPr>
          <w:rStyle w:val="TAMainTextChar"/>
          <w:rFonts w:asciiTheme="minorHAnsi" w:hAnsiTheme="minorHAnsi"/>
          <w:bCs w:val="0"/>
          <w:sz w:val="18"/>
          <w:szCs w:val="18"/>
          <w:vertAlign w:val="superscript"/>
        </w:rPr>
        <w:t>1</w:t>
      </w:r>
      <w:r w:rsidRPr="00D51777">
        <w:rPr>
          <w:rStyle w:val="TAMainTextChar"/>
          <w:rFonts w:asciiTheme="minorHAnsi" w:hAnsiTheme="minorHAnsi"/>
          <w:bCs w:val="0"/>
          <w:sz w:val="18"/>
          <w:szCs w:val="18"/>
        </w:rPr>
        <w:t>H/</w:t>
      </w:r>
      <w:r w:rsidRPr="00D51777">
        <w:rPr>
          <w:rStyle w:val="TAMainTextChar"/>
          <w:rFonts w:asciiTheme="minorHAnsi" w:hAnsiTheme="minorHAnsi"/>
          <w:bCs w:val="0"/>
          <w:sz w:val="18"/>
          <w:szCs w:val="18"/>
          <w:vertAlign w:val="superscript"/>
        </w:rPr>
        <w:t>31</w:t>
      </w:r>
      <w:r w:rsidRPr="00D51777">
        <w:rPr>
          <w:rStyle w:val="TAMainTextChar"/>
          <w:rFonts w:asciiTheme="minorHAnsi" w:hAnsiTheme="minorHAnsi"/>
          <w:bCs w:val="0"/>
          <w:sz w:val="18"/>
          <w:szCs w:val="18"/>
        </w:rPr>
        <w:t>P outer coil</w:t>
      </w:r>
      <w:r w:rsidR="006E5D2E" w:rsidRPr="00D51777">
        <w:rPr>
          <w:rStyle w:val="TAMainTextChar"/>
          <w:rFonts w:asciiTheme="minorHAnsi" w:hAnsiTheme="minorHAnsi"/>
          <w:bCs w:val="0"/>
          <w:sz w:val="18"/>
          <w:szCs w:val="18"/>
        </w:rPr>
        <w:t xml:space="preserve"> with inner broadband coil) with 90° pulses of 27.5 </w:t>
      </w:r>
      <w:r w:rsidR="006E5D2E" w:rsidRPr="00D51777">
        <w:rPr>
          <w:rStyle w:val="TAMainTextChar"/>
          <w:rFonts w:asciiTheme="minorHAnsi" w:hAnsiTheme="minorHAnsi"/>
          <w:bCs w:val="0"/>
          <w:sz w:val="18"/>
          <w:szCs w:val="18"/>
        </w:rPr>
        <w:sym w:font="Symbol" w:char="F06D"/>
      </w:r>
      <w:r w:rsidR="006E5D2E" w:rsidRPr="00D51777">
        <w:rPr>
          <w:rStyle w:val="TAMainTextChar"/>
          <w:rFonts w:asciiTheme="minorHAnsi" w:hAnsiTheme="minorHAnsi"/>
          <w:bCs w:val="0"/>
          <w:sz w:val="18"/>
          <w:szCs w:val="18"/>
        </w:rPr>
        <w:t xml:space="preserve">s and 18.4 </w:t>
      </w:r>
      <w:r w:rsidR="006E5D2E" w:rsidRPr="00D51777">
        <w:rPr>
          <w:rStyle w:val="TAMainTextChar"/>
          <w:rFonts w:asciiTheme="minorHAnsi" w:hAnsiTheme="minorHAnsi"/>
          <w:bCs w:val="0"/>
          <w:sz w:val="18"/>
          <w:szCs w:val="18"/>
        </w:rPr>
        <w:sym w:font="Symbol" w:char="F06D"/>
      </w:r>
      <w:r w:rsidR="006E5D2E" w:rsidRPr="00D51777">
        <w:rPr>
          <w:rStyle w:val="TAMainTextChar"/>
          <w:rFonts w:asciiTheme="minorHAnsi" w:hAnsiTheme="minorHAnsi"/>
          <w:bCs w:val="0"/>
          <w:sz w:val="18"/>
          <w:szCs w:val="18"/>
        </w:rPr>
        <w:t xml:space="preserve">s for </w:t>
      </w:r>
      <w:r w:rsidR="006E5D2E" w:rsidRPr="00D51777">
        <w:rPr>
          <w:rStyle w:val="TAMainTextChar"/>
          <w:rFonts w:asciiTheme="minorHAnsi" w:hAnsiTheme="minorHAnsi"/>
          <w:bCs w:val="0"/>
          <w:sz w:val="18"/>
          <w:szCs w:val="18"/>
          <w:vertAlign w:val="superscript"/>
        </w:rPr>
        <w:t>103</w:t>
      </w:r>
      <w:r w:rsidR="006E5D2E" w:rsidRPr="00D51777">
        <w:rPr>
          <w:rStyle w:val="TAMainTextChar"/>
          <w:rFonts w:asciiTheme="minorHAnsi" w:hAnsiTheme="minorHAnsi"/>
          <w:bCs w:val="0"/>
          <w:sz w:val="18"/>
          <w:szCs w:val="18"/>
        </w:rPr>
        <w:t xml:space="preserve">Rh and </w:t>
      </w:r>
      <w:r w:rsidR="006E5D2E" w:rsidRPr="00D51777">
        <w:rPr>
          <w:rStyle w:val="TAMainTextChar"/>
          <w:rFonts w:asciiTheme="minorHAnsi" w:hAnsiTheme="minorHAnsi"/>
          <w:bCs w:val="0"/>
          <w:sz w:val="18"/>
          <w:szCs w:val="18"/>
          <w:vertAlign w:val="superscript"/>
        </w:rPr>
        <w:t>31</w:t>
      </w:r>
      <w:r w:rsidR="006E5D2E" w:rsidRPr="00D51777">
        <w:rPr>
          <w:rStyle w:val="TAMainTextChar"/>
          <w:rFonts w:asciiTheme="minorHAnsi" w:hAnsiTheme="minorHAnsi"/>
          <w:bCs w:val="0"/>
          <w:sz w:val="18"/>
          <w:szCs w:val="18"/>
        </w:rPr>
        <w:t xml:space="preserve">P respectively. </w:t>
      </w:r>
      <w:r w:rsidR="006E5D2E" w:rsidRPr="00D51777">
        <w:rPr>
          <w:rStyle w:val="TAMainTextChar"/>
          <w:rFonts w:asciiTheme="minorHAnsi" w:hAnsiTheme="minorHAnsi"/>
          <w:bCs w:val="0"/>
          <w:sz w:val="18"/>
          <w:szCs w:val="18"/>
          <w:vertAlign w:val="superscript"/>
        </w:rPr>
        <w:t>103</w:t>
      </w:r>
      <w:r w:rsidR="006E5D2E" w:rsidRPr="00D51777">
        <w:rPr>
          <w:rStyle w:val="TAMainTextChar"/>
          <w:rFonts w:asciiTheme="minorHAnsi" w:hAnsiTheme="minorHAnsi"/>
          <w:bCs w:val="0"/>
          <w:sz w:val="18"/>
          <w:szCs w:val="18"/>
        </w:rPr>
        <w:t xml:space="preserve">Rh chemical shifts, </w:t>
      </w:r>
      <w:r w:rsidR="006E5D2E" w:rsidRPr="00D51777">
        <w:rPr>
          <w:rStyle w:val="TAMainTextChar"/>
          <w:rFonts w:ascii="Symbol" w:hAnsi="Symbol"/>
          <w:bCs w:val="0"/>
          <w:sz w:val="18"/>
          <w:szCs w:val="18"/>
        </w:rPr>
        <w:t></w:t>
      </w:r>
      <w:r w:rsidR="006E5D2E" w:rsidRPr="00D51777">
        <w:rPr>
          <w:rStyle w:val="TAMainTextChar"/>
          <w:rFonts w:asciiTheme="minorHAnsi" w:hAnsiTheme="minorHAnsi"/>
          <w:bCs w:val="0"/>
          <w:sz w:val="18"/>
          <w:szCs w:val="18"/>
        </w:rPr>
        <w:t xml:space="preserve">, are given in ppm relative to </w:t>
      </w:r>
      <w:r w:rsidR="006E5D2E" w:rsidRPr="00D51777">
        <w:rPr>
          <w:rStyle w:val="TAMainTextChar"/>
          <w:rFonts w:asciiTheme="minorHAnsi" w:hAnsiTheme="minorHAnsi"/>
          <w:bCs w:val="0"/>
          <w:i/>
          <w:sz w:val="18"/>
          <w:szCs w:val="18"/>
        </w:rPr>
        <w:sym w:font="Symbol" w:char="F058"/>
      </w:r>
      <w:r w:rsidR="006E5D2E" w:rsidRPr="00D51777">
        <w:rPr>
          <w:rStyle w:val="TAMainTextChar"/>
          <w:rFonts w:asciiTheme="minorHAnsi" w:hAnsiTheme="minorHAnsi"/>
          <w:bCs w:val="0"/>
          <w:sz w:val="18"/>
          <w:szCs w:val="18"/>
        </w:rPr>
        <w:t xml:space="preserve"> = 3.186447</w:t>
      </w:r>
      <w:r w:rsidR="00BB4B16">
        <w:rPr>
          <w:rStyle w:val="TAMainTextChar"/>
          <w:rFonts w:asciiTheme="minorHAnsi" w:hAnsiTheme="minorHAnsi"/>
          <w:bCs w:val="0"/>
          <w:sz w:val="18"/>
          <w:szCs w:val="18"/>
        </w:rPr>
        <w:fldChar w:fldCharType="begin"/>
      </w:r>
      <w:r w:rsidR="00BB4B16">
        <w:rPr>
          <w:rStyle w:val="TAMainTextChar"/>
          <w:rFonts w:asciiTheme="minorHAnsi" w:hAnsiTheme="minorHAnsi"/>
          <w:bCs w:val="0"/>
          <w:sz w:val="18"/>
          <w:szCs w:val="18"/>
        </w:rPr>
        <w:instrText xml:space="preserve"> ADDIN EN.CITE &lt;EndNote&gt;&lt;Cite&gt;&lt;Author&gt;Harris&lt;/Author&gt;&lt;Year&gt;2008&lt;/Year&gt;&lt;RecNum&gt;60&lt;/RecNum&gt;&lt;DisplayText&gt;&lt;style face="superscript"&gt;29&lt;/style&gt;&lt;/DisplayText&gt;&lt;record&gt;&lt;rec-number&gt;60&lt;/rec-number&gt;&lt;foreign-keys&gt;&lt;key app="EN" db-id="52tevfr9itv5t2eewfr50fda900pw5rvr9tz" timestamp="1556254272"&gt;60&lt;/key&gt;&lt;/foreign-keys&gt;&lt;ref-type name="Journal Article"&gt;17&lt;/ref-type&gt;&lt;contributors&gt;&lt;authors&gt;&lt;author&gt;Harris, R. K.&lt;/author&gt;&lt;author&gt;Becker, E. D.&lt;/author&gt;&lt;author&gt;Cabral de Menezes, S. M.&lt;/author&gt;&lt;author&gt;Granger, P.&lt;/author&gt;&lt;author&gt;Hoffman, R. E.&lt;/author&gt;&lt;author&gt;Zilm, K. W.&lt;/author&gt;&lt;/authors&gt;&lt;/contributors&gt;&lt;titles&gt;&lt;secondary-title&gt;Pure Appl. Chem.&lt;/secondary-title&gt;&lt;/titles&gt;&lt;periodical&gt;&lt;full-title&gt;Pure Appl. Chem.&lt;/full-title&gt;&lt;/periodical&gt;&lt;pages&gt;59-84&lt;/pages&gt;&lt;volume&gt;80&lt;/volume&gt;&lt;dates&gt;&lt;year&gt;2008&lt;/year&gt;&lt;/dates&gt;&lt;urls&gt;&lt;/urls&gt;&lt;/record&gt;&lt;/Cite&gt;&lt;/EndNote&gt;</w:instrText>
      </w:r>
      <w:r w:rsidR="00BB4B16">
        <w:rPr>
          <w:rStyle w:val="TAMainTextChar"/>
          <w:rFonts w:asciiTheme="minorHAnsi" w:hAnsiTheme="minorHAnsi"/>
          <w:bCs w:val="0"/>
          <w:sz w:val="18"/>
          <w:szCs w:val="18"/>
        </w:rPr>
        <w:fldChar w:fldCharType="separate"/>
      </w:r>
      <w:r w:rsidR="00BB4B16" w:rsidRPr="00BB4B16">
        <w:rPr>
          <w:rStyle w:val="TAMainTextChar"/>
          <w:rFonts w:asciiTheme="minorHAnsi" w:hAnsiTheme="minorHAnsi"/>
          <w:bCs w:val="0"/>
          <w:noProof/>
          <w:sz w:val="18"/>
          <w:szCs w:val="18"/>
          <w:vertAlign w:val="superscript"/>
        </w:rPr>
        <w:t>29</w:t>
      </w:r>
      <w:r w:rsidR="00BB4B16">
        <w:rPr>
          <w:rStyle w:val="TAMainTextChar"/>
          <w:rFonts w:asciiTheme="minorHAnsi" w:hAnsiTheme="minorHAnsi"/>
          <w:bCs w:val="0"/>
          <w:sz w:val="18"/>
          <w:szCs w:val="18"/>
        </w:rPr>
        <w:fldChar w:fldCharType="end"/>
      </w:r>
      <w:r w:rsidR="006E5D2E" w:rsidRPr="00D51777">
        <w:rPr>
          <w:rStyle w:val="TAMainTextChar"/>
          <w:rFonts w:asciiTheme="minorHAnsi" w:hAnsiTheme="minorHAnsi"/>
          <w:bCs w:val="0"/>
          <w:color w:val="FF0000"/>
          <w:sz w:val="18"/>
          <w:szCs w:val="18"/>
        </w:rPr>
        <w:t xml:space="preserve"> </w:t>
      </w:r>
      <w:r w:rsidR="006E5D2E" w:rsidRPr="00D51777">
        <w:rPr>
          <w:rStyle w:val="TAMainTextChar"/>
          <w:rFonts w:asciiTheme="minorHAnsi" w:hAnsiTheme="minorHAnsi"/>
          <w:bCs w:val="0"/>
          <w:sz w:val="18"/>
          <w:szCs w:val="18"/>
        </w:rPr>
        <w:t xml:space="preserve">and derived indirectly from the </w:t>
      </w:r>
      <w:r w:rsidR="006E5D2E" w:rsidRPr="00D51777">
        <w:rPr>
          <w:rStyle w:val="TAMainTextChar"/>
          <w:rFonts w:asciiTheme="minorHAnsi" w:hAnsiTheme="minorHAnsi"/>
          <w:bCs w:val="0"/>
          <w:sz w:val="18"/>
          <w:szCs w:val="18"/>
          <w:vertAlign w:val="superscript"/>
        </w:rPr>
        <w:t>31</w:t>
      </w:r>
      <w:r w:rsidR="006E5D2E" w:rsidRPr="00D51777">
        <w:rPr>
          <w:rStyle w:val="TAMainTextChar"/>
          <w:rFonts w:asciiTheme="minorHAnsi" w:hAnsiTheme="minorHAnsi"/>
          <w:bCs w:val="0"/>
          <w:sz w:val="18"/>
          <w:szCs w:val="18"/>
        </w:rPr>
        <w:t>P-</w:t>
      </w:r>
      <w:r w:rsidR="006E5D2E" w:rsidRPr="00D51777">
        <w:rPr>
          <w:rStyle w:val="TAMainTextChar"/>
          <w:rFonts w:asciiTheme="minorHAnsi" w:hAnsiTheme="minorHAnsi"/>
          <w:bCs w:val="0"/>
          <w:sz w:val="18"/>
          <w:szCs w:val="18"/>
          <w:vertAlign w:val="superscript"/>
        </w:rPr>
        <w:t>103</w:t>
      </w:r>
      <w:r w:rsidR="006E5D2E" w:rsidRPr="00D51777">
        <w:rPr>
          <w:rStyle w:val="TAMainTextChar"/>
          <w:rFonts w:asciiTheme="minorHAnsi" w:hAnsiTheme="minorHAnsi"/>
          <w:bCs w:val="0"/>
          <w:sz w:val="18"/>
          <w:szCs w:val="18"/>
        </w:rPr>
        <w:t>Rh HMQC experiments (as an a</w:t>
      </w:r>
      <w:r w:rsidR="000212CA" w:rsidRPr="00D51777">
        <w:rPr>
          <w:rStyle w:val="TAMainTextChar"/>
          <w:rFonts w:asciiTheme="minorHAnsi" w:hAnsiTheme="minorHAnsi"/>
          <w:bCs w:val="0"/>
          <w:sz w:val="18"/>
          <w:szCs w:val="18"/>
        </w:rPr>
        <w:t>ide t</w:t>
      </w:r>
      <w:r w:rsidR="006E5D2E" w:rsidRPr="00D51777">
        <w:rPr>
          <w:rStyle w:val="TAMainTextChar"/>
          <w:rFonts w:asciiTheme="minorHAnsi" w:hAnsiTheme="minorHAnsi"/>
          <w:bCs w:val="0"/>
          <w:sz w:val="18"/>
          <w:szCs w:val="18"/>
        </w:rPr>
        <w:t>o</w:t>
      </w:r>
      <w:r w:rsidR="001F489F">
        <w:rPr>
          <w:rStyle w:val="TAMainTextChar"/>
          <w:rFonts w:asciiTheme="minorHAnsi" w:hAnsiTheme="minorHAnsi"/>
          <w:bCs w:val="0"/>
          <w:sz w:val="18"/>
          <w:szCs w:val="18"/>
        </w:rPr>
        <w:t xml:space="preserve"> the reader, the chemical shift</w:t>
      </w:r>
      <w:r w:rsidR="006E5D2E" w:rsidRPr="00D51777">
        <w:rPr>
          <w:rStyle w:val="TAMainTextChar"/>
          <w:rFonts w:asciiTheme="minorHAnsi" w:hAnsiTheme="minorHAnsi"/>
          <w:bCs w:val="0"/>
          <w:sz w:val="18"/>
          <w:szCs w:val="18"/>
        </w:rPr>
        <w:t xml:space="preserve"> </w:t>
      </w:r>
      <w:r w:rsidR="001F489F">
        <w:rPr>
          <w:rStyle w:val="TAMainTextChar"/>
          <w:rFonts w:asciiTheme="minorHAnsi" w:hAnsiTheme="minorHAnsi"/>
          <w:bCs w:val="0"/>
          <w:sz w:val="18"/>
          <w:szCs w:val="18"/>
        </w:rPr>
        <w:t>for the commonly used reference</w:t>
      </w:r>
      <w:r w:rsidR="006E5D2E" w:rsidRPr="00D51777">
        <w:rPr>
          <w:rStyle w:val="TAMainTextChar"/>
          <w:rFonts w:asciiTheme="minorHAnsi" w:hAnsiTheme="minorHAnsi"/>
          <w:bCs w:val="0"/>
          <w:sz w:val="18"/>
          <w:szCs w:val="18"/>
        </w:rPr>
        <w:t xml:space="preserve"> </w:t>
      </w:r>
      <w:r w:rsidR="006E5D2E" w:rsidRPr="00D51777">
        <w:rPr>
          <w:rStyle w:val="TAMainTextChar"/>
          <w:rFonts w:asciiTheme="minorHAnsi" w:hAnsiTheme="minorHAnsi"/>
          <w:bCs w:val="0"/>
          <w:i/>
          <w:sz w:val="18"/>
          <w:szCs w:val="18"/>
        </w:rPr>
        <w:sym w:font="Symbol" w:char="F058"/>
      </w:r>
      <w:r w:rsidR="006E5D2E" w:rsidRPr="00D51777">
        <w:rPr>
          <w:rStyle w:val="TAMainTextChar"/>
          <w:rFonts w:asciiTheme="minorHAnsi" w:hAnsiTheme="minorHAnsi"/>
          <w:bCs w:val="0"/>
          <w:sz w:val="18"/>
          <w:szCs w:val="18"/>
        </w:rPr>
        <w:t xml:space="preserve"> = 3.160000 (Rh metal) </w:t>
      </w:r>
      <w:r w:rsidR="001F489F">
        <w:rPr>
          <w:rStyle w:val="TAMainTextChar"/>
          <w:rFonts w:asciiTheme="minorHAnsi" w:hAnsiTheme="minorHAnsi"/>
          <w:bCs w:val="0"/>
          <w:sz w:val="18"/>
          <w:szCs w:val="18"/>
        </w:rPr>
        <w:t>is</w:t>
      </w:r>
      <w:r w:rsidR="006E5D2E" w:rsidRPr="00D51777">
        <w:rPr>
          <w:rStyle w:val="TAMainTextChar"/>
          <w:rFonts w:asciiTheme="minorHAnsi" w:hAnsiTheme="minorHAnsi"/>
          <w:bCs w:val="0"/>
          <w:sz w:val="18"/>
          <w:szCs w:val="18"/>
        </w:rPr>
        <w:t xml:space="preserve"> </w:t>
      </w:r>
      <w:r w:rsidR="00AC33E3">
        <w:rPr>
          <w:rStyle w:val="TAMainTextChar"/>
          <w:rFonts w:asciiTheme="minorHAnsi" w:hAnsiTheme="minorHAnsi"/>
          <w:bCs w:val="0"/>
          <w:sz w:val="18"/>
          <w:szCs w:val="18"/>
        </w:rPr>
        <w:t>also given</w:t>
      </w:r>
      <w:r w:rsidR="006E5D2E" w:rsidRPr="00D51777">
        <w:rPr>
          <w:rStyle w:val="TAMainTextChar"/>
          <w:rFonts w:asciiTheme="minorHAnsi" w:hAnsiTheme="minorHAnsi"/>
          <w:bCs w:val="0"/>
          <w:sz w:val="18"/>
          <w:szCs w:val="18"/>
        </w:rPr>
        <w:t xml:space="preserve">) by four pulse </w:t>
      </w:r>
      <w:r w:rsidR="006E5D2E" w:rsidRPr="00D51777">
        <w:rPr>
          <w:rStyle w:val="TAMainTextChar"/>
          <w:rFonts w:asciiTheme="minorHAnsi" w:hAnsiTheme="minorHAnsi"/>
          <w:bCs w:val="0"/>
          <w:sz w:val="18"/>
          <w:szCs w:val="18"/>
          <w:vertAlign w:val="superscript"/>
        </w:rPr>
        <w:t>31</w:t>
      </w:r>
      <w:r w:rsidR="006E5D2E" w:rsidRPr="00D51777">
        <w:rPr>
          <w:rStyle w:val="TAMainTextChar"/>
          <w:rFonts w:asciiTheme="minorHAnsi" w:hAnsiTheme="minorHAnsi"/>
          <w:bCs w:val="0"/>
          <w:sz w:val="18"/>
          <w:szCs w:val="18"/>
        </w:rPr>
        <w:t>P-</w:t>
      </w:r>
      <w:r w:rsidR="006E5D2E" w:rsidRPr="00D51777">
        <w:rPr>
          <w:rStyle w:val="TAMainTextChar"/>
          <w:rFonts w:asciiTheme="minorHAnsi" w:hAnsiTheme="minorHAnsi"/>
          <w:bCs w:val="0"/>
          <w:sz w:val="18"/>
          <w:szCs w:val="18"/>
          <w:vertAlign w:val="superscript"/>
        </w:rPr>
        <w:t>103</w:t>
      </w:r>
      <w:r w:rsidR="006E5D2E" w:rsidRPr="00D51777">
        <w:rPr>
          <w:rStyle w:val="TAMainTextChar"/>
          <w:rFonts w:asciiTheme="minorHAnsi" w:hAnsiTheme="minorHAnsi"/>
          <w:bCs w:val="0"/>
          <w:sz w:val="18"/>
          <w:szCs w:val="18"/>
        </w:rPr>
        <w:t xml:space="preserve">Rh HMQC experiments with </w:t>
      </w:r>
      <w:r w:rsidR="006E5D2E" w:rsidRPr="00D51777">
        <w:rPr>
          <w:rStyle w:val="TAMainTextChar"/>
          <w:rFonts w:asciiTheme="minorHAnsi" w:hAnsiTheme="minorHAnsi"/>
          <w:bCs w:val="0"/>
          <w:sz w:val="18"/>
          <w:szCs w:val="18"/>
          <w:vertAlign w:val="superscript"/>
        </w:rPr>
        <w:t>103</w:t>
      </w:r>
      <w:r w:rsidR="006E5D2E" w:rsidRPr="00D51777">
        <w:rPr>
          <w:rStyle w:val="TAMainTextChar"/>
          <w:rFonts w:asciiTheme="minorHAnsi" w:hAnsiTheme="minorHAnsi"/>
          <w:bCs w:val="0"/>
          <w:sz w:val="18"/>
          <w:szCs w:val="18"/>
        </w:rPr>
        <w:t xml:space="preserve">Rh and </w:t>
      </w:r>
      <w:r w:rsidR="006E5D2E" w:rsidRPr="00D51777">
        <w:rPr>
          <w:rStyle w:val="TAMainTextChar"/>
          <w:rFonts w:asciiTheme="minorHAnsi" w:hAnsiTheme="minorHAnsi"/>
          <w:bCs w:val="0"/>
          <w:sz w:val="18"/>
          <w:szCs w:val="18"/>
          <w:vertAlign w:val="superscript"/>
        </w:rPr>
        <w:t>1</w:t>
      </w:r>
      <w:r w:rsidR="006E5D2E" w:rsidRPr="00D51777">
        <w:rPr>
          <w:rStyle w:val="TAMainTextChar"/>
          <w:rFonts w:asciiTheme="minorHAnsi" w:hAnsiTheme="minorHAnsi"/>
          <w:bCs w:val="0"/>
          <w:sz w:val="18"/>
          <w:szCs w:val="18"/>
        </w:rPr>
        <w:t>H decoupling during acquisition.</w:t>
      </w:r>
      <w:r w:rsidR="00894533" w:rsidRPr="00D51777">
        <w:rPr>
          <w:rStyle w:val="TAMainTextChar"/>
          <w:rFonts w:asciiTheme="minorHAnsi" w:hAnsiTheme="minorHAnsi"/>
          <w:bCs w:val="0"/>
          <w:sz w:val="18"/>
          <w:szCs w:val="18"/>
        </w:rPr>
        <w:t xml:space="preserve"> The transmitter frequency offset and t</w:t>
      </w:r>
      <w:r w:rsidR="00894533" w:rsidRPr="00D51777">
        <w:rPr>
          <w:rStyle w:val="TAMainTextChar"/>
          <w:rFonts w:asciiTheme="minorHAnsi" w:hAnsiTheme="minorHAnsi"/>
          <w:bCs w:val="0"/>
          <w:sz w:val="18"/>
          <w:szCs w:val="18"/>
          <w:vertAlign w:val="subscript"/>
        </w:rPr>
        <w:t>1</w:t>
      </w:r>
      <w:r w:rsidR="00894533" w:rsidRPr="00D51777">
        <w:rPr>
          <w:rStyle w:val="TAMainTextChar"/>
          <w:rFonts w:asciiTheme="minorHAnsi" w:hAnsiTheme="minorHAnsi"/>
          <w:bCs w:val="0"/>
          <w:sz w:val="18"/>
          <w:szCs w:val="18"/>
        </w:rPr>
        <w:t xml:space="preserve"> increments were varied to ensure that no signals were folded.</w:t>
      </w:r>
      <w:r w:rsidR="007F5E12">
        <w:rPr>
          <w:rStyle w:val="TAMainTextChar"/>
          <w:rFonts w:asciiTheme="minorHAnsi" w:hAnsiTheme="minorHAnsi"/>
          <w:bCs w:val="0"/>
          <w:sz w:val="18"/>
          <w:szCs w:val="18"/>
        </w:rPr>
        <w:t xml:space="preserve"> </w:t>
      </w:r>
      <w:r w:rsidR="003630DD">
        <w:rPr>
          <w:rStyle w:val="TAMainTextChar"/>
          <w:rFonts w:asciiTheme="minorHAnsi" w:hAnsiTheme="minorHAnsi"/>
          <w:bCs w:val="0"/>
          <w:sz w:val="18"/>
          <w:szCs w:val="18"/>
        </w:rPr>
        <w:t xml:space="preserve">Exponential line broadening of 10 Hz was applied to 1D </w:t>
      </w:r>
      <w:r w:rsidR="003630DD" w:rsidRPr="003630DD">
        <w:rPr>
          <w:rStyle w:val="TAMainTextChar"/>
          <w:rFonts w:asciiTheme="minorHAnsi" w:hAnsiTheme="minorHAnsi"/>
          <w:bCs w:val="0"/>
          <w:sz w:val="18"/>
          <w:szCs w:val="18"/>
          <w:vertAlign w:val="superscript"/>
        </w:rPr>
        <w:t>103</w:t>
      </w:r>
      <w:r w:rsidR="003630DD">
        <w:rPr>
          <w:rStyle w:val="TAMainTextChar"/>
          <w:rFonts w:asciiTheme="minorHAnsi" w:hAnsiTheme="minorHAnsi"/>
          <w:bCs w:val="0"/>
          <w:sz w:val="18"/>
          <w:szCs w:val="18"/>
        </w:rPr>
        <w:t xml:space="preserve">Rh data, with 2D data zero filled, Gaussian broadened by 10 Hz and treated with spine-squared window function during processing. Coupling constants reported herein are given as absolute values but are likely to be negative in sign for </w:t>
      </w:r>
      <w:r w:rsidR="003630DD" w:rsidRPr="003630DD">
        <w:rPr>
          <w:rStyle w:val="TAMainTextChar"/>
          <w:rFonts w:asciiTheme="minorHAnsi" w:hAnsiTheme="minorHAnsi"/>
          <w:bCs w:val="0"/>
          <w:sz w:val="18"/>
          <w:szCs w:val="18"/>
          <w:vertAlign w:val="superscript"/>
        </w:rPr>
        <w:t>1</w:t>
      </w:r>
      <w:r w:rsidR="003630DD" w:rsidRPr="003630DD">
        <w:rPr>
          <w:rStyle w:val="TAMainTextChar"/>
          <w:rFonts w:asciiTheme="minorHAnsi" w:hAnsiTheme="minorHAnsi"/>
          <w:bCs w:val="0"/>
          <w:i/>
          <w:sz w:val="18"/>
          <w:szCs w:val="18"/>
        </w:rPr>
        <w:t>J</w:t>
      </w:r>
      <w:r w:rsidR="003630DD" w:rsidRPr="003630DD">
        <w:rPr>
          <w:rStyle w:val="TAMainTextChar"/>
          <w:rFonts w:asciiTheme="minorHAnsi" w:hAnsiTheme="minorHAnsi"/>
          <w:bCs w:val="0"/>
          <w:sz w:val="18"/>
          <w:szCs w:val="18"/>
          <w:vertAlign w:val="subscript"/>
        </w:rPr>
        <w:t>Rh-P</w:t>
      </w:r>
      <w:r w:rsidR="003630DD">
        <w:rPr>
          <w:rStyle w:val="TAMainTextChar"/>
          <w:rFonts w:asciiTheme="minorHAnsi" w:hAnsiTheme="minorHAnsi"/>
          <w:bCs w:val="0"/>
          <w:sz w:val="18"/>
          <w:szCs w:val="18"/>
        </w:rPr>
        <w:t>.</w:t>
      </w:r>
      <w:r w:rsidR="00A674BD">
        <w:rPr>
          <w:rStyle w:val="TAMainTextChar"/>
          <w:rFonts w:asciiTheme="minorHAnsi" w:hAnsiTheme="minorHAnsi"/>
          <w:bCs w:val="0"/>
          <w:sz w:val="18"/>
          <w:szCs w:val="18"/>
        </w:rPr>
        <w:fldChar w:fldCharType="begin"/>
      </w:r>
      <w:r w:rsidR="00A674BD">
        <w:rPr>
          <w:rStyle w:val="TAMainTextChar"/>
          <w:rFonts w:asciiTheme="minorHAnsi" w:hAnsiTheme="minorHAnsi"/>
          <w:bCs w:val="0"/>
          <w:sz w:val="18"/>
          <w:szCs w:val="18"/>
        </w:rPr>
        <w:instrText xml:space="preserve"> ADDIN EN.CITE &lt;EndNote&gt;&lt;Cite&gt;&lt;Author&gt;Carlton&lt;/Author&gt;&lt;Year&gt;2008&lt;/Year&gt;&lt;RecNum&gt;61&lt;/RecNum&gt;&lt;DisplayText&gt;&lt;style face="superscript"&gt;30&lt;/style&gt;&lt;/DisplayText&gt;&lt;record&gt;&lt;rec-number&gt;61&lt;/rec-number&gt;&lt;foreign-keys&gt;&lt;key app="EN" db-id="52tevfr9itv5t2eewfr50fda900pw5rvr9tz" timestamp="1556254484"&gt;61&lt;/key&gt;&lt;/foreign-keys&gt;&lt;ref-type name="Book"&gt;6&lt;/ref-type&gt;&lt;contributors&gt;&lt;authors&gt;&lt;author&gt;Carlton, C.&lt;/author&gt;&lt;/authors&gt;&lt;/contributors&gt;&lt;titles&gt;&lt;title&gt;Annual Reports on NMR Spectroscopy&lt;/title&gt;&lt;/titles&gt;&lt;volume&gt;63&lt;/volume&gt;&lt;section&gt;44-178&lt;/section&gt;&lt;dates&gt;&lt;year&gt;2008&lt;/year&gt;&lt;/dates&gt;&lt;publisher&gt;Elsevier&lt;/publisher&gt;&lt;urls&gt;&lt;/urls&gt;&lt;/record&gt;&lt;/Cite&gt;&lt;/EndNote&gt;</w:instrText>
      </w:r>
      <w:r w:rsidR="00A674BD">
        <w:rPr>
          <w:rStyle w:val="TAMainTextChar"/>
          <w:rFonts w:asciiTheme="minorHAnsi" w:hAnsiTheme="minorHAnsi"/>
          <w:bCs w:val="0"/>
          <w:sz w:val="18"/>
          <w:szCs w:val="18"/>
        </w:rPr>
        <w:fldChar w:fldCharType="separate"/>
      </w:r>
      <w:r w:rsidR="00A674BD" w:rsidRPr="00A674BD">
        <w:rPr>
          <w:rStyle w:val="TAMainTextChar"/>
          <w:rFonts w:asciiTheme="minorHAnsi" w:hAnsiTheme="minorHAnsi"/>
          <w:bCs w:val="0"/>
          <w:noProof/>
          <w:sz w:val="18"/>
          <w:szCs w:val="18"/>
          <w:vertAlign w:val="superscript"/>
        </w:rPr>
        <w:t>30</w:t>
      </w:r>
      <w:r w:rsidR="00A674BD">
        <w:rPr>
          <w:rStyle w:val="TAMainTextChar"/>
          <w:rFonts w:asciiTheme="minorHAnsi" w:hAnsiTheme="minorHAnsi"/>
          <w:bCs w:val="0"/>
          <w:sz w:val="18"/>
          <w:szCs w:val="18"/>
        </w:rPr>
        <w:fldChar w:fldCharType="end"/>
      </w:r>
    </w:p>
    <w:p w14:paraId="3A5F4DA2" w14:textId="77777777" w:rsidR="008D35BE" w:rsidRDefault="008D35BE" w:rsidP="007E56B2">
      <w:pPr>
        <w:pStyle w:val="RSCB06BHeadingSub-Section"/>
        <w:rPr>
          <w:rStyle w:val="TAMainTextChar"/>
          <w:rFonts w:asciiTheme="minorHAnsi" w:hAnsiTheme="minorHAnsi" w:cstheme="minorBidi"/>
          <w:bCs w:val="0"/>
          <w:sz w:val="18"/>
          <w:szCs w:val="22"/>
        </w:rPr>
      </w:pPr>
    </w:p>
    <w:p w14:paraId="7532089B" w14:textId="77777777" w:rsidR="007E56B2" w:rsidRDefault="007E56B2" w:rsidP="007E56B2">
      <w:pPr>
        <w:pStyle w:val="RSCB06BHeadingSub-Section"/>
        <w:rPr>
          <w:rStyle w:val="TAMainTextChar"/>
          <w:rFonts w:asciiTheme="minorHAnsi" w:hAnsiTheme="minorHAnsi" w:cstheme="minorBidi"/>
          <w:bCs w:val="0"/>
          <w:sz w:val="18"/>
          <w:szCs w:val="22"/>
        </w:rPr>
      </w:pPr>
      <w:r>
        <w:rPr>
          <w:rStyle w:val="TAMainTextChar"/>
          <w:rFonts w:asciiTheme="minorHAnsi" w:hAnsiTheme="minorHAnsi" w:cstheme="minorBidi"/>
          <w:bCs w:val="0"/>
          <w:sz w:val="18"/>
          <w:szCs w:val="22"/>
        </w:rPr>
        <w:t>Crystallography</w:t>
      </w:r>
    </w:p>
    <w:p w14:paraId="1B810A76" w14:textId="77777777" w:rsidR="007E56B2" w:rsidRDefault="00C2460E" w:rsidP="00C2460E">
      <w:pPr>
        <w:pStyle w:val="RSCB02ArticleText"/>
        <w:rPr>
          <w:rStyle w:val="Hyperlink"/>
        </w:rPr>
      </w:pPr>
      <w:r>
        <w:t>The crystalline sample of (</w:t>
      </w:r>
      <w:r w:rsidRPr="00C2460E">
        <w:rPr>
          <w:b/>
        </w:rPr>
        <w:t>2</w:t>
      </w:r>
      <w:r>
        <w:t>) was</w:t>
      </w:r>
      <w:r w:rsidR="007E56B2" w:rsidRPr="00282BEC">
        <w:rPr>
          <w:noProof/>
        </w:rPr>
        <w:t xml:space="preserve"> measured</w:t>
      </w:r>
      <w:r w:rsidR="007E56B2" w:rsidRPr="00D76BD4">
        <w:t xml:space="preserve"> at 100(2) K on an Oxford Diffraction Xcalibur diffractometer using Mo-K</w:t>
      </w:r>
      <w:r w:rsidR="007E56B2" w:rsidRPr="00D76BD4">
        <w:rPr>
          <w:rFonts w:ascii="Symbol" w:hAnsi="Symbol"/>
          <w:i/>
        </w:rPr>
        <w:t></w:t>
      </w:r>
      <w:r w:rsidR="007E56B2" w:rsidRPr="00D76BD4">
        <w:t xml:space="preserve"> radiation, </w:t>
      </w:r>
      <w:r w:rsidR="007E56B2" w:rsidRPr="00D76BD4">
        <w:rPr>
          <w:rFonts w:ascii="Symbol" w:hAnsi="Symbol"/>
        </w:rPr>
        <w:t></w:t>
      </w:r>
      <w:r w:rsidR="007E56B2" w:rsidRPr="00D76BD4">
        <w:t xml:space="preserve"> = 0.71073 Å, </w:t>
      </w:r>
      <w:proofErr w:type="spellStart"/>
      <w:proofErr w:type="gramStart"/>
      <w:r w:rsidR="007E56B2" w:rsidRPr="00D76BD4">
        <w:t>Lp</w:t>
      </w:r>
      <w:proofErr w:type="spellEnd"/>
      <w:proofErr w:type="gramEnd"/>
      <w:r w:rsidR="007E56B2" w:rsidRPr="00D76BD4">
        <w:t xml:space="preserve"> and absorption corrections applied. </w:t>
      </w:r>
      <w:r>
        <w:t>The structure was solved and</w:t>
      </w:r>
      <w:r w:rsidR="007E56B2" w:rsidRPr="00282BEC">
        <w:rPr>
          <w:noProof/>
        </w:rPr>
        <w:t xml:space="preserve"> refined</w:t>
      </w:r>
      <w:r w:rsidR="007E56B2" w:rsidRPr="00D76BD4">
        <w:t xml:space="preserve"> against </w:t>
      </w:r>
      <w:r w:rsidR="007E56B2" w:rsidRPr="00D76BD4">
        <w:rPr>
          <w:i/>
        </w:rPr>
        <w:t>F</w:t>
      </w:r>
      <w:r w:rsidR="007E56B2" w:rsidRPr="00D76BD4">
        <w:rPr>
          <w:i/>
          <w:vertAlign w:val="superscript"/>
        </w:rPr>
        <w:t>2</w:t>
      </w:r>
      <w:r w:rsidR="007E56B2" w:rsidRPr="00D76BD4">
        <w:t xml:space="preserve"> with full-matrix least-squares using the program</w:t>
      </w:r>
      <w:r>
        <w:t xml:space="preserve"> suite</w:t>
      </w:r>
      <w:r w:rsidR="007E56B2" w:rsidRPr="00D76BD4">
        <w:t xml:space="preserve"> SHELX-2014.</w:t>
      </w:r>
      <w:r w:rsidR="00C24DA8">
        <w:fldChar w:fldCharType="begin"/>
      </w:r>
      <w:r w:rsidR="00A674BD">
        <w:instrText xml:space="preserve"> ADDIN EN.CITE &lt;EndNote&gt;&lt;Cite&gt;&lt;Author&gt;Sheldrick&lt;/Author&gt;&lt;Year&gt;2015&lt;/Year&gt;&lt;RecNum&gt;54&lt;/RecNum&gt;&lt;DisplayText&gt;&lt;style face="superscript"&gt;31&lt;/style&gt;&lt;/DisplayText&gt;&lt;record&gt;&lt;rec-number&gt;54&lt;/rec-number&gt;&lt;foreign-keys&gt;&lt;key app="EN" db-id="52tevfr9itv5t2eewfr50fda900pw5rvr9tz" timestamp="1552360511"&gt;54&lt;/key&gt;&lt;/foreign-keys&gt;&lt;ref-type name="Journal Article"&gt;17&lt;/ref-type&gt;&lt;contributors&gt;&lt;authors&gt;&lt;author&gt;Sheldrick, G. M.&lt;/author&gt;&lt;/authors&gt;&lt;/contributors&gt;&lt;titles&gt;&lt;title&gt;&lt;style face="normal" font="default" size="100%"&gt;Crystal structure refinement with &lt;/style&gt;&lt;style face="italic" font="default" size="100%"&gt;SHELXL&lt;/style&gt;&lt;/title&gt;&lt;secondary-title&gt;Acta. Cryst.&lt;/secondary-title&gt;&lt;/titles&gt;&lt;periodical&gt;&lt;full-title&gt;Acta. Cryst.&lt;/full-title&gt;&lt;/periodical&gt;&lt;pages&gt;3-8&lt;/pages&gt;&lt;volume&gt;C71&lt;/volume&gt;&lt;dates&gt;&lt;year&gt;2015&lt;/year&gt;&lt;/dates&gt;&lt;urls&gt;&lt;/urls&gt;&lt;/record&gt;&lt;/Cite&gt;&lt;/EndNote&gt;</w:instrText>
      </w:r>
      <w:r w:rsidR="00C24DA8">
        <w:fldChar w:fldCharType="separate"/>
      </w:r>
      <w:r w:rsidR="00A674BD" w:rsidRPr="00A674BD">
        <w:rPr>
          <w:noProof/>
          <w:vertAlign w:val="superscript"/>
        </w:rPr>
        <w:t>31</w:t>
      </w:r>
      <w:r w:rsidR="00C24DA8">
        <w:fldChar w:fldCharType="end"/>
      </w:r>
      <w:r>
        <w:t xml:space="preserve"> A</w:t>
      </w:r>
      <w:r w:rsidR="007E56B2" w:rsidRPr="003C4812">
        <w:t xml:space="preserve">nisotropic </w:t>
      </w:r>
      <w:r>
        <w:t xml:space="preserve">thermal </w:t>
      </w:r>
      <w:r w:rsidR="007E56B2" w:rsidRPr="003C4812">
        <w:t xml:space="preserve">displacement parameters </w:t>
      </w:r>
      <w:r w:rsidR="007E56B2" w:rsidRPr="00282BEC">
        <w:rPr>
          <w:noProof/>
        </w:rPr>
        <w:t>were employed</w:t>
      </w:r>
      <w:r w:rsidR="007E56B2" w:rsidRPr="003C4812">
        <w:t xml:space="preserve"> for the non-hydrogen atoms. All hydrogen atoms were added at calculated positions and refined by </w:t>
      </w:r>
      <w:r w:rsidR="00570D68">
        <w:t xml:space="preserve">the </w:t>
      </w:r>
      <w:r w:rsidR="007E56B2" w:rsidRPr="003C4812">
        <w:t xml:space="preserve">use of a riding model with </w:t>
      </w:r>
      <w:r w:rsidR="007E56B2" w:rsidRPr="00D542E4">
        <w:t>isotropic displacement parameters based on those of the paren</w:t>
      </w:r>
      <w:r w:rsidR="007E56B2">
        <w:t>t atom. CCDC 1902529</w:t>
      </w:r>
      <w:r w:rsidR="007E56B2" w:rsidRPr="00D542E4">
        <w:t xml:space="preserve"> deposit contain</w:t>
      </w:r>
      <w:r w:rsidR="00570D68">
        <w:t>s</w:t>
      </w:r>
      <w:r w:rsidR="007E56B2" w:rsidRPr="00D542E4">
        <w:t xml:space="preserve"> supplementary crystallographic data, and can be obtained free of charge via </w:t>
      </w:r>
      <w:hyperlink r:id="rId18" w:history="1">
        <w:r w:rsidR="007E56B2" w:rsidRPr="00DD72E1">
          <w:rPr>
            <w:rStyle w:val="Hyperlink"/>
          </w:rPr>
          <w:t>https://www.ccdc.cam.ac.uk/ structures/</w:t>
        </w:r>
      </w:hyperlink>
      <w:r w:rsidR="007E56B2" w:rsidRPr="00D542E4">
        <w:t xml:space="preserve">, or from the Cambridge Crystallographic Data Centre, 12 Union Road, Cambridge CB2 1EZ, U.K.; fax: (+44) 1223-336-033; or e-mail: </w:t>
      </w:r>
      <w:hyperlink r:id="rId19" w:history="1">
        <w:r w:rsidR="007E56B2" w:rsidRPr="00D542E4">
          <w:rPr>
            <w:rStyle w:val="Hyperlink"/>
          </w:rPr>
          <w:t>deposit@ccdc.cam.ac.uk</w:t>
        </w:r>
      </w:hyperlink>
    </w:p>
    <w:p w14:paraId="407B16ED" w14:textId="77777777" w:rsidR="00C2460E" w:rsidRDefault="009E0EE0" w:rsidP="00C2460E">
      <w:pPr>
        <w:pStyle w:val="RSCB06BHeadingSub-Section"/>
        <w:rPr>
          <w:rStyle w:val="RSCB06BHeadingSub-SectionChar"/>
          <w:b/>
        </w:rPr>
      </w:pPr>
      <w:r w:rsidRPr="00570D68">
        <w:rPr>
          <w:rFonts w:cstheme="minorHAnsi"/>
          <w:noProof/>
          <w:lang w:val="en-AU" w:eastAsia="en-AU"/>
        </w:rPr>
        <w:drawing>
          <wp:anchor distT="0" distB="0" distL="114300" distR="114300" simplePos="0" relativeHeight="251689984" behindDoc="0" locked="0" layoutInCell="1" allowOverlap="1" wp14:anchorId="57A72A4A" wp14:editId="430E4FF2">
            <wp:simplePos x="0" y="0"/>
            <wp:positionH relativeFrom="column">
              <wp:posOffset>3336290</wp:posOffset>
            </wp:positionH>
            <wp:positionV relativeFrom="paragraph">
              <wp:posOffset>38735</wp:posOffset>
            </wp:positionV>
            <wp:extent cx="3133725" cy="27813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2781300"/>
                    </a:xfrm>
                    <a:prstGeom prst="rect">
                      <a:avLst/>
                    </a:prstGeom>
                    <a:noFill/>
                  </pic:spPr>
                </pic:pic>
              </a:graphicData>
            </a:graphic>
            <wp14:sizeRelH relativeFrom="margin">
              <wp14:pctWidth>0</wp14:pctWidth>
            </wp14:sizeRelH>
            <wp14:sizeRelV relativeFrom="margin">
              <wp14:pctHeight>0</wp14:pctHeight>
            </wp14:sizeRelV>
          </wp:anchor>
        </w:drawing>
      </w:r>
    </w:p>
    <w:p w14:paraId="4D2B5591" w14:textId="77777777" w:rsidR="00C2460E" w:rsidRPr="00C2460E" w:rsidRDefault="00C2460E" w:rsidP="00C2460E">
      <w:pPr>
        <w:pStyle w:val="RSCB06BHeadingSub-Section"/>
        <w:rPr>
          <w:rStyle w:val="RSCB06BHeadingSub-SectionChar"/>
        </w:rPr>
      </w:pPr>
      <w:r w:rsidRPr="00C2460E">
        <w:rPr>
          <w:rStyle w:val="RSCB06BHeadingSub-SectionChar"/>
        </w:rPr>
        <w:t xml:space="preserve">Crystal data for </w:t>
      </w:r>
      <w:proofErr w:type="gramStart"/>
      <w:r w:rsidRPr="00C2460E">
        <w:rPr>
          <w:rStyle w:val="RSCB06BHeadingSub-SectionChar"/>
        </w:rPr>
        <w:t>Rh(</w:t>
      </w:r>
      <w:proofErr w:type="gramEnd"/>
      <w:r w:rsidRPr="00C2460E">
        <w:rPr>
          <w:rStyle w:val="RSCB06BHeadingSub-SectionChar"/>
        </w:rPr>
        <w:t>nbd)P(4-FC</w:t>
      </w:r>
      <w:r w:rsidRPr="00C2460E">
        <w:rPr>
          <w:rStyle w:val="RSCB06BHeadingSub-SectionChar"/>
          <w:vertAlign w:val="subscript"/>
        </w:rPr>
        <w:t>6</w:t>
      </w:r>
      <w:r w:rsidRPr="00C2460E">
        <w:rPr>
          <w:rStyle w:val="RSCB06BHeadingSub-SectionChar"/>
        </w:rPr>
        <w:t>H</w:t>
      </w:r>
      <w:r w:rsidRPr="00C2460E">
        <w:rPr>
          <w:rStyle w:val="RSCB06BHeadingSub-SectionChar"/>
          <w:vertAlign w:val="subscript"/>
        </w:rPr>
        <w:t>4</w:t>
      </w:r>
      <w:r w:rsidRPr="00C2460E">
        <w:rPr>
          <w:rStyle w:val="RSCB06BHeadingSub-SectionChar"/>
        </w:rPr>
        <w:t>)</w:t>
      </w:r>
      <w:r w:rsidRPr="00C2460E">
        <w:rPr>
          <w:rStyle w:val="RSCB06BHeadingSub-SectionChar"/>
          <w:vertAlign w:val="subscript"/>
        </w:rPr>
        <w:t>3</w:t>
      </w:r>
      <w:r w:rsidRPr="00C2460E">
        <w:rPr>
          <w:rStyle w:val="RSCB06BHeadingSub-SectionChar"/>
        </w:rPr>
        <w:t>(2-NapthPh) (C</w:t>
      </w:r>
      <w:r w:rsidRPr="00C2460E">
        <w:rPr>
          <w:rStyle w:val="RSCB06BHeadingSub-SectionChar"/>
          <w:vertAlign w:val="subscript"/>
        </w:rPr>
        <w:t>41</w:t>
      </w:r>
      <w:r w:rsidRPr="00C2460E">
        <w:rPr>
          <w:rStyle w:val="RSCB06BHeadingSub-SectionChar"/>
        </w:rPr>
        <w:t>H</w:t>
      </w:r>
      <w:r w:rsidRPr="00C2460E">
        <w:rPr>
          <w:rStyle w:val="RSCB06BHeadingSub-SectionChar"/>
          <w:vertAlign w:val="subscript"/>
        </w:rPr>
        <w:t>31</w:t>
      </w:r>
      <w:r w:rsidRPr="00C2460E">
        <w:rPr>
          <w:rStyle w:val="RSCB06BHeadingSub-SectionChar"/>
        </w:rPr>
        <w:t>F</w:t>
      </w:r>
      <w:r w:rsidRPr="00C2460E">
        <w:rPr>
          <w:rStyle w:val="RSCB06BHeadingSub-SectionChar"/>
          <w:vertAlign w:val="subscript"/>
        </w:rPr>
        <w:t>3</w:t>
      </w:r>
      <w:r w:rsidRPr="00C2460E">
        <w:rPr>
          <w:rStyle w:val="RSCB06BHeadingSub-SectionChar"/>
        </w:rPr>
        <w:t>PRh, CH</w:t>
      </w:r>
      <w:r w:rsidRPr="00C2460E">
        <w:rPr>
          <w:rStyle w:val="RSCB06BHeadingSub-SectionChar"/>
          <w:vertAlign w:val="subscript"/>
        </w:rPr>
        <w:t>2</w:t>
      </w:r>
      <w:r w:rsidRPr="00C2460E">
        <w:rPr>
          <w:rStyle w:val="RSCB06BHeadingSub-SectionChar"/>
        </w:rPr>
        <w:t>Cl</w:t>
      </w:r>
      <w:r w:rsidRPr="00C2460E">
        <w:rPr>
          <w:rStyle w:val="RSCB06BHeadingSub-SectionChar"/>
          <w:vertAlign w:val="subscript"/>
        </w:rPr>
        <w:t>2</w:t>
      </w:r>
      <w:r w:rsidRPr="00C2460E">
        <w:rPr>
          <w:rStyle w:val="RSCB06BHeadingSub-SectionChar"/>
        </w:rPr>
        <w:t>):</w:t>
      </w:r>
    </w:p>
    <w:p w14:paraId="127E82DB" w14:textId="77777777" w:rsidR="00C2460E" w:rsidRDefault="00C2460E" w:rsidP="00C2460E">
      <w:pPr>
        <w:pStyle w:val="RSCB02ArticleText"/>
      </w:pPr>
      <w:r>
        <w:t>C</w:t>
      </w:r>
      <w:r>
        <w:rPr>
          <w:vertAlign w:val="subscript"/>
        </w:rPr>
        <w:t>42</w:t>
      </w:r>
      <w:r>
        <w:t>H</w:t>
      </w:r>
      <w:r>
        <w:rPr>
          <w:vertAlign w:val="subscript"/>
        </w:rPr>
        <w:t>33</w:t>
      </w:r>
      <w:r>
        <w:t>Cl</w:t>
      </w:r>
      <w:r>
        <w:rPr>
          <w:vertAlign w:val="subscript"/>
        </w:rPr>
        <w:t>2</w:t>
      </w:r>
      <w:r>
        <w:t>F</w:t>
      </w:r>
      <w:r>
        <w:rPr>
          <w:vertAlign w:val="subscript"/>
        </w:rPr>
        <w:t>3</w:t>
      </w:r>
      <w:r>
        <w:t>PRh,</w:t>
      </w:r>
      <w:r>
        <w:rPr>
          <w:i/>
          <w:iCs/>
        </w:rPr>
        <w:t xml:space="preserve"> M</w:t>
      </w:r>
      <w:r>
        <w:t xml:space="preserve"> = 799.46, yellow needle, 0.210 </w:t>
      </w:r>
      <w:r>
        <w:rPr>
          <w:rFonts w:ascii="Symbol" w:hAnsi="Symbol" w:cs="Symbol"/>
        </w:rPr>
        <w:t></w:t>
      </w:r>
      <w:r>
        <w:t xml:space="preserve"> 0.115 </w:t>
      </w:r>
      <w:r>
        <w:rPr>
          <w:rFonts w:ascii="Symbol" w:hAnsi="Symbol" w:cs="Symbol"/>
        </w:rPr>
        <w:t></w:t>
      </w:r>
      <w:r>
        <w:t xml:space="preserve"> 0.099 mm</w:t>
      </w:r>
      <w:r>
        <w:rPr>
          <w:vertAlign w:val="superscript"/>
        </w:rPr>
        <w:t>3</w:t>
      </w:r>
      <w:r>
        <w:t>,</w:t>
      </w:r>
      <w:r w:rsidRPr="00FF6CF3">
        <w:t xml:space="preserve"> </w:t>
      </w:r>
      <w:r>
        <w:t xml:space="preserve">monoclinic, space group </w:t>
      </w:r>
      <w:r>
        <w:rPr>
          <w:i/>
          <w:iCs/>
        </w:rPr>
        <w:t>P</w:t>
      </w:r>
      <w:r>
        <w:t>2</w:t>
      </w:r>
      <w:r>
        <w:rPr>
          <w:vertAlign w:val="subscript"/>
        </w:rPr>
        <w:t>1</w:t>
      </w:r>
      <w:r>
        <w:t>/</w:t>
      </w:r>
      <w:r>
        <w:rPr>
          <w:i/>
          <w:iCs/>
        </w:rPr>
        <w:t>n</w:t>
      </w:r>
      <w:r>
        <w:t xml:space="preserve"> (No. 14),</w:t>
      </w:r>
      <w:r w:rsidRPr="00FF6CF3">
        <w:rPr>
          <w:i/>
          <w:iCs/>
        </w:rPr>
        <w:t xml:space="preserve"> </w:t>
      </w:r>
      <w:r>
        <w:rPr>
          <w:i/>
          <w:iCs/>
        </w:rPr>
        <w:t>a</w:t>
      </w:r>
      <w:r>
        <w:t xml:space="preserve"> = 11.7509(1),</w:t>
      </w:r>
      <w:r>
        <w:rPr>
          <w:i/>
          <w:iCs/>
        </w:rPr>
        <w:t xml:space="preserve"> b</w:t>
      </w:r>
      <w:r>
        <w:t xml:space="preserve"> = 21.0929(2),</w:t>
      </w:r>
      <w:r>
        <w:rPr>
          <w:i/>
          <w:iCs/>
        </w:rPr>
        <w:t xml:space="preserve"> c</w:t>
      </w:r>
      <w:r>
        <w:t xml:space="preserve"> = 13.9381(1) Å,</w:t>
      </w:r>
      <w:r>
        <w:rPr>
          <w:rFonts w:ascii="Symbol" w:hAnsi="Symbol" w:cs="Symbol"/>
          <w:i/>
          <w:iCs/>
        </w:rPr>
        <w:t></w:t>
      </w:r>
      <w:r>
        <w:rPr>
          <w:rFonts w:ascii="Symbol" w:hAnsi="Symbol" w:cs="Symbol"/>
          <w:i/>
          <w:iCs/>
        </w:rPr>
        <w:t></w:t>
      </w:r>
      <w:r>
        <w:t xml:space="preserve"> = 96.153(1)°,</w:t>
      </w:r>
      <w:r>
        <w:rPr>
          <w:i/>
          <w:iCs/>
        </w:rPr>
        <w:t xml:space="preserve"> V</w:t>
      </w:r>
      <w:r>
        <w:t xml:space="preserve"> = 3434.80(5) Å</w:t>
      </w:r>
      <w:r>
        <w:rPr>
          <w:vertAlign w:val="superscript"/>
        </w:rPr>
        <w:t>3</w:t>
      </w:r>
      <w:r>
        <w:t>,</w:t>
      </w:r>
      <w:r w:rsidRPr="00FF6CF3">
        <w:rPr>
          <w:i/>
          <w:iCs/>
        </w:rPr>
        <w:t xml:space="preserve"> </w:t>
      </w:r>
      <w:r>
        <w:rPr>
          <w:i/>
          <w:iCs/>
        </w:rPr>
        <w:t>Z</w:t>
      </w:r>
      <w:r>
        <w:t xml:space="preserve"> = 4,</w:t>
      </w:r>
      <w:r>
        <w:rPr>
          <w:i/>
          <w:iCs/>
        </w:rPr>
        <w:t xml:space="preserve"> D</w:t>
      </w:r>
      <w:r>
        <w:rPr>
          <w:vertAlign w:val="subscript"/>
        </w:rPr>
        <w:t>c</w:t>
      </w:r>
      <w:r>
        <w:t xml:space="preserve"> = 1.546 g cm</w:t>
      </w:r>
      <w:r>
        <w:rPr>
          <w:vertAlign w:val="superscript"/>
        </w:rPr>
        <w:t>-3</w:t>
      </w:r>
      <w:r>
        <w:t>,</w:t>
      </w:r>
      <w:r>
        <w:rPr>
          <w:rFonts w:ascii="Symbol" w:hAnsi="Symbol" w:cs="Symbol"/>
          <w:i/>
          <w:iCs/>
        </w:rPr>
        <w:t></w:t>
      </w:r>
      <w:r>
        <w:rPr>
          <w:rFonts w:ascii="Symbol" w:hAnsi="Symbol" w:cs="Symbol"/>
          <w:i/>
          <w:iCs/>
        </w:rPr>
        <w:t></w:t>
      </w:r>
      <w:r>
        <w:t xml:space="preserve"> = 0.747 mm</w:t>
      </w:r>
      <w:r>
        <w:rPr>
          <w:vertAlign w:val="superscript"/>
        </w:rPr>
        <w:t>-1</w:t>
      </w:r>
      <w:r>
        <w:t>.</w:t>
      </w:r>
      <w:r>
        <w:rPr>
          <w:i/>
          <w:iCs/>
        </w:rPr>
        <w:t xml:space="preserve"> F</w:t>
      </w:r>
      <w:r>
        <w:rPr>
          <w:vertAlign w:val="subscript"/>
        </w:rPr>
        <w:t>000</w:t>
      </w:r>
      <w:r>
        <w:t xml:space="preserve"> = 1624, </w:t>
      </w:r>
      <w:r>
        <w:rPr>
          <w:i/>
          <w:iCs/>
        </w:rPr>
        <w:t>T</w:t>
      </w:r>
      <w:r>
        <w:t xml:space="preserve"> = 100(2) K, 2</w:t>
      </w:r>
      <w:r>
        <w:rPr>
          <w:rFonts w:ascii="Symbol" w:hAnsi="Symbol" w:cs="Symbol"/>
          <w:i/>
          <w:iCs/>
        </w:rPr>
        <w:t></w:t>
      </w:r>
      <w:r>
        <w:rPr>
          <w:vertAlign w:val="subscript"/>
        </w:rPr>
        <w:t>max</w:t>
      </w:r>
      <w:r>
        <w:t xml:space="preserve"> = 64.7°, 71355 reflections collected, 11686 unique (</w:t>
      </w:r>
      <w:proofErr w:type="spellStart"/>
      <w:r>
        <w:rPr>
          <w:i/>
          <w:iCs/>
        </w:rPr>
        <w:t>R</w:t>
      </w:r>
      <w:r>
        <w:rPr>
          <w:vertAlign w:val="subscript"/>
        </w:rPr>
        <w:t>int</w:t>
      </w:r>
      <w:proofErr w:type="spellEnd"/>
      <w:r>
        <w:t xml:space="preserve"> = 0.0492). Final </w:t>
      </w:r>
      <w:r>
        <w:rPr>
          <w:i/>
          <w:iCs/>
        </w:rPr>
        <w:t>GooF</w:t>
      </w:r>
      <w:r>
        <w:t xml:space="preserve"> = 1.000,</w:t>
      </w:r>
      <w:r>
        <w:rPr>
          <w:i/>
          <w:iCs/>
        </w:rPr>
        <w:t xml:space="preserve"> R</w:t>
      </w:r>
      <w:r>
        <w:t>1 = 0.0397,</w:t>
      </w:r>
      <w:r>
        <w:rPr>
          <w:i/>
          <w:iCs/>
        </w:rPr>
        <w:t xml:space="preserve"> wR</w:t>
      </w:r>
      <w:r>
        <w:t>2 = 0.0916,</w:t>
      </w:r>
      <w:r>
        <w:rPr>
          <w:i/>
          <w:iCs/>
        </w:rPr>
        <w:t xml:space="preserve"> R</w:t>
      </w:r>
      <w:r>
        <w:t xml:space="preserve"> indices based on 9483 reflections with </w:t>
      </w:r>
      <w:r>
        <w:rPr>
          <w:i/>
          <w:iCs/>
        </w:rPr>
        <w:t>I</w:t>
      </w:r>
      <w:r>
        <w:t xml:space="preserve"> &gt; 2</w:t>
      </w:r>
      <w:proofErr w:type="gramStart"/>
      <w:r>
        <w:rPr>
          <w:rFonts w:ascii="Symbol" w:hAnsi="Symbol" w:cs="Symbol"/>
          <w:i/>
          <w:iCs/>
        </w:rPr>
        <w:t></w:t>
      </w:r>
      <w:r>
        <w:t>(</w:t>
      </w:r>
      <w:proofErr w:type="gramEnd"/>
      <w:r>
        <w:rPr>
          <w:i/>
          <w:iCs/>
        </w:rPr>
        <w:t>I</w:t>
      </w:r>
      <w:r>
        <w:t xml:space="preserve">) (refinement on </w:t>
      </w:r>
      <w:r>
        <w:rPr>
          <w:i/>
          <w:iCs/>
        </w:rPr>
        <w:t>F</w:t>
      </w:r>
      <w:r>
        <w:rPr>
          <w:vertAlign w:val="superscript"/>
        </w:rPr>
        <w:t>2</w:t>
      </w:r>
      <w:r>
        <w:t>), |</w:t>
      </w:r>
      <w:r>
        <w:rPr>
          <w:rFonts w:ascii="Symbol" w:hAnsi="Symbol" w:cs="Symbol"/>
        </w:rPr>
        <w:t></w:t>
      </w:r>
      <w:r>
        <w:rPr>
          <w:rFonts w:ascii="Symbol" w:hAnsi="Symbol" w:cs="Symbol"/>
        </w:rPr>
        <w:t></w:t>
      </w:r>
      <w:r>
        <w:t>|</w:t>
      </w:r>
      <w:r>
        <w:rPr>
          <w:vertAlign w:val="subscript"/>
        </w:rPr>
        <w:t>max</w:t>
      </w:r>
      <w:r>
        <w:t>= 1.1(1) e Å</w:t>
      </w:r>
      <w:r>
        <w:rPr>
          <w:vertAlign w:val="superscript"/>
        </w:rPr>
        <w:t>-3</w:t>
      </w:r>
      <w:r>
        <w:t xml:space="preserve">, 442 parameters, 0 restraints. </w:t>
      </w:r>
    </w:p>
    <w:p w14:paraId="1A6EC39C" w14:textId="77777777" w:rsidR="00C2460E" w:rsidRPr="00C2460E" w:rsidRDefault="00C2460E" w:rsidP="00C2460E">
      <w:pPr>
        <w:pStyle w:val="RSCB02ArticleText"/>
        <w:rPr>
          <w:rStyle w:val="Hyperlink"/>
          <w:color w:val="auto"/>
          <w:u w:val="none"/>
        </w:rPr>
      </w:pPr>
    </w:p>
    <w:p w14:paraId="2652E60E" w14:textId="77777777" w:rsidR="00E16508" w:rsidRPr="00E16508" w:rsidRDefault="00E16508" w:rsidP="00E16508">
      <w:pPr>
        <w:pStyle w:val="RSCB02ArticleText"/>
        <w:rPr>
          <w:rStyle w:val="TAMainTextChar"/>
          <w:rFonts w:asciiTheme="minorHAnsi" w:hAnsiTheme="minorHAnsi"/>
          <w:bCs w:val="0"/>
          <w:sz w:val="18"/>
          <w:szCs w:val="18"/>
        </w:rPr>
      </w:pPr>
    </w:p>
    <w:p w14:paraId="55506B45" w14:textId="77777777" w:rsidR="007E56B2" w:rsidRDefault="007E56B2" w:rsidP="007E56B2">
      <w:pPr>
        <w:pStyle w:val="RSCB06BHeadingSub-Section"/>
        <w:rPr>
          <w:rStyle w:val="TAMainTextChar"/>
          <w:rFonts w:asciiTheme="minorHAnsi" w:hAnsiTheme="minorHAnsi" w:cstheme="minorBidi"/>
          <w:bCs w:val="0"/>
          <w:sz w:val="18"/>
          <w:szCs w:val="22"/>
        </w:rPr>
      </w:pPr>
      <w:r>
        <w:rPr>
          <w:rStyle w:val="TAMainTextChar"/>
          <w:rFonts w:asciiTheme="minorHAnsi" w:hAnsiTheme="minorHAnsi" w:cstheme="minorBidi"/>
          <w:bCs w:val="0"/>
          <w:sz w:val="18"/>
          <w:szCs w:val="22"/>
        </w:rPr>
        <w:t>Size Exclusion Chromatography (SEC)</w:t>
      </w:r>
    </w:p>
    <w:p w14:paraId="09301B26" w14:textId="77777777" w:rsidR="007E56B2" w:rsidRDefault="007E56B2" w:rsidP="007E56B2">
      <w:pPr>
        <w:pStyle w:val="RSCB02ArticleText"/>
      </w:pPr>
      <w:r>
        <w:rPr>
          <w:noProof/>
        </w:rPr>
        <w:t xml:space="preserve">SEC </w:t>
      </w:r>
      <w:r w:rsidRPr="00282BEC">
        <w:rPr>
          <w:noProof/>
        </w:rPr>
        <w:t>was performed on a Shimadzu modular system consisting of a 4.0 mm × 3.0 mm Phenomenex Security Guard™ Cartridge guard column and two linear phenogel columns (103 and 104 Å pore size) in tetrahydrofuran (THF) operating at a flow rate of 1.0 mL/min and 40 °C using a RID-20A refractive index detector, a SPD-M20A prominence diode array detector and a miniDAWN TREOS multi-angle static light scattering (MALLS) detector.</w:t>
      </w:r>
      <w:r w:rsidRPr="00F77B33">
        <w:t xml:space="preserve"> The </w:t>
      </w:r>
      <w:r w:rsidRPr="00F77B33">
        <w:t xml:space="preserve">system </w:t>
      </w:r>
      <w:r w:rsidRPr="00282BEC">
        <w:rPr>
          <w:noProof/>
        </w:rPr>
        <w:t>was calibrated</w:t>
      </w:r>
      <w:r w:rsidRPr="00F77B33">
        <w:t xml:space="preserve"> with a series of narrow molecular weight distribution polystyrene standards with molecular weights ranging from 0.27 to 66 kg mol</w:t>
      </w:r>
      <w:r w:rsidRPr="00F77B33">
        <w:rPr>
          <w:vertAlign w:val="superscript"/>
        </w:rPr>
        <w:t>-1</w:t>
      </w:r>
      <w:r w:rsidRPr="00F77B33">
        <w:t xml:space="preserve">. Chromatograms </w:t>
      </w:r>
      <w:r w:rsidRPr="00282BEC">
        <w:rPr>
          <w:noProof/>
        </w:rPr>
        <w:t>were analyzed</w:t>
      </w:r>
      <w:r w:rsidRPr="00F77B33">
        <w:t xml:space="preserve"> by Lab Solutions SEC software.</w:t>
      </w:r>
    </w:p>
    <w:p w14:paraId="158E358F" w14:textId="77777777" w:rsidR="002F73BE" w:rsidRDefault="002F73BE" w:rsidP="00FA2DA2">
      <w:pPr>
        <w:pStyle w:val="RSCB04AHeadingSection"/>
      </w:pPr>
      <w:r>
        <w:t>Results and Discussion</w:t>
      </w:r>
    </w:p>
    <w:p w14:paraId="0BA95DA2" w14:textId="77777777" w:rsidR="00C03459" w:rsidRDefault="00C03459" w:rsidP="00C03459">
      <w:pPr>
        <w:pStyle w:val="RSCB06BHeadingSub-Section"/>
      </w:pPr>
      <w:r>
        <w:t>Catalyst Synthesis and Characterisation</w:t>
      </w:r>
    </w:p>
    <w:p w14:paraId="7B79C98B" w14:textId="77777777" w:rsidR="00EE3AFB" w:rsidRDefault="00C03CE1" w:rsidP="00B9392D">
      <w:pPr>
        <w:pStyle w:val="RSCB02ArticleText"/>
      </w:pPr>
      <w:r>
        <w:t xml:space="preserve">The </w:t>
      </w:r>
      <w:r w:rsidR="00521FED">
        <w:t xml:space="preserve">synthetic route employed for the preparation of the target </w:t>
      </w:r>
      <w:proofErr w:type="gramStart"/>
      <w:r w:rsidR="00521FED">
        <w:t>Rh(</w:t>
      </w:r>
      <w:proofErr w:type="gramEnd"/>
      <w:r w:rsidR="00521FED">
        <w:t xml:space="preserve">I)-aryl complex </w:t>
      </w:r>
      <w:r w:rsidR="00521FED" w:rsidRPr="00521FED">
        <w:rPr>
          <w:rFonts w:ascii="Times New Roman" w:hAnsi="Times New Roman"/>
          <w:b/>
        </w:rPr>
        <w:t>III</w:t>
      </w:r>
      <w:r w:rsidR="00521FED">
        <w:t xml:space="preserve"> is shown in Scheme 1.</w:t>
      </w:r>
    </w:p>
    <w:p w14:paraId="0A35D475" w14:textId="77777777" w:rsidR="00521FED" w:rsidRPr="00690F59" w:rsidRDefault="00AF2FB6" w:rsidP="00690F59">
      <w:pPr>
        <w:pStyle w:val="RSCI04CaptiontoFigureSchemeChart"/>
        <w:rPr>
          <w:rStyle w:val="06CHeading"/>
          <w:rFonts w:asciiTheme="minorHAnsi" w:hAnsiTheme="minorHAnsi" w:cstheme="minorBidi"/>
          <w:b w:val="0"/>
          <w:smallCaps w:val="0"/>
          <w:w w:val="100"/>
          <w:sz w:val="14"/>
        </w:rPr>
      </w:pPr>
      <w:r>
        <w:rPr>
          <w:noProof/>
        </w:rPr>
        <w:object w:dxaOrig="1440" w:dyaOrig="1440" w14:anchorId="2BA50890">
          <v:shape id="_x0000_s1032" type="#_x0000_t75" alt="" style="position:absolute;left:0;text-align:left;margin-left:1.7pt;margin-top:6.1pt;width:245.65pt;height:116.95pt;z-index:251664384;mso-wrap-edited:f;mso-width-percent:0;mso-height-percent:0;mso-position-horizontal-relative:text;mso-position-vertical-relative:text;mso-width-percent:0;mso-height-percent:0">
            <v:imagedata r:id="rId21" o:title=""/>
            <w10:wrap type="square"/>
          </v:shape>
          <o:OLEObject Type="Embed" ProgID="ChemDraw.Document.6.0" ShapeID="_x0000_s1032" DrawAspect="Content" ObjectID="_1628669516" r:id="rId22"/>
        </w:object>
      </w:r>
      <w:r w:rsidR="00690F59" w:rsidRPr="00690F59">
        <w:rPr>
          <w:rStyle w:val="06CHeading"/>
          <w:rFonts w:asciiTheme="minorHAnsi" w:hAnsiTheme="minorHAnsi" w:cstheme="minorBidi"/>
          <w:b w:val="0"/>
          <w:smallCaps w:val="0"/>
          <w:w w:val="100"/>
          <w:sz w:val="14"/>
        </w:rPr>
        <w:t>Scheme 1. Outline for the synthesis of the target</w:t>
      </w:r>
      <w:r w:rsidR="00690F59">
        <w:rPr>
          <w:rStyle w:val="06CHeading"/>
          <w:rFonts w:asciiTheme="minorHAnsi" w:hAnsiTheme="minorHAnsi" w:cstheme="minorBidi"/>
          <w:b w:val="0"/>
          <w:smallCaps w:val="0"/>
          <w:w w:val="100"/>
          <w:sz w:val="14"/>
        </w:rPr>
        <w:t xml:space="preserve"> 2-phenylnaphthyl derivative, </w:t>
      </w:r>
      <w:r w:rsidR="00690F59" w:rsidRPr="00690F59">
        <w:rPr>
          <w:rStyle w:val="06CHeading"/>
          <w:smallCaps w:val="0"/>
          <w:w w:val="100"/>
          <w:sz w:val="14"/>
        </w:rPr>
        <w:t>III</w:t>
      </w:r>
      <w:r w:rsidR="00690F59">
        <w:rPr>
          <w:rStyle w:val="06CHeading"/>
          <w:rFonts w:asciiTheme="minorHAnsi" w:hAnsiTheme="minorHAnsi" w:cstheme="minorBidi"/>
          <w:b w:val="0"/>
          <w:smallCaps w:val="0"/>
          <w:w w:val="100"/>
          <w:sz w:val="14"/>
        </w:rPr>
        <w:t>, and chemical structure of the isolated, isomeric, 2-naphthylphenyl species (</w:t>
      </w:r>
      <w:r w:rsidR="00690F59" w:rsidRPr="00690F59">
        <w:rPr>
          <w:rStyle w:val="06CHeading"/>
          <w:rFonts w:asciiTheme="minorHAnsi" w:hAnsiTheme="minorHAnsi" w:cstheme="minorBidi"/>
          <w:smallCaps w:val="0"/>
          <w:w w:val="100"/>
          <w:sz w:val="14"/>
        </w:rPr>
        <w:t>2</w:t>
      </w:r>
      <w:r w:rsidR="00690F59">
        <w:rPr>
          <w:rStyle w:val="06CHeading"/>
          <w:rFonts w:asciiTheme="minorHAnsi" w:hAnsiTheme="minorHAnsi" w:cstheme="minorBidi"/>
          <w:b w:val="0"/>
          <w:smallCaps w:val="0"/>
          <w:w w:val="100"/>
          <w:sz w:val="14"/>
        </w:rPr>
        <w:t>).</w:t>
      </w:r>
    </w:p>
    <w:p w14:paraId="4E2442D4" w14:textId="77777777" w:rsidR="00521FED" w:rsidRDefault="00570D68" w:rsidP="00690F59">
      <w:pPr>
        <w:pStyle w:val="RSCB02ArticleText"/>
        <w:rPr>
          <w:rFonts w:ascii="Times New Roman" w:hAnsi="Times New Roman"/>
        </w:rPr>
      </w:pPr>
      <w:r w:rsidRPr="00570D68">
        <w:rPr>
          <w:rFonts w:cstheme="minorHAnsi"/>
          <w:noProof/>
          <w:lang w:val="en-AU" w:eastAsia="en-AU"/>
        </w:rPr>
        <w:t>The</w:t>
      </w:r>
      <w:r>
        <w:rPr>
          <w:rFonts w:ascii="Times New Roman" w:hAnsi="Times New Roman"/>
          <w:noProof/>
          <w:lang w:val="en-AU" w:eastAsia="en-AU"/>
        </w:rPr>
        <w:t xml:space="preserve"> </w:t>
      </w:r>
      <w:r w:rsidR="007D29DA" w:rsidRPr="007D29DA">
        <w:rPr>
          <w:rFonts w:cstheme="minorHAnsi"/>
        </w:rPr>
        <w:t>reaction</w:t>
      </w:r>
      <w:r w:rsidR="00690F59">
        <w:t xml:space="preserve"> of commercially available [Rh(nbd)Cl]</w:t>
      </w:r>
      <w:r w:rsidR="00690F59" w:rsidRPr="00690F59">
        <w:rPr>
          <w:vertAlign w:val="subscript"/>
        </w:rPr>
        <w:t>2</w:t>
      </w:r>
      <w:r w:rsidR="00690F59">
        <w:t xml:space="preserve"> with the fluorine functionalized phosphine P(4-FC</w:t>
      </w:r>
      <w:r w:rsidR="00690F59" w:rsidRPr="00690F59">
        <w:rPr>
          <w:vertAlign w:val="subscript"/>
        </w:rPr>
        <w:t>6</w:t>
      </w:r>
      <w:r w:rsidR="00690F59">
        <w:t>H</w:t>
      </w:r>
      <w:r w:rsidR="00690F59" w:rsidRPr="00690F59">
        <w:rPr>
          <w:vertAlign w:val="subscript"/>
        </w:rPr>
        <w:t>4</w:t>
      </w:r>
      <w:r w:rsidR="00690F59">
        <w:t>)</w:t>
      </w:r>
      <w:r w:rsidR="00690F59" w:rsidRPr="00690F59">
        <w:rPr>
          <w:vertAlign w:val="subscript"/>
        </w:rPr>
        <w:t>3</w:t>
      </w:r>
      <w:r w:rsidR="00690F59">
        <w:t xml:space="preserve"> yielded the intermediate tetra-coordinate Rh(I) species Rh(nbd)P(4-FC</w:t>
      </w:r>
      <w:r w:rsidR="00690F59" w:rsidRPr="00690F59">
        <w:rPr>
          <w:vertAlign w:val="subscript"/>
        </w:rPr>
        <w:t>6</w:t>
      </w:r>
      <w:r w:rsidR="00690F59">
        <w:t>H</w:t>
      </w:r>
      <w:r w:rsidR="00690F59" w:rsidRPr="00690F59">
        <w:rPr>
          <w:vertAlign w:val="subscript"/>
        </w:rPr>
        <w:t>4</w:t>
      </w:r>
      <w:r w:rsidR="00690F59">
        <w:t>)</w:t>
      </w:r>
      <w:r w:rsidR="00690F59" w:rsidRPr="00690F59">
        <w:rPr>
          <w:vertAlign w:val="subscript"/>
        </w:rPr>
        <w:t>3</w:t>
      </w:r>
      <w:r w:rsidR="00690F59">
        <w:t>Cl (</w:t>
      </w:r>
      <w:r w:rsidR="00690F59" w:rsidRPr="00690F59">
        <w:rPr>
          <w:b/>
        </w:rPr>
        <w:t>1</w:t>
      </w:r>
      <w:r w:rsidR="00690F59">
        <w:t>).</w:t>
      </w:r>
      <w:r w:rsidR="00C31EFA">
        <w:t xml:space="preserve"> </w:t>
      </w:r>
      <w:r w:rsidR="007D29DA">
        <w:t>R</w:t>
      </w:r>
      <w:r w:rsidR="00B9389C">
        <w:t xml:space="preserve">eaction of 1-bromo-2-phenylnaphthalene with </w:t>
      </w:r>
      <w:r w:rsidR="00B9389C" w:rsidRPr="003F239A">
        <w:rPr>
          <w:i/>
        </w:rPr>
        <w:t>n</w:t>
      </w:r>
      <w:r w:rsidR="00B9389C">
        <w:t>-BuLi gave the corresponding lithiated 2-phenylnaphthalene derivative that when reacted with (</w:t>
      </w:r>
      <w:r w:rsidR="00B9389C">
        <w:rPr>
          <w:b/>
        </w:rPr>
        <w:t>1</w:t>
      </w:r>
      <w:r w:rsidR="00B9389C">
        <w:t xml:space="preserve">) was anticipated to yield the target complex </w:t>
      </w:r>
      <w:r w:rsidR="00B9389C" w:rsidRPr="00B9389C">
        <w:rPr>
          <w:rFonts w:ascii="Times New Roman" w:hAnsi="Times New Roman"/>
          <w:b/>
        </w:rPr>
        <w:t>III</w:t>
      </w:r>
      <w:r w:rsidR="00B9389C">
        <w:rPr>
          <w:rFonts w:ascii="Times New Roman" w:hAnsi="Times New Roman"/>
        </w:rPr>
        <w:t>.</w:t>
      </w:r>
      <w:r w:rsidR="00B9389C" w:rsidRPr="00B9389C">
        <w:t xml:space="preserve"> Interestingly, after </w:t>
      </w:r>
      <w:r w:rsidR="003D762A">
        <w:t>isolation and recrystallization</w:t>
      </w:r>
      <w:r w:rsidR="00D204CE">
        <w:t>,</w:t>
      </w:r>
      <w:r w:rsidR="00B9389C" w:rsidRPr="00B9389C">
        <w:t xml:space="preserve"> X-ray crystal structure analysis, Figure 2, indicated the presence of (</w:t>
      </w:r>
      <w:r w:rsidR="00B9389C" w:rsidRPr="00B9389C">
        <w:rPr>
          <w:b/>
        </w:rPr>
        <w:t>2</w:t>
      </w:r>
      <w:r w:rsidR="00B9389C" w:rsidRPr="00B9389C">
        <w:t>), a structural isomer of</w:t>
      </w:r>
      <w:r w:rsidR="007D29DA">
        <w:t xml:space="preserve"> the target</w:t>
      </w:r>
      <w:r w:rsidR="00B9389C" w:rsidRPr="00B9389C">
        <w:t xml:space="preserve"> </w:t>
      </w:r>
      <w:r w:rsidR="00B9389C" w:rsidRPr="00B9389C">
        <w:rPr>
          <w:rFonts w:ascii="Times New Roman" w:hAnsi="Times New Roman"/>
          <w:b/>
        </w:rPr>
        <w:t>III</w:t>
      </w:r>
      <w:r w:rsidR="00B9389C">
        <w:rPr>
          <w:rFonts w:ascii="Times New Roman" w:hAnsi="Times New Roman"/>
        </w:rPr>
        <w:t>.</w:t>
      </w:r>
    </w:p>
    <w:p w14:paraId="60248CF0" w14:textId="77777777" w:rsidR="00B9389C" w:rsidRDefault="00B9389C" w:rsidP="00690F59">
      <w:pPr>
        <w:pStyle w:val="RSCB02ArticleText"/>
        <w:rPr>
          <w:rFonts w:ascii="Times New Roman" w:hAnsi="Times New Roman"/>
        </w:rPr>
      </w:pPr>
    </w:p>
    <w:p w14:paraId="753FCFCA" w14:textId="77777777" w:rsidR="00AE296D" w:rsidRPr="007616D0" w:rsidRDefault="00AE296D" w:rsidP="00AE296D">
      <w:pPr>
        <w:pStyle w:val="RSCI04CaptiontoFigureSchemeChart"/>
      </w:pPr>
      <w:r w:rsidRPr="00AE296D">
        <w:t>Figure 2.</w:t>
      </w:r>
      <w:r w:rsidRPr="007616D0">
        <w:t xml:space="preserve"> ORTEP representation of the X-ray crystal structure of (</w:t>
      </w:r>
      <w:r w:rsidRPr="007616D0">
        <w:rPr>
          <w:b/>
        </w:rPr>
        <w:t>2</w:t>
      </w:r>
      <w:r w:rsidRPr="007616D0">
        <w:t>) with 50 % probability ellipsoids and H-atoms omitted for clarity.</w:t>
      </w:r>
    </w:p>
    <w:p w14:paraId="7891AEA6" w14:textId="10656EF0" w:rsidR="00B11D64" w:rsidRDefault="00B71CBC" w:rsidP="003A3F70">
      <w:pPr>
        <w:pStyle w:val="RSCB02ArticleText"/>
        <w:rPr>
          <w:color w:val="FF0000"/>
        </w:rPr>
      </w:pPr>
      <w:r w:rsidRPr="00B71CBC">
        <w:rPr>
          <w:color w:val="000000" w:themeColor="text1"/>
        </w:rPr>
        <w:lastRenderedPageBreak/>
        <w:t>While (</w:t>
      </w:r>
      <w:r w:rsidRPr="00B71CBC">
        <w:rPr>
          <w:b/>
          <w:color w:val="000000" w:themeColor="text1"/>
        </w:rPr>
        <w:t>2</w:t>
      </w:r>
      <w:r w:rsidRPr="00B71CBC">
        <w:rPr>
          <w:color w:val="000000" w:themeColor="text1"/>
        </w:rPr>
        <w:t>) was not the target species, we did proceed to characterize the complex. We see from</w:t>
      </w:r>
      <w:r w:rsidR="003D762A">
        <w:rPr>
          <w:color w:val="000000" w:themeColor="text1"/>
        </w:rPr>
        <w:t xml:space="preserve"> the crystal structure in</w:t>
      </w:r>
      <w:r w:rsidRPr="00B71CBC">
        <w:rPr>
          <w:color w:val="000000" w:themeColor="text1"/>
        </w:rPr>
        <w:t xml:space="preserve"> Figure 2 that the </w:t>
      </w:r>
      <w:r w:rsidR="007C368E">
        <w:rPr>
          <w:color w:val="000000" w:themeColor="text1"/>
        </w:rPr>
        <w:t>recrystallized species</w:t>
      </w:r>
      <w:r w:rsidR="0081487A">
        <w:rPr>
          <w:color w:val="000000" w:themeColor="text1"/>
        </w:rPr>
        <w:t xml:space="preserve"> has a slightly distorted square planar geometry consistent with previous reports of similar </w:t>
      </w:r>
      <w:proofErr w:type="gramStart"/>
      <w:r w:rsidR="0081487A">
        <w:rPr>
          <w:color w:val="000000" w:themeColor="text1"/>
        </w:rPr>
        <w:t>Rh(</w:t>
      </w:r>
      <w:proofErr w:type="gramEnd"/>
      <w:r w:rsidR="0081487A">
        <w:rPr>
          <w:color w:val="000000" w:themeColor="text1"/>
        </w:rPr>
        <w:t xml:space="preserve">I) </w:t>
      </w:r>
      <w:r w:rsidR="000E568E">
        <w:rPr>
          <w:color w:val="000000" w:themeColor="text1"/>
        </w:rPr>
        <w:t>species</w:t>
      </w:r>
      <w:r w:rsidR="0081487A">
        <w:rPr>
          <w:color w:val="000000" w:themeColor="text1"/>
        </w:rPr>
        <w:t>.</w:t>
      </w:r>
      <w:r w:rsidR="004169CC">
        <w:rPr>
          <w:color w:val="000000" w:themeColor="text1"/>
        </w:rPr>
        <w:fldChar w:fldCharType="begin">
          <w:fldData xml:space="preserve">PEVuZE5vdGU+PENpdGU+PEF1dGhvcj5UYW48L0F1dGhvcj48WWVhcj4yMDE5PC9ZZWFyPjxSZWNO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</w:fldData>
        </w:fldChar>
      </w:r>
      <w:r w:rsidR="00B37A51">
        <w:rPr>
          <w:color w:val="000000" w:themeColor="text1"/>
        </w:rPr>
        <w:instrText xml:space="preserve"> ADDIN EN.CITE </w:instrText>
      </w:r>
      <w:r w:rsidR="00B37A51">
        <w:rPr>
          <w:color w:val="000000" w:themeColor="text1"/>
        </w:rPr>
        <w:fldChar w:fldCharType="begin">
          <w:fldData xml:space="preserve">PEVuZE5vdGU+PENpdGU+PEF1dGhvcj5UYW48L0F1dGhvcj48WWVhcj4yMDE5PC9ZZWFyPjxSZWNO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</w:fldData>
        </w:fldChar>
      </w:r>
      <w:r w:rsidR="00B37A51">
        <w:rPr>
          <w:color w:val="000000" w:themeColor="text1"/>
        </w:rPr>
        <w:instrText xml:space="preserve"> ADDIN EN.CITE.DATA </w:instrText>
      </w:r>
      <w:r w:rsidR="00B37A51">
        <w:rPr>
          <w:color w:val="000000" w:themeColor="text1"/>
        </w:rPr>
      </w:r>
      <w:r w:rsidR="00B37A51">
        <w:rPr>
          <w:color w:val="000000" w:themeColor="text1"/>
        </w:rPr>
        <w:fldChar w:fldCharType="end"/>
      </w:r>
      <w:r w:rsidR="004169CC">
        <w:rPr>
          <w:color w:val="000000" w:themeColor="text1"/>
        </w:rPr>
      </w:r>
      <w:r w:rsidR="004169CC">
        <w:rPr>
          <w:color w:val="000000" w:themeColor="text1"/>
        </w:rPr>
        <w:fldChar w:fldCharType="separate"/>
      </w:r>
      <w:r w:rsidR="00B37A51" w:rsidRPr="00B37A51">
        <w:rPr>
          <w:noProof/>
          <w:color w:val="000000" w:themeColor="text1"/>
          <w:vertAlign w:val="superscript"/>
        </w:rPr>
        <w:t>8, 14</w:t>
      </w:r>
      <w:r w:rsidR="004169CC">
        <w:rPr>
          <w:color w:val="000000" w:themeColor="text1"/>
        </w:rPr>
        <w:fldChar w:fldCharType="end"/>
      </w:r>
      <w:r w:rsidR="00D204CE">
        <w:rPr>
          <w:color w:val="FF0000"/>
        </w:rPr>
        <w:t xml:space="preserve"> </w:t>
      </w:r>
      <w:r w:rsidR="001C7844" w:rsidRPr="001B1A75">
        <w:t>A tetrahedral-square planar continuous shape measure analysis</w:t>
      </w:r>
      <w:r w:rsidR="001B1A75" w:rsidRPr="001B1A75">
        <w:fldChar w:fldCharType="begin"/>
      </w:r>
      <w:r w:rsidR="00676608">
        <w:instrText xml:space="preserve"> ADDIN EN.CITE &lt;EndNote&gt;&lt;Cite&gt;&lt;Author&gt;Cirera&lt;/Author&gt;&lt;Year&gt;2005&lt;/Year&gt;&lt;RecNum&gt;64&lt;/RecNum&gt;&lt;DisplayText&gt;&lt;style face="superscript"&gt;32&lt;/style&gt;&lt;/DisplayText&gt;&lt;record&gt;&lt;rec-number&gt;64&lt;/rec-number&gt;&lt;foreign-keys&gt;&lt;key app="EN" db-id="52tevfr9itv5t2eewfr50fda900pw5rvr9tz" timestamp="1557709500"&gt;64&lt;/key&gt;&lt;/foreign-keys&gt;&lt;ref-type name="Journal Article"&gt;17&lt;/ref-type&gt;&lt;contributors&gt;&lt;authors&gt;&lt;author&gt;Jordi Cirera&lt;/author&gt;&lt;author&gt;Eliseo Ruiz&lt;/author&gt;&lt;author&gt;Santiago Alvarez&lt;/author&gt;&lt;/authors&gt;&lt;/contributors&gt;&lt;titles&gt;&lt;title&gt;Continuous Shape Measures as a Stereochemical Tool in Organometallic Chemistry&lt;/title&gt;&lt;secondary-title&gt;Organometallics&lt;/secondary-title&gt;&lt;/titles&gt;&lt;periodical&gt;&lt;full-title&gt;Organometallics&lt;/full-title&gt;&lt;/periodical&gt;&lt;pages&gt;1556-1562&lt;/pages&gt;&lt;volume&gt;24&lt;/volume&gt;&lt;dates&gt;&lt;year&gt;2005&lt;/year&gt;&lt;/dates&gt;&lt;urls&gt;&lt;/urls&gt;&lt;/record&gt;&lt;/Cite&gt;&lt;/EndNote&gt;</w:instrText>
      </w:r>
      <w:r w:rsidR="001B1A75" w:rsidRPr="001B1A75">
        <w:fldChar w:fldCharType="separate"/>
      </w:r>
      <w:r w:rsidR="00676608" w:rsidRPr="00676608">
        <w:rPr>
          <w:noProof/>
          <w:vertAlign w:val="superscript"/>
        </w:rPr>
        <w:t>32</w:t>
      </w:r>
      <w:r w:rsidR="001B1A75" w:rsidRPr="001B1A75">
        <w:fldChar w:fldCharType="end"/>
      </w:r>
      <w:r w:rsidR="001B1A75" w:rsidRPr="001B1A75">
        <w:t xml:space="preserve"> was</w:t>
      </w:r>
      <w:r w:rsidR="008948A0">
        <w:t xml:space="preserve"> performed</w:t>
      </w:r>
      <w:r w:rsidR="001B1A75" w:rsidRPr="001B1A75">
        <w:t xml:space="preserve"> comparing (</w:t>
      </w:r>
      <w:r w:rsidR="001B1A75" w:rsidRPr="001B1A75">
        <w:rPr>
          <w:b/>
        </w:rPr>
        <w:t>2</w:t>
      </w:r>
      <w:r w:rsidR="001B1A75" w:rsidRPr="001B1A75">
        <w:t xml:space="preserve">) to complexes similar to </w:t>
      </w:r>
      <w:r w:rsidR="001B1A75" w:rsidRPr="001B1A75">
        <w:rPr>
          <w:rFonts w:ascii="Times New Roman" w:hAnsi="Times New Roman"/>
          <w:b/>
        </w:rPr>
        <w:t>I</w:t>
      </w:r>
      <w:r w:rsidR="001B1A75" w:rsidRPr="001B1A75">
        <w:t xml:space="preserve"> and </w:t>
      </w:r>
      <w:r w:rsidR="001B1A75" w:rsidRPr="001B1A75">
        <w:rPr>
          <w:rFonts w:ascii="Times New Roman" w:hAnsi="Times New Roman"/>
          <w:b/>
        </w:rPr>
        <w:t>II</w:t>
      </w:r>
      <w:r w:rsidR="001B1A75" w:rsidRPr="001B1A75">
        <w:t xml:space="preserve"> (Figure 1), as well as the thre</w:t>
      </w:r>
      <w:r w:rsidR="00393788">
        <w:t>e other structurally characteris</w:t>
      </w:r>
      <w:r w:rsidR="001B1A75" w:rsidRPr="001B1A75">
        <w:t>ed Rh(nbd)PR</w:t>
      </w:r>
      <w:r w:rsidR="001B1A75" w:rsidRPr="001B1A75">
        <w:rPr>
          <w:vertAlign w:val="subscript"/>
        </w:rPr>
        <w:t>3</w:t>
      </w:r>
      <w:r w:rsidR="001B1A75" w:rsidRPr="001B1A75">
        <w:t>(</w:t>
      </w:r>
      <w:proofErr w:type="spellStart"/>
      <w:r w:rsidR="001B1A75" w:rsidRPr="001B1A75">
        <w:t>Ar</w:t>
      </w:r>
      <w:proofErr w:type="spellEnd"/>
      <w:r w:rsidR="001B1A75" w:rsidRPr="001B1A75">
        <w:t xml:space="preserve">) complexes: </w:t>
      </w:r>
      <w:r w:rsidR="001558A3">
        <w:t>Rh(nbd)PPh</w:t>
      </w:r>
      <w:r w:rsidR="001558A3" w:rsidRPr="001558A3">
        <w:rPr>
          <w:vertAlign w:val="subscript"/>
        </w:rPr>
        <w:t>3</w:t>
      </w:r>
      <w:r w:rsidR="001558A3">
        <w:t>(2-Me-1-Napth),</w:t>
      </w:r>
      <w:r w:rsidR="003F1762">
        <w:fldChar w:fldCharType="begin"/>
      </w:r>
      <w:r w:rsidR="003F1762">
        <w:instrText xml:space="preserve"> ADDIN EN.CITE &lt;EndNote&gt;&lt;Cite&gt;&lt;Author&gt;Onitsuka&lt;/Author&gt;&lt;Year&gt;2006&lt;/Year&gt;&lt;RecNum&gt;58&lt;/RecNum&gt;&lt;DisplayText&gt;&lt;style face="superscript"&gt;17&lt;/style&gt;&lt;/DisplayText&gt;&lt;record&gt;&lt;rec-number&gt;58&lt;/rec-number&gt;&lt;foreign-keys&gt;&lt;key app="EN" db-id="52tevfr9itv5t2eewfr50fda900pw5rvr9tz" timestamp="1554171347"&gt;58&lt;/key&gt;&lt;/foreign-keys&gt;&lt;ref-type name="Journal Article"&gt;17&lt;/ref-type&gt;&lt;contributors&gt;&lt;authors&gt;&lt;author&gt;Onitsuka, Kiyotaka&lt;/author&gt;&lt;author&gt;Yamamoto, Mari&lt;/author&gt;&lt;author&gt;Mori, Tomoko&lt;/author&gt;&lt;author&gt;Takei, Fumie&lt;/author&gt;&lt;author&gt;Takahashi, Shigetoshi&lt;/author&gt;&lt;/authors&gt;&lt;/contributors&gt;&lt;titles&gt;&lt;title&gt;Living Polymerization of Bulky Aryl Isocyanide with Arylrhodium Complexes&lt;/title&gt;&lt;secondary-title&gt;Organometallics&lt;/secondary-title&gt;&lt;/titles&gt;&lt;periodical&gt;&lt;full-title&gt;Organometallics&lt;/full-title&gt;&lt;/periodical&gt;&lt;pages&gt;1270-1278&lt;/pages&gt;&lt;volume&gt;25&lt;/volume&gt;&lt;dates&gt;&lt;year&gt;2006&lt;/year&gt;&lt;/dates&gt;&lt;urls&gt;&lt;/urls&gt;&lt;/record&gt;&lt;/Cite&gt;&lt;/EndNote&gt;</w:instrText>
      </w:r>
      <w:r w:rsidR="003F1762">
        <w:fldChar w:fldCharType="separate"/>
      </w:r>
      <w:r w:rsidR="003F1762" w:rsidRPr="003F1762">
        <w:rPr>
          <w:noProof/>
          <w:vertAlign w:val="superscript"/>
        </w:rPr>
        <w:t>17</w:t>
      </w:r>
      <w:r w:rsidR="003F1762">
        <w:fldChar w:fldCharType="end"/>
      </w:r>
      <w:r w:rsidR="003F1762">
        <w:t xml:space="preserve"> Rh(nbd)PPh</w:t>
      </w:r>
      <w:r w:rsidR="003F1762" w:rsidRPr="003F1762">
        <w:rPr>
          <w:vertAlign w:val="subscript"/>
        </w:rPr>
        <w:t>3</w:t>
      </w:r>
      <w:r w:rsidR="003F1762">
        <w:t>(</w:t>
      </w:r>
      <w:r w:rsidR="003F1762" w:rsidRPr="003F1762">
        <w:rPr>
          <w:i/>
        </w:rPr>
        <w:t>m</w:t>
      </w:r>
      <w:r w:rsidR="003F1762">
        <w:t>-xylene)</w:t>
      </w:r>
      <w:r w:rsidR="00762994">
        <w:fldChar w:fldCharType="begin"/>
      </w:r>
      <w:r w:rsidR="00676608">
        <w:instrText xml:space="preserve"> ADDIN EN.CITE &lt;EndNote&gt;&lt;Cite&gt;&lt;Author&gt;Yamamoto&lt;/Author&gt;&lt;Year&gt;2000&lt;/Year&gt;&lt;RecNum&gt;65&lt;/RecNum&gt;&lt;DisplayText&gt;&lt;style face="superscript"&gt;33&lt;/style&gt;&lt;/DisplayText&gt;&lt;record&gt;&lt;rec-number&gt;65&lt;/rec-number&gt;&lt;foreign-keys&gt;&lt;key app="EN" db-id="52tevfr9itv5t2eewfr50fda900pw5rvr9tz" timestamp="1557710105"&gt;65&lt;/key&gt;&lt;/foreign-keys&gt;&lt;ref-type name="Journal Article"&gt;17&lt;/ref-type&gt;&lt;contributors&gt;&lt;authors&gt;&lt;author&gt;Mari Yamamoto&lt;/author&gt;&lt;author&gt;Kiyotaka Onitsuka&lt;/author&gt;&lt;author&gt;Shigetoshi Takahashi&lt;/author&gt;&lt;/authors&gt;&lt;/contributors&gt;&lt;titles&gt;&lt;title&gt;&lt;style face="normal" font="default" size="100%"&gt;Polymerization of Aryl Isocyanides Possessing Bulky Substituents at an &lt;/style&gt;&lt;style face="italic" font="default" size="100%"&gt;ortho &lt;/style&gt;&lt;style face="normal" font="default" size="100%"&gt;Position Initiated by Organorhodium Complexes&lt;/style&gt;&lt;/title&gt;&lt;secondary-title&gt;Organometallics&lt;/secondary-title&gt;&lt;/titles&gt;&lt;periodical&gt;&lt;full-title&gt;Organometallics&lt;/full-title&gt;&lt;/periodical&gt;&lt;pages&gt;4669-4671&lt;/pages&gt;&lt;volume&gt;19&lt;/volume&gt;&lt;dates&gt;&lt;year&gt;2000&lt;/year&gt;&lt;/dates&gt;&lt;urls&gt;&lt;/urls&gt;&lt;/record&gt;&lt;/Cite&gt;&lt;/EndNote&gt;</w:instrText>
      </w:r>
      <w:r w:rsidR="00762994">
        <w:fldChar w:fldCharType="separate"/>
      </w:r>
      <w:r w:rsidR="00676608" w:rsidRPr="00676608">
        <w:rPr>
          <w:noProof/>
          <w:vertAlign w:val="superscript"/>
        </w:rPr>
        <w:t>33</w:t>
      </w:r>
      <w:r w:rsidR="00762994">
        <w:fldChar w:fldCharType="end"/>
      </w:r>
      <w:r w:rsidR="00762994">
        <w:t xml:space="preserve"> and Rh(nbd)PCy</w:t>
      </w:r>
      <w:r w:rsidR="00762994" w:rsidRPr="00762994">
        <w:rPr>
          <w:vertAlign w:val="subscript"/>
        </w:rPr>
        <w:t>3</w:t>
      </w:r>
      <w:r w:rsidR="00762994">
        <w:t>(C</w:t>
      </w:r>
      <w:r w:rsidR="00762994" w:rsidRPr="00762994">
        <w:rPr>
          <w:vertAlign w:val="subscript"/>
        </w:rPr>
        <w:t>6</w:t>
      </w:r>
      <w:r w:rsidR="00762994">
        <w:t>H</w:t>
      </w:r>
      <w:r w:rsidR="00762994" w:rsidRPr="00762994">
        <w:rPr>
          <w:vertAlign w:val="subscript"/>
        </w:rPr>
        <w:t>5</w:t>
      </w:r>
      <w:r w:rsidR="00762994">
        <w:t>)</w:t>
      </w:r>
      <w:r w:rsidR="00352D51">
        <w:fldChar w:fldCharType="begin"/>
      </w:r>
      <w:r w:rsidR="00676608">
        <w:instrText xml:space="preserve"> ADDIN EN.CITE &lt;EndNote&gt;&lt;Cite&gt;&lt;Author&gt;Drover&lt;/Author&gt;&lt;Year&gt;2015&lt;/Year&gt;&lt;RecNum&gt;66&lt;/RecNum&gt;&lt;DisplayText&gt;&lt;style face="superscript"&gt;34&lt;/style&gt;&lt;/DisplayText&gt;&lt;record&gt;&lt;rec-number&gt;66&lt;/rec-number&gt;&lt;foreign-keys&gt;&lt;key app="EN" db-id="52tevfr9itv5t2eewfr50fda900pw5rvr9tz" timestamp="1557710308"&gt;66&lt;/key&gt;&lt;/foreign-keys&gt;&lt;ref-type name="Journal Article"&gt;17&lt;/ref-type&gt;&lt;contributors&gt;&lt;authors&gt;&lt;author&gt;Marcus W. Drover&lt;/author&gt;&lt;author&gt;Laurel L. Schafer&lt;/author&gt;&lt;author&gt;Jennifer A. Love&lt;/author&gt;&lt;/authors&gt;&lt;/contributors&gt;&lt;titles&gt;&lt;title&gt;&lt;style face="normal" font="default" size="100%"&gt;Isocyanate deinsertion from &lt;/style&gt;&lt;style face="normal" font="default" charset="161" size="100%"&gt;κ1-O amidates: facile&lt;/style&gt;&lt;style face="normal" font="default" size="100%"&gt; &lt;/style&gt;&lt;style face="normal" font="default" charset="161" size="100%"&gt;access to perfluoroaryl rhodium(I) complexes&lt;/style&gt;&lt;/title&gt;&lt;secondary-title&gt;Dalton Trans.&lt;/secondary-title&gt;&lt;/titles&gt;&lt;periodical&gt;&lt;full-title&gt;Dalton Trans.&lt;/full-title&gt;&lt;/periodical&gt;&lt;pages&gt;19487-19493&lt;/pages&gt;&lt;volume&gt;44&lt;/volume&gt;&lt;dates&gt;&lt;year&gt;2015&lt;/year&gt;&lt;/dates&gt;&lt;urls&gt;&lt;/urls&gt;&lt;/record&gt;&lt;/Cite&gt;&lt;/EndNote&gt;</w:instrText>
      </w:r>
      <w:r w:rsidR="00352D51">
        <w:fldChar w:fldCharType="separate"/>
      </w:r>
      <w:r w:rsidR="00676608" w:rsidRPr="00676608">
        <w:rPr>
          <w:noProof/>
          <w:vertAlign w:val="superscript"/>
        </w:rPr>
        <w:t>34</w:t>
      </w:r>
      <w:r w:rsidR="00352D51">
        <w:fldChar w:fldCharType="end"/>
      </w:r>
      <w:r w:rsidR="00762994">
        <w:t xml:space="preserve"> (Cy = </w:t>
      </w:r>
      <w:proofErr w:type="spellStart"/>
      <w:r w:rsidR="00762994">
        <w:t>cyclohexyl</w:t>
      </w:r>
      <w:proofErr w:type="spellEnd"/>
      <w:r w:rsidR="00762994">
        <w:t>).</w:t>
      </w:r>
      <w:r w:rsidR="00352D51">
        <w:t xml:space="preserve"> </w:t>
      </w:r>
      <w:r w:rsidR="009D6793">
        <w:t xml:space="preserve">While all are appropriately described as distorted square planar geometries, complexes with triphenylvinyl ligands, </w:t>
      </w:r>
      <w:r w:rsidR="009D6793" w:rsidRPr="009D6793">
        <w:rPr>
          <w:rFonts w:ascii="Times New Roman" w:hAnsi="Times New Roman"/>
          <w:b/>
        </w:rPr>
        <w:t>I</w:t>
      </w:r>
      <w:r w:rsidR="009D6793">
        <w:t>, are the most significantly distorted towards tetrahedral geometry and those with an aromatic ring directly coordinated the least distorted. Of the latter class, it is notable that (</w:t>
      </w:r>
      <w:r w:rsidR="009D6793" w:rsidRPr="007C2958">
        <w:rPr>
          <w:b/>
        </w:rPr>
        <w:t>2</w:t>
      </w:r>
      <w:r w:rsidR="009D6793">
        <w:t xml:space="preserve">) is the most distorted of these, presumably because of the bulky naphthyl substituent, placing it amongst the </w:t>
      </w:r>
      <w:r w:rsidR="009D6793" w:rsidRPr="009D6793">
        <w:rPr>
          <w:rFonts w:ascii="Symbol" w:hAnsi="Symbol"/>
        </w:rPr>
        <w:t></w:t>
      </w:r>
      <w:r w:rsidR="009D6793">
        <w:t xml:space="preserve">-phenylvinylfluorenyl derivatives, </w:t>
      </w:r>
      <w:r w:rsidR="009D6793" w:rsidRPr="009D6793">
        <w:rPr>
          <w:rFonts w:ascii="Times New Roman" w:hAnsi="Times New Roman"/>
          <w:b/>
        </w:rPr>
        <w:t>II</w:t>
      </w:r>
      <w:r w:rsidR="009D6793">
        <w:t xml:space="preserve"> (see Supporting Information).</w:t>
      </w:r>
    </w:p>
    <w:p w14:paraId="15D9B952" w14:textId="53516F8B" w:rsidR="00D43595" w:rsidRDefault="00D43595" w:rsidP="003A3F70">
      <w:pPr>
        <w:pStyle w:val="RSCB02ArticleText"/>
      </w:pPr>
    </w:p>
    <w:p w14:paraId="07E615B0" w14:textId="7630F797" w:rsidR="00B11D64" w:rsidRDefault="00BF3FC5" w:rsidP="003A3F70">
      <w:pPr>
        <w:pStyle w:val="RSCB02ArticleText"/>
      </w:pPr>
      <w:r>
        <w:rPr>
          <w:noProof/>
          <w:lang w:val="en-AU" w:eastAsia="en-AU"/>
        </w:rPr>
        <w:drawing>
          <wp:anchor distT="0" distB="0" distL="114300" distR="114300" simplePos="0" relativeHeight="251707392" behindDoc="0" locked="0" layoutInCell="1" allowOverlap="1" wp14:anchorId="79DD7D16" wp14:editId="07BFF184">
            <wp:simplePos x="0" y="0"/>
            <wp:positionH relativeFrom="column">
              <wp:posOffset>3313430</wp:posOffset>
            </wp:positionH>
            <wp:positionV relativeFrom="paragraph">
              <wp:posOffset>344805</wp:posOffset>
            </wp:positionV>
            <wp:extent cx="3168015" cy="2093595"/>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2093595"/>
                    </a:xfrm>
                    <a:prstGeom prst="rect">
                      <a:avLst/>
                    </a:prstGeom>
                  </pic:spPr>
                </pic:pic>
              </a:graphicData>
            </a:graphic>
          </wp:anchor>
        </w:drawing>
      </w:r>
      <w:r w:rsidR="00B11D64">
        <w:t>Multinuclear NMR spectroscopy</w:t>
      </w:r>
      <w:r w:rsidR="00C31EFA">
        <w:t xml:space="preserve"> (</w:t>
      </w:r>
      <w:r w:rsidR="00C31EFA" w:rsidRPr="00C31EFA">
        <w:rPr>
          <w:vertAlign w:val="superscript"/>
        </w:rPr>
        <w:t>1</w:t>
      </w:r>
      <w:r w:rsidR="00C31EFA">
        <w:t xml:space="preserve">H, </w:t>
      </w:r>
      <w:r w:rsidR="00C31EFA" w:rsidRPr="00C31EFA">
        <w:rPr>
          <w:vertAlign w:val="superscript"/>
        </w:rPr>
        <w:t>13</w:t>
      </w:r>
      <w:r w:rsidR="00C31EFA">
        <w:t xml:space="preserve">C, </w:t>
      </w:r>
      <w:r w:rsidR="00C31EFA" w:rsidRPr="00C31EFA">
        <w:rPr>
          <w:vertAlign w:val="superscript"/>
        </w:rPr>
        <w:t>19</w:t>
      </w:r>
      <w:r w:rsidR="00C31EFA">
        <w:t xml:space="preserve">F, </w:t>
      </w:r>
      <w:r w:rsidR="00C31EFA" w:rsidRPr="00C31EFA">
        <w:rPr>
          <w:vertAlign w:val="superscript"/>
        </w:rPr>
        <w:t>31</w:t>
      </w:r>
      <w:r w:rsidR="00C31EFA">
        <w:t>P, and various 2D techniques)</w:t>
      </w:r>
      <w:r w:rsidR="00B11D64">
        <w:t xml:space="preserve"> </w:t>
      </w:r>
      <w:r w:rsidR="005D5D5A">
        <w:t>was</w:t>
      </w:r>
      <w:r w:rsidR="00B11D64">
        <w:t xml:space="preserve"> employed to characterize (</w:t>
      </w:r>
      <w:r w:rsidR="00B11D64" w:rsidRPr="00B11D64">
        <w:rPr>
          <w:b/>
        </w:rPr>
        <w:t>2</w:t>
      </w:r>
      <w:r w:rsidR="00B11D64">
        <w:t>)</w:t>
      </w:r>
      <w:r w:rsidR="00B3374E">
        <w:t xml:space="preserve">. Figure </w:t>
      </w:r>
      <w:r w:rsidR="000B2F30">
        <w:t xml:space="preserve">3 </w:t>
      </w:r>
      <w:r w:rsidR="00B3374E">
        <w:t>shows the</w:t>
      </w:r>
      <w:r w:rsidR="00DE14E7">
        <w:t xml:space="preserve"> </w:t>
      </w:r>
      <w:r w:rsidR="00DE14E7" w:rsidRPr="00DE14E7">
        <w:rPr>
          <w:vertAlign w:val="superscript"/>
        </w:rPr>
        <w:t>1</w:t>
      </w:r>
      <w:r w:rsidR="00DE14E7">
        <w:t>H</w:t>
      </w:r>
      <w:r w:rsidR="00C1157F">
        <w:t xml:space="preserve"> </w:t>
      </w:r>
      <w:r w:rsidR="00CE06B8">
        <w:t xml:space="preserve">NMR spectrum </w:t>
      </w:r>
      <w:r w:rsidR="00C31EFA">
        <w:t>of</w:t>
      </w:r>
      <w:r w:rsidR="00CE06B8">
        <w:t xml:space="preserve"> (</w:t>
      </w:r>
      <w:r w:rsidR="00CE06B8" w:rsidRPr="00C31EFA">
        <w:rPr>
          <w:b/>
        </w:rPr>
        <w:t>2</w:t>
      </w:r>
      <w:r w:rsidR="00CE06B8">
        <w:t>) recorded in CD</w:t>
      </w:r>
      <w:r w:rsidR="00CE06B8" w:rsidRPr="00CE06B8">
        <w:rPr>
          <w:vertAlign w:val="subscript"/>
        </w:rPr>
        <w:t>2</w:t>
      </w:r>
      <w:r w:rsidR="00CE06B8">
        <w:t>Cl</w:t>
      </w:r>
      <w:r w:rsidR="00CE06B8" w:rsidRPr="00CE06B8">
        <w:rPr>
          <w:vertAlign w:val="subscript"/>
        </w:rPr>
        <w:t>2</w:t>
      </w:r>
      <w:r w:rsidR="00C31EFA">
        <w:t>;</w:t>
      </w:r>
      <w:r w:rsidR="00C31EFA" w:rsidRPr="00C31EFA">
        <w:t xml:space="preserve"> </w:t>
      </w:r>
      <w:r w:rsidR="00C31EFA">
        <w:t xml:space="preserve">full peak assignments are given in the experimental section along with the </w:t>
      </w:r>
      <w:r w:rsidR="00C31EFA" w:rsidRPr="00C31EFA">
        <w:rPr>
          <w:vertAlign w:val="superscript"/>
        </w:rPr>
        <w:t>13</w:t>
      </w:r>
      <w:r w:rsidR="00C31EFA">
        <w:t xml:space="preserve">C, </w:t>
      </w:r>
      <w:r w:rsidR="00C31EFA" w:rsidRPr="00C31EFA">
        <w:rPr>
          <w:vertAlign w:val="superscript"/>
        </w:rPr>
        <w:t>19</w:t>
      </w:r>
      <w:r w:rsidR="00C31EFA">
        <w:t xml:space="preserve">F, </w:t>
      </w:r>
      <w:r w:rsidR="00C31EFA" w:rsidRPr="00C31EFA">
        <w:rPr>
          <w:vertAlign w:val="superscript"/>
        </w:rPr>
        <w:t>31</w:t>
      </w:r>
      <w:r w:rsidR="00C31EFA">
        <w:t xml:space="preserve">P and </w:t>
      </w:r>
      <w:r w:rsidR="00C31EFA" w:rsidRPr="00C31EFA">
        <w:rPr>
          <w:vertAlign w:val="superscript"/>
        </w:rPr>
        <w:t>103</w:t>
      </w:r>
      <w:r w:rsidR="00C31EFA">
        <w:t>Rh chemical shifts of (</w:t>
      </w:r>
      <w:r w:rsidR="00C31EFA" w:rsidRPr="00C31EFA">
        <w:rPr>
          <w:b/>
        </w:rPr>
        <w:t>2</w:t>
      </w:r>
      <w:r w:rsidR="00C31EFA">
        <w:t>) (additional 2D NMR data can be found in the Supporting Information).</w:t>
      </w:r>
      <w:r w:rsidR="00CE06B8">
        <w:t xml:space="preserve"> </w:t>
      </w:r>
    </w:p>
    <w:p w14:paraId="20DAAC53" w14:textId="47483602" w:rsidR="00F026C4" w:rsidRPr="000E4DE0" w:rsidRDefault="00AF2FB6" w:rsidP="000B2F30">
      <w:pPr>
        <w:pStyle w:val="RSCB02ArticleText"/>
        <w:spacing w:line="200" w:lineRule="exact"/>
      </w:pPr>
      <w:r>
        <w:rPr>
          <w:noProof/>
        </w:rPr>
        <w:object w:dxaOrig="1440" w:dyaOrig="1440" w14:anchorId="7F0DEF69">
          <v:shape id="_x0000_s1031" type="#_x0000_t75" alt="" style="position:absolute;left:0;text-align:left;margin-left:2.55pt;margin-top:4.45pt;width:249pt;height:170.6pt;z-index:251683840;mso-wrap-edited:f;mso-width-percent:0;mso-height-percent:0;mso-position-horizontal-relative:text;mso-position-vertical-relative:text;mso-width-percent:0;mso-height-percent:0">
            <v:imagedata r:id="rId24" o:title=""/>
            <w10:wrap type="topAndBottom"/>
          </v:shape>
          <o:OLEObject Type="Embed" ProgID="Prism8.Document" ShapeID="_x0000_s1031" DrawAspect="Content" ObjectID="_1628669517" r:id="rId25"/>
        </w:object>
      </w:r>
      <w:r w:rsidR="00F026C4" w:rsidRPr="00F827DD">
        <w:rPr>
          <w:rStyle w:val="RSCI04CaptiontoFigureSchemeChartChar"/>
        </w:rPr>
        <w:t xml:space="preserve">Figure </w:t>
      </w:r>
      <w:r w:rsidR="000B2F30">
        <w:rPr>
          <w:rStyle w:val="RSCI04CaptiontoFigureSchemeChartChar"/>
        </w:rPr>
        <w:t>3</w:t>
      </w:r>
      <w:r w:rsidR="00F026C4" w:rsidRPr="00F827DD">
        <w:rPr>
          <w:rStyle w:val="RSCI04CaptiontoFigureSchemeChartChar"/>
        </w:rPr>
        <w:t xml:space="preserve">. </w:t>
      </w:r>
      <w:r w:rsidR="000E4DE0">
        <w:rPr>
          <w:rStyle w:val="RSCI04CaptiontoFigureSchemeChartChar"/>
        </w:rPr>
        <w:t xml:space="preserve"> </w:t>
      </w:r>
      <w:r w:rsidR="00CE06B8" w:rsidRPr="00F827DD">
        <w:rPr>
          <w:rStyle w:val="RSCI04CaptiontoFigureSchemeChartChar"/>
        </w:rPr>
        <w:t xml:space="preserve"> </w:t>
      </w:r>
      <w:r w:rsidR="00F026C4" w:rsidRPr="000E4DE0">
        <w:rPr>
          <w:rStyle w:val="RSCI04CaptiontoFigureSchemeChartChar"/>
          <w:vertAlign w:val="superscript"/>
        </w:rPr>
        <w:t>1</w:t>
      </w:r>
      <w:r w:rsidR="00F026C4" w:rsidRPr="00F827DD">
        <w:rPr>
          <w:rStyle w:val="RSCI04CaptiontoFigureSchemeChartChar"/>
        </w:rPr>
        <w:t>H NMR, recorded in CD</w:t>
      </w:r>
      <w:r w:rsidR="00F026C4" w:rsidRPr="000E4DE0">
        <w:rPr>
          <w:rStyle w:val="RSCI04CaptiontoFigureSchemeChartChar"/>
          <w:vertAlign w:val="subscript"/>
        </w:rPr>
        <w:t>2</w:t>
      </w:r>
      <w:r w:rsidR="00F026C4" w:rsidRPr="00F827DD">
        <w:rPr>
          <w:rStyle w:val="RSCI04CaptiontoFigureSchemeChartChar"/>
        </w:rPr>
        <w:t>Cl</w:t>
      </w:r>
      <w:r w:rsidR="00F026C4" w:rsidRPr="00AA06D9">
        <w:rPr>
          <w:rStyle w:val="RSCI04CaptiontoFigureSchemeChartChar"/>
          <w:vertAlign w:val="subscript"/>
        </w:rPr>
        <w:t>2</w:t>
      </w:r>
      <w:r w:rsidR="00AA06D9">
        <w:rPr>
          <w:rStyle w:val="RSCI04CaptiontoFigureSchemeChartChar"/>
        </w:rPr>
        <w:t>,</w:t>
      </w:r>
      <w:r w:rsidR="000E4DE0">
        <w:rPr>
          <w:rStyle w:val="RSCI04CaptiontoFigureSchemeChartChar"/>
        </w:rPr>
        <w:t xml:space="preserve"> of complex (</w:t>
      </w:r>
      <w:r w:rsidR="000E4DE0">
        <w:rPr>
          <w:rStyle w:val="RSCI04CaptiontoFigureSchemeChartChar"/>
          <w:b/>
        </w:rPr>
        <w:t>2</w:t>
      </w:r>
      <w:r w:rsidR="000E4DE0">
        <w:rPr>
          <w:rStyle w:val="RSCI04CaptiontoFigureSchemeChartChar"/>
        </w:rPr>
        <w:t>).</w:t>
      </w:r>
      <w:r w:rsidR="00AA06D9">
        <w:rPr>
          <w:rStyle w:val="RSCI04CaptiontoFigureSchemeChartChar"/>
        </w:rPr>
        <w:t xml:space="preserve"> Full peak assignments are given in the experimental section.</w:t>
      </w:r>
    </w:p>
    <w:p w14:paraId="0011A627" w14:textId="77777777" w:rsidR="000E4DE0" w:rsidRDefault="000E4DE0" w:rsidP="00617AB3">
      <w:pPr>
        <w:pStyle w:val="RSCB02ArticleText"/>
      </w:pPr>
    </w:p>
    <w:p w14:paraId="401FC9E9" w14:textId="09C89FF8" w:rsidR="00573F52" w:rsidRPr="000B129C" w:rsidRDefault="000E4DE0" w:rsidP="00573F52">
      <w:pPr>
        <w:pStyle w:val="RSCB02ArticleText"/>
        <w:rPr>
          <w:color w:val="FF0000"/>
        </w:rPr>
      </w:pPr>
      <w:r>
        <w:t>Interestingly, the</w:t>
      </w:r>
      <w:r w:rsidR="005D5D5A">
        <w:t xml:space="preserve"> </w:t>
      </w:r>
      <w:r w:rsidR="005D5D5A" w:rsidRPr="005D5D5A">
        <w:rPr>
          <w:vertAlign w:val="superscript"/>
        </w:rPr>
        <w:t>1</w:t>
      </w:r>
      <w:r w:rsidR="005D5D5A">
        <w:t xml:space="preserve">H, </w:t>
      </w:r>
      <w:r w:rsidR="005D5D5A" w:rsidRPr="005D5D5A">
        <w:rPr>
          <w:vertAlign w:val="superscript"/>
        </w:rPr>
        <w:t>13</w:t>
      </w:r>
      <w:r w:rsidR="005D5D5A">
        <w:t>C,</w:t>
      </w:r>
      <w:r w:rsidR="00880CE2">
        <w:t xml:space="preserve"> </w:t>
      </w:r>
      <w:proofErr w:type="gramStart"/>
      <w:r w:rsidR="00880CE2" w:rsidRPr="00880CE2">
        <w:rPr>
          <w:vertAlign w:val="superscript"/>
        </w:rPr>
        <w:t>31</w:t>
      </w:r>
      <w:r w:rsidR="00880CE2">
        <w:t>P{</w:t>
      </w:r>
      <w:proofErr w:type="gramEnd"/>
      <w:r w:rsidR="00880CE2" w:rsidRPr="00880CE2">
        <w:rPr>
          <w:vertAlign w:val="superscript"/>
        </w:rPr>
        <w:t>1</w:t>
      </w:r>
      <w:r w:rsidR="00880CE2">
        <w:t>H} and</w:t>
      </w:r>
      <w:r>
        <w:t xml:space="preserve"> </w:t>
      </w:r>
      <w:r w:rsidRPr="00D10357">
        <w:rPr>
          <w:vertAlign w:val="superscript"/>
        </w:rPr>
        <w:t>31</w:t>
      </w:r>
      <w:r>
        <w:t>P-</w:t>
      </w:r>
      <w:r w:rsidRPr="00D10357">
        <w:rPr>
          <w:vertAlign w:val="superscript"/>
        </w:rPr>
        <w:t>103</w:t>
      </w:r>
      <w:r>
        <w:t>Rh{</w:t>
      </w:r>
      <w:r w:rsidRPr="00F17218">
        <w:rPr>
          <w:vertAlign w:val="superscript"/>
        </w:rPr>
        <w:t>1</w:t>
      </w:r>
      <w:r>
        <w:t xml:space="preserve">H, </w:t>
      </w:r>
      <w:r w:rsidRPr="00F17218">
        <w:rPr>
          <w:vertAlign w:val="superscript"/>
        </w:rPr>
        <w:t>103</w:t>
      </w:r>
      <w:r>
        <w:t>Rh}</w:t>
      </w:r>
      <w:r w:rsidR="00880CE2">
        <w:t xml:space="preserve"> spectra, </w:t>
      </w:r>
      <w:r>
        <w:t xml:space="preserve">indicated the presence of more than one species in solution even though samples were prepared with recrystallized complex. </w:t>
      </w:r>
      <w:r w:rsidR="00617AB3">
        <w:t xml:space="preserve">Rhodium has one NMR-active spin </w:t>
      </w:r>
      <w:r w:rsidR="00617AB3" w:rsidRPr="00807D6B">
        <w:t xml:space="preserve">-½ nucleus, </w:t>
      </w:r>
      <w:r w:rsidR="00617AB3" w:rsidRPr="00807D6B">
        <w:rPr>
          <w:vertAlign w:val="superscript"/>
        </w:rPr>
        <w:t>103</w:t>
      </w:r>
      <w:r w:rsidR="00617AB3" w:rsidRPr="00807D6B">
        <w:t>Rh, which is 100</w:t>
      </w:r>
      <w:r w:rsidR="00CD512C">
        <w:t xml:space="preserve"> </w:t>
      </w:r>
      <w:r w:rsidR="00617AB3" w:rsidRPr="00807D6B">
        <w:t xml:space="preserve">% abundant. While direct observation of </w:t>
      </w:r>
      <w:r w:rsidR="00617AB3" w:rsidRPr="004B3CB3">
        <w:rPr>
          <w:vertAlign w:val="superscript"/>
        </w:rPr>
        <w:t>103</w:t>
      </w:r>
      <w:r w:rsidR="00617AB3" w:rsidRPr="00807D6B">
        <w:t>Rh is possible</w:t>
      </w:r>
      <w:r w:rsidR="00617AB3" w:rsidRPr="00880CE2">
        <w:t>,</w:t>
      </w:r>
      <w:r w:rsidR="00CA7243" w:rsidRPr="00880CE2">
        <w:fldChar w:fldCharType="begin"/>
      </w:r>
      <w:r w:rsidR="00CA7243" w:rsidRPr="00880CE2">
        <w:instrText xml:space="preserve"> ADDIN EN.CITE &lt;EndNote&gt;&lt;Cite&gt;&lt;Author&gt;Tan&lt;/Author&gt;&lt;Year&gt;2019&lt;/Year&gt;&lt;RecNum&gt;1&lt;/RecNum&gt;&lt;DisplayText&gt;&lt;style face="superscript"&gt;14&lt;/style&gt;&lt;/DisplayText&gt;&lt;record&gt;&lt;rec-number&gt;1&lt;/rec-number&gt;&lt;foreign-keys&gt;&lt;key app="EN" db-id="52tevfr9itv5t2eewfr50fda900pw5rvr9tz" timestamp="1543201777"&gt;1&lt;/key&gt;&lt;/foreign-keys&gt;&lt;ref-type name="Journal Article"&gt;17&lt;/ref-type&gt;&lt;contributors&gt;&lt;authors&gt;&lt;author&gt;Tan, Nicholas Sheng Long&lt;/author&gt;&lt;author&gt;Simpson, Peter V.&lt;/author&gt;&lt;author&gt;Nealon, Gareth L.&lt;/author&gt;&lt;author&gt;Sobolev, Alexandre N.&lt;/author&gt;&lt;author&gt;Raiteri, Paolo&lt;/author&gt;&lt;author&gt;Massi, Massimiliano&lt;/author&gt;&lt;author&gt;Ogden,. Mark I.&lt;/author&gt;&lt;author&gt;Lowe, Andrew B.&lt;/author&gt;&lt;/authors&gt;&lt;/contributors&gt;&lt;titles&gt;&lt;title&gt;&lt;style face="normal" font="default" size="100%"&gt;Rh(I)-&lt;/style&gt;&lt;style face="normal" font="Symbol" charset="2" size="100%"&gt;a&lt;/style&gt;&lt;style face="normal" font="default" size="100%"&gt;-Phenylvinylfluorenyl Complexes: Synthesis, Characterization and Evaluation as Initiators in the Stereospecific Polymerization of Phenylacetylene&lt;/style&gt;&lt;/title&gt;&lt;secondary-title&gt;Eur. J. Inorg. Chem.&lt;/secondary-title&gt;&lt;/titles&gt;&lt;periodical&gt;&lt;full-title&gt;Eur. J. Inorg. Chem.&lt;/full-title&gt;&lt;/periodical&gt;&lt;pages&gt;592-601&lt;/pages&gt;&lt;dates&gt;&lt;year&gt;2019&lt;/year&gt;&lt;/dates&gt;&lt;urls&gt;&lt;/urls&gt;&lt;/record&gt;&lt;/Cite&gt;&lt;/EndNote&gt;</w:instrText>
      </w:r>
      <w:r w:rsidR="00CA7243" w:rsidRPr="00880CE2">
        <w:fldChar w:fldCharType="separate"/>
      </w:r>
      <w:r w:rsidR="00CA7243" w:rsidRPr="00880CE2">
        <w:rPr>
          <w:noProof/>
          <w:vertAlign w:val="superscript"/>
        </w:rPr>
        <w:t>14</w:t>
      </w:r>
      <w:r w:rsidR="00CA7243" w:rsidRPr="00880CE2">
        <w:fldChar w:fldCharType="end"/>
      </w:r>
      <w:r w:rsidR="00617AB3" w:rsidRPr="00807D6B">
        <w:t xml:space="preserve"> it suffers from low sensitivity and a large chemical shift range (of ca. 12,000 ppm).</w:t>
      </w:r>
      <w:r w:rsidR="00CA7243">
        <w:t xml:space="preserve"> In cases where Rh is bonded to a nucleus with a high gyromagnetic ratio, such as </w:t>
      </w:r>
      <w:r w:rsidR="00CA7243" w:rsidRPr="00CA7243">
        <w:rPr>
          <w:vertAlign w:val="superscript"/>
        </w:rPr>
        <w:t>31</w:t>
      </w:r>
      <w:r w:rsidR="00CA7243">
        <w:t xml:space="preserve">P, the sensitivity of the Rh nucleus can been enhanced significantly – by a factor of almost 600 in the case of </w:t>
      </w:r>
      <w:r w:rsidR="00CA7243" w:rsidRPr="00CA7243">
        <w:rPr>
          <w:vertAlign w:val="superscript"/>
        </w:rPr>
        <w:t>31</w:t>
      </w:r>
      <w:r w:rsidR="00CA7243">
        <w:t xml:space="preserve">P. In such instances, it is </w:t>
      </w:r>
      <w:r w:rsidR="00CE06B8">
        <w:t>straightforward</w:t>
      </w:r>
      <w:r w:rsidR="00CA7243">
        <w:t xml:space="preserve"> to </w:t>
      </w:r>
      <w:r w:rsidR="00CE06B8">
        <w:t xml:space="preserve">employ a 2D polarization transfer technique, such as heteronuclear multiple quantum coherence (HMQC), to observe the </w:t>
      </w:r>
      <w:r w:rsidR="00CE06B8" w:rsidRPr="00CE06B8">
        <w:rPr>
          <w:vertAlign w:val="superscript"/>
        </w:rPr>
        <w:t>103</w:t>
      </w:r>
      <w:r w:rsidR="00CE06B8">
        <w:t xml:space="preserve">Rh nuclei. </w:t>
      </w:r>
      <w:r w:rsidR="005D5D5A">
        <w:t xml:space="preserve">Figure </w:t>
      </w:r>
      <w:r w:rsidR="000B2F30">
        <w:t xml:space="preserve">4 </w:t>
      </w:r>
      <w:r w:rsidR="005D5D5A">
        <w:t xml:space="preserve">shows the </w:t>
      </w:r>
      <w:r w:rsidR="00DC7165">
        <w:t>measured</w:t>
      </w:r>
      <w:r w:rsidR="005D5D5A">
        <w:t xml:space="preserve"> HMQC spectrum of (</w:t>
      </w:r>
      <w:r w:rsidR="005D5D5A" w:rsidRPr="0096533E">
        <w:rPr>
          <w:b/>
        </w:rPr>
        <w:t>2</w:t>
      </w:r>
      <w:r w:rsidR="005D5D5A">
        <w:t>).</w:t>
      </w:r>
      <w:r w:rsidR="00573F52" w:rsidRPr="00573F52">
        <w:t xml:space="preserve"> </w:t>
      </w:r>
      <w:r w:rsidR="00573F52">
        <w:t xml:space="preserve">There are clearly two </w:t>
      </w:r>
      <w:r w:rsidR="00BB3287">
        <w:rPr>
          <w:color w:val="FF0000"/>
        </w:rPr>
        <w:t xml:space="preserve">main </w:t>
      </w:r>
      <w:r w:rsidR="00573F52">
        <w:t xml:space="preserve">phosphorus species present, in a ratio of 4:1, and both are </w:t>
      </w:r>
      <w:r w:rsidR="00573F52">
        <w:t>coupled to Rh</w:t>
      </w:r>
      <w:r w:rsidR="00BB3287">
        <w:t xml:space="preserve"> </w:t>
      </w:r>
      <w:r w:rsidR="00BB3287">
        <w:rPr>
          <w:color w:val="FF0000"/>
        </w:rPr>
        <w:t xml:space="preserve">(the presence of a third species (ca. 5%) was also </w:t>
      </w:r>
      <w:r w:rsidR="007C4977">
        <w:rPr>
          <w:color w:val="FF0000"/>
        </w:rPr>
        <w:t>detected</w:t>
      </w:r>
      <w:r w:rsidR="00BB3287">
        <w:rPr>
          <w:color w:val="FF0000"/>
        </w:rPr>
        <w:t xml:space="preserve"> in the </w:t>
      </w:r>
      <w:proofErr w:type="gramStart"/>
      <w:r w:rsidR="00BB3287" w:rsidRPr="00BB3287">
        <w:rPr>
          <w:color w:val="FF0000"/>
          <w:vertAlign w:val="superscript"/>
        </w:rPr>
        <w:t>31</w:t>
      </w:r>
      <w:r w:rsidR="00BB3287">
        <w:rPr>
          <w:color w:val="FF0000"/>
        </w:rPr>
        <w:t>P{</w:t>
      </w:r>
      <w:proofErr w:type="gramEnd"/>
      <w:r w:rsidR="00BB3287" w:rsidRPr="00BB3287">
        <w:rPr>
          <w:color w:val="FF0000"/>
          <w:vertAlign w:val="superscript"/>
        </w:rPr>
        <w:t>1</w:t>
      </w:r>
      <w:r w:rsidR="00BB3287">
        <w:rPr>
          <w:color w:val="FF0000"/>
        </w:rPr>
        <w:t>H}</w:t>
      </w:r>
      <w:r w:rsidR="00741CE5">
        <w:rPr>
          <w:color w:val="FF0000"/>
        </w:rPr>
        <w:t>,</w:t>
      </w:r>
      <w:r w:rsidR="00BB3287">
        <w:rPr>
          <w:color w:val="FF0000"/>
        </w:rPr>
        <w:t xml:space="preserve"> spectrum of </w:t>
      </w:r>
      <w:r w:rsidR="009575D9">
        <w:rPr>
          <w:color w:val="FF0000"/>
        </w:rPr>
        <w:t>(</w:t>
      </w:r>
      <w:r w:rsidR="00BF3FC5">
        <w:rPr>
          <w:b/>
          <w:color w:val="FF0000"/>
        </w:rPr>
        <w:t>2</w:t>
      </w:r>
      <w:r w:rsidR="009575D9">
        <w:rPr>
          <w:color w:val="FF0000"/>
        </w:rPr>
        <w:t>)</w:t>
      </w:r>
      <w:r w:rsidR="00BF3FC5">
        <w:rPr>
          <w:color w:val="FF0000"/>
        </w:rPr>
        <w:t>, Figure S7,</w:t>
      </w:r>
      <w:r w:rsidR="00BB3287">
        <w:rPr>
          <w:color w:val="FF0000"/>
        </w:rPr>
        <w:t xml:space="preserve"> but was not observable in the HMQC experiment</w:t>
      </w:r>
      <w:r w:rsidR="00741CE5">
        <w:rPr>
          <w:color w:val="FF0000"/>
        </w:rPr>
        <w:t>, Figure S8</w:t>
      </w:r>
      <w:r w:rsidR="00BB3287">
        <w:rPr>
          <w:color w:val="FF0000"/>
        </w:rPr>
        <w:t>)</w:t>
      </w:r>
      <w:r w:rsidR="00573F52">
        <w:t xml:space="preserve">. Initially we considered the possibility that the two </w:t>
      </w:r>
      <w:r w:rsidR="00BF3FC5" w:rsidRPr="00BF3FC5">
        <w:rPr>
          <w:color w:val="FF0000"/>
        </w:rPr>
        <w:t>major</w:t>
      </w:r>
      <w:r w:rsidR="00BF3FC5" w:rsidRPr="00BF3FC5">
        <w:rPr>
          <w:b/>
          <w:color w:val="FF0000"/>
        </w:rPr>
        <w:t xml:space="preserve"> </w:t>
      </w:r>
      <w:r w:rsidR="00573F52">
        <w:t>species</w:t>
      </w:r>
      <w:r w:rsidR="00BF3FC5">
        <w:t xml:space="preserve"> observed in Figure 4</w:t>
      </w:r>
      <w:r w:rsidR="00573F52">
        <w:t xml:space="preserve"> were rotamers – this has previously been observed by Kumazawa et al. in their detailed structural characterization of Rh(nbd)(CPh=CPh</w:t>
      </w:r>
      <w:r w:rsidR="00573F52" w:rsidRPr="00212D6B">
        <w:rPr>
          <w:vertAlign w:val="subscript"/>
        </w:rPr>
        <w:t>2</w:t>
      </w:r>
      <w:r w:rsidR="00573F52">
        <w:t>)(PPh</w:t>
      </w:r>
      <w:r w:rsidR="00573F52" w:rsidRPr="00212D6B">
        <w:rPr>
          <w:vertAlign w:val="subscript"/>
        </w:rPr>
        <w:t>3</w:t>
      </w:r>
      <w:r w:rsidR="00573F52">
        <w:t>).</w:t>
      </w:r>
      <w:r w:rsidR="00573F52">
        <w:fldChar w:fldCharType="begin"/>
      </w:r>
      <w:r w:rsidR="00573F52">
        <w:instrText xml:space="preserve"> ADDIN EN.CITE &lt;EndNote&gt;&lt;Cite&gt;&lt;Author&gt;Kumazawa&lt;/Author&gt;&lt;Year&gt;2012&lt;/Year&gt;&lt;RecNum&gt;8&lt;/RecNum&gt;&lt;DisplayText&gt;&lt;style face="superscript"&gt;11&lt;/style&gt;&lt;/DisplayText&gt;&lt;record&gt;&lt;rec-number&gt;8&lt;/rec-number&gt;&lt;foreign-keys&gt;&lt;key app="EN" db-id="52tevfr9itv5t2eewfr50fda900pw5rvr9tz" timestamp="1543203235"&gt;8&lt;/key&gt;&lt;/foreign-keys&gt;&lt;ref-type name="Journal Article"&gt;17&lt;/ref-type&gt;&lt;contributors&gt;&lt;authors&gt;&lt;author&gt;Kumazawa, Shohei&lt;/author&gt;&lt;author&gt;Castanon, Jesus Rodriguwz&lt;/author&gt;&lt;author&gt;Onishi, Naoya&lt;/author&gt;&lt;author&gt;Kuwata, Keiko&lt;/author&gt;&lt;author&gt;Shiotsuki, Masashi&lt;/author&gt;&lt;author&gt;Sanda, Fumio&lt;/author&gt;&lt;/authors&gt;&lt;/contributors&gt;&lt;titles&gt;&lt;title&gt;&lt;style face="normal" font="default" size="100%"&gt;Characterization of the Polymerization Catalysts [(2,5-norbornadiene)Rh{C(Ph)=CPh&lt;/style&gt;&lt;style face="subscript" font="default" size="100%"&gt;2&lt;/style&gt;&lt;style face="normal" font="default" size="100%"&gt;}(PPh&lt;/style&gt;&lt;style face="subscript" font="default" size="100%"&gt;3&lt;/style&gt;&lt;style face="normal" font="default" size="100%"&gt;)] and Identification of the End Structures of Poly(phenylacetylenes) Obtained by Polymerization Using this Catalyst&lt;/style&gt;&lt;/title&gt;&lt;secondary-title&gt;Organometallics&lt;/secondary-title&gt;&lt;/titles&gt;&lt;periodical&gt;&lt;full-title&gt;Organometallics&lt;/full-title&gt;&lt;/periodical&gt;&lt;pages&gt;6834-6842&lt;/pages&gt;&lt;volume&gt;31&lt;/volume&gt;&lt;dates&gt;&lt;year&gt;2012&lt;/year&gt;&lt;/dates&gt;&lt;urls&gt;&lt;/urls&gt;&lt;/record&gt;&lt;/Cite&gt;&lt;/EndNote&gt;</w:instrText>
      </w:r>
      <w:r w:rsidR="00573F52">
        <w:fldChar w:fldCharType="separate"/>
      </w:r>
      <w:r w:rsidR="00573F52" w:rsidRPr="00576F13">
        <w:rPr>
          <w:noProof/>
          <w:vertAlign w:val="superscript"/>
        </w:rPr>
        <w:t>11</w:t>
      </w:r>
      <w:r w:rsidR="00573F52">
        <w:fldChar w:fldCharType="end"/>
      </w:r>
      <w:r w:rsidR="00573F52">
        <w:t xml:space="preserve"> However, variable temperature (VT) </w:t>
      </w:r>
      <w:r w:rsidR="00573F52" w:rsidRPr="00795A80">
        <w:rPr>
          <w:vertAlign w:val="superscript"/>
        </w:rPr>
        <w:t>31</w:t>
      </w:r>
      <w:r w:rsidR="00573F52">
        <w:t>P{</w:t>
      </w:r>
      <w:r w:rsidR="00573F52" w:rsidRPr="00795A80">
        <w:rPr>
          <w:vertAlign w:val="superscript"/>
        </w:rPr>
        <w:t>1</w:t>
      </w:r>
      <w:r w:rsidR="00573F52">
        <w:t xml:space="preserve">H}, </w:t>
      </w:r>
      <w:r w:rsidR="00573F52" w:rsidRPr="000C0AAE">
        <w:rPr>
          <w:vertAlign w:val="superscript"/>
        </w:rPr>
        <w:t>1</w:t>
      </w:r>
      <w:r w:rsidR="00573F52">
        <w:t xml:space="preserve">H and </w:t>
      </w:r>
      <w:r w:rsidR="00573F52" w:rsidRPr="000C0AAE">
        <w:rPr>
          <w:vertAlign w:val="superscript"/>
        </w:rPr>
        <w:t>31</w:t>
      </w:r>
      <w:r w:rsidR="00573F52">
        <w:t>P-</w:t>
      </w:r>
      <w:r w:rsidR="00573F52" w:rsidRPr="000C0AAE">
        <w:rPr>
          <w:vertAlign w:val="superscript"/>
        </w:rPr>
        <w:t>103</w:t>
      </w:r>
      <w:r w:rsidR="00573F52">
        <w:t>Rh HMQC NMR experiments proved inconclusive as compound decomposition took place during heating to 90 °C</w:t>
      </w:r>
      <w:r w:rsidR="00A02B31">
        <w:t xml:space="preserve"> in </w:t>
      </w:r>
      <w:r w:rsidR="00A02B31">
        <w:rPr>
          <w:i/>
        </w:rPr>
        <w:t>d</w:t>
      </w:r>
      <w:r w:rsidR="00A02B31" w:rsidRPr="00A02B31">
        <w:rPr>
          <w:i/>
          <w:vertAlign w:val="subscript"/>
        </w:rPr>
        <w:t>8</w:t>
      </w:r>
      <w:r w:rsidR="00A02B31">
        <w:t>-toluene</w:t>
      </w:r>
      <w:r w:rsidR="00573F52">
        <w:t xml:space="preserve">. </w:t>
      </w:r>
      <w:r w:rsidR="00573F52" w:rsidRPr="00573F52">
        <w:t xml:space="preserve">Based, therefore, on the </w:t>
      </w:r>
      <w:r w:rsidR="00573F52" w:rsidRPr="00573F52">
        <w:rPr>
          <w:vertAlign w:val="superscript"/>
        </w:rPr>
        <w:t>1</w:t>
      </w:r>
      <w:r w:rsidR="00573F52" w:rsidRPr="00573F52">
        <w:t xml:space="preserve">H, </w:t>
      </w:r>
      <w:r w:rsidR="00573F52" w:rsidRPr="00573F52">
        <w:rPr>
          <w:vertAlign w:val="superscript"/>
        </w:rPr>
        <w:t>13</w:t>
      </w:r>
      <w:r w:rsidR="00573F52" w:rsidRPr="00573F52">
        <w:t>C and 2D techniques employed to characterize (</w:t>
      </w:r>
      <w:r w:rsidR="00573F52" w:rsidRPr="00573F52">
        <w:rPr>
          <w:b/>
        </w:rPr>
        <w:t>2</w:t>
      </w:r>
      <w:r w:rsidR="00573F52" w:rsidRPr="00573F52">
        <w:t>), we conclude that the major species present in solution is complex (</w:t>
      </w:r>
      <w:r w:rsidR="00573F52" w:rsidRPr="00573F52">
        <w:rPr>
          <w:b/>
        </w:rPr>
        <w:t>2</w:t>
      </w:r>
      <w:r w:rsidR="006B6EDB">
        <w:rPr>
          <w:b/>
        </w:rPr>
        <w:t>a</w:t>
      </w:r>
      <w:r w:rsidR="00573F52" w:rsidRPr="00573F52">
        <w:t>)</w:t>
      </w:r>
      <w:r w:rsidR="007C4977">
        <w:t xml:space="preserve"> </w:t>
      </w:r>
      <w:r w:rsidR="007C4977">
        <w:rPr>
          <w:color w:val="FF0000"/>
        </w:rPr>
        <w:t>ca. 75%)</w:t>
      </w:r>
      <w:r w:rsidR="00573F52" w:rsidRPr="00573F52">
        <w:t xml:space="preserve">, while the minor species is </w:t>
      </w:r>
      <w:r w:rsidR="00573F52" w:rsidRPr="002125C8">
        <w:t xml:space="preserve">a second </w:t>
      </w:r>
      <w:r w:rsidR="002125C8" w:rsidRPr="002125C8">
        <w:t xml:space="preserve">structural isomer of </w:t>
      </w:r>
      <w:r w:rsidR="002125C8" w:rsidRPr="002125C8">
        <w:rPr>
          <w:rFonts w:ascii="Times New Roman" w:hAnsi="Times New Roman"/>
          <w:b/>
        </w:rPr>
        <w:t>III</w:t>
      </w:r>
      <w:r w:rsidR="002125C8" w:rsidRPr="002125C8">
        <w:t xml:space="preserve">, </w:t>
      </w:r>
      <w:r w:rsidR="002125C8">
        <w:t>(3-</w:t>
      </w:r>
      <w:r w:rsidR="002125C8" w:rsidRPr="00805577">
        <w:t>phenylnaphthalen</w:t>
      </w:r>
      <w:r w:rsidR="002125C8">
        <w:t>-1-</w:t>
      </w:r>
      <w:r w:rsidR="002125C8" w:rsidRPr="00805577">
        <w:t>yl</w:t>
      </w:r>
      <w:r w:rsidR="002125C8">
        <w:t>)rhodium(I)</w:t>
      </w:r>
      <w:r w:rsidR="00081CBB">
        <w:t xml:space="preserve"> </w:t>
      </w:r>
      <w:r w:rsidR="00A02B31">
        <w:t xml:space="preserve">(2,5-norbornadiene) </w:t>
      </w:r>
      <w:r w:rsidR="00A02B31">
        <w:rPr>
          <w:i/>
        </w:rPr>
        <w:t>tris</w:t>
      </w:r>
      <w:r w:rsidR="00A02B31">
        <w:t>(</w:t>
      </w:r>
      <w:r w:rsidR="002125C8" w:rsidRPr="00E03794">
        <w:rPr>
          <w:i/>
        </w:rPr>
        <w:t>para</w:t>
      </w:r>
      <w:r w:rsidR="002125C8">
        <w:t>-</w:t>
      </w:r>
      <w:proofErr w:type="spellStart"/>
      <w:r w:rsidR="002125C8" w:rsidRPr="00805577">
        <w:t>fluorophenylphosphine</w:t>
      </w:r>
      <w:proofErr w:type="spellEnd"/>
      <w:r w:rsidR="002125C8">
        <w:t>),</w:t>
      </w:r>
      <w:r w:rsidR="006B6EDB">
        <w:t xml:space="preserve"> (</w:t>
      </w:r>
      <w:r w:rsidR="006B6EDB" w:rsidRPr="009E769C">
        <w:rPr>
          <w:b/>
        </w:rPr>
        <w:t>2b</w:t>
      </w:r>
      <w:r w:rsidR="006B6EDB">
        <w:t>)</w:t>
      </w:r>
      <w:r w:rsidR="002125C8">
        <w:t xml:space="preserve"> (3-PhNapth)</w:t>
      </w:r>
      <w:r w:rsidR="007C4977">
        <w:t xml:space="preserve"> </w:t>
      </w:r>
      <w:r w:rsidR="007C4977" w:rsidRPr="007C4977">
        <w:rPr>
          <w:color w:val="FF0000"/>
        </w:rPr>
        <w:t>(ca. 19%)</w:t>
      </w:r>
      <w:r w:rsidR="00BF3FC5">
        <w:t>. Finally,</w:t>
      </w:r>
      <w:r w:rsidR="00081CBB">
        <w:t xml:space="preserve"> </w:t>
      </w:r>
      <w:r w:rsidR="00BF3FC5">
        <w:rPr>
          <w:color w:val="FF0000"/>
        </w:rPr>
        <w:t>w</w:t>
      </w:r>
      <w:r w:rsidR="000B129C" w:rsidRPr="000B129C">
        <w:rPr>
          <w:color w:val="FF0000"/>
        </w:rPr>
        <w:t>e note the pre</w:t>
      </w:r>
      <w:r w:rsidR="000B129C">
        <w:rPr>
          <w:color w:val="FF0000"/>
        </w:rPr>
        <w:t xml:space="preserve">sence of a smaller </w:t>
      </w:r>
      <w:r w:rsidR="009A10B2">
        <w:rPr>
          <w:color w:val="FF0000"/>
        </w:rPr>
        <w:t xml:space="preserve">phosphorous </w:t>
      </w:r>
      <w:r w:rsidR="000B129C">
        <w:rPr>
          <w:color w:val="FF0000"/>
        </w:rPr>
        <w:t>peak centred around</w:t>
      </w:r>
      <w:r w:rsidR="009A10B2">
        <w:rPr>
          <w:color w:val="FF0000"/>
        </w:rPr>
        <w:t xml:space="preserve"> 25.4 ppm that is not coupled to Rh and is attributed to the presence of phosphine oxide</w:t>
      </w:r>
      <w:r w:rsidR="000B129C">
        <w:rPr>
          <w:color w:val="FF0000"/>
        </w:rPr>
        <w:t xml:space="preserve"> (this is more clearly observed in the full </w:t>
      </w:r>
      <w:r w:rsidR="000B129C" w:rsidRPr="00BB3287">
        <w:rPr>
          <w:color w:val="FF0000"/>
          <w:vertAlign w:val="superscript"/>
        </w:rPr>
        <w:t>31</w:t>
      </w:r>
      <w:r w:rsidR="000B129C">
        <w:rPr>
          <w:color w:val="FF0000"/>
        </w:rPr>
        <w:t>P{</w:t>
      </w:r>
      <w:r w:rsidR="000B129C" w:rsidRPr="00BB3287">
        <w:rPr>
          <w:color w:val="FF0000"/>
          <w:vertAlign w:val="superscript"/>
        </w:rPr>
        <w:t>1</w:t>
      </w:r>
      <w:r w:rsidR="000B129C">
        <w:rPr>
          <w:color w:val="FF0000"/>
        </w:rPr>
        <w:t>H}</w:t>
      </w:r>
      <w:r w:rsidR="009A10B2">
        <w:rPr>
          <w:color w:val="FF0000"/>
        </w:rPr>
        <w:t xml:space="preserve"> of the complex and </w:t>
      </w:r>
      <w:r w:rsidR="009A10B2" w:rsidRPr="00BB3287">
        <w:rPr>
          <w:color w:val="FF0000"/>
          <w:vertAlign w:val="superscript"/>
        </w:rPr>
        <w:t>31</w:t>
      </w:r>
      <w:r w:rsidR="009A10B2">
        <w:rPr>
          <w:color w:val="FF0000"/>
        </w:rPr>
        <w:t>P{</w:t>
      </w:r>
      <w:r w:rsidR="009A10B2" w:rsidRPr="00BB3287">
        <w:rPr>
          <w:color w:val="FF0000"/>
          <w:vertAlign w:val="superscript"/>
        </w:rPr>
        <w:t>1</w:t>
      </w:r>
      <w:r w:rsidR="009A10B2">
        <w:rPr>
          <w:color w:val="FF0000"/>
        </w:rPr>
        <w:t>H}</w:t>
      </w:r>
      <w:r w:rsidR="000B129C">
        <w:rPr>
          <w:color w:val="FF0000"/>
        </w:rPr>
        <w:t xml:space="preserve"> </w:t>
      </w:r>
      <w:r w:rsidR="009A10B2">
        <w:rPr>
          <w:color w:val="FF0000"/>
        </w:rPr>
        <w:t xml:space="preserve">of the phosphine ligand </w:t>
      </w:r>
      <w:r w:rsidR="000B129C">
        <w:rPr>
          <w:color w:val="FF0000"/>
        </w:rPr>
        <w:t>in the Supporting Information, Figure S</w:t>
      </w:r>
      <w:r w:rsidR="009A10B2">
        <w:rPr>
          <w:color w:val="FF0000"/>
        </w:rPr>
        <w:t>1 and S7)</w:t>
      </w:r>
      <w:r w:rsidR="000B129C">
        <w:rPr>
          <w:color w:val="FF0000"/>
        </w:rPr>
        <w:t xml:space="preserve">. </w:t>
      </w:r>
    </w:p>
    <w:p w14:paraId="1E91BBC7" w14:textId="19374DBE" w:rsidR="00837ED5" w:rsidRDefault="00837ED5" w:rsidP="00617AB3">
      <w:pPr>
        <w:pStyle w:val="RSCB02ArticleText"/>
      </w:pPr>
      <w:r w:rsidRPr="00F827DD">
        <w:rPr>
          <w:rStyle w:val="RSCI04CaptiontoFigureSchemeChartChar"/>
        </w:rPr>
        <w:t xml:space="preserve">Figure </w:t>
      </w:r>
      <w:r w:rsidR="000B2F30">
        <w:rPr>
          <w:rStyle w:val="RSCI04CaptiontoFigureSchemeChartChar"/>
        </w:rPr>
        <w:t>4</w:t>
      </w:r>
      <w:r w:rsidRPr="00F827DD">
        <w:rPr>
          <w:rStyle w:val="RSCI04CaptiontoFigureSchemeChartChar"/>
        </w:rPr>
        <w:t xml:space="preserve">. </w:t>
      </w:r>
      <w:r>
        <w:rPr>
          <w:rStyle w:val="RSCI04CaptiontoFigureSchemeChartChar"/>
        </w:rPr>
        <w:t xml:space="preserve"> </w:t>
      </w:r>
      <w:r w:rsidRPr="00F827DD">
        <w:rPr>
          <w:rStyle w:val="RSCI04CaptiontoFigureSchemeChartChar"/>
        </w:rPr>
        <w:t xml:space="preserve"> </w:t>
      </w:r>
      <w:r>
        <w:rPr>
          <w:rStyle w:val="RSCI04CaptiontoFigureSchemeChartChar"/>
          <w:vertAlign w:val="superscript"/>
        </w:rPr>
        <w:t>31</w:t>
      </w:r>
      <w:r>
        <w:rPr>
          <w:rStyle w:val="RSCI04CaptiontoFigureSchemeChartChar"/>
        </w:rPr>
        <w:t>P-</w:t>
      </w:r>
      <w:proofErr w:type="gramStart"/>
      <w:r w:rsidRPr="00837ED5">
        <w:rPr>
          <w:rStyle w:val="RSCI04CaptiontoFigureSchemeChartChar"/>
          <w:vertAlign w:val="superscript"/>
        </w:rPr>
        <w:t>103</w:t>
      </w:r>
      <w:r>
        <w:rPr>
          <w:rStyle w:val="RSCI04CaptiontoFigureSchemeChartChar"/>
        </w:rPr>
        <w:t>Rh{</w:t>
      </w:r>
      <w:proofErr w:type="gramEnd"/>
      <w:r w:rsidRPr="00837ED5">
        <w:rPr>
          <w:rStyle w:val="RSCI04CaptiontoFigureSchemeChartChar"/>
          <w:vertAlign w:val="superscript"/>
        </w:rPr>
        <w:t>1</w:t>
      </w:r>
      <w:r>
        <w:rPr>
          <w:rStyle w:val="RSCI04CaptiontoFigureSchemeChartChar"/>
        </w:rPr>
        <w:t xml:space="preserve">H, </w:t>
      </w:r>
      <w:r w:rsidRPr="00837ED5">
        <w:rPr>
          <w:rStyle w:val="RSCI04CaptiontoFigureSchemeChartChar"/>
          <w:vertAlign w:val="superscript"/>
        </w:rPr>
        <w:t>103</w:t>
      </w:r>
      <w:r>
        <w:rPr>
          <w:rStyle w:val="RSCI04CaptiontoFigureSchemeChartChar"/>
        </w:rPr>
        <w:t>Rh} HMQC</w:t>
      </w:r>
      <w:r w:rsidRPr="00F827DD">
        <w:rPr>
          <w:rStyle w:val="RSCI04CaptiontoFigureSchemeChartChar"/>
        </w:rPr>
        <w:t xml:space="preserve"> NMR</w:t>
      </w:r>
      <w:r>
        <w:rPr>
          <w:rStyle w:val="RSCI04CaptiontoFigureSchemeChartChar"/>
        </w:rPr>
        <w:t xml:space="preserve"> spectrum of (</w:t>
      </w:r>
      <w:r w:rsidRPr="002125C8">
        <w:rPr>
          <w:rStyle w:val="RSCI04CaptiontoFigureSchemeChartChar"/>
          <w:b/>
        </w:rPr>
        <w:t>2</w:t>
      </w:r>
      <w:r>
        <w:rPr>
          <w:rStyle w:val="RSCI04CaptiontoFigureSchemeChartChar"/>
        </w:rPr>
        <w:t>) recorded in</w:t>
      </w:r>
      <w:r w:rsidR="004C3A3B">
        <w:rPr>
          <w:rStyle w:val="RSCI04CaptiontoFigureSchemeChartChar"/>
        </w:rPr>
        <w:t xml:space="preserve"> </w:t>
      </w:r>
      <w:r w:rsidR="004C3A3B" w:rsidRPr="00570DE9">
        <w:rPr>
          <w:rStyle w:val="RSCI04CaptiontoFigureSchemeChartChar"/>
          <w:i/>
        </w:rPr>
        <w:t>d</w:t>
      </w:r>
      <w:r w:rsidR="004C3A3B" w:rsidRPr="00570DE9">
        <w:rPr>
          <w:rStyle w:val="RSCI04CaptiontoFigureSchemeChartChar"/>
          <w:i/>
          <w:vertAlign w:val="subscript"/>
        </w:rPr>
        <w:t>8</w:t>
      </w:r>
      <w:r w:rsidR="004C3A3B" w:rsidRPr="00570DE9">
        <w:rPr>
          <w:rStyle w:val="RSCI04CaptiontoFigureSchemeChartChar"/>
        </w:rPr>
        <w:t>-toluene</w:t>
      </w:r>
    </w:p>
    <w:p w14:paraId="0EFFBD30" w14:textId="77777777" w:rsidR="00D43595" w:rsidRDefault="00D43595" w:rsidP="00617AB3">
      <w:pPr>
        <w:pStyle w:val="RSCB02ArticleText"/>
      </w:pPr>
    </w:p>
    <w:p w14:paraId="4024FE04" w14:textId="700BAB10" w:rsidR="006B6EDB" w:rsidRDefault="00D43595" w:rsidP="00D43595">
      <w:pPr>
        <w:pStyle w:val="RSCB02ArticleText"/>
        <w:rPr>
          <w:rStyle w:val="RSCI04CaptiontoFigureSchemeChartChar"/>
          <w:rFonts w:cstheme="minorBidi"/>
          <w:w w:val="100"/>
        </w:rPr>
      </w:pPr>
      <w:r w:rsidRPr="005B6B2F">
        <w:rPr>
          <w:noProof/>
          <w:lang w:val="en-AU" w:eastAsia="en-AU"/>
        </w:rPr>
        <w:drawing>
          <wp:anchor distT="0" distB="0" distL="114300" distR="114300" simplePos="0" relativeHeight="251700224" behindDoc="0" locked="0" layoutInCell="1" allowOverlap="1" wp14:anchorId="656D0EBE" wp14:editId="750E0E19">
            <wp:simplePos x="0" y="0"/>
            <wp:positionH relativeFrom="column">
              <wp:posOffset>0</wp:posOffset>
            </wp:positionH>
            <wp:positionV relativeFrom="paragraph">
              <wp:posOffset>377837</wp:posOffset>
            </wp:positionV>
            <wp:extent cx="3173730" cy="826135"/>
            <wp:effectExtent l="0" t="0" r="762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3730" cy="826135"/>
                    </a:xfrm>
                    <a:prstGeom prst="rect">
                      <a:avLst/>
                    </a:prstGeom>
                    <a:noFill/>
                  </pic:spPr>
                </pic:pic>
              </a:graphicData>
            </a:graphic>
            <wp14:sizeRelH relativeFrom="page">
              <wp14:pctWidth>0</wp14:pctWidth>
            </wp14:sizeRelH>
            <wp14:sizeRelV relativeFrom="page">
              <wp14:pctHeight>0</wp14:pctHeight>
            </wp14:sizeRelV>
          </wp:anchor>
        </w:drawing>
      </w:r>
      <w:r w:rsidR="00573F52" w:rsidRPr="005B6B2F">
        <w:t xml:space="preserve">The formation of the minor species in solution is proposed to occur via </w:t>
      </w:r>
      <w:r w:rsidR="005B6B2F" w:rsidRPr="005B6B2F">
        <w:t>sequential</w:t>
      </w:r>
      <w:r w:rsidR="00573F52" w:rsidRPr="005B6B2F">
        <w:t xml:space="preserve"> 1</w:t>
      </w:r>
      <w:proofErr w:type="gramStart"/>
      <w:r w:rsidR="00573F52" w:rsidRPr="005B6B2F">
        <w:t>,4</w:t>
      </w:r>
      <w:proofErr w:type="gramEnd"/>
      <w:r w:rsidR="00573F52" w:rsidRPr="005B6B2F">
        <w:t xml:space="preserve">-Rh migrations as outlined in Scheme </w:t>
      </w:r>
      <w:r w:rsidR="005B6B2F" w:rsidRPr="005B6B2F">
        <w:t>2</w:t>
      </w:r>
      <w:r w:rsidR="00573F52" w:rsidRPr="005B6B2F">
        <w:t>.</w:t>
      </w:r>
    </w:p>
    <w:p w14:paraId="19958ACA" w14:textId="77777777" w:rsidR="00D43595" w:rsidRDefault="00D43595" w:rsidP="000D1EEB">
      <w:pPr>
        <w:pStyle w:val="RSCB02ArticleText"/>
        <w:spacing w:line="240" w:lineRule="auto"/>
        <w:rPr>
          <w:rStyle w:val="RSCI04CaptiontoFigureSchemeChartChar"/>
        </w:rPr>
      </w:pPr>
    </w:p>
    <w:p w14:paraId="6631C14F" w14:textId="35E02FBF" w:rsidR="00573F52" w:rsidRDefault="00573F52" w:rsidP="000B2F30">
      <w:pPr>
        <w:pStyle w:val="RSCB02ArticleText"/>
        <w:spacing w:line="200" w:lineRule="exact"/>
        <w:rPr>
          <w:color w:val="FF0000"/>
        </w:rPr>
      </w:pPr>
      <w:r>
        <w:rPr>
          <w:rStyle w:val="RSCI04CaptiontoFigureSchemeChartChar"/>
        </w:rPr>
        <w:t>Scheme 2</w:t>
      </w:r>
      <w:r w:rsidRPr="00F827DD">
        <w:rPr>
          <w:rStyle w:val="RSCI04CaptiontoFigureSchemeChartChar"/>
        </w:rPr>
        <w:t xml:space="preserve">. </w:t>
      </w:r>
      <w:r>
        <w:rPr>
          <w:rStyle w:val="RSCI04CaptiontoFigureSchemeChartChar"/>
        </w:rPr>
        <w:t xml:space="preserve"> </w:t>
      </w:r>
      <w:r w:rsidRPr="00F827DD">
        <w:rPr>
          <w:rStyle w:val="RSCI04CaptiontoFigureSchemeChartChar"/>
        </w:rPr>
        <w:t xml:space="preserve"> </w:t>
      </w:r>
      <w:r w:rsidR="005B6B2F">
        <w:rPr>
          <w:rStyle w:val="RSCI04CaptiontoFigureSchemeChartChar"/>
        </w:rPr>
        <w:t>Proposed</w:t>
      </w:r>
      <w:r w:rsidR="005B6B2F">
        <w:rPr>
          <w:rStyle w:val="RSCI04CaptiontoFigureSchemeChartChar"/>
          <w:vertAlign w:val="superscript"/>
        </w:rPr>
        <w:t xml:space="preserve"> </w:t>
      </w:r>
      <w:r w:rsidR="005B6B2F" w:rsidRPr="005B6B2F">
        <w:rPr>
          <w:sz w:val="14"/>
          <w:szCs w:val="14"/>
        </w:rPr>
        <w:t>formation of</w:t>
      </w:r>
      <w:r w:rsidR="005B6B2F">
        <w:rPr>
          <w:sz w:val="14"/>
          <w:szCs w:val="14"/>
        </w:rPr>
        <w:t xml:space="preserve"> </w:t>
      </w:r>
      <w:r w:rsidR="005B6B2F" w:rsidRPr="005B6B2F">
        <w:rPr>
          <w:sz w:val="14"/>
          <w:szCs w:val="14"/>
        </w:rPr>
        <w:t>(2-naphthylphenyl-1-yl)rhodium(I) (2,5-norbornadiene)(</w:t>
      </w:r>
      <w:r w:rsidR="005B6B2F" w:rsidRPr="005B6B2F">
        <w:rPr>
          <w:i/>
          <w:sz w:val="14"/>
          <w:szCs w:val="14"/>
        </w:rPr>
        <w:t>tris</w:t>
      </w:r>
      <w:r w:rsidR="005B6B2F" w:rsidRPr="005B6B2F">
        <w:rPr>
          <w:sz w:val="14"/>
          <w:szCs w:val="14"/>
        </w:rPr>
        <w:t>-</w:t>
      </w:r>
      <w:r w:rsidR="005B6B2F" w:rsidRPr="005B6B2F">
        <w:rPr>
          <w:i/>
          <w:sz w:val="14"/>
          <w:szCs w:val="14"/>
        </w:rPr>
        <w:t>para</w:t>
      </w:r>
      <w:r w:rsidR="005B6B2F" w:rsidRPr="005B6B2F">
        <w:rPr>
          <w:sz w:val="14"/>
          <w:szCs w:val="14"/>
        </w:rPr>
        <w:t>-</w:t>
      </w:r>
      <w:proofErr w:type="spellStart"/>
      <w:r w:rsidR="005B6B2F" w:rsidRPr="005B6B2F">
        <w:rPr>
          <w:sz w:val="14"/>
          <w:szCs w:val="14"/>
        </w:rPr>
        <w:t>fluorophenylphosphine</w:t>
      </w:r>
      <w:proofErr w:type="spellEnd"/>
      <w:r w:rsidR="005B6B2F" w:rsidRPr="005B6B2F">
        <w:rPr>
          <w:sz w:val="14"/>
          <w:szCs w:val="14"/>
        </w:rPr>
        <w:t>), (2-NapthPh) and (3-phenylnaphthalen-1-yl)rhodium(I)(2,5-norbornadiene)(</w:t>
      </w:r>
      <w:r w:rsidR="005B6B2F" w:rsidRPr="005B6B2F">
        <w:rPr>
          <w:i/>
          <w:sz w:val="14"/>
          <w:szCs w:val="14"/>
        </w:rPr>
        <w:t>tris</w:t>
      </w:r>
      <w:r w:rsidR="005B6B2F" w:rsidRPr="005B6B2F">
        <w:rPr>
          <w:sz w:val="14"/>
          <w:szCs w:val="14"/>
        </w:rPr>
        <w:t>-</w:t>
      </w:r>
      <w:r w:rsidR="005B6B2F" w:rsidRPr="005B6B2F">
        <w:rPr>
          <w:i/>
          <w:sz w:val="14"/>
          <w:szCs w:val="14"/>
        </w:rPr>
        <w:t>para</w:t>
      </w:r>
      <w:r w:rsidR="005B6B2F">
        <w:rPr>
          <w:sz w:val="14"/>
          <w:szCs w:val="14"/>
        </w:rPr>
        <w:t>-</w:t>
      </w:r>
      <w:r w:rsidR="005B6B2F" w:rsidRPr="005B6B2F">
        <w:rPr>
          <w:sz w:val="14"/>
          <w:szCs w:val="14"/>
        </w:rPr>
        <w:t>fluorophenyl</w:t>
      </w:r>
      <w:r w:rsidR="005B6B2F">
        <w:rPr>
          <w:sz w:val="14"/>
          <w:szCs w:val="14"/>
        </w:rPr>
        <w:t xml:space="preserve"> </w:t>
      </w:r>
      <w:r w:rsidR="005B6B2F" w:rsidRPr="005B6B2F">
        <w:rPr>
          <w:sz w:val="14"/>
          <w:szCs w:val="14"/>
        </w:rPr>
        <w:t>phosphine), (3-PhNapth)</w:t>
      </w:r>
      <w:r w:rsidR="005B6B2F">
        <w:rPr>
          <w:sz w:val="14"/>
          <w:szCs w:val="14"/>
        </w:rPr>
        <w:t xml:space="preserve"> via sequential 1,4-Rh atom migrations.</w:t>
      </w:r>
      <w:r w:rsidR="003B4F12">
        <w:rPr>
          <w:sz w:val="14"/>
          <w:szCs w:val="14"/>
        </w:rPr>
        <w:t xml:space="preserve"> PAr</w:t>
      </w:r>
      <w:r w:rsidR="003B4F12" w:rsidRPr="003B4F12">
        <w:rPr>
          <w:sz w:val="14"/>
          <w:szCs w:val="14"/>
          <w:vertAlign w:val="subscript"/>
        </w:rPr>
        <w:t>3</w:t>
      </w:r>
      <w:r w:rsidR="003B4F12">
        <w:rPr>
          <w:sz w:val="14"/>
          <w:szCs w:val="14"/>
        </w:rPr>
        <w:t xml:space="preserve"> = </w:t>
      </w:r>
      <w:proofErr w:type="gramStart"/>
      <w:r w:rsidR="003B4F12">
        <w:rPr>
          <w:sz w:val="14"/>
          <w:szCs w:val="14"/>
        </w:rPr>
        <w:t>P(</w:t>
      </w:r>
      <w:proofErr w:type="gramEnd"/>
      <w:r w:rsidR="003B4F12">
        <w:rPr>
          <w:sz w:val="14"/>
          <w:szCs w:val="14"/>
        </w:rPr>
        <w:t>4-FC</w:t>
      </w:r>
      <w:r w:rsidR="003B4F12" w:rsidRPr="003B4F12">
        <w:rPr>
          <w:sz w:val="14"/>
          <w:szCs w:val="14"/>
          <w:vertAlign w:val="subscript"/>
        </w:rPr>
        <w:t>6</w:t>
      </w:r>
      <w:r w:rsidR="003B4F12">
        <w:rPr>
          <w:sz w:val="14"/>
          <w:szCs w:val="14"/>
        </w:rPr>
        <w:t>H</w:t>
      </w:r>
      <w:r w:rsidR="003B4F12" w:rsidRPr="003B4F12">
        <w:rPr>
          <w:sz w:val="14"/>
          <w:szCs w:val="14"/>
          <w:vertAlign w:val="subscript"/>
        </w:rPr>
        <w:t>4</w:t>
      </w:r>
      <w:r w:rsidR="003B4F12">
        <w:rPr>
          <w:sz w:val="14"/>
          <w:szCs w:val="14"/>
        </w:rPr>
        <w:t>)</w:t>
      </w:r>
      <w:r w:rsidR="003B4F12" w:rsidRPr="003B4F12">
        <w:rPr>
          <w:sz w:val="14"/>
          <w:szCs w:val="14"/>
          <w:vertAlign w:val="subscript"/>
        </w:rPr>
        <w:t>3</w:t>
      </w:r>
      <w:r w:rsidR="003B4F12">
        <w:rPr>
          <w:sz w:val="14"/>
          <w:szCs w:val="14"/>
        </w:rPr>
        <w:t xml:space="preserve">. </w:t>
      </w:r>
    </w:p>
    <w:p w14:paraId="5035691D" w14:textId="77777777" w:rsidR="00D43595" w:rsidRDefault="00D43595" w:rsidP="006B6EDB">
      <w:pPr>
        <w:pStyle w:val="RSCB02ArticleText"/>
      </w:pPr>
    </w:p>
    <w:p w14:paraId="1DD1D615" w14:textId="0F240C54" w:rsidR="00B5144D" w:rsidRDefault="006B6EDB" w:rsidP="006B6EDB">
      <w:pPr>
        <w:pStyle w:val="RSCB02ArticleText"/>
      </w:pPr>
      <w:r>
        <w:t>While unanticipated, we propose that (</w:t>
      </w:r>
      <w:r w:rsidRPr="006D0AA1">
        <w:rPr>
          <w:b/>
        </w:rPr>
        <w:t>2</w:t>
      </w:r>
      <w:r>
        <w:rPr>
          <w:b/>
        </w:rPr>
        <w:t>a</w:t>
      </w:r>
      <w:r>
        <w:t>) and (</w:t>
      </w:r>
      <w:r w:rsidRPr="00D43595">
        <w:rPr>
          <w:b/>
          <w:bCs/>
        </w:rPr>
        <w:t>2b</w:t>
      </w:r>
      <w:r>
        <w:t xml:space="preserve">) are formed from </w:t>
      </w:r>
      <w:r w:rsidRPr="006D0AA1">
        <w:rPr>
          <w:rFonts w:ascii="Times New Roman" w:hAnsi="Times New Roman"/>
          <w:b/>
        </w:rPr>
        <w:t>III</w:t>
      </w:r>
      <w:r>
        <w:t xml:space="preserve"> via intramolecular 1</w:t>
      </w:r>
      <w:proofErr w:type="gramStart"/>
      <w:r>
        <w:t>,4</w:t>
      </w:r>
      <w:proofErr w:type="gramEnd"/>
      <w:r>
        <w:t xml:space="preserve">-Rh metal-atom migrations or </w:t>
      </w:r>
      <w:r w:rsidRPr="006D0AA1">
        <w:rPr>
          <w:i/>
        </w:rPr>
        <w:t>ortho</w:t>
      </w:r>
      <w:r>
        <w:t>-to-</w:t>
      </w:r>
      <w:r w:rsidRPr="006D0AA1">
        <w:rPr>
          <w:i/>
        </w:rPr>
        <w:t>ortho’</w:t>
      </w:r>
      <w:r>
        <w:t xml:space="preserve"> C-H bond activation</w:t>
      </w:r>
      <w:r w:rsidR="00D43595">
        <w:t>s</w:t>
      </w:r>
      <w:r>
        <w:t>. This is an important feature of this synthesis since transition metal-mediated C-H bond activations</w:t>
      </w:r>
      <w:r>
        <w:fldChar w:fldCharType="begin">
          <w:fldData xml:space="preserve">PEVuZE5vdGU+PENpdGU+PEF1dGhvcj5VandhbGRldjwvQXV0aG9yPjxZZWFyPjIwMTg8L1llYXI+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</w:fldData>
        </w:fldChar>
      </w:r>
      <w:r w:rsidR="00676608">
        <w:instrText xml:space="preserve"> ADDIN EN.CITE </w:instrText>
      </w:r>
      <w:r w:rsidR="00676608">
        <w:fldChar w:fldCharType="begin">
          <w:fldData xml:space="preserve">PEVuZE5vdGU+PENpdGU+PEF1dGhvcj5VandhbGRldjwvQXV0aG9yPjxZZWFyPjIwMTg8L1llYXI+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</w:fldData>
        </w:fldChar>
      </w:r>
      <w:r w:rsidR="00676608">
        <w:instrText xml:space="preserve"> ADDIN EN.CITE.DATA </w:instrText>
      </w:r>
      <w:r w:rsidR="00676608">
        <w:fldChar w:fldCharType="end"/>
      </w:r>
      <w:r>
        <w:fldChar w:fldCharType="separate"/>
      </w:r>
      <w:r w:rsidR="00676608" w:rsidRPr="00676608">
        <w:rPr>
          <w:noProof/>
          <w:vertAlign w:val="superscript"/>
        </w:rPr>
        <w:t>35-40</w:t>
      </w:r>
      <w:r>
        <w:fldChar w:fldCharType="end"/>
      </w:r>
      <w:r>
        <w:t xml:space="preserve"> play an increasingly important role in modern chemical syntheses and, mechanistically, reaction </w:t>
      </w:r>
      <w:r>
        <w:lastRenderedPageBreak/>
        <w:t>pathways involving metal (catalyst) atom migrations have been proposed to rationalize product formation with pertinent examples including reactions mediated by Pd</w:t>
      </w:r>
      <w:r>
        <w:fldChar w:fldCharType="begin"/>
      </w:r>
      <w:r w:rsidR="00676608">
        <w:instrText xml:space="preserve"> ADDIN EN.CITE &lt;EndNote&gt;&lt;Cite&gt;&lt;Author&gt;Zhao&lt;/Author&gt;&lt;Year&gt;2005&lt;/Year&gt;&lt;RecNum&gt;24&lt;/RecNum&gt;&lt;DisplayText&gt;&lt;style face="superscript"&gt;41&lt;/style&gt;&lt;/DisplayText&gt;&lt;record&gt;&lt;rec-number&gt;24&lt;/rec-number&gt;&lt;foreign-keys&gt;&lt;key app="EN" db-id="52tevfr9itv5t2eewfr50fda900pw5rvr9tz" timestamp="1547000049"&gt;24&lt;/key&gt;&lt;/foreign-keys&gt;&lt;ref-type name="Journal Article"&gt;17&lt;/ref-type&gt;&lt;contributors&gt;&lt;authors&gt;&lt;author&gt;Zhao, Jian&lt;/author&gt;&lt;author&gt;Campo, Marino&lt;/author&gt;&lt;author&gt;Larock, Richard C.&lt;/author&gt;&lt;/authors&gt;&lt;/contributors&gt;&lt;titles&gt;&lt;title&gt;Consecutive Vinylic to Aryl to Allylic Palladium Migration and Multiple C-H ActivationProcesses&lt;/title&gt;&lt;secondary-title&gt;Angew. Chem.&lt;/secondary-title&gt;&lt;/titles&gt;&lt;periodical&gt;&lt;full-title&gt;Angew. Chem.&lt;/full-title&gt;&lt;/periodical&gt;&lt;pages&gt;1907-1909&lt;/pages&gt;&lt;volume&gt;117&lt;/volume&gt;&lt;dates&gt;&lt;year&gt;2005&lt;/year&gt;&lt;/dates&gt;&lt;urls&gt;&lt;/urls&gt;&lt;/record&gt;&lt;/Cite&gt;&lt;/EndNote&gt;</w:instrText>
      </w:r>
      <w:r>
        <w:fldChar w:fldCharType="separate"/>
      </w:r>
      <w:r w:rsidR="00676608" w:rsidRPr="00676608">
        <w:rPr>
          <w:noProof/>
          <w:vertAlign w:val="superscript"/>
        </w:rPr>
        <w:t>41</w:t>
      </w:r>
      <w:r>
        <w:fldChar w:fldCharType="end"/>
      </w:r>
      <w:r>
        <w:t xml:space="preserve"> or Rh catalysts.</w:t>
      </w:r>
      <w:r>
        <w:fldChar w:fldCharType="begin"/>
      </w:r>
      <w:r w:rsidR="00676608">
        <w:instrText xml:space="preserve"> ADDIN EN.CITE &lt;EndNote&gt;&lt;Cite&gt;&lt;Author&gt;Ma&lt;/Author&gt;&lt;Year&gt;2005&lt;/Year&gt;&lt;RecNum&gt;3&lt;/RecNum&gt;&lt;DisplayText&gt;&lt;style face="superscript"&gt;42&lt;/style&gt;&lt;/DisplayText&gt;&lt;record&gt;&lt;rec-number&gt;3&lt;/rec-number&gt;&lt;foreign-keys&gt;&lt;key app="EN" db-id="52tevfr9itv5t2eewfr50fda900pw5rvr9tz" timestamp="1543202120"&gt;3&lt;/key&gt;&lt;/foreign-keys&gt;&lt;ref-type name="Journal Article"&gt;17&lt;/ref-type&gt;&lt;contributors&gt;&lt;authors&gt;&lt;author&gt;Ma, Shengming&lt;/author&gt;&lt;author&gt;Gu, Zhenhua&lt;/author&gt;&lt;/authors&gt;&lt;/contributors&gt;&lt;titles&gt;&lt;title&gt;1,4-Migration of Rhodium and Palladium in Catalytic Organometallic Reactions&lt;/title&gt;&lt;secondary-title&gt;Angew. Chem. Int. Ed.&lt;/secondary-title&gt;&lt;/titles&gt;&lt;periodical&gt;&lt;full-title&gt;Angew. Chem. Int. Ed.&lt;/full-title&gt;&lt;/periodical&gt;&lt;pages&gt;7512-7517&lt;/pages&gt;&lt;volume&gt;44&lt;/volume&gt;&lt;dates&gt;&lt;year&gt;2005&lt;/year&gt;&lt;/dates&gt;&lt;urls&gt;&lt;/urls&gt;&lt;/record&gt;&lt;/Cite&gt;&lt;/EndNote&gt;</w:instrText>
      </w:r>
      <w:r>
        <w:fldChar w:fldCharType="separate"/>
      </w:r>
      <w:r w:rsidR="00676608" w:rsidRPr="00676608">
        <w:rPr>
          <w:noProof/>
          <w:vertAlign w:val="superscript"/>
        </w:rPr>
        <w:t>42</w:t>
      </w:r>
      <w:r>
        <w:fldChar w:fldCharType="end"/>
      </w:r>
      <w:r>
        <w:t xml:space="preserve"> In the case of Rh-catalyzed reactions, examples of 1,3-,</w:t>
      </w:r>
      <w:r>
        <w:fldChar w:fldCharType="begin"/>
      </w:r>
      <w:r w:rsidR="00676608">
        <w:instrText xml:space="preserve"> ADDIN EN.CITE &lt;EndNote&gt;&lt;Cite&gt;&lt;Author&gt;Zhang&lt;/Author&gt;&lt;Year&gt;2013&lt;/Year&gt;&lt;RecNum&gt;31&lt;/RecNum&gt;&lt;DisplayText&gt;&lt;style face="superscript"&gt;43&lt;/style&gt;&lt;/DisplayText&gt;&lt;record&gt;&lt;rec-number&gt;31&lt;/rec-number&gt;&lt;foreign-keys&gt;&lt;key app="EN" db-id="52tevfr9itv5t2eewfr50fda900pw5rvr9tz" timestamp="1547001805"&gt;31&lt;/key&gt;&lt;/foreign-keys&gt;&lt;ref-type name="Journal Article"&gt;17&lt;/ref-type&gt;&lt;contributors&gt;&lt;authors&gt;&lt;author&gt;Zhang, Jing&lt;/author&gt;&lt;author&gt;Liu, Jun-Feng&lt;/author&gt;&lt;author&gt;Ugrinov, Angel&lt;/author&gt;&lt;author&gt;Pillai, Anthony F. X.&lt;/author&gt;&lt;author&gt;Sun, Zhong-Ming&lt;/author&gt;&lt;author&gt;Zhao, Pinjing&lt;/author&gt;&lt;/authors&gt;&lt;/contributors&gt;&lt;titles&gt;&lt;title&gt;Methoxy-Directed Aryl-to-Aryl 1,3-Rhodium Migration&lt;/title&gt;&lt;secondary-title&gt;J. Am. Chem. Soc.&lt;/secondary-title&gt;&lt;/titles&gt;&lt;periodical&gt;&lt;full-title&gt;J. Am. Chem. Soc.&lt;/full-title&gt;&lt;/periodical&gt;&lt;pages&gt;17270-17273&lt;/pages&gt;&lt;volume&gt;135&lt;/volume&gt;&lt;dates&gt;&lt;year&gt;2013&lt;/year&gt;&lt;/dates&gt;&lt;urls&gt;&lt;/urls&gt;&lt;/record&gt;&lt;/Cite&gt;&lt;/EndNote&gt;</w:instrText>
      </w:r>
      <w:r>
        <w:fldChar w:fldCharType="separate"/>
      </w:r>
      <w:r w:rsidR="00676608" w:rsidRPr="00676608">
        <w:rPr>
          <w:noProof/>
          <w:vertAlign w:val="superscript"/>
        </w:rPr>
        <w:t>43</w:t>
      </w:r>
      <w:r>
        <w:fldChar w:fldCharType="end"/>
      </w:r>
      <w:r>
        <w:t xml:space="preserve"> 1,4-,</w:t>
      </w:r>
      <w:r>
        <w:fldChar w:fldCharType="begin">
          <w:fldData xml:space="preserve">PEVuZE5vdGU+PENpdGU+PEF1dGhvcj5PZ3VtYTwvQXV0aG9yPjxZZWFyPjIwMDA8L1llYXI+PFJl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</w:fldData>
        </w:fldChar>
      </w:r>
      <w:r w:rsidR="00676608">
        <w:instrText xml:space="preserve"> ADDIN EN.CITE </w:instrText>
      </w:r>
      <w:r w:rsidR="00676608">
        <w:fldChar w:fldCharType="begin">
          <w:fldData xml:space="preserve">PEVuZE5vdGU+PENpdGU+PEF1dGhvcj5PZ3VtYTwvQXV0aG9yPjxZZWFyPjIwMDA8L1llYXI+PFJl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</w:fldData>
        </w:fldChar>
      </w:r>
      <w:r w:rsidR="00676608">
        <w:instrText xml:space="preserve"> ADDIN EN.CITE.DATA </w:instrText>
      </w:r>
      <w:r w:rsidR="00676608">
        <w:fldChar w:fldCharType="end"/>
      </w:r>
      <w:r>
        <w:fldChar w:fldCharType="separate"/>
      </w:r>
      <w:r w:rsidR="00676608" w:rsidRPr="00676608">
        <w:rPr>
          <w:noProof/>
          <w:vertAlign w:val="superscript"/>
        </w:rPr>
        <w:t>44-50</w:t>
      </w:r>
      <w:r>
        <w:fldChar w:fldCharType="end"/>
      </w:r>
      <w:r>
        <w:t xml:space="preserve"> and 1,5</w:t>
      </w:r>
      <w:r>
        <w:fldChar w:fldCharType="begin"/>
      </w:r>
      <w:r w:rsidR="00676608">
        <w:instrText xml:space="preserve"> ADDIN EN.CITE &lt;EndNote&gt;&lt;Cite&gt;&lt;Author&gt;Tobisu&lt;/Author&gt;&lt;Year&gt;2012&lt;/Year&gt;&lt;RecNum&gt;32&lt;/RecNum&gt;&lt;DisplayText&gt;&lt;style face="superscript"&gt;51, 52&lt;/style&gt;&lt;/DisplayText&gt;&lt;record&gt;&lt;rec-number&gt;32&lt;/rec-number&gt;&lt;foreign-keys&gt;&lt;key app="EN" db-id="52tevfr9itv5t2eewfr50fda900pw5rvr9tz" timestamp="1547001947"&gt;32&lt;/key&gt;&lt;/foreign-keys&gt;&lt;ref-type name="Journal Article"&gt;17&lt;/ref-type&gt;&lt;contributors&gt;&lt;authors&gt;&lt;author&gt;Tobisu, Mamoru&lt;/author&gt;&lt;author&gt;Hasegawa, Junya&lt;/author&gt;&lt;author&gt;Kita, Yusuke&lt;/author&gt;&lt;author&gt;Kinuta, Hirotaka&lt;/author&gt;&lt;author&gt;Chatani, Naoto&lt;/author&gt;&lt;/authors&gt;&lt;/contributors&gt;&lt;titles&gt;&lt;title&gt;1,5-Migration of rhodium via C–H bond activation in catalytic decyanative silylation of nitriles&lt;/title&gt;&lt;secondary-title&gt;Chem. Commun.&lt;/secondary-title&gt;&lt;/titles&gt;&lt;periodical&gt;&lt;full-title&gt;Chem. Commun.&lt;/full-title&gt;&lt;/periodical&gt;&lt;pages&gt;11437-11439&lt;/pages&gt;&lt;volume&gt;48&lt;/volume&gt;&lt;dates&gt;&lt;year&gt;2012&lt;/year&gt;&lt;/dates&gt;&lt;urls&gt;&lt;/urls&gt;&lt;/record&gt;&lt;/Cite&gt;&lt;Cite&gt;&lt;Author&gt;Ishida&lt;/Author&gt;&lt;Year&gt;2013&lt;/Year&gt;&lt;RecNum&gt;33&lt;/RecNum&gt;&lt;record&gt;&lt;rec-number&gt;33&lt;/rec-number&gt;&lt;foreign-keys&gt;&lt;key app="EN" db-id="52tevfr9itv5t2eewfr50fda900pw5rvr9tz" timestamp="1547002052"&gt;33&lt;/key&gt;&lt;/foreign-keys&gt;&lt;ref-type name="Journal Article"&gt;17&lt;/ref-type&gt;&lt;contributors&gt;&lt;authors&gt;&lt;author&gt;Ishida, Naoki&lt;/author&gt;&lt;author&gt;Shimamoto, Yasuhiro&lt;/author&gt;&lt;author&gt;Yano, Takaaki&lt;/author&gt;&lt;author&gt;Murakami, Masahiro&lt;/author&gt;&lt;/authors&gt;&lt;/contributors&gt;&lt;titles&gt;&lt;title&gt;1,5-Rhodium Shift in Rearrangement of N-Arenesulfonylazetidin-3-ols into Benzosultams&lt;/title&gt;&lt;secondary-title&gt;J. Am. Chem. Soc.&lt;/secondary-title&gt;&lt;/titles&gt;&lt;periodical&gt;&lt;full-title&gt;J. Am. Chem. Soc.&lt;/full-title&gt;&lt;/periodical&gt;&lt;pages&gt;19103-19106&lt;/pages&gt;&lt;volume&gt;135&lt;/volume&gt;&lt;dates&gt;&lt;year&gt;2013&lt;/year&gt;&lt;/dates&gt;&lt;urls&gt;&lt;/urls&gt;&lt;/record&gt;&lt;/Cite&gt;&lt;/EndNote&gt;</w:instrText>
      </w:r>
      <w:r>
        <w:fldChar w:fldCharType="separate"/>
      </w:r>
      <w:r w:rsidR="00676608" w:rsidRPr="00676608">
        <w:rPr>
          <w:noProof/>
          <w:vertAlign w:val="superscript"/>
        </w:rPr>
        <w:t>51, 52</w:t>
      </w:r>
      <w:r>
        <w:fldChar w:fldCharType="end"/>
      </w:r>
      <w:r>
        <w:t xml:space="preserve"> migrations have been reported. For example, Oguma et al.</w:t>
      </w:r>
      <w:r>
        <w:fldChar w:fldCharType="begin"/>
      </w:r>
      <w:r w:rsidR="00676608">
        <w:instrText xml:space="preserve"> ADDIN EN.CITE &lt;EndNote&gt;&lt;Cite&gt;&lt;Author&gt;Oguma&lt;/Author&gt;&lt;Year&gt;2000&lt;/Year&gt;&lt;RecNum&gt;11&lt;/RecNum&gt;&lt;DisplayText&gt;&lt;style face="superscript"&gt;44&lt;/style&gt;&lt;/DisplayText&gt;&lt;record&gt;&lt;rec-number&gt;11&lt;/rec-number&gt;&lt;foreign-keys&gt;&lt;key app="EN" db-id="52tevfr9itv5t2eewfr50fda900pw5rvr9tz" timestamp="1543212777"&gt;11&lt;/key&gt;&lt;/foreign-keys&gt;&lt;ref-type name="Journal Article"&gt;17&lt;/ref-type&gt;&lt;contributors&gt;&lt;authors&gt;&lt;author&gt;Oguma, Kazuaki&lt;/author&gt;&lt;author&gt;Miura, Masahiro&lt;/author&gt;&lt;author&gt;Satoh, Tetsuya&lt;/author&gt;&lt;author&gt;Nomura, Masakatsu&lt;/author&gt;&lt;/authors&gt;&lt;/contributors&gt;&lt;titles&gt;&lt;title&gt;Merry-Go-Round Multiple Alkylation on Aromatic Rings via Rhodium Catalysis&lt;/title&gt;&lt;secondary-title&gt;J. Am. Chem. Soc.&lt;/secondary-title&gt;&lt;/titles&gt;&lt;periodical&gt;&lt;full-title&gt;J. Am. Chem. Soc.&lt;/full-title&gt;&lt;/periodical&gt;&lt;pages&gt;10464-10465&lt;/pages&gt;&lt;volume&gt;122&lt;/volume&gt;&lt;dates&gt;&lt;year&gt;2000&lt;/year&gt;&lt;/dates&gt;&lt;urls&gt;&lt;/urls&gt;&lt;/record&gt;&lt;/Cite&gt;&lt;/EndNote&gt;</w:instrText>
      </w:r>
      <w:r>
        <w:fldChar w:fldCharType="separate"/>
      </w:r>
      <w:r w:rsidR="00676608" w:rsidRPr="00676608">
        <w:rPr>
          <w:noProof/>
          <w:vertAlign w:val="superscript"/>
        </w:rPr>
        <w:t>44</w:t>
      </w:r>
      <w:r>
        <w:fldChar w:fldCharType="end"/>
      </w:r>
      <w:r>
        <w:t xml:space="preserve"> reported that alkylation of phenylboronic acid, with norbornene, catalyzed by [Rh(cod)Cl]</w:t>
      </w:r>
      <w:r w:rsidRPr="004A73E0">
        <w:rPr>
          <w:vertAlign w:val="subscript"/>
        </w:rPr>
        <w:t>2</w:t>
      </w:r>
      <w:r>
        <w:t xml:space="preserve">/dppp (cod: </w:t>
      </w:r>
      <w:r w:rsidR="008265ED">
        <w:t>cyclooctadiene; dppp: bis(diphenylphosphino)propane) yielded predominantly, under appropriate conditions, the 1,2,3,4-tetraalkylated product. The formation of the polyalkylated species was rationalized in terms of insertion of the ene into the sp</w:t>
      </w:r>
      <w:r w:rsidR="008265ED" w:rsidRPr="004A73E0">
        <w:rPr>
          <w:vertAlign w:val="superscript"/>
        </w:rPr>
        <w:t>2</w:t>
      </w:r>
      <w:r w:rsidR="008265ED">
        <w:t>C-[Rh] bond (as expected) followed by a 1,4-Rh atom migration to the next adjacent phenyl ring C followed by further norbornene insertion etc. Alkylation stopped after four insertion/migration</w:t>
      </w:r>
      <w:r w:rsidR="009E09BF">
        <w:t xml:space="preserve"> steps due to steric hindrance.</w:t>
      </w:r>
    </w:p>
    <w:p w14:paraId="1A41C7A7" w14:textId="118D0A3F" w:rsidR="009E09BF" w:rsidRPr="009E09BF" w:rsidRDefault="009E09BF" w:rsidP="009E09BF">
      <w:pPr>
        <w:pStyle w:val="RSCB02ArticleText"/>
        <w:ind w:firstLine="284"/>
        <w:rPr>
          <w:rFonts w:cstheme="minorHAnsi"/>
          <w:b/>
          <w:bCs/>
        </w:rPr>
      </w:pPr>
      <w:r>
        <w:t>In order to gain further insight into the mechanistic feature</w:t>
      </w:r>
      <w:r w:rsidR="00B60182">
        <w:t>s</w:t>
      </w:r>
      <w:r>
        <w:t xml:space="preserve"> which underpin these observations, the conversion of </w:t>
      </w:r>
      <w:r w:rsidRPr="00420427">
        <w:rPr>
          <w:rFonts w:ascii="Times New Roman" w:hAnsi="Times New Roman"/>
          <w:b/>
        </w:rPr>
        <w:t>III</w:t>
      </w:r>
      <w:r>
        <w:t xml:space="preserve"> into its two structural isomers, (</w:t>
      </w:r>
      <w:r w:rsidRPr="00393314">
        <w:rPr>
          <w:b/>
          <w:bCs/>
        </w:rPr>
        <w:t>2a</w:t>
      </w:r>
      <w:r>
        <w:t>) and (</w:t>
      </w:r>
      <w:r w:rsidRPr="00393314">
        <w:rPr>
          <w:b/>
          <w:bCs/>
        </w:rPr>
        <w:t>2b</w:t>
      </w:r>
      <w:r>
        <w:t>), was modelled by density functional theory (DFT) calculations. The geometries of the complexes were optimised at the bp86/</w:t>
      </w:r>
      <w:proofErr w:type="gramStart"/>
      <w:r>
        <w:t>SV(</w:t>
      </w:r>
      <w:proofErr w:type="gramEnd"/>
      <w:r>
        <w:t xml:space="preserve">P) level of theory and then single-point energies determined at the pbe0/def2-TZVPP level. The effects of solvation were modelled with COSMO and the resulting energies corrected for the effects of </w:t>
      </w:r>
      <w:r w:rsidRPr="005715A9">
        <w:rPr>
          <w:rFonts w:cstheme="minorHAnsi"/>
        </w:rPr>
        <w:t xml:space="preserve">solvation and an empirical dispersion correction applied using Grimme’s D3 method. As shown in Figure </w:t>
      </w:r>
      <w:r>
        <w:rPr>
          <w:rFonts w:cstheme="minorHAnsi"/>
        </w:rPr>
        <w:t>5</w:t>
      </w:r>
      <w:r w:rsidRPr="005715A9">
        <w:rPr>
          <w:rFonts w:cstheme="minorHAnsi"/>
        </w:rPr>
        <w:t xml:space="preserve"> the major isomer, complex (</w:t>
      </w:r>
      <w:r w:rsidRPr="005715A9">
        <w:rPr>
          <w:rFonts w:cstheme="minorHAnsi"/>
          <w:b/>
        </w:rPr>
        <w:t>2a</w:t>
      </w:r>
      <w:r w:rsidRPr="005715A9">
        <w:rPr>
          <w:rFonts w:cstheme="minorHAnsi"/>
        </w:rPr>
        <w:t>), has a lower energy (-19 kJ mol</w:t>
      </w:r>
      <w:r w:rsidRPr="005715A9">
        <w:rPr>
          <w:rFonts w:cstheme="minorHAnsi"/>
          <w:vertAlign w:val="superscript"/>
        </w:rPr>
        <w:t>-1</w:t>
      </w:r>
      <w:r w:rsidRPr="005715A9">
        <w:rPr>
          <w:rFonts w:cstheme="minorHAnsi"/>
        </w:rPr>
        <w:t xml:space="preserve">) than complex </w:t>
      </w:r>
      <w:r w:rsidRPr="00420427">
        <w:rPr>
          <w:rFonts w:ascii="Times New Roman" w:hAnsi="Times New Roman"/>
          <w:b/>
        </w:rPr>
        <w:t>III</w:t>
      </w:r>
      <w:r w:rsidRPr="00393314">
        <w:rPr>
          <w:rFonts w:cstheme="minorHAnsi"/>
          <w:b/>
        </w:rPr>
        <w:t xml:space="preserve"> </w:t>
      </w:r>
      <w:r w:rsidRPr="00393314">
        <w:rPr>
          <w:rFonts w:cstheme="minorHAnsi"/>
          <w:bCs/>
        </w:rPr>
        <w:t>(which was taken as the reference state)</w:t>
      </w:r>
      <w:r w:rsidRPr="005715A9">
        <w:rPr>
          <w:rFonts w:cstheme="minorHAnsi"/>
        </w:rPr>
        <w:t xml:space="preserve">, whereas </w:t>
      </w:r>
      <w:r w:rsidRPr="00393314">
        <w:rPr>
          <w:rFonts w:cstheme="minorHAnsi"/>
          <w:b/>
          <w:bCs/>
        </w:rPr>
        <w:t>2b</w:t>
      </w:r>
      <w:r w:rsidRPr="005715A9">
        <w:rPr>
          <w:rFonts w:cstheme="minorHAnsi"/>
        </w:rPr>
        <w:t xml:space="preserve"> lies at a relative energy of -3 kJ mol</w:t>
      </w:r>
      <w:r w:rsidRPr="00393314">
        <w:rPr>
          <w:rFonts w:cstheme="minorHAnsi"/>
          <w:vertAlign w:val="superscript"/>
        </w:rPr>
        <w:t>-1</w:t>
      </w:r>
      <w:r w:rsidRPr="005715A9">
        <w:rPr>
          <w:rFonts w:cstheme="minorHAnsi"/>
        </w:rPr>
        <w:t xml:space="preserve">. An examination of the DFT-predicted structures of </w:t>
      </w:r>
      <w:r w:rsidRPr="00393314">
        <w:rPr>
          <w:rFonts w:cstheme="minorHAnsi"/>
          <w:b/>
          <w:bCs/>
        </w:rPr>
        <w:t>2a</w:t>
      </w:r>
      <w:r w:rsidRPr="005715A9">
        <w:rPr>
          <w:rFonts w:cstheme="minorHAnsi"/>
        </w:rPr>
        <w:t xml:space="preserve">, </w:t>
      </w:r>
      <w:r w:rsidRPr="00393314">
        <w:rPr>
          <w:rFonts w:cstheme="minorHAnsi"/>
          <w:b/>
          <w:bCs/>
        </w:rPr>
        <w:t>2a’</w:t>
      </w:r>
      <w:r w:rsidRPr="005715A9">
        <w:rPr>
          <w:rFonts w:cstheme="minorHAnsi"/>
        </w:rPr>
        <w:t xml:space="preserve"> (q.v.) and </w:t>
      </w:r>
      <w:r w:rsidRPr="00393314">
        <w:rPr>
          <w:rFonts w:cstheme="minorHAnsi"/>
          <w:b/>
          <w:bCs/>
        </w:rPr>
        <w:t>2b</w:t>
      </w:r>
      <w:r w:rsidRPr="005715A9">
        <w:rPr>
          <w:rFonts w:cstheme="minorHAnsi"/>
          <w:b/>
          <w:bCs/>
        </w:rPr>
        <w:t xml:space="preserve"> </w:t>
      </w:r>
      <w:r w:rsidRPr="00393314">
        <w:rPr>
          <w:rFonts w:cstheme="minorHAnsi"/>
        </w:rPr>
        <w:t xml:space="preserve">reveals the presence of agostic interactions </w:t>
      </w:r>
      <w:r w:rsidRPr="005715A9">
        <w:rPr>
          <w:rFonts w:cstheme="minorHAnsi"/>
        </w:rPr>
        <w:t xml:space="preserve">between </w:t>
      </w:r>
      <w:r>
        <w:rPr>
          <w:rFonts w:cstheme="minorHAnsi"/>
        </w:rPr>
        <w:t>Rh</w:t>
      </w:r>
      <w:r w:rsidRPr="005715A9">
        <w:rPr>
          <w:rFonts w:cstheme="minorHAnsi"/>
        </w:rPr>
        <w:t xml:space="preserve"> and the 2-naphthylphenyl-1-yl ligand. Using </w:t>
      </w:r>
      <w:r w:rsidRPr="00393314">
        <w:rPr>
          <w:rFonts w:cstheme="minorHAnsi"/>
          <w:b/>
          <w:bCs/>
        </w:rPr>
        <w:t>2a</w:t>
      </w:r>
      <w:r w:rsidRPr="005715A9">
        <w:rPr>
          <w:rFonts w:cstheme="minorHAnsi"/>
        </w:rPr>
        <w:t xml:space="preserve"> as an example</w:t>
      </w:r>
      <w:r>
        <w:rPr>
          <w:rFonts w:cstheme="minorHAnsi"/>
        </w:rPr>
        <w:t>,</w:t>
      </w:r>
      <w:r w:rsidRPr="005715A9">
        <w:rPr>
          <w:rFonts w:cstheme="minorHAnsi"/>
        </w:rPr>
        <w:t xml:space="preserve"> a Rh-H interaction (2.262 Å) is observed, which is complemented by an elongation of the corresponding C-H bond (1.115 Å), Figure </w:t>
      </w:r>
      <w:r>
        <w:rPr>
          <w:rFonts w:cstheme="minorHAnsi"/>
        </w:rPr>
        <w:t>5</w:t>
      </w:r>
      <w:r w:rsidRPr="005715A9">
        <w:rPr>
          <w:rFonts w:cstheme="minorHAnsi"/>
        </w:rPr>
        <w:t xml:space="preserve">. </w:t>
      </w:r>
      <w:r>
        <w:rPr>
          <w:rFonts w:cstheme="minorHAnsi"/>
        </w:rPr>
        <w:t xml:space="preserve">No agostic interaction was present in the calculated structure of </w:t>
      </w:r>
      <w:r w:rsidRPr="00420427">
        <w:rPr>
          <w:rFonts w:ascii="Times New Roman" w:hAnsi="Times New Roman"/>
          <w:b/>
        </w:rPr>
        <w:t>III</w:t>
      </w:r>
      <w:r w:rsidRPr="00393314">
        <w:rPr>
          <w:rFonts w:cstheme="minorHAnsi"/>
        </w:rPr>
        <w:t>, with the closest Rh-H distance being 2.970 Å</w:t>
      </w:r>
      <w:r>
        <w:rPr>
          <w:rFonts w:cstheme="minorHAnsi"/>
          <w:b/>
          <w:bCs/>
        </w:rPr>
        <w:t>.</w:t>
      </w:r>
    </w:p>
    <w:p w14:paraId="2DDBC56A" w14:textId="0F61DFC0" w:rsidR="009E09BF" w:rsidRPr="00BF3399" w:rsidRDefault="009E09BF" w:rsidP="009E09BF">
      <w:pPr>
        <w:pStyle w:val="RSCB02ArticleText"/>
        <w:ind w:firstLine="284"/>
        <w:rPr>
          <w:color w:val="FF0000"/>
        </w:rPr>
      </w:pPr>
      <w:r>
        <w:t xml:space="preserve">The conversion of </w:t>
      </w:r>
      <w:r w:rsidRPr="00B6547B">
        <w:rPr>
          <w:rFonts w:ascii="Times New Roman" w:hAnsi="Times New Roman"/>
          <w:b/>
        </w:rPr>
        <w:t>III</w:t>
      </w:r>
      <w:r>
        <w:t xml:space="preserve"> to (</w:t>
      </w:r>
      <w:r w:rsidRPr="00B6547B">
        <w:rPr>
          <w:b/>
        </w:rPr>
        <w:t>2</w:t>
      </w:r>
      <w:r>
        <w:rPr>
          <w:b/>
        </w:rPr>
        <w:t>a</w:t>
      </w:r>
      <w:r>
        <w:t xml:space="preserve">) proceeds via an intermediate </w:t>
      </w:r>
      <w:proofErr w:type="gramStart"/>
      <w:r>
        <w:t>Rh(</w:t>
      </w:r>
      <w:proofErr w:type="gramEnd"/>
      <w:r>
        <w:t xml:space="preserve">III)-hydride species, </w:t>
      </w:r>
      <w:r w:rsidRPr="00393314">
        <w:rPr>
          <w:b/>
          <w:bCs/>
        </w:rPr>
        <w:t>4</w:t>
      </w:r>
      <w:r>
        <w:t>, with an energy of 62 kJ mol</w:t>
      </w:r>
      <w:r w:rsidRPr="00AB217F">
        <w:rPr>
          <w:vertAlign w:val="superscript"/>
        </w:rPr>
        <w:t>-1</w:t>
      </w:r>
      <w:r>
        <w:t xml:space="preserve">. Complex </w:t>
      </w:r>
      <w:r w:rsidRPr="00393314">
        <w:rPr>
          <w:b/>
          <w:bCs/>
        </w:rPr>
        <w:t>4</w:t>
      </w:r>
      <w:r>
        <w:rPr>
          <w:b/>
          <w:bCs/>
        </w:rPr>
        <w:t xml:space="preserve"> </w:t>
      </w:r>
      <w:r w:rsidRPr="00393314">
        <w:t>lies is a shallow minimum</w:t>
      </w:r>
      <w:r>
        <w:t xml:space="preserve"> and is connected to </w:t>
      </w:r>
      <w:r w:rsidRPr="00420427">
        <w:rPr>
          <w:rFonts w:ascii="Times New Roman" w:hAnsi="Times New Roman"/>
          <w:b/>
        </w:rPr>
        <w:t>III</w:t>
      </w:r>
      <w:r>
        <w:t xml:space="preserve"> and </w:t>
      </w:r>
      <w:r w:rsidRPr="00393314">
        <w:rPr>
          <w:b/>
          <w:bCs/>
        </w:rPr>
        <w:t>2a</w:t>
      </w:r>
      <w:r>
        <w:t xml:space="preserve"> through transition states </w:t>
      </w:r>
      <w:r w:rsidRPr="00393314">
        <w:rPr>
          <w:b/>
          <w:bCs/>
        </w:rPr>
        <w:t>ts</w:t>
      </w:r>
      <w:r w:rsidRPr="00393314">
        <w:rPr>
          <w:b/>
          <w:bCs/>
          <w:vertAlign w:val="subscript"/>
        </w:rPr>
        <w:t>III-4</w:t>
      </w:r>
      <w:r>
        <w:t xml:space="preserve"> (+77 kJ mol</w:t>
      </w:r>
      <w:r w:rsidRPr="00393314">
        <w:rPr>
          <w:vertAlign w:val="superscript"/>
        </w:rPr>
        <w:t>-1</w:t>
      </w:r>
      <w:r>
        <w:t xml:space="preserve">) and </w:t>
      </w:r>
      <w:r w:rsidRPr="00393314">
        <w:rPr>
          <w:b/>
          <w:bCs/>
        </w:rPr>
        <w:t>ts4-2a</w:t>
      </w:r>
      <w:r>
        <w:t xml:space="preserve"> (+73 kJ mol</w:t>
      </w:r>
      <w:r w:rsidRPr="00406B19">
        <w:rPr>
          <w:vertAlign w:val="superscript"/>
        </w:rPr>
        <w:t>-1</w:t>
      </w:r>
      <w:r>
        <w:t>) respectively. We also note that a second, higher energy, pathway involving hydride transfer to the nbd ligand was observed.</w:t>
      </w:r>
      <w:r w:rsidRPr="00406B19">
        <w:rPr>
          <w:color w:val="000000" w:themeColor="text1"/>
        </w:rPr>
        <w:t xml:space="preserve"> See supporting information for details.</w:t>
      </w:r>
      <w:r>
        <w:rPr>
          <w:color w:val="000000" w:themeColor="text1"/>
        </w:rPr>
        <w:t xml:space="preserve"> </w:t>
      </w:r>
      <w:r>
        <w:t>The formation of (</w:t>
      </w:r>
      <w:r w:rsidRPr="00393314">
        <w:rPr>
          <w:b/>
          <w:bCs/>
        </w:rPr>
        <w:t>2b</w:t>
      </w:r>
      <w:r>
        <w:rPr>
          <w:bCs/>
        </w:rPr>
        <w:t>)</w:t>
      </w:r>
      <w:r>
        <w:t xml:space="preserve"> may be rationalised by rotation of the </w:t>
      </w:r>
      <w:r w:rsidR="005839C8">
        <w:t>naphthyl</w:t>
      </w:r>
      <w:r>
        <w:t xml:space="preserve"> group in (</w:t>
      </w:r>
      <w:r w:rsidRPr="00393314">
        <w:rPr>
          <w:b/>
          <w:bCs/>
        </w:rPr>
        <w:t>2a</w:t>
      </w:r>
      <w:r>
        <w:rPr>
          <w:bCs/>
        </w:rPr>
        <w:t>)</w:t>
      </w:r>
      <w:r>
        <w:t xml:space="preserve"> to give an agostomer</w:t>
      </w:r>
      <w:r>
        <w:fldChar w:fldCharType="begin"/>
      </w:r>
      <w:r>
        <w:instrText xml:space="preserve"> ADDIN EN.CITE &lt;EndNote&gt;&lt;Cite&gt;&lt;Author&gt;van der Eide&lt;/Author&gt;&lt;Year&gt;2013&lt;/Year&gt;&lt;RecNum&gt;68&lt;/RecNum&gt;&lt;DisplayText&gt;&lt;style face="superscript"&gt;53&lt;/style&gt;&lt;/DisplayText&gt;&lt;record&gt;&lt;rec-number&gt;68&lt;/rec-number&gt;&lt;foreign-keys&gt;&lt;key app="EN" db-id="52tevfr9itv5t2eewfr50fda900pw5rvr9tz" timestamp="1561991620"&gt;68&lt;/key&gt;&lt;/foreign-keys&gt;&lt;ref-type name="Journal Article"&gt;17&lt;/ref-type&gt;&lt;contributors&gt;&lt;authors&gt;&lt;author&gt;van der Eide, Edwin F.&lt;/author&gt;&lt;author&gt;Yang, Ping&lt;/author&gt;&lt;author&gt;Bullock, R. Morris&lt;/author&gt;&lt;/authors&gt;&lt;/contributors&gt;&lt;titles&gt;&lt;title&gt;Isolation of Two Agostic Isomers of an Organometallic Cation: Different Structures and Colors&lt;/title&gt;&lt;secondary-title&gt;Angew. Chem. Int. Ed.&lt;/secondary-title&gt;&lt;/titles&gt;&lt;periodical&gt;&lt;full-title&gt;Angew. Chem. Int. Ed.&lt;/full-title&gt;&lt;/periodical&gt;&lt;pages&gt;10190-10194&lt;/pages&gt;&lt;volume&gt;52&lt;/volume&gt;&lt;dates&gt;&lt;year&gt;2013&lt;/year&gt;&lt;/dates&gt;&lt;urls&gt;&lt;/urls&gt;&lt;/record&gt;&lt;/Cite&gt;&lt;/EndNote&gt;</w:instrText>
      </w:r>
      <w:r>
        <w:fldChar w:fldCharType="separate"/>
      </w:r>
      <w:r w:rsidRPr="00676608">
        <w:rPr>
          <w:noProof/>
          <w:vertAlign w:val="superscript"/>
        </w:rPr>
        <w:t>53</w:t>
      </w:r>
      <w:r>
        <w:fldChar w:fldCharType="end"/>
      </w:r>
      <w:r>
        <w:t xml:space="preserve"> (</w:t>
      </w:r>
      <w:r w:rsidRPr="00951983">
        <w:rPr>
          <w:b/>
          <w:bCs/>
        </w:rPr>
        <w:t>2a</w:t>
      </w:r>
      <w:r w:rsidRPr="00393314">
        <w:rPr>
          <w:b/>
          <w:bCs/>
        </w:rPr>
        <w:t>’</w:t>
      </w:r>
      <w:r>
        <w:rPr>
          <w:bCs/>
        </w:rPr>
        <w:t>)</w:t>
      </w:r>
      <w:r>
        <w:t xml:space="preserve"> (-13 kJ mol</w:t>
      </w:r>
      <w:r w:rsidRPr="00393314">
        <w:rPr>
          <w:vertAlign w:val="superscript"/>
        </w:rPr>
        <w:t>-1</w:t>
      </w:r>
      <w:r>
        <w:t xml:space="preserve">). C-H activation then proceeds through </w:t>
      </w:r>
      <w:r w:rsidRPr="00393314">
        <w:rPr>
          <w:b/>
          <w:bCs/>
        </w:rPr>
        <w:t>ts</w:t>
      </w:r>
      <w:r w:rsidRPr="00393314">
        <w:rPr>
          <w:b/>
          <w:bCs/>
          <w:vertAlign w:val="subscript"/>
        </w:rPr>
        <w:t>2a’-5</w:t>
      </w:r>
      <w:r>
        <w:t xml:space="preserve"> (+67 kJ mol</w:t>
      </w:r>
      <w:r w:rsidRPr="00406B19">
        <w:rPr>
          <w:vertAlign w:val="superscript"/>
        </w:rPr>
        <w:t>-1</w:t>
      </w:r>
      <w:r>
        <w:t xml:space="preserve">) to give hydride complex </w:t>
      </w:r>
      <w:r w:rsidRPr="00393314">
        <w:rPr>
          <w:b/>
        </w:rPr>
        <w:t>5</w:t>
      </w:r>
      <w:r>
        <w:t xml:space="preserve">, which only varies from </w:t>
      </w:r>
      <w:r w:rsidRPr="00393314">
        <w:rPr>
          <w:b/>
        </w:rPr>
        <w:t>4</w:t>
      </w:r>
      <w:r>
        <w:t xml:space="preserve"> in terms of its connectivity to the nap</w:t>
      </w:r>
      <w:r w:rsidR="004F6A5B">
        <w:t>h</w:t>
      </w:r>
      <w:r>
        <w:t xml:space="preserve">thyl group. Hydrogen migration through </w:t>
      </w:r>
      <w:r w:rsidRPr="00393314">
        <w:rPr>
          <w:b/>
          <w:bCs/>
        </w:rPr>
        <w:t>ts</w:t>
      </w:r>
      <w:r w:rsidRPr="00393314">
        <w:rPr>
          <w:b/>
          <w:bCs/>
          <w:vertAlign w:val="subscript"/>
        </w:rPr>
        <w:t>5-2b</w:t>
      </w:r>
      <w:r>
        <w:t xml:space="preserve"> (+55 kJ mol</w:t>
      </w:r>
      <w:r w:rsidRPr="00393314">
        <w:rPr>
          <w:vertAlign w:val="superscript"/>
        </w:rPr>
        <w:t>-1</w:t>
      </w:r>
      <w:r>
        <w:t>) the gives (</w:t>
      </w:r>
      <w:r w:rsidRPr="00393314">
        <w:rPr>
          <w:b/>
          <w:bCs/>
        </w:rPr>
        <w:t>2b</w:t>
      </w:r>
      <w:r w:rsidRPr="000B2F30">
        <w:rPr>
          <w:bCs/>
        </w:rPr>
        <w:t>)</w:t>
      </w:r>
      <w:r w:rsidRPr="005839C8">
        <w:t>.</w:t>
      </w:r>
      <w:r w:rsidR="00BF3399" w:rsidRPr="005839C8">
        <w:t xml:space="preserve"> We also note that the EXSY peaks observed during NMR characterisation of (</w:t>
      </w:r>
      <w:r w:rsidR="00BF3399" w:rsidRPr="005839C8">
        <w:rPr>
          <w:b/>
        </w:rPr>
        <w:t>2a</w:t>
      </w:r>
      <w:r w:rsidR="00BF3399" w:rsidRPr="005839C8">
        <w:t>) and (</w:t>
      </w:r>
      <w:r w:rsidR="00BF3399" w:rsidRPr="005839C8">
        <w:rPr>
          <w:b/>
        </w:rPr>
        <w:t>2b</w:t>
      </w:r>
      <w:r w:rsidR="00BF3399" w:rsidRPr="005839C8">
        <w:t xml:space="preserve">) </w:t>
      </w:r>
      <w:r w:rsidR="005839C8" w:rsidRPr="005839C8">
        <w:t>are</w:t>
      </w:r>
      <w:r w:rsidR="00BF3399" w:rsidRPr="005839C8">
        <w:t xml:space="preserve"> consistent with such a migration/exchange of H atoms between the coloured carbon centres shown in Scheme 2</w:t>
      </w:r>
      <w:r w:rsidR="0018689F">
        <w:t xml:space="preserve"> and the pred</w:t>
      </w:r>
      <w:r w:rsidR="004F6A5B">
        <w:t>icted structures.</w:t>
      </w:r>
    </w:p>
    <w:p w14:paraId="74CD011C" w14:textId="7E1BE0A6" w:rsidR="009E09BF" w:rsidRDefault="009E09BF" w:rsidP="00393788">
      <w:pPr>
        <w:pStyle w:val="RSCB02ArticleText"/>
        <w:ind w:firstLine="284"/>
      </w:pPr>
      <w:r>
        <w:t xml:space="preserve">These mechanistic pathways involving a metallocyclic </w:t>
      </w:r>
      <w:proofErr w:type="gramStart"/>
      <w:r>
        <w:t>Rh(</w:t>
      </w:r>
      <w:proofErr w:type="gramEnd"/>
      <w:r>
        <w:t>III)-hydride intermediate are entirely consistent with previous reports concerning such intramolecular migrations involving rhodium.</w:t>
      </w:r>
      <w:r>
        <w:fldChar w:fldCharType="begin">
          <w:fldData xml:space="preserve">PEVuZE5vdGU+PENpdGU+PEF1dGhvcj5PZ3VtYTwvQXV0aG9yPjxZZWFyPjIwMDA8L1llYXI+PFJl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</w:fldData>
        </w:fldChar>
      </w:r>
      <w:r>
        <w:instrText xml:space="preserve"> ADDIN EN.CITE </w:instrText>
      </w:r>
      <w:r>
        <w:fldChar w:fldCharType="begin">
          <w:fldData xml:space="preserve">PEVuZE5vdGU+PENpdGU+PEF1dGhvcj5PZ3VtYTwvQXV0aG9yPjxZZWFyPjIwMDA8L1llYXI+PFJl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</w:fldData>
        </w:fldChar>
      </w:r>
      <w:r>
        <w:instrText xml:space="preserve"> ADDIN EN.CITE.DATA </w:instrText>
      </w:r>
      <w:r>
        <w:fldChar w:fldCharType="end"/>
      </w:r>
      <w:r>
        <w:fldChar w:fldCharType="separate"/>
      </w:r>
      <w:r w:rsidRPr="00676608">
        <w:rPr>
          <w:noProof/>
          <w:vertAlign w:val="superscript"/>
        </w:rPr>
        <w:t>44, 47, 54</w:t>
      </w:r>
      <w:r>
        <w:fldChar w:fldCharType="end"/>
      </w:r>
      <w:r>
        <w:t xml:space="preserve"> The calculated energy barriers for the formal 1</w:t>
      </w:r>
      <w:proofErr w:type="gramStart"/>
      <w:r>
        <w:t>,4</w:t>
      </w:r>
      <w:proofErr w:type="gramEnd"/>
      <w:r>
        <w:t xml:space="preserve">-migration through a hydride intermediate would </w:t>
      </w:r>
      <w:r>
        <w:t xml:space="preserve">indicate that the observed distribution of products is entirely under thermodynamic control at 298 K. The calculations, therefore support the fact that </w:t>
      </w:r>
      <w:r w:rsidRPr="00393314">
        <w:rPr>
          <w:b/>
          <w:bCs/>
        </w:rPr>
        <w:t>2a</w:t>
      </w:r>
      <w:r>
        <w:t xml:space="preserve"> (possibly in rapid exchange with </w:t>
      </w:r>
      <w:r w:rsidRPr="00393314">
        <w:rPr>
          <w:b/>
          <w:bCs/>
        </w:rPr>
        <w:t>2a’</w:t>
      </w:r>
      <w:r>
        <w:t xml:space="preserve">) is the major species observed in solution by NMR spectroscopy. Although the calculations broadly reflect the experimental observations, it should be noted that the energy of </w:t>
      </w:r>
      <w:r w:rsidRPr="00406B19">
        <w:rPr>
          <w:b/>
          <w:bCs/>
        </w:rPr>
        <w:t>2b</w:t>
      </w:r>
      <w:r>
        <w:t xml:space="preserve"> (-3 kJ mol</w:t>
      </w:r>
      <w:r w:rsidRPr="00406B19">
        <w:rPr>
          <w:vertAlign w:val="superscript"/>
        </w:rPr>
        <w:t>-1</w:t>
      </w:r>
      <w:r>
        <w:t xml:space="preserve">) would imply that its equilibrium </w:t>
      </w:r>
      <w:r w:rsidR="005839C8">
        <w:t xml:space="preserve">concentration </w:t>
      </w:r>
      <w:r w:rsidR="00B60182">
        <w:t xml:space="preserve">with </w:t>
      </w:r>
      <w:r w:rsidR="00B60182" w:rsidRPr="00B60182">
        <w:rPr>
          <w:b/>
          <w:bCs/>
        </w:rPr>
        <w:t>2a</w:t>
      </w:r>
      <w:r w:rsidR="00B60182">
        <w:t xml:space="preserve"> and </w:t>
      </w:r>
      <w:r w:rsidR="00B60182" w:rsidRPr="00B60182">
        <w:rPr>
          <w:b/>
          <w:bCs/>
        </w:rPr>
        <w:t>2a’</w:t>
      </w:r>
      <w:r w:rsidR="00B60182">
        <w:t xml:space="preserve"> </w:t>
      </w:r>
      <w:r w:rsidR="005839C8">
        <w:t>would be very low. M</w:t>
      </w:r>
      <w:r>
        <w:t>oreover, at this level of theory it is essentially at the same energy as (</w:t>
      </w:r>
      <w:r w:rsidR="00B60182">
        <w:t>un</w:t>
      </w:r>
      <w:r>
        <w:t xml:space="preserve">observed) </w:t>
      </w:r>
      <w:r w:rsidRPr="00420427">
        <w:rPr>
          <w:rFonts w:ascii="Times New Roman" w:hAnsi="Times New Roman"/>
          <w:b/>
        </w:rPr>
        <w:t>III</w:t>
      </w:r>
      <w:r>
        <w:t>. However, the relative differences in energy are, relatively speaking, small</w:t>
      </w:r>
      <w:r w:rsidR="00B60182">
        <w:t xml:space="preserve"> and care must be taken when subsequently interpreting data in this fashion due to the non-linear relationship between equilibrium population and Gibbs energy.</w:t>
      </w:r>
    </w:p>
    <w:p w14:paraId="5BE029A9" w14:textId="055950A7" w:rsidR="009E09BF" w:rsidRDefault="009E09BF" w:rsidP="009E09BF">
      <w:pPr>
        <w:pStyle w:val="RSCB02ArticleText"/>
      </w:pPr>
    </w:p>
    <w:p w14:paraId="413C3499" w14:textId="77777777" w:rsidR="009E09BF" w:rsidRDefault="009E09BF" w:rsidP="009E09BF">
      <w:pPr>
        <w:pStyle w:val="RSCB06BHeadingSub-Section"/>
      </w:pPr>
      <w:r>
        <w:t>Polymerisation Studies</w:t>
      </w:r>
    </w:p>
    <w:p w14:paraId="3DBA9671" w14:textId="6E68D6B7" w:rsidR="009E09BF" w:rsidRDefault="009E09BF" w:rsidP="009E09BF">
      <w:pPr>
        <w:pStyle w:val="RSCB02ArticleText"/>
        <w:ind w:firstLine="284"/>
      </w:pPr>
      <w:r>
        <w:t>With (</w:t>
      </w:r>
      <w:r w:rsidRPr="00AE68F6">
        <w:rPr>
          <w:b/>
        </w:rPr>
        <w:t>2</w:t>
      </w:r>
      <w:r>
        <w:rPr>
          <w:b/>
        </w:rPr>
        <w:t>a</w:t>
      </w:r>
      <w:r>
        <w:t xml:space="preserve">) in-hand we proceeded to determine its efficacy as an initiating species for the </w:t>
      </w:r>
      <w:r w:rsidR="005839C8">
        <w:t>polymerisation</w:t>
      </w:r>
      <w:r>
        <w:t xml:space="preserve"> of PA (accepting that in addition to (</w:t>
      </w:r>
      <w:r w:rsidRPr="000B56F0">
        <w:rPr>
          <w:b/>
        </w:rPr>
        <w:t>2</w:t>
      </w:r>
      <w:r>
        <w:rPr>
          <w:b/>
        </w:rPr>
        <w:t>a</w:t>
      </w:r>
      <w:r>
        <w:t xml:space="preserve">), 3-PhNapth, </w:t>
      </w:r>
      <w:r w:rsidRPr="00FF190F">
        <w:rPr>
          <w:b/>
        </w:rPr>
        <w:t>2b</w:t>
      </w:r>
      <w:r>
        <w:t>,</w:t>
      </w:r>
      <w:r w:rsidR="00D140B6">
        <w:t xml:space="preserve"> and </w:t>
      </w:r>
      <w:r w:rsidR="00D140B6" w:rsidRPr="00D140B6">
        <w:rPr>
          <w:color w:val="FF0000"/>
        </w:rPr>
        <w:t>perhaps a third very minor</w:t>
      </w:r>
      <w:r w:rsidR="00D140B6">
        <w:t xml:space="preserve"> </w:t>
      </w:r>
      <w:r w:rsidR="00D140B6" w:rsidRPr="00D140B6">
        <w:rPr>
          <w:color w:val="FF0000"/>
        </w:rPr>
        <w:t>species are</w:t>
      </w:r>
      <w:r w:rsidRPr="00D140B6">
        <w:rPr>
          <w:color w:val="FF0000"/>
        </w:rPr>
        <w:t xml:space="preserve"> </w:t>
      </w:r>
      <w:r>
        <w:t>also present in solution).</w:t>
      </w:r>
      <w:r w:rsidRPr="00A13477">
        <w:t xml:space="preserve"> </w:t>
      </w:r>
      <w:r>
        <w:t xml:space="preserve">To reiterate, while the controlled </w:t>
      </w:r>
      <w:r w:rsidRPr="00426B02">
        <w:rPr>
          <w:noProof/>
        </w:rPr>
        <w:t>polymeri</w:t>
      </w:r>
      <w:r w:rsidR="005839C8">
        <w:rPr>
          <w:noProof/>
        </w:rPr>
        <w:t>s</w:t>
      </w:r>
      <w:r w:rsidRPr="00426B02">
        <w:rPr>
          <w:noProof/>
        </w:rPr>
        <w:t>ation</w:t>
      </w:r>
      <w:r>
        <w:t xml:space="preserve"> of PA has </w:t>
      </w:r>
      <w:r w:rsidRPr="00426B02">
        <w:rPr>
          <w:noProof/>
        </w:rPr>
        <w:t>been reported</w:t>
      </w:r>
      <w:r>
        <w:t xml:space="preserve"> with a limited number of well-defined, isolated </w:t>
      </w:r>
      <w:proofErr w:type="gramStart"/>
      <w:r>
        <w:t>Rh(</w:t>
      </w:r>
      <w:proofErr w:type="gramEnd"/>
      <w:r>
        <w:t>I)-</w:t>
      </w:r>
      <w:r w:rsidRPr="0051694F">
        <w:rPr>
          <w:i/>
        </w:rPr>
        <w:t>vinyl</w:t>
      </w:r>
      <w:r>
        <w:t xml:space="preserve"> species, to the best of our knowledge this is the first example in which an isolated Rh(I)-</w:t>
      </w:r>
      <w:r>
        <w:rPr>
          <w:i/>
        </w:rPr>
        <w:t>aryl</w:t>
      </w:r>
      <w:r>
        <w:t xml:space="preserve"> complex has been examined in this specific application. Importantly, any indication of a controlled polymeri</w:t>
      </w:r>
      <w:r w:rsidR="005839C8">
        <w:t>s</w:t>
      </w:r>
      <w:r>
        <w:t>ation employing (</w:t>
      </w:r>
      <w:r>
        <w:rPr>
          <w:b/>
        </w:rPr>
        <w:t>2</w:t>
      </w:r>
      <w:r>
        <w:t xml:space="preserve">) has the potential to impact, and significantly enhance, the field of </w:t>
      </w:r>
      <w:proofErr w:type="gramStart"/>
      <w:r>
        <w:t>Rh(</w:t>
      </w:r>
      <w:proofErr w:type="gramEnd"/>
      <w:r>
        <w:t>I) polymeri</w:t>
      </w:r>
      <w:r w:rsidR="005839C8">
        <w:t>s</w:t>
      </w:r>
      <w:r>
        <w:t>ation catalysis as applied to PA (co)</w:t>
      </w:r>
      <w:r w:rsidR="005839C8">
        <w:t>polymerisation</w:t>
      </w:r>
      <w:r>
        <w:t>. This is due primarily to the large number of commercially available aryl bromides (versus commercially available bromo-triphenylethylenes as employed by Masuda and co-workers) that could be employed in the preparation of new catalytic/initiating species, offering an opportunity for a far more detailed evaluation of structure-activity profiles and access to materials with advanced architectures and topologies</w:t>
      </w:r>
      <w:r w:rsidRPr="00DD69BF">
        <w:t>.</w:t>
      </w:r>
      <w:r>
        <w:t xml:space="preserve"> </w:t>
      </w:r>
      <w:r w:rsidR="001A735B">
        <w:rPr>
          <w:color w:val="FF0000"/>
        </w:rPr>
        <w:t>Initially we conducted a control experiment in which (</w:t>
      </w:r>
      <w:r w:rsidR="001A735B" w:rsidRPr="001A735B">
        <w:rPr>
          <w:b/>
          <w:color w:val="FF0000"/>
        </w:rPr>
        <w:t>2</w:t>
      </w:r>
      <w:r w:rsidR="001A735B" w:rsidRPr="001A735B">
        <w:rPr>
          <w:color w:val="FF0000"/>
        </w:rPr>
        <w:t>)</w:t>
      </w:r>
      <w:r w:rsidR="001A735B">
        <w:rPr>
          <w:b/>
          <w:color w:val="FF0000"/>
        </w:rPr>
        <w:t xml:space="preserve"> </w:t>
      </w:r>
      <w:r w:rsidR="00B853DD" w:rsidRPr="00B853DD">
        <w:rPr>
          <w:color w:val="FF0000"/>
        </w:rPr>
        <w:t>was</w:t>
      </w:r>
      <w:r w:rsidR="00B853DD">
        <w:t xml:space="preserve"> </w:t>
      </w:r>
      <w:r w:rsidR="00B853DD" w:rsidRPr="00B853DD">
        <w:rPr>
          <w:color w:val="FF0000"/>
        </w:rPr>
        <w:t>employed as an initiator for PA</w:t>
      </w:r>
      <w:r w:rsidR="00CA7815">
        <w:rPr>
          <w:color w:val="FF0000"/>
        </w:rPr>
        <w:t xml:space="preserve"> homopolymerisation</w:t>
      </w:r>
      <w:r w:rsidR="00B853DD">
        <w:rPr>
          <w:color w:val="FF0000"/>
        </w:rPr>
        <w:t xml:space="preserve"> (target molecular weight: 10,000, toluene, 30 </w:t>
      </w:r>
      <w:r w:rsidR="00B853DD">
        <w:rPr>
          <w:rFonts w:cstheme="minorHAnsi"/>
          <w:color w:val="FF0000"/>
        </w:rPr>
        <w:t>°</w:t>
      </w:r>
      <w:r w:rsidR="00B853DD">
        <w:rPr>
          <w:color w:val="FF0000"/>
        </w:rPr>
        <w:t>C)</w:t>
      </w:r>
      <w:r w:rsidR="00B853DD" w:rsidRPr="00B853DD">
        <w:rPr>
          <w:color w:val="FF0000"/>
        </w:rPr>
        <w:t xml:space="preserve"> in the </w:t>
      </w:r>
      <w:r w:rsidR="00B853DD" w:rsidRPr="00B853DD">
        <w:rPr>
          <w:i/>
          <w:color w:val="FF0000"/>
        </w:rPr>
        <w:t xml:space="preserve">absence </w:t>
      </w:r>
      <w:r w:rsidR="00B853DD" w:rsidRPr="00B853DD">
        <w:rPr>
          <w:color w:val="FF0000"/>
        </w:rPr>
        <w:t>of any added free phosphine</w:t>
      </w:r>
      <w:r w:rsidR="00B853DD">
        <w:rPr>
          <w:color w:val="FF0000"/>
        </w:rPr>
        <w:t xml:space="preserve">. </w:t>
      </w:r>
      <w:r w:rsidR="00CA7815">
        <w:rPr>
          <w:color w:val="FF0000"/>
        </w:rPr>
        <w:t xml:space="preserve">Consistent with (co)polymerisations mediated by Rh(I)-vinyl complexes, such as </w:t>
      </w:r>
      <w:r w:rsidR="00CA7815" w:rsidRPr="00CA7815">
        <w:rPr>
          <w:rFonts w:ascii="Times New Roman" w:hAnsi="Times New Roman"/>
          <w:color w:val="FF0000"/>
        </w:rPr>
        <w:t>I</w:t>
      </w:r>
      <w:r w:rsidR="00CA7815">
        <w:rPr>
          <w:color w:val="FF0000"/>
        </w:rPr>
        <w:t xml:space="preserve"> in the absence of added phosphine,</w:t>
      </w:r>
      <w:r w:rsidR="0026788A">
        <w:rPr>
          <w:color w:val="FF0000"/>
        </w:rPr>
        <w:fldChar w:fldCharType="begin">
          <w:fldData xml:space="preserve">PEVuZE5vdGU+PENpdGU+PEF1dGhvcj5NaXN1bWk8L0F1dGhvcj48WWVhcj4xOTk4PC9ZZWFyPjxS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</w:fldData>
        </w:fldChar>
      </w:r>
      <w:r w:rsidR="0026788A">
        <w:rPr>
          <w:color w:val="FF0000"/>
        </w:rPr>
        <w:instrText xml:space="preserve"> ADDIN EN.CITE </w:instrText>
      </w:r>
      <w:r w:rsidR="0026788A">
        <w:rPr>
          <w:color w:val="FF0000"/>
        </w:rPr>
        <w:fldChar w:fldCharType="begin">
          <w:fldData xml:space="preserve">PEVuZE5vdGU+PENpdGU+PEF1dGhvcj5NaXN1bWk8L0F1dGhvcj48WWVhcj4xOTk4PC9ZZWFyPjxS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</w:fldData>
        </w:fldChar>
      </w:r>
      <w:r w:rsidR="0026788A">
        <w:rPr>
          <w:color w:val="FF0000"/>
        </w:rPr>
        <w:instrText xml:space="preserve"> ADDIN EN.CITE.DATA </w:instrText>
      </w:r>
      <w:r w:rsidR="0026788A">
        <w:rPr>
          <w:color w:val="FF0000"/>
        </w:rPr>
      </w:r>
      <w:r w:rsidR="0026788A">
        <w:rPr>
          <w:color w:val="FF0000"/>
        </w:rPr>
        <w:fldChar w:fldCharType="end"/>
      </w:r>
      <w:r w:rsidR="0026788A">
        <w:rPr>
          <w:color w:val="FF0000"/>
        </w:rPr>
      </w:r>
      <w:r w:rsidR="0026788A">
        <w:rPr>
          <w:color w:val="FF0000"/>
        </w:rPr>
        <w:fldChar w:fldCharType="separate"/>
      </w:r>
      <w:r w:rsidR="0026788A" w:rsidRPr="0026788A">
        <w:rPr>
          <w:noProof/>
          <w:color w:val="FF0000"/>
          <w:vertAlign w:val="superscript"/>
        </w:rPr>
        <w:t>8, 55</w:t>
      </w:r>
      <w:r w:rsidR="0026788A">
        <w:rPr>
          <w:color w:val="FF0000"/>
        </w:rPr>
        <w:fldChar w:fldCharType="end"/>
      </w:r>
      <w:r w:rsidR="00CA7815">
        <w:rPr>
          <w:color w:val="FF0000"/>
        </w:rPr>
        <w:t xml:space="preserve"> polymerisation was </w:t>
      </w:r>
      <w:r w:rsidR="00853D7C">
        <w:rPr>
          <w:color w:val="FF0000"/>
        </w:rPr>
        <w:t>un</w:t>
      </w:r>
      <w:r w:rsidR="00CA7815">
        <w:rPr>
          <w:color w:val="FF0000"/>
        </w:rPr>
        <w:t xml:space="preserve">controlled and yielded a polymer that eluted at the upper limit of the SEC instrument indicating an </w:t>
      </w:r>
      <w:r w:rsidR="00CA7815" w:rsidRPr="00CA7815">
        <w:rPr>
          <w:i/>
          <w:color w:val="FF0000"/>
        </w:rPr>
        <w:t>M</w:t>
      </w:r>
      <w:r w:rsidR="00CA7815" w:rsidRPr="00CA7815">
        <w:rPr>
          <w:color w:val="FF0000"/>
          <w:vertAlign w:val="subscript"/>
        </w:rPr>
        <w:t>n</w:t>
      </w:r>
      <w:r w:rsidR="00CA7815">
        <w:rPr>
          <w:color w:val="FF0000"/>
        </w:rPr>
        <w:t xml:space="preserve"> &gt; 100,000 with an unmeasurable dispersity.</w:t>
      </w:r>
      <w:r w:rsidR="00B853DD" w:rsidRPr="00B853DD">
        <w:rPr>
          <w:color w:val="FF0000"/>
        </w:rPr>
        <w:t xml:space="preserve"> </w:t>
      </w:r>
      <w:r w:rsidR="0026788A">
        <w:rPr>
          <w:color w:val="FF0000"/>
        </w:rPr>
        <w:t xml:space="preserve">As such, </w:t>
      </w:r>
      <w:r w:rsidR="0026788A">
        <w:t xml:space="preserve">all further polymerisations were performed in toluene at 30 </w:t>
      </w:r>
      <w:r w:rsidR="0026788A">
        <w:rPr>
          <w:rFonts w:cstheme="minorHAnsi"/>
        </w:rPr>
        <w:t>°</w:t>
      </w:r>
      <w:r w:rsidR="0026788A">
        <w:t>C in the presence of added free phosphine as a rate modifier, Scheme 3</w:t>
      </w:r>
      <w:r w:rsidR="00741CE5">
        <w:t>, with polymerisations terminated by the addition of a small volume of acetic acid</w:t>
      </w:r>
      <w:r w:rsidR="0026788A">
        <w:t>.</w:t>
      </w:r>
    </w:p>
    <w:p w14:paraId="3A2A441E" w14:textId="1A2ECD3A" w:rsidR="009E09BF" w:rsidRDefault="00AF2FB6" w:rsidP="009E09BF">
      <w:pPr>
        <w:pStyle w:val="RSCB02ArticleText"/>
      </w:pPr>
      <w:r>
        <w:rPr>
          <w:noProof/>
        </w:rPr>
        <w:object w:dxaOrig="1440" w:dyaOrig="1440" w14:anchorId="4EDDADF3">
          <v:shape id="_x0000_s1030" type="#_x0000_t75" alt="" style="position:absolute;left:0;text-align:left;margin-left:9.15pt;margin-top:7.95pt;width:229.55pt;height:85.9pt;z-index:251709440;mso-wrap-edited:f;mso-position-horizontal-relative:text;mso-position-vertical-relative:text">
            <v:imagedata r:id="rId27" o:title=""/>
            <w10:wrap type="topAndBottom"/>
          </v:shape>
          <o:OLEObject Type="Embed" ProgID="ChemDraw.Document.6.0" ShapeID="_x0000_s1030" DrawAspect="Content" ObjectID="_1628669518" r:id="rId28"/>
        </w:object>
      </w:r>
    </w:p>
    <w:p w14:paraId="1F4B3BF0" w14:textId="22BC2798" w:rsidR="009E09BF" w:rsidRPr="00F827DD" w:rsidRDefault="009E09BF" w:rsidP="009E09BF">
      <w:pPr>
        <w:pStyle w:val="RSCB02ArticleText"/>
      </w:pPr>
      <w:r w:rsidRPr="00F827DD">
        <w:rPr>
          <w:rStyle w:val="RSCI04CaptiontoFigureSchemeChartChar"/>
        </w:rPr>
        <w:t xml:space="preserve">Scheme </w:t>
      </w:r>
      <w:r>
        <w:rPr>
          <w:rStyle w:val="RSCI04CaptiontoFigureSchemeChartChar"/>
        </w:rPr>
        <w:t>3</w:t>
      </w:r>
      <w:r w:rsidRPr="00F827DD">
        <w:rPr>
          <w:rStyle w:val="RSCI04CaptiontoFigureSchemeChartChar"/>
        </w:rPr>
        <w:t xml:space="preserve">. Conditions for the </w:t>
      </w:r>
      <w:r w:rsidR="005839C8">
        <w:rPr>
          <w:rStyle w:val="RSCI04CaptiontoFigureSchemeChartChar"/>
        </w:rPr>
        <w:t>polymerisation</w:t>
      </w:r>
      <w:r w:rsidRPr="00F827DD">
        <w:rPr>
          <w:rStyle w:val="RSCI04CaptiontoFigureSchemeChartChar"/>
        </w:rPr>
        <w:t xml:space="preserve"> of phenylacetylene</w:t>
      </w:r>
      <w:r w:rsidRPr="00F827DD">
        <w:t xml:space="preserve"> </w:t>
      </w:r>
      <w:r w:rsidRPr="00F827DD">
        <w:rPr>
          <w:rStyle w:val="RSCI04CaptiontoFigureSchemeChartChar"/>
        </w:rPr>
        <w:t>with (</w:t>
      </w:r>
      <w:r w:rsidRPr="00F827DD">
        <w:rPr>
          <w:rStyle w:val="RSCI04CaptiontoFigureSchemeChartChar"/>
          <w:b/>
        </w:rPr>
        <w:t>2</w:t>
      </w:r>
      <w:r>
        <w:rPr>
          <w:rStyle w:val="RSCI04CaptiontoFigureSchemeChartChar"/>
          <w:b/>
        </w:rPr>
        <w:t>a</w:t>
      </w:r>
      <w:r w:rsidRPr="00F827DD">
        <w:rPr>
          <w:rStyle w:val="RSCI04CaptiontoFigureSchemeChartChar"/>
        </w:rPr>
        <w:t>)</w:t>
      </w:r>
    </w:p>
    <w:p w14:paraId="2447268E" w14:textId="77777777" w:rsidR="009E09BF" w:rsidRDefault="009E09BF" w:rsidP="009E09BF">
      <w:pPr>
        <w:pStyle w:val="RSCB02ArticleText"/>
      </w:pPr>
    </w:p>
    <w:p w14:paraId="6231D2D7" w14:textId="5961D994" w:rsidR="009E09BF" w:rsidRDefault="009E09BF" w:rsidP="009E09BF">
      <w:pPr>
        <w:pStyle w:val="RSCB02ArticleText"/>
      </w:pPr>
      <w:r>
        <w:lastRenderedPageBreak/>
        <w:tab/>
        <w:t>In determining</w:t>
      </w:r>
      <w:r w:rsidRPr="00920F1C">
        <w:t xml:space="preserve"> </w:t>
      </w:r>
      <w:r>
        <w:t xml:space="preserve">the ability of a species to mediate a </w:t>
      </w:r>
      <w:r w:rsidR="005839C8">
        <w:t>polymerisation</w:t>
      </w:r>
      <w:r>
        <w:t xml:space="preserve"> in a controlled fashion there are specific features that need to be elucidated which, when taken collectively, indicate a living or controlled </w:t>
      </w:r>
      <w:r w:rsidR="005839C8">
        <w:t>polymerisation</w:t>
      </w:r>
      <w:r>
        <w:t>: the (pseudo) first-order kinetic plot should be linear with respect to monomer concentration over the full conversion range (this indicates a constant number of active species);</w:t>
      </w:r>
      <w:r w:rsidRPr="00920F1C">
        <w:t xml:space="preserve"> </w:t>
      </w:r>
      <w:r>
        <w:t>the evolution of polymer molecular weight with monomer conversion should be linear</w:t>
      </w:r>
      <w:r w:rsidRPr="00D14DA7">
        <w:t>;</w:t>
      </w:r>
      <w:r>
        <w:t xml:space="preserve"> it is often desirable that the product (co)polymer has a narrow molecular weight distribution, i.e. </w:t>
      </w:r>
      <w:r w:rsidRPr="00003B16">
        <w:rPr>
          <w:i/>
        </w:rPr>
        <w:t>Ð</w:t>
      </w:r>
      <w:r>
        <w:t xml:space="preserve"> ≤ 1.30 (although this is not a formal requirement for a controlled </w:t>
      </w:r>
      <w:r w:rsidR="005839C8">
        <w:t>polymerisation</w:t>
      </w:r>
      <w:r>
        <w:t>); and materials with advanced architectures such as AB diblock copolymers should be accessible via sequential monomer addition.</w:t>
      </w:r>
    </w:p>
    <w:p w14:paraId="4E77B7DC" w14:textId="77777777" w:rsidR="009E09BF" w:rsidRDefault="009E09BF" w:rsidP="009E09BF">
      <w:pPr>
        <w:pStyle w:val="RSCB02ArticleText"/>
        <w:sectPr w:rsidR="009E09BF" w:rsidSect="00514CBA">
          <w:type w:val="continuous"/>
          <w:pgSz w:w="11907" w:h="16840" w:code="9"/>
          <w:pgMar w:top="1009" w:right="851" w:bottom="1758" w:left="851" w:header="851" w:footer="1049" w:gutter="0"/>
          <w:cols w:num="2" w:space="227"/>
          <w:titlePg/>
          <w:docGrid w:linePitch="360"/>
        </w:sectPr>
      </w:pPr>
    </w:p>
    <w:p w14:paraId="160EAA10" w14:textId="084478D5" w:rsidR="00B5144D" w:rsidRDefault="00C856A8" w:rsidP="00B5144D">
      <w:pPr>
        <w:pStyle w:val="RSCB02ArticleText"/>
      </w:pPr>
      <w:r w:rsidRPr="00C856A8">
        <w:rPr>
          <w:noProof/>
          <w:lang w:val="en-AU" w:eastAsia="en-AU"/>
        </w:rPr>
        <w:lastRenderedPageBreak/>
        <w:drawing>
          <wp:anchor distT="0" distB="0" distL="114300" distR="114300" simplePos="0" relativeHeight="251710464" behindDoc="0" locked="0" layoutInCell="1" allowOverlap="1" wp14:anchorId="45DC4A1C" wp14:editId="385F47E7">
            <wp:simplePos x="0" y="0"/>
            <wp:positionH relativeFrom="column">
              <wp:posOffset>0</wp:posOffset>
            </wp:positionH>
            <wp:positionV relativeFrom="paragraph">
              <wp:posOffset>-2994025</wp:posOffset>
            </wp:positionV>
            <wp:extent cx="6480175" cy="31146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80175" cy="3114675"/>
                    </a:xfrm>
                    <a:prstGeom prst="rect">
                      <a:avLst/>
                    </a:prstGeom>
                  </pic:spPr>
                </pic:pic>
              </a:graphicData>
            </a:graphic>
            <wp14:sizeRelH relativeFrom="page">
              <wp14:pctWidth>0</wp14:pctWidth>
            </wp14:sizeRelH>
            <wp14:sizeRelV relativeFrom="page">
              <wp14:pctHeight>0</wp14:pctHeight>
            </wp14:sizeRelV>
          </wp:anchor>
        </w:drawing>
      </w:r>
    </w:p>
    <w:p w14:paraId="4B9EF7C3" w14:textId="26716909" w:rsidR="00B5144D" w:rsidRDefault="00B5144D" w:rsidP="00393314">
      <w:pPr>
        <w:pStyle w:val="RSCI04CaptiontoFigureSchemeChart"/>
      </w:pPr>
      <w:r w:rsidRPr="00AB217F">
        <w:t xml:space="preserve">Figure </w:t>
      </w:r>
      <w:r w:rsidR="000B2F30">
        <w:t>5</w:t>
      </w:r>
      <w:r w:rsidRPr="00AB217F">
        <w:t>.</w:t>
      </w:r>
      <w:r>
        <w:t xml:space="preserve"> DFT-calculated pathway for the conversion of </w:t>
      </w:r>
      <w:r w:rsidRPr="00AB217F">
        <w:rPr>
          <w:rFonts w:ascii="Times New Roman" w:hAnsi="Times New Roman" w:cs="Times New Roman"/>
          <w:b/>
        </w:rPr>
        <w:t>III</w:t>
      </w:r>
      <w:r>
        <w:rPr>
          <w:b/>
        </w:rPr>
        <w:t xml:space="preserve"> </w:t>
      </w:r>
      <w:r w:rsidRPr="00393314">
        <w:t>to</w:t>
      </w:r>
      <w:r w:rsidRPr="00F731D2">
        <w:t xml:space="preserve"> </w:t>
      </w:r>
      <w:r>
        <w:rPr>
          <w:b/>
        </w:rPr>
        <w:t>2a</w:t>
      </w:r>
      <w:r w:rsidRPr="00F731D2">
        <w:t xml:space="preserve"> </w:t>
      </w:r>
      <w:r>
        <w:t xml:space="preserve">and </w:t>
      </w:r>
      <w:r w:rsidRPr="00393314">
        <w:rPr>
          <w:b/>
        </w:rPr>
        <w:t>2b</w:t>
      </w:r>
      <w:r>
        <w:t>. Calculations performed at the D3-pbe0/def2-TZVPP//bp86/SV(P) level with COSMO solvent correction in CH</w:t>
      </w:r>
      <w:r w:rsidRPr="00393314">
        <w:rPr>
          <w:vertAlign w:val="subscript"/>
        </w:rPr>
        <w:t>2</w:t>
      </w:r>
      <w:r>
        <w:t>Cl</w:t>
      </w:r>
      <w:r w:rsidRPr="00393314">
        <w:rPr>
          <w:vertAlign w:val="subscript"/>
        </w:rPr>
        <w:t>2</w:t>
      </w:r>
      <w:r>
        <w:t>. Energies are Gibbs energies at 298 K</w:t>
      </w:r>
      <w:r w:rsidR="007E7FF1">
        <w:t xml:space="preserve"> </w:t>
      </w:r>
      <w:r w:rsidR="007E7FF1" w:rsidRPr="00014BFC">
        <w:rPr>
          <w:color w:val="FF0000"/>
        </w:rPr>
        <w:t xml:space="preserve">in units of </w:t>
      </w:r>
      <w:r w:rsidR="00DC7A91" w:rsidRPr="00014BFC">
        <w:rPr>
          <w:color w:val="FF0000"/>
        </w:rPr>
        <w:t>k</w:t>
      </w:r>
      <w:r w:rsidR="007E7FF1" w:rsidRPr="00014BFC">
        <w:rPr>
          <w:color w:val="FF0000"/>
        </w:rPr>
        <w:t>J/mol</w:t>
      </w:r>
      <w:r>
        <w:t xml:space="preserve">. </w:t>
      </w:r>
      <w:r w:rsidRPr="00F731D2">
        <w:t>PAr</w:t>
      </w:r>
      <w:r w:rsidRPr="00F731D2">
        <w:rPr>
          <w:vertAlign w:val="subscript"/>
        </w:rPr>
        <w:t>3</w:t>
      </w:r>
      <w:r w:rsidRPr="00F731D2">
        <w:t xml:space="preserve"> = P(4-F</w:t>
      </w:r>
      <w:r>
        <w:t>-</w:t>
      </w:r>
      <w:r w:rsidRPr="00F731D2">
        <w:t>C</w:t>
      </w:r>
      <w:r w:rsidRPr="00F731D2">
        <w:rPr>
          <w:vertAlign w:val="subscript"/>
        </w:rPr>
        <w:t>6</w:t>
      </w:r>
      <w:r w:rsidRPr="00F731D2">
        <w:t>H</w:t>
      </w:r>
      <w:r w:rsidRPr="00F731D2">
        <w:rPr>
          <w:vertAlign w:val="subscript"/>
        </w:rPr>
        <w:t>4</w:t>
      </w:r>
      <w:r w:rsidRPr="00F731D2">
        <w:t>)</w:t>
      </w:r>
      <w:r w:rsidRPr="00F731D2">
        <w:rPr>
          <w:vertAlign w:val="subscript"/>
        </w:rPr>
        <w:t>3</w:t>
      </w:r>
      <w:r>
        <w:t>.</w:t>
      </w:r>
      <w:r w:rsidR="000B5780">
        <w:t xml:space="preserve"> DFT-predicted structure of </w:t>
      </w:r>
      <w:r w:rsidR="000B5780" w:rsidRPr="00393314">
        <w:rPr>
          <w:b/>
          <w:bCs w:val="0"/>
        </w:rPr>
        <w:t>2a</w:t>
      </w:r>
      <w:r w:rsidR="000B5780">
        <w:t>, showing the bond metrics of the agostic interaction</w:t>
      </w:r>
      <w:r w:rsidR="00C856A8">
        <w:t xml:space="preserve"> (carbon grey, hydrogen white, fluorine green, phosphorus orange, rhodium dark green)</w:t>
      </w:r>
      <w:r w:rsidR="000B5780">
        <w:t>.</w:t>
      </w:r>
    </w:p>
    <w:p w14:paraId="2C93C66A" w14:textId="77777777" w:rsidR="00B5144D" w:rsidRDefault="00B5144D" w:rsidP="006B6EDB">
      <w:pPr>
        <w:pStyle w:val="RSCB02ArticleText"/>
      </w:pPr>
    </w:p>
    <w:p w14:paraId="3C2F8A6E" w14:textId="77777777" w:rsidR="00B5144D" w:rsidRDefault="00B5144D" w:rsidP="006B6EDB">
      <w:pPr>
        <w:pStyle w:val="RSCB02ArticleText"/>
        <w:sectPr w:rsidR="00B5144D" w:rsidSect="00393314">
          <w:headerReference w:type="first" r:id="rId30"/>
          <w:pgSz w:w="11907" w:h="16840" w:code="9"/>
          <w:pgMar w:top="1009" w:right="851" w:bottom="1758" w:left="851" w:header="851" w:footer="680" w:gutter="0"/>
          <w:cols w:space="227"/>
          <w:titlePg/>
          <w:docGrid w:linePitch="360"/>
        </w:sectPr>
      </w:pPr>
    </w:p>
    <w:p w14:paraId="56DA7FFF" w14:textId="120E79F0" w:rsidR="00962D10" w:rsidRDefault="00920F1C" w:rsidP="003A3F70">
      <w:pPr>
        <w:pStyle w:val="RSCB02ArticleText"/>
      </w:pPr>
      <w:r>
        <w:t xml:space="preserve">Figure </w:t>
      </w:r>
      <w:r w:rsidR="00676608">
        <w:t>6</w:t>
      </w:r>
      <w:r>
        <w:t>(A)</w:t>
      </w:r>
      <w:r w:rsidR="00492CAE" w:rsidRPr="00492CAE">
        <w:t xml:space="preserve"> </w:t>
      </w:r>
      <w:r w:rsidR="00492CAE">
        <w:t>shows the pseudo-first-o</w:t>
      </w:r>
      <w:r w:rsidR="00B7777D">
        <w:t>rder kinetic plots for the homo</w:t>
      </w:r>
      <w:r w:rsidR="005839C8">
        <w:t>polymerisation</w:t>
      </w:r>
      <w:r w:rsidR="00492CAE">
        <w:t xml:space="preserve"> of PA with </w:t>
      </w:r>
      <w:r w:rsidR="00B7777D">
        <w:t>(</w:t>
      </w:r>
      <w:r w:rsidR="00492CAE">
        <w:rPr>
          <w:b/>
        </w:rPr>
        <w:t>2</w:t>
      </w:r>
      <w:r w:rsidR="008478F2">
        <w:rPr>
          <w:b/>
        </w:rPr>
        <w:t>a</w:t>
      </w:r>
      <w:r w:rsidR="00B7777D">
        <w:t>)</w:t>
      </w:r>
      <w:r w:rsidR="00492CAE">
        <w:rPr>
          <w:b/>
        </w:rPr>
        <w:t xml:space="preserve"> </w:t>
      </w:r>
      <w:r w:rsidR="00492CAE" w:rsidRPr="00F01162">
        <w:t xml:space="preserve">in toluene at 30 </w:t>
      </w:r>
      <w:r w:rsidR="00492CAE">
        <w:t>°</w:t>
      </w:r>
      <w:r w:rsidR="00492CAE" w:rsidRPr="00F01162">
        <w:t xml:space="preserve">C </w:t>
      </w:r>
      <w:r w:rsidR="00492CAE">
        <w:t xml:space="preserve">in the presence of 10 and 20 equivalents of added free </w:t>
      </w:r>
      <w:proofErr w:type="gramStart"/>
      <w:r w:rsidR="00492CAE">
        <w:t>P(</w:t>
      </w:r>
      <w:proofErr w:type="gramEnd"/>
      <w:r w:rsidR="00492CAE">
        <w:t>4-FC</w:t>
      </w:r>
      <w:r w:rsidR="00492CAE" w:rsidRPr="00F01162">
        <w:rPr>
          <w:vertAlign w:val="subscript"/>
        </w:rPr>
        <w:t>6</w:t>
      </w:r>
      <w:r w:rsidR="00492CAE">
        <w:t>H</w:t>
      </w:r>
      <w:r w:rsidR="00492CAE" w:rsidRPr="00F01162">
        <w:rPr>
          <w:vertAlign w:val="subscript"/>
        </w:rPr>
        <w:t>4</w:t>
      </w:r>
      <w:r w:rsidR="00492CAE">
        <w:t>)</w:t>
      </w:r>
      <w:r w:rsidR="00492CAE" w:rsidRPr="00F01162">
        <w:rPr>
          <w:vertAlign w:val="subscript"/>
        </w:rPr>
        <w:t>3</w:t>
      </w:r>
      <w:r w:rsidR="00492CAE">
        <w:rPr>
          <w:vertAlign w:val="subscript"/>
        </w:rPr>
        <w:t xml:space="preserve"> </w:t>
      </w:r>
      <w:r w:rsidR="00492CAE">
        <w:t>for a target molecular weight of 10,000 at quantitative conversion.</w:t>
      </w:r>
      <w:r w:rsidR="00492CAE" w:rsidRPr="00492CAE">
        <w:t xml:space="preserve"> </w:t>
      </w:r>
      <w:r w:rsidR="00492CAE">
        <w:t>Several pertinent features are worth noting. Both plots are linear, even up to near-quantitative conversion, with the homo</w:t>
      </w:r>
      <w:r w:rsidR="005839C8">
        <w:t>polymerisation</w:t>
      </w:r>
      <w:r w:rsidR="00492CAE">
        <w:t xml:space="preserve"> in the presence of 10 equivalents of free phosphine proceeding faster than the </w:t>
      </w:r>
      <w:r w:rsidR="005839C8">
        <w:t>polymerisation</w:t>
      </w:r>
      <w:r w:rsidR="00492CAE">
        <w:t xml:space="preserve"> in the presence of 20 equivalents, as expected</w:t>
      </w:r>
      <w:r w:rsidR="002F273D">
        <w:t>.</w:t>
      </w:r>
      <w:r w:rsidR="00492CAE">
        <w:t xml:space="preserve"> </w:t>
      </w:r>
      <w:r w:rsidR="002F273D">
        <w:t>While both plots are linear, confirming a constant number of active propagating species, neither plot passes through the origin, with both</w:t>
      </w:r>
      <w:r w:rsidR="0000153F">
        <w:t xml:space="preserve"> exhibiting a short inhibition period.</w:t>
      </w:r>
      <w:r w:rsidR="00682448">
        <w:t xml:space="preserve"> </w:t>
      </w:r>
      <w:r w:rsidR="00682448" w:rsidRPr="00B7777D">
        <w:t>This is not uncommon and is typically associated with a period of time in which negligible active species are present</w:t>
      </w:r>
      <w:r w:rsidR="00C405AC">
        <w:t xml:space="preserve">. </w:t>
      </w:r>
      <w:r w:rsidR="00C405AC" w:rsidRPr="00B7777D">
        <w:t xml:space="preserve">The inhibition period </w:t>
      </w:r>
      <w:r w:rsidR="00B7777D" w:rsidRPr="00B7777D">
        <w:t xml:space="preserve">is </w:t>
      </w:r>
      <w:r w:rsidR="00C405AC" w:rsidRPr="00B7777D">
        <w:t xml:space="preserve">marginally longer in the case of the </w:t>
      </w:r>
      <w:r w:rsidR="005839C8">
        <w:t>polymerisation</w:t>
      </w:r>
      <w:r w:rsidR="00C405AC" w:rsidRPr="00B7777D">
        <w:t xml:space="preserve"> performed in the presence of 20 equivalents of free phosphine</w:t>
      </w:r>
      <w:r w:rsidR="00B7777D" w:rsidRPr="00B7777D">
        <w:t>, which is not surprising since the additional free phosphine serves as a monomer-competing binding species</w:t>
      </w:r>
      <w:r w:rsidR="00C405AC" w:rsidRPr="00B7777D">
        <w:t>.</w:t>
      </w:r>
      <w:r w:rsidR="000A4E0E">
        <w:t xml:space="preserve"> </w:t>
      </w:r>
      <w:r w:rsidR="000A4E0E" w:rsidRPr="00CE4978">
        <w:t>Similar data</w:t>
      </w:r>
      <w:r w:rsidR="0085372A">
        <w:t>, and observations,</w:t>
      </w:r>
      <w:r w:rsidR="000A4E0E" w:rsidRPr="00CE4978">
        <w:t xml:space="preserve"> for homo</w:t>
      </w:r>
      <w:r w:rsidR="005839C8">
        <w:t>polymerisation</w:t>
      </w:r>
      <w:r w:rsidR="000A4E0E" w:rsidRPr="00CE4978">
        <w:t xml:space="preserve">s with a target molecular weight of 5,000 </w:t>
      </w:r>
      <w:r w:rsidR="000A4E0E" w:rsidRPr="00F86883">
        <w:t>are given in the SI.</w:t>
      </w:r>
    </w:p>
    <w:p w14:paraId="176D40E4" w14:textId="73CD858C" w:rsidR="00BA2B97" w:rsidRPr="000A4E0E" w:rsidRDefault="00BA2B97" w:rsidP="00BA2B97">
      <w:pPr>
        <w:pStyle w:val="RSCB02ArticleText"/>
        <w:ind w:firstLine="284"/>
        <w:rPr>
          <w:color w:val="FF0000"/>
        </w:rPr>
      </w:pPr>
      <w:r w:rsidRPr="004259F6">
        <w:rPr>
          <w:color w:val="FF0000"/>
        </w:rPr>
        <w:t xml:space="preserve">The slope of the curve in the </w:t>
      </w:r>
      <w:r w:rsidR="00DD493D" w:rsidRPr="004259F6">
        <w:rPr>
          <w:color w:val="FF0000"/>
        </w:rPr>
        <w:t xml:space="preserve">pseudo-first order </w:t>
      </w:r>
      <w:r w:rsidRPr="004259F6">
        <w:rPr>
          <w:color w:val="FF0000"/>
        </w:rPr>
        <w:t xml:space="preserve">kinetic plots is </w:t>
      </w:r>
      <w:proofErr w:type="spellStart"/>
      <w:r w:rsidRPr="004259F6">
        <w:rPr>
          <w:i/>
          <w:color w:val="FF0000"/>
        </w:rPr>
        <w:t>k</w:t>
      </w:r>
      <w:r w:rsidRPr="004259F6">
        <w:rPr>
          <w:i/>
          <w:color w:val="FF0000"/>
          <w:vertAlign w:val="subscript"/>
        </w:rPr>
        <w:t>app</w:t>
      </w:r>
      <w:proofErr w:type="spellEnd"/>
      <w:r w:rsidRPr="004259F6">
        <w:rPr>
          <w:color w:val="FF0000"/>
        </w:rPr>
        <w:t xml:space="preserve"> – the apparent propagation rate constant. In the case of the homo</w:t>
      </w:r>
      <w:r w:rsidR="005839C8" w:rsidRPr="004259F6">
        <w:rPr>
          <w:color w:val="FF0000"/>
        </w:rPr>
        <w:t>polymerisation</w:t>
      </w:r>
      <w:r w:rsidRPr="004259F6">
        <w:rPr>
          <w:color w:val="FF0000"/>
        </w:rPr>
        <w:t xml:space="preserve"> conducted at a [P]/[Rh] of 10 and target molecular weight of 10,000, the </w:t>
      </w:r>
      <w:proofErr w:type="spellStart"/>
      <w:r w:rsidRPr="004259F6">
        <w:rPr>
          <w:i/>
          <w:color w:val="FF0000"/>
        </w:rPr>
        <w:t>k</w:t>
      </w:r>
      <w:r w:rsidR="00C00585" w:rsidRPr="004259F6">
        <w:rPr>
          <w:i/>
          <w:color w:val="FF0000"/>
          <w:vertAlign w:val="subscript"/>
        </w:rPr>
        <w:t>ap</w:t>
      </w:r>
      <w:r w:rsidRPr="004259F6">
        <w:rPr>
          <w:i/>
          <w:color w:val="FF0000"/>
          <w:vertAlign w:val="subscript"/>
        </w:rPr>
        <w:t>p</w:t>
      </w:r>
      <w:proofErr w:type="spellEnd"/>
      <w:r w:rsidRPr="004259F6">
        <w:rPr>
          <w:color w:val="FF0000"/>
        </w:rPr>
        <w:t xml:space="preserve"> is </w:t>
      </w:r>
      <w:r w:rsidR="00FB74F4">
        <w:rPr>
          <w:color w:val="FF0000"/>
        </w:rPr>
        <w:t>0.0374 mol L</w:t>
      </w:r>
      <w:r w:rsidR="00FB74F4" w:rsidRPr="00FB74F4">
        <w:rPr>
          <w:color w:val="FF0000"/>
          <w:vertAlign w:val="superscript"/>
        </w:rPr>
        <w:t>-1</w:t>
      </w:r>
      <w:r w:rsidR="00FB74F4">
        <w:rPr>
          <w:color w:val="FF0000"/>
        </w:rPr>
        <w:t xml:space="preserve"> min</w:t>
      </w:r>
      <w:r w:rsidR="00FB74F4" w:rsidRPr="00FB74F4">
        <w:rPr>
          <w:color w:val="FF0000"/>
          <w:vertAlign w:val="superscript"/>
        </w:rPr>
        <w:t>-1</w:t>
      </w:r>
      <w:r w:rsidRPr="004259F6">
        <w:rPr>
          <w:color w:val="FF0000"/>
        </w:rPr>
        <w:t xml:space="preserve">, whereas at [P]/[Rh] of 20, </w:t>
      </w:r>
      <w:proofErr w:type="spellStart"/>
      <w:r w:rsidRPr="004259F6">
        <w:rPr>
          <w:i/>
          <w:color w:val="FF0000"/>
        </w:rPr>
        <w:t>k</w:t>
      </w:r>
      <w:r w:rsidR="00C00585" w:rsidRPr="004259F6">
        <w:rPr>
          <w:i/>
          <w:color w:val="FF0000"/>
          <w:vertAlign w:val="subscript"/>
        </w:rPr>
        <w:t>ap</w:t>
      </w:r>
      <w:r w:rsidRPr="004259F6">
        <w:rPr>
          <w:i/>
          <w:color w:val="FF0000"/>
          <w:vertAlign w:val="subscript"/>
        </w:rPr>
        <w:t>p</w:t>
      </w:r>
      <w:proofErr w:type="spellEnd"/>
      <w:r w:rsidRPr="004259F6">
        <w:rPr>
          <w:color w:val="FF0000"/>
        </w:rPr>
        <w:t xml:space="preserve"> is </w:t>
      </w:r>
      <w:r w:rsidR="00FB74F4">
        <w:rPr>
          <w:color w:val="FF0000"/>
        </w:rPr>
        <w:t>0.0228 mol L</w:t>
      </w:r>
      <w:r w:rsidR="00FB74F4" w:rsidRPr="00FB74F4">
        <w:rPr>
          <w:color w:val="FF0000"/>
          <w:vertAlign w:val="superscript"/>
        </w:rPr>
        <w:t>-1</w:t>
      </w:r>
      <w:r w:rsidR="00FB74F4">
        <w:rPr>
          <w:color w:val="FF0000"/>
        </w:rPr>
        <w:t xml:space="preserve"> min</w:t>
      </w:r>
      <w:r w:rsidR="00FB74F4" w:rsidRPr="00FB74F4">
        <w:rPr>
          <w:color w:val="FF0000"/>
          <w:vertAlign w:val="superscript"/>
        </w:rPr>
        <w:t>-1</w:t>
      </w:r>
      <w:r w:rsidRPr="004259F6">
        <w:rPr>
          <w:color w:val="FF0000"/>
        </w:rPr>
        <w:t>.</w:t>
      </w:r>
      <w:r w:rsidRPr="00C00585">
        <w:rPr>
          <w:color w:val="FF0000"/>
        </w:rPr>
        <w:t xml:space="preserve"> </w:t>
      </w:r>
      <w:r w:rsidRPr="00CE4978">
        <w:t xml:space="preserve">The </w:t>
      </w:r>
      <w:proofErr w:type="spellStart"/>
      <w:r w:rsidRPr="00CE4978">
        <w:rPr>
          <w:i/>
        </w:rPr>
        <w:t>k</w:t>
      </w:r>
      <w:r w:rsidR="00C00585" w:rsidRPr="00C00585">
        <w:rPr>
          <w:i/>
          <w:vertAlign w:val="subscript"/>
        </w:rPr>
        <w:t>ap</w:t>
      </w:r>
      <w:r w:rsidRPr="00CE4978">
        <w:rPr>
          <w:i/>
          <w:vertAlign w:val="subscript"/>
        </w:rPr>
        <w:t>p</w:t>
      </w:r>
      <w:proofErr w:type="spellEnd"/>
      <w:r w:rsidRPr="00CE4978">
        <w:t xml:space="preserve"> values for homo</w:t>
      </w:r>
      <w:r w:rsidR="005839C8">
        <w:t>polymerisation</w:t>
      </w:r>
      <w:r w:rsidRPr="00CE4978">
        <w:t xml:space="preserve">s with a target molecular weight of 5,000 are given in </w:t>
      </w:r>
      <w:r w:rsidRPr="00F86883">
        <w:t>the SI</w:t>
      </w:r>
      <w:r w:rsidR="00FB74F4">
        <w:t>, Figure S19</w:t>
      </w:r>
      <w:r w:rsidRPr="00F86883">
        <w:t>.</w:t>
      </w:r>
    </w:p>
    <w:p w14:paraId="3ED51418" w14:textId="6C7F5B60" w:rsidR="00962D10" w:rsidRPr="00A86797" w:rsidRDefault="00BA2B97" w:rsidP="0067713B">
      <w:pPr>
        <w:pStyle w:val="RSCB02ArticleText"/>
        <w:ind w:firstLine="284"/>
        <w:rPr>
          <w:color w:val="FF0000"/>
        </w:rPr>
      </w:pPr>
      <w:r>
        <w:t xml:space="preserve">Figure </w:t>
      </w:r>
      <w:r w:rsidR="00676608">
        <w:t>6</w:t>
      </w:r>
      <w:r w:rsidR="000B2F30">
        <w:t>(</w:t>
      </w:r>
      <w:r>
        <w:t>B)</w:t>
      </w:r>
      <w:r w:rsidRPr="0070545C">
        <w:t xml:space="preserve"> </w:t>
      </w:r>
      <w:r>
        <w:t>shows the corresponding molecular weight versus conversion plots for the two homo</w:t>
      </w:r>
      <w:r w:rsidR="005839C8">
        <w:t>polymerisation</w:t>
      </w:r>
      <w:r>
        <w:t>s with molecular weights reported as the number average (</w:t>
      </w:r>
      <w:r w:rsidRPr="0070545C">
        <w:rPr>
          <w:i/>
        </w:rPr>
        <w:t>M</w:t>
      </w:r>
      <w:r w:rsidRPr="0070545C">
        <w:rPr>
          <w:vertAlign w:val="subscript"/>
        </w:rPr>
        <w:t>n</w:t>
      </w:r>
      <w:r>
        <w:t>) values as measured by SEC.</w:t>
      </w:r>
      <w:r w:rsidRPr="0070545C">
        <w:t xml:space="preserve"> </w:t>
      </w:r>
      <w:r>
        <w:t xml:space="preserve">The theoretical </w:t>
      </w:r>
      <w:r w:rsidRPr="00BB31C3">
        <w:rPr>
          <w:i/>
        </w:rPr>
        <w:t>M</w:t>
      </w:r>
      <w:r w:rsidRPr="00846944">
        <w:rPr>
          <w:vertAlign w:val="subscript"/>
        </w:rPr>
        <w:t>n</w:t>
      </w:r>
      <w:r>
        <w:t xml:space="preserve"> is also shown. In both instances the evolution of molecular weight is linear although </w:t>
      </w:r>
      <w:r>
        <w:t>SEC-measured values are systematically higher than the theoretical molecular weight at all conversions.</w:t>
      </w:r>
      <w:r w:rsidRPr="00CE54B3">
        <w:t xml:space="preserve"> </w:t>
      </w:r>
      <w:r>
        <w:t xml:space="preserve">There are </w:t>
      </w:r>
      <w:r w:rsidR="005B1A60">
        <w:t>two</w:t>
      </w:r>
      <w:r>
        <w:t xml:space="preserve"> possible causes for the observed deviation</w:t>
      </w:r>
      <w:r w:rsidRPr="00345982">
        <w:t xml:space="preserve">. Firstly, </w:t>
      </w:r>
      <w:r w:rsidR="005F6F06">
        <w:t xml:space="preserve">we  note that </w:t>
      </w:r>
      <w:r w:rsidRPr="00345982">
        <w:t xml:space="preserve">the reported </w:t>
      </w:r>
      <w:r w:rsidRPr="00345982">
        <w:rPr>
          <w:i/>
        </w:rPr>
        <w:t>M</w:t>
      </w:r>
      <w:r w:rsidRPr="00345982">
        <w:rPr>
          <w:vertAlign w:val="subscript"/>
        </w:rPr>
        <w:t>n</w:t>
      </w:r>
      <w:r w:rsidRPr="00345982">
        <w:t xml:space="preserve"> values are polystyrene (PS) equivalents by virtue of the SEC instrument having been calibrated with </w:t>
      </w:r>
      <w:r>
        <w:t xml:space="preserve">a series of narrow molecular weight distribution </w:t>
      </w:r>
      <w:r w:rsidR="005F6F06">
        <w:t>PS</w:t>
      </w:r>
      <w:r w:rsidR="005F6F06" w:rsidRPr="00345982">
        <w:t xml:space="preserve"> </w:t>
      </w:r>
      <w:r w:rsidRPr="00345982">
        <w:t>standards</w:t>
      </w:r>
      <w:r w:rsidR="005F6F06">
        <w:t xml:space="preserve"> and as such may not be accurate hydrodynamic volume equivalents for PPA</w:t>
      </w:r>
      <w:r w:rsidRPr="00345982">
        <w:t>. However, it has been reported that the dilute solution characteristics of atactic PPA are similar to those of PS of similar tacticity.</w:t>
      </w:r>
      <w:r>
        <w:fldChar w:fldCharType="begin"/>
      </w:r>
      <w:r w:rsidR="0026788A">
        <w:instrText xml:space="preserve"> ADDIN EN.CITE &lt;EndNote&gt;&lt;Cite&gt;&lt;Author&gt;Rédrová&lt;/Author&gt;&lt;Year&gt;2005&lt;/Year&gt;&lt;RecNum&gt;55&lt;/RecNum&gt;&lt;DisplayText&gt;&lt;style face="superscript"&gt;56&lt;/style&gt;&lt;/DisplayText&gt;&lt;record&gt;&lt;rec-number&gt;55&lt;/rec-number&gt;&lt;foreign-keys&gt;&lt;key app="EN" db-id="52tevfr9itv5t2eewfr50fda900pw5rvr9tz" timestamp="1552533442"&gt;55&lt;/key&gt;&lt;/foreign-keys&gt;&lt;ref-type name="Journal Article"&gt;17&lt;/ref-type&gt;&lt;contributors&gt;&lt;authors&gt;&lt;author&gt;Rédrová, D.&lt;/author&gt;&lt;author&gt;&lt;style face="normal" font="default" size="100%"&gt;Sedlá&lt;/style&gt;&lt;style face="normal" font="default" charset="238" size="100%"&gt;ček, J.&lt;/style&gt;&lt;/author&gt;&lt;author&gt;&lt;style face="normal" font="default" charset="238" size="100%"&gt;Žigon, M.&lt;/style&gt;&lt;/author&gt;&lt;author&gt;&lt;style face="normal" font="default" charset="238" size="100%"&gt;Vohl&lt;/style&gt;&lt;style face="normal" font="default" size="100%"&gt;ídal, J.&lt;/style&gt;&lt;/author&gt;&lt;/authors&gt;&lt;/contributors&gt;&lt;titles&gt;&lt;title&gt;Unperturbed dimensions of atactic poly(phenylacetylene)&lt;/title&gt;&lt;secondary-title&gt;Collect. Czech. Chem. Commun.&lt;/secondary-title&gt;&lt;/titles&gt;&lt;periodical&gt;&lt;full-title&gt;Collect. Czech. Chem. Commun.&lt;/full-title&gt;&lt;/periodical&gt;&lt;pages&gt;1787-1798&lt;/pages&gt;&lt;volume&gt;70&lt;/volume&gt;&lt;dates&gt;&lt;year&gt;2005&lt;/year&gt;&lt;/dates&gt;&lt;urls&gt;&lt;/urls&gt;&lt;/record&gt;&lt;/Cite&gt;&lt;/EndNote&gt;</w:instrText>
      </w:r>
      <w:r>
        <w:fldChar w:fldCharType="separate"/>
      </w:r>
      <w:r w:rsidR="0026788A" w:rsidRPr="0026788A">
        <w:rPr>
          <w:noProof/>
          <w:vertAlign w:val="superscript"/>
        </w:rPr>
        <w:t>56</w:t>
      </w:r>
      <w:r>
        <w:fldChar w:fldCharType="end"/>
      </w:r>
      <w:r w:rsidRPr="00345982">
        <w:t xml:space="preserve"> For example, it has been noted that the molecular weight dependence on the radius of gyration for PS and PPA were very similar with the unperturbed dimensions of the polymers also being almost equal. As such, while the application of PS standards cannot be completely eliminated as the cause for the discrepancy in the theoretical and observed </w:t>
      </w:r>
      <w:r w:rsidRPr="00345982">
        <w:rPr>
          <w:i/>
        </w:rPr>
        <w:t>M</w:t>
      </w:r>
      <w:r w:rsidRPr="00345982">
        <w:rPr>
          <w:vertAlign w:val="subscript"/>
        </w:rPr>
        <w:t>n</w:t>
      </w:r>
      <w:r w:rsidRPr="00345982">
        <w:t xml:space="preserve">’s it appears PS </w:t>
      </w:r>
      <w:r>
        <w:t xml:space="preserve">standards are </w:t>
      </w:r>
      <w:r w:rsidR="00735524">
        <w:t>an extremely good</w:t>
      </w:r>
      <w:r>
        <w:t xml:space="preserve"> match for PPA</w:t>
      </w:r>
      <w:r w:rsidR="005E38F8">
        <w:t xml:space="preserve"> regardless of the difference in the chemical nature of the respective polymer backbones</w:t>
      </w:r>
      <w:r>
        <w:t xml:space="preserve">. </w:t>
      </w:r>
      <w:r w:rsidRPr="002C7AA9">
        <w:t xml:space="preserve">Secondly, the disagreement </w:t>
      </w:r>
      <w:r>
        <w:t xml:space="preserve">between the theoretical and measured </w:t>
      </w:r>
      <w:r w:rsidRPr="00273EC9">
        <w:rPr>
          <w:i/>
        </w:rPr>
        <w:t>M</w:t>
      </w:r>
      <w:r w:rsidRPr="00273EC9">
        <w:rPr>
          <w:vertAlign w:val="subscript"/>
        </w:rPr>
        <w:t>n</w:t>
      </w:r>
      <w:r>
        <w:t xml:space="preserve">s </w:t>
      </w:r>
      <w:r w:rsidRPr="002C7AA9">
        <w:t>could be due to non-quantitative initiation.</w:t>
      </w:r>
      <w:r w:rsidRPr="00694C1E">
        <w:t xml:space="preserve"> </w:t>
      </w:r>
      <w:r w:rsidRPr="002C7AA9">
        <w:t>Assuming</w:t>
      </w:r>
      <w:r>
        <w:t xml:space="preserve"> the measured </w:t>
      </w:r>
      <w:r w:rsidRPr="001414E8">
        <w:rPr>
          <w:i/>
        </w:rPr>
        <w:t>M</w:t>
      </w:r>
      <w:r w:rsidRPr="001414E8">
        <w:rPr>
          <w:vertAlign w:val="subscript"/>
        </w:rPr>
        <w:t>n</w:t>
      </w:r>
      <w:r>
        <w:t xml:space="preserve"> values are a genuine reflection of the actual molecular weight of the PPA homopolymers, then the discrepancy suggests an initiation efficiency (IE) for (</w:t>
      </w:r>
      <w:r w:rsidRPr="001414E8">
        <w:rPr>
          <w:b/>
        </w:rPr>
        <w:t>2</w:t>
      </w:r>
      <w:r>
        <w:t>) of ca. 0.8.</w:t>
      </w:r>
      <w:r w:rsidR="005B1A60">
        <w:t xml:space="preserve">Interestingly, this is exactly the value you would expect assuming that the minor </w:t>
      </w:r>
      <w:r w:rsidR="00CA3ED6">
        <w:t xml:space="preserve">Rh </w:t>
      </w:r>
      <w:r w:rsidR="005B1A60">
        <w:t>species</w:t>
      </w:r>
      <w:r w:rsidR="00EA0223">
        <w:t>, 3-PhNapth</w:t>
      </w:r>
      <w:r w:rsidR="007F6B15">
        <w:t xml:space="preserve"> (</w:t>
      </w:r>
      <w:r w:rsidR="007F6B15" w:rsidRPr="000B2F30">
        <w:rPr>
          <w:b/>
        </w:rPr>
        <w:t>2b</w:t>
      </w:r>
      <w:r w:rsidR="007F6B15">
        <w:t>)</w:t>
      </w:r>
      <w:r w:rsidR="00EA0223">
        <w:t>,</w:t>
      </w:r>
      <w:r w:rsidR="005B1A60">
        <w:t xml:space="preserve"> present in solution is n</w:t>
      </w:r>
      <w:r w:rsidR="00CA3ED6">
        <w:t>ot an active initiator</w:t>
      </w:r>
      <w:r w:rsidR="00422F0D">
        <w:t xml:space="preserve"> based on the calculated ratio of the two species</w:t>
      </w:r>
      <w:r w:rsidR="005B1A60">
        <w:t>. If this is the case, the actual IE of (</w:t>
      </w:r>
      <w:r w:rsidR="005B1A60" w:rsidRPr="005B1A60">
        <w:rPr>
          <w:b/>
        </w:rPr>
        <w:t>2</w:t>
      </w:r>
      <w:r w:rsidR="00882AF8">
        <w:rPr>
          <w:b/>
        </w:rPr>
        <w:t>a</w:t>
      </w:r>
      <w:r w:rsidR="005B1A60">
        <w:t>) is 1.0.</w:t>
      </w:r>
      <w:r>
        <w:t xml:space="preserve">  </w:t>
      </w:r>
      <w:r w:rsidR="00CA3ED6">
        <w:t>We</w:t>
      </w:r>
      <w:r>
        <w:t xml:space="preserve"> note</w:t>
      </w:r>
      <w:r w:rsidR="00CA3ED6">
        <w:t>, however,</w:t>
      </w:r>
      <w:r>
        <w:t xml:space="preserve"> that while quantitative initiation is desirable</w:t>
      </w:r>
      <w:r w:rsidR="001A032C">
        <w:t>,</w:t>
      </w:r>
      <w:r>
        <w:t xml:space="preserve"> it is not a formal pre-requisite for a </w:t>
      </w:r>
      <w:r w:rsidR="001A032C">
        <w:t xml:space="preserve">given </w:t>
      </w:r>
      <w:r w:rsidR="005839C8">
        <w:t>polymerisation</w:t>
      </w:r>
      <w:r>
        <w:t xml:space="preserve"> to be accurately described as living (or controlled).</w:t>
      </w:r>
      <w:r>
        <w:fldChar w:fldCharType="begin"/>
      </w:r>
      <w:r w:rsidR="0026788A">
        <w:instrText xml:space="preserve"> ADDIN EN.CITE &lt;EndNote&gt;&lt;Cite&gt;&lt;Author&gt;Jenkins&lt;/Author&gt;&lt;Year&gt;1996&lt;/Year&gt;&lt;RecNum&gt;56&lt;/RecNum&gt;&lt;DisplayText&gt;&lt;style face="superscript"&gt;57&lt;/style&gt;&lt;/DisplayText&gt;&lt;record&gt;&lt;rec-number&gt;56&lt;/rec-number&gt;&lt;foreign-keys&gt;&lt;key app="EN" db-id="52tevfr9itv5t2eewfr50fda900pw5rvr9tz" timestamp="1552535253"&gt;56&lt;/key&gt;&lt;/foreign-keys&gt;&lt;ref-type name="Journal Article"&gt;17&lt;/ref-type&gt;&lt;contributors&gt;&lt;authors&gt;&lt;author&gt;Jenkins, A. D.&lt;/author&gt;&lt;author&gt;Kratochvil, P.&lt;/author&gt;&lt;author&gt;Stepto, R. F. T.&lt;/author&gt;&lt;author&gt;Suter, U. W.&lt;/author&gt;&lt;/authors&gt;&lt;/contributors&gt;&lt;titles&gt;&lt;title&gt;Glossary of Basic Terms in Polymer Science&lt;/title&gt;&lt;secondary-title&gt;Pure &amp;amp; Appl. Chem.&lt;/secondary-title&gt;&lt;/titles&gt;&lt;periodical&gt;&lt;full-title&gt;Pure &amp;amp; Appl. Chem.&lt;/full-title&gt;&lt;/periodical&gt;&lt;pages&gt;2287-2311&lt;/pages&gt;&lt;volume&gt;68&lt;/volume&gt;&lt;dates&gt;&lt;year&gt;1996&lt;/year&gt;&lt;/dates&gt;&lt;urls&gt;&lt;/urls&gt;&lt;/record&gt;&lt;/Cite&gt;&lt;/EndNote&gt;</w:instrText>
      </w:r>
      <w:r>
        <w:fldChar w:fldCharType="separate"/>
      </w:r>
      <w:r w:rsidR="0026788A" w:rsidRPr="0026788A">
        <w:rPr>
          <w:noProof/>
          <w:vertAlign w:val="superscript"/>
        </w:rPr>
        <w:t>57</w:t>
      </w:r>
      <w:r>
        <w:fldChar w:fldCharType="end"/>
      </w:r>
      <w:r w:rsidR="00FD3555">
        <w:t xml:space="preserve"> </w:t>
      </w:r>
      <w:r w:rsidR="00A86797">
        <w:rPr>
          <w:color w:val="FF0000"/>
        </w:rPr>
        <w:t xml:space="preserve">A comparison of the calculated </w:t>
      </w:r>
      <w:r w:rsidR="00FB1615">
        <w:rPr>
          <w:color w:val="FF0000"/>
        </w:rPr>
        <w:t>IE</w:t>
      </w:r>
      <w:r w:rsidR="00A86797">
        <w:rPr>
          <w:color w:val="FF0000"/>
        </w:rPr>
        <w:t xml:space="preserve"> with the reported values for complexes </w:t>
      </w:r>
      <w:r w:rsidR="00A86797" w:rsidRPr="00A86797">
        <w:rPr>
          <w:rFonts w:ascii="Times New Roman" w:hAnsi="Times New Roman"/>
          <w:b/>
          <w:color w:val="FF0000"/>
        </w:rPr>
        <w:t>I</w:t>
      </w:r>
      <w:r w:rsidR="00A86797">
        <w:rPr>
          <w:color w:val="FF0000"/>
        </w:rPr>
        <w:t xml:space="preserve"> and </w:t>
      </w:r>
      <w:r w:rsidR="00A86797" w:rsidRPr="00A86797">
        <w:rPr>
          <w:rFonts w:ascii="Times New Roman" w:hAnsi="Times New Roman"/>
          <w:b/>
          <w:color w:val="FF0000"/>
        </w:rPr>
        <w:t>II</w:t>
      </w:r>
      <w:r w:rsidR="00A86797">
        <w:rPr>
          <w:color w:val="FF0000"/>
        </w:rPr>
        <w:t>, Figure 1, indicate that (</w:t>
      </w:r>
      <w:r w:rsidR="00A86797">
        <w:rPr>
          <w:b/>
          <w:color w:val="FF0000"/>
        </w:rPr>
        <w:t>2</w:t>
      </w:r>
      <w:r w:rsidR="00A86797">
        <w:rPr>
          <w:color w:val="FF0000"/>
        </w:rPr>
        <w:t>)</w:t>
      </w:r>
      <w:r w:rsidR="006A7B0E">
        <w:rPr>
          <w:color w:val="FF0000"/>
        </w:rPr>
        <w:t xml:space="preserve"> </w:t>
      </w:r>
      <w:r w:rsidR="00FB1615">
        <w:rPr>
          <w:color w:val="FF0000"/>
        </w:rPr>
        <w:t xml:space="preserve">is intermediate of </w:t>
      </w:r>
      <w:r w:rsidR="00FB1615" w:rsidRPr="00FB1615">
        <w:rPr>
          <w:rFonts w:ascii="Times New Roman" w:hAnsi="Times New Roman"/>
          <w:b/>
          <w:color w:val="FF0000"/>
        </w:rPr>
        <w:t>I</w:t>
      </w:r>
      <w:r w:rsidR="00FB1615">
        <w:rPr>
          <w:color w:val="FF0000"/>
        </w:rPr>
        <w:t xml:space="preserve"> and </w:t>
      </w:r>
      <w:r w:rsidR="00FB1615" w:rsidRPr="00FB1615">
        <w:rPr>
          <w:rFonts w:ascii="Times New Roman" w:hAnsi="Times New Roman"/>
          <w:b/>
          <w:color w:val="FF0000"/>
        </w:rPr>
        <w:t>II</w:t>
      </w:r>
      <w:r w:rsidR="00FB1615">
        <w:rPr>
          <w:color w:val="FF0000"/>
        </w:rPr>
        <w:t xml:space="preserve"> with the former exhibiting </w:t>
      </w:r>
      <w:r w:rsidR="00FB1615">
        <w:rPr>
          <w:color w:val="FF0000"/>
        </w:rPr>
        <w:lastRenderedPageBreak/>
        <w:t>essentially quantitation IEs</w:t>
      </w:r>
      <w:r w:rsidR="00942710">
        <w:rPr>
          <w:color w:val="FF0000"/>
        </w:rPr>
        <w:fldChar w:fldCharType="begin"/>
      </w:r>
      <w:r w:rsidR="00942710">
        <w:rPr>
          <w:color w:val="FF0000"/>
        </w:rPr>
        <w:instrText xml:space="preserve"> ADDIN EN.CITE &lt;EndNote&gt;&lt;Cite&gt;&lt;Author&gt;Miyake&lt;/Author&gt;&lt;Year&gt;2000&lt;/Year&gt;&lt;RecNum&gt;4&lt;/RecNum&gt;&lt;DisplayText&gt;&lt;style face="superscript"&gt;8&lt;/style&gt;&lt;/DisplayText&gt;&lt;record&gt;&lt;rec-number&gt;4&lt;/rec-number&gt;&lt;foreign-keys&gt;&lt;key app="EN" db-id="52tevfr9itv5t2eewfr50fda900pw5rvr9tz" timestamp="1543202658"&gt;4&lt;/key&gt;&lt;/foreign-keys&gt;&lt;ref-type name="Journal Article"&gt;17&lt;/ref-type&gt;&lt;contributors&gt;&lt;authors&gt;&lt;author&gt;Miyake, Michihiro&lt;/author&gt;&lt;author&gt;Misumi, Yohihiko&lt;/author&gt;&lt;author&gt;Masuda, Toshio&lt;/author&gt;&lt;/authors&gt;&lt;/contributors&gt;&lt;titles&gt;&lt;title&gt;&lt;style face="normal" font="default" size="100%"&gt;Living Polymerization of Phenylacetylene by Isolated Rhodium Complexes, Rh[C(C&lt;/style&gt;&lt;style face="subscript" font="default" size="100%"&gt;6&lt;/style&gt;&lt;style face="normal" font="default" size="100%"&gt;H&lt;/style&gt;&lt;style face="subscript" font="default" size="100%"&gt;5&lt;/style&gt;&lt;style face="normal" font="default" size="100%"&gt;)=C(C&lt;/style&gt;&lt;style face="subscript" font="default" size="100%"&gt;6&lt;/style&gt;&lt;style face="normal" font="default" size="100%"&gt;H&lt;/style&gt;&lt;style face="subscript" font="default" size="100%"&gt;5&lt;/style&gt;&lt;style face="normal" font="default" size="100%"&gt;)&lt;/style&gt;&lt;style face="subscript" font="default" size="100%"&gt;2&lt;/style&gt;&lt;style face="normal" font="default" size="100%"&gt;](nbd)(4-XC&lt;/style&gt;&lt;style face="subscript" font="default" size="100%"&gt;6&lt;/style&gt;&lt;style face="normal" font="default" size="100%"&gt;H&lt;/style&gt;&lt;style face="subscript" font="default" size="100%"&gt;4&lt;/style&gt;&lt;style face="normal" font="default" size="100%"&gt;)&lt;/style&gt;&lt;style face="subscript" font="default" size="100%"&gt;3&lt;/style&gt;&lt;style face="normal" font="default" size="100%"&gt;P (X = F, Cl)&lt;/style&gt;&lt;/title&gt;&lt;secondary-title&gt;Macromolecules&lt;/secondary-title&gt;&lt;/titles&gt;&lt;periodical&gt;&lt;full-title&gt;Macromolecules&lt;/full-title&gt;&lt;/periodical&gt;&lt;pages&gt;6636-6639&lt;/pages&gt;&lt;volume&gt;33&lt;/volume&gt;&lt;dates&gt;&lt;year&gt;2000&lt;/year&gt;&lt;/dates&gt;&lt;urls&gt;&lt;/urls&gt;&lt;/record&gt;&lt;/Cite&gt;&lt;/EndNote&gt;</w:instrText>
      </w:r>
      <w:r w:rsidR="00942710">
        <w:rPr>
          <w:color w:val="FF0000"/>
        </w:rPr>
        <w:fldChar w:fldCharType="separate"/>
      </w:r>
      <w:r w:rsidR="00942710" w:rsidRPr="00942710">
        <w:rPr>
          <w:noProof/>
          <w:color w:val="FF0000"/>
          <w:vertAlign w:val="superscript"/>
        </w:rPr>
        <w:t>8</w:t>
      </w:r>
      <w:r w:rsidR="00942710">
        <w:rPr>
          <w:color w:val="FF0000"/>
        </w:rPr>
        <w:fldChar w:fldCharType="end"/>
      </w:r>
      <w:r w:rsidR="00FB1615">
        <w:rPr>
          <w:color w:val="FF0000"/>
        </w:rPr>
        <w:t xml:space="preserve"> while the IEs for the latter vary from </w:t>
      </w:r>
      <w:r w:rsidR="00650B26">
        <w:rPr>
          <w:noProof/>
          <w:lang w:val="en-AU" w:eastAsia="en-AU"/>
        </w:rPr>
        <mc:AlternateContent>
          <mc:Choice Requires="wpg">
            <w:drawing>
              <wp:anchor distT="0" distB="0" distL="114300" distR="114300" simplePos="0" relativeHeight="251703296" behindDoc="0" locked="0" layoutInCell="1" allowOverlap="1" wp14:anchorId="6CE4BD8D" wp14:editId="348D2F89">
                <wp:simplePos x="0" y="0"/>
                <wp:positionH relativeFrom="margin">
                  <wp:posOffset>-101600</wp:posOffset>
                </wp:positionH>
                <wp:positionV relativeFrom="paragraph">
                  <wp:posOffset>533400</wp:posOffset>
                </wp:positionV>
                <wp:extent cx="431800" cy="4515485"/>
                <wp:effectExtent l="0" t="0" r="6350" b="0"/>
                <wp:wrapSquare wrapText="bothSides"/>
                <wp:docPr id="48" name="Group 48"/>
                <wp:cNvGraphicFramePr/>
                <a:graphic xmlns:a="http://schemas.openxmlformats.org/drawingml/2006/main">
                  <a:graphicData uri="http://schemas.microsoft.com/office/word/2010/wordprocessingGroup">
                    <wpg:wgp>
                      <wpg:cNvGrpSpPr/>
                      <wpg:grpSpPr>
                        <a:xfrm>
                          <a:off x="0" y="0"/>
                          <a:ext cx="431800" cy="4515485"/>
                          <a:chOff x="0" y="0"/>
                          <a:chExt cx="432204" cy="4516062"/>
                        </a:xfrm>
                      </wpg:grpSpPr>
                      <wps:wsp>
                        <wps:cNvPr id="49" name="Text Box 2"/>
                        <wps:cNvSpPr txBox="1">
                          <a:spLocks noChangeArrowheads="1"/>
                        </wps:cNvSpPr>
                        <wps:spPr bwMode="auto">
                          <a:xfrm>
                            <a:off x="0" y="0"/>
                            <a:ext cx="348615" cy="276860"/>
                          </a:xfrm>
                          <a:prstGeom prst="rect">
                            <a:avLst/>
                          </a:prstGeom>
                          <a:solidFill>
                            <a:srgbClr val="FFFFFF"/>
                          </a:solidFill>
                          <a:ln w="9525">
                            <a:noFill/>
                            <a:miter lim="800000"/>
                            <a:headEnd/>
                            <a:tailEnd/>
                          </a:ln>
                        </wps:spPr>
                        <wps:txbx>
                          <w:txbxContent>
                            <w:p w14:paraId="05B8CC30" w14:textId="77777777" w:rsidR="00676608" w:rsidRPr="00547897" w:rsidRDefault="00676608" w:rsidP="002B00F2">
                              <w:pPr>
                                <w:rPr>
                                  <w:sz w:val="18"/>
                                  <w:szCs w:val="18"/>
                                </w:rPr>
                              </w:pPr>
                              <w:r w:rsidRPr="00547897">
                                <w:rPr>
                                  <w:sz w:val="18"/>
                                  <w:szCs w:val="18"/>
                                </w:rPr>
                                <w:t>(A)</w:t>
                              </w:r>
                            </w:p>
                          </w:txbxContent>
                        </wps:txbx>
                        <wps:bodyPr rot="0" vert="horz" wrap="square" lIns="91440" tIns="45720" rIns="91440" bIns="45720" anchor="t" anchorCtr="0">
                          <a:noAutofit/>
                        </wps:bodyPr>
                      </wps:wsp>
                      <wps:wsp>
                        <wps:cNvPr id="50" name="Text Box 2"/>
                        <wps:cNvSpPr txBox="1">
                          <a:spLocks noChangeArrowheads="1"/>
                        </wps:cNvSpPr>
                        <wps:spPr bwMode="auto">
                          <a:xfrm>
                            <a:off x="0" y="2211185"/>
                            <a:ext cx="348615" cy="254635"/>
                          </a:xfrm>
                          <a:prstGeom prst="rect">
                            <a:avLst/>
                          </a:prstGeom>
                          <a:solidFill>
                            <a:srgbClr val="FFFFFF"/>
                          </a:solidFill>
                          <a:ln w="9525">
                            <a:noFill/>
                            <a:miter lim="800000"/>
                            <a:headEnd/>
                            <a:tailEnd/>
                          </a:ln>
                        </wps:spPr>
                        <wps:txbx>
                          <w:txbxContent>
                            <w:p w14:paraId="1D7E05DC" w14:textId="77777777" w:rsidR="00676608" w:rsidRPr="00547897" w:rsidRDefault="00676608" w:rsidP="002B00F2">
                              <w:pPr>
                                <w:rPr>
                                  <w:sz w:val="18"/>
                                  <w:szCs w:val="18"/>
                                </w:rPr>
                              </w:pPr>
                              <w:r w:rsidRPr="00547897">
                                <w:rPr>
                                  <w:sz w:val="18"/>
                                  <w:szCs w:val="18"/>
                                </w:rPr>
                                <w:t>(B)</w:t>
                              </w:r>
                            </w:p>
                          </w:txbxContent>
                        </wps:txbx>
                        <wps:bodyPr rot="0" vert="horz" wrap="square" lIns="91440" tIns="45720" rIns="91440" bIns="45720" anchor="t" anchorCtr="0">
                          <a:noAutofit/>
                        </wps:bodyPr>
                      </wps:wsp>
                      <wps:wsp>
                        <wps:cNvPr id="51" name="Text Box 2"/>
                        <wps:cNvSpPr txBox="1">
                          <a:spLocks noChangeArrowheads="1"/>
                        </wps:cNvSpPr>
                        <wps:spPr bwMode="auto">
                          <a:xfrm>
                            <a:off x="27709" y="4228407"/>
                            <a:ext cx="404495" cy="287655"/>
                          </a:xfrm>
                          <a:prstGeom prst="rect">
                            <a:avLst/>
                          </a:prstGeom>
                          <a:solidFill>
                            <a:srgbClr val="FFFFFF"/>
                          </a:solidFill>
                          <a:ln w="9525">
                            <a:noFill/>
                            <a:miter lim="800000"/>
                            <a:headEnd/>
                            <a:tailEnd/>
                          </a:ln>
                        </wps:spPr>
                        <wps:txbx>
                          <w:txbxContent>
                            <w:p w14:paraId="06B39A26" w14:textId="77777777" w:rsidR="00676608" w:rsidRPr="00547897" w:rsidRDefault="00676608" w:rsidP="002B00F2">
                              <w:pPr>
                                <w:rPr>
                                  <w:sz w:val="18"/>
                                  <w:szCs w:val="18"/>
                                </w:rPr>
                              </w:pPr>
                              <w:r w:rsidRPr="00547897">
                                <w:rPr>
                                  <w:sz w:val="18"/>
                                  <w:szCs w:val="18"/>
                                </w:rPr>
                                <w:t>(C)</w:t>
                              </w:r>
                            </w:p>
                          </w:txbxContent>
                        </wps:txbx>
                        <wps:bodyPr rot="0" vert="horz" wrap="square" lIns="91440" tIns="45720" rIns="91440" bIns="45720" anchor="t" anchorCtr="0">
                          <a:noAutofit/>
                        </wps:bodyPr>
                      </wps:wsp>
                    </wpg:wgp>
                  </a:graphicData>
                </a:graphic>
              </wp:anchor>
            </w:drawing>
          </mc:Choice>
          <mc:Fallback>
            <w:pict>
              <v:group w14:anchorId="6CE4BD8D" id="Group 48" o:spid="_x0000_s1027" style="position:absolute;left:0;text-align:left;margin-left:-8pt;margin-top:42pt;width:34pt;height:355.55pt;z-index:251703296;mso-position-horizontal-relative:margin" coordsize="4322,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">
                <v:shape id="_x0000_s1028" type="#_x0000_t202" style="position:absolute;width:348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5B8CC30" w14:textId="77777777" w:rsidR="00676608" w:rsidRPr="00547897" w:rsidRDefault="00676608" w:rsidP="002B00F2">
                        <w:pPr>
                          <w:rPr>
                            <w:sz w:val="18"/>
                            <w:szCs w:val="18"/>
                          </w:rPr>
                        </w:pPr>
                        <w:r w:rsidRPr="00547897">
                          <w:rPr>
                            <w:sz w:val="18"/>
                            <w:szCs w:val="18"/>
                          </w:rPr>
                          <w:t>(A)</w:t>
                        </w:r>
                      </w:p>
                    </w:txbxContent>
                  </v:textbox>
                </v:shape>
                <v:shape id="_x0000_s1029" type="#_x0000_t202" style="position:absolute;top:22111;width:348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1D7E05DC" w14:textId="77777777" w:rsidR="00676608" w:rsidRPr="00547897" w:rsidRDefault="00676608" w:rsidP="002B00F2">
                        <w:pPr>
                          <w:rPr>
                            <w:sz w:val="18"/>
                            <w:szCs w:val="18"/>
                          </w:rPr>
                        </w:pPr>
                        <w:r w:rsidRPr="00547897">
                          <w:rPr>
                            <w:sz w:val="18"/>
                            <w:szCs w:val="18"/>
                          </w:rPr>
                          <w:t>(B)</w:t>
                        </w:r>
                      </w:p>
                    </w:txbxContent>
                  </v:textbox>
                </v:shape>
                <v:shape id="_x0000_s1030" type="#_x0000_t202" style="position:absolute;left:277;top:42284;width:404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6B39A26" w14:textId="77777777" w:rsidR="00676608" w:rsidRPr="00547897" w:rsidRDefault="00676608" w:rsidP="002B00F2">
                        <w:pPr>
                          <w:rPr>
                            <w:sz w:val="18"/>
                            <w:szCs w:val="18"/>
                          </w:rPr>
                        </w:pPr>
                        <w:r w:rsidRPr="00547897">
                          <w:rPr>
                            <w:sz w:val="18"/>
                            <w:szCs w:val="18"/>
                          </w:rPr>
                          <w:t>(C)</w:t>
                        </w:r>
                      </w:p>
                    </w:txbxContent>
                  </v:textbox>
                </v:shape>
                <w10:wrap type="square" anchorx="margin"/>
              </v:group>
            </w:pict>
          </mc:Fallback>
        </mc:AlternateContent>
      </w:r>
      <w:r w:rsidR="00FB1615">
        <w:rPr>
          <w:color w:val="FF0000"/>
        </w:rPr>
        <w:t>0.13-0.56 depending on polymerisation conditions.</w:t>
      </w:r>
      <w:r w:rsidR="00942710">
        <w:rPr>
          <w:color w:val="FF0000"/>
        </w:rPr>
        <w:fldChar w:fldCharType="begin"/>
      </w:r>
      <w:r w:rsidR="00942710">
        <w:rPr>
          <w:color w:val="FF0000"/>
        </w:rPr>
        <w:instrText xml:space="preserve"> ADDIN EN.CITE &lt;EndNote&gt;&lt;Cite&gt;&lt;Author&gt;Tan&lt;/Author&gt;&lt;Year&gt;2019&lt;/Year&gt;&lt;RecNum&gt;1&lt;/RecNum&gt;&lt;DisplayText&gt;&lt;style face="superscript"&gt;14&lt;/style&gt;&lt;/DisplayText&gt;&lt;record&gt;&lt;rec-number&gt;1&lt;/rec-number&gt;&lt;foreign-keys&gt;&lt;key app="EN" db-id="52tevfr9itv5t2eewfr50fda900pw5rvr9tz" timestamp="1543201777"&gt;1&lt;/key&gt;&lt;/foreign-keys&gt;&lt;ref-type name="Journal Article"&gt;17&lt;/ref-type&gt;&lt;contributors&gt;&lt;authors&gt;&lt;author&gt;Tan, Nicholas Sheng Long&lt;/author&gt;&lt;author&gt;Simpson, Peter V.&lt;/author&gt;&lt;author&gt;Nealon, Gareth L.&lt;/author&gt;&lt;author&gt;Sobolev, Alexandre N.&lt;/author&gt;&lt;author&gt;Raiteri, Paolo&lt;/author&gt;&lt;author&gt;Massi, Massimiliano&lt;/author&gt;&lt;author&gt;Ogden,. Mark I.&lt;/author&gt;&lt;author&gt;Lowe, Andrew B.&lt;/author&gt;&lt;/authors&gt;&lt;/contributors&gt;&lt;titles&gt;&lt;title&gt;&lt;style face="normal" font="default" size="100%"&gt;Rh(I)-&lt;/style&gt;&lt;style face="normal" font="Symbol" charset="2" size="100%"&gt;a&lt;/style&gt;&lt;style face="normal" font="default" size="100%"&gt;-Phenylvinylfluorenyl Complexes: Synthesis, Characterization and Evaluation as Initiators in the Stereospecific Polymerization of Phenylacetylene&lt;/style&gt;&lt;/title&gt;&lt;secondary-title&gt;Eur. J. Inorg. Chem.&lt;/secondary-title&gt;&lt;/titles&gt;&lt;periodical&gt;&lt;full-title&gt;Eur. J. Inorg. Chem.&lt;/full-title&gt;&lt;/periodical&gt;&lt;pages&gt;592-601&lt;/pages&gt;&lt;dates&gt;&lt;year&gt;2019&lt;/year&gt;&lt;/dates&gt;&lt;urls&gt;&lt;/urls&gt;&lt;/record&gt;&lt;/Cite&gt;&lt;/EndNote&gt;</w:instrText>
      </w:r>
      <w:r w:rsidR="00942710">
        <w:rPr>
          <w:color w:val="FF0000"/>
        </w:rPr>
        <w:fldChar w:fldCharType="separate"/>
      </w:r>
      <w:r w:rsidR="00942710" w:rsidRPr="00942710">
        <w:rPr>
          <w:noProof/>
          <w:color w:val="FF0000"/>
          <w:vertAlign w:val="superscript"/>
        </w:rPr>
        <w:t>14</w:t>
      </w:r>
      <w:r w:rsidR="00942710">
        <w:rPr>
          <w:color w:val="FF0000"/>
        </w:rPr>
        <w:fldChar w:fldCharType="end"/>
      </w:r>
    </w:p>
    <w:p w14:paraId="0CD0108D" w14:textId="12A5CCCC" w:rsidR="00FD3555" w:rsidRDefault="00AF2FB6" w:rsidP="0067713B">
      <w:pPr>
        <w:pStyle w:val="RSCB02ArticleText"/>
        <w:ind w:firstLine="284"/>
        <w:rPr>
          <w:color w:val="FF0000"/>
        </w:rPr>
      </w:pPr>
      <w:r>
        <w:rPr>
          <w:noProof/>
          <w:lang w:val="en-AU" w:eastAsia="en-AU"/>
        </w:rPr>
        <w:object w:dxaOrig="1440" w:dyaOrig="1440" w14:anchorId="38D59C04">
          <v:group id="_x0000_s1026" alt="" style="position:absolute;left:0;text-align:left;margin-left:-8.25pt;margin-top:4pt;width:259.55pt;height:544.25pt;z-index:251659262" coordorigin="6111,1363" coordsize="5294,11109">
            <v:shape id="_x0000_s1027" type="#_x0000_t75" alt="" style="position:absolute;left:6269;top:1363;width:4798;height:3536;mso-position-horizontal-relative:text;mso-position-vertical-relative:text">
              <v:imagedata r:id="rId31" o:title=""/>
            </v:shape>
            <v:shape id="_x0000_s1028" type="#_x0000_t75" alt="" style="position:absolute;left:6111;top:4795;width:5158;height:3527;mso-position-horizontal-relative:text;mso-position-vertical-relative:text">
              <v:imagedata r:id="rId32" o:title=""/>
            </v:shape>
            <v:shape id="_x0000_s1029" type="#_x0000_t75" alt="" style="position:absolute;left:6613;top:8048;width:4792;height:4424;mso-position-horizontal-relative:text;mso-position-vertical-relative:text">
              <v:imagedata r:id="rId33" o:title=""/>
            </v:shape>
            <w10:wrap type="topAndBottom"/>
          </v:group>
          <o:OLEObject Type="Embed" ProgID="Prism8.Document" ShapeID="_x0000_s1027" DrawAspect="Content" ObjectID="_1628669519" r:id="rId34"/>
          <o:OLEObject Type="Embed" ProgID="Prism8.Document" ShapeID="_x0000_s1028" DrawAspect="Content" ObjectID="_1628669520" r:id="rId35"/>
          <o:OLEObject Type="Embed" ProgID="Prism8.Document" ShapeID="_x0000_s1029" DrawAspect="Content" ObjectID="_1628669521" r:id="rId36"/>
        </w:object>
      </w:r>
    </w:p>
    <w:p w14:paraId="4B424C78" w14:textId="21C75918" w:rsidR="00FD3555" w:rsidRPr="00FD3555" w:rsidRDefault="00FD3555" w:rsidP="0067713B">
      <w:pPr>
        <w:pStyle w:val="RSCB02ArticleText"/>
        <w:ind w:firstLine="284"/>
        <w:rPr>
          <w:color w:val="FF0000"/>
        </w:rPr>
      </w:pPr>
    </w:p>
    <w:p w14:paraId="18FA977C" w14:textId="2AA7A2E6" w:rsidR="009E09BF" w:rsidRDefault="009E09BF" w:rsidP="006A7B0E">
      <w:pPr>
        <w:pStyle w:val="RSCI04CaptiontoFigureSchemeChart"/>
      </w:pPr>
      <w:r w:rsidRPr="005F1EB4">
        <w:t xml:space="preserve">Figure </w:t>
      </w:r>
      <w:r>
        <w:t>6</w:t>
      </w:r>
      <w:r w:rsidRPr="00C405AC">
        <w:t xml:space="preserve">. (A) Pseudo-first-order </w:t>
      </w:r>
      <w:r>
        <w:t xml:space="preserve">kinetic </w:t>
      </w:r>
      <w:r w:rsidRPr="00C405AC">
        <w:t>plot</w:t>
      </w:r>
      <w:r>
        <w:t>s</w:t>
      </w:r>
      <w:r w:rsidRPr="00C405AC">
        <w:t xml:space="preserve"> for the homo</w:t>
      </w:r>
      <w:r w:rsidR="005839C8">
        <w:t>polymerisation</w:t>
      </w:r>
      <w:r w:rsidRPr="00C405AC">
        <w:t xml:space="preserve"> of PA, with target molecular weight of 10,000 at two different phosphine/Rh ratios; (B) the</w:t>
      </w:r>
      <w:r>
        <w:t xml:space="preserve"> plots of number average molecular weight (</w:t>
      </w:r>
      <w:r w:rsidRPr="00F33066">
        <w:rPr>
          <w:i/>
        </w:rPr>
        <w:t>M</w:t>
      </w:r>
      <w:r w:rsidRPr="00F33066">
        <w:rPr>
          <w:vertAlign w:val="subscript"/>
        </w:rPr>
        <w:t>n</w:t>
      </w:r>
      <w:r>
        <w:t xml:space="preserve">, as measured by SEC and reported as polystyrene equivalents) vs conversion, and (C) a series of SEC traces demonstrating the evolution of the molecular weight distribution with </w:t>
      </w:r>
      <w:r w:rsidR="005839C8">
        <w:t>polymerisation</w:t>
      </w:r>
      <w:r>
        <w:t xml:space="preserve"> time.</w:t>
      </w:r>
    </w:p>
    <w:p w14:paraId="5FC7FAAE" w14:textId="4E219375" w:rsidR="002B00F2" w:rsidRDefault="00BA2B97" w:rsidP="00D16E9C">
      <w:pPr>
        <w:pStyle w:val="RSCB02ArticleText"/>
        <w:ind w:firstLine="284"/>
      </w:pPr>
      <w:r>
        <w:t xml:space="preserve">In a </w:t>
      </w:r>
      <w:r w:rsidR="00467CCF">
        <w:t>truly living</w:t>
      </w:r>
      <w:r>
        <w:t xml:space="preserve"> </w:t>
      </w:r>
      <w:r w:rsidR="005839C8">
        <w:t>polymerisation</w:t>
      </w:r>
      <w:r>
        <w:t xml:space="preserve"> processes where </w:t>
      </w:r>
      <w:proofErr w:type="spellStart"/>
      <w:r w:rsidRPr="002C7AA9">
        <w:rPr>
          <w:i/>
        </w:rPr>
        <w:t>R</w:t>
      </w:r>
      <w:r w:rsidRPr="002C7AA9">
        <w:rPr>
          <w:vertAlign w:val="subscript"/>
        </w:rPr>
        <w:t>i</w:t>
      </w:r>
      <w:proofErr w:type="spellEnd"/>
      <w:r>
        <w:t xml:space="preserve"> ≥ </w:t>
      </w:r>
      <w:proofErr w:type="spellStart"/>
      <w:r w:rsidRPr="002C7AA9">
        <w:rPr>
          <w:i/>
        </w:rPr>
        <w:t>R</w:t>
      </w:r>
      <w:r w:rsidRPr="002C7AA9">
        <w:rPr>
          <w:vertAlign w:val="subscript"/>
        </w:rPr>
        <w:t>p</w:t>
      </w:r>
      <w:proofErr w:type="spellEnd"/>
      <w:r>
        <w:t xml:space="preserve"> (</w:t>
      </w:r>
      <w:proofErr w:type="spellStart"/>
      <w:r w:rsidRPr="002C7AA9">
        <w:rPr>
          <w:i/>
        </w:rPr>
        <w:t>R</w:t>
      </w:r>
      <w:r w:rsidRPr="002C7AA9">
        <w:rPr>
          <w:vertAlign w:val="subscript"/>
        </w:rPr>
        <w:t>i</w:t>
      </w:r>
      <w:proofErr w:type="spellEnd"/>
      <w:r>
        <w:t xml:space="preserve">: rate of initiation; </w:t>
      </w:r>
      <w:proofErr w:type="spellStart"/>
      <w:r w:rsidRPr="002C7AA9">
        <w:rPr>
          <w:i/>
        </w:rPr>
        <w:t>R</w:t>
      </w:r>
      <w:r w:rsidRPr="002C7AA9">
        <w:rPr>
          <w:vertAlign w:val="subscript"/>
        </w:rPr>
        <w:t>p</w:t>
      </w:r>
      <w:proofErr w:type="spellEnd"/>
      <w:r>
        <w:t xml:space="preserve">: rate of propagation) the resulting </w:t>
      </w:r>
      <w:r>
        <w:t xml:space="preserve">(co)polymer will have a narrow molecular weight distribution (assuming there are no side reactions such as termination, chain transfer or branching) in which the dispersity, </w:t>
      </w:r>
      <w:r w:rsidRPr="002C7AA9">
        <w:rPr>
          <w:i/>
        </w:rPr>
        <w:t>Ð</w:t>
      </w:r>
      <w:r>
        <w:t>, decrease</w:t>
      </w:r>
      <w:r w:rsidR="00B42870">
        <w:t>s</w:t>
      </w:r>
      <w:r>
        <w:t xml:space="preserve"> as conversion increases.</w:t>
      </w:r>
      <w:r w:rsidR="00B42870">
        <w:fldChar w:fldCharType="begin"/>
      </w:r>
      <w:r w:rsidR="0026788A">
        <w:instrText xml:space="preserve"> ADDIN EN.CITE &lt;EndNote&gt;&lt;Cite&gt;&lt;Author&gt;Quirk&lt;/Author&gt;&lt;Year&gt;1992&lt;/Year&gt;&lt;RecNum&gt;63&lt;/RecNum&gt;&lt;DisplayText&gt;&lt;style face="superscript"&gt;58&lt;/style&gt;&lt;/DisplayText&gt;&lt;record&gt;&lt;rec-number&gt;63&lt;/rec-number&gt;&lt;foreign-keys&gt;&lt;key app="EN" db-id="52tevfr9itv5t2eewfr50fda900pw5rvr9tz" timestamp="1557207658"&gt;63&lt;/key&gt;&lt;/foreign-keys&gt;&lt;ref-type name="Journal Article"&gt;17&lt;/ref-type&gt;&lt;contributors&gt;&lt;authors&gt;&lt;author&gt;Quirk, Roderic P.&lt;/author&gt;&lt;author&gt;Lee, Bumjae&lt;/author&gt;&lt;/authors&gt;&lt;/contributors&gt;&lt;titles&gt;&lt;title&gt;Experimental Criteria for Living Polymerizations&lt;/title&gt;&lt;secondary-title&gt;Polym. Int.&lt;/secondary-title&gt;&lt;/titles&gt;&lt;periodical&gt;&lt;full-title&gt;Polym. Int.&lt;/full-title&gt;&lt;/periodical&gt;&lt;pages&gt;359-367&lt;/pages&gt;&lt;volume&gt;27&lt;/volume&gt;&lt;dates&gt;&lt;year&gt;1992&lt;/year&gt;&lt;/dates&gt;&lt;urls&gt;&lt;/urls&gt;&lt;/record&gt;&lt;/Cite&gt;&lt;/EndNote&gt;</w:instrText>
      </w:r>
      <w:r w:rsidR="00B42870">
        <w:fldChar w:fldCharType="separate"/>
      </w:r>
      <w:r w:rsidR="0026788A" w:rsidRPr="0026788A">
        <w:rPr>
          <w:noProof/>
          <w:vertAlign w:val="superscript"/>
        </w:rPr>
        <w:t>58</w:t>
      </w:r>
      <w:r w:rsidR="00B42870">
        <w:fldChar w:fldCharType="end"/>
      </w:r>
      <w:r>
        <w:t xml:space="preserve"> Figure </w:t>
      </w:r>
      <w:r w:rsidR="00676608">
        <w:t>6</w:t>
      </w:r>
      <w:r>
        <w:t>(C)</w:t>
      </w:r>
      <w:r w:rsidRPr="003B6448">
        <w:t xml:space="preserve"> </w:t>
      </w:r>
      <w:r>
        <w:t>shows an example of the evolution of the molecular weight distribution in a PA homo</w:t>
      </w:r>
      <w:r w:rsidR="005839C8">
        <w:t>polymerisation</w:t>
      </w:r>
      <w:r>
        <w:t xml:space="preserve"> at [P]</w:t>
      </w:r>
      <w:proofErr w:type="gramStart"/>
      <w:r>
        <w:t>:[</w:t>
      </w:r>
      <w:proofErr w:type="gramEnd"/>
      <w:r>
        <w:t xml:space="preserve">Rh] of 20 and </w:t>
      </w:r>
      <w:r w:rsidR="00CA3ED6">
        <w:t xml:space="preserve">for </w:t>
      </w:r>
      <w:r>
        <w:t xml:space="preserve">a target molecular </w:t>
      </w:r>
      <w:r w:rsidR="00882AF8">
        <w:t>weight of 10,000. As expected we observe a systematic shift of the chromatograms to lower retention time (higher molecular weight) with a simultaneous increase in peak intensity with increasing conversion.</w:t>
      </w:r>
    </w:p>
    <w:p w14:paraId="6EE80259" w14:textId="725ABE19" w:rsidR="001F489F" w:rsidRPr="001F489F" w:rsidRDefault="00BA2B97" w:rsidP="00D16E9C">
      <w:pPr>
        <w:pStyle w:val="RSCB02ArticleText"/>
        <w:ind w:firstLine="284"/>
        <w:rPr>
          <w:color w:val="FF0000"/>
        </w:rPr>
      </w:pPr>
      <w:r>
        <w:t>In this case</w:t>
      </w:r>
      <w:r w:rsidR="001A032C">
        <w:t>,</w:t>
      </w:r>
      <w:r>
        <w:t xml:space="preserve"> the </w:t>
      </w:r>
      <w:r w:rsidRPr="002C7AA9">
        <w:rPr>
          <w:i/>
        </w:rPr>
        <w:t>Ð</w:t>
      </w:r>
      <w:r>
        <w:t xml:space="preserve"> of the distribution remains essentially constant at ~1.21.</w:t>
      </w:r>
      <w:r w:rsidR="00D16E9C">
        <w:t xml:space="preserve"> </w:t>
      </w:r>
      <w:r w:rsidR="001F489F" w:rsidRPr="00EA0223">
        <w:t>While these</w:t>
      </w:r>
      <w:r w:rsidR="001F489F" w:rsidRPr="00EA0223">
        <w:rPr>
          <w:i/>
        </w:rPr>
        <w:t xml:space="preserve"> Ð</w:t>
      </w:r>
      <w:r w:rsidR="001F489F" w:rsidRPr="00EA0223">
        <w:t xml:space="preserve"> values are</w:t>
      </w:r>
      <w:r w:rsidR="00EA0223" w:rsidRPr="00EA0223">
        <w:t xml:space="preserve"> not as low as </w:t>
      </w:r>
      <w:r w:rsidR="00EA0223">
        <w:t>some</w:t>
      </w:r>
      <w:r w:rsidR="00EA0223" w:rsidRPr="00EA0223">
        <w:t xml:space="preserve"> reported in the literature, including by us, for the controlled </w:t>
      </w:r>
      <w:r w:rsidR="005839C8">
        <w:t>polymerisation</w:t>
      </w:r>
      <w:r w:rsidR="00EA0223" w:rsidRPr="00EA0223">
        <w:t xml:space="preserve"> of PA with </w:t>
      </w:r>
      <w:proofErr w:type="gramStart"/>
      <w:r w:rsidR="00EA0223" w:rsidRPr="00EA0223">
        <w:t>Rh(</w:t>
      </w:r>
      <w:proofErr w:type="gramEnd"/>
      <w:r w:rsidR="00EA0223" w:rsidRPr="00EA0223">
        <w:t xml:space="preserve">I) complexes </w:t>
      </w:r>
      <w:r w:rsidR="00EA0223">
        <w:t>they are certainly acceptable.</w:t>
      </w:r>
      <w:r w:rsidR="001F489F" w:rsidRPr="00EA0223">
        <w:t xml:space="preserve"> </w:t>
      </w:r>
    </w:p>
    <w:p w14:paraId="55AEFD34" w14:textId="38371736" w:rsidR="000271A2" w:rsidRDefault="00D16E9C" w:rsidP="00D16E9C">
      <w:pPr>
        <w:pStyle w:val="RSCB02ArticleText"/>
        <w:ind w:firstLine="284"/>
      </w:pPr>
      <w:r>
        <w:t xml:space="preserve">Collectively, the linearity of the pseudo-first-order kinetic and </w:t>
      </w:r>
      <w:r w:rsidRPr="00D16E9C">
        <w:rPr>
          <w:i/>
        </w:rPr>
        <w:t>M</w:t>
      </w:r>
      <w:r w:rsidRPr="00D16E9C">
        <w:rPr>
          <w:vertAlign w:val="subscript"/>
        </w:rPr>
        <w:t>n</w:t>
      </w:r>
      <w:r>
        <w:t xml:space="preserve"> versus conversion plots, together with the molecular weight distribution chromatograms, when taken together suggest that the </w:t>
      </w:r>
      <w:r w:rsidR="005839C8">
        <w:t>polymerisation</w:t>
      </w:r>
      <w:r>
        <w:t xml:space="preserve"> of PA with the Rh(I)-aryl complex (</w:t>
      </w:r>
      <w:r w:rsidRPr="00D16E9C">
        <w:rPr>
          <w:b/>
        </w:rPr>
        <w:t>2</w:t>
      </w:r>
      <w:r>
        <w:t>) is a controlled process.</w:t>
      </w:r>
    </w:p>
    <w:p w14:paraId="35348AE2" w14:textId="5FAD6F4E" w:rsidR="00BA2B97" w:rsidRPr="002C32EB" w:rsidRDefault="00BA2B97" w:rsidP="00BA2B97">
      <w:pPr>
        <w:pStyle w:val="RSCB02ArticleText"/>
      </w:pPr>
      <w:r>
        <w:tab/>
        <w:t xml:space="preserve">There are four possible isomers associated with the geometry and relationship between the backbone C=C and C-C bonds in PPAs. These are referred to as the </w:t>
      </w:r>
      <w:r w:rsidRPr="0043605B">
        <w:rPr>
          <w:i/>
        </w:rPr>
        <w:t>cis-cisoidal</w:t>
      </w:r>
      <w:r>
        <w:t xml:space="preserve">, </w:t>
      </w:r>
      <w:r w:rsidRPr="0043605B">
        <w:rPr>
          <w:i/>
        </w:rPr>
        <w:t>cis-transoidal</w:t>
      </w:r>
      <w:r>
        <w:t xml:space="preserve">, </w:t>
      </w:r>
      <w:r w:rsidRPr="0043605B">
        <w:rPr>
          <w:i/>
        </w:rPr>
        <w:t>trans-transoidal</w:t>
      </w:r>
      <w:r>
        <w:t xml:space="preserve"> and </w:t>
      </w:r>
      <w:r w:rsidRPr="0043605B">
        <w:rPr>
          <w:i/>
        </w:rPr>
        <w:t>trans-cisoidal</w:t>
      </w:r>
      <w:r>
        <w:rPr>
          <w:i/>
        </w:rPr>
        <w:t xml:space="preserve"> </w:t>
      </w:r>
      <w:r>
        <w:t xml:space="preserve">geometric isomers, Figure </w:t>
      </w:r>
      <w:r w:rsidR="00676608">
        <w:t>7</w:t>
      </w:r>
      <w:r>
        <w:t>.</w:t>
      </w:r>
      <w:r>
        <w:fldChar w:fldCharType="begin"/>
      </w:r>
      <w:r w:rsidR="0026788A">
        <w:instrText xml:space="preserve"> ADDIN EN.CITE &lt;EndNote&gt;&lt;Cite&gt;&lt;Author&gt;Ke&lt;/Author&gt;&lt;Year&gt;2011&lt;/Year&gt;&lt;RecNum&gt;57&lt;/RecNum&gt;&lt;DisplayText&gt;&lt;style face="superscript"&gt;59&lt;/style&gt;&lt;/DisplayText&gt;&lt;record&gt;&lt;rec-number&gt;57&lt;/rec-number&gt;&lt;foreign-keys&gt;&lt;key app="EN" db-id="52tevfr9itv5t2eewfr50fda900pw5rvr9tz" timestamp="1554100106"&gt;57&lt;/key&gt;&lt;/foreign-keys&gt;&lt;ref-type name="Journal Article"&gt;17&lt;/ref-type&gt;&lt;contributors&gt;&lt;authors&gt;&lt;author&gt;Ke, Zhuofeng&lt;/author&gt;&lt;author&gt;Abe, Satoshi&lt;/author&gt;&lt;author&gt;Ueno, Takafumi&lt;/author&gt;&lt;author&gt;Morokuma, Keiji&lt;/author&gt;&lt;/authors&gt;&lt;/contributors&gt;&lt;titles&gt;&lt;title&gt;Rh-Catalyzed Polymerization of Phenylacetylene: Theoretical Studies of the Reaction Mechanism, Regioselectivity, and Stereoregularity&lt;/title&gt;&lt;secondary-title&gt;J. Am. Chem. Soc.&lt;/secondary-title&gt;&lt;/titles&gt;&lt;periodical&gt;&lt;full-title&gt;J. Am. Chem. Soc.&lt;/full-title&gt;&lt;/periodical&gt;&lt;pages&gt;7926-7941&lt;/pages&gt;&lt;volume&gt;133&lt;/volume&gt;&lt;dates&gt;&lt;year&gt;2011&lt;/year&gt;&lt;/dates&gt;&lt;urls&gt;&lt;/urls&gt;&lt;/record&gt;&lt;/Cite&gt;&lt;/EndNote&gt;</w:instrText>
      </w:r>
      <w:r>
        <w:fldChar w:fldCharType="separate"/>
      </w:r>
      <w:r w:rsidR="0026788A" w:rsidRPr="0026788A">
        <w:rPr>
          <w:noProof/>
          <w:vertAlign w:val="superscript"/>
        </w:rPr>
        <w:t>59</w:t>
      </w:r>
      <w:r>
        <w:fldChar w:fldCharType="end"/>
      </w:r>
    </w:p>
    <w:p w14:paraId="3BC0D585" w14:textId="77777777" w:rsidR="00585CDD" w:rsidRDefault="006A6EA2" w:rsidP="00EA0223">
      <w:pPr>
        <w:pStyle w:val="RSCB04AHeadingSection"/>
        <w:jc w:val="center"/>
      </w:pPr>
      <w:r>
        <w:rPr>
          <w:noProof/>
        </w:rPr>
        <w:object w:dxaOrig="4795" w:dyaOrig="4996" w14:anchorId="1D0A20E4">
          <v:shape id="_x0000_i1033" type="#_x0000_t75" alt="" style="width:219.2pt;height:228pt;mso-width-percent:0;mso-height-percent:0;mso-width-percent:0;mso-height-percent:0" o:ole="">
            <v:imagedata r:id="rId37" o:title=""/>
          </v:shape>
          <o:OLEObject Type="Embed" ProgID="ChemDraw.Document.6.0" ShapeID="_x0000_i1033" DrawAspect="Content" ObjectID="_1628669513" r:id="rId38"/>
        </w:object>
      </w:r>
    </w:p>
    <w:p w14:paraId="6FCC2BDA" w14:textId="565F8B73" w:rsidR="00EB001F" w:rsidRDefault="00EB001F" w:rsidP="00EB001F">
      <w:pPr>
        <w:pStyle w:val="RSCI04CaptiontoFigureSchemeChart"/>
      </w:pPr>
      <w:r>
        <w:t xml:space="preserve">Figure </w:t>
      </w:r>
      <w:r w:rsidR="00676608">
        <w:t>7</w:t>
      </w:r>
      <w:r>
        <w:t>. The four possible stereoisomers associated with polyphenylacetylene.</w:t>
      </w:r>
    </w:p>
    <w:p w14:paraId="6E720E42" w14:textId="51C5AFBA" w:rsidR="00676608" w:rsidRDefault="00EB001F" w:rsidP="00676608">
      <w:pPr>
        <w:pStyle w:val="RSCB02ArticleText"/>
      </w:pPr>
      <w:r>
        <w:t xml:space="preserve">It is known that </w:t>
      </w:r>
      <w:r w:rsidR="001F489F">
        <w:t xml:space="preserve">in </w:t>
      </w:r>
      <w:r w:rsidR="005839C8">
        <w:t>polymerisation</w:t>
      </w:r>
      <w:r w:rsidR="00B96B8E">
        <w:t>s</w:t>
      </w:r>
      <w:r>
        <w:t xml:space="preserve"> that proceed via an insertion pathway, as with Rh-mediated </w:t>
      </w:r>
      <w:r w:rsidR="005839C8">
        <w:t>polymerisation</w:t>
      </w:r>
      <w:r>
        <w:t>s</w:t>
      </w:r>
      <w:r w:rsidR="00755839">
        <w:t xml:space="preserve"> of aryl acetylenes</w:t>
      </w:r>
      <w:r>
        <w:t xml:space="preserve">, give rise to the </w:t>
      </w:r>
      <w:r w:rsidRPr="00EB001F">
        <w:rPr>
          <w:i/>
        </w:rPr>
        <w:t>cis-transo</w:t>
      </w:r>
      <w:r w:rsidRPr="00C1157F">
        <w:rPr>
          <w:i/>
        </w:rPr>
        <w:t>idal</w:t>
      </w:r>
      <w:r>
        <w:t xml:space="preserve"> </w:t>
      </w:r>
      <w:r w:rsidR="00755839">
        <w:t>form</w:t>
      </w:r>
      <w:r>
        <w:t xml:space="preserve"> while metathesis-type </w:t>
      </w:r>
      <w:r w:rsidR="00755839">
        <w:t>(co)</w:t>
      </w:r>
      <w:r w:rsidR="005839C8">
        <w:t>polymerisation</w:t>
      </w:r>
      <w:r>
        <w:t xml:space="preserve"> yields the </w:t>
      </w:r>
      <w:r w:rsidRPr="00EB001F">
        <w:rPr>
          <w:i/>
        </w:rPr>
        <w:t>trans-transoidal</w:t>
      </w:r>
      <w:r w:rsidR="00C1157F">
        <w:t>/</w:t>
      </w:r>
      <w:r w:rsidRPr="00EB001F">
        <w:rPr>
          <w:i/>
        </w:rPr>
        <w:t>cisoidal</w:t>
      </w:r>
      <w:r>
        <w:t xml:space="preserve"> structures.</w:t>
      </w:r>
      <w:r w:rsidR="001F348C">
        <w:fldChar w:fldCharType="begin">
          <w:fldData xml:space="preserve">PEVuZE5vdGU+PENpdGU+PEF1dGhvcj5LZTwvQXV0aG9yPjxZZWFyPjIwMTE8L1llYXI+PFJlY051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=
</w:fldData>
        </w:fldChar>
      </w:r>
      <w:r w:rsidR="0026788A">
        <w:instrText xml:space="preserve"> ADDIN EN.CITE </w:instrText>
      </w:r>
      <w:r w:rsidR="0026788A">
        <w:fldChar w:fldCharType="begin">
          <w:fldData xml:space="preserve">PEVuZE5vdGU+PENpdGU+PEF1dGhvcj5LZTwvQXV0aG9yPjxZZWFyPjIwMTE8L1llYXI+PFJlY051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=
</w:fldData>
        </w:fldChar>
      </w:r>
      <w:r w:rsidR="0026788A">
        <w:instrText xml:space="preserve"> ADDIN EN.CITE.DATA </w:instrText>
      </w:r>
      <w:r w:rsidR="0026788A">
        <w:fldChar w:fldCharType="end"/>
      </w:r>
      <w:r w:rsidR="001F348C">
        <w:fldChar w:fldCharType="separate"/>
      </w:r>
      <w:r w:rsidR="0026788A" w:rsidRPr="0026788A">
        <w:rPr>
          <w:noProof/>
          <w:vertAlign w:val="superscript"/>
        </w:rPr>
        <w:t>10, 59, 60</w:t>
      </w:r>
      <w:r w:rsidR="001F348C">
        <w:fldChar w:fldCharType="end"/>
      </w:r>
      <w:r w:rsidR="001F6906" w:rsidRPr="001F6906">
        <w:t xml:space="preserve"> </w:t>
      </w:r>
      <w:r w:rsidR="001F6906">
        <w:t xml:space="preserve">Figure </w:t>
      </w:r>
      <w:r w:rsidR="000F1689">
        <w:t>8</w:t>
      </w:r>
      <w:r w:rsidR="001F6906">
        <w:t xml:space="preserve"> shows the </w:t>
      </w:r>
      <w:r w:rsidR="001F6906" w:rsidRPr="00C1157F">
        <w:rPr>
          <w:vertAlign w:val="superscript"/>
        </w:rPr>
        <w:t>1</w:t>
      </w:r>
      <w:r w:rsidR="001F6906">
        <w:t>H NMR spectrum, recorded in CDCl</w:t>
      </w:r>
      <w:r w:rsidR="001F6906" w:rsidRPr="00C1157F">
        <w:rPr>
          <w:vertAlign w:val="subscript"/>
        </w:rPr>
        <w:t>3</w:t>
      </w:r>
      <w:r w:rsidR="001F6906">
        <w:t>, of PPA obtained from the homo</w:t>
      </w:r>
      <w:r w:rsidR="005839C8">
        <w:t>polymerisation</w:t>
      </w:r>
      <w:r w:rsidR="0087441E">
        <w:t xml:space="preserve"> of</w:t>
      </w:r>
      <w:r w:rsidR="000E640E">
        <w:t xml:space="preserve"> PA for a target molecular weight of 10K and [P][:[Rh] of 20. The key feature in PPAs of high </w:t>
      </w:r>
      <w:r w:rsidR="000E640E" w:rsidRPr="000E640E">
        <w:rPr>
          <w:i/>
        </w:rPr>
        <w:t>cis-transoidal</w:t>
      </w:r>
      <w:r w:rsidR="000E640E">
        <w:t xml:space="preserve"> content is the sharp peak at </w:t>
      </w:r>
      <w:r w:rsidR="000E640E" w:rsidRPr="000E640E">
        <w:rPr>
          <w:rFonts w:ascii="Symbol" w:hAnsi="Symbol"/>
        </w:rPr>
        <w:t></w:t>
      </w:r>
      <w:r w:rsidR="000E640E">
        <w:t xml:space="preserve"> = 5.83 ppm that is attributed to </w:t>
      </w:r>
      <w:r w:rsidR="000E640E">
        <w:lastRenderedPageBreak/>
        <w:t xml:space="preserve">the H in the </w:t>
      </w:r>
      <w:r w:rsidR="001F489F">
        <w:t xml:space="preserve">polymer </w:t>
      </w:r>
      <w:r w:rsidR="000E640E">
        <w:t xml:space="preserve">backbone on a </w:t>
      </w:r>
      <w:r w:rsidR="000E640E">
        <w:rPr>
          <w:i/>
        </w:rPr>
        <w:t>cis</w:t>
      </w:r>
      <w:r w:rsidR="000E640E">
        <w:t xml:space="preserve"> C=C bond, while the remaining peaks are associated with the side chain aromatics and any backbone Hs bonded to a </w:t>
      </w:r>
      <w:proofErr w:type="gramStart"/>
      <w:r w:rsidR="000E640E">
        <w:rPr>
          <w:i/>
        </w:rPr>
        <w:t>trans</w:t>
      </w:r>
      <w:proofErr w:type="gramEnd"/>
      <w:r w:rsidR="000E640E">
        <w:t xml:space="preserve"> C=C. This spectrum is entirely consistent with previous reports of PPAs with high </w:t>
      </w:r>
      <w:r w:rsidR="000E640E" w:rsidRPr="0072159A">
        <w:rPr>
          <w:i/>
        </w:rPr>
        <w:t>cis-transoidal</w:t>
      </w:r>
      <w:r w:rsidR="000E640E">
        <w:t xml:space="preserve"> stereoregularity and in this case the PPA has a calculated</w:t>
      </w:r>
      <w:r w:rsidR="008D5CB8">
        <w:fldChar w:fldCharType="begin"/>
      </w:r>
      <w:r w:rsidR="0026788A">
        <w:instrText xml:space="preserve"> ADDIN EN.CITE &lt;EndNote&gt;&lt;Cite&gt;&lt;Author&gt;Simionescu&lt;/Author&gt;&lt;Year&gt;1977&lt;/Year&gt;&lt;RecNum&gt;62&lt;/RecNum&gt;&lt;DisplayText&gt;&lt;style face="superscript"&gt;61&lt;/style&gt;&lt;/DisplayText&gt;&lt;record&gt;&lt;rec-number&gt;62&lt;/rec-number&gt;&lt;foreign-keys&gt;&lt;key app="EN" db-id="52tevfr9itv5t2eewfr50fda900pw5rvr9tz" timestamp="1556589016"&gt;62&lt;/key&gt;&lt;/foreign-keys&gt;&lt;ref-type name="Journal Article"&gt;17&lt;/ref-type&gt;&lt;contributors&gt;&lt;authors&gt;&lt;author&gt;Simionescu, C. I.&lt;/author&gt;&lt;author&gt;Percec, V.&lt;/author&gt;&lt;author&gt;Dumitrescu, S.&lt;/author&gt;&lt;/authors&gt;&lt;/contributors&gt;&lt;titles&gt;&lt;secondary-title&gt;J. Polym. Sci., Part A: Polym. Chem.&lt;/secondary-title&gt;&lt;/titles&gt;&lt;periodical&gt;&lt;full-title&gt;J. Polym. Sci., Part A: Polym. Chem.&lt;/full-title&gt;&lt;/periodical&gt;&lt;pages&gt;2497-2509&lt;/pages&gt;&lt;volume&gt;15&lt;/volume&gt;&lt;dates&gt;&lt;year&gt;1977&lt;/year&gt;&lt;/dates&gt;&lt;urls&gt;&lt;/urls&gt;&lt;/record&gt;&lt;/Cite&gt;&lt;/EndNote&gt;</w:instrText>
      </w:r>
      <w:r w:rsidR="008D5CB8">
        <w:fldChar w:fldCharType="separate"/>
      </w:r>
      <w:r w:rsidR="0026788A" w:rsidRPr="0026788A">
        <w:rPr>
          <w:noProof/>
          <w:vertAlign w:val="superscript"/>
        </w:rPr>
        <w:t>61</w:t>
      </w:r>
      <w:r w:rsidR="008D5CB8">
        <w:fldChar w:fldCharType="end"/>
      </w:r>
      <w:r w:rsidR="000E640E">
        <w:t xml:space="preserve"> </w:t>
      </w:r>
      <w:r w:rsidR="000E640E" w:rsidRPr="000E640E">
        <w:rPr>
          <w:i/>
        </w:rPr>
        <w:t>cis</w:t>
      </w:r>
      <w:r w:rsidR="000E640E">
        <w:t xml:space="preserve"> content of 95</w:t>
      </w:r>
      <w:r w:rsidR="00A6442A">
        <w:t xml:space="preserve"> </w:t>
      </w:r>
      <w:r w:rsidR="000E640E">
        <w:t>%.</w:t>
      </w:r>
      <w:r w:rsidR="00827ACD">
        <w:t xml:space="preserve"> In all cases, the </w:t>
      </w:r>
      <w:r w:rsidR="00827ACD">
        <w:rPr>
          <w:i/>
        </w:rPr>
        <w:t>cis</w:t>
      </w:r>
      <w:r w:rsidR="00827ACD">
        <w:t xml:space="preserve"> contents of the obtained PPAs were </w:t>
      </w:r>
      <w:r w:rsidR="00827ACD">
        <w:rPr>
          <w:rFonts w:cstheme="minorHAnsi"/>
        </w:rPr>
        <w:t>≥</w:t>
      </w:r>
      <w:r w:rsidR="00827ACD">
        <w:t xml:space="preserve"> 95</w:t>
      </w:r>
      <w:r w:rsidR="00A6442A">
        <w:t xml:space="preserve"> </w:t>
      </w:r>
      <w:r w:rsidR="00827ACD">
        <w:t>%.</w:t>
      </w:r>
    </w:p>
    <w:p w14:paraId="5642497E" w14:textId="16A90D5B" w:rsidR="00362B8C" w:rsidRPr="00676608" w:rsidRDefault="000B5780" w:rsidP="00676608">
      <w:pPr>
        <w:pStyle w:val="RSCB02ArticleText"/>
        <w:spacing w:line="200" w:lineRule="exact"/>
        <w:rPr>
          <w:rStyle w:val="RSCI04CaptiontoFigureSchemeChartChar"/>
          <w:bCs w:val="0"/>
          <w:sz w:val="18"/>
        </w:rPr>
      </w:pPr>
      <w:r w:rsidRPr="00EA0223">
        <w:rPr>
          <w:b/>
          <w:noProof/>
          <w:sz w:val="14"/>
          <w:szCs w:val="14"/>
          <w:lang w:val="en-AU" w:eastAsia="en-AU"/>
        </w:rPr>
        <mc:AlternateContent>
          <mc:Choice Requires="wpg">
            <w:drawing>
              <wp:anchor distT="0" distB="0" distL="114300" distR="114300" simplePos="0" relativeHeight="251706368" behindDoc="0" locked="0" layoutInCell="1" allowOverlap="1" wp14:anchorId="5FEF01B1" wp14:editId="10113571">
                <wp:simplePos x="0" y="0"/>
                <wp:positionH relativeFrom="column">
                  <wp:posOffset>104452</wp:posOffset>
                </wp:positionH>
                <wp:positionV relativeFrom="paragraph">
                  <wp:posOffset>183</wp:posOffset>
                </wp:positionV>
                <wp:extent cx="2999105" cy="2011045"/>
                <wp:effectExtent l="0" t="0" r="0" b="0"/>
                <wp:wrapTopAndBottom/>
                <wp:docPr id="20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99105" cy="2011045"/>
                          <a:chOff x="0" y="0"/>
                          <a:chExt cx="7150915" cy="4931415"/>
                        </a:xfrm>
                      </wpg:grpSpPr>
                      <wps:wsp>
                        <wps:cNvPr id="207" name="Oval 207"/>
                        <wps:cNvSpPr/>
                        <wps:spPr>
                          <a:xfrm>
                            <a:off x="4647659" y="1687599"/>
                            <a:ext cx="304800" cy="336884"/>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3046021" y="994611"/>
                            <a:ext cx="304800" cy="336884"/>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39"/>
                          <a:stretch>
                            <a:fillRect/>
                          </a:stretch>
                        </pic:blipFill>
                        <pic:spPr>
                          <a:xfrm>
                            <a:off x="0" y="0"/>
                            <a:ext cx="7150915" cy="493141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43A61D" id="Group 6" o:spid="_x0000_s1026" style="position:absolute;margin-left:8.2pt;margin-top:0;width:236.15pt;height:158.35pt;z-index:251706368;mso-width-relative:margin;mso-height-relative:margin" coordsize="71509,49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">
                <o:lock v:ext="edit" aspectratio="t"/>
                <v:oval id="Oval 207" o:spid="_x0000_s1027" style="position:absolute;left:46476;top:16875;width:3048;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" fillcolor="#8aabd3 [2132]" stroked="f" strokeweight="2pt">
                  <v:fill color2="#d6e2f0 [756]" rotate="t" angle="270" colors="0 #9ab5e4;.5 #c2d1ed;1 #e1e8f5" focus="100%" type="gradient"/>
                </v:oval>
                <v:oval id="Oval 208" o:spid="_x0000_s1028" style="position:absolute;left:30460;top:9946;width:3048;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" fillcolor="#8aabd3 [2132]" stroked="f" strokeweight="2pt">
                  <v:fill color2="#d6e2f0 [756]" rotate="t" angle="270" colors="0 #9ab5e4;.5 #c2d1ed;1 #e1e8f5" focus="100%" type="gradient"/>
                </v:oval>
                <v:shape id="Picture 209" o:spid="_x0000_s1029" type="#_x0000_t75" style="position:absolute;width:71509;height:49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">
                  <v:imagedata r:id="rId40" o:title=""/>
                  <v:path arrowok="t"/>
                </v:shape>
                <w10:wrap type="topAndBottom"/>
              </v:group>
            </w:pict>
          </mc:Fallback>
        </mc:AlternateContent>
      </w:r>
      <w:r w:rsidR="00362B8C" w:rsidRPr="00EA0223">
        <w:rPr>
          <w:sz w:val="14"/>
          <w:szCs w:val="14"/>
        </w:rPr>
        <w:t>F</w:t>
      </w:r>
      <w:r w:rsidR="00362B8C" w:rsidRPr="00EA0223">
        <w:rPr>
          <w:rStyle w:val="RSCI04CaptiontoFigureSchemeChartChar"/>
        </w:rPr>
        <w:t xml:space="preserve">igure </w:t>
      </w:r>
      <w:r w:rsidR="008D5CB8" w:rsidRPr="00EA0223">
        <w:rPr>
          <w:rStyle w:val="RSCI04CaptiontoFigureSchemeChartChar"/>
        </w:rPr>
        <w:t>8</w:t>
      </w:r>
      <w:r w:rsidR="00362B8C" w:rsidRPr="00EA0223">
        <w:rPr>
          <w:rStyle w:val="RSCI04CaptiontoFigureSchemeChartChar"/>
        </w:rPr>
        <w:t xml:space="preserve">. </w:t>
      </w:r>
      <w:r w:rsidR="00362B8C" w:rsidRPr="00EA0223">
        <w:rPr>
          <w:rStyle w:val="RSCI04CaptiontoFigureSchemeChartChar"/>
          <w:vertAlign w:val="superscript"/>
        </w:rPr>
        <w:t>1</w:t>
      </w:r>
      <w:r w:rsidR="00362B8C" w:rsidRPr="00EA0223">
        <w:rPr>
          <w:rStyle w:val="RSCI04CaptiontoFigureSchemeChartChar"/>
        </w:rPr>
        <w:t xml:space="preserve">H NMR spectrum of </w:t>
      </w:r>
      <w:r w:rsidR="008D5CB8" w:rsidRPr="00EA0223">
        <w:rPr>
          <w:rStyle w:val="RSCI04CaptiontoFigureSchemeChartChar"/>
        </w:rPr>
        <w:t>polyphenylacetylene, recorded in CDCl</w:t>
      </w:r>
      <w:r w:rsidR="008D5CB8" w:rsidRPr="00EA0223">
        <w:rPr>
          <w:rStyle w:val="RSCI04CaptiontoFigureSchemeChartChar"/>
          <w:vertAlign w:val="subscript"/>
        </w:rPr>
        <w:t>3</w:t>
      </w:r>
      <w:r w:rsidR="008D5CB8" w:rsidRPr="00EA0223">
        <w:rPr>
          <w:rStyle w:val="RSCI04CaptiontoFigureSchemeChartChar"/>
        </w:rPr>
        <w:t>, prepared with (2) for a target molecular weight of 1</w:t>
      </w:r>
      <w:r w:rsidR="00EA0223">
        <w:rPr>
          <w:rStyle w:val="RSCI04CaptiontoFigureSchemeChartChar"/>
        </w:rPr>
        <w:t>0</w:t>
      </w:r>
      <w:r w:rsidR="008D5CB8" w:rsidRPr="00EA0223">
        <w:rPr>
          <w:rStyle w:val="RSCI04CaptiontoFigureSchemeChartChar"/>
        </w:rPr>
        <w:t>K and [P]</w:t>
      </w:r>
      <w:proofErr w:type="gramStart"/>
      <w:r w:rsidR="008D5CB8" w:rsidRPr="00EA0223">
        <w:rPr>
          <w:rStyle w:val="RSCI04CaptiontoFigureSchemeChartChar"/>
        </w:rPr>
        <w:t>:[</w:t>
      </w:r>
      <w:proofErr w:type="gramEnd"/>
      <w:r w:rsidR="008D5CB8" w:rsidRPr="00EA0223">
        <w:rPr>
          <w:rStyle w:val="RSCI04CaptiontoFigureSchemeChartChar"/>
        </w:rPr>
        <w:t xml:space="preserve">Rh] of 20 highlighting the high </w:t>
      </w:r>
      <w:r w:rsidR="008D5CB8" w:rsidRPr="00EA0223">
        <w:rPr>
          <w:rStyle w:val="RSCI04CaptiontoFigureSchemeChartChar"/>
          <w:i/>
        </w:rPr>
        <w:t>cis-transoidal</w:t>
      </w:r>
      <w:r w:rsidR="008D5CB8" w:rsidRPr="00EA0223">
        <w:rPr>
          <w:rStyle w:val="RSCI04CaptiontoFigureSchemeChartChar"/>
        </w:rPr>
        <w:t xml:space="preserve"> stereoregularity.</w:t>
      </w:r>
    </w:p>
    <w:p w14:paraId="480A506C" w14:textId="77777777" w:rsidR="00E61949" w:rsidRPr="00A61D3E" w:rsidRDefault="00180ABE" w:rsidP="00AF4737">
      <w:pPr>
        <w:pStyle w:val="RSCB04AHeadingSection"/>
      </w:pPr>
      <w:r w:rsidRPr="00A61D3E">
        <w:t>Conclusions</w:t>
      </w:r>
    </w:p>
    <w:p w14:paraId="4EBC1D6B" w14:textId="5A1268FF" w:rsidR="00FA2DA2" w:rsidRDefault="00460DF6" w:rsidP="00885A76">
      <w:pPr>
        <w:pStyle w:val="RSCB02ArticleText"/>
      </w:pPr>
      <w:r>
        <w:t xml:space="preserve">Herein we have detailed the synthesis of a new </w:t>
      </w:r>
      <w:proofErr w:type="gramStart"/>
      <w:r>
        <w:t>Rh(</w:t>
      </w:r>
      <w:proofErr w:type="gramEnd"/>
      <w:r>
        <w:t xml:space="preserve">I)-aryl complex </w:t>
      </w:r>
      <w:r w:rsidR="00833895">
        <w:t xml:space="preserve">and evaluated its use as an initiating species for the controlled, stereospecific </w:t>
      </w:r>
      <w:r w:rsidR="005839C8">
        <w:t>polymerisation</w:t>
      </w:r>
      <w:r w:rsidR="00833895">
        <w:t xml:space="preserve"> of phenylacetylene</w:t>
      </w:r>
      <w:r w:rsidR="00FA2DA2">
        <w:t>.</w:t>
      </w:r>
      <w:r w:rsidR="00833895">
        <w:t xml:space="preserve"> Interestingly, while targeting a 2-phenylnapthyl </w:t>
      </w:r>
      <w:proofErr w:type="gramStart"/>
      <w:r w:rsidR="00833895">
        <w:t>Rh(</w:t>
      </w:r>
      <w:proofErr w:type="gramEnd"/>
      <w:r w:rsidR="00833895">
        <w:t xml:space="preserve">I) derivative we isolated the isomeric </w:t>
      </w:r>
      <w:r w:rsidR="001E6228">
        <w:t>(</w:t>
      </w:r>
      <w:r w:rsidR="00833895">
        <w:t>2-napthylphenyl</w:t>
      </w:r>
      <w:r w:rsidR="001E6228">
        <w:t>)Rh(I)(nbd)P(4-FC</w:t>
      </w:r>
      <w:r w:rsidR="001E6228" w:rsidRPr="001E6228">
        <w:rPr>
          <w:vertAlign w:val="subscript"/>
        </w:rPr>
        <w:t>6</w:t>
      </w:r>
      <w:r w:rsidR="001E6228">
        <w:t>H</w:t>
      </w:r>
      <w:r w:rsidR="001E6228" w:rsidRPr="001E6228">
        <w:rPr>
          <w:vertAlign w:val="subscript"/>
        </w:rPr>
        <w:t>4</w:t>
      </w:r>
      <w:r w:rsidR="001E6228">
        <w:t>)</w:t>
      </w:r>
      <w:r w:rsidR="001E6228" w:rsidRPr="001E6228">
        <w:rPr>
          <w:vertAlign w:val="subscript"/>
        </w:rPr>
        <w:t>3</w:t>
      </w:r>
      <w:r w:rsidR="00833895">
        <w:t xml:space="preserve"> </w:t>
      </w:r>
      <w:r w:rsidR="001E6228">
        <w:t>species</w:t>
      </w:r>
      <w:r w:rsidR="00885A76">
        <w:t xml:space="preserve"> as determined by X-ray crystal structure analysis</w:t>
      </w:r>
      <w:r w:rsidR="00833895">
        <w:t>. The isolated species was proposed to form from the targeted species via an intramolecular 1</w:t>
      </w:r>
      <w:proofErr w:type="gramStart"/>
      <w:r w:rsidR="00833895">
        <w:t>,4</w:t>
      </w:r>
      <w:proofErr w:type="gramEnd"/>
      <w:r w:rsidR="00833895">
        <w:t>-Rh atom migration, a supposition that was supported by density functional theory calculations.</w:t>
      </w:r>
      <w:r w:rsidR="00885A76">
        <w:t xml:space="preserve"> The isolated complex was characterized in detail by multinuclear NMR spectroscopy which indicated the presence of two </w:t>
      </w:r>
      <w:r w:rsidR="00D069CD">
        <w:t>principle</w:t>
      </w:r>
      <w:r w:rsidR="00885A76">
        <w:t xml:space="preserve"> Rh-P complexes when in solution in an approximate ratio of 4:1 in favour of the 2-napthylphenyl Rh(I) species. </w:t>
      </w:r>
      <w:r w:rsidR="00EA0223">
        <w:t>The second, minor, species in solution was identified as a third structural isomer (3-phenylnapthyl</w:t>
      </w:r>
      <w:proofErr w:type="gramStart"/>
      <w:r w:rsidR="00EA0223">
        <w:t>)Rh</w:t>
      </w:r>
      <w:proofErr w:type="gramEnd"/>
      <w:r w:rsidR="00EA0223">
        <w:t>(I)(nbd)P(4-FC</w:t>
      </w:r>
      <w:r w:rsidR="00EA0223" w:rsidRPr="001E6228">
        <w:rPr>
          <w:vertAlign w:val="subscript"/>
        </w:rPr>
        <w:t>6</w:t>
      </w:r>
      <w:r w:rsidR="00EA0223">
        <w:t>H</w:t>
      </w:r>
      <w:r w:rsidR="00EA0223" w:rsidRPr="001E6228">
        <w:rPr>
          <w:vertAlign w:val="subscript"/>
        </w:rPr>
        <w:t>4</w:t>
      </w:r>
      <w:r w:rsidR="00EA0223">
        <w:t>)</w:t>
      </w:r>
      <w:r w:rsidR="00EA0223" w:rsidRPr="001E6228">
        <w:rPr>
          <w:vertAlign w:val="subscript"/>
        </w:rPr>
        <w:t>3</w:t>
      </w:r>
      <w:r w:rsidR="00EA0223">
        <w:t xml:space="preserve"> formed by a proposed second 1,4-Rh atom migration. </w:t>
      </w:r>
      <w:r w:rsidR="00885A76">
        <w:t xml:space="preserve">The </w:t>
      </w:r>
      <w:r w:rsidR="00EA0223">
        <w:t>recrystalli</w:t>
      </w:r>
      <w:r w:rsidR="00D069CD">
        <w:t>s</w:t>
      </w:r>
      <w:bookmarkStart w:id="2" w:name="_GoBack"/>
      <w:bookmarkEnd w:id="2"/>
      <w:r w:rsidR="00EA0223">
        <w:t>ed</w:t>
      </w:r>
      <w:r w:rsidR="00885A76">
        <w:t xml:space="preserve"> species was examined with respect to its ability to initiate the homo</w:t>
      </w:r>
      <w:r w:rsidR="005839C8">
        <w:t>polymerisation</w:t>
      </w:r>
      <w:r w:rsidR="00885A76">
        <w:t xml:space="preserve"> of phenylacetylene. </w:t>
      </w:r>
      <w:r w:rsidR="001E6228">
        <w:t xml:space="preserve"> Pseudo</w:t>
      </w:r>
      <w:r w:rsidR="001B05DF">
        <w:t>-</w:t>
      </w:r>
      <w:r w:rsidR="001E6228">
        <w:t xml:space="preserve">first-order kinetic plots were linear, albeit with short induction periods, as were the molecular weight vs conversion plots and in all cases the dispersities were </w:t>
      </w:r>
      <w:r w:rsidR="001E6228">
        <w:rPr>
          <w:rFonts w:cstheme="minorHAnsi"/>
        </w:rPr>
        <w:t>≤</w:t>
      </w:r>
      <w:r w:rsidR="001E6228">
        <w:t xml:space="preserve"> 1.25 suggesting a controlled </w:t>
      </w:r>
      <w:r w:rsidR="005839C8">
        <w:t>polymerisation</w:t>
      </w:r>
      <w:r w:rsidR="001E6228">
        <w:t xml:space="preserve">. </w:t>
      </w:r>
      <w:r w:rsidR="00F27F93">
        <w:t>I</w:t>
      </w:r>
      <w:r w:rsidR="001E6228">
        <w:t>nitiation efficiencies were not quantitative, but were high</w:t>
      </w:r>
      <w:r w:rsidR="00F27F93">
        <w:t xml:space="preserve"> (ca. 0.8)</w:t>
      </w:r>
      <w:r w:rsidR="007F17FE">
        <w:t>,</w:t>
      </w:r>
      <w:r w:rsidR="001E6228">
        <w:t xml:space="preserve"> with the presence of the second minor Rh species in solution proposed to be the cause.</w:t>
      </w:r>
      <w:r w:rsidR="00C81A85">
        <w:t xml:space="preserve"> Consistent with Rh-mediated insertion </w:t>
      </w:r>
      <w:r w:rsidR="005839C8">
        <w:t>polymerisation</w:t>
      </w:r>
      <w:r w:rsidR="00C81A85">
        <w:t xml:space="preserve">s, the resulting polyphenylacetylene polymers were highly stereoregular with calculated </w:t>
      </w:r>
      <w:r w:rsidR="00C81A85" w:rsidRPr="00C81A85">
        <w:rPr>
          <w:i/>
        </w:rPr>
        <w:t>cis</w:t>
      </w:r>
      <w:r w:rsidR="00C81A85">
        <w:t xml:space="preserve"> contents </w:t>
      </w:r>
      <w:r w:rsidR="00C81A85">
        <w:rPr>
          <w:rFonts w:cstheme="minorHAnsi"/>
        </w:rPr>
        <w:t>≥</w:t>
      </w:r>
      <w:r w:rsidR="00C81A85">
        <w:t xml:space="preserve"> 95%. This report represents, to the best of our knowledge, the first example in which a </w:t>
      </w:r>
      <w:proofErr w:type="gramStart"/>
      <w:r w:rsidR="00C81A85">
        <w:t>Rh(</w:t>
      </w:r>
      <w:proofErr w:type="gramEnd"/>
      <w:r w:rsidR="00C81A85">
        <w:t>I)-</w:t>
      </w:r>
      <w:r w:rsidR="00C81A85" w:rsidRPr="00C81A85">
        <w:rPr>
          <w:i/>
        </w:rPr>
        <w:t>aryl</w:t>
      </w:r>
      <w:r w:rsidR="00C81A85">
        <w:t xml:space="preserve"> complex has been shown to be an effective initiating species for phenylacetylene </w:t>
      </w:r>
      <w:r w:rsidR="005839C8">
        <w:t>polymerisation</w:t>
      </w:r>
      <w:r w:rsidR="00C81A85">
        <w:t xml:space="preserve"> yielding materials with well-</w:t>
      </w:r>
      <w:r w:rsidR="00C81A85">
        <w:t xml:space="preserve">defined molecular properties. We are continuing to examine new </w:t>
      </w:r>
      <w:proofErr w:type="gramStart"/>
      <w:r w:rsidR="00C81A85">
        <w:t>Rh(</w:t>
      </w:r>
      <w:proofErr w:type="gramEnd"/>
      <w:r w:rsidR="00C81A85">
        <w:t>I)-aryl species in this specific application.</w:t>
      </w:r>
    </w:p>
    <w:p w14:paraId="21C17813" w14:textId="77777777" w:rsidR="00C9557D" w:rsidRDefault="00C9557D" w:rsidP="00C9557D">
      <w:pPr>
        <w:pStyle w:val="RSCB04AHeadingSection"/>
      </w:pPr>
      <w:r>
        <w:t>Conflict</w:t>
      </w:r>
      <w:r w:rsidR="00F05C18">
        <w:t>s</w:t>
      </w:r>
      <w:r>
        <w:t xml:space="preserve"> of interest</w:t>
      </w:r>
    </w:p>
    <w:p w14:paraId="16284174" w14:textId="77777777" w:rsidR="00A05364" w:rsidRDefault="00A05364" w:rsidP="00A05364">
      <w:pPr>
        <w:rPr>
          <w:rFonts w:cs="Times New Roman"/>
          <w:w w:val="108"/>
          <w:sz w:val="18"/>
          <w:szCs w:val="18"/>
        </w:rPr>
      </w:pPr>
      <w:r w:rsidRPr="00A05364">
        <w:rPr>
          <w:rFonts w:cs="Times New Roman"/>
          <w:w w:val="108"/>
          <w:sz w:val="18"/>
          <w:szCs w:val="18"/>
        </w:rPr>
        <w:t>There are no co</w:t>
      </w:r>
      <w:r w:rsidR="001568AE">
        <w:rPr>
          <w:rFonts w:cs="Times New Roman"/>
          <w:w w:val="108"/>
          <w:sz w:val="18"/>
          <w:szCs w:val="18"/>
        </w:rPr>
        <w:t>nflicts to declare</w:t>
      </w:r>
    </w:p>
    <w:p w14:paraId="2163BCBC" w14:textId="77777777" w:rsidR="00FA2DA2" w:rsidRDefault="00FA2DA2" w:rsidP="00FA2DA2">
      <w:pPr>
        <w:pStyle w:val="RSCB04AHeadingSection"/>
      </w:pPr>
      <w:r>
        <w:t>Acknowledgements</w:t>
      </w:r>
    </w:p>
    <w:p w14:paraId="0A4C379D" w14:textId="77777777" w:rsidR="00FA2DA2" w:rsidRPr="00A61D3E" w:rsidRDefault="004B2377" w:rsidP="00FA2DA2">
      <w:pPr>
        <w:pStyle w:val="RSCB02ArticleText"/>
      </w:pPr>
      <w:r>
        <w:t>ABL would like to thank the Research Office at Curtin (ROC) for the stipend for NSLT.</w:t>
      </w:r>
      <w:r w:rsidR="000C0AAE">
        <w:t xml:space="preserve"> The authors acknowledge the facilities and the scientific and technical assistance of Microscopy Australia at the Centre for Microscopy, Characterisation and Analysis</w:t>
      </w:r>
      <w:r w:rsidR="00282728">
        <w:t xml:space="preserve"> (CMCA)</w:t>
      </w:r>
      <w:r w:rsidR="000C0AAE">
        <w:t>, The University of Western Australia, a facility funded by the University, State and Commonwealth Governments. Dr. G. A. Facey of the University of Ottawa is acknowledged for his help with the HMQC experiments.</w:t>
      </w:r>
    </w:p>
    <w:p w14:paraId="28FE482B" w14:textId="77777777" w:rsidR="00D010E8" w:rsidRPr="00EF6BD4" w:rsidRDefault="00E61949" w:rsidP="00EF6BD4">
      <w:pPr>
        <w:pStyle w:val="RSCB04AHeadingSection"/>
      </w:pPr>
      <w:r w:rsidRPr="00EF6BD4">
        <w:t>Notes and references</w:t>
      </w:r>
    </w:p>
    <w:p w14:paraId="3E23740F" w14:textId="77777777" w:rsidR="00BA5FD7" w:rsidRDefault="00BA5FD7" w:rsidP="008373D9">
      <w:pPr>
        <w:pStyle w:val="RSCR02References"/>
        <w:numPr>
          <w:ilvl w:val="0"/>
          <w:numId w:val="0"/>
        </w:numPr>
      </w:pPr>
    </w:p>
    <w:p w14:paraId="6784E663" w14:textId="77777777" w:rsidR="00942710" w:rsidRPr="00942710" w:rsidRDefault="00BA5FD7" w:rsidP="00942710">
      <w:pPr>
        <w:pStyle w:val="EndNoteBibliography"/>
        <w:spacing w:after="0"/>
        <w:ind w:left="720" w:hanging="720"/>
      </w:pPr>
      <w:r>
        <w:fldChar w:fldCharType="begin"/>
      </w:r>
      <w:r>
        <w:instrText xml:space="preserve"> ADDIN EN.REFLIST </w:instrText>
      </w:r>
      <w:r>
        <w:fldChar w:fldCharType="separate"/>
      </w:r>
      <w:r w:rsidR="00942710" w:rsidRPr="00942710">
        <w:t>1.</w:t>
      </w:r>
      <w:r w:rsidR="00942710" w:rsidRPr="00942710">
        <w:tab/>
        <w:t xml:space="preserve">G. Inzelt, </w:t>
      </w:r>
      <w:r w:rsidR="00942710" w:rsidRPr="00942710">
        <w:rPr>
          <w:i/>
        </w:rPr>
        <w:t>Conducting Polymers: A New Era in Electrochemistry</w:t>
      </w:r>
      <w:r w:rsidR="00942710" w:rsidRPr="00942710">
        <w:t>, Springer, Berlin, 2 edn., 2012.</w:t>
      </w:r>
    </w:p>
    <w:p w14:paraId="114F0302" w14:textId="77777777" w:rsidR="00942710" w:rsidRPr="00942710" w:rsidRDefault="00942710" w:rsidP="00942710">
      <w:pPr>
        <w:pStyle w:val="EndNoteBibliography"/>
        <w:spacing w:after="0"/>
        <w:ind w:left="720" w:hanging="720"/>
      </w:pPr>
      <w:r w:rsidRPr="00942710">
        <w:t>2.</w:t>
      </w:r>
      <w:r w:rsidRPr="00942710">
        <w:tab/>
        <w:t xml:space="preserve">T. Masuda, </w:t>
      </w:r>
      <w:r w:rsidRPr="00942710">
        <w:rPr>
          <w:i/>
        </w:rPr>
        <w:t>Polym. Rev.</w:t>
      </w:r>
      <w:r w:rsidRPr="00942710">
        <w:t xml:space="preserve">, 2017, </w:t>
      </w:r>
      <w:r w:rsidRPr="00942710">
        <w:rPr>
          <w:b/>
        </w:rPr>
        <w:t>57</w:t>
      </w:r>
      <w:r w:rsidRPr="00942710">
        <w:t>, 1-14.</w:t>
      </w:r>
    </w:p>
    <w:p w14:paraId="07C2E3E9" w14:textId="77777777" w:rsidR="00942710" w:rsidRPr="00942710" w:rsidRDefault="00942710" w:rsidP="00942710">
      <w:pPr>
        <w:pStyle w:val="EndNoteBibliography"/>
        <w:spacing w:after="0"/>
        <w:ind w:left="720" w:hanging="720"/>
      </w:pPr>
      <w:r w:rsidRPr="00942710">
        <w:t>3.</w:t>
      </w:r>
      <w:r w:rsidRPr="00942710">
        <w:tab/>
        <w:t xml:space="preserve">M. Shiotsuki, F. Sanda and T. Masuda, </w:t>
      </w:r>
      <w:r w:rsidRPr="00942710">
        <w:rPr>
          <w:i/>
        </w:rPr>
        <w:t>Polym. Chem.</w:t>
      </w:r>
      <w:r w:rsidRPr="00942710">
        <w:t xml:space="preserve">, 2011, </w:t>
      </w:r>
      <w:r w:rsidRPr="00942710">
        <w:rPr>
          <w:b/>
        </w:rPr>
        <w:t>2</w:t>
      </w:r>
      <w:r w:rsidRPr="00942710">
        <w:t>, 1044-1058.</w:t>
      </w:r>
    </w:p>
    <w:p w14:paraId="77600C3C" w14:textId="77777777" w:rsidR="00942710" w:rsidRPr="00942710" w:rsidRDefault="00942710" w:rsidP="00942710">
      <w:pPr>
        <w:pStyle w:val="EndNoteBibliography"/>
        <w:spacing w:after="0"/>
        <w:ind w:left="720" w:hanging="720"/>
      </w:pPr>
      <w:r w:rsidRPr="00942710">
        <w:t>4.</w:t>
      </w:r>
      <w:r w:rsidRPr="00942710">
        <w:tab/>
        <w:t xml:space="preserve">A. Xu, T. Masuda and A. Zhang, </w:t>
      </w:r>
      <w:r w:rsidRPr="00942710">
        <w:rPr>
          <w:i/>
        </w:rPr>
        <w:t>Polym. Rev.</w:t>
      </w:r>
      <w:r w:rsidRPr="00942710">
        <w:t xml:space="preserve">, 2017, </w:t>
      </w:r>
      <w:r w:rsidRPr="00942710">
        <w:rPr>
          <w:b/>
        </w:rPr>
        <w:t>57</w:t>
      </w:r>
      <w:r w:rsidRPr="00942710">
        <w:t>, 139-159.</w:t>
      </w:r>
    </w:p>
    <w:p w14:paraId="4D00A3F3" w14:textId="77777777" w:rsidR="00942710" w:rsidRPr="00942710" w:rsidRDefault="00942710" w:rsidP="00942710">
      <w:pPr>
        <w:pStyle w:val="EndNoteBibliography"/>
        <w:spacing w:after="0"/>
        <w:ind w:left="720" w:hanging="720"/>
      </w:pPr>
      <w:r w:rsidRPr="00942710">
        <w:t>5.</w:t>
      </w:r>
      <w:r w:rsidRPr="00942710">
        <w:tab/>
        <w:t xml:space="preserve">J. Sedláček and H. Balcar, </w:t>
      </w:r>
      <w:r w:rsidRPr="00942710">
        <w:rPr>
          <w:i/>
        </w:rPr>
        <w:t>Polym. Rev.</w:t>
      </w:r>
      <w:r w:rsidRPr="00942710">
        <w:t xml:space="preserve">, 2017, </w:t>
      </w:r>
      <w:r w:rsidRPr="00942710">
        <w:rPr>
          <w:b/>
        </w:rPr>
        <w:t>57</w:t>
      </w:r>
      <w:r w:rsidRPr="00942710">
        <w:t>, 31-51.</w:t>
      </w:r>
    </w:p>
    <w:p w14:paraId="5989812D" w14:textId="77777777" w:rsidR="00942710" w:rsidRPr="00942710" w:rsidRDefault="00942710" w:rsidP="00942710">
      <w:pPr>
        <w:pStyle w:val="EndNoteBibliography"/>
        <w:spacing w:after="0"/>
        <w:ind w:left="720" w:hanging="720"/>
      </w:pPr>
      <w:r w:rsidRPr="00942710">
        <w:t>6.</w:t>
      </w:r>
      <w:r w:rsidRPr="00942710">
        <w:tab/>
        <w:t xml:space="preserve">M. N. Bhebhe, E. A. De Eulate, Y. Pei, D. W. M. Arrigan, P. J. Roth and A. B. Lowe, </w:t>
      </w:r>
      <w:r w:rsidRPr="00942710">
        <w:rPr>
          <w:i/>
        </w:rPr>
        <w:t>Macromol. Rapid Commun.</w:t>
      </w:r>
      <w:r w:rsidRPr="00942710">
        <w:t xml:space="preserve">, 2017, </w:t>
      </w:r>
      <w:r w:rsidRPr="00942710">
        <w:rPr>
          <w:b/>
        </w:rPr>
        <w:t>38</w:t>
      </w:r>
      <w:r w:rsidRPr="00942710">
        <w:t>, 1600450.</w:t>
      </w:r>
    </w:p>
    <w:p w14:paraId="29A597E8" w14:textId="77777777" w:rsidR="00942710" w:rsidRPr="00942710" w:rsidRDefault="00942710" w:rsidP="00942710">
      <w:pPr>
        <w:pStyle w:val="EndNoteBibliography"/>
        <w:spacing w:after="0"/>
        <w:ind w:left="720" w:hanging="720"/>
      </w:pPr>
      <w:r w:rsidRPr="00942710">
        <w:t>7.</w:t>
      </w:r>
      <w:r w:rsidRPr="00942710">
        <w:tab/>
        <w:t xml:space="preserve">F. Sanda, M. Shiotsuki and T. Masuda, </w:t>
      </w:r>
      <w:r w:rsidRPr="00942710">
        <w:rPr>
          <w:i/>
        </w:rPr>
        <w:t>Macromol. Symp.</w:t>
      </w:r>
      <w:r w:rsidRPr="00942710">
        <w:t xml:space="preserve">, 2015, </w:t>
      </w:r>
      <w:r w:rsidRPr="00942710">
        <w:rPr>
          <w:b/>
        </w:rPr>
        <w:t>350</w:t>
      </w:r>
      <w:r w:rsidRPr="00942710">
        <w:t>, 67-75.</w:t>
      </w:r>
    </w:p>
    <w:p w14:paraId="25FD9237" w14:textId="77777777" w:rsidR="00942710" w:rsidRPr="00942710" w:rsidRDefault="00942710" w:rsidP="00942710">
      <w:pPr>
        <w:pStyle w:val="EndNoteBibliography"/>
        <w:spacing w:after="0"/>
        <w:ind w:left="720" w:hanging="720"/>
      </w:pPr>
      <w:r w:rsidRPr="00942710">
        <w:t>8.</w:t>
      </w:r>
      <w:r w:rsidRPr="00942710">
        <w:tab/>
        <w:t xml:space="preserve">M. Miyake, Y. Misumi and T. Masuda, </w:t>
      </w:r>
      <w:r w:rsidRPr="00942710">
        <w:rPr>
          <w:i/>
        </w:rPr>
        <w:t>Macromolecules</w:t>
      </w:r>
      <w:r w:rsidRPr="00942710">
        <w:t xml:space="preserve">, 2000, </w:t>
      </w:r>
      <w:r w:rsidRPr="00942710">
        <w:rPr>
          <w:b/>
        </w:rPr>
        <w:t>33</w:t>
      </w:r>
      <w:r w:rsidRPr="00942710">
        <w:t>, 6636-6639.</w:t>
      </w:r>
    </w:p>
    <w:p w14:paraId="08E51531" w14:textId="77777777" w:rsidR="00942710" w:rsidRPr="00942710" w:rsidRDefault="00942710" w:rsidP="00942710">
      <w:pPr>
        <w:pStyle w:val="EndNoteBibliography"/>
        <w:spacing w:after="0"/>
        <w:ind w:left="720" w:hanging="720"/>
      </w:pPr>
      <w:r w:rsidRPr="00942710">
        <w:t>9.</w:t>
      </w:r>
      <w:r w:rsidRPr="00942710">
        <w:tab/>
        <w:t xml:space="preserve">I. Saeed, M. Shiotsuki and T. Masuda, </w:t>
      </w:r>
      <w:r w:rsidRPr="00942710">
        <w:rPr>
          <w:i/>
        </w:rPr>
        <w:t>Macromolecules</w:t>
      </w:r>
      <w:r w:rsidRPr="00942710">
        <w:t xml:space="preserve">, 2006, </w:t>
      </w:r>
      <w:r w:rsidRPr="00942710">
        <w:rPr>
          <w:b/>
        </w:rPr>
        <w:t>39</w:t>
      </w:r>
      <w:r w:rsidRPr="00942710">
        <w:t>, 8567-8573.</w:t>
      </w:r>
    </w:p>
    <w:p w14:paraId="123DDE8F" w14:textId="77777777" w:rsidR="00942710" w:rsidRPr="00942710" w:rsidRDefault="00942710" w:rsidP="00942710">
      <w:pPr>
        <w:pStyle w:val="EndNoteBibliography"/>
        <w:spacing w:after="0"/>
        <w:ind w:left="720" w:hanging="720"/>
      </w:pPr>
      <w:r w:rsidRPr="00942710">
        <w:t>10.</w:t>
      </w:r>
      <w:r w:rsidRPr="00942710">
        <w:tab/>
        <w:t xml:space="preserve">N. Onishi, M. Shiotsuki, T. Masuda, N. Sano and F. Sanda, </w:t>
      </w:r>
      <w:r w:rsidRPr="00942710">
        <w:rPr>
          <w:i/>
        </w:rPr>
        <w:t>Organometallics</w:t>
      </w:r>
      <w:r w:rsidRPr="00942710">
        <w:t xml:space="preserve">, 2013, </w:t>
      </w:r>
      <w:r w:rsidRPr="00942710">
        <w:rPr>
          <w:b/>
        </w:rPr>
        <w:t>32</w:t>
      </w:r>
      <w:r w:rsidRPr="00942710">
        <w:t>, 846-853.</w:t>
      </w:r>
    </w:p>
    <w:p w14:paraId="274764C4" w14:textId="77777777" w:rsidR="00942710" w:rsidRPr="00942710" w:rsidRDefault="00942710" w:rsidP="00942710">
      <w:pPr>
        <w:pStyle w:val="EndNoteBibliography"/>
        <w:spacing w:after="0"/>
        <w:ind w:left="720" w:hanging="720"/>
      </w:pPr>
      <w:r w:rsidRPr="00942710">
        <w:t>11.</w:t>
      </w:r>
      <w:r w:rsidRPr="00942710">
        <w:tab/>
        <w:t xml:space="preserve">S. Kumazawa, J. R. Castanon, N. Onishi, K. Kuwata, M. Shiotsuki and F. Sanda, </w:t>
      </w:r>
      <w:r w:rsidRPr="00942710">
        <w:rPr>
          <w:i/>
        </w:rPr>
        <w:t>Organometallics</w:t>
      </w:r>
      <w:r w:rsidRPr="00942710">
        <w:t xml:space="preserve">, 2012, </w:t>
      </w:r>
      <w:r w:rsidRPr="00942710">
        <w:rPr>
          <w:b/>
        </w:rPr>
        <w:t>31</w:t>
      </w:r>
      <w:r w:rsidRPr="00942710">
        <w:t>, 6834-6842.</w:t>
      </w:r>
    </w:p>
    <w:p w14:paraId="213AABFF" w14:textId="77777777" w:rsidR="00942710" w:rsidRPr="00942710" w:rsidRDefault="00942710" w:rsidP="00942710">
      <w:pPr>
        <w:pStyle w:val="EndNoteBibliography"/>
        <w:spacing w:after="0"/>
        <w:ind w:left="720" w:hanging="720"/>
      </w:pPr>
      <w:r w:rsidRPr="00942710">
        <w:t>12.</w:t>
      </w:r>
      <w:r w:rsidRPr="00942710">
        <w:tab/>
        <w:t xml:space="preserve">S. Kumazawa, J. R. Castanon, M. Shiotsuki, T. Sato and F. Sanda, </w:t>
      </w:r>
      <w:r w:rsidRPr="00942710">
        <w:rPr>
          <w:i/>
        </w:rPr>
        <w:t>Polym. Chem.</w:t>
      </w:r>
      <w:r w:rsidRPr="00942710">
        <w:t xml:space="preserve">, 2015, </w:t>
      </w:r>
      <w:r w:rsidRPr="00942710">
        <w:rPr>
          <w:b/>
        </w:rPr>
        <w:t>6</w:t>
      </w:r>
      <w:r w:rsidRPr="00942710">
        <w:t>, 5931-5939.</w:t>
      </w:r>
    </w:p>
    <w:p w14:paraId="0B3625B2" w14:textId="77777777" w:rsidR="00942710" w:rsidRPr="00942710" w:rsidRDefault="00942710" w:rsidP="00942710">
      <w:pPr>
        <w:pStyle w:val="EndNoteBibliography"/>
        <w:spacing w:after="0"/>
        <w:ind w:left="720" w:hanging="720"/>
      </w:pPr>
      <w:r w:rsidRPr="00942710">
        <w:t>13.</w:t>
      </w:r>
      <w:r w:rsidRPr="00942710">
        <w:tab/>
        <w:t xml:space="preserve">L. Liu, G. Zhang, T. Aoki, Y. Wang, T. Kaneko, M. Teraguchi, C. Zhang and H. Dong, </w:t>
      </w:r>
      <w:r w:rsidRPr="00942710">
        <w:rPr>
          <w:i/>
        </w:rPr>
        <w:t>ACS Macro. Lett.</w:t>
      </w:r>
      <w:r w:rsidRPr="00942710">
        <w:t xml:space="preserve">, 2016, </w:t>
      </w:r>
      <w:r w:rsidRPr="00942710">
        <w:rPr>
          <w:b/>
        </w:rPr>
        <w:t>5</w:t>
      </w:r>
      <w:r w:rsidRPr="00942710">
        <w:t>, 1381-1385.</w:t>
      </w:r>
    </w:p>
    <w:p w14:paraId="3DC977D2" w14:textId="77777777" w:rsidR="00942710" w:rsidRPr="00942710" w:rsidRDefault="00942710" w:rsidP="00942710">
      <w:pPr>
        <w:pStyle w:val="EndNoteBibliography"/>
        <w:spacing w:after="0"/>
        <w:ind w:left="720" w:hanging="720"/>
      </w:pPr>
      <w:r w:rsidRPr="00942710">
        <w:t>14.</w:t>
      </w:r>
      <w:r w:rsidRPr="00942710">
        <w:tab/>
        <w:t xml:space="preserve">N. S. L. Tan, P. V. Simpson, G. L. Nealon, A. N. Sobolev, P. Raiteri, M. Massi, M. I. Ogden and A. B. Lowe, </w:t>
      </w:r>
      <w:r w:rsidRPr="00942710">
        <w:rPr>
          <w:i/>
        </w:rPr>
        <w:t>Eur. J. Inorg. Chem.</w:t>
      </w:r>
      <w:r w:rsidRPr="00942710">
        <w:t>, 2019, 592-601.</w:t>
      </w:r>
    </w:p>
    <w:p w14:paraId="18AE6DA9" w14:textId="77777777" w:rsidR="00942710" w:rsidRPr="00942710" w:rsidRDefault="00942710" w:rsidP="00942710">
      <w:pPr>
        <w:pStyle w:val="EndNoteBibliography"/>
        <w:spacing w:after="0"/>
        <w:ind w:left="720" w:hanging="720"/>
      </w:pPr>
      <w:r w:rsidRPr="00942710">
        <w:t>15.</w:t>
      </w:r>
      <w:r w:rsidRPr="00942710">
        <w:tab/>
        <w:t xml:space="preserve">Y. Misumi, K. Kanki, M. Miyake and T. Masuda, </w:t>
      </w:r>
      <w:r w:rsidRPr="00942710">
        <w:rPr>
          <w:i/>
        </w:rPr>
        <w:t>Macromol. Chem. Phys.</w:t>
      </w:r>
      <w:r w:rsidRPr="00942710">
        <w:t xml:space="preserve">, 2000, </w:t>
      </w:r>
      <w:r w:rsidRPr="00942710">
        <w:rPr>
          <w:b/>
        </w:rPr>
        <w:t>201</w:t>
      </w:r>
      <w:r w:rsidRPr="00942710">
        <w:t>, 2239-2244.</w:t>
      </w:r>
    </w:p>
    <w:p w14:paraId="1A5CDC82" w14:textId="77777777" w:rsidR="00942710" w:rsidRPr="00942710" w:rsidRDefault="00942710" w:rsidP="00942710">
      <w:pPr>
        <w:pStyle w:val="EndNoteBibliography"/>
        <w:spacing w:after="0"/>
        <w:ind w:left="720" w:hanging="720"/>
      </w:pPr>
      <w:r w:rsidRPr="00942710">
        <w:t>16.</w:t>
      </w:r>
      <w:r w:rsidRPr="00942710">
        <w:tab/>
        <w:t xml:space="preserve">K. Onitsuka, T. Mori, M. Yamamoto, F. Takei and S. Takahashi, </w:t>
      </w:r>
      <w:r w:rsidRPr="00942710">
        <w:rPr>
          <w:i/>
        </w:rPr>
        <w:t>Macromolecules</w:t>
      </w:r>
      <w:r w:rsidRPr="00942710">
        <w:t xml:space="preserve">, 2006, </w:t>
      </w:r>
      <w:r w:rsidRPr="00942710">
        <w:rPr>
          <w:b/>
        </w:rPr>
        <w:t>39</w:t>
      </w:r>
      <w:r w:rsidRPr="00942710">
        <w:t>, 7224-7231.</w:t>
      </w:r>
    </w:p>
    <w:p w14:paraId="397C350E" w14:textId="77777777" w:rsidR="00942710" w:rsidRPr="00942710" w:rsidRDefault="00942710" w:rsidP="00942710">
      <w:pPr>
        <w:pStyle w:val="EndNoteBibliography"/>
        <w:spacing w:after="0"/>
        <w:ind w:left="720" w:hanging="720"/>
      </w:pPr>
      <w:r w:rsidRPr="00942710">
        <w:t>17.</w:t>
      </w:r>
      <w:r w:rsidRPr="00942710">
        <w:tab/>
        <w:t xml:space="preserve">K. Onitsuka, M. Yamamoto, T. Mori, F. Takei and S. Takahashi, </w:t>
      </w:r>
      <w:r w:rsidRPr="00942710">
        <w:rPr>
          <w:i/>
        </w:rPr>
        <w:t>Organometallics</w:t>
      </w:r>
      <w:r w:rsidRPr="00942710">
        <w:t xml:space="preserve">, 2006, </w:t>
      </w:r>
      <w:r w:rsidRPr="00942710">
        <w:rPr>
          <w:b/>
        </w:rPr>
        <w:t>25</w:t>
      </w:r>
      <w:r w:rsidRPr="00942710">
        <w:t>, 1270-1278.</w:t>
      </w:r>
    </w:p>
    <w:p w14:paraId="07C6818F" w14:textId="77777777" w:rsidR="00942710" w:rsidRPr="00942710" w:rsidRDefault="00942710" w:rsidP="00942710">
      <w:pPr>
        <w:pStyle w:val="EndNoteBibliography"/>
        <w:spacing w:after="0"/>
        <w:ind w:left="720" w:hanging="720"/>
      </w:pPr>
      <w:r w:rsidRPr="00942710">
        <w:t>18.</w:t>
      </w:r>
      <w:r w:rsidRPr="00942710">
        <w:tab/>
        <w:t xml:space="preserve">P. Császár and P. Pulay, </w:t>
      </w:r>
      <w:r w:rsidRPr="00942710">
        <w:rPr>
          <w:i/>
        </w:rPr>
        <w:t>J. Mol. Struct.</w:t>
      </w:r>
      <w:r w:rsidRPr="00942710">
        <w:t xml:space="preserve">, 1984, </w:t>
      </w:r>
      <w:r w:rsidRPr="00942710">
        <w:rPr>
          <w:b/>
        </w:rPr>
        <w:t>114</w:t>
      </w:r>
      <w:r w:rsidRPr="00942710">
        <w:t>, 31-34.</w:t>
      </w:r>
    </w:p>
    <w:p w14:paraId="6E4DAF98" w14:textId="77777777" w:rsidR="00942710" w:rsidRPr="00942710" w:rsidRDefault="00942710" w:rsidP="00942710">
      <w:pPr>
        <w:pStyle w:val="EndNoteBibliography"/>
        <w:spacing w:after="0"/>
        <w:ind w:left="720" w:hanging="720"/>
      </w:pPr>
      <w:r w:rsidRPr="00942710">
        <w:t>19.</w:t>
      </w:r>
      <w:r w:rsidRPr="00942710">
        <w:tab/>
        <w:t xml:space="preserve">R. Ahlrichs, M. Bär, M. Häser, H. Horn and C. Kölmel, </w:t>
      </w:r>
      <w:r w:rsidRPr="00942710">
        <w:rPr>
          <w:i/>
        </w:rPr>
        <w:t>Chem. Phys. Lett.</w:t>
      </w:r>
      <w:r w:rsidRPr="00942710">
        <w:t xml:space="preserve">, 1989, </w:t>
      </w:r>
      <w:r w:rsidRPr="00942710">
        <w:rPr>
          <w:b/>
        </w:rPr>
        <w:t>162</w:t>
      </w:r>
      <w:r w:rsidRPr="00942710">
        <w:t>, 165-169.</w:t>
      </w:r>
    </w:p>
    <w:p w14:paraId="4EF99BEA" w14:textId="77777777" w:rsidR="00942710" w:rsidRPr="00942710" w:rsidRDefault="00942710" w:rsidP="00942710">
      <w:pPr>
        <w:pStyle w:val="EndNoteBibliography"/>
        <w:spacing w:after="0"/>
        <w:ind w:left="720" w:hanging="720"/>
      </w:pPr>
      <w:r w:rsidRPr="00942710">
        <w:lastRenderedPageBreak/>
        <w:t>20.</w:t>
      </w:r>
      <w:r w:rsidRPr="00942710">
        <w:tab/>
        <w:t xml:space="preserve">P. Deglmann, F. F. and R. Ahlrichs, </w:t>
      </w:r>
      <w:r w:rsidRPr="00942710">
        <w:rPr>
          <w:i/>
        </w:rPr>
        <w:t>Chem. Phys. Lett.</w:t>
      </w:r>
      <w:r w:rsidRPr="00942710">
        <w:t xml:space="preserve">, 2002, </w:t>
      </w:r>
      <w:r w:rsidRPr="00942710">
        <w:rPr>
          <w:b/>
        </w:rPr>
        <w:t>362</w:t>
      </w:r>
      <w:r w:rsidRPr="00942710">
        <w:t>, 511-518.</w:t>
      </w:r>
    </w:p>
    <w:p w14:paraId="07E03E51" w14:textId="77777777" w:rsidR="00942710" w:rsidRPr="00942710" w:rsidRDefault="00942710" w:rsidP="00942710">
      <w:pPr>
        <w:pStyle w:val="EndNoteBibliography"/>
        <w:spacing w:after="0"/>
        <w:ind w:left="720" w:hanging="720"/>
      </w:pPr>
      <w:r w:rsidRPr="00942710">
        <w:t>21.</w:t>
      </w:r>
      <w:r w:rsidRPr="00942710">
        <w:tab/>
        <w:t xml:space="preserve">P. Deglmann, K. May, F. F. and R. Ahlrichs, </w:t>
      </w:r>
      <w:r w:rsidRPr="00942710">
        <w:rPr>
          <w:i/>
        </w:rPr>
        <w:t>Chem. Phys. Lett.</w:t>
      </w:r>
      <w:r w:rsidRPr="00942710">
        <w:t xml:space="preserve">, 2004, </w:t>
      </w:r>
      <w:r w:rsidRPr="00942710">
        <w:rPr>
          <w:b/>
        </w:rPr>
        <w:t>384</w:t>
      </w:r>
      <w:r w:rsidRPr="00942710">
        <w:t>, 103-107.</w:t>
      </w:r>
    </w:p>
    <w:p w14:paraId="21FDD986" w14:textId="77777777" w:rsidR="00942710" w:rsidRPr="00942710" w:rsidRDefault="00942710" w:rsidP="00942710">
      <w:pPr>
        <w:pStyle w:val="EndNoteBibliography"/>
        <w:spacing w:after="0"/>
        <w:ind w:left="720" w:hanging="720"/>
      </w:pPr>
      <w:r w:rsidRPr="00942710">
        <w:t>22.</w:t>
      </w:r>
      <w:r w:rsidRPr="00942710">
        <w:tab/>
        <w:t xml:space="preserve">K. Eichkorn, O. Treutler, H. Öhm, M. Häser and R. Ahlrichs, </w:t>
      </w:r>
      <w:r w:rsidRPr="00942710">
        <w:rPr>
          <w:i/>
        </w:rPr>
        <w:t>Chem. Phys. Lett.</w:t>
      </w:r>
      <w:r w:rsidRPr="00942710">
        <w:t xml:space="preserve">, 1995, </w:t>
      </w:r>
      <w:r w:rsidRPr="00942710">
        <w:rPr>
          <w:b/>
        </w:rPr>
        <w:t>240</w:t>
      </w:r>
      <w:r w:rsidRPr="00942710">
        <w:t>, 283-290.</w:t>
      </w:r>
    </w:p>
    <w:p w14:paraId="3CA18E31" w14:textId="77777777" w:rsidR="00942710" w:rsidRPr="00942710" w:rsidRDefault="00942710" w:rsidP="00942710">
      <w:pPr>
        <w:pStyle w:val="EndNoteBibliography"/>
        <w:spacing w:after="0"/>
        <w:ind w:left="720" w:hanging="720"/>
      </w:pPr>
      <w:r w:rsidRPr="00942710">
        <w:t>23.</w:t>
      </w:r>
      <w:r w:rsidRPr="00942710">
        <w:tab/>
        <w:t xml:space="preserve">K. Eichkorn, F. Weigend, O. Treutler and R. Ahlrichs, </w:t>
      </w:r>
      <w:r w:rsidRPr="00942710">
        <w:rPr>
          <w:i/>
        </w:rPr>
        <w:t>Theor. Chem. Acc.</w:t>
      </w:r>
      <w:r w:rsidRPr="00942710">
        <w:t xml:space="preserve">, 1997, </w:t>
      </w:r>
      <w:r w:rsidRPr="00942710">
        <w:rPr>
          <w:b/>
        </w:rPr>
        <w:t>97</w:t>
      </w:r>
      <w:r w:rsidRPr="00942710">
        <w:t>, 119-124.</w:t>
      </w:r>
    </w:p>
    <w:p w14:paraId="43B1CD47" w14:textId="77777777" w:rsidR="00942710" w:rsidRPr="00942710" w:rsidRDefault="00942710" w:rsidP="00942710">
      <w:pPr>
        <w:pStyle w:val="EndNoteBibliography"/>
        <w:spacing w:after="0"/>
        <w:ind w:left="720" w:hanging="720"/>
      </w:pPr>
      <w:r w:rsidRPr="00942710">
        <w:t>24.</w:t>
      </w:r>
      <w:r w:rsidRPr="00942710">
        <w:tab/>
        <w:t xml:space="preserve">O. Treutler and R. Ahlrichs, </w:t>
      </w:r>
      <w:r w:rsidRPr="00942710">
        <w:rPr>
          <w:i/>
        </w:rPr>
        <w:t>J. Chem. Phys.</w:t>
      </w:r>
      <w:r w:rsidRPr="00942710">
        <w:t xml:space="preserve">, 1995, </w:t>
      </w:r>
      <w:r w:rsidRPr="00942710">
        <w:rPr>
          <w:b/>
        </w:rPr>
        <w:t>102</w:t>
      </w:r>
      <w:r w:rsidRPr="00942710">
        <w:t>, 346-354.</w:t>
      </w:r>
    </w:p>
    <w:p w14:paraId="4A687677" w14:textId="77777777" w:rsidR="00942710" w:rsidRPr="00942710" w:rsidRDefault="00942710" w:rsidP="00942710">
      <w:pPr>
        <w:pStyle w:val="EndNoteBibliography"/>
        <w:spacing w:after="0"/>
        <w:ind w:left="720" w:hanging="720"/>
      </w:pPr>
      <w:r w:rsidRPr="00942710">
        <w:t>25.</w:t>
      </w:r>
      <w:r w:rsidRPr="00942710">
        <w:tab/>
        <w:t xml:space="preserve">M. von Arnim and R. Ahlrichs, </w:t>
      </w:r>
      <w:r w:rsidRPr="00942710">
        <w:rPr>
          <w:i/>
        </w:rPr>
        <w:t>J. Chem. Phys.</w:t>
      </w:r>
      <w:r w:rsidRPr="00942710">
        <w:t xml:space="preserve">, 1999, </w:t>
      </w:r>
      <w:r w:rsidRPr="00942710">
        <w:rPr>
          <w:b/>
        </w:rPr>
        <w:t>111</w:t>
      </w:r>
      <w:r w:rsidRPr="00942710">
        <w:t>, 9183-9190.</w:t>
      </w:r>
    </w:p>
    <w:p w14:paraId="16450AD1" w14:textId="77777777" w:rsidR="00942710" w:rsidRPr="00942710" w:rsidRDefault="00942710" w:rsidP="00942710">
      <w:pPr>
        <w:pStyle w:val="EndNoteBibliography"/>
        <w:spacing w:after="0"/>
        <w:ind w:left="720" w:hanging="720"/>
      </w:pPr>
      <w:r w:rsidRPr="00942710">
        <w:t>26.</w:t>
      </w:r>
      <w:r w:rsidRPr="00942710">
        <w:tab/>
        <w:t xml:space="preserve">A. Klamt and G. Schuurmann, </w:t>
      </w:r>
      <w:r w:rsidRPr="00942710">
        <w:rPr>
          <w:i/>
        </w:rPr>
        <w:t>J. Chem. Soc., Perk. Trans. 2</w:t>
      </w:r>
      <w:r w:rsidRPr="00942710">
        <w:t>, 1993, 799-805.</w:t>
      </w:r>
    </w:p>
    <w:p w14:paraId="6F2F57EA" w14:textId="77777777" w:rsidR="00942710" w:rsidRPr="00942710" w:rsidRDefault="00942710" w:rsidP="00942710">
      <w:pPr>
        <w:pStyle w:val="EndNoteBibliography"/>
        <w:spacing w:after="0"/>
        <w:ind w:left="720" w:hanging="720"/>
      </w:pPr>
      <w:r w:rsidRPr="00942710">
        <w:t>27.</w:t>
      </w:r>
      <w:r w:rsidRPr="00942710">
        <w:tab/>
        <w:t xml:space="preserve">S. Grimme, J. Antony, S. Ehrlich and H. A. Krieg, </w:t>
      </w:r>
      <w:r w:rsidRPr="00942710">
        <w:rPr>
          <w:i/>
        </w:rPr>
        <w:t>J. Chem. Phys.</w:t>
      </w:r>
      <w:r w:rsidRPr="00942710">
        <w:t xml:space="preserve">, 2010, </w:t>
      </w:r>
      <w:r w:rsidRPr="00942710">
        <w:rPr>
          <w:b/>
        </w:rPr>
        <w:t>132</w:t>
      </w:r>
      <w:r w:rsidRPr="00942710">
        <w:t>, 154104.</w:t>
      </w:r>
    </w:p>
    <w:p w14:paraId="4210980F" w14:textId="77777777" w:rsidR="00942710" w:rsidRPr="00942710" w:rsidRDefault="00942710" w:rsidP="00942710">
      <w:pPr>
        <w:pStyle w:val="EndNoteBibliography"/>
        <w:spacing w:after="0"/>
        <w:ind w:left="720" w:hanging="720"/>
      </w:pPr>
      <w:r w:rsidRPr="00942710">
        <w:t>28.</w:t>
      </w:r>
      <w:r w:rsidRPr="00942710">
        <w:tab/>
        <w:t xml:space="preserve">S. Grimme, S. Ehrlich and L. Goerigk, </w:t>
      </w:r>
      <w:r w:rsidRPr="00942710">
        <w:rPr>
          <w:i/>
        </w:rPr>
        <w:t>J. Comput. Chem.</w:t>
      </w:r>
      <w:r w:rsidRPr="00942710">
        <w:t xml:space="preserve">, 2011, </w:t>
      </w:r>
      <w:r w:rsidRPr="00942710">
        <w:rPr>
          <w:b/>
        </w:rPr>
        <w:t>32</w:t>
      </w:r>
      <w:r w:rsidRPr="00942710">
        <w:t>, 1456-1465.</w:t>
      </w:r>
    </w:p>
    <w:p w14:paraId="2CF92857" w14:textId="77777777" w:rsidR="00942710" w:rsidRPr="00942710" w:rsidRDefault="00942710" w:rsidP="00942710">
      <w:pPr>
        <w:pStyle w:val="EndNoteBibliography"/>
        <w:spacing w:after="0"/>
        <w:ind w:left="720" w:hanging="720"/>
      </w:pPr>
      <w:r w:rsidRPr="00942710">
        <w:t>29.</w:t>
      </w:r>
      <w:r w:rsidRPr="00942710">
        <w:tab/>
        <w:t xml:space="preserve">R. K. Harris, E. D. Becker, S. M. Cabral de Menezes, P. Granger, R. E. Hoffman and K. W. Zilm, </w:t>
      </w:r>
      <w:r w:rsidRPr="00942710">
        <w:rPr>
          <w:i/>
        </w:rPr>
        <w:t>Pure Appl. Chem.</w:t>
      </w:r>
      <w:r w:rsidRPr="00942710">
        <w:t xml:space="preserve">, 2008, </w:t>
      </w:r>
      <w:r w:rsidRPr="00942710">
        <w:rPr>
          <w:b/>
        </w:rPr>
        <w:t>80</w:t>
      </w:r>
      <w:r w:rsidRPr="00942710">
        <w:t>, 59-84.</w:t>
      </w:r>
    </w:p>
    <w:p w14:paraId="65E9BFE0" w14:textId="77777777" w:rsidR="00942710" w:rsidRPr="00942710" w:rsidRDefault="00942710" w:rsidP="00942710">
      <w:pPr>
        <w:pStyle w:val="EndNoteBibliography"/>
        <w:spacing w:after="0"/>
        <w:ind w:left="720" w:hanging="720"/>
      </w:pPr>
      <w:r w:rsidRPr="00942710">
        <w:t>30.</w:t>
      </w:r>
      <w:r w:rsidRPr="00942710">
        <w:tab/>
        <w:t xml:space="preserve">C. Carlton, </w:t>
      </w:r>
      <w:r w:rsidRPr="00942710">
        <w:rPr>
          <w:i/>
        </w:rPr>
        <w:t>Annual Reports on NMR Spectroscopy</w:t>
      </w:r>
      <w:r w:rsidRPr="00942710">
        <w:t>, Elsevier, 2008.</w:t>
      </w:r>
    </w:p>
    <w:p w14:paraId="7B2C2E4C" w14:textId="77777777" w:rsidR="00942710" w:rsidRPr="00942710" w:rsidRDefault="00942710" w:rsidP="00942710">
      <w:pPr>
        <w:pStyle w:val="EndNoteBibliography"/>
        <w:spacing w:after="0"/>
        <w:ind w:left="720" w:hanging="720"/>
      </w:pPr>
      <w:r w:rsidRPr="00942710">
        <w:t>31.</w:t>
      </w:r>
      <w:r w:rsidRPr="00942710">
        <w:tab/>
        <w:t xml:space="preserve">G. M. Sheldrick, </w:t>
      </w:r>
      <w:r w:rsidRPr="00942710">
        <w:rPr>
          <w:i/>
        </w:rPr>
        <w:t>Acta. Cryst.</w:t>
      </w:r>
      <w:r w:rsidRPr="00942710">
        <w:t xml:space="preserve">, 2015, </w:t>
      </w:r>
      <w:r w:rsidRPr="00942710">
        <w:rPr>
          <w:b/>
        </w:rPr>
        <w:t>C71</w:t>
      </w:r>
      <w:r w:rsidRPr="00942710">
        <w:t>, 3-8.</w:t>
      </w:r>
    </w:p>
    <w:p w14:paraId="1151BC67" w14:textId="77777777" w:rsidR="00942710" w:rsidRPr="00942710" w:rsidRDefault="00942710" w:rsidP="00942710">
      <w:pPr>
        <w:pStyle w:val="EndNoteBibliography"/>
        <w:spacing w:after="0"/>
        <w:ind w:left="720" w:hanging="720"/>
      </w:pPr>
      <w:r w:rsidRPr="00942710">
        <w:t>32.</w:t>
      </w:r>
      <w:r w:rsidRPr="00942710">
        <w:tab/>
        <w:t xml:space="preserve">J. Cirera, E. Ruiz and S. Alvarez, </w:t>
      </w:r>
      <w:r w:rsidRPr="00942710">
        <w:rPr>
          <w:i/>
        </w:rPr>
        <w:t>Organometallics</w:t>
      </w:r>
      <w:r w:rsidRPr="00942710">
        <w:t xml:space="preserve">, 2005, </w:t>
      </w:r>
      <w:r w:rsidRPr="00942710">
        <w:rPr>
          <w:b/>
        </w:rPr>
        <w:t>24</w:t>
      </w:r>
      <w:r w:rsidRPr="00942710">
        <w:t>, 1556-1562.</w:t>
      </w:r>
    </w:p>
    <w:p w14:paraId="5A266DED" w14:textId="77777777" w:rsidR="00942710" w:rsidRPr="00942710" w:rsidRDefault="00942710" w:rsidP="00942710">
      <w:pPr>
        <w:pStyle w:val="EndNoteBibliography"/>
        <w:spacing w:after="0"/>
        <w:ind w:left="720" w:hanging="720"/>
      </w:pPr>
      <w:r w:rsidRPr="00942710">
        <w:t>33.</w:t>
      </w:r>
      <w:r w:rsidRPr="00942710">
        <w:tab/>
        <w:t xml:space="preserve">M. Yamamoto, K. Onitsuka and S. Takahashi, </w:t>
      </w:r>
      <w:r w:rsidRPr="00942710">
        <w:rPr>
          <w:i/>
        </w:rPr>
        <w:t>Organometallics</w:t>
      </w:r>
      <w:r w:rsidRPr="00942710">
        <w:t xml:space="preserve">, 2000, </w:t>
      </w:r>
      <w:r w:rsidRPr="00942710">
        <w:rPr>
          <w:b/>
        </w:rPr>
        <w:t>19</w:t>
      </w:r>
      <w:r w:rsidRPr="00942710">
        <w:t>, 4669-4671.</w:t>
      </w:r>
    </w:p>
    <w:p w14:paraId="25125165" w14:textId="77777777" w:rsidR="00942710" w:rsidRPr="00942710" w:rsidRDefault="00942710" w:rsidP="00942710">
      <w:pPr>
        <w:pStyle w:val="EndNoteBibliography"/>
        <w:spacing w:after="0"/>
        <w:ind w:left="720" w:hanging="720"/>
      </w:pPr>
      <w:r w:rsidRPr="00942710">
        <w:t>34.</w:t>
      </w:r>
      <w:r w:rsidRPr="00942710">
        <w:tab/>
        <w:t xml:space="preserve">M. W. Drover, L. L. Schafer and J. A. Love, </w:t>
      </w:r>
      <w:r w:rsidRPr="00942710">
        <w:rPr>
          <w:i/>
        </w:rPr>
        <w:t>Dalton Trans.</w:t>
      </w:r>
      <w:r w:rsidRPr="00942710">
        <w:t xml:space="preserve">, 2015, </w:t>
      </w:r>
      <w:r w:rsidRPr="00942710">
        <w:rPr>
          <w:b/>
        </w:rPr>
        <w:t>44</w:t>
      </w:r>
      <w:r w:rsidRPr="00942710">
        <w:t>, 19487-19493.</w:t>
      </w:r>
    </w:p>
    <w:p w14:paraId="0E871FE4" w14:textId="77777777" w:rsidR="00942710" w:rsidRPr="00942710" w:rsidRDefault="00942710" w:rsidP="00942710">
      <w:pPr>
        <w:pStyle w:val="EndNoteBibliography"/>
        <w:spacing w:after="0"/>
        <w:ind w:left="720" w:hanging="720"/>
      </w:pPr>
      <w:r w:rsidRPr="00942710">
        <w:t>35.</w:t>
      </w:r>
      <w:r w:rsidRPr="00942710">
        <w:tab/>
        <w:t xml:space="preserve">S. M. Ujwaldev, N. A. Harry, M. A. Divakar and G. Anilkumar, </w:t>
      </w:r>
      <w:r w:rsidRPr="00942710">
        <w:rPr>
          <w:i/>
        </w:rPr>
        <w:t>Catal. Sci. Technol.</w:t>
      </w:r>
      <w:r w:rsidRPr="00942710">
        <w:t xml:space="preserve">, 2018, </w:t>
      </w:r>
      <w:r w:rsidRPr="00942710">
        <w:rPr>
          <w:b/>
        </w:rPr>
        <w:t>8</w:t>
      </w:r>
      <w:r w:rsidRPr="00942710">
        <w:t>, 5983-6018.</w:t>
      </w:r>
    </w:p>
    <w:p w14:paraId="3DCDBF53" w14:textId="77777777" w:rsidR="00942710" w:rsidRPr="00942710" w:rsidRDefault="00942710" w:rsidP="00942710">
      <w:pPr>
        <w:pStyle w:val="EndNoteBibliography"/>
        <w:spacing w:after="0"/>
        <w:ind w:left="720" w:hanging="720"/>
      </w:pPr>
      <w:r w:rsidRPr="00942710">
        <w:t>36.</w:t>
      </w:r>
      <w:r w:rsidRPr="00942710">
        <w:tab/>
        <w:t xml:space="preserve">R. Cano, K. Mackey and G. P. McGlacken, </w:t>
      </w:r>
      <w:r w:rsidRPr="00942710">
        <w:rPr>
          <w:i/>
        </w:rPr>
        <w:t>Catal. Sci. Technol.</w:t>
      </w:r>
      <w:r w:rsidRPr="00942710">
        <w:t xml:space="preserve">, 2018, </w:t>
      </w:r>
      <w:r w:rsidRPr="00942710">
        <w:rPr>
          <w:b/>
        </w:rPr>
        <w:t>8</w:t>
      </w:r>
      <w:r w:rsidRPr="00942710">
        <w:t>, 1251-1266.</w:t>
      </w:r>
    </w:p>
    <w:p w14:paraId="1FE373AD" w14:textId="77777777" w:rsidR="00942710" w:rsidRPr="00942710" w:rsidRDefault="00942710" w:rsidP="00942710">
      <w:pPr>
        <w:pStyle w:val="EndNoteBibliography"/>
        <w:spacing w:after="0"/>
        <w:ind w:left="720" w:hanging="720"/>
      </w:pPr>
      <w:r w:rsidRPr="00942710">
        <w:t>37.</w:t>
      </w:r>
      <w:r w:rsidRPr="00942710">
        <w:tab/>
        <w:t xml:space="preserve">H. Li, B.-J. Li and Z.-J. Shi, </w:t>
      </w:r>
      <w:r w:rsidRPr="00942710">
        <w:rPr>
          <w:i/>
        </w:rPr>
        <w:t>Catal. Sci. Technol.</w:t>
      </w:r>
      <w:r w:rsidRPr="00942710">
        <w:t xml:space="preserve">, 2011, </w:t>
      </w:r>
      <w:r w:rsidRPr="00942710">
        <w:rPr>
          <w:b/>
        </w:rPr>
        <w:t>1</w:t>
      </w:r>
      <w:r w:rsidRPr="00942710">
        <w:t>, 191-206.</w:t>
      </w:r>
    </w:p>
    <w:p w14:paraId="43AF6613" w14:textId="77777777" w:rsidR="00942710" w:rsidRPr="00942710" w:rsidRDefault="00942710" w:rsidP="00942710">
      <w:pPr>
        <w:pStyle w:val="EndNoteBibliography"/>
        <w:spacing w:after="0"/>
        <w:ind w:left="720" w:hanging="720"/>
      </w:pPr>
      <w:r w:rsidRPr="00942710">
        <w:t>38.</w:t>
      </w:r>
      <w:r w:rsidRPr="00942710">
        <w:tab/>
        <w:t xml:space="preserve">L. Yang and H. Huang, </w:t>
      </w:r>
      <w:r w:rsidRPr="00942710">
        <w:rPr>
          <w:i/>
        </w:rPr>
        <w:t>Catal. Sci. Technol.</w:t>
      </w:r>
      <w:r w:rsidRPr="00942710">
        <w:t xml:space="preserve">, 2012, </w:t>
      </w:r>
      <w:r w:rsidRPr="00942710">
        <w:rPr>
          <w:b/>
        </w:rPr>
        <w:t>2</w:t>
      </w:r>
      <w:r w:rsidRPr="00942710">
        <w:t>, 1099-1112.</w:t>
      </w:r>
    </w:p>
    <w:p w14:paraId="009612FA" w14:textId="77777777" w:rsidR="00942710" w:rsidRPr="00942710" w:rsidRDefault="00942710" w:rsidP="00942710">
      <w:pPr>
        <w:pStyle w:val="EndNoteBibliography"/>
        <w:spacing w:after="0"/>
        <w:ind w:left="720" w:hanging="720"/>
      </w:pPr>
      <w:r w:rsidRPr="00942710">
        <w:t>39.</w:t>
      </w:r>
      <w:r w:rsidRPr="00942710">
        <w:tab/>
        <w:t xml:space="preserve">Z. Chen, B. Wang, J. Zhang, W. Yu, Z. Liu and Y. Zhang, </w:t>
      </w:r>
      <w:r w:rsidRPr="00942710">
        <w:rPr>
          <w:i/>
        </w:rPr>
        <w:t>Org. Chem. Front.</w:t>
      </w:r>
      <w:r w:rsidRPr="00942710">
        <w:t xml:space="preserve">, 2015, </w:t>
      </w:r>
      <w:r w:rsidRPr="00942710">
        <w:rPr>
          <w:b/>
        </w:rPr>
        <w:t>2</w:t>
      </w:r>
      <w:r w:rsidRPr="00942710">
        <w:t>, 1107-1295.</w:t>
      </w:r>
    </w:p>
    <w:p w14:paraId="1CE26256" w14:textId="77777777" w:rsidR="00942710" w:rsidRPr="00942710" w:rsidRDefault="00942710" w:rsidP="00942710">
      <w:pPr>
        <w:pStyle w:val="EndNoteBibliography"/>
        <w:spacing w:after="0"/>
        <w:ind w:left="720" w:hanging="720"/>
      </w:pPr>
      <w:r w:rsidRPr="00942710">
        <w:t>40.</w:t>
      </w:r>
      <w:r w:rsidRPr="00942710">
        <w:tab/>
        <w:t xml:space="preserve">T. Gensch, M. N. Hopkinson, F. Glorius and J. Wencel-Delord, </w:t>
      </w:r>
      <w:r w:rsidRPr="00942710">
        <w:rPr>
          <w:i/>
        </w:rPr>
        <w:t>Chem. Soc. Rev.</w:t>
      </w:r>
      <w:r w:rsidRPr="00942710">
        <w:t xml:space="preserve">, 2016, </w:t>
      </w:r>
      <w:r w:rsidRPr="00942710">
        <w:rPr>
          <w:b/>
        </w:rPr>
        <w:t>45</w:t>
      </w:r>
      <w:r w:rsidRPr="00942710">
        <w:t>, 2900-2936.</w:t>
      </w:r>
    </w:p>
    <w:p w14:paraId="5E31AF21" w14:textId="77777777" w:rsidR="00942710" w:rsidRPr="00942710" w:rsidRDefault="00942710" w:rsidP="00942710">
      <w:pPr>
        <w:pStyle w:val="EndNoteBibliography"/>
        <w:spacing w:after="0"/>
        <w:ind w:left="720" w:hanging="720"/>
      </w:pPr>
      <w:r w:rsidRPr="00942710">
        <w:t>41.</w:t>
      </w:r>
      <w:r w:rsidRPr="00942710">
        <w:tab/>
        <w:t xml:space="preserve">J. Zhao, M. Campo and R. C. Larock, </w:t>
      </w:r>
      <w:r w:rsidRPr="00942710">
        <w:rPr>
          <w:i/>
        </w:rPr>
        <w:t>Angew. Chem.</w:t>
      </w:r>
      <w:r w:rsidRPr="00942710">
        <w:t xml:space="preserve">, 2005, </w:t>
      </w:r>
      <w:r w:rsidRPr="00942710">
        <w:rPr>
          <w:b/>
        </w:rPr>
        <w:t>117</w:t>
      </w:r>
      <w:r w:rsidRPr="00942710">
        <w:t>, 1907-1909.</w:t>
      </w:r>
    </w:p>
    <w:p w14:paraId="4D34FBF5" w14:textId="77777777" w:rsidR="00942710" w:rsidRPr="00942710" w:rsidRDefault="00942710" w:rsidP="00942710">
      <w:pPr>
        <w:pStyle w:val="EndNoteBibliography"/>
        <w:spacing w:after="0"/>
        <w:ind w:left="720" w:hanging="720"/>
      </w:pPr>
      <w:r w:rsidRPr="00942710">
        <w:t>42.</w:t>
      </w:r>
      <w:r w:rsidRPr="00942710">
        <w:tab/>
        <w:t xml:space="preserve">S. Ma and Z. Gu, </w:t>
      </w:r>
      <w:r w:rsidRPr="00942710">
        <w:rPr>
          <w:i/>
        </w:rPr>
        <w:t>Angew. Chem. Int. Ed.</w:t>
      </w:r>
      <w:r w:rsidRPr="00942710">
        <w:t xml:space="preserve">, 2005, </w:t>
      </w:r>
      <w:r w:rsidRPr="00942710">
        <w:rPr>
          <w:b/>
        </w:rPr>
        <w:t>44</w:t>
      </w:r>
      <w:r w:rsidRPr="00942710">
        <w:t>, 7512-7517.</w:t>
      </w:r>
    </w:p>
    <w:p w14:paraId="5B117523" w14:textId="77777777" w:rsidR="00942710" w:rsidRPr="00942710" w:rsidRDefault="00942710" w:rsidP="00942710">
      <w:pPr>
        <w:pStyle w:val="EndNoteBibliography"/>
        <w:spacing w:after="0"/>
        <w:ind w:left="720" w:hanging="720"/>
      </w:pPr>
      <w:r w:rsidRPr="00942710">
        <w:t>43.</w:t>
      </w:r>
      <w:r w:rsidRPr="00942710">
        <w:tab/>
        <w:t xml:space="preserve">J. Zhang, J.-F. Liu, A. Ugrinov, A. F. X. Pillai, Z.-M. Sun and P. Zhao, </w:t>
      </w:r>
      <w:r w:rsidRPr="00942710">
        <w:rPr>
          <w:i/>
        </w:rPr>
        <w:t>J. Am. Chem. Soc.</w:t>
      </w:r>
      <w:r w:rsidRPr="00942710">
        <w:t xml:space="preserve">, 2013, </w:t>
      </w:r>
      <w:r w:rsidRPr="00942710">
        <w:rPr>
          <w:b/>
        </w:rPr>
        <w:t>135</w:t>
      </w:r>
      <w:r w:rsidRPr="00942710">
        <w:t>, 17270-17273.</w:t>
      </w:r>
    </w:p>
    <w:p w14:paraId="0A3603A7" w14:textId="77777777" w:rsidR="00942710" w:rsidRPr="00942710" w:rsidRDefault="00942710" w:rsidP="00942710">
      <w:pPr>
        <w:pStyle w:val="EndNoteBibliography"/>
        <w:spacing w:after="0"/>
        <w:ind w:left="720" w:hanging="720"/>
      </w:pPr>
      <w:r w:rsidRPr="00942710">
        <w:t>44.</w:t>
      </w:r>
      <w:r w:rsidRPr="00942710">
        <w:tab/>
        <w:t xml:space="preserve">K. Oguma, M. Miura, T. Satoh and M. Nomura, </w:t>
      </w:r>
      <w:r w:rsidRPr="00942710">
        <w:rPr>
          <w:i/>
        </w:rPr>
        <w:t>J. Am. Chem. Soc.</w:t>
      </w:r>
      <w:r w:rsidRPr="00942710">
        <w:t xml:space="preserve">, 2000, </w:t>
      </w:r>
      <w:r w:rsidRPr="00942710">
        <w:rPr>
          <w:b/>
        </w:rPr>
        <w:t>122</w:t>
      </w:r>
      <w:r w:rsidRPr="00942710">
        <w:t>, 10464-10465.</w:t>
      </w:r>
    </w:p>
    <w:p w14:paraId="332D682D" w14:textId="77777777" w:rsidR="00942710" w:rsidRPr="00942710" w:rsidRDefault="00942710" w:rsidP="00942710">
      <w:pPr>
        <w:pStyle w:val="EndNoteBibliography"/>
        <w:spacing w:after="0"/>
        <w:ind w:left="720" w:hanging="720"/>
      </w:pPr>
      <w:r w:rsidRPr="00942710">
        <w:t>45.</w:t>
      </w:r>
      <w:r w:rsidRPr="00942710">
        <w:tab/>
        <w:t xml:space="preserve">T. Hayashi, K. Inoue, N. Taniguchi and M. Ogasawara, </w:t>
      </w:r>
      <w:r w:rsidRPr="00942710">
        <w:rPr>
          <w:i/>
        </w:rPr>
        <w:t>J. Am. Chem. Soc.</w:t>
      </w:r>
      <w:r w:rsidRPr="00942710">
        <w:t xml:space="preserve">, 2001, </w:t>
      </w:r>
      <w:r w:rsidRPr="00942710">
        <w:rPr>
          <w:b/>
        </w:rPr>
        <w:t>123</w:t>
      </w:r>
      <w:r w:rsidRPr="00942710">
        <w:t>, 9918-9919.</w:t>
      </w:r>
    </w:p>
    <w:p w14:paraId="52C78F84" w14:textId="77777777" w:rsidR="00942710" w:rsidRPr="00942710" w:rsidRDefault="00942710" w:rsidP="00942710">
      <w:pPr>
        <w:pStyle w:val="EndNoteBibliography"/>
        <w:spacing w:after="0"/>
        <w:ind w:left="720" w:hanging="720"/>
      </w:pPr>
      <w:r w:rsidRPr="00942710">
        <w:t>46.</w:t>
      </w:r>
      <w:r w:rsidRPr="00942710">
        <w:tab/>
        <w:t xml:space="preserve">T. Matsuda, M. Shigeno and M. Murakami, </w:t>
      </w:r>
      <w:r w:rsidRPr="00942710">
        <w:rPr>
          <w:i/>
        </w:rPr>
        <w:t>J. Am. Chem. Soc.</w:t>
      </w:r>
      <w:r w:rsidRPr="00942710">
        <w:t xml:space="preserve">, 2007, </w:t>
      </w:r>
      <w:r w:rsidRPr="00942710">
        <w:rPr>
          <w:b/>
        </w:rPr>
        <w:t>129</w:t>
      </w:r>
      <w:r w:rsidRPr="00942710">
        <w:t>, 12086-12087.</w:t>
      </w:r>
    </w:p>
    <w:p w14:paraId="50D23111" w14:textId="77777777" w:rsidR="00942710" w:rsidRPr="00942710" w:rsidRDefault="00942710" w:rsidP="00942710">
      <w:pPr>
        <w:pStyle w:val="EndNoteBibliography"/>
        <w:spacing w:after="0"/>
        <w:ind w:left="720" w:hanging="720"/>
      </w:pPr>
      <w:r w:rsidRPr="00942710">
        <w:t>47.</w:t>
      </w:r>
      <w:r w:rsidRPr="00942710">
        <w:tab/>
        <w:t xml:space="preserve">T. Matsuda, Y. Suda and A. Takahashi, </w:t>
      </w:r>
      <w:r w:rsidRPr="00942710">
        <w:rPr>
          <w:i/>
        </w:rPr>
        <w:t>Chem. Commun.</w:t>
      </w:r>
      <w:r w:rsidRPr="00942710">
        <w:t xml:space="preserve">, 2012, </w:t>
      </w:r>
      <w:r w:rsidRPr="00942710">
        <w:rPr>
          <w:b/>
        </w:rPr>
        <w:t>48</w:t>
      </w:r>
      <w:r w:rsidRPr="00942710">
        <w:t>, 2988-2990.</w:t>
      </w:r>
    </w:p>
    <w:p w14:paraId="6AEAD307" w14:textId="77777777" w:rsidR="00942710" w:rsidRPr="00942710" w:rsidRDefault="00942710" w:rsidP="00942710">
      <w:pPr>
        <w:pStyle w:val="EndNoteBibliography"/>
        <w:spacing w:after="0"/>
        <w:ind w:left="720" w:hanging="720"/>
      </w:pPr>
      <w:r w:rsidRPr="00942710">
        <w:t>48.</w:t>
      </w:r>
      <w:r w:rsidRPr="00942710">
        <w:tab/>
        <w:t xml:space="preserve">K. Sasaki and T. Hayashi, </w:t>
      </w:r>
      <w:r w:rsidRPr="00942710">
        <w:rPr>
          <w:i/>
        </w:rPr>
        <w:t>Tetrahedron-Asymmetr.</w:t>
      </w:r>
      <w:r w:rsidRPr="00942710">
        <w:t xml:space="preserve">, 2012, </w:t>
      </w:r>
      <w:r w:rsidRPr="00942710">
        <w:rPr>
          <w:b/>
        </w:rPr>
        <w:t>23</w:t>
      </w:r>
      <w:r w:rsidRPr="00942710">
        <w:t>, 373-380.</w:t>
      </w:r>
    </w:p>
    <w:p w14:paraId="40B42969" w14:textId="77777777" w:rsidR="00942710" w:rsidRPr="00942710" w:rsidRDefault="00942710" w:rsidP="00942710">
      <w:pPr>
        <w:pStyle w:val="EndNoteBibliography"/>
        <w:spacing w:after="0"/>
        <w:ind w:left="720" w:hanging="720"/>
      </w:pPr>
      <w:r w:rsidRPr="00942710">
        <w:t>49.</w:t>
      </w:r>
      <w:r w:rsidRPr="00942710">
        <w:tab/>
        <w:t xml:space="preserve">T. Seiser and N. Cramer, </w:t>
      </w:r>
      <w:r w:rsidRPr="00942710">
        <w:rPr>
          <w:i/>
        </w:rPr>
        <w:t>Angew. Chem. Int. Ed.</w:t>
      </w:r>
      <w:r w:rsidRPr="00942710">
        <w:t xml:space="preserve">, 2010, </w:t>
      </w:r>
      <w:r w:rsidRPr="00942710">
        <w:rPr>
          <w:b/>
        </w:rPr>
        <w:t>49</w:t>
      </w:r>
      <w:r w:rsidRPr="00942710">
        <w:t>, 10163-10167.</w:t>
      </w:r>
    </w:p>
    <w:p w14:paraId="2AAFA2F6" w14:textId="77777777" w:rsidR="00942710" w:rsidRPr="00942710" w:rsidRDefault="00942710" w:rsidP="00942710">
      <w:pPr>
        <w:pStyle w:val="EndNoteBibliography"/>
        <w:spacing w:after="0"/>
        <w:ind w:left="720" w:hanging="720"/>
      </w:pPr>
      <w:r w:rsidRPr="00942710">
        <w:t>50.</w:t>
      </w:r>
      <w:r w:rsidRPr="00942710">
        <w:tab/>
        <w:t xml:space="preserve">J. Panteleev, F. Menard and M. Lautens, </w:t>
      </w:r>
      <w:r w:rsidRPr="00942710">
        <w:rPr>
          <w:i/>
        </w:rPr>
        <w:t>Adv. Synth. Catal.</w:t>
      </w:r>
      <w:r w:rsidRPr="00942710">
        <w:t xml:space="preserve">, 2008, </w:t>
      </w:r>
      <w:r w:rsidRPr="00942710">
        <w:rPr>
          <w:b/>
        </w:rPr>
        <w:t>350</w:t>
      </w:r>
      <w:r w:rsidRPr="00942710">
        <w:t>, 2893-2902.</w:t>
      </w:r>
    </w:p>
    <w:p w14:paraId="692D772A" w14:textId="77777777" w:rsidR="00942710" w:rsidRPr="00942710" w:rsidRDefault="00942710" w:rsidP="00942710">
      <w:pPr>
        <w:pStyle w:val="EndNoteBibliography"/>
        <w:spacing w:after="0"/>
        <w:ind w:left="720" w:hanging="720"/>
      </w:pPr>
      <w:r w:rsidRPr="00942710">
        <w:t>51.</w:t>
      </w:r>
      <w:r w:rsidRPr="00942710">
        <w:tab/>
        <w:t xml:space="preserve">M. Tobisu, J. Hasegawa, Y. Kita, H. Kinuta and N. Chatani, </w:t>
      </w:r>
      <w:r w:rsidRPr="00942710">
        <w:rPr>
          <w:i/>
        </w:rPr>
        <w:t>Chem. Commun.</w:t>
      </w:r>
      <w:r w:rsidRPr="00942710">
        <w:t xml:space="preserve">, 2012, </w:t>
      </w:r>
      <w:r w:rsidRPr="00942710">
        <w:rPr>
          <w:b/>
        </w:rPr>
        <w:t>48</w:t>
      </w:r>
      <w:r w:rsidRPr="00942710">
        <w:t>, 11437-11439.</w:t>
      </w:r>
    </w:p>
    <w:p w14:paraId="7623114D" w14:textId="77777777" w:rsidR="00942710" w:rsidRPr="00942710" w:rsidRDefault="00942710" w:rsidP="00942710">
      <w:pPr>
        <w:pStyle w:val="EndNoteBibliography"/>
        <w:spacing w:after="0"/>
        <w:ind w:left="720" w:hanging="720"/>
      </w:pPr>
      <w:r w:rsidRPr="00942710">
        <w:t>52.</w:t>
      </w:r>
      <w:r w:rsidRPr="00942710">
        <w:tab/>
        <w:t xml:space="preserve">N. Ishida, Y. Shimamoto, T. Yano and M. Murakami, </w:t>
      </w:r>
      <w:r w:rsidRPr="00942710">
        <w:rPr>
          <w:i/>
        </w:rPr>
        <w:t>J. Am. Chem. Soc.</w:t>
      </w:r>
      <w:r w:rsidRPr="00942710">
        <w:t xml:space="preserve">, 2013, </w:t>
      </w:r>
      <w:r w:rsidRPr="00942710">
        <w:rPr>
          <w:b/>
        </w:rPr>
        <w:t>135</w:t>
      </w:r>
      <w:r w:rsidRPr="00942710">
        <w:t>, 19103-19106.</w:t>
      </w:r>
    </w:p>
    <w:p w14:paraId="69EE3DEB" w14:textId="77777777" w:rsidR="00942710" w:rsidRPr="00942710" w:rsidRDefault="00942710" w:rsidP="00942710">
      <w:pPr>
        <w:pStyle w:val="EndNoteBibliography"/>
        <w:spacing w:after="0"/>
        <w:ind w:left="720" w:hanging="720"/>
      </w:pPr>
      <w:r w:rsidRPr="00942710">
        <w:t>53.</w:t>
      </w:r>
      <w:r w:rsidRPr="00942710">
        <w:tab/>
        <w:t xml:space="preserve">E. F. van der Eide, P. Yang and R. M. Bullock, </w:t>
      </w:r>
      <w:r w:rsidRPr="00942710">
        <w:rPr>
          <w:i/>
        </w:rPr>
        <w:t>Angew. Chem. Int. Ed.</w:t>
      </w:r>
      <w:r w:rsidRPr="00942710">
        <w:t xml:space="preserve">, 2013, </w:t>
      </w:r>
      <w:r w:rsidRPr="00942710">
        <w:rPr>
          <w:b/>
        </w:rPr>
        <w:t>52</w:t>
      </w:r>
      <w:r w:rsidRPr="00942710">
        <w:t>, 10190-10194.</w:t>
      </w:r>
    </w:p>
    <w:p w14:paraId="357D5DDC" w14:textId="77777777" w:rsidR="00942710" w:rsidRPr="00942710" w:rsidRDefault="00942710" w:rsidP="00942710">
      <w:pPr>
        <w:pStyle w:val="EndNoteBibliography"/>
        <w:spacing w:after="0"/>
        <w:ind w:left="720" w:hanging="720"/>
      </w:pPr>
      <w:r w:rsidRPr="00942710">
        <w:t>54.</w:t>
      </w:r>
      <w:r w:rsidRPr="00942710">
        <w:tab/>
        <w:t xml:space="preserve">K. Sasaki, T. Nishimura, R. Shintani, E. A. B. Kantchev and T. Hayashi, </w:t>
      </w:r>
      <w:r w:rsidRPr="00942710">
        <w:rPr>
          <w:i/>
        </w:rPr>
        <w:t>Chem. Sci.</w:t>
      </w:r>
      <w:r w:rsidRPr="00942710">
        <w:t xml:space="preserve">, 2012, </w:t>
      </w:r>
      <w:r w:rsidRPr="00942710">
        <w:rPr>
          <w:b/>
        </w:rPr>
        <w:t>3</w:t>
      </w:r>
      <w:r w:rsidRPr="00942710">
        <w:t>, 1278-1283.</w:t>
      </w:r>
    </w:p>
    <w:p w14:paraId="324F94F3" w14:textId="77777777" w:rsidR="00942710" w:rsidRPr="00942710" w:rsidRDefault="00942710" w:rsidP="00942710">
      <w:pPr>
        <w:pStyle w:val="EndNoteBibliography"/>
        <w:spacing w:after="0"/>
        <w:ind w:left="720" w:hanging="720"/>
      </w:pPr>
      <w:r w:rsidRPr="00942710">
        <w:t>55.</w:t>
      </w:r>
      <w:r w:rsidRPr="00942710">
        <w:tab/>
        <w:t xml:space="preserve">Y. Misumi and T. Masuda, </w:t>
      </w:r>
      <w:r w:rsidRPr="00942710">
        <w:rPr>
          <w:i/>
        </w:rPr>
        <w:t>Macromolecules</w:t>
      </w:r>
      <w:r w:rsidRPr="00942710">
        <w:t xml:space="preserve">, 1998, </w:t>
      </w:r>
      <w:r w:rsidRPr="00942710">
        <w:rPr>
          <w:b/>
        </w:rPr>
        <w:t>31</w:t>
      </w:r>
      <w:r w:rsidRPr="00942710">
        <w:t>, 7572-7573.</w:t>
      </w:r>
    </w:p>
    <w:p w14:paraId="760DF841" w14:textId="77777777" w:rsidR="00942710" w:rsidRPr="00942710" w:rsidRDefault="00942710" w:rsidP="00942710">
      <w:pPr>
        <w:pStyle w:val="EndNoteBibliography"/>
        <w:spacing w:after="0"/>
        <w:ind w:left="720" w:hanging="720"/>
      </w:pPr>
      <w:r w:rsidRPr="00942710">
        <w:t>56.</w:t>
      </w:r>
      <w:r w:rsidRPr="00942710">
        <w:tab/>
        <w:t xml:space="preserve">D. Rédrová, J. Sedláček, M. Žigon and J. Vohlídal, </w:t>
      </w:r>
      <w:r w:rsidRPr="00942710">
        <w:rPr>
          <w:i/>
        </w:rPr>
        <w:t>Collect. Czech. Chem. Commun.</w:t>
      </w:r>
      <w:r w:rsidRPr="00942710">
        <w:t xml:space="preserve">, 2005, </w:t>
      </w:r>
      <w:r w:rsidRPr="00942710">
        <w:rPr>
          <w:b/>
        </w:rPr>
        <w:t>70</w:t>
      </w:r>
      <w:r w:rsidRPr="00942710">
        <w:t>, 1787-1798.</w:t>
      </w:r>
    </w:p>
    <w:p w14:paraId="57901282" w14:textId="77777777" w:rsidR="00942710" w:rsidRPr="00942710" w:rsidRDefault="00942710" w:rsidP="00942710">
      <w:pPr>
        <w:pStyle w:val="EndNoteBibliography"/>
        <w:spacing w:after="0"/>
        <w:ind w:left="720" w:hanging="720"/>
      </w:pPr>
      <w:r w:rsidRPr="00942710">
        <w:t>57.</w:t>
      </w:r>
      <w:r w:rsidRPr="00942710">
        <w:tab/>
        <w:t xml:space="preserve">A. D. Jenkins, P. Kratochvil, R. F. T. Stepto and U. W. Suter, </w:t>
      </w:r>
      <w:r w:rsidRPr="00942710">
        <w:rPr>
          <w:i/>
        </w:rPr>
        <w:t>Pure &amp; Appl. Chem.</w:t>
      </w:r>
      <w:r w:rsidRPr="00942710">
        <w:t xml:space="preserve">, 1996, </w:t>
      </w:r>
      <w:r w:rsidRPr="00942710">
        <w:rPr>
          <w:b/>
        </w:rPr>
        <w:t>68</w:t>
      </w:r>
      <w:r w:rsidRPr="00942710">
        <w:t>, 2287-2311.</w:t>
      </w:r>
    </w:p>
    <w:p w14:paraId="0AE84D56" w14:textId="77777777" w:rsidR="00942710" w:rsidRPr="00942710" w:rsidRDefault="00942710" w:rsidP="00942710">
      <w:pPr>
        <w:pStyle w:val="EndNoteBibliography"/>
        <w:spacing w:after="0"/>
        <w:ind w:left="720" w:hanging="720"/>
      </w:pPr>
      <w:r w:rsidRPr="00942710">
        <w:t>58.</w:t>
      </w:r>
      <w:r w:rsidRPr="00942710">
        <w:tab/>
        <w:t xml:space="preserve">R. P. Quirk and B. Lee, </w:t>
      </w:r>
      <w:r w:rsidRPr="00942710">
        <w:rPr>
          <w:i/>
        </w:rPr>
        <w:t>Polym. Int.</w:t>
      </w:r>
      <w:r w:rsidRPr="00942710">
        <w:t xml:space="preserve">, 1992, </w:t>
      </w:r>
      <w:r w:rsidRPr="00942710">
        <w:rPr>
          <w:b/>
        </w:rPr>
        <w:t>27</w:t>
      </w:r>
      <w:r w:rsidRPr="00942710">
        <w:t>, 359-367.</w:t>
      </w:r>
    </w:p>
    <w:p w14:paraId="45C142D3" w14:textId="77777777" w:rsidR="00942710" w:rsidRPr="00942710" w:rsidRDefault="00942710" w:rsidP="00942710">
      <w:pPr>
        <w:pStyle w:val="EndNoteBibliography"/>
        <w:spacing w:after="0"/>
        <w:ind w:left="720" w:hanging="720"/>
      </w:pPr>
      <w:r w:rsidRPr="00942710">
        <w:t>59.</w:t>
      </w:r>
      <w:r w:rsidRPr="00942710">
        <w:tab/>
        <w:t xml:space="preserve">Z. Ke, S. Abe, T. Ueno and K. Morokuma, </w:t>
      </w:r>
      <w:r w:rsidRPr="00942710">
        <w:rPr>
          <w:i/>
        </w:rPr>
        <w:t>J. Am. Chem. Soc.</w:t>
      </w:r>
      <w:r w:rsidRPr="00942710">
        <w:t xml:space="preserve">, 2011, </w:t>
      </w:r>
      <w:r w:rsidRPr="00942710">
        <w:rPr>
          <w:b/>
        </w:rPr>
        <w:t>133</w:t>
      </w:r>
      <w:r w:rsidRPr="00942710">
        <w:t>, 7926-7941.</w:t>
      </w:r>
    </w:p>
    <w:p w14:paraId="2AFE46F5" w14:textId="77777777" w:rsidR="00942710" w:rsidRPr="00942710" w:rsidRDefault="00942710" w:rsidP="00942710">
      <w:pPr>
        <w:pStyle w:val="EndNoteBibliography"/>
        <w:spacing w:after="0"/>
        <w:ind w:left="720" w:hanging="720"/>
      </w:pPr>
      <w:r w:rsidRPr="00942710">
        <w:t>60.</w:t>
      </w:r>
      <w:r w:rsidRPr="00942710">
        <w:tab/>
        <w:t xml:space="preserve">Y. Kishimoto, P. Eckerle, T. Miyatake, M. Kainosho, A. Ono, T. Ikariya and R. Noyori, </w:t>
      </w:r>
      <w:r w:rsidRPr="00942710">
        <w:rPr>
          <w:i/>
        </w:rPr>
        <w:t>J. Am. Chem. Soc.</w:t>
      </w:r>
      <w:r w:rsidRPr="00942710">
        <w:t xml:space="preserve">, 1999, </w:t>
      </w:r>
      <w:r w:rsidRPr="00942710">
        <w:rPr>
          <w:b/>
        </w:rPr>
        <w:t>121</w:t>
      </w:r>
      <w:r w:rsidRPr="00942710">
        <w:t>, 12035-12044.</w:t>
      </w:r>
    </w:p>
    <w:p w14:paraId="0B29A9EE" w14:textId="77777777" w:rsidR="00942710" w:rsidRPr="00942710" w:rsidRDefault="00942710" w:rsidP="00942710">
      <w:pPr>
        <w:pStyle w:val="EndNoteBibliography"/>
        <w:ind w:left="720" w:hanging="720"/>
      </w:pPr>
      <w:r w:rsidRPr="00942710">
        <w:t>61.</w:t>
      </w:r>
      <w:r w:rsidRPr="00942710">
        <w:tab/>
        <w:t xml:space="preserve">C. I. Simionescu, V. Percec and S. Dumitrescu, </w:t>
      </w:r>
      <w:r w:rsidRPr="00942710">
        <w:rPr>
          <w:i/>
        </w:rPr>
        <w:t>J. Polym. Sci., Part A: Polym. Chem.</w:t>
      </w:r>
      <w:r w:rsidRPr="00942710">
        <w:t xml:space="preserve">, 1977, </w:t>
      </w:r>
      <w:r w:rsidRPr="00942710">
        <w:rPr>
          <w:b/>
        </w:rPr>
        <w:t>15</w:t>
      </w:r>
      <w:r w:rsidRPr="00942710">
        <w:t>, 2497-2509.</w:t>
      </w:r>
    </w:p>
    <w:p w14:paraId="5EFD4687" w14:textId="2CF896F4" w:rsidR="00F157DD" w:rsidRPr="00241ACD" w:rsidRDefault="00BA5FD7" w:rsidP="00BA5FD7">
      <w:pPr>
        <w:pStyle w:val="RSCR02References"/>
        <w:numPr>
          <w:ilvl w:val="0"/>
          <w:numId w:val="0"/>
        </w:numPr>
        <w:ind w:left="284"/>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033F7" w14:textId="77777777" w:rsidR="00AF2FB6" w:rsidRDefault="00AF2FB6" w:rsidP="00E547DB">
      <w:pPr>
        <w:spacing w:after="0" w:line="240" w:lineRule="auto"/>
      </w:pPr>
      <w:r>
        <w:separator/>
      </w:r>
    </w:p>
    <w:p w14:paraId="12066F96" w14:textId="77777777" w:rsidR="00AF2FB6" w:rsidRDefault="00AF2FB6"/>
    <w:p w14:paraId="1BF393B4" w14:textId="77777777" w:rsidR="00AF2FB6" w:rsidRDefault="00AF2FB6"/>
    <w:p w14:paraId="6A761B6F" w14:textId="77777777" w:rsidR="00AF2FB6" w:rsidRDefault="00AF2FB6"/>
    <w:p w14:paraId="50075042" w14:textId="77777777" w:rsidR="00AF2FB6" w:rsidRDefault="00AF2FB6"/>
    <w:p w14:paraId="439ED323" w14:textId="77777777" w:rsidR="00AF2FB6" w:rsidRDefault="00AF2FB6"/>
  </w:endnote>
  <w:endnote w:type="continuationSeparator" w:id="0">
    <w:p w14:paraId="64EDD135" w14:textId="77777777" w:rsidR="00AF2FB6" w:rsidRDefault="00AF2FB6" w:rsidP="00E547DB">
      <w:pPr>
        <w:spacing w:after="0" w:line="240" w:lineRule="auto"/>
      </w:pPr>
      <w:r>
        <w:continuationSeparator/>
      </w:r>
    </w:p>
    <w:p w14:paraId="127FC715" w14:textId="77777777" w:rsidR="00AF2FB6" w:rsidRDefault="00AF2FB6"/>
    <w:p w14:paraId="4B052886" w14:textId="77777777" w:rsidR="00AF2FB6" w:rsidRDefault="00AF2FB6"/>
    <w:p w14:paraId="1FF089DA" w14:textId="77777777" w:rsidR="00AF2FB6" w:rsidRDefault="00AF2FB6"/>
    <w:p w14:paraId="69E53C9F" w14:textId="77777777" w:rsidR="00AF2FB6" w:rsidRDefault="00AF2FB6"/>
    <w:p w14:paraId="1A538418" w14:textId="77777777" w:rsidR="00AF2FB6" w:rsidRDefault="00AF2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C6195AF-5574-4415-B786-F00DE30320DC}"/>
    <w:embedBold r:id="rId2" w:fontKey="{629902D7-C3A7-448D-987C-46045BDD71E7}"/>
    <w:embedItalic r:id="rId3" w:fontKey="{DC97034F-113A-474A-BC5A-741D33D5C991}"/>
    <w:embedBoldItalic r:id="rId4" w:fontKey="{A2C869B2-BB9F-494B-9106-EDF62F1827C8}"/>
  </w:font>
  <w:font w:name="Tahoma">
    <w:panose1 w:val="020B0604030504040204"/>
    <w:charset w:val="00"/>
    <w:family w:val="swiss"/>
    <w:pitch w:val="variable"/>
    <w:sig w:usb0="E1002EFF" w:usb1="C000605B" w:usb2="00000029" w:usb3="00000000" w:csb0="000101FF" w:csb1="00000000"/>
    <w:embedRegular r:id="rId5" w:fontKey="{1B4C9861-5338-4B03-A1F2-2919E048A72F}"/>
  </w:font>
  <w:font w:name="Myriad Pro Light">
    <w:altName w:val="Corbel"/>
    <w:panose1 w:val="00000000000000000000"/>
    <w:charset w:val="00"/>
    <w:family w:val="swiss"/>
    <w:notTrueType/>
    <w:pitch w:val="variable"/>
    <w:sig w:usb0="20000287" w:usb1="00000001" w:usb2="00000000" w:usb3="00000000" w:csb0="0000019F" w:csb1="00000000"/>
  </w:font>
  <w:font w:name="Arno Pro">
    <w:panose1 w:val="020205020405060204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6" w:fontKey="{D81F394B-4B13-4DBD-802A-C24121D2F7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46DB" w14:textId="06505F16" w:rsidR="00676608" w:rsidRPr="006602F1" w:rsidRDefault="0067660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069CD">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2993" w14:textId="283B0C22" w:rsidR="00676608" w:rsidRPr="006602F1" w:rsidRDefault="00676608"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069CD">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0117" w14:textId="77777777" w:rsidR="00676608" w:rsidRPr="006602F1" w:rsidRDefault="00676608" w:rsidP="00D45ADF">
    <w:pPr>
      <w:pStyle w:val="Footer"/>
      <w:tabs>
        <w:tab w:val="clear" w:pos="4513"/>
        <w:tab w:val="clear" w:pos="9026"/>
        <w:tab w:val="right" w:pos="10206"/>
      </w:tabs>
      <w:spacing w:before="480"/>
      <w:rPr>
        <w:sz w:val="16"/>
        <w:szCs w:val="16"/>
      </w:rPr>
    </w:pPr>
    <w:r>
      <w:rPr>
        <w:noProof/>
        <w:lang w:val="en-AU" w:eastAsia="en-AU"/>
      </w:rPr>
      <mc:AlternateContent>
        <mc:Choice Requires="wps">
          <w:drawing>
            <wp:anchor distT="0" distB="0" distL="114300" distR="114300" simplePos="0" relativeHeight="251664384" behindDoc="0" locked="0" layoutInCell="1" allowOverlap="1" wp14:anchorId="41397B74" wp14:editId="5541E0A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BBAD49A" w14:textId="77777777" w:rsidR="00676608" w:rsidRPr="00F20A7C" w:rsidRDefault="0067660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397B74" id="_x0000_t202" coordsize="21600,21600" o:spt="202" path="m,l,21600r21600,l21600,xe">
              <v:stroke joinstyle="miter"/>
              <v:path gradientshapeok="t" o:connecttype="rect"/>
            </v:shapetype>
            <v:shape id="_x0000_s1036"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BBAD49A" w14:textId="77777777" w:rsidR="00676608" w:rsidRPr="00F20A7C" w:rsidRDefault="0067660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763E9" w14:textId="77777777" w:rsidR="00AF2FB6" w:rsidRDefault="00AF2FB6" w:rsidP="00E547DB">
      <w:pPr>
        <w:spacing w:after="0" w:line="240" w:lineRule="auto"/>
      </w:pPr>
      <w:r>
        <w:separator/>
      </w:r>
    </w:p>
    <w:p w14:paraId="5FE0A77A" w14:textId="77777777" w:rsidR="00AF2FB6" w:rsidRDefault="00AF2FB6"/>
    <w:p w14:paraId="4885D840" w14:textId="77777777" w:rsidR="00AF2FB6" w:rsidRDefault="00AF2FB6"/>
    <w:p w14:paraId="51C5DC6D" w14:textId="77777777" w:rsidR="00AF2FB6" w:rsidRDefault="00AF2FB6"/>
    <w:p w14:paraId="2EA61EE2" w14:textId="77777777" w:rsidR="00AF2FB6" w:rsidRDefault="00AF2FB6"/>
    <w:p w14:paraId="35FBA369" w14:textId="77777777" w:rsidR="00AF2FB6" w:rsidRDefault="00AF2FB6"/>
  </w:footnote>
  <w:footnote w:type="continuationSeparator" w:id="0">
    <w:p w14:paraId="79E1AE1D" w14:textId="77777777" w:rsidR="00AF2FB6" w:rsidRDefault="00AF2FB6" w:rsidP="00E547DB">
      <w:pPr>
        <w:spacing w:after="0" w:line="240" w:lineRule="auto"/>
      </w:pPr>
      <w:r>
        <w:continuationSeparator/>
      </w:r>
    </w:p>
    <w:p w14:paraId="61E1781B" w14:textId="77777777" w:rsidR="00AF2FB6" w:rsidRDefault="00AF2FB6"/>
    <w:p w14:paraId="21C9A177" w14:textId="77777777" w:rsidR="00AF2FB6" w:rsidRDefault="00AF2FB6"/>
    <w:p w14:paraId="4F441D28" w14:textId="77777777" w:rsidR="00AF2FB6" w:rsidRDefault="00AF2FB6"/>
    <w:p w14:paraId="031F79F3" w14:textId="77777777" w:rsidR="00AF2FB6" w:rsidRDefault="00AF2FB6"/>
    <w:p w14:paraId="699620C3" w14:textId="77777777" w:rsidR="00AF2FB6" w:rsidRDefault="00AF2F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943C5" w14:textId="77777777" w:rsidR="00676608" w:rsidRPr="00E70DCE" w:rsidRDefault="00676608" w:rsidP="00D45ADF">
    <w:pPr>
      <w:pStyle w:val="Header"/>
      <w:tabs>
        <w:tab w:val="clear" w:pos="4513"/>
        <w:tab w:val="clear" w:pos="9026"/>
        <w:tab w:val="right" w:pos="10206"/>
      </w:tabs>
      <w:spacing w:after="240"/>
      <w:rPr>
        <w:rFonts w:cstheme="minorHAnsi"/>
        <w:color w:val="999999"/>
        <w:sz w:val="20"/>
        <w:szCs w:val="20"/>
      </w:rPr>
    </w:pPr>
    <w:r>
      <w:rPr>
        <w:noProof/>
        <w:lang w:val="en-AU" w:eastAsia="en-AU"/>
      </w:rPr>
      <mc:AlternateContent>
        <mc:Choice Requires="wps">
          <w:drawing>
            <wp:anchor distT="0" distB="0" distL="114300" distR="114300" simplePos="0" relativeHeight="251668480" behindDoc="0" locked="0" layoutInCell="1" allowOverlap="1" wp14:anchorId="44EE52DD" wp14:editId="05EDCD1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9E3FAA0"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E52DD" id="_x0000_t202" coordsize="21600,21600" o:spt="202" path="m,l,21600r21600,l21600,xe">
              <v:stroke joinstyle="miter"/>
              <v:path gradientshapeok="t" o:connecttype="rect"/>
            </v:shapetype>
            <v:shape id="_x0000_s1031"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9E3FAA0"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AU" w:eastAsia="en-AU"/>
      </w:rPr>
      <mc:AlternateContent>
        <mc:Choice Requires="wps">
          <w:drawing>
            <wp:anchor distT="0" distB="0" distL="114300" distR="114300" simplePos="0" relativeHeight="251666432" behindDoc="0" locked="0" layoutInCell="1" allowOverlap="1" wp14:anchorId="0EE0C46B" wp14:editId="5FDBFC0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9E5B5D9"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E0C46B" id="_x0000_s1032"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9E5B5D9"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F579" w14:textId="77777777" w:rsidR="00676608" w:rsidRPr="009316A6" w:rsidRDefault="00676608" w:rsidP="00D45ADF">
    <w:pPr>
      <w:pStyle w:val="Header"/>
      <w:tabs>
        <w:tab w:val="clear" w:pos="4513"/>
        <w:tab w:val="clear" w:pos="9026"/>
        <w:tab w:val="right" w:pos="10206"/>
      </w:tabs>
      <w:spacing w:after="240"/>
      <w:rPr>
        <w:rFonts w:cstheme="minorHAnsi"/>
        <w:b/>
        <w:color w:val="999999"/>
        <w:sz w:val="20"/>
        <w:szCs w:val="20"/>
      </w:rPr>
    </w:pPr>
    <w:r>
      <w:rPr>
        <w:noProof/>
        <w:lang w:val="en-AU" w:eastAsia="en-AU"/>
      </w:rPr>
      <mc:AlternateContent>
        <mc:Choice Requires="wps">
          <w:drawing>
            <wp:anchor distT="0" distB="0" distL="114300" distR="114300" simplePos="0" relativeHeight="251672576" behindDoc="0" locked="0" layoutInCell="1" allowOverlap="1" wp14:anchorId="1560C3D5" wp14:editId="3C457EB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F08B60"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60C3D5" id="_x0000_t202" coordsize="21600,21600" o:spt="202" path="m,l,21600r21600,l21600,xe">
              <v:stroke joinstyle="miter"/>
              <v:path gradientshapeok="t" o:connecttype="rect"/>
            </v:shapetype>
            <v:shape id="_x0000_s1033"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F08B60"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AU" w:eastAsia="en-AU"/>
      </w:rPr>
      <mc:AlternateContent>
        <mc:Choice Requires="wps">
          <w:drawing>
            <wp:anchor distT="0" distB="0" distL="114300" distR="114300" simplePos="0" relativeHeight="251670528" behindDoc="0" locked="0" layoutInCell="1" allowOverlap="1" wp14:anchorId="511A54F8" wp14:editId="7A3A93E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A8472C5"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1A54F8" id="_x0000_s1034"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A8472C5"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DD669" w14:textId="77777777" w:rsidR="00676608" w:rsidRDefault="00676608"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AU" w:eastAsia="en-AU"/>
      </w:rPr>
      <mc:AlternateContent>
        <mc:Choice Requires="wps">
          <w:drawing>
            <wp:anchor distT="0" distB="0" distL="114300" distR="114300" simplePos="0" relativeHeight="251662336" behindDoc="0" locked="0" layoutInCell="1" allowOverlap="1" wp14:anchorId="344998CE" wp14:editId="0677E93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F4EC3A9"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4998CE" id="_x0000_t202" coordsize="21600,21600" o:spt="202" path="m,l,21600r21600,l21600,xe">
              <v:stroke joinstyle="miter"/>
              <v:path gradientshapeok="t" o:connecttype="rect"/>
            </v:shapetype>
            <v:shape id="_x0000_s1035"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F4EC3A9" w14:textId="77777777" w:rsidR="00676608" w:rsidRPr="00F20A7C" w:rsidRDefault="0067660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64E742D3" w14:textId="77777777" w:rsidR="00676608" w:rsidRDefault="00676608" w:rsidP="00180ABE">
    <w:pPr>
      <w:pStyle w:val="Header"/>
      <w:shd w:val="clear" w:color="auto" w:fill="FFFFFF" w:themeFill="background1"/>
      <w:tabs>
        <w:tab w:val="clear" w:pos="4513"/>
        <w:tab w:val="clear" w:pos="9026"/>
        <w:tab w:val="right" w:pos="10205"/>
      </w:tabs>
      <w:spacing w:after="240"/>
      <w:rPr>
        <w:b/>
        <w:sz w:val="32"/>
        <w:szCs w:val="32"/>
      </w:rPr>
    </w:pPr>
  </w:p>
  <w:p w14:paraId="16FB79D6" w14:textId="77777777" w:rsidR="00676608" w:rsidRPr="00180ABE" w:rsidRDefault="0067660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F25B0" w14:textId="70BC8194" w:rsidR="00676608" w:rsidRPr="00393314" w:rsidRDefault="00676608" w:rsidP="00393314">
    <w:pPr>
      <w:pStyle w:val="Header"/>
    </w:pPr>
    <w:r>
      <w:rPr>
        <w:noProof/>
        <w:lang w:val="en-AU" w:eastAsia="en-AU"/>
      </w:rPr>
      <mc:AlternateContent>
        <mc:Choice Requires="wps">
          <w:drawing>
            <wp:anchor distT="0" distB="0" distL="114300" distR="114300" simplePos="0" relativeHeight="251677696" behindDoc="0" locked="0" layoutInCell="1" allowOverlap="1" wp14:anchorId="00361861" wp14:editId="3651EA86">
              <wp:simplePos x="0" y="0"/>
              <wp:positionH relativeFrom="column">
                <wp:align>center</wp:align>
              </wp:positionH>
              <wp:positionV relativeFrom="page">
                <wp:align>bottom</wp:align>
              </wp:positionV>
              <wp:extent cx="7700400" cy="399600"/>
              <wp:effectExtent l="0" t="0" r="0" b="63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5C4FECC" w14:textId="77777777" w:rsidR="00676608" w:rsidRPr="00F20A7C" w:rsidRDefault="00676608" w:rsidP="00B5144D">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361861" id="_x0000_t202" coordsize="21600,21600" o:spt="202" path="m,l,21600r21600,l21600,xe">
              <v:stroke joinstyle="miter"/>
              <v:path gradientshapeok="t" o:connecttype="rect"/>
            </v:shapetype>
            <v:shape id="_x0000_s1037" type="#_x0000_t202" style="position:absolute;margin-left:0;margin-top:0;width:606.35pt;height:31.45pt;z-index:25167769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XD9BmDQCAABIBAAADgAAAAAAAAAAAAAAAAAu&#10;AgAAZHJzL2Uyb0RvYy54bWxQSwECLQAUAAYACAAAACEAwKbRt9wAAAAFAQAADwAAAAAAAAAAAAAA&#10;AACOBAAAZHJzL2Rvd25yZXYueG1sUEsFBgAAAAAEAAQA8wAAAJcFAAAAAA==&#10;" fillcolor="#a5a5a5 [2092]" stroked="f">
              <v:textbox>
                <w:txbxContent>
                  <w:p w14:paraId="15C4FECC" w14:textId="77777777" w:rsidR="00676608" w:rsidRPr="00F20A7C" w:rsidRDefault="00676608" w:rsidP="00B5144D">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AU" w:eastAsia="en-AU"/>
      </w:rPr>
      <mc:AlternateContent>
        <mc:Choice Requires="wps">
          <w:drawing>
            <wp:anchor distT="0" distB="0" distL="114300" distR="114300" simplePos="0" relativeHeight="251676672" behindDoc="0" locked="0" layoutInCell="1" allowOverlap="1" wp14:anchorId="7F9EF3BD" wp14:editId="0FF998D1">
              <wp:simplePos x="0" y="0"/>
              <wp:positionH relativeFrom="column">
                <wp:align>center</wp:align>
              </wp:positionH>
              <wp:positionV relativeFrom="page">
                <wp:align>top</wp:align>
              </wp:positionV>
              <wp:extent cx="7700400" cy="4248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E22B87B" w14:textId="77777777" w:rsidR="00676608" w:rsidRPr="00F20A7C" w:rsidRDefault="00676608" w:rsidP="00B5144D">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EF3BD" id="_x0000_s1038" type="#_x0000_t202" style="position:absolute;margin-left:0;margin-top:0;width:606.35pt;height:33.4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" fillcolor="#a5a5a5 [2092]" stroked="f">
              <v:textbox>
                <w:txbxContent>
                  <w:p w14:paraId="6E22B87B" w14:textId="77777777" w:rsidR="00676608" w:rsidRPr="00F20A7C" w:rsidRDefault="00676608" w:rsidP="00B5144D">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A1NbEwNjU2MTO2NDRT0lEKTi0uzszPAykwMqsFACXT3IUtAAAA"/>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tevfr9itv5t2eewfr50fda900pw5rvr9tz&quot;&gt;Refs&lt;record-ids&gt;&lt;item&gt;1&lt;/item&gt;&lt;item&gt;2&lt;/item&gt;&lt;item&gt;3&lt;/item&gt;&lt;item&gt;4&lt;/item&gt;&lt;item&gt;5&lt;/item&gt;&lt;item&gt;6&lt;/item&gt;&lt;item&gt;7&lt;/item&gt;&lt;item&gt;8&lt;/item&gt;&lt;item&gt;9&lt;/item&gt;&lt;item&gt;10&lt;/item&gt;&lt;item&gt;11&lt;/item&gt;&lt;item&gt;13&lt;/item&gt;&lt;item&gt;14&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record-ids&gt;&lt;/item&gt;&lt;/Libraries&gt;"/>
  </w:docVars>
  <w:rsids>
    <w:rsidRoot w:val="008125A0"/>
    <w:rsid w:val="0000153F"/>
    <w:rsid w:val="00005B8A"/>
    <w:rsid w:val="00014BFC"/>
    <w:rsid w:val="000212CA"/>
    <w:rsid w:val="00022D8A"/>
    <w:rsid w:val="000271A2"/>
    <w:rsid w:val="000331E5"/>
    <w:rsid w:val="00037306"/>
    <w:rsid w:val="0003744F"/>
    <w:rsid w:val="0005234F"/>
    <w:rsid w:val="00055DF9"/>
    <w:rsid w:val="00056B8D"/>
    <w:rsid w:val="000622D1"/>
    <w:rsid w:val="00064299"/>
    <w:rsid w:val="00071E41"/>
    <w:rsid w:val="0007268A"/>
    <w:rsid w:val="00073639"/>
    <w:rsid w:val="00075346"/>
    <w:rsid w:val="000760FB"/>
    <w:rsid w:val="00081CBB"/>
    <w:rsid w:val="00087AA9"/>
    <w:rsid w:val="0009640D"/>
    <w:rsid w:val="000A2670"/>
    <w:rsid w:val="000A4E0E"/>
    <w:rsid w:val="000B129C"/>
    <w:rsid w:val="000B2CC5"/>
    <w:rsid w:val="000B2F30"/>
    <w:rsid w:val="000B56F0"/>
    <w:rsid w:val="000B5780"/>
    <w:rsid w:val="000C0A9D"/>
    <w:rsid w:val="000C0AAE"/>
    <w:rsid w:val="000C2059"/>
    <w:rsid w:val="000D1EEB"/>
    <w:rsid w:val="000D2FAC"/>
    <w:rsid w:val="000D5891"/>
    <w:rsid w:val="000D6963"/>
    <w:rsid w:val="000D7ECD"/>
    <w:rsid w:val="000E107F"/>
    <w:rsid w:val="000E4DE0"/>
    <w:rsid w:val="000E568E"/>
    <w:rsid w:val="000E640E"/>
    <w:rsid w:val="000E7A32"/>
    <w:rsid w:val="000E7F7A"/>
    <w:rsid w:val="000F0959"/>
    <w:rsid w:val="000F1689"/>
    <w:rsid w:val="000F2C7C"/>
    <w:rsid w:val="000F3A41"/>
    <w:rsid w:val="001010B9"/>
    <w:rsid w:val="001013C6"/>
    <w:rsid w:val="00105396"/>
    <w:rsid w:val="0011369B"/>
    <w:rsid w:val="001165A8"/>
    <w:rsid w:val="00117736"/>
    <w:rsid w:val="00120227"/>
    <w:rsid w:val="00126027"/>
    <w:rsid w:val="00145139"/>
    <w:rsid w:val="00145D42"/>
    <w:rsid w:val="001508E9"/>
    <w:rsid w:val="00153F5C"/>
    <w:rsid w:val="0015441C"/>
    <w:rsid w:val="001558A3"/>
    <w:rsid w:val="001568AE"/>
    <w:rsid w:val="001633D9"/>
    <w:rsid w:val="00175377"/>
    <w:rsid w:val="0017770C"/>
    <w:rsid w:val="00180ABE"/>
    <w:rsid w:val="00182213"/>
    <w:rsid w:val="0018689F"/>
    <w:rsid w:val="001923AB"/>
    <w:rsid w:val="001A032C"/>
    <w:rsid w:val="001A70AE"/>
    <w:rsid w:val="001A735B"/>
    <w:rsid w:val="001B05DF"/>
    <w:rsid w:val="001B075A"/>
    <w:rsid w:val="001B1A75"/>
    <w:rsid w:val="001C1EB8"/>
    <w:rsid w:val="001C3853"/>
    <w:rsid w:val="001C7844"/>
    <w:rsid w:val="001D137C"/>
    <w:rsid w:val="001D535F"/>
    <w:rsid w:val="001D7698"/>
    <w:rsid w:val="001E6228"/>
    <w:rsid w:val="001E7CBB"/>
    <w:rsid w:val="001F348C"/>
    <w:rsid w:val="001F489F"/>
    <w:rsid w:val="001F6906"/>
    <w:rsid w:val="002001AC"/>
    <w:rsid w:val="002036CB"/>
    <w:rsid w:val="00206A82"/>
    <w:rsid w:val="002125C8"/>
    <w:rsid w:val="00212D6B"/>
    <w:rsid w:val="00214BEC"/>
    <w:rsid w:val="00222B55"/>
    <w:rsid w:val="00224B87"/>
    <w:rsid w:val="00237C8A"/>
    <w:rsid w:val="0024022C"/>
    <w:rsid w:val="00241ACD"/>
    <w:rsid w:val="00243BBD"/>
    <w:rsid w:val="00250B49"/>
    <w:rsid w:val="00253551"/>
    <w:rsid w:val="002559A6"/>
    <w:rsid w:val="0026552F"/>
    <w:rsid w:val="00265FF5"/>
    <w:rsid w:val="0026788A"/>
    <w:rsid w:val="00270C77"/>
    <w:rsid w:val="00270DD5"/>
    <w:rsid w:val="00271235"/>
    <w:rsid w:val="00272D6F"/>
    <w:rsid w:val="00273EC9"/>
    <w:rsid w:val="00282728"/>
    <w:rsid w:val="0028370E"/>
    <w:rsid w:val="0029134E"/>
    <w:rsid w:val="00292A50"/>
    <w:rsid w:val="002A5421"/>
    <w:rsid w:val="002B00F2"/>
    <w:rsid w:val="002B2A8C"/>
    <w:rsid w:val="002B481C"/>
    <w:rsid w:val="002C0803"/>
    <w:rsid w:val="002C251C"/>
    <w:rsid w:val="002C32EB"/>
    <w:rsid w:val="002C3D7C"/>
    <w:rsid w:val="002C4228"/>
    <w:rsid w:val="002D11EC"/>
    <w:rsid w:val="002D1EF2"/>
    <w:rsid w:val="002D2DC9"/>
    <w:rsid w:val="002D53B7"/>
    <w:rsid w:val="002E355A"/>
    <w:rsid w:val="002E5014"/>
    <w:rsid w:val="002E5B1D"/>
    <w:rsid w:val="002F273D"/>
    <w:rsid w:val="002F52C3"/>
    <w:rsid w:val="002F5FB4"/>
    <w:rsid w:val="002F6DFC"/>
    <w:rsid w:val="002F73BE"/>
    <w:rsid w:val="002F77F6"/>
    <w:rsid w:val="00302299"/>
    <w:rsid w:val="00315435"/>
    <w:rsid w:val="0032469B"/>
    <w:rsid w:val="00325DE2"/>
    <w:rsid w:val="0034455F"/>
    <w:rsid w:val="003448A3"/>
    <w:rsid w:val="00345519"/>
    <w:rsid w:val="00345982"/>
    <w:rsid w:val="00352029"/>
    <w:rsid w:val="00352AA4"/>
    <w:rsid w:val="00352D51"/>
    <w:rsid w:val="00354579"/>
    <w:rsid w:val="00356F00"/>
    <w:rsid w:val="00362B8C"/>
    <w:rsid w:val="003630DD"/>
    <w:rsid w:val="00373110"/>
    <w:rsid w:val="00377481"/>
    <w:rsid w:val="00385965"/>
    <w:rsid w:val="00393314"/>
    <w:rsid w:val="00393788"/>
    <w:rsid w:val="003A11C2"/>
    <w:rsid w:val="003A3F70"/>
    <w:rsid w:val="003A7E95"/>
    <w:rsid w:val="003B1131"/>
    <w:rsid w:val="003B172D"/>
    <w:rsid w:val="003B4F12"/>
    <w:rsid w:val="003B6448"/>
    <w:rsid w:val="003B739C"/>
    <w:rsid w:val="003C6313"/>
    <w:rsid w:val="003C6D81"/>
    <w:rsid w:val="003D4ECA"/>
    <w:rsid w:val="003D6715"/>
    <w:rsid w:val="003D762A"/>
    <w:rsid w:val="003E2C72"/>
    <w:rsid w:val="003E3CC8"/>
    <w:rsid w:val="003E55B2"/>
    <w:rsid w:val="003F1762"/>
    <w:rsid w:val="003F1D95"/>
    <w:rsid w:val="003F7B6D"/>
    <w:rsid w:val="00412378"/>
    <w:rsid w:val="004169CC"/>
    <w:rsid w:val="00420427"/>
    <w:rsid w:val="00422F0D"/>
    <w:rsid w:val="004259F6"/>
    <w:rsid w:val="00425A54"/>
    <w:rsid w:val="0043180D"/>
    <w:rsid w:val="0043605B"/>
    <w:rsid w:val="004414A5"/>
    <w:rsid w:val="0044700B"/>
    <w:rsid w:val="004508EF"/>
    <w:rsid w:val="00460DF6"/>
    <w:rsid w:val="00467171"/>
    <w:rsid w:val="00467C80"/>
    <w:rsid w:val="00467CCF"/>
    <w:rsid w:val="004708D4"/>
    <w:rsid w:val="00474052"/>
    <w:rsid w:val="0047730E"/>
    <w:rsid w:val="00482AE3"/>
    <w:rsid w:val="0048380A"/>
    <w:rsid w:val="0048683C"/>
    <w:rsid w:val="00486D0D"/>
    <w:rsid w:val="004877C8"/>
    <w:rsid w:val="004901D3"/>
    <w:rsid w:val="00492CAE"/>
    <w:rsid w:val="00496BDB"/>
    <w:rsid w:val="00497473"/>
    <w:rsid w:val="004A6143"/>
    <w:rsid w:val="004A6F45"/>
    <w:rsid w:val="004A73E0"/>
    <w:rsid w:val="004A7769"/>
    <w:rsid w:val="004B2377"/>
    <w:rsid w:val="004B481C"/>
    <w:rsid w:val="004B4A42"/>
    <w:rsid w:val="004B5EA4"/>
    <w:rsid w:val="004B769D"/>
    <w:rsid w:val="004C035B"/>
    <w:rsid w:val="004C24FB"/>
    <w:rsid w:val="004C3A3B"/>
    <w:rsid w:val="004C531E"/>
    <w:rsid w:val="004C6C90"/>
    <w:rsid w:val="004C7115"/>
    <w:rsid w:val="004D1F24"/>
    <w:rsid w:val="004D3CB9"/>
    <w:rsid w:val="004D57D0"/>
    <w:rsid w:val="004D7E34"/>
    <w:rsid w:val="004E5CEB"/>
    <w:rsid w:val="004F02B1"/>
    <w:rsid w:val="004F6A5B"/>
    <w:rsid w:val="005037CD"/>
    <w:rsid w:val="00504795"/>
    <w:rsid w:val="005121D4"/>
    <w:rsid w:val="00514CBA"/>
    <w:rsid w:val="00521099"/>
    <w:rsid w:val="00521FED"/>
    <w:rsid w:val="0052630A"/>
    <w:rsid w:val="0053177A"/>
    <w:rsid w:val="00533EA1"/>
    <w:rsid w:val="00536989"/>
    <w:rsid w:val="00537396"/>
    <w:rsid w:val="0053787A"/>
    <w:rsid w:val="00543DFD"/>
    <w:rsid w:val="005464FE"/>
    <w:rsid w:val="00547897"/>
    <w:rsid w:val="00560DEE"/>
    <w:rsid w:val="00564930"/>
    <w:rsid w:val="00570D68"/>
    <w:rsid w:val="00570DE9"/>
    <w:rsid w:val="005715A9"/>
    <w:rsid w:val="00573F52"/>
    <w:rsid w:val="00576BFD"/>
    <w:rsid w:val="00576F13"/>
    <w:rsid w:val="005771C3"/>
    <w:rsid w:val="00577B54"/>
    <w:rsid w:val="00581816"/>
    <w:rsid w:val="005839C8"/>
    <w:rsid w:val="005840A6"/>
    <w:rsid w:val="00585522"/>
    <w:rsid w:val="00585CDD"/>
    <w:rsid w:val="00590F6D"/>
    <w:rsid w:val="005943F5"/>
    <w:rsid w:val="00594C3E"/>
    <w:rsid w:val="00597FB6"/>
    <w:rsid w:val="005A4BB6"/>
    <w:rsid w:val="005A5A6D"/>
    <w:rsid w:val="005A5ED7"/>
    <w:rsid w:val="005B07D8"/>
    <w:rsid w:val="005B1A60"/>
    <w:rsid w:val="005B2E5E"/>
    <w:rsid w:val="005B66C5"/>
    <w:rsid w:val="005B6B2F"/>
    <w:rsid w:val="005C1A41"/>
    <w:rsid w:val="005C3B2D"/>
    <w:rsid w:val="005C4565"/>
    <w:rsid w:val="005D4E6A"/>
    <w:rsid w:val="005D5D5A"/>
    <w:rsid w:val="005E05CD"/>
    <w:rsid w:val="005E38F8"/>
    <w:rsid w:val="005F1EB4"/>
    <w:rsid w:val="005F21E1"/>
    <w:rsid w:val="005F2408"/>
    <w:rsid w:val="005F4150"/>
    <w:rsid w:val="005F6F06"/>
    <w:rsid w:val="0060094F"/>
    <w:rsid w:val="00611DC4"/>
    <w:rsid w:val="00614DFA"/>
    <w:rsid w:val="0061572F"/>
    <w:rsid w:val="00615EE5"/>
    <w:rsid w:val="00617AB3"/>
    <w:rsid w:val="00623957"/>
    <w:rsid w:val="00631441"/>
    <w:rsid w:val="00631A8C"/>
    <w:rsid w:val="0063582F"/>
    <w:rsid w:val="006367BD"/>
    <w:rsid w:val="00637CC9"/>
    <w:rsid w:val="00641030"/>
    <w:rsid w:val="00645D52"/>
    <w:rsid w:val="00650B26"/>
    <w:rsid w:val="0065133B"/>
    <w:rsid w:val="006556AC"/>
    <w:rsid w:val="00657280"/>
    <w:rsid w:val="006602F1"/>
    <w:rsid w:val="00665A81"/>
    <w:rsid w:val="00670ED4"/>
    <w:rsid w:val="00672928"/>
    <w:rsid w:val="00674A86"/>
    <w:rsid w:val="0067500C"/>
    <w:rsid w:val="00676608"/>
    <w:rsid w:val="0067713B"/>
    <w:rsid w:val="006823C3"/>
    <w:rsid w:val="00682448"/>
    <w:rsid w:val="00690F59"/>
    <w:rsid w:val="00694532"/>
    <w:rsid w:val="00694C1E"/>
    <w:rsid w:val="006A4DED"/>
    <w:rsid w:val="006A69C8"/>
    <w:rsid w:val="006A6EA2"/>
    <w:rsid w:val="006A7B0E"/>
    <w:rsid w:val="006B6896"/>
    <w:rsid w:val="006B6EDB"/>
    <w:rsid w:val="006D0AA1"/>
    <w:rsid w:val="006D6163"/>
    <w:rsid w:val="006E28D1"/>
    <w:rsid w:val="006E58B1"/>
    <w:rsid w:val="006E5D2E"/>
    <w:rsid w:val="006F01C4"/>
    <w:rsid w:val="006F487B"/>
    <w:rsid w:val="006F740B"/>
    <w:rsid w:val="00700186"/>
    <w:rsid w:val="00703A60"/>
    <w:rsid w:val="0070545C"/>
    <w:rsid w:val="00714E50"/>
    <w:rsid w:val="0072159A"/>
    <w:rsid w:val="00723CE0"/>
    <w:rsid w:val="00724C06"/>
    <w:rsid w:val="00735524"/>
    <w:rsid w:val="0074133A"/>
    <w:rsid w:val="00741CE5"/>
    <w:rsid w:val="00744A41"/>
    <w:rsid w:val="00755839"/>
    <w:rsid w:val="00757449"/>
    <w:rsid w:val="00762994"/>
    <w:rsid w:val="00762EDE"/>
    <w:rsid w:val="00780A41"/>
    <w:rsid w:val="00786B52"/>
    <w:rsid w:val="00794787"/>
    <w:rsid w:val="00795A80"/>
    <w:rsid w:val="00795D5B"/>
    <w:rsid w:val="007A37D8"/>
    <w:rsid w:val="007B4503"/>
    <w:rsid w:val="007B49E5"/>
    <w:rsid w:val="007C146E"/>
    <w:rsid w:val="007C2239"/>
    <w:rsid w:val="007C2958"/>
    <w:rsid w:val="007C368E"/>
    <w:rsid w:val="007C3D03"/>
    <w:rsid w:val="007C4977"/>
    <w:rsid w:val="007C5BFA"/>
    <w:rsid w:val="007C78B3"/>
    <w:rsid w:val="007D1EFA"/>
    <w:rsid w:val="007D29DA"/>
    <w:rsid w:val="007D4EEB"/>
    <w:rsid w:val="007D5FE4"/>
    <w:rsid w:val="007E5473"/>
    <w:rsid w:val="007E56B2"/>
    <w:rsid w:val="007E774E"/>
    <w:rsid w:val="007E7FF1"/>
    <w:rsid w:val="007F17FE"/>
    <w:rsid w:val="007F5E12"/>
    <w:rsid w:val="007F6B15"/>
    <w:rsid w:val="008015CD"/>
    <w:rsid w:val="008022F9"/>
    <w:rsid w:val="00804E47"/>
    <w:rsid w:val="00805481"/>
    <w:rsid w:val="008064C6"/>
    <w:rsid w:val="008125A0"/>
    <w:rsid w:val="0081487A"/>
    <w:rsid w:val="00816B10"/>
    <w:rsid w:val="008265ED"/>
    <w:rsid w:val="00827ACD"/>
    <w:rsid w:val="00832157"/>
    <w:rsid w:val="00833895"/>
    <w:rsid w:val="008373D9"/>
    <w:rsid w:val="00837ED5"/>
    <w:rsid w:val="008443FE"/>
    <w:rsid w:val="0084756F"/>
    <w:rsid w:val="008478F2"/>
    <w:rsid w:val="00850359"/>
    <w:rsid w:val="0085372A"/>
    <w:rsid w:val="00853D7C"/>
    <w:rsid w:val="008560DE"/>
    <w:rsid w:val="00861E51"/>
    <w:rsid w:val="008707FF"/>
    <w:rsid w:val="00872DB1"/>
    <w:rsid w:val="008737E1"/>
    <w:rsid w:val="0087441E"/>
    <w:rsid w:val="00875C0E"/>
    <w:rsid w:val="00880CE2"/>
    <w:rsid w:val="008820D3"/>
    <w:rsid w:val="00882AF8"/>
    <w:rsid w:val="00883B76"/>
    <w:rsid w:val="0088525A"/>
    <w:rsid w:val="00885A76"/>
    <w:rsid w:val="008874DE"/>
    <w:rsid w:val="00891BD8"/>
    <w:rsid w:val="00894533"/>
    <w:rsid w:val="008948A0"/>
    <w:rsid w:val="008A00F1"/>
    <w:rsid w:val="008A0D60"/>
    <w:rsid w:val="008B1AC1"/>
    <w:rsid w:val="008B4CAB"/>
    <w:rsid w:val="008B50CD"/>
    <w:rsid w:val="008C1387"/>
    <w:rsid w:val="008C682F"/>
    <w:rsid w:val="008D35BE"/>
    <w:rsid w:val="008D5CB8"/>
    <w:rsid w:val="008E2437"/>
    <w:rsid w:val="008E509B"/>
    <w:rsid w:val="008E6B8F"/>
    <w:rsid w:val="008F4811"/>
    <w:rsid w:val="008F525A"/>
    <w:rsid w:val="009026D4"/>
    <w:rsid w:val="0091658F"/>
    <w:rsid w:val="00917981"/>
    <w:rsid w:val="00920F1C"/>
    <w:rsid w:val="0092763E"/>
    <w:rsid w:val="009316A6"/>
    <w:rsid w:val="00936114"/>
    <w:rsid w:val="0093789D"/>
    <w:rsid w:val="009400E9"/>
    <w:rsid w:val="00942710"/>
    <w:rsid w:val="00945272"/>
    <w:rsid w:val="00946830"/>
    <w:rsid w:val="00951983"/>
    <w:rsid w:val="009575D9"/>
    <w:rsid w:val="00962779"/>
    <w:rsid w:val="00962D10"/>
    <w:rsid w:val="009650CC"/>
    <w:rsid w:val="0096533E"/>
    <w:rsid w:val="009654EC"/>
    <w:rsid w:val="00965800"/>
    <w:rsid w:val="009909B7"/>
    <w:rsid w:val="009918D9"/>
    <w:rsid w:val="00993459"/>
    <w:rsid w:val="00995930"/>
    <w:rsid w:val="009A10B2"/>
    <w:rsid w:val="009A392D"/>
    <w:rsid w:val="009B2C1B"/>
    <w:rsid w:val="009B660F"/>
    <w:rsid w:val="009C0A6C"/>
    <w:rsid w:val="009C6DFD"/>
    <w:rsid w:val="009D17C3"/>
    <w:rsid w:val="009D47C2"/>
    <w:rsid w:val="009D6793"/>
    <w:rsid w:val="009D7CD4"/>
    <w:rsid w:val="009E09BF"/>
    <w:rsid w:val="009E0EE0"/>
    <w:rsid w:val="009E51F8"/>
    <w:rsid w:val="009E769C"/>
    <w:rsid w:val="009F2649"/>
    <w:rsid w:val="00A01267"/>
    <w:rsid w:val="00A02B31"/>
    <w:rsid w:val="00A03D08"/>
    <w:rsid w:val="00A05364"/>
    <w:rsid w:val="00A074D7"/>
    <w:rsid w:val="00A13477"/>
    <w:rsid w:val="00A146E6"/>
    <w:rsid w:val="00A17D23"/>
    <w:rsid w:val="00A208E1"/>
    <w:rsid w:val="00A21EE5"/>
    <w:rsid w:val="00A37094"/>
    <w:rsid w:val="00A47186"/>
    <w:rsid w:val="00A47716"/>
    <w:rsid w:val="00A5005C"/>
    <w:rsid w:val="00A509BD"/>
    <w:rsid w:val="00A509FE"/>
    <w:rsid w:val="00A521AB"/>
    <w:rsid w:val="00A56CD0"/>
    <w:rsid w:val="00A61D3E"/>
    <w:rsid w:val="00A6442A"/>
    <w:rsid w:val="00A65A30"/>
    <w:rsid w:val="00A674BD"/>
    <w:rsid w:val="00A67B83"/>
    <w:rsid w:val="00A71329"/>
    <w:rsid w:val="00A725B7"/>
    <w:rsid w:val="00A7643E"/>
    <w:rsid w:val="00A8075E"/>
    <w:rsid w:val="00A823A5"/>
    <w:rsid w:val="00A83CBA"/>
    <w:rsid w:val="00A86797"/>
    <w:rsid w:val="00A87A9E"/>
    <w:rsid w:val="00A90E6F"/>
    <w:rsid w:val="00A92CFF"/>
    <w:rsid w:val="00A94046"/>
    <w:rsid w:val="00A9649E"/>
    <w:rsid w:val="00AA06D9"/>
    <w:rsid w:val="00AA1341"/>
    <w:rsid w:val="00AA3553"/>
    <w:rsid w:val="00AA3F6E"/>
    <w:rsid w:val="00AB0BF9"/>
    <w:rsid w:val="00AB1483"/>
    <w:rsid w:val="00AB16D0"/>
    <w:rsid w:val="00AB217F"/>
    <w:rsid w:val="00AB2C1B"/>
    <w:rsid w:val="00AB6429"/>
    <w:rsid w:val="00AB6749"/>
    <w:rsid w:val="00AC1022"/>
    <w:rsid w:val="00AC33E3"/>
    <w:rsid w:val="00AC3BF2"/>
    <w:rsid w:val="00AD4138"/>
    <w:rsid w:val="00AD5483"/>
    <w:rsid w:val="00AD6D77"/>
    <w:rsid w:val="00AE2907"/>
    <w:rsid w:val="00AE296D"/>
    <w:rsid w:val="00AE50C2"/>
    <w:rsid w:val="00AE68F6"/>
    <w:rsid w:val="00AF0249"/>
    <w:rsid w:val="00AF150F"/>
    <w:rsid w:val="00AF2F63"/>
    <w:rsid w:val="00AF2FB6"/>
    <w:rsid w:val="00AF4737"/>
    <w:rsid w:val="00B0095C"/>
    <w:rsid w:val="00B02782"/>
    <w:rsid w:val="00B0470A"/>
    <w:rsid w:val="00B06600"/>
    <w:rsid w:val="00B11D64"/>
    <w:rsid w:val="00B135B9"/>
    <w:rsid w:val="00B175A9"/>
    <w:rsid w:val="00B2364D"/>
    <w:rsid w:val="00B32CEA"/>
    <w:rsid w:val="00B3374E"/>
    <w:rsid w:val="00B3497C"/>
    <w:rsid w:val="00B36994"/>
    <w:rsid w:val="00B37A51"/>
    <w:rsid w:val="00B40457"/>
    <w:rsid w:val="00B42870"/>
    <w:rsid w:val="00B46F63"/>
    <w:rsid w:val="00B50EDE"/>
    <w:rsid w:val="00B5144D"/>
    <w:rsid w:val="00B53582"/>
    <w:rsid w:val="00B60182"/>
    <w:rsid w:val="00B6239D"/>
    <w:rsid w:val="00B6547B"/>
    <w:rsid w:val="00B67630"/>
    <w:rsid w:val="00B70B18"/>
    <w:rsid w:val="00B70FB6"/>
    <w:rsid w:val="00B71697"/>
    <w:rsid w:val="00B71CBC"/>
    <w:rsid w:val="00B722DE"/>
    <w:rsid w:val="00B728B6"/>
    <w:rsid w:val="00B7777D"/>
    <w:rsid w:val="00B80DDB"/>
    <w:rsid w:val="00B81EE1"/>
    <w:rsid w:val="00B81F33"/>
    <w:rsid w:val="00B85207"/>
    <w:rsid w:val="00B853DD"/>
    <w:rsid w:val="00B9389C"/>
    <w:rsid w:val="00B9392D"/>
    <w:rsid w:val="00B96B8E"/>
    <w:rsid w:val="00BA0884"/>
    <w:rsid w:val="00BA19FE"/>
    <w:rsid w:val="00BA2B97"/>
    <w:rsid w:val="00BA42DD"/>
    <w:rsid w:val="00BA5FD7"/>
    <w:rsid w:val="00BA761E"/>
    <w:rsid w:val="00BB3287"/>
    <w:rsid w:val="00BB3FBE"/>
    <w:rsid w:val="00BB4B16"/>
    <w:rsid w:val="00BB7D6E"/>
    <w:rsid w:val="00BC2B35"/>
    <w:rsid w:val="00BC301A"/>
    <w:rsid w:val="00BC603D"/>
    <w:rsid w:val="00BC6857"/>
    <w:rsid w:val="00BE513B"/>
    <w:rsid w:val="00BF3399"/>
    <w:rsid w:val="00BF3FC5"/>
    <w:rsid w:val="00BF76C5"/>
    <w:rsid w:val="00C00585"/>
    <w:rsid w:val="00C03459"/>
    <w:rsid w:val="00C03CE1"/>
    <w:rsid w:val="00C042D8"/>
    <w:rsid w:val="00C1157F"/>
    <w:rsid w:val="00C2460E"/>
    <w:rsid w:val="00C24DA8"/>
    <w:rsid w:val="00C27DC9"/>
    <w:rsid w:val="00C3016F"/>
    <w:rsid w:val="00C31922"/>
    <w:rsid w:val="00C31EFA"/>
    <w:rsid w:val="00C32EDF"/>
    <w:rsid w:val="00C405AC"/>
    <w:rsid w:val="00C405FD"/>
    <w:rsid w:val="00C41B9F"/>
    <w:rsid w:val="00C42573"/>
    <w:rsid w:val="00C46867"/>
    <w:rsid w:val="00C4690E"/>
    <w:rsid w:val="00C5024A"/>
    <w:rsid w:val="00C57107"/>
    <w:rsid w:val="00C62C2D"/>
    <w:rsid w:val="00C664A5"/>
    <w:rsid w:val="00C81A85"/>
    <w:rsid w:val="00C839E8"/>
    <w:rsid w:val="00C856A8"/>
    <w:rsid w:val="00C9227C"/>
    <w:rsid w:val="00C93BEB"/>
    <w:rsid w:val="00C9557D"/>
    <w:rsid w:val="00CA2740"/>
    <w:rsid w:val="00CA3ED6"/>
    <w:rsid w:val="00CA7243"/>
    <w:rsid w:val="00CA7815"/>
    <w:rsid w:val="00CC12E6"/>
    <w:rsid w:val="00CC2E25"/>
    <w:rsid w:val="00CC7084"/>
    <w:rsid w:val="00CC7C64"/>
    <w:rsid w:val="00CC7C90"/>
    <w:rsid w:val="00CD0B47"/>
    <w:rsid w:val="00CD512C"/>
    <w:rsid w:val="00CD6361"/>
    <w:rsid w:val="00CD6FB4"/>
    <w:rsid w:val="00CE06B8"/>
    <w:rsid w:val="00CE36CD"/>
    <w:rsid w:val="00CE4978"/>
    <w:rsid w:val="00CE54B3"/>
    <w:rsid w:val="00CE62D6"/>
    <w:rsid w:val="00CF0B1C"/>
    <w:rsid w:val="00CF50B0"/>
    <w:rsid w:val="00CF5F1A"/>
    <w:rsid w:val="00D010E8"/>
    <w:rsid w:val="00D02C04"/>
    <w:rsid w:val="00D069CD"/>
    <w:rsid w:val="00D10357"/>
    <w:rsid w:val="00D10F18"/>
    <w:rsid w:val="00D138E8"/>
    <w:rsid w:val="00D140B6"/>
    <w:rsid w:val="00D16E9C"/>
    <w:rsid w:val="00D20259"/>
    <w:rsid w:val="00D204CE"/>
    <w:rsid w:val="00D208BA"/>
    <w:rsid w:val="00D21668"/>
    <w:rsid w:val="00D216BC"/>
    <w:rsid w:val="00D27E94"/>
    <w:rsid w:val="00D42F8F"/>
    <w:rsid w:val="00D43595"/>
    <w:rsid w:val="00D45ADF"/>
    <w:rsid w:val="00D51777"/>
    <w:rsid w:val="00D61E12"/>
    <w:rsid w:val="00D62E05"/>
    <w:rsid w:val="00D66A79"/>
    <w:rsid w:val="00D76448"/>
    <w:rsid w:val="00D825EC"/>
    <w:rsid w:val="00D93BC9"/>
    <w:rsid w:val="00DA07F1"/>
    <w:rsid w:val="00DA35EE"/>
    <w:rsid w:val="00DA6324"/>
    <w:rsid w:val="00DA7472"/>
    <w:rsid w:val="00DB13F1"/>
    <w:rsid w:val="00DB3F0F"/>
    <w:rsid w:val="00DC08C3"/>
    <w:rsid w:val="00DC536D"/>
    <w:rsid w:val="00DC7165"/>
    <w:rsid w:val="00DC7A91"/>
    <w:rsid w:val="00DD06F4"/>
    <w:rsid w:val="00DD493D"/>
    <w:rsid w:val="00DD500F"/>
    <w:rsid w:val="00DD5E53"/>
    <w:rsid w:val="00DD69BF"/>
    <w:rsid w:val="00DE14E7"/>
    <w:rsid w:val="00DE2FD5"/>
    <w:rsid w:val="00DF53E4"/>
    <w:rsid w:val="00E10D4C"/>
    <w:rsid w:val="00E16508"/>
    <w:rsid w:val="00E2136E"/>
    <w:rsid w:val="00E23C33"/>
    <w:rsid w:val="00E25AF8"/>
    <w:rsid w:val="00E31A6A"/>
    <w:rsid w:val="00E330B6"/>
    <w:rsid w:val="00E46BDF"/>
    <w:rsid w:val="00E5049E"/>
    <w:rsid w:val="00E53620"/>
    <w:rsid w:val="00E547DB"/>
    <w:rsid w:val="00E5527E"/>
    <w:rsid w:val="00E555BF"/>
    <w:rsid w:val="00E556ED"/>
    <w:rsid w:val="00E57711"/>
    <w:rsid w:val="00E61949"/>
    <w:rsid w:val="00E70DCE"/>
    <w:rsid w:val="00E7264D"/>
    <w:rsid w:val="00E8334A"/>
    <w:rsid w:val="00E9635B"/>
    <w:rsid w:val="00EA0223"/>
    <w:rsid w:val="00EA446A"/>
    <w:rsid w:val="00EA51F1"/>
    <w:rsid w:val="00EA7DC1"/>
    <w:rsid w:val="00EB001F"/>
    <w:rsid w:val="00EB5BA2"/>
    <w:rsid w:val="00EB5BB5"/>
    <w:rsid w:val="00EB5C28"/>
    <w:rsid w:val="00EB731E"/>
    <w:rsid w:val="00ED469E"/>
    <w:rsid w:val="00EE3AFB"/>
    <w:rsid w:val="00EF0D19"/>
    <w:rsid w:val="00EF1577"/>
    <w:rsid w:val="00EF16D2"/>
    <w:rsid w:val="00EF6BD4"/>
    <w:rsid w:val="00F026C4"/>
    <w:rsid w:val="00F02A47"/>
    <w:rsid w:val="00F03951"/>
    <w:rsid w:val="00F05C18"/>
    <w:rsid w:val="00F06383"/>
    <w:rsid w:val="00F0709D"/>
    <w:rsid w:val="00F103CB"/>
    <w:rsid w:val="00F109B8"/>
    <w:rsid w:val="00F157DD"/>
    <w:rsid w:val="00F15F90"/>
    <w:rsid w:val="00F162F8"/>
    <w:rsid w:val="00F17009"/>
    <w:rsid w:val="00F17218"/>
    <w:rsid w:val="00F21465"/>
    <w:rsid w:val="00F25DEE"/>
    <w:rsid w:val="00F2648E"/>
    <w:rsid w:val="00F27F93"/>
    <w:rsid w:val="00F32A48"/>
    <w:rsid w:val="00F33EDE"/>
    <w:rsid w:val="00F41941"/>
    <w:rsid w:val="00F44D14"/>
    <w:rsid w:val="00F4501A"/>
    <w:rsid w:val="00F6065C"/>
    <w:rsid w:val="00F60DD1"/>
    <w:rsid w:val="00F61EB1"/>
    <w:rsid w:val="00F62C8B"/>
    <w:rsid w:val="00F802D4"/>
    <w:rsid w:val="00F8226A"/>
    <w:rsid w:val="00F827DD"/>
    <w:rsid w:val="00F86883"/>
    <w:rsid w:val="00F9156E"/>
    <w:rsid w:val="00F91982"/>
    <w:rsid w:val="00F96123"/>
    <w:rsid w:val="00FA2DA2"/>
    <w:rsid w:val="00FA311A"/>
    <w:rsid w:val="00FB1615"/>
    <w:rsid w:val="00FB16A8"/>
    <w:rsid w:val="00FB700F"/>
    <w:rsid w:val="00FB74F4"/>
    <w:rsid w:val="00FC1AAD"/>
    <w:rsid w:val="00FD3555"/>
    <w:rsid w:val="00FE0FE8"/>
    <w:rsid w:val="00FE3304"/>
    <w:rsid w:val="00FE52D4"/>
    <w:rsid w:val="00FF190F"/>
    <w:rsid w:val="00FF21B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21A0F"/>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BATitle">
    <w:name w:val="BA_Title"/>
    <w:basedOn w:val="Normal"/>
    <w:next w:val="Normal"/>
    <w:autoRedefine/>
    <w:rsid w:val="00D66A79"/>
    <w:pPr>
      <w:spacing w:before="1400" w:after="180" w:line="240" w:lineRule="auto"/>
    </w:pPr>
    <w:rPr>
      <w:rFonts w:ascii="Myriad Pro Light" w:eastAsia="Times New Roman" w:hAnsi="Myriad Pro Light" w:cs="Times New Roman"/>
      <w:b/>
      <w:kern w:val="36"/>
      <w:sz w:val="34"/>
      <w:szCs w:val="20"/>
      <w:lang w:val="en-US"/>
    </w:rPr>
  </w:style>
  <w:style w:type="paragraph" w:customStyle="1" w:styleId="TAMainText">
    <w:name w:val="TA_Main_Text"/>
    <w:basedOn w:val="Normal"/>
    <w:link w:val="TAMainTextChar"/>
    <w:autoRedefine/>
    <w:rsid w:val="00D61E12"/>
    <w:pPr>
      <w:spacing w:after="120" w:line="240" w:lineRule="auto"/>
      <w:ind w:right="-23"/>
      <w:jc w:val="both"/>
    </w:pPr>
    <w:rPr>
      <w:rFonts w:ascii="Arno Pro" w:hAnsi="Arno Pro" w:cs="Times New Roman"/>
      <w:bCs/>
      <w:sz w:val="19"/>
      <w:szCs w:val="20"/>
    </w:rPr>
  </w:style>
  <w:style w:type="character" w:customStyle="1" w:styleId="TAMainTextChar">
    <w:name w:val="TA_Main_Text Char"/>
    <w:basedOn w:val="DefaultParagraphFont"/>
    <w:link w:val="TAMainText"/>
    <w:rsid w:val="00D61E12"/>
    <w:rPr>
      <w:rFonts w:ascii="Arno Pro" w:hAnsi="Arno Pro" w:cs="Times New Roman"/>
      <w:bCs/>
      <w:sz w:val="19"/>
      <w:szCs w:val="20"/>
    </w:rPr>
  </w:style>
  <w:style w:type="paragraph" w:customStyle="1" w:styleId="VAFigureCaption">
    <w:name w:val="VA_Figure_Caption"/>
    <w:basedOn w:val="Normal"/>
    <w:next w:val="Normal"/>
    <w:autoRedefine/>
    <w:rsid w:val="00F827DD"/>
    <w:pPr>
      <w:spacing w:before="200" w:after="120" w:line="240" w:lineRule="auto"/>
      <w:jc w:val="both"/>
    </w:pPr>
    <w:rPr>
      <w:rFonts w:eastAsia="Times New Roman" w:cs="Times New Roman"/>
      <w:kern w:val="20"/>
      <w:sz w:val="18"/>
      <w:szCs w:val="20"/>
      <w:lang w:val="en-US"/>
    </w:rPr>
  </w:style>
  <w:style w:type="paragraph" w:customStyle="1" w:styleId="TDAcknowledgments">
    <w:name w:val="TD_Acknowledgments"/>
    <w:basedOn w:val="Normal"/>
    <w:next w:val="Normal"/>
    <w:link w:val="TDAcknowledgmentsChar"/>
    <w:autoRedefine/>
    <w:rsid w:val="003A3F70"/>
    <w:pPr>
      <w:spacing w:after="0" w:line="240" w:lineRule="auto"/>
      <w:jc w:val="both"/>
    </w:pPr>
    <w:rPr>
      <w:rFonts w:ascii="Arno Pro" w:eastAsia="Times New Roman" w:hAnsi="Arno Pro" w:cs="Times New Roman"/>
      <w:kern w:val="20"/>
      <w:sz w:val="18"/>
      <w:szCs w:val="20"/>
      <w:lang w:val="en-US"/>
    </w:rPr>
  </w:style>
  <w:style w:type="character" w:customStyle="1" w:styleId="TDAcknowledgmentsChar">
    <w:name w:val="TD_Acknowledgments Char"/>
    <w:link w:val="TDAcknowledgments"/>
    <w:rsid w:val="003A3F70"/>
    <w:rPr>
      <w:rFonts w:ascii="Arno Pro" w:eastAsia="Times New Roman" w:hAnsi="Arno Pro" w:cs="Times New Roman"/>
      <w:kern w:val="20"/>
      <w:sz w:val="18"/>
      <w:szCs w:val="20"/>
      <w:lang w:val="en-US"/>
    </w:rPr>
  </w:style>
  <w:style w:type="paragraph" w:customStyle="1" w:styleId="EndNoteBibliographyTitle">
    <w:name w:val="EndNote Bibliography Title"/>
    <w:basedOn w:val="Normal"/>
    <w:link w:val="EndNoteBibliographyTitleChar"/>
    <w:rsid w:val="00BA5FD7"/>
    <w:pPr>
      <w:spacing w:after="0"/>
      <w:jc w:val="center"/>
    </w:pPr>
    <w:rPr>
      <w:rFonts w:ascii="Calibri" w:hAnsi="Calibri" w:cs="Calibri"/>
      <w:noProof/>
      <w:sz w:val="18"/>
      <w:lang w:val="en-US"/>
    </w:rPr>
  </w:style>
  <w:style w:type="character" w:customStyle="1" w:styleId="EndNoteBibliographyTitleChar">
    <w:name w:val="EndNote Bibliography Title Char"/>
    <w:basedOn w:val="RSCB01ARTAbstractChar"/>
    <w:link w:val="EndNoteBibliographyTitle"/>
    <w:rsid w:val="00BA5FD7"/>
    <w:rPr>
      <w:rFonts w:ascii="Calibri" w:hAnsi="Calibri" w:cs="Calibri"/>
      <w:noProof/>
      <w:sz w:val="18"/>
      <w:lang w:val="en-US" w:eastAsia="en-GB"/>
    </w:rPr>
  </w:style>
  <w:style w:type="paragraph" w:customStyle="1" w:styleId="EndNoteBibliography">
    <w:name w:val="EndNote Bibliography"/>
    <w:basedOn w:val="Normal"/>
    <w:link w:val="EndNoteBibliographyChar"/>
    <w:rsid w:val="00BA5FD7"/>
    <w:pPr>
      <w:spacing w:line="240" w:lineRule="auto"/>
      <w:jc w:val="both"/>
    </w:pPr>
    <w:rPr>
      <w:rFonts w:ascii="Calibri" w:hAnsi="Calibri" w:cs="Calibri"/>
      <w:noProof/>
      <w:sz w:val="18"/>
      <w:lang w:val="en-US"/>
    </w:rPr>
  </w:style>
  <w:style w:type="character" w:customStyle="1" w:styleId="EndNoteBibliographyChar">
    <w:name w:val="EndNote Bibliography Char"/>
    <w:basedOn w:val="RSCB01ARTAbstractChar"/>
    <w:link w:val="EndNoteBibliography"/>
    <w:rsid w:val="00BA5FD7"/>
    <w:rPr>
      <w:rFonts w:ascii="Calibri" w:hAnsi="Calibri" w:cs="Calibri"/>
      <w:noProof/>
      <w:sz w:val="18"/>
      <w:lang w:val="en-US" w:eastAsia="en-GB"/>
    </w:rPr>
  </w:style>
  <w:style w:type="character" w:styleId="CommentReference">
    <w:name w:val="annotation reference"/>
    <w:basedOn w:val="DefaultParagraphFont"/>
    <w:uiPriority w:val="99"/>
    <w:semiHidden/>
    <w:unhideWhenUsed/>
    <w:rsid w:val="00B46F63"/>
    <w:rPr>
      <w:sz w:val="16"/>
      <w:szCs w:val="16"/>
    </w:rPr>
  </w:style>
  <w:style w:type="paragraph" w:styleId="CommentText">
    <w:name w:val="annotation text"/>
    <w:basedOn w:val="Normal"/>
    <w:link w:val="CommentTextChar"/>
    <w:uiPriority w:val="99"/>
    <w:semiHidden/>
    <w:unhideWhenUsed/>
    <w:rsid w:val="00B46F63"/>
    <w:pPr>
      <w:spacing w:line="240" w:lineRule="auto"/>
    </w:pPr>
    <w:rPr>
      <w:sz w:val="20"/>
      <w:szCs w:val="20"/>
    </w:rPr>
  </w:style>
  <w:style w:type="character" w:customStyle="1" w:styleId="CommentTextChar">
    <w:name w:val="Comment Text Char"/>
    <w:basedOn w:val="DefaultParagraphFont"/>
    <w:link w:val="CommentText"/>
    <w:uiPriority w:val="99"/>
    <w:semiHidden/>
    <w:rsid w:val="00B46F63"/>
    <w:rPr>
      <w:sz w:val="20"/>
      <w:szCs w:val="20"/>
    </w:rPr>
  </w:style>
  <w:style w:type="paragraph" w:styleId="CommentSubject">
    <w:name w:val="annotation subject"/>
    <w:basedOn w:val="CommentText"/>
    <w:next w:val="CommentText"/>
    <w:link w:val="CommentSubjectChar"/>
    <w:uiPriority w:val="99"/>
    <w:semiHidden/>
    <w:unhideWhenUsed/>
    <w:rsid w:val="00B46F63"/>
    <w:rPr>
      <w:b/>
      <w:bCs/>
    </w:rPr>
  </w:style>
  <w:style w:type="character" w:customStyle="1" w:styleId="CommentSubjectChar">
    <w:name w:val="Comment Subject Char"/>
    <w:basedOn w:val="CommentTextChar"/>
    <w:link w:val="CommentSubject"/>
    <w:uiPriority w:val="99"/>
    <w:semiHidden/>
    <w:rsid w:val="00B46F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cdc.cam.ac.uk/%20structures/" TargetMode="External"/><Relationship Id="rId26" Type="http://schemas.openxmlformats.org/officeDocument/2006/relationships/image" Target="media/image7.pn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12.e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png"/><Relationship Id="rId28" Type="http://schemas.openxmlformats.org/officeDocument/2006/relationships/oleObject" Target="embeddings/oleObject5.bin"/><Relationship Id="rId36"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hyperlink" Target="mailto:deposit@ccdc.cam.ac.uk"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header" Target="header4.xml"/><Relationship Id="rId35" Type="http://schemas.openxmlformats.org/officeDocument/2006/relationships/oleObject" Target="embeddings/oleObject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722C1-2877-40CE-8DB7-495E413FF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11</Pages>
  <Words>12135</Words>
  <Characters>69171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Andrew Lowe</cp:lastModifiedBy>
  <cp:revision>63</cp:revision>
  <cp:lastPrinted>2019-06-11T10:05:00Z</cp:lastPrinted>
  <dcterms:created xsi:type="dcterms:W3CDTF">2019-06-27T08:41:00Z</dcterms:created>
  <dcterms:modified xsi:type="dcterms:W3CDTF">2019-08-30T03:25:00Z</dcterms:modified>
</cp:coreProperties>
</file>