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93E9B" w14:textId="61B3877D" w:rsidR="007C167C" w:rsidRPr="00197388" w:rsidRDefault="007C167C" w:rsidP="00197388">
      <w:pPr>
        <w:spacing w:line="360" w:lineRule="auto"/>
      </w:pPr>
      <w:bookmarkStart w:id="0" w:name="_GoBack"/>
      <w:bookmarkEnd w:id="0"/>
    </w:p>
    <w:p w14:paraId="7A077783" w14:textId="60B47962" w:rsidR="00CE59C1" w:rsidRPr="007619D5" w:rsidRDefault="007C167C" w:rsidP="00197388">
      <w:pPr>
        <w:spacing w:line="360" w:lineRule="auto"/>
      </w:pPr>
      <w:r w:rsidRPr="007619D5">
        <w:t>Dear Editor,</w:t>
      </w:r>
    </w:p>
    <w:p w14:paraId="06A18424" w14:textId="77777777" w:rsidR="00197388" w:rsidRPr="007619D5" w:rsidRDefault="00197388" w:rsidP="00197388">
      <w:pPr>
        <w:spacing w:line="360" w:lineRule="auto"/>
      </w:pPr>
    </w:p>
    <w:p w14:paraId="5309A163" w14:textId="473F8A6C" w:rsidR="008C7EE8" w:rsidRPr="00B67B19" w:rsidRDefault="00D3250B" w:rsidP="00197388">
      <w:pPr>
        <w:spacing w:line="360" w:lineRule="auto"/>
      </w:pPr>
      <w:r w:rsidRPr="007619D5">
        <w:t xml:space="preserve">The Chair, </w:t>
      </w:r>
      <w:r w:rsidR="00CE59C1" w:rsidRPr="007619D5">
        <w:t xml:space="preserve">Section Leaders </w:t>
      </w:r>
      <w:r w:rsidRPr="007619D5">
        <w:t xml:space="preserve">and Senior Authors </w:t>
      </w:r>
      <w:r w:rsidR="00CE59C1" w:rsidRPr="007619D5">
        <w:t xml:space="preserve">of the </w:t>
      </w:r>
      <w:r w:rsidR="00CE59C1" w:rsidRPr="007619D5">
        <w:rPr>
          <w:i/>
        </w:rPr>
        <w:t>Lancet Psychiatry Commission</w:t>
      </w:r>
      <w:r w:rsidR="00BF0323" w:rsidRPr="007619D5">
        <w:rPr>
          <w:i/>
        </w:rPr>
        <w:fldChar w:fldCharType="begin"/>
      </w:r>
      <w:r w:rsidR="00BF0323" w:rsidRPr="007619D5">
        <w:rPr>
          <w:i/>
        </w:rPr>
        <w:instrText xml:space="preserve"> ADDIN EN.CITE &lt;EndNote&gt;&lt;Cite&gt;&lt;Author&gt;Firth&lt;/Author&gt;&lt;Year&gt;2019&lt;/Year&gt;&lt;RecNum&gt;13720&lt;/RecNum&gt;&lt;DisplayText&gt;&lt;style face="superscript"&gt;1&lt;/style&gt;&lt;/DisplayText&gt;&lt;record&gt;&lt;rec-number&gt;13720&lt;/rec-number&gt;&lt;foreign-keys&gt;&lt;key app="EN" db-id="0tpsw9zfo5z2wuex0fkvwsr6pewsdxxrsrx5" timestamp="1566905584"&gt;13720&lt;/key&gt;&lt;/foreign-keys&gt;&lt;ref-type name="Journal Article"&gt;17&lt;/ref-type&gt;&lt;contributors&gt;&lt;authors&gt;&lt;author&gt;Firth, Joseph&lt;/author&gt;&lt;author&gt;Siddiqi, Najma&lt;/author&gt;&lt;author&gt;Koyanagi, Ai&lt;/author&gt;&lt;author&gt;Siskind, Dan&lt;/author&gt;&lt;author&gt;Rosenbaum, Simon&lt;/author&gt;&lt;author&gt;Galletly, Cherrie&lt;/author&gt;&lt;author&gt;Allan, Stephanie&lt;/author&gt;&lt;author&gt;Caneo, Constanza&lt;/author&gt;&lt;author&gt;Carney, Rebekah&lt;/author&gt;&lt;author&gt;Carvalho, Andre F&lt;/author&gt;&lt;/authors&gt;&lt;/contributors&gt;&lt;titles&gt;&lt;title&gt;The Lancet Psychiatry Commission: a blueprint for protecting physical health in people with mental illness&lt;/title&gt;&lt;secondary-title&gt;The Lancet Psychiatry&lt;/secondary-title&gt;&lt;/titles&gt;&lt;periodical&gt;&lt;full-title&gt;The Lancet Psychiatry&lt;/full-title&gt;&lt;/periodical&gt;&lt;pages&gt;675-712&lt;/pages&gt;&lt;volume&gt;6&lt;/volume&gt;&lt;number&gt;8&lt;/number&gt;&lt;dates&gt;&lt;year&gt;2019&lt;/year&gt;&lt;/dates&gt;&lt;isbn&gt;2215-0366&lt;/isbn&gt;&lt;urls&gt;&lt;/urls&gt;&lt;/record&gt;&lt;/Cite&gt;&lt;/EndNote&gt;</w:instrText>
      </w:r>
      <w:r w:rsidR="00BF0323" w:rsidRPr="007619D5">
        <w:rPr>
          <w:i/>
        </w:rPr>
        <w:fldChar w:fldCharType="separate"/>
      </w:r>
      <w:r w:rsidR="00BF0323" w:rsidRPr="007619D5">
        <w:rPr>
          <w:i/>
          <w:noProof/>
          <w:vertAlign w:val="superscript"/>
        </w:rPr>
        <w:t>1</w:t>
      </w:r>
      <w:r w:rsidR="00BF0323" w:rsidRPr="007619D5">
        <w:rPr>
          <w:i/>
        </w:rPr>
        <w:fldChar w:fldCharType="end"/>
      </w:r>
      <w:r w:rsidR="00CE59C1" w:rsidRPr="007619D5">
        <w:rPr>
          <w:i/>
        </w:rPr>
        <w:t xml:space="preserve"> </w:t>
      </w:r>
      <w:r w:rsidR="00CE59C1" w:rsidRPr="007619D5">
        <w:t>on protecting physical health in people with mental illness</w:t>
      </w:r>
      <w:r w:rsidR="00301750" w:rsidRPr="007619D5">
        <w:t xml:space="preserve"> </w:t>
      </w:r>
      <w:r w:rsidR="00CE59C1" w:rsidRPr="007619D5">
        <w:t xml:space="preserve">are pleased by the constructive dialogue </w:t>
      </w:r>
      <w:r w:rsidR="001A4823">
        <w:t>on the</w:t>
      </w:r>
      <w:r w:rsidR="00683019">
        <w:t xml:space="preserve"> report.</w:t>
      </w:r>
      <w:r w:rsidR="00CE59C1" w:rsidRPr="00B67B19">
        <w:t xml:space="preserve"> </w:t>
      </w:r>
      <w:r w:rsidR="00CE59C1" w:rsidRPr="007619D5">
        <w:t xml:space="preserve">We agree with Steptoe &amp; </w:t>
      </w:r>
      <w:proofErr w:type="spellStart"/>
      <w:r w:rsidR="00CE59C1" w:rsidRPr="007619D5">
        <w:t>Fancourt</w:t>
      </w:r>
      <w:proofErr w:type="spellEnd"/>
      <w:r w:rsidR="00CE59C1" w:rsidRPr="007619D5">
        <w:t xml:space="preserve"> that a broad range of psychological and biological processes contribute to poor physical health in people with mental illness – not all of which were </w:t>
      </w:r>
      <w:r w:rsidR="00FD1BA8">
        <w:t xml:space="preserve">explicitly focused upon </w:t>
      </w:r>
      <w:r w:rsidR="00184AB2">
        <w:t>by</w:t>
      </w:r>
      <w:r w:rsidR="00CE59C1" w:rsidRPr="007619D5">
        <w:t xml:space="preserve"> the Commission</w:t>
      </w:r>
      <w:r w:rsidR="001F03EE">
        <w:t>.</w:t>
      </w:r>
      <w:r w:rsidR="00CE59C1" w:rsidRPr="007619D5">
        <w:t xml:space="preserve"> </w:t>
      </w:r>
      <w:r w:rsidR="00FD1BA8" w:rsidRPr="00B67B19">
        <w:t>W</w:t>
      </w:r>
      <w:r w:rsidR="00683019">
        <w:t>hile</w:t>
      </w:r>
      <w:r w:rsidR="00FD1BA8" w:rsidRPr="00B67B19">
        <w:t xml:space="preserve"> psychological therapies are a core</w:t>
      </w:r>
      <w:r w:rsidR="00FD1BA8">
        <w:t xml:space="preserve"> </w:t>
      </w:r>
      <w:r w:rsidR="00FD1BA8" w:rsidRPr="00B67B19">
        <w:t>component of evidence-based treatment for</w:t>
      </w:r>
      <w:r w:rsidR="00FD1BA8" w:rsidRPr="007619D5">
        <w:t xml:space="preserve"> managing stress associated with mental illness, it has yet to be established if these</w:t>
      </w:r>
      <w:r w:rsidR="00683019">
        <w:t xml:space="preserve"> interventions</w:t>
      </w:r>
      <w:r w:rsidR="00FD1BA8" w:rsidRPr="007619D5">
        <w:t xml:space="preserve"> effectively improve cardiometabolic outcomes </w:t>
      </w:r>
      <w:r w:rsidR="00FD1BA8">
        <w:t>or reduce</w:t>
      </w:r>
      <w:r w:rsidR="00FD1BA8" w:rsidRPr="007619D5">
        <w:t xml:space="preserve"> physical comorbidities in people with mental illness. Thus, the Commission’s recommendations </w:t>
      </w:r>
      <w:r w:rsidR="00683019">
        <w:t xml:space="preserve">must </w:t>
      </w:r>
      <w:r w:rsidR="00FD1BA8" w:rsidRPr="007619D5">
        <w:t xml:space="preserve">focus on the implementation of lifestyle and pharmacological interventions </w:t>
      </w:r>
      <w:r w:rsidR="00FD1BA8">
        <w:t>with</w:t>
      </w:r>
      <w:r w:rsidR="00FD1BA8" w:rsidRPr="007619D5">
        <w:t xml:space="preserve"> existing </w:t>
      </w:r>
      <w:r w:rsidR="00FD1BA8">
        <w:t>strong</w:t>
      </w:r>
      <w:r w:rsidR="00FD1BA8" w:rsidRPr="007619D5">
        <w:t xml:space="preserve"> eviden</w:t>
      </w:r>
      <w:r w:rsidR="00FD1BA8" w:rsidRPr="00683019">
        <w:rPr>
          <w:color w:val="000000" w:themeColor="text1"/>
        </w:rPr>
        <w:t>ce from meta-analyses of randomised controlled trials (RCTs)</w:t>
      </w:r>
      <w:r w:rsidR="00683019" w:rsidRPr="00683019">
        <w:rPr>
          <w:color w:val="000000" w:themeColor="text1"/>
        </w:rPr>
        <w:fldChar w:fldCharType="begin"/>
      </w:r>
      <w:r w:rsidR="00683019" w:rsidRPr="00683019">
        <w:rPr>
          <w:color w:val="000000" w:themeColor="text1"/>
        </w:rPr>
        <w:instrText xml:space="preserve"> ADDIN EN.CITE &lt;EndNote&gt;&lt;Cite&gt;&lt;Author&gt;Vancampfort&lt;/Author&gt;&lt;Year&gt;2019&lt;/Year&gt;&lt;RecNum&gt;12738&lt;/RecNum&gt;&lt;DisplayText&gt;&lt;style face="superscript"&gt;3&lt;/style&gt;&lt;/DisplayText&gt;&lt;record&gt;&lt;rec-number&gt;12738&lt;/rec-number&gt;&lt;foreign-keys&gt;&lt;key app="EN" db-id="0tpsw9zfo5z2wuex0fkvwsr6pewsdxxrsrx5" timestamp="1544737975"&gt;12738&lt;/key&gt;&lt;/foreign-keys&gt;&lt;ref-type name="Journal Article"&gt;17&lt;/ref-type&gt;&lt;contributors&gt;&lt;authors&gt;&lt;author&gt;Vancampfort, D&lt;/author&gt;&lt;author&gt;Firth, J&lt;/author&gt;&lt;author&gt;Correll, CU&lt;/author&gt;&lt;author&gt;Solmi, S&lt;/author&gt;&lt;author&gt;De Hert, M&lt;/author&gt;&lt;author&gt;Carney, R&lt;/author&gt;&lt;author&gt;Koyanagi, A&lt;/author&gt;&lt;author&gt;Carvalho, AF&lt;/author&gt;&lt;author&gt;Gaughran, F&lt;/author&gt;&lt;author&gt;Stubbs, B&lt;/author&gt;&lt;/authors&gt;&lt;/contributors&gt;&lt;titles&gt;&lt;title&gt;The impact of pharmacological and non-pharmacological interventions to improve physical health outcomes in people with schizophrenia: a meta-review of meta-analyses of randomized controlled trials&lt;/title&gt;&lt;secondary-title&gt;World Psychiatry&lt;/secondary-title&gt;&lt;/titles&gt;&lt;periodical&gt;&lt;full-title&gt;World Psychiatry&lt;/full-title&gt;&lt;/periodical&gt;&lt;pages&gt;10.1002/wps.20614&lt;/pages&gt;&lt;volume&gt;18&lt;/volume&gt;&lt;number&gt;1&lt;/number&gt;&lt;dates&gt;&lt;year&gt;2019&lt;/year&gt;&lt;/dates&gt;&lt;urls&gt;&lt;/urls&gt;&lt;electronic-resource-num&gt;10.1002/wps.20614&lt;/electronic-resource-num&gt;&lt;/record&gt;&lt;/Cite&gt;&lt;/EndNote&gt;</w:instrText>
      </w:r>
      <w:r w:rsidR="00683019" w:rsidRPr="00683019">
        <w:rPr>
          <w:color w:val="000000" w:themeColor="text1"/>
        </w:rPr>
        <w:fldChar w:fldCharType="separate"/>
      </w:r>
      <w:r w:rsidR="00683019" w:rsidRPr="00683019">
        <w:rPr>
          <w:noProof/>
          <w:color w:val="000000" w:themeColor="text1"/>
          <w:vertAlign w:val="superscript"/>
        </w:rPr>
        <w:t>3</w:t>
      </w:r>
      <w:r w:rsidR="00683019" w:rsidRPr="00683019">
        <w:rPr>
          <w:color w:val="000000" w:themeColor="text1"/>
        </w:rPr>
        <w:fldChar w:fldCharType="end"/>
      </w:r>
      <w:r w:rsidR="00FD1BA8" w:rsidRPr="00683019">
        <w:rPr>
          <w:color w:val="000000" w:themeColor="text1"/>
        </w:rPr>
        <w:t xml:space="preserve"> for improving physical health outcomes in </w:t>
      </w:r>
      <w:r w:rsidR="00683019">
        <w:rPr>
          <w:color w:val="000000" w:themeColor="text1"/>
        </w:rPr>
        <w:t xml:space="preserve">even </w:t>
      </w:r>
      <w:r w:rsidR="00FD1BA8" w:rsidRPr="00683019">
        <w:rPr>
          <w:color w:val="000000" w:themeColor="text1"/>
        </w:rPr>
        <w:t xml:space="preserve">those with severe mental illness. Furthermore, </w:t>
      </w:r>
      <w:r w:rsidR="00B751F8" w:rsidRPr="00683019">
        <w:rPr>
          <w:color w:val="000000" w:themeColor="text1"/>
        </w:rPr>
        <w:t>it is important to note that</w:t>
      </w:r>
      <w:r w:rsidR="00FD1BA8" w:rsidRPr="00683019">
        <w:rPr>
          <w:color w:val="000000" w:themeColor="text1"/>
        </w:rPr>
        <w:t xml:space="preserve"> </w:t>
      </w:r>
      <w:r w:rsidR="00B751F8" w:rsidRPr="00683019">
        <w:rPr>
          <w:color w:val="000000" w:themeColor="text1"/>
        </w:rPr>
        <w:t xml:space="preserve">evidence-based </w:t>
      </w:r>
      <w:r w:rsidR="00FD1BA8" w:rsidRPr="00683019">
        <w:rPr>
          <w:color w:val="000000" w:themeColor="text1"/>
        </w:rPr>
        <w:t xml:space="preserve">lifestyle interventions </w:t>
      </w:r>
      <w:r w:rsidR="00683019" w:rsidRPr="00683019">
        <w:rPr>
          <w:color w:val="000000" w:themeColor="text1"/>
        </w:rPr>
        <w:t>address</w:t>
      </w:r>
      <w:r w:rsidR="00CE59C1" w:rsidRPr="00683019">
        <w:rPr>
          <w:color w:val="000000" w:themeColor="text1"/>
        </w:rPr>
        <w:t xml:space="preserve"> </w:t>
      </w:r>
      <w:r w:rsidR="00FD1BA8" w:rsidRPr="00683019">
        <w:rPr>
          <w:color w:val="000000" w:themeColor="text1"/>
        </w:rPr>
        <w:t>stress-related processes</w:t>
      </w:r>
      <w:r w:rsidR="00B751F8" w:rsidRPr="00683019">
        <w:rPr>
          <w:color w:val="000000" w:themeColor="text1"/>
        </w:rPr>
        <w:t xml:space="preserve">, as components these (including exercise, diet, smoking cessation and sleep) </w:t>
      </w:r>
      <w:r w:rsidR="00683019">
        <w:rPr>
          <w:color w:val="000000" w:themeColor="text1"/>
        </w:rPr>
        <w:t>both</w:t>
      </w:r>
      <w:r w:rsidR="00683019" w:rsidRPr="00683019">
        <w:rPr>
          <w:color w:val="000000" w:themeColor="text1"/>
        </w:rPr>
        <w:t xml:space="preserve"> improve perceived stress</w:t>
      </w:r>
      <w:r w:rsidR="00B751F8" w:rsidRPr="00683019">
        <w:rPr>
          <w:color w:val="000000" w:themeColor="text1"/>
        </w:rPr>
        <w:t xml:space="preserve"> and </w:t>
      </w:r>
      <w:r w:rsidR="00683019" w:rsidRPr="00683019">
        <w:rPr>
          <w:color w:val="000000" w:themeColor="text1"/>
        </w:rPr>
        <w:t>reduce the</w:t>
      </w:r>
      <w:r w:rsidR="009A70DF" w:rsidRPr="00683019">
        <w:rPr>
          <w:color w:val="000000" w:themeColor="text1"/>
        </w:rPr>
        <w:t xml:space="preserve"> </w:t>
      </w:r>
      <w:r w:rsidR="006C26D9" w:rsidRPr="00683019">
        <w:rPr>
          <w:color w:val="000000" w:themeColor="text1"/>
        </w:rPr>
        <w:t>oxidative</w:t>
      </w:r>
      <w:r w:rsidR="009A70DF" w:rsidRPr="00683019">
        <w:rPr>
          <w:color w:val="000000" w:themeColor="text1"/>
        </w:rPr>
        <w:t xml:space="preserve"> stress</w:t>
      </w:r>
      <w:r w:rsidR="006C26D9" w:rsidRPr="00683019">
        <w:rPr>
          <w:color w:val="000000" w:themeColor="text1"/>
        </w:rPr>
        <w:t xml:space="preserve"> and inflammatory processes</w:t>
      </w:r>
      <w:r w:rsidR="00956D53" w:rsidRPr="00683019">
        <w:rPr>
          <w:color w:val="000000" w:themeColor="text1"/>
        </w:rPr>
        <w:t xml:space="preserve"> </w:t>
      </w:r>
      <w:r w:rsidR="009A70DF" w:rsidRPr="00683019">
        <w:rPr>
          <w:color w:val="000000" w:themeColor="text1"/>
        </w:rPr>
        <w:t xml:space="preserve">implicated in </w:t>
      </w:r>
      <w:r w:rsidR="00683019" w:rsidRPr="00683019">
        <w:rPr>
          <w:color w:val="000000" w:themeColor="text1"/>
        </w:rPr>
        <w:t xml:space="preserve">both </w:t>
      </w:r>
      <w:r w:rsidR="009A70DF" w:rsidRPr="00683019">
        <w:rPr>
          <w:color w:val="000000" w:themeColor="text1"/>
        </w:rPr>
        <w:t>physical and mental illnesses</w:t>
      </w:r>
      <w:r w:rsidR="00BD0FA5" w:rsidRPr="00683019">
        <w:rPr>
          <w:color w:val="000000" w:themeColor="text1"/>
        </w:rPr>
        <w:fldChar w:fldCharType="begin"/>
      </w:r>
      <w:r w:rsidR="00BF0323" w:rsidRPr="00683019">
        <w:rPr>
          <w:color w:val="000000" w:themeColor="text1"/>
        </w:rPr>
        <w:instrText xml:space="preserve"> ADDIN EN.CITE &lt;EndNote&gt;&lt;Cite&gt;&lt;Author&gt;Kasapis&lt;/Author&gt;&lt;Year&gt;2005&lt;/Year&gt;&lt;RecNum&gt;13717&lt;/RecNum&gt;&lt;DisplayText&gt;&lt;style face="superscript"&gt;2&lt;/style&gt;&lt;/DisplayText&gt;&lt;record&gt;&lt;rec-number&gt;13717&lt;/rec-number&gt;&lt;foreign-keys&gt;&lt;key app="EN" db-id="0tpsw9zfo5z2wuex0fkvwsr6pewsdxxrsrx5" timestamp="1566902336"&gt;13717&lt;/key&gt;&lt;/foreign-keys&gt;&lt;ref-type name="Journal Article"&gt;17&lt;/ref-type&gt;&lt;contributors&gt;&lt;authors&gt;&lt;author&gt;Kasapis, Christos&lt;/author&gt;&lt;author&gt;Thompson, Paul D&lt;/author&gt;&lt;/authors&gt;&lt;/contributors&gt;&lt;titles&gt;&lt;title&gt;The effects of physical activity on serum C-reactive protein and inflammatory markers: a systematic review&lt;/title&gt;&lt;secondary-title&gt;Journal of the american College of Cardiology&lt;/secondary-title&gt;&lt;/titles&gt;&lt;periodical&gt;&lt;full-title&gt;Journal of the American College of Cardiology&lt;/full-title&gt;&lt;abbr-1&gt;J. Am. Coll. Cardiol.&lt;/abbr-1&gt;&lt;abbr-2&gt;J Am Coll Cardiol&lt;/abbr-2&gt;&lt;/periodical&gt;&lt;pages&gt;1563-1569&lt;/pages&gt;&lt;volume&gt;45&lt;/volume&gt;&lt;number&gt;10&lt;/number&gt;&lt;dates&gt;&lt;year&gt;2005&lt;/year&gt;&lt;/dates&gt;&lt;isbn&gt;0735-1097&lt;/isbn&gt;&lt;urls&gt;&lt;/urls&gt;&lt;/record&gt;&lt;/Cite&gt;&lt;/EndNote&gt;</w:instrText>
      </w:r>
      <w:r w:rsidR="00BD0FA5" w:rsidRPr="00683019">
        <w:rPr>
          <w:color w:val="000000" w:themeColor="text1"/>
        </w:rPr>
        <w:fldChar w:fldCharType="separate"/>
      </w:r>
      <w:r w:rsidR="00BF0323" w:rsidRPr="00683019">
        <w:rPr>
          <w:noProof/>
          <w:color w:val="000000" w:themeColor="text1"/>
          <w:vertAlign w:val="superscript"/>
        </w:rPr>
        <w:t>2</w:t>
      </w:r>
      <w:r w:rsidR="00BD0FA5" w:rsidRPr="00683019">
        <w:rPr>
          <w:color w:val="000000" w:themeColor="text1"/>
        </w:rPr>
        <w:fldChar w:fldCharType="end"/>
      </w:r>
      <w:r w:rsidRPr="00683019">
        <w:rPr>
          <w:color w:val="000000" w:themeColor="text1"/>
        </w:rPr>
        <w:t xml:space="preserve">. </w:t>
      </w:r>
    </w:p>
    <w:p w14:paraId="7DC32AF4" w14:textId="77777777" w:rsidR="008C7EE8" w:rsidRPr="007619D5" w:rsidRDefault="008C7EE8" w:rsidP="00197388">
      <w:pPr>
        <w:spacing w:line="360" w:lineRule="auto"/>
      </w:pPr>
    </w:p>
    <w:p w14:paraId="62E0BE70" w14:textId="1DE165B5" w:rsidR="00CE59C1" w:rsidRDefault="00683019" w:rsidP="00197388">
      <w:pPr>
        <w:spacing w:line="360" w:lineRule="auto"/>
        <w:rPr>
          <w:color w:val="000000" w:themeColor="text1"/>
        </w:rPr>
      </w:pPr>
      <w:r>
        <w:t>O</w:t>
      </w:r>
      <w:r w:rsidRPr="007619D5">
        <w:t xml:space="preserve">ur </w:t>
      </w:r>
      <w:r>
        <w:t>Commission also aims to address the impact of</w:t>
      </w:r>
      <w:r w:rsidRPr="00683019">
        <w:rPr>
          <w:color w:val="000000" w:themeColor="text1"/>
        </w:rPr>
        <w:t xml:space="preserve"> </w:t>
      </w:r>
      <w:r w:rsidR="00557777" w:rsidRPr="00683019">
        <w:rPr>
          <w:color w:val="000000" w:themeColor="text1"/>
        </w:rPr>
        <w:t>social isolation, loneliness and impoverished social support</w:t>
      </w:r>
      <w:r w:rsidRPr="00683019">
        <w:rPr>
          <w:color w:val="000000" w:themeColor="text1"/>
        </w:rPr>
        <w:t xml:space="preserve"> with regards to physical health outcomes for people with mental illness</w:t>
      </w:r>
      <w:r w:rsidR="00557777" w:rsidRPr="00683019">
        <w:rPr>
          <w:color w:val="000000" w:themeColor="text1"/>
        </w:rPr>
        <w:t xml:space="preserve">, </w:t>
      </w:r>
      <w:r w:rsidRPr="00683019">
        <w:rPr>
          <w:color w:val="000000" w:themeColor="text1"/>
        </w:rPr>
        <w:t>through (</w:t>
      </w:r>
      <w:proofErr w:type="spellStart"/>
      <w:r w:rsidRPr="00683019">
        <w:rPr>
          <w:color w:val="000000" w:themeColor="text1"/>
        </w:rPr>
        <w:t>i</w:t>
      </w:r>
      <w:proofErr w:type="spellEnd"/>
      <w:r w:rsidRPr="00683019">
        <w:rPr>
          <w:color w:val="000000" w:themeColor="text1"/>
        </w:rPr>
        <w:t xml:space="preserve">) </w:t>
      </w:r>
      <w:r w:rsidR="00301750" w:rsidRPr="007619D5">
        <w:t>recommend</w:t>
      </w:r>
      <w:r>
        <w:t>ing</w:t>
      </w:r>
      <w:r w:rsidR="008C7EE8" w:rsidRPr="007619D5">
        <w:t xml:space="preserve"> </w:t>
      </w:r>
      <w:r w:rsidR="00557777" w:rsidRPr="007619D5">
        <w:t xml:space="preserve">better </w:t>
      </w:r>
      <w:r w:rsidR="008C7EE8" w:rsidRPr="007619D5">
        <w:t xml:space="preserve">use of </w:t>
      </w:r>
      <w:r w:rsidR="00557777" w:rsidRPr="007619D5">
        <w:t xml:space="preserve">supportive </w:t>
      </w:r>
      <w:r w:rsidR="008C7EE8" w:rsidRPr="007619D5">
        <w:t xml:space="preserve">community-based referral schemes </w:t>
      </w:r>
      <w:r w:rsidR="00557777" w:rsidRPr="007619D5">
        <w:t>(see Part 4)</w:t>
      </w:r>
      <w:r w:rsidR="008C7EE8" w:rsidRPr="007619D5">
        <w:t xml:space="preserve">, and </w:t>
      </w:r>
      <w:r>
        <w:t xml:space="preserve">(ii) </w:t>
      </w:r>
      <w:r w:rsidR="00557777" w:rsidRPr="007619D5">
        <w:t>specifically</w:t>
      </w:r>
      <w:r>
        <w:t xml:space="preserve"> calling</w:t>
      </w:r>
      <w:r w:rsidR="008C7EE8" w:rsidRPr="007619D5">
        <w:t xml:space="preserve"> </w:t>
      </w:r>
      <w:r w:rsidR="00557777" w:rsidRPr="007619D5">
        <w:t xml:space="preserve">for public health policy to urgently </w:t>
      </w:r>
      <w:r>
        <w:t>confront</w:t>
      </w:r>
      <w:r w:rsidR="00557777" w:rsidRPr="007619D5">
        <w:t xml:space="preserve"> the social and environmental factors driving physical-mental comorbidities (see Part 5, Figure 1 and Appendices). </w:t>
      </w:r>
      <w:r>
        <w:t>In addition to the recommendations of the Commission, w</w:t>
      </w:r>
      <w:r w:rsidR="00301750" w:rsidRPr="007619D5">
        <w:t>e</w:t>
      </w:r>
      <w:r w:rsidR="00BD0FA5" w:rsidRPr="007619D5">
        <w:t xml:space="preserve"> agree</w:t>
      </w:r>
      <w:r w:rsidR="00301750" w:rsidRPr="007619D5">
        <w:t xml:space="preserve"> </w:t>
      </w:r>
      <w:r w:rsidR="00BD0FA5" w:rsidRPr="007619D5">
        <w:t>that ‘social prescribing’ initiatives</w:t>
      </w:r>
      <w:r w:rsidR="00557777" w:rsidRPr="007619D5">
        <w:t xml:space="preserve"> </w:t>
      </w:r>
      <w:r w:rsidR="00BD0FA5" w:rsidRPr="007619D5">
        <w:t>present a</w:t>
      </w:r>
      <w:r>
        <w:t>nother</w:t>
      </w:r>
      <w:r w:rsidR="00BD0FA5" w:rsidRPr="007619D5">
        <w:t xml:space="preserve"> </w:t>
      </w:r>
      <w:r>
        <w:t>promising</w:t>
      </w:r>
      <w:r w:rsidR="00557777" w:rsidRPr="007619D5">
        <w:t xml:space="preserve"> platform </w:t>
      </w:r>
      <w:r w:rsidR="00BD0FA5" w:rsidRPr="007619D5">
        <w:t>for</w:t>
      </w:r>
      <w:r w:rsidR="00557777" w:rsidRPr="007619D5">
        <w:t xml:space="preserve"> tackling health disparities</w:t>
      </w:r>
      <w:r w:rsidR="00301750" w:rsidRPr="007619D5">
        <w:t xml:space="preserve"> for people with mental illness,</w:t>
      </w:r>
      <w:r w:rsidR="00557777" w:rsidRPr="007619D5">
        <w:t xml:space="preserve"> </w:t>
      </w:r>
      <w:r>
        <w:rPr>
          <w:color w:val="000000" w:themeColor="text1"/>
        </w:rPr>
        <w:t xml:space="preserve">partly </w:t>
      </w:r>
      <w:r w:rsidR="00301750" w:rsidRPr="00683019">
        <w:rPr>
          <w:color w:val="000000" w:themeColor="text1"/>
        </w:rPr>
        <w:t>through</w:t>
      </w:r>
      <w:r w:rsidR="00557777" w:rsidRPr="00683019">
        <w:rPr>
          <w:color w:val="000000" w:themeColor="text1"/>
        </w:rPr>
        <w:t xml:space="preserve"> </w:t>
      </w:r>
      <w:r w:rsidRPr="00683019">
        <w:rPr>
          <w:color w:val="000000" w:themeColor="text1"/>
        </w:rPr>
        <w:t xml:space="preserve">potentially </w:t>
      </w:r>
      <w:r w:rsidR="00557777" w:rsidRPr="00683019">
        <w:rPr>
          <w:color w:val="000000" w:themeColor="text1"/>
        </w:rPr>
        <w:t>providing greater access to ‘community-based’ lifestyle interventions (e.g. walking groups and exercise classes)</w:t>
      </w:r>
      <w:r w:rsidR="00301750" w:rsidRPr="00683019">
        <w:rPr>
          <w:color w:val="000000" w:themeColor="text1"/>
        </w:rPr>
        <w:t xml:space="preserve">. </w:t>
      </w:r>
      <w:r w:rsidR="00557777" w:rsidRPr="00683019">
        <w:rPr>
          <w:color w:val="000000" w:themeColor="text1"/>
        </w:rPr>
        <w:t xml:space="preserve"> </w:t>
      </w:r>
    </w:p>
    <w:p w14:paraId="6B079CA7" w14:textId="77777777" w:rsidR="00683019" w:rsidRDefault="00683019" w:rsidP="00197388">
      <w:pPr>
        <w:spacing w:line="360" w:lineRule="auto"/>
      </w:pPr>
    </w:p>
    <w:p w14:paraId="731C178A" w14:textId="428572CF" w:rsidR="003A15DB" w:rsidRPr="00B67B19" w:rsidRDefault="007C167C" w:rsidP="00197388">
      <w:pPr>
        <w:spacing w:line="360" w:lineRule="auto"/>
      </w:pPr>
      <w:r w:rsidRPr="007619D5">
        <w:lastRenderedPageBreak/>
        <w:t>We</w:t>
      </w:r>
      <w:r w:rsidR="00301750" w:rsidRPr="007619D5">
        <w:t xml:space="preserve"> also</w:t>
      </w:r>
      <w:r w:rsidRPr="007619D5">
        <w:t xml:space="preserve"> thank </w:t>
      </w:r>
      <w:proofErr w:type="spellStart"/>
      <w:r w:rsidRPr="007619D5">
        <w:t>Hengartner</w:t>
      </w:r>
      <w:proofErr w:type="spellEnd"/>
      <w:r w:rsidR="006F255C">
        <w:t xml:space="preserve">, Read &amp; Moncrieff </w:t>
      </w:r>
      <w:r w:rsidRPr="007619D5">
        <w:t xml:space="preserve">for their letter </w:t>
      </w:r>
      <w:r w:rsidR="00301750" w:rsidRPr="00B67B19">
        <w:t xml:space="preserve">on </w:t>
      </w:r>
      <w:r w:rsidRPr="00B67B19">
        <w:t>antipsychotics and mortality risk.</w:t>
      </w:r>
      <w:r w:rsidR="00557777" w:rsidRPr="00B67B19">
        <w:t xml:space="preserve"> As discussed extensively in</w:t>
      </w:r>
      <w:r w:rsidRPr="007619D5">
        <w:t xml:space="preserve"> the Commission, </w:t>
      </w:r>
      <w:r w:rsidR="009053C7">
        <w:t xml:space="preserve">many </w:t>
      </w:r>
      <w:r w:rsidRPr="007619D5">
        <w:t>second</w:t>
      </w:r>
      <w:r w:rsidR="00F6378B" w:rsidRPr="007619D5">
        <w:t>-</w:t>
      </w:r>
      <w:r w:rsidRPr="007619D5">
        <w:t>generation antipsychotics</w:t>
      </w:r>
      <w:r w:rsidR="001130AC" w:rsidRPr="007619D5">
        <w:t xml:space="preserve"> (SGAs)</w:t>
      </w:r>
      <w:r w:rsidR="003F193B" w:rsidRPr="007619D5">
        <w:t xml:space="preserve"> increase</w:t>
      </w:r>
      <w:r w:rsidRPr="007619D5">
        <w:t xml:space="preserve"> cardiometabolic </w:t>
      </w:r>
      <w:r w:rsidR="003F193B" w:rsidRPr="007619D5">
        <w:t>risk</w:t>
      </w:r>
      <w:r w:rsidRPr="007619D5">
        <w:t xml:space="preserve">, over and above other risk factors </w:t>
      </w:r>
      <w:r w:rsidR="00DE6EE5" w:rsidRPr="007619D5">
        <w:t xml:space="preserve">associated with schizophrenia. </w:t>
      </w:r>
      <w:r w:rsidRPr="007619D5">
        <w:t>However, we disagree with</w:t>
      </w:r>
      <w:r w:rsidR="006F255C">
        <w:t xml:space="preserve"> </w:t>
      </w:r>
      <w:proofErr w:type="spellStart"/>
      <w:r w:rsidR="006F255C" w:rsidRPr="007619D5">
        <w:t>Hengartner</w:t>
      </w:r>
      <w:proofErr w:type="spellEnd"/>
      <w:r w:rsidR="006F255C">
        <w:t>, Read &amp; Moncrieff’s</w:t>
      </w:r>
      <w:r w:rsidRPr="007619D5">
        <w:t xml:space="preserve"> </w:t>
      </w:r>
      <w:r w:rsidR="00D05E0A" w:rsidRPr="007619D5">
        <w:t>interpretation</w:t>
      </w:r>
      <w:r w:rsidR="003F193B" w:rsidRPr="007619D5">
        <w:t xml:space="preserve"> of the literature o</w:t>
      </w:r>
      <w:r w:rsidR="001A4823">
        <w:t>n</w:t>
      </w:r>
      <w:r w:rsidR="003F193B" w:rsidRPr="007619D5">
        <w:t xml:space="preserve"> long-</w:t>
      </w:r>
      <w:r w:rsidRPr="007619D5">
        <w:t xml:space="preserve">term </w:t>
      </w:r>
      <w:r w:rsidR="003F193B" w:rsidRPr="007619D5">
        <w:t>mortality</w:t>
      </w:r>
      <w:r w:rsidR="00301750" w:rsidRPr="007619D5">
        <w:t xml:space="preserve">. </w:t>
      </w:r>
      <w:r w:rsidRPr="007619D5">
        <w:t xml:space="preserve">A </w:t>
      </w:r>
      <w:r w:rsidR="00D05E0A" w:rsidRPr="007619D5">
        <w:t xml:space="preserve">2017 </w:t>
      </w:r>
      <w:r w:rsidRPr="007619D5">
        <w:t xml:space="preserve">meta-analysis of </w:t>
      </w:r>
      <w:r w:rsidR="003F193B" w:rsidRPr="007619D5">
        <w:t>RCTs</w:t>
      </w:r>
      <w:r w:rsidR="0068101E" w:rsidRPr="007619D5">
        <w:t xml:space="preserve"> and </w:t>
      </w:r>
      <w:r w:rsidRPr="007619D5">
        <w:t>observational studies found a pool</w:t>
      </w:r>
      <w:r w:rsidRPr="00B67B19">
        <w:t>ed risk ratio reduction in mortality of 0.57</w:t>
      </w:r>
      <w:r w:rsidR="0068101E" w:rsidRPr="00B67B19">
        <w:t xml:space="preserve"> f</w:t>
      </w:r>
      <w:r w:rsidR="003F193B" w:rsidRPr="00B67B19">
        <w:t>rom</w:t>
      </w:r>
      <w:r w:rsidR="0068101E" w:rsidRPr="00B67B19">
        <w:t xml:space="preserve"> antipsychotics </w:t>
      </w:r>
      <w:r w:rsidR="003F193B" w:rsidRPr="007619D5">
        <w:t>usage</w:t>
      </w:r>
      <w:r w:rsidR="00F6378B" w:rsidRPr="00B67B19">
        <w:fldChar w:fldCharType="begin"/>
      </w:r>
      <w:r w:rsidR="00BF0323" w:rsidRPr="007619D5">
        <w:instrText xml:space="preserve"> ADDIN EN.CITE &lt;EndNote&gt;&lt;Cite&gt;&lt;Author&gt;Vermeulen&lt;/Author&gt;&lt;Year&gt;2017&lt;/Year&gt;&lt;RecNum&gt;2&lt;/RecNum&gt;&lt;DisplayText&gt;&lt;style face="superscript"&gt;4&lt;/style&gt;&lt;/DisplayText&gt;&lt;record&gt;&lt;rec-number&gt;2&lt;/rec-number&gt;&lt;foreign-keys&gt;&lt;key app="EN" db-id="vr5zda0aex0ve0e5xvoxrrty5xrr5zpdswx5" timestamp="1566851687"&gt;2&lt;/key&gt;&lt;/foreign-keys&gt;&lt;ref-type name="Journal Article"&gt;17&lt;/ref-type&gt;&lt;contributors&gt;&lt;authors&gt;&lt;author&gt;Vermeulen, J&lt;/author&gt;&lt;author&gt;van Rooijen, G&lt;/author&gt;&lt;author&gt;Doedens, P&lt;/author&gt;&lt;author&gt;Numminen, E&lt;/author&gt;&lt;author&gt;van Tricht, M&lt;/author&gt;&lt;author&gt;de Haan, L&lt;/author&gt;&lt;/authors&gt;&lt;/contributors&gt;&lt;titles&gt;&lt;title&gt;Antipsychotic medication and long-term mortality risk in patients with schizophrenia; a systematic review and meta-analysis&lt;/title&gt;&lt;secondary-title&gt;Psychological medicine&lt;/secondary-title&gt;&lt;/titles&gt;&lt;periodical&gt;&lt;full-title&gt;Psychological medicine&lt;/full-title&gt;&lt;/periodical&gt;&lt;pages&gt;2217-2228&lt;/pages&gt;&lt;volume&gt;47&lt;/volume&gt;&lt;number&gt;13&lt;/number&gt;&lt;dates&gt;&lt;year&gt;2017&lt;/year&gt;&lt;/dates&gt;&lt;isbn&gt;0033-2917&lt;/isbn&gt;&lt;urls&gt;&lt;/urls&gt;&lt;/record&gt;&lt;/Cite&gt;&lt;/EndNote&gt;</w:instrText>
      </w:r>
      <w:r w:rsidR="00F6378B" w:rsidRPr="00B67B19">
        <w:fldChar w:fldCharType="separate"/>
      </w:r>
      <w:r w:rsidR="00BF0323" w:rsidRPr="00B67B19">
        <w:rPr>
          <w:noProof/>
          <w:vertAlign w:val="superscript"/>
        </w:rPr>
        <w:t>4</w:t>
      </w:r>
      <w:r w:rsidR="00F6378B" w:rsidRPr="00B67B19">
        <w:fldChar w:fldCharType="end"/>
      </w:r>
      <w:r w:rsidR="0068101E" w:rsidRPr="007619D5">
        <w:t>.</w:t>
      </w:r>
      <w:r w:rsidR="001130AC" w:rsidRPr="00B67B19">
        <w:t xml:space="preserve">  A meta-analysis of short-term mortality associated with SGAs found no difference in mor</w:t>
      </w:r>
      <w:r w:rsidR="00301750" w:rsidRPr="00B67B19">
        <w:t>t</w:t>
      </w:r>
      <w:r w:rsidR="001130AC" w:rsidRPr="00B67B19">
        <w:t>ality for any, natural and non-natural causes</w:t>
      </w:r>
      <w:r w:rsidR="00D05E0A" w:rsidRPr="007619D5">
        <w:t xml:space="preserve"> in schizophrenia</w:t>
      </w:r>
      <w:r w:rsidR="00F6378B" w:rsidRPr="00B67B19">
        <w:fldChar w:fldCharType="begin"/>
      </w:r>
      <w:r w:rsidR="00BF0323" w:rsidRPr="007619D5">
        <w:instrText xml:space="preserve"> ADDIN EN.CITE &lt;EndNote&gt;&lt;Cite&gt;&lt;Author&gt;Schneider-Thoma&lt;/Author&gt;&lt;Year&gt;2018&lt;/Year&gt;&lt;RecNum&gt;1&lt;/RecNum&gt;&lt;DisplayText&gt;&lt;style face="superscript"&gt;5&lt;/style&gt;&lt;/DisplayText&gt;&lt;record&gt;&lt;rec-number&gt;1&lt;/rec-number&gt;&lt;foreign-keys&gt;&lt;key app="EN" db-id="vr5zda0aex0ve0e5xvoxrrty5xrr5zpdswx5" timestamp="1566851678"&gt;1&lt;/key&gt;&lt;/foreign-keys&gt;&lt;ref-type name="Journal Article"&gt;17&lt;/ref-type&gt;&lt;contributors&gt;&lt;authors&gt;&lt;author&gt;Schneider-Thoma, Johannes&lt;/author&gt;&lt;author&gt;Efthimiou, Orestis&lt;/author&gt;&lt;author&gt;Huhn, Maximilian&lt;/author&gt;&lt;author&gt;Krause, Marc&lt;/author&gt;&lt;author&gt;Reichelt, Leonie&lt;/author&gt;&lt;author&gt;Röder, Hannah&lt;/author&gt;&lt;author&gt;Davis, John M&lt;/author&gt;&lt;author&gt;Salanti, Georgia&lt;/author&gt;&lt;author&gt;Leucht, Stefan&lt;/author&gt;&lt;/authors&gt;&lt;/contributors&gt;&lt;titles&gt;&lt;title&gt;Second-generation antipsychotic drugs and short-term mortality: a systematic review and meta-analysis of placebo-controlled randomised controlled trials&lt;/title&gt;&lt;secondary-title&gt;The Lancet Psychiatry&lt;/secondary-title&gt;&lt;/titles&gt;&lt;periodical&gt;&lt;full-title&gt;The Lancet Psychiatry&lt;/full-title&gt;&lt;/periodical&gt;&lt;pages&gt;653-663&lt;/pages&gt;&lt;volume&gt;5&lt;/volume&gt;&lt;number&gt;8&lt;/number&gt;&lt;dates&gt;&lt;year&gt;2018&lt;/year&gt;&lt;/dates&gt;&lt;isbn&gt;2215-0366&lt;/isbn&gt;&lt;urls&gt;&lt;/urls&gt;&lt;/record&gt;&lt;/Cite&gt;&lt;/EndNote&gt;</w:instrText>
      </w:r>
      <w:r w:rsidR="00F6378B" w:rsidRPr="00B67B19">
        <w:fldChar w:fldCharType="separate"/>
      </w:r>
      <w:r w:rsidR="00BF0323" w:rsidRPr="00B67B19">
        <w:rPr>
          <w:noProof/>
          <w:vertAlign w:val="superscript"/>
        </w:rPr>
        <w:t>5</w:t>
      </w:r>
      <w:r w:rsidR="00F6378B" w:rsidRPr="00B67B19">
        <w:fldChar w:fldCharType="end"/>
      </w:r>
      <w:r w:rsidR="001130AC" w:rsidRPr="007619D5">
        <w:t>.</w:t>
      </w:r>
      <w:r w:rsidR="003A15DB" w:rsidRPr="00B67B19">
        <w:t xml:space="preserve"> </w:t>
      </w:r>
      <w:r w:rsidR="006F255C">
        <w:t xml:space="preserve">Although </w:t>
      </w:r>
      <w:proofErr w:type="spellStart"/>
      <w:r w:rsidR="006F255C" w:rsidRPr="007619D5">
        <w:t>Hengartner</w:t>
      </w:r>
      <w:proofErr w:type="spellEnd"/>
      <w:r w:rsidR="006F255C">
        <w:t xml:space="preserve">, Read &amp; Moncrieff </w:t>
      </w:r>
      <w:r w:rsidR="00D05E0A" w:rsidRPr="00B67B19">
        <w:t xml:space="preserve">draw on mortality data from </w:t>
      </w:r>
      <w:r w:rsidR="00DE6EE5" w:rsidRPr="00B67B19">
        <w:t>risks of antipsychotic treatment in dementia</w:t>
      </w:r>
      <w:r w:rsidR="006F255C">
        <w:t>, t</w:t>
      </w:r>
      <w:r w:rsidR="00DC0007" w:rsidRPr="00B67B19">
        <w:t xml:space="preserve">his is a separate </w:t>
      </w:r>
      <w:r w:rsidR="00197388" w:rsidRPr="007619D5">
        <w:t>issue from th</w:t>
      </w:r>
      <w:r w:rsidR="009053C7">
        <w:t xml:space="preserve">e mortality risks </w:t>
      </w:r>
      <w:r w:rsidR="00197388" w:rsidRPr="007619D5">
        <w:t>discussed within the Commission</w:t>
      </w:r>
      <w:r w:rsidR="006F255C">
        <w:t>. O</w:t>
      </w:r>
      <w:r w:rsidR="00197388" w:rsidRPr="007619D5">
        <w:t>ur</w:t>
      </w:r>
      <w:r w:rsidR="00DC0007" w:rsidRPr="007619D5">
        <w:t xml:space="preserve"> recommendations</w:t>
      </w:r>
      <w:r w:rsidR="00DE6EE5" w:rsidRPr="007619D5">
        <w:t xml:space="preserve"> </w:t>
      </w:r>
      <w:r w:rsidR="00197388" w:rsidRPr="007619D5">
        <w:t xml:space="preserve">around antipsychotic treatment are </w:t>
      </w:r>
      <w:r w:rsidR="001F03EE">
        <w:t>specifically</w:t>
      </w:r>
      <w:r w:rsidR="001A4823" w:rsidRPr="007619D5">
        <w:t xml:space="preserve"> </w:t>
      </w:r>
      <w:r w:rsidR="00197388" w:rsidRPr="007619D5">
        <w:t xml:space="preserve">made only with regards to their use </w:t>
      </w:r>
      <w:r w:rsidR="001A4823">
        <w:t>in</w:t>
      </w:r>
      <w:r w:rsidR="001A4823" w:rsidRPr="007619D5">
        <w:t xml:space="preserve"> </w:t>
      </w:r>
      <w:r w:rsidR="00197388" w:rsidRPr="007619D5">
        <w:t>treating</w:t>
      </w:r>
      <w:r w:rsidR="00DE6EE5" w:rsidRPr="007619D5">
        <w:t xml:space="preserve"> psychotic disorders. </w:t>
      </w:r>
      <w:r w:rsidR="00197388" w:rsidRPr="007619D5">
        <w:t xml:space="preserve">Nonetheless, </w:t>
      </w:r>
      <w:r w:rsidR="003A15DB" w:rsidRPr="007619D5">
        <w:t>we</w:t>
      </w:r>
      <w:r w:rsidR="003F193B" w:rsidRPr="007619D5">
        <w:t xml:space="preserve"> </w:t>
      </w:r>
      <w:r w:rsidR="00DE6EE5" w:rsidRPr="007619D5">
        <w:t>agree that</w:t>
      </w:r>
      <w:r w:rsidR="003A15DB" w:rsidRPr="007619D5">
        <w:t xml:space="preserve"> </w:t>
      </w:r>
      <w:r w:rsidR="00D05E0A" w:rsidRPr="007619D5">
        <w:t xml:space="preserve">further </w:t>
      </w:r>
      <w:r w:rsidR="00DE6EE5" w:rsidRPr="007619D5">
        <w:t>research and intervention</w:t>
      </w:r>
      <w:r w:rsidR="003A15DB" w:rsidRPr="007619D5">
        <w:t xml:space="preserve"> </w:t>
      </w:r>
      <w:r w:rsidR="00197388" w:rsidRPr="007619D5">
        <w:t xml:space="preserve">is urgently needed </w:t>
      </w:r>
      <w:r w:rsidR="00DE6EE5" w:rsidRPr="007619D5">
        <w:t xml:space="preserve">for preventing the physical health risks associated with these medications. </w:t>
      </w:r>
      <w:r w:rsidR="006F255C">
        <w:t>Alongside this</w:t>
      </w:r>
      <w:r w:rsidR="001F03EE">
        <w:t>,</w:t>
      </w:r>
      <w:r w:rsidR="00DB559D">
        <w:t xml:space="preserve"> o</w:t>
      </w:r>
      <w:r w:rsidR="001A4823">
        <w:t xml:space="preserve">ur </w:t>
      </w:r>
      <w:r w:rsidR="00DE6EE5" w:rsidRPr="007619D5">
        <w:t>Commission’</w:t>
      </w:r>
      <w:r w:rsidR="00197388" w:rsidRPr="007619D5">
        <w:t>s report</w:t>
      </w:r>
      <w:r w:rsidR="00DE6EE5" w:rsidRPr="007619D5">
        <w:t xml:space="preserve"> present</w:t>
      </w:r>
      <w:r w:rsidR="00197388" w:rsidRPr="007619D5">
        <w:t>s</w:t>
      </w:r>
      <w:r w:rsidR="00DE6EE5" w:rsidRPr="007619D5">
        <w:t xml:space="preserve"> the </w:t>
      </w:r>
      <w:r w:rsidR="00197388" w:rsidRPr="007619D5">
        <w:t xml:space="preserve">evidence, </w:t>
      </w:r>
      <w:r w:rsidR="00DE6EE5" w:rsidRPr="007619D5">
        <w:t>implementation strategies</w:t>
      </w:r>
      <w:r w:rsidR="00197388" w:rsidRPr="007619D5">
        <w:t>, and research priorities</w:t>
      </w:r>
      <w:r w:rsidR="00DE6EE5" w:rsidRPr="007619D5">
        <w:t xml:space="preserve"> for </w:t>
      </w:r>
      <w:r w:rsidR="00BF0323" w:rsidRPr="007619D5">
        <w:t xml:space="preserve">using </w:t>
      </w:r>
      <w:r w:rsidR="00DE6EE5" w:rsidRPr="007619D5">
        <w:t xml:space="preserve">multidisciplinary interventions </w:t>
      </w:r>
      <w:r w:rsidR="00BF0323" w:rsidRPr="007619D5">
        <w:t xml:space="preserve">to protect </w:t>
      </w:r>
      <w:r w:rsidR="00DE6EE5" w:rsidRPr="007619D5">
        <w:t xml:space="preserve">the physical health </w:t>
      </w:r>
      <w:r w:rsidR="001A4823">
        <w:t>of</w:t>
      </w:r>
      <w:r w:rsidR="00DE6EE5" w:rsidRPr="007619D5">
        <w:t xml:space="preserve"> people with mental illness</w:t>
      </w:r>
      <w:r w:rsidR="00BF0323" w:rsidRPr="00B67B19">
        <w:rPr>
          <w:i/>
        </w:rPr>
        <w:fldChar w:fldCharType="begin"/>
      </w:r>
      <w:r w:rsidR="00BF0323" w:rsidRPr="007619D5">
        <w:rPr>
          <w:i/>
        </w:rPr>
        <w:instrText xml:space="preserve"> ADDIN EN.CITE &lt;EndNote&gt;&lt;Cite&gt;&lt;Author&gt;Firth&lt;/Author&gt;&lt;Year&gt;2019&lt;/Year&gt;&lt;RecNum&gt;13720&lt;/RecNum&gt;&lt;DisplayText&gt;&lt;style face="superscript"&gt;1&lt;/style&gt;&lt;/DisplayText&gt;&lt;record&gt;&lt;rec-number&gt;13720&lt;/rec-number&gt;&lt;foreign-keys&gt;&lt;key app="EN" db-id="0tpsw9zfo5z2wuex0fkvwsr6pewsdxxrsrx5" timestamp="1566905584"&gt;13720&lt;/key&gt;&lt;/foreign-keys&gt;&lt;ref-type name="Journal Article"&gt;17&lt;/ref-type&gt;&lt;contributors&gt;&lt;authors&gt;&lt;author&gt;Firth, Joseph&lt;/author&gt;&lt;author&gt;Siddiqi, Najma&lt;/author&gt;&lt;author&gt;Koyanagi, Ai&lt;/author&gt;&lt;author&gt;Siskind, Dan&lt;/author&gt;&lt;author&gt;Rosenbaum, Simon&lt;/author&gt;&lt;author&gt;Galletly, Cherrie&lt;/author&gt;&lt;author&gt;Allan, Stephanie&lt;/author&gt;&lt;author&gt;Caneo, Constanza&lt;/author&gt;&lt;author&gt;Carney, Rebekah&lt;/author&gt;&lt;author&gt;Carvalho, Andre F&lt;/author&gt;&lt;/authors&gt;&lt;/contributors&gt;&lt;titles&gt;&lt;title&gt;The Lancet Psychiatry Commission: a blueprint for protecting physical health in people with mental illness&lt;/title&gt;&lt;secondary-title&gt;The Lancet Psychiatry&lt;/secondary-title&gt;&lt;/titles&gt;&lt;periodical&gt;&lt;full-title&gt;The Lancet Psychiatry&lt;/full-title&gt;&lt;/periodical&gt;&lt;pages&gt;675-712&lt;/pages&gt;&lt;volume&gt;6&lt;/volume&gt;&lt;number&gt;8&lt;/number&gt;&lt;dates&gt;&lt;year&gt;2019&lt;/year&gt;&lt;/dates&gt;&lt;isbn&gt;2215-0366&lt;/isbn&gt;&lt;urls&gt;&lt;/urls&gt;&lt;/record&gt;&lt;/Cite&gt;&lt;/EndNote&gt;</w:instrText>
      </w:r>
      <w:r w:rsidR="00BF0323" w:rsidRPr="00B67B19">
        <w:rPr>
          <w:i/>
        </w:rPr>
        <w:fldChar w:fldCharType="separate"/>
      </w:r>
      <w:r w:rsidR="00BF0323" w:rsidRPr="00B67B19">
        <w:rPr>
          <w:i/>
          <w:noProof/>
          <w:vertAlign w:val="superscript"/>
        </w:rPr>
        <w:t>1</w:t>
      </w:r>
      <w:r w:rsidR="00BF0323" w:rsidRPr="00B67B19">
        <w:rPr>
          <w:i/>
        </w:rPr>
        <w:fldChar w:fldCharType="end"/>
      </w:r>
      <w:r w:rsidR="00DE6EE5" w:rsidRPr="007619D5">
        <w:t>.</w:t>
      </w:r>
    </w:p>
    <w:p w14:paraId="1677915C" w14:textId="77777777" w:rsidR="00F53FEF" w:rsidRDefault="00F53FEF" w:rsidP="00197388">
      <w:pPr>
        <w:spacing w:line="360" w:lineRule="auto"/>
      </w:pPr>
    </w:p>
    <w:p w14:paraId="13483CF0" w14:textId="76042CDC" w:rsidR="00F53FEF" w:rsidRDefault="00F53FEF" w:rsidP="00F53FEF">
      <w:pPr>
        <w:spacing w:line="360" w:lineRule="auto"/>
        <w:rPr>
          <w:sz w:val="22"/>
          <w:vertAlign w:val="superscript"/>
        </w:rPr>
      </w:pPr>
      <w:r w:rsidRPr="00062C64">
        <w:rPr>
          <w:sz w:val="22"/>
        </w:rPr>
        <w:t>Joseph Firth</w:t>
      </w:r>
      <w:r w:rsidR="007F7232" w:rsidRPr="00062C64">
        <w:rPr>
          <w:sz w:val="22"/>
        </w:rPr>
        <w:t>, PhD,</w:t>
      </w:r>
      <w:r w:rsidRPr="00062C64">
        <w:rPr>
          <w:sz w:val="22"/>
        </w:rPr>
        <w:t xml:space="preserve"> </w:t>
      </w:r>
      <w:r w:rsidRPr="00062C64">
        <w:rPr>
          <w:sz w:val="22"/>
          <w:vertAlign w:val="superscript"/>
        </w:rPr>
        <w:t>1,2,3,</w:t>
      </w:r>
      <w:r w:rsidRPr="00062C64">
        <w:rPr>
          <w:sz w:val="22"/>
        </w:rPr>
        <w:t xml:space="preserve"> Simon Rosenbaum</w:t>
      </w:r>
      <w:r w:rsidR="007F7232" w:rsidRPr="00062C64">
        <w:rPr>
          <w:sz w:val="22"/>
        </w:rPr>
        <w:t>, PhD,</w:t>
      </w:r>
      <w:r w:rsidR="007F7232" w:rsidRPr="00062C64">
        <w:rPr>
          <w:sz w:val="22"/>
          <w:vertAlign w:val="superscript"/>
        </w:rPr>
        <w:t>4</w:t>
      </w:r>
      <w:r w:rsidRPr="00062C64">
        <w:rPr>
          <w:sz w:val="22"/>
        </w:rPr>
        <w:t xml:space="preserve">, </w:t>
      </w:r>
      <w:proofErr w:type="spellStart"/>
      <w:r w:rsidR="007F7232" w:rsidRPr="00062C64">
        <w:rPr>
          <w:sz w:val="22"/>
        </w:rPr>
        <w:t>Prof.</w:t>
      </w:r>
      <w:proofErr w:type="spellEnd"/>
      <w:r w:rsidR="007F7232" w:rsidRPr="00062C64">
        <w:rPr>
          <w:sz w:val="22"/>
        </w:rPr>
        <w:t xml:space="preserve"> Cherrie </w:t>
      </w:r>
      <w:proofErr w:type="spellStart"/>
      <w:r w:rsidR="007F7232" w:rsidRPr="00062C64">
        <w:rPr>
          <w:sz w:val="22"/>
        </w:rPr>
        <w:t>Galletly</w:t>
      </w:r>
      <w:proofErr w:type="spellEnd"/>
      <w:r w:rsidR="007F7232" w:rsidRPr="00062C64">
        <w:rPr>
          <w:sz w:val="22"/>
        </w:rPr>
        <w:t>, MD</w:t>
      </w:r>
      <w:r w:rsidR="007F7232" w:rsidRPr="00062C64">
        <w:rPr>
          <w:sz w:val="22"/>
          <w:vertAlign w:val="superscript"/>
        </w:rPr>
        <w:t>5,6</w:t>
      </w:r>
      <w:r w:rsidR="007F7232" w:rsidRPr="00062C64">
        <w:rPr>
          <w:sz w:val="22"/>
        </w:rPr>
        <w:t>,</w:t>
      </w:r>
      <w:r w:rsidR="00062C64" w:rsidRPr="00062C64">
        <w:rPr>
          <w:sz w:val="22"/>
        </w:rPr>
        <w:t xml:space="preserve"> </w:t>
      </w:r>
      <w:r w:rsidR="007F7232" w:rsidRPr="00062C64">
        <w:rPr>
          <w:sz w:val="22"/>
        </w:rPr>
        <w:t>Najma Siddiqi, MD,</w:t>
      </w:r>
      <w:r w:rsidR="007F7232" w:rsidRPr="00062C64">
        <w:rPr>
          <w:sz w:val="22"/>
          <w:vertAlign w:val="superscript"/>
        </w:rPr>
        <w:t>7,8</w:t>
      </w:r>
      <w:r w:rsidR="007F7232" w:rsidRPr="00062C64">
        <w:rPr>
          <w:sz w:val="22"/>
        </w:rPr>
        <w:t>, Brendon Stubbs, PhD</w:t>
      </w:r>
      <w:r w:rsidR="007F7232" w:rsidRPr="00062C64">
        <w:rPr>
          <w:sz w:val="22"/>
          <w:vertAlign w:val="superscript"/>
        </w:rPr>
        <w:t>9,10</w:t>
      </w:r>
      <w:r w:rsidR="007F7232" w:rsidRPr="00062C64">
        <w:rPr>
          <w:sz w:val="22"/>
        </w:rPr>
        <w:t xml:space="preserve">, </w:t>
      </w:r>
      <w:proofErr w:type="spellStart"/>
      <w:r w:rsidRPr="00062C64">
        <w:rPr>
          <w:sz w:val="22"/>
        </w:rPr>
        <w:t>Prof.</w:t>
      </w:r>
      <w:proofErr w:type="spellEnd"/>
      <w:r w:rsidRPr="00062C64">
        <w:rPr>
          <w:sz w:val="22"/>
        </w:rPr>
        <w:t xml:space="preserve"> </w:t>
      </w:r>
      <w:proofErr w:type="spellStart"/>
      <w:r w:rsidRPr="00062C64">
        <w:rPr>
          <w:sz w:val="22"/>
        </w:rPr>
        <w:t>Eoin</w:t>
      </w:r>
      <w:proofErr w:type="spellEnd"/>
      <w:r w:rsidRPr="00062C64">
        <w:rPr>
          <w:sz w:val="22"/>
        </w:rPr>
        <w:t xml:space="preserve"> </w:t>
      </w:r>
      <w:proofErr w:type="spellStart"/>
      <w:r w:rsidRPr="00062C64">
        <w:rPr>
          <w:sz w:val="22"/>
        </w:rPr>
        <w:t>Killackey</w:t>
      </w:r>
      <w:proofErr w:type="spellEnd"/>
      <w:r w:rsidR="007F7232" w:rsidRPr="00062C64">
        <w:rPr>
          <w:sz w:val="22"/>
        </w:rPr>
        <w:t>, PhD</w:t>
      </w:r>
      <w:r w:rsidR="00062C64" w:rsidRPr="00062C64">
        <w:rPr>
          <w:sz w:val="22"/>
        </w:rPr>
        <w:t>,</w:t>
      </w:r>
      <w:r w:rsidRPr="00062C64">
        <w:rPr>
          <w:sz w:val="22"/>
          <w:vertAlign w:val="superscript"/>
        </w:rPr>
        <w:t>3,</w:t>
      </w:r>
      <w:r w:rsidR="00062C64" w:rsidRPr="00062C64">
        <w:rPr>
          <w:sz w:val="22"/>
          <w:vertAlign w:val="superscript"/>
        </w:rPr>
        <w:t>11</w:t>
      </w:r>
      <w:r w:rsidRPr="00062C64">
        <w:rPr>
          <w:sz w:val="22"/>
        </w:rPr>
        <w:t xml:space="preserve">, </w:t>
      </w:r>
      <w:r w:rsidR="007F7232" w:rsidRPr="00062C64">
        <w:rPr>
          <w:sz w:val="22"/>
        </w:rPr>
        <w:t xml:space="preserve">Ai </w:t>
      </w:r>
      <w:proofErr w:type="spellStart"/>
      <w:r w:rsidR="007F7232" w:rsidRPr="00062C64">
        <w:rPr>
          <w:sz w:val="22"/>
        </w:rPr>
        <w:t>Koyanagi</w:t>
      </w:r>
      <w:proofErr w:type="spellEnd"/>
      <w:r w:rsidR="007F7232" w:rsidRPr="00062C64">
        <w:rPr>
          <w:sz w:val="22"/>
        </w:rPr>
        <w:t>, MD,</w:t>
      </w:r>
      <w:r w:rsidR="00062C64" w:rsidRPr="00062C64">
        <w:rPr>
          <w:sz w:val="22"/>
          <w:vertAlign w:val="superscript"/>
        </w:rPr>
        <w:t>12,13</w:t>
      </w:r>
      <w:r w:rsidR="007F7232" w:rsidRPr="00062C64">
        <w:rPr>
          <w:sz w:val="22"/>
        </w:rPr>
        <w:t xml:space="preserve">, Dan </w:t>
      </w:r>
      <w:proofErr w:type="spellStart"/>
      <w:r w:rsidR="007F7232" w:rsidRPr="00062C64">
        <w:rPr>
          <w:sz w:val="22"/>
        </w:rPr>
        <w:t>Siskind</w:t>
      </w:r>
      <w:proofErr w:type="spellEnd"/>
      <w:r w:rsidR="007F7232" w:rsidRPr="00062C64">
        <w:rPr>
          <w:sz w:val="22"/>
        </w:rPr>
        <w:t>, MD,</w:t>
      </w:r>
      <w:r w:rsidR="00062C64" w:rsidRPr="00062C64">
        <w:rPr>
          <w:sz w:val="22"/>
        </w:rPr>
        <w:t xml:space="preserve"> </w:t>
      </w:r>
      <w:r w:rsidR="00062C64" w:rsidRPr="00062C64">
        <w:rPr>
          <w:sz w:val="22"/>
          <w:vertAlign w:val="superscript"/>
        </w:rPr>
        <w:t>14, 15</w:t>
      </w:r>
    </w:p>
    <w:p w14:paraId="1939F434" w14:textId="77777777" w:rsidR="00062C64" w:rsidRPr="00062C64" w:rsidRDefault="00062C64" w:rsidP="00F53FEF">
      <w:pPr>
        <w:spacing w:line="360" w:lineRule="auto"/>
        <w:rPr>
          <w:sz w:val="22"/>
          <w:vertAlign w:val="superscript"/>
        </w:rPr>
      </w:pPr>
    </w:p>
    <w:p w14:paraId="5556759D" w14:textId="46176ED4" w:rsidR="00F53FEF" w:rsidRPr="00062C64" w:rsidRDefault="00062C64" w:rsidP="00062C64">
      <w:pPr>
        <w:spacing w:line="276" w:lineRule="auto"/>
        <w:rPr>
          <w:sz w:val="21"/>
        </w:rPr>
      </w:pPr>
      <w:r>
        <w:rPr>
          <w:sz w:val="21"/>
        </w:rPr>
        <w:t xml:space="preserve">1. </w:t>
      </w:r>
      <w:r w:rsidR="00F53FEF" w:rsidRPr="00062C64">
        <w:rPr>
          <w:sz w:val="21"/>
        </w:rPr>
        <w:t>NICM Health Research Institute, Western Sydney University, Westmead Australia</w:t>
      </w:r>
    </w:p>
    <w:p w14:paraId="70EAEB3D" w14:textId="014CDD68" w:rsidR="00F53FEF" w:rsidRPr="00062C64" w:rsidRDefault="00062C64" w:rsidP="00062C64">
      <w:pPr>
        <w:spacing w:line="276" w:lineRule="auto"/>
        <w:rPr>
          <w:sz w:val="21"/>
        </w:rPr>
      </w:pPr>
      <w:r>
        <w:rPr>
          <w:sz w:val="21"/>
        </w:rPr>
        <w:t xml:space="preserve">2. </w:t>
      </w:r>
      <w:r w:rsidRPr="00062C64">
        <w:rPr>
          <w:sz w:val="21"/>
        </w:rPr>
        <w:t>Division</w:t>
      </w:r>
      <w:r w:rsidR="00F53FEF" w:rsidRPr="00062C64">
        <w:rPr>
          <w:sz w:val="21"/>
        </w:rPr>
        <w:t xml:space="preserve"> of Psychology and Mental Health, School of Health Sciences, Faculty of Biology, Medicine and Health, The University of Manchester, Manchester, UK</w:t>
      </w:r>
    </w:p>
    <w:p w14:paraId="2275EA62" w14:textId="4DB30B4A" w:rsidR="007F7232" w:rsidRPr="00062C64" w:rsidRDefault="00062C64" w:rsidP="00062C64">
      <w:pPr>
        <w:spacing w:line="276" w:lineRule="auto"/>
        <w:rPr>
          <w:sz w:val="21"/>
        </w:rPr>
      </w:pPr>
      <w:r>
        <w:rPr>
          <w:sz w:val="21"/>
        </w:rPr>
        <w:t xml:space="preserve">3. </w:t>
      </w:r>
      <w:r w:rsidR="00F53FEF" w:rsidRPr="00062C64">
        <w:rPr>
          <w:sz w:val="21"/>
        </w:rPr>
        <w:t>Centre for Youth Mental Health, University of Melbourne, Melbourne, Australia</w:t>
      </w:r>
    </w:p>
    <w:p w14:paraId="3EF39A5E" w14:textId="65EE20B9" w:rsidR="007F7232" w:rsidRPr="00062C64" w:rsidRDefault="007F7232" w:rsidP="00062C64">
      <w:pPr>
        <w:spacing w:line="276" w:lineRule="auto"/>
        <w:rPr>
          <w:sz w:val="21"/>
        </w:rPr>
      </w:pPr>
      <w:r w:rsidRPr="00062C64">
        <w:rPr>
          <w:sz w:val="21"/>
        </w:rPr>
        <w:t>4.</w:t>
      </w:r>
      <w:r w:rsidR="00062C64">
        <w:rPr>
          <w:sz w:val="21"/>
        </w:rPr>
        <w:t xml:space="preserve"> </w:t>
      </w:r>
      <w:r w:rsidRPr="00062C64">
        <w:rPr>
          <w:sz w:val="21"/>
        </w:rPr>
        <w:t>School of Psychiatry, Faculty of Medicine, UNSW Sydney, Australia</w:t>
      </w:r>
    </w:p>
    <w:p w14:paraId="7F4F6FE1" w14:textId="363A8DC1" w:rsidR="00F53FEF" w:rsidRPr="00062C64" w:rsidRDefault="00062C64" w:rsidP="00062C64">
      <w:pPr>
        <w:spacing w:line="276" w:lineRule="auto"/>
        <w:rPr>
          <w:sz w:val="21"/>
        </w:rPr>
      </w:pPr>
      <w:r>
        <w:rPr>
          <w:sz w:val="21"/>
        </w:rPr>
        <w:t xml:space="preserve">5.  </w:t>
      </w:r>
      <w:r w:rsidR="007F7232" w:rsidRPr="00062C64">
        <w:rPr>
          <w:sz w:val="21"/>
        </w:rPr>
        <w:t>Northern Adelaide Local Health Network, Adelaide, SA, Australia</w:t>
      </w:r>
    </w:p>
    <w:p w14:paraId="6CBC20D0" w14:textId="2BB3BF13" w:rsidR="007F7232" w:rsidRPr="00062C64" w:rsidRDefault="00062C64" w:rsidP="00062C64">
      <w:pPr>
        <w:spacing w:line="276" w:lineRule="auto"/>
        <w:rPr>
          <w:sz w:val="21"/>
        </w:rPr>
      </w:pPr>
      <w:r>
        <w:rPr>
          <w:sz w:val="21"/>
        </w:rPr>
        <w:t xml:space="preserve">6.  </w:t>
      </w:r>
      <w:r w:rsidR="007F7232" w:rsidRPr="00062C64">
        <w:rPr>
          <w:sz w:val="21"/>
        </w:rPr>
        <w:t>Discipline of Psychiatry, University of Adelaide, Adelaide, Australia</w:t>
      </w:r>
    </w:p>
    <w:p w14:paraId="2583FA29" w14:textId="48D7726C" w:rsidR="00F53FEF" w:rsidRPr="00062C64" w:rsidRDefault="007F7232" w:rsidP="00062C64">
      <w:pPr>
        <w:spacing w:line="276" w:lineRule="auto"/>
        <w:rPr>
          <w:sz w:val="21"/>
        </w:rPr>
      </w:pPr>
      <w:r w:rsidRPr="00062C64">
        <w:rPr>
          <w:sz w:val="21"/>
        </w:rPr>
        <w:t>7.</w:t>
      </w:r>
      <w:r w:rsidR="00062C64">
        <w:rPr>
          <w:sz w:val="21"/>
        </w:rPr>
        <w:t xml:space="preserve"> </w:t>
      </w:r>
      <w:r w:rsidR="00F53FEF" w:rsidRPr="00062C64">
        <w:rPr>
          <w:sz w:val="21"/>
        </w:rPr>
        <w:t>Health Sciences, University of York, Hull York Medical School</w:t>
      </w:r>
    </w:p>
    <w:p w14:paraId="5320AE44" w14:textId="0FD1CDC5" w:rsidR="00F53FEF" w:rsidRPr="00062C64" w:rsidRDefault="007F7232" w:rsidP="00062C64">
      <w:pPr>
        <w:spacing w:line="276" w:lineRule="auto"/>
        <w:rPr>
          <w:sz w:val="21"/>
        </w:rPr>
      </w:pPr>
      <w:r w:rsidRPr="00062C64">
        <w:rPr>
          <w:sz w:val="21"/>
        </w:rPr>
        <w:t>8.</w:t>
      </w:r>
      <w:r w:rsidR="00062C64">
        <w:rPr>
          <w:sz w:val="21"/>
        </w:rPr>
        <w:t xml:space="preserve"> </w:t>
      </w:r>
      <w:r w:rsidR="00F53FEF" w:rsidRPr="00062C64">
        <w:rPr>
          <w:sz w:val="21"/>
        </w:rPr>
        <w:t>Bradford District Care NHS Foundation Trust, UK</w:t>
      </w:r>
    </w:p>
    <w:p w14:paraId="75CA27E6" w14:textId="034406C6" w:rsidR="007F7232" w:rsidRPr="00062C64" w:rsidRDefault="00062C64" w:rsidP="00062C64">
      <w:pPr>
        <w:spacing w:line="276" w:lineRule="auto"/>
        <w:rPr>
          <w:sz w:val="21"/>
        </w:rPr>
      </w:pPr>
      <w:r>
        <w:rPr>
          <w:sz w:val="21"/>
        </w:rPr>
        <w:t xml:space="preserve">9.  </w:t>
      </w:r>
      <w:r w:rsidR="007F7232" w:rsidRPr="00062C64">
        <w:rPr>
          <w:sz w:val="21"/>
        </w:rPr>
        <w:t xml:space="preserve">South London and </w:t>
      </w:r>
      <w:proofErr w:type="spellStart"/>
      <w:r w:rsidR="007F7232" w:rsidRPr="00062C64">
        <w:rPr>
          <w:sz w:val="21"/>
        </w:rPr>
        <w:t>Maudsley</w:t>
      </w:r>
      <w:proofErr w:type="spellEnd"/>
      <w:r w:rsidR="007F7232" w:rsidRPr="00062C64">
        <w:rPr>
          <w:sz w:val="21"/>
        </w:rPr>
        <w:t xml:space="preserve"> NHS Foundation Trust, London, UK</w:t>
      </w:r>
    </w:p>
    <w:p w14:paraId="26390D91" w14:textId="046C37BD" w:rsidR="007F7232" w:rsidRPr="00062C64" w:rsidRDefault="007F7232" w:rsidP="00062C64">
      <w:pPr>
        <w:spacing w:line="276" w:lineRule="auto"/>
        <w:rPr>
          <w:sz w:val="21"/>
        </w:rPr>
      </w:pPr>
      <w:r w:rsidRPr="00062C64">
        <w:rPr>
          <w:sz w:val="21"/>
        </w:rPr>
        <w:t>10</w:t>
      </w:r>
      <w:r w:rsidR="00062C64">
        <w:rPr>
          <w:sz w:val="21"/>
        </w:rPr>
        <w:t xml:space="preserve">. </w:t>
      </w:r>
      <w:r w:rsidRPr="00062C64">
        <w:rPr>
          <w:sz w:val="21"/>
        </w:rPr>
        <w:t>Institute of Psychiatry, Psychology and Neuroscience, King's College London, London,</w:t>
      </w:r>
      <w:r w:rsidR="00062C64" w:rsidRPr="00062C64">
        <w:rPr>
          <w:sz w:val="21"/>
        </w:rPr>
        <w:t xml:space="preserve"> UK</w:t>
      </w:r>
    </w:p>
    <w:p w14:paraId="7AAE69FA" w14:textId="23786187" w:rsidR="00062C64" w:rsidRPr="00062C64" w:rsidRDefault="00062C64" w:rsidP="00062C64">
      <w:pPr>
        <w:spacing w:line="276" w:lineRule="auto"/>
        <w:rPr>
          <w:sz w:val="21"/>
        </w:rPr>
      </w:pPr>
      <w:r w:rsidRPr="00062C64">
        <w:rPr>
          <w:sz w:val="21"/>
        </w:rPr>
        <w:t>11</w:t>
      </w:r>
      <w:r>
        <w:rPr>
          <w:sz w:val="21"/>
        </w:rPr>
        <w:t xml:space="preserve">. </w:t>
      </w:r>
      <w:proofErr w:type="spellStart"/>
      <w:r>
        <w:rPr>
          <w:sz w:val="21"/>
        </w:rPr>
        <w:t>Orygen</w:t>
      </w:r>
      <w:proofErr w:type="spellEnd"/>
      <w:r>
        <w:rPr>
          <w:sz w:val="21"/>
        </w:rPr>
        <w:t xml:space="preserve">, </w:t>
      </w:r>
      <w:r w:rsidRPr="00062C64">
        <w:rPr>
          <w:sz w:val="21"/>
        </w:rPr>
        <w:t>The National Centre of Excellence in Youth Mental Health, University of Melbourne, Australia</w:t>
      </w:r>
    </w:p>
    <w:p w14:paraId="27CA4976" w14:textId="74DC58D6" w:rsidR="00F53FEF" w:rsidRPr="00062C64" w:rsidRDefault="00062C64" w:rsidP="00062C64">
      <w:pPr>
        <w:spacing w:line="276" w:lineRule="auto"/>
        <w:rPr>
          <w:sz w:val="21"/>
        </w:rPr>
      </w:pPr>
      <w:r w:rsidRPr="00062C64">
        <w:rPr>
          <w:sz w:val="21"/>
        </w:rPr>
        <w:t>12</w:t>
      </w:r>
      <w:r>
        <w:rPr>
          <w:sz w:val="21"/>
        </w:rPr>
        <w:t xml:space="preserve">. </w:t>
      </w:r>
      <w:r w:rsidR="00F53FEF" w:rsidRPr="00062C64">
        <w:rPr>
          <w:sz w:val="21"/>
        </w:rPr>
        <w:t xml:space="preserve">Research and Development Unit, </w:t>
      </w:r>
      <w:proofErr w:type="spellStart"/>
      <w:r w:rsidR="00F53FEF" w:rsidRPr="00062C64">
        <w:rPr>
          <w:sz w:val="21"/>
        </w:rPr>
        <w:t>Parc</w:t>
      </w:r>
      <w:proofErr w:type="spellEnd"/>
      <w:r w:rsidR="00F53FEF" w:rsidRPr="00062C64">
        <w:rPr>
          <w:sz w:val="21"/>
        </w:rPr>
        <w:t xml:space="preserve"> </w:t>
      </w:r>
      <w:proofErr w:type="spellStart"/>
      <w:r w:rsidR="00F53FEF" w:rsidRPr="00062C64">
        <w:rPr>
          <w:sz w:val="21"/>
        </w:rPr>
        <w:t>Sanitari</w:t>
      </w:r>
      <w:proofErr w:type="spellEnd"/>
      <w:r w:rsidR="00F53FEF" w:rsidRPr="00062C64">
        <w:rPr>
          <w:sz w:val="21"/>
        </w:rPr>
        <w:t xml:space="preserve"> </w:t>
      </w:r>
      <w:proofErr w:type="spellStart"/>
      <w:r w:rsidR="00F53FEF" w:rsidRPr="00062C64">
        <w:rPr>
          <w:sz w:val="21"/>
        </w:rPr>
        <w:t>Sant</w:t>
      </w:r>
      <w:proofErr w:type="spellEnd"/>
      <w:r w:rsidR="00F53FEF" w:rsidRPr="00062C64">
        <w:rPr>
          <w:sz w:val="21"/>
        </w:rPr>
        <w:t xml:space="preserve"> Joan de </w:t>
      </w:r>
      <w:proofErr w:type="spellStart"/>
      <w:r w:rsidR="00F53FEF" w:rsidRPr="00062C64">
        <w:rPr>
          <w:sz w:val="21"/>
        </w:rPr>
        <w:t>Déu</w:t>
      </w:r>
      <w:proofErr w:type="spellEnd"/>
      <w:r w:rsidR="00F53FEF" w:rsidRPr="00062C64">
        <w:rPr>
          <w:sz w:val="21"/>
        </w:rPr>
        <w:t xml:space="preserve">, </w:t>
      </w:r>
      <w:proofErr w:type="spellStart"/>
      <w:r w:rsidR="00F53FEF" w:rsidRPr="00062C64">
        <w:rPr>
          <w:sz w:val="21"/>
        </w:rPr>
        <w:t>Universitat</w:t>
      </w:r>
      <w:proofErr w:type="spellEnd"/>
      <w:r w:rsidR="00F53FEF" w:rsidRPr="00062C64">
        <w:rPr>
          <w:sz w:val="21"/>
        </w:rPr>
        <w:t xml:space="preserve"> de Barcelona, </w:t>
      </w:r>
      <w:proofErr w:type="spellStart"/>
      <w:r w:rsidR="00F53FEF" w:rsidRPr="00062C64">
        <w:rPr>
          <w:sz w:val="21"/>
        </w:rPr>
        <w:t>Fundació</w:t>
      </w:r>
      <w:proofErr w:type="spellEnd"/>
      <w:r w:rsidR="00F53FEF" w:rsidRPr="00062C64">
        <w:rPr>
          <w:sz w:val="21"/>
        </w:rPr>
        <w:t xml:space="preserve"> </w:t>
      </w:r>
      <w:proofErr w:type="spellStart"/>
      <w:r w:rsidR="00F53FEF" w:rsidRPr="00062C64">
        <w:rPr>
          <w:sz w:val="21"/>
        </w:rPr>
        <w:t>Sant</w:t>
      </w:r>
      <w:proofErr w:type="spellEnd"/>
      <w:r w:rsidR="00F53FEF" w:rsidRPr="00062C64">
        <w:rPr>
          <w:sz w:val="21"/>
        </w:rPr>
        <w:t xml:space="preserve"> Joan de </w:t>
      </w:r>
      <w:proofErr w:type="spellStart"/>
      <w:r w:rsidR="00F53FEF" w:rsidRPr="00062C64">
        <w:rPr>
          <w:sz w:val="21"/>
        </w:rPr>
        <w:t>Déu</w:t>
      </w:r>
      <w:proofErr w:type="spellEnd"/>
      <w:r w:rsidR="00F53FEF" w:rsidRPr="00062C64">
        <w:rPr>
          <w:sz w:val="21"/>
        </w:rPr>
        <w:t>, Barcelona, Spain</w:t>
      </w:r>
    </w:p>
    <w:p w14:paraId="1670F6C8" w14:textId="3D076904" w:rsidR="00F53FEF" w:rsidRPr="00062C64" w:rsidRDefault="00062C64" w:rsidP="00062C64">
      <w:pPr>
        <w:spacing w:line="276" w:lineRule="auto"/>
        <w:rPr>
          <w:sz w:val="21"/>
        </w:rPr>
      </w:pPr>
      <w:r w:rsidRPr="00062C64">
        <w:rPr>
          <w:sz w:val="21"/>
        </w:rPr>
        <w:t>13</w:t>
      </w:r>
      <w:r>
        <w:rPr>
          <w:sz w:val="21"/>
        </w:rPr>
        <w:t xml:space="preserve">. </w:t>
      </w:r>
      <w:proofErr w:type="spellStart"/>
      <w:r w:rsidR="00F53FEF" w:rsidRPr="00062C64">
        <w:rPr>
          <w:sz w:val="21"/>
        </w:rPr>
        <w:t>Instituto</w:t>
      </w:r>
      <w:proofErr w:type="spellEnd"/>
      <w:r w:rsidR="00F53FEF" w:rsidRPr="00062C64">
        <w:rPr>
          <w:sz w:val="21"/>
        </w:rPr>
        <w:t xml:space="preserve"> de </w:t>
      </w:r>
      <w:proofErr w:type="spellStart"/>
      <w:r w:rsidR="00F53FEF" w:rsidRPr="00062C64">
        <w:rPr>
          <w:sz w:val="21"/>
        </w:rPr>
        <w:t>Salud</w:t>
      </w:r>
      <w:proofErr w:type="spellEnd"/>
      <w:r w:rsidR="00F53FEF" w:rsidRPr="00062C64">
        <w:rPr>
          <w:sz w:val="21"/>
        </w:rPr>
        <w:t xml:space="preserve"> Carlos III, Centro de </w:t>
      </w:r>
      <w:proofErr w:type="spellStart"/>
      <w:r w:rsidR="00F53FEF" w:rsidRPr="00062C64">
        <w:rPr>
          <w:sz w:val="21"/>
        </w:rPr>
        <w:t>Investigación</w:t>
      </w:r>
      <w:proofErr w:type="spellEnd"/>
      <w:r w:rsidR="00F53FEF" w:rsidRPr="00062C64">
        <w:rPr>
          <w:sz w:val="21"/>
        </w:rPr>
        <w:t xml:space="preserve"> </w:t>
      </w:r>
      <w:proofErr w:type="spellStart"/>
      <w:r w:rsidR="00F53FEF" w:rsidRPr="00062C64">
        <w:rPr>
          <w:sz w:val="21"/>
        </w:rPr>
        <w:t>Biomédica</w:t>
      </w:r>
      <w:proofErr w:type="spellEnd"/>
      <w:r w:rsidR="00F53FEF" w:rsidRPr="00062C64">
        <w:rPr>
          <w:sz w:val="21"/>
        </w:rPr>
        <w:t xml:space="preserve"> </w:t>
      </w:r>
      <w:proofErr w:type="spellStart"/>
      <w:r w:rsidR="00F53FEF" w:rsidRPr="00062C64">
        <w:rPr>
          <w:sz w:val="21"/>
        </w:rPr>
        <w:t>en</w:t>
      </w:r>
      <w:proofErr w:type="spellEnd"/>
      <w:r w:rsidR="00F53FEF" w:rsidRPr="00062C64">
        <w:rPr>
          <w:sz w:val="21"/>
        </w:rPr>
        <w:t xml:space="preserve"> Red de </w:t>
      </w:r>
      <w:proofErr w:type="spellStart"/>
      <w:r w:rsidR="00F53FEF" w:rsidRPr="00062C64">
        <w:rPr>
          <w:sz w:val="21"/>
        </w:rPr>
        <w:t>Salud</w:t>
      </w:r>
      <w:proofErr w:type="spellEnd"/>
      <w:r w:rsidR="00F53FEF" w:rsidRPr="00062C64">
        <w:rPr>
          <w:sz w:val="21"/>
        </w:rPr>
        <w:t xml:space="preserve"> Mental, CIBERSAM, Madrid, Spain</w:t>
      </w:r>
    </w:p>
    <w:p w14:paraId="06B81201" w14:textId="3B81C10D" w:rsidR="00F53FEF" w:rsidRPr="00062C64" w:rsidRDefault="00062C64" w:rsidP="00062C64">
      <w:pPr>
        <w:spacing w:line="276" w:lineRule="auto"/>
        <w:rPr>
          <w:sz w:val="21"/>
        </w:rPr>
      </w:pPr>
      <w:r w:rsidRPr="00062C64">
        <w:rPr>
          <w:sz w:val="21"/>
        </w:rPr>
        <w:t>14</w:t>
      </w:r>
      <w:r w:rsidR="00F53FEF" w:rsidRPr="00062C64">
        <w:rPr>
          <w:sz w:val="21"/>
        </w:rPr>
        <w:t>.</w:t>
      </w:r>
      <w:r w:rsidR="00F53FEF" w:rsidRPr="00062C64">
        <w:rPr>
          <w:sz w:val="21"/>
        </w:rPr>
        <w:tab/>
        <w:t>Metro South Addiction and Mental Health Service, Brisbane, Australia</w:t>
      </w:r>
    </w:p>
    <w:p w14:paraId="5E975E71" w14:textId="2305E38F" w:rsidR="00F53FEF" w:rsidRPr="00062C64" w:rsidRDefault="00062C64" w:rsidP="00062C64">
      <w:pPr>
        <w:spacing w:line="276" w:lineRule="auto"/>
        <w:rPr>
          <w:sz w:val="21"/>
        </w:rPr>
      </w:pPr>
      <w:r w:rsidRPr="00062C64">
        <w:rPr>
          <w:sz w:val="21"/>
        </w:rPr>
        <w:t>15</w:t>
      </w:r>
      <w:r w:rsidR="00F53FEF" w:rsidRPr="00062C64">
        <w:rPr>
          <w:sz w:val="21"/>
        </w:rPr>
        <w:t>.</w:t>
      </w:r>
      <w:r w:rsidR="00F53FEF" w:rsidRPr="00062C64">
        <w:rPr>
          <w:sz w:val="21"/>
        </w:rPr>
        <w:tab/>
        <w:t>School of Medicine, University of Queensland, Brisbane, Australia</w:t>
      </w:r>
    </w:p>
    <w:p w14:paraId="7D1B3797" w14:textId="5F5A212A" w:rsidR="00F53FEF" w:rsidRDefault="00F53FEF" w:rsidP="00197388">
      <w:pPr>
        <w:spacing w:line="360" w:lineRule="auto"/>
        <w:rPr>
          <w:b/>
        </w:rPr>
        <w:sectPr w:rsidR="00F53FEF" w:rsidSect="00FB4C76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3FBE885" w14:textId="0328DB25" w:rsidR="00F6378B" w:rsidRPr="007619D5" w:rsidRDefault="001130AC" w:rsidP="00197388">
      <w:pPr>
        <w:spacing w:line="360" w:lineRule="auto"/>
        <w:rPr>
          <w:b/>
        </w:rPr>
      </w:pPr>
      <w:r w:rsidRPr="007619D5">
        <w:rPr>
          <w:b/>
        </w:rPr>
        <w:lastRenderedPageBreak/>
        <w:t>References</w:t>
      </w:r>
    </w:p>
    <w:p w14:paraId="12671220" w14:textId="77777777" w:rsidR="00F6378B" w:rsidRPr="007619D5" w:rsidRDefault="00F6378B" w:rsidP="00197388">
      <w:pPr>
        <w:spacing w:line="360" w:lineRule="auto"/>
      </w:pPr>
    </w:p>
    <w:p w14:paraId="716DF005" w14:textId="77777777" w:rsidR="00BF0323" w:rsidRPr="007619D5" w:rsidRDefault="00F6378B" w:rsidP="00197388">
      <w:pPr>
        <w:pStyle w:val="EndNoteBibliography"/>
        <w:spacing w:line="360" w:lineRule="auto"/>
        <w:rPr>
          <w:noProof/>
        </w:rPr>
      </w:pPr>
      <w:r w:rsidRPr="00E47255">
        <w:fldChar w:fldCharType="begin"/>
      </w:r>
      <w:r w:rsidRPr="007619D5">
        <w:instrText xml:space="preserve"> ADDIN EN.REFLIST </w:instrText>
      </w:r>
      <w:r w:rsidRPr="00E47255">
        <w:fldChar w:fldCharType="separate"/>
      </w:r>
      <w:r w:rsidR="00BF0323" w:rsidRPr="007619D5">
        <w:rPr>
          <w:noProof/>
        </w:rPr>
        <w:t xml:space="preserve">1. Firth J, Siddiqi N, Koyanagi A, Siskind D, Rosenbaum S, Galletly C, Allan S, Caneo C, Carney R, Carvalho AF. The Lancet Psychiatry Commission: a blueprint for protecting physical health in people with mental illness. </w:t>
      </w:r>
      <w:r w:rsidR="00BF0323" w:rsidRPr="007619D5">
        <w:rPr>
          <w:i/>
          <w:noProof/>
        </w:rPr>
        <w:t>The Lancet Psychiatry</w:t>
      </w:r>
      <w:r w:rsidR="00BF0323" w:rsidRPr="007619D5">
        <w:rPr>
          <w:noProof/>
        </w:rPr>
        <w:t xml:space="preserve"> 2019; 6(8): 675-712.</w:t>
      </w:r>
    </w:p>
    <w:p w14:paraId="431F17B7" w14:textId="77777777" w:rsidR="00BF0323" w:rsidRPr="007619D5" w:rsidRDefault="00BF0323" w:rsidP="00197388">
      <w:pPr>
        <w:pStyle w:val="EndNoteBibliography"/>
        <w:spacing w:line="360" w:lineRule="auto"/>
        <w:rPr>
          <w:noProof/>
        </w:rPr>
      </w:pPr>
      <w:r w:rsidRPr="007619D5">
        <w:rPr>
          <w:noProof/>
        </w:rPr>
        <w:t xml:space="preserve">2. Kasapis C, Thompson PD. The effects of physical activity on serum C-reactive protein and inflammatory markers: a systematic review. </w:t>
      </w:r>
      <w:r w:rsidRPr="007619D5">
        <w:rPr>
          <w:i/>
          <w:noProof/>
        </w:rPr>
        <w:t>J Am Coll Cardiol</w:t>
      </w:r>
      <w:r w:rsidRPr="007619D5">
        <w:rPr>
          <w:noProof/>
        </w:rPr>
        <w:t xml:space="preserve"> 2005; 45(10): 1563-9.</w:t>
      </w:r>
    </w:p>
    <w:p w14:paraId="0684AD5C" w14:textId="77777777" w:rsidR="00BF0323" w:rsidRPr="007619D5" w:rsidRDefault="00BF0323" w:rsidP="00197388">
      <w:pPr>
        <w:pStyle w:val="EndNoteBibliography"/>
        <w:spacing w:line="360" w:lineRule="auto"/>
        <w:rPr>
          <w:noProof/>
        </w:rPr>
      </w:pPr>
      <w:r w:rsidRPr="007619D5">
        <w:rPr>
          <w:noProof/>
        </w:rPr>
        <w:t xml:space="preserve">3. Vancampfort D, Firth J, Correll C, Solmi S, De Hert M, Carney R, Koyanagi A, Carvalho A, Gaughran F, Stubbs B. The impact of pharmacological and non-pharmacological interventions to improve physical health outcomes in people with schizophrenia: a meta-review of meta-analyses of randomized controlled trials. </w:t>
      </w:r>
      <w:r w:rsidRPr="007619D5">
        <w:rPr>
          <w:i/>
          <w:noProof/>
        </w:rPr>
        <w:t>World Psychiatry</w:t>
      </w:r>
      <w:r w:rsidRPr="007619D5">
        <w:rPr>
          <w:noProof/>
        </w:rPr>
        <w:t xml:space="preserve"> 2019; 18(1): 10.1002/wps.20614.</w:t>
      </w:r>
    </w:p>
    <w:p w14:paraId="7799B1BF" w14:textId="77777777" w:rsidR="00BF0323" w:rsidRPr="007619D5" w:rsidRDefault="00BF0323" w:rsidP="00197388">
      <w:pPr>
        <w:pStyle w:val="EndNoteBibliography"/>
        <w:spacing w:line="360" w:lineRule="auto"/>
        <w:rPr>
          <w:noProof/>
        </w:rPr>
      </w:pPr>
      <w:r w:rsidRPr="007619D5">
        <w:rPr>
          <w:noProof/>
        </w:rPr>
        <w:t xml:space="preserve">4. Vermeulen J, van Rooijen G, Doedens P, Numminen E, van Tricht M, de Haan L. Antipsychotic medication and long-term mortality risk in patients with schizophrenia; a systematic review and meta-analysis. </w:t>
      </w:r>
      <w:r w:rsidRPr="007619D5">
        <w:rPr>
          <w:i/>
          <w:noProof/>
        </w:rPr>
        <w:t>Psychological medicine</w:t>
      </w:r>
      <w:r w:rsidRPr="007619D5">
        <w:rPr>
          <w:noProof/>
        </w:rPr>
        <w:t xml:space="preserve"> 2017; 47(13): 2217-28.</w:t>
      </w:r>
    </w:p>
    <w:p w14:paraId="466097BC" w14:textId="77777777" w:rsidR="00BF0323" w:rsidRPr="007619D5" w:rsidRDefault="00BF0323" w:rsidP="00197388">
      <w:pPr>
        <w:pStyle w:val="EndNoteBibliography"/>
        <w:spacing w:line="360" w:lineRule="auto"/>
        <w:rPr>
          <w:noProof/>
        </w:rPr>
      </w:pPr>
      <w:r w:rsidRPr="007619D5">
        <w:rPr>
          <w:noProof/>
        </w:rPr>
        <w:t xml:space="preserve">5. Schneider-Thoma J, Efthimiou O, Huhn M, Krause M, Reichelt L, Röder H, Davis JM, Salanti G, Leucht S. Second-generation antipsychotic drugs and short-term mortality: a systematic review and meta-analysis of placebo-controlled randomised controlled trials. </w:t>
      </w:r>
      <w:r w:rsidRPr="007619D5">
        <w:rPr>
          <w:i/>
          <w:noProof/>
        </w:rPr>
        <w:t>The Lancet Psychiatry</w:t>
      </w:r>
      <w:r w:rsidRPr="007619D5">
        <w:rPr>
          <w:noProof/>
        </w:rPr>
        <w:t xml:space="preserve"> 2018; 5(8): 653-63.</w:t>
      </w:r>
    </w:p>
    <w:p w14:paraId="49A38E6E" w14:textId="1301C7F4" w:rsidR="001130AC" w:rsidRPr="00197388" w:rsidRDefault="00F6378B" w:rsidP="00197388">
      <w:pPr>
        <w:spacing w:line="360" w:lineRule="auto"/>
      </w:pPr>
      <w:r w:rsidRPr="00E47255">
        <w:fldChar w:fldCharType="end"/>
      </w:r>
    </w:p>
    <w:sectPr w:rsidR="001130AC" w:rsidRPr="00197388" w:rsidSect="00FB4C7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69C4D6" w16cid:durableId="211351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auto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51219"/>
    <w:multiLevelType w:val="hybridMultilevel"/>
    <w:tmpl w:val="3342DF2A"/>
    <w:lvl w:ilvl="0" w:tplc="98D83AC0">
      <w:start w:val="1"/>
      <w:numFmt w:val="decimal"/>
      <w:lvlText w:val="%1."/>
      <w:lvlJc w:val="left"/>
      <w:pPr>
        <w:ind w:left="360" w:hanging="360"/>
      </w:pPr>
      <w:rPr>
        <w:rFonts w:hint="default"/>
        <w:sz w:val="14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Lancet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tpsw9zfo5z2wuex0fkvwsr6pewsdxxrsrx5&quot;&gt;My EndNote Library&lt;record-ids&gt;&lt;item&gt;12738&lt;/item&gt;&lt;item&gt;13717&lt;/item&gt;&lt;item&gt;13720&lt;/item&gt;&lt;/record-ids&gt;&lt;/item&gt;&lt;/Libraries&gt;"/>
  </w:docVars>
  <w:rsids>
    <w:rsidRoot w:val="007C167C"/>
    <w:rsid w:val="00003EDC"/>
    <w:rsid w:val="0003303C"/>
    <w:rsid w:val="00062C64"/>
    <w:rsid w:val="00063EA7"/>
    <w:rsid w:val="00071CE1"/>
    <w:rsid w:val="00075E0E"/>
    <w:rsid w:val="000943DD"/>
    <w:rsid w:val="000A08D4"/>
    <w:rsid w:val="000A2CD9"/>
    <w:rsid w:val="000A3D69"/>
    <w:rsid w:val="000B373C"/>
    <w:rsid w:val="000B6FA7"/>
    <w:rsid w:val="000D6D56"/>
    <w:rsid w:val="000E4B85"/>
    <w:rsid w:val="001130AC"/>
    <w:rsid w:val="0014698F"/>
    <w:rsid w:val="00151258"/>
    <w:rsid w:val="00153B84"/>
    <w:rsid w:val="00163C18"/>
    <w:rsid w:val="001668C8"/>
    <w:rsid w:val="00174671"/>
    <w:rsid w:val="00184AB2"/>
    <w:rsid w:val="001859DF"/>
    <w:rsid w:val="001957C9"/>
    <w:rsid w:val="00197388"/>
    <w:rsid w:val="001A4823"/>
    <w:rsid w:val="001B0957"/>
    <w:rsid w:val="001B3BB0"/>
    <w:rsid w:val="001D6065"/>
    <w:rsid w:val="001E2F4B"/>
    <w:rsid w:val="001F03EE"/>
    <w:rsid w:val="001F331D"/>
    <w:rsid w:val="00224492"/>
    <w:rsid w:val="00245581"/>
    <w:rsid w:val="00267659"/>
    <w:rsid w:val="00277B26"/>
    <w:rsid w:val="0028668A"/>
    <w:rsid w:val="00287D7A"/>
    <w:rsid w:val="002B2AE6"/>
    <w:rsid w:val="002B32BD"/>
    <w:rsid w:val="00300425"/>
    <w:rsid w:val="00301750"/>
    <w:rsid w:val="003021D1"/>
    <w:rsid w:val="00323388"/>
    <w:rsid w:val="003335A8"/>
    <w:rsid w:val="00367D82"/>
    <w:rsid w:val="003906C7"/>
    <w:rsid w:val="00390BFF"/>
    <w:rsid w:val="003A0FCD"/>
    <w:rsid w:val="003A15DB"/>
    <w:rsid w:val="003B42E8"/>
    <w:rsid w:val="003B49DB"/>
    <w:rsid w:val="003D2E57"/>
    <w:rsid w:val="003D70AE"/>
    <w:rsid w:val="003D7FDF"/>
    <w:rsid w:val="003F193B"/>
    <w:rsid w:val="003F3FFB"/>
    <w:rsid w:val="00411D9D"/>
    <w:rsid w:val="00436EDC"/>
    <w:rsid w:val="0044624D"/>
    <w:rsid w:val="004579CA"/>
    <w:rsid w:val="0046642F"/>
    <w:rsid w:val="00473147"/>
    <w:rsid w:val="004946BD"/>
    <w:rsid w:val="00497E92"/>
    <w:rsid w:val="004E0CCC"/>
    <w:rsid w:val="004E1418"/>
    <w:rsid w:val="004E2D4E"/>
    <w:rsid w:val="004E6946"/>
    <w:rsid w:val="00503819"/>
    <w:rsid w:val="00511C84"/>
    <w:rsid w:val="00522450"/>
    <w:rsid w:val="0053170C"/>
    <w:rsid w:val="005427AB"/>
    <w:rsid w:val="00547EAA"/>
    <w:rsid w:val="00557777"/>
    <w:rsid w:val="0057494A"/>
    <w:rsid w:val="00583B08"/>
    <w:rsid w:val="00584F44"/>
    <w:rsid w:val="0059054C"/>
    <w:rsid w:val="005974C2"/>
    <w:rsid w:val="005D40B8"/>
    <w:rsid w:val="005D4810"/>
    <w:rsid w:val="005D6552"/>
    <w:rsid w:val="00600411"/>
    <w:rsid w:val="00600D1A"/>
    <w:rsid w:val="006055BB"/>
    <w:rsid w:val="00606C6F"/>
    <w:rsid w:val="0062244E"/>
    <w:rsid w:val="00625B05"/>
    <w:rsid w:val="00627507"/>
    <w:rsid w:val="006504DF"/>
    <w:rsid w:val="006614DF"/>
    <w:rsid w:val="006711BE"/>
    <w:rsid w:val="0068101E"/>
    <w:rsid w:val="00683019"/>
    <w:rsid w:val="006A0D92"/>
    <w:rsid w:val="006C26D9"/>
    <w:rsid w:val="006E22FB"/>
    <w:rsid w:val="006E2679"/>
    <w:rsid w:val="006E70A2"/>
    <w:rsid w:val="006F255C"/>
    <w:rsid w:val="00703C9A"/>
    <w:rsid w:val="00711920"/>
    <w:rsid w:val="007248E0"/>
    <w:rsid w:val="007332EC"/>
    <w:rsid w:val="0075209E"/>
    <w:rsid w:val="00752530"/>
    <w:rsid w:val="007619D5"/>
    <w:rsid w:val="00770A8E"/>
    <w:rsid w:val="00773652"/>
    <w:rsid w:val="007875B6"/>
    <w:rsid w:val="007B5F76"/>
    <w:rsid w:val="007B73CB"/>
    <w:rsid w:val="007C167C"/>
    <w:rsid w:val="007C6DBF"/>
    <w:rsid w:val="007E07C8"/>
    <w:rsid w:val="007F3F79"/>
    <w:rsid w:val="007F573B"/>
    <w:rsid w:val="007F7232"/>
    <w:rsid w:val="00802915"/>
    <w:rsid w:val="0081134A"/>
    <w:rsid w:val="00813A26"/>
    <w:rsid w:val="0081506C"/>
    <w:rsid w:val="008164DD"/>
    <w:rsid w:val="008316FC"/>
    <w:rsid w:val="00855352"/>
    <w:rsid w:val="00856BCD"/>
    <w:rsid w:val="008673A7"/>
    <w:rsid w:val="00874D8B"/>
    <w:rsid w:val="00882743"/>
    <w:rsid w:val="00883607"/>
    <w:rsid w:val="008841AE"/>
    <w:rsid w:val="0088618C"/>
    <w:rsid w:val="008A26CF"/>
    <w:rsid w:val="008A2833"/>
    <w:rsid w:val="008C6FF4"/>
    <w:rsid w:val="008C7EE8"/>
    <w:rsid w:val="009053C7"/>
    <w:rsid w:val="00911369"/>
    <w:rsid w:val="00915D79"/>
    <w:rsid w:val="00946901"/>
    <w:rsid w:val="00956D53"/>
    <w:rsid w:val="0099529D"/>
    <w:rsid w:val="009A70DF"/>
    <w:rsid w:val="009C0EF8"/>
    <w:rsid w:val="009E4CD2"/>
    <w:rsid w:val="009E55BA"/>
    <w:rsid w:val="00A00E8C"/>
    <w:rsid w:val="00A16311"/>
    <w:rsid w:val="00A26D56"/>
    <w:rsid w:val="00A316AC"/>
    <w:rsid w:val="00A32FCA"/>
    <w:rsid w:val="00A434C3"/>
    <w:rsid w:val="00A57CC3"/>
    <w:rsid w:val="00A63C70"/>
    <w:rsid w:val="00A64815"/>
    <w:rsid w:val="00A64C3B"/>
    <w:rsid w:val="00A7269B"/>
    <w:rsid w:val="00A835D6"/>
    <w:rsid w:val="00A86C69"/>
    <w:rsid w:val="00A92345"/>
    <w:rsid w:val="00A96FAB"/>
    <w:rsid w:val="00AA13DC"/>
    <w:rsid w:val="00AA59BA"/>
    <w:rsid w:val="00AE0694"/>
    <w:rsid w:val="00AE23C8"/>
    <w:rsid w:val="00AF1643"/>
    <w:rsid w:val="00B4269A"/>
    <w:rsid w:val="00B46B57"/>
    <w:rsid w:val="00B53C6F"/>
    <w:rsid w:val="00B53DD4"/>
    <w:rsid w:val="00B67B19"/>
    <w:rsid w:val="00B73A39"/>
    <w:rsid w:val="00B741F9"/>
    <w:rsid w:val="00B751F8"/>
    <w:rsid w:val="00B75CD5"/>
    <w:rsid w:val="00BA04FF"/>
    <w:rsid w:val="00BB381C"/>
    <w:rsid w:val="00BC30B4"/>
    <w:rsid w:val="00BD0FA5"/>
    <w:rsid w:val="00BD3832"/>
    <w:rsid w:val="00BD7A78"/>
    <w:rsid w:val="00BE304D"/>
    <w:rsid w:val="00BF0323"/>
    <w:rsid w:val="00C0186E"/>
    <w:rsid w:val="00C12219"/>
    <w:rsid w:val="00C21899"/>
    <w:rsid w:val="00C23E68"/>
    <w:rsid w:val="00C27F8A"/>
    <w:rsid w:val="00C34B19"/>
    <w:rsid w:val="00C60035"/>
    <w:rsid w:val="00C63BE3"/>
    <w:rsid w:val="00C71ED2"/>
    <w:rsid w:val="00C931F6"/>
    <w:rsid w:val="00CA269C"/>
    <w:rsid w:val="00CC3FE8"/>
    <w:rsid w:val="00CC4F31"/>
    <w:rsid w:val="00CD29FF"/>
    <w:rsid w:val="00CD7DD7"/>
    <w:rsid w:val="00CE59C1"/>
    <w:rsid w:val="00D03974"/>
    <w:rsid w:val="00D05E0A"/>
    <w:rsid w:val="00D276FB"/>
    <w:rsid w:val="00D3250B"/>
    <w:rsid w:val="00D36743"/>
    <w:rsid w:val="00D47E95"/>
    <w:rsid w:val="00D47F61"/>
    <w:rsid w:val="00D54483"/>
    <w:rsid w:val="00D92291"/>
    <w:rsid w:val="00DA36AB"/>
    <w:rsid w:val="00DB200D"/>
    <w:rsid w:val="00DB3178"/>
    <w:rsid w:val="00DB559D"/>
    <w:rsid w:val="00DC0007"/>
    <w:rsid w:val="00DC1AA8"/>
    <w:rsid w:val="00DD4B16"/>
    <w:rsid w:val="00DE4C94"/>
    <w:rsid w:val="00DE53B7"/>
    <w:rsid w:val="00DE6EE5"/>
    <w:rsid w:val="00E076E9"/>
    <w:rsid w:val="00E32C2D"/>
    <w:rsid w:val="00E47255"/>
    <w:rsid w:val="00E50F88"/>
    <w:rsid w:val="00E63093"/>
    <w:rsid w:val="00E73382"/>
    <w:rsid w:val="00EA734A"/>
    <w:rsid w:val="00EB7A41"/>
    <w:rsid w:val="00EE487F"/>
    <w:rsid w:val="00F01C3B"/>
    <w:rsid w:val="00F10081"/>
    <w:rsid w:val="00F14975"/>
    <w:rsid w:val="00F20E9B"/>
    <w:rsid w:val="00F21BF4"/>
    <w:rsid w:val="00F507B0"/>
    <w:rsid w:val="00F51DAA"/>
    <w:rsid w:val="00F51F5C"/>
    <w:rsid w:val="00F53FEF"/>
    <w:rsid w:val="00F6378B"/>
    <w:rsid w:val="00F646E9"/>
    <w:rsid w:val="00FB4C76"/>
    <w:rsid w:val="00FB5AAB"/>
    <w:rsid w:val="00FD1BA8"/>
    <w:rsid w:val="00FE43A7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455C71"/>
  <w15:docId w15:val="{AC4D02AF-5EB8-4E64-80E2-4F2B6543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F6378B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6378B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F6378B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6378B"/>
    <w:rPr>
      <w:rFonts w:ascii="Calibri" w:hAnsi="Calibr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A3D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D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D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D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D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D6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D69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184AB2"/>
  </w:style>
  <w:style w:type="paragraph" w:customStyle="1" w:styleId="Title1">
    <w:name w:val="Title1"/>
    <w:basedOn w:val="Normal"/>
    <w:rsid w:val="006004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600411"/>
    <w:rPr>
      <w:color w:val="0000FF"/>
      <w:u w:val="single"/>
    </w:rPr>
  </w:style>
  <w:style w:type="paragraph" w:customStyle="1" w:styleId="desc">
    <w:name w:val="desc"/>
    <w:basedOn w:val="Normal"/>
    <w:rsid w:val="006004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tails">
    <w:name w:val="details"/>
    <w:basedOn w:val="Normal"/>
    <w:rsid w:val="0060041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jrnl">
    <w:name w:val="jrnl"/>
    <w:basedOn w:val="DefaultParagraphFont"/>
    <w:rsid w:val="00600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90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7BEFDE528E44199836466526FFB7C" ma:contentTypeVersion="8" ma:contentTypeDescription="Create a new document." ma:contentTypeScope="" ma:versionID="32e2de29759d7f26988b1e09a3a8aa98">
  <xsd:schema xmlns:xsd="http://www.w3.org/2001/XMLSchema" xmlns:xs="http://www.w3.org/2001/XMLSchema" xmlns:p="http://schemas.microsoft.com/office/2006/metadata/properties" xmlns:ns3="ef667b3e-947e-4336-ba1f-28da1c4381c5" xmlns:ns4="49b60514-0d54-4c36-b578-276037f9d44e" targetNamespace="http://schemas.microsoft.com/office/2006/metadata/properties" ma:root="true" ma:fieldsID="08e372f9040a0074b41a7735bdb1eb94" ns3:_="" ns4:_="">
    <xsd:import namespace="ef667b3e-947e-4336-ba1f-28da1c4381c5"/>
    <xsd:import namespace="49b60514-0d54-4c36-b578-276037f9d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67b3e-947e-4336-ba1f-28da1c438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60514-0d54-4c36-b578-276037f9d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C34CD8-1080-4D54-BD3C-0F1994682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AEF5F-0E09-403C-BF07-C23027028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67b3e-947e-4336-ba1f-28da1c4381c5"/>
    <ds:schemaRef ds:uri="49b60514-0d54-4c36-b578-276037f9d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427F6-2FFD-4093-BE03-E8E46D4F77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1969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Siskind</dc:creator>
  <cp:keywords/>
  <dc:description/>
  <cp:lastModifiedBy>kc528</cp:lastModifiedBy>
  <cp:revision>2</cp:revision>
  <dcterms:created xsi:type="dcterms:W3CDTF">2019-09-25T14:45:00Z</dcterms:created>
  <dcterms:modified xsi:type="dcterms:W3CDTF">2019-09-25T14:45:00Z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0x0101002C67BEFDE528E44199836466526FFB7C</vt:lpwstr>
  </property>
</Properties>
</file>